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6414B" w14:textId="77777777" w:rsidR="00443B38" w:rsidRPr="00B93566" w:rsidRDefault="00443B38" w:rsidP="00443B38">
      <w:pPr>
        <w:pStyle w:val="Body-API"/>
        <w:spacing w:after="0" w:line="240" w:lineRule="auto"/>
        <w:rPr>
          <w:b/>
          <w:bCs/>
          <w:sz w:val="56"/>
          <w:szCs w:val="56"/>
          <w:lang w:val="en-SG"/>
        </w:rPr>
      </w:pPr>
      <w:r w:rsidRPr="00B93566">
        <w:rPr>
          <w:b/>
          <w:bCs/>
          <w:sz w:val="52"/>
          <w:szCs w:val="56"/>
          <w:lang w:val="en-SG"/>
        </w:rPr>
        <w:t>University of Wales Trinity Saint David</w:t>
      </w:r>
    </w:p>
    <w:p w14:paraId="6423BF3F"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4A6CCE65"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4B36D1DB"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111D9E3F"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384C88A4"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6B22C66E" w14:textId="77777777"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p>
    <w:p w14:paraId="30235569" w14:textId="7FAE60C2" w:rsidR="00443B38" w:rsidRPr="00B93566" w:rsidRDefault="00443B38" w:rsidP="00443B38">
      <w:pPr>
        <w:snapToGrid w:val="0"/>
        <w:spacing w:after="0" w:line="24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The Maria </w:t>
      </w:r>
      <w:proofErr w:type="spellStart"/>
      <w:r>
        <w:rPr>
          <w:rFonts w:ascii="Times New Roman" w:eastAsia="Times New Roman" w:hAnsi="Times New Roman" w:cs="Times New Roman"/>
          <w:b/>
          <w:sz w:val="44"/>
          <w:szCs w:val="44"/>
        </w:rPr>
        <w:t>Hertogh</w:t>
      </w:r>
      <w:proofErr w:type="spellEnd"/>
      <w:r>
        <w:rPr>
          <w:rFonts w:ascii="Times New Roman" w:eastAsia="Times New Roman" w:hAnsi="Times New Roman" w:cs="Times New Roman"/>
          <w:b/>
          <w:sz w:val="44"/>
          <w:szCs w:val="44"/>
        </w:rPr>
        <w:t xml:space="preserve"> Riots: A Custody Battle Turned into Religious Conflict</w:t>
      </w:r>
    </w:p>
    <w:p w14:paraId="569062E7" w14:textId="77777777" w:rsidR="00443B38" w:rsidRDefault="00443B38" w:rsidP="00443B38">
      <w:pPr>
        <w:pStyle w:val="Body-API"/>
        <w:rPr>
          <w:lang w:val="en-SG"/>
        </w:rPr>
      </w:pPr>
    </w:p>
    <w:p w14:paraId="51C47841" w14:textId="77777777" w:rsidR="00443B38" w:rsidRPr="00B93566" w:rsidRDefault="00443B38" w:rsidP="00443B38">
      <w:pPr>
        <w:pStyle w:val="Body-API"/>
        <w:rPr>
          <w:lang w:val="en-SG"/>
        </w:rPr>
      </w:pPr>
    </w:p>
    <w:p w14:paraId="79463F69" w14:textId="77777777" w:rsidR="00443B38" w:rsidRPr="00B93566" w:rsidRDefault="00443B38" w:rsidP="00443B38">
      <w:pPr>
        <w:pStyle w:val="Body-API"/>
        <w:rPr>
          <w:lang w:val="en-SG"/>
        </w:rPr>
      </w:pPr>
    </w:p>
    <w:p w14:paraId="16FB8B45" w14:textId="5FC30243" w:rsidR="00443B38" w:rsidRDefault="00443B38" w:rsidP="00443B38">
      <w:pPr>
        <w:pStyle w:val="Body-API"/>
        <w:rPr>
          <w:lang w:val="en-SG"/>
        </w:rPr>
      </w:pPr>
    </w:p>
    <w:p w14:paraId="573AB40F" w14:textId="021A76A0" w:rsidR="00443B38" w:rsidRDefault="00443B38" w:rsidP="00443B38">
      <w:pPr>
        <w:pStyle w:val="Body-API"/>
        <w:rPr>
          <w:lang w:val="en-SG"/>
        </w:rPr>
      </w:pPr>
    </w:p>
    <w:p w14:paraId="4C457D10" w14:textId="20DBBDB6" w:rsidR="00443B38" w:rsidRDefault="00443B38" w:rsidP="00443B38">
      <w:pPr>
        <w:pStyle w:val="Body-API"/>
        <w:rPr>
          <w:lang w:val="en-SG"/>
        </w:rPr>
      </w:pPr>
    </w:p>
    <w:p w14:paraId="2909B301" w14:textId="77777777" w:rsidR="00443B38" w:rsidRPr="00B93566" w:rsidRDefault="00443B38" w:rsidP="00443B38">
      <w:pPr>
        <w:pStyle w:val="Body-API"/>
        <w:rPr>
          <w:lang w:val="en-SG"/>
        </w:rPr>
      </w:pPr>
    </w:p>
    <w:p w14:paraId="49140446" w14:textId="77777777" w:rsidR="00443B38" w:rsidRDefault="00443B38" w:rsidP="00443B38">
      <w:pPr>
        <w:snapToGrid w:val="0"/>
        <w:spacing w:after="0" w:line="240" w:lineRule="auto"/>
        <w:ind w:left="1985" w:hanging="1985"/>
        <w:rPr>
          <w:rFonts w:ascii="Times New Roman" w:eastAsia="Times New Roman" w:hAnsi="Times New Roman" w:cs="Times New Roman"/>
          <w:b/>
          <w:sz w:val="32"/>
          <w:szCs w:val="24"/>
        </w:rPr>
      </w:pPr>
    </w:p>
    <w:p w14:paraId="4B1A8DBD" w14:textId="007A6B80" w:rsidR="00443B38" w:rsidRPr="0003083E" w:rsidRDefault="00443B38" w:rsidP="00443B38">
      <w:pPr>
        <w:snapToGrid w:val="0"/>
        <w:spacing w:after="0" w:line="240" w:lineRule="auto"/>
        <w:ind w:left="1985" w:hanging="1985"/>
        <w:rPr>
          <w:rFonts w:ascii="Times New Roman" w:eastAsia="Times New Roman" w:hAnsi="Times New Roman" w:cs="Times New Roman"/>
          <w:b/>
          <w:sz w:val="32"/>
          <w:szCs w:val="24"/>
        </w:rPr>
      </w:pPr>
      <w:r w:rsidRPr="0003083E">
        <w:rPr>
          <w:rFonts w:ascii="Times New Roman" w:eastAsia="Times New Roman" w:hAnsi="Times New Roman" w:cs="Times New Roman"/>
          <w:b/>
          <w:sz w:val="32"/>
          <w:szCs w:val="24"/>
        </w:rPr>
        <w:t>Course Name:</w:t>
      </w:r>
      <w:r w:rsidR="00411364">
        <w:rPr>
          <w:rFonts w:ascii="Times New Roman" w:eastAsia="Times New Roman" w:hAnsi="Times New Roman" w:cs="Times New Roman"/>
          <w:b/>
          <w:sz w:val="32"/>
          <w:szCs w:val="24"/>
        </w:rPr>
        <w:t xml:space="preserve"> HPRS7023</w:t>
      </w:r>
      <w:bookmarkStart w:id="0" w:name="_GoBack"/>
      <w:bookmarkEnd w:id="0"/>
      <w:r w:rsidRPr="0003083E">
        <w:rPr>
          <w:rFonts w:ascii="Times New Roman" w:eastAsia="Times New Roman" w:hAnsi="Times New Roman" w:cs="Times New Roman"/>
          <w:b/>
          <w:sz w:val="32"/>
          <w:szCs w:val="24"/>
        </w:rPr>
        <w:t xml:space="preserve"> </w:t>
      </w:r>
      <w:r>
        <w:rPr>
          <w:rFonts w:ascii="Times New Roman" w:eastAsia="Times New Roman" w:hAnsi="Times New Roman" w:cs="Times New Roman"/>
          <w:b/>
          <w:sz w:val="32"/>
          <w:szCs w:val="24"/>
        </w:rPr>
        <w:t>Christian-Muslim Relations</w:t>
      </w:r>
    </w:p>
    <w:p w14:paraId="54BC63ED" w14:textId="68914D15" w:rsidR="00443B38" w:rsidRPr="0003083E" w:rsidRDefault="00443B38" w:rsidP="00443B38">
      <w:pPr>
        <w:snapToGrid w:val="0"/>
        <w:spacing w:after="0" w:line="240" w:lineRule="auto"/>
        <w:ind w:left="720" w:hanging="720"/>
        <w:rPr>
          <w:rFonts w:ascii="Times New Roman" w:eastAsia="Times New Roman" w:hAnsi="Times New Roman" w:cs="Times New Roman"/>
          <w:b/>
          <w:sz w:val="32"/>
          <w:szCs w:val="24"/>
        </w:rPr>
      </w:pPr>
      <w:r w:rsidRPr="0003083E">
        <w:rPr>
          <w:rFonts w:ascii="Times New Roman" w:eastAsia="Times New Roman" w:hAnsi="Times New Roman" w:cs="Times New Roman"/>
          <w:b/>
          <w:sz w:val="32"/>
          <w:szCs w:val="24"/>
        </w:rPr>
        <w:t xml:space="preserve">Professor: </w:t>
      </w:r>
      <w:r>
        <w:rPr>
          <w:rFonts w:ascii="Times New Roman" w:eastAsia="Times New Roman" w:hAnsi="Times New Roman" w:cs="Times New Roman"/>
          <w:b/>
          <w:sz w:val="32"/>
          <w:szCs w:val="24"/>
        </w:rPr>
        <w:t>Dr Angus M Slater</w:t>
      </w:r>
      <w:r w:rsidRPr="0003083E">
        <w:rPr>
          <w:rFonts w:ascii="Times New Roman" w:eastAsia="Times New Roman" w:hAnsi="Times New Roman" w:cs="Times New Roman"/>
          <w:b/>
          <w:sz w:val="32"/>
          <w:szCs w:val="24"/>
        </w:rPr>
        <w:t xml:space="preserve"> </w:t>
      </w:r>
    </w:p>
    <w:p w14:paraId="5A5253E3" w14:textId="77777777" w:rsidR="00443B38" w:rsidRPr="0003083E" w:rsidRDefault="00443B38" w:rsidP="00443B38">
      <w:pPr>
        <w:snapToGrid w:val="0"/>
        <w:spacing w:after="0" w:line="240" w:lineRule="auto"/>
        <w:ind w:left="720" w:hanging="720"/>
        <w:rPr>
          <w:rFonts w:ascii="Times New Roman" w:eastAsia="Times New Roman" w:hAnsi="Times New Roman" w:cs="Times New Roman"/>
          <w:b/>
          <w:sz w:val="32"/>
          <w:szCs w:val="24"/>
        </w:rPr>
      </w:pPr>
      <w:r w:rsidRPr="0003083E">
        <w:rPr>
          <w:rFonts w:ascii="Times New Roman" w:eastAsia="Times New Roman" w:hAnsi="Times New Roman" w:cs="Times New Roman"/>
          <w:b/>
          <w:sz w:val="32"/>
          <w:szCs w:val="24"/>
        </w:rPr>
        <w:t>Name: Gabriel Henry Jacob</w:t>
      </w:r>
    </w:p>
    <w:p w14:paraId="23690EAC" w14:textId="05ABF695" w:rsidR="00443B38" w:rsidRPr="00967D99" w:rsidRDefault="00443B38" w:rsidP="00443B38">
      <w:pPr>
        <w:snapToGrid w:val="0"/>
        <w:spacing w:after="0" w:line="240" w:lineRule="auto"/>
        <w:ind w:left="720" w:hanging="720"/>
        <w:rPr>
          <w:rFonts w:ascii="Times New Roman" w:eastAsia="Times New Roman" w:hAnsi="Times New Roman" w:cs="Times New Roman"/>
          <w:b/>
          <w:sz w:val="32"/>
          <w:szCs w:val="24"/>
        </w:rPr>
      </w:pPr>
      <w:r w:rsidRPr="0003083E">
        <w:rPr>
          <w:rFonts w:ascii="Times New Roman" w:eastAsia="Times New Roman" w:hAnsi="Times New Roman" w:cs="Times New Roman"/>
          <w:b/>
          <w:sz w:val="32"/>
          <w:szCs w:val="24"/>
        </w:rPr>
        <w:t xml:space="preserve">Date of Submission: </w:t>
      </w:r>
      <w:r>
        <w:rPr>
          <w:rFonts w:ascii="Times New Roman" w:eastAsia="Times New Roman" w:hAnsi="Times New Roman" w:cs="Times New Roman"/>
          <w:b/>
          <w:sz w:val="32"/>
          <w:szCs w:val="24"/>
        </w:rPr>
        <w:t>7</w:t>
      </w:r>
      <w:r w:rsidRPr="0003083E">
        <w:rPr>
          <w:rFonts w:ascii="Times New Roman" w:eastAsia="Times New Roman" w:hAnsi="Times New Roman" w:cs="Times New Roman"/>
          <w:b/>
          <w:sz w:val="32"/>
          <w:szCs w:val="24"/>
        </w:rPr>
        <w:t xml:space="preserve"> </w:t>
      </w:r>
      <w:r>
        <w:rPr>
          <w:rFonts w:ascii="Times New Roman" w:eastAsia="Times New Roman" w:hAnsi="Times New Roman" w:cs="Times New Roman"/>
          <w:b/>
          <w:sz w:val="32"/>
          <w:szCs w:val="24"/>
        </w:rPr>
        <w:t>March</w:t>
      </w:r>
      <w:r w:rsidRPr="0003083E">
        <w:rPr>
          <w:rFonts w:ascii="Times New Roman" w:eastAsia="Times New Roman" w:hAnsi="Times New Roman" w:cs="Times New Roman"/>
          <w:b/>
          <w:sz w:val="32"/>
          <w:szCs w:val="24"/>
        </w:rPr>
        <w:t xml:space="preserve"> 202</w:t>
      </w:r>
      <w:r>
        <w:rPr>
          <w:rFonts w:ascii="Times New Roman" w:eastAsia="Times New Roman" w:hAnsi="Times New Roman" w:cs="Times New Roman"/>
          <w:b/>
          <w:sz w:val="32"/>
          <w:szCs w:val="24"/>
        </w:rPr>
        <w:t>3</w:t>
      </w:r>
    </w:p>
    <w:p w14:paraId="0A57F6DD" w14:textId="77777777" w:rsidR="00443B38" w:rsidRDefault="00443B38">
      <w:pPr>
        <w:rPr>
          <w:rFonts w:ascii="Times New Roman" w:hAnsi="Times New Roman" w:cs="Times New Roman"/>
          <w:b/>
          <w:sz w:val="24"/>
        </w:rPr>
      </w:pPr>
      <w:r>
        <w:rPr>
          <w:rFonts w:ascii="Times New Roman" w:hAnsi="Times New Roman" w:cs="Times New Roman"/>
          <w:b/>
          <w:sz w:val="24"/>
        </w:rPr>
        <w:br w:type="page"/>
      </w:r>
    </w:p>
    <w:p w14:paraId="288CA81D" w14:textId="755CF60B" w:rsidR="00F66E23" w:rsidRPr="000848A6" w:rsidRDefault="000848A6" w:rsidP="00483215">
      <w:pPr>
        <w:spacing w:line="480" w:lineRule="auto"/>
        <w:rPr>
          <w:rFonts w:ascii="Times New Roman" w:hAnsi="Times New Roman" w:cs="Times New Roman"/>
          <w:b/>
          <w:sz w:val="24"/>
        </w:rPr>
      </w:pPr>
      <w:r w:rsidRPr="000848A6">
        <w:rPr>
          <w:rFonts w:ascii="Times New Roman" w:hAnsi="Times New Roman" w:cs="Times New Roman"/>
          <w:b/>
          <w:sz w:val="24"/>
        </w:rPr>
        <w:lastRenderedPageBreak/>
        <w:t>Introduction</w:t>
      </w:r>
    </w:p>
    <w:p w14:paraId="240BD63C" w14:textId="0397CD8A" w:rsidR="000848A6" w:rsidRDefault="002C025E" w:rsidP="00F32276">
      <w:pPr>
        <w:spacing w:line="480" w:lineRule="auto"/>
        <w:rPr>
          <w:rFonts w:ascii="Times New Roman" w:hAnsi="Times New Roman" w:cs="Times New Roman"/>
          <w:sz w:val="24"/>
        </w:rPr>
      </w:pPr>
      <w:r>
        <w:rPr>
          <w:rFonts w:ascii="Times New Roman" w:hAnsi="Times New Roman" w:cs="Times New Roman"/>
          <w:sz w:val="24"/>
        </w:rPr>
        <w:tab/>
        <w:t xml:space="preserve">This paper analyses the historical interaction between Muslims and Christians in Singapore that led to the </w:t>
      </w:r>
      <w:proofErr w:type="spellStart"/>
      <w:r>
        <w:rPr>
          <w:rFonts w:ascii="Times New Roman" w:hAnsi="Times New Roman" w:cs="Times New Roman"/>
          <w:sz w:val="24"/>
        </w:rPr>
        <w:t>Hertogh</w:t>
      </w:r>
      <w:proofErr w:type="spellEnd"/>
      <w:r>
        <w:rPr>
          <w:rFonts w:ascii="Times New Roman" w:hAnsi="Times New Roman" w:cs="Times New Roman"/>
          <w:sz w:val="24"/>
        </w:rPr>
        <w:t xml:space="preserve"> Riots. </w:t>
      </w:r>
      <w:r w:rsidR="00602C7D">
        <w:rPr>
          <w:rFonts w:ascii="Times New Roman" w:hAnsi="Times New Roman" w:cs="Times New Roman"/>
          <w:sz w:val="24"/>
        </w:rPr>
        <w:t xml:space="preserve">The </w:t>
      </w:r>
      <w:r w:rsidR="00F51EC5">
        <w:rPr>
          <w:rFonts w:ascii="Times New Roman" w:hAnsi="Times New Roman" w:cs="Times New Roman"/>
          <w:sz w:val="24"/>
        </w:rPr>
        <w:t>tension originated from</w:t>
      </w:r>
      <w:r w:rsidR="00602C7D">
        <w:rPr>
          <w:rFonts w:ascii="Times New Roman" w:hAnsi="Times New Roman" w:cs="Times New Roman"/>
          <w:sz w:val="24"/>
        </w:rPr>
        <w:t xml:space="preserve"> </w:t>
      </w:r>
      <w:r w:rsidR="00FF661C">
        <w:rPr>
          <w:rFonts w:ascii="Times New Roman" w:hAnsi="Times New Roman" w:cs="Times New Roman"/>
          <w:sz w:val="24"/>
        </w:rPr>
        <w:t>a</w:t>
      </w:r>
      <w:r w:rsidR="00602C7D">
        <w:rPr>
          <w:rFonts w:ascii="Times New Roman" w:hAnsi="Times New Roman" w:cs="Times New Roman"/>
          <w:sz w:val="24"/>
        </w:rPr>
        <w:t xml:space="preserve"> court case </w:t>
      </w:r>
      <w:r w:rsidR="00663390">
        <w:rPr>
          <w:rFonts w:ascii="Times New Roman" w:hAnsi="Times New Roman" w:cs="Times New Roman"/>
          <w:sz w:val="24"/>
        </w:rPr>
        <w:t>over</w:t>
      </w:r>
      <w:r w:rsidR="00602C7D">
        <w:rPr>
          <w:rFonts w:ascii="Times New Roman" w:hAnsi="Times New Roman" w:cs="Times New Roman"/>
          <w:sz w:val="24"/>
        </w:rPr>
        <w:t xml:space="preserve"> the custody of Maria </w:t>
      </w:r>
      <w:proofErr w:type="spellStart"/>
      <w:r w:rsidR="00602C7D">
        <w:rPr>
          <w:rFonts w:ascii="Times New Roman" w:hAnsi="Times New Roman" w:cs="Times New Roman"/>
          <w:sz w:val="24"/>
        </w:rPr>
        <w:t>Hertogh</w:t>
      </w:r>
      <w:proofErr w:type="spellEnd"/>
      <w:r w:rsidR="00602C7D">
        <w:rPr>
          <w:rFonts w:ascii="Times New Roman" w:hAnsi="Times New Roman" w:cs="Times New Roman"/>
          <w:sz w:val="24"/>
        </w:rPr>
        <w:t xml:space="preserve">. Unhappiness </w:t>
      </w:r>
      <w:r w:rsidR="00297D3F">
        <w:rPr>
          <w:rFonts w:ascii="Times New Roman" w:hAnsi="Times New Roman" w:cs="Times New Roman"/>
          <w:sz w:val="24"/>
        </w:rPr>
        <w:t>with</w:t>
      </w:r>
      <w:r w:rsidR="00602C7D">
        <w:rPr>
          <w:rFonts w:ascii="Times New Roman" w:hAnsi="Times New Roman" w:cs="Times New Roman"/>
          <w:sz w:val="24"/>
        </w:rPr>
        <w:t xml:space="preserve"> the</w:t>
      </w:r>
      <w:r w:rsidR="00443B38">
        <w:rPr>
          <w:rFonts w:ascii="Times New Roman" w:hAnsi="Times New Roman" w:cs="Times New Roman"/>
          <w:sz w:val="24"/>
        </w:rPr>
        <w:t xml:space="preserve"> case’s</w:t>
      </w:r>
      <w:r w:rsidR="00602C7D">
        <w:rPr>
          <w:rFonts w:ascii="Times New Roman" w:hAnsi="Times New Roman" w:cs="Times New Roman"/>
          <w:sz w:val="24"/>
        </w:rPr>
        <w:t xml:space="preserve"> </w:t>
      </w:r>
      <w:r w:rsidR="00443B38">
        <w:rPr>
          <w:rFonts w:ascii="Times New Roman" w:hAnsi="Times New Roman" w:cs="Times New Roman"/>
          <w:sz w:val="24"/>
        </w:rPr>
        <w:t>decision</w:t>
      </w:r>
      <w:r w:rsidR="00602C7D">
        <w:rPr>
          <w:rFonts w:ascii="Times New Roman" w:hAnsi="Times New Roman" w:cs="Times New Roman"/>
          <w:sz w:val="24"/>
        </w:rPr>
        <w:t xml:space="preserve"> led to riots that </w:t>
      </w:r>
      <w:r w:rsidR="00EB59BB">
        <w:rPr>
          <w:rFonts w:ascii="Times New Roman" w:hAnsi="Times New Roman" w:cs="Times New Roman"/>
          <w:sz w:val="24"/>
        </w:rPr>
        <w:t>began</w:t>
      </w:r>
      <w:r w:rsidR="00602C7D">
        <w:rPr>
          <w:rFonts w:ascii="Times New Roman" w:hAnsi="Times New Roman" w:cs="Times New Roman"/>
          <w:sz w:val="24"/>
        </w:rPr>
        <w:t xml:space="preserve"> on 11 December 1950</w:t>
      </w:r>
      <w:r w:rsidR="00EB59BB">
        <w:rPr>
          <w:rFonts w:ascii="Times New Roman" w:hAnsi="Times New Roman" w:cs="Times New Roman"/>
          <w:sz w:val="24"/>
        </w:rPr>
        <w:t>,</w:t>
      </w:r>
      <w:r w:rsidR="00602C7D">
        <w:rPr>
          <w:rFonts w:ascii="Times New Roman" w:hAnsi="Times New Roman" w:cs="Times New Roman"/>
          <w:sz w:val="24"/>
        </w:rPr>
        <w:t xml:space="preserve"> which led to </w:t>
      </w:r>
      <w:r w:rsidR="00C7299A">
        <w:rPr>
          <w:rFonts w:ascii="Times New Roman" w:hAnsi="Times New Roman" w:cs="Times New Roman"/>
          <w:sz w:val="24"/>
        </w:rPr>
        <w:t>a tragedy that killed</w:t>
      </w:r>
      <w:r w:rsidR="00602C7D">
        <w:rPr>
          <w:rFonts w:ascii="Times New Roman" w:hAnsi="Times New Roman" w:cs="Times New Roman"/>
          <w:sz w:val="24"/>
        </w:rPr>
        <w:t xml:space="preserve"> </w:t>
      </w:r>
      <w:r w:rsidR="000551B9">
        <w:rPr>
          <w:rFonts w:ascii="Times New Roman" w:hAnsi="Times New Roman" w:cs="Times New Roman"/>
          <w:sz w:val="24"/>
        </w:rPr>
        <w:t xml:space="preserve">18 </w:t>
      </w:r>
      <w:r>
        <w:rPr>
          <w:rFonts w:ascii="Times New Roman" w:hAnsi="Times New Roman" w:cs="Times New Roman"/>
          <w:sz w:val="24"/>
        </w:rPr>
        <w:t>people,</w:t>
      </w:r>
      <w:r w:rsidR="00C7299A">
        <w:rPr>
          <w:rFonts w:ascii="Times New Roman" w:hAnsi="Times New Roman" w:cs="Times New Roman"/>
          <w:sz w:val="24"/>
        </w:rPr>
        <w:t xml:space="preserve"> injured</w:t>
      </w:r>
      <w:r>
        <w:rPr>
          <w:rFonts w:ascii="Times New Roman" w:hAnsi="Times New Roman" w:cs="Times New Roman"/>
          <w:sz w:val="24"/>
        </w:rPr>
        <w:t xml:space="preserve"> </w:t>
      </w:r>
      <w:r w:rsidR="000551B9">
        <w:rPr>
          <w:rFonts w:ascii="Times New Roman" w:hAnsi="Times New Roman" w:cs="Times New Roman"/>
          <w:sz w:val="24"/>
        </w:rPr>
        <w:t>173 people,</w:t>
      </w:r>
      <w:r w:rsidR="00C7299A">
        <w:rPr>
          <w:rFonts w:ascii="Times New Roman" w:hAnsi="Times New Roman" w:cs="Times New Roman"/>
          <w:sz w:val="24"/>
        </w:rPr>
        <w:t xml:space="preserve"> a</w:t>
      </w:r>
      <w:r w:rsidR="002E574A">
        <w:rPr>
          <w:rFonts w:ascii="Times New Roman" w:hAnsi="Times New Roman" w:cs="Times New Roman"/>
          <w:sz w:val="24"/>
        </w:rPr>
        <w:t>nd damaged</w:t>
      </w:r>
      <w:r w:rsidR="000551B9">
        <w:rPr>
          <w:rFonts w:ascii="Times New Roman" w:hAnsi="Times New Roman" w:cs="Times New Roman"/>
          <w:sz w:val="24"/>
        </w:rPr>
        <w:t xml:space="preserve"> buildings and vehicles</w:t>
      </w:r>
      <w:r w:rsidR="000551B9">
        <w:rPr>
          <w:rStyle w:val="FootnoteReference"/>
          <w:rFonts w:ascii="Times New Roman" w:hAnsi="Times New Roman" w:cs="Times New Roman"/>
          <w:sz w:val="24"/>
        </w:rPr>
        <w:footnoteReference w:id="1"/>
      </w:r>
      <w:r w:rsidR="000551B9">
        <w:rPr>
          <w:rFonts w:ascii="Times New Roman" w:hAnsi="Times New Roman" w:cs="Times New Roman"/>
          <w:sz w:val="24"/>
        </w:rPr>
        <w:t xml:space="preserve">. </w:t>
      </w:r>
      <w:r w:rsidR="00443B38">
        <w:rPr>
          <w:rFonts w:ascii="Times New Roman" w:hAnsi="Times New Roman" w:cs="Times New Roman"/>
          <w:sz w:val="24"/>
        </w:rPr>
        <w:t>After</w:t>
      </w:r>
      <w:r w:rsidR="0004620C">
        <w:rPr>
          <w:rFonts w:ascii="Times New Roman" w:hAnsi="Times New Roman" w:cs="Times New Roman"/>
          <w:sz w:val="24"/>
        </w:rPr>
        <w:t xml:space="preserve"> 73 years, </w:t>
      </w:r>
      <w:r w:rsidR="000B50AA">
        <w:rPr>
          <w:rFonts w:ascii="Times New Roman" w:hAnsi="Times New Roman" w:cs="Times New Roman"/>
          <w:sz w:val="24"/>
        </w:rPr>
        <w:t xml:space="preserve">the effect of the </w:t>
      </w:r>
      <w:r w:rsidR="00B76947">
        <w:rPr>
          <w:rFonts w:ascii="Times New Roman" w:hAnsi="Times New Roman" w:cs="Times New Roman"/>
          <w:sz w:val="24"/>
        </w:rPr>
        <w:t>incident</w:t>
      </w:r>
      <w:r w:rsidR="000B50AA">
        <w:rPr>
          <w:rFonts w:ascii="Times New Roman" w:hAnsi="Times New Roman" w:cs="Times New Roman"/>
          <w:sz w:val="24"/>
        </w:rPr>
        <w:t xml:space="preserve"> </w:t>
      </w:r>
      <w:r w:rsidR="00B76947">
        <w:rPr>
          <w:rFonts w:ascii="Times New Roman" w:hAnsi="Times New Roman" w:cs="Times New Roman"/>
          <w:sz w:val="24"/>
        </w:rPr>
        <w:t xml:space="preserve">is </w:t>
      </w:r>
      <w:r w:rsidR="000B50AA">
        <w:rPr>
          <w:rFonts w:ascii="Times New Roman" w:hAnsi="Times New Roman" w:cs="Times New Roman"/>
          <w:sz w:val="24"/>
        </w:rPr>
        <w:t>still felt today</w:t>
      </w:r>
      <w:r w:rsidR="006F7902">
        <w:rPr>
          <w:rFonts w:ascii="Times New Roman" w:hAnsi="Times New Roman" w:cs="Times New Roman"/>
          <w:sz w:val="24"/>
        </w:rPr>
        <w:t>.</w:t>
      </w:r>
      <w:r w:rsidR="000B50AA">
        <w:rPr>
          <w:rFonts w:ascii="Times New Roman" w:hAnsi="Times New Roman" w:cs="Times New Roman"/>
          <w:sz w:val="24"/>
        </w:rPr>
        <w:t xml:space="preserve"> </w:t>
      </w:r>
      <w:r w:rsidR="00B76947">
        <w:rPr>
          <w:rFonts w:ascii="Times New Roman" w:hAnsi="Times New Roman" w:cs="Times New Roman"/>
          <w:sz w:val="24"/>
        </w:rPr>
        <w:t xml:space="preserve">The Singapore government often rehearses this event as a warning for its citizenry, especially Muslims and Christians, to remain vigilant </w:t>
      </w:r>
      <w:r w:rsidR="00EB59BB">
        <w:rPr>
          <w:rFonts w:ascii="Times New Roman" w:hAnsi="Times New Roman" w:cs="Times New Roman"/>
          <w:sz w:val="24"/>
        </w:rPr>
        <w:t>against religious conflicts</w:t>
      </w:r>
      <w:r w:rsidR="00B76947">
        <w:rPr>
          <w:rStyle w:val="FootnoteReference"/>
          <w:rFonts w:ascii="Times New Roman" w:hAnsi="Times New Roman" w:cs="Times New Roman"/>
          <w:sz w:val="24"/>
        </w:rPr>
        <w:footnoteReference w:id="2"/>
      </w:r>
      <w:r w:rsidR="00B76947">
        <w:rPr>
          <w:rFonts w:ascii="Times New Roman" w:hAnsi="Times New Roman" w:cs="Times New Roman"/>
          <w:sz w:val="24"/>
        </w:rPr>
        <w:t xml:space="preserve">. </w:t>
      </w:r>
      <w:r w:rsidR="00E81AAA">
        <w:rPr>
          <w:rFonts w:ascii="Times New Roman" w:hAnsi="Times New Roman" w:cs="Times New Roman"/>
          <w:sz w:val="24"/>
        </w:rPr>
        <w:t>U</w:t>
      </w:r>
      <w:r w:rsidR="00602C7D">
        <w:rPr>
          <w:rFonts w:ascii="Times New Roman" w:hAnsi="Times New Roman" w:cs="Times New Roman"/>
          <w:sz w:val="24"/>
        </w:rPr>
        <w:t xml:space="preserve">nderstanding this historical event is essential to understand the dynamics of Muslim-Christian relations in Singapore. </w:t>
      </w:r>
      <w:r w:rsidR="00EE3C2C">
        <w:rPr>
          <w:rFonts w:ascii="Times New Roman" w:hAnsi="Times New Roman" w:cs="Times New Roman"/>
          <w:sz w:val="24"/>
        </w:rPr>
        <w:t xml:space="preserve">Analysing the historical event, this paper </w:t>
      </w:r>
      <w:r w:rsidR="00EB59BB">
        <w:rPr>
          <w:rFonts w:ascii="Times New Roman" w:hAnsi="Times New Roman" w:cs="Times New Roman"/>
          <w:sz w:val="24"/>
        </w:rPr>
        <w:t>shows</w:t>
      </w:r>
      <w:r w:rsidR="00EE3C2C">
        <w:rPr>
          <w:rFonts w:ascii="Times New Roman" w:hAnsi="Times New Roman" w:cs="Times New Roman"/>
          <w:sz w:val="24"/>
        </w:rPr>
        <w:t xml:space="preserve"> that</w:t>
      </w:r>
      <w:r w:rsidR="00443B38">
        <w:rPr>
          <w:rFonts w:ascii="Times New Roman" w:hAnsi="Times New Roman" w:cs="Times New Roman"/>
          <w:sz w:val="24"/>
        </w:rPr>
        <w:t xml:space="preserve"> the riots happened due to the</w:t>
      </w:r>
      <w:r w:rsidR="00EE3C2C">
        <w:rPr>
          <w:rFonts w:ascii="Times New Roman" w:hAnsi="Times New Roman" w:cs="Times New Roman"/>
          <w:sz w:val="24"/>
        </w:rPr>
        <w:t xml:space="preserve"> perception of </w:t>
      </w:r>
      <w:r w:rsidR="00D3220D">
        <w:rPr>
          <w:rFonts w:ascii="Times New Roman" w:hAnsi="Times New Roman" w:cs="Times New Roman"/>
          <w:sz w:val="24"/>
        </w:rPr>
        <w:t>the</w:t>
      </w:r>
      <w:r w:rsidR="00EE3C2C">
        <w:rPr>
          <w:rFonts w:ascii="Times New Roman" w:hAnsi="Times New Roman" w:cs="Times New Roman"/>
          <w:sz w:val="24"/>
        </w:rPr>
        <w:t xml:space="preserve"> trial as a battle between Islam and Christianity. </w:t>
      </w:r>
      <w:r w:rsidR="00602C7D">
        <w:rPr>
          <w:rFonts w:ascii="Times New Roman" w:hAnsi="Times New Roman" w:cs="Times New Roman"/>
          <w:sz w:val="24"/>
        </w:rPr>
        <w:t xml:space="preserve"> </w:t>
      </w:r>
    </w:p>
    <w:p w14:paraId="16097D63" w14:textId="77777777" w:rsidR="00F51EC5" w:rsidRDefault="00F51EC5" w:rsidP="00F32276">
      <w:pPr>
        <w:spacing w:line="480" w:lineRule="auto"/>
        <w:rPr>
          <w:rFonts w:ascii="Times New Roman" w:hAnsi="Times New Roman" w:cs="Times New Roman"/>
          <w:b/>
          <w:sz w:val="24"/>
        </w:rPr>
      </w:pPr>
    </w:p>
    <w:p w14:paraId="00981095" w14:textId="62BA0973" w:rsidR="00F66E23" w:rsidRPr="00483215" w:rsidRDefault="00483215" w:rsidP="00F32276">
      <w:pPr>
        <w:spacing w:line="480" w:lineRule="auto"/>
        <w:rPr>
          <w:rFonts w:ascii="Times New Roman" w:hAnsi="Times New Roman" w:cs="Times New Roman"/>
          <w:b/>
          <w:sz w:val="24"/>
        </w:rPr>
      </w:pPr>
      <w:r w:rsidRPr="00483215">
        <w:rPr>
          <w:rFonts w:ascii="Times New Roman" w:hAnsi="Times New Roman" w:cs="Times New Roman"/>
          <w:b/>
          <w:sz w:val="24"/>
        </w:rPr>
        <w:t>Background of the Historical Interaction</w:t>
      </w:r>
    </w:p>
    <w:p w14:paraId="4F42045D" w14:textId="026D1A7D" w:rsidR="00483215" w:rsidRPr="00F51EC5" w:rsidRDefault="00DA5C78" w:rsidP="00F32276">
      <w:pPr>
        <w:spacing w:line="480" w:lineRule="auto"/>
        <w:rPr>
          <w:rFonts w:ascii="Times New Roman" w:hAnsi="Times New Roman" w:cs="Times New Roman"/>
          <w:sz w:val="24"/>
          <w:szCs w:val="24"/>
        </w:rPr>
      </w:pPr>
      <w:r>
        <w:rPr>
          <w:rFonts w:ascii="Times New Roman" w:hAnsi="Times New Roman" w:cs="Times New Roman"/>
          <w:sz w:val="24"/>
        </w:rPr>
        <w:tab/>
      </w:r>
      <w:r w:rsidR="00926B1E">
        <w:rPr>
          <w:rFonts w:ascii="Times New Roman" w:hAnsi="Times New Roman" w:cs="Times New Roman"/>
          <w:sz w:val="24"/>
        </w:rPr>
        <w:t xml:space="preserve">The court case revolves around the adoption status </w:t>
      </w:r>
      <w:r w:rsidR="00F9369D">
        <w:rPr>
          <w:rFonts w:ascii="Times New Roman" w:hAnsi="Times New Roman" w:cs="Times New Roman"/>
          <w:sz w:val="24"/>
        </w:rPr>
        <w:t xml:space="preserve">of Maria </w:t>
      </w:r>
      <w:proofErr w:type="spellStart"/>
      <w:r w:rsidR="00F9369D">
        <w:rPr>
          <w:rFonts w:ascii="Times New Roman" w:hAnsi="Times New Roman" w:cs="Times New Roman"/>
          <w:sz w:val="24"/>
        </w:rPr>
        <w:t>Hertogh</w:t>
      </w:r>
      <w:proofErr w:type="spellEnd"/>
      <w:r w:rsidR="00F9369D">
        <w:rPr>
          <w:rFonts w:ascii="Times New Roman" w:hAnsi="Times New Roman" w:cs="Times New Roman"/>
          <w:sz w:val="24"/>
        </w:rPr>
        <w:t xml:space="preserve">. </w:t>
      </w:r>
      <w:r w:rsidR="00F32276">
        <w:rPr>
          <w:rFonts w:ascii="Times New Roman" w:hAnsi="Times New Roman" w:cs="Times New Roman"/>
          <w:sz w:val="24"/>
        </w:rPr>
        <w:t>Maria was born in Java to a Dutch father (</w:t>
      </w:r>
      <w:proofErr w:type="spellStart"/>
      <w:r w:rsidR="00F32276">
        <w:rPr>
          <w:rFonts w:ascii="Times New Roman" w:hAnsi="Times New Roman" w:cs="Times New Roman"/>
          <w:sz w:val="24"/>
        </w:rPr>
        <w:t>Adrianus</w:t>
      </w:r>
      <w:proofErr w:type="spellEnd"/>
      <w:r w:rsidR="00F32276">
        <w:rPr>
          <w:rFonts w:ascii="Times New Roman" w:hAnsi="Times New Roman" w:cs="Times New Roman"/>
          <w:sz w:val="24"/>
        </w:rPr>
        <w:t xml:space="preserve">) who was serving in the Netherlands army and to a Eurasian </w:t>
      </w:r>
      <w:r w:rsidR="000C4E34">
        <w:rPr>
          <w:rFonts w:ascii="Times New Roman" w:hAnsi="Times New Roman" w:cs="Times New Roman"/>
          <w:sz w:val="24"/>
        </w:rPr>
        <w:t>mother (Adeline) who was brought up as a nominal Muslim</w:t>
      </w:r>
      <w:r w:rsidR="000C4E34">
        <w:rPr>
          <w:rStyle w:val="FootnoteReference"/>
          <w:rFonts w:ascii="Times New Roman" w:hAnsi="Times New Roman" w:cs="Times New Roman"/>
          <w:sz w:val="24"/>
        </w:rPr>
        <w:footnoteReference w:id="3"/>
      </w:r>
      <w:r w:rsidR="000C4E34">
        <w:rPr>
          <w:rFonts w:ascii="Times New Roman" w:hAnsi="Times New Roman" w:cs="Times New Roman"/>
          <w:sz w:val="24"/>
        </w:rPr>
        <w:t xml:space="preserve">. </w:t>
      </w:r>
      <w:r w:rsidR="00443B38">
        <w:rPr>
          <w:rFonts w:ascii="Times New Roman" w:hAnsi="Times New Roman" w:cs="Times New Roman"/>
          <w:sz w:val="24"/>
        </w:rPr>
        <w:t>B</w:t>
      </w:r>
      <w:r w:rsidR="000C4E34">
        <w:rPr>
          <w:rFonts w:ascii="Times New Roman" w:hAnsi="Times New Roman" w:cs="Times New Roman"/>
          <w:sz w:val="24"/>
        </w:rPr>
        <w:t xml:space="preserve">oth </w:t>
      </w:r>
      <w:proofErr w:type="spellStart"/>
      <w:r w:rsidR="000C4E34">
        <w:rPr>
          <w:rFonts w:ascii="Times New Roman" w:hAnsi="Times New Roman" w:cs="Times New Roman"/>
          <w:sz w:val="24"/>
        </w:rPr>
        <w:t>Adrianus</w:t>
      </w:r>
      <w:proofErr w:type="spellEnd"/>
      <w:r w:rsidR="000C4E34">
        <w:rPr>
          <w:rFonts w:ascii="Times New Roman" w:hAnsi="Times New Roman" w:cs="Times New Roman"/>
          <w:sz w:val="24"/>
        </w:rPr>
        <w:t xml:space="preserve"> and Adeline were Catholics, and </w:t>
      </w:r>
      <w:r w:rsidR="0017665E">
        <w:rPr>
          <w:rFonts w:ascii="Times New Roman" w:hAnsi="Times New Roman" w:cs="Times New Roman"/>
          <w:sz w:val="24"/>
        </w:rPr>
        <w:t>Maria</w:t>
      </w:r>
      <w:r w:rsidR="000C4E34">
        <w:rPr>
          <w:rFonts w:ascii="Times New Roman" w:hAnsi="Times New Roman" w:cs="Times New Roman"/>
          <w:sz w:val="24"/>
        </w:rPr>
        <w:t xml:space="preserve"> was baptized as Catholic in 1937</w:t>
      </w:r>
      <w:r w:rsidR="000C4E34">
        <w:rPr>
          <w:rStyle w:val="FootnoteReference"/>
          <w:rFonts w:ascii="Times New Roman" w:hAnsi="Times New Roman" w:cs="Times New Roman"/>
          <w:sz w:val="24"/>
        </w:rPr>
        <w:footnoteReference w:id="4"/>
      </w:r>
      <w:r w:rsidR="000C4E34">
        <w:rPr>
          <w:rFonts w:ascii="Times New Roman" w:hAnsi="Times New Roman" w:cs="Times New Roman"/>
          <w:sz w:val="24"/>
        </w:rPr>
        <w:t xml:space="preserve">. </w:t>
      </w:r>
      <w:r w:rsidR="00E17A30">
        <w:rPr>
          <w:rFonts w:ascii="Times New Roman" w:hAnsi="Times New Roman" w:cs="Times New Roman"/>
          <w:sz w:val="24"/>
        </w:rPr>
        <w:t xml:space="preserve">The </w:t>
      </w:r>
      <w:r w:rsidR="00FA559A">
        <w:rPr>
          <w:rFonts w:ascii="Times New Roman" w:hAnsi="Times New Roman" w:cs="Times New Roman"/>
          <w:sz w:val="24"/>
        </w:rPr>
        <w:t xml:space="preserve">Japanese invasion of the Dutch Indies territory separated the family. </w:t>
      </w:r>
      <w:proofErr w:type="spellStart"/>
      <w:r w:rsidR="00FA559A">
        <w:rPr>
          <w:rFonts w:ascii="Times New Roman" w:hAnsi="Times New Roman" w:cs="Times New Roman"/>
          <w:sz w:val="24"/>
        </w:rPr>
        <w:t>Adrianus</w:t>
      </w:r>
      <w:proofErr w:type="spellEnd"/>
      <w:r w:rsidR="00FA559A">
        <w:rPr>
          <w:rFonts w:ascii="Times New Roman" w:hAnsi="Times New Roman" w:cs="Times New Roman"/>
          <w:sz w:val="24"/>
        </w:rPr>
        <w:t xml:space="preserve"> became a prisoner of war while Adeline had to single-handedly care for six young children. </w:t>
      </w:r>
      <w:r w:rsidR="00443B38">
        <w:rPr>
          <w:rFonts w:ascii="Times New Roman" w:hAnsi="Times New Roman" w:cs="Times New Roman"/>
          <w:sz w:val="24"/>
        </w:rPr>
        <w:t>Concerned</w:t>
      </w:r>
      <w:r w:rsidR="00FA559A">
        <w:rPr>
          <w:rFonts w:ascii="Times New Roman" w:hAnsi="Times New Roman" w:cs="Times New Roman"/>
          <w:sz w:val="24"/>
        </w:rPr>
        <w:t xml:space="preserve"> that the family was too large </w:t>
      </w:r>
      <w:r w:rsidR="00FA559A" w:rsidRPr="00F51EC5">
        <w:rPr>
          <w:rFonts w:ascii="Times New Roman" w:hAnsi="Times New Roman" w:cs="Times New Roman"/>
          <w:sz w:val="24"/>
          <w:szCs w:val="24"/>
        </w:rPr>
        <w:t xml:space="preserve">for her, Adeline entrusted the care of Maria to her mother’s friend named Che </w:t>
      </w:r>
      <w:r w:rsidR="00FA559A" w:rsidRPr="00F51EC5">
        <w:rPr>
          <w:rFonts w:ascii="Times New Roman" w:hAnsi="Times New Roman" w:cs="Times New Roman"/>
          <w:sz w:val="24"/>
          <w:szCs w:val="24"/>
        </w:rPr>
        <w:lastRenderedPageBreak/>
        <w:t>Aminah, a Muslim</w:t>
      </w:r>
      <w:r w:rsidR="00246732" w:rsidRPr="00F51EC5">
        <w:rPr>
          <w:rFonts w:ascii="Times New Roman" w:hAnsi="Times New Roman" w:cs="Times New Roman"/>
          <w:sz w:val="24"/>
          <w:szCs w:val="24"/>
        </w:rPr>
        <w:t xml:space="preserve"> of M</w:t>
      </w:r>
      <w:r w:rsidR="007B1D91" w:rsidRPr="00F51EC5">
        <w:rPr>
          <w:rFonts w:ascii="Times New Roman" w:hAnsi="Times New Roman" w:cs="Times New Roman"/>
          <w:sz w:val="24"/>
          <w:szCs w:val="24"/>
        </w:rPr>
        <w:t>alay ethnicity</w:t>
      </w:r>
      <w:r w:rsidR="00FA559A" w:rsidRPr="00F51EC5">
        <w:rPr>
          <w:rFonts w:ascii="Times New Roman" w:hAnsi="Times New Roman" w:cs="Times New Roman"/>
          <w:sz w:val="24"/>
          <w:szCs w:val="24"/>
        </w:rPr>
        <w:t xml:space="preserve">. </w:t>
      </w:r>
      <w:r w:rsidR="002941CD" w:rsidRPr="00F51EC5">
        <w:rPr>
          <w:rFonts w:ascii="Times New Roman" w:hAnsi="Times New Roman" w:cs="Times New Roman"/>
          <w:sz w:val="24"/>
          <w:szCs w:val="24"/>
        </w:rPr>
        <w:t>Notably, the ethnic identity of Malay and religious identity of Muslim are highly interrelated as most Malays are Muslims</w:t>
      </w:r>
      <w:r w:rsidR="00D60DF1" w:rsidRPr="00F51EC5">
        <w:rPr>
          <w:rStyle w:val="FootnoteReference"/>
          <w:rFonts w:ascii="Times New Roman" w:hAnsi="Times New Roman" w:cs="Times New Roman"/>
          <w:sz w:val="24"/>
          <w:szCs w:val="24"/>
        </w:rPr>
        <w:footnoteReference w:id="5"/>
      </w:r>
      <w:r w:rsidR="002941CD" w:rsidRPr="00F51EC5">
        <w:rPr>
          <w:rFonts w:ascii="Times New Roman" w:hAnsi="Times New Roman" w:cs="Times New Roman"/>
          <w:sz w:val="24"/>
          <w:szCs w:val="24"/>
        </w:rPr>
        <w:t xml:space="preserve">. </w:t>
      </w:r>
    </w:p>
    <w:p w14:paraId="2C84EEED" w14:textId="6ADE0E52" w:rsidR="00483215" w:rsidRDefault="00FA559A" w:rsidP="00F61061">
      <w:pPr>
        <w:spacing w:line="480" w:lineRule="auto"/>
        <w:rPr>
          <w:rFonts w:ascii="Times New Roman" w:hAnsi="Times New Roman" w:cs="Times New Roman"/>
          <w:sz w:val="24"/>
        </w:rPr>
      </w:pPr>
      <w:r>
        <w:rPr>
          <w:rFonts w:ascii="Times New Roman" w:hAnsi="Times New Roman" w:cs="Times New Roman"/>
          <w:sz w:val="24"/>
        </w:rPr>
        <w:tab/>
      </w:r>
      <w:r w:rsidR="00D05452">
        <w:rPr>
          <w:rFonts w:ascii="Times New Roman" w:hAnsi="Times New Roman" w:cs="Times New Roman"/>
          <w:sz w:val="24"/>
        </w:rPr>
        <w:t xml:space="preserve">The </w:t>
      </w:r>
      <w:r w:rsidR="00BF3AE3">
        <w:rPr>
          <w:rFonts w:ascii="Times New Roman" w:hAnsi="Times New Roman" w:cs="Times New Roman"/>
          <w:sz w:val="24"/>
        </w:rPr>
        <w:t>contention</w:t>
      </w:r>
      <w:r w:rsidR="00BA5853">
        <w:rPr>
          <w:rFonts w:ascii="Times New Roman" w:hAnsi="Times New Roman" w:cs="Times New Roman"/>
          <w:sz w:val="24"/>
        </w:rPr>
        <w:t xml:space="preserve"> is</w:t>
      </w:r>
      <w:r w:rsidR="00D05452">
        <w:rPr>
          <w:rFonts w:ascii="Times New Roman" w:hAnsi="Times New Roman" w:cs="Times New Roman"/>
          <w:sz w:val="24"/>
        </w:rPr>
        <w:t xml:space="preserve"> whether Adeline had passed Maria to Che Aminah for temporary care or</w:t>
      </w:r>
      <w:r w:rsidR="00443B38">
        <w:rPr>
          <w:rFonts w:ascii="Times New Roman" w:hAnsi="Times New Roman" w:cs="Times New Roman"/>
          <w:sz w:val="24"/>
        </w:rPr>
        <w:t xml:space="preserve"> for</w:t>
      </w:r>
      <w:r w:rsidR="00D05452">
        <w:rPr>
          <w:rFonts w:ascii="Times New Roman" w:hAnsi="Times New Roman" w:cs="Times New Roman"/>
          <w:sz w:val="24"/>
        </w:rPr>
        <w:t xml:space="preserve"> permanent adoption</w:t>
      </w:r>
      <w:r w:rsidR="00D05452">
        <w:rPr>
          <w:rStyle w:val="FootnoteReference"/>
          <w:rFonts w:ascii="Times New Roman" w:hAnsi="Times New Roman" w:cs="Times New Roman"/>
          <w:sz w:val="24"/>
        </w:rPr>
        <w:footnoteReference w:id="6"/>
      </w:r>
      <w:r w:rsidR="00D05452">
        <w:rPr>
          <w:rFonts w:ascii="Times New Roman" w:hAnsi="Times New Roman" w:cs="Times New Roman"/>
          <w:sz w:val="24"/>
        </w:rPr>
        <w:t>. According to Adeline, she had only allowed Maria to stay with Che Aminah for a short visit</w:t>
      </w:r>
      <w:r w:rsidR="00D05452">
        <w:rPr>
          <w:rStyle w:val="FootnoteReference"/>
          <w:rFonts w:ascii="Times New Roman" w:hAnsi="Times New Roman" w:cs="Times New Roman"/>
          <w:sz w:val="24"/>
        </w:rPr>
        <w:footnoteReference w:id="7"/>
      </w:r>
      <w:r w:rsidR="00D05452">
        <w:rPr>
          <w:rFonts w:ascii="Times New Roman" w:hAnsi="Times New Roman" w:cs="Times New Roman"/>
          <w:sz w:val="24"/>
        </w:rPr>
        <w:t xml:space="preserve">. Adeline </w:t>
      </w:r>
      <w:r w:rsidR="00F51EC5">
        <w:rPr>
          <w:rFonts w:ascii="Times New Roman" w:hAnsi="Times New Roman" w:cs="Times New Roman"/>
          <w:sz w:val="24"/>
        </w:rPr>
        <w:t>did</w:t>
      </w:r>
      <w:r w:rsidR="00D05452">
        <w:rPr>
          <w:rFonts w:ascii="Times New Roman" w:hAnsi="Times New Roman" w:cs="Times New Roman"/>
          <w:sz w:val="24"/>
        </w:rPr>
        <w:t xml:space="preserve"> not get Maria back as she was </w:t>
      </w:r>
      <w:r w:rsidR="00215C51">
        <w:rPr>
          <w:rFonts w:ascii="Times New Roman" w:hAnsi="Times New Roman" w:cs="Times New Roman"/>
          <w:sz w:val="24"/>
        </w:rPr>
        <w:t>arrested</w:t>
      </w:r>
      <w:r w:rsidR="000E1D9B">
        <w:rPr>
          <w:rFonts w:ascii="Times New Roman" w:hAnsi="Times New Roman" w:cs="Times New Roman"/>
          <w:sz w:val="24"/>
        </w:rPr>
        <w:t xml:space="preserve"> when she was</w:t>
      </w:r>
      <w:r w:rsidR="00215C51">
        <w:rPr>
          <w:rFonts w:ascii="Times New Roman" w:hAnsi="Times New Roman" w:cs="Times New Roman"/>
          <w:sz w:val="24"/>
        </w:rPr>
        <w:t xml:space="preserve"> on her way to take Maria back and was interned until the war ended</w:t>
      </w:r>
      <w:r w:rsidR="00215C51">
        <w:rPr>
          <w:rStyle w:val="FootnoteReference"/>
          <w:rFonts w:ascii="Times New Roman" w:hAnsi="Times New Roman" w:cs="Times New Roman"/>
          <w:sz w:val="24"/>
        </w:rPr>
        <w:footnoteReference w:id="8"/>
      </w:r>
      <w:r w:rsidR="00215C51">
        <w:rPr>
          <w:rFonts w:ascii="Times New Roman" w:hAnsi="Times New Roman" w:cs="Times New Roman"/>
          <w:sz w:val="24"/>
        </w:rPr>
        <w:t xml:space="preserve">. After she was released, Adeline could not find Maria and Che Aminah. </w:t>
      </w:r>
      <w:r w:rsidR="00F51EC5">
        <w:rPr>
          <w:rFonts w:ascii="Times New Roman" w:hAnsi="Times New Roman" w:cs="Times New Roman"/>
          <w:sz w:val="24"/>
        </w:rPr>
        <w:t>Contradicting Adeline’s account</w:t>
      </w:r>
      <w:r w:rsidR="00215C51">
        <w:rPr>
          <w:rFonts w:ascii="Times New Roman" w:hAnsi="Times New Roman" w:cs="Times New Roman"/>
          <w:sz w:val="24"/>
        </w:rPr>
        <w:t>, Che Aminah claimed that Maria was put in her custody for permanent adoption</w:t>
      </w:r>
      <w:r w:rsidR="00215C51">
        <w:rPr>
          <w:rStyle w:val="FootnoteReference"/>
          <w:rFonts w:ascii="Times New Roman" w:hAnsi="Times New Roman" w:cs="Times New Roman"/>
          <w:sz w:val="24"/>
        </w:rPr>
        <w:footnoteReference w:id="9"/>
      </w:r>
      <w:r w:rsidR="00215C51">
        <w:rPr>
          <w:rFonts w:ascii="Times New Roman" w:hAnsi="Times New Roman" w:cs="Times New Roman"/>
          <w:sz w:val="24"/>
        </w:rPr>
        <w:t>. Although there was no official documentation, Che Aminah insisted that Maria was not given to her for only safekeeping</w:t>
      </w:r>
      <w:r w:rsidR="00215C51">
        <w:rPr>
          <w:rStyle w:val="FootnoteReference"/>
          <w:rFonts w:ascii="Times New Roman" w:hAnsi="Times New Roman" w:cs="Times New Roman"/>
          <w:sz w:val="24"/>
        </w:rPr>
        <w:footnoteReference w:id="10"/>
      </w:r>
      <w:r w:rsidR="00215C51">
        <w:rPr>
          <w:rFonts w:ascii="Times New Roman" w:hAnsi="Times New Roman" w:cs="Times New Roman"/>
          <w:sz w:val="24"/>
        </w:rPr>
        <w:t xml:space="preserve">. Che Aminah went on to convert Maria into Muslim in 1942 because she </w:t>
      </w:r>
      <w:r w:rsidR="00F51EC5">
        <w:rPr>
          <w:rFonts w:ascii="Times New Roman" w:hAnsi="Times New Roman" w:cs="Times New Roman"/>
          <w:sz w:val="24"/>
        </w:rPr>
        <w:t>saw</w:t>
      </w:r>
      <w:r w:rsidR="00215C51">
        <w:rPr>
          <w:rFonts w:ascii="Times New Roman" w:hAnsi="Times New Roman" w:cs="Times New Roman"/>
          <w:sz w:val="24"/>
        </w:rPr>
        <w:t xml:space="preserve"> Maria </w:t>
      </w:r>
      <w:r w:rsidR="00F51EC5">
        <w:rPr>
          <w:rFonts w:ascii="Times New Roman" w:hAnsi="Times New Roman" w:cs="Times New Roman"/>
          <w:sz w:val="24"/>
        </w:rPr>
        <w:t>as</w:t>
      </w:r>
      <w:r w:rsidR="00215C51">
        <w:rPr>
          <w:rFonts w:ascii="Times New Roman" w:hAnsi="Times New Roman" w:cs="Times New Roman"/>
          <w:sz w:val="24"/>
        </w:rPr>
        <w:t xml:space="preserve"> her child. She claimed that Adeline and her mother was present during Maria’s Muslim circumcision, </w:t>
      </w:r>
      <w:r w:rsidR="00F51EC5">
        <w:rPr>
          <w:rFonts w:ascii="Times New Roman" w:hAnsi="Times New Roman" w:cs="Times New Roman"/>
          <w:sz w:val="24"/>
        </w:rPr>
        <w:t>but this account</w:t>
      </w:r>
      <w:r w:rsidR="00215C51">
        <w:rPr>
          <w:rFonts w:ascii="Times New Roman" w:hAnsi="Times New Roman" w:cs="Times New Roman"/>
          <w:sz w:val="24"/>
        </w:rPr>
        <w:t xml:space="preserve"> was rejected by Adeline as she was interned during the war</w:t>
      </w:r>
      <w:r w:rsidR="00215C51">
        <w:rPr>
          <w:rStyle w:val="FootnoteReference"/>
          <w:rFonts w:ascii="Times New Roman" w:hAnsi="Times New Roman" w:cs="Times New Roman"/>
          <w:sz w:val="24"/>
        </w:rPr>
        <w:footnoteReference w:id="11"/>
      </w:r>
      <w:r w:rsidR="00215C51">
        <w:rPr>
          <w:rFonts w:ascii="Times New Roman" w:hAnsi="Times New Roman" w:cs="Times New Roman"/>
          <w:sz w:val="24"/>
        </w:rPr>
        <w:t xml:space="preserve">. Under the care of Che Aminah, Maria was given the name </w:t>
      </w:r>
      <w:proofErr w:type="spellStart"/>
      <w:r w:rsidR="00215C51">
        <w:rPr>
          <w:rFonts w:ascii="Times New Roman" w:hAnsi="Times New Roman" w:cs="Times New Roman"/>
          <w:sz w:val="24"/>
        </w:rPr>
        <w:t>Nadra</w:t>
      </w:r>
      <w:proofErr w:type="spellEnd"/>
      <w:r w:rsidR="00F51EC5">
        <w:rPr>
          <w:rFonts w:ascii="Times New Roman" w:hAnsi="Times New Roman" w:cs="Times New Roman"/>
          <w:sz w:val="24"/>
        </w:rPr>
        <w:t xml:space="preserve"> and</w:t>
      </w:r>
      <w:r w:rsidR="00215C51">
        <w:rPr>
          <w:rFonts w:ascii="Times New Roman" w:hAnsi="Times New Roman" w:cs="Times New Roman"/>
          <w:sz w:val="24"/>
        </w:rPr>
        <w:t xml:space="preserve"> grew up as a devout practising Muslim</w:t>
      </w:r>
      <w:r w:rsidR="00215C51">
        <w:rPr>
          <w:rStyle w:val="FootnoteReference"/>
          <w:rFonts w:ascii="Times New Roman" w:hAnsi="Times New Roman" w:cs="Times New Roman"/>
          <w:sz w:val="24"/>
        </w:rPr>
        <w:footnoteReference w:id="12"/>
      </w:r>
      <w:r w:rsidR="00215C51">
        <w:rPr>
          <w:rFonts w:ascii="Times New Roman" w:hAnsi="Times New Roman" w:cs="Times New Roman"/>
          <w:sz w:val="24"/>
        </w:rPr>
        <w:t>.</w:t>
      </w:r>
    </w:p>
    <w:p w14:paraId="53971081" w14:textId="520BA51C" w:rsidR="00483215" w:rsidRDefault="00DA3E7C" w:rsidP="00F61061">
      <w:pPr>
        <w:spacing w:line="480" w:lineRule="auto"/>
        <w:rPr>
          <w:rFonts w:ascii="Times New Roman" w:hAnsi="Times New Roman" w:cs="Times New Roman"/>
          <w:sz w:val="24"/>
        </w:rPr>
      </w:pPr>
      <w:r>
        <w:rPr>
          <w:rFonts w:ascii="Times New Roman" w:hAnsi="Times New Roman" w:cs="Times New Roman"/>
          <w:sz w:val="24"/>
        </w:rPr>
        <w:tab/>
      </w:r>
      <w:r w:rsidR="00F61061">
        <w:rPr>
          <w:rFonts w:ascii="Times New Roman" w:hAnsi="Times New Roman" w:cs="Times New Roman"/>
          <w:sz w:val="24"/>
        </w:rPr>
        <w:t xml:space="preserve">After the war ended, </w:t>
      </w:r>
      <w:proofErr w:type="spellStart"/>
      <w:r w:rsidR="00F61061">
        <w:rPr>
          <w:rFonts w:ascii="Times New Roman" w:hAnsi="Times New Roman" w:cs="Times New Roman"/>
          <w:sz w:val="24"/>
        </w:rPr>
        <w:t>Adrianus</w:t>
      </w:r>
      <w:proofErr w:type="spellEnd"/>
      <w:r w:rsidR="00F61061">
        <w:rPr>
          <w:rFonts w:ascii="Times New Roman" w:hAnsi="Times New Roman" w:cs="Times New Roman"/>
          <w:sz w:val="24"/>
        </w:rPr>
        <w:t xml:space="preserve"> and Adeline returned to Netherland not knowing the whereabout of Maria. </w:t>
      </w:r>
      <w:r w:rsidR="00203D92">
        <w:rPr>
          <w:rFonts w:ascii="Times New Roman" w:hAnsi="Times New Roman" w:cs="Times New Roman"/>
          <w:sz w:val="24"/>
        </w:rPr>
        <w:t>In 1949, they found the location of Che Aminah in Malaya</w:t>
      </w:r>
      <w:r w:rsidR="00203D92">
        <w:rPr>
          <w:rStyle w:val="FootnoteReference"/>
          <w:rFonts w:ascii="Times New Roman" w:hAnsi="Times New Roman" w:cs="Times New Roman"/>
          <w:sz w:val="24"/>
        </w:rPr>
        <w:footnoteReference w:id="13"/>
      </w:r>
      <w:r w:rsidR="00203D92">
        <w:rPr>
          <w:rFonts w:ascii="Times New Roman" w:hAnsi="Times New Roman" w:cs="Times New Roman"/>
          <w:sz w:val="24"/>
        </w:rPr>
        <w:t xml:space="preserve">. </w:t>
      </w:r>
      <w:r w:rsidR="00B00195">
        <w:rPr>
          <w:rFonts w:ascii="Times New Roman" w:hAnsi="Times New Roman" w:cs="Times New Roman"/>
          <w:sz w:val="24"/>
        </w:rPr>
        <w:t>The</w:t>
      </w:r>
      <w:r w:rsidR="00AE7DDF">
        <w:rPr>
          <w:rFonts w:ascii="Times New Roman" w:hAnsi="Times New Roman" w:cs="Times New Roman"/>
          <w:sz w:val="24"/>
        </w:rPr>
        <w:t>ir</w:t>
      </w:r>
      <w:r w:rsidR="00B00195">
        <w:rPr>
          <w:rFonts w:ascii="Times New Roman" w:hAnsi="Times New Roman" w:cs="Times New Roman"/>
          <w:sz w:val="24"/>
        </w:rPr>
        <w:t xml:space="preserve"> desire to get Maria back started a series of court proceedings.</w:t>
      </w:r>
      <w:r w:rsidR="006C5550">
        <w:rPr>
          <w:rFonts w:ascii="Times New Roman" w:hAnsi="Times New Roman" w:cs="Times New Roman"/>
          <w:sz w:val="24"/>
        </w:rPr>
        <w:t xml:space="preserve"> On 22 April 1950,</w:t>
      </w:r>
      <w:r w:rsidR="00B00195">
        <w:rPr>
          <w:rFonts w:ascii="Times New Roman" w:hAnsi="Times New Roman" w:cs="Times New Roman"/>
          <w:sz w:val="24"/>
        </w:rPr>
        <w:t xml:space="preserve"> </w:t>
      </w:r>
      <w:r w:rsidR="006C5550">
        <w:rPr>
          <w:rFonts w:ascii="Times New Roman" w:hAnsi="Times New Roman" w:cs="Times New Roman"/>
          <w:sz w:val="24"/>
        </w:rPr>
        <w:t>w</w:t>
      </w:r>
      <w:r w:rsidR="00203D92">
        <w:rPr>
          <w:rFonts w:ascii="Times New Roman" w:hAnsi="Times New Roman" w:cs="Times New Roman"/>
          <w:sz w:val="24"/>
        </w:rPr>
        <w:t xml:space="preserve">ith the help of the Dutch Acting Consul-General in Singapore, Maria’s biological parents obtained an </w:t>
      </w:r>
      <w:r w:rsidR="00203D92">
        <w:rPr>
          <w:rFonts w:ascii="Times New Roman" w:hAnsi="Times New Roman" w:cs="Times New Roman"/>
          <w:sz w:val="24"/>
        </w:rPr>
        <w:lastRenderedPageBreak/>
        <w:t xml:space="preserve">order of custody </w:t>
      </w:r>
      <w:r w:rsidR="006C5550">
        <w:rPr>
          <w:rFonts w:ascii="Times New Roman" w:hAnsi="Times New Roman" w:cs="Times New Roman"/>
          <w:sz w:val="24"/>
        </w:rPr>
        <w:t>for Maria to be delivered to the Social Welfare Department</w:t>
      </w:r>
      <w:r w:rsidR="006C5550">
        <w:rPr>
          <w:rStyle w:val="FootnoteReference"/>
          <w:rFonts w:ascii="Times New Roman" w:hAnsi="Times New Roman" w:cs="Times New Roman"/>
          <w:sz w:val="24"/>
        </w:rPr>
        <w:footnoteReference w:id="14"/>
      </w:r>
      <w:r w:rsidR="006C5550">
        <w:rPr>
          <w:rFonts w:ascii="Times New Roman" w:hAnsi="Times New Roman" w:cs="Times New Roman"/>
          <w:sz w:val="24"/>
        </w:rPr>
        <w:t xml:space="preserve">. </w:t>
      </w:r>
      <w:r w:rsidR="00FF7CD1">
        <w:rPr>
          <w:rFonts w:ascii="Times New Roman" w:hAnsi="Times New Roman" w:cs="Times New Roman"/>
          <w:sz w:val="24"/>
        </w:rPr>
        <w:t>O</w:t>
      </w:r>
      <w:r w:rsidR="00B85C74">
        <w:rPr>
          <w:rFonts w:ascii="Times New Roman" w:hAnsi="Times New Roman" w:cs="Times New Roman"/>
          <w:sz w:val="24"/>
        </w:rPr>
        <w:t>n 19 May, the Dutch Acting Consul-General obtained an order that gave him the custody of Maria and the right to restore Maria to her parents in Netherland</w:t>
      </w:r>
      <w:r w:rsidR="00B85C74">
        <w:rPr>
          <w:rStyle w:val="FootnoteReference"/>
          <w:rFonts w:ascii="Times New Roman" w:hAnsi="Times New Roman" w:cs="Times New Roman"/>
          <w:sz w:val="24"/>
        </w:rPr>
        <w:footnoteReference w:id="15"/>
      </w:r>
      <w:r w:rsidR="00B85C74">
        <w:rPr>
          <w:rFonts w:ascii="Times New Roman" w:hAnsi="Times New Roman" w:cs="Times New Roman"/>
          <w:sz w:val="24"/>
        </w:rPr>
        <w:t xml:space="preserve">. Appealing against the order, on 28 July, Che Aminah </w:t>
      </w:r>
      <w:r w:rsidR="004517FD">
        <w:rPr>
          <w:rFonts w:ascii="Times New Roman" w:hAnsi="Times New Roman" w:cs="Times New Roman"/>
          <w:sz w:val="24"/>
        </w:rPr>
        <w:t>succeeded in</w:t>
      </w:r>
      <w:r w:rsidR="00B85C74">
        <w:rPr>
          <w:rFonts w:ascii="Times New Roman" w:hAnsi="Times New Roman" w:cs="Times New Roman"/>
          <w:sz w:val="24"/>
        </w:rPr>
        <w:t xml:space="preserve"> get</w:t>
      </w:r>
      <w:r w:rsidR="004517FD">
        <w:rPr>
          <w:rFonts w:ascii="Times New Roman" w:hAnsi="Times New Roman" w:cs="Times New Roman"/>
          <w:sz w:val="24"/>
        </w:rPr>
        <w:t>ting</w:t>
      </w:r>
      <w:r w:rsidR="00B85C74">
        <w:rPr>
          <w:rFonts w:ascii="Times New Roman" w:hAnsi="Times New Roman" w:cs="Times New Roman"/>
          <w:sz w:val="24"/>
        </w:rPr>
        <w:t xml:space="preserve"> the court to nullify the proceedings as the court concluded that Maria and Che Aminah had not been properly served with the </w:t>
      </w:r>
      <w:r w:rsidR="00FF7CD1">
        <w:rPr>
          <w:rFonts w:ascii="Times New Roman" w:hAnsi="Times New Roman" w:cs="Times New Roman"/>
          <w:sz w:val="24"/>
        </w:rPr>
        <w:t>court</w:t>
      </w:r>
      <w:r w:rsidR="00B85C74">
        <w:rPr>
          <w:rFonts w:ascii="Times New Roman" w:hAnsi="Times New Roman" w:cs="Times New Roman"/>
          <w:sz w:val="24"/>
        </w:rPr>
        <w:t xml:space="preserve"> orders</w:t>
      </w:r>
      <w:r w:rsidR="00B85C74">
        <w:rPr>
          <w:rStyle w:val="FootnoteReference"/>
          <w:rFonts w:ascii="Times New Roman" w:hAnsi="Times New Roman" w:cs="Times New Roman"/>
          <w:sz w:val="24"/>
        </w:rPr>
        <w:footnoteReference w:id="16"/>
      </w:r>
      <w:r w:rsidR="00B85C74">
        <w:rPr>
          <w:rFonts w:ascii="Times New Roman" w:hAnsi="Times New Roman" w:cs="Times New Roman"/>
          <w:sz w:val="24"/>
        </w:rPr>
        <w:t xml:space="preserve">. </w:t>
      </w:r>
      <w:r w:rsidR="00BF72A6">
        <w:rPr>
          <w:rFonts w:ascii="Times New Roman" w:hAnsi="Times New Roman" w:cs="Times New Roman"/>
          <w:sz w:val="24"/>
        </w:rPr>
        <w:t>The event took a turn on 1 August</w:t>
      </w:r>
      <w:r w:rsidR="00D26948">
        <w:rPr>
          <w:rFonts w:ascii="Times New Roman" w:hAnsi="Times New Roman" w:cs="Times New Roman"/>
          <w:sz w:val="24"/>
        </w:rPr>
        <w:t xml:space="preserve"> when</w:t>
      </w:r>
      <w:r w:rsidR="00BF72A6">
        <w:rPr>
          <w:rFonts w:ascii="Times New Roman" w:hAnsi="Times New Roman" w:cs="Times New Roman"/>
          <w:sz w:val="24"/>
        </w:rPr>
        <w:t xml:space="preserve"> Maria at the age of 13 married </w:t>
      </w:r>
      <w:r w:rsidR="008036B1">
        <w:rPr>
          <w:rFonts w:ascii="Times New Roman" w:hAnsi="Times New Roman" w:cs="Times New Roman"/>
          <w:sz w:val="24"/>
        </w:rPr>
        <w:t>a</w:t>
      </w:r>
      <w:r w:rsidR="00BF72A6">
        <w:rPr>
          <w:rFonts w:ascii="Times New Roman" w:hAnsi="Times New Roman" w:cs="Times New Roman"/>
          <w:sz w:val="24"/>
        </w:rPr>
        <w:t xml:space="preserve"> Muslim under the </w:t>
      </w:r>
      <w:r w:rsidR="004517FD">
        <w:rPr>
          <w:rFonts w:ascii="Times New Roman" w:hAnsi="Times New Roman" w:cs="Times New Roman"/>
          <w:sz w:val="24"/>
        </w:rPr>
        <w:t>Islamic</w:t>
      </w:r>
      <w:r w:rsidR="00BF72A6">
        <w:rPr>
          <w:rFonts w:ascii="Times New Roman" w:hAnsi="Times New Roman" w:cs="Times New Roman"/>
          <w:sz w:val="24"/>
        </w:rPr>
        <w:t xml:space="preserve"> law. This marriage created an uproar in the Netherland as Maria was a minor in the eye of the Dutch law</w:t>
      </w:r>
      <w:r w:rsidR="00BF72A6">
        <w:rPr>
          <w:rStyle w:val="FootnoteReference"/>
          <w:rFonts w:ascii="Times New Roman" w:hAnsi="Times New Roman" w:cs="Times New Roman"/>
          <w:sz w:val="24"/>
        </w:rPr>
        <w:footnoteReference w:id="17"/>
      </w:r>
      <w:r w:rsidR="00BF72A6">
        <w:rPr>
          <w:rFonts w:ascii="Times New Roman" w:hAnsi="Times New Roman" w:cs="Times New Roman"/>
          <w:sz w:val="24"/>
        </w:rPr>
        <w:t xml:space="preserve">. </w:t>
      </w:r>
      <w:r w:rsidR="008036B1">
        <w:rPr>
          <w:rFonts w:ascii="Times New Roman" w:hAnsi="Times New Roman" w:cs="Times New Roman"/>
          <w:sz w:val="24"/>
        </w:rPr>
        <w:t>The parents commenced a second action in the</w:t>
      </w:r>
      <w:r w:rsidR="00173172">
        <w:rPr>
          <w:rFonts w:ascii="Times New Roman" w:hAnsi="Times New Roman" w:cs="Times New Roman"/>
          <w:sz w:val="24"/>
        </w:rPr>
        <w:t xml:space="preserve"> Singapore</w:t>
      </w:r>
      <w:r w:rsidR="008036B1">
        <w:rPr>
          <w:rFonts w:ascii="Times New Roman" w:hAnsi="Times New Roman" w:cs="Times New Roman"/>
          <w:sz w:val="24"/>
        </w:rPr>
        <w:t xml:space="preserve"> court to obtain Maria back. On 2 December, the court awarded the custody of Maria back to her birth parents and declared that the Islamic marriage of Maria was invalid</w:t>
      </w:r>
      <w:r w:rsidR="008036B1">
        <w:rPr>
          <w:rStyle w:val="FootnoteReference"/>
          <w:rFonts w:ascii="Times New Roman" w:hAnsi="Times New Roman" w:cs="Times New Roman"/>
          <w:sz w:val="24"/>
        </w:rPr>
        <w:footnoteReference w:id="18"/>
      </w:r>
      <w:r w:rsidR="008036B1">
        <w:rPr>
          <w:rFonts w:ascii="Times New Roman" w:hAnsi="Times New Roman" w:cs="Times New Roman"/>
          <w:sz w:val="24"/>
        </w:rPr>
        <w:t xml:space="preserve">. The court concluded that as Maria was domiciled in the Netherland, </w:t>
      </w:r>
      <w:r w:rsidR="004517FD">
        <w:rPr>
          <w:rFonts w:ascii="Times New Roman" w:hAnsi="Times New Roman" w:cs="Times New Roman"/>
          <w:sz w:val="24"/>
        </w:rPr>
        <w:t>her marriage was invalid</w:t>
      </w:r>
      <w:r w:rsidR="008036B1">
        <w:rPr>
          <w:rFonts w:ascii="Times New Roman" w:hAnsi="Times New Roman" w:cs="Times New Roman"/>
          <w:sz w:val="24"/>
        </w:rPr>
        <w:t xml:space="preserve"> as she was only a minor and the Muslim law did not apply to her as her father who had authority over her was a Christian</w:t>
      </w:r>
      <w:r w:rsidR="008036B1">
        <w:rPr>
          <w:rStyle w:val="FootnoteReference"/>
          <w:rFonts w:ascii="Times New Roman" w:hAnsi="Times New Roman" w:cs="Times New Roman"/>
          <w:sz w:val="24"/>
        </w:rPr>
        <w:footnoteReference w:id="19"/>
      </w:r>
      <w:r w:rsidR="008036B1">
        <w:rPr>
          <w:rFonts w:ascii="Times New Roman" w:hAnsi="Times New Roman" w:cs="Times New Roman"/>
          <w:sz w:val="24"/>
        </w:rPr>
        <w:t xml:space="preserve">. The court decision created an uproar among the Muslim community who saw the decision as a persecution against Islam, which eventually led to the riots on 11 November 1950. </w:t>
      </w:r>
    </w:p>
    <w:p w14:paraId="1CAE9FB7" w14:textId="77777777" w:rsidR="00FF7CD1" w:rsidRDefault="00FF7CD1" w:rsidP="002F3EFB">
      <w:pPr>
        <w:spacing w:line="480" w:lineRule="auto"/>
        <w:rPr>
          <w:rFonts w:ascii="Times New Roman" w:hAnsi="Times New Roman" w:cs="Times New Roman"/>
          <w:b/>
          <w:sz w:val="24"/>
        </w:rPr>
      </w:pPr>
    </w:p>
    <w:p w14:paraId="3E9CEB5D" w14:textId="70418595" w:rsidR="00215C51" w:rsidRPr="006B062D" w:rsidRDefault="006B062D" w:rsidP="002F3EFB">
      <w:pPr>
        <w:spacing w:line="480" w:lineRule="auto"/>
        <w:rPr>
          <w:rFonts w:ascii="Times New Roman" w:hAnsi="Times New Roman" w:cs="Times New Roman"/>
          <w:b/>
          <w:sz w:val="24"/>
        </w:rPr>
      </w:pPr>
      <w:r w:rsidRPr="006B062D">
        <w:rPr>
          <w:rFonts w:ascii="Times New Roman" w:hAnsi="Times New Roman" w:cs="Times New Roman"/>
          <w:b/>
          <w:sz w:val="24"/>
        </w:rPr>
        <w:t>The Key Issues in the Historical Interaction</w:t>
      </w:r>
    </w:p>
    <w:p w14:paraId="49706964" w14:textId="08288F02" w:rsidR="002F3EFB" w:rsidRDefault="002F3EFB" w:rsidP="002F3EFB">
      <w:pPr>
        <w:spacing w:line="480" w:lineRule="auto"/>
        <w:rPr>
          <w:rFonts w:ascii="Times New Roman" w:hAnsi="Times New Roman" w:cs="Times New Roman"/>
          <w:sz w:val="24"/>
        </w:rPr>
      </w:pPr>
      <w:r>
        <w:rPr>
          <w:rFonts w:ascii="Times New Roman" w:hAnsi="Times New Roman" w:cs="Times New Roman"/>
          <w:sz w:val="24"/>
        </w:rPr>
        <w:tab/>
        <w:t>On</w:t>
      </w:r>
      <w:r w:rsidR="00D26948">
        <w:rPr>
          <w:rFonts w:ascii="Times New Roman" w:hAnsi="Times New Roman" w:cs="Times New Roman"/>
          <w:sz w:val="24"/>
        </w:rPr>
        <w:t xml:space="preserve"> the</w:t>
      </w:r>
      <w:r>
        <w:rPr>
          <w:rFonts w:ascii="Times New Roman" w:hAnsi="Times New Roman" w:cs="Times New Roman"/>
          <w:sz w:val="24"/>
        </w:rPr>
        <w:t xml:space="preserve"> surface, the court case </w:t>
      </w:r>
      <w:r w:rsidR="006C6B36">
        <w:rPr>
          <w:rFonts w:ascii="Times New Roman" w:hAnsi="Times New Roman" w:cs="Times New Roman"/>
          <w:sz w:val="24"/>
        </w:rPr>
        <w:t>appeared to be</w:t>
      </w:r>
      <w:r>
        <w:rPr>
          <w:rFonts w:ascii="Times New Roman" w:hAnsi="Times New Roman" w:cs="Times New Roman"/>
          <w:sz w:val="24"/>
        </w:rPr>
        <w:t xml:space="preserve"> over the status of a child between</w:t>
      </w:r>
      <w:r w:rsidR="006C6B36">
        <w:rPr>
          <w:rFonts w:ascii="Times New Roman" w:hAnsi="Times New Roman" w:cs="Times New Roman"/>
          <w:sz w:val="24"/>
        </w:rPr>
        <w:t xml:space="preserve"> two individuals,</w:t>
      </w:r>
      <w:r>
        <w:rPr>
          <w:rFonts w:ascii="Times New Roman" w:hAnsi="Times New Roman" w:cs="Times New Roman"/>
          <w:sz w:val="24"/>
        </w:rPr>
        <w:t xml:space="preserve"> a Catholic woman and a Muslim woman. </w:t>
      </w:r>
      <w:r w:rsidR="001C2192">
        <w:rPr>
          <w:rFonts w:ascii="Times New Roman" w:hAnsi="Times New Roman" w:cs="Times New Roman"/>
          <w:sz w:val="24"/>
        </w:rPr>
        <w:t>T</w:t>
      </w:r>
      <w:r>
        <w:rPr>
          <w:rFonts w:ascii="Times New Roman" w:hAnsi="Times New Roman" w:cs="Times New Roman"/>
          <w:sz w:val="24"/>
        </w:rPr>
        <w:t>he issue evolved beyond custody</w:t>
      </w:r>
      <w:r w:rsidR="00D26948">
        <w:rPr>
          <w:rFonts w:ascii="Times New Roman" w:hAnsi="Times New Roman" w:cs="Times New Roman"/>
          <w:sz w:val="24"/>
        </w:rPr>
        <w:t xml:space="preserve"> matter</w:t>
      </w:r>
      <w:r>
        <w:rPr>
          <w:rFonts w:ascii="Times New Roman" w:hAnsi="Times New Roman" w:cs="Times New Roman"/>
          <w:sz w:val="24"/>
        </w:rPr>
        <w:t xml:space="preserve"> into national level conflict because the matter was perceived to be a tension between </w:t>
      </w:r>
      <w:r>
        <w:rPr>
          <w:rFonts w:ascii="Times New Roman" w:hAnsi="Times New Roman" w:cs="Times New Roman"/>
          <w:sz w:val="24"/>
        </w:rPr>
        <w:lastRenderedPageBreak/>
        <w:t>Muslim</w:t>
      </w:r>
      <w:r w:rsidR="00B9265D">
        <w:rPr>
          <w:rFonts w:ascii="Times New Roman" w:hAnsi="Times New Roman" w:cs="Times New Roman"/>
          <w:sz w:val="24"/>
        </w:rPr>
        <w:t>s</w:t>
      </w:r>
      <w:r>
        <w:rPr>
          <w:rFonts w:ascii="Times New Roman" w:hAnsi="Times New Roman" w:cs="Times New Roman"/>
          <w:sz w:val="24"/>
        </w:rPr>
        <w:t xml:space="preserve"> and Christian</w:t>
      </w:r>
      <w:r w:rsidR="00B9265D">
        <w:rPr>
          <w:rFonts w:ascii="Times New Roman" w:hAnsi="Times New Roman" w:cs="Times New Roman"/>
          <w:sz w:val="24"/>
        </w:rPr>
        <w:t>s</w:t>
      </w:r>
      <w:r>
        <w:rPr>
          <w:rFonts w:ascii="Times New Roman" w:hAnsi="Times New Roman" w:cs="Times New Roman"/>
          <w:sz w:val="24"/>
        </w:rPr>
        <w:t xml:space="preserve">. My analysis reveals few interactions between the subjects that led to this perception. </w:t>
      </w:r>
    </w:p>
    <w:p w14:paraId="50A106E1" w14:textId="520FCCE8" w:rsidR="0078189B" w:rsidRDefault="00831781" w:rsidP="000D5B08">
      <w:pPr>
        <w:spacing w:line="480" w:lineRule="auto"/>
        <w:rPr>
          <w:rFonts w:ascii="Times New Roman" w:hAnsi="Times New Roman" w:cs="Times New Roman"/>
          <w:sz w:val="24"/>
        </w:rPr>
      </w:pPr>
      <w:r>
        <w:rPr>
          <w:rFonts w:ascii="Times New Roman" w:hAnsi="Times New Roman" w:cs="Times New Roman"/>
          <w:sz w:val="24"/>
        </w:rPr>
        <w:tab/>
      </w:r>
      <w:r w:rsidR="007D0633">
        <w:rPr>
          <w:rFonts w:ascii="Times New Roman" w:hAnsi="Times New Roman" w:cs="Times New Roman"/>
          <w:sz w:val="24"/>
        </w:rPr>
        <w:t xml:space="preserve">The </w:t>
      </w:r>
      <w:r w:rsidR="00F72D01">
        <w:rPr>
          <w:rFonts w:ascii="Times New Roman" w:hAnsi="Times New Roman" w:cs="Times New Roman"/>
          <w:sz w:val="24"/>
        </w:rPr>
        <w:t>action</w:t>
      </w:r>
      <w:r w:rsidR="009557C0">
        <w:rPr>
          <w:rFonts w:ascii="Times New Roman" w:hAnsi="Times New Roman" w:cs="Times New Roman"/>
          <w:sz w:val="24"/>
        </w:rPr>
        <w:t xml:space="preserve"> to send Maria to a Catholic convent after</w:t>
      </w:r>
      <w:r w:rsidR="008645C8">
        <w:rPr>
          <w:rFonts w:ascii="Times New Roman" w:hAnsi="Times New Roman" w:cs="Times New Roman"/>
          <w:sz w:val="24"/>
        </w:rPr>
        <w:t xml:space="preserve"> the</w:t>
      </w:r>
      <w:r w:rsidR="009557C0">
        <w:rPr>
          <w:rFonts w:ascii="Times New Roman" w:hAnsi="Times New Roman" w:cs="Times New Roman"/>
          <w:sz w:val="24"/>
        </w:rPr>
        <w:t xml:space="preserve"> 2 December court decision caused a resentment among Muslims that Maria was forcibly converted to Christianity. </w:t>
      </w:r>
      <w:r w:rsidR="00DC2F66">
        <w:rPr>
          <w:rFonts w:ascii="Times New Roman" w:hAnsi="Times New Roman" w:cs="Times New Roman"/>
          <w:sz w:val="24"/>
        </w:rPr>
        <w:t>This action “was interpreted by Muslims as an insult to the Islamic religion”</w:t>
      </w:r>
      <w:r w:rsidR="00DC2F66">
        <w:rPr>
          <w:rStyle w:val="FootnoteReference"/>
          <w:rFonts w:ascii="Times New Roman" w:hAnsi="Times New Roman" w:cs="Times New Roman"/>
          <w:sz w:val="24"/>
        </w:rPr>
        <w:footnoteReference w:id="20"/>
      </w:r>
      <w:r w:rsidR="00DC2F66">
        <w:rPr>
          <w:rFonts w:ascii="Times New Roman" w:hAnsi="Times New Roman" w:cs="Times New Roman"/>
          <w:sz w:val="24"/>
        </w:rPr>
        <w:t xml:space="preserve">. The resentment was further aggravated by </w:t>
      </w:r>
      <w:r w:rsidR="002A7823">
        <w:rPr>
          <w:rFonts w:ascii="Times New Roman" w:hAnsi="Times New Roman" w:cs="Times New Roman"/>
          <w:sz w:val="24"/>
        </w:rPr>
        <w:t>media reports</w:t>
      </w:r>
      <w:r w:rsidR="00DC2F66">
        <w:rPr>
          <w:rFonts w:ascii="Times New Roman" w:hAnsi="Times New Roman" w:cs="Times New Roman"/>
          <w:sz w:val="24"/>
        </w:rPr>
        <w:t>.</w:t>
      </w:r>
      <w:r w:rsidR="002A7823">
        <w:rPr>
          <w:rFonts w:ascii="Times New Roman" w:hAnsi="Times New Roman" w:cs="Times New Roman"/>
          <w:sz w:val="24"/>
        </w:rPr>
        <w:t xml:space="preserve"> The Sunday times reproduced photographs of Maria sitting and weeping beside a nun in the convent</w:t>
      </w:r>
      <w:r w:rsidR="002A7823">
        <w:rPr>
          <w:rStyle w:val="FootnoteReference"/>
          <w:rFonts w:ascii="Times New Roman" w:hAnsi="Times New Roman" w:cs="Times New Roman"/>
          <w:sz w:val="24"/>
        </w:rPr>
        <w:footnoteReference w:id="21"/>
      </w:r>
      <w:r w:rsidR="002A7823">
        <w:rPr>
          <w:rFonts w:ascii="Times New Roman" w:hAnsi="Times New Roman" w:cs="Times New Roman"/>
          <w:sz w:val="24"/>
        </w:rPr>
        <w:t>. In another publication, Maria was pictured to be kneeling besides the statue of Virgin Mary</w:t>
      </w:r>
      <w:r w:rsidR="002A7823">
        <w:rPr>
          <w:rStyle w:val="FootnoteReference"/>
          <w:rFonts w:ascii="Times New Roman" w:hAnsi="Times New Roman" w:cs="Times New Roman"/>
          <w:sz w:val="24"/>
        </w:rPr>
        <w:footnoteReference w:id="22"/>
      </w:r>
      <w:r w:rsidR="002A7823">
        <w:rPr>
          <w:rFonts w:ascii="Times New Roman" w:hAnsi="Times New Roman" w:cs="Times New Roman"/>
          <w:sz w:val="24"/>
        </w:rPr>
        <w:t xml:space="preserve">. An article in </w:t>
      </w:r>
      <w:proofErr w:type="spellStart"/>
      <w:r w:rsidR="002A7823">
        <w:rPr>
          <w:rFonts w:ascii="Times New Roman" w:hAnsi="Times New Roman" w:cs="Times New Roman"/>
          <w:sz w:val="24"/>
        </w:rPr>
        <w:t>Utusan</w:t>
      </w:r>
      <w:proofErr w:type="spellEnd"/>
      <w:r w:rsidR="002A7823">
        <w:rPr>
          <w:rFonts w:ascii="Times New Roman" w:hAnsi="Times New Roman" w:cs="Times New Roman"/>
          <w:sz w:val="24"/>
        </w:rPr>
        <w:t xml:space="preserve"> </w:t>
      </w:r>
      <w:proofErr w:type="spellStart"/>
      <w:r w:rsidR="002A7823">
        <w:rPr>
          <w:rFonts w:ascii="Times New Roman" w:hAnsi="Times New Roman" w:cs="Times New Roman"/>
          <w:sz w:val="24"/>
        </w:rPr>
        <w:t>Melayu</w:t>
      </w:r>
      <w:proofErr w:type="spellEnd"/>
      <w:r w:rsidR="002A7823">
        <w:rPr>
          <w:rFonts w:ascii="Times New Roman" w:hAnsi="Times New Roman" w:cs="Times New Roman"/>
          <w:sz w:val="24"/>
        </w:rPr>
        <w:t xml:space="preserve"> reported that Maria felt alone and miserable living in the convent</w:t>
      </w:r>
      <w:r w:rsidR="002A7823">
        <w:rPr>
          <w:rStyle w:val="FootnoteReference"/>
          <w:rFonts w:ascii="Times New Roman" w:hAnsi="Times New Roman" w:cs="Times New Roman"/>
          <w:sz w:val="24"/>
        </w:rPr>
        <w:footnoteReference w:id="23"/>
      </w:r>
      <w:r w:rsidR="002A7823">
        <w:rPr>
          <w:rFonts w:ascii="Times New Roman" w:hAnsi="Times New Roman" w:cs="Times New Roman"/>
          <w:sz w:val="24"/>
        </w:rPr>
        <w:t xml:space="preserve">. The media portrayal of Maria surrounded by symbols of Christianity and being miserable were resented by Muslims and caused Muslims to feel that Maria was being forced into Christianity. Despite </w:t>
      </w:r>
      <w:r w:rsidR="008645C8">
        <w:rPr>
          <w:rFonts w:ascii="Times New Roman" w:hAnsi="Times New Roman" w:cs="Times New Roman"/>
          <w:sz w:val="24"/>
        </w:rPr>
        <w:t>suggestion</w:t>
      </w:r>
      <w:r w:rsidR="002A7823">
        <w:rPr>
          <w:rFonts w:ascii="Times New Roman" w:hAnsi="Times New Roman" w:cs="Times New Roman"/>
          <w:sz w:val="24"/>
        </w:rPr>
        <w:t xml:space="preserve"> for Maria to be removed from the convent, the British government </w:t>
      </w:r>
      <w:r w:rsidR="009C1AFD">
        <w:rPr>
          <w:rFonts w:ascii="Times New Roman" w:hAnsi="Times New Roman" w:cs="Times New Roman"/>
          <w:sz w:val="24"/>
        </w:rPr>
        <w:t>ignored</w:t>
      </w:r>
      <w:r w:rsidR="002A7823">
        <w:rPr>
          <w:rFonts w:ascii="Times New Roman" w:hAnsi="Times New Roman" w:cs="Times New Roman"/>
          <w:sz w:val="24"/>
        </w:rPr>
        <w:t xml:space="preserve"> it</w:t>
      </w:r>
      <w:r w:rsidR="002A7823" w:rsidRPr="00F40CAE">
        <w:rPr>
          <w:rStyle w:val="FootnoteReference"/>
          <w:rFonts w:ascii="Times New Roman" w:hAnsi="Times New Roman" w:cs="Times New Roman"/>
          <w:sz w:val="24"/>
        </w:rPr>
        <w:footnoteReference w:id="24"/>
      </w:r>
      <w:r w:rsidR="002A7823" w:rsidRPr="00F40CAE">
        <w:rPr>
          <w:rStyle w:val="FootnoteReference"/>
          <w:vertAlign w:val="baseline"/>
        </w:rPr>
        <w:t>.</w:t>
      </w:r>
      <w:r w:rsidR="002A7823">
        <w:rPr>
          <w:rFonts w:ascii="Times New Roman" w:hAnsi="Times New Roman" w:cs="Times New Roman"/>
          <w:sz w:val="24"/>
        </w:rPr>
        <w:t xml:space="preserve"> </w:t>
      </w:r>
      <w:r w:rsidR="00DC2F66">
        <w:rPr>
          <w:rFonts w:ascii="Times New Roman" w:hAnsi="Times New Roman" w:cs="Times New Roman"/>
          <w:sz w:val="24"/>
        </w:rPr>
        <w:t xml:space="preserve">  </w:t>
      </w:r>
    </w:p>
    <w:p w14:paraId="0DEB2864" w14:textId="1702F561" w:rsidR="0078189B" w:rsidRDefault="002A7823" w:rsidP="000D5B08">
      <w:pPr>
        <w:spacing w:line="480" w:lineRule="auto"/>
        <w:rPr>
          <w:rFonts w:ascii="Times New Roman" w:hAnsi="Times New Roman" w:cs="Times New Roman"/>
          <w:sz w:val="24"/>
        </w:rPr>
      </w:pPr>
      <w:r>
        <w:rPr>
          <w:rFonts w:ascii="Times New Roman" w:hAnsi="Times New Roman" w:cs="Times New Roman"/>
          <w:sz w:val="24"/>
        </w:rPr>
        <w:tab/>
      </w:r>
      <w:r w:rsidR="00F72D01">
        <w:rPr>
          <w:rFonts w:ascii="Times New Roman" w:hAnsi="Times New Roman" w:cs="Times New Roman"/>
          <w:sz w:val="24"/>
        </w:rPr>
        <w:t xml:space="preserve">The court’s decision to </w:t>
      </w:r>
      <w:r w:rsidR="00D33252">
        <w:rPr>
          <w:rFonts w:ascii="Times New Roman" w:hAnsi="Times New Roman" w:cs="Times New Roman"/>
          <w:sz w:val="24"/>
        </w:rPr>
        <w:t>declare the</w:t>
      </w:r>
      <w:r w:rsidR="00346313">
        <w:rPr>
          <w:rFonts w:ascii="Times New Roman" w:hAnsi="Times New Roman" w:cs="Times New Roman"/>
          <w:sz w:val="24"/>
        </w:rPr>
        <w:t xml:space="preserve"> Islamic</w:t>
      </w:r>
      <w:r w:rsidR="00D33252">
        <w:rPr>
          <w:rFonts w:ascii="Times New Roman" w:hAnsi="Times New Roman" w:cs="Times New Roman"/>
          <w:sz w:val="24"/>
        </w:rPr>
        <w:t xml:space="preserve"> marriage of Maria to be illegal was perceived by Muslims as a direct attack against the Islamic law. The point of contention was the eligible age </w:t>
      </w:r>
      <w:r w:rsidR="00346313">
        <w:rPr>
          <w:rFonts w:ascii="Times New Roman" w:hAnsi="Times New Roman" w:cs="Times New Roman"/>
          <w:sz w:val="24"/>
        </w:rPr>
        <w:t>of</w:t>
      </w:r>
      <w:r w:rsidR="00D33252">
        <w:rPr>
          <w:rFonts w:ascii="Times New Roman" w:hAnsi="Times New Roman" w:cs="Times New Roman"/>
          <w:sz w:val="24"/>
        </w:rPr>
        <w:t xml:space="preserve"> marriage. While the Dutch law specifies that marriage was not allowed under the age of 16, the Islamic law states that the attainment of puberty terminates the child’s minority status and thus granting the child the right to be married</w:t>
      </w:r>
      <w:r w:rsidR="00D33252">
        <w:rPr>
          <w:rStyle w:val="FootnoteReference"/>
          <w:rFonts w:ascii="Times New Roman" w:hAnsi="Times New Roman" w:cs="Times New Roman"/>
          <w:sz w:val="24"/>
        </w:rPr>
        <w:footnoteReference w:id="25"/>
      </w:r>
      <w:r w:rsidR="00D33252">
        <w:rPr>
          <w:rFonts w:ascii="Times New Roman" w:hAnsi="Times New Roman" w:cs="Times New Roman"/>
          <w:sz w:val="24"/>
        </w:rPr>
        <w:t xml:space="preserve">. </w:t>
      </w:r>
      <w:r w:rsidR="00B5785C">
        <w:rPr>
          <w:rFonts w:ascii="Times New Roman" w:hAnsi="Times New Roman" w:cs="Times New Roman"/>
          <w:sz w:val="24"/>
        </w:rPr>
        <w:t>The decision to void the marriage caused Muslims to feel that their religion have been humiliated by the British and the Christians. The</w:t>
      </w:r>
      <w:r w:rsidR="007C50C5">
        <w:rPr>
          <w:rFonts w:ascii="Times New Roman" w:hAnsi="Times New Roman" w:cs="Times New Roman"/>
          <w:sz w:val="24"/>
        </w:rPr>
        <w:t xml:space="preserve"> Muslims were humiliated as this</w:t>
      </w:r>
      <w:r w:rsidR="00B5785C">
        <w:rPr>
          <w:rFonts w:ascii="Times New Roman" w:hAnsi="Times New Roman" w:cs="Times New Roman"/>
          <w:sz w:val="24"/>
        </w:rPr>
        <w:t xml:space="preserve"> decision portray</w:t>
      </w:r>
      <w:r w:rsidR="007C50C5">
        <w:rPr>
          <w:rFonts w:ascii="Times New Roman" w:hAnsi="Times New Roman" w:cs="Times New Roman"/>
          <w:sz w:val="24"/>
        </w:rPr>
        <w:t>ed</w:t>
      </w:r>
      <w:r w:rsidR="00B5785C">
        <w:rPr>
          <w:rFonts w:ascii="Times New Roman" w:hAnsi="Times New Roman" w:cs="Times New Roman"/>
          <w:sz w:val="24"/>
        </w:rPr>
        <w:t xml:space="preserve"> the superiority of the </w:t>
      </w:r>
      <w:r w:rsidR="00F80BB4">
        <w:rPr>
          <w:rFonts w:ascii="Times New Roman" w:hAnsi="Times New Roman" w:cs="Times New Roman"/>
          <w:sz w:val="24"/>
        </w:rPr>
        <w:t xml:space="preserve">Western institution and ignored the legitimacy of Islamic law over the </w:t>
      </w:r>
      <w:r w:rsidR="001627EB">
        <w:rPr>
          <w:rFonts w:ascii="Times New Roman" w:hAnsi="Times New Roman" w:cs="Times New Roman"/>
          <w:sz w:val="24"/>
        </w:rPr>
        <w:t>institution</w:t>
      </w:r>
      <w:r w:rsidR="00F80BB4">
        <w:rPr>
          <w:rFonts w:ascii="Times New Roman" w:hAnsi="Times New Roman" w:cs="Times New Roman"/>
          <w:sz w:val="24"/>
        </w:rPr>
        <w:t xml:space="preserve"> of marriage. </w:t>
      </w:r>
    </w:p>
    <w:p w14:paraId="71F73029" w14:textId="2477CAF2" w:rsidR="0078189B" w:rsidRDefault="000D5B08" w:rsidP="00DA412C">
      <w:pPr>
        <w:spacing w:line="480" w:lineRule="auto"/>
        <w:rPr>
          <w:rFonts w:ascii="Times New Roman" w:hAnsi="Times New Roman" w:cs="Times New Roman"/>
          <w:sz w:val="24"/>
        </w:rPr>
      </w:pPr>
      <w:r>
        <w:rPr>
          <w:rFonts w:ascii="Times New Roman" w:hAnsi="Times New Roman" w:cs="Times New Roman"/>
          <w:sz w:val="24"/>
        </w:rPr>
        <w:lastRenderedPageBreak/>
        <w:tab/>
        <w:t xml:space="preserve">The tension was </w:t>
      </w:r>
      <w:r w:rsidR="00190B91">
        <w:rPr>
          <w:rFonts w:ascii="Times New Roman" w:hAnsi="Times New Roman" w:cs="Times New Roman"/>
          <w:sz w:val="24"/>
        </w:rPr>
        <w:t>exploited</w:t>
      </w:r>
      <w:r>
        <w:rPr>
          <w:rFonts w:ascii="Times New Roman" w:hAnsi="Times New Roman" w:cs="Times New Roman"/>
          <w:sz w:val="24"/>
        </w:rPr>
        <w:t xml:space="preserve"> by </w:t>
      </w:r>
      <w:r w:rsidR="001A6D1B">
        <w:rPr>
          <w:rFonts w:ascii="Times New Roman" w:hAnsi="Times New Roman" w:cs="Times New Roman"/>
          <w:sz w:val="24"/>
        </w:rPr>
        <w:t xml:space="preserve">the </w:t>
      </w:r>
      <w:r>
        <w:rPr>
          <w:rFonts w:ascii="Times New Roman" w:hAnsi="Times New Roman" w:cs="Times New Roman"/>
          <w:sz w:val="24"/>
        </w:rPr>
        <w:t>Malay nationalists to evoke anger among the Muslim population</w:t>
      </w:r>
      <w:r w:rsidR="001A6D1B">
        <w:rPr>
          <w:rFonts w:ascii="Times New Roman" w:hAnsi="Times New Roman" w:cs="Times New Roman"/>
          <w:sz w:val="24"/>
        </w:rPr>
        <w:t xml:space="preserve"> in order</w:t>
      </w:r>
      <w:r>
        <w:rPr>
          <w:rFonts w:ascii="Times New Roman" w:hAnsi="Times New Roman" w:cs="Times New Roman"/>
          <w:sz w:val="24"/>
        </w:rPr>
        <w:t xml:space="preserve"> to propagate their political agenda against the British. </w:t>
      </w:r>
      <w:r w:rsidR="00190B91">
        <w:rPr>
          <w:rFonts w:ascii="Times New Roman" w:hAnsi="Times New Roman" w:cs="Times New Roman"/>
          <w:sz w:val="24"/>
        </w:rPr>
        <w:t xml:space="preserve">The event occurred several years after the end of world war two </w:t>
      </w:r>
      <w:r w:rsidR="001A6D1B">
        <w:rPr>
          <w:rFonts w:ascii="Times New Roman" w:hAnsi="Times New Roman" w:cs="Times New Roman"/>
          <w:sz w:val="24"/>
        </w:rPr>
        <w:t>where there was</w:t>
      </w:r>
      <w:r w:rsidR="00190B91">
        <w:rPr>
          <w:rFonts w:ascii="Times New Roman" w:hAnsi="Times New Roman" w:cs="Times New Roman"/>
          <w:sz w:val="24"/>
        </w:rPr>
        <w:t xml:space="preserve"> an increasing anti-colonialist sentiment in the region</w:t>
      </w:r>
      <w:r w:rsidR="00190B91">
        <w:rPr>
          <w:rStyle w:val="FootnoteReference"/>
          <w:rFonts w:ascii="Times New Roman" w:hAnsi="Times New Roman" w:cs="Times New Roman"/>
          <w:sz w:val="24"/>
        </w:rPr>
        <w:footnoteReference w:id="26"/>
      </w:r>
      <w:r w:rsidR="00190B91">
        <w:rPr>
          <w:rFonts w:ascii="Times New Roman" w:hAnsi="Times New Roman" w:cs="Times New Roman"/>
          <w:sz w:val="24"/>
        </w:rPr>
        <w:t>. The unfavourable court decision for Cek Aminah was wittingly used by the nationalists to gain political capital out of th</w:t>
      </w:r>
      <w:r w:rsidR="006944F5">
        <w:rPr>
          <w:rFonts w:ascii="Times New Roman" w:hAnsi="Times New Roman" w:cs="Times New Roman"/>
          <w:sz w:val="24"/>
        </w:rPr>
        <w:t>e</w:t>
      </w:r>
      <w:r w:rsidR="00190B91">
        <w:rPr>
          <w:rFonts w:ascii="Times New Roman" w:hAnsi="Times New Roman" w:cs="Times New Roman"/>
          <w:sz w:val="24"/>
        </w:rPr>
        <w:t xml:space="preserve"> perceived religious conflicts</w:t>
      </w:r>
      <w:r w:rsidR="00190B91">
        <w:rPr>
          <w:rStyle w:val="FootnoteReference"/>
          <w:rFonts w:ascii="Times New Roman" w:hAnsi="Times New Roman" w:cs="Times New Roman"/>
          <w:sz w:val="24"/>
        </w:rPr>
        <w:footnoteReference w:id="27"/>
      </w:r>
      <w:r w:rsidR="00190B91">
        <w:rPr>
          <w:rFonts w:ascii="Times New Roman" w:hAnsi="Times New Roman" w:cs="Times New Roman"/>
          <w:sz w:val="24"/>
        </w:rPr>
        <w:t xml:space="preserve">. </w:t>
      </w:r>
      <w:r w:rsidR="00F01AAC">
        <w:rPr>
          <w:rFonts w:ascii="Times New Roman" w:hAnsi="Times New Roman" w:cs="Times New Roman"/>
          <w:sz w:val="24"/>
        </w:rPr>
        <w:t>The nationalists employed two approaches to mobilise the Malays against the British government. First, they formed the Nadra Action Committee that intended to use the episode “to create a revolutionary situation to destabilise the British administration</w:t>
      </w:r>
      <w:r w:rsidR="00B4629E">
        <w:rPr>
          <w:rFonts w:ascii="Times New Roman" w:hAnsi="Times New Roman" w:cs="Times New Roman"/>
          <w:sz w:val="24"/>
        </w:rPr>
        <w:t>”</w:t>
      </w:r>
      <w:r w:rsidR="00B4629E">
        <w:rPr>
          <w:rStyle w:val="FootnoteReference"/>
          <w:rFonts w:ascii="Times New Roman" w:hAnsi="Times New Roman" w:cs="Times New Roman"/>
          <w:sz w:val="24"/>
        </w:rPr>
        <w:footnoteReference w:id="28"/>
      </w:r>
      <w:r w:rsidR="00E85E14">
        <w:rPr>
          <w:rFonts w:ascii="Times New Roman" w:hAnsi="Times New Roman" w:cs="Times New Roman"/>
          <w:sz w:val="24"/>
        </w:rPr>
        <w:t>, such as inciting Muslims to engage a holy struggle against Islam’s enemies</w:t>
      </w:r>
      <w:r w:rsidR="00E85E14">
        <w:rPr>
          <w:rStyle w:val="FootnoteReference"/>
          <w:rFonts w:ascii="Times New Roman" w:hAnsi="Times New Roman" w:cs="Times New Roman"/>
          <w:sz w:val="24"/>
        </w:rPr>
        <w:footnoteReference w:id="29"/>
      </w:r>
      <w:r w:rsidR="00B4629E">
        <w:rPr>
          <w:rFonts w:ascii="Times New Roman" w:hAnsi="Times New Roman" w:cs="Times New Roman"/>
          <w:sz w:val="24"/>
        </w:rPr>
        <w:t xml:space="preserve">. </w:t>
      </w:r>
      <w:r w:rsidR="00E85E14">
        <w:rPr>
          <w:rFonts w:ascii="Times New Roman" w:hAnsi="Times New Roman" w:cs="Times New Roman"/>
          <w:sz w:val="24"/>
        </w:rPr>
        <w:t xml:space="preserve">Second, through the newspaper </w:t>
      </w:r>
      <w:proofErr w:type="spellStart"/>
      <w:r w:rsidR="00E85E14">
        <w:rPr>
          <w:rFonts w:ascii="Times New Roman" w:hAnsi="Times New Roman" w:cs="Times New Roman"/>
          <w:sz w:val="24"/>
        </w:rPr>
        <w:t>Melayu</w:t>
      </w:r>
      <w:proofErr w:type="spellEnd"/>
      <w:r w:rsidR="00E85E14">
        <w:rPr>
          <w:rFonts w:ascii="Times New Roman" w:hAnsi="Times New Roman" w:cs="Times New Roman"/>
          <w:sz w:val="24"/>
        </w:rPr>
        <w:t xml:space="preserve"> Raya, the nationalists used every opportunity to cause disaffection among its Muslim readers, such as framing the court’s decision as an issue between Islam and Christianity</w:t>
      </w:r>
      <w:r w:rsidR="00E85E14">
        <w:rPr>
          <w:rStyle w:val="FootnoteReference"/>
          <w:rFonts w:ascii="Times New Roman" w:hAnsi="Times New Roman" w:cs="Times New Roman"/>
          <w:sz w:val="24"/>
        </w:rPr>
        <w:footnoteReference w:id="30"/>
      </w:r>
      <w:r w:rsidR="00E85E14">
        <w:rPr>
          <w:rFonts w:ascii="Times New Roman" w:hAnsi="Times New Roman" w:cs="Times New Roman"/>
          <w:sz w:val="24"/>
        </w:rPr>
        <w:t xml:space="preserve">. By manipulating the </w:t>
      </w:r>
      <w:proofErr w:type="spellStart"/>
      <w:r w:rsidR="00E85E14">
        <w:rPr>
          <w:rFonts w:ascii="Times New Roman" w:hAnsi="Times New Roman" w:cs="Times New Roman"/>
          <w:sz w:val="24"/>
        </w:rPr>
        <w:t>Hertogh</w:t>
      </w:r>
      <w:proofErr w:type="spellEnd"/>
      <w:r w:rsidR="00E85E14">
        <w:rPr>
          <w:rFonts w:ascii="Times New Roman" w:hAnsi="Times New Roman" w:cs="Times New Roman"/>
          <w:sz w:val="24"/>
        </w:rPr>
        <w:t xml:space="preserve"> case, the nationalists wanted to show that they could challenge the British rule and they could become champion for Malay causes. </w:t>
      </w:r>
      <w:r w:rsidR="00190B91">
        <w:rPr>
          <w:rFonts w:ascii="Times New Roman" w:hAnsi="Times New Roman" w:cs="Times New Roman"/>
          <w:sz w:val="24"/>
        </w:rPr>
        <w:t xml:space="preserve"> </w:t>
      </w:r>
      <w:r w:rsidR="007C50C5">
        <w:rPr>
          <w:rFonts w:ascii="Times New Roman" w:hAnsi="Times New Roman" w:cs="Times New Roman"/>
          <w:sz w:val="24"/>
        </w:rPr>
        <w:tab/>
      </w:r>
    </w:p>
    <w:p w14:paraId="0F2B7406" w14:textId="77777777" w:rsidR="001A6D1B" w:rsidRDefault="001A6D1B" w:rsidP="00DA412C">
      <w:pPr>
        <w:spacing w:line="480" w:lineRule="auto"/>
        <w:rPr>
          <w:rFonts w:ascii="Times New Roman" w:hAnsi="Times New Roman" w:cs="Times New Roman"/>
          <w:b/>
          <w:sz w:val="24"/>
        </w:rPr>
      </w:pPr>
    </w:p>
    <w:p w14:paraId="1132FB67" w14:textId="691614DE" w:rsidR="0078189B" w:rsidRDefault="00DA412C" w:rsidP="00DA412C">
      <w:pPr>
        <w:spacing w:line="480" w:lineRule="auto"/>
        <w:rPr>
          <w:rFonts w:ascii="Times New Roman" w:hAnsi="Times New Roman" w:cs="Times New Roman"/>
          <w:b/>
          <w:sz w:val="24"/>
        </w:rPr>
      </w:pPr>
      <w:r w:rsidRPr="00DA412C">
        <w:rPr>
          <w:rFonts w:ascii="Times New Roman" w:hAnsi="Times New Roman" w:cs="Times New Roman"/>
          <w:b/>
          <w:sz w:val="24"/>
        </w:rPr>
        <w:t>Implications</w:t>
      </w:r>
    </w:p>
    <w:p w14:paraId="784128EB" w14:textId="6B38C962" w:rsidR="00DB7FE9" w:rsidRDefault="00962780" w:rsidP="00DA412C">
      <w:pPr>
        <w:spacing w:line="480" w:lineRule="auto"/>
        <w:rPr>
          <w:rFonts w:ascii="Times New Roman" w:hAnsi="Times New Roman" w:cs="Times New Roman"/>
          <w:sz w:val="24"/>
        </w:rPr>
      </w:pPr>
      <w:r>
        <w:rPr>
          <w:rFonts w:ascii="Times New Roman" w:hAnsi="Times New Roman" w:cs="Times New Roman"/>
          <w:b/>
          <w:sz w:val="24"/>
        </w:rPr>
        <w:tab/>
      </w:r>
      <w:r w:rsidR="00B73A0A">
        <w:rPr>
          <w:rFonts w:ascii="Times New Roman" w:hAnsi="Times New Roman" w:cs="Times New Roman"/>
          <w:sz w:val="24"/>
        </w:rPr>
        <w:t xml:space="preserve">The </w:t>
      </w:r>
      <w:proofErr w:type="spellStart"/>
      <w:r w:rsidR="00B73A0A">
        <w:rPr>
          <w:rFonts w:ascii="Times New Roman" w:hAnsi="Times New Roman" w:cs="Times New Roman"/>
          <w:sz w:val="24"/>
        </w:rPr>
        <w:t>Hertogh</w:t>
      </w:r>
      <w:proofErr w:type="spellEnd"/>
      <w:r w:rsidR="00B73A0A">
        <w:rPr>
          <w:rFonts w:ascii="Times New Roman" w:hAnsi="Times New Roman" w:cs="Times New Roman"/>
          <w:sz w:val="24"/>
        </w:rPr>
        <w:t xml:space="preserve"> riots reveal </w:t>
      </w:r>
      <w:r w:rsidR="00946B86">
        <w:rPr>
          <w:rFonts w:ascii="Times New Roman" w:hAnsi="Times New Roman" w:cs="Times New Roman"/>
          <w:sz w:val="24"/>
        </w:rPr>
        <w:t>the</w:t>
      </w:r>
      <w:r w:rsidR="006011ED">
        <w:rPr>
          <w:rFonts w:ascii="Times New Roman" w:hAnsi="Times New Roman" w:cs="Times New Roman"/>
          <w:sz w:val="24"/>
        </w:rPr>
        <w:t xml:space="preserve"> complex</w:t>
      </w:r>
      <w:r w:rsidR="00946B86">
        <w:rPr>
          <w:rFonts w:ascii="Times New Roman" w:hAnsi="Times New Roman" w:cs="Times New Roman"/>
          <w:sz w:val="24"/>
        </w:rPr>
        <w:t>ity of</w:t>
      </w:r>
      <w:r w:rsidR="00B73A0A">
        <w:rPr>
          <w:rFonts w:ascii="Times New Roman" w:hAnsi="Times New Roman" w:cs="Times New Roman"/>
          <w:sz w:val="24"/>
        </w:rPr>
        <w:t xml:space="preserve"> Muslim-Christian interaction</w:t>
      </w:r>
      <w:r w:rsidR="006011ED">
        <w:rPr>
          <w:rFonts w:ascii="Times New Roman" w:hAnsi="Times New Roman" w:cs="Times New Roman"/>
          <w:sz w:val="24"/>
        </w:rPr>
        <w:t>.</w:t>
      </w:r>
      <w:r w:rsidR="003D27D7">
        <w:rPr>
          <w:rFonts w:ascii="Times New Roman" w:hAnsi="Times New Roman" w:cs="Times New Roman"/>
          <w:sz w:val="24"/>
        </w:rPr>
        <w:t xml:space="preserve"> This </w:t>
      </w:r>
      <w:r w:rsidR="009A23B1">
        <w:rPr>
          <w:rFonts w:ascii="Times New Roman" w:hAnsi="Times New Roman" w:cs="Times New Roman"/>
          <w:sz w:val="24"/>
        </w:rPr>
        <w:t>episode</w:t>
      </w:r>
      <w:r w:rsidR="003D27D7">
        <w:rPr>
          <w:rFonts w:ascii="Times New Roman" w:hAnsi="Times New Roman" w:cs="Times New Roman"/>
          <w:sz w:val="24"/>
        </w:rPr>
        <w:t xml:space="preserve"> </w:t>
      </w:r>
      <w:r w:rsidR="009A23B1">
        <w:rPr>
          <w:rFonts w:ascii="Times New Roman" w:hAnsi="Times New Roman" w:cs="Times New Roman"/>
          <w:sz w:val="24"/>
        </w:rPr>
        <w:t>reveals</w:t>
      </w:r>
      <w:r w:rsidR="003D27D7">
        <w:rPr>
          <w:rFonts w:ascii="Times New Roman" w:hAnsi="Times New Roman" w:cs="Times New Roman"/>
          <w:sz w:val="24"/>
        </w:rPr>
        <w:t xml:space="preserve"> that Muslim-Christian relations is not only about </w:t>
      </w:r>
      <w:r w:rsidR="00CC7A66">
        <w:rPr>
          <w:rFonts w:ascii="Times New Roman" w:hAnsi="Times New Roman" w:cs="Times New Roman"/>
          <w:sz w:val="24"/>
        </w:rPr>
        <w:t>theology</w:t>
      </w:r>
      <w:r w:rsidR="003D27D7">
        <w:rPr>
          <w:rFonts w:ascii="Times New Roman" w:hAnsi="Times New Roman" w:cs="Times New Roman"/>
          <w:sz w:val="24"/>
        </w:rPr>
        <w:t xml:space="preserve"> but involves multiple issues and stakeholders. </w:t>
      </w:r>
      <w:r w:rsidR="009A23B1">
        <w:rPr>
          <w:rFonts w:ascii="Times New Roman" w:hAnsi="Times New Roman" w:cs="Times New Roman"/>
          <w:sz w:val="24"/>
        </w:rPr>
        <w:t xml:space="preserve">On one level, the case is about </w:t>
      </w:r>
      <w:r w:rsidR="00946B86">
        <w:rPr>
          <w:rFonts w:ascii="Times New Roman" w:hAnsi="Times New Roman" w:cs="Times New Roman"/>
          <w:sz w:val="24"/>
        </w:rPr>
        <w:t>a</w:t>
      </w:r>
      <w:r w:rsidR="009A23B1">
        <w:rPr>
          <w:rFonts w:ascii="Times New Roman" w:hAnsi="Times New Roman" w:cs="Times New Roman"/>
          <w:sz w:val="24"/>
        </w:rPr>
        <w:t xml:space="preserve"> </w:t>
      </w:r>
      <w:r w:rsidR="00946B86">
        <w:rPr>
          <w:rFonts w:ascii="Times New Roman" w:hAnsi="Times New Roman" w:cs="Times New Roman"/>
          <w:sz w:val="24"/>
        </w:rPr>
        <w:t>legal battle</w:t>
      </w:r>
      <w:r w:rsidR="009A23B1">
        <w:rPr>
          <w:rFonts w:ascii="Times New Roman" w:hAnsi="Times New Roman" w:cs="Times New Roman"/>
          <w:sz w:val="24"/>
        </w:rPr>
        <w:t xml:space="preserve"> by two individuals of different religions for the custody of a child. On another level, the issue manifests at the religion level where there is a perception that Christians were trying to forcibly convert a Muslim into Christianity. The issue also confounds with political identity as the tension </w:t>
      </w:r>
      <w:r w:rsidR="009A23B1">
        <w:rPr>
          <w:rFonts w:ascii="Times New Roman" w:hAnsi="Times New Roman" w:cs="Times New Roman"/>
          <w:sz w:val="24"/>
        </w:rPr>
        <w:lastRenderedPageBreak/>
        <w:t xml:space="preserve">between the nationalists and colonialists was entangled with the Islam and Christianity religious identity. </w:t>
      </w:r>
      <w:r w:rsidR="001E2DB0">
        <w:rPr>
          <w:rFonts w:ascii="Times New Roman" w:hAnsi="Times New Roman" w:cs="Times New Roman"/>
          <w:sz w:val="24"/>
        </w:rPr>
        <w:t xml:space="preserve">The </w:t>
      </w:r>
      <w:r w:rsidR="006F6B06">
        <w:rPr>
          <w:rFonts w:ascii="Times New Roman" w:hAnsi="Times New Roman" w:cs="Times New Roman"/>
          <w:sz w:val="24"/>
        </w:rPr>
        <w:t xml:space="preserve">episode also demonstrates that understanding interactions between Muslim and Christians do not only involve the believers but require consideration </w:t>
      </w:r>
      <w:r w:rsidR="00397E46">
        <w:rPr>
          <w:rFonts w:ascii="Times New Roman" w:hAnsi="Times New Roman" w:cs="Times New Roman"/>
          <w:sz w:val="24"/>
        </w:rPr>
        <w:t>of</w:t>
      </w:r>
      <w:r w:rsidR="006F6B06">
        <w:rPr>
          <w:rFonts w:ascii="Times New Roman" w:hAnsi="Times New Roman" w:cs="Times New Roman"/>
          <w:sz w:val="24"/>
        </w:rPr>
        <w:t xml:space="preserve"> other vested parties. </w:t>
      </w:r>
      <w:r w:rsidR="00B77415">
        <w:rPr>
          <w:rFonts w:ascii="Times New Roman" w:hAnsi="Times New Roman" w:cs="Times New Roman"/>
          <w:sz w:val="24"/>
        </w:rPr>
        <w:t>T</w:t>
      </w:r>
      <w:r w:rsidR="003E7C7D">
        <w:rPr>
          <w:rFonts w:ascii="Times New Roman" w:hAnsi="Times New Roman" w:cs="Times New Roman"/>
          <w:sz w:val="24"/>
        </w:rPr>
        <w:t xml:space="preserve">he media plays a critical role in shaping the sentiment and perception of the population towards the case. The state and the nationalist also have vested interest as the British government tries to protect the right of its citizenry while the nationalists manipulated the religious conflict to advance its agenda. </w:t>
      </w:r>
      <w:r w:rsidR="00154A9D">
        <w:rPr>
          <w:rFonts w:ascii="Times New Roman" w:hAnsi="Times New Roman" w:cs="Times New Roman"/>
          <w:sz w:val="24"/>
        </w:rPr>
        <w:t>Hence, a comprehensive understanding of Muslim-Christian requires not only theological understanding, but consideration of multiple</w:t>
      </w:r>
      <w:r w:rsidR="00946B86">
        <w:rPr>
          <w:rFonts w:ascii="Times New Roman" w:hAnsi="Times New Roman" w:cs="Times New Roman"/>
          <w:sz w:val="24"/>
        </w:rPr>
        <w:t xml:space="preserve"> issues and</w:t>
      </w:r>
      <w:r w:rsidR="00154A9D">
        <w:rPr>
          <w:rFonts w:ascii="Times New Roman" w:hAnsi="Times New Roman" w:cs="Times New Roman"/>
          <w:sz w:val="24"/>
        </w:rPr>
        <w:t xml:space="preserve"> perspectives. </w:t>
      </w:r>
    </w:p>
    <w:p w14:paraId="5742CF19" w14:textId="6A9A4DD5" w:rsidR="00FB7764" w:rsidRPr="00FB7764" w:rsidRDefault="00FB7764" w:rsidP="00DA412C">
      <w:pPr>
        <w:spacing w:line="480" w:lineRule="auto"/>
        <w:rPr>
          <w:rFonts w:ascii="Times New Roman" w:hAnsi="Times New Roman" w:cs="Times New Roman"/>
          <w:sz w:val="24"/>
        </w:rPr>
      </w:pPr>
      <w:r>
        <w:rPr>
          <w:rFonts w:ascii="Times New Roman" w:hAnsi="Times New Roman" w:cs="Times New Roman"/>
          <w:sz w:val="24"/>
        </w:rPr>
        <w:tab/>
      </w:r>
      <w:r w:rsidR="00D85C83">
        <w:rPr>
          <w:rFonts w:ascii="Times New Roman" w:hAnsi="Times New Roman" w:cs="Times New Roman"/>
          <w:sz w:val="24"/>
        </w:rPr>
        <w:t xml:space="preserve">This historical interaction has important implications for Muslim-Christian relations in Singapore. </w:t>
      </w:r>
      <w:r w:rsidR="000629D7">
        <w:rPr>
          <w:rFonts w:ascii="Times New Roman" w:hAnsi="Times New Roman" w:cs="Times New Roman"/>
          <w:sz w:val="24"/>
        </w:rPr>
        <w:t>Cognisant of the potential destabilising effect of Islamic and Christian fundamentalism, the Singapore state pays close attention to Muslim-Christian relation</w:t>
      </w:r>
      <w:r w:rsidR="000629D7">
        <w:rPr>
          <w:rStyle w:val="FootnoteReference"/>
          <w:rFonts w:ascii="Times New Roman" w:hAnsi="Times New Roman" w:cs="Times New Roman"/>
          <w:sz w:val="24"/>
        </w:rPr>
        <w:footnoteReference w:id="31"/>
      </w:r>
      <w:r w:rsidR="008E5463">
        <w:rPr>
          <w:rFonts w:ascii="Times New Roman" w:hAnsi="Times New Roman" w:cs="Times New Roman"/>
          <w:sz w:val="24"/>
        </w:rPr>
        <w:t xml:space="preserve">. The </w:t>
      </w:r>
      <w:proofErr w:type="spellStart"/>
      <w:r w:rsidR="008E5463">
        <w:rPr>
          <w:rFonts w:ascii="Times New Roman" w:hAnsi="Times New Roman" w:cs="Times New Roman"/>
          <w:sz w:val="24"/>
        </w:rPr>
        <w:t>Hertogh</w:t>
      </w:r>
      <w:proofErr w:type="spellEnd"/>
      <w:r w:rsidR="008E5463">
        <w:rPr>
          <w:rFonts w:ascii="Times New Roman" w:hAnsi="Times New Roman" w:cs="Times New Roman"/>
          <w:sz w:val="24"/>
        </w:rPr>
        <w:t xml:space="preserve"> incident is frequently rehearsed to remind people about the potential danger of “ethnic-religious hostility involving Muslims and Christians”</w:t>
      </w:r>
      <w:r w:rsidR="008E5463">
        <w:rPr>
          <w:rStyle w:val="FootnoteReference"/>
          <w:rFonts w:ascii="Times New Roman" w:hAnsi="Times New Roman" w:cs="Times New Roman"/>
          <w:sz w:val="24"/>
        </w:rPr>
        <w:footnoteReference w:id="32"/>
      </w:r>
      <w:r w:rsidR="008E5463">
        <w:rPr>
          <w:rFonts w:ascii="Times New Roman" w:hAnsi="Times New Roman" w:cs="Times New Roman"/>
          <w:sz w:val="24"/>
        </w:rPr>
        <w:t xml:space="preserve">. </w:t>
      </w:r>
      <w:r w:rsidR="00EE2DC0">
        <w:rPr>
          <w:rFonts w:ascii="Times New Roman" w:hAnsi="Times New Roman" w:cs="Times New Roman"/>
          <w:sz w:val="24"/>
        </w:rPr>
        <w:t>For instance, w</w:t>
      </w:r>
      <w:r w:rsidR="00034B38">
        <w:rPr>
          <w:rFonts w:ascii="Times New Roman" w:hAnsi="Times New Roman" w:cs="Times New Roman"/>
          <w:sz w:val="24"/>
        </w:rPr>
        <w:t xml:space="preserve">hen the government introduced the Maintenance of Religious Harmony Bill, the </w:t>
      </w:r>
      <w:proofErr w:type="spellStart"/>
      <w:r w:rsidR="00034B38">
        <w:rPr>
          <w:rFonts w:ascii="Times New Roman" w:hAnsi="Times New Roman" w:cs="Times New Roman"/>
          <w:sz w:val="24"/>
        </w:rPr>
        <w:t>Hertogh</w:t>
      </w:r>
      <w:proofErr w:type="spellEnd"/>
      <w:r w:rsidR="00034B38">
        <w:rPr>
          <w:rFonts w:ascii="Times New Roman" w:hAnsi="Times New Roman" w:cs="Times New Roman"/>
          <w:sz w:val="24"/>
        </w:rPr>
        <w:t xml:space="preserve"> riots was referenced during the parliamentary discussion</w:t>
      </w:r>
      <w:r w:rsidR="00034B38">
        <w:rPr>
          <w:rStyle w:val="FootnoteReference"/>
          <w:rFonts w:ascii="Times New Roman" w:hAnsi="Times New Roman" w:cs="Times New Roman"/>
          <w:sz w:val="24"/>
        </w:rPr>
        <w:footnoteReference w:id="33"/>
      </w:r>
      <w:r w:rsidR="00034B38">
        <w:rPr>
          <w:rFonts w:ascii="Times New Roman" w:hAnsi="Times New Roman" w:cs="Times New Roman"/>
          <w:sz w:val="24"/>
        </w:rPr>
        <w:t xml:space="preserve">. </w:t>
      </w:r>
      <w:r w:rsidR="00DC1025">
        <w:rPr>
          <w:rFonts w:ascii="Times New Roman" w:hAnsi="Times New Roman" w:cs="Times New Roman"/>
          <w:sz w:val="24"/>
        </w:rPr>
        <w:t xml:space="preserve">Further, knowing the tension that can arise from public court proceedings over </w:t>
      </w:r>
      <w:r w:rsidR="00663390">
        <w:rPr>
          <w:rFonts w:ascii="Times New Roman" w:hAnsi="Times New Roman" w:cs="Times New Roman"/>
          <w:sz w:val="24"/>
        </w:rPr>
        <w:t>issues of</w:t>
      </w:r>
      <w:r w:rsidR="00DC1025">
        <w:rPr>
          <w:rFonts w:ascii="Times New Roman" w:hAnsi="Times New Roman" w:cs="Times New Roman"/>
          <w:sz w:val="24"/>
        </w:rPr>
        <w:t xml:space="preserve"> religious affairs, the state prefers to use cautions instead of public court to handle</w:t>
      </w:r>
      <w:r w:rsidR="00663390">
        <w:rPr>
          <w:rFonts w:ascii="Times New Roman" w:hAnsi="Times New Roman" w:cs="Times New Roman"/>
          <w:sz w:val="24"/>
        </w:rPr>
        <w:t xml:space="preserve"> such</w:t>
      </w:r>
      <w:r w:rsidR="00DC1025">
        <w:rPr>
          <w:rFonts w:ascii="Times New Roman" w:hAnsi="Times New Roman" w:cs="Times New Roman"/>
          <w:sz w:val="24"/>
        </w:rPr>
        <w:t xml:space="preserve"> cases</w:t>
      </w:r>
      <w:r w:rsidR="00DC1025">
        <w:rPr>
          <w:rStyle w:val="FootnoteReference"/>
          <w:rFonts w:ascii="Times New Roman" w:hAnsi="Times New Roman" w:cs="Times New Roman"/>
          <w:sz w:val="24"/>
        </w:rPr>
        <w:footnoteReference w:id="34"/>
      </w:r>
      <w:r w:rsidR="00DC1025">
        <w:rPr>
          <w:rFonts w:ascii="Times New Roman" w:hAnsi="Times New Roman" w:cs="Times New Roman"/>
          <w:sz w:val="24"/>
        </w:rPr>
        <w:t>.</w:t>
      </w:r>
      <w:r w:rsidR="00663390">
        <w:rPr>
          <w:rFonts w:ascii="Times New Roman" w:hAnsi="Times New Roman" w:cs="Times New Roman"/>
          <w:sz w:val="24"/>
        </w:rPr>
        <w:t xml:space="preserve"> This shows that</w:t>
      </w:r>
      <w:r w:rsidR="00DC1025">
        <w:rPr>
          <w:rFonts w:ascii="Times New Roman" w:hAnsi="Times New Roman" w:cs="Times New Roman"/>
          <w:sz w:val="24"/>
        </w:rPr>
        <w:t xml:space="preserve"> </w:t>
      </w:r>
      <w:r w:rsidR="00663390">
        <w:rPr>
          <w:rFonts w:ascii="Times New Roman" w:hAnsi="Times New Roman" w:cs="Times New Roman"/>
          <w:sz w:val="24"/>
        </w:rPr>
        <w:t>u</w:t>
      </w:r>
      <w:r w:rsidR="001D6C72">
        <w:rPr>
          <w:rFonts w:ascii="Times New Roman" w:hAnsi="Times New Roman" w:cs="Times New Roman"/>
          <w:sz w:val="24"/>
        </w:rPr>
        <w:t>nderstanding contemporary Muslim-Christian relation requires</w:t>
      </w:r>
      <w:r w:rsidR="00397E46">
        <w:rPr>
          <w:rFonts w:ascii="Times New Roman" w:hAnsi="Times New Roman" w:cs="Times New Roman"/>
          <w:sz w:val="24"/>
        </w:rPr>
        <w:t xml:space="preserve"> consideration of</w:t>
      </w:r>
      <w:r w:rsidR="001D6C72">
        <w:rPr>
          <w:rFonts w:ascii="Times New Roman" w:hAnsi="Times New Roman" w:cs="Times New Roman"/>
          <w:sz w:val="24"/>
        </w:rPr>
        <w:t xml:space="preserve"> the history of the interactions that shape the </w:t>
      </w:r>
      <w:r w:rsidR="007E056A">
        <w:rPr>
          <w:rFonts w:ascii="Times New Roman" w:hAnsi="Times New Roman" w:cs="Times New Roman"/>
          <w:sz w:val="24"/>
        </w:rPr>
        <w:t>discourse</w:t>
      </w:r>
      <w:r w:rsidR="001D6C72">
        <w:rPr>
          <w:rFonts w:ascii="Times New Roman" w:hAnsi="Times New Roman" w:cs="Times New Roman"/>
          <w:sz w:val="24"/>
        </w:rPr>
        <w:t xml:space="preserve">. </w:t>
      </w:r>
      <w:r w:rsidR="00DC1025">
        <w:rPr>
          <w:rFonts w:ascii="Times New Roman" w:hAnsi="Times New Roman" w:cs="Times New Roman"/>
          <w:sz w:val="24"/>
        </w:rPr>
        <w:t xml:space="preserve"> </w:t>
      </w:r>
    </w:p>
    <w:p w14:paraId="36BC2743" w14:textId="77777777" w:rsidR="00B74DAE" w:rsidRDefault="00B74DAE" w:rsidP="00DA412C">
      <w:pPr>
        <w:spacing w:line="480" w:lineRule="auto"/>
        <w:rPr>
          <w:rFonts w:ascii="Times New Roman" w:hAnsi="Times New Roman" w:cs="Times New Roman"/>
          <w:b/>
          <w:bCs/>
          <w:sz w:val="24"/>
        </w:rPr>
      </w:pPr>
    </w:p>
    <w:p w14:paraId="4B171139" w14:textId="45B47368" w:rsidR="00DA412C" w:rsidRPr="00EF532A" w:rsidRDefault="00EF532A" w:rsidP="00DA412C">
      <w:pPr>
        <w:spacing w:line="480" w:lineRule="auto"/>
        <w:rPr>
          <w:rFonts w:ascii="Times New Roman" w:hAnsi="Times New Roman" w:cs="Times New Roman"/>
          <w:b/>
          <w:bCs/>
          <w:sz w:val="24"/>
        </w:rPr>
      </w:pPr>
      <w:r w:rsidRPr="00EF532A">
        <w:rPr>
          <w:rFonts w:ascii="Times New Roman" w:hAnsi="Times New Roman" w:cs="Times New Roman"/>
          <w:b/>
          <w:bCs/>
          <w:sz w:val="24"/>
        </w:rPr>
        <w:lastRenderedPageBreak/>
        <w:t>References</w:t>
      </w:r>
    </w:p>
    <w:p w14:paraId="57F337A0" w14:textId="6615A7EA" w:rsidR="007665D1" w:rsidRPr="007665D1" w:rsidRDefault="007665D1" w:rsidP="007665D1">
      <w:pPr>
        <w:pStyle w:val="NormalWeb"/>
        <w:spacing w:line="480" w:lineRule="auto"/>
        <w:ind w:left="450" w:hanging="450"/>
      </w:pPr>
      <w:r w:rsidRPr="007665D1">
        <w:t xml:space="preserve">Aljunied, Syed M. K., </w:t>
      </w:r>
      <w:r w:rsidRPr="007665D1">
        <w:rPr>
          <w:i/>
          <w:iCs/>
        </w:rPr>
        <w:t>Colonialism, Violence and Muslims in Southeast Asia</w:t>
      </w:r>
      <w:r w:rsidRPr="007665D1">
        <w:t xml:space="preserve"> (London: Routledge, 2009)</w:t>
      </w:r>
    </w:p>
    <w:p w14:paraId="28A9D33D" w14:textId="77777777" w:rsidR="007665D1" w:rsidRPr="007665D1" w:rsidRDefault="007665D1" w:rsidP="007665D1">
      <w:pPr>
        <w:pStyle w:val="NormalWeb"/>
        <w:spacing w:line="480" w:lineRule="auto"/>
        <w:ind w:left="450" w:hanging="450"/>
      </w:pPr>
      <w:proofErr w:type="spellStart"/>
      <w:r w:rsidRPr="007665D1">
        <w:t>Guat</w:t>
      </w:r>
      <w:proofErr w:type="spellEnd"/>
      <w:r w:rsidRPr="007665D1">
        <w:t xml:space="preserve">, </w:t>
      </w:r>
      <w:proofErr w:type="spellStart"/>
      <w:r w:rsidRPr="007665D1">
        <w:t>Kwee</w:t>
      </w:r>
      <w:proofErr w:type="spellEnd"/>
      <w:r w:rsidRPr="007665D1">
        <w:t xml:space="preserve"> S., </w:t>
      </w:r>
      <w:r w:rsidRPr="007665D1">
        <w:rPr>
          <w:i/>
          <w:iCs/>
        </w:rPr>
        <w:t>Christian-Muslim Relations in Singapore: From Independence to Post 9/11</w:t>
      </w:r>
      <w:r w:rsidRPr="007665D1">
        <w:t xml:space="preserve"> (Singapore: Centre for Interfaith Understanding, 2019)</w:t>
      </w:r>
    </w:p>
    <w:p w14:paraId="16198409" w14:textId="67D7B71D" w:rsidR="007665D1" w:rsidRPr="007665D1" w:rsidRDefault="007665D1" w:rsidP="007665D1">
      <w:pPr>
        <w:pStyle w:val="NormalWeb"/>
        <w:spacing w:line="480" w:lineRule="auto"/>
        <w:ind w:left="450" w:hanging="450"/>
      </w:pPr>
      <w:r w:rsidRPr="007665D1">
        <w:t xml:space="preserve">Hill, Michael, 'State of Unease: Singapore’s Ambivalence Towards Religion', </w:t>
      </w:r>
      <w:r w:rsidRPr="007665D1">
        <w:rPr>
          <w:i/>
          <w:iCs/>
        </w:rPr>
        <w:t xml:space="preserve">Australian Religion Studies Review, </w:t>
      </w:r>
      <w:r w:rsidRPr="007665D1">
        <w:t xml:space="preserve">24 (2011), 10-36 </w:t>
      </w:r>
    </w:p>
    <w:p w14:paraId="6BEAFB93" w14:textId="77777777" w:rsidR="007665D1" w:rsidRPr="007665D1" w:rsidRDefault="007665D1" w:rsidP="007665D1">
      <w:pPr>
        <w:pStyle w:val="NormalWeb"/>
        <w:spacing w:line="480" w:lineRule="auto"/>
        <w:ind w:left="450" w:hanging="450"/>
      </w:pPr>
      <w:proofErr w:type="spellStart"/>
      <w:r w:rsidRPr="007665D1">
        <w:t>Hussin</w:t>
      </w:r>
      <w:proofErr w:type="spellEnd"/>
      <w:r w:rsidRPr="007665D1">
        <w:t xml:space="preserve">, </w:t>
      </w:r>
      <w:proofErr w:type="spellStart"/>
      <w:r w:rsidRPr="007665D1">
        <w:t>Nordin</w:t>
      </w:r>
      <w:proofErr w:type="spellEnd"/>
      <w:r w:rsidRPr="007665D1">
        <w:t xml:space="preserve">, 'Malay Press and Malay Politics: The </w:t>
      </w:r>
      <w:proofErr w:type="spellStart"/>
      <w:r w:rsidRPr="007665D1">
        <w:t>Hertogh</w:t>
      </w:r>
      <w:proofErr w:type="spellEnd"/>
      <w:r w:rsidRPr="007665D1">
        <w:t xml:space="preserve"> Riots in Singapore', </w:t>
      </w:r>
      <w:r w:rsidRPr="007665D1">
        <w:rPr>
          <w:i/>
          <w:iCs/>
        </w:rPr>
        <w:t xml:space="preserve">Asia Europe Journal, </w:t>
      </w:r>
      <w:r w:rsidRPr="007665D1">
        <w:t>3 (2005), 561-575</w:t>
      </w:r>
    </w:p>
    <w:p w14:paraId="30C219FC" w14:textId="5998BE15" w:rsidR="007665D1" w:rsidRPr="007665D1" w:rsidRDefault="007665D1" w:rsidP="007665D1">
      <w:pPr>
        <w:pStyle w:val="NormalWeb"/>
        <w:spacing w:line="480" w:lineRule="auto"/>
        <w:ind w:left="450" w:hanging="450"/>
      </w:pPr>
      <w:proofErr w:type="spellStart"/>
      <w:r w:rsidRPr="007665D1">
        <w:t>Suratman</w:t>
      </w:r>
      <w:proofErr w:type="spellEnd"/>
      <w:r w:rsidRPr="007665D1">
        <w:t xml:space="preserve">, </w:t>
      </w:r>
      <w:proofErr w:type="spellStart"/>
      <w:r w:rsidRPr="007665D1">
        <w:t>Suriani</w:t>
      </w:r>
      <w:proofErr w:type="spellEnd"/>
      <w:r w:rsidRPr="007665D1">
        <w:t xml:space="preserve">, 'The Malays in Singapore', in </w:t>
      </w:r>
      <w:r w:rsidRPr="007665D1">
        <w:rPr>
          <w:i/>
          <w:iCs/>
        </w:rPr>
        <w:t>The Singapore Ethnic Mosaic: Many Cultures, One People</w:t>
      </w:r>
      <w:r w:rsidRPr="007665D1">
        <w:t>, ed. by Mathew Mathews</w:t>
      </w:r>
      <w:r w:rsidR="003B269F">
        <w:t xml:space="preserve"> </w:t>
      </w:r>
      <w:r w:rsidRPr="007665D1">
        <w:t>(Singapore: World Scientific Publishing, 2018), pp. 107-112</w:t>
      </w:r>
    </w:p>
    <w:p w14:paraId="54FA35BD" w14:textId="7E247CFE" w:rsidR="00DA412C" w:rsidRDefault="007665D1" w:rsidP="007665D1">
      <w:pPr>
        <w:rPr>
          <w:rFonts w:ascii="Times New Roman" w:hAnsi="Times New Roman" w:cs="Times New Roman"/>
          <w:sz w:val="24"/>
        </w:rPr>
      </w:pPr>
      <w:r w:rsidRPr="007665D1">
        <w:rPr>
          <w:rFonts w:ascii="Times New Roman" w:eastAsia="Times New Roman" w:hAnsi="Times New Roman" w:cs="Times New Roman"/>
          <w:sz w:val="24"/>
        </w:rPr>
        <w:t> </w:t>
      </w:r>
    </w:p>
    <w:sectPr w:rsidR="00DA41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989FB" w14:textId="77777777" w:rsidR="00BB3029" w:rsidRDefault="00BB3029" w:rsidP="000551B9">
      <w:pPr>
        <w:spacing w:after="0" w:line="240" w:lineRule="auto"/>
      </w:pPr>
      <w:r>
        <w:separator/>
      </w:r>
    </w:p>
  </w:endnote>
  <w:endnote w:type="continuationSeparator" w:id="0">
    <w:p w14:paraId="6158CE83" w14:textId="77777777" w:rsidR="00BB3029" w:rsidRDefault="00BB3029" w:rsidP="00055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B6548" w14:textId="77777777" w:rsidR="00BB3029" w:rsidRDefault="00BB3029" w:rsidP="000551B9">
      <w:pPr>
        <w:spacing w:after="0" w:line="240" w:lineRule="auto"/>
      </w:pPr>
      <w:r>
        <w:separator/>
      </w:r>
    </w:p>
  </w:footnote>
  <w:footnote w:type="continuationSeparator" w:id="0">
    <w:p w14:paraId="4E5F598E" w14:textId="77777777" w:rsidR="00BB3029" w:rsidRDefault="00BB3029" w:rsidP="000551B9">
      <w:pPr>
        <w:spacing w:after="0" w:line="240" w:lineRule="auto"/>
      </w:pPr>
      <w:r>
        <w:continuationSeparator/>
      </w:r>
    </w:p>
  </w:footnote>
  <w:footnote w:id="1">
    <w:p w14:paraId="2B1EA1F5" w14:textId="6940921C" w:rsidR="000551B9" w:rsidRPr="00E20D53" w:rsidRDefault="000551B9">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D60DF1" w:rsidRPr="00E20D53">
        <w:rPr>
          <w:rFonts w:ascii="Times New Roman" w:hAnsi="Times New Roman" w:cs="Times New Roman"/>
          <w:bCs/>
          <w:lang w:val="en-US"/>
        </w:rPr>
        <w:t xml:space="preserve">Michael Hill, 'State of Unease: Singapore’s Ambivalence Towards Religion', </w:t>
      </w:r>
      <w:r w:rsidR="00D60DF1" w:rsidRPr="00E20D53">
        <w:rPr>
          <w:rFonts w:ascii="Times New Roman" w:hAnsi="Times New Roman" w:cs="Times New Roman"/>
          <w:bCs/>
          <w:i/>
          <w:lang w:val="en-US"/>
        </w:rPr>
        <w:t xml:space="preserve">Australian Religion Studies Review, </w:t>
      </w:r>
      <w:r w:rsidR="00D60DF1" w:rsidRPr="00E20D53">
        <w:rPr>
          <w:rFonts w:ascii="Times New Roman" w:hAnsi="Times New Roman" w:cs="Times New Roman"/>
          <w:bCs/>
          <w:lang w:val="en-US"/>
        </w:rPr>
        <w:t xml:space="preserve">24 (2011), 10-36 </w:t>
      </w:r>
      <w:r w:rsidR="00D35AC0" w:rsidRPr="00E20D53">
        <w:rPr>
          <w:rFonts w:ascii="Times New Roman" w:hAnsi="Times New Roman" w:cs="Times New Roman"/>
        </w:rPr>
        <w:t>(p.</w:t>
      </w:r>
      <w:r w:rsidR="00EF3147" w:rsidRPr="00E20D53">
        <w:rPr>
          <w:rFonts w:ascii="Times New Roman" w:hAnsi="Times New Roman" w:cs="Times New Roman"/>
        </w:rPr>
        <w:t xml:space="preserve"> </w:t>
      </w:r>
      <w:r w:rsidR="00D35AC0" w:rsidRPr="00E20D53">
        <w:rPr>
          <w:rFonts w:ascii="Times New Roman" w:hAnsi="Times New Roman" w:cs="Times New Roman"/>
        </w:rPr>
        <w:t>11)</w:t>
      </w:r>
      <w:r w:rsidR="00EF3147" w:rsidRPr="00E20D53">
        <w:rPr>
          <w:rFonts w:ascii="Times New Roman" w:hAnsi="Times New Roman" w:cs="Times New Roman"/>
        </w:rPr>
        <w:t xml:space="preserve">. </w:t>
      </w:r>
    </w:p>
  </w:footnote>
  <w:footnote w:id="2">
    <w:p w14:paraId="151543F4" w14:textId="34156BA7" w:rsidR="00B76947" w:rsidRPr="00E20D53" w:rsidRDefault="00B76947">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D60DF1" w:rsidRPr="00E20D53">
        <w:rPr>
          <w:rFonts w:ascii="Times New Roman" w:hAnsi="Times New Roman" w:cs="Times New Roman"/>
          <w:bCs/>
          <w:lang w:val="en-US"/>
        </w:rPr>
        <w:t xml:space="preserve">Syed </w:t>
      </w:r>
      <w:proofErr w:type="spellStart"/>
      <w:r w:rsidR="00D60DF1" w:rsidRPr="00E20D53">
        <w:rPr>
          <w:rFonts w:ascii="Times New Roman" w:hAnsi="Times New Roman" w:cs="Times New Roman"/>
          <w:bCs/>
          <w:lang w:val="en-US"/>
        </w:rPr>
        <w:t>Muhd</w:t>
      </w:r>
      <w:proofErr w:type="spellEnd"/>
      <w:r w:rsidR="00D60DF1" w:rsidRPr="00E20D53">
        <w:rPr>
          <w:rFonts w:ascii="Times New Roman" w:hAnsi="Times New Roman" w:cs="Times New Roman"/>
          <w:bCs/>
          <w:lang w:val="en-US"/>
        </w:rPr>
        <w:t xml:space="preserve"> </w:t>
      </w:r>
      <w:proofErr w:type="spellStart"/>
      <w:r w:rsidR="00D60DF1" w:rsidRPr="00E20D53">
        <w:rPr>
          <w:rFonts w:ascii="Times New Roman" w:hAnsi="Times New Roman" w:cs="Times New Roman"/>
          <w:bCs/>
          <w:lang w:val="en-US"/>
        </w:rPr>
        <w:t>Khairudin</w:t>
      </w:r>
      <w:proofErr w:type="spellEnd"/>
      <w:r w:rsidR="00D60DF1" w:rsidRPr="00E20D53">
        <w:rPr>
          <w:rFonts w:ascii="Times New Roman" w:hAnsi="Times New Roman" w:cs="Times New Roman"/>
          <w:bCs/>
          <w:lang w:val="en-US"/>
        </w:rPr>
        <w:t xml:space="preserve"> </w:t>
      </w:r>
      <w:proofErr w:type="spellStart"/>
      <w:r w:rsidR="00D60DF1" w:rsidRPr="00E20D53">
        <w:rPr>
          <w:rFonts w:ascii="Times New Roman" w:hAnsi="Times New Roman" w:cs="Times New Roman"/>
          <w:bCs/>
          <w:lang w:val="en-US"/>
        </w:rPr>
        <w:t>Aljunied</w:t>
      </w:r>
      <w:proofErr w:type="spellEnd"/>
      <w:r w:rsidR="00D60DF1" w:rsidRPr="00E20D53">
        <w:rPr>
          <w:rFonts w:ascii="Times New Roman" w:hAnsi="Times New Roman" w:cs="Times New Roman"/>
          <w:bCs/>
          <w:lang w:val="en-US"/>
        </w:rPr>
        <w:t xml:space="preserve">, </w:t>
      </w:r>
      <w:r w:rsidR="00D60DF1" w:rsidRPr="00E20D53">
        <w:rPr>
          <w:rFonts w:ascii="Times New Roman" w:hAnsi="Times New Roman" w:cs="Times New Roman"/>
          <w:bCs/>
          <w:i/>
          <w:lang w:val="en-US"/>
        </w:rPr>
        <w:t>Colonialism, Violence and Muslims in Southeast Asia</w:t>
      </w:r>
      <w:r w:rsidR="00D60DF1" w:rsidRPr="00E20D53">
        <w:rPr>
          <w:rFonts w:ascii="Times New Roman" w:hAnsi="Times New Roman" w:cs="Times New Roman"/>
          <w:bCs/>
          <w:lang w:val="en-US"/>
        </w:rPr>
        <w:t xml:space="preserve"> (London: Routledge, 2009)</w:t>
      </w:r>
      <w:r w:rsidR="00CE65CC" w:rsidRPr="00E20D53">
        <w:rPr>
          <w:rFonts w:ascii="Times New Roman" w:hAnsi="Times New Roman" w:cs="Times New Roman"/>
        </w:rPr>
        <w:t>, p. 1.</w:t>
      </w:r>
    </w:p>
  </w:footnote>
  <w:footnote w:id="3">
    <w:p w14:paraId="27361290" w14:textId="68A88283" w:rsidR="000C4E34" w:rsidRPr="00E20D53" w:rsidRDefault="000C4E3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CE65CC" w:rsidRPr="00E20D53">
        <w:rPr>
          <w:rFonts w:ascii="Times New Roman" w:hAnsi="Times New Roman" w:cs="Times New Roman"/>
        </w:rPr>
        <w:t>Ibid. p.</w:t>
      </w:r>
      <w:r w:rsidRPr="00E20D53">
        <w:rPr>
          <w:rFonts w:ascii="Times New Roman" w:hAnsi="Times New Roman" w:cs="Times New Roman"/>
        </w:rPr>
        <w:t xml:space="preserve"> 16. </w:t>
      </w:r>
    </w:p>
  </w:footnote>
  <w:footnote w:id="4">
    <w:p w14:paraId="49B27BFA" w14:textId="5ACA4E62" w:rsidR="000C4E34" w:rsidRPr="00E20D53" w:rsidRDefault="000C4E3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CE65CC" w:rsidRPr="00E20D53">
        <w:rPr>
          <w:rFonts w:ascii="Times New Roman" w:hAnsi="Times New Roman" w:cs="Times New Roman"/>
        </w:rPr>
        <w:t>Ibid. p.</w:t>
      </w:r>
      <w:r w:rsidRPr="00E20D53">
        <w:rPr>
          <w:rFonts w:ascii="Times New Roman" w:hAnsi="Times New Roman" w:cs="Times New Roman"/>
        </w:rPr>
        <w:t xml:space="preserve"> 16.</w:t>
      </w:r>
    </w:p>
  </w:footnote>
  <w:footnote w:id="5">
    <w:p w14:paraId="555F6FFC" w14:textId="1DC5AA0F" w:rsidR="00D60DF1" w:rsidRPr="00E20D53" w:rsidRDefault="00D60DF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Pr="00E20D53">
        <w:rPr>
          <w:rFonts w:ascii="Times New Roman" w:hAnsi="Times New Roman" w:cs="Times New Roman"/>
          <w:bCs/>
          <w:lang w:val="en-US"/>
        </w:rPr>
        <w:t>Suriani</w:t>
      </w:r>
      <w:proofErr w:type="spellEnd"/>
      <w:r w:rsidRPr="00E20D53">
        <w:rPr>
          <w:rFonts w:ascii="Times New Roman" w:hAnsi="Times New Roman" w:cs="Times New Roman"/>
          <w:bCs/>
          <w:lang w:val="en-US"/>
        </w:rPr>
        <w:t xml:space="preserve"> </w:t>
      </w:r>
      <w:proofErr w:type="spellStart"/>
      <w:r w:rsidRPr="00E20D53">
        <w:rPr>
          <w:rFonts w:ascii="Times New Roman" w:hAnsi="Times New Roman" w:cs="Times New Roman"/>
          <w:bCs/>
          <w:lang w:val="en-US"/>
        </w:rPr>
        <w:t>Suratman</w:t>
      </w:r>
      <w:proofErr w:type="spellEnd"/>
      <w:r w:rsidRPr="00E20D53">
        <w:rPr>
          <w:rFonts w:ascii="Times New Roman" w:hAnsi="Times New Roman" w:cs="Times New Roman"/>
          <w:bCs/>
          <w:lang w:val="en-US"/>
        </w:rPr>
        <w:t xml:space="preserve">, 'The Malays in Singapore', in </w:t>
      </w:r>
      <w:r w:rsidRPr="00E20D53">
        <w:rPr>
          <w:rFonts w:ascii="Times New Roman" w:hAnsi="Times New Roman" w:cs="Times New Roman"/>
          <w:bCs/>
          <w:i/>
          <w:lang w:val="en-US"/>
        </w:rPr>
        <w:t>The Singapore Ethnic Mosaic: Many Cultures, One People</w:t>
      </w:r>
      <w:r w:rsidRPr="00E20D53">
        <w:rPr>
          <w:rFonts w:ascii="Times New Roman" w:hAnsi="Times New Roman" w:cs="Times New Roman"/>
          <w:bCs/>
          <w:lang w:val="en-US"/>
        </w:rPr>
        <w:t>, ed. by Mathew Mathews (Singapore: World Scientific Publishing, 2018), pp. 107-112</w:t>
      </w:r>
      <w:r w:rsidRPr="00E20D53">
        <w:rPr>
          <w:rFonts w:ascii="Times New Roman" w:hAnsi="Times New Roman" w:cs="Times New Roman"/>
        </w:rPr>
        <w:t xml:space="preserve"> (p. 108). </w:t>
      </w:r>
    </w:p>
  </w:footnote>
  <w:footnote w:id="6">
    <w:p w14:paraId="48ABD6BC" w14:textId="34CFA775" w:rsidR="00D05452" w:rsidRPr="00E20D53" w:rsidRDefault="00D05452">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D60DF1" w:rsidRPr="00E20D53">
        <w:rPr>
          <w:rFonts w:ascii="Times New Roman" w:hAnsi="Times New Roman" w:cs="Times New Roman"/>
          <w:bCs/>
          <w:lang w:val="en-US"/>
        </w:rPr>
        <w:t>Kwee</w:t>
      </w:r>
      <w:proofErr w:type="spellEnd"/>
      <w:r w:rsidR="00D60DF1" w:rsidRPr="00E20D53">
        <w:rPr>
          <w:rFonts w:ascii="Times New Roman" w:hAnsi="Times New Roman" w:cs="Times New Roman"/>
          <w:bCs/>
          <w:lang w:val="en-US"/>
        </w:rPr>
        <w:t xml:space="preserve"> See </w:t>
      </w:r>
      <w:proofErr w:type="spellStart"/>
      <w:r w:rsidR="00D60DF1" w:rsidRPr="00E20D53">
        <w:rPr>
          <w:rFonts w:ascii="Times New Roman" w:hAnsi="Times New Roman" w:cs="Times New Roman"/>
          <w:bCs/>
          <w:lang w:val="en-US"/>
        </w:rPr>
        <w:t>Guat</w:t>
      </w:r>
      <w:proofErr w:type="spellEnd"/>
      <w:r w:rsidR="00D60DF1" w:rsidRPr="00E20D53">
        <w:rPr>
          <w:rFonts w:ascii="Times New Roman" w:hAnsi="Times New Roman" w:cs="Times New Roman"/>
          <w:bCs/>
          <w:lang w:val="en-US"/>
        </w:rPr>
        <w:t xml:space="preserve">, </w:t>
      </w:r>
      <w:r w:rsidR="00D60DF1" w:rsidRPr="00E20D53">
        <w:rPr>
          <w:rFonts w:ascii="Times New Roman" w:hAnsi="Times New Roman" w:cs="Times New Roman"/>
          <w:bCs/>
          <w:i/>
          <w:lang w:val="en-US"/>
        </w:rPr>
        <w:t>Christian-Muslim Relations in Singapore: From Independence to Post 9/11</w:t>
      </w:r>
      <w:r w:rsidR="00D60DF1" w:rsidRPr="00E20D53">
        <w:rPr>
          <w:rFonts w:ascii="Times New Roman" w:hAnsi="Times New Roman" w:cs="Times New Roman"/>
          <w:bCs/>
          <w:lang w:val="en-US"/>
        </w:rPr>
        <w:t xml:space="preserve"> (Singapore: Centre for Interfaith Understanding, 2019)</w:t>
      </w:r>
      <w:r w:rsidR="00CE65CC" w:rsidRPr="00E20D53">
        <w:rPr>
          <w:rFonts w:ascii="Times New Roman" w:hAnsi="Times New Roman" w:cs="Times New Roman"/>
        </w:rPr>
        <w:t>, p. 67.</w:t>
      </w:r>
    </w:p>
  </w:footnote>
  <w:footnote w:id="7">
    <w:p w14:paraId="20C961FE" w14:textId="2DF5AF81" w:rsidR="00D05452" w:rsidRPr="00E20D53" w:rsidRDefault="00D05452">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CE65CC" w:rsidRPr="00E20D53">
        <w:rPr>
          <w:rFonts w:ascii="Times New Roman" w:hAnsi="Times New Roman" w:cs="Times New Roman"/>
        </w:rPr>
        <w:t>Ibid. p.</w:t>
      </w:r>
      <w:r w:rsidRPr="00E20D53">
        <w:rPr>
          <w:rFonts w:ascii="Times New Roman" w:hAnsi="Times New Roman" w:cs="Times New Roman"/>
        </w:rPr>
        <w:t xml:space="preserve"> 67.</w:t>
      </w:r>
    </w:p>
  </w:footnote>
  <w:footnote w:id="8">
    <w:p w14:paraId="0EA51BEE" w14:textId="15DFD467" w:rsidR="00215C51" w:rsidRPr="00E20D53" w:rsidRDefault="00215C5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56047A" w:rsidRPr="00E20D53">
        <w:rPr>
          <w:rFonts w:ascii="Times New Roman" w:hAnsi="Times New Roman" w:cs="Times New Roman"/>
          <w:bCs/>
          <w:lang w:val="en-US"/>
        </w:rPr>
        <w:t xml:space="preserve">Syed </w:t>
      </w:r>
      <w:proofErr w:type="spellStart"/>
      <w:r w:rsidR="0056047A" w:rsidRPr="00E20D53">
        <w:rPr>
          <w:rFonts w:ascii="Times New Roman" w:hAnsi="Times New Roman" w:cs="Times New Roman"/>
          <w:bCs/>
          <w:lang w:val="en-US"/>
        </w:rPr>
        <w:t>Muhd</w:t>
      </w:r>
      <w:proofErr w:type="spellEnd"/>
      <w:r w:rsidR="0056047A" w:rsidRPr="00E20D53">
        <w:rPr>
          <w:rFonts w:ascii="Times New Roman" w:hAnsi="Times New Roman" w:cs="Times New Roman"/>
          <w:bCs/>
          <w:lang w:val="en-US"/>
        </w:rPr>
        <w:t xml:space="preserve"> </w:t>
      </w:r>
      <w:proofErr w:type="spellStart"/>
      <w:r w:rsidR="0056047A" w:rsidRPr="00E20D53">
        <w:rPr>
          <w:rFonts w:ascii="Times New Roman" w:hAnsi="Times New Roman" w:cs="Times New Roman"/>
          <w:bCs/>
          <w:lang w:val="en-US"/>
        </w:rPr>
        <w:t>Khairudin</w:t>
      </w:r>
      <w:proofErr w:type="spellEnd"/>
      <w:r w:rsidR="0056047A" w:rsidRPr="00E20D53">
        <w:rPr>
          <w:rFonts w:ascii="Times New Roman" w:hAnsi="Times New Roman" w:cs="Times New Roman"/>
          <w:bCs/>
          <w:lang w:val="en-US"/>
        </w:rPr>
        <w:t xml:space="preserve"> </w:t>
      </w:r>
      <w:proofErr w:type="spellStart"/>
      <w:r w:rsidR="0056047A" w:rsidRPr="00E20D53">
        <w:rPr>
          <w:rFonts w:ascii="Times New Roman" w:hAnsi="Times New Roman" w:cs="Times New Roman"/>
          <w:bCs/>
          <w:lang w:val="en-US"/>
        </w:rPr>
        <w:t>Aljunied</w:t>
      </w:r>
      <w:proofErr w:type="spellEnd"/>
      <w:r w:rsidR="0056047A" w:rsidRPr="00E20D53">
        <w:rPr>
          <w:rFonts w:ascii="Times New Roman" w:hAnsi="Times New Roman" w:cs="Times New Roman"/>
          <w:bCs/>
          <w:lang w:val="en-US"/>
        </w:rPr>
        <w:t xml:space="preserve">, </w:t>
      </w:r>
      <w:r w:rsidR="0056047A" w:rsidRPr="00E20D53">
        <w:rPr>
          <w:rFonts w:ascii="Times New Roman" w:hAnsi="Times New Roman" w:cs="Times New Roman"/>
          <w:i/>
          <w:iCs/>
        </w:rPr>
        <w:t>Colonialism, Violence and Muslims</w:t>
      </w:r>
      <w:r w:rsidR="0056047A" w:rsidRPr="00E20D53">
        <w:rPr>
          <w:rFonts w:ascii="Times New Roman" w:hAnsi="Times New Roman" w:cs="Times New Roman"/>
        </w:rPr>
        <w:t>, p. 16.</w:t>
      </w:r>
    </w:p>
  </w:footnote>
  <w:footnote w:id="9">
    <w:p w14:paraId="42B1F998" w14:textId="39AC5140" w:rsidR="00215C51" w:rsidRPr="00E20D53" w:rsidRDefault="00215C5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56047A" w:rsidRPr="00E20D53">
        <w:rPr>
          <w:rFonts w:ascii="Times New Roman" w:hAnsi="Times New Roman" w:cs="Times New Roman"/>
          <w:bCs/>
          <w:lang w:val="en-US"/>
        </w:rPr>
        <w:t>Kwee</w:t>
      </w:r>
      <w:proofErr w:type="spellEnd"/>
      <w:r w:rsidR="0056047A" w:rsidRPr="00E20D53">
        <w:rPr>
          <w:rFonts w:ascii="Times New Roman" w:hAnsi="Times New Roman" w:cs="Times New Roman"/>
          <w:bCs/>
          <w:lang w:val="en-US"/>
        </w:rPr>
        <w:t xml:space="preserve"> See </w:t>
      </w:r>
      <w:proofErr w:type="spellStart"/>
      <w:r w:rsidR="0056047A" w:rsidRPr="00E20D53">
        <w:rPr>
          <w:rFonts w:ascii="Times New Roman" w:hAnsi="Times New Roman" w:cs="Times New Roman"/>
          <w:bCs/>
          <w:lang w:val="en-US"/>
        </w:rPr>
        <w:t>Guat</w:t>
      </w:r>
      <w:proofErr w:type="spellEnd"/>
      <w:r w:rsidR="0056047A" w:rsidRPr="00E20D53">
        <w:rPr>
          <w:rFonts w:ascii="Times New Roman" w:hAnsi="Times New Roman" w:cs="Times New Roman"/>
          <w:bCs/>
          <w:lang w:val="en-US"/>
        </w:rPr>
        <w:t xml:space="preserve">, </w:t>
      </w:r>
      <w:r w:rsidR="0056047A" w:rsidRPr="00E20D53">
        <w:rPr>
          <w:rFonts w:ascii="Times New Roman" w:hAnsi="Times New Roman" w:cs="Times New Roman"/>
          <w:i/>
          <w:iCs/>
        </w:rPr>
        <w:t>Christian-Muslim Relations in Singapore</w:t>
      </w:r>
      <w:r w:rsidR="0056047A" w:rsidRPr="00E20D53">
        <w:rPr>
          <w:rFonts w:ascii="Times New Roman" w:hAnsi="Times New Roman" w:cs="Times New Roman"/>
        </w:rPr>
        <w:t>, p. 67.</w:t>
      </w:r>
    </w:p>
  </w:footnote>
  <w:footnote w:id="10">
    <w:p w14:paraId="3B5D9B63" w14:textId="73A54315" w:rsidR="00215C51" w:rsidRPr="00E20D53" w:rsidRDefault="00215C5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56047A" w:rsidRPr="00E20D53">
        <w:rPr>
          <w:rFonts w:ascii="Times New Roman" w:hAnsi="Times New Roman" w:cs="Times New Roman"/>
        </w:rPr>
        <w:t>Ibid. p. 67.</w:t>
      </w:r>
    </w:p>
  </w:footnote>
  <w:footnote w:id="11">
    <w:p w14:paraId="038D10BA" w14:textId="1D57F96A" w:rsidR="00215C51" w:rsidRPr="00E20D53" w:rsidRDefault="00215C5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56047A" w:rsidRPr="00E20D53">
        <w:rPr>
          <w:rFonts w:ascii="Times New Roman" w:hAnsi="Times New Roman" w:cs="Times New Roman"/>
          <w:bCs/>
          <w:lang w:val="en-US"/>
        </w:rPr>
        <w:t xml:space="preserve">Syed </w:t>
      </w:r>
      <w:proofErr w:type="spellStart"/>
      <w:r w:rsidR="0056047A" w:rsidRPr="00E20D53">
        <w:rPr>
          <w:rFonts w:ascii="Times New Roman" w:hAnsi="Times New Roman" w:cs="Times New Roman"/>
          <w:bCs/>
          <w:lang w:val="en-US"/>
        </w:rPr>
        <w:t>Muhd</w:t>
      </w:r>
      <w:proofErr w:type="spellEnd"/>
      <w:r w:rsidR="0056047A" w:rsidRPr="00E20D53">
        <w:rPr>
          <w:rFonts w:ascii="Times New Roman" w:hAnsi="Times New Roman" w:cs="Times New Roman"/>
          <w:bCs/>
          <w:lang w:val="en-US"/>
        </w:rPr>
        <w:t xml:space="preserve"> </w:t>
      </w:r>
      <w:proofErr w:type="spellStart"/>
      <w:r w:rsidR="0056047A" w:rsidRPr="00E20D53">
        <w:rPr>
          <w:rFonts w:ascii="Times New Roman" w:hAnsi="Times New Roman" w:cs="Times New Roman"/>
          <w:bCs/>
          <w:lang w:val="en-US"/>
        </w:rPr>
        <w:t>Khairudin</w:t>
      </w:r>
      <w:proofErr w:type="spellEnd"/>
      <w:r w:rsidR="0056047A" w:rsidRPr="00E20D53">
        <w:rPr>
          <w:rFonts w:ascii="Times New Roman" w:hAnsi="Times New Roman" w:cs="Times New Roman"/>
          <w:bCs/>
          <w:lang w:val="en-US"/>
        </w:rPr>
        <w:t xml:space="preserve"> </w:t>
      </w:r>
      <w:proofErr w:type="spellStart"/>
      <w:r w:rsidR="0056047A" w:rsidRPr="00E20D53">
        <w:rPr>
          <w:rFonts w:ascii="Times New Roman" w:hAnsi="Times New Roman" w:cs="Times New Roman"/>
          <w:bCs/>
          <w:lang w:val="en-US"/>
        </w:rPr>
        <w:t>Aljunied</w:t>
      </w:r>
      <w:proofErr w:type="spellEnd"/>
      <w:r w:rsidR="0056047A" w:rsidRPr="00E20D53">
        <w:rPr>
          <w:rFonts w:ascii="Times New Roman" w:hAnsi="Times New Roman" w:cs="Times New Roman"/>
          <w:bCs/>
          <w:lang w:val="en-US"/>
        </w:rPr>
        <w:t xml:space="preserve">, </w:t>
      </w:r>
      <w:r w:rsidR="0056047A" w:rsidRPr="00E20D53">
        <w:rPr>
          <w:rFonts w:ascii="Times New Roman" w:hAnsi="Times New Roman" w:cs="Times New Roman"/>
          <w:i/>
          <w:iCs/>
        </w:rPr>
        <w:t>Colonialism, Violence and Muslims</w:t>
      </w:r>
      <w:r w:rsidR="0056047A" w:rsidRPr="00E20D53">
        <w:rPr>
          <w:rFonts w:ascii="Times New Roman" w:hAnsi="Times New Roman" w:cs="Times New Roman"/>
        </w:rPr>
        <w:t>, p. 16.</w:t>
      </w:r>
    </w:p>
  </w:footnote>
  <w:footnote w:id="12">
    <w:p w14:paraId="00579446" w14:textId="53081D0A" w:rsidR="00215C51" w:rsidRPr="00E20D53" w:rsidRDefault="00215C5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56047A" w:rsidRPr="00E20D53">
        <w:rPr>
          <w:rFonts w:ascii="Times New Roman" w:hAnsi="Times New Roman" w:cs="Times New Roman"/>
          <w:bCs/>
          <w:lang w:val="en-US"/>
        </w:rPr>
        <w:t>Kwee</w:t>
      </w:r>
      <w:proofErr w:type="spellEnd"/>
      <w:r w:rsidR="0056047A" w:rsidRPr="00E20D53">
        <w:rPr>
          <w:rFonts w:ascii="Times New Roman" w:hAnsi="Times New Roman" w:cs="Times New Roman"/>
          <w:bCs/>
          <w:lang w:val="en-US"/>
        </w:rPr>
        <w:t xml:space="preserve"> See </w:t>
      </w:r>
      <w:proofErr w:type="spellStart"/>
      <w:r w:rsidR="0056047A" w:rsidRPr="00E20D53">
        <w:rPr>
          <w:rFonts w:ascii="Times New Roman" w:hAnsi="Times New Roman" w:cs="Times New Roman"/>
          <w:bCs/>
          <w:lang w:val="en-US"/>
        </w:rPr>
        <w:t>Guat</w:t>
      </w:r>
      <w:proofErr w:type="spellEnd"/>
      <w:r w:rsidR="0056047A" w:rsidRPr="00E20D53">
        <w:rPr>
          <w:rFonts w:ascii="Times New Roman" w:hAnsi="Times New Roman" w:cs="Times New Roman"/>
          <w:bCs/>
          <w:lang w:val="en-US"/>
        </w:rPr>
        <w:t xml:space="preserve">, </w:t>
      </w:r>
      <w:r w:rsidR="0056047A" w:rsidRPr="00E20D53">
        <w:rPr>
          <w:rFonts w:ascii="Times New Roman" w:hAnsi="Times New Roman" w:cs="Times New Roman"/>
          <w:i/>
          <w:iCs/>
        </w:rPr>
        <w:t>Christian-Muslim Relations in Singapore</w:t>
      </w:r>
      <w:r w:rsidR="0056047A" w:rsidRPr="00E20D53">
        <w:rPr>
          <w:rFonts w:ascii="Times New Roman" w:hAnsi="Times New Roman" w:cs="Times New Roman"/>
        </w:rPr>
        <w:t>, p. 67.</w:t>
      </w:r>
    </w:p>
  </w:footnote>
  <w:footnote w:id="13">
    <w:p w14:paraId="65E3C88A" w14:textId="794EF80C" w:rsidR="00203D92" w:rsidRPr="00E20D53" w:rsidRDefault="00203D92">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D60DF1" w:rsidRPr="00E20D53">
        <w:rPr>
          <w:rFonts w:ascii="Times New Roman" w:hAnsi="Times New Roman" w:cs="Times New Roman"/>
          <w:bCs/>
          <w:lang w:val="en-US"/>
        </w:rPr>
        <w:t>Nordin</w:t>
      </w:r>
      <w:proofErr w:type="spellEnd"/>
      <w:r w:rsidR="00D60DF1" w:rsidRPr="00E20D53">
        <w:rPr>
          <w:rFonts w:ascii="Times New Roman" w:hAnsi="Times New Roman" w:cs="Times New Roman"/>
          <w:bCs/>
          <w:lang w:val="en-US"/>
        </w:rPr>
        <w:t xml:space="preserve"> </w:t>
      </w:r>
      <w:proofErr w:type="spellStart"/>
      <w:r w:rsidR="00D60DF1" w:rsidRPr="00E20D53">
        <w:rPr>
          <w:rFonts w:ascii="Times New Roman" w:hAnsi="Times New Roman" w:cs="Times New Roman"/>
          <w:bCs/>
          <w:lang w:val="en-US"/>
        </w:rPr>
        <w:t>Hussin</w:t>
      </w:r>
      <w:proofErr w:type="spellEnd"/>
      <w:r w:rsidR="00D60DF1" w:rsidRPr="00E20D53">
        <w:rPr>
          <w:rFonts w:ascii="Times New Roman" w:hAnsi="Times New Roman" w:cs="Times New Roman"/>
          <w:bCs/>
          <w:lang w:val="en-US"/>
        </w:rPr>
        <w:t xml:space="preserve">, 'Malay Press and Malay Politics: The </w:t>
      </w:r>
      <w:proofErr w:type="spellStart"/>
      <w:r w:rsidR="00D60DF1" w:rsidRPr="00E20D53">
        <w:rPr>
          <w:rFonts w:ascii="Times New Roman" w:hAnsi="Times New Roman" w:cs="Times New Roman"/>
          <w:bCs/>
          <w:lang w:val="en-US"/>
        </w:rPr>
        <w:t>Hertogh</w:t>
      </w:r>
      <w:proofErr w:type="spellEnd"/>
      <w:r w:rsidR="00D60DF1" w:rsidRPr="00E20D53">
        <w:rPr>
          <w:rFonts w:ascii="Times New Roman" w:hAnsi="Times New Roman" w:cs="Times New Roman"/>
          <w:bCs/>
          <w:lang w:val="en-US"/>
        </w:rPr>
        <w:t xml:space="preserve"> Riots in Singapore', </w:t>
      </w:r>
      <w:r w:rsidR="00D60DF1" w:rsidRPr="00E20D53">
        <w:rPr>
          <w:rFonts w:ascii="Times New Roman" w:hAnsi="Times New Roman" w:cs="Times New Roman"/>
          <w:bCs/>
          <w:i/>
          <w:lang w:val="en-US"/>
        </w:rPr>
        <w:t xml:space="preserve">Asia Europe Journal, </w:t>
      </w:r>
      <w:r w:rsidR="00D60DF1" w:rsidRPr="00E20D53">
        <w:rPr>
          <w:rFonts w:ascii="Times New Roman" w:hAnsi="Times New Roman" w:cs="Times New Roman"/>
          <w:bCs/>
          <w:lang w:val="en-US"/>
        </w:rPr>
        <w:t>3 (2005), 561-575</w:t>
      </w:r>
      <w:r w:rsidR="00AE7DDF" w:rsidRPr="00E20D53">
        <w:rPr>
          <w:rFonts w:ascii="Times New Roman" w:hAnsi="Times New Roman" w:cs="Times New Roman"/>
        </w:rPr>
        <w:t xml:space="preserve"> (p. 564)</w:t>
      </w:r>
    </w:p>
  </w:footnote>
  <w:footnote w:id="14">
    <w:p w14:paraId="3B0F48D7" w14:textId="27AE755F" w:rsidR="006C5550" w:rsidRPr="00E20D53" w:rsidRDefault="006C5550">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AE7DDF" w:rsidRPr="00E20D53">
        <w:rPr>
          <w:rFonts w:ascii="Times New Roman" w:hAnsi="Times New Roman" w:cs="Times New Roman"/>
        </w:rPr>
        <w:t>Ibid. p.</w:t>
      </w:r>
      <w:r w:rsidRPr="00E20D53">
        <w:rPr>
          <w:rFonts w:ascii="Times New Roman" w:hAnsi="Times New Roman" w:cs="Times New Roman"/>
        </w:rPr>
        <w:t xml:space="preserve"> 564. </w:t>
      </w:r>
    </w:p>
  </w:footnote>
  <w:footnote w:id="15">
    <w:p w14:paraId="5DC66318" w14:textId="3A5E821C" w:rsidR="00B85C74" w:rsidRPr="00E20D53" w:rsidRDefault="00B85C7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AE7DDF" w:rsidRPr="00E20D53">
        <w:rPr>
          <w:rFonts w:ascii="Times New Roman" w:hAnsi="Times New Roman" w:cs="Times New Roman"/>
        </w:rPr>
        <w:t>Ibid. p.</w:t>
      </w:r>
      <w:r w:rsidRPr="00E20D53">
        <w:rPr>
          <w:rFonts w:ascii="Times New Roman" w:hAnsi="Times New Roman" w:cs="Times New Roman"/>
        </w:rPr>
        <w:t xml:space="preserve"> 564. </w:t>
      </w:r>
    </w:p>
  </w:footnote>
  <w:footnote w:id="16">
    <w:p w14:paraId="23D085C7" w14:textId="5EFB79B6" w:rsidR="00B85C74" w:rsidRPr="00E20D53" w:rsidRDefault="00B85C7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AE7DDF" w:rsidRPr="00E20D53">
        <w:rPr>
          <w:rFonts w:ascii="Times New Roman" w:hAnsi="Times New Roman" w:cs="Times New Roman"/>
        </w:rPr>
        <w:t>Ibid. p.</w:t>
      </w:r>
      <w:r w:rsidRPr="00E20D53">
        <w:rPr>
          <w:rFonts w:ascii="Times New Roman" w:hAnsi="Times New Roman" w:cs="Times New Roman"/>
        </w:rPr>
        <w:t xml:space="preserve"> 565. </w:t>
      </w:r>
    </w:p>
  </w:footnote>
  <w:footnote w:id="17">
    <w:p w14:paraId="1C28BD74" w14:textId="2EED3545" w:rsidR="00BF72A6" w:rsidRPr="00E20D53" w:rsidRDefault="00BF72A6">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AE7DDF" w:rsidRPr="00E20D53">
        <w:rPr>
          <w:rFonts w:ascii="Times New Roman" w:hAnsi="Times New Roman" w:cs="Times New Roman"/>
          <w:bCs/>
          <w:lang w:val="en-US"/>
        </w:rPr>
        <w:t>Kwee</w:t>
      </w:r>
      <w:proofErr w:type="spellEnd"/>
      <w:r w:rsidR="00AE7DDF" w:rsidRPr="00E20D53">
        <w:rPr>
          <w:rFonts w:ascii="Times New Roman" w:hAnsi="Times New Roman" w:cs="Times New Roman"/>
          <w:bCs/>
          <w:lang w:val="en-US"/>
        </w:rPr>
        <w:t xml:space="preserve"> See </w:t>
      </w:r>
      <w:proofErr w:type="spellStart"/>
      <w:r w:rsidR="00AE7DDF" w:rsidRPr="00E20D53">
        <w:rPr>
          <w:rFonts w:ascii="Times New Roman" w:hAnsi="Times New Roman" w:cs="Times New Roman"/>
          <w:bCs/>
          <w:lang w:val="en-US"/>
        </w:rPr>
        <w:t>Guat</w:t>
      </w:r>
      <w:proofErr w:type="spellEnd"/>
      <w:r w:rsidR="00AE7DDF" w:rsidRPr="00E20D53">
        <w:rPr>
          <w:rFonts w:ascii="Times New Roman" w:hAnsi="Times New Roman" w:cs="Times New Roman"/>
          <w:bCs/>
          <w:lang w:val="en-US"/>
        </w:rPr>
        <w:t xml:space="preserve">, </w:t>
      </w:r>
      <w:r w:rsidR="007750F1" w:rsidRPr="00E20D53">
        <w:rPr>
          <w:rFonts w:ascii="Times New Roman" w:hAnsi="Times New Roman" w:cs="Times New Roman"/>
          <w:i/>
          <w:iCs/>
        </w:rPr>
        <w:t>Christian-Muslim Relations in Singapore</w:t>
      </w:r>
      <w:r w:rsidR="007750F1" w:rsidRPr="00E20D53">
        <w:rPr>
          <w:rFonts w:ascii="Times New Roman" w:hAnsi="Times New Roman" w:cs="Times New Roman"/>
        </w:rPr>
        <w:t>, p. 70.</w:t>
      </w:r>
    </w:p>
  </w:footnote>
  <w:footnote w:id="18">
    <w:p w14:paraId="237EE7BB" w14:textId="35FB0D50" w:rsidR="008036B1" w:rsidRPr="00E20D53" w:rsidRDefault="008036B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3E1A7E" w:rsidRPr="00E20D53">
        <w:rPr>
          <w:rFonts w:ascii="Times New Roman" w:hAnsi="Times New Roman" w:cs="Times New Roman"/>
          <w:bCs/>
          <w:lang w:val="en-US"/>
        </w:rPr>
        <w:t>Nordin</w:t>
      </w:r>
      <w:proofErr w:type="spellEnd"/>
      <w:r w:rsidR="003E1A7E" w:rsidRPr="00E20D53">
        <w:rPr>
          <w:rFonts w:ascii="Times New Roman" w:hAnsi="Times New Roman" w:cs="Times New Roman"/>
          <w:bCs/>
          <w:lang w:val="en-US"/>
        </w:rPr>
        <w:t xml:space="preserve"> </w:t>
      </w:r>
      <w:proofErr w:type="spellStart"/>
      <w:r w:rsidR="003E1A7E" w:rsidRPr="00E20D53">
        <w:rPr>
          <w:rFonts w:ascii="Times New Roman" w:hAnsi="Times New Roman" w:cs="Times New Roman"/>
          <w:bCs/>
          <w:lang w:val="en-US"/>
        </w:rPr>
        <w:t>Hussin</w:t>
      </w:r>
      <w:proofErr w:type="spellEnd"/>
      <w:r w:rsidR="003E1A7E" w:rsidRPr="00E20D53">
        <w:rPr>
          <w:rFonts w:ascii="Times New Roman" w:hAnsi="Times New Roman" w:cs="Times New Roman"/>
          <w:bCs/>
          <w:lang w:val="en-US"/>
        </w:rPr>
        <w:t xml:space="preserve">, </w:t>
      </w:r>
      <w:r w:rsidR="007750F1" w:rsidRPr="00E20D53">
        <w:rPr>
          <w:rFonts w:ascii="Times New Roman" w:hAnsi="Times New Roman" w:cs="Times New Roman"/>
          <w:i/>
          <w:iCs/>
        </w:rPr>
        <w:t>Malay Press and Malay Politics</w:t>
      </w:r>
      <w:r w:rsidR="007750F1" w:rsidRPr="00E20D53">
        <w:rPr>
          <w:rFonts w:ascii="Times New Roman" w:hAnsi="Times New Roman" w:cs="Times New Roman"/>
        </w:rPr>
        <w:t xml:space="preserve">, p. 565. </w:t>
      </w:r>
    </w:p>
  </w:footnote>
  <w:footnote w:id="19">
    <w:p w14:paraId="0C811C34" w14:textId="31E3C2F3" w:rsidR="008036B1" w:rsidRPr="00E20D53" w:rsidRDefault="008036B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 565.</w:t>
      </w:r>
    </w:p>
  </w:footnote>
  <w:footnote w:id="20">
    <w:p w14:paraId="2F330B1E" w14:textId="3645F2AB" w:rsidR="00DC2F66" w:rsidRPr="00E20D53" w:rsidRDefault="00DC2F66">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w:t>
      </w:r>
      <w:r w:rsidRPr="00E20D53">
        <w:rPr>
          <w:rFonts w:ascii="Times New Roman" w:hAnsi="Times New Roman" w:cs="Times New Roman"/>
        </w:rPr>
        <w:t xml:space="preserve"> 565. </w:t>
      </w:r>
    </w:p>
  </w:footnote>
  <w:footnote w:id="21">
    <w:p w14:paraId="13EF8E26" w14:textId="3409200B" w:rsidR="002A7823" w:rsidRPr="00E20D53" w:rsidRDefault="002A7823">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3E1A7E" w:rsidRPr="00E20D53">
        <w:rPr>
          <w:rFonts w:ascii="Times New Roman" w:hAnsi="Times New Roman" w:cs="Times New Roman"/>
          <w:bCs/>
          <w:lang w:val="en-US"/>
        </w:rPr>
        <w:t>Kwee</w:t>
      </w:r>
      <w:proofErr w:type="spellEnd"/>
      <w:r w:rsidR="003E1A7E" w:rsidRPr="00E20D53">
        <w:rPr>
          <w:rFonts w:ascii="Times New Roman" w:hAnsi="Times New Roman" w:cs="Times New Roman"/>
          <w:bCs/>
          <w:lang w:val="en-US"/>
        </w:rPr>
        <w:t xml:space="preserve"> See </w:t>
      </w:r>
      <w:proofErr w:type="spellStart"/>
      <w:r w:rsidR="003E1A7E" w:rsidRPr="00E20D53">
        <w:rPr>
          <w:rFonts w:ascii="Times New Roman" w:hAnsi="Times New Roman" w:cs="Times New Roman"/>
          <w:bCs/>
          <w:lang w:val="en-US"/>
        </w:rPr>
        <w:t>Guat</w:t>
      </w:r>
      <w:proofErr w:type="spellEnd"/>
      <w:r w:rsidR="003E1A7E" w:rsidRPr="00E20D53">
        <w:rPr>
          <w:rFonts w:ascii="Times New Roman" w:hAnsi="Times New Roman" w:cs="Times New Roman"/>
          <w:bCs/>
          <w:lang w:val="en-US"/>
        </w:rPr>
        <w:t xml:space="preserve">, </w:t>
      </w:r>
      <w:r w:rsidR="003E1A7E" w:rsidRPr="00E20D53">
        <w:rPr>
          <w:rFonts w:ascii="Times New Roman" w:hAnsi="Times New Roman" w:cs="Times New Roman"/>
          <w:i/>
          <w:iCs/>
        </w:rPr>
        <w:t>Christian-Muslim Relations in Singapore</w:t>
      </w:r>
      <w:r w:rsidR="003E1A7E" w:rsidRPr="00E20D53">
        <w:rPr>
          <w:rFonts w:ascii="Times New Roman" w:hAnsi="Times New Roman" w:cs="Times New Roman"/>
        </w:rPr>
        <w:t>, p. 72.</w:t>
      </w:r>
    </w:p>
  </w:footnote>
  <w:footnote w:id="22">
    <w:p w14:paraId="2E14B703" w14:textId="2DB5D6CB" w:rsidR="002A7823" w:rsidRPr="00E20D53" w:rsidRDefault="002A7823">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w:t>
      </w:r>
      <w:r w:rsidRPr="00E20D53">
        <w:rPr>
          <w:rFonts w:ascii="Times New Roman" w:hAnsi="Times New Roman" w:cs="Times New Roman"/>
        </w:rPr>
        <w:t xml:space="preserve"> 72. </w:t>
      </w:r>
    </w:p>
  </w:footnote>
  <w:footnote w:id="23">
    <w:p w14:paraId="6AC58FAB" w14:textId="5DA91DEC" w:rsidR="002A7823" w:rsidRPr="00E20D53" w:rsidRDefault="002A7823">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w:t>
      </w:r>
      <w:r w:rsidRPr="00E20D53">
        <w:rPr>
          <w:rFonts w:ascii="Times New Roman" w:hAnsi="Times New Roman" w:cs="Times New Roman"/>
        </w:rPr>
        <w:t xml:space="preserve"> 72. </w:t>
      </w:r>
    </w:p>
  </w:footnote>
  <w:footnote w:id="24">
    <w:p w14:paraId="6D0C3D31" w14:textId="2F4D7E20" w:rsidR="002A7823" w:rsidRPr="00E20D53" w:rsidRDefault="002A7823">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3E1A7E" w:rsidRPr="00E20D53">
        <w:rPr>
          <w:rFonts w:ascii="Times New Roman" w:hAnsi="Times New Roman" w:cs="Times New Roman"/>
          <w:bCs/>
          <w:lang w:val="en-US"/>
        </w:rPr>
        <w:t>Nordin</w:t>
      </w:r>
      <w:proofErr w:type="spellEnd"/>
      <w:r w:rsidR="003E1A7E" w:rsidRPr="00E20D53">
        <w:rPr>
          <w:rFonts w:ascii="Times New Roman" w:hAnsi="Times New Roman" w:cs="Times New Roman"/>
          <w:bCs/>
          <w:lang w:val="en-US"/>
        </w:rPr>
        <w:t xml:space="preserve"> </w:t>
      </w:r>
      <w:proofErr w:type="spellStart"/>
      <w:r w:rsidR="003E1A7E" w:rsidRPr="00E20D53">
        <w:rPr>
          <w:rFonts w:ascii="Times New Roman" w:hAnsi="Times New Roman" w:cs="Times New Roman"/>
          <w:bCs/>
          <w:lang w:val="en-US"/>
        </w:rPr>
        <w:t>Hussin</w:t>
      </w:r>
      <w:proofErr w:type="spellEnd"/>
      <w:r w:rsidR="003E1A7E" w:rsidRPr="00E20D53">
        <w:rPr>
          <w:rFonts w:ascii="Times New Roman" w:hAnsi="Times New Roman" w:cs="Times New Roman"/>
          <w:bCs/>
          <w:lang w:val="en-US"/>
        </w:rPr>
        <w:t xml:space="preserve">, </w:t>
      </w:r>
      <w:r w:rsidR="00954FD7" w:rsidRPr="00E20D53">
        <w:rPr>
          <w:rFonts w:ascii="Times New Roman" w:hAnsi="Times New Roman" w:cs="Times New Roman"/>
          <w:i/>
          <w:iCs/>
        </w:rPr>
        <w:t>Malay Press and Malay Politics</w:t>
      </w:r>
      <w:r w:rsidR="003E1A7E" w:rsidRPr="00E20D53">
        <w:rPr>
          <w:rFonts w:ascii="Times New Roman" w:hAnsi="Times New Roman" w:cs="Times New Roman"/>
          <w:bCs/>
          <w:lang w:val="en-US"/>
        </w:rPr>
        <w:t xml:space="preserve">, </w:t>
      </w:r>
      <w:r w:rsidR="003E1A7E" w:rsidRPr="00E20D53">
        <w:rPr>
          <w:rFonts w:ascii="Times New Roman" w:hAnsi="Times New Roman" w:cs="Times New Roman"/>
        </w:rPr>
        <w:t>p. 569.</w:t>
      </w:r>
    </w:p>
  </w:footnote>
  <w:footnote w:id="25">
    <w:p w14:paraId="154A3318" w14:textId="794C3D53" w:rsidR="00D33252" w:rsidRPr="00E20D53" w:rsidRDefault="00D33252">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w:t>
      </w:r>
      <w:r w:rsidRPr="00E20D53">
        <w:rPr>
          <w:rFonts w:ascii="Times New Roman" w:hAnsi="Times New Roman" w:cs="Times New Roman"/>
        </w:rPr>
        <w:t>,</w:t>
      </w:r>
      <w:r w:rsidR="003E1A7E" w:rsidRPr="00E20D53">
        <w:rPr>
          <w:rFonts w:ascii="Times New Roman" w:hAnsi="Times New Roman" w:cs="Times New Roman"/>
        </w:rPr>
        <w:t xml:space="preserve"> p. </w:t>
      </w:r>
      <w:r w:rsidRPr="00E20D53">
        <w:rPr>
          <w:rFonts w:ascii="Times New Roman" w:hAnsi="Times New Roman" w:cs="Times New Roman"/>
        </w:rPr>
        <w:t>565.</w:t>
      </w:r>
    </w:p>
  </w:footnote>
  <w:footnote w:id="26">
    <w:p w14:paraId="2DDE81C9" w14:textId="2C614DF5" w:rsidR="00190B91" w:rsidRPr="00E20D53" w:rsidRDefault="00190B9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w:t>
      </w:r>
      <w:r w:rsidRPr="00E20D53">
        <w:rPr>
          <w:rFonts w:ascii="Times New Roman" w:hAnsi="Times New Roman" w:cs="Times New Roman"/>
        </w:rPr>
        <w:t xml:space="preserve"> 562.</w:t>
      </w:r>
    </w:p>
  </w:footnote>
  <w:footnote w:id="27">
    <w:p w14:paraId="4D9287FC" w14:textId="437AEFA9" w:rsidR="00190B91" w:rsidRPr="00E20D53" w:rsidRDefault="00190B91">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rPr>
        <w:t>Ibid. p.</w:t>
      </w:r>
      <w:r w:rsidRPr="00E20D53">
        <w:rPr>
          <w:rFonts w:ascii="Times New Roman" w:hAnsi="Times New Roman" w:cs="Times New Roman"/>
        </w:rPr>
        <w:t xml:space="preserve"> 563. </w:t>
      </w:r>
    </w:p>
  </w:footnote>
  <w:footnote w:id="28">
    <w:p w14:paraId="13AE4B0A" w14:textId="6D76DD6F" w:rsidR="00B4629E" w:rsidRPr="00E20D53" w:rsidRDefault="00B4629E">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3E1A7E" w:rsidRPr="00E20D53">
        <w:rPr>
          <w:rFonts w:ascii="Times New Roman" w:hAnsi="Times New Roman" w:cs="Times New Roman"/>
          <w:bCs/>
          <w:lang w:val="en-US"/>
        </w:rPr>
        <w:t>Kwee</w:t>
      </w:r>
      <w:proofErr w:type="spellEnd"/>
      <w:r w:rsidR="003E1A7E" w:rsidRPr="00E20D53">
        <w:rPr>
          <w:rFonts w:ascii="Times New Roman" w:hAnsi="Times New Roman" w:cs="Times New Roman"/>
          <w:bCs/>
          <w:lang w:val="en-US"/>
        </w:rPr>
        <w:t xml:space="preserve"> See </w:t>
      </w:r>
      <w:proofErr w:type="spellStart"/>
      <w:r w:rsidR="003E1A7E" w:rsidRPr="00E20D53">
        <w:rPr>
          <w:rFonts w:ascii="Times New Roman" w:hAnsi="Times New Roman" w:cs="Times New Roman"/>
          <w:bCs/>
          <w:lang w:val="en-US"/>
        </w:rPr>
        <w:t>Guat</w:t>
      </w:r>
      <w:proofErr w:type="spellEnd"/>
      <w:r w:rsidR="003E1A7E" w:rsidRPr="00E20D53">
        <w:rPr>
          <w:rFonts w:ascii="Times New Roman" w:hAnsi="Times New Roman" w:cs="Times New Roman"/>
          <w:bCs/>
          <w:lang w:val="en-US"/>
        </w:rPr>
        <w:t xml:space="preserve">, </w:t>
      </w:r>
      <w:r w:rsidR="003E1A7E" w:rsidRPr="00E20D53">
        <w:rPr>
          <w:rFonts w:ascii="Times New Roman" w:hAnsi="Times New Roman" w:cs="Times New Roman"/>
          <w:i/>
          <w:iCs/>
        </w:rPr>
        <w:t>Christian-Muslim Relations in Singapore</w:t>
      </w:r>
      <w:r w:rsidR="003E1A7E" w:rsidRPr="00E20D53">
        <w:rPr>
          <w:rFonts w:ascii="Times New Roman" w:hAnsi="Times New Roman" w:cs="Times New Roman"/>
        </w:rPr>
        <w:t>, p. 74.</w:t>
      </w:r>
    </w:p>
  </w:footnote>
  <w:footnote w:id="29">
    <w:p w14:paraId="5C82E652" w14:textId="20E826AA" w:rsidR="00E85E14" w:rsidRPr="00E20D53" w:rsidRDefault="00E85E1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3E1A7E" w:rsidRPr="00E20D53">
        <w:rPr>
          <w:rFonts w:ascii="Times New Roman" w:hAnsi="Times New Roman" w:cs="Times New Roman"/>
          <w:bCs/>
          <w:lang w:val="en-US"/>
        </w:rPr>
        <w:t xml:space="preserve">Syed </w:t>
      </w:r>
      <w:proofErr w:type="spellStart"/>
      <w:r w:rsidR="003E1A7E" w:rsidRPr="00E20D53">
        <w:rPr>
          <w:rFonts w:ascii="Times New Roman" w:hAnsi="Times New Roman" w:cs="Times New Roman"/>
          <w:bCs/>
          <w:lang w:val="en-US"/>
        </w:rPr>
        <w:t>Muhd</w:t>
      </w:r>
      <w:proofErr w:type="spellEnd"/>
      <w:r w:rsidR="003E1A7E" w:rsidRPr="00E20D53">
        <w:rPr>
          <w:rFonts w:ascii="Times New Roman" w:hAnsi="Times New Roman" w:cs="Times New Roman"/>
          <w:bCs/>
          <w:lang w:val="en-US"/>
        </w:rPr>
        <w:t xml:space="preserve"> </w:t>
      </w:r>
      <w:proofErr w:type="spellStart"/>
      <w:r w:rsidR="003E1A7E" w:rsidRPr="00E20D53">
        <w:rPr>
          <w:rFonts w:ascii="Times New Roman" w:hAnsi="Times New Roman" w:cs="Times New Roman"/>
          <w:bCs/>
          <w:lang w:val="en-US"/>
        </w:rPr>
        <w:t>Khairudin</w:t>
      </w:r>
      <w:proofErr w:type="spellEnd"/>
      <w:r w:rsidR="003E1A7E" w:rsidRPr="00E20D53">
        <w:rPr>
          <w:rFonts w:ascii="Times New Roman" w:hAnsi="Times New Roman" w:cs="Times New Roman"/>
          <w:bCs/>
          <w:lang w:val="en-US"/>
        </w:rPr>
        <w:t xml:space="preserve"> </w:t>
      </w:r>
      <w:proofErr w:type="spellStart"/>
      <w:r w:rsidR="003E1A7E" w:rsidRPr="00E20D53">
        <w:rPr>
          <w:rFonts w:ascii="Times New Roman" w:hAnsi="Times New Roman" w:cs="Times New Roman"/>
          <w:bCs/>
          <w:lang w:val="en-US"/>
        </w:rPr>
        <w:t>Aljunied</w:t>
      </w:r>
      <w:proofErr w:type="spellEnd"/>
      <w:r w:rsidR="003E1A7E" w:rsidRPr="00E20D53">
        <w:rPr>
          <w:rFonts w:ascii="Times New Roman" w:hAnsi="Times New Roman" w:cs="Times New Roman"/>
          <w:bCs/>
          <w:lang w:val="en-US"/>
        </w:rPr>
        <w:t xml:space="preserve">, </w:t>
      </w:r>
      <w:r w:rsidR="00AD2484" w:rsidRPr="00E20D53">
        <w:rPr>
          <w:rFonts w:ascii="Times New Roman" w:hAnsi="Times New Roman" w:cs="Times New Roman"/>
          <w:i/>
          <w:iCs/>
        </w:rPr>
        <w:t>Colonialism, Violence and Muslims</w:t>
      </w:r>
      <w:r w:rsidR="003E1A7E" w:rsidRPr="00E20D53">
        <w:rPr>
          <w:rFonts w:ascii="Times New Roman" w:hAnsi="Times New Roman" w:cs="Times New Roman"/>
        </w:rPr>
        <w:t xml:space="preserve">, p. 20. </w:t>
      </w:r>
    </w:p>
  </w:footnote>
  <w:footnote w:id="30">
    <w:p w14:paraId="14288B52" w14:textId="1676B054" w:rsidR="00E85E14" w:rsidRPr="00E20D53" w:rsidRDefault="00E85E14">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proofErr w:type="spellStart"/>
      <w:r w:rsidR="003E1A7E" w:rsidRPr="00E20D53">
        <w:rPr>
          <w:rFonts w:ascii="Times New Roman" w:hAnsi="Times New Roman" w:cs="Times New Roman"/>
          <w:bCs/>
          <w:lang w:val="en-US"/>
        </w:rPr>
        <w:t>Nordin</w:t>
      </w:r>
      <w:proofErr w:type="spellEnd"/>
      <w:r w:rsidR="003E1A7E" w:rsidRPr="00E20D53">
        <w:rPr>
          <w:rFonts w:ascii="Times New Roman" w:hAnsi="Times New Roman" w:cs="Times New Roman"/>
          <w:bCs/>
          <w:lang w:val="en-US"/>
        </w:rPr>
        <w:t xml:space="preserve"> </w:t>
      </w:r>
      <w:proofErr w:type="spellStart"/>
      <w:r w:rsidR="003E1A7E" w:rsidRPr="00E20D53">
        <w:rPr>
          <w:rFonts w:ascii="Times New Roman" w:hAnsi="Times New Roman" w:cs="Times New Roman"/>
          <w:bCs/>
          <w:lang w:val="en-US"/>
        </w:rPr>
        <w:t>Hussin</w:t>
      </w:r>
      <w:proofErr w:type="spellEnd"/>
      <w:r w:rsidR="003E1A7E" w:rsidRPr="00E20D53">
        <w:rPr>
          <w:rFonts w:ascii="Times New Roman" w:hAnsi="Times New Roman" w:cs="Times New Roman"/>
          <w:bCs/>
          <w:lang w:val="en-US"/>
        </w:rPr>
        <w:t xml:space="preserve">, </w:t>
      </w:r>
      <w:r w:rsidR="00AD2484" w:rsidRPr="00E20D53">
        <w:rPr>
          <w:rFonts w:ascii="Times New Roman" w:hAnsi="Times New Roman" w:cs="Times New Roman"/>
          <w:i/>
          <w:iCs/>
        </w:rPr>
        <w:t>Malay Press and Malay Politics</w:t>
      </w:r>
      <w:r w:rsidR="003E1A7E" w:rsidRPr="00E20D53">
        <w:rPr>
          <w:rFonts w:ascii="Times New Roman" w:hAnsi="Times New Roman" w:cs="Times New Roman"/>
          <w:bCs/>
          <w:lang w:val="en-US"/>
        </w:rPr>
        <w:t xml:space="preserve">, </w:t>
      </w:r>
      <w:r w:rsidR="002941CD" w:rsidRPr="00E20D53">
        <w:rPr>
          <w:rFonts w:ascii="Times New Roman" w:hAnsi="Times New Roman" w:cs="Times New Roman"/>
        </w:rPr>
        <w:t>p. 570.</w:t>
      </w:r>
    </w:p>
  </w:footnote>
  <w:footnote w:id="31">
    <w:p w14:paraId="2F74A20F" w14:textId="20D32299" w:rsidR="000629D7" w:rsidRPr="00E20D53" w:rsidRDefault="000629D7">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2941CD" w:rsidRPr="00E20D53">
        <w:rPr>
          <w:rFonts w:ascii="Times New Roman" w:hAnsi="Times New Roman" w:cs="Times New Roman"/>
          <w:bCs/>
          <w:lang w:val="en-US"/>
        </w:rPr>
        <w:t xml:space="preserve">Michael Hill, </w:t>
      </w:r>
      <w:r w:rsidR="00AD2484" w:rsidRPr="00AD2484">
        <w:rPr>
          <w:rFonts w:ascii="Times New Roman" w:hAnsi="Times New Roman" w:cs="Times New Roman"/>
          <w:bCs/>
          <w:i/>
          <w:lang w:val="en-US"/>
        </w:rPr>
        <w:t>State of Unease</w:t>
      </w:r>
      <w:r w:rsidR="002941CD" w:rsidRPr="00E20D53">
        <w:rPr>
          <w:rFonts w:ascii="Times New Roman" w:hAnsi="Times New Roman" w:cs="Times New Roman"/>
          <w:bCs/>
          <w:lang w:val="en-US"/>
        </w:rPr>
        <w:t xml:space="preserve">, </w:t>
      </w:r>
      <w:r w:rsidR="002941CD" w:rsidRPr="00E20D53">
        <w:rPr>
          <w:rFonts w:ascii="Times New Roman" w:hAnsi="Times New Roman" w:cs="Times New Roman"/>
        </w:rPr>
        <w:t xml:space="preserve">p. 10. </w:t>
      </w:r>
    </w:p>
  </w:footnote>
  <w:footnote w:id="32">
    <w:p w14:paraId="3F611026" w14:textId="28DA498F" w:rsidR="008E5463" w:rsidRPr="00E20D53" w:rsidRDefault="008E5463">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2941CD" w:rsidRPr="00E20D53">
        <w:rPr>
          <w:rFonts w:ascii="Times New Roman" w:hAnsi="Times New Roman" w:cs="Times New Roman"/>
        </w:rPr>
        <w:t>Ibid. p.</w:t>
      </w:r>
      <w:r w:rsidRPr="00E20D53">
        <w:rPr>
          <w:rFonts w:ascii="Times New Roman" w:hAnsi="Times New Roman" w:cs="Times New Roman"/>
        </w:rPr>
        <w:t xml:space="preserve"> 12.</w:t>
      </w:r>
    </w:p>
  </w:footnote>
  <w:footnote w:id="33">
    <w:p w14:paraId="13B37511" w14:textId="0BA4FBF8" w:rsidR="00034B38" w:rsidRPr="00E20D53" w:rsidRDefault="00034B38">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2941CD" w:rsidRPr="00E20D53">
        <w:rPr>
          <w:rFonts w:ascii="Times New Roman" w:hAnsi="Times New Roman" w:cs="Times New Roman"/>
        </w:rPr>
        <w:t>Ibid. p.</w:t>
      </w:r>
      <w:r w:rsidRPr="00E20D53">
        <w:rPr>
          <w:rFonts w:ascii="Times New Roman" w:hAnsi="Times New Roman" w:cs="Times New Roman"/>
        </w:rPr>
        <w:t xml:space="preserve"> 18. </w:t>
      </w:r>
    </w:p>
  </w:footnote>
  <w:footnote w:id="34">
    <w:p w14:paraId="2F9F3D67" w14:textId="146034F4" w:rsidR="00DC1025" w:rsidRPr="00E20D53" w:rsidRDefault="00DC1025">
      <w:pPr>
        <w:pStyle w:val="FootnoteText"/>
        <w:rPr>
          <w:rFonts w:ascii="Times New Roman" w:hAnsi="Times New Roman" w:cs="Times New Roman"/>
        </w:rPr>
      </w:pPr>
      <w:r w:rsidRPr="00E20D53">
        <w:rPr>
          <w:rStyle w:val="FootnoteReference"/>
          <w:rFonts w:ascii="Times New Roman" w:hAnsi="Times New Roman" w:cs="Times New Roman"/>
        </w:rPr>
        <w:footnoteRef/>
      </w:r>
      <w:r w:rsidRPr="00E20D53">
        <w:rPr>
          <w:rFonts w:ascii="Times New Roman" w:hAnsi="Times New Roman" w:cs="Times New Roman"/>
        </w:rPr>
        <w:t xml:space="preserve"> </w:t>
      </w:r>
      <w:r w:rsidR="002941CD" w:rsidRPr="00E20D53">
        <w:rPr>
          <w:rFonts w:ascii="Times New Roman" w:hAnsi="Times New Roman" w:cs="Times New Roman"/>
        </w:rPr>
        <w:t>Ibid. p.</w:t>
      </w:r>
      <w:r w:rsidRPr="00E20D53">
        <w:rPr>
          <w:rFonts w:ascii="Times New Roman" w:hAnsi="Times New Roman" w:cs="Times New Roman"/>
        </w:rPr>
        <w:t xml:space="preserve"> 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A4B56"/>
    <w:multiLevelType w:val="hybridMultilevel"/>
    <w:tmpl w:val="E7847728"/>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795741DC"/>
    <w:multiLevelType w:val="hybridMultilevel"/>
    <w:tmpl w:val="B3A2C9EA"/>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7DE33E6E"/>
    <w:multiLevelType w:val="hybridMultilevel"/>
    <w:tmpl w:val="8930A11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D91"/>
    <w:rsid w:val="00034B38"/>
    <w:rsid w:val="0004620C"/>
    <w:rsid w:val="000551B9"/>
    <w:rsid w:val="000629D7"/>
    <w:rsid w:val="000848A6"/>
    <w:rsid w:val="000B50AA"/>
    <w:rsid w:val="000C4E34"/>
    <w:rsid w:val="000D5B08"/>
    <w:rsid w:val="000E1D9B"/>
    <w:rsid w:val="0013430E"/>
    <w:rsid w:val="00154A9D"/>
    <w:rsid w:val="001627EB"/>
    <w:rsid w:val="00162FA8"/>
    <w:rsid w:val="00173172"/>
    <w:rsid w:val="0017665E"/>
    <w:rsid w:val="001861EE"/>
    <w:rsid w:val="00190B91"/>
    <w:rsid w:val="0019642C"/>
    <w:rsid w:val="0019779B"/>
    <w:rsid w:val="001A6D1B"/>
    <w:rsid w:val="001C150C"/>
    <w:rsid w:val="001C2192"/>
    <w:rsid w:val="001C2D83"/>
    <w:rsid w:val="001D6C72"/>
    <w:rsid w:val="001E2373"/>
    <w:rsid w:val="001E2DB0"/>
    <w:rsid w:val="00203D92"/>
    <w:rsid w:val="00215C51"/>
    <w:rsid w:val="00224BF1"/>
    <w:rsid w:val="002312EE"/>
    <w:rsid w:val="00233A84"/>
    <w:rsid w:val="002343FB"/>
    <w:rsid w:val="00235342"/>
    <w:rsid w:val="00246732"/>
    <w:rsid w:val="00275C16"/>
    <w:rsid w:val="00290EF8"/>
    <w:rsid w:val="002941CD"/>
    <w:rsid w:val="00297D3F"/>
    <w:rsid w:val="002A2042"/>
    <w:rsid w:val="002A7823"/>
    <w:rsid w:val="002C025E"/>
    <w:rsid w:val="002C6F2E"/>
    <w:rsid w:val="002E574A"/>
    <w:rsid w:val="002F3EFB"/>
    <w:rsid w:val="003078B8"/>
    <w:rsid w:val="00346313"/>
    <w:rsid w:val="003504A6"/>
    <w:rsid w:val="00397E46"/>
    <w:rsid w:val="003B269F"/>
    <w:rsid w:val="003D27D7"/>
    <w:rsid w:val="003D47EA"/>
    <w:rsid w:val="003E1A7E"/>
    <w:rsid w:val="003E7C7D"/>
    <w:rsid w:val="00411364"/>
    <w:rsid w:val="00413589"/>
    <w:rsid w:val="004377CF"/>
    <w:rsid w:val="00443B38"/>
    <w:rsid w:val="004517FD"/>
    <w:rsid w:val="00455670"/>
    <w:rsid w:val="00483215"/>
    <w:rsid w:val="00483BE9"/>
    <w:rsid w:val="004954F2"/>
    <w:rsid w:val="00505593"/>
    <w:rsid w:val="0056047A"/>
    <w:rsid w:val="00572165"/>
    <w:rsid w:val="0058711B"/>
    <w:rsid w:val="005D4BFF"/>
    <w:rsid w:val="005E2003"/>
    <w:rsid w:val="006011ED"/>
    <w:rsid w:val="006013AF"/>
    <w:rsid w:val="00602C7D"/>
    <w:rsid w:val="0061720D"/>
    <w:rsid w:val="00624016"/>
    <w:rsid w:val="00663390"/>
    <w:rsid w:val="006944F5"/>
    <w:rsid w:val="006B062D"/>
    <w:rsid w:val="006B0B24"/>
    <w:rsid w:val="006C5550"/>
    <w:rsid w:val="006C6B36"/>
    <w:rsid w:val="006D011E"/>
    <w:rsid w:val="006E2F93"/>
    <w:rsid w:val="006F6B06"/>
    <w:rsid w:val="006F7902"/>
    <w:rsid w:val="0071195B"/>
    <w:rsid w:val="00730464"/>
    <w:rsid w:val="00736A70"/>
    <w:rsid w:val="007665D1"/>
    <w:rsid w:val="007750F1"/>
    <w:rsid w:val="0078189B"/>
    <w:rsid w:val="007B1D91"/>
    <w:rsid w:val="007C50C5"/>
    <w:rsid w:val="007D0633"/>
    <w:rsid w:val="007E056A"/>
    <w:rsid w:val="00800FB1"/>
    <w:rsid w:val="008036B1"/>
    <w:rsid w:val="00831781"/>
    <w:rsid w:val="008645C8"/>
    <w:rsid w:val="0087005D"/>
    <w:rsid w:val="00873CF1"/>
    <w:rsid w:val="008B13DA"/>
    <w:rsid w:val="008E2F5B"/>
    <w:rsid w:val="008E4C64"/>
    <w:rsid w:val="008E5463"/>
    <w:rsid w:val="00906E2F"/>
    <w:rsid w:val="00926B1E"/>
    <w:rsid w:val="00946B86"/>
    <w:rsid w:val="00954FD7"/>
    <w:rsid w:val="009557C0"/>
    <w:rsid w:val="00962780"/>
    <w:rsid w:val="009A23B1"/>
    <w:rsid w:val="009C1AFD"/>
    <w:rsid w:val="009C5AB4"/>
    <w:rsid w:val="009F068C"/>
    <w:rsid w:val="009F21D3"/>
    <w:rsid w:val="00A50987"/>
    <w:rsid w:val="00A52E18"/>
    <w:rsid w:val="00A7145B"/>
    <w:rsid w:val="00AA1BC5"/>
    <w:rsid w:val="00AB56B1"/>
    <w:rsid w:val="00AC65BC"/>
    <w:rsid w:val="00AD2484"/>
    <w:rsid w:val="00AE7DDF"/>
    <w:rsid w:val="00AF5950"/>
    <w:rsid w:val="00B00195"/>
    <w:rsid w:val="00B05427"/>
    <w:rsid w:val="00B2347A"/>
    <w:rsid w:val="00B4629E"/>
    <w:rsid w:val="00B5785C"/>
    <w:rsid w:val="00B73A0A"/>
    <w:rsid w:val="00B74DAE"/>
    <w:rsid w:val="00B76947"/>
    <w:rsid w:val="00B77415"/>
    <w:rsid w:val="00B80BFD"/>
    <w:rsid w:val="00B85C74"/>
    <w:rsid w:val="00B9265D"/>
    <w:rsid w:val="00BA5853"/>
    <w:rsid w:val="00BB3029"/>
    <w:rsid w:val="00BF3AE3"/>
    <w:rsid w:val="00BF72A6"/>
    <w:rsid w:val="00C14611"/>
    <w:rsid w:val="00C3200F"/>
    <w:rsid w:val="00C448BA"/>
    <w:rsid w:val="00C50D91"/>
    <w:rsid w:val="00C560EB"/>
    <w:rsid w:val="00C7299A"/>
    <w:rsid w:val="00C827E8"/>
    <w:rsid w:val="00CC087B"/>
    <w:rsid w:val="00CC7A66"/>
    <w:rsid w:val="00CE65CC"/>
    <w:rsid w:val="00CF70C2"/>
    <w:rsid w:val="00D05452"/>
    <w:rsid w:val="00D14680"/>
    <w:rsid w:val="00D26948"/>
    <w:rsid w:val="00D3220D"/>
    <w:rsid w:val="00D33252"/>
    <w:rsid w:val="00D35AC0"/>
    <w:rsid w:val="00D44DE6"/>
    <w:rsid w:val="00D60DF1"/>
    <w:rsid w:val="00D75BC5"/>
    <w:rsid w:val="00D85C83"/>
    <w:rsid w:val="00DA3E7C"/>
    <w:rsid w:val="00DA412C"/>
    <w:rsid w:val="00DA5C78"/>
    <w:rsid w:val="00DB7FE9"/>
    <w:rsid w:val="00DC1025"/>
    <w:rsid w:val="00DC2F66"/>
    <w:rsid w:val="00DE08F2"/>
    <w:rsid w:val="00E17A30"/>
    <w:rsid w:val="00E20D53"/>
    <w:rsid w:val="00E57591"/>
    <w:rsid w:val="00E81AAA"/>
    <w:rsid w:val="00E85E14"/>
    <w:rsid w:val="00EB59BB"/>
    <w:rsid w:val="00EE2DC0"/>
    <w:rsid w:val="00EE3C2C"/>
    <w:rsid w:val="00EF3147"/>
    <w:rsid w:val="00EF532A"/>
    <w:rsid w:val="00F01AAC"/>
    <w:rsid w:val="00F30539"/>
    <w:rsid w:val="00F32276"/>
    <w:rsid w:val="00F40CAE"/>
    <w:rsid w:val="00F51EC5"/>
    <w:rsid w:val="00F61061"/>
    <w:rsid w:val="00F66E23"/>
    <w:rsid w:val="00F72D01"/>
    <w:rsid w:val="00F76D38"/>
    <w:rsid w:val="00F80BB4"/>
    <w:rsid w:val="00F81351"/>
    <w:rsid w:val="00F82F63"/>
    <w:rsid w:val="00F9369D"/>
    <w:rsid w:val="00FA0073"/>
    <w:rsid w:val="00FA559A"/>
    <w:rsid w:val="00FB7764"/>
    <w:rsid w:val="00FF661C"/>
    <w:rsid w:val="00FF7CD1"/>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9922F"/>
  <w15:chartTrackingRefBased/>
  <w15:docId w15:val="{642E68BC-500A-4AA2-B212-64494A1A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DA"/>
    <w:pPr>
      <w:ind w:left="720"/>
      <w:contextualSpacing/>
    </w:pPr>
  </w:style>
  <w:style w:type="paragraph" w:styleId="FootnoteText">
    <w:name w:val="footnote text"/>
    <w:basedOn w:val="Normal"/>
    <w:link w:val="FootnoteTextChar"/>
    <w:uiPriority w:val="99"/>
    <w:semiHidden/>
    <w:unhideWhenUsed/>
    <w:rsid w:val="00055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51B9"/>
    <w:rPr>
      <w:sz w:val="20"/>
      <w:szCs w:val="20"/>
    </w:rPr>
  </w:style>
  <w:style w:type="character" w:styleId="FootnoteReference">
    <w:name w:val="footnote reference"/>
    <w:basedOn w:val="DefaultParagraphFont"/>
    <w:uiPriority w:val="99"/>
    <w:semiHidden/>
    <w:unhideWhenUsed/>
    <w:rsid w:val="000551B9"/>
    <w:rPr>
      <w:vertAlign w:val="superscript"/>
    </w:rPr>
  </w:style>
  <w:style w:type="character" w:styleId="Hyperlink">
    <w:name w:val="Hyperlink"/>
    <w:basedOn w:val="DefaultParagraphFont"/>
    <w:uiPriority w:val="99"/>
    <w:unhideWhenUsed/>
    <w:rsid w:val="00D35AC0"/>
    <w:rPr>
      <w:color w:val="0563C1" w:themeColor="hyperlink"/>
      <w:u w:val="single"/>
    </w:rPr>
  </w:style>
  <w:style w:type="character" w:styleId="UnresolvedMention">
    <w:name w:val="Unresolved Mention"/>
    <w:basedOn w:val="DefaultParagraphFont"/>
    <w:uiPriority w:val="99"/>
    <w:semiHidden/>
    <w:unhideWhenUsed/>
    <w:rsid w:val="00D35AC0"/>
    <w:rPr>
      <w:color w:val="605E5C"/>
      <w:shd w:val="clear" w:color="auto" w:fill="E1DFDD"/>
    </w:rPr>
  </w:style>
  <w:style w:type="paragraph" w:styleId="NormalWeb">
    <w:name w:val="Normal (Web)"/>
    <w:basedOn w:val="Normal"/>
    <w:uiPriority w:val="99"/>
    <w:semiHidden/>
    <w:unhideWhenUsed/>
    <w:rsid w:val="007665D1"/>
    <w:pPr>
      <w:spacing w:before="100" w:beforeAutospacing="1" w:after="100" w:afterAutospacing="1" w:line="240" w:lineRule="auto"/>
    </w:pPr>
    <w:rPr>
      <w:rFonts w:ascii="Times New Roman" w:hAnsi="Times New Roman" w:cs="Times New Roman"/>
      <w:sz w:val="24"/>
      <w:szCs w:val="24"/>
      <w:lang w:eastAsia="en-SG"/>
    </w:rPr>
  </w:style>
  <w:style w:type="paragraph" w:customStyle="1" w:styleId="Body-API">
    <w:name w:val="Body - API"/>
    <w:basedOn w:val="BodyText"/>
    <w:qFormat/>
    <w:rsid w:val="00443B38"/>
    <w:pPr>
      <w:snapToGrid w:val="0"/>
      <w:spacing w:after="240" w:line="480" w:lineRule="auto"/>
    </w:pPr>
    <w:rPr>
      <w:rFonts w:ascii="Times New Roman" w:eastAsia="Times New Roman" w:hAnsi="Times New Roman" w:cs="Times New Roman"/>
      <w:sz w:val="24"/>
      <w:szCs w:val="24"/>
      <w:lang w:val="en-GB" w:eastAsia="en-US"/>
    </w:rPr>
  </w:style>
  <w:style w:type="paragraph" w:styleId="BodyText">
    <w:name w:val="Body Text"/>
    <w:basedOn w:val="Normal"/>
    <w:link w:val="BodyTextChar"/>
    <w:uiPriority w:val="99"/>
    <w:semiHidden/>
    <w:unhideWhenUsed/>
    <w:rsid w:val="00443B38"/>
    <w:pPr>
      <w:spacing w:after="120"/>
    </w:pPr>
  </w:style>
  <w:style w:type="character" w:customStyle="1" w:styleId="BodyTextChar">
    <w:name w:val="Body Text Char"/>
    <w:basedOn w:val="DefaultParagraphFont"/>
    <w:link w:val="BodyText"/>
    <w:uiPriority w:val="99"/>
    <w:semiHidden/>
    <w:rsid w:val="00443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32379">
      <w:bodyDiv w:val="1"/>
      <w:marLeft w:val="0"/>
      <w:marRight w:val="0"/>
      <w:marTop w:val="0"/>
      <w:marBottom w:val="0"/>
      <w:divBdr>
        <w:top w:val="none" w:sz="0" w:space="0" w:color="auto"/>
        <w:left w:val="none" w:sz="0" w:space="0" w:color="auto"/>
        <w:bottom w:val="none" w:sz="0" w:space="0" w:color="auto"/>
        <w:right w:val="none" w:sz="0" w:space="0" w:color="auto"/>
      </w:divBdr>
    </w:div>
    <w:div w:id="182334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02C3F-69D8-41D3-8B3C-78062BB2B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8</Pages>
  <Words>1603</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158</cp:revision>
  <dcterms:created xsi:type="dcterms:W3CDTF">2023-02-28T02:49:00Z</dcterms:created>
  <dcterms:modified xsi:type="dcterms:W3CDTF">2023-03-07T05:35:00Z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