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D8DE5" w14:textId="01BE0840" w:rsidR="0073256B" w:rsidRDefault="0073256B" w:rsidP="0073256B">
      <w:pPr>
        <w:jc w:val="center"/>
        <w:rPr>
          <w:b/>
          <w:bCs/>
        </w:rPr>
      </w:pPr>
      <w:r>
        <w:rPr>
          <w:b/>
          <w:bCs/>
        </w:rPr>
        <w:t>ECPS6017 Ethics, Values and the Professional Self</w:t>
      </w:r>
    </w:p>
    <w:p w14:paraId="3DA57917" w14:textId="58B0C888" w:rsidR="0073256B" w:rsidRDefault="0073256B" w:rsidP="00F93F3D">
      <w:pPr>
        <w:jc w:val="center"/>
        <w:rPr>
          <w:b/>
          <w:bCs/>
        </w:rPr>
      </w:pPr>
      <w:r w:rsidRPr="0073256B">
        <w:rPr>
          <w:b/>
          <w:bCs/>
        </w:rPr>
        <w:t>Risk Assessment Protocol</w:t>
      </w:r>
      <w:r w:rsidRPr="0073256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3F1CEF" wp14:editId="13360A1B">
                <wp:simplePos x="0" y="0"/>
                <wp:positionH relativeFrom="margin">
                  <wp:align>right</wp:align>
                </wp:positionH>
                <wp:positionV relativeFrom="paragraph">
                  <wp:posOffset>499110</wp:posOffset>
                </wp:positionV>
                <wp:extent cx="5705475" cy="38195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3819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384994" w14:textId="23BFC2E4" w:rsidR="0073256B" w:rsidRPr="0073256B" w:rsidRDefault="00007A4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Part 1: </w:t>
                            </w:r>
                            <w:r w:rsidR="0073256B" w:rsidRPr="0073256B">
                              <w:rPr>
                                <w:b/>
                                <w:bCs/>
                              </w:rPr>
                              <w:t>Identify the risk:</w:t>
                            </w:r>
                          </w:p>
                          <w:p w14:paraId="540BBFBF" w14:textId="2E834140" w:rsidR="0073256B" w:rsidRDefault="0073256B" w:rsidP="0073256B">
                            <w:r w:rsidRPr="0073256B">
                              <w:t>Provide an account of the risk that presents in the given situation</w:t>
                            </w:r>
                            <w:r>
                              <w:t xml:space="preserve">. You will need to take into consideration the guidelines provided within the lecture and in the separate guidelines document on Moodle. </w:t>
                            </w:r>
                          </w:p>
                          <w:p w14:paraId="306D4C86" w14:textId="476FB245" w:rsidR="0073256B" w:rsidRDefault="0073256B" w:rsidP="0073256B">
                            <w:r>
                              <w:t>You may decide to just apply the clinical risk assessment protocol or you might decide to combine it with an actuarial protocol too.</w:t>
                            </w:r>
                          </w:p>
                          <w:p w14:paraId="58423576" w14:textId="618E77AC" w:rsidR="0073256B" w:rsidRDefault="0073256B" w:rsidP="0073256B">
                            <w:r>
                              <w:t>You should consider the following factors at the very least:</w:t>
                            </w:r>
                          </w:p>
                          <w:p w14:paraId="4715C89B" w14:textId="35DF92C2" w:rsidR="0073256B" w:rsidRDefault="00007A4F" w:rsidP="0073256B">
                            <w:r w:rsidRPr="00007A4F">
                              <w:rPr>
                                <w:b/>
                                <w:bCs/>
                              </w:rPr>
                              <w:t>Risk</w:t>
                            </w:r>
                            <w:r>
                              <w:t xml:space="preserve"> - </w:t>
                            </w:r>
                            <w:r w:rsidR="0073256B">
                              <w:t>What/who is the risk?</w:t>
                            </w:r>
                          </w:p>
                          <w:p w14:paraId="3A422D63" w14:textId="295F2A49" w:rsidR="0073256B" w:rsidRDefault="00007A4F" w:rsidP="0073256B">
                            <w:r w:rsidRPr="00007A4F">
                              <w:rPr>
                                <w:b/>
                                <w:bCs/>
                              </w:rPr>
                              <w:t>Risk factors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- </w:t>
                            </w:r>
                            <w:r w:rsidRPr="00007A4F">
                              <w:t>these</w:t>
                            </w:r>
                            <w:r>
                              <w:t xml:space="preserve"> are the particular features of illness, behaviour or circumstances that alone or in combination lead to an increased risk.</w:t>
                            </w:r>
                          </w:p>
                          <w:p w14:paraId="408DB44C" w14:textId="573F2760" w:rsidR="0073256B" w:rsidRDefault="00007A4F" w:rsidP="0073256B">
                            <w:r w:rsidRPr="00007A4F">
                              <w:rPr>
                                <w:b/>
                                <w:bCs/>
                              </w:rPr>
                              <w:t>Risk assessment</w:t>
                            </w:r>
                            <w: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t xml:space="preserve"> an estimation of the likelihood of particular adverse events occurring under particular circumstances within a specified period of time.</w:t>
                            </w:r>
                          </w:p>
                          <w:p w14:paraId="5917C89A" w14:textId="0B73444B" w:rsidR="00007A4F" w:rsidRPr="009F73B9" w:rsidRDefault="00007A4F" w:rsidP="0073256B">
                            <w:pPr>
                              <w:rPr>
                                <w:i/>
                                <w:iCs/>
                                <w:color w:val="747474" w:themeColor="background2" w:themeShade="80"/>
                                <w:sz w:val="22"/>
                                <w:szCs w:val="22"/>
                              </w:rPr>
                            </w:pPr>
                            <w:r w:rsidRPr="009F73B9">
                              <w:rPr>
                                <w:i/>
                                <w:iCs/>
                                <w:color w:val="747474" w:themeColor="background2" w:themeShade="80"/>
                                <w:sz w:val="22"/>
                                <w:szCs w:val="22"/>
                              </w:rPr>
                              <w:t xml:space="preserve">(think of the presenting factors, the static and dynamic factors, the </w:t>
                            </w:r>
                            <w:r w:rsidR="009F73B9" w:rsidRPr="009F73B9">
                              <w:rPr>
                                <w:i/>
                                <w:iCs/>
                                <w:color w:val="747474" w:themeColor="background2" w:themeShade="80"/>
                                <w:sz w:val="22"/>
                                <w:szCs w:val="22"/>
                              </w:rPr>
                              <w:t xml:space="preserve">previous </w:t>
                            </w:r>
                            <w:r w:rsidRPr="009F73B9">
                              <w:rPr>
                                <w:i/>
                                <w:iCs/>
                                <w:color w:val="747474" w:themeColor="background2" w:themeShade="80"/>
                                <w:sz w:val="22"/>
                                <w:szCs w:val="22"/>
                              </w:rPr>
                              <w:t>history</w:t>
                            </w:r>
                            <w:r w:rsidR="009F73B9" w:rsidRPr="009F73B9">
                              <w:rPr>
                                <w:i/>
                                <w:iCs/>
                                <w:color w:val="747474" w:themeColor="background2" w:themeShade="80"/>
                                <w:sz w:val="22"/>
                                <w:szCs w:val="22"/>
                              </w:rPr>
                              <w:t>, environmental factors, state of mind</w:t>
                            </w:r>
                            <w:r w:rsidR="009F73B9">
                              <w:rPr>
                                <w:i/>
                                <w:iCs/>
                                <w:color w:val="747474" w:themeColor="background2" w:themeShade="80"/>
                                <w:sz w:val="22"/>
                                <w:szCs w:val="22"/>
                              </w:rPr>
                              <w:t xml:space="preserve">,  personality etc. </w:t>
                            </w:r>
                            <w:r w:rsidR="009F73B9" w:rsidRPr="009F73B9">
                              <w:rPr>
                                <w:i/>
                                <w:iCs/>
                                <w:color w:val="747474" w:themeColor="background2" w:themeShade="80"/>
                                <w:sz w:val="22"/>
                                <w:szCs w:val="22"/>
                              </w:rPr>
                              <w:t xml:space="preserve">) </w:t>
                            </w:r>
                          </w:p>
                          <w:p w14:paraId="2D132F56" w14:textId="77777777" w:rsidR="0073256B" w:rsidRDefault="007325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3F1CE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8.05pt;margin-top:39.3pt;width:449.25pt;height:300.7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">
                <v:textbox>
                  <w:txbxContent>
                    <w:p w14:paraId="28384994" w14:textId="23BFC2E4" w:rsidR="0073256B" w:rsidRPr="0073256B" w:rsidRDefault="00007A4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Part 1: </w:t>
                      </w:r>
                      <w:r w:rsidR="0073256B" w:rsidRPr="0073256B">
                        <w:rPr>
                          <w:b/>
                          <w:bCs/>
                        </w:rPr>
                        <w:t>Identify the risk:</w:t>
                      </w:r>
                    </w:p>
                    <w:p w14:paraId="540BBFBF" w14:textId="2E834140" w:rsidR="0073256B" w:rsidRDefault="0073256B" w:rsidP="0073256B">
                      <w:r w:rsidRPr="0073256B">
                        <w:t>Provide an account of the risk that presents in the given situation</w:t>
                      </w:r>
                      <w:r>
                        <w:t xml:space="preserve">. You will need to take into consideration the guidelines provided within the lecture and in the separate guidelines document on Moodle. </w:t>
                      </w:r>
                    </w:p>
                    <w:p w14:paraId="306D4C86" w14:textId="476FB245" w:rsidR="0073256B" w:rsidRDefault="0073256B" w:rsidP="0073256B">
                      <w:r>
                        <w:t>You may decide to just apply the clinical risk assessment protocol or you might decide to combine it with an actuarial protocol too.</w:t>
                      </w:r>
                    </w:p>
                    <w:p w14:paraId="58423576" w14:textId="618E77AC" w:rsidR="0073256B" w:rsidRDefault="0073256B" w:rsidP="0073256B">
                      <w:r>
                        <w:t>You should consider the following factors at the very least:</w:t>
                      </w:r>
                    </w:p>
                    <w:p w14:paraId="4715C89B" w14:textId="35DF92C2" w:rsidR="0073256B" w:rsidRDefault="00007A4F" w:rsidP="0073256B">
                      <w:r w:rsidRPr="00007A4F">
                        <w:rPr>
                          <w:b/>
                          <w:bCs/>
                        </w:rPr>
                        <w:t>Risk</w:t>
                      </w:r>
                      <w:r>
                        <w:t xml:space="preserve"> - </w:t>
                      </w:r>
                      <w:r w:rsidR="0073256B">
                        <w:t>What/who is the risk?</w:t>
                      </w:r>
                    </w:p>
                    <w:p w14:paraId="3A422D63" w14:textId="295F2A49" w:rsidR="0073256B" w:rsidRDefault="00007A4F" w:rsidP="0073256B">
                      <w:r w:rsidRPr="00007A4F">
                        <w:rPr>
                          <w:b/>
                          <w:bCs/>
                        </w:rPr>
                        <w:t>Risk factors</w:t>
                      </w:r>
                      <w:r>
                        <w:rPr>
                          <w:b/>
                          <w:bCs/>
                        </w:rPr>
                        <w:t xml:space="preserve"> - </w:t>
                      </w:r>
                      <w:r w:rsidRPr="00007A4F">
                        <w:t>these</w:t>
                      </w:r>
                      <w:r>
                        <w:t xml:space="preserve"> are the particular features of illness, behaviour or circumstances that alone or in combination lead to an increased risk.</w:t>
                      </w:r>
                    </w:p>
                    <w:p w14:paraId="408DB44C" w14:textId="573F2760" w:rsidR="0073256B" w:rsidRDefault="00007A4F" w:rsidP="0073256B">
                      <w:r w:rsidRPr="00007A4F">
                        <w:rPr>
                          <w:b/>
                          <w:bCs/>
                        </w:rPr>
                        <w:t>Risk assessment</w:t>
                      </w:r>
                      <w:r>
                        <w:t xml:space="preserve"> </w:t>
                      </w:r>
                      <w:r>
                        <w:t>-</w:t>
                      </w:r>
                      <w:r>
                        <w:t xml:space="preserve"> an estimation of the likelihood of particular adverse events occurring under particular circumstances within a specified period of time.</w:t>
                      </w:r>
                    </w:p>
                    <w:p w14:paraId="5917C89A" w14:textId="0B73444B" w:rsidR="00007A4F" w:rsidRPr="009F73B9" w:rsidRDefault="00007A4F" w:rsidP="0073256B">
                      <w:pPr>
                        <w:rPr>
                          <w:i/>
                          <w:iCs/>
                          <w:color w:val="747474" w:themeColor="background2" w:themeShade="80"/>
                          <w:sz w:val="22"/>
                          <w:szCs w:val="22"/>
                        </w:rPr>
                      </w:pPr>
                      <w:r w:rsidRPr="009F73B9">
                        <w:rPr>
                          <w:i/>
                          <w:iCs/>
                          <w:color w:val="747474" w:themeColor="background2" w:themeShade="80"/>
                          <w:sz w:val="22"/>
                          <w:szCs w:val="22"/>
                        </w:rPr>
                        <w:t xml:space="preserve">(think of the presenting factors, the static and dynamic factors, the </w:t>
                      </w:r>
                      <w:r w:rsidR="009F73B9" w:rsidRPr="009F73B9">
                        <w:rPr>
                          <w:i/>
                          <w:iCs/>
                          <w:color w:val="747474" w:themeColor="background2" w:themeShade="80"/>
                          <w:sz w:val="22"/>
                          <w:szCs w:val="22"/>
                        </w:rPr>
                        <w:t xml:space="preserve">previous </w:t>
                      </w:r>
                      <w:r w:rsidRPr="009F73B9">
                        <w:rPr>
                          <w:i/>
                          <w:iCs/>
                          <w:color w:val="747474" w:themeColor="background2" w:themeShade="80"/>
                          <w:sz w:val="22"/>
                          <w:szCs w:val="22"/>
                        </w:rPr>
                        <w:t>history</w:t>
                      </w:r>
                      <w:r w:rsidR="009F73B9" w:rsidRPr="009F73B9">
                        <w:rPr>
                          <w:i/>
                          <w:iCs/>
                          <w:color w:val="747474" w:themeColor="background2" w:themeShade="80"/>
                          <w:sz w:val="22"/>
                          <w:szCs w:val="22"/>
                        </w:rPr>
                        <w:t>, environmental factors, state of mind</w:t>
                      </w:r>
                      <w:r w:rsidR="009F73B9">
                        <w:rPr>
                          <w:i/>
                          <w:iCs/>
                          <w:color w:val="747474" w:themeColor="background2" w:themeShade="80"/>
                          <w:sz w:val="22"/>
                          <w:szCs w:val="22"/>
                        </w:rPr>
                        <w:t xml:space="preserve">,  personality etc. </w:t>
                      </w:r>
                      <w:r w:rsidR="009F73B9" w:rsidRPr="009F73B9">
                        <w:rPr>
                          <w:i/>
                          <w:iCs/>
                          <w:color w:val="747474" w:themeColor="background2" w:themeShade="80"/>
                          <w:sz w:val="22"/>
                          <w:szCs w:val="22"/>
                        </w:rPr>
                        <w:t xml:space="preserve">) </w:t>
                      </w:r>
                    </w:p>
                    <w:p w14:paraId="2D132F56" w14:textId="77777777" w:rsidR="0073256B" w:rsidRDefault="0073256B"/>
                  </w:txbxContent>
                </v:textbox>
                <w10:wrap type="square" anchorx="margin"/>
              </v:shape>
            </w:pict>
          </mc:Fallback>
        </mc:AlternateContent>
      </w:r>
      <w:r w:rsidRPr="0073256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0415E24" wp14:editId="558C1858">
                <wp:simplePos x="0" y="0"/>
                <wp:positionH relativeFrom="margin">
                  <wp:align>right</wp:align>
                </wp:positionH>
                <wp:positionV relativeFrom="paragraph">
                  <wp:posOffset>4387850</wp:posOffset>
                </wp:positionV>
                <wp:extent cx="5705475" cy="1404620"/>
                <wp:effectExtent l="0" t="0" r="28575" b="23495"/>
                <wp:wrapSquare wrapText="bothSides"/>
                <wp:docPr id="1372370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7D5278" w14:textId="5BAF3C29" w:rsidR="0073256B" w:rsidRDefault="00007A4F" w:rsidP="0073256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Part 2</w:t>
                            </w:r>
                            <w:r w:rsidR="0073256B" w:rsidRPr="0073256B">
                              <w:rPr>
                                <w:b/>
                                <w:bCs/>
                              </w:rPr>
                              <w:t>: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Risk formulation and management:</w:t>
                            </w:r>
                          </w:p>
                          <w:p w14:paraId="70796612" w14:textId="6E9B58F6" w:rsidR="009F73B9" w:rsidRDefault="00007A4F" w:rsidP="00244FB6">
                            <w:r w:rsidRPr="00007A4F">
                              <w:rPr>
                                <w:b/>
                                <w:bCs/>
                              </w:rPr>
                              <w:t>Risk formulation</w:t>
                            </w:r>
                            <w:r>
                              <w:t xml:space="preserve"> </w:t>
                            </w:r>
                            <w:r>
                              <w:t xml:space="preserve">– follows on from your identification and assessment of risk, it </w:t>
                            </w:r>
                            <w:r>
                              <w:t xml:space="preserve">is a summary and organisation of the risk data, and of the risk factors. It provides the information base for risk management. </w:t>
                            </w:r>
                            <w:r w:rsidR="009F73B9">
                              <w:t xml:space="preserve">In this section you need to </w:t>
                            </w:r>
                            <w:r w:rsidR="00244FB6">
                              <w:t>refer to the ethical guidelines of the BPS/BACP or relevant documents that relate to your chosen scenario. It could be that you refer to the Mental Health Act (2007) or the Well-being of Future Generations Act (2015 ) Wales, or the Equality Act</w:t>
                            </w:r>
                            <w:r w:rsidR="00F93F3D">
                              <w:t xml:space="preserve"> (2010)</w:t>
                            </w:r>
                            <w:r w:rsidR="00244FB6">
                              <w:t xml:space="preserve">, or any other relevant </w:t>
                            </w:r>
                            <w:r w:rsidR="00F93F3D">
                              <w:t>material</w:t>
                            </w:r>
                            <w:r w:rsidR="00244FB6">
                              <w:t>.</w:t>
                            </w:r>
                            <w:r w:rsidR="00F93F3D">
                              <w:t xml:space="preserve"> Try not to be descriptive, justify your decisions with supporting documentation/literature.</w:t>
                            </w:r>
                          </w:p>
                          <w:p w14:paraId="037F5B45" w14:textId="09009984" w:rsidR="0073256B" w:rsidRDefault="00007A4F" w:rsidP="00007A4F">
                            <w:r w:rsidRPr="00007A4F">
                              <w:rPr>
                                <w:b/>
                                <w:bCs/>
                              </w:rPr>
                              <w:t>Risk management</w:t>
                            </w:r>
                            <w:r>
                              <w:t xml:space="preserve"> –</w:t>
                            </w:r>
                            <w:r>
                              <w:t xml:space="preserve"> </w:t>
                            </w:r>
                            <w:r>
                              <w:t>these are the steps that you could put in place to</w:t>
                            </w:r>
                            <w:r>
                              <w:t xml:space="preserve"> minimise the likelihood of adverse events within the context of the overall management of an individual, to achieve the best possible outcome, and deliver safe, appropriate, effective care.</w:t>
                            </w:r>
                          </w:p>
                          <w:p w14:paraId="559EE67A" w14:textId="268F0F74" w:rsidR="009F73B9" w:rsidRPr="009F73B9" w:rsidRDefault="009F73B9" w:rsidP="00007A4F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747474" w:themeColor="background2" w:themeShade="80"/>
                                <w:sz w:val="22"/>
                                <w:szCs w:val="22"/>
                              </w:rPr>
                            </w:pPr>
                            <w:r w:rsidRPr="009F73B9">
                              <w:rPr>
                                <w:i/>
                                <w:iCs/>
                                <w:color w:val="747474" w:themeColor="background2" w:themeShade="80"/>
                                <w:sz w:val="22"/>
                                <w:szCs w:val="22"/>
                              </w:rPr>
                              <w:t>(summarise your risk and what you need to do to reduce/address this risk – think protective factors, role of significant others, actions to be taken to mitigate the risk)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415E24" id="_x0000_s1027" type="#_x0000_t202" style="position:absolute;left:0;text-align:left;margin-left:398.05pt;margin-top:345.5pt;width:449.25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">
                <v:textbox style="mso-fit-shape-to-text:t">
                  <w:txbxContent>
                    <w:p w14:paraId="3D7D5278" w14:textId="5BAF3C29" w:rsidR="0073256B" w:rsidRDefault="00007A4F" w:rsidP="0073256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Part 2</w:t>
                      </w:r>
                      <w:r w:rsidR="0073256B" w:rsidRPr="0073256B">
                        <w:rPr>
                          <w:b/>
                          <w:bCs/>
                        </w:rPr>
                        <w:t>:</w:t>
                      </w:r>
                      <w:r>
                        <w:rPr>
                          <w:b/>
                          <w:bCs/>
                        </w:rPr>
                        <w:t xml:space="preserve"> Risk formulation and management:</w:t>
                      </w:r>
                    </w:p>
                    <w:p w14:paraId="70796612" w14:textId="6E9B58F6" w:rsidR="009F73B9" w:rsidRDefault="00007A4F" w:rsidP="00244FB6">
                      <w:r w:rsidRPr="00007A4F">
                        <w:rPr>
                          <w:b/>
                          <w:bCs/>
                        </w:rPr>
                        <w:t>Risk formulation</w:t>
                      </w:r>
                      <w:r>
                        <w:t xml:space="preserve"> </w:t>
                      </w:r>
                      <w:r>
                        <w:t xml:space="preserve">– follows on from your identification and assessment of risk, it </w:t>
                      </w:r>
                      <w:r>
                        <w:t xml:space="preserve">is a summary and organisation of the risk data, and of the risk factors. It provides the information base for risk management. </w:t>
                      </w:r>
                      <w:r w:rsidR="009F73B9">
                        <w:t xml:space="preserve">In this section you need to </w:t>
                      </w:r>
                      <w:r w:rsidR="00244FB6">
                        <w:t>refer to the ethical guidelines of the BPS/BACP or relevant documents that relate to your chosen scenario. It could be that you refer to the Mental Health Act (2007) or the Well-being of Future Generations Act (2015 ) Wales, or the Equality Act</w:t>
                      </w:r>
                      <w:r w:rsidR="00F93F3D">
                        <w:t xml:space="preserve"> (2010)</w:t>
                      </w:r>
                      <w:r w:rsidR="00244FB6">
                        <w:t xml:space="preserve">, or any other relevant </w:t>
                      </w:r>
                      <w:r w:rsidR="00F93F3D">
                        <w:t>material</w:t>
                      </w:r>
                      <w:r w:rsidR="00244FB6">
                        <w:t>.</w:t>
                      </w:r>
                      <w:r w:rsidR="00F93F3D">
                        <w:t xml:space="preserve"> Try not to be descriptive, justify your decisions with supporting documentation/literature.</w:t>
                      </w:r>
                    </w:p>
                    <w:p w14:paraId="037F5B45" w14:textId="09009984" w:rsidR="0073256B" w:rsidRDefault="00007A4F" w:rsidP="00007A4F">
                      <w:r w:rsidRPr="00007A4F">
                        <w:rPr>
                          <w:b/>
                          <w:bCs/>
                        </w:rPr>
                        <w:t>Risk management</w:t>
                      </w:r>
                      <w:r>
                        <w:t xml:space="preserve"> –</w:t>
                      </w:r>
                      <w:r>
                        <w:t xml:space="preserve"> </w:t>
                      </w:r>
                      <w:r>
                        <w:t>these are the steps that you could put in place to</w:t>
                      </w:r>
                      <w:r>
                        <w:t xml:space="preserve"> minimise the likelihood of adverse events within the context of the overall management of an individual, to achieve the best possible outcome, and deliver safe, appropriate, effective care.</w:t>
                      </w:r>
                    </w:p>
                    <w:p w14:paraId="559EE67A" w14:textId="268F0F74" w:rsidR="009F73B9" w:rsidRPr="009F73B9" w:rsidRDefault="009F73B9" w:rsidP="00007A4F">
                      <w:pPr>
                        <w:rPr>
                          <w:b/>
                          <w:bCs/>
                          <w:i/>
                          <w:iCs/>
                          <w:color w:val="747474" w:themeColor="background2" w:themeShade="80"/>
                          <w:sz w:val="22"/>
                          <w:szCs w:val="22"/>
                        </w:rPr>
                      </w:pPr>
                      <w:r w:rsidRPr="009F73B9">
                        <w:rPr>
                          <w:i/>
                          <w:iCs/>
                          <w:color w:val="747474" w:themeColor="background2" w:themeShade="80"/>
                          <w:sz w:val="22"/>
                          <w:szCs w:val="22"/>
                        </w:rPr>
                        <w:t>(summarise your risk and what you need to do to reduce/address this risk – think protective factors, role of significant others, actions to be taken to mitigate the risk)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7325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56B"/>
    <w:rsid w:val="00007A4F"/>
    <w:rsid w:val="00244FB6"/>
    <w:rsid w:val="006E059E"/>
    <w:rsid w:val="0073256B"/>
    <w:rsid w:val="00853597"/>
    <w:rsid w:val="009F73B9"/>
    <w:rsid w:val="00A37873"/>
    <w:rsid w:val="00AA3FA1"/>
    <w:rsid w:val="00B30617"/>
    <w:rsid w:val="00EB38E8"/>
    <w:rsid w:val="00F9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52342"/>
  <w15:chartTrackingRefBased/>
  <w15:docId w15:val="{19A47378-A78E-4427-B146-01194D43F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25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25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25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25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25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25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25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25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25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25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25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25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25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25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25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25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25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25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25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25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25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25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25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25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25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25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25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25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25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EatonThomas</dc:creator>
  <cp:keywords/>
  <dc:description/>
  <cp:lastModifiedBy>Karen EatonThomas</cp:lastModifiedBy>
  <cp:revision>1</cp:revision>
  <dcterms:created xsi:type="dcterms:W3CDTF">2025-10-04T11:43:00Z</dcterms:created>
  <dcterms:modified xsi:type="dcterms:W3CDTF">2025-10-04T12:26:00Z</dcterms:modified>
</cp:coreProperties>
</file>