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8E5638" w14:textId="77777777" w:rsidR="00C22C12" w:rsidRDefault="00C22C12">
      <w:pPr>
        <w:pStyle w:val="Titlu"/>
        <w:jc w:val="center"/>
        <w:rPr>
          <w:b/>
          <w:sz w:val="40"/>
          <w:szCs w:val="40"/>
        </w:rPr>
      </w:pPr>
      <w:bookmarkStart w:id="0" w:name="_ji72c2s928v0" w:colFirst="0" w:colLast="0"/>
      <w:bookmarkEnd w:id="0"/>
    </w:p>
    <w:p w14:paraId="6D8E5639" w14:textId="77777777" w:rsidR="00C22C12" w:rsidRDefault="00C22C12">
      <w:pPr>
        <w:pStyle w:val="Titlu"/>
        <w:jc w:val="center"/>
        <w:rPr>
          <w:b/>
          <w:sz w:val="40"/>
          <w:szCs w:val="40"/>
        </w:rPr>
      </w:pPr>
      <w:bookmarkStart w:id="1" w:name="_shqxkrj3zslo" w:colFirst="0" w:colLast="0"/>
      <w:bookmarkEnd w:id="1"/>
    </w:p>
    <w:p w14:paraId="6D8E563A" w14:textId="77777777" w:rsidR="00C22C12" w:rsidRDefault="00C22C12">
      <w:pPr>
        <w:pStyle w:val="Titlu"/>
        <w:jc w:val="center"/>
        <w:rPr>
          <w:b/>
          <w:sz w:val="40"/>
          <w:szCs w:val="40"/>
        </w:rPr>
      </w:pPr>
      <w:bookmarkStart w:id="2" w:name="_v1dz9xnpagsc" w:colFirst="0" w:colLast="0"/>
      <w:bookmarkEnd w:id="2"/>
    </w:p>
    <w:p w14:paraId="6D8E563B" w14:textId="77777777" w:rsidR="00C22C12" w:rsidRDefault="00C22C12">
      <w:pPr>
        <w:pStyle w:val="Titlu"/>
        <w:jc w:val="center"/>
        <w:rPr>
          <w:b/>
          <w:sz w:val="40"/>
          <w:szCs w:val="40"/>
        </w:rPr>
      </w:pPr>
      <w:bookmarkStart w:id="3" w:name="_8mb7h66t1i2x" w:colFirst="0" w:colLast="0"/>
      <w:bookmarkEnd w:id="3"/>
    </w:p>
    <w:p w14:paraId="537404EE" w14:textId="3A56C922" w:rsidR="006512C9" w:rsidRDefault="00520156" w:rsidP="006512C9">
      <w:pPr>
        <w:pStyle w:val="Titlu"/>
        <w:jc w:val="center"/>
        <w:rPr>
          <w:b/>
          <w:sz w:val="40"/>
          <w:szCs w:val="40"/>
        </w:rPr>
      </w:pPr>
      <w:bookmarkStart w:id="4" w:name="_1910kl61d83k" w:colFirst="0" w:colLast="0"/>
      <w:bookmarkStart w:id="5" w:name="_gw60pnsbjr69" w:colFirst="0" w:colLast="0"/>
      <w:bookmarkEnd w:id="4"/>
      <w:bookmarkEnd w:id="5"/>
      <w:r>
        <w:rPr>
          <w:b/>
          <w:sz w:val="40"/>
          <w:szCs w:val="40"/>
        </w:rPr>
        <w:t xml:space="preserve">Module: Effective </w:t>
      </w:r>
      <w:proofErr w:type="gramStart"/>
      <w:r>
        <w:rPr>
          <w:b/>
          <w:sz w:val="40"/>
          <w:szCs w:val="40"/>
        </w:rPr>
        <w:t>Team Work</w:t>
      </w:r>
      <w:proofErr w:type="gramEnd"/>
      <w:r>
        <w:rPr>
          <w:b/>
          <w:sz w:val="40"/>
          <w:szCs w:val="40"/>
        </w:rPr>
        <w:t xml:space="preserve"> and Communication</w:t>
      </w:r>
      <w:r w:rsidR="0030720A">
        <w:rPr>
          <w:b/>
          <w:sz w:val="40"/>
          <w:szCs w:val="40"/>
        </w:rPr>
        <w:t xml:space="preserve"> </w:t>
      </w:r>
      <w:r w:rsidR="006512C9">
        <w:rPr>
          <w:b/>
          <w:sz w:val="40"/>
          <w:szCs w:val="40"/>
        </w:rPr>
        <w:t xml:space="preserve">BMSW4002 </w:t>
      </w:r>
    </w:p>
    <w:p w14:paraId="21CF361D" w14:textId="4D41D0F6" w:rsidR="006512C9" w:rsidRPr="006512C9" w:rsidRDefault="006512C9" w:rsidP="006512C9"/>
    <w:p w14:paraId="057C950E" w14:textId="77777777" w:rsidR="0030720A" w:rsidRPr="0030720A" w:rsidRDefault="0030720A" w:rsidP="0030720A"/>
    <w:p w14:paraId="10F54734" w14:textId="77777777" w:rsidR="0030720A" w:rsidRPr="0030720A" w:rsidRDefault="0030720A" w:rsidP="0030720A"/>
    <w:p w14:paraId="6D8E563E" w14:textId="02F463D4" w:rsidR="00C22C12" w:rsidRPr="006512C9" w:rsidRDefault="006512C9">
      <w:pPr>
        <w:jc w:val="center"/>
        <w:rPr>
          <w:b/>
          <w:sz w:val="36"/>
          <w:szCs w:val="36"/>
        </w:rPr>
      </w:pPr>
      <w:r>
        <w:rPr>
          <w:b/>
          <w:sz w:val="36"/>
          <w:szCs w:val="36"/>
        </w:rPr>
        <w:t>Inna Zabulica</w:t>
      </w:r>
      <w:r w:rsidR="0026231A">
        <w:rPr>
          <w:b/>
          <w:sz w:val="36"/>
          <w:szCs w:val="36"/>
        </w:rPr>
        <w:t>-2134089</w:t>
      </w:r>
    </w:p>
    <w:p w14:paraId="6D8E563F" w14:textId="77777777" w:rsidR="00C22C12" w:rsidRDefault="00520156">
      <w:pPr>
        <w:jc w:val="center"/>
        <w:rPr>
          <w:b/>
        </w:rPr>
      </w:pPr>
      <w:r>
        <w:br w:type="page"/>
      </w:r>
    </w:p>
    <w:p w14:paraId="6D8E5640" w14:textId="77777777" w:rsidR="00C22C12" w:rsidRDefault="00520156">
      <w:pPr>
        <w:jc w:val="center"/>
        <w:rPr>
          <w:b/>
        </w:rPr>
      </w:pPr>
      <w:r>
        <w:rPr>
          <w:b/>
        </w:rPr>
        <w:lastRenderedPageBreak/>
        <w:t>Table of Contents</w:t>
      </w:r>
    </w:p>
    <w:p w14:paraId="6D8E5641" w14:textId="77777777" w:rsidR="00C22C12" w:rsidRDefault="00C22C12"/>
    <w:sdt>
      <w:sdtPr>
        <w:id w:val="1520974075"/>
        <w:docPartObj>
          <w:docPartGallery w:val="Table of Contents"/>
          <w:docPartUnique/>
        </w:docPartObj>
      </w:sdtPr>
      <w:sdtEndPr/>
      <w:sdtContent>
        <w:p w14:paraId="6D8E5642" w14:textId="77777777" w:rsidR="00C22C12" w:rsidRDefault="00520156">
          <w:pPr>
            <w:tabs>
              <w:tab w:val="right" w:pos="9025"/>
            </w:tabs>
            <w:spacing w:before="80" w:line="240" w:lineRule="auto"/>
            <w:rPr>
              <w:b/>
              <w:color w:val="000000"/>
            </w:rPr>
          </w:pPr>
          <w:r>
            <w:fldChar w:fldCharType="begin"/>
          </w:r>
          <w:r>
            <w:instrText xml:space="preserve"> TOC \h \u \z </w:instrText>
          </w:r>
          <w:r>
            <w:fldChar w:fldCharType="separate"/>
          </w:r>
          <w:hyperlink w:anchor="_j24rdgcsmyzv">
            <w:r>
              <w:rPr>
                <w:b/>
                <w:color w:val="000000"/>
              </w:rPr>
              <w:t>Introduction</w:t>
            </w:r>
          </w:hyperlink>
          <w:r>
            <w:rPr>
              <w:b/>
              <w:color w:val="000000"/>
            </w:rPr>
            <w:tab/>
          </w:r>
          <w:r>
            <w:fldChar w:fldCharType="begin"/>
          </w:r>
          <w:r>
            <w:instrText xml:space="preserve"> PAGEREF _j24rdgcsmyzv \h </w:instrText>
          </w:r>
          <w:r>
            <w:fldChar w:fldCharType="separate"/>
          </w:r>
          <w:r>
            <w:rPr>
              <w:b/>
              <w:color w:val="000000"/>
            </w:rPr>
            <w:t>3</w:t>
          </w:r>
          <w:r>
            <w:fldChar w:fldCharType="end"/>
          </w:r>
        </w:p>
        <w:p w14:paraId="6D8E5643" w14:textId="77777777" w:rsidR="00C22C12" w:rsidRDefault="00520156">
          <w:pPr>
            <w:tabs>
              <w:tab w:val="right" w:pos="9025"/>
            </w:tabs>
            <w:spacing w:before="200" w:line="240" w:lineRule="auto"/>
            <w:rPr>
              <w:b/>
              <w:color w:val="000000"/>
            </w:rPr>
          </w:pPr>
          <w:hyperlink w:anchor="_lb8a9mn7y5zs">
            <w:r>
              <w:rPr>
                <w:b/>
                <w:color w:val="000000"/>
              </w:rPr>
              <w:t>Models of Communication</w:t>
            </w:r>
          </w:hyperlink>
          <w:r>
            <w:rPr>
              <w:b/>
              <w:color w:val="000000"/>
            </w:rPr>
            <w:tab/>
          </w:r>
          <w:r>
            <w:fldChar w:fldCharType="begin"/>
          </w:r>
          <w:r>
            <w:instrText xml:space="preserve"> PAGEREF _lb8a9mn7y5zs \h </w:instrText>
          </w:r>
          <w:r>
            <w:fldChar w:fldCharType="separate"/>
          </w:r>
          <w:r>
            <w:rPr>
              <w:b/>
              <w:color w:val="000000"/>
            </w:rPr>
            <w:t>3</w:t>
          </w:r>
          <w:r>
            <w:fldChar w:fldCharType="end"/>
          </w:r>
        </w:p>
        <w:p w14:paraId="6D8E5644" w14:textId="77777777" w:rsidR="00C22C12" w:rsidRDefault="00520156">
          <w:pPr>
            <w:tabs>
              <w:tab w:val="right" w:pos="9025"/>
            </w:tabs>
            <w:spacing w:before="60" w:line="240" w:lineRule="auto"/>
            <w:ind w:left="360"/>
            <w:rPr>
              <w:color w:val="000000"/>
            </w:rPr>
          </w:pPr>
          <w:hyperlink w:anchor="_4mou6tgdijca">
            <w:r>
              <w:rPr>
                <w:color w:val="000000"/>
              </w:rPr>
              <w:t>Shannon and Weaver's model of communication (1948/49)</w:t>
            </w:r>
          </w:hyperlink>
          <w:r>
            <w:rPr>
              <w:color w:val="000000"/>
            </w:rPr>
            <w:tab/>
          </w:r>
          <w:r>
            <w:fldChar w:fldCharType="begin"/>
          </w:r>
          <w:r>
            <w:instrText xml:space="preserve"> PAGEREF _4mou6tgdijca \h </w:instrText>
          </w:r>
          <w:r>
            <w:fldChar w:fldCharType="separate"/>
          </w:r>
          <w:r>
            <w:rPr>
              <w:color w:val="000000"/>
            </w:rPr>
            <w:t>3</w:t>
          </w:r>
          <w:r>
            <w:fldChar w:fldCharType="end"/>
          </w:r>
        </w:p>
        <w:p w14:paraId="6D8E5645" w14:textId="77777777" w:rsidR="00C22C12" w:rsidRDefault="00520156">
          <w:pPr>
            <w:tabs>
              <w:tab w:val="right" w:pos="9025"/>
            </w:tabs>
            <w:spacing w:before="60" w:line="240" w:lineRule="auto"/>
            <w:ind w:left="360"/>
            <w:rPr>
              <w:color w:val="000000"/>
            </w:rPr>
          </w:pPr>
          <w:hyperlink w:anchor="_vqff496x9f1v">
            <w:r>
              <w:rPr>
                <w:color w:val="000000"/>
              </w:rPr>
              <w:t>Schramm model of communication (1954)</w:t>
            </w:r>
          </w:hyperlink>
          <w:r>
            <w:rPr>
              <w:color w:val="000000"/>
            </w:rPr>
            <w:tab/>
          </w:r>
          <w:r>
            <w:fldChar w:fldCharType="begin"/>
          </w:r>
          <w:r>
            <w:instrText xml:space="preserve"> PAGEREF _vqff496x9f1v \h </w:instrText>
          </w:r>
          <w:r>
            <w:fldChar w:fldCharType="separate"/>
          </w:r>
          <w:r>
            <w:rPr>
              <w:color w:val="000000"/>
            </w:rPr>
            <w:t>5</w:t>
          </w:r>
          <w:r>
            <w:fldChar w:fldCharType="end"/>
          </w:r>
        </w:p>
        <w:p w14:paraId="6D8E5646" w14:textId="77777777" w:rsidR="00C22C12" w:rsidRDefault="00520156">
          <w:pPr>
            <w:tabs>
              <w:tab w:val="right" w:pos="9025"/>
            </w:tabs>
            <w:spacing w:before="60" w:line="240" w:lineRule="auto"/>
            <w:ind w:left="360"/>
            <w:rPr>
              <w:color w:val="000000"/>
            </w:rPr>
          </w:pPr>
          <w:hyperlink w:anchor="_8dihioxfpy6e">
            <w:r>
              <w:rPr>
                <w:color w:val="000000"/>
              </w:rPr>
              <w:t>Berlo's model of communication(1964)</w:t>
            </w:r>
          </w:hyperlink>
          <w:r>
            <w:rPr>
              <w:color w:val="000000"/>
            </w:rPr>
            <w:tab/>
          </w:r>
          <w:r>
            <w:fldChar w:fldCharType="begin"/>
          </w:r>
          <w:r>
            <w:instrText xml:space="preserve"> PAGEREF _8dihioxfpy6e \h </w:instrText>
          </w:r>
          <w:r>
            <w:fldChar w:fldCharType="separate"/>
          </w:r>
          <w:r>
            <w:rPr>
              <w:color w:val="000000"/>
            </w:rPr>
            <w:t>7</w:t>
          </w:r>
          <w:r>
            <w:fldChar w:fldCharType="end"/>
          </w:r>
        </w:p>
        <w:p w14:paraId="6D8E5647" w14:textId="77777777" w:rsidR="00C22C12" w:rsidRDefault="00520156">
          <w:pPr>
            <w:tabs>
              <w:tab w:val="right" w:pos="9025"/>
            </w:tabs>
            <w:spacing w:before="200" w:line="240" w:lineRule="auto"/>
            <w:rPr>
              <w:b/>
              <w:color w:val="000000"/>
            </w:rPr>
          </w:pPr>
          <w:hyperlink w:anchor="_kdzkujuffya9">
            <w:r>
              <w:rPr>
                <w:b/>
                <w:color w:val="000000"/>
              </w:rPr>
              <w:t>Communica</w:t>
            </w:r>
            <w:r>
              <w:rPr>
                <w:b/>
                <w:color w:val="000000"/>
              </w:rPr>
              <w:t>tion Skills</w:t>
            </w:r>
          </w:hyperlink>
          <w:r>
            <w:rPr>
              <w:b/>
              <w:color w:val="000000"/>
            </w:rPr>
            <w:tab/>
          </w:r>
          <w:r>
            <w:fldChar w:fldCharType="begin"/>
          </w:r>
          <w:r>
            <w:instrText xml:space="preserve"> PAGEREF _kdzkujuffya9 \h </w:instrText>
          </w:r>
          <w:r>
            <w:fldChar w:fldCharType="separate"/>
          </w:r>
          <w:r>
            <w:rPr>
              <w:b/>
              <w:color w:val="000000"/>
            </w:rPr>
            <w:t>8</w:t>
          </w:r>
          <w:r>
            <w:fldChar w:fldCharType="end"/>
          </w:r>
        </w:p>
        <w:p w14:paraId="6D8E5648" w14:textId="77777777" w:rsidR="00C22C12" w:rsidRDefault="00520156">
          <w:pPr>
            <w:tabs>
              <w:tab w:val="right" w:pos="9025"/>
            </w:tabs>
            <w:spacing w:before="60" w:line="240" w:lineRule="auto"/>
            <w:ind w:left="360"/>
            <w:rPr>
              <w:color w:val="000000"/>
            </w:rPr>
          </w:pPr>
          <w:hyperlink w:anchor="_2jeajgt9iswd">
            <w:r>
              <w:rPr>
                <w:color w:val="000000"/>
              </w:rPr>
              <w:t>Verbal Communication Skills</w:t>
            </w:r>
          </w:hyperlink>
          <w:r>
            <w:rPr>
              <w:color w:val="000000"/>
            </w:rPr>
            <w:tab/>
          </w:r>
          <w:r>
            <w:fldChar w:fldCharType="begin"/>
          </w:r>
          <w:r>
            <w:instrText xml:space="preserve"> PAGEREF _2jeajgt9iswd \h </w:instrText>
          </w:r>
          <w:r>
            <w:fldChar w:fldCharType="separate"/>
          </w:r>
          <w:r>
            <w:rPr>
              <w:color w:val="000000"/>
            </w:rPr>
            <w:t>8</w:t>
          </w:r>
          <w:r>
            <w:fldChar w:fldCharType="end"/>
          </w:r>
        </w:p>
        <w:p w14:paraId="6D8E5649" w14:textId="77777777" w:rsidR="00C22C12" w:rsidRDefault="00520156">
          <w:pPr>
            <w:tabs>
              <w:tab w:val="right" w:pos="9025"/>
            </w:tabs>
            <w:spacing w:before="60" w:line="240" w:lineRule="auto"/>
            <w:ind w:left="360"/>
            <w:rPr>
              <w:color w:val="000000"/>
            </w:rPr>
          </w:pPr>
          <w:hyperlink w:anchor="_p5ypcxqkvfd5">
            <w:r>
              <w:rPr>
                <w:color w:val="000000"/>
              </w:rPr>
              <w:t>Non-Verbal Communication Skills</w:t>
            </w:r>
          </w:hyperlink>
          <w:r>
            <w:rPr>
              <w:color w:val="000000"/>
            </w:rPr>
            <w:tab/>
          </w:r>
          <w:r>
            <w:fldChar w:fldCharType="begin"/>
          </w:r>
          <w:r>
            <w:instrText xml:space="preserve"> PAGEREF _p5ypcxqkvfd5 \</w:instrText>
          </w:r>
          <w:r>
            <w:instrText xml:space="preserve">h </w:instrText>
          </w:r>
          <w:r>
            <w:fldChar w:fldCharType="separate"/>
          </w:r>
          <w:r>
            <w:rPr>
              <w:color w:val="000000"/>
            </w:rPr>
            <w:t>8</w:t>
          </w:r>
          <w:r>
            <w:fldChar w:fldCharType="end"/>
          </w:r>
        </w:p>
        <w:p w14:paraId="6D8E564A" w14:textId="77777777" w:rsidR="00C22C12" w:rsidRDefault="00520156">
          <w:pPr>
            <w:tabs>
              <w:tab w:val="right" w:pos="9025"/>
            </w:tabs>
            <w:spacing w:before="60" w:line="240" w:lineRule="auto"/>
            <w:ind w:left="360"/>
            <w:rPr>
              <w:color w:val="000000"/>
            </w:rPr>
          </w:pPr>
          <w:hyperlink w:anchor="_b60q2zu5m01i">
            <w:r>
              <w:rPr>
                <w:color w:val="000000"/>
              </w:rPr>
              <w:t>Listening</w:t>
            </w:r>
          </w:hyperlink>
          <w:r>
            <w:rPr>
              <w:color w:val="000000"/>
            </w:rPr>
            <w:tab/>
          </w:r>
          <w:r>
            <w:fldChar w:fldCharType="begin"/>
          </w:r>
          <w:r>
            <w:instrText xml:space="preserve"> PAGEREF _b60q2zu5m01i \h </w:instrText>
          </w:r>
          <w:r>
            <w:fldChar w:fldCharType="separate"/>
          </w:r>
          <w:r>
            <w:rPr>
              <w:color w:val="000000"/>
            </w:rPr>
            <w:t>9</w:t>
          </w:r>
          <w:r>
            <w:fldChar w:fldCharType="end"/>
          </w:r>
        </w:p>
        <w:p w14:paraId="6D8E564B" w14:textId="77777777" w:rsidR="00C22C12" w:rsidRDefault="00520156">
          <w:pPr>
            <w:tabs>
              <w:tab w:val="right" w:pos="9025"/>
            </w:tabs>
            <w:spacing w:before="60" w:line="240" w:lineRule="auto"/>
            <w:ind w:left="720"/>
            <w:rPr>
              <w:color w:val="000000"/>
            </w:rPr>
          </w:pPr>
          <w:hyperlink w:anchor="_do5x4x59yh8l">
            <w:r>
              <w:rPr>
                <w:color w:val="000000"/>
              </w:rPr>
              <w:t>Active Listening:</w:t>
            </w:r>
          </w:hyperlink>
          <w:r>
            <w:rPr>
              <w:color w:val="000000"/>
            </w:rPr>
            <w:tab/>
          </w:r>
          <w:r>
            <w:fldChar w:fldCharType="begin"/>
          </w:r>
          <w:r>
            <w:instrText xml:space="preserve"> PAGEREF _do5x4x59yh8l \h </w:instrText>
          </w:r>
          <w:r>
            <w:fldChar w:fldCharType="separate"/>
          </w:r>
          <w:r>
            <w:rPr>
              <w:color w:val="000000"/>
            </w:rPr>
            <w:t>9</w:t>
          </w:r>
          <w:r>
            <w:fldChar w:fldCharType="end"/>
          </w:r>
        </w:p>
        <w:p w14:paraId="6D8E564C" w14:textId="77777777" w:rsidR="00C22C12" w:rsidRDefault="00520156">
          <w:pPr>
            <w:tabs>
              <w:tab w:val="right" w:pos="9025"/>
            </w:tabs>
            <w:spacing w:before="60" w:line="240" w:lineRule="auto"/>
            <w:ind w:left="720"/>
            <w:rPr>
              <w:color w:val="000000"/>
            </w:rPr>
          </w:pPr>
          <w:hyperlink w:anchor="_4dz3tbdyiy57">
            <w:r>
              <w:rPr>
                <w:color w:val="000000"/>
              </w:rPr>
              <w:t>Empathetic Listening:</w:t>
            </w:r>
          </w:hyperlink>
          <w:r>
            <w:rPr>
              <w:color w:val="000000"/>
            </w:rPr>
            <w:tab/>
          </w:r>
          <w:r>
            <w:fldChar w:fldCharType="begin"/>
          </w:r>
          <w:r>
            <w:instrText xml:space="preserve"> PAGEREF _4dz3tbdyiy57 \h </w:instrText>
          </w:r>
          <w:r>
            <w:fldChar w:fldCharType="separate"/>
          </w:r>
          <w:r>
            <w:rPr>
              <w:color w:val="000000"/>
            </w:rPr>
            <w:t>9</w:t>
          </w:r>
          <w:r>
            <w:fldChar w:fldCharType="end"/>
          </w:r>
        </w:p>
        <w:p w14:paraId="6D8E564D" w14:textId="77777777" w:rsidR="00C22C12" w:rsidRDefault="00520156">
          <w:pPr>
            <w:tabs>
              <w:tab w:val="right" w:pos="9025"/>
            </w:tabs>
            <w:spacing w:before="200" w:line="240" w:lineRule="auto"/>
            <w:rPr>
              <w:b/>
              <w:color w:val="000000"/>
            </w:rPr>
          </w:pPr>
          <w:hyperlink w:anchor="_9y444hy3nclo">
            <w:r>
              <w:rPr>
                <w:b/>
                <w:color w:val="000000"/>
              </w:rPr>
              <w:t>The Advantages and disadvantages of technology in communication</w:t>
            </w:r>
          </w:hyperlink>
          <w:r>
            <w:rPr>
              <w:b/>
              <w:color w:val="000000"/>
            </w:rPr>
            <w:tab/>
          </w:r>
          <w:r>
            <w:fldChar w:fldCharType="begin"/>
          </w:r>
          <w:r>
            <w:instrText xml:space="preserve"> PAGEREF _9y444hy3nclo \h </w:instrText>
          </w:r>
          <w:r>
            <w:fldChar w:fldCharType="separate"/>
          </w:r>
          <w:r>
            <w:rPr>
              <w:b/>
              <w:color w:val="000000"/>
            </w:rPr>
            <w:t>10</w:t>
          </w:r>
          <w:r>
            <w:fldChar w:fldCharType="end"/>
          </w:r>
        </w:p>
        <w:p w14:paraId="6D8E564E" w14:textId="77777777" w:rsidR="00C22C12" w:rsidRDefault="00520156">
          <w:pPr>
            <w:tabs>
              <w:tab w:val="right" w:pos="9025"/>
            </w:tabs>
            <w:spacing w:before="60" w:line="240" w:lineRule="auto"/>
            <w:ind w:left="360"/>
            <w:rPr>
              <w:color w:val="000000"/>
            </w:rPr>
          </w:pPr>
          <w:hyperlink w:anchor="_ikvqsdwggfv5">
            <w:r>
              <w:rPr>
                <w:color w:val="000000"/>
              </w:rPr>
              <w:t>Advantages</w:t>
            </w:r>
          </w:hyperlink>
          <w:r>
            <w:rPr>
              <w:color w:val="000000"/>
            </w:rPr>
            <w:tab/>
          </w:r>
          <w:r>
            <w:fldChar w:fldCharType="begin"/>
          </w:r>
          <w:r>
            <w:instrText xml:space="preserve"> PAGEREF _ikvqsdwggfv5 \h </w:instrText>
          </w:r>
          <w:r>
            <w:fldChar w:fldCharType="separate"/>
          </w:r>
          <w:r>
            <w:rPr>
              <w:color w:val="000000"/>
            </w:rPr>
            <w:t>10</w:t>
          </w:r>
          <w:r>
            <w:fldChar w:fldCharType="end"/>
          </w:r>
        </w:p>
        <w:p w14:paraId="6D8E564F" w14:textId="77777777" w:rsidR="00C22C12" w:rsidRDefault="00520156">
          <w:pPr>
            <w:tabs>
              <w:tab w:val="right" w:pos="9025"/>
            </w:tabs>
            <w:spacing w:before="60" w:line="240" w:lineRule="auto"/>
            <w:ind w:left="360"/>
            <w:rPr>
              <w:color w:val="000000"/>
            </w:rPr>
          </w:pPr>
          <w:hyperlink w:anchor="_im3w8ku6bjde">
            <w:r>
              <w:rPr>
                <w:color w:val="000000"/>
              </w:rPr>
              <w:t>Disadvantages</w:t>
            </w:r>
          </w:hyperlink>
          <w:r>
            <w:rPr>
              <w:color w:val="000000"/>
            </w:rPr>
            <w:tab/>
          </w:r>
          <w:r>
            <w:fldChar w:fldCharType="begin"/>
          </w:r>
          <w:r>
            <w:instrText xml:space="preserve"> PAGEREF _im3w8ku6bjde \h </w:instrText>
          </w:r>
          <w:r>
            <w:fldChar w:fldCharType="separate"/>
          </w:r>
          <w:r>
            <w:rPr>
              <w:color w:val="000000"/>
            </w:rPr>
            <w:t>10</w:t>
          </w:r>
          <w:r>
            <w:fldChar w:fldCharType="end"/>
          </w:r>
        </w:p>
        <w:p w14:paraId="6D8E5650" w14:textId="77777777" w:rsidR="00C22C12" w:rsidRDefault="00520156">
          <w:pPr>
            <w:tabs>
              <w:tab w:val="right" w:pos="9025"/>
            </w:tabs>
            <w:spacing w:before="200" w:line="240" w:lineRule="auto"/>
            <w:rPr>
              <w:b/>
              <w:color w:val="000000"/>
            </w:rPr>
          </w:pPr>
          <w:hyperlink w:anchor="_1gzaijn5e011">
            <w:r>
              <w:rPr>
                <w:b/>
                <w:color w:val="000000"/>
              </w:rPr>
              <w:t>Conclusion</w:t>
            </w:r>
          </w:hyperlink>
          <w:r>
            <w:rPr>
              <w:b/>
              <w:color w:val="000000"/>
            </w:rPr>
            <w:tab/>
          </w:r>
          <w:r>
            <w:fldChar w:fldCharType="begin"/>
          </w:r>
          <w:r>
            <w:instrText xml:space="preserve"> PAGEREF _1gzaijn5e011 \h </w:instrText>
          </w:r>
          <w:r>
            <w:fldChar w:fldCharType="separate"/>
          </w:r>
          <w:r>
            <w:rPr>
              <w:b/>
              <w:color w:val="000000"/>
            </w:rPr>
            <w:t>10</w:t>
          </w:r>
          <w:r>
            <w:fldChar w:fldCharType="end"/>
          </w:r>
        </w:p>
        <w:p w14:paraId="6D8E5651" w14:textId="77777777" w:rsidR="00C22C12" w:rsidRDefault="00520156">
          <w:pPr>
            <w:tabs>
              <w:tab w:val="right" w:pos="9025"/>
            </w:tabs>
            <w:spacing w:before="200" w:after="80" w:line="240" w:lineRule="auto"/>
            <w:rPr>
              <w:b/>
              <w:color w:val="000000"/>
            </w:rPr>
          </w:pPr>
          <w:hyperlink w:anchor="_7nfhva6uzahe">
            <w:r>
              <w:rPr>
                <w:b/>
                <w:color w:val="000000"/>
              </w:rPr>
              <w:t>Reference</w:t>
            </w:r>
          </w:hyperlink>
          <w:r>
            <w:rPr>
              <w:b/>
              <w:color w:val="000000"/>
            </w:rPr>
            <w:tab/>
          </w:r>
          <w:r>
            <w:fldChar w:fldCharType="begin"/>
          </w:r>
          <w:r>
            <w:instrText xml:space="preserve"> PAGEREF _7nfhva6uzahe \h </w:instrText>
          </w:r>
          <w:r>
            <w:fldChar w:fldCharType="separate"/>
          </w:r>
          <w:r>
            <w:rPr>
              <w:b/>
              <w:color w:val="000000"/>
            </w:rPr>
            <w:t>11</w:t>
          </w:r>
          <w:r>
            <w:fldChar w:fldCharType="end"/>
          </w:r>
          <w:r>
            <w:fldChar w:fldCharType="end"/>
          </w:r>
        </w:p>
      </w:sdtContent>
    </w:sdt>
    <w:p w14:paraId="6D8E5652" w14:textId="77777777" w:rsidR="00C22C12" w:rsidRDefault="00C22C12"/>
    <w:p w14:paraId="6D8E5653" w14:textId="77777777" w:rsidR="00C22C12" w:rsidRDefault="00C22C12"/>
    <w:p w14:paraId="6D8E5654" w14:textId="77777777" w:rsidR="00C22C12" w:rsidRDefault="00520156">
      <w:pPr>
        <w:pStyle w:val="Titlu1"/>
      </w:pPr>
      <w:bookmarkStart w:id="6" w:name="_w09dvrs71xi2" w:colFirst="0" w:colLast="0"/>
      <w:bookmarkEnd w:id="6"/>
      <w:r>
        <w:br w:type="page"/>
      </w:r>
    </w:p>
    <w:p w14:paraId="6D8E5655" w14:textId="77777777" w:rsidR="00C22C12" w:rsidRDefault="00520156">
      <w:pPr>
        <w:pStyle w:val="Titlu1"/>
      </w:pPr>
      <w:bookmarkStart w:id="7" w:name="_j24rdgcsmyzv" w:colFirst="0" w:colLast="0"/>
      <w:bookmarkEnd w:id="7"/>
      <w:r>
        <w:lastRenderedPageBreak/>
        <w:t>Introd</w:t>
      </w:r>
      <w:r>
        <w:t>uction</w:t>
      </w:r>
    </w:p>
    <w:p w14:paraId="6D8E5656" w14:textId="77777777" w:rsidR="00C22C12" w:rsidRDefault="00520156">
      <w:r>
        <w:t>Communication is information which can be transmitted and received. Communication should be one-on-one or among groups and happen face-to-face or through technology. Its implication could not be emphasised. Above all, community, culture and civilisa</w:t>
      </w:r>
      <w:r>
        <w:t>tion do not exist beyond the extent to depend on each other. Excellent communication abolishes wars and confusion, assists to meet wants, places rules and regulations that assist to make the structure of society, helps individuals to find jobs, gives direc</w:t>
      </w:r>
      <w:r>
        <w:t>tion and hands down cultures, values and norms.</w:t>
      </w:r>
    </w:p>
    <w:p w14:paraId="6D8E5657" w14:textId="77777777" w:rsidR="00C22C12" w:rsidRDefault="00520156">
      <w:r>
        <w:t xml:space="preserve">Barriers of communication that prevented one from receiving and comprehending signals sent to the other convey ideas, emotions or any other type of information. This occurs when the sent message could not be </w:t>
      </w:r>
      <w:r>
        <w:t>found out exactly. Such as, sometimes it is difficult to understand unfamiliar or too sophisticated technical words or communication will not be effective if the receiving person has hearing impairments or the communicator has verbal difficulties.</w:t>
      </w:r>
    </w:p>
    <w:p w14:paraId="6D8E5658" w14:textId="77777777" w:rsidR="00C22C12" w:rsidRDefault="00520156">
      <w:r>
        <w:t>This typ</w:t>
      </w:r>
      <w:r>
        <w:t>e of poor communication creates several consequences such that there will be misunderstandings which lead to squandered opportunities and sometimes arise unnecessary conflict. For that reason, an environment is created with mistrust and low morale which is</w:t>
      </w:r>
      <w:r>
        <w:t xml:space="preserve"> not anyhow desirable.</w:t>
      </w:r>
    </w:p>
    <w:p w14:paraId="6D8E5659" w14:textId="77777777" w:rsidR="00C22C12" w:rsidRDefault="00520156">
      <w:pPr>
        <w:pStyle w:val="Titlu1"/>
      </w:pPr>
      <w:bookmarkStart w:id="8" w:name="_lb8a9mn7y5zs" w:colFirst="0" w:colLast="0"/>
      <w:bookmarkEnd w:id="8"/>
      <w:r>
        <w:t>Models of Communication</w:t>
      </w:r>
    </w:p>
    <w:p w14:paraId="6D8E565A" w14:textId="77777777" w:rsidR="00C22C12" w:rsidRDefault="00520156">
      <w:r>
        <w:t>Communication is a fundamental part of our day-to-day life (</w:t>
      </w:r>
      <w:proofErr w:type="spellStart"/>
      <w:r>
        <w:t>Sutiyatno</w:t>
      </w:r>
      <w:proofErr w:type="spellEnd"/>
      <w:r>
        <w:t xml:space="preserve">, 2018). Models of communication made the procedure easy by resolving the numerous parts of communication interaction. A few </w:t>
      </w:r>
      <w:proofErr w:type="gramStart"/>
      <w:r>
        <w:t>models</w:t>
      </w:r>
      <w:proofErr w:type="gramEnd"/>
      <w:r>
        <w:t xml:space="preserve"> express </w:t>
      </w:r>
      <w:r>
        <w:t xml:space="preserve">communication more minutely than others. </w:t>
      </w:r>
    </w:p>
    <w:p w14:paraId="6D8E565B" w14:textId="77777777" w:rsidR="00C22C12" w:rsidRDefault="00520156">
      <w:pPr>
        <w:pStyle w:val="Titlu2"/>
      </w:pPr>
      <w:bookmarkStart w:id="9" w:name="_4mou6tgdijca" w:colFirst="0" w:colLast="0"/>
      <w:bookmarkEnd w:id="9"/>
      <w:r>
        <w:t>Shannon and Weaver's model of communication (1948/49)</w:t>
      </w:r>
    </w:p>
    <w:p w14:paraId="6D8E565C" w14:textId="77777777" w:rsidR="00C22C12" w:rsidRDefault="00520156">
      <w:r>
        <w:t>The Shannon and Weaver model is a linear model which provides a framework between the transmitter and the receiver for evaluating messages (CT, 2022). It can be</w:t>
      </w:r>
      <w:r>
        <w:t xml:space="preserve"> described with the help of the following steps:</w:t>
      </w:r>
    </w:p>
    <w:p w14:paraId="6D8E565D" w14:textId="77777777" w:rsidR="00C22C12" w:rsidRDefault="00520156">
      <w:pPr>
        <w:rPr>
          <w:b/>
        </w:rPr>
      </w:pPr>
      <w:r>
        <w:rPr>
          <w:b/>
        </w:rPr>
        <w:t>The sender (Source of Information)</w:t>
      </w:r>
    </w:p>
    <w:p w14:paraId="6D8E565E" w14:textId="77777777" w:rsidR="00C22C12" w:rsidRDefault="00520156">
      <w:r>
        <w:t>This paradigm starts with the sender, also known as the "information source." It may be a person or an object or an item who originally handled the information. This proced</w:t>
      </w:r>
      <w:r>
        <w:t>ure starts with the sender selecting a particular message to convey to a recipient via a channel.</w:t>
      </w:r>
    </w:p>
    <w:p w14:paraId="6D8E565F" w14:textId="77777777" w:rsidR="00C22C12" w:rsidRDefault="00520156">
      <w:pPr>
        <w:rPr>
          <w:b/>
        </w:rPr>
      </w:pPr>
      <w:r>
        <w:rPr>
          <w:b/>
        </w:rPr>
        <w:t>Encoder (Transmitter)</w:t>
      </w:r>
    </w:p>
    <w:p w14:paraId="6D8E5660" w14:textId="77777777" w:rsidR="00C22C12" w:rsidRDefault="00520156">
      <w:r>
        <w:t>The next stage in this model is the transmitter. The encoding is the person or mechanism that turns a concept into signals which might b</w:t>
      </w:r>
      <w:r>
        <w:t xml:space="preserve">e transmitted from the sender end to the receiver </w:t>
      </w:r>
      <w:r>
        <w:lastRenderedPageBreak/>
        <w:t>end. This model was created to express communication via tools such as mobiles and computers, which conceal human speech using codes.</w:t>
      </w:r>
    </w:p>
    <w:p w14:paraId="6D8E5661" w14:textId="77777777" w:rsidR="00C22C12" w:rsidRDefault="00520156">
      <w:pPr>
        <w:rPr>
          <w:b/>
        </w:rPr>
      </w:pPr>
      <w:r>
        <w:rPr>
          <w:b/>
        </w:rPr>
        <w:t>Channel</w:t>
      </w:r>
    </w:p>
    <w:p w14:paraId="6D8E5662" w14:textId="77777777" w:rsidR="00C22C12" w:rsidRDefault="00520156">
      <w:r>
        <w:t>The 'channel' is the succeeding phase in the Shannon Weaver para</w:t>
      </w:r>
      <w:r>
        <w:t>digm. The structure that transports information from the sender towards the decoder or receiver. This is called the 'medium.'</w:t>
      </w:r>
    </w:p>
    <w:p w14:paraId="6D8E5663" w14:textId="77777777" w:rsidR="00C22C12" w:rsidRDefault="00520156">
      <w:pPr>
        <w:rPr>
          <w:b/>
        </w:rPr>
      </w:pPr>
      <w:r>
        <w:rPr>
          <w:b/>
        </w:rPr>
        <w:t>Noise</w:t>
      </w:r>
    </w:p>
    <w:p w14:paraId="6D8E5664" w14:textId="77777777" w:rsidR="00C22C12" w:rsidRDefault="00520156">
      <w:r>
        <w:t>Noise disrupts communication as it travels from the transmitter end to the receiver end. Internal noise happens when a transmitter commits an error during encoding the message or when a receiver builds an error during decoding the message. External noise h</w:t>
      </w:r>
      <w:r>
        <w:t>appens when anything outside of the system obstructs communication (CT, 2022).</w:t>
      </w:r>
    </w:p>
    <w:p w14:paraId="6D8E5665" w14:textId="77777777" w:rsidR="00C22C12" w:rsidRDefault="00520156">
      <w:pPr>
        <w:rPr>
          <w:b/>
        </w:rPr>
      </w:pPr>
      <w:r>
        <w:rPr>
          <w:b/>
        </w:rPr>
        <w:t xml:space="preserve">Decoder </w:t>
      </w:r>
      <w:proofErr w:type="gramStart"/>
      <w:r>
        <w:rPr>
          <w:b/>
        </w:rPr>
        <w:t>( Receiver</w:t>
      </w:r>
      <w:proofErr w:type="gramEnd"/>
      <w:r>
        <w:rPr>
          <w:b/>
        </w:rPr>
        <w:t xml:space="preserve"> )</w:t>
      </w:r>
    </w:p>
    <w:p w14:paraId="6D8E5666" w14:textId="77777777" w:rsidR="00C22C12" w:rsidRDefault="00520156">
      <w:r>
        <w:t xml:space="preserve">The Shannon Weaver model's next step is the "decoder". </w:t>
      </w:r>
      <w:proofErr w:type="gramStart"/>
      <w:r>
        <w:t>The complete opposite of</w:t>
      </w:r>
      <w:proofErr w:type="gramEnd"/>
      <w:r>
        <w:t xml:space="preserve"> encoding is decoding. In this scenario, a device which converts a signal from binary numbers or waveforms into a structure which can be easily understood is often required.</w:t>
      </w:r>
    </w:p>
    <w:p w14:paraId="6D8E5667" w14:textId="77777777" w:rsidR="00C22C12" w:rsidRDefault="00520156">
      <w:pPr>
        <w:rPr>
          <w:b/>
        </w:rPr>
      </w:pPr>
      <w:r>
        <w:rPr>
          <w:b/>
        </w:rPr>
        <w:t>Des</w:t>
      </w:r>
      <w:r>
        <w:rPr>
          <w:b/>
        </w:rPr>
        <w:t>tination</w:t>
      </w:r>
    </w:p>
    <w:p w14:paraId="6D8E5668" w14:textId="77777777" w:rsidR="00C22C12" w:rsidRDefault="00520156">
      <w:r>
        <w:t>'Destination' is the final stage in this model. When the noise is considered, it is the step where the receiver eventually understands the message.</w:t>
      </w:r>
    </w:p>
    <w:p w14:paraId="6D8E5669" w14:textId="77777777" w:rsidR="00C22C12" w:rsidRDefault="00C22C12">
      <w:pPr>
        <w:ind w:left="708"/>
      </w:pPr>
    </w:p>
    <w:p w14:paraId="6D8E566A" w14:textId="77777777" w:rsidR="00C22C12" w:rsidRDefault="00520156">
      <w:pPr>
        <w:jc w:val="center"/>
        <w:rPr>
          <w:b/>
        </w:rPr>
      </w:pPr>
      <w:r>
        <w:rPr>
          <w:b/>
          <w:noProof/>
        </w:rPr>
        <w:drawing>
          <wp:inline distT="114300" distB="114300" distL="114300" distR="114300" wp14:anchorId="6D8E56CA" wp14:editId="6D8E56CB">
            <wp:extent cx="5731200" cy="23622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5"/>
                    <a:srcRect/>
                    <a:stretch>
                      <a:fillRect/>
                    </a:stretch>
                  </pic:blipFill>
                  <pic:spPr>
                    <a:xfrm>
                      <a:off x="0" y="0"/>
                      <a:ext cx="5731200" cy="2362200"/>
                    </a:xfrm>
                    <a:prstGeom prst="rect">
                      <a:avLst/>
                    </a:prstGeom>
                    <a:ln/>
                  </pic:spPr>
                </pic:pic>
              </a:graphicData>
            </a:graphic>
          </wp:inline>
        </w:drawing>
      </w:r>
    </w:p>
    <w:p w14:paraId="6D8E566B" w14:textId="77777777" w:rsidR="00C22C12" w:rsidRDefault="00520156">
      <w:pPr>
        <w:ind w:left="720"/>
        <w:jc w:val="center"/>
        <w:rPr>
          <w:b/>
        </w:rPr>
      </w:pPr>
      <w:r>
        <w:rPr>
          <w:b/>
        </w:rPr>
        <w:t>Figure: Shannon- Weaver Mathematical Model of Communication</w:t>
      </w:r>
    </w:p>
    <w:p w14:paraId="6D8E566C" w14:textId="77777777" w:rsidR="00C22C12" w:rsidRDefault="00520156">
      <w:pPr>
        <w:jc w:val="center"/>
        <w:rPr>
          <w:b/>
        </w:rPr>
      </w:pPr>
      <w:r>
        <w:rPr>
          <w:b/>
        </w:rPr>
        <w:t>(Source: CT, 2022)</w:t>
      </w:r>
    </w:p>
    <w:p w14:paraId="6D8E566D" w14:textId="77777777" w:rsidR="00C22C12" w:rsidRDefault="00C22C12">
      <w:pPr>
        <w:rPr>
          <w:b/>
        </w:rPr>
      </w:pPr>
    </w:p>
    <w:p w14:paraId="6D8E566E" w14:textId="77777777" w:rsidR="00C22C12" w:rsidRDefault="00520156">
      <w:pPr>
        <w:rPr>
          <w:b/>
        </w:rPr>
      </w:pPr>
      <w:r>
        <w:rPr>
          <w:b/>
        </w:rPr>
        <w:t>Case Study</w:t>
      </w:r>
    </w:p>
    <w:p w14:paraId="6D8E566F" w14:textId="77777777" w:rsidR="00C22C12" w:rsidRDefault="00520156">
      <w:r>
        <w:t>To un</w:t>
      </w:r>
      <w:r>
        <w:t xml:space="preserve">derstand this </w:t>
      </w:r>
      <w:proofErr w:type="gramStart"/>
      <w:r>
        <w:t>concept</w:t>
      </w:r>
      <w:r>
        <w:rPr>
          <w:b/>
        </w:rPr>
        <w:t xml:space="preserve">  “</w:t>
      </w:r>
      <w:proofErr w:type="gramEnd"/>
      <w:r>
        <w:t xml:space="preserve">Maria and Pedro” case study is best. In this case study, Maria and Pedro are couples. Pedro works on a construction site. One day Maria asks Pedro to bring </w:t>
      </w:r>
      <w:r>
        <w:lastRenderedPageBreak/>
        <w:t>the chicken home during his working hours over the phone. But unfortunately,</w:t>
      </w:r>
      <w:r>
        <w:t xml:space="preserve"> Pedro listens to the kitchen instead of the chicken. </w:t>
      </w:r>
    </w:p>
    <w:p w14:paraId="6D8E5670" w14:textId="77777777" w:rsidR="00C22C12" w:rsidRDefault="00520156">
      <w:r>
        <w:t xml:space="preserve">From this case study, </w:t>
      </w:r>
      <w:proofErr w:type="gramStart"/>
      <w:r>
        <w:t>it is clear that Pedro</w:t>
      </w:r>
      <w:proofErr w:type="gramEnd"/>
      <w:r>
        <w:t xml:space="preserve"> misunderstands as there is too much noise on the construction site. This misunderstanding is clearly elaborated on by Shannon and Weaver's model of communic</w:t>
      </w:r>
      <w:r>
        <w:t>ation as the importance of noise during the transmission of messages stated here. To prevent this incident, Maria should ask once again which is called feedback. Schramm’s model of communication explains how to avoid this type of misunderstanding.</w:t>
      </w:r>
    </w:p>
    <w:p w14:paraId="6D8E5671" w14:textId="77777777" w:rsidR="00C22C12" w:rsidRDefault="00520156">
      <w:r>
        <w:t>Any misu</w:t>
      </w:r>
      <w:r>
        <w:t xml:space="preserve">nderstanding might be avoided by implementing this model as it explains the barriers to effective communication very well by identifying technological issues, semantic issues, and efficiency issues. It also divides communication into digestible chunks and </w:t>
      </w:r>
      <w:proofErr w:type="gramStart"/>
      <w:r>
        <w:t>It</w:t>
      </w:r>
      <w:proofErr w:type="gramEnd"/>
      <w:r>
        <w:t xml:space="preserve"> has been used to describe pretty much any type of interaction anyone can imagine.</w:t>
      </w:r>
    </w:p>
    <w:p w14:paraId="6D8E5672" w14:textId="77777777" w:rsidR="00C22C12" w:rsidRDefault="00520156">
      <w:pPr>
        <w:rPr>
          <w:b/>
        </w:rPr>
      </w:pPr>
      <w:r>
        <w:rPr>
          <w:b/>
        </w:rPr>
        <w:t>The example at the workplace of the Shannon-Weaver communication model</w:t>
      </w:r>
    </w:p>
    <w:p w14:paraId="6D8E5673" w14:textId="77777777" w:rsidR="00C22C12" w:rsidRDefault="00520156">
      <w:r>
        <w:t>My friend Jonson made a call to his friend to meet. Noise arose during his call (transmission fault)</w:t>
      </w:r>
      <w:r>
        <w:t xml:space="preserve">, and his friend can’t hear properly. </w:t>
      </w:r>
      <w:proofErr w:type="gramStart"/>
      <w:r>
        <w:t>So</w:t>
      </w:r>
      <w:proofErr w:type="gramEnd"/>
      <w:r>
        <w:t xml:space="preserve"> his friend once more questioned. Here the transmitter is Jonson, the phone (Jonson) is the </w:t>
      </w:r>
      <w:proofErr w:type="gramStart"/>
      <w:r>
        <w:t>encoder</w:t>
      </w:r>
      <w:proofErr w:type="gramEnd"/>
      <w:r>
        <w:t xml:space="preserve"> and the channel is Cable. For noise, the voice that is distracted, </w:t>
      </w:r>
      <w:proofErr w:type="gramStart"/>
      <w:r>
        <w:t>The</w:t>
      </w:r>
      <w:proofErr w:type="gramEnd"/>
      <w:r>
        <w:t xml:space="preserve"> telephone of his friend is the recipient and </w:t>
      </w:r>
      <w:r>
        <w:t>his friend is the receiver. This occurs because of a transmission issue and his friend can't hear properly Jonson's message.</w:t>
      </w:r>
    </w:p>
    <w:p w14:paraId="6D8E5674" w14:textId="77777777" w:rsidR="00C22C12" w:rsidRDefault="00520156">
      <w:pPr>
        <w:pStyle w:val="Titlu2"/>
      </w:pPr>
      <w:bookmarkStart w:id="10" w:name="_vqff496x9f1v" w:colFirst="0" w:colLast="0"/>
      <w:bookmarkEnd w:id="10"/>
      <w:r>
        <w:t>Schramm model of communication (1954)</w:t>
      </w:r>
    </w:p>
    <w:p w14:paraId="6D8E5675" w14:textId="77777777" w:rsidR="00C22C12" w:rsidRDefault="00520156">
      <w:r>
        <w:t>Information is not useful until when it is not carefully expressed and communed with others (</w:t>
      </w:r>
      <w:proofErr w:type="spellStart"/>
      <w:r>
        <w:t>Kalogiannidis</w:t>
      </w:r>
      <w:proofErr w:type="spellEnd"/>
      <w:r>
        <w:t xml:space="preserve">, and </w:t>
      </w:r>
      <w:proofErr w:type="spellStart"/>
      <w:r>
        <w:t>Papaevangelou</w:t>
      </w:r>
      <w:proofErr w:type="spellEnd"/>
      <w:r>
        <w:t>, 2020). Encoding is very criticizing because it starts the transmission procedure by transforming thoughts into content. The communication is not useful until and unless the receiver understands or decodes the facts which t</w:t>
      </w:r>
      <w:r>
        <w:t>he sender tries to relay.</w:t>
      </w:r>
    </w:p>
    <w:p w14:paraId="6D8E5676" w14:textId="77777777" w:rsidR="00C22C12" w:rsidRDefault="00520156">
      <w:r>
        <w:t>Encoding and decoding seem to be the two basic steps of efficient communication, according to Schramm's concept.</w:t>
      </w:r>
    </w:p>
    <w:p w14:paraId="6D8E5677" w14:textId="77777777" w:rsidR="00C22C12" w:rsidRDefault="00520156">
      <w:r>
        <w:t>Schramm's communication model elements are the source, receiver, message, feedback and noise.</w:t>
      </w:r>
    </w:p>
    <w:p w14:paraId="6D8E5678" w14:textId="77777777" w:rsidR="00C22C12" w:rsidRDefault="00520156">
      <w:r>
        <w:t>The main comparisons of</w:t>
      </w:r>
      <w:r>
        <w:t xml:space="preserve"> this model with the Shannon and Weaver Model are:</w:t>
      </w:r>
    </w:p>
    <w:p w14:paraId="6D8E5679" w14:textId="77777777" w:rsidR="00C22C12" w:rsidRDefault="00520156">
      <w:r>
        <w:t>This is the very first communication model that is not linear. This model does not presume that conversation is a unilateral process, but rather that it is a bidirectional one, resulting in a circular mode</w:t>
      </w:r>
      <w:r>
        <w:t>l. This framework permits both the receiver and the sender to construct and transmit the message.</w:t>
      </w:r>
    </w:p>
    <w:p w14:paraId="6D8E567A" w14:textId="77777777" w:rsidR="00C22C12" w:rsidRDefault="00520156">
      <w:r>
        <w:t xml:space="preserve">This type of communication includes a feedback mechanism, that's why it is simpler for the transmitter to determine </w:t>
      </w:r>
      <w:proofErr w:type="gramStart"/>
      <w:r>
        <w:t>whether or not</w:t>
      </w:r>
      <w:proofErr w:type="gramEnd"/>
      <w:r>
        <w:t xml:space="preserve"> the message was received, u</w:t>
      </w:r>
      <w:r>
        <w:t xml:space="preserve">nderstood, and accepted </w:t>
      </w:r>
      <w:r>
        <w:lastRenderedPageBreak/>
        <w:t>by the re</w:t>
      </w:r>
      <w:r>
        <w:t>ceiver (</w:t>
      </w:r>
      <w:r>
        <w:rPr>
          <w:color w:val="222222"/>
          <w:highlight w:val="white"/>
        </w:rPr>
        <w:t>SL, 2022)</w:t>
      </w:r>
      <w:r>
        <w:t>.</w:t>
      </w:r>
      <w:r>
        <w:t xml:space="preserve"> The transmitter can also check to see if the receiver recognizes the message as intended.</w:t>
      </w:r>
    </w:p>
    <w:p w14:paraId="6D8E567B" w14:textId="77777777" w:rsidR="00C22C12" w:rsidRDefault="00520156">
      <w:pPr>
        <w:jc w:val="center"/>
        <w:rPr>
          <w:b/>
        </w:rPr>
      </w:pPr>
      <w:r>
        <w:rPr>
          <w:b/>
          <w:noProof/>
        </w:rPr>
        <w:drawing>
          <wp:inline distT="114300" distB="114300" distL="114300" distR="114300" wp14:anchorId="6D8E56CC" wp14:editId="6D8E56CD">
            <wp:extent cx="5478999" cy="3319463"/>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5478999" cy="3319463"/>
                    </a:xfrm>
                    <a:prstGeom prst="rect">
                      <a:avLst/>
                    </a:prstGeom>
                    <a:ln/>
                  </pic:spPr>
                </pic:pic>
              </a:graphicData>
            </a:graphic>
          </wp:inline>
        </w:drawing>
      </w:r>
    </w:p>
    <w:p w14:paraId="6D8E567C" w14:textId="77777777" w:rsidR="00C22C12" w:rsidRDefault="00520156">
      <w:pPr>
        <w:ind w:left="720"/>
        <w:jc w:val="center"/>
        <w:rPr>
          <w:b/>
        </w:rPr>
      </w:pPr>
      <w:r>
        <w:rPr>
          <w:b/>
        </w:rPr>
        <w:t>Figure: Schramm’s model of communication</w:t>
      </w:r>
    </w:p>
    <w:p w14:paraId="6D8E567D" w14:textId="77777777" w:rsidR="00C22C12" w:rsidRDefault="00520156">
      <w:pPr>
        <w:ind w:left="992" w:hanging="992"/>
        <w:jc w:val="center"/>
        <w:rPr>
          <w:b/>
        </w:rPr>
      </w:pPr>
      <w:r>
        <w:rPr>
          <w:b/>
        </w:rPr>
        <w:t>(</w:t>
      </w:r>
      <w:proofErr w:type="spellStart"/>
      <w:r>
        <w:rPr>
          <w:b/>
        </w:rPr>
        <w:t>Source:</w:t>
      </w:r>
      <w:r>
        <w:rPr>
          <w:b/>
        </w:rPr>
        <w:t>SL</w:t>
      </w:r>
      <w:proofErr w:type="spellEnd"/>
      <w:r>
        <w:rPr>
          <w:b/>
        </w:rPr>
        <w:t>, 2022)</w:t>
      </w:r>
    </w:p>
    <w:p w14:paraId="6D8E567E" w14:textId="77777777" w:rsidR="00C22C12" w:rsidRDefault="00C22C12">
      <w:pPr>
        <w:ind w:left="720"/>
        <w:jc w:val="left"/>
      </w:pPr>
    </w:p>
    <w:p w14:paraId="6D8E567F" w14:textId="77777777" w:rsidR="00C22C12" w:rsidRDefault="00C22C12">
      <w:pPr>
        <w:ind w:left="720"/>
      </w:pPr>
    </w:p>
    <w:p w14:paraId="6D8E5680" w14:textId="77777777" w:rsidR="00C22C12" w:rsidRDefault="00520156">
      <w:r>
        <w:t>Misunderstanding might be avoided by implementing this model as this paradigm allows both the receiver and the sender to create and send messages to each other. For that reason, the initiator can also determine whether the communication was received as int</w:t>
      </w:r>
      <w:r>
        <w:t>ended by asking the recipient.</w:t>
      </w:r>
    </w:p>
    <w:p w14:paraId="6D8E5681" w14:textId="77777777" w:rsidR="00C22C12" w:rsidRDefault="00520156">
      <w:r>
        <w:rPr>
          <w:b/>
        </w:rPr>
        <w:t>Case Study</w:t>
      </w:r>
    </w:p>
    <w:p w14:paraId="6D8E5682" w14:textId="77777777" w:rsidR="00C22C12" w:rsidRDefault="00520156">
      <w:r>
        <w:t xml:space="preserve">In the extension of the “Maria and Pedro” case study, this model of communication implies how feedback is important for communication. If Maria asks Pedro once again, the confusion will be cleared. </w:t>
      </w:r>
    </w:p>
    <w:p w14:paraId="6D8E5683" w14:textId="77777777" w:rsidR="00C22C12" w:rsidRDefault="00520156">
      <w:pPr>
        <w:rPr>
          <w:b/>
        </w:rPr>
      </w:pPr>
      <w:r>
        <w:rPr>
          <w:b/>
        </w:rPr>
        <w:t xml:space="preserve">The example at </w:t>
      </w:r>
      <w:r>
        <w:rPr>
          <w:b/>
        </w:rPr>
        <w:t xml:space="preserve">the workplace of Schramm's communication model </w:t>
      </w:r>
    </w:p>
    <w:p w14:paraId="6D8E5684" w14:textId="77777777" w:rsidR="00C22C12" w:rsidRDefault="00520156">
      <w:r>
        <w:t xml:space="preserve">I asked my friend to go for a </w:t>
      </w:r>
      <w:proofErr w:type="gramStart"/>
      <w:r>
        <w:t>ride</w:t>
      </w:r>
      <w:proofErr w:type="gramEnd"/>
      <w:r>
        <w:t xml:space="preserve"> but he remained silent. As my friend remained silent so the conversation was incomplete. </w:t>
      </w:r>
    </w:p>
    <w:p w14:paraId="6D8E5685" w14:textId="77777777" w:rsidR="00C22C12" w:rsidRDefault="00520156">
      <w:r>
        <w:t xml:space="preserve">According to this model, when any message is received by my friend, feedback must be provided. If he is not clear about the </w:t>
      </w:r>
      <w:proofErr w:type="gramStart"/>
      <w:r>
        <w:t>message</w:t>
      </w:r>
      <w:proofErr w:type="gramEnd"/>
      <w:r>
        <w:t xml:space="preserve"> he must ask me. </w:t>
      </w:r>
    </w:p>
    <w:p w14:paraId="6D8E5686" w14:textId="77777777" w:rsidR="00C22C12" w:rsidRDefault="00C22C12"/>
    <w:p w14:paraId="6D8E5687" w14:textId="77777777" w:rsidR="00C22C12" w:rsidRDefault="00520156">
      <w:pPr>
        <w:pStyle w:val="Titlu2"/>
      </w:pPr>
      <w:bookmarkStart w:id="11" w:name="_8dihioxfpy6e" w:colFirst="0" w:colLast="0"/>
      <w:bookmarkEnd w:id="11"/>
      <w:proofErr w:type="spellStart"/>
      <w:r>
        <w:lastRenderedPageBreak/>
        <w:t>Berlo's</w:t>
      </w:r>
      <w:proofErr w:type="spellEnd"/>
      <w:r>
        <w:t xml:space="preserve"> </w:t>
      </w:r>
      <w:r>
        <w:t xml:space="preserve">model of </w:t>
      </w:r>
      <w:proofErr w:type="gramStart"/>
      <w:r>
        <w:t>communication</w:t>
      </w:r>
      <w:r>
        <w:t>(</w:t>
      </w:r>
      <w:proofErr w:type="gramEnd"/>
      <w:r>
        <w:t>1964)</w:t>
      </w:r>
    </w:p>
    <w:p w14:paraId="6D8E5688" w14:textId="77777777" w:rsidR="00C22C12" w:rsidRDefault="00520156">
      <w:r>
        <w:t xml:space="preserve">In </w:t>
      </w:r>
      <w:proofErr w:type="spellStart"/>
      <w:r>
        <w:t>Berlo's</w:t>
      </w:r>
      <w:proofErr w:type="spellEnd"/>
      <w:r>
        <w:t xml:space="preserve"> opinion, effective communication happens when the sender a</w:t>
      </w:r>
      <w:r>
        <w:t>nd the recipient of a message are equal or nearly equal.</w:t>
      </w:r>
    </w:p>
    <w:p w14:paraId="6D8E5689" w14:textId="77777777" w:rsidR="00C22C12" w:rsidRDefault="00520156">
      <w:r>
        <w:t>The main components of this model are the sender, the information, the channel and the receiver (CT, 2022). In differentiation to contemporary communication representation, this model is simple. Amon</w:t>
      </w:r>
      <w:r>
        <w:t xml:space="preserve">g the fundamental variables that are a component of any process of communication, as well as the factors that impact them, are contemplated. For this reason, it is different from Schramm’s model </w:t>
      </w:r>
      <w:proofErr w:type="gramStart"/>
      <w:r>
        <w:t>and  Shannon</w:t>
      </w:r>
      <w:proofErr w:type="gramEnd"/>
      <w:r>
        <w:t xml:space="preserve"> and Weaver's model.</w:t>
      </w:r>
    </w:p>
    <w:p w14:paraId="6D8E568A" w14:textId="77777777" w:rsidR="00C22C12" w:rsidRDefault="00520156">
      <w:r>
        <w:t>This model mainly focused on</w:t>
      </w:r>
      <w:r>
        <w:t xml:space="preserve"> the elements which are affecting the main components such as:</w:t>
      </w:r>
    </w:p>
    <w:p w14:paraId="6D8E568B" w14:textId="77777777" w:rsidR="00C22C12" w:rsidRDefault="00520156">
      <w:r>
        <w:t xml:space="preserve">The sender is forced by presentation skills, point of view, knowledge, social elements and culture. The same thing, the message is overworked by the content, component, treatment, construction </w:t>
      </w:r>
      <w:r>
        <w:t>and code. The channel depends on hearing. Watching, touching, smelling and differentiating. The receiver is directly affected by components the same as the sender.</w:t>
      </w:r>
    </w:p>
    <w:p w14:paraId="6D8E568C" w14:textId="77777777" w:rsidR="00C22C12" w:rsidRDefault="00C22C12"/>
    <w:p w14:paraId="6D8E568D" w14:textId="77777777" w:rsidR="00C22C12" w:rsidRDefault="00C22C12"/>
    <w:p w14:paraId="6D8E568E" w14:textId="77777777" w:rsidR="00C22C12" w:rsidRDefault="00520156">
      <w:r>
        <w:rPr>
          <w:noProof/>
        </w:rPr>
        <w:drawing>
          <wp:inline distT="114300" distB="114300" distL="114300" distR="114300" wp14:anchorId="6D8E56CE" wp14:editId="6D8E56CF">
            <wp:extent cx="5731200" cy="28956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200" cy="2895600"/>
                    </a:xfrm>
                    <a:prstGeom prst="rect">
                      <a:avLst/>
                    </a:prstGeom>
                    <a:ln/>
                  </pic:spPr>
                </pic:pic>
              </a:graphicData>
            </a:graphic>
          </wp:inline>
        </w:drawing>
      </w:r>
    </w:p>
    <w:p w14:paraId="6D8E568F" w14:textId="77777777" w:rsidR="00C22C12" w:rsidRDefault="00520156">
      <w:pPr>
        <w:ind w:left="720"/>
        <w:jc w:val="center"/>
        <w:rPr>
          <w:b/>
        </w:rPr>
      </w:pPr>
      <w:r>
        <w:rPr>
          <w:b/>
        </w:rPr>
        <w:t xml:space="preserve">Figure: </w:t>
      </w:r>
      <w:proofErr w:type="spellStart"/>
      <w:r>
        <w:rPr>
          <w:b/>
        </w:rPr>
        <w:t>Berlo’s</w:t>
      </w:r>
      <w:proofErr w:type="spellEnd"/>
      <w:r>
        <w:rPr>
          <w:b/>
        </w:rPr>
        <w:t xml:space="preserve"> Model of communication</w:t>
      </w:r>
    </w:p>
    <w:p w14:paraId="6D8E5690" w14:textId="77777777" w:rsidR="00C22C12" w:rsidRDefault="00520156">
      <w:pPr>
        <w:jc w:val="center"/>
        <w:rPr>
          <w:b/>
        </w:rPr>
      </w:pPr>
      <w:r>
        <w:rPr>
          <w:b/>
        </w:rPr>
        <w:t>(</w:t>
      </w:r>
      <w:r>
        <w:rPr>
          <w:b/>
        </w:rPr>
        <w:t xml:space="preserve">Source: </w:t>
      </w:r>
      <w:r>
        <w:rPr>
          <w:b/>
        </w:rPr>
        <w:t>CT, 2022)</w:t>
      </w:r>
    </w:p>
    <w:p w14:paraId="6D8E5691" w14:textId="77777777" w:rsidR="00C22C12" w:rsidRDefault="00C22C12">
      <w:pPr>
        <w:ind w:left="720" w:hanging="720"/>
      </w:pPr>
    </w:p>
    <w:p w14:paraId="6D8E5692" w14:textId="77777777" w:rsidR="00C22C12" w:rsidRDefault="00520156">
      <w:pPr>
        <w:rPr>
          <w:b/>
        </w:rPr>
      </w:pPr>
      <w:r>
        <w:rPr>
          <w:b/>
        </w:rPr>
        <w:t>Case Study</w:t>
      </w:r>
    </w:p>
    <w:p w14:paraId="6D8E5693" w14:textId="77777777" w:rsidR="00C22C12" w:rsidRDefault="00520156">
      <w:r>
        <w:t>To express this mo</w:t>
      </w:r>
      <w:r>
        <w:t xml:space="preserve">del “Professor Case” is a good example. In an engineering college, one renowned professor took a class on a topic. During the lecture, the entire class is very silent but when it came to applying the theory no one is </w:t>
      </w:r>
      <w:proofErr w:type="gramStart"/>
      <w:r>
        <w:t>in a position</w:t>
      </w:r>
      <w:proofErr w:type="gramEnd"/>
      <w:r>
        <w:t xml:space="preserve"> to apply it. This inciden</w:t>
      </w:r>
      <w:r>
        <w:t xml:space="preserve">t can be </w:t>
      </w:r>
      <w:r>
        <w:lastRenderedPageBreak/>
        <w:t xml:space="preserve">easily described by </w:t>
      </w:r>
      <w:proofErr w:type="spellStart"/>
      <w:r>
        <w:t>Berlo’s</w:t>
      </w:r>
      <w:proofErr w:type="spellEnd"/>
      <w:r>
        <w:t xml:space="preserve"> model. The main reason is the source and receiver are not the same </w:t>
      </w:r>
      <w:proofErr w:type="gramStart"/>
      <w:r>
        <w:t>and also</w:t>
      </w:r>
      <w:proofErr w:type="gramEnd"/>
      <w:r>
        <w:t xml:space="preserve"> depend on contents and channels.</w:t>
      </w:r>
    </w:p>
    <w:p w14:paraId="6D8E5694" w14:textId="77777777" w:rsidR="00C22C12" w:rsidRDefault="00520156">
      <w:r>
        <w:t>For example, one day I could not understand what the professor taught in class. According to this approach, to</w:t>
      </w:r>
      <w:r>
        <w:t xml:space="preserve"> make successful communication, the source, as well as the receiver, should be in the same position. As a result, the receiver and the source should be equal.</w:t>
      </w:r>
    </w:p>
    <w:p w14:paraId="6D8E5695" w14:textId="77777777" w:rsidR="00C22C12" w:rsidRDefault="00520156">
      <w:pPr>
        <w:pStyle w:val="Titlu1"/>
        <w:rPr>
          <w:sz w:val="22"/>
          <w:szCs w:val="22"/>
        </w:rPr>
      </w:pPr>
      <w:bookmarkStart w:id="12" w:name="_kdzkujuffya9" w:colFirst="0" w:colLast="0"/>
      <w:bookmarkEnd w:id="12"/>
      <w:r>
        <w:rPr>
          <w:sz w:val="22"/>
          <w:szCs w:val="22"/>
        </w:rPr>
        <w:t xml:space="preserve">Communication Skills </w:t>
      </w:r>
    </w:p>
    <w:p w14:paraId="6D8E5696" w14:textId="77777777" w:rsidR="00C22C12" w:rsidRDefault="00520156">
      <w:r>
        <w:t>Communication happens when two or more are together and are aware of each other’s presence. Without speaking, an observer may pass the information about another's appearance, emotional position, personality or goals from their posture, facial statement and</w:t>
      </w:r>
      <w:r>
        <w:t xml:space="preserve"> clothing (</w:t>
      </w:r>
      <w:proofErr w:type="spellStart"/>
      <w:r>
        <w:t>Kurniadi</w:t>
      </w:r>
      <w:proofErr w:type="spellEnd"/>
      <w:r>
        <w:t xml:space="preserve">, and </w:t>
      </w:r>
      <w:proofErr w:type="spellStart"/>
      <w:r>
        <w:t>Mahaputra</w:t>
      </w:r>
      <w:proofErr w:type="spellEnd"/>
      <w:r>
        <w:t>, 2021.).</w:t>
      </w:r>
    </w:p>
    <w:p w14:paraId="6D8E5697" w14:textId="77777777" w:rsidR="00C22C12" w:rsidRDefault="00520156">
      <w:pPr>
        <w:pStyle w:val="Titlu2"/>
      </w:pPr>
      <w:bookmarkStart w:id="13" w:name="_2jeajgt9iswd" w:colFirst="0" w:colLast="0"/>
      <w:bookmarkEnd w:id="13"/>
      <w:r>
        <w:t>Verbal Communication Skills</w:t>
      </w:r>
    </w:p>
    <w:p w14:paraId="6D8E5698" w14:textId="77777777" w:rsidR="00C22C12" w:rsidRDefault="00520156">
      <w:r>
        <w:t xml:space="preserve">Verbal communication refers to the exchange of information through speech with another person. </w:t>
      </w:r>
    </w:p>
    <w:p w14:paraId="6D8E5699" w14:textId="77777777" w:rsidR="00C22C12" w:rsidRDefault="00520156">
      <w:r>
        <w:t xml:space="preserve">The most crucial conversational guideline is that neither the other person nor the self </w:t>
      </w:r>
      <w:r>
        <w:t xml:space="preserve">should dominate the discussion. Always be polite and friendly. It is very important to listen to the other person’s opinion and try to help. During conversation try to create an emotional connection (Vogel, Meyer, and </w:t>
      </w:r>
      <w:proofErr w:type="spellStart"/>
      <w:r>
        <w:t>Harendza</w:t>
      </w:r>
      <w:proofErr w:type="spellEnd"/>
      <w:r>
        <w:t>, 2018.).</w:t>
      </w:r>
      <w:r>
        <w:tab/>
      </w:r>
    </w:p>
    <w:p w14:paraId="6D8E569A" w14:textId="77777777" w:rsidR="00C22C12" w:rsidRDefault="00520156">
      <w:pPr>
        <w:pStyle w:val="Titlu2"/>
      </w:pPr>
      <w:bookmarkStart w:id="14" w:name="_p5ypcxqkvfd5" w:colFirst="0" w:colLast="0"/>
      <w:bookmarkEnd w:id="14"/>
      <w:r>
        <w:t>Non-Verbal Communic</w:t>
      </w:r>
      <w:r>
        <w:t>ation Skills</w:t>
      </w:r>
    </w:p>
    <w:p w14:paraId="6D8E569B" w14:textId="77777777" w:rsidR="00C22C12" w:rsidRDefault="00520156">
      <w:r>
        <w:t>Nonverbal communication comprises facial statements, vocal tone and pitch, body language and physical gaps between communicators.</w:t>
      </w:r>
    </w:p>
    <w:p w14:paraId="6D8E569C" w14:textId="77777777" w:rsidR="00C22C12" w:rsidRDefault="00520156">
      <w:r>
        <w:t xml:space="preserve">There are different types of nonverbal communication. Such </w:t>
      </w:r>
      <w:proofErr w:type="gramStart"/>
      <w:r>
        <w:t>as;</w:t>
      </w:r>
      <w:proofErr w:type="gramEnd"/>
      <w:r>
        <w:t xml:space="preserve"> Body Movement is the easiest element of nonverbal </w:t>
      </w:r>
      <w:r>
        <w:t>communication. Facial Expression is very hard to maintain consciously. The degree of eye contact frequently affects dependability and trustworthiness (Ban, and Bucur, 2020).</w:t>
      </w:r>
    </w:p>
    <w:p w14:paraId="6D8E569D" w14:textId="77777777" w:rsidR="00C22C12" w:rsidRDefault="00C22C12"/>
    <w:p w14:paraId="6D8E569E" w14:textId="77777777" w:rsidR="00C22C12" w:rsidRDefault="00520156">
      <w:r>
        <w:rPr>
          <w:b/>
        </w:rPr>
        <w:t>Case Study</w:t>
      </w:r>
    </w:p>
    <w:p w14:paraId="6D8E569F" w14:textId="77777777" w:rsidR="00C22C12" w:rsidRDefault="00520156">
      <w:r>
        <w:t>To define the importance of communication skills “</w:t>
      </w:r>
      <w:proofErr w:type="gramStart"/>
      <w:r>
        <w:t>A day</w:t>
      </w:r>
      <w:proofErr w:type="gramEnd"/>
      <w:r>
        <w:t xml:space="preserve"> with the chief</w:t>
      </w:r>
      <w:r>
        <w:t xml:space="preserve">” is one of the best options. In this case study, Mark is one of the top salesmen. For this, he gets a chance to go to their head office to meet with the CEO of his company. When he reaches </w:t>
      </w:r>
      <w:proofErr w:type="gramStart"/>
      <w:r>
        <w:t>there</w:t>
      </w:r>
      <w:proofErr w:type="gramEnd"/>
      <w:r>
        <w:t xml:space="preserve"> he becomes tense. During the conversation with the CEO, some</w:t>
      </w:r>
      <w:r>
        <w:t>thing went wrong and getting angry his CEO fired him.</w:t>
      </w:r>
    </w:p>
    <w:p w14:paraId="6D8E56A0" w14:textId="77777777" w:rsidR="00C22C12" w:rsidRDefault="00520156">
      <w:r>
        <w:t xml:space="preserve">From this case study, it is clear </w:t>
      </w:r>
      <w:proofErr w:type="gramStart"/>
      <w:r>
        <w:t>that  Mark</w:t>
      </w:r>
      <w:proofErr w:type="gramEnd"/>
      <w:r>
        <w:t xml:space="preserve"> does not evaluate the context correctly during the conversation. The lack of verbal and nonverbal communication skills of Mark is responsible </w:t>
      </w:r>
      <w:r>
        <w:lastRenderedPageBreak/>
        <w:t xml:space="preserve">for the change </w:t>
      </w:r>
      <w:r>
        <w:t>in the CEO’s attitude as Mark becomes dominating omitting the questions of the CEO which is part of verbal communication and his body language which is part of nonverbal communication.</w:t>
      </w:r>
    </w:p>
    <w:p w14:paraId="6D8E56A1" w14:textId="77777777" w:rsidR="00C22C12" w:rsidRDefault="00520156">
      <w:r>
        <w:t>If I was in Mark’s position, first I will give the questions asked by t</w:t>
      </w:r>
      <w:r>
        <w:t>he CEO with politeness and with calm body language.</w:t>
      </w:r>
    </w:p>
    <w:p w14:paraId="6D8E56A2" w14:textId="77777777" w:rsidR="00C22C12" w:rsidRDefault="00C22C12"/>
    <w:p w14:paraId="6D8E56A3" w14:textId="77777777" w:rsidR="00C22C12" w:rsidRDefault="00520156">
      <w:pPr>
        <w:pStyle w:val="Titlu2"/>
      </w:pPr>
      <w:bookmarkStart w:id="15" w:name="_b60q2zu5m01i" w:colFirst="0" w:colLast="0"/>
      <w:bookmarkEnd w:id="15"/>
      <w:r>
        <w:t>Listening</w:t>
      </w:r>
    </w:p>
    <w:p w14:paraId="6D8E56A4" w14:textId="77777777" w:rsidR="00C22C12" w:rsidRDefault="00520156">
      <w:r>
        <w:t>There are mainly two types of Listening:</w:t>
      </w:r>
    </w:p>
    <w:p w14:paraId="6D8E56A5" w14:textId="77777777" w:rsidR="00C22C12" w:rsidRDefault="00520156">
      <w:pPr>
        <w:pStyle w:val="Titlu3"/>
        <w:rPr>
          <w:b/>
          <w:color w:val="000000"/>
          <w:sz w:val="22"/>
          <w:szCs w:val="22"/>
        </w:rPr>
      </w:pPr>
      <w:bookmarkStart w:id="16" w:name="_do5x4x59yh8l" w:colFirst="0" w:colLast="0"/>
      <w:bookmarkEnd w:id="16"/>
      <w:r>
        <w:rPr>
          <w:b/>
          <w:color w:val="000000"/>
          <w:sz w:val="22"/>
          <w:szCs w:val="22"/>
        </w:rPr>
        <w:t xml:space="preserve">Active Listening:  </w:t>
      </w:r>
    </w:p>
    <w:p w14:paraId="6D8E56A6" w14:textId="77777777" w:rsidR="00C22C12" w:rsidRDefault="00520156">
      <w:r>
        <w:t>Most of the senses are engaged in order to listen actively as well as pay full concentration towards the speaker. Keeping eye contac</w:t>
      </w:r>
      <w:r>
        <w:t>t, shaking their head, smiling, and agreeing by responding is also an indication to urge them to continue (OE, 2022).</w:t>
      </w:r>
    </w:p>
    <w:p w14:paraId="6D8E56A7" w14:textId="77777777" w:rsidR="00C22C12" w:rsidRDefault="00520156">
      <w:pPr>
        <w:pStyle w:val="Titlu3"/>
        <w:rPr>
          <w:b/>
          <w:color w:val="000000"/>
          <w:sz w:val="22"/>
          <w:szCs w:val="22"/>
        </w:rPr>
      </w:pPr>
      <w:bookmarkStart w:id="17" w:name="_4dz3tbdyiy57" w:colFirst="0" w:colLast="0"/>
      <w:bookmarkEnd w:id="17"/>
      <w:r>
        <w:rPr>
          <w:b/>
          <w:color w:val="000000"/>
          <w:sz w:val="22"/>
          <w:szCs w:val="22"/>
        </w:rPr>
        <w:t xml:space="preserve">Empathetic Listening: </w:t>
      </w:r>
    </w:p>
    <w:p w14:paraId="6D8E56A8" w14:textId="77777777" w:rsidR="00C22C12" w:rsidRDefault="00520156">
      <w:r>
        <w:t>Empathic listening seems to be the technique of connecting emotionally with an individual who is speaking. Sometimes two persons have opposing opinions, it might be difficult to understand the message accurately (</w:t>
      </w:r>
      <w:proofErr w:type="spellStart"/>
      <w:r>
        <w:t>Kapur</w:t>
      </w:r>
      <w:proofErr w:type="spellEnd"/>
      <w:r>
        <w:t>, 2018). Empathic listening necessitat</w:t>
      </w:r>
      <w:r>
        <w:t>es that one set aside their own beliefs and viewpoints and focus solely on the speaker. Importantly, it must demonstrate that one embraces the message clearly, even if one disagrees with it.</w:t>
      </w:r>
    </w:p>
    <w:p w14:paraId="6D8E56A9" w14:textId="77777777" w:rsidR="00C22C12" w:rsidRDefault="00C22C12"/>
    <w:p w14:paraId="6D8E56AA" w14:textId="77777777" w:rsidR="00C22C12" w:rsidRDefault="00520156">
      <w:r>
        <w:rPr>
          <w:b/>
        </w:rPr>
        <w:t>Case Study</w:t>
      </w:r>
    </w:p>
    <w:p w14:paraId="6D8E56AB" w14:textId="77777777" w:rsidR="00C22C12" w:rsidRDefault="00520156">
      <w:r>
        <w:t>To get a clear concept of empathetic listening “Max t</w:t>
      </w:r>
      <w:r>
        <w:t xml:space="preserve">he multitasker” is appropriate. In this case, the main person, Max is an event organizer who had not enough money to hire an employee for organising work. But he works very hard and tries to give his best always. One day he gets an assignment from his old </w:t>
      </w:r>
      <w:r>
        <w:t xml:space="preserve">customer and the date of the event is discussed. In the meantime, his client changes the date over the phone when he is with another </w:t>
      </w:r>
      <w:proofErr w:type="gramStart"/>
      <w:r>
        <w:t>client</w:t>
      </w:r>
      <w:proofErr w:type="gramEnd"/>
      <w:r>
        <w:t xml:space="preserve"> but he forgets to note down the date. On the day of the event, his client finds that there is another event in the s</w:t>
      </w:r>
      <w:r>
        <w:t xml:space="preserve">ame place. </w:t>
      </w:r>
      <w:proofErr w:type="gramStart"/>
      <w:r>
        <w:t>So</w:t>
      </w:r>
      <w:proofErr w:type="gramEnd"/>
      <w:r>
        <w:t xml:space="preserve"> his client misbehaves with him.</w:t>
      </w:r>
    </w:p>
    <w:p w14:paraId="6D8E56AC" w14:textId="77777777" w:rsidR="00C22C12" w:rsidRDefault="00520156">
      <w:r>
        <w:t xml:space="preserve">From this case study, it is clear the main reason is his listening skills of Max which is one of the main parts of his communication. This could be prevented by the skills of empathetic listening which implies </w:t>
      </w:r>
      <w:r>
        <w:t xml:space="preserve">focusing on the speaker. On the other hand, his client should not behave like this as she also </w:t>
      </w:r>
      <w:proofErr w:type="gramStart"/>
      <w:r>
        <w:t>have</w:t>
      </w:r>
      <w:proofErr w:type="gramEnd"/>
      <w:r>
        <w:t xml:space="preserve"> lack empathetic listing skills.</w:t>
      </w:r>
    </w:p>
    <w:p w14:paraId="6D8E56AD" w14:textId="77777777" w:rsidR="00C22C12" w:rsidRDefault="00520156">
      <w:pPr>
        <w:pStyle w:val="Titlu1"/>
        <w:rPr>
          <w:sz w:val="22"/>
          <w:szCs w:val="22"/>
        </w:rPr>
      </w:pPr>
      <w:bookmarkStart w:id="18" w:name="_9y444hy3nclo" w:colFirst="0" w:colLast="0"/>
      <w:bookmarkEnd w:id="18"/>
      <w:r>
        <w:rPr>
          <w:sz w:val="22"/>
          <w:szCs w:val="22"/>
        </w:rPr>
        <w:lastRenderedPageBreak/>
        <w:t>The Advantages and disadvantages of technology in communication</w:t>
      </w:r>
    </w:p>
    <w:p w14:paraId="6D8E56AE" w14:textId="77777777" w:rsidR="00C22C12" w:rsidRDefault="00520156">
      <w:r>
        <w:t>Telephones, telexes, faxing, radios, television sets and vid</w:t>
      </w:r>
      <w:r>
        <w:t>eo systems are included, as are more present computer-based mechanization such as electronic data exchange. The benefits and drawbacks are given below.</w:t>
      </w:r>
    </w:p>
    <w:p w14:paraId="6D8E56AF" w14:textId="77777777" w:rsidR="00C22C12" w:rsidRDefault="00520156">
      <w:pPr>
        <w:pStyle w:val="Titlu2"/>
      </w:pPr>
      <w:bookmarkStart w:id="19" w:name="_ikvqsdwggfv5" w:colFirst="0" w:colLast="0"/>
      <w:bookmarkEnd w:id="19"/>
      <w:r>
        <w:t>Advantages</w:t>
      </w:r>
    </w:p>
    <w:p w14:paraId="6D8E56B0" w14:textId="77777777" w:rsidR="00C22C12" w:rsidRDefault="00520156">
      <w:pPr>
        <w:numPr>
          <w:ilvl w:val="0"/>
          <w:numId w:val="2"/>
        </w:numPr>
      </w:pPr>
      <w:r>
        <w:t>It makes communication more efficient.</w:t>
      </w:r>
    </w:p>
    <w:p w14:paraId="6D8E56B1" w14:textId="77777777" w:rsidR="00C22C12" w:rsidRDefault="00520156">
      <w:pPr>
        <w:numPr>
          <w:ilvl w:val="0"/>
          <w:numId w:val="2"/>
        </w:numPr>
      </w:pPr>
      <w:r>
        <w:t>During emergency conditions, communication is faster (</w:t>
      </w:r>
      <w:r>
        <w:t xml:space="preserve">Wang </w:t>
      </w:r>
      <w:r>
        <w:rPr>
          <w:i/>
        </w:rPr>
        <w:t>et al</w:t>
      </w:r>
      <w:r>
        <w:t>., 2018.).</w:t>
      </w:r>
    </w:p>
    <w:p w14:paraId="6D8E56B2" w14:textId="77777777" w:rsidR="00C22C12" w:rsidRDefault="00520156">
      <w:pPr>
        <w:numPr>
          <w:ilvl w:val="0"/>
          <w:numId w:val="2"/>
        </w:numPr>
      </w:pPr>
      <w:r>
        <w:t>It is possible to communicate anywhere from anywhere (IO, 2022).</w:t>
      </w:r>
    </w:p>
    <w:p w14:paraId="6D8E56B3" w14:textId="77777777" w:rsidR="00C22C12" w:rsidRDefault="00520156">
      <w:pPr>
        <w:numPr>
          <w:ilvl w:val="0"/>
          <w:numId w:val="2"/>
        </w:numPr>
      </w:pPr>
      <w:r>
        <w:t>Long-distance communication is much easier.</w:t>
      </w:r>
    </w:p>
    <w:p w14:paraId="6D8E56B4" w14:textId="77777777" w:rsidR="00C22C12" w:rsidRDefault="00520156">
      <w:pPr>
        <w:pStyle w:val="Titlu2"/>
      </w:pPr>
      <w:bookmarkStart w:id="20" w:name="_im3w8ku6bjde" w:colFirst="0" w:colLast="0"/>
      <w:bookmarkEnd w:id="20"/>
      <w:r>
        <w:t xml:space="preserve">Disadvantages </w:t>
      </w:r>
    </w:p>
    <w:p w14:paraId="6D8E56B5" w14:textId="77777777" w:rsidR="00C22C12" w:rsidRDefault="00520156">
      <w:pPr>
        <w:numPr>
          <w:ilvl w:val="0"/>
          <w:numId w:val="1"/>
        </w:numPr>
      </w:pPr>
      <w:r>
        <w:t>It is harder for the people of the old generation (Gray, Wong-Wylie, Rempel, and Cook, 2020.).</w:t>
      </w:r>
    </w:p>
    <w:p w14:paraId="6D8E56B6" w14:textId="77777777" w:rsidR="00C22C12" w:rsidRDefault="00520156">
      <w:pPr>
        <w:numPr>
          <w:ilvl w:val="0"/>
          <w:numId w:val="1"/>
        </w:numPr>
      </w:pPr>
      <w:r>
        <w:t xml:space="preserve">Cybercrime is very much possible (Balaji, </w:t>
      </w:r>
      <w:proofErr w:type="spellStart"/>
      <w:r>
        <w:t>Nathani</w:t>
      </w:r>
      <w:proofErr w:type="spellEnd"/>
      <w:r>
        <w:t xml:space="preserve">, and </w:t>
      </w:r>
      <w:proofErr w:type="spellStart"/>
      <w:r>
        <w:t>Santhakumar</w:t>
      </w:r>
      <w:proofErr w:type="spellEnd"/>
      <w:r>
        <w:t>, 2019.).</w:t>
      </w:r>
    </w:p>
    <w:p w14:paraId="6D8E56B7" w14:textId="77777777" w:rsidR="00C22C12" w:rsidRDefault="00520156">
      <w:pPr>
        <w:numPr>
          <w:ilvl w:val="0"/>
          <w:numId w:val="1"/>
        </w:numPr>
      </w:pPr>
      <w:r>
        <w:t>The conversation is less personal.</w:t>
      </w:r>
    </w:p>
    <w:p w14:paraId="6D8E56B8" w14:textId="77777777" w:rsidR="00C22C12" w:rsidRDefault="00520156">
      <w:pPr>
        <w:pStyle w:val="Titlu1"/>
        <w:rPr>
          <w:sz w:val="22"/>
          <w:szCs w:val="22"/>
        </w:rPr>
      </w:pPr>
      <w:bookmarkStart w:id="21" w:name="_1gzaijn5e011" w:colFirst="0" w:colLast="0"/>
      <w:bookmarkEnd w:id="21"/>
      <w:r>
        <w:rPr>
          <w:sz w:val="22"/>
          <w:szCs w:val="22"/>
        </w:rPr>
        <w:t>Conclusion</w:t>
      </w:r>
    </w:p>
    <w:p w14:paraId="6D8E56B9" w14:textId="77777777" w:rsidR="00C22C12" w:rsidRDefault="00520156">
      <w:r>
        <w:t>Almost everywhere in day-to-day life, m</w:t>
      </w:r>
      <w:r>
        <w:t>ay be viewed as a kind of communication. Anyone may increase their capacity to connect and interchange with others by understanding their skills and shortcomings and practising positive behaviours on a regular basis. It is also to be remembered that withou</w:t>
      </w:r>
      <w:r>
        <w:t>t these clever and genius inventions, our lives would be very different, and the community would not be as rich as it is now also hoped that the future will bring more innovative technology, particularly in communication technology.</w:t>
      </w:r>
    </w:p>
    <w:p w14:paraId="6D8E56BA" w14:textId="77777777" w:rsidR="00C22C12" w:rsidRDefault="00520156">
      <w:pPr>
        <w:pStyle w:val="Titlu1"/>
        <w:rPr>
          <w:sz w:val="22"/>
          <w:szCs w:val="22"/>
        </w:rPr>
      </w:pPr>
      <w:bookmarkStart w:id="22" w:name="_vwymy5psfnz8" w:colFirst="0" w:colLast="0"/>
      <w:bookmarkEnd w:id="22"/>
      <w:r>
        <w:br w:type="page"/>
      </w:r>
    </w:p>
    <w:p w14:paraId="6D8E56BB" w14:textId="77777777" w:rsidR="00C22C12" w:rsidRDefault="00520156">
      <w:pPr>
        <w:pStyle w:val="Titlu1"/>
        <w:rPr>
          <w:sz w:val="22"/>
          <w:szCs w:val="22"/>
        </w:rPr>
      </w:pPr>
      <w:bookmarkStart w:id="23" w:name="_7nfhva6uzahe" w:colFirst="0" w:colLast="0"/>
      <w:bookmarkEnd w:id="23"/>
      <w:r>
        <w:rPr>
          <w:sz w:val="22"/>
          <w:szCs w:val="22"/>
        </w:rPr>
        <w:lastRenderedPageBreak/>
        <w:t>Reference</w:t>
      </w:r>
    </w:p>
    <w:p w14:paraId="6D8E56BC" w14:textId="77777777" w:rsidR="00C22C12" w:rsidRDefault="00520156">
      <w:r>
        <w:t>Balaji, S.,</w:t>
      </w:r>
      <w:r>
        <w:t xml:space="preserve"> </w:t>
      </w:r>
      <w:proofErr w:type="spellStart"/>
      <w:r>
        <w:t>Nathani</w:t>
      </w:r>
      <w:proofErr w:type="spellEnd"/>
      <w:r>
        <w:t xml:space="preserve">, K. and </w:t>
      </w:r>
      <w:proofErr w:type="spellStart"/>
      <w:r>
        <w:t>Santhakumar</w:t>
      </w:r>
      <w:proofErr w:type="spellEnd"/>
      <w:r>
        <w:t>, R., 2019. IoT technology, applications and challenges: a contemporary survey. Wireless personal communications, 108(1), pp.363-388.</w:t>
      </w:r>
    </w:p>
    <w:p w14:paraId="6D8E56BD" w14:textId="77777777" w:rsidR="00C22C12" w:rsidRDefault="00520156">
      <w:r>
        <w:t>Ban, A. and Bucur, M., 2020. Non-verbal communication-a study on engineering students. Profess</w:t>
      </w:r>
      <w:r>
        <w:t xml:space="preserve">ional Communication </w:t>
      </w:r>
      <w:proofErr w:type="gramStart"/>
      <w:r>
        <w:t>And</w:t>
      </w:r>
      <w:proofErr w:type="gramEnd"/>
      <w:r>
        <w:t xml:space="preserve"> Translation Studies, 13, pp.57-62.</w:t>
      </w:r>
    </w:p>
    <w:p w14:paraId="6D8E56BE" w14:textId="77777777" w:rsidR="00C22C12" w:rsidRDefault="00520156">
      <w:r>
        <w:t xml:space="preserve">CT, 2022, “Shannon and Weaver Model of Communication”, Available </w:t>
      </w:r>
      <w:proofErr w:type="gramStart"/>
      <w:r>
        <w:t>at  https://www.communicationtheory.org/shannon-and-weaver-model-of-communication/</w:t>
      </w:r>
      <w:proofErr w:type="gramEnd"/>
      <w:r>
        <w:t xml:space="preserve"> [</w:t>
      </w:r>
      <w:proofErr w:type="spellStart"/>
      <w:r>
        <w:t>Acessed</w:t>
      </w:r>
      <w:proofErr w:type="spellEnd"/>
      <w:r>
        <w:t xml:space="preserve"> on 4th December 2022]</w:t>
      </w:r>
    </w:p>
    <w:p w14:paraId="6D8E56BF" w14:textId="77777777" w:rsidR="00C22C12" w:rsidRDefault="00520156">
      <w:r>
        <w:t>Gray, L.M., Wong-W</w:t>
      </w:r>
      <w:r>
        <w:t>ylie, G., Rempel, G.R. and Cook, K., 2020. Expanding qualitative research interviewing strategies: Zoom video communications. The Qualitative Report, 25(5), pp.1292-1301.</w:t>
      </w:r>
    </w:p>
    <w:p w14:paraId="6D8E56C0" w14:textId="77777777" w:rsidR="00C22C12" w:rsidRDefault="00520156">
      <w:r>
        <w:t xml:space="preserve">IO, 2022, “Communication Technology Advantages </w:t>
      </w:r>
      <w:proofErr w:type="gramStart"/>
      <w:r>
        <w:t>And</w:t>
      </w:r>
      <w:proofErr w:type="gramEnd"/>
      <w:r>
        <w:t xml:space="preserve"> Disadvantages” Available at https:</w:t>
      </w:r>
      <w:r>
        <w:t>//www.ipl.org/essay/Communication-Technology-Advantages-And-Disadvantages-FCBRCT7NSU [</w:t>
      </w:r>
      <w:proofErr w:type="spellStart"/>
      <w:r>
        <w:t>Acessed</w:t>
      </w:r>
      <w:proofErr w:type="spellEnd"/>
      <w:r>
        <w:t xml:space="preserve"> on 5th December 2022]</w:t>
      </w:r>
    </w:p>
    <w:p w14:paraId="6D8E56C1" w14:textId="77777777" w:rsidR="00C22C12" w:rsidRDefault="00520156">
      <w:proofErr w:type="spellStart"/>
      <w:r>
        <w:t>Kalogiannidis</w:t>
      </w:r>
      <w:proofErr w:type="spellEnd"/>
      <w:r>
        <w:t xml:space="preserve">, S. and </w:t>
      </w:r>
      <w:proofErr w:type="spellStart"/>
      <w:r>
        <w:t>Papaevangelou</w:t>
      </w:r>
      <w:proofErr w:type="spellEnd"/>
      <w:r>
        <w:t xml:space="preserve">, O., 2020. Impact of Business Communication on the Performance of Adult Trainees. International Journal </w:t>
      </w:r>
      <w:r>
        <w:t>of Academic Research in Progressive Education and Development, 9(3), pp.213-222.</w:t>
      </w:r>
    </w:p>
    <w:p w14:paraId="6D8E56C2" w14:textId="77777777" w:rsidR="00C22C12" w:rsidRDefault="00520156">
      <w:proofErr w:type="spellStart"/>
      <w:r>
        <w:t>Kapur</w:t>
      </w:r>
      <w:proofErr w:type="spellEnd"/>
      <w:r>
        <w:t>, R., 2018. Barriers to effective communication. Delhi University.</w:t>
      </w:r>
    </w:p>
    <w:p w14:paraId="6D8E56C3" w14:textId="77777777" w:rsidR="00C22C12" w:rsidRDefault="00520156">
      <w:proofErr w:type="spellStart"/>
      <w:r>
        <w:t>Kurniadi</w:t>
      </w:r>
      <w:proofErr w:type="spellEnd"/>
      <w:r>
        <w:t xml:space="preserve">, W. and </w:t>
      </w:r>
      <w:proofErr w:type="spellStart"/>
      <w:r>
        <w:t>Mahaputra</w:t>
      </w:r>
      <w:proofErr w:type="spellEnd"/>
      <w:r>
        <w:t xml:space="preserve">, M.R., 2021. Determination of Communication in the Organization: </w:t>
      </w:r>
      <w:proofErr w:type="gramStart"/>
      <w:r>
        <w:t>Non Verbal</w:t>
      </w:r>
      <w:proofErr w:type="gramEnd"/>
      <w:r>
        <w:t>,</w:t>
      </w:r>
      <w:r>
        <w:t xml:space="preserve"> Oral and Written (Literature Review). Journal of Law, Politic and Humanities, 1(4), pp.164-172.</w:t>
      </w:r>
    </w:p>
    <w:p w14:paraId="6D8E56C4" w14:textId="77777777" w:rsidR="00C22C12" w:rsidRDefault="00520156">
      <w:r>
        <w:t xml:space="preserve">OE, 2022, “The Importance of Listening Skills in Communication”, Available at https://www.oneeducation.org.uk/importance-of-listening-skills-in-communication/ </w:t>
      </w:r>
      <w:r>
        <w:t>[</w:t>
      </w:r>
      <w:proofErr w:type="spellStart"/>
      <w:r>
        <w:t>Acessed</w:t>
      </w:r>
      <w:proofErr w:type="spellEnd"/>
      <w:r>
        <w:t xml:space="preserve"> on 5th December 2022]</w:t>
      </w:r>
    </w:p>
    <w:p w14:paraId="6D8E56C5" w14:textId="77777777" w:rsidR="00C22C12" w:rsidRDefault="00520156">
      <w:r>
        <w:t>SL, 2022, “Models of Interpersonal Communication” Available at https://socialsci.libretexts.org/Bookshelves/Communication/Interpersonal_Communication/Book%3A_Interpersonal_Communication_-_A_Mindful_Approach_to_Relationships_(</w:t>
      </w:r>
      <w:r>
        <w:t>Wrench_et_al.)/02%3A_Overview_of_Interpersonal_Communication/2.04%3A_Models_of_Interpersonal_Communication [</w:t>
      </w:r>
      <w:proofErr w:type="spellStart"/>
      <w:r>
        <w:t>Acessed</w:t>
      </w:r>
      <w:proofErr w:type="spellEnd"/>
      <w:r>
        <w:t xml:space="preserve"> on 4th December 2022]</w:t>
      </w:r>
    </w:p>
    <w:p w14:paraId="6D8E56C6" w14:textId="77777777" w:rsidR="00C22C12" w:rsidRDefault="00520156">
      <w:proofErr w:type="spellStart"/>
      <w:r>
        <w:t>Sutiyatno</w:t>
      </w:r>
      <w:proofErr w:type="spellEnd"/>
      <w:r>
        <w:t>, S., 2018. The effect of teacher's verbal communication and non-verbal communication on students' English ac</w:t>
      </w:r>
      <w:r>
        <w:t>hievement. Journal of Language Teaching and Research, 9(2), pp.430-437.</w:t>
      </w:r>
    </w:p>
    <w:p w14:paraId="6D8E56C7" w14:textId="77777777" w:rsidR="00C22C12" w:rsidRDefault="00520156">
      <w:r>
        <w:t xml:space="preserve">Vogel, D., Meyer, M. and </w:t>
      </w:r>
      <w:proofErr w:type="spellStart"/>
      <w:r>
        <w:t>Harendza</w:t>
      </w:r>
      <w:proofErr w:type="spellEnd"/>
      <w:r>
        <w:t>, S., 2018. Verbal and non-verbal communication skills including empathy during history taking of undergraduate medical students. BMC medical education</w:t>
      </w:r>
      <w:r>
        <w:t>, 18(1), pp.1-7.</w:t>
      </w:r>
    </w:p>
    <w:p w14:paraId="6D8E56C8" w14:textId="77777777" w:rsidR="00C22C12" w:rsidRDefault="00520156">
      <w:r>
        <w:lastRenderedPageBreak/>
        <w:t xml:space="preserve">Wang, X., Kong, L., Kong, F., </w:t>
      </w:r>
      <w:proofErr w:type="spellStart"/>
      <w:r>
        <w:t>Qiu</w:t>
      </w:r>
      <w:proofErr w:type="spellEnd"/>
      <w:r>
        <w:t xml:space="preserve">, F., Xia, M., </w:t>
      </w:r>
      <w:proofErr w:type="spellStart"/>
      <w:r>
        <w:t>Arnon</w:t>
      </w:r>
      <w:proofErr w:type="spellEnd"/>
      <w:r>
        <w:t xml:space="preserve">, S. and Chen, G., 2018. </w:t>
      </w:r>
      <w:proofErr w:type="spellStart"/>
      <w:r>
        <w:t>Millimeter</w:t>
      </w:r>
      <w:proofErr w:type="spellEnd"/>
      <w:r>
        <w:t xml:space="preserve"> wave communication: A comprehensive survey. IEEE Communications Surveys &amp; Tutorials, 20(3), pp.1616-1653.</w:t>
      </w:r>
    </w:p>
    <w:p w14:paraId="6D8E56C9" w14:textId="77777777" w:rsidR="00C22C12" w:rsidRDefault="00C22C12"/>
    <w:sectPr w:rsidR="00C22C12">
      <w:pgSz w:w="11909" w:h="16834"/>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E6203"/>
    <w:multiLevelType w:val="multilevel"/>
    <w:tmpl w:val="C8B0B4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81417B"/>
    <w:multiLevelType w:val="multilevel"/>
    <w:tmpl w:val="8C8EBE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754012507">
    <w:abstractNumId w:val="0"/>
  </w:num>
  <w:num w:numId="2" w16cid:durableId="19098779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2C12"/>
    <w:rsid w:val="0026231A"/>
    <w:rsid w:val="0030720A"/>
    <w:rsid w:val="006512C9"/>
    <w:rsid w:val="00C22C1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8E5638"/>
  <w15:docId w15:val="{B918904E-0C17-49E4-BAE9-624A0CD7DC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400" w:after="120"/>
      <w:outlineLvl w:val="0"/>
    </w:pPr>
    <w:rPr>
      <w:b/>
      <w:sz w:val="26"/>
      <w:szCs w:val="26"/>
    </w:rPr>
  </w:style>
  <w:style w:type="paragraph" w:styleId="Titlu2">
    <w:name w:val="heading 2"/>
    <w:basedOn w:val="Normal"/>
    <w:next w:val="Normal"/>
    <w:uiPriority w:val="9"/>
    <w:unhideWhenUsed/>
    <w:qFormat/>
    <w:pPr>
      <w:keepNext/>
      <w:keepLines/>
      <w:spacing w:before="360" w:after="120"/>
      <w:outlineLvl w:val="1"/>
    </w:pPr>
    <w:rPr>
      <w:b/>
    </w:rPr>
  </w:style>
  <w:style w:type="paragraph" w:styleId="Titlu3">
    <w:name w:val="heading 3"/>
    <w:basedOn w:val="Normal"/>
    <w:next w:val="Normal"/>
    <w:uiPriority w:val="9"/>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table" w:customStyle="1" w:styleId="TableNormal">
    <w:name w:val="Table Normal"/>
    <w:tblPr>
      <w:tblCellMar>
        <w:top w:w="0" w:type="dxa"/>
        <w:left w:w="0" w:type="dxa"/>
        <w:bottom w:w="0" w:type="dxa"/>
        <w:right w:w="0" w:type="dxa"/>
      </w:tblCellMar>
    </w:tblPr>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12</Pages>
  <Words>2764</Words>
  <Characters>15761</Characters>
  <Application>Microsoft Office Word</Application>
  <DocSecurity>0</DocSecurity>
  <Lines>131</Lines>
  <Paragraphs>36</Paragraphs>
  <ScaleCrop>false</ScaleCrop>
  <Company/>
  <LinksUpToDate>false</LinksUpToDate>
  <CharactersWithSpaces>18489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Monica Andreea Stefan</cp:lastModifiedBy>
  <cp:revision>9</cp:revision>
  <dcterms:created xsi:type="dcterms:W3CDTF">2023-01-03T17:08:00Z</dcterms:created>
  <dcterms:modified xsi:type="dcterms:W3CDTF">2023-01-03T17:12:00Z</dcterms:modified>
</cp:coreProperties>
</file>