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A2FD1" w14:textId="77777777" w:rsidR="007F49CA" w:rsidRDefault="007F49CA" w:rsidP="007F49CA">
      <w:pPr>
        <w:spacing w:after="0"/>
      </w:pPr>
      <w:r>
        <w:t>Assessment for Politics of Food AHAN7037</w:t>
      </w:r>
    </w:p>
    <w:p w14:paraId="248C2F2D" w14:textId="5B796CB0" w:rsidR="007F49CA" w:rsidRDefault="007F49CA" w:rsidP="007F49CA">
      <w:pPr>
        <w:pBdr>
          <w:bottom w:val="single" w:sz="6" w:space="1" w:color="auto"/>
        </w:pBdr>
        <w:spacing w:after="0"/>
      </w:pPr>
      <w:r>
        <w:t>1 x research assignment on food journeys (3,500 words)</w:t>
      </w:r>
    </w:p>
    <w:p w14:paraId="5C4B8A3B" w14:textId="77777777" w:rsidR="007F49CA" w:rsidRDefault="007F49CA" w:rsidP="007F49CA">
      <w:pPr>
        <w:pBdr>
          <w:bottom w:val="single" w:sz="6" w:space="1" w:color="auto"/>
        </w:pBdr>
        <w:spacing w:after="0"/>
      </w:pPr>
    </w:p>
    <w:p w14:paraId="30FA8533" w14:textId="7EDFF0AD" w:rsidR="007F49CA" w:rsidRDefault="007F49CA" w:rsidP="007F49CA">
      <w:pPr>
        <w:pBdr>
          <w:bottom w:val="single" w:sz="6" w:space="1" w:color="auto"/>
        </w:pBdr>
        <w:spacing w:after="0"/>
      </w:pPr>
      <w:r>
        <w:t xml:space="preserve">Word count = </w:t>
      </w:r>
      <w:r w:rsidR="00694BFA">
        <w:t>3234</w:t>
      </w:r>
    </w:p>
    <w:p w14:paraId="15D4C3AE" w14:textId="0E63C204" w:rsidR="007F49CA" w:rsidRDefault="007F49CA" w:rsidP="007F49CA">
      <w:pPr>
        <w:pBdr>
          <w:bottom w:val="single" w:sz="6" w:space="1" w:color="auto"/>
        </w:pBdr>
        <w:spacing w:after="0"/>
      </w:pPr>
    </w:p>
    <w:p w14:paraId="725E38DF" w14:textId="77777777" w:rsidR="007F49CA" w:rsidRDefault="007F49CA" w:rsidP="007F49CA">
      <w:pPr>
        <w:spacing w:after="0"/>
        <w:rPr>
          <w:b/>
          <w:u w:val="single"/>
        </w:rPr>
      </w:pPr>
    </w:p>
    <w:p w14:paraId="24FB855B" w14:textId="4C05DC99" w:rsidR="00FC77D8" w:rsidRDefault="007F49CA" w:rsidP="007F49CA">
      <w:pPr>
        <w:spacing w:after="0"/>
        <w:jc w:val="center"/>
        <w:rPr>
          <w:b/>
          <w:u w:val="single"/>
        </w:rPr>
      </w:pPr>
      <w:r>
        <w:rPr>
          <w:b/>
          <w:u w:val="single"/>
        </w:rPr>
        <w:t>Hummus</w:t>
      </w:r>
      <w:r w:rsidR="003E16C8">
        <w:rPr>
          <w:b/>
          <w:u w:val="single"/>
        </w:rPr>
        <w:t>: A Food Journey</w:t>
      </w:r>
      <w:r>
        <w:rPr>
          <w:b/>
          <w:u w:val="single"/>
        </w:rPr>
        <w:t>.</w:t>
      </w:r>
    </w:p>
    <w:p w14:paraId="4FEF15BD" w14:textId="78F4242B" w:rsidR="006104D0" w:rsidRDefault="006104D0" w:rsidP="006104D0">
      <w:pPr>
        <w:spacing w:after="0"/>
      </w:pPr>
    </w:p>
    <w:p w14:paraId="491C7B2F" w14:textId="77777777" w:rsidR="005A018A" w:rsidRDefault="005A018A" w:rsidP="006104D0">
      <w:pPr>
        <w:spacing w:after="0"/>
      </w:pPr>
    </w:p>
    <w:p w14:paraId="2221E27B" w14:textId="77777777" w:rsidR="006104D0" w:rsidRPr="00A9783F" w:rsidRDefault="006104D0" w:rsidP="006104D0">
      <w:pPr>
        <w:spacing w:after="0"/>
        <w:rPr>
          <w:b/>
        </w:rPr>
      </w:pPr>
      <w:r w:rsidRPr="00A9783F">
        <w:rPr>
          <w:b/>
        </w:rPr>
        <w:t>Introduction</w:t>
      </w:r>
    </w:p>
    <w:p w14:paraId="115A29B9" w14:textId="77777777" w:rsidR="00822F2E" w:rsidRDefault="00822F2E" w:rsidP="00822F2E">
      <w:pPr>
        <w:spacing w:after="0"/>
      </w:pPr>
    </w:p>
    <w:p w14:paraId="49207849" w14:textId="2C28F775" w:rsidR="00822F2E" w:rsidRDefault="00822F2E" w:rsidP="00822F2E">
      <w:pPr>
        <w:spacing w:after="0"/>
        <w:ind w:firstLine="720"/>
      </w:pPr>
      <w:r>
        <w:t>As an indicator of significance and meaning in a cultural context, the material</w:t>
      </w:r>
      <w:r w:rsidR="006B46D1">
        <w:t>, symbolic</w:t>
      </w:r>
      <w:r>
        <w:t xml:space="preserve"> and embodied aspects of food and eating cannot be overstated. Social researchers even go so far as to </w:t>
      </w:r>
      <w:r w:rsidR="009F4B3F">
        <w:t>posit</w:t>
      </w:r>
      <w:r>
        <w:t xml:space="preserve"> that “next to breathing, eating is perhaps the most essential of all human activities, and one with which much of social life is entwined” (</w:t>
      </w:r>
      <w:proofErr w:type="spellStart"/>
      <w:r>
        <w:t>Mintz</w:t>
      </w:r>
      <w:proofErr w:type="spellEnd"/>
      <w:r>
        <w:t xml:space="preserve"> and Du </w:t>
      </w:r>
      <w:proofErr w:type="spellStart"/>
      <w:r>
        <w:t>Bois</w:t>
      </w:r>
      <w:proofErr w:type="spellEnd"/>
      <w:r>
        <w:t xml:space="preserve">, p102). </w:t>
      </w:r>
      <w:r w:rsidR="00E8267A">
        <w:t>Some food</w:t>
      </w:r>
      <w:r w:rsidR="00CB3D56">
        <w:t xml:space="preserve"> and food cultures</w:t>
      </w:r>
      <w:r w:rsidR="00E8267A">
        <w:t xml:space="preserve"> are particularly telling</w:t>
      </w:r>
      <w:r w:rsidR="005A104E">
        <w:t xml:space="preserve"> in that the meaning-making and symbolism in which they play a part are of national, and sometimes international, </w:t>
      </w:r>
      <w:r w:rsidR="009F4B3F">
        <w:t>concern</w:t>
      </w:r>
      <w:r w:rsidR="005A104E">
        <w:t>. This is especially the case when it comes to circumstances of cultural clash, social discord or political disharmony. For a demonstration of just such circumstances I will turn to Israel and Palestine</w:t>
      </w:r>
      <w:r w:rsidR="00FA70EF">
        <w:t xml:space="preserve"> to examine their relationship with and through hummus</w:t>
      </w:r>
      <w:r w:rsidR="005838B7">
        <w:t xml:space="preserve"> – the dish through which the chickpea evolved from a humble pulse to a political pawn.</w:t>
      </w:r>
    </w:p>
    <w:p w14:paraId="1B1A389D" w14:textId="2B1B8E43" w:rsidR="006B46D1" w:rsidRDefault="006B46D1" w:rsidP="00822F2E">
      <w:pPr>
        <w:spacing w:after="0"/>
        <w:ind w:firstLine="720"/>
      </w:pPr>
    </w:p>
    <w:p w14:paraId="3263B689" w14:textId="78A3F56A" w:rsidR="002F5E28" w:rsidRDefault="00E41DCC" w:rsidP="00E41DCC">
      <w:pPr>
        <w:spacing w:after="0"/>
      </w:pPr>
      <w:r w:rsidRPr="005F0648">
        <w:rPr>
          <w:noProof/>
          <w:lang w:eastAsia="en-GB"/>
        </w:rPr>
        <w:drawing>
          <wp:anchor distT="0" distB="0" distL="114300" distR="114300" simplePos="0" relativeHeight="251658240" behindDoc="0" locked="0" layoutInCell="1" allowOverlap="1" wp14:anchorId="0AB687A4" wp14:editId="715A5452">
            <wp:simplePos x="0" y="0"/>
            <wp:positionH relativeFrom="margin">
              <wp:align>left</wp:align>
            </wp:positionH>
            <wp:positionV relativeFrom="paragraph">
              <wp:posOffset>140970</wp:posOffset>
            </wp:positionV>
            <wp:extent cx="2608580" cy="1857375"/>
            <wp:effectExtent l="19050" t="19050" r="20320" b="28575"/>
            <wp:wrapSquare wrapText="bothSides"/>
            <wp:docPr id="2" name="Picture 2" descr="A bowl of food on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E469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8580" cy="185737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64E7F9F1" wp14:editId="2422F4F7">
                <wp:simplePos x="0" y="0"/>
                <wp:positionH relativeFrom="margin">
                  <wp:align>left</wp:align>
                </wp:positionH>
                <wp:positionV relativeFrom="paragraph">
                  <wp:posOffset>2109470</wp:posOffset>
                </wp:positionV>
                <wp:extent cx="2638425" cy="342900"/>
                <wp:effectExtent l="0" t="0" r="9525" b="0"/>
                <wp:wrapSquare wrapText="bothSides"/>
                <wp:docPr id="3" name="Text Box 3"/>
                <wp:cNvGraphicFramePr/>
                <a:graphic xmlns:a="http://schemas.openxmlformats.org/drawingml/2006/main">
                  <a:graphicData uri="http://schemas.microsoft.com/office/word/2010/wordprocessingShape">
                    <wps:wsp>
                      <wps:cNvSpPr txBox="1"/>
                      <wps:spPr>
                        <a:xfrm>
                          <a:off x="0" y="0"/>
                          <a:ext cx="2638425" cy="342900"/>
                        </a:xfrm>
                        <a:prstGeom prst="rect">
                          <a:avLst/>
                        </a:prstGeom>
                        <a:solidFill>
                          <a:prstClr val="white"/>
                        </a:solidFill>
                        <a:ln>
                          <a:noFill/>
                        </a:ln>
                      </wps:spPr>
                      <wps:txbx>
                        <w:txbxContent>
                          <w:p w14:paraId="1BE1DE69" w14:textId="48FA8953" w:rsidR="005F0648" w:rsidRPr="003213D6" w:rsidRDefault="005F0648" w:rsidP="005F0648">
                            <w:pPr>
                              <w:pStyle w:val="Caption"/>
                            </w:pPr>
                            <w:r>
                              <w:t xml:space="preserve">Figure </w:t>
                            </w:r>
                            <w:r w:rsidR="007B2C48">
                              <w:rPr>
                                <w:noProof/>
                              </w:rPr>
                              <w:fldChar w:fldCharType="begin"/>
                            </w:r>
                            <w:r w:rsidR="007B2C48">
                              <w:rPr>
                                <w:noProof/>
                              </w:rPr>
                              <w:instrText xml:space="preserve"> SEQ Figure \* ARABIC </w:instrText>
                            </w:r>
                            <w:r w:rsidR="007B2C48">
                              <w:rPr>
                                <w:noProof/>
                              </w:rPr>
                              <w:fldChar w:fldCharType="separate"/>
                            </w:r>
                            <w:r w:rsidR="00616E72">
                              <w:rPr>
                                <w:noProof/>
                              </w:rPr>
                              <w:t>1</w:t>
                            </w:r>
                            <w:r w:rsidR="007B2C48">
                              <w:rPr>
                                <w:noProof/>
                              </w:rPr>
                              <w:fldChar w:fldCharType="end"/>
                            </w:r>
                            <w:r>
                              <w:t>:</w:t>
                            </w:r>
                            <w:r w:rsidRPr="00275747">
                              <w:t xml:space="preserve">A typical dish served at Abu Hassan, a popular </w:t>
                            </w:r>
                            <w:proofErr w:type="spellStart"/>
                            <w:r w:rsidRPr="00275747">
                              <w:t>hummusiya</w:t>
                            </w:r>
                            <w:proofErr w:type="spellEnd"/>
                            <w:r w:rsidRPr="00275747">
                              <w:t xml:space="preserve"> (hummus restaurant) in Tel Aviv, Israel</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7F9F1" id="_x0000_t202" coordsize="21600,21600" o:spt="202" path="m,l,21600r21600,l21600,xe">
                <v:stroke joinstyle="miter"/>
                <v:path gradientshapeok="t" o:connecttype="rect"/>
              </v:shapetype>
              <v:shape id="Text Box 3" o:spid="_x0000_s1026" type="#_x0000_t202" style="position:absolute;margin-left:0;margin-top:166.1pt;width:207.75pt;height:27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" stroked="f">
                <v:textbox inset="0,0,0,0">
                  <w:txbxContent>
                    <w:p w14:paraId="1BE1DE69" w14:textId="48FA8953" w:rsidR="005F0648" w:rsidRPr="003213D6" w:rsidRDefault="005F0648" w:rsidP="005F0648">
                      <w:pPr>
                        <w:pStyle w:val="Caption"/>
                      </w:pPr>
                      <w:r>
                        <w:t xml:space="preserve">Figure </w:t>
                      </w:r>
                      <w:r w:rsidR="007B2C48">
                        <w:rPr>
                          <w:noProof/>
                        </w:rPr>
                        <w:fldChar w:fldCharType="begin"/>
                      </w:r>
                      <w:r w:rsidR="007B2C48">
                        <w:rPr>
                          <w:noProof/>
                        </w:rPr>
                        <w:instrText xml:space="preserve"> SEQ Figure \* ARABIC </w:instrText>
                      </w:r>
                      <w:r w:rsidR="007B2C48">
                        <w:rPr>
                          <w:noProof/>
                        </w:rPr>
                        <w:fldChar w:fldCharType="separate"/>
                      </w:r>
                      <w:r w:rsidR="00616E72">
                        <w:rPr>
                          <w:noProof/>
                        </w:rPr>
                        <w:t>1</w:t>
                      </w:r>
                      <w:r w:rsidR="007B2C48">
                        <w:rPr>
                          <w:noProof/>
                        </w:rPr>
                        <w:fldChar w:fldCharType="end"/>
                      </w:r>
                      <w:r>
                        <w:t>:</w:t>
                      </w:r>
                      <w:r w:rsidRPr="00275747">
                        <w:t xml:space="preserve">A typical dish served at Abu Hassan, a popular </w:t>
                      </w:r>
                      <w:proofErr w:type="spellStart"/>
                      <w:r w:rsidRPr="00275747">
                        <w:t>hummusiya</w:t>
                      </w:r>
                      <w:proofErr w:type="spellEnd"/>
                      <w:r w:rsidRPr="00275747">
                        <w:t xml:space="preserve"> (hummus restaurant) in Tel Aviv, Israel</w:t>
                      </w:r>
                      <w:r>
                        <w:t>.</w:t>
                      </w:r>
                    </w:p>
                  </w:txbxContent>
                </v:textbox>
                <w10:wrap type="square" anchorx="margin"/>
              </v:shape>
            </w:pict>
          </mc:Fallback>
        </mc:AlternateContent>
      </w:r>
      <w:r w:rsidR="00822F2E">
        <w:t xml:space="preserve">Hummus is a savoury dish ubiquitous throughout the Middle East and Mediterranean regions. It is thought to be of Levantine origin and is notable for </w:t>
      </w:r>
      <w:r>
        <w:t>having become</w:t>
      </w:r>
      <w:r w:rsidR="00822F2E">
        <w:t xml:space="preserve"> increasingly in demand in other parts of the world. The basis of the various versions of the dish remains consistent - cooked chickpeas mashed into a paste, blended with tahini</w:t>
      </w:r>
      <w:r w:rsidR="000F669E">
        <w:t xml:space="preserve"> (a sesame paste)</w:t>
      </w:r>
      <w:r w:rsidR="00822F2E">
        <w:t>, lemon juice and salt, topped with olive oil and eaten as a spread or</w:t>
      </w:r>
      <w:r w:rsidR="009F4B3F">
        <w:t xml:space="preserve"> a</w:t>
      </w:r>
      <w:r w:rsidR="00822F2E">
        <w:t xml:space="preserve"> dip. </w:t>
      </w:r>
      <w:r w:rsidR="006A7578">
        <w:t>Some of t</w:t>
      </w:r>
      <w:r w:rsidR="00822F2E">
        <w:t xml:space="preserve">he ways in which it is served can differ, however, by region or depending on personal taste. </w:t>
      </w:r>
      <w:r w:rsidR="006A7578">
        <w:t>Slight differences in texture, toppings, accompaniments and presentation notwithstanding, hummus is a common feature of a Middle Eastern meal.</w:t>
      </w:r>
    </w:p>
    <w:p w14:paraId="30DE78DD" w14:textId="6B06B704" w:rsidR="002F5E28" w:rsidRDefault="002F5E28" w:rsidP="006104D0">
      <w:pPr>
        <w:spacing w:after="0"/>
      </w:pPr>
    </w:p>
    <w:p w14:paraId="2524F11A" w14:textId="2AC7869B" w:rsidR="002D10DF" w:rsidRDefault="009F4B3F" w:rsidP="009F4B3F">
      <w:pPr>
        <w:spacing w:after="0"/>
        <w:ind w:firstLine="720"/>
      </w:pPr>
      <w:r>
        <w:t xml:space="preserve">Hummus is a dish that, on its journey from production to consumption, </w:t>
      </w:r>
      <w:proofErr w:type="gramStart"/>
      <w:r>
        <w:t>comes into contact with</w:t>
      </w:r>
      <w:proofErr w:type="gramEnd"/>
      <w:r>
        <w:t xml:space="preserve"> social, political and economic forces. Whilst it is widely thought of as Israeli in many parts of the hummus-eating world, this essay will show that this perception is largely the result of successful branding and not tradition. </w:t>
      </w:r>
      <w:r w:rsidR="00CB3D56">
        <w:t xml:space="preserve">In aiming to understand more about hummus it is necessary to place it within a wider food culture “by which </w:t>
      </w:r>
      <w:r w:rsidR="00CB3D56" w:rsidRPr="00CB3D56">
        <w:t>we do not simply mean a particular diet, but rather we include the manners and methods in which food is grown, produced, prepared, commodiﬁed, consumed and perceived” (</w:t>
      </w:r>
      <w:proofErr w:type="spellStart"/>
      <w:r w:rsidR="00CB3D56" w:rsidRPr="00CB3D56">
        <w:t>Ranta</w:t>
      </w:r>
      <w:proofErr w:type="spellEnd"/>
      <w:r w:rsidR="00CB3D56" w:rsidRPr="00CB3D56">
        <w:t xml:space="preserve"> and Mendel, 2014, p414)</w:t>
      </w:r>
      <w:r w:rsidR="00CB3D56">
        <w:t xml:space="preserve">. </w:t>
      </w:r>
      <w:r w:rsidR="002F5E28">
        <w:t xml:space="preserve">Placed within an historical context, the construction of Israel as a nation and of Israeli as an identity has been a complex and controversial process. This essay will examine the anthropological significance of food within these circumstances with particular reference to hummus. Tracing the journey of this dish through its earliest iterations to its current status as a modern-day Middle-Eastern staple will shine a light on questions of heritage, identity, cultural exchange and appropriation. </w:t>
      </w:r>
    </w:p>
    <w:p w14:paraId="0B201427" w14:textId="73B6E1D2" w:rsidR="002F5E28" w:rsidRPr="00C27515" w:rsidRDefault="002F5E28" w:rsidP="00C27515">
      <w:pPr>
        <w:spacing w:after="0"/>
        <w:ind w:firstLine="720"/>
        <w:rPr>
          <w:highlight w:val="yellow"/>
        </w:rPr>
      </w:pPr>
      <w:r>
        <w:lastRenderedPageBreak/>
        <w:t xml:space="preserve">Hummus is not necessarily the only food item with which something like this could be achieved. There are other dishes, falafel being a good example, that are now </w:t>
      </w:r>
      <w:r w:rsidR="009F4B3F">
        <w:t>generally assumed to be</w:t>
      </w:r>
      <w:r>
        <w:t xml:space="preserve"> Israeli but which significantly pre-date the nation of Israel and the notion of ‘</w:t>
      </w:r>
      <w:proofErr w:type="spellStart"/>
      <w:r>
        <w:t>Israeliness</w:t>
      </w:r>
      <w:proofErr w:type="spellEnd"/>
      <w:r>
        <w:t xml:space="preserve">’. </w:t>
      </w:r>
      <w:r w:rsidR="002D10DF">
        <w:t xml:space="preserve">Not all Palestinian food culture has been adopted in this </w:t>
      </w:r>
      <w:r w:rsidR="00C27515">
        <w:t>way,</w:t>
      </w:r>
      <w:r w:rsidR="002D10DF">
        <w:t xml:space="preserve"> however</w:t>
      </w:r>
      <w:r w:rsidR="00C27515">
        <w:t xml:space="preserve">. </w:t>
      </w:r>
      <w:r w:rsidR="00C27515" w:rsidRPr="00C27515">
        <w:t>S</w:t>
      </w:r>
      <w:r w:rsidR="002D10DF" w:rsidRPr="00C27515">
        <w:t xml:space="preserve">ociologist </w:t>
      </w:r>
      <w:proofErr w:type="spellStart"/>
      <w:r w:rsidR="002D10DF" w:rsidRPr="00C27515">
        <w:t>Liora</w:t>
      </w:r>
      <w:proofErr w:type="spellEnd"/>
      <w:r w:rsidR="002D10DF" w:rsidRPr="00C27515">
        <w:t xml:space="preserve"> </w:t>
      </w:r>
      <w:proofErr w:type="spellStart"/>
      <w:r w:rsidR="002D10DF" w:rsidRPr="00C27515">
        <w:t>Gvion</w:t>
      </w:r>
      <w:proofErr w:type="spellEnd"/>
      <w:r w:rsidR="002D10DF" w:rsidRPr="00C27515">
        <w:t xml:space="preserve"> </w:t>
      </w:r>
      <w:r w:rsidR="00C27515" w:rsidRPr="00C27515">
        <w:t>(2012) observed that only those dishes and ingredients that were a comfortable fit with the tastes of those cultivating Israel’s new food culture would make the cut</w:t>
      </w:r>
      <w:r w:rsidR="00501745">
        <w:t>,</w:t>
      </w:r>
      <w:r w:rsidR="00182872">
        <w:t xml:space="preserve"> and things that were not so easily adopted were to be ignored</w:t>
      </w:r>
      <w:r w:rsidR="00C27515" w:rsidRPr="00C27515">
        <w:t>.</w:t>
      </w:r>
      <w:r w:rsidR="00C27515">
        <w:t xml:space="preserve"> </w:t>
      </w:r>
      <w:r>
        <w:t xml:space="preserve">I have opted to use hummus as the vehicle by which to travel through this food journey as it is arguably the epitome of an ancient </w:t>
      </w:r>
      <w:r w:rsidR="00E41DCC">
        <w:t>dish</w:t>
      </w:r>
      <w:r w:rsidR="002F64B1">
        <w:t xml:space="preserve"> </w:t>
      </w:r>
      <w:r w:rsidR="002F64B1" w:rsidRPr="002F64B1">
        <w:t>“perceived as representing rootedness, earthiness, and local simplicity” (</w:t>
      </w:r>
      <w:proofErr w:type="spellStart"/>
      <w:r w:rsidR="002F64B1" w:rsidRPr="002F64B1">
        <w:t>Grosglik</w:t>
      </w:r>
      <w:proofErr w:type="spellEnd"/>
      <w:r w:rsidR="002F64B1" w:rsidRPr="002F64B1">
        <w:t>, 2011, p1)</w:t>
      </w:r>
      <w:r>
        <w:t xml:space="preserve"> turned fashionable food trend. Additionally, the story of hummus and its journey is further complicated by the politics of those who stake their various claims to its ownership.</w:t>
      </w:r>
    </w:p>
    <w:p w14:paraId="7698E4D2" w14:textId="77777777" w:rsidR="00614BB9" w:rsidRDefault="00614BB9" w:rsidP="00A200A6">
      <w:pPr>
        <w:spacing w:after="0"/>
      </w:pPr>
    </w:p>
    <w:p w14:paraId="4621DDB8" w14:textId="7E2BEFBB" w:rsidR="00E72C28" w:rsidRPr="00A200A6" w:rsidRDefault="006104D0" w:rsidP="00A200A6">
      <w:pPr>
        <w:spacing w:after="0"/>
        <w:rPr>
          <w:b/>
        </w:rPr>
      </w:pPr>
      <w:r w:rsidRPr="00A9783F">
        <w:rPr>
          <w:b/>
        </w:rPr>
        <w:t>Origins</w:t>
      </w:r>
    </w:p>
    <w:p w14:paraId="55AF3C1A" w14:textId="77777777" w:rsidR="00CE1AF1" w:rsidRDefault="00CE1AF1" w:rsidP="00B2653F">
      <w:pPr>
        <w:spacing w:after="0"/>
        <w:ind w:firstLine="720"/>
      </w:pPr>
    </w:p>
    <w:p w14:paraId="09269B52" w14:textId="5978D45D" w:rsidR="00295992" w:rsidRPr="00E72C28" w:rsidRDefault="00B2653F" w:rsidP="00E72C28">
      <w:pPr>
        <w:spacing w:after="0"/>
        <w:ind w:firstLine="720"/>
      </w:pPr>
      <w:r>
        <w:t xml:space="preserve">In </w:t>
      </w:r>
      <w:r w:rsidR="00BB17BA">
        <w:t xml:space="preserve">what is now known as </w:t>
      </w:r>
      <w:r>
        <w:t>Palestine</w:t>
      </w:r>
      <w:r w:rsidR="00BB17BA">
        <w:t xml:space="preserve"> (i.e., the West Bank and the Gaza Strip)</w:t>
      </w:r>
      <w:r>
        <w:t xml:space="preserve">, hummus forms part of a food culture with a strong sense of identity and heritage, but which is much appropriated and has </w:t>
      </w:r>
      <w:r w:rsidR="00BB17BA">
        <w:t xml:space="preserve">also </w:t>
      </w:r>
      <w:r>
        <w:t xml:space="preserve">now become </w:t>
      </w:r>
      <w:r w:rsidR="00BB17BA">
        <w:t>an overseas</w:t>
      </w:r>
      <w:r>
        <w:t xml:space="preserve"> trend. Whether the dish</w:t>
      </w:r>
      <w:r w:rsidR="00E72C28">
        <w:t>’</w:t>
      </w:r>
      <w:r>
        <w:t xml:space="preserve">s origins can be pinpointed to the Levant, or if it </w:t>
      </w:r>
      <w:r w:rsidR="00E72C28">
        <w:t xml:space="preserve">is </w:t>
      </w:r>
      <w:r>
        <w:t>more properly thought of as being broadly Middle Eastern, is a point of contention. History does not provide a reliable documenting</w:t>
      </w:r>
      <w:r w:rsidR="00E72C28">
        <w:t xml:space="preserve"> of</w:t>
      </w:r>
      <w:r>
        <w:t xml:space="preserve"> the invention and infancy of hummus. </w:t>
      </w:r>
      <w:r w:rsidR="00E72C28">
        <w:t>It does provide the occasional clue, however, in the form of sporadic appearances in medieval cookbooks and other ancient texts which hint at links with Syria, Turkey and even Egypt (</w:t>
      </w:r>
      <w:proofErr w:type="spellStart"/>
      <w:r w:rsidR="00E72C28">
        <w:t>Spechler</w:t>
      </w:r>
      <w:proofErr w:type="spellEnd"/>
      <w:r w:rsidR="00E72C28">
        <w:t>, 2017).</w:t>
      </w:r>
    </w:p>
    <w:p w14:paraId="30E3578B" w14:textId="1C5714CA" w:rsidR="00AF27B0" w:rsidRDefault="00E72C28" w:rsidP="005C134B">
      <w:pPr>
        <w:spacing w:after="0"/>
        <w:ind w:firstLine="720"/>
      </w:pPr>
      <w:r>
        <w:t>With this rich longevity in mind i</w:t>
      </w:r>
      <w:r w:rsidR="00154862" w:rsidRPr="000120BE">
        <w:t xml:space="preserve">t seems, at first, that an Israeli claim </w:t>
      </w:r>
      <w:r w:rsidR="005463C7">
        <w:t>to proprietorship over</w:t>
      </w:r>
      <w:r w:rsidR="00154862" w:rsidRPr="000120BE">
        <w:t xml:space="preserve"> hummus </w:t>
      </w:r>
      <w:r w:rsidR="000120BE" w:rsidRPr="000120BE">
        <w:t>might be rather short-sighted.</w:t>
      </w:r>
      <w:r w:rsidR="005C134B" w:rsidRPr="005C134B">
        <w:t xml:space="preserve"> </w:t>
      </w:r>
      <w:r w:rsidR="005463C7">
        <w:t>Having become a sovereign state only as recently as 1948,</w:t>
      </w:r>
      <w:r w:rsidR="006E6137">
        <w:t xml:space="preserve"> asserting authority over a dish that far pre-dates this is a bold position to take. </w:t>
      </w:r>
      <w:r w:rsidR="002943B5">
        <w:t xml:space="preserve">The story of the formation of Israel is the story of immigrants coming together to build a life for themselves on disputed land. </w:t>
      </w:r>
      <w:r w:rsidR="00BB17BA">
        <w:t>Hereafter, there followed</w:t>
      </w:r>
      <w:r w:rsidR="00AF27B0">
        <w:t xml:space="preserve"> the gradual</w:t>
      </w:r>
      <w:r w:rsidR="00BB17BA">
        <w:t xml:space="preserve"> and deliberate</w:t>
      </w:r>
      <w:r w:rsidR="00AF27B0">
        <w:t xml:space="preserve"> </w:t>
      </w:r>
      <w:r w:rsidR="00BB17BA">
        <w:t>construction</w:t>
      </w:r>
      <w:r w:rsidR="00AF27B0">
        <w:t xml:space="preserve"> and assertion of a new</w:t>
      </w:r>
      <w:r w:rsidR="004164F6">
        <w:t>,</w:t>
      </w:r>
      <w:r w:rsidR="000927E5">
        <w:t xml:space="preserve"> </w:t>
      </w:r>
      <w:r w:rsidR="004164F6">
        <w:t xml:space="preserve">shared, </w:t>
      </w:r>
      <w:r w:rsidR="00AF27B0">
        <w:t xml:space="preserve">national identity </w:t>
      </w:r>
      <w:r w:rsidR="00652440">
        <w:t xml:space="preserve">expressed in part </w:t>
      </w:r>
      <w:r w:rsidR="00AF27B0">
        <w:t xml:space="preserve">through the formation of an Israeli food culture. This </w:t>
      </w:r>
      <w:r w:rsidR="00BB17BA">
        <w:t>relied upon some</w:t>
      </w:r>
      <w:r w:rsidR="00AF27B0">
        <w:t xml:space="preserve"> significant ‘borrowing’ from other food cultures, notably </w:t>
      </w:r>
      <w:r w:rsidR="00652440">
        <w:t xml:space="preserve">those of the regions from where the various immigrant groups had come, and </w:t>
      </w:r>
      <w:r w:rsidR="00AF27B0">
        <w:t xml:space="preserve">that of the Arabs with whom </w:t>
      </w:r>
      <w:r w:rsidR="00652440">
        <w:t>they had become</w:t>
      </w:r>
      <w:r w:rsidR="00AF27B0">
        <w:t xml:space="preserve"> uneasy neighbours. </w:t>
      </w:r>
    </w:p>
    <w:p w14:paraId="374A16E9" w14:textId="52F93E55" w:rsidR="00383738" w:rsidRPr="005C134B" w:rsidRDefault="006E6137" w:rsidP="005C134B">
      <w:pPr>
        <w:spacing w:after="0"/>
        <w:ind w:firstLine="720"/>
        <w:rPr>
          <w:highlight w:val="yellow"/>
        </w:rPr>
      </w:pPr>
      <w:r>
        <w:t>Some Jewish</w:t>
      </w:r>
      <w:r w:rsidR="00BB17BA">
        <w:t xml:space="preserve"> </w:t>
      </w:r>
      <w:r>
        <w:t>Israelis, however, may point to the bible as evidence</w:t>
      </w:r>
      <w:r w:rsidR="000D7501">
        <w:t xml:space="preserve"> </w:t>
      </w:r>
      <w:r w:rsidR="00B2653F">
        <w:t>to support</w:t>
      </w:r>
      <w:r w:rsidR="000D7501">
        <w:t xml:space="preserve"> th</w:t>
      </w:r>
      <w:r w:rsidR="00AF27B0">
        <w:t>e</w:t>
      </w:r>
      <w:r w:rsidR="000D7501">
        <w:t xml:space="preserve"> view</w:t>
      </w:r>
      <w:r w:rsidR="00AF27B0">
        <w:t xml:space="preserve"> that hummus has had a place in Jewish culture for far longer</w:t>
      </w:r>
      <w:r w:rsidR="000D7501">
        <w:t xml:space="preserve">. </w:t>
      </w:r>
      <w:r w:rsidR="00B2653F">
        <w:t>In an article recounting her travels in Israel, a</w:t>
      </w:r>
      <w:r w:rsidR="000D7501">
        <w:t xml:space="preserve">uthor Diana </w:t>
      </w:r>
      <w:proofErr w:type="spellStart"/>
      <w:r w:rsidR="000D7501">
        <w:t>Spechler</w:t>
      </w:r>
      <w:proofErr w:type="spellEnd"/>
      <w:r w:rsidR="000D7501">
        <w:t xml:space="preserve"> (2017) </w:t>
      </w:r>
      <w:r w:rsidR="00B2653F">
        <w:t>provides readers with a retelling of</w:t>
      </w:r>
      <w:r w:rsidR="000D7501">
        <w:t xml:space="preserve"> her conversation</w:t>
      </w:r>
      <w:r w:rsidR="00B2653F">
        <w:t>s</w:t>
      </w:r>
      <w:r w:rsidR="000D7501">
        <w:t xml:space="preserve"> with people who pointed her to the reference in the Book of Ruth to ‘</w:t>
      </w:r>
      <w:proofErr w:type="spellStart"/>
      <w:r w:rsidR="000D7501">
        <w:t>hometz</w:t>
      </w:r>
      <w:proofErr w:type="spellEnd"/>
      <w:r w:rsidR="000D7501">
        <w:t xml:space="preserve">’. This, says </w:t>
      </w:r>
      <w:proofErr w:type="spellStart"/>
      <w:r w:rsidR="000D7501">
        <w:t>Spechler</w:t>
      </w:r>
      <w:proofErr w:type="spellEnd"/>
      <w:r w:rsidR="000D7501">
        <w:t xml:space="preserve">, is not persuasive </w:t>
      </w:r>
      <w:r w:rsidR="000A6E30">
        <w:t>of a thousand-year old Jewish claim to hummus and</w:t>
      </w:r>
      <w:r w:rsidR="006A2856">
        <w:t xml:space="preserve"> can be counter-explained as a misunderstanding of the Hebrew word for vinegar rather than a reference to </w:t>
      </w:r>
      <w:r w:rsidR="00BB17BA">
        <w:t>the chickpea dish</w:t>
      </w:r>
      <w:r w:rsidR="006A2856">
        <w:t>.</w:t>
      </w:r>
      <w:r w:rsidR="000A6E30">
        <w:t xml:space="preserve"> </w:t>
      </w:r>
      <w:r w:rsidR="006A2856">
        <w:t>S</w:t>
      </w:r>
      <w:r w:rsidR="000A6E30">
        <w:t xml:space="preserve">he </w:t>
      </w:r>
      <w:r w:rsidR="006A2856">
        <w:t xml:space="preserve">therefore </w:t>
      </w:r>
      <w:r w:rsidR="000A6E30">
        <w:t>remains unconvinced</w:t>
      </w:r>
      <w:r w:rsidR="00A01AB3">
        <w:t xml:space="preserve"> by this </w:t>
      </w:r>
      <w:r w:rsidR="00E25AED">
        <w:t>argument</w:t>
      </w:r>
      <w:r w:rsidR="000A6E30">
        <w:t>.</w:t>
      </w:r>
      <w:bookmarkStart w:id="0" w:name="_GoBack"/>
      <w:bookmarkEnd w:id="0"/>
    </w:p>
    <w:p w14:paraId="669A3AD4" w14:textId="1E2D02FD" w:rsidR="00BB17BA" w:rsidRPr="002C1285" w:rsidRDefault="006A2856" w:rsidP="007F703E">
      <w:pPr>
        <w:spacing w:after="0"/>
        <w:ind w:firstLine="720"/>
        <w:rPr>
          <w:highlight w:val="yellow"/>
        </w:rPr>
      </w:pPr>
      <w:r>
        <w:t>On what basis, th</w:t>
      </w:r>
      <w:r w:rsidR="00B2653F">
        <w:t>e</w:t>
      </w:r>
      <w:r>
        <w:t>n, does Israel proclaim hummus as its own</w:t>
      </w:r>
      <w:r w:rsidR="00BB17BA">
        <w:t>? Since the arrival of the early Zionists, Palestinians have been subject to a long campaign of systematic displacement, disenfranchisement and disempowerment.  Both groups</w:t>
      </w:r>
      <w:r w:rsidR="00A01AB3">
        <w:t>, the Palestinian Arabs and the Zionist immigrants,</w:t>
      </w:r>
      <w:r w:rsidR="00BB17BA">
        <w:t xml:space="preserve"> made moves towards distancing themselves from their counterpart through a process of ‘othering’. Food was a matter of patriotism and of national pride, and Jewish Israelis asserted their own, newly forming, identity and national food culture in a way that did not acknowledge its Arab influences. This formed part of a pattern of appropriation not limited to food and food culture</w:t>
      </w:r>
      <w:r w:rsidR="00F7735B">
        <w:t xml:space="preserve"> </w:t>
      </w:r>
      <w:r w:rsidR="00F7735B" w:rsidRPr="00F7735B">
        <w:t>which in “the case of the Israeli adoption of hummus involved a process whereby immigrants assumed a local food practice, erased its potentially problematic national positioning, and then naturalized it” (Ariel, 2012, p41).</w:t>
      </w:r>
      <w:r w:rsidR="002C1285">
        <w:t xml:space="preserve"> </w:t>
      </w:r>
      <w:r w:rsidR="00BB17BA">
        <w:t xml:space="preserve">More examples of ‘othering’ and boundary-making became apparent and remain so today, especially in the form of Israeli controlled walls and checkpoints </w:t>
      </w:r>
      <w:r w:rsidR="00BB17BA">
        <w:lastRenderedPageBreak/>
        <w:t>within Palestinian territories, that reinforce the normalising of ‘</w:t>
      </w:r>
      <w:proofErr w:type="spellStart"/>
      <w:r w:rsidR="00BB17BA">
        <w:t>Israeliness</w:t>
      </w:r>
      <w:proofErr w:type="spellEnd"/>
      <w:r w:rsidR="00BB17BA">
        <w:t>’ and the invisibility of ‘</w:t>
      </w:r>
      <w:proofErr w:type="spellStart"/>
      <w:r w:rsidR="00BB17BA">
        <w:t>Arabness</w:t>
      </w:r>
      <w:proofErr w:type="spellEnd"/>
      <w:r w:rsidR="00BB17BA">
        <w:t>’.</w:t>
      </w:r>
    </w:p>
    <w:p w14:paraId="01CC5952" w14:textId="77777777" w:rsidR="006104D0" w:rsidRDefault="006104D0" w:rsidP="006104D0">
      <w:pPr>
        <w:spacing w:after="0"/>
      </w:pPr>
    </w:p>
    <w:p w14:paraId="178B515E" w14:textId="77777777" w:rsidR="006104D0" w:rsidRPr="00A9783F" w:rsidRDefault="006104D0" w:rsidP="006104D0">
      <w:pPr>
        <w:spacing w:after="0"/>
        <w:rPr>
          <w:b/>
        </w:rPr>
      </w:pPr>
      <w:r w:rsidRPr="00A9783F">
        <w:rPr>
          <w:b/>
        </w:rPr>
        <w:t>Anthropology of Food</w:t>
      </w:r>
    </w:p>
    <w:p w14:paraId="374815C2" w14:textId="29261207" w:rsidR="00266906" w:rsidRDefault="00266906" w:rsidP="006104D0">
      <w:pPr>
        <w:spacing w:after="0"/>
        <w:rPr>
          <w:highlight w:val="yellow"/>
        </w:rPr>
      </w:pPr>
    </w:p>
    <w:p w14:paraId="1460DE0B" w14:textId="497DD69C" w:rsidR="00C62A51" w:rsidRDefault="00F50404" w:rsidP="00BB17BA">
      <w:pPr>
        <w:spacing w:after="0"/>
        <w:ind w:firstLine="720"/>
      </w:pPr>
      <w:r w:rsidRPr="00307A77">
        <w:t xml:space="preserve">Palestinians viewed the arrival of the Jewish diaspora </w:t>
      </w:r>
      <w:r w:rsidR="00AF3568">
        <w:t xml:space="preserve">into their already heavily </w:t>
      </w:r>
      <w:proofErr w:type="spellStart"/>
      <w:r w:rsidR="00AF3568">
        <w:t>heritagized</w:t>
      </w:r>
      <w:proofErr w:type="spellEnd"/>
      <w:r w:rsidR="00AF3568">
        <w:t xml:space="preserve"> spaces </w:t>
      </w:r>
      <w:r w:rsidRPr="00307A77">
        <w:t>as an invasion and were not willing participants in the transferral of historically Palestinian land to the newly formed State of Israel.</w:t>
      </w:r>
      <w:r>
        <w:t xml:space="preserve"> </w:t>
      </w:r>
      <w:r w:rsidR="004B6152">
        <w:t xml:space="preserve">Hummus endured, however, in Palestine and </w:t>
      </w:r>
      <w:r w:rsidR="00B36B27">
        <w:t>retained its centrality an</w:t>
      </w:r>
      <w:r w:rsidR="00CC6724">
        <w:t>d</w:t>
      </w:r>
      <w:r w:rsidR="00B36B27">
        <w:t xml:space="preserve"> importance in Palestinian food culture despite </w:t>
      </w:r>
      <w:r w:rsidR="00CC6724">
        <w:t xml:space="preserve">Israel’s increasingly fervent claims to ownership. </w:t>
      </w:r>
      <w:r w:rsidR="00281C91">
        <w:t xml:space="preserve">Conversely, something that </w:t>
      </w:r>
      <w:r w:rsidR="00FB2C18">
        <w:t>Arab Palestinians</w:t>
      </w:r>
      <w:r w:rsidR="00281C91">
        <w:t xml:space="preserve"> </w:t>
      </w:r>
      <w:r w:rsidR="00FB2C18">
        <w:t>retained</w:t>
      </w:r>
      <w:r w:rsidR="00CC6724">
        <w:t xml:space="preserve"> over Israel was perhaps a greater claim to their own dish being ‘the real thing’, thus lending some gravitas and weight to their position</w:t>
      </w:r>
      <w:r w:rsidR="00281C91">
        <w:t xml:space="preserve"> even in the face of Israeli suppression</w:t>
      </w:r>
      <w:r w:rsidR="00CC6724">
        <w:t xml:space="preserve">. </w:t>
      </w:r>
      <w:r w:rsidR="000A25A6">
        <w:t>It could be argued, for example that the concept of terroir applies</w:t>
      </w:r>
      <w:r w:rsidR="00265DB3">
        <w:t xml:space="preserve"> (Wells, 2016)</w:t>
      </w:r>
      <w:r w:rsidR="000A25A6">
        <w:t xml:space="preserve">. That is, the place and environs from which the dish and its ingredients are derived matters in terms of distinctive taste and quality. </w:t>
      </w:r>
      <w:r w:rsidR="00CC6724">
        <w:t xml:space="preserve">If it is true that </w:t>
      </w:r>
      <w:r w:rsidR="00C62A51" w:rsidRPr="00C62A51">
        <w:t>“national groups afﬁrm their distinctiveness through assertions of food authenticity” (Ariel, 2012, p34)</w:t>
      </w:r>
      <w:r w:rsidR="00CC6724">
        <w:t>, then Palestine is surely the one to have the stronger claim.</w:t>
      </w:r>
      <w:r w:rsidR="007F703E">
        <w:t xml:space="preserve"> Indeed, it is reported that </w:t>
      </w:r>
      <w:r w:rsidR="007F703E" w:rsidRPr="007F703E">
        <w:t>“</w:t>
      </w:r>
      <w:r w:rsidR="007F703E">
        <w:t>w</w:t>
      </w:r>
      <w:r w:rsidR="007F703E" w:rsidRPr="007F703E">
        <w:t xml:space="preserve">hile hummus </w:t>
      </w:r>
      <w:r w:rsidR="007F703E">
        <w:t xml:space="preserve">… </w:t>
      </w:r>
      <w:r w:rsidR="007F703E" w:rsidRPr="007F703E">
        <w:t xml:space="preserve">has become an Israeli ‘national food’ and culinary cult, most of the hummus consumed in Israel is industrial.” (Hirsh and </w:t>
      </w:r>
      <w:proofErr w:type="spellStart"/>
      <w:r w:rsidR="007F703E" w:rsidRPr="007F703E">
        <w:t>Tene</w:t>
      </w:r>
      <w:proofErr w:type="spellEnd"/>
      <w:r w:rsidR="007F703E" w:rsidRPr="007F703E">
        <w:t>, 2013. p26)</w:t>
      </w:r>
      <w:r w:rsidR="007F703E">
        <w:t>.</w:t>
      </w:r>
    </w:p>
    <w:p w14:paraId="1964CFED" w14:textId="70E4656B" w:rsidR="006B2258" w:rsidRDefault="006B2258" w:rsidP="006B2258">
      <w:pPr>
        <w:spacing w:after="0"/>
        <w:ind w:firstLine="720"/>
      </w:pPr>
      <w:r>
        <w:t xml:space="preserve">As a desirable characteristic in food, recipes and ingredients, authenticity can be extremely problematic, not least because it </w:t>
      </w:r>
      <w:r w:rsidRPr="00FB3075">
        <w:t>“is not a single thing, nor, in any objective, final sense, is it real. Authenticity is defined in different ways for different reasons according to perspective; it is often more subjectively felt or experienced than objectively observed, and it operates on a spectrum rather than in absolutes</w:t>
      </w:r>
      <w:r>
        <w:t>” (Toner, 2015, p7). If then, authenticity is not something constant and enduring but rather something subjective and changeable, why does it typically carry such weight in food cultures and how did it come to be usurped in the context of hummus?</w:t>
      </w:r>
    </w:p>
    <w:p w14:paraId="3E16E935" w14:textId="7EAAEE2C" w:rsidR="007B2C48" w:rsidRPr="002D10DF" w:rsidRDefault="007B21C0" w:rsidP="00A01AB3">
      <w:pPr>
        <w:spacing w:after="0"/>
        <w:ind w:firstLine="720"/>
        <w:rPr>
          <w:highlight w:val="yellow"/>
        </w:rPr>
      </w:pPr>
      <w:r>
        <w:t>The appeal to authenticity notwithstanding, Israel persisted with t</w:t>
      </w:r>
      <w:r w:rsidRPr="007B21C0">
        <w:t>he sustained n</w:t>
      </w:r>
      <w:r w:rsidR="00EE42B9" w:rsidRPr="007B21C0">
        <w:t>egation and suppression of Arab identity</w:t>
      </w:r>
      <w:r w:rsidR="00864B4E" w:rsidRPr="007B21C0">
        <w:t xml:space="preserve"> </w:t>
      </w:r>
      <w:r w:rsidR="00220765" w:rsidRPr="007B21C0">
        <w:t>and</w:t>
      </w:r>
      <w:r w:rsidR="00220765">
        <w:t xml:space="preserve"> influence within </w:t>
      </w:r>
      <w:r>
        <w:t>its</w:t>
      </w:r>
      <w:r w:rsidR="00220765">
        <w:t xml:space="preserve"> developing food culture</w:t>
      </w:r>
      <w:r>
        <w:t xml:space="preserve"> which</w:t>
      </w:r>
      <w:r w:rsidR="00220765">
        <w:t xml:space="preserve"> </w:t>
      </w:r>
      <w:r w:rsidR="00864B4E">
        <w:t xml:space="preserve">served to </w:t>
      </w:r>
      <w:r w:rsidR="00220765">
        <w:t>legitimise and strengthen the ties that Jewish</w:t>
      </w:r>
      <w:r w:rsidR="0010252D">
        <w:t xml:space="preserve"> </w:t>
      </w:r>
      <w:r w:rsidR="00220765">
        <w:t xml:space="preserve">Israelis claimed to historically Palestinian lands. </w:t>
      </w:r>
      <w:r w:rsidR="004D28D9">
        <w:t>In doing so they effectively reframed authenticity</w:t>
      </w:r>
      <w:r w:rsidR="0010252D">
        <w:t>, that is, Israeli hummus was authentic in the sense that it represented</w:t>
      </w:r>
      <w:r w:rsidR="004D28D9">
        <w:t xml:space="preserve"> a kind of shared memory and experience</w:t>
      </w:r>
      <w:r w:rsidR="0010252D">
        <w:t xml:space="preserve">. This kind of meaning-making and symbolism was constructed rather than inherited through tradition, this is unlike the Palestinians who’s claims of authenticity are derived from their long </w:t>
      </w:r>
      <w:r w:rsidR="004D28D9">
        <w:t xml:space="preserve">history with </w:t>
      </w:r>
      <w:r w:rsidR="0010252D">
        <w:t>hummus</w:t>
      </w:r>
      <w:r w:rsidR="004D28D9">
        <w:t xml:space="preserve">. </w:t>
      </w:r>
      <w:r w:rsidR="0010252D">
        <w:t>So,</w:t>
      </w:r>
      <w:r w:rsidR="004D28D9">
        <w:t xml:space="preserve"> what began as a type of cultural exchange morphed into a type of cultural appropriation and eventually a deliberate ‘forgetting’ of the dish’s Arab roots.</w:t>
      </w:r>
      <w:r w:rsidR="00107E12">
        <w:t xml:space="preserve"> This suggests, then, that a national or regional food cultur</w:t>
      </w:r>
      <w:r w:rsidR="00107E12" w:rsidRPr="00107E12">
        <w:t>e “is not a question of heritage or tradition, but rather of performance and practice. Hummus is Israeli because Israelis eat hummus” (Ariel, 2012, p41)</w:t>
      </w:r>
      <w:r w:rsidR="00107E12">
        <w:t>.</w:t>
      </w:r>
    </w:p>
    <w:p w14:paraId="6BBCF0ED" w14:textId="0201C980" w:rsidR="007B2C48" w:rsidRDefault="007B2C48" w:rsidP="00DD34EC">
      <w:pPr>
        <w:spacing w:after="0"/>
        <w:ind w:firstLine="720"/>
      </w:pPr>
      <w:r>
        <w:t xml:space="preserve">On a recent trip to Tel Aviv, almost </w:t>
      </w:r>
      <w:proofErr w:type="gramStart"/>
      <w:r>
        <w:t xml:space="preserve">all </w:t>
      </w:r>
      <w:r w:rsidR="00C30B01">
        <w:t>of</w:t>
      </w:r>
      <w:proofErr w:type="gramEnd"/>
      <w:r w:rsidR="00C30B01">
        <w:t xml:space="preserve"> my </w:t>
      </w:r>
      <w:r>
        <w:t xml:space="preserve">conversations with </w:t>
      </w:r>
      <w:r w:rsidR="00C30B01">
        <w:t>the local Israeli people</w:t>
      </w:r>
      <w:r>
        <w:t xml:space="preserve"> resulted in a litany of food and restaurant recommendations. A clear favourite emerged as, again and again, my travel companion and I were implored to make sure to eat at Abu Hassan's restaurant, reputedly the best place for hummus in the whole city. Enthusiasts spoke warmly about the brilliant simplicity of the limited menu options (</w:t>
      </w:r>
      <w:r w:rsidR="00A01AB3">
        <w:t xml:space="preserve">this </w:t>
      </w:r>
      <w:proofErr w:type="gramStart"/>
      <w:r w:rsidR="00A01AB3">
        <w:t xml:space="preserve">being </w:t>
      </w:r>
      <w:r>
        <w:t>seen as</w:t>
      </w:r>
      <w:proofErr w:type="gramEnd"/>
      <w:r>
        <w:t xml:space="preserve"> a sign of </w:t>
      </w:r>
      <w:r w:rsidR="00A01AB3">
        <w:t>the dish being</w:t>
      </w:r>
      <w:r>
        <w:t xml:space="preserve"> expertly curated</w:t>
      </w:r>
      <w:r w:rsidR="00A01AB3">
        <w:t xml:space="preserve"> as opposed to being bastardised into many different iterations</w:t>
      </w:r>
      <w:r>
        <w:t xml:space="preserve">), each item apparently being the perfect version of its type. With such compelling recommendations we set off in search of the branch on </w:t>
      </w:r>
      <w:proofErr w:type="spellStart"/>
      <w:r>
        <w:t>Shivtei</w:t>
      </w:r>
      <w:proofErr w:type="spellEnd"/>
      <w:r>
        <w:t xml:space="preserve"> Israel Street in old Jaffa and discovered, as promised, a buzzing hub of hummus-appreciation. Interestingly, the restaurant's patrons were a mix of tourists and locals, the locals being largely Jewish-Israeli. The proprietor, waiters, and kitchen staff, however, were Arab. The restaurant's branding and signage was written in Arabic script and the staff predominantly communicated with </w:t>
      </w:r>
      <w:r>
        <w:lastRenderedPageBreak/>
        <w:t xml:space="preserve">each other in Arabic, although the waiters were observed to be well able to converse with customers in Hebrew and English as well as a smattering of other languages. </w:t>
      </w:r>
    </w:p>
    <w:p w14:paraId="17E8652B" w14:textId="2C6E85F4" w:rsidR="002F5E28" w:rsidRPr="004E3372" w:rsidRDefault="007B2C48" w:rsidP="007F703E">
      <w:pPr>
        <w:spacing w:after="0"/>
        <w:ind w:firstLine="720"/>
        <w:rPr>
          <w:highlight w:val="yellow"/>
        </w:rPr>
      </w:pPr>
      <w:r>
        <w:t>The distinctly Arab identity of Abu Hassan's seems somewhat at odds with the Israeli notion of its nation’s relationship to hummus</w:t>
      </w:r>
      <w:r w:rsidR="0055342F">
        <w:t xml:space="preserve"> in as much as it begs the questio</w:t>
      </w:r>
      <w:r w:rsidR="0055342F" w:rsidRPr="0055342F">
        <w:t>n “how has an Arab dish come to function as a foremost signiﬁer of “</w:t>
      </w:r>
      <w:proofErr w:type="spellStart"/>
      <w:r w:rsidR="0055342F" w:rsidRPr="0055342F">
        <w:t>Israeliness</w:t>
      </w:r>
      <w:proofErr w:type="spellEnd"/>
      <w:r w:rsidR="0055342F" w:rsidRPr="0055342F">
        <w:t xml:space="preserve">,” an identity associated in Israel with the Jewish majority? And how has this symbol of </w:t>
      </w:r>
      <w:proofErr w:type="spellStart"/>
      <w:r w:rsidR="0055342F" w:rsidRPr="0055342F">
        <w:t>Israeliness</w:t>
      </w:r>
      <w:proofErr w:type="spellEnd"/>
      <w:r w:rsidR="0055342F" w:rsidRPr="0055342F">
        <w:t xml:space="preserve"> regained its Arab identity for the Jewish Israeli public alongside its Israeli one?” (Hirsch, 2011, p617).</w:t>
      </w:r>
      <w:r w:rsidR="00171F51">
        <w:t xml:space="preserve"> </w:t>
      </w:r>
      <w:r>
        <w:t xml:space="preserve">Claiming ownership over the dish whilst simultaneously appreciating and acknowledging that the best version of it, in Tel Aviv at least, is produced at an Arab establishment seems like a contradiction. Having learned that at least some Israelis are of the opinion that their 'national dish' is best prepared by Arabs, this is arguably a symptom of either a long history of appropriation or of selective remembering. It is unclear </w:t>
      </w:r>
      <w:proofErr w:type="gramStart"/>
      <w:r>
        <w:t>whether or not</w:t>
      </w:r>
      <w:proofErr w:type="gramEnd"/>
      <w:r>
        <w:t xml:space="preserve"> this is lost on my Jewish</w:t>
      </w:r>
      <w:r w:rsidR="00A01AB3">
        <w:t xml:space="preserve"> </w:t>
      </w:r>
      <w:r>
        <w:t xml:space="preserve">Israeli interlocutors who are perhaps insensible to the irony. Perhaps they see but rather choose to ignore this as a </w:t>
      </w:r>
      <w:r w:rsidR="00872D2F">
        <w:t xml:space="preserve">mere </w:t>
      </w:r>
      <w:r>
        <w:t>contrary complication.</w:t>
      </w:r>
    </w:p>
    <w:p w14:paraId="7E15ACCA" w14:textId="77777777" w:rsidR="006104D0" w:rsidRDefault="006104D0" w:rsidP="006104D0">
      <w:pPr>
        <w:spacing w:after="0"/>
      </w:pPr>
    </w:p>
    <w:p w14:paraId="2092B839" w14:textId="54DA62D6" w:rsidR="006104D0" w:rsidRPr="00A9783F" w:rsidRDefault="006104D0" w:rsidP="006104D0">
      <w:pPr>
        <w:spacing w:after="0"/>
        <w:rPr>
          <w:b/>
        </w:rPr>
      </w:pPr>
      <w:r w:rsidRPr="00A9783F">
        <w:rPr>
          <w:b/>
        </w:rPr>
        <w:t xml:space="preserve">The </w:t>
      </w:r>
      <w:r w:rsidR="00CA2DC5">
        <w:rPr>
          <w:b/>
        </w:rPr>
        <w:t>‘</w:t>
      </w:r>
      <w:r w:rsidRPr="00A9783F">
        <w:rPr>
          <w:b/>
        </w:rPr>
        <w:t>Value</w:t>
      </w:r>
      <w:r w:rsidR="00CA2DC5">
        <w:rPr>
          <w:b/>
        </w:rPr>
        <w:t>’</w:t>
      </w:r>
      <w:r w:rsidRPr="00A9783F">
        <w:rPr>
          <w:b/>
        </w:rPr>
        <w:t xml:space="preserve"> of Hummus</w:t>
      </w:r>
    </w:p>
    <w:p w14:paraId="7E00683A" w14:textId="3EA18896" w:rsidR="00FD7193" w:rsidRDefault="00FD7193" w:rsidP="00FD7193">
      <w:pPr>
        <w:spacing w:after="0"/>
      </w:pPr>
    </w:p>
    <w:p w14:paraId="2B9A7713" w14:textId="635EFD11" w:rsidR="002F5E28" w:rsidRDefault="00CE1AF1" w:rsidP="00EF1AF1">
      <w:pPr>
        <w:spacing w:after="0"/>
      </w:pPr>
      <w:r>
        <w:tab/>
      </w:r>
      <w:r w:rsidR="002F5E28" w:rsidRPr="0087572B">
        <w:t xml:space="preserve">The rising popularity of hummus and </w:t>
      </w:r>
      <w:r w:rsidR="0087572B" w:rsidRPr="0087572B">
        <w:t xml:space="preserve">the corresponding rise in its </w:t>
      </w:r>
      <w:r w:rsidR="002F5E28" w:rsidRPr="0087572B">
        <w:t xml:space="preserve">value as a </w:t>
      </w:r>
      <w:r w:rsidR="00955E1A">
        <w:t xml:space="preserve">saleable </w:t>
      </w:r>
      <w:r w:rsidR="002F5E28" w:rsidRPr="0087572B">
        <w:t>commodity</w:t>
      </w:r>
      <w:r w:rsidR="006041F8">
        <w:t xml:space="preserve"> </w:t>
      </w:r>
      <w:r w:rsidR="005264D4">
        <w:t xml:space="preserve">was a </w:t>
      </w:r>
      <w:r w:rsidR="004E29D4">
        <w:t>contribut</w:t>
      </w:r>
      <w:r w:rsidR="005264D4">
        <w:t>ing factor in</w:t>
      </w:r>
      <w:r w:rsidR="004E29D4">
        <w:t xml:space="preserve"> driving </w:t>
      </w:r>
      <w:r w:rsidR="000910CB">
        <w:t xml:space="preserve">up </w:t>
      </w:r>
      <w:r w:rsidR="00B47726">
        <w:t>competition in the world of commercial hummus production, marketing and sales.</w:t>
      </w:r>
      <w:r w:rsidR="000910CB">
        <w:t xml:space="preserve"> </w:t>
      </w:r>
      <w:r w:rsidR="002F5E28" w:rsidRPr="00FD7C58">
        <w:t>Israel</w:t>
      </w:r>
      <w:r w:rsidR="00FD7C58" w:rsidRPr="00FD7C58">
        <w:t xml:space="preserve">’s dominance in the international market and its success in </w:t>
      </w:r>
      <w:r w:rsidR="002F5E28" w:rsidRPr="00FD7C58">
        <w:t xml:space="preserve">‘branding’ hummus </w:t>
      </w:r>
      <w:r w:rsidR="00FD7C58" w:rsidRPr="00FD7C58">
        <w:t>as Israeli led</w:t>
      </w:r>
      <w:r w:rsidR="002F5E28" w:rsidRPr="00FD7C58">
        <w:t xml:space="preserve"> Lebanon</w:t>
      </w:r>
      <w:r w:rsidR="00FD7C58" w:rsidRPr="00FD7C58">
        <w:t xml:space="preserve"> to pursue</w:t>
      </w:r>
      <w:r w:rsidR="002F5E28" w:rsidRPr="00FD7C58">
        <w:t xml:space="preserve"> efforts to block</w:t>
      </w:r>
      <w:r w:rsidR="00FD7C58" w:rsidRPr="00FD7C58">
        <w:t xml:space="preserve"> </w:t>
      </w:r>
      <w:r w:rsidR="0092197C">
        <w:t>Israeli hummus producers and sellers</w:t>
      </w:r>
      <w:r w:rsidR="00FD7C58" w:rsidRPr="00FD7C58">
        <w:t xml:space="preserve"> from </w:t>
      </w:r>
      <w:r w:rsidR="000910CB">
        <w:t>continuing to do</w:t>
      </w:r>
      <w:r w:rsidR="00FD7C58" w:rsidRPr="00FD7C58">
        <w:t xml:space="preserve"> so </w:t>
      </w:r>
      <w:proofErr w:type="gramStart"/>
      <w:r w:rsidR="00FD7C58" w:rsidRPr="00FD7C58">
        <w:t>on the basis of</w:t>
      </w:r>
      <w:proofErr w:type="gramEnd"/>
      <w:r w:rsidR="00FD7C58" w:rsidRPr="00FD7C58">
        <w:t xml:space="preserve"> </w:t>
      </w:r>
      <w:r w:rsidR="002F5E28" w:rsidRPr="00FD7C58">
        <w:t>copyright</w:t>
      </w:r>
      <w:r w:rsidR="00FD7C58" w:rsidRPr="00FD7C58">
        <w:t xml:space="preserve">. </w:t>
      </w:r>
      <w:r w:rsidR="00070F5A" w:rsidRPr="00070F5A">
        <w:t>“</w:t>
      </w:r>
      <w:r w:rsidR="00070F5A" w:rsidRPr="00070F5A">
        <w:t>T</w:t>
      </w:r>
      <w:r w:rsidR="00070F5A" w:rsidRPr="00070F5A">
        <w:t>he nature of capitalism necessitates winners and losers” (Coles, 2015, p166)</w:t>
      </w:r>
      <w:r w:rsidR="00070F5A" w:rsidRPr="00070F5A">
        <w:t xml:space="preserve"> and</w:t>
      </w:r>
      <w:r w:rsidR="00070F5A">
        <w:t xml:space="preserve"> t</w:t>
      </w:r>
      <w:r w:rsidR="00FD7C58" w:rsidRPr="00FD7C58">
        <w:t xml:space="preserve">hese efforts </w:t>
      </w:r>
      <w:r w:rsidR="00070F5A">
        <w:t xml:space="preserve">to achieve a commercial advantage </w:t>
      </w:r>
      <w:r w:rsidR="00FD7C58" w:rsidRPr="00FD7C58">
        <w:t xml:space="preserve">were ultimately unsuccessful in an economic and commercial </w:t>
      </w:r>
      <w:r w:rsidR="00E33326" w:rsidRPr="00FD7C58">
        <w:t>sense but</w:t>
      </w:r>
      <w:r w:rsidR="000910CB">
        <w:t xml:space="preserve"> led to Lebanon achieving another kind of dominance in and extraordinary display of one-upmanship known as </w:t>
      </w:r>
      <w:r w:rsidR="002F5E28" w:rsidRPr="00FD7C58">
        <w:t>The Hummus Wars</w:t>
      </w:r>
      <w:r w:rsidR="00E33326">
        <w:t>.</w:t>
      </w:r>
    </w:p>
    <w:p w14:paraId="027270BA" w14:textId="7937098D" w:rsidR="00D20065" w:rsidRDefault="00074DAA" w:rsidP="00D20065">
      <w:pPr>
        <w:spacing w:after="0"/>
      </w:pPr>
      <w:r>
        <w:tab/>
        <w:t xml:space="preserve">In 2009, in an impassioned effort to achieve recognition for Lebanon as the true home of hummus, the Lebanese minister of tourism led the charge in creating a world record breaking bowl of hummus – the biggest ever. This success was short lived, Lebanon were world record holders for the largest serving of hummus (weighing 2000 kilograms) only until Israel retaliated with their own gigantic dish of hummus. The Israeli contender weighed double that of Lebanon’s and so snatched the world record for Israel, Incredibly, this back-and-forth was not </w:t>
      </w:r>
      <w:r w:rsidR="00F76B2F">
        <w:t xml:space="preserve">over; </w:t>
      </w:r>
      <w:r>
        <w:t xml:space="preserve">Lebanon rose to the challenge in impressive fashion. Their comeback dish weighed 10,452 kilograms – one kilogram for every </w:t>
      </w:r>
      <w:r w:rsidR="00F76B2F">
        <w:t xml:space="preserve">square kilometre that makes up the country of Lebanon. This remains the final manoeuvre in the Hummus Wars, Israel retreated, and to this day Lebanon remains the record holder. </w:t>
      </w:r>
      <w:r>
        <w:tab/>
        <w:t xml:space="preserve"> </w:t>
      </w:r>
    </w:p>
    <w:p w14:paraId="1C8A40F4" w14:textId="1F4E4CE7" w:rsidR="00070F5A" w:rsidRDefault="00074DAA" w:rsidP="002F5E28">
      <w:pPr>
        <w:spacing w:after="0"/>
      </w:pPr>
      <w:r>
        <w:tab/>
      </w:r>
      <w:r w:rsidR="00993067">
        <w:tab/>
      </w:r>
      <w:proofErr w:type="gramStart"/>
      <w:r w:rsidR="00706909" w:rsidRPr="00706909">
        <w:t>In an effort to</w:t>
      </w:r>
      <w:proofErr w:type="gramEnd"/>
      <w:r w:rsidR="00706909" w:rsidRPr="00706909">
        <w:t xml:space="preserve"> assert their claim over ownership and authenticity, each side proudly showcased their own relationship with hummus whilst rubbishing that of their adversary’s. The depth of feeling evident in these hostilities show that </w:t>
      </w:r>
      <w:r w:rsidR="00700205" w:rsidRPr="00706909">
        <w:t>“authenticity can be a central ingredient in the celebration and commemoration of different identities, social practices and histories. However, it can also marginalise, exclude, exploit or damage others” (Toner, 2015, p7-8)</w:t>
      </w:r>
      <w:r w:rsidR="00706909" w:rsidRPr="00706909">
        <w:t>.</w:t>
      </w:r>
    </w:p>
    <w:p w14:paraId="55EB5A6E" w14:textId="0A52F148" w:rsidR="002F5E28" w:rsidRDefault="00A17A01" w:rsidP="00A17A01">
      <w:pPr>
        <w:spacing w:after="0"/>
        <w:ind w:firstLine="720"/>
      </w:pPr>
      <w:r>
        <w:t xml:space="preserve">Whether or not The Hummus Wars were intended as a tongue in cheek publicity stunt or as a manifestation of other tensions and hostilities prevalent in the region, part of the motivation on both sides was for each country to ‘protect’ their identities in a food context. In this case hummus took the form of an analogy of something more sinister, perhaps a weapon or an ideology. Something meant to be destructive and discordant rather than unifying. In using a highly </w:t>
      </w:r>
      <w:proofErr w:type="spellStart"/>
      <w:r>
        <w:t>heritagized</w:t>
      </w:r>
      <w:proofErr w:type="spellEnd"/>
      <w:r>
        <w:t xml:space="preserve"> dish in this manner </w:t>
      </w:r>
      <w:r w:rsidR="002F5E28">
        <w:t>“</w:t>
      </w:r>
      <w:r>
        <w:t>i</w:t>
      </w:r>
      <w:r w:rsidR="002F5E28" w:rsidRPr="0034189E">
        <w:t>nstead of facilitating the reconnection of people with the foods they eat, the people who make them, and the places in which they are made, the heritagization of artisanal foods may engender experiences of disconnection, perceptions of inauthenticity, and mistrust.</w:t>
      </w:r>
      <w:r w:rsidR="002F5E28">
        <w:t>” (Wells, 2016, p419)</w:t>
      </w:r>
    </w:p>
    <w:p w14:paraId="0791DE7B" w14:textId="1EAE52D8" w:rsidR="00EF1AF1" w:rsidRDefault="00FA74AE" w:rsidP="00420B86">
      <w:pPr>
        <w:spacing w:after="0"/>
        <w:ind w:firstLine="720"/>
      </w:pPr>
      <w:r>
        <w:lastRenderedPageBreak/>
        <w:t>In addition to its fragility as cultural currency, t</w:t>
      </w:r>
      <w:r w:rsidR="00EF1AF1">
        <w:t>he economic value of hummus, particularly in non-Middle Eastern markets, can be sensitive to the success of chickpea harvests in faraway locations. A series of failed crops in India, a significant producer of chickpeas, can have a knock-on effect on the demand placed on other suppliers to supplement the shortfall. This impacts on the ability of hummus suppliers to deliver to their international customers and can drive up prices for those buyers (Tsang, 2018). Consumers who have come to rely on a ready supply of hummus feel the effects of these fluctuations when their favourite brand is suddenly in short supply.</w:t>
      </w:r>
    </w:p>
    <w:p w14:paraId="5931DAAF" w14:textId="05FAF4EF" w:rsidR="00EF1AF1" w:rsidRPr="00A90E12" w:rsidRDefault="00EF1AF1" w:rsidP="00A90E12">
      <w:pPr>
        <w:spacing w:after="0"/>
        <w:rPr>
          <w:highlight w:val="yellow"/>
        </w:rPr>
      </w:pPr>
      <w:r w:rsidRPr="008E576B">
        <w:t xml:space="preserve">Hummus buying, especially that </w:t>
      </w:r>
      <w:r>
        <w:t>which happens i</w:t>
      </w:r>
      <w:r w:rsidRPr="008E576B">
        <w:t xml:space="preserve">n the </w:t>
      </w:r>
      <w:r>
        <w:t xml:space="preserve">very </w:t>
      </w:r>
      <w:r w:rsidRPr="008E576B">
        <w:t xml:space="preserve">lucrative international markets, has become an increasingly problematic endeavour for the conscientious consumer. </w:t>
      </w:r>
      <w:r>
        <w:t xml:space="preserve">When hummus supplies are plentiful, the consumer has the luxury of being choosey. </w:t>
      </w:r>
      <w:r w:rsidRPr="008E576B">
        <w:t xml:space="preserve">Decision making around purchasing </w:t>
      </w:r>
      <w:r>
        <w:t xml:space="preserve">can </w:t>
      </w:r>
      <w:r w:rsidRPr="008E576B">
        <w:t xml:space="preserve">extend not only to which products have the best flavour, most attractive packaging or most </w:t>
      </w:r>
      <w:r>
        <w:t>appealing</w:t>
      </w:r>
      <w:r w:rsidRPr="008E576B">
        <w:t xml:space="preserve"> branding, but also to which are the most authentic and ethical options.</w:t>
      </w:r>
      <w:r w:rsidR="00FA74AE">
        <w:t xml:space="preserve"> </w:t>
      </w:r>
      <w:r>
        <w:t xml:space="preserve">Taking a moral approach to purchasing has brought about in the careful consumer a desire to know more and more about the products they are choosing. Interest has moved on from nutritional and environmental concerns </w:t>
      </w:r>
      <w:r w:rsidR="00F00E90">
        <w:t xml:space="preserve">which </w:t>
      </w:r>
      <w:r w:rsidR="00F00E90" w:rsidRPr="00F00E90">
        <w:t>“corresponds with growing interest around the world in the preservation of cultural heritage – a phenomenon similarly rooted in experiences of and responses to modernity” (Wells, 2016, p407)</w:t>
      </w:r>
      <w:r w:rsidR="00F00E90" w:rsidRPr="00F00E90">
        <w:t>.</w:t>
      </w:r>
    </w:p>
    <w:p w14:paraId="3456F8C1" w14:textId="77777777" w:rsidR="00EF1AF1" w:rsidRDefault="00EF1AF1" w:rsidP="006104D0">
      <w:pPr>
        <w:spacing w:after="0"/>
      </w:pPr>
    </w:p>
    <w:p w14:paraId="28AA584E" w14:textId="77777777" w:rsidR="006104D0" w:rsidRPr="00A9783F" w:rsidRDefault="006104D0" w:rsidP="006104D0">
      <w:pPr>
        <w:spacing w:after="0"/>
        <w:rPr>
          <w:b/>
        </w:rPr>
      </w:pPr>
      <w:r w:rsidRPr="00A9783F">
        <w:rPr>
          <w:b/>
        </w:rPr>
        <w:t>Conclusion</w:t>
      </w:r>
    </w:p>
    <w:p w14:paraId="35B02E19" w14:textId="42E53E70" w:rsidR="006B46D1" w:rsidRDefault="006B46D1" w:rsidP="005B4DC9">
      <w:pPr>
        <w:spacing w:after="0"/>
      </w:pPr>
    </w:p>
    <w:p w14:paraId="60B4C039" w14:textId="46F09E6F" w:rsidR="006B46D1" w:rsidRDefault="006B46D1" w:rsidP="006B46D1">
      <w:pPr>
        <w:spacing w:after="0"/>
        <w:ind w:firstLine="720"/>
      </w:pPr>
      <w:r>
        <w:t xml:space="preserve">To examine the social life of a dish such as hummus through an anthropological lens has brought up many interesting questions within the context of its circumstances. Hummus finds itself in somewhat of an identity crisis, with at least three very vocal players staking their claim over ownership of the ‘real’ thing – Israel, Palestine and Lebanon. This essay aimed to explore these claims and relationships in more detail, as well as delving into hummus’ relatively recent rise to international fame on its journey from humble Middle Eastern staple to a high-demand commodity in the West. This essay ultimately ends by concluding that the complex and contested journey of hummus through the ages and through its various identities has done little to lessen the impact and importance of its cultural significance in the Levant, </w:t>
      </w:r>
      <w:proofErr w:type="gramStart"/>
      <w:r>
        <w:t>in particular in</w:t>
      </w:r>
      <w:proofErr w:type="gramEnd"/>
      <w:r>
        <w:t xml:space="preserve"> Palestine.</w:t>
      </w:r>
      <w:r w:rsidR="00A90E12">
        <w:t xml:space="preserve"> Hummus has in large part retained, and some argue is in the process of regaining, it’s chiefly Arab identity. This aligns with the changing motivations and concerns of international consumers who increasingly base their purchasing decisions on subjective judgments of which is the ‘best’ hummus. For many consumers the best hummus is one that is authentic – despite this being a problematic characteristic – and one</w:t>
      </w:r>
      <w:r w:rsidR="009F4791">
        <w:t xml:space="preserve"> this embodies values such as organic, artisanal and fair-trade. This point of view leaves Israel’s claims over hummus as appearing paper thin and unable to stand up to serious scrutiny. But as we have seen, this has done nothing to diminish hummus’ standing as a fixture of Israeli food culture</w:t>
      </w:r>
      <w:r w:rsidR="008E5A03">
        <w:t xml:space="preserve"> because </w:t>
      </w:r>
      <w:r w:rsidR="008E5A03" w:rsidRPr="008E5A03">
        <w:t>“f</w:t>
      </w:r>
      <w:r w:rsidR="008E5A03" w:rsidRPr="008E5A03">
        <w:t>oodways, like all aspects of culture, evolve. This is as true in Israel as everywhere else” (Ariel, 2012, p41)</w:t>
      </w:r>
      <w:r w:rsidR="008E5A03" w:rsidRPr="008E5A03">
        <w:t>.</w:t>
      </w:r>
    </w:p>
    <w:p w14:paraId="36BE4AF1" w14:textId="21F30112" w:rsidR="00694BFA" w:rsidRDefault="00694BFA" w:rsidP="00694BFA">
      <w:pPr>
        <w:spacing w:after="0"/>
        <w:ind w:firstLine="720"/>
      </w:pPr>
      <w:r>
        <w:t>As this essay has shown, a</w:t>
      </w:r>
      <w:r w:rsidRPr="00694BFA">
        <w:t xml:space="preserve">n examination of the meaning-making in relation to hummus </w:t>
      </w:r>
      <w:r>
        <w:t>i</w:t>
      </w:r>
      <w:r w:rsidRPr="00694BFA">
        <w:t xml:space="preserve">s an exercise in construction and reconstruction through the praxis and action of various groups. </w:t>
      </w:r>
      <w:proofErr w:type="gramStart"/>
      <w:r w:rsidRPr="00694BFA">
        <w:t>That is to say it</w:t>
      </w:r>
      <w:proofErr w:type="gramEnd"/>
      <w:r w:rsidRPr="00694BFA">
        <w:t xml:space="preserve"> is not static but rather it is moving and changing (Hirsch, 2011).</w:t>
      </w:r>
      <w:r>
        <w:t xml:space="preserve"> For some, further change remains an assured possibility if the various food identities discussed here can draw lines between their similarities and use it as a vehicle for harmony and not for hostility. </w:t>
      </w:r>
    </w:p>
    <w:p w14:paraId="5F495C6E" w14:textId="7D46DA4E" w:rsidR="005F1A94" w:rsidRDefault="00694BFA" w:rsidP="00694BFA">
      <w:pPr>
        <w:spacing w:after="0"/>
        <w:ind w:firstLine="720"/>
      </w:pPr>
      <w:r>
        <w:rPr>
          <w:noProof/>
          <w:lang w:eastAsia="en-GB"/>
        </w:rPr>
        <w:lastRenderedPageBreak/>
        <mc:AlternateContent>
          <mc:Choice Requires="wps">
            <w:drawing>
              <wp:anchor distT="0" distB="0" distL="114300" distR="114300" simplePos="0" relativeHeight="251663360" behindDoc="0" locked="0" layoutInCell="1" allowOverlap="1" wp14:anchorId="5A06F1E4" wp14:editId="36782A63">
                <wp:simplePos x="0" y="0"/>
                <wp:positionH relativeFrom="column">
                  <wp:posOffset>3057525</wp:posOffset>
                </wp:positionH>
                <wp:positionV relativeFrom="paragraph">
                  <wp:posOffset>2438400</wp:posOffset>
                </wp:positionV>
                <wp:extent cx="2790190" cy="333375"/>
                <wp:effectExtent l="0" t="0" r="0" b="9525"/>
                <wp:wrapSquare wrapText="bothSides"/>
                <wp:docPr id="4" name="Text Box 4"/>
                <wp:cNvGraphicFramePr/>
                <a:graphic xmlns:a="http://schemas.openxmlformats.org/drawingml/2006/main">
                  <a:graphicData uri="http://schemas.microsoft.com/office/word/2010/wordprocessingShape">
                    <wps:wsp>
                      <wps:cNvSpPr txBox="1"/>
                      <wps:spPr>
                        <a:xfrm>
                          <a:off x="0" y="0"/>
                          <a:ext cx="2790190" cy="333375"/>
                        </a:xfrm>
                        <a:prstGeom prst="rect">
                          <a:avLst/>
                        </a:prstGeom>
                        <a:solidFill>
                          <a:prstClr val="white"/>
                        </a:solidFill>
                        <a:ln>
                          <a:noFill/>
                        </a:ln>
                      </wps:spPr>
                      <wps:txbx>
                        <w:txbxContent>
                          <w:p w14:paraId="055569DA" w14:textId="3FDC36C4" w:rsidR="00616E72" w:rsidRPr="007054DB" w:rsidRDefault="00616E72" w:rsidP="00616E72">
                            <w:pPr>
                              <w:pStyle w:val="Caption"/>
                              <w:rPr>
                                <w:noProof/>
                              </w:rPr>
                            </w:pPr>
                            <w:r>
                              <w:t xml:space="preserve">Figure </w:t>
                            </w:r>
                            <w:r w:rsidR="007B2C48">
                              <w:rPr>
                                <w:noProof/>
                              </w:rPr>
                              <w:fldChar w:fldCharType="begin"/>
                            </w:r>
                            <w:r w:rsidR="007B2C48">
                              <w:rPr>
                                <w:noProof/>
                              </w:rPr>
                              <w:instrText xml:space="preserve"> SEQ Figure \* ARABIC </w:instrText>
                            </w:r>
                            <w:r w:rsidR="007B2C48">
                              <w:rPr>
                                <w:noProof/>
                              </w:rPr>
                              <w:fldChar w:fldCharType="separate"/>
                            </w:r>
                            <w:r>
                              <w:rPr>
                                <w:noProof/>
                              </w:rPr>
                              <w:t>2</w:t>
                            </w:r>
                            <w:r w:rsidR="007B2C48">
                              <w:rPr>
                                <w:noProof/>
                              </w:rPr>
                              <w:fldChar w:fldCharType="end"/>
                            </w:r>
                            <w:r>
                              <w:t xml:space="preserve">: </w:t>
                            </w:r>
                            <w:r w:rsidRPr="001D5802">
                              <w:t>Graffiti on the Israeli</w:t>
                            </w:r>
                            <w:r>
                              <w:t>-</w:t>
                            </w:r>
                            <w:r w:rsidRPr="001D5802">
                              <w:t>West Bank barrier in Bethlehem, Palestine.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6F1E4" id="Text Box 4" o:spid="_x0000_s1027" type="#_x0000_t202" style="position:absolute;left:0;text-align:left;margin-left:240.75pt;margin-top:192pt;width:219.7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" stroked="f">
                <v:textbox inset="0,0,0,0">
                  <w:txbxContent>
                    <w:p w14:paraId="055569DA" w14:textId="3FDC36C4" w:rsidR="00616E72" w:rsidRPr="007054DB" w:rsidRDefault="00616E72" w:rsidP="00616E72">
                      <w:pPr>
                        <w:pStyle w:val="Caption"/>
                        <w:rPr>
                          <w:noProof/>
                        </w:rPr>
                      </w:pPr>
                      <w:r>
                        <w:t xml:space="preserve">Figure </w:t>
                      </w:r>
                      <w:r w:rsidR="007B2C48">
                        <w:rPr>
                          <w:noProof/>
                        </w:rPr>
                        <w:fldChar w:fldCharType="begin"/>
                      </w:r>
                      <w:r w:rsidR="007B2C48">
                        <w:rPr>
                          <w:noProof/>
                        </w:rPr>
                        <w:instrText xml:space="preserve"> SEQ Figure \* ARABIC </w:instrText>
                      </w:r>
                      <w:r w:rsidR="007B2C48">
                        <w:rPr>
                          <w:noProof/>
                        </w:rPr>
                        <w:fldChar w:fldCharType="separate"/>
                      </w:r>
                      <w:r>
                        <w:rPr>
                          <w:noProof/>
                        </w:rPr>
                        <w:t>2</w:t>
                      </w:r>
                      <w:r w:rsidR="007B2C48">
                        <w:rPr>
                          <w:noProof/>
                        </w:rPr>
                        <w:fldChar w:fldCharType="end"/>
                      </w:r>
                      <w:r>
                        <w:t xml:space="preserve">: </w:t>
                      </w:r>
                      <w:r w:rsidRPr="001D5802">
                        <w:t>Graffiti on the Israeli</w:t>
                      </w:r>
                      <w:r>
                        <w:t>-</w:t>
                      </w:r>
                      <w:r w:rsidRPr="001D5802">
                        <w:t>West Bank barrier in Bethlehem, Palestine.</w:t>
                      </w:r>
                    </w:p>
                  </w:txbxContent>
                </v:textbox>
                <w10:wrap type="square"/>
              </v:shape>
            </w:pict>
          </mc:Fallback>
        </mc:AlternateContent>
      </w:r>
      <w:r>
        <w:rPr>
          <w:noProof/>
          <w:lang w:eastAsia="en-GB"/>
        </w:rPr>
        <w:drawing>
          <wp:anchor distT="0" distB="0" distL="114300" distR="114300" simplePos="0" relativeHeight="251661312" behindDoc="0" locked="0" layoutInCell="1" allowOverlap="1" wp14:anchorId="317146EC" wp14:editId="438435E5">
            <wp:simplePos x="0" y="0"/>
            <wp:positionH relativeFrom="column">
              <wp:posOffset>2980690</wp:posOffset>
            </wp:positionH>
            <wp:positionV relativeFrom="paragraph">
              <wp:posOffset>151765</wp:posOffset>
            </wp:positionV>
            <wp:extent cx="2933700" cy="2199640"/>
            <wp:effectExtent l="19050" t="19050" r="19050" b="10160"/>
            <wp:wrapSquare wrapText="bothSides"/>
            <wp:docPr id="1" name="Picture 1"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64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3700" cy="219964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D077B4">
        <w:t>An Australia</w:t>
      </w:r>
      <w:r w:rsidR="00004FC8">
        <w:t>n</w:t>
      </w:r>
      <w:r w:rsidR="00D077B4">
        <w:t xml:space="preserve"> film maker created a documentary called </w:t>
      </w:r>
      <w:r w:rsidR="00D077B4" w:rsidRPr="00D077B4">
        <w:rPr>
          <w:i/>
        </w:rPr>
        <w:t>Make Hummus Not War</w:t>
      </w:r>
      <w:r w:rsidR="00D077B4">
        <w:t xml:space="preserve"> in which he examined the contentious relationship between the major players in the debate over proprietorship of hummus – Israel, Palestine and Lebanon – and argued that instead </w:t>
      </w:r>
      <w:r w:rsidR="00004FC8">
        <w:t xml:space="preserve">of more division and disputes </w:t>
      </w:r>
      <w:r w:rsidR="00D077B4">
        <w:t>we should</w:t>
      </w:r>
      <w:r w:rsidR="00004FC8">
        <w:t xml:space="preserve"> aim to be</w:t>
      </w:r>
      <w:r w:rsidR="00D077B4">
        <w:t xml:space="preserve"> harness</w:t>
      </w:r>
      <w:r w:rsidR="00004FC8">
        <w:t>ing</w:t>
      </w:r>
      <w:r w:rsidR="00D077B4">
        <w:t xml:space="preserve"> the healing power of hummus and use</w:t>
      </w:r>
      <w:r w:rsidR="00004FC8">
        <w:t xml:space="preserve"> it</w:t>
      </w:r>
      <w:r w:rsidR="00D077B4">
        <w:t xml:space="preserve"> to unify people</w:t>
      </w:r>
      <w:r w:rsidR="00004FC8">
        <w:t xml:space="preserve">, </w:t>
      </w:r>
      <w:r w:rsidR="00D077B4">
        <w:t>bring</w:t>
      </w:r>
      <w:r w:rsidR="00004FC8">
        <w:t>ing</w:t>
      </w:r>
      <w:r w:rsidR="00D077B4">
        <w:t xml:space="preserve"> peace to the Middle East. Trevor Graham’s documentary contributed to the creation of a network of food professionals called Chefs for Peace which “</w:t>
      </w:r>
      <w:r w:rsidR="00D077B4" w:rsidRPr="00F83597">
        <w:t xml:space="preserve">now involves 30 Jewish, Arab and Christian chefs. Their secret ingredient is mixing foods and produce from the three </w:t>
      </w:r>
      <w:proofErr w:type="gramStart"/>
      <w:r w:rsidR="00D077B4" w:rsidRPr="00F83597">
        <w:t>religious</w:t>
      </w:r>
      <w:proofErr w:type="gramEnd"/>
      <w:r w:rsidR="00D077B4" w:rsidRPr="00F83597">
        <w:t xml:space="preserve"> cultures into a singular 'Holy Lands' cuisine, so that one day this "fusion flavour" will bring together politicians from both sides to sit at the same table and share in harmony the Chef's fine food, including hummus at the centre of the table</w:t>
      </w:r>
      <w:r w:rsidR="00D077B4">
        <w:t>” (Graham, 2012).</w:t>
      </w:r>
      <w:r w:rsidR="005F1A94">
        <w:t xml:space="preserve"> This image of graffiti on the Israeli-West Bank diving wall in Bethlehem </w:t>
      </w:r>
      <w:r w:rsidR="008E5A03">
        <w:t xml:space="preserve">imploring waring neighbours to </w:t>
      </w:r>
      <w:r w:rsidR="006D7E21">
        <w:t xml:space="preserve">give </w:t>
      </w:r>
      <w:proofErr w:type="spellStart"/>
      <w:r w:rsidR="006D7E21">
        <w:t>chickpeace</w:t>
      </w:r>
      <w:proofErr w:type="spellEnd"/>
      <w:r w:rsidR="006D7E21">
        <w:t xml:space="preserve"> a chance and </w:t>
      </w:r>
      <w:r w:rsidR="008E5A03">
        <w:t>‘</w:t>
      </w:r>
      <w:r w:rsidR="006D7E21">
        <w:t>m</w:t>
      </w:r>
      <w:r w:rsidR="008E5A03">
        <w:t xml:space="preserve">ake hummus not walls’ </w:t>
      </w:r>
      <w:r w:rsidR="005F1A94">
        <w:t>suggests that others are also convinced, or if not convinced at least hopeful, of the unifying power of shared sustenance.</w:t>
      </w:r>
    </w:p>
    <w:p w14:paraId="136C9DD8" w14:textId="2231CFCF" w:rsidR="005F0648" w:rsidRDefault="005F0648" w:rsidP="00AC1B61">
      <w:pPr>
        <w:spacing w:after="0"/>
      </w:pPr>
    </w:p>
    <w:p w14:paraId="6BFDFA35" w14:textId="6E034C23" w:rsidR="00694BFA" w:rsidRDefault="00694BFA" w:rsidP="00AC1B61">
      <w:pPr>
        <w:spacing w:after="0"/>
        <w:rPr>
          <w:b/>
        </w:rPr>
      </w:pPr>
    </w:p>
    <w:p w14:paraId="0F8CC7E3" w14:textId="26DD1BF8" w:rsidR="00D22873" w:rsidRDefault="00D22873" w:rsidP="00AC1B61">
      <w:pPr>
        <w:spacing w:after="0"/>
        <w:rPr>
          <w:b/>
        </w:rPr>
      </w:pPr>
    </w:p>
    <w:p w14:paraId="0B86BE08" w14:textId="4B34F094" w:rsidR="00D22873" w:rsidRDefault="00D22873" w:rsidP="00AC1B61">
      <w:pPr>
        <w:spacing w:after="0"/>
        <w:rPr>
          <w:b/>
        </w:rPr>
      </w:pPr>
    </w:p>
    <w:p w14:paraId="48FE3608" w14:textId="5B6BA9B2" w:rsidR="00D22873" w:rsidRDefault="00D22873" w:rsidP="00AC1B61">
      <w:pPr>
        <w:spacing w:after="0"/>
        <w:rPr>
          <w:b/>
        </w:rPr>
      </w:pPr>
    </w:p>
    <w:p w14:paraId="4C59F4DE" w14:textId="3213D55F" w:rsidR="00D22873" w:rsidRDefault="00D22873" w:rsidP="00AC1B61">
      <w:pPr>
        <w:spacing w:after="0"/>
        <w:rPr>
          <w:b/>
        </w:rPr>
      </w:pPr>
    </w:p>
    <w:p w14:paraId="3DED667E" w14:textId="5781C677" w:rsidR="00D22873" w:rsidRDefault="00D22873" w:rsidP="00AC1B61">
      <w:pPr>
        <w:spacing w:after="0"/>
        <w:rPr>
          <w:b/>
        </w:rPr>
      </w:pPr>
    </w:p>
    <w:p w14:paraId="28A7A324" w14:textId="422A62BC" w:rsidR="00D22873" w:rsidRDefault="00D22873" w:rsidP="00AC1B61">
      <w:pPr>
        <w:spacing w:after="0"/>
        <w:rPr>
          <w:b/>
        </w:rPr>
      </w:pPr>
    </w:p>
    <w:p w14:paraId="6F1AAB26" w14:textId="6D24BD60" w:rsidR="00D22873" w:rsidRDefault="00D22873" w:rsidP="00AC1B61">
      <w:pPr>
        <w:spacing w:after="0"/>
        <w:rPr>
          <w:b/>
        </w:rPr>
      </w:pPr>
    </w:p>
    <w:p w14:paraId="3581ED5C" w14:textId="547BA209" w:rsidR="00D22873" w:rsidRDefault="00D22873" w:rsidP="00AC1B61">
      <w:pPr>
        <w:spacing w:after="0"/>
        <w:rPr>
          <w:b/>
        </w:rPr>
      </w:pPr>
    </w:p>
    <w:p w14:paraId="26041547" w14:textId="05B10EC0" w:rsidR="00D22873" w:rsidRDefault="00D22873" w:rsidP="00AC1B61">
      <w:pPr>
        <w:spacing w:after="0"/>
        <w:rPr>
          <w:b/>
        </w:rPr>
      </w:pPr>
    </w:p>
    <w:p w14:paraId="748F99F0" w14:textId="44118340" w:rsidR="00D22873" w:rsidRDefault="00D22873" w:rsidP="00AC1B61">
      <w:pPr>
        <w:spacing w:after="0"/>
        <w:rPr>
          <w:b/>
        </w:rPr>
      </w:pPr>
    </w:p>
    <w:p w14:paraId="6EE4F9DA" w14:textId="61520499" w:rsidR="00D22873" w:rsidRDefault="00D22873" w:rsidP="00AC1B61">
      <w:pPr>
        <w:spacing w:after="0"/>
        <w:rPr>
          <w:b/>
        </w:rPr>
      </w:pPr>
    </w:p>
    <w:p w14:paraId="22874AB5" w14:textId="3B49D586" w:rsidR="00D22873" w:rsidRDefault="00D22873" w:rsidP="00AC1B61">
      <w:pPr>
        <w:spacing w:after="0"/>
        <w:rPr>
          <w:b/>
        </w:rPr>
      </w:pPr>
    </w:p>
    <w:p w14:paraId="1A91525E" w14:textId="5411AE13" w:rsidR="00D22873" w:rsidRDefault="00D22873" w:rsidP="00AC1B61">
      <w:pPr>
        <w:spacing w:after="0"/>
        <w:rPr>
          <w:b/>
        </w:rPr>
      </w:pPr>
    </w:p>
    <w:p w14:paraId="454FE525" w14:textId="251698E8" w:rsidR="00D22873" w:rsidRDefault="00D22873" w:rsidP="00AC1B61">
      <w:pPr>
        <w:spacing w:after="0"/>
        <w:rPr>
          <w:b/>
        </w:rPr>
      </w:pPr>
    </w:p>
    <w:p w14:paraId="6EF4B54D" w14:textId="3CDC2D94" w:rsidR="00D22873" w:rsidRDefault="00D22873" w:rsidP="00AC1B61">
      <w:pPr>
        <w:spacing w:after="0"/>
        <w:rPr>
          <w:b/>
        </w:rPr>
      </w:pPr>
    </w:p>
    <w:p w14:paraId="65CD621A" w14:textId="13396966" w:rsidR="00D22873" w:rsidRDefault="00D22873" w:rsidP="00AC1B61">
      <w:pPr>
        <w:spacing w:after="0"/>
        <w:rPr>
          <w:b/>
        </w:rPr>
      </w:pPr>
    </w:p>
    <w:p w14:paraId="1C8D1B64" w14:textId="6C607AAE" w:rsidR="00D22873" w:rsidRDefault="00D22873" w:rsidP="00AC1B61">
      <w:pPr>
        <w:spacing w:after="0"/>
        <w:rPr>
          <w:b/>
        </w:rPr>
      </w:pPr>
    </w:p>
    <w:p w14:paraId="4C4F5D9F" w14:textId="1BC772B5" w:rsidR="00D22873" w:rsidRDefault="00D22873" w:rsidP="00AC1B61">
      <w:pPr>
        <w:spacing w:after="0"/>
        <w:rPr>
          <w:b/>
        </w:rPr>
      </w:pPr>
    </w:p>
    <w:p w14:paraId="4D884A57" w14:textId="0098DB7A" w:rsidR="00D22873" w:rsidRDefault="00D22873" w:rsidP="00AC1B61">
      <w:pPr>
        <w:spacing w:after="0"/>
        <w:rPr>
          <w:b/>
        </w:rPr>
      </w:pPr>
    </w:p>
    <w:p w14:paraId="03289211" w14:textId="4678593D" w:rsidR="00D22873" w:rsidRDefault="00D22873" w:rsidP="00AC1B61">
      <w:pPr>
        <w:spacing w:after="0"/>
        <w:rPr>
          <w:b/>
        </w:rPr>
      </w:pPr>
    </w:p>
    <w:p w14:paraId="12044DF1" w14:textId="4A2EDA6F" w:rsidR="00D22873" w:rsidRDefault="00D22873" w:rsidP="00AC1B61">
      <w:pPr>
        <w:spacing w:after="0"/>
        <w:rPr>
          <w:b/>
        </w:rPr>
      </w:pPr>
    </w:p>
    <w:p w14:paraId="027EC3E6" w14:textId="542DED6D" w:rsidR="00D22873" w:rsidRDefault="00D22873" w:rsidP="00AC1B61">
      <w:pPr>
        <w:spacing w:after="0"/>
        <w:rPr>
          <w:b/>
        </w:rPr>
      </w:pPr>
    </w:p>
    <w:p w14:paraId="00FA4226" w14:textId="1BC8643A" w:rsidR="00D22873" w:rsidRDefault="00D22873" w:rsidP="00AC1B61">
      <w:pPr>
        <w:spacing w:after="0"/>
        <w:rPr>
          <w:b/>
        </w:rPr>
      </w:pPr>
    </w:p>
    <w:p w14:paraId="71B9D64B" w14:textId="015EDCB2" w:rsidR="00D22873" w:rsidRDefault="00D22873" w:rsidP="00AC1B61">
      <w:pPr>
        <w:spacing w:after="0"/>
        <w:rPr>
          <w:b/>
        </w:rPr>
      </w:pPr>
    </w:p>
    <w:p w14:paraId="5FA08F7E" w14:textId="77777777" w:rsidR="00694BFA" w:rsidRDefault="00694BFA" w:rsidP="00AC1B61">
      <w:pPr>
        <w:spacing w:after="0"/>
        <w:rPr>
          <w:b/>
        </w:rPr>
      </w:pPr>
    </w:p>
    <w:p w14:paraId="6CAEED9C" w14:textId="6DF9638A" w:rsidR="00AC1B61" w:rsidRDefault="00AC1B61" w:rsidP="00AC1B61">
      <w:pPr>
        <w:spacing w:after="0"/>
      </w:pPr>
      <w:r w:rsidRPr="00AC1B61">
        <w:rPr>
          <w:b/>
        </w:rPr>
        <w:lastRenderedPageBreak/>
        <w:t>References</w:t>
      </w:r>
    </w:p>
    <w:p w14:paraId="09D90061" w14:textId="28DFDBDF" w:rsidR="00AC1B61" w:rsidRDefault="00AC1B61" w:rsidP="00AC1B61">
      <w:pPr>
        <w:spacing w:after="0"/>
      </w:pPr>
    </w:p>
    <w:p w14:paraId="2F02C40B" w14:textId="18279F28" w:rsidR="00AC1B61" w:rsidRDefault="00AC1B61" w:rsidP="00AC1B61">
      <w:pPr>
        <w:spacing w:after="0"/>
      </w:pPr>
    </w:p>
    <w:p w14:paraId="13859414" w14:textId="1E4A0F1F" w:rsidR="00AC1B61" w:rsidRDefault="00AC1B61" w:rsidP="00AC1B61">
      <w:pPr>
        <w:spacing w:after="0"/>
      </w:pPr>
      <w:r>
        <w:t>Ariel, A (</w:t>
      </w:r>
      <w:r w:rsidRPr="00E47F28">
        <w:t>2012</w:t>
      </w:r>
      <w:r>
        <w:t xml:space="preserve">), </w:t>
      </w:r>
      <w:r w:rsidR="00771E78">
        <w:t>‘</w:t>
      </w:r>
      <w:r w:rsidRPr="00771E78">
        <w:t>The Hummus Wars</w:t>
      </w:r>
      <w:r w:rsidR="00771E78">
        <w:t>’</w:t>
      </w:r>
      <w:r>
        <w:t xml:space="preserve">, in </w:t>
      </w:r>
      <w:proofErr w:type="spellStart"/>
      <w:r w:rsidRPr="00771E78">
        <w:t>Gastronomica</w:t>
      </w:r>
      <w:proofErr w:type="spellEnd"/>
      <w:r w:rsidRPr="00771E78">
        <w:t>: The Journal of Food and Culture</w:t>
      </w:r>
      <w:r w:rsidRPr="00E47F28">
        <w:t xml:space="preserve">, </w:t>
      </w:r>
      <w:r>
        <w:t>V</w:t>
      </w:r>
      <w:r w:rsidRPr="00E47F28">
        <w:t>ol.</w:t>
      </w:r>
      <w:r>
        <w:t xml:space="preserve"> </w:t>
      </w:r>
      <w:r w:rsidRPr="00E47F28">
        <w:t xml:space="preserve">12, </w:t>
      </w:r>
      <w:r>
        <w:t>N</w:t>
      </w:r>
      <w:r w:rsidRPr="00E47F28">
        <w:t>o.</w:t>
      </w:r>
      <w:r>
        <w:t xml:space="preserve"> </w:t>
      </w:r>
      <w:r w:rsidRPr="00E47F28">
        <w:t>1, pp.34–</w:t>
      </w:r>
      <w:r>
        <w:t>42</w:t>
      </w:r>
    </w:p>
    <w:p w14:paraId="1B078A22" w14:textId="0B4AF1CD" w:rsidR="00FB31DE" w:rsidRDefault="00FB31DE" w:rsidP="00AC1B61">
      <w:pPr>
        <w:spacing w:after="0"/>
      </w:pPr>
    </w:p>
    <w:p w14:paraId="552B08D5" w14:textId="161D9802" w:rsidR="00FB31DE" w:rsidRDefault="003E16C8" w:rsidP="00AC1B61">
      <w:pPr>
        <w:spacing w:after="0"/>
      </w:pPr>
      <w:r w:rsidRPr="003E16C8">
        <w:t>Coles, B (2015)</w:t>
      </w:r>
      <w:r w:rsidR="005750D4">
        <w:t>,</w:t>
      </w:r>
      <w:r w:rsidRPr="003E16C8">
        <w:t xml:space="preserve"> </w:t>
      </w:r>
      <w:r w:rsidR="00D40185">
        <w:t>‘</w:t>
      </w:r>
      <w:r w:rsidRPr="00D40185">
        <w:t>Placing Security: Food, Geographical Know</w:t>
      </w:r>
      <w:r w:rsidR="00D40185">
        <w:t>ledge(s) and the Reproduction of</w:t>
      </w:r>
      <w:r w:rsidRPr="00D40185">
        <w:t xml:space="preserve"> Place(less-ness)</w:t>
      </w:r>
      <w:r w:rsidR="00D40185">
        <w:t>’</w:t>
      </w:r>
      <w:r w:rsidRPr="00D40185">
        <w:t xml:space="preserve"> in </w:t>
      </w:r>
      <w:r w:rsidR="00D40185" w:rsidRPr="00D40185">
        <w:t xml:space="preserve">Abbots, E. J. </w:t>
      </w:r>
      <w:proofErr w:type="spellStart"/>
      <w:r w:rsidR="00D40185" w:rsidRPr="00D40185">
        <w:t>Attala</w:t>
      </w:r>
      <w:proofErr w:type="spellEnd"/>
      <w:r w:rsidR="00D40185" w:rsidRPr="00D40185">
        <w:t xml:space="preserve">, L. and </w:t>
      </w:r>
      <w:proofErr w:type="spellStart"/>
      <w:r w:rsidR="00D40185" w:rsidRPr="00D40185">
        <w:t>Lavis</w:t>
      </w:r>
      <w:proofErr w:type="spellEnd"/>
      <w:r w:rsidR="00D40185" w:rsidRPr="00D40185">
        <w:t xml:space="preserve">, A </w:t>
      </w:r>
      <w:r w:rsidR="00D40185">
        <w:t xml:space="preserve">(eds) </w:t>
      </w:r>
      <w:r w:rsidRPr="00D40185">
        <w:rPr>
          <w:i/>
        </w:rPr>
        <w:t>Careful Eating: Bodies, Food and Care</w:t>
      </w:r>
      <w:r w:rsidR="00D40185">
        <w:t>,</w:t>
      </w:r>
      <w:r w:rsidRPr="00D40185">
        <w:t xml:space="preserve"> </w:t>
      </w:r>
      <w:r w:rsidR="00D40185">
        <w:t xml:space="preserve">Farnham: </w:t>
      </w:r>
      <w:r w:rsidRPr="00D40185">
        <w:t>Ashgate Publishing</w:t>
      </w:r>
    </w:p>
    <w:p w14:paraId="43118E1C" w14:textId="02929ECD" w:rsidR="00AC1B61" w:rsidRDefault="00AC1B61" w:rsidP="00AC1B61">
      <w:pPr>
        <w:spacing w:after="0"/>
      </w:pPr>
    </w:p>
    <w:p w14:paraId="4DE2C390" w14:textId="02F1B903" w:rsidR="00F031C8" w:rsidRDefault="00F031C8" w:rsidP="00AC1B61">
      <w:pPr>
        <w:spacing w:after="0"/>
      </w:pPr>
      <w:r w:rsidRPr="00F031C8">
        <w:t>Graham</w:t>
      </w:r>
      <w:r>
        <w:t>, T</w:t>
      </w:r>
      <w:r w:rsidRPr="00F031C8">
        <w:t xml:space="preserve">. </w:t>
      </w:r>
      <w:r>
        <w:t>(</w:t>
      </w:r>
      <w:r w:rsidRPr="00F031C8">
        <w:t>2012</w:t>
      </w:r>
      <w:r>
        <w:t>)</w:t>
      </w:r>
      <w:r w:rsidRPr="00F031C8">
        <w:t> </w:t>
      </w:r>
      <w:r w:rsidRPr="00F031C8">
        <w:rPr>
          <w:i/>
          <w:iCs/>
        </w:rPr>
        <w:t>Make Hummus Not War</w:t>
      </w:r>
      <w:r w:rsidRPr="00F031C8">
        <w:t>. [ONLINE] Available</w:t>
      </w:r>
      <w:r>
        <w:t xml:space="preserve"> </w:t>
      </w:r>
      <w:r w:rsidRPr="00F031C8">
        <w:t>at: </w:t>
      </w:r>
      <w:hyperlink r:id="rId9" w:history="1">
        <w:r w:rsidRPr="00F031C8">
          <w:rPr>
            <w:rStyle w:val="Hyperlink"/>
          </w:rPr>
          <w:t>http://www.makehummusnotwar.com/index.html</w:t>
        </w:r>
      </w:hyperlink>
      <w:r>
        <w:t xml:space="preserve"> </w:t>
      </w:r>
      <w:r w:rsidRPr="00F031C8">
        <w:t>[Accessed 5 January 2019]</w:t>
      </w:r>
    </w:p>
    <w:p w14:paraId="709D4FF6" w14:textId="77777777" w:rsidR="00F031C8" w:rsidRDefault="00F031C8" w:rsidP="00AC1B61">
      <w:pPr>
        <w:spacing w:after="0"/>
      </w:pPr>
    </w:p>
    <w:p w14:paraId="4D333505" w14:textId="551DC1B3" w:rsidR="00AC1B61" w:rsidRPr="00AC1B61" w:rsidRDefault="00AC1B61" w:rsidP="00AC1B61">
      <w:pPr>
        <w:spacing w:after="0"/>
      </w:pPr>
      <w:proofErr w:type="spellStart"/>
      <w:r w:rsidRPr="00AC1B61">
        <w:t>Grosglik</w:t>
      </w:r>
      <w:proofErr w:type="spellEnd"/>
      <w:r w:rsidRPr="00AC1B61">
        <w:t>, R. (2011)</w:t>
      </w:r>
      <w:r w:rsidR="005750D4">
        <w:t>,</w:t>
      </w:r>
      <w:r w:rsidRPr="00AC1B61">
        <w:t xml:space="preserve"> </w:t>
      </w:r>
      <w:r w:rsidR="00771E78">
        <w:t>‘</w:t>
      </w:r>
      <w:r w:rsidRPr="00771E78">
        <w:t>Organic Hummus in Israel: Global and Local Ingredients and Images</w:t>
      </w:r>
      <w:r w:rsidR="00771E78">
        <w:t>’</w:t>
      </w:r>
      <w:r w:rsidRPr="00AC1B61">
        <w:t xml:space="preserve">, </w:t>
      </w:r>
      <w:r w:rsidR="005750D4">
        <w:t xml:space="preserve">in </w:t>
      </w:r>
      <w:r w:rsidRPr="00771E78">
        <w:rPr>
          <w:i/>
        </w:rPr>
        <w:t>Sociological Research Online</w:t>
      </w:r>
      <w:r w:rsidRPr="00AC1B61">
        <w:t>, 16(2), pp. 1–11</w:t>
      </w:r>
    </w:p>
    <w:p w14:paraId="2B28CB5C" w14:textId="2C5A6964" w:rsidR="00AC1B61" w:rsidRDefault="00AC1B61" w:rsidP="00AC1B61">
      <w:pPr>
        <w:spacing w:after="0"/>
      </w:pPr>
    </w:p>
    <w:p w14:paraId="594C6DD7" w14:textId="77777777" w:rsidR="00E621D1" w:rsidRDefault="00E621D1" w:rsidP="00E621D1">
      <w:pPr>
        <w:spacing w:after="0"/>
      </w:pPr>
      <w:proofErr w:type="spellStart"/>
      <w:r>
        <w:t>Gvion</w:t>
      </w:r>
      <w:proofErr w:type="spellEnd"/>
      <w:r>
        <w:t xml:space="preserve">, L. (2012), </w:t>
      </w:r>
      <w:r w:rsidRPr="00577414">
        <w:rPr>
          <w:i/>
        </w:rPr>
        <w:t>Beyond Hummus and Falafel: Social and Political Aspects of Palestinian Food in Israel</w:t>
      </w:r>
      <w:r>
        <w:t>, University of California Press</w:t>
      </w:r>
    </w:p>
    <w:p w14:paraId="2389EE6E" w14:textId="77777777" w:rsidR="00E621D1" w:rsidRDefault="00E621D1" w:rsidP="00AC1B61">
      <w:pPr>
        <w:spacing w:after="0"/>
      </w:pPr>
    </w:p>
    <w:p w14:paraId="41CBB1C6" w14:textId="08936232" w:rsidR="00AC1B61" w:rsidRDefault="00AC1B61" w:rsidP="00AC1B61">
      <w:pPr>
        <w:spacing w:after="0"/>
      </w:pPr>
      <w:r>
        <w:t xml:space="preserve">Hirsch, D. (2011), </w:t>
      </w:r>
      <w:r w:rsidR="00577414">
        <w:t>‘</w:t>
      </w:r>
      <w:r w:rsidRPr="00577414">
        <w:t xml:space="preserve">The </w:t>
      </w:r>
      <w:proofErr w:type="spellStart"/>
      <w:r w:rsidRPr="00577414">
        <w:t>gourmetization</w:t>
      </w:r>
      <w:proofErr w:type="spellEnd"/>
      <w:r w:rsidRPr="00577414">
        <w:t xml:space="preserve"> of hummus in Israel and </w:t>
      </w:r>
      <w:r w:rsidR="00577414">
        <w:t>the return of the repressed Arab’</w:t>
      </w:r>
      <w:r w:rsidRPr="00AC1B61">
        <w:rPr>
          <w:i/>
        </w:rPr>
        <w:t>,</w:t>
      </w:r>
      <w:r>
        <w:t xml:space="preserve"> in </w:t>
      </w:r>
      <w:r w:rsidRPr="00577414">
        <w:rPr>
          <w:i/>
        </w:rPr>
        <w:t>American Ethnologist</w:t>
      </w:r>
      <w:r>
        <w:t>, Vol. 38, No. 4, pp617-630</w:t>
      </w:r>
    </w:p>
    <w:p w14:paraId="12B4EBEE" w14:textId="77777777" w:rsidR="00AC1B61" w:rsidRDefault="00AC1B61" w:rsidP="00AC1B61">
      <w:pPr>
        <w:spacing w:after="0"/>
      </w:pPr>
    </w:p>
    <w:p w14:paraId="5AB7FEB9" w14:textId="1282730E" w:rsidR="00AC1B61" w:rsidRDefault="00AC1B61" w:rsidP="00AC1B61">
      <w:pPr>
        <w:spacing w:after="0"/>
      </w:pPr>
      <w:r w:rsidRPr="00AC1B61">
        <w:t xml:space="preserve">Hirsch, D. and </w:t>
      </w:r>
      <w:proofErr w:type="spellStart"/>
      <w:r w:rsidRPr="00AC1B61">
        <w:t>Tene</w:t>
      </w:r>
      <w:proofErr w:type="spellEnd"/>
      <w:r w:rsidRPr="00AC1B61">
        <w:t>, O. (2013)</w:t>
      </w:r>
      <w:r w:rsidR="005750D4">
        <w:t>.</w:t>
      </w:r>
      <w:r w:rsidRPr="00AC1B61">
        <w:t xml:space="preserve"> </w:t>
      </w:r>
      <w:r w:rsidR="00577414">
        <w:t>‘</w:t>
      </w:r>
      <w:r w:rsidRPr="00577414">
        <w:t>Hummus: The making of an Israeli culinary cult</w:t>
      </w:r>
      <w:r w:rsidR="00577414">
        <w:t>’</w:t>
      </w:r>
      <w:r w:rsidRPr="00AC1B61">
        <w:t xml:space="preserve">, </w:t>
      </w:r>
      <w:r w:rsidR="005750D4">
        <w:t xml:space="preserve">in </w:t>
      </w:r>
      <w:r w:rsidRPr="00577414">
        <w:rPr>
          <w:i/>
        </w:rPr>
        <w:t>Journal of Consumer Culture</w:t>
      </w:r>
      <w:r w:rsidRPr="00AC1B61">
        <w:t>, 13(1), pp. 25–45</w:t>
      </w:r>
    </w:p>
    <w:p w14:paraId="3F8A09EB" w14:textId="77777777" w:rsidR="00BA4521" w:rsidRDefault="00BA4521" w:rsidP="00BA4521">
      <w:pPr>
        <w:spacing w:after="0"/>
      </w:pPr>
    </w:p>
    <w:p w14:paraId="03E18A62" w14:textId="46B520B5" w:rsidR="00BA4521" w:rsidRDefault="00BA4521" w:rsidP="00BA4521">
      <w:pPr>
        <w:spacing w:after="0"/>
      </w:pPr>
      <w:proofErr w:type="spellStart"/>
      <w:r>
        <w:t>Mintz</w:t>
      </w:r>
      <w:proofErr w:type="spellEnd"/>
      <w:r>
        <w:t>, S. W. and Du Bois, C. (2002)</w:t>
      </w:r>
      <w:r w:rsidR="005750D4">
        <w:t>,</w:t>
      </w:r>
      <w:r>
        <w:t xml:space="preserve"> </w:t>
      </w:r>
      <w:r w:rsidR="00577414">
        <w:t>‘</w:t>
      </w:r>
      <w:r w:rsidRPr="00577414">
        <w:t>The Anthropology of Food and Eating</w:t>
      </w:r>
      <w:r w:rsidR="00577414">
        <w:t>’</w:t>
      </w:r>
      <w:r w:rsidR="005750D4">
        <w:rPr>
          <w:i/>
        </w:rPr>
        <w:t>,</w:t>
      </w:r>
      <w:r>
        <w:t xml:space="preserve"> in </w:t>
      </w:r>
      <w:r w:rsidRPr="00577414">
        <w:rPr>
          <w:i/>
        </w:rPr>
        <w:t>Annual Review of Anthropology</w:t>
      </w:r>
      <w:r>
        <w:t>, Vol. 31, pp.99-119</w:t>
      </w:r>
    </w:p>
    <w:p w14:paraId="0F492372" w14:textId="77777777" w:rsidR="00BA4521" w:rsidRDefault="00BA4521" w:rsidP="00AC1B61">
      <w:pPr>
        <w:spacing w:after="0"/>
      </w:pPr>
    </w:p>
    <w:p w14:paraId="1E1262AF" w14:textId="1DAB8F82" w:rsidR="00AC1B61" w:rsidRDefault="00AC1B61" w:rsidP="00AC1B61">
      <w:pPr>
        <w:spacing w:after="0"/>
      </w:pPr>
      <w:proofErr w:type="spellStart"/>
      <w:r w:rsidRPr="009B0D02">
        <w:t>Ranta</w:t>
      </w:r>
      <w:proofErr w:type="spellEnd"/>
      <w:r w:rsidRPr="009B0D02">
        <w:t>, R. and Mendel, Y. (2014)</w:t>
      </w:r>
      <w:r w:rsidR="005750D4">
        <w:t>,</w:t>
      </w:r>
      <w:r w:rsidRPr="009B0D02">
        <w:t xml:space="preserve"> </w:t>
      </w:r>
      <w:r w:rsidR="00934EDF">
        <w:t>‘</w:t>
      </w:r>
      <w:r w:rsidRPr="00934EDF">
        <w:t>Consuming Palestine: Palestine and Pale</w:t>
      </w:r>
      <w:r w:rsidR="00934EDF">
        <w:t>stinians in Israeli food culture’</w:t>
      </w:r>
      <w:r w:rsidRPr="005750D4">
        <w:rPr>
          <w:i/>
        </w:rPr>
        <w:t xml:space="preserve">, </w:t>
      </w:r>
      <w:r w:rsidR="005750D4">
        <w:t xml:space="preserve">in </w:t>
      </w:r>
      <w:r w:rsidRPr="00934EDF">
        <w:rPr>
          <w:i/>
        </w:rPr>
        <w:t>Ethnicities</w:t>
      </w:r>
      <w:r w:rsidRPr="009B0D02">
        <w:t>, 14(3), pp. 412–435</w:t>
      </w:r>
    </w:p>
    <w:p w14:paraId="61CF5267" w14:textId="778430FE" w:rsidR="00AC1B61" w:rsidRDefault="00AC1B61" w:rsidP="00AC1B61">
      <w:pPr>
        <w:spacing w:after="0"/>
      </w:pPr>
    </w:p>
    <w:p w14:paraId="09285B0B" w14:textId="1CC82599" w:rsidR="00967E72" w:rsidRDefault="00A96816" w:rsidP="00AC1B61">
      <w:pPr>
        <w:spacing w:after="0"/>
      </w:pPr>
      <w:proofErr w:type="spellStart"/>
      <w:r w:rsidRPr="00A96816">
        <w:t>Spechler</w:t>
      </w:r>
      <w:proofErr w:type="spellEnd"/>
      <w:r w:rsidRPr="00A96816">
        <w:t xml:space="preserve">, D. </w:t>
      </w:r>
      <w:r>
        <w:t>(</w:t>
      </w:r>
      <w:r w:rsidRPr="00A96816">
        <w:t>2017</w:t>
      </w:r>
      <w:r>
        <w:t>)</w:t>
      </w:r>
      <w:r w:rsidRPr="00A96816">
        <w:t xml:space="preserve"> BBC</w:t>
      </w:r>
      <w:r>
        <w:t xml:space="preserve"> Travel</w:t>
      </w:r>
      <w:r w:rsidRPr="00A96816">
        <w:t xml:space="preserve"> [ONLINE] Available at: </w:t>
      </w:r>
      <w:hyperlink r:id="rId10" w:history="1">
        <w:r w:rsidR="00F031C8" w:rsidRPr="006F0C67">
          <w:rPr>
            <w:rStyle w:val="Hyperlink"/>
          </w:rPr>
          <w:t>http://www.bbc.com/travel/story/20171211-who-invented-hummus</w:t>
        </w:r>
      </w:hyperlink>
      <w:r w:rsidRPr="00A96816">
        <w:t xml:space="preserve"> [Accessed 5 January 2019]</w:t>
      </w:r>
    </w:p>
    <w:p w14:paraId="74960781" w14:textId="77777777" w:rsidR="00A96816" w:rsidRDefault="00A96816" w:rsidP="00AC1B61">
      <w:pPr>
        <w:spacing w:after="0"/>
      </w:pPr>
    </w:p>
    <w:p w14:paraId="050E223F" w14:textId="5CC57CA6" w:rsidR="00AC1B61" w:rsidRPr="00AC1B61" w:rsidRDefault="00AC1B61" w:rsidP="00AC1B61">
      <w:pPr>
        <w:spacing w:after="0"/>
      </w:pPr>
      <w:r w:rsidRPr="00AC1B61">
        <w:t xml:space="preserve">Toner, D. (2015), </w:t>
      </w:r>
      <w:r w:rsidR="00934EDF">
        <w:t>‘</w:t>
      </w:r>
      <w:r w:rsidRPr="00934EDF">
        <w:t>Introduction: Consuming Authenticity</w:t>
      </w:r>
      <w:r w:rsidR="00934EDF">
        <w:t>’</w:t>
      </w:r>
      <w:r w:rsidRPr="00AC1B61">
        <w:t xml:space="preserve">, in </w:t>
      </w:r>
      <w:r w:rsidRPr="00934EDF">
        <w:t>Authentic Recipes from Around the World</w:t>
      </w:r>
      <w:r w:rsidRPr="00AC1B61">
        <w:t xml:space="preserve">, </w:t>
      </w:r>
      <w:r w:rsidR="00934EDF" w:rsidRPr="00934EDF">
        <w:t>Ceredigion</w:t>
      </w:r>
      <w:r w:rsidR="00934EDF">
        <w:t>:</w:t>
      </w:r>
      <w:r w:rsidR="00934EDF" w:rsidRPr="00934EDF">
        <w:t xml:space="preserve"> </w:t>
      </w:r>
      <w:r w:rsidR="00934EDF">
        <w:t>Gomer Press</w:t>
      </w:r>
    </w:p>
    <w:p w14:paraId="3A880CB4" w14:textId="7D69832B" w:rsidR="00AC1B61" w:rsidRDefault="00AC1B61" w:rsidP="00AC1B61">
      <w:pPr>
        <w:spacing w:after="0"/>
      </w:pPr>
    </w:p>
    <w:p w14:paraId="53D9FAB3" w14:textId="4E5207BE" w:rsidR="00037F8F" w:rsidRDefault="00037F8F" w:rsidP="00AC1B61">
      <w:pPr>
        <w:spacing w:after="0"/>
      </w:pPr>
      <w:r w:rsidRPr="00037F8F">
        <w:t>Tsang</w:t>
      </w:r>
      <w:r>
        <w:t>, A.</w:t>
      </w:r>
      <w:r w:rsidRPr="00037F8F">
        <w:t xml:space="preserve"> </w:t>
      </w:r>
      <w:r>
        <w:t>(</w:t>
      </w:r>
      <w:r w:rsidRPr="00037F8F">
        <w:t>2018</w:t>
      </w:r>
      <w:r>
        <w:t>),</w:t>
      </w:r>
      <w:r w:rsidRPr="00037F8F">
        <w:t xml:space="preserve"> The New York Times. [ONLINE] Available at: </w:t>
      </w:r>
      <w:hyperlink r:id="rId11" w:history="1">
        <w:r w:rsidRPr="00037F8F">
          <w:rPr>
            <w:rStyle w:val="Hyperlink"/>
          </w:rPr>
          <w:t>https://www.nytimes.com/2018/02/08/business/hummus-chickpeas-prices.</w:t>
        </w:r>
      </w:hyperlink>
      <w:r w:rsidRPr="00037F8F">
        <w:t>html [Accessed 5 January 2019].</w:t>
      </w:r>
    </w:p>
    <w:p w14:paraId="26F91538" w14:textId="77777777" w:rsidR="00037F8F" w:rsidRDefault="00037F8F" w:rsidP="00AC1B61">
      <w:pPr>
        <w:spacing w:after="0"/>
      </w:pPr>
    </w:p>
    <w:p w14:paraId="5C2A3D65" w14:textId="0BF4FF55" w:rsidR="008C145D" w:rsidRDefault="008C145D" w:rsidP="008C145D">
      <w:pPr>
        <w:spacing w:after="0"/>
      </w:pPr>
      <w:r>
        <w:t xml:space="preserve">West, H. G. </w:t>
      </w:r>
      <w:r w:rsidRPr="0078673F">
        <w:t>(2016),</w:t>
      </w:r>
      <w:r>
        <w:t xml:space="preserve"> </w:t>
      </w:r>
      <w:r w:rsidR="00934EDF">
        <w:t>‘</w:t>
      </w:r>
      <w:r w:rsidRPr="00934EDF">
        <w:t>Artisanal Foods and the Cultural Economy: Perspectives on Craft, Heritage, Authenticity and Reconnection</w:t>
      </w:r>
      <w:r w:rsidR="00934EDF">
        <w:t>’</w:t>
      </w:r>
      <w:r>
        <w:t xml:space="preserve">, in </w:t>
      </w:r>
      <w:r w:rsidR="00934EDF">
        <w:t xml:space="preserve">Klein, J. and Watson, J. (eds) </w:t>
      </w:r>
      <w:r w:rsidRPr="00934EDF">
        <w:rPr>
          <w:i/>
        </w:rPr>
        <w:t>The Handbook of Food and Anthropology</w:t>
      </w:r>
      <w:r w:rsidR="00934EDF">
        <w:t xml:space="preserve">, London: </w:t>
      </w:r>
      <w:r>
        <w:t>Bloomsbury</w:t>
      </w:r>
    </w:p>
    <w:p w14:paraId="289AF809" w14:textId="77777777" w:rsidR="008C145D" w:rsidRPr="00AC1B61" w:rsidRDefault="008C145D" w:rsidP="00AC1B61">
      <w:pPr>
        <w:spacing w:after="0"/>
      </w:pPr>
    </w:p>
    <w:sectPr w:rsidR="008C145D" w:rsidRPr="00AC1B6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EBDBE" w14:textId="77777777" w:rsidR="005535C2" w:rsidRDefault="005535C2" w:rsidP="006104D0">
      <w:pPr>
        <w:spacing w:after="0" w:line="240" w:lineRule="auto"/>
      </w:pPr>
      <w:r>
        <w:separator/>
      </w:r>
    </w:p>
  </w:endnote>
  <w:endnote w:type="continuationSeparator" w:id="0">
    <w:p w14:paraId="7ACB1FEF" w14:textId="77777777" w:rsidR="005535C2" w:rsidRDefault="005535C2" w:rsidP="00610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422771"/>
      <w:docPartObj>
        <w:docPartGallery w:val="Page Numbers (Bottom of Page)"/>
        <w:docPartUnique/>
      </w:docPartObj>
    </w:sdtPr>
    <w:sdtEndPr>
      <w:rPr>
        <w:noProof/>
      </w:rPr>
    </w:sdtEndPr>
    <w:sdtContent>
      <w:p w14:paraId="1BF45395" w14:textId="0A834145" w:rsidR="006104D0" w:rsidRDefault="006104D0">
        <w:pPr>
          <w:pStyle w:val="Footer"/>
          <w:jc w:val="center"/>
        </w:pPr>
        <w:r>
          <w:fldChar w:fldCharType="begin"/>
        </w:r>
        <w:r>
          <w:instrText xml:space="preserve"> PAGE   \* MERGEFORMAT </w:instrText>
        </w:r>
        <w:r>
          <w:fldChar w:fldCharType="separate"/>
        </w:r>
        <w:r w:rsidR="00367250">
          <w:rPr>
            <w:noProof/>
          </w:rPr>
          <w:t>2</w:t>
        </w:r>
        <w:r>
          <w:rPr>
            <w:noProof/>
          </w:rPr>
          <w:fldChar w:fldCharType="end"/>
        </w:r>
      </w:p>
    </w:sdtContent>
  </w:sdt>
  <w:p w14:paraId="4F3C6811" w14:textId="77777777" w:rsidR="006104D0" w:rsidRDefault="00610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F4802" w14:textId="77777777" w:rsidR="005535C2" w:rsidRDefault="005535C2" w:rsidP="006104D0">
      <w:pPr>
        <w:spacing w:after="0" w:line="240" w:lineRule="auto"/>
      </w:pPr>
      <w:r>
        <w:separator/>
      </w:r>
    </w:p>
  </w:footnote>
  <w:footnote w:type="continuationSeparator" w:id="0">
    <w:p w14:paraId="27667EBF" w14:textId="77777777" w:rsidR="005535C2" w:rsidRDefault="005535C2" w:rsidP="006104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1474B"/>
    <w:multiLevelType w:val="hybridMultilevel"/>
    <w:tmpl w:val="E702F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47FA0"/>
    <w:multiLevelType w:val="hybridMultilevel"/>
    <w:tmpl w:val="07D25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A4B3A"/>
    <w:multiLevelType w:val="hybridMultilevel"/>
    <w:tmpl w:val="4B6A9BA0"/>
    <w:lvl w:ilvl="0" w:tplc="A87ADB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31526"/>
    <w:multiLevelType w:val="hybridMultilevel"/>
    <w:tmpl w:val="2D7EB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A2184"/>
    <w:multiLevelType w:val="hybridMultilevel"/>
    <w:tmpl w:val="11901726"/>
    <w:lvl w:ilvl="0" w:tplc="9B0A42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8713B"/>
    <w:multiLevelType w:val="hybridMultilevel"/>
    <w:tmpl w:val="8F345534"/>
    <w:lvl w:ilvl="0" w:tplc="C4823C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B7AAE"/>
    <w:multiLevelType w:val="hybridMultilevel"/>
    <w:tmpl w:val="504A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2852C8"/>
    <w:multiLevelType w:val="hybridMultilevel"/>
    <w:tmpl w:val="0B06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264AF1"/>
    <w:multiLevelType w:val="hybridMultilevel"/>
    <w:tmpl w:val="D0222806"/>
    <w:lvl w:ilvl="0" w:tplc="BA609B2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7"/>
  </w:num>
  <w:num w:numId="2">
    <w:abstractNumId w:val="0"/>
  </w:num>
  <w:num w:numId="3">
    <w:abstractNumId w:val="5"/>
  </w:num>
  <w:num w:numId="4">
    <w:abstractNumId w:val="2"/>
  </w:num>
  <w:num w:numId="5">
    <w:abstractNumId w:val="8"/>
  </w:num>
  <w:num w:numId="6">
    <w:abstractNumId w:val="4"/>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32F"/>
    <w:rsid w:val="0000171C"/>
    <w:rsid w:val="00004FC8"/>
    <w:rsid w:val="00007926"/>
    <w:rsid w:val="000120BE"/>
    <w:rsid w:val="00014AFA"/>
    <w:rsid w:val="000179D3"/>
    <w:rsid w:val="00031C44"/>
    <w:rsid w:val="0003353B"/>
    <w:rsid w:val="00037F8F"/>
    <w:rsid w:val="00040D83"/>
    <w:rsid w:val="000469D5"/>
    <w:rsid w:val="00070F5A"/>
    <w:rsid w:val="00074B9B"/>
    <w:rsid w:val="00074DAA"/>
    <w:rsid w:val="0008331D"/>
    <w:rsid w:val="0009055E"/>
    <w:rsid w:val="000910CB"/>
    <w:rsid w:val="000927E5"/>
    <w:rsid w:val="000946EA"/>
    <w:rsid w:val="00096639"/>
    <w:rsid w:val="000A25A6"/>
    <w:rsid w:val="000A6E30"/>
    <w:rsid w:val="000D536B"/>
    <w:rsid w:val="000D6270"/>
    <w:rsid w:val="000D7501"/>
    <w:rsid w:val="000F669E"/>
    <w:rsid w:val="0010252D"/>
    <w:rsid w:val="00107E12"/>
    <w:rsid w:val="00125073"/>
    <w:rsid w:val="001516A0"/>
    <w:rsid w:val="00154862"/>
    <w:rsid w:val="00171F51"/>
    <w:rsid w:val="00182872"/>
    <w:rsid w:val="00185CD4"/>
    <w:rsid w:val="00197D75"/>
    <w:rsid w:val="001C153F"/>
    <w:rsid w:val="001D70FE"/>
    <w:rsid w:val="001E3526"/>
    <w:rsid w:val="0021125C"/>
    <w:rsid w:val="00216965"/>
    <w:rsid w:val="00217B20"/>
    <w:rsid w:val="00220765"/>
    <w:rsid w:val="002312C4"/>
    <w:rsid w:val="00262445"/>
    <w:rsid w:val="00265DB3"/>
    <w:rsid w:val="00266906"/>
    <w:rsid w:val="00281C91"/>
    <w:rsid w:val="002943B5"/>
    <w:rsid w:val="00295992"/>
    <w:rsid w:val="002A0FE3"/>
    <w:rsid w:val="002A355D"/>
    <w:rsid w:val="002C1285"/>
    <w:rsid w:val="002C2A3F"/>
    <w:rsid w:val="002C49A5"/>
    <w:rsid w:val="002D10DF"/>
    <w:rsid w:val="002D542B"/>
    <w:rsid w:val="002E50C9"/>
    <w:rsid w:val="002F0D27"/>
    <w:rsid w:val="002F5E28"/>
    <w:rsid w:val="002F64B1"/>
    <w:rsid w:val="00300C49"/>
    <w:rsid w:val="003035C0"/>
    <w:rsid w:val="00307A77"/>
    <w:rsid w:val="003351E4"/>
    <w:rsid w:val="003360C9"/>
    <w:rsid w:val="00340DFA"/>
    <w:rsid w:val="00354CCA"/>
    <w:rsid w:val="00367250"/>
    <w:rsid w:val="00371304"/>
    <w:rsid w:val="00383738"/>
    <w:rsid w:val="003C2096"/>
    <w:rsid w:val="003E16C8"/>
    <w:rsid w:val="00402DA4"/>
    <w:rsid w:val="004164F6"/>
    <w:rsid w:val="00420B86"/>
    <w:rsid w:val="00434B8B"/>
    <w:rsid w:val="00446DFB"/>
    <w:rsid w:val="0047743A"/>
    <w:rsid w:val="00477A03"/>
    <w:rsid w:val="00483278"/>
    <w:rsid w:val="004A0793"/>
    <w:rsid w:val="004B6152"/>
    <w:rsid w:val="004D28D9"/>
    <w:rsid w:val="004E29D4"/>
    <w:rsid w:val="004E3372"/>
    <w:rsid w:val="004E4D6C"/>
    <w:rsid w:val="00500D61"/>
    <w:rsid w:val="0050159A"/>
    <w:rsid w:val="00501745"/>
    <w:rsid w:val="00505A4D"/>
    <w:rsid w:val="00505CE0"/>
    <w:rsid w:val="005068C8"/>
    <w:rsid w:val="0051209D"/>
    <w:rsid w:val="005264D4"/>
    <w:rsid w:val="00536FE8"/>
    <w:rsid w:val="005463C7"/>
    <w:rsid w:val="0055342F"/>
    <w:rsid w:val="005535C2"/>
    <w:rsid w:val="00557DE0"/>
    <w:rsid w:val="005676E4"/>
    <w:rsid w:val="005702D8"/>
    <w:rsid w:val="005750D4"/>
    <w:rsid w:val="00577414"/>
    <w:rsid w:val="005812C7"/>
    <w:rsid w:val="005838B7"/>
    <w:rsid w:val="00585869"/>
    <w:rsid w:val="00597E60"/>
    <w:rsid w:val="005A018A"/>
    <w:rsid w:val="005A104E"/>
    <w:rsid w:val="005B4DC9"/>
    <w:rsid w:val="005C134B"/>
    <w:rsid w:val="005E7708"/>
    <w:rsid w:val="005F00B5"/>
    <w:rsid w:val="005F0648"/>
    <w:rsid w:val="005F1A94"/>
    <w:rsid w:val="006041F8"/>
    <w:rsid w:val="006104D0"/>
    <w:rsid w:val="00614BB9"/>
    <w:rsid w:val="00616E72"/>
    <w:rsid w:val="00617CC8"/>
    <w:rsid w:val="00622DF7"/>
    <w:rsid w:val="00630864"/>
    <w:rsid w:val="00641BC3"/>
    <w:rsid w:val="00652440"/>
    <w:rsid w:val="0066316C"/>
    <w:rsid w:val="00671BC7"/>
    <w:rsid w:val="00675DA0"/>
    <w:rsid w:val="006765C4"/>
    <w:rsid w:val="006949D4"/>
    <w:rsid w:val="00694BFA"/>
    <w:rsid w:val="006A2856"/>
    <w:rsid w:val="006A7578"/>
    <w:rsid w:val="006B2258"/>
    <w:rsid w:val="006B23AD"/>
    <w:rsid w:val="006B46D1"/>
    <w:rsid w:val="006B6770"/>
    <w:rsid w:val="006C5014"/>
    <w:rsid w:val="006C79DB"/>
    <w:rsid w:val="006D3816"/>
    <w:rsid w:val="006D73BA"/>
    <w:rsid w:val="006D7518"/>
    <w:rsid w:val="006D7E21"/>
    <w:rsid w:val="006E6137"/>
    <w:rsid w:val="00700205"/>
    <w:rsid w:val="00705CFE"/>
    <w:rsid w:val="00706909"/>
    <w:rsid w:val="007425E4"/>
    <w:rsid w:val="007503FB"/>
    <w:rsid w:val="00771E78"/>
    <w:rsid w:val="00782A8E"/>
    <w:rsid w:val="007B21C0"/>
    <w:rsid w:val="007B2C48"/>
    <w:rsid w:val="007B52BB"/>
    <w:rsid w:val="007C1EF0"/>
    <w:rsid w:val="007C4FD0"/>
    <w:rsid w:val="007C5399"/>
    <w:rsid w:val="007D0CF3"/>
    <w:rsid w:val="007F49CA"/>
    <w:rsid w:val="007F703E"/>
    <w:rsid w:val="00822F2E"/>
    <w:rsid w:val="00840380"/>
    <w:rsid w:val="008563DC"/>
    <w:rsid w:val="0085798F"/>
    <w:rsid w:val="00864B4E"/>
    <w:rsid w:val="00872D2F"/>
    <w:rsid w:val="0087572B"/>
    <w:rsid w:val="00880B35"/>
    <w:rsid w:val="00881ED4"/>
    <w:rsid w:val="008A4F18"/>
    <w:rsid w:val="008B35AF"/>
    <w:rsid w:val="008C145D"/>
    <w:rsid w:val="008C56C8"/>
    <w:rsid w:val="008D0E75"/>
    <w:rsid w:val="008D59E8"/>
    <w:rsid w:val="008E576B"/>
    <w:rsid w:val="008E5A03"/>
    <w:rsid w:val="0092197C"/>
    <w:rsid w:val="00922DA8"/>
    <w:rsid w:val="00934EDF"/>
    <w:rsid w:val="0095232F"/>
    <w:rsid w:val="00953333"/>
    <w:rsid w:val="00955E1A"/>
    <w:rsid w:val="0095707E"/>
    <w:rsid w:val="00967E72"/>
    <w:rsid w:val="00986562"/>
    <w:rsid w:val="00993067"/>
    <w:rsid w:val="009B0D02"/>
    <w:rsid w:val="009C03A9"/>
    <w:rsid w:val="009D4521"/>
    <w:rsid w:val="009F4791"/>
    <w:rsid w:val="009F4B3F"/>
    <w:rsid w:val="00A01AB3"/>
    <w:rsid w:val="00A05F19"/>
    <w:rsid w:val="00A05F99"/>
    <w:rsid w:val="00A17A01"/>
    <w:rsid w:val="00A200A6"/>
    <w:rsid w:val="00A23D66"/>
    <w:rsid w:val="00A27081"/>
    <w:rsid w:val="00A31CF9"/>
    <w:rsid w:val="00A737C8"/>
    <w:rsid w:val="00A90E12"/>
    <w:rsid w:val="00A96816"/>
    <w:rsid w:val="00A9783F"/>
    <w:rsid w:val="00AA5FBB"/>
    <w:rsid w:val="00AA7E6D"/>
    <w:rsid w:val="00AA7F23"/>
    <w:rsid w:val="00AC1B61"/>
    <w:rsid w:val="00AF27B0"/>
    <w:rsid w:val="00AF3568"/>
    <w:rsid w:val="00AF3C21"/>
    <w:rsid w:val="00AF5A38"/>
    <w:rsid w:val="00B01F49"/>
    <w:rsid w:val="00B23B03"/>
    <w:rsid w:val="00B2653F"/>
    <w:rsid w:val="00B3113C"/>
    <w:rsid w:val="00B31529"/>
    <w:rsid w:val="00B36B27"/>
    <w:rsid w:val="00B41AFC"/>
    <w:rsid w:val="00B47726"/>
    <w:rsid w:val="00B53354"/>
    <w:rsid w:val="00B832AB"/>
    <w:rsid w:val="00B90664"/>
    <w:rsid w:val="00BA4521"/>
    <w:rsid w:val="00BA7D5D"/>
    <w:rsid w:val="00BB17BA"/>
    <w:rsid w:val="00BB51D1"/>
    <w:rsid w:val="00BD17A4"/>
    <w:rsid w:val="00BD1A56"/>
    <w:rsid w:val="00BE58C0"/>
    <w:rsid w:val="00C104C5"/>
    <w:rsid w:val="00C27515"/>
    <w:rsid w:val="00C30B01"/>
    <w:rsid w:val="00C33895"/>
    <w:rsid w:val="00C51573"/>
    <w:rsid w:val="00C62A51"/>
    <w:rsid w:val="00C63737"/>
    <w:rsid w:val="00C64E98"/>
    <w:rsid w:val="00C9243E"/>
    <w:rsid w:val="00C97C6F"/>
    <w:rsid w:val="00CA2DC5"/>
    <w:rsid w:val="00CB33FB"/>
    <w:rsid w:val="00CB3D56"/>
    <w:rsid w:val="00CC6724"/>
    <w:rsid w:val="00CE1AF1"/>
    <w:rsid w:val="00CF2374"/>
    <w:rsid w:val="00D077B4"/>
    <w:rsid w:val="00D10733"/>
    <w:rsid w:val="00D20065"/>
    <w:rsid w:val="00D22873"/>
    <w:rsid w:val="00D325D6"/>
    <w:rsid w:val="00D40185"/>
    <w:rsid w:val="00D550D9"/>
    <w:rsid w:val="00DB0849"/>
    <w:rsid w:val="00DB6B62"/>
    <w:rsid w:val="00DC2AE5"/>
    <w:rsid w:val="00DD0F60"/>
    <w:rsid w:val="00DD34EC"/>
    <w:rsid w:val="00DD48B9"/>
    <w:rsid w:val="00DD7241"/>
    <w:rsid w:val="00E25AED"/>
    <w:rsid w:val="00E328F0"/>
    <w:rsid w:val="00E33326"/>
    <w:rsid w:val="00E374C2"/>
    <w:rsid w:val="00E41DCC"/>
    <w:rsid w:val="00E47F28"/>
    <w:rsid w:val="00E621D1"/>
    <w:rsid w:val="00E72C28"/>
    <w:rsid w:val="00E8267A"/>
    <w:rsid w:val="00E83B87"/>
    <w:rsid w:val="00E93E53"/>
    <w:rsid w:val="00EB5A6F"/>
    <w:rsid w:val="00EE42B9"/>
    <w:rsid w:val="00EF1AF1"/>
    <w:rsid w:val="00F00E90"/>
    <w:rsid w:val="00F031C8"/>
    <w:rsid w:val="00F24853"/>
    <w:rsid w:val="00F2658D"/>
    <w:rsid w:val="00F50404"/>
    <w:rsid w:val="00F55C37"/>
    <w:rsid w:val="00F74FA7"/>
    <w:rsid w:val="00F76B2F"/>
    <w:rsid w:val="00F7735B"/>
    <w:rsid w:val="00F83597"/>
    <w:rsid w:val="00FA1CAA"/>
    <w:rsid w:val="00FA70EF"/>
    <w:rsid w:val="00FA74AE"/>
    <w:rsid w:val="00FB2C18"/>
    <w:rsid w:val="00FB3075"/>
    <w:rsid w:val="00FB31DE"/>
    <w:rsid w:val="00FB6A3A"/>
    <w:rsid w:val="00FC77D8"/>
    <w:rsid w:val="00FD7193"/>
    <w:rsid w:val="00FD7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A2899"/>
  <w15:chartTrackingRefBased/>
  <w15:docId w15:val="{A83AF81B-075A-49BE-8353-E4A7851BE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3E53"/>
    <w:rPr>
      <w:color w:val="0563C1" w:themeColor="hyperlink"/>
      <w:u w:val="single"/>
    </w:rPr>
  </w:style>
  <w:style w:type="character" w:customStyle="1" w:styleId="UnresolvedMention1">
    <w:name w:val="Unresolved Mention1"/>
    <w:basedOn w:val="DefaultParagraphFont"/>
    <w:uiPriority w:val="99"/>
    <w:semiHidden/>
    <w:unhideWhenUsed/>
    <w:rsid w:val="00E93E53"/>
    <w:rPr>
      <w:color w:val="605E5C"/>
      <w:shd w:val="clear" w:color="auto" w:fill="E1DFDD"/>
    </w:rPr>
  </w:style>
  <w:style w:type="paragraph" w:styleId="ListParagraph">
    <w:name w:val="List Paragraph"/>
    <w:basedOn w:val="Normal"/>
    <w:uiPriority w:val="34"/>
    <w:qFormat/>
    <w:rsid w:val="001D70FE"/>
    <w:pPr>
      <w:ind w:left="720"/>
      <w:contextualSpacing/>
    </w:pPr>
  </w:style>
  <w:style w:type="character" w:styleId="FollowedHyperlink">
    <w:name w:val="FollowedHyperlink"/>
    <w:basedOn w:val="DefaultParagraphFont"/>
    <w:uiPriority w:val="99"/>
    <w:semiHidden/>
    <w:unhideWhenUsed/>
    <w:rsid w:val="009B0D02"/>
    <w:rPr>
      <w:color w:val="954F72" w:themeColor="followedHyperlink"/>
      <w:u w:val="single"/>
    </w:rPr>
  </w:style>
  <w:style w:type="paragraph" w:styleId="NoSpacing">
    <w:name w:val="No Spacing"/>
    <w:uiPriority w:val="1"/>
    <w:qFormat/>
    <w:rsid w:val="006104D0"/>
    <w:pPr>
      <w:spacing w:after="0" w:line="240" w:lineRule="auto"/>
    </w:pPr>
  </w:style>
  <w:style w:type="paragraph" w:styleId="Header">
    <w:name w:val="header"/>
    <w:basedOn w:val="Normal"/>
    <w:link w:val="HeaderChar"/>
    <w:uiPriority w:val="99"/>
    <w:unhideWhenUsed/>
    <w:rsid w:val="006104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4D0"/>
  </w:style>
  <w:style w:type="paragraph" w:styleId="Footer">
    <w:name w:val="footer"/>
    <w:basedOn w:val="Normal"/>
    <w:link w:val="FooterChar"/>
    <w:uiPriority w:val="99"/>
    <w:unhideWhenUsed/>
    <w:rsid w:val="006104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4D0"/>
  </w:style>
  <w:style w:type="character" w:customStyle="1" w:styleId="UnresolvedMention2">
    <w:name w:val="Unresolved Mention2"/>
    <w:basedOn w:val="DefaultParagraphFont"/>
    <w:uiPriority w:val="99"/>
    <w:semiHidden/>
    <w:unhideWhenUsed/>
    <w:rsid w:val="00A96816"/>
    <w:rPr>
      <w:color w:val="605E5C"/>
      <w:shd w:val="clear" w:color="auto" w:fill="E1DFDD"/>
    </w:rPr>
  </w:style>
  <w:style w:type="character" w:styleId="Emphasis">
    <w:name w:val="Emphasis"/>
    <w:basedOn w:val="DefaultParagraphFont"/>
    <w:uiPriority w:val="20"/>
    <w:qFormat/>
    <w:rsid w:val="00F031C8"/>
    <w:rPr>
      <w:i/>
      <w:iCs/>
    </w:rPr>
  </w:style>
  <w:style w:type="paragraph" w:styleId="Caption">
    <w:name w:val="caption"/>
    <w:basedOn w:val="Normal"/>
    <w:next w:val="Normal"/>
    <w:uiPriority w:val="35"/>
    <w:unhideWhenUsed/>
    <w:qFormat/>
    <w:rsid w:val="005F064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941908">
      <w:bodyDiv w:val="1"/>
      <w:marLeft w:val="0"/>
      <w:marRight w:val="0"/>
      <w:marTop w:val="0"/>
      <w:marBottom w:val="0"/>
      <w:divBdr>
        <w:top w:val="none" w:sz="0" w:space="0" w:color="auto"/>
        <w:left w:val="none" w:sz="0" w:space="0" w:color="auto"/>
        <w:bottom w:val="none" w:sz="0" w:space="0" w:color="auto"/>
        <w:right w:val="none" w:sz="0" w:space="0" w:color="auto"/>
      </w:divBdr>
    </w:div>
    <w:div w:id="1251504561">
      <w:bodyDiv w:val="1"/>
      <w:marLeft w:val="0"/>
      <w:marRight w:val="0"/>
      <w:marTop w:val="0"/>
      <w:marBottom w:val="0"/>
      <w:divBdr>
        <w:top w:val="none" w:sz="0" w:space="0" w:color="auto"/>
        <w:left w:val="none" w:sz="0" w:space="0" w:color="auto"/>
        <w:bottom w:val="none" w:sz="0" w:space="0" w:color="auto"/>
        <w:right w:val="none" w:sz="0" w:space="0" w:color="auto"/>
      </w:divBdr>
      <w:divsChild>
        <w:div w:id="1702824171">
          <w:marLeft w:val="0"/>
          <w:marRight w:val="0"/>
          <w:marTop w:val="0"/>
          <w:marBottom w:val="0"/>
          <w:divBdr>
            <w:top w:val="none" w:sz="0" w:space="0" w:color="auto"/>
            <w:left w:val="none" w:sz="0" w:space="0" w:color="auto"/>
            <w:bottom w:val="none" w:sz="0" w:space="0" w:color="auto"/>
            <w:right w:val="none" w:sz="0" w:space="0" w:color="auto"/>
          </w:divBdr>
        </w:div>
        <w:div w:id="993219746">
          <w:marLeft w:val="0"/>
          <w:marRight w:val="0"/>
          <w:marTop w:val="0"/>
          <w:marBottom w:val="0"/>
          <w:divBdr>
            <w:top w:val="none" w:sz="0" w:space="0" w:color="auto"/>
            <w:left w:val="none" w:sz="0" w:space="0" w:color="auto"/>
            <w:bottom w:val="none" w:sz="0" w:space="0" w:color="auto"/>
            <w:right w:val="none" w:sz="0" w:space="0" w:color="auto"/>
          </w:divBdr>
        </w:div>
        <w:div w:id="1823959867">
          <w:marLeft w:val="0"/>
          <w:marRight w:val="0"/>
          <w:marTop w:val="0"/>
          <w:marBottom w:val="0"/>
          <w:divBdr>
            <w:top w:val="none" w:sz="0" w:space="0" w:color="auto"/>
            <w:left w:val="none" w:sz="0" w:space="0" w:color="auto"/>
            <w:bottom w:val="none" w:sz="0" w:space="0" w:color="auto"/>
            <w:right w:val="none" w:sz="0" w:space="0" w:color="auto"/>
          </w:divBdr>
        </w:div>
        <w:div w:id="1489902796">
          <w:marLeft w:val="0"/>
          <w:marRight w:val="0"/>
          <w:marTop w:val="0"/>
          <w:marBottom w:val="0"/>
          <w:divBdr>
            <w:top w:val="none" w:sz="0" w:space="0" w:color="auto"/>
            <w:left w:val="none" w:sz="0" w:space="0" w:color="auto"/>
            <w:bottom w:val="none" w:sz="0" w:space="0" w:color="auto"/>
            <w:right w:val="none" w:sz="0" w:space="0" w:color="auto"/>
          </w:divBdr>
        </w:div>
        <w:div w:id="1603561774">
          <w:marLeft w:val="0"/>
          <w:marRight w:val="0"/>
          <w:marTop w:val="0"/>
          <w:marBottom w:val="0"/>
          <w:divBdr>
            <w:top w:val="none" w:sz="0" w:space="0" w:color="auto"/>
            <w:left w:val="none" w:sz="0" w:space="0" w:color="auto"/>
            <w:bottom w:val="none" w:sz="0" w:space="0" w:color="auto"/>
            <w:right w:val="none" w:sz="0" w:space="0" w:color="auto"/>
          </w:divBdr>
        </w:div>
        <w:div w:id="1007050950">
          <w:marLeft w:val="0"/>
          <w:marRight w:val="0"/>
          <w:marTop w:val="0"/>
          <w:marBottom w:val="0"/>
          <w:divBdr>
            <w:top w:val="none" w:sz="0" w:space="0" w:color="auto"/>
            <w:left w:val="none" w:sz="0" w:space="0" w:color="auto"/>
            <w:bottom w:val="none" w:sz="0" w:space="0" w:color="auto"/>
            <w:right w:val="none" w:sz="0" w:space="0" w:color="auto"/>
          </w:divBdr>
        </w:div>
        <w:div w:id="851186944">
          <w:marLeft w:val="0"/>
          <w:marRight w:val="0"/>
          <w:marTop w:val="0"/>
          <w:marBottom w:val="0"/>
          <w:divBdr>
            <w:top w:val="none" w:sz="0" w:space="0" w:color="auto"/>
            <w:left w:val="none" w:sz="0" w:space="0" w:color="auto"/>
            <w:bottom w:val="none" w:sz="0" w:space="0" w:color="auto"/>
            <w:right w:val="none" w:sz="0" w:space="0" w:color="auto"/>
          </w:divBdr>
        </w:div>
        <w:div w:id="1080756878">
          <w:marLeft w:val="0"/>
          <w:marRight w:val="0"/>
          <w:marTop w:val="0"/>
          <w:marBottom w:val="0"/>
          <w:divBdr>
            <w:top w:val="none" w:sz="0" w:space="0" w:color="auto"/>
            <w:left w:val="none" w:sz="0" w:space="0" w:color="auto"/>
            <w:bottom w:val="none" w:sz="0" w:space="0" w:color="auto"/>
            <w:right w:val="none" w:sz="0" w:space="0" w:color="auto"/>
          </w:divBdr>
        </w:div>
        <w:div w:id="1959413472">
          <w:marLeft w:val="0"/>
          <w:marRight w:val="0"/>
          <w:marTop w:val="0"/>
          <w:marBottom w:val="0"/>
          <w:divBdr>
            <w:top w:val="none" w:sz="0" w:space="0" w:color="auto"/>
            <w:left w:val="none" w:sz="0" w:space="0" w:color="auto"/>
            <w:bottom w:val="none" w:sz="0" w:space="0" w:color="auto"/>
            <w:right w:val="none" w:sz="0" w:space="0" w:color="auto"/>
          </w:divBdr>
        </w:div>
        <w:div w:id="515123481">
          <w:marLeft w:val="0"/>
          <w:marRight w:val="0"/>
          <w:marTop w:val="0"/>
          <w:marBottom w:val="0"/>
          <w:divBdr>
            <w:top w:val="none" w:sz="0" w:space="0" w:color="auto"/>
            <w:left w:val="none" w:sz="0" w:space="0" w:color="auto"/>
            <w:bottom w:val="none" w:sz="0" w:space="0" w:color="auto"/>
            <w:right w:val="none" w:sz="0" w:space="0" w:color="auto"/>
          </w:divBdr>
        </w:div>
      </w:divsChild>
    </w:div>
    <w:div w:id="1297881189">
      <w:bodyDiv w:val="1"/>
      <w:marLeft w:val="0"/>
      <w:marRight w:val="0"/>
      <w:marTop w:val="0"/>
      <w:marBottom w:val="0"/>
      <w:divBdr>
        <w:top w:val="none" w:sz="0" w:space="0" w:color="auto"/>
        <w:left w:val="none" w:sz="0" w:space="0" w:color="auto"/>
        <w:bottom w:val="none" w:sz="0" w:space="0" w:color="auto"/>
        <w:right w:val="none" w:sz="0" w:space="0" w:color="auto"/>
      </w:divBdr>
      <w:divsChild>
        <w:div w:id="1394541466">
          <w:marLeft w:val="0"/>
          <w:marRight w:val="0"/>
          <w:marTop w:val="0"/>
          <w:marBottom w:val="0"/>
          <w:divBdr>
            <w:top w:val="none" w:sz="0" w:space="0" w:color="auto"/>
            <w:left w:val="none" w:sz="0" w:space="0" w:color="auto"/>
            <w:bottom w:val="none" w:sz="0" w:space="0" w:color="auto"/>
            <w:right w:val="none" w:sz="0" w:space="0" w:color="auto"/>
          </w:divBdr>
        </w:div>
        <w:div w:id="876626323">
          <w:marLeft w:val="0"/>
          <w:marRight w:val="0"/>
          <w:marTop w:val="0"/>
          <w:marBottom w:val="0"/>
          <w:divBdr>
            <w:top w:val="none" w:sz="0" w:space="0" w:color="auto"/>
            <w:left w:val="none" w:sz="0" w:space="0" w:color="auto"/>
            <w:bottom w:val="none" w:sz="0" w:space="0" w:color="auto"/>
            <w:right w:val="none" w:sz="0" w:space="0" w:color="auto"/>
          </w:divBdr>
        </w:div>
      </w:divsChild>
    </w:div>
    <w:div w:id="1485587496">
      <w:bodyDiv w:val="1"/>
      <w:marLeft w:val="0"/>
      <w:marRight w:val="0"/>
      <w:marTop w:val="0"/>
      <w:marBottom w:val="0"/>
      <w:divBdr>
        <w:top w:val="none" w:sz="0" w:space="0" w:color="auto"/>
        <w:left w:val="none" w:sz="0" w:space="0" w:color="auto"/>
        <w:bottom w:val="none" w:sz="0" w:space="0" w:color="auto"/>
        <w:right w:val="none" w:sz="0" w:space="0" w:color="auto"/>
      </w:divBdr>
    </w:div>
    <w:div w:id="1515611424">
      <w:bodyDiv w:val="1"/>
      <w:marLeft w:val="0"/>
      <w:marRight w:val="0"/>
      <w:marTop w:val="0"/>
      <w:marBottom w:val="0"/>
      <w:divBdr>
        <w:top w:val="none" w:sz="0" w:space="0" w:color="auto"/>
        <w:left w:val="none" w:sz="0" w:space="0" w:color="auto"/>
        <w:bottom w:val="none" w:sz="0" w:space="0" w:color="auto"/>
        <w:right w:val="none" w:sz="0" w:space="0" w:color="auto"/>
      </w:divBdr>
      <w:divsChild>
        <w:div w:id="1324800">
          <w:marLeft w:val="0"/>
          <w:marRight w:val="0"/>
          <w:marTop w:val="0"/>
          <w:marBottom w:val="0"/>
          <w:divBdr>
            <w:top w:val="none" w:sz="0" w:space="0" w:color="auto"/>
            <w:left w:val="none" w:sz="0" w:space="0" w:color="auto"/>
            <w:bottom w:val="none" w:sz="0" w:space="0" w:color="auto"/>
            <w:right w:val="none" w:sz="0" w:space="0" w:color="auto"/>
          </w:divBdr>
        </w:div>
        <w:div w:id="406727971">
          <w:marLeft w:val="0"/>
          <w:marRight w:val="0"/>
          <w:marTop w:val="0"/>
          <w:marBottom w:val="0"/>
          <w:divBdr>
            <w:top w:val="none" w:sz="0" w:space="0" w:color="auto"/>
            <w:left w:val="none" w:sz="0" w:space="0" w:color="auto"/>
            <w:bottom w:val="none" w:sz="0" w:space="0" w:color="auto"/>
            <w:right w:val="none" w:sz="0" w:space="0" w:color="auto"/>
          </w:divBdr>
        </w:div>
        <w:div w:id="647439263">
          <w:marLeft w:val="0"/>
          <w:marRight w:val="0"/>
          <w:marTop w:val="0"/>
          <w:marBottom w:val="0"/>
          <w:divBdr>
            <w:top w:val="none" w:sz="0" w:space="0" w:color="auto"/>
            <w:left w:val="none" w:sz="0" w:space="0" w:color="auto"/>
            <w:bottom w:val="none" w:sz="0" w:space="0" w:color="auto"/>
            <w:right w:val="none" w:sz="0" w:space="0" w:color="auto"/>
          </w:divBdr>
        </w:div>
        <w:div w:id="237525201">
          <w:marLeft w:val="0"/>
          <w:marRight w:val="0"/>
          <w:marTop w:val="0"/>
          <w:marBottom w:val="0"/>
          <w:divBdr>
            <w:top w:val="none" w:sz="0" w:space="0" w:color="auto"/>
            <w:left w:val="none" w:sz="0" w:space="0" w:color="auto"/>
            <w:bottom w:val="none" w:sz="0" w:space="0" w:color="auto"/>
            <w:right w:val="none" w:sz="0" w:space="0" w:color="auto"/>
          </w:divBdr>
        </w:div>
        <w:div w:id="1781142615">
          <w:marLeft w:val="0"/>
          <w:marRight w:val="0"/>
          <w:marTop w:val="0"/>
          <w:marBottom w:val="0"/>
          <w:divBdr>
            <w:top w:val="none" w:sz="0" w:space="0" w:color="auto"/>
            <w:left w:val="none" w:sz="0" w:space="0" w:color="auto"/>
            <w:bottom w:val="none" w:sz="0" w:space="0" w:color="auto"/>
            <w:right w:val="none" w:sz="0" w:space="0" w:color="auto"/>
          </w:divBdr>
        </w:div>
        <w:div w:id="1762292122">
          <w:marLeft w:val="0"/>
          <w:marRight w:val="0"/>
          <w:marTop w:val="0"/>
          <w:marBottom w:val="0"/>
          <w:divBdr>
            <w:top w:val="none" w:sz="0" w:space="0" w:color="auto"/>
            <w:left w:val="none" w:sz="0" w:space="0" w:color="auto"/>
            <w:bottom w:val="none" w:sz="0" w:space="0" w:color="auto"/>
            <w:right w:val="none" w:sz="0" w:space="0" w:color="auto"/>
          </w:divBdr>
        </w:div>
        <w:div w:id="1308630645">
          <w:marLeft w:val="0"/>
          <w:marRight w:val="0"/>
          <w:marTop w:val="0"/>
          <w:marBottom w:val="0"/>
          <w:divBdr>
            <w:top w:val="none" w:sz="0" w:space="0" w:color="auto"/>
            <w:left w:val="none" w:sz="0" w:space="0" w:color="auto"/>
            <w:bottom w:val="none" w:sz="0" w:space="0" w:color="auto"/>
            <w:right w:val="none" w:sz="0" w:space="0" w:color="auto"/>
          </w:divBdr>
        </w:div>
        <w:div w:id="1958902506">
          <w:marLeft w:val="0"/>
          <w:marRight w:val="0"/>
          <w:marTop w:val="0"/>
          <w:marBottom w:val="0"/>
          <w:divBdr>
            <w:top w:val="none" w:sz="0" w:space="0" w:color="auto"/>
            <w:left w:val="none" w:sz="0" w:space="0" w:color="auto"/>
            <w:bottom w:val="none" w:sz="0" w:space="0" w:color="auto"/>
            <w:right w:val="none" w:sz="0" w:space="0" w:color="auto"/>
          </w:divBdr>
        </w:div>
        <w:div w:id="15623352">
          <w:marLeft w:val="0"/>
          <w:marRight w:val="0"/>
          <w:marTop w:val="0"/>
          <w:marBottom w:val="0"/>
          <w:divBdr>
            <w:top w:val="none" w:sz="0" w:space="0" w:color="auto"/>
            <w:left w:val="none" w:sz="0" w:space="0" w:color="auto"/>
            <w:bottom w:val="none" w:sz="0" w:space="0" w:color="auto"/>
            <w:right w:val="none" w:sz="0" w:space="0" w:color="auto"/>
          </w:divBdr>
        </w:div>
        <w:div w:id="258679189">
          <w:marLeft w:val="0"/>
          <w:marRight w:val="0"/>
          <w:marTop w:val="0"/>
          <w:marBottom w:val="0"/>
          <w:divBdr>
            <w:top w:val="none" w:sz="0" w:space="0" w:color="auto"/>
            <w:left w:val="none" w:sz="0" w:space="0" w:color="auto"/>
            <w:bottom w:val="none" w:sz="0" w:space="0" w:color="auto"/>
            <w:right w:val="none" w:sz="0" w:space="0" w:color="auto"/>
          </w:divBdr>
        </w:div>
        <w:div w:id="1594388763">
          <w:marLeft w:val="0"/>
          <w:marRight w:val="0"/>
          <w:marTop w:val="0"/>
          <w:marBottom w:val="0"/>
          <w:divBdr>
            <w:top w:val="none" w:sz="0" w:space="0" w:color="auto"/>
            <w:left w:val="none" w:sz="0" w:space="0" w:color="auto"/>
            <w:bottom w:val="none" w:sz="0" w:space="0" w:color="auto"/>
            <w:right w:val="none" w:sz="0" w:space="0" w:color="auto"/>
          </w:divBdr>
        </w:div>
        <w:div w:id="1427767351">
          <w:marLeft w:val="0"/>
          <w:marRight w:val="0"/>
          <w:marTop w:val="0"/>
          <w:marBottom w:val="0"/>
          <w:divBdr>
            <w:top w:val="none" w:sz="0" w:space="0" w:color="auto"/>
            <w:left w:val="none" w:sz="0" w:space="0" w:color="auto"/>
            <w:bottom w:val="none" w:sz="0" w:space="0" w:color="auto"/>
            <w:right w:val="none" w:sz="0" w:space="0" w:color="auto"/>
          </w:divBdr>
        </w:div>
        <w:div w:id="1339846191">
          <w:marLeft w:val="0"/>
          <w:marRight w:val="0"/>
          <w:marTop w:val="0"/>
          <w:marBottom w:val="0"/>
          <w:divBdr>
            <w:top w:val="none" w:sz="0" w:space="0" w:color="auto"/>
            <w:left w:val="none" w:sz="0" w:space="0" w:color="auto"/>
            <w:bottom w:val="none" w:sz="0" w:space="0" w:color="auto"/>
            <w:right w:val="none" w:sz="0" w:space="0" w:color="auto"/>
          </w:divBdr>
        </w:div>
        <w:div w:id="675036362">
          <w:marLeft w:val="0"/>
          <w:marRight w:val="0"/>
          <w:marTop w:val="0"/>
          <w:marBottom w:val="0"/>
          <w:divBdr>
            <w:top w:val="none" w:sz="0" w:space="0" w:color="auto"/>
            <w:left w:val="none" w:sz="0" w:space="0" w:color="auto"/>
            <w:bottom w:val="none" w:sz="0" w:space="0" w:color="auto"/>
            <w:right w:val="none" w:sz="0" w:space="0" w:color="auto"/>
          </w:divBdr>
        </w:div>
        <w:div w:id="1000162874">
          <w:marLeft w:val="0"/>
          <w:marRight w:val="0"/>
          <w:marTop w:val="0"/>
          <w:marBottom w:val="0"/>
          <w:divBdr>
            <w:top w:val="none" w:sz="0" w:space="0" w:color="auto"/>
            <w:left w:val="none" w:sz="0" w:space="0" w:color="auto"/>
            <w:bottom w:val="none" w:sz="0" w:space="0" w:color="auto"/>
            <w:right w:val="none" w:sz="0" w:space="0" w:color="auto"/>
          </w:divBdr>
        </w:div>
        <w:div w:id="1058211065">
          <w:marLeft w:val="0"/>
          <w:marRight w:val="0"/>
          <w:marTop w:val="0"/>
          <w:marBottom w:val="0"/>
          <w:divBdr>
            <w:top w:val="none" w:sz="0" w:space="0" w:color="auto"/>
            <w:left w:val="none" w:sz="0" w:space="0" w:color="auto"/>
            <w:bottom w:val="none" w:sz="0" w:space="0" w:color="auto"/>
            <w:right w:val="none" w:sz="0" w:space="0" w:color="auto"/>
          </w:divBdr>
        </w:div>
        <w:div w:id="1509247495">
          <w:marLeft w:val="0"/>
          <w:marRight w:val="0"/>
          <w:marTop w:val="0"/>
          <w:marBottom w:val="0"/>
          <w:divBdr>
            <w:top w:val="none" w:sz="0" w:space="0" w:color="auto"/>
            <w:left w:val="none" w:sz="0" w:space="0" w:color="auto"/>
            <w:bottom w:val="none" w:sz="0" w:space="0" w:color="auto"/>
            <w:right w:val="none" w:sz="0" w:space="0" w:color="auto"/>
          </w:divBdr>
        </w:div>
        <w:div w:id="356396297">
          <w:marLeft w:val="0"/>
          <w:marRight w:val="0"/>
          <w:marTop w:val="0"/>
          <w:marBottom w:val="0"/>
          <w:divBdr>
            <w:top w:val="none" w:sz="0" w:space="0" w:color="auto"/>
            <w:left w:val="none" w:sz="0" w:space="0" w:color="auto"/>
            <w:bottom w:val="none" w:sz="0" w:space="0" w:color="auto"/>
            <w:right w:val="none" w:sz="0" w:space="0" w:color="auto"/>
          </w:divBdr>
        </w:div>
      </w:divsChild>
    </w:div>
    <w:div w:id="1554542491">
      <w:bodyDiv w:val="1"/>
      <w:marLeft w:val="0"/>
      <w:marRight w:val="0"/>
      <w:marTop w:val="0"/>
      <w:marBottom w:val="0"/>
      <w:divBdr>
        <w:top w:val="none" w:sz="0" w:space="0" w:color="auto"/>
        <w:left w:val="none" w:sz="0" w:space="0" w:color="auto"/>
        <w:bottom w:val="none" w:sz="0" w:space="0" w:color="auto"/>
        <w:right w:val="none" w:sz="0" w:space="0" w:color="auto"/>
      </w:divBdr>
      <w:divsChild>
        <w:div w:id="1336955703">
          <w:marLeft w:val="0"/>
          <w:marRight w:val="0"/>
          <w:marTop w:val="0"/>
          <w:marBottom w:val="0"/>
          <w:divBdr>
            <w:top w:val="none" w:sz="0" w:space="0" w:color="auto"/>
            <w:left w:val="none" w:sz="0" w:space="0" w:color="auto"/>
            <w:bottom w:val="none" w:sz="0" w:space="0" w:color="auto"/>
            <w:right w:val="none" w:sz="0" w:space="0" w:color="auto"/>
          </w:divBdr>
        </w:div>
        <w:div w:id="58021453">
          <w:marLeft w:val="0"/>
          <w:marRight w:val="0"/>
          <w:marTop w:val="0"/>
          <w:marBottom w:val="0"/>
          <w:divBdr>
            <w:top w:val="none" w:sz="0" w:space="0" w:color="auto"/>
            <w:left w:val="none" w:sz="0" w:space="0" w:color="auto"/>
            <w:bottom w:val="none" w:sz="0" w:space="0" w:color="auto"/>
            <w:right w:val="none" w:sz="0" w:space="0" w:color="auto"/>
          </w:divBdr>
        </w:div>
        <w:div w:id="1848978707">
          <w:marLeft w:val="0"/>
          <w:marRight w:val="0"/>
          <w:marTop w:val="0"/>
          <w:marBottom w:val="0"/>
          <w:divBdr>
            <w:top w:val="none" w:sz="0" w:space="0" w:color="auto"/>
            <w:left w:val="none" w:sz="0" w:space="0" w:color="auto"/>
            <w:bottom w:val="none" w:sz="0" w:space="0" w:color="auto"/>
            <w:right w:val="none" w:sz="0" w:space="0" w:color="auto"/>
          </w:divBdr>
        </w:div>
        <w:div w:id="994379505">
          <w:marLeft w:val="0"/>
          <w:marRight w:val="0"/>
          <w:marTop w:val="0"/>
          <w:marBottom w:val="0"/>
          <w:divBdr>
            <w:top w:val="none" w:sz="0" w:space="0" w:color="auto"/>
            <w:left w:val="none" w:sz="0" w:space="0" w:color="auto"/>
            <w:bottom w:val="none" w:sz="0" w:space="0" w:color="auto"/>
            <w:right w:val="none" w:sz="0" w:space="0" w:color="auto"/>
          </w:divBdr>
        </w:div>
        <w:div w:id="1394353708">
          <w:marLeft w:val="0"/>
          <w:marRight w:val="0"/>
          <w:marTop w:val="0"/>
          <w:marBottom w:val="0"/>
          <w:divBdr>
            <w:top w:val="none" w:sz="0" w:space="0" w:color="auto"/>
            <w:left w:val="none" w:sz="0" w:space="0" w:color="auto"/>
            <w:bottom w:val="none" w:sz="0" w:space="0" w:color="auto"/>
            <w:right w:val="none" w:sz="0" w:space="0" w:color="auto"/>
          </w:divBdr>
        </w:div>
        <w:div w:id="2056847372">
          <w:marLeft w:val="0"/>
          <w:marRight w:val="0"/>
          <w:marTop w:val="0"/>
          <w:marBottom w:val="0"/>
          <w:divBdr>
            <w:top w:val="none" w:sz="0" w:space="0" w:color="auto"/>
            <w:left w:val="none" w:sz="0" w:space="0" w:color="auto"/>
            <w:bottom w:val="none" w:sz="0" w:space="0" w:color="auto"/>
            <w:right w:val="none" w:sz="0" w:space="0" w:color="auto"/>
          </w:divBdr>
        </w:div>
        <w:div w:id="1651133567">
          <w:marLeft w:val="0"/>
          <w:marRight w:val="0"/>
          <w:marTop w:val="0"/>
          <w:marBottom w:val="0"/>
          <w:divBdr>
            <w:top w:val="none" w:sz="0" w:space="0" w:color="auto"/>
            <w:left w:val="none" w:sz="0" w:space="0" w:color="auto"/>
            <w:bottom w:val="none" w:sz="0" w:space="0" w:color="auto"/>
            <w:right w:val="none" w:sz="0" w:space="0" w:color="auto"/>
          </w:divBdr>
        </w:div>
        <w:div w:id="917982021">
          <w:marLeft w:val="0"/>
          <w:marRight w:val="0"/>
          <w:marTop w:val="0"/>
          <w:marBottom w:val="0"/>
          <w:divBdr>
            <w:top w:val="none" w:sz="0" w:space="0" w:color="auto"/>
            <w:left w:val="none" w:sz="0" w:space="0" w:color="auto"/>
            <w:bottom w:val="none" w:sz="0" w:space="0" w:color="auto"/>
            <w:right w:val="none" w:sz="0" w:space="0" w:color="auto"/>
          </w:divBdr>
        </w:div>
        <w:div w:id="565846378">
          <w:marLeft w:val="0"/>
          <w:marRight w:val="0"/>
          <w:marTop w:val="0"/>
          <w:marBottom w:val="0"/>
          <w:divBdr>
            <w:top w:val="none" w:sz="0" w:space="0" w:color="auto"/>
            <w:left w:val="none" w:sz="0" w:space="0" w:color="auto"/>
            <w:bottom w:val="none" w:sz="0" w:space="0" w:color="auto"/>
            <w:right w:val="none" w:sz="0" w:space="0" w:color="auto"/>
          </w:divBdr>
        </w:div>
        <w:div w:id="1994411206">
          <w:marLeft w:val="0"/>
          <w:marRight w:val="0"/>
          <w:marTop w:val="0"/>
          <w:marBottom w:val="0"/>
          <w:divBdr>
            <w:top w:val="none" w:sz="0" w:space="0" w:color="auto"/>
            <w:left w:val="none" w:sz="0" w:space="0" w:color="auto"/>
            <w:bottom w:val="none" w:sz="0" w:space="0" w:color="auto"/>
            <w:right w:val="none" w:sz="0" w:space="0" w:color="auto"/>
          </w:divBdr>
        </w:div>
        <w:div w:id="1494178759">
          <w:marLeft w:val="0"/>
          <w:marRight w:val="0"/>
          <w:marTop w:val="0"/>
          <w:marBottom w:val="0"/>
          <w:divBdr>
            <w:top w:val="none" w:sz="0" w:space="0" w:color="auto"/>
            <w:left w:val="none" w:sz="0" w:space="0" w:color="auto"/>
            <w:bottom w:val="none" w:sz="0" w:space="0" w:color="auto"/>
            <w:right w:val="none" w:sz="0" w:space="0" w:color="auto"/>
          </w:divBdr>
        </w:div>
        <w:div w:id="356202587">
          <w:marLeft w:val="0"/>
          <w:marRight w:val="0"/>
          <w:marTop w:val="0"/>
          <w:marBottom w:val="0"/>
          <w:divBdr>
            <w:top w:val="none" w:sz="0" w:space="0" w:color="auto"/>
            <w:left w:val="none" w:sz="0" w:space="0" w:color="auto"/>
            <w:bottom w:val="none" w:sz="0" w:space="0" w:color="auto"/>
            <w:right w:val="none" w:sz="0" w:space="0" w:color="auto"/>
          </w:divBdr>
        </w:div>
        <w:div w:id="620497789">
          <w:marLeft w:val="0"/>
          <w:marRight w:val="0"/>
          <w:marTop w:val="0"/>
          <w:marBottom w:val="0"/>
          <w:divBdr>
            <w:top w:val="none" w:sz="0" w:space="0" w:color="auto"/>
            <w:left w:val="none" w:sz="0" w:space="0" w:color="auto"/>
            <w:bottom w:val="none" w:sz="0" w:space="0" w:color="auto"/>
            <w:right w:val="none" w:sz="0" w:space="0" w:color="auto"/>
          </w:divBdr>
        </w:div>
        <w:div w:id="1049494655">
          <w:marLeft w:val="0"/>
          <w:marRight w:val="0"/>
          <w:marTop w:val="0"/>
          <w:marBottom w:val="0"/>
          <w:divBdr>
            <w:top w:val="none" w:sz="0" w:space="0" w:color="auto"/>
            <w:left w:val="none" w:sz="0" w:space="0" w:color="auto"/>
            <w:bottom w:val="none" w:sz="0" w:space="0" w:color="auto"/>
            <w:right w:val="none" w:sz="0" w:space="0" w:color="auto"/>
          </w:divBdr>
        </w:div>
        <w:div w:id="289869948">
          <w:marLeft w:val="0"/>
          <w:marRight w:val="0"/>
          <w:marTop w:val="0"/>
          <w:marBottom w:val="0"/>
          <w:divBdr>
            <w:top w:val="none" w:sz="0" w:space="0" w:color="auto"/>
            <w:left w:val="none" w:sz="0" w:space="0" w:color="auto"/>
            <w:bottom w:val="none" w:sz="0" w:space="0" w:color="auto"/>
            <w:right w:val="none" w:sz="0" w:space="0" w:color="auto"/>
          </w:divBdr>
        </w:div>
        <w:div w:id="1759908366">
          <w:marLeft w:val="0"/>
          <w:marRight w:val="0"/>
          <w:marTop w:val="0"/>
          <w:marBottom w:val="0"/>
          <w:divBdr>
            <w:top w:val="none" w:sz="0" w:space="0" w:color="auto"/>
            <w:left w:val="none" w:sz="0" w:space="0" w:color="auto"/>
            <w:bottom w:val="none" w:sz="0" w:space="0" w:color="auto"/>
            <w:right w:val="none" w:sz="0" w:space="0" w:color="auto"/>
          </w:divBdr>
        </w:div>
        <w:div w:id="755639237">
          <w:marLeft w:val="0"/>
          <w:marRight w:val="0"/>
          <w:marTop w:val="0"/>
          <w:marBottom w:val="0"/>
          <w:divBdr>
            <w:top w:val="none" w:sz="0" w:space="0" w:color="auto"/>
            <w:left w:val="none" w:sz="0" w:space="0" w:color="auto"/>
            <w:bottom w:val="none" w:sz="0" w:space="0" w:color="auto"/>
            <w:right w:val="none" w:sz="0" w:space="0" w:color="auto"/>
          </w:divBdr>
        </w:div>
        <w:div w:id="1232428340">
          <w:marLeft w:val="0"/>
          <w:marRight w:val="0"/>
          <w:marTop w:val="0"/>
          <w:marBottom w:val="0"/>
          <w:divBdr>
            <w:top w:val="none" w:sz="0" w:space="0" w:color="auto"/>
            <w:left w:val="none" w:sz="0" w:space="0" w:color="auto"/>
            <w:bottom w:val="none" w:sz="0" w:space="0" w:color="auto"/>
            <w:right w:val="none" w:sz="0" w:space="0" w:color="auto"/>
          </w:divBdr>
        </w:div>
        <w:div w:id="933709851">
          <w:marLeft w:val="0"/>
          <w:marRight w:val="0"/>
          <w:marTop w:val="0"/>
          <w:marBottom w:val="0"/>
          <w:divBdr>
            <w:top w:val="none" w:sz="0" w:space="0" w:color="auto"/>
            <w:left w:val="none" w:sz="0" w:space="0" w:color="auto"/>
            <w:bottom w:val="none" w:sz="0" w:space="0" w:color="auto"/>
            <w:right w:val="none" w:sz="0" w:space="0" w:color="auto"/>
          </w:divBdr>
        </w:div>
        <w:div w:id="1124349763">
          <w:marLeft w:val="0"/>
          <w:marRight w:val="0"/>
          <w:marTop w:val="0"/>
          <w:marBottom w:val="0"/>
          <w:divBdr>
            <w:top w:val="none" w:sz="0" w:space="0" w:color="auto"/>
            <w:left w:val="none" w:sz="0" w:space="0" w:color="auto"/>
            <w:bottom w:val="none" w:sz="0" w:space="0" w:color="auto"/>
            <w:right w:val="none" w:sz="0" w:space="0" w:color="auto"/>
          </w:divBdr>
        </w:div>
        <w:div w:id="293684608">
          <w:marLeft w:val="0"/>
          <w:marRight w:val="0"/>
          <w:marTop w:val="0"/>
          <w:marBottom w:val="0"/>
          <w:divBdr>
            <w:top w:val="none" w:sz="0" w:space="0" w:color="auto"/>
            <w:left w:val="none" w:sz="0" w:space="0" w:color="auto"/>
            <w:bottom w:val="none" w:sz="0" w:space="0" w:color="auto"/>
            <w:right w:val="none" w:sz="0" w:space="0" w:color="auto"/>
          </w:divBdr>
        </w:div>
      </w:divsChild>
    </w:div>
    <w:div w:id="1606688985">
      <w:bodyDiv w:val="1"/>
      <w:marLeft w:val="0"/>
      <w:marRight w:val="0"/>
      <w:marTop w:val="0"/>
      <w:marBottom w:val="0"/>
      <w:divBdr>
        <w:top w:val="none" w:sz="0" w:space="0" w:color="auto"/>
        <w:left w:val="none" w:sz="0" w:space="0" w:color="auto"/>
        <w:bottom w:val="none" w:sz="0" w:space="0" w:color="auto"/>
        <w:right w:val="none" w:sz="0" w:space="0" w:color="auto"/>
      </w:divBdr>
    </w:div>
    <w:div w:id="1715037917">
      <w:bodyDiv w:val="1"/>
      <w:marLeft w:val="0"/>
      <w:marRight w:val="0"/>
      <w:marTop w:val="0"/>
      <w:marBottom w:val="0"/>
      <w:divBdr>
        <w:top w:val="none" w:sz="0" w:space="0" w:color="auto"/>
        <w:left w:val="none" w:sz="0" w:space="0" w:color="auto"/>
        <w:bottom w:val="none" w:sz="0" w:space="0" w:color="auto"/>
        <w:right w:val="none" w:sz="0" w:space="0" w:color="auto"/>
      </w:divBdr>
      <w:divsChild>
        <w:div w:id="849638240">
          <w:marLeft w:val="0"/>
          <w:marRight w:val="0"/>
          <w:marTop w:val="0"/>
          <w:marBottom w:val="0"/>
          <w:divBdr>
            <w:top w:val="none" w:sz="0" w:space="0" w:color="auto"/>
            <w:left w:val="none" w:sz="0" w:space="0" w:color="auto"/>
            <w:bottom w:val="none" w:sz="0" w:space="0" w:color="auto"/>
            <w:right w:val="none" w:sz="0" w:space="0" w:color="auto"/>
          </w:divBdr>
        </w:div>
        <w:div w:id="1509910009">
          <w:marLeft w:val="0"/>
          <w:marRight w:val="0"/>
          <w:marTop w:val="0"/>
          <w:marBottom w:val="0"/>
          <w:divBdr>
            <w:top w:val="none" w:sz="0" w:space="0" w:color="auto"/>
            <w:left w:val="none" w:sz="0" w:space="0" w:color="auto"/>
            <w:bottom w:val="none" w:sz="0" w:space="0" w:color="auto"/>
            <w:right w:val="none" w:sz="0" w:space="0" w:color="auto"/>
          </w:divBdr>
        </w:div>
        <w:div w:id="959070374">
          <w:marLeft w:val="0"/>
          <w:marRight w:val="0"/>
          <w:marTop w:val="0"/>
          <w:marBottom w:val="0"/>
          <w:divBdr>
            <w:top w:val="none" w:sz="0" w:space="0" w:color="auto"/>
            <w:left w:val="none" w:sz="0" w:space="0" w:color="auto"/>
            <w:bottom w:val="none" w:sz="0" w:space="0" w:color="auto"/>
            <w:right w:val="none" w:sz="0" w:space="0" w:color="auto"/>
          </w:divBdr>
        </w:div>
        <w:div w:id="1096363322">
          <w:marLeft w:val="0"/>
          <w:marRight w:val="0"/>
          <w:marTop w:val="0"/>
          <w:marBottom w:val="0"/>
          <w:divBdr>
            <w:top w:val="none" w:sz="0" w:space="0" w:color="auto"/>
            <w:left w:val="none" w:sz="0" w:space="0" w:color="auto"/>
            <w:bottom w:val="none" w:sz="0" w:space="0" w:color="auto"/>
            <w:right w:val="none" w:sz="0" w:space="0" w:color="auto"/>
          </w:divBdr>
        </w:div>
        <w:div w:id="251738657">
          <w:marLeft w:val="0"/>
          <w:marRight w:val="0"/>
          <w:marTop w:val="0"/>
          <w:marBottom w:val="0"/>
          <w:divBdr>
            <w:top w:val="none" w:sz="0" w:space="0" w:color="auto"/>
            <w:left w:val="none" w:sz="0" w:space="0" w:color="auto"/>
            <w:bottom w:val="none" w:sz="0" w:space="0" w:color="auto"/>
            <w:right w:val="none" w:sz="0" w:space="0" w:color="auto"/>
          </w:divBdr>
        </w:div>
        <w:div w:id="241573814">
          <w:marLeft w:val="0"/>
          <w:marRight w:val="0"/>
          <w:marTop w:val="0"/>
          <w:marBottom w:val="0"/>
          <w:divBdr>
            <w:top w:val="none" w:sz="0" w:space="0" w:color="auto"/>
            <w:left w:val="none" w:sz="0" w:space="0" w:color="auto"/>
            <w:bottom w:val="none" w:sz="0" w:space="0" w:color="auto"/>
            <w:right w:val="none" w:sz="0" w:space="0" w:color="auto"/>
          </w:divBdr>
        </w:div>
        <w:div w:id="629942579">
          <w:marLeft w:val="0"/>
          <w:marRight w:val="0"/>
          <w:marTop w:val="0"/>
          <w:marBottom w:val="0"/>
          <w:divBdr>
            <w:top w:val="none" w:sz="0" w:space="0" w:color="auto"/>
            <w:left w:val="none" w:sz="0" w:space="0" w:color="auto"/>
            <w:bottom w:val="none" w:sz="0" w:space="0" w:color="auto"/>
            <w:right w:val="none" w:sz="0" w:space="0" w:color="auto"/>
          </w:divBdr>
        </w:div>
        <w:div w:id="561411473">
          <w:marLeft w:val="0"/>
          <w:marRight w:val="0"/>
          <w:marTop w:val="0"/>
          <w:marBottom w:val="0"/>
          <w:divBdr>
            <w:top w:val="none" w:sz="0" w:space="0" w:color="auto"/>
            <w:left w:val="none" w:sz="0" w:space="0" w:color="auto"/>
            <w:bottom w:val="none" w:sz="0" w:space="0" w:color="auto"/>
            <w:right w:val="none" w:sz="0" w:space="0" w:color="auto"/>
          </w:divBdr>
        </w:div>
        <w:div w:id="1926916664">
          <w:marLeft w:val="0"/>
          <w:marRight w:val="0"/>
          <w:marTop w:val="0"/>
          <w:marBottom w:val="0"/>
          <w:divBdr>
            <w:top w:val="none" w:sz="0" w:space="0" w:color="auto"/>
            <w:left w:val="none" w:sz="0" w:space="0" w:color="auto"/>
            <w:bottom w:val="none" w:sz="0" w:space="0" w:color="auto"/>
            <w:right w:val="none" w:sz="0" w:space="0" w:color="auto"/>
          </w:divBdr>
        </w:div>
        <w:div w:id="321934027">
          <w:marLeft w:val="0"/>
          <w:marRight w:val="0"/>
          <w:marTop w:val="0"/>
          <w:marBottom w:val="0"/>
          <w:divBdr>
            <w:top w:val="none" w:sz="0" w:space="0" w:color="auto"/>
            <w:left w:val="none" w:sz="0" w:space="0" w:color="auto"/>
            <w:bottom w:val="none" w:sz="0" w:space="0" w:color="auto"/>
            <w:right w:val="none" w:sz="0" w:space="0" w:color="auto"/>
          </w:divBdr>
        </w:div>
        <w:div w:id="1545798448">
          <w:marLeft w:val="0"/>
          <w:marRight w:val="0"/>
          <w:marTop w:val="0"/>
          <w:marBottom w:val="0"/>
          <w:divBdr>
            <w:top w:val="none" w:sz="0" w:space="0" w:color="auto"/>
            <w:left w:val="none" w:sz="0" w:space="0" w:color="auto"/>
            <w:bottom w:val="none" w:sz="0" w:space="0" w:color="auto"/>
            <w:right w:val="none" w:sz="0" w:space="0" w:color="auto"/>
          </w:divBdr>
        </w:div>
        <w:div w:id="1048145231">
          <w:marLeft w:val="0"/>
          <w:marRight w:val="0"/>
          <w:marTop w:val="0"/>
          <w:marBottom w:val="0"/>
          <w:divBdr>
            <w:top w:val="none" w:sz="0" w:space="0" w:color="auto"/>
            <w:left w:val="none" w:sz="0" w:space="0" w:color="auto"/>
            <w:bottom w:val="none" w:sz="0" w:space="0" w:color="auto"/>
            <w:right w:val="none" w:sz="0" w:space="0" w:color="auto"/>
          </w:divBdr>
        </w:div>
        <w:div w:id="657419701">
          <w:marLeft w:val="0"/>
          <w:marRight w:val="0"/>
          <w:marTop w:val="0"/>
          <w:marBottom w:val="0"/>
          <w:divBdr>
            <w:top w:val="none" w:sz="0" w:space="0" w:color="auto"/>
            <w:left w:val="none" w:sz="0" w:space="0" w:color="auto"/>
            <w:bottom w:val="none" w:sz="0" w:space="0" w:color="auto"/>
            <w:right w:val="none" w:sz="0" w:space="0" w:color="auto"/>
          </w:divBdr>
        </w:div>
        <w:div w:id="1844855903">
          <w:marLeft w:val="0"/>
          <w:marRight w:val="0"/>
          <w:marTop w:val="0"/>
          <w:marBottom w:val="0"/>
          <w:divBdr>
            <w:top w:val="none" w:sz="0" w:space="0" w:color="auto"/>
            <w:left w:val="none" w:sz="0" w:space="0" w:color="auto"/>
            <w:bottom w:val="none" w:sz="0" w:space="0" w:color="auto"/>
            <w:right w:val="none" w:sz="0" w:space="0" w:color="auto"/>
          </w:divBdr>
        </w:div>
        <w:div w:id="2136368533">
          <w:marLeft w:val="0"/>
          <w:marRight w:val="0"/>
          <w:marTop w:val="0"/>
          <w:marBottom w:val="0"/>
          <w:divBdr>
            <w:top w:val="none" w:sz="0" w:space="0" w:color="auto"/>
            <w:left w:val="none" w:sz="0" w:space="0" w:color="auto"/>
            <w:bottom w:val="none" w:sz="0" w:space="0" w:color="auto"/>
            <w:right w:val="none" w:sz="0" w:space="0" w:color="auto"/>
          </w:divBdr>
        </w:div>
        <w:div w:id="479270620">
          <w:marLeft w:val="0"/>
          <w:marRight w:val="0"/>
          <w:marTop w:val="0"/>
          <w:marBottom w:val="0"/>
          <w:divBdr>
            <w:top w:val="none" w:sz="0" w:space="0" w:color="auto"/>
            <w:left w:val="none" w:sz="0" w:space="0" w:color="auto"/>
            <w:bottom w:val="none" w:sz="0" w:space="0" w:color="auto"/>
            <w:right w:val="none" w:sz="0" w:space="0" w:color="auto"/>
          </w:divBdr>
        </w:div>
        <w:div w:id="96681010">
          <w:marLeft w:val="0"/>
          <w:marRight w:val="0"/>
          <w:marTop w:val="0"/>
          <w:marBottom w:val="0"/>
          <w:divBdr>
            <w:top w:val="none" w:sz="0" w:space="0" w:color="auto"/>
            <w:left w:val="none" w:sz="0" w:space="0" w:color="auto"/>
            <w:bottom w:val="none" w:sz="0" w:space="0" w:color="auto"/>
            <w:right w:val="none" w:sz="0" w:space="0" w:color="auto"/>
          </w:divBdr>
        </w:div>
        <w:div w:id="1968928674">
          <w:marLeft w:val="0"/>
          <w:marRight w:val="0"/>
          <w:marTop w:val="0"/>
          <w:marBottom w:val="0"/>
          <w:divBdr>
            <w:top w:val="none" w:sz="0" w:space="0" w:color="auto"/>
            <w:left w:val="none" w:sz="0" w:space="0" w:color="auto"/>
            <w:bottom w:val="none" w:sz="0" w:space="0" w:color="auto"/>
            <w:right w:val="none" w:sz="0" w:space="0" w:color="auto"/>
          </w:divBdr>
        </w:div>
        <w:div w:id="650404070">
          <w:marLeft w:val="0"/>
          <w:marRight w:val="0"/>
          <w:marTop w:val="0"/>
          <w:marBottom w:val="0"/>
          <w:divBdr>
            <w:top w:val="none" w:sz="0" w:space="0" w:color="auto"/>
            <w:left w:val="none" w:sz="0" w:space="0" w:color="auto"/>
            <w:bottom w:val="none" w:sz="0" w:space="0" w:color="auto"/>
            <w:right w:val="none" w:sz="0" w:space="0" w:color="auto"/>
          </w:divBdr>
        </w:div>
        <w:div w:id="1836608178">
          <w:marLeft w:val="0"/>
          <w:marRight w:val="0"/>
          <w:marTop w:val="0"/>
          <w:marBottom w:val="0"/>
          <w:divBdr>
            <w:top w:val="none" w:sz="0" w:space="0" w:color="auto"/>
            <w:left w:val="none" w:sz="0" w:space="0" w:color="auto"/>
            <w:bottom w:val="none" w:sz="0" w:space="0" w:color="auto"/>
            <w:right w:val="none" w:sz="0" w:space="0" w:color="auto"/>
          </w:divBdr>
        </w:div>
        <w:div w:id="1407220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Jibbs\Downloads\Amie%20Tsang.https:\www.nytimes.com\2018\02\08\business\hummus-chickpeas-prices.html" TargetMode="External"/><Relationship Id="rId5" Type="http://schemas.openxmlformats.org/officeDocument/2006/relationships/footnotes" Target="footnotes.xml"/><Relationship Id="rId10" Type="http://schemas.openxmlformats.org/officeDocument/2006/relationships/hyperlink" Target="http://www.bbc.com/travel/story/20171211-who-invented-hummus" TargetMode="External"/><Relationship Id="rId4" Type="http://schemas.openxmlformats.org/officeDocument/2006/relationships/webSettings" Target="webSettings.xml"/><Relationship Id="rId9" Type="http://schemas.openxmlformats.org/officeDocument/2006/relationships/hyperlink" Target="http://www.makehummusnotwar.com/index.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7</Pages>
  <Words>3357</Words>
  <Characters>19140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Gibbard</dc:creator>
  <cp:keywords/>
  <dc:description/>
  <cp:lastModifiedBy>Jen Gibbard</cp:lastModifiedBy>
  <cp:revision>148</cp:revision>
  <dcterms:created xsi:type="dcterms:W3CDTF">2019-01-24T16:12:00Z</dcterms:created>
  <dcterms:modified xsi:type="dcterms:W3CDTF">2019-02-01T19:54:00Z</dcterms:modified>
</cp:coreProperties>
</file>