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B1A8CF" w14:textId="41BF0AE3" w:rsidR="00273988" w:rsidRDefault="002B0C92">
      <w:r>
        <w:t>Infographic Supporting Document:</w:t>
      </w:r>
    </w:p>
    <w:p w14:paraId="591175AA" w14:textId="51F1F2DB" w:rsidR="002B0C92" w:rsidRDefault="002B0C92">
      <w:r>
        <w:t xml:space="preserve">What is subliminal perception? </w:t>
      </w:r>
    </w:p>
    <w:p w14:paraId="49FE94A6" w14:textId="7D820CC8" w:rsidR="002B0C92" w:rsidRDefault="002B0C92">
      <w:r w:rsidRPr="002B0C92">
        <w:t xml:space="preserve">Subliminal </w:t>
      </w:r>
      <w:r w:rsidR="0093136C">
        <w:t>perception</w:t>
      </w:r>
      <w:r w:rsidRPr="002B0C92">
        <w:t xml:space="preserve"> are</w:t>
      </w:r>
      <w:r>
        <w:t xml:space="preserve"> subtle messages woven into the makeup of a brands design and marketing</w:t>
      </w:r>
      <w:r w:rsidR="00E50F0E">
        <w:t xml:space="preserve"> these subtle messages are designed to be relatable and hopefully encourage the consumer to buy that particular brand over others offering the same experience/ product</w:t>
      </w:r>
      <w:r>
        <w:t>. The</w:t>
      </w:r>
      <w:r w:rsidR="00E50F0E">
        <w:t xml:space="preserve"> consumer or viewer may not be consciously aware of the reasons they are attracted to certain brands or products. </w:t>
      </w:r>
      <w:r w:rsidR="0093136C">
        <w:t xml:space="preserve">How does subliminal perception work? According to previous work by Cheeseman and Merikle, the message must pass through the right wavelength for it to be recognised as a subliminal message.  Cheeseman and Merikle argue that the messages has to pass between these two wave lengths to qualify as a subliminal message. </w:t>
      </w:r>
    </w:p>
    <w:p w14:paraId="165D8AC0" w14:textId="4552587B" w:rsidR="0093136C" w:rsidRDefault="0093136C" w:rsidP="0093136C">
      <w:pPr>
        <w:pStyle w:val="ListParagraph"/>
        <w:numPr>
          <w:ilvl w:val="0"/>
          <w:numId w:val="1"/>
        </w:numPr>
      </w:pPr>
      <w:r>
        <w:t>Subjective threshold.</w:t>
      </w:r>
    </w:p>
    <w:p w14:paraId="77C509E1" w14:textId="03194CD1" w:rsidR="0093136C" w:rsidRDefault="0093136C" w:rsidP="0093136C">
      <w:pPr>
        <w:pStyle w:val="ListParagraph"/>
        <w:numPr>
          <w:ilvl w:val="0"/>
          <w:numId w:val="1"/>
        </w:numPr>
      </w:pPr>
      <w:r>
        <w:t>Objective threshold.</w:t>
      </w:r>
    </w:p>
    <w:p w14:paraId="79B90566" w14:textId="2244EEB9" w:rsidR="0093136C" w:rsidRDefault="0093136C" w:rsidP="0093136C">
      <w:r>
        <w:t>The message needs to stimulate the objective threshold but remain under the radar of the subjective threshold, to be successful in portraying a subliminal message.  The subliminal message needs to be subconsciously recognised by the consumer for subliminal perception too work. (</w:t>
      </w:r>
      <w:r w:rsidR="00DB4DC1">
        <w:t xml:space="preserve">Dijksterhuis.2006). </w:t>
      </w:r>
    </w:p>
    <w:p w14:paraId="67A2226C" w14:textId="77777777" w:rsidR="00DB4DC1" w:rsidRDefault="00DB4DC1" w:rsidP="00DB4DC1">
      <w:r>
        <w:t>Examples of subliminal perception/ messages can be seen throughout the marketing industry here are a few examples:</w:t>
      </w:r>
    </w:p>
    <w:p w14:paraId="4095F0CB" w14:textId="3C86A48E" w:rsidR="00DB4DC1" w:rsidRDefault="00DB4DC1" w:rsidP="00DB4DC1">
      <w:pPr>
        <w:pStyle w:val="ListParagraph"/>
        <w:numPr>
          <w:ilvl w:val="0"/>
          <w:numId w:val="4"/>
        </w:numPr>
      </w:pPr>
      <w:r>
        <w:t xml:space="preserve">Pirates of the Caribbean, franchise logo was designed to resemble the famous Disney Mickey Mouse logo. This drew a connection between the two </w:t>
      </w:r>
      <w:r w:rsidR="00503C47">
        <w:t>brands</w:t>
      </w:r>
      <w:r>
        <w:t xml:space="preserve"> connecting them. The public were already </w:t>
      </w:r>
      <w:r w:rsidR="00503C47">
        <w:t>familiar with the Disney logo.  (Colourgraphics.2020)</w:t>
      </w:r>
    </w:p>
    <w:p w14:paraId="3D47B2F6" w14:textId="6738E90E" w:rsidR="00AE0739" w:rsidRDefault="00503C47" w:rsidP="00F731CC">
      <w:pPr>
        <w:pStyle w:val="ListParagraph"/>
        <w:numPr>
          <w:ilvl w:val="0"/>
          <w:numId w:val="4"/>
        </w:numPr>
      </w:pPr>
      <w:r>
        <w:t>Wendy’s the American food chain. The</w:t>
      </w:r>
      <w:r w:rsidRPr="00503C47">
        <w:t xml:space="preserve"> word ‘MOM’ is written into the collar of the woman on the logo. The word Mom suggests, homecooked, nutritious food that only a mother can provide</w:t>
      </w:r>
      <w:r>
        <w:t>. The idea of home cooked motherly food appeals to the masses. (Wordstream.2020)</w:t>
      </w:r>
    </w:p>
    <w:p w14:paraId="09A6F598" w14:textId="261A1309" w:rsidR="00123EC9" w:rsidRDefault="00AE0739" w:rsidP="004225C4">
      <w:r>
        <w:t>T</w:t>
      </w:r>
      <w:r w:rsidR="002B0C92">
        <w:t>his infographic supporting document will specifically look at the use of sex in the application of promoting and branding.</w:t>
      </w:r>
      <w:r w:rsidR="00F731CC">
        <w:t xml:space="preserve"> Why does sex sell?</w:t>
      </w:r>
      <w:r w:rsidR="00CF34A4">
        <w:t xml:space="preserve"> In brief sex sells because we are designed to notice sex. We </w:t>
      </w:r>
      <w:r w:rsidR="002D518D">
        <w:t xml:space="preserve">are designed to react to it and are attracted and </w:t>
      </w:r>
      <w:r w:rsidR="004225C4">
        <w:t>excited by</w:t>
      </w:r>
      <w:r w:rsidR="002D518D">
        <w:t xml:space="preserve"> the prospect of sex</w:t>
      </w:r>
      <w:r w:rsidR="006042FB">
        <w:t xml:space="preserve"> this is embedded into ones genetics</w:t>
      </w:r>
      <w:r w:rsidR="002D518D">
        <w:t>.</w:t>
      </w:r>
      <w:r w:rsidR="004225C4" w:rsidRPr="004225C4">
        <w:t xml:space="preserve"> The idea presented is that if we buy the product, we have a greater chance of getting what the branding portrays. ‘</w:t>
      </w:r>
      <w:r w:rsidR="004225C4" w:rsidRPr="004225C4">
        <w:rPr>
          <w:i/>
          <w:iCs/>
        </w:rPr>
        <w:t xml:space="preserve">buy this too get this’ </w:t>
      </w:r>
      <w:r w:rsidR="004225C4" w:rsidRPr="004225C4">
        <w:t xml:space="preserve">(Reichert.T. 2020). </w:t>
      </w:r>
      <w:r w:rsidR="004225C4">
        <w:t xml:space="preserve">This idea of </w:t>
      </w:r>
      <w:r w:rsidR="000B28A3">
        <w:t xml:space="preserve">subliminal messages influencing behaviour will be discussed further on. </w:t>
      </w:r>
      <w:r w:rsidR="00D909B8">
        <w:t xml:space="preserve">The use of sex to promote products began in the late nineteenth century with Pearl </w:t>
      </w:r>
      <w:r w:rsidR="00300E7C">
        <w:t>Tobacco portraying a naked lady on the products packaging. However not very subtle the theory mentioned earlier ‘</w:t>
      </w:r>
      <w:r w:rsidR="00D301E7">
        <w:t xml:space="preserve">buy this to get this’ would come into play here. Diesel although not the first brand to use sex to sell. Gained </w:t>
      </w:r>
      <w:r w:rsidR="00F7123A">
        <w:t xml:space="preserve">enormous publicity with their 2010 ‘Sex sells, unfortunately we sell jeans’ campaign the </w:t>
      </w:r>
      <w:r w:rsidR="00CB72C0">
        <w:t>company</w:t>
      </w:r>
      <w:r w:rsidR="009E3B92">
        <w:t xml:space="preserve"> went viral and had their name recognised more than ever before. (Honeycopy.2020</w:t>
      </w:r>
      <w:r w:rsidR="00FE023D">
        <w:t>)</w:t>
      </w:r>
    </w:p>
    <w:p w14:paraId="2B18FAE2" w14:textId="4537044B" w:rsidR="009604B6" w:rsidRDefault="00FE023D">
      <w:r>
        <w:t xml:space="preserve">Its clear to see that sex sells, but </w:t>
      </w:r>
      <w:r w:rsidR="00B83351">
        <w:t>why?</w:t>
      </w:r>
      <w:r w:rsidR="0071370D">
        <w:t xml:space="preserve"> </w:t>
      </w:r>
      <w:r w:rsidR="002A6669">
        <w:t>Re</w:t>
      </w:r>
      <w:r w:rsidR="0083087A">
        <w:t xml:space="preserve">ichert suggests that we are programmed to see sex and are drawn to it. </w:t>
      </w:r>
      <w:r w:rsidR="00FD659D">
        <w:t xml:space="preserve">This </w:t>
      </w:r>
      <w:r w:rsidR="00484132">
        <w:t xml:space="preserve">is biologically programmed into the DNA of almost every individual with the </w:t>
      </w:r>
      <w:r w:rsidR="00347FB4">
        <w:t>exception of A sexual individuals</w:t>
      </w:r>
      <w:r w:rsidR="009604B6">
        <w:t>.</w:t>
      </w:r>
      <w:r w:rsidR="00B83351">
        <w:t xml:space="preserve"> I</w:t>
      </w:r>
      <w:r w:rsidR="00AB1401">
        <w:t xml:space="preserve">n </w:t>
      </w:r>
      <w:r w:rsidR="00AB1401">
        <w:lastRenderedPageBreak/>
        <w:t xml:space="preserve">a recent study </w:t>
      </w:r>
      <w:r w:rsidR="00FB2753">
        <w:t xml:space="preserve">published by the journal of sex </w:t>
      </w:r>
      <w:r w:rsidR="00001886">
        <w:t xml:space="preserve">research, men think about sex on average </w:t>
      </w:r>
      <w:r w:rsidR="000F1416">
        <w:t>S</w:t>
      </w:r>
      <w:r w:rsidR="00001886">
        <w:t xml:space="preserve">ixteen times a day </w:t>
      </w:r>
      <w:r w:rsidR="00CD6F1D">
        <w:t>whereas</w:t>
      </w:r>
      <w:r w:rsidR="00001886">
        <w:t xml:space="preserve"> women think about it </w:t>
      </w:r>
      <w:r w:rsidR="000F1416">
        <w:t>Ten times a day. (</w:t>
      </w:r>
      <w:r w:rsidR="00CD6F1D">
        <w:t xml:space="preserve">Shape.2020). </w:t>
      </w:r>
      <w:r w:rsidR="009604B6">
        <w:t>This is programmed into the genetics of individuals</w:t>
      </w:r>
      <w:r w:rsidR="00C32888">
        <w:t xml:space="preserve">. </w:t>
      </w:r>
    </w:p>
    <w:p w14:paraId="2903DC15" w14:textId="619BA515" w:rsidR="002B0C92" w:rsidRDefault="00CD6F1D">
      <w:r>
        <w:t xml:space="preserve">Is this why sex sells? </w:t>
      </w:r>
      <w:r w:rsidR="00BB227A">
        <w:t>This brings us on nicely to the points illustrated in the info</w:t>
      </w:r>
      <w:r w:rsidR="002B140F">
        <w:t xml:space="preserve">graphic. The previous infographic shows the subliminal messages portrayed by the </w:t>
      </w:r>
      <w:r w:rsidR="00C4433B">
        <w:t xml:space="preserve">car company Dodge. Upon first glance the </w:t>
      </w:r>
      <w:r w:rsidR="008511C6">
        <w:t xml:space="preserve">famous badge appears to show a ram highlighted by its striking colours. The colour red </w:t>
      </w:r>
      <w:r w:rsidR="000A1704">
        <w:t>signifies t</w:t>
      </w:r>
      <w:r w:rsidR="005B616F">
        <w:t xml:space="preserve">he feeling of excitement and </w:t>
      </w:r>
      <w:r w:rsidR="00CF0D19">
        <w:t>strength</w:t>
      </w:r>
      <w:r w:rsidR="002606C7">
        <w:t>, alo</w:t>
      </w:r>
      <w:r w:rsidR="00623C84">
        <w:t xml:space="preserve">ngside this it is reported to </w:t>
      </w:r>
      <w:r w:rsidR="00AC1C53">
        <w:t>represent</w:t>
      </w:r>
      <w:r w:rsidR="00623C84">
        <w:t xml:space="preserve"> masculinity and lust. </w:t>
      </w:r>
      <w:r w:rsidR="00ED5968">
        <w:t xml:space="preserve">(colorpsychology.2020). </w:t>
      </w:r>
      <w:r w:rsidR="008826DF">
        <w:t xml:space="preserve">The representation of the </w:t>
      </w:r>
      <w:r w:rsidR="00787449">
        <w:t xml:space="preserve">ram signifies, strength, power and masculinity. </w:t>
      </w:r>
      <w:r w:rsidR="00C04CC3">
        <w:t>‘A</w:t>
      </w:r>
      <w:r w:rsidR="00787449">
        <w:t xml:space="preserve"> real </w:t>
      </w:r>
      <w:r w:rsidR="00075276">
        <w:t>man’s</w:t>
      </w:r>
      <w:r w:rsidR="00787449">
        <w:t xml:space="preserve"> vehicle’ if you like the brand appears at first glance to promote</w:t>
      </w:r>
      <w:r w:rsidR="00075276">
        <w:t xml:space="preserve">s masculinity, power and lust. When we look at </w:t>
      </w:r>
      <w:r w:rsidR="00C04CC3">
        <w:t>the branding in-depth, we can see the logos resemblance to female reproductive organs.</w:t>
      </w:r>
      <w:r w:rsidR="00264D9C">
        <w:t xml:space="preserve"> </w:t>
      </w:r>
      <w:r w:rsidR="00233F90">
        <w:t>Conscious or unconscious</w:t>
      </w:r>
      <w:r w:rsidR="00402919">
        <w:t>ly this brand design has the previously mentioned sex appeal.</w:t>
      </w:r>
      <w:r w:rsidR="001F7F59">
        <w:t xml:space="preserve"> If the influence of subliminal messages and colours </w:t>
      </w:r>
      <w:r w:rsidR="0067482F">
        <w:t xml:space="preserve">influence consumer </w:t>
      </w:r>
      <w:r w:rsidR="00FF0C83">
        <w:t>behaviour,</w:t>
      </w:r>
      <w:r w:rsidR="0067482F">
        <w:t xml:space="preserve"> then is it specifically designed for male </w:t>
      </w:r>
      <w:r w:rsidR="00FF0C83">
        <w:t xml:space="preserve">purchase? </w:t>
      </w:r>
      <w:r w:rsidR="00402919">
        <w:t xml:space="preserve"> </w:t>
      </w:r>
      <w:r w:rsidR="002E2FFA">
        <w:t>Although it may appear that this brand was marketed for the strong masculine m</w:t>
      </w:r>
      <w:r w:rsidR="00FF0C83">
        <w:t>a</w:t>
      </w:r>
      <w:r w:rsidR="002E2FFA">
        <w:t xml:space="preserve">n, we have the female element </w:t>
      </w:r>
      <w:r w:rsidR="00FF0C83">
        <w:t xml:space="preserve">the female reproductive organ a strong </w:t>
      </w:r>
      <w:r w:rsidR="0077591F">
        <w:t xml:space="preserve">logo in its own rights. </w:t>
      </w:r>
      <w:r w:rsidR="00D279D4">
        <w:t>Women may subconsciously connect with the brand and feel empowered by what the brand represents</w:t>
      </w:r>
      <w:r w:rsidR="00CC0CFA">
        <w:t xml:space="preserve">, the colours and the ram alongside the proposed subliminal message make a strong </w:t>
      </w:r>
      <w:r w:rsidR="007A4B59">
        <w:t xml:space="preserve">recognisable logo. </w:t>
      </w:r>
    </w:p>
    <w:p w14:paraId="171757ED" w14:textId="7594DA10" w:rsidR="007A4B59" w:rsidRDefault="007A4B59" w:rsidP="007A4B59">
      <w:r>
        <w:t>Does the use of subliminal messages really influence consumer buying patterns?</w:t>
      </w:r>
    </w:p>
    <w:p w14:paraId="6A7E9624" w14:textId="1368347E" w:rsidR="007A4B59" w:rsidRDefault="007A4B59" w:rsidP="007A4B59">
      <w:r>
        <w:t>So do the</w:t>
      </w:r>
      <w:r w:rsidR="00C54BD4">
        <w:t xml:space="preserve"> subliminal marketing influences alter the consumer behaviour</w:t>
      </w:r>
      <w:r w:rsidR="00C068FD">
        <w:t xml:space="preserve">. </w:t>
      </w:r>
      <w:r w:rsidR="008A5091">
        <w:t>Pioneering</w:t>
      </w:r>
      <w:r w:rsidR="00C068FD">
        <w:t xml:space="preserve"> research conducted by Newhal</w:t>
      </w:r>
      <w:r w:rsidR="008A5091">
        <w:t xml:space="preserve">l and Sears 1933 </w:t>
      </w:r>
      <w:r w:rsidR="00404D4B">
        <w:t xml:space="preserve">saw the </w:t>
      </w:r>
      <w:r w:rsidR="009E378C">
        <w:t xml:space="preserve">participants receiving </w:t>
      </w:r>
      <w:r w:rsidR="006646EA">
        <w:t xml:space="preserve">an electric shock when a light was shown. The study concluded that even after the electric shock element was removed the </w:t>
      </w:r>
      <w:r w:rsidR="006420EC">
        <w:t>participants</w:t>
      </w:r>
      <w:r w:rsidR="006646EA">
        <w:t xml:space="preserve"> </w:t>
      </w:r>
      <w:r w:rsidR="006420EC">
        <w:t>subconsciously</w:t>
      </w:r>
      <w:r w:rsidR="006646EA">
        <w:t xml:space="preserve"> reacted when the light was shown, mimicking the results </w:t>
      </w:r>
      <w:r w:rsidR="006420EC">
        <w:t xml:space="preserve">when the shock was being administered. </w:t>
      </w:r>
      <w:r w:rsidR="003A2D47">
        <w:t>Seeming to confirm that the subconscious can provoke reactions and behaviour.</w:t>
      </w:r>
      <w:r w:rsidR="006977AB">
        <w:t xml:space="preserve"> </w:t>
      </w:r>
      <w:r w:rsidR="007C3B4B">
        <w:t>Another study conduc</w:t>
      </w:r>
      <w:r w:rsidR="007C2141">
        <w:t xml:space="preserve">ted in 1999 sought to recognise the attitudes </w:t>
      </w:r>
      <w:r w:rsidR="000C3CFC">
        <w:t xml:space="preserve">of the consumers, the experiment consisted of participants watching a series of four commercials, two of which contained subliminal sexual messages and two </w:t>
      </w:r>
      <w:r w:rsidR="00A2046D">
        <w:t xml:space="preserve">did not the results were as follows: </w:t>
      </w:r>
      <w:r w:rsidR="007849EE">
        <w:t xml:space="preserve">the level of happiness and </w:t>
      </w:r>
      <w:r w:rsidR="00035A94">
        <w:t xml:space="preserve">happy feelings were </w:t>
      </w:r>
      <w:r w:rsidR="00483B3B">
        <w:t xml:space="preserve">higher in the male participant’s than the women the study concluded that subliminal messages can alter and have an effect on feelings as well as behaviour. </w:t>
      </w:r>
      <w:r w:rsidR="00FF60D2">
        <w:t xml:space="preserve">(Researchgate.2020). </w:t>
      </w:r>
      <w:r w:rsidR="00421BD4">
        <w:t xml:space="preserve">Key 1981 argues that </w:t>
      </w:r>
      <w:r w:rsidR="00A2754F">
        <w:t>when branding is deliberately designed too represent sex</w:t>
      </w:r>
      <w:r w:rsidR="00730A8B">
        <w:t xml:space="preserve"> and the images are visible on a conscious level these ‘Subliminal’ messages are no longer unconscious and the element of subliminal is taken away. (</w:t>
      </w:r>
      <w:r w:rsidR="008220F7">
        <w:t xml:space="preserve">Ainsworth. L. 1989). </w:t>
      </w:r>
    </w:p>
    <w:p w14:paraId="406BE002" w14:textId="363DF9AC" w:rsidR="00351E23" w:rsidRDefault="00351E23" w:rsidP="00351E23">
      <w:r>
        <w:t>Ethical concerns surrounding the use of sex</w:t>
      </w:r>
      <w:r w:rsidR="006D212F">
        <w:t xml:space="preserve"> and subliminal messages</w:t>
      </w:r>
      <w:r>
        <w:t xml:space="preserve"> as marketing tool</w:t>
      </w:r>
      <w:r w:rsidR="006D212F">
        <w:t xml:space="preserve">s. </w:t>
      </w:r>
      <w:r>
        <w:t xml:space="preserve"> </w:t>
      </w:r>
    </w:p>
    <w:p w14:paraId="37F8429B" w14:textId="3CD670DD" w:rsidR="00483B3B" w:rsidRDefault="00235938" w:rsidP="007A4B59">
      <w:r>
        <w:t xml:space="preserve">The above evidence seems to suggest that true subliminal messages can influence behaviour, but </w:t>
      </w:r>
      <w:r w:rsidR="008F16A6">
        <w:t xml:space="preserve">what are the ethical concerns surrounding embedding subliminal </w:t>
      </w:r>
      <w:r w:rsidR="00C82E37">
        <w:t xml:space="preserve">messages and using sex to promote and sell products. </w:t>
      </w:r>
      <w:r w:rsidR="00CB140D">
        <w:t xml:space="preserve">One ethical issue </w:t>
      </w:r>
      <w:r w:rsidR="00EB3890">
        <w:t xml:space="preserve">that can be addressed is the </w:t>
      </w:r>
      <w:r w:rsidR="00161D08">
        <w:t xml:space="preserve">sexualization of objects and in turn </w:t>
      </w:r>
      <w:r w:rsidR="00D63C36">
        <w:t xml:space="preserve">dehumanize the women. (Gould. 1994). </w:t>
      </w:r>
      <w:r w:rsidR="00B23216">
        <w:t xml:space="preserve">The issue of conveying information </w:t>
      </w:r>
      <w:r w:rsidR="00A8068A">
        <w:t xml:space="preserve">to the consumer on an unconscious level in </w:t>
      </w:r>
      <w:r w:rsidR="003101BE">
        <w:t>itself</w:t>
      </w:r>
      <w:r w:rsidR="00A8068A">
        <w:t xml:space="preserve"> is an ethical concern, </w:t>
      </w:r>
      <w:r w:rsidR="003101BE">
        <w:t xml:space="preserve">the consumers should be aware of any information being projected to them. Finally, </w:t>
      </w:r>
      <w:r w:rsidR="007E1919">
        <w:t xml:space="preserve">as previous studies have shown subliminal messages can alter ones behaviour without the consumer being able to identify why they have </w:t>
      </w:r>
      <w:r w:rsidR="001F6300">
        <w:t xml:space="preserve">chosen to purchase said product. </w:t>
      </w:r>
      <w:r w:rsidR="006D212F">
        <w:t xml:space="preserve">(Gould.1994). </w:t>
      </w:r>
    </w:p>
    <w:p w14:paraId="3EB8113F" w14:textId="77777777" w:rsidR="00AB4F52" w:rsidRDefault="002B0C92">
      <w:r>
        <w:t>Conclusion:</w:t>
      </w:r>
    </w:p>
    <w:p w14:paraId="3A6C56B4" w14:textId="0F6DC5A7" w:rsidR="0062200F" w:rsidRDefault="002B0C92">
      <w:r>
        <w:lastRenderedPageBreak/>
        <w:t xml:space="preserve"> </w:t>
      </w:r>
      <w:r w:rsidR="00351E23">
        <w:t>To conclude the use of sex in branding is highly successful</w:t>
      </w:r>
      <w:r w:rsidR="00AB4F52">
        <w:t xml:space="preserve"> although a taboo subject in previous years sex is embedded into ones genetics. E</w:t>
      </w:r>
      <w:r w:rsidR="00351E23">
        <w:t>ven with its ethical concerns</w:t>
      </w:r>
      <w:r w:rsidR="00AB4F52">
        <w:t xml:space="preserve"> sex still sells the product and whether the publicity is good or bad the brand is still being promoted</w:t>
      </w:r>
      <w:r w:rsidR="009276D3">
        <w:t xml:space="preserve">. </w:t>
      </w:r>
      <w:r w:rsidR="00351E23">
        <w:t xml:space="preserve"> The use of subliminal messages </w:t>
      </w:r>
      <w:r w:rsidR="00B23216">
        <w:t>has</w:t>
      </w:r>
      <w:r w:rsidR="009763CF">
        <w:t xml:space="preserve"> proven to alter consumer behaviour as shown in studies conducted by </w:t>
      </w:r>
      <w:r w:rsidR="00DF3A32">
        <w:t xml:space="preserve">Erin Hardin, Newhall and sears. </w:t>
      </w:r>
      <w:r w:rsidR="00B41737">
        <w:t>The use of subliminal messages work for the desired purpose as mentioned throughout this piece.</w:t>
      </w:r>
    </w:p>
    <w:p w14:paraId="3E4E4515" w14:textId="4B9C08F0" w:rsidR="000079A6" w:rsidRPr="000079A6" w:rsidRDefault="000079A6" w:rsidP="000079A6">
      <w:pPr>
        <w:jc w:val="center"/>
        <w:rPr>
          <w:sz w:val="28"/>
          <w:szCs w:val="28"/>
        </w:rPr>
      </w:pPr>
      <w:r w:rsidRPr="000079A6">
        <w:rPr>
          <w:sz w:val="28"/>
          <w:szCs w:val="28"/>
        </w:rPr>
        <w:t>References</w:t>
      </w:r>
    </w:p>
    <w:p w14:paraId="5BBCFD23" w14:textId="43C6D85F" w:rsidR="000079A6" w:rsidRPr="000079A6" w:rsidRDefault="000079A6" w:rsidP="000079A6">
      <w:r w:rsidRPr="000079A6">
        <w:t>Ainsworth, L., 1989. </w:t>
      </w:r>
      <w:r w:rsidRPr="000079A6">
        <w:rPr>
          <w:i/>
          <w:iCs/>
        </w:rPr>
        <w:t>Problems with Subliminal Perception</w:t>
      </w:r>
      <w:r w:rsidRPr="000079A6">
        <w:t>. [online] Www-jstor-org.ezproxy.uwtsd.ac.uk. Available at: &lt;https://www-jstor-org.ezproxy.uwtsd.ac.uk/stable/25092194?seq=1#metadata_info_tab_contents&gt; [Accessed 28 April 2020].</w:t>
      </w:r>
    </w:p>
    <w:p w14:paraId="7C47FEA1" w14:textId="25628927" w:rsidR="000079A6" w:rsidRPr="000079A6" w:rsidRDefault="000079A6" w:rsidP="000079A6">
      <w:r w:rsidRPr="000079A6">
        <w:t>Clay, W., 2009. </w:t>
      </w:r>
      <w:r w:rsidRPr="000079A6">
        <w:rPr>
          <w:i/>
          <w:iCs/>
        </w:rPr>
        <w:t>Subliminal Stimuli, Perception and Influence</w:t>
      </w:r>
      <w:r w:rsidRPr="000079A6">
        <w:t>. [online] Research Gate. Available at: &lt;https://www.researchgate.net/publication/313236697_Subliminal_Stimuli_Perception_and_Influence&gt; [Accessed 28 April 2020].</w:t>
      </w:r>
    </w:p>
    <w:p w14:paraId="71005B4C" w14:textId="2B18A2A3" w:rsidR="000079A6" w:rsidRPr="000079A6" w:rsidRDefault="000079A6" w:rsidP="000079A6">
      <w:r w:rsidRPr="000079A6">
        <w:t>Colourgraphics.com Blog. 2019. </w:t>
      </w:r>
      <w:r w:rsidRPr="000079A6">
        <w:rPr>
          <w:i/>
          <w:iCs/>
        </w:rPr>
        <w:t xml:space="preserve">10 Examples </w:t>
      </w:r>
      <w:r w:rsidR="00265428" w:rsidRPr="000079A6">
        <w:rPr>
          <w:i/>
          <w:iCs/>
        </w:rPr>
        <w:t>of</w:t>
      </w:r>
      <w:r w:rsidRPr="000079A6">
        <w:rPr>
          <w:i/>
          <w:iCs/>
        </w:rPr>
        <w:t xml:space="preserve"> Companies Using Subliminal Messages | Colour Graphics</w:t>
      </w:r>
      <w:r w:rsidRPr="000079A6">
        <w:t>. [online] Available at: &lt;https://www.colourgraphics.com/blog/10-examples-of-companies-using-subliminal-messages-in-their-marketing/&gt; [Accessed 28 April 2020].</w:t>
      </w:r>
    </w:p>
    <w:p w14:paraId="35BB79B5" w14:textId="77777777" w:rsidR="000079A6" w:rsidRPr="000079A6" w:rsidRDefault="000079A6" w:rsidP="000079A6">
      <w:r w:rsidRPr="000079A6">
        <w:t>Dijksterhuis, A., Aarts, H. and Smith, P., 2006. The Power of the Subliminal: On Subliminal Persuasion and Other Potential Applications. </w:t>
      </w:r>
      <w:r w:rsidRPr="000079A6">
        <w:rPr>
          <w:i/>
          <w:iCs/>
        </w:rPr>
        <w:t>The New Unconscious</w:t>
      </w:r>
      <w:r w:rsidRPr="000079A6">
        <w:t>, pp.77-106.</w:t>
      </w:r>
    </w:p>
    <w:p w14:paraId="7438DB69" w14:textId="65ED4AF8" w:rsidR="000079A6" w:rsidRPr="000079A6" w:rsidRDefault="000079A6" w:rsidP="000079A6">
      <w:r w:rsidRPr="000079A6">
        <w:t>Fisher, 2012. </w:t>
      </w:r>
      <w:r w:rsidRPr="000079A6">
        <w:rPr>
          <w:i/>
          <w:iCs/>
        </w:rPr>
        <w:t xml:space="preserve">Sex </w:t>
      </w:r>
      <w:r w:rsidR="0057336C" w:rsidRPr="000079A6">
        <w:rPr>
          <w:i/>
          <w:iCs/>
        </w:rPr>
        <w:t>on</w:t>
      </w:r>
      <w:r w:rsidRPr="000079A6">
        <w:rPr>
          <w:i/>
          <w:iCs/>
        </w:rPr>
        <w:t xml:space="preserve"> The </w:t>
      </w:r>
      <w:r w:rsidR="00265428" w:rsidRPr="000079A6">
        <w:rPr>
          <w:i/>
          <w:iCs/>
        </w:rPr>
        <w:t>Brain?</w:t>
      </w:r>
      <w:r w:rsidRPr="000079A6">
        <w:rPr>
          <w:i/>
          <w:iCs/>
        </w:rPr>
        <w:t xml:space="preserve"> An Examination Of Frequency Of Sexual Cognitions As A Function Of Gender, Erotophilia, And Social Desirability</w:t>
      </w:r>
      <w:r w:rsidRPr="000079A6">
        <w:t>. [online] Taylor &amp; Francis. Available at: &lt;https://www.tandfonline.com/doi/abs/10.1080/00224499.2011.565429&gt; [Accessed 28 April 2020].</w:t>
      </w:r>
    </w:p>
    <w:p w14:paraId="44463000" w14:textId="25AE537E" w:rsidR="000079A6" w:rsidRPr="000079A6" w:rsidRDefault="000079A6" w:rsidP="000079A6">
      <w:r w:rsidRPr="000079A6">
        <w:t>Gould, S., 1994. </w:t>
      </w:r>
      <w:r w:rsidRPr="000079A6">
        <w:rPr>
          <w:i/>
          <w:iCs/>
        </w:rPr>
        <w:t xml:space="preserve">Sexuality &amp; Ethics </w:t>
      </w:r>
      <w:r w:rsidR="00265428" w:rsidRPr="000079A6">
        <w:rPr>
          <w:i/>
          <w:iCs/>
        </w:rPr>
        <w:t>in</w:t>
      </w:r>
      <w:r w:rsidRPr="000079A6">
        <w:rPr>
          <w:i/>
          <w:iCs/>
        </w:rPr>
        <w:t xml:space="preserve"> Advertising</w:t>
      </w:r>
      <w:r w:rsidRPr="000079A6">
        <w:t>. [online] Www-jstor-org.ezproxy.uwtsd.ac.uk. Available at: &lt;https://www-jstor-org.ezproxy.uwtsd.ac.uk/stable/4188941?seq=3#metadata_info_tab_contents&gt; [Accessed 28 April 2020].</w:t>
      </w:r>
    </w:p>
    <w:p w14:paraId="53AC365B" w14:textId="5EB393D0" w:rsidR="000079A6" w:rsidRPr="000079A6" w:rsidRDefault="000079A6" w:rsidP="000079A6">
      <w:r w:rsidRPr="000079A6">
        <w:t>Joannides, P., 2011. </w:t>
      </w:r>
      <w:r w:rsidRPr="000079A6">
        <w:rPr>
          <w:i/>
          <w:iCs/>
        </w:rPr>
        <w:t xml:space="preserve">Do Men REALLY Think About Sex More Than </w:t>
      </w:r>
      <w:r w:rsidR="00265428" w:rsidRPr="000079A6">
        <w:rPr>
          <w:i/>
          <w:iCs/>
        </w:rPr>
        <w:t>Women?</w:t>
      </w:r>
      <w:r w:rsidRPr="000079A6">
        <w:t xml:space="preserve"> [online] Psychology Today. Available at: &lt;https://www.psychologytoday.com/gb/blog/you-it/201106/do-men-really-think-about-sex-more-women&gt; [Accessed 28 April 2020].</w:t>
      </w:r>
    </w:p>
    <w:p w14:paraId="10AE3068" w14:textId="57FDB9A1" w:rsidR="000079A6" w:rsidRPr="000079A6" w:rsidRDefault="000079A6" w:rsidP="000079A6">
      <w:r w:rsidRPr="000079A6">
        <w:t>Marczyk, J., 2017. </w:t>
      </w:r>
      <w:r w:rsidRPr="000079A6">
        <w:rPr>
          <w:i/>
          <w:iCs/>
        </w:rPr>
        <w:t xml:space="preserve">Understanding Sex </w:t>
      </w:r>
      <w:r w:rsidR="0057336C" w:rsidRPr="000079A6">
        <w:rPr>
          <w:i/>
          <w:iCs/>
        </w:rPr>
        <w:t>in</w:t>
      </w:r>
      <w:r w:rsidRPr="000079A6">
        <w:rPr>
          <w:i/>
          <w:iCs/>
        </w:rPr>
        <w:t xml:space="preserve"> Advertising</w:t>
      </w:r>
      <w:r w:rsidRPr="000079A6">
        <w:t>. [online] Psychology Today. Available at: &lt;https://www.psychologytoday.com/gb/blog/pop-psych/201706/understanding-sex-in-advertising&gt; [Accessed 28 April 2020].</w:t>
      </w:r>
    </w:p>
    <w:p w14:paraId="0583B61D" w14:textId="77777777" w:rsidR="000079A6" w:rsidRPr="000079A6" w:rsidRDefault="000079A6" w:rsidP="000079A6">
      <w:r w:rsidRPr="000079A6">
        <w:t>Przybyla, D., n.d. </w:t>
      </w:r>
      <w:r w:rsidRPr="000079A6">
        <w:rPr>
          <w:i/>
          <w:iCs/>
        </w:rPr>
        <w:t>Red Color Psychology</w:t>
      </w:r>
      <w:r w:rsidRPr="000079A6">
        <w:t>. [online] Colorpsychology. Available at: &lt;https://www.colorpsychology.org/red/&gt; [Accessed 28 April 2020].</w:t>
      </w:r>
    </w:p>
    <w:p w14:paraId="28EE3015" w14:textId="665519D2" w:rsidR="000079A6" w:rsidRPr="000079A6" w:rsidRDefault="000079A6" w:rsidP="000079A6">
      <w:r w:rsidRPr="000079A6">
        <w:t>Reichert, T., 2020. </w:t>
      </w:r>
      <w:r w:rsidRPr="000079A6">
        <w:rPr>
          <w:i/>
          <w:iCs/>
        </w:rPr>
        <w:t xml:space="preserve">Sex </w:t>
      </w:r>
      <w:r w:rsidR="0057336C" w:rsidRPr="000079A6">
        <w:rPr>
          <w:i/>
          <w:iCs/>
        </w:rPr>
        <w:t>in</w:t>
      </w:r>
      <w:r w:rsidRPr="000079A6">
        <w:rPr>
          <w:i/>
          <w:iCs/>
        </w:rPr>
        <w:t xml:space="preserve"> Advertising Statistics - Why Sex Sells - Businessnewsdaily</w:t>
      </w:r>
      <w:r w:rsidRPr="000079A6">
        <w:t>. [online] Business News Daily. Available at: &lt;https://www.businessnewsdaily.com/2649-sex-sells-more.html&gt; [Accessed 28 April 2020].</w:t>
      </w:r>
    </w:p>
    <w:p w14:paraId="54B75C49" w14:textId="632F9C8D" w:rsidR="000079A6" w:rsidRPr="000079A6" w:rsidRDefault="000079A6" w:rsidP="000079A6">
      <w:r w:rsidRPr="000079A6">
        <w:lastRenderedPageBreak/>
        <w:t>Schafer, C., 2018. </w:t>
      </w:r>
      <w:r w:rsidRPr="000079A6">
        <w:rPr>
          <w:i/>
          <w:iCs/>
        </w:rPr>
        <w:t xml:space="preserve">Does Sex Sell? An In-Depth Look </w:t>
      </w:r>
      <w:r w:rsidR="0057336C" w:rsidRPr="000079A6">
        <w:rPr>
          <w:i/>
          <w:iCs/>
        </w:rPr>
        <w:t>at</w:t>
      </w:r>
      <w:r w:rsidRPr="000079A6">
        <w:rPr>
          <w:i/>
          <w:iCs/>
        </w:rPr>
        <w:t xml:space="preserve"> Sex In Advertising. — Honey Copy</w:t>
      </w:r>
      <w:r w:rsidRPr="000079A6">
        <w:t>. [online] Honey Copy. Available at: &lt;https://www.honeycopy.com/copywritingblog/sex-sells&gt; [Accessed 28 April 2020].</w:t>
      </w:r>
    </w:p>
    <w:p w14:paraId="195C4160" w14:textId="71ABE3A1" w:rsidR="000079A6" w:rsidRPr="000079A6" w:rsidRDefault="000079A6" w:rsidP="000079A6">
      <w:r w:rsidRPr="000079A6">
        <w:t>Shewan, D., 2017. </w:t>
      </w:r>
      <w:r w:rsidRPr="000079A6">
        <w:rPr>
          <w:i/>
          <w:iCs/>
        </w:rPr>
        <w:t xml:space="preserve">6 Examples </w:t>
      </w:r>
      <w:r w:rsidR="0057336C" w:rsidRPr="000079A6">
        <w:rPr>
          <w:i/>
          <w:iCs/>
        </w:rPr>
        <w:t>of</w:t>
      </w:r>
      <w:r w:rsidRPr="000079A6">
        <w:rPr>
          <w:i/>
          <w:iCs/>
        </w:rPr>
        <w:t xml:space="preserve"> Subliminal Advertising, From Spooky To NSFW</w:t>
      </w:r>
      <w:r w:rsidRPr="000079A6">
        <w:t>. [online] Wordstream.com. Available at: &lt;https://www.wordstream.com/blog/ws/2017/10/24/subliminal-advertising&gt; [Accessed 28 April 2020].</w:t>
      </w:r>
    </w:p>
    <w:p w14:paraId="014453FD" w14:textId="0344C616" w:rsidR="000079A6" w:rsidRDefault="000079A6"/>
    <w:p w14:paraId="5A55F1F0" w14:textId="77777777" w:rsidR="0062200F" w:rsidRDefault="0062200F"/>
    <w:sectPr w:rsidR="0062200F" w:rsidSect="000028A6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A036ED"/>
    <w:multiLevelType w:val="hybridMultilevel"/>
    <w:tmpl w:val="D0C48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20E3428"/>
    <w:multiLevelType w:val="hybridMultilevel"/>
    <w:tmpl w:val="4A54F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3425DBF"/>
    <w:multiLevelType w:val="hybridMultilevel"/>
    <w:tmpl w:val="8862A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48F26A9"/>
    <w:multiLevelType w:val="hybridMultilevel"/>
    <w:tmpl w:val="C50860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C92"/>
    <w:rsid w:val="00001886"/>
    <w:rsid w:val="000028A6"/>
    <w:rsid w:val="000079A6"/>
    <w:rsid w:val="00035A94"/>
    <w:rsid w:val="00075276"/>
    <w:rsid w:val="000A1704"/>
    <w:rsid w:val="000A6FDA"/>
    <w:rsid w:val="000B28A3"/>
    <w:rsid w:val="000C3CFC"/>
    <w:rsid w:val="000F1416"/>
    <w:rsid w:val="00123EC9"/>
    <w:rsid w:val="00161D08"/>
    <w:rsid w:val="001C132E"/>
    <w:rsid w:val="001D72BF"/>
    <w:rsid w:val="001F6300"/>
    <w:rsid w:val="001F7F59"/>
    <w:rsid w:val="00212E04"/>
    <w:rsid w:val="00233F90"/>
    <w:rsid w:val="00235938"/>
    <w:rsid w:val="002606C7"/>
    <w:rsid w:val="00264D9C"/>
    <w:rsid w:val="00265428"/>
    <w:rsid w:val="00273988"/>
    <w:rsid w:val="002A6669"/>
    <w:rsid w:val="002B0C92"/>
    <w:rsid w:val="002B140F"/>
    <w:rsid w:val="002D518D"/>
    <w:rsid w:val="002E2FFA"/>
    <w:rsid w:val="00300E7C"/>
    <w:rsid w:val="003101BE"/>
    <w:rsid w:val="00347FB4"/>
    <w:rsid w:val="00351E23"/>
    <w:rsid w:val="003A2D47"/>
    <w:rsid w:val="00402919"/>
    <w:rsid w:val="00404D4B"/>
    <w:rsid w:val="00421BD4"/>
    <w:rsid w:val="004225C4"/>
    <w:rsid w:val="00445367"/>
    <w:rsid w:val="00483B3B"/>
    <w:rsid w:val="00484132"/>
    <w:rsid w:val="00503C47"/>
    <w:rsid w:val="0057336C"/>
    <w:rsid w:val="005B616F"/>
    <w:rsid w:val="006042FB"/>
    <w:rsid w:val="0062200F"/>
    <w:rsid w:val="00623C84"/>
    <w:rsid w:val="006420EC"/>
    <w:rsid w:val="006646EA"/>
    <w:rsid w:val="0067482F"/>
    <w:rsid w:val="00693A68"/>
    <w:rsid w:val="006977AB"/>
    <w:rsid w:val="006D212F"/>
    <w:rsid w:val="0071370D"/>
    <w:rsid w:val="00730A8B"/>
    <w:rsid w:val="0077591F"/>
    <w:rsid w:val="007849EE"/>
    <w:rsid w:val="00787449"/>
    <w:rsid w:val="007A4B59"/>
    <w:rsid w:val="007C2141"/>
    <w:rsid w:val="007C3B4B"/>
    <w:rsid w:val="007E1919"/>
    <w:rsid w:val="00806888"/>
    <w:rsid w:val="008220F7"/>
    <w:rsid w:val="0083087A"/>
    <w:rsid w:val="008511C6"/>
    <w:rsid w:val="008826DF"/>
    <w:rsid w:val="008A5091"/>
    <w:rsid w:val="008F16A6"/>
    <w:rsid w:val="009276D3"/>
    <w:rsid w:val="0093136C"/>
    <w:rsid w:val="009604B6"/>
    <w:rsid w:val="009763CF"/>
    <w:rsid w:val="009E378C"/>
    <w:rsid w:val="009E3B92"/>
    <w:rsid w:val="00A125A3"/>
    <w:rsid w:val="00A2046D"/>
    <w:rsid w:val="00A2754F"/>
    <w:rsid w:val="00A60122"/>
    <w:rsid w:val="00A8068A"/>
    <w:rsid w:val="00AB1401"/>
    <w:rsid w:val="00AB4F52"/>
    <w:rsid w:val="00AC1C53"/>
    <w:rsid w:val="00AE0739"/>
    <w:rsid w:val="00B23216"/>
    <w:rsid w:val="00B41737"/>
    <w:rsid w:val="00B44A0F"/>
    <w:rsid w:val="00B83351"/>
    <w:rsid w:val="00BB2027"/>
    <w:rsid w:val="00BB227A"/>
    <w:rsid w:val="00BF3DC1"/>
    <w:rsid w:val="00C04CC3"/>
    <w:rsid w:val="00C068FD"/>
    <w:rsid w:val="00C32888"/>
    <w:rsid w:val="00C4433B"/>
    <w:rsid w:val="00C54BD4"/>
    <w:rsid w:val="00C82E37"/>
    <w:rsid w:val="00CB140D"/>
    <w:rsid w:val="00CB72C0"/>
    <w:rsid w:val="00CC0CFA"/>
    <w:rsid w:val="00CD6F1D"/>
    <w:rsid w:val="00CF0D19"/>
    <w:rsid w:val="00CF34A4"/>
    <w:rsid w:val="00D279D4"/>
    <w:rsid w:val="00D301E7"/>
    <w:rsid w:val="00D57369"/>
    <w:rsid w:val="00D63C36"/>
    <w:rsid w:val="00D909B8"/>
    <w:rsid w:val="00DB4DC1"/>
    <w:rsid w:val="00DF3A32"/>
    <w:rsid w:val="00E50F0E"/>
    <w:rsid w:val="00EB3890"/>
    <w:rsid w:val="00ED5968"/>
    <w:rsid w:val="00F7123A"/>
    <w:rsid w:val="00F731CC"/>
    <w:rsid w:val="00F93081"/>
    <w:rsid w:val="00FA4BDC"/>
    <w:rsid w:val="00FB2753"/>
    <w:rsid w:val="00FD659D"/>
    <w:rsid w:val="00FE023D"/>
    <w:rsid w:val="00FF0C83"/>
    <w:rsid w:val="00FF6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E562D"/>
  <w15:chartTrackingRefBased/>
  <w15:docId w15:val="{940B1AF1-CFF2-4561-9B19-669355B2F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79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3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0079A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54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FECDC02DC436418CCBE31634C411FC" ma:contentTypeVersion="4" ma:contentTypeDescription="Create a new document." ma:contentTypeScope="" ma:versionID="c28dbd7095849eea98821d80dcdc064e">
  <xsd:schema xmlns:xsd="http://www.w3.org/2001/XMLSchema" xmlns:xs="http://www.w3.org/2001/XMLSchema" xmlns:p="http://schemas.microsoft.com/office/2006/metadata/properties" xmlns:ns3="aadfcd52-e379-49eb-a412-e28a16640aff" targetNamespace="http://schemas.microsoft.com/office/2006/metadata/properties" ma:root="true" ma:fieldsID="d1409e4714790d5668fd532034b33f59" ns3:_="">
    <xsd:import namespace="aadfcd52-e379-49eb-a412-e28a16640af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fcd52-e379-49eb-a412-e28a16640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49BF5C-5FC2-44F9-AA8E-CD37939F4021}">
  <ds:schemaRefs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aadfcd52-e379-49eb-a412-e28a16640aff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EC55D35-A082-4A33-BF4E-E2BAC86FA9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B2F828-5AB1-4E66-AB78-A910578C99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fcd52-e379-49eb-a412-e28a16640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1459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April Griffiths (1706441)</dc:creator>
  <cp:keywords/>
  <dc:description/>
  <cp:lastModifiedBy>April Griffiths (1706441)</cp:lastModifiedBy>
  <cp:revision>2</cp:revision>
  <dcterms:created xsi:type="dcterms:W3CDTF">2020-04-28T19:25:00Z</dcterms:created>
  <dcterms:modified xsi:type="dcterms:W3CDTF">2020-04-28T19:25:00Z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0x0101007FFECDC02DC436418CCBE31634C411FC</vt:lpwstr>
  </property>
</Properties>
</file>