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EEC50" w14:textId="77777777" w:rsidR="00641179" w:rsidRDefault="00641179" w:rsidP="00641179">
      <w:pPr>
        <w:pStyle w:val="a5"/>
        <w:spacing w:afterLines="50" w:after="156" w:line="360" w:lineRule="auto"/>
        <w:rPr>
          <w:rFonts w:ascii="Arial" w:hAnsi="Arial" w:cs="Arial"/>
        </w:rPr>
      </w:pPr>
    </w:p>
    <w:p w14:paraId="7AA50292" w14:textId="77777777" w:rsidR="00641179" w:rsidRDefault="00641179" w:rsidP="00641179">
      <w:pPr>
        <w:pStyle w:val="a5"/>
        <w:spacing w:afterLines="50" w:after="156" w:line="360" w:lineRule="auto"/>
        <w:rPr>
          <w:rFonts w:ascii="Arial" w:hAnsi="Arial" w:cs="Arial"/>
        </w:rPr>
      </w:pPr>
    </w:p>
    <w:p w14:paraId="3CCC5254" w14:textId="77777777" w:rsidR="00641179" w:rsidRDefault="00641179" w:rsidP="00641179">
      <w:pPr>
        <w:pStyle w:val="a5"/>
        <w:spacing w:afterLines="50" w:after="156" w:line="360" w:lineRule="auto"/>
        <w:rPr>
          <w:rFonts w:ascii="Arial" w:hAnsi="Arial" w:cs="Arial"/>
        </w:rPr>
      </w:pPr>
    </w:p>
    <w:p w14:paraId="7AB28077" w14:textId="77777777" w:rsidR="00641179" w:rsidRDefault="00985B5C" w:rsidP="00641179">
      <w:pPr>
        <w:pStyle w:val="a5"/>
        <w:spacing w:afterLines="50" w:after="156" w:line="360" w:lineRule="auto"/>
        <w:jc w:val="center"/>
        <w:rPr>
          <w:rFonts w:ascii="Arial" w:hAnsi="Arial" w:cs="Arial"/>
        </w:rPr>
      </w:pPr>
      <w:r w:rsidRPr="00B9354C">
        <w:rPr>
          <w:rFonts w:ascii="Arial" w:hAnsi="Arial" w:cs="Arial"/>
        </w:rPr>
        <w:t>BMMB7013D</w:t>
      </w:r>
    </w:p>
    <w:p w14:paraId="64C81C20" w14:textId="2CF73D15" w:rsidR="00985B5C" w:rsidRPr="00B9354C" w:rsidRDefault="00985B5C" w:rsidP="00641179">
      <w:pPr>
        <w:pStyle w:val="a5"/>
        <w:spacing w:afterLines="50" w:after="156" w:line="360" w:lineRule="auto"/>
        <w:jc w:val="center"/>
        <w:rPr>
          <w:rFonts w:ascii="Arial" w:hAnsi="Arial" w:cs="Arial"/>
        </w:rPr>
      </w:pPr>
      <w:r w:rsidRPr="00B9354C">
        <w:rPr>
          <w:rFonts w:ascii="Arial" w:hAnsi="Arial" w:cs="Arial"/>
        </w:rPr>
        <w:t>Strategic Management</w:t>
      </w:r>
    </w:p>
    <w:p w14:paraId="5E6B634B" w14:textId="278BE54E" w:rsidR="00985B5C" w:rsidRPr="00B9354C" w:rsidRDefault="00985B5C" w:rsidP="00641179">
      <w:pPr>
        <w:pStyle w:val="a7"/>
        <w:spacing w:afterLines="50" w:after="156" w:line="360" w:lineRule="auto"/>
        <w:jc w:val="center"/>
        <w:rPr>
          <w:rFonts w:ascii="Arial" w:hAnsi="Arial" w:cs="Arial"/>
        </w:rPr>
      </w:pPr>
      <w:r w:rsidRPr="00B9354C">
        <w:rPr>
          <w:rFonts w:ascii="Arial" w:hAnsi="Arial" w:cs="Arial"/>
        </w:rPr>
        <w:t>The strategic analysis and development of Jingdong Group</w:t>
      </w:r>
    </w:p>
    <w:p w14:paraId="22709001" w14:textId="77777777" w:rsidR="00985B5C" w:rsidRPr="00B9354C" w:rsidRDefault="00985B5C" w:rsidP="00B9354C">
      <w:pPr>
        <w:spacing w:before="0" w:afterLines="50" w:after="156" w:line="360" w:lineRule="auto"/>
        <w:jc w:val="both"/>
        <w:rPr>
          <w:rFonts w:ascii="Arial" w:hAnsi="Arial" w:cs="Arial"/>
          <w:caps/>
          <w:color w:val="595959" w:themeColor="text1" w:themeTint="A6"/>
          <w:spacing w:val="10"/>
          <w:sz w:val="21"/>
          <w:szCs w:val="21"/>
        </w:rPr>
      </w:pPr>
      <w:r w:rsidRPr="00B9354C">
        <w:rPr>
          <w:rFonts w:ascii="Arial" w:hAnsi="Arial" w:cs="Arial"/>
        </w:rPr>
        <w:br w:type="page"/>
      </w:r>
    </w:p>
    <w:p w14:paraId="7CEC2A9C" w14:textId="053BFABD" w:rsidR="00985B5C" w:rsidRPr="00B9354C" w:rsidRDefault="00985B5C" w:rsidP="00B9354C">
      <w:pPr>
        <w:pStyle w:val="1"/>
        <w:spacing w:before="0" w:afterLines="50" w:after="156" w:line="360" w:lineRule="auto"/>
        <w:jc w:val="both"/>
        <w:rPr>
          <w:rFonts w:ascii="Arial" w:hAnsi="Arial" w:cs="Arial"/>
        </w:rPr>
      </w:pPr>
      <w:bookmarkStart w:id="0" w:name="_Toc89972878"/>
      <w:r w:rsidRPr="00B9354C">
        <w:rPr>
          <w:rFonts w:ascii="Arial" w:hAnsi="Arial" w:cs="Arial"/>
        </w:rPr>
        <w:lastRenderedPageBreak/>
        <w:t>Executive Summary</w:t>
      </w:r>
      <w:bookmarkEnd w:id="0"/>
      <w:r w:rsidRPr="00B9354C">
        <w:rPr>
          <w:rFonts w:ascii="Arial" w:hAnsi="Arial" w:cs="Arial"/>
        </w:rPr>
        <w:t xml:space="preserve"> </w:t>
      </w:r>
    </w:p>
    <w:p w14:paraId="690ED68F" w14:textId="09DB0290" w:rsidR="006D3419" w:rsidRPr="00B9354C" w:rsidRDefault="006D3419" w:rsidP="00B9354C">
      <w:pPr>
        <w:spacing w:before="0" w:afterLines="50" w:after="156" w:line="360" w:lineRule="auto"/>
        <w:jc w:val="both"/>
        <w:rPr>
          <w:rFonts w:ascii="Arial" w:hAnsi="Arial" w:cs="Arial"/>
        </w:rPr>
      </w:pPr>
      <w:proofErr w:type="spellStart"/>
      <w:r w:rsidRPr="00B9354C">
        <w:rPr>
          <w:rFonts w:ascii="Arial" w:hAnsi="Arial" w:cs="Arial"/>
        </w:rPr>
        <w:t>Jingdong</w:t>
      </w:r>
      <w:proofErr w:type="spellEnd"/>
      <w:r w:rsidRPr="00B9354C">
        <w:rPr>
          <w:rFonts w:ascii="Arial" w:hAnsi="Arial" w:cs="Arial"/>
        </w:rPr>
        <w:t xml:space="preserve"> Group </w:t>
      </w:r>
      <w:r w:rsidR="00691772" w:rsidRPr="00B9354C">
        <w:rPr>
          <w:rFonts w:ascii="Arial" w:hAnsi="Arial" w:cs="Arial"/>
        </w:rPr>
        <w:t>(as</w:t>
      </w:r>
      <w:r w:rsidRPr="00B9354C">
        <w:rPr>
          <w:rFonts w:ascii="Arial" w:hAnsi="Arial" w:cs="Arial"/>
        </w:rPr>
        <w:t xml:space="preserve"> JD) is the Chinese enterprises specializing in business-to-customer e-commerce. Found in 2004, JD has leaped and forwarded into the largest e-commerce platforms in China with a market share of over 50%. However, the previous comparative advantage acquired from pricing war through offering the cheapest prices are no longer sustainable given the competition within the industry is getting every dynamic and fierce. </w:t>
      </w:r>
    </w:p>
    <w:p w14:paraId="0D939B08" w14:textId="7B8DD70E" w:rsidR="006D3419" w:rsidRPr="00B9354C" w:rsidRDefault="006D3419" w:rsidP="00B9354C">
      <w:pPr>
        <w:spacing w:before="0" w:afterLines="50" w:after="156" w:line="360" w:lineRule="auto"/>
        <w:jc w:val="both"/>
        <w:rPr>
          <w:rFonts w:ascii="Arial" w:hAnsi="Arial" w:cs="Arial"/>
        </w:rPr>
      </w:pPr>
      <w:r w:rsidRPr="00B9354C">
        <w:rPr>
          <w:rFonts w:ascii="Arial" w:hAnsi="Arial" w:cs="Arial"/>
        </w:rPr>
        <w:t xml:space="preserve">The purpose of the present report is to, by the leverage of a wide range strategic management techniques, to study the competitive environment of JD tentatively. PEST is used to investigate the macro environment; Porter’s five forces is used to evaluate the meso environment; SWOT is used to access the internal environment. Based on the comprehensive scanning on the internal and external environment, the reports concludes that that JD should seizes the opportunities presented by the </w:t>
      </w:r>
      <w:r w:rsidR="00691772" w:rsidRPr="00B9354C">
        <w:rPr>
          <w:rFonts w:ascii="Arial" w:hAnsi="Arial" w:cs="Arial"/>
        </w:rPr>
        <w:t>favorable</w:t>
      </w:r>
      <w:r w:rsidRPr="00B9354C">
        <w:rPr>
          <w:rFonts w:ascii="Arial" w:hAnsi="Arial" w:cs="Arial"/>
        </w:rPr>
        <w:t xml:space="preserve"> polities, the technological advances, and the demographical changes</w:t>
      </w:r>
      <w:r w:rsidR="00691772" w:rsidRPr="00B9354C">
        <w:rPr>
          <w:rFonts w:ascii="Arial" w:hAnsi="Arial" w:cs="Arial"/>
        </w:rPr>
        <w:t xml:space="preserve"> ( such as the emergence of young generation consumers with distinct consumption preferences) </w:t>
      </w:r>
      <w:r w:rsidRPr="00B9354C">
        <w:rPr>
          <w:rFonts w:ascii="Arial" w:hAnsi="Arial" w:cs="Arial"/>
        </w:rPr>
        <w:t xml:space="preserve">, as well as the covid-19 social distancing, and eliminates the treats posed by </w:t>
      </w:r>
      <w:r w:rsidR="00691772" w:rsidRPr="00B9354C">
        <w:rPr>
          <w:rFonts w:ascii="Arial" w:hAnsi="Arial" w:cs="Arial"/>
        </w:rPr>
        <w:t xml:space="preserve">the intensified industrial competition, and the high industrial attractiveness, the low bargaining power against buyers and suppliers. The report indicates the differentiation route on the Bowman’s strategy clock as a more sustainable approach to secure future comparative advantage in the long-term. Specifically, the differentiation should be enabled by more aggressively integrating information and communication technologies in every node of service delivery chain, such as marketing, pricing, logistics to afford more superior and personalized services for consumers in China. </w:t>
      </w:r>
    </w:p>
    <w:p w14:paraId="4A6922FC" w14:textId="77777777" w:rsidR="00985B5C" w:rsidRPr="00B9354C" w:rsidRDefault="00985B5C" w:rsidP="00B9354C">
      <w:pPr>
        <w:spacing w:before="0" w:afterLines="50" w:after="156" w:line="360" w:lineRule="auto"/>
        <w:jc w:val="both"/>
        <w:rPr>
          <w:rFonts w:ascii="Arial" w:hAnsi="Arial" w:cs="Arial"/>
          <w:caps/>
          <w:color w:val="FFFFFF" w:themeColor="background1"/>
          <w:spacing w:val="15"/>
          <w:sz w:val="22"/>
          <w:szCs w:val="22"/>
        </w:rPr>
      </w:pPr>
      <w:r w:rsidRPr="00B9354C">
        <w:rPr>
          <w:rFonts w:ascii="Arial" w:hAnsi="Arial" w:cs="Arial"/>
        </w:rPr>
        <w:br w:type="page"/>
      </w:r>
    </w:p>
    <w:sdt>
      <w:sdtPr>
        <w:rPr>
          <w:caps w:val="0"/>
          <w:color w:val="auto"/>
          <w:spacing w:val="0"/>
          <w:sz w:val="20"/>
          <w:szCs w:val="20"/>
          <w:lang w:val="zh-CN"/>
        </w:rPr>
        <w:id w:val="281075832"/>
        <w:docPartObj>
          <w:docPartGallery w:val="Table of Contents"/>
          <w:docPartUnique/>
        </w:docPartObj>
      </w:sdtPr>
      <w:sdtEndPr>
        <w:rPr>
          <w:b/>
          <w:bCs/>
        </w:rPr>
      </w:sdtEndPr>
      <w:sdtContent>
        <w:p w14:paraId="384E72CF" w14:textId="5DD647D5" w:rsidR="00B1459C" w:rsidRDefault="00B1459C">
          <w:pPr>
            <w:pStyle w:val="TOC"/>
          </w:pPr>
          <w:r>
            <w:rPr>
              <w:rFonts w:hint="eastAsia"/>
              <w:lang w:val="zh-CN"/>
            </w:rPr>
            <w:t>T</w:t>
          </w:r>
          <w:r>
            <w:rPr>
              <w:lang w:val="zh-CN"/>
            </w:rPr>
            <w:t>able of Contents</w:t>
          </w:r>
        </w:p>
        <w:p w14:paraId="2AD6EA71" w14:textId="304DB520" w:rsidR="00B1459C" w:rsidRPr="00F63A92" w:rsidRDefault="00B1459C">
          <w:pPr>
            <w:pStyle w:val="TOC1"/>
            <w:tabs>
              <w:tab w:val="right" w:leader="dot" w:pos="9736"/>
            </w:tabs>
            <w:rPr>
              <w:noProof/>
              <w:sz w:val="22"/>
              <w:szCs w:val="22"/>
            </w:rPr>
          </w:pPr>
          <w:r w:rsidRPr="00F63A92">
            <w:rPr>
              <w:sz w:val="22"/>
              <w:szCs w:val="22"/>
            </w:rPr>
            <w:fldChar w:fldCharType="begin"/>
          </w:r>
          <w:r w:rsidRPr="00F63A92">
            <w:rPr>
              <w:sz w:val="22"/>
              <w:szCs w:val="22"/>
            </w:rPr>
            <w:instrText xml:space="preserve"> TOC \o "1-3" \h \z \u </w:instrText>
          </w:r>
          <w:r w:rsidRPr="00F63A92">
            <w:rPr>
              <w:sz w:val="22"/>
              <w:szCs w:val="22"/>
            </w:rPr>
            <w:fldChar w:fldCharType="separate"/>
          </w:r>
          <w:hyperlink w:anchor="_Toc89972878" w:history="1">
            <w:r w:rsidRPr="00F63A92">
              <w:rPr>
                <w:rStyle w:val="afa"/>
                <w:rFonts w:ascii="Arial" w:hAnsi="Arial" w:cs="Arial"/>
                <w:noProof/>
                <w:sz w:val="22"/>
                <w:szCs w:val="22"/>
              </w:rPr>
              <w:t>Executive Summary</w:t>
            </w:r>
            <w:r w:rsidRPr="00F63A92">
              <w:rPr>
                <w:noProof/>
                <w:webHidden/>
                <w:sz w:val="22"/>
                <w:szCs w:val="22"/>
              </w:rPr>
              <w:tab/>
            </w:r>
            <w:r w:rsidRPr="00F63A92">
              <w:rPr>
                <w:noProof/>
                <w:webHidden/>
                <w:sz w:val="22"/>
                <w:szCs w:val="22"/>
              </w:rPr>
              <w:fldChar w:fldCharType="begin"/>
            </w:r>
            <w:r w:rsidRPr="00F63A92">
              <w:rPr>
                <w:noProof/>
                <w:webHidden/>
                <w:sz w:val="22"/>
                <w:szCs w:val="22"/>
              </w:rPr>
              <w:instrText xml:space="preserve"> PAGEREF _Toc89972878 \h </w:instrText>
            </w:r>
            <w:r w:rsidRPr="00F63A92">
              <w:rPr>
                <w:noProof/>
                <w:webHidden/>
                <w:sz w:val="22"/>
                <w:szCs w:val="22"/>
              </w:rPr>
            </w:r>
            <w:r w:rsidRPr="00F63A92">
              <w:rPr>
                <w:noProof/>
                <w:webHidden/>
                <w:sz w:val="22"/>
                <w:szCs w:val="22"/>
              </w:rPr>
              <w:fldChar w:fldCharType="separate"/>
            </w:r>
            <w:r w:rsidRPr="00F63A92">
              <w:rPr>
                <w:noProof/>
                <w:webHidden/>
                <w:sz w:val="22"/>
                <w:szCs w:val="22"/>
              </w:rPr>
              <w:t>2</w:t>
            </w:r>
            <w:r w:rsidRPr="00F63A92">
              <w:rPr>
                <w:noProof/>
                <w:webHidden/>
                <w:sz w:val="22"/>
                <w:szCs w:val="22"/>
              </w:rPr>
              <w:fldChar w:fldCharType="end"/>
            </w:r>
          </w:hyperlink>
        </w:p>
        <w:p w14:paraId="11ECCB31" w14:textId="68B0FAFF" w:rsidR="00B1459C" w:rsidRPr="00F63A92" w:rsidRDefault="005A3273">
          <w:pPr>
            <w:pStyle w:val="TOC1"/>
            <w:tabs>
              <w:tab w:val="left" w:pos="420"/>
              <w:tab w:val="right" w:leader="dot" w:pos="9736"/>
            </w:tabs>
            <w:rPr>
              <w:noProof/>
              <w:sz w:val="22"/>
              <w:szCs w:val="22"/>
            </w:rPr>
          </w:pPr>
          <w:hyperlink w:anchor="_Toc89972879" w:history="1">
            <w:r w:rsidR="00B1459C" w:rsidRPr="00F63A92">
              <w:rPr>
                <w:rStyle w:val="afa"/>
                <w:rFonts w:ascii="Arial" w:hAnsi="Arial" w:cs="Arial"/>
                <w:noProof/>
                <w:sz w:val="22"/>
                <w:szCs w:val="22"/>
              </w:rPr>
              <w:t>1.</w:t>
            </w:r>
            <w:r w:rsidR="00B1459C" w:rsidRPr="00F63A92">
              <w:rPr>
                <w:noProof/>
                <w:sz w:val="22"/>
                <w:szCs w:val="22"/>
              </w:rPr>
              <w:tab/>
            </w:r>
            <w:r w:rsidR="00B1459C" w:rsidRPr="00F63A92">
              <w:rPr>
                <w:rStyle w:val="afa"/>
                <w:rFonts w:ascii="Arial" w:hAnsi="Arial" w:cs="Arial"/>
                <w:noProof/>
                <w:sz w:val="22"/>
                <w:szCs w:val="22"/>
              </w:rPr>
              <w:t>Introduction</w:t>
            </w:r>
            <w:r w:rsidR="00B1459C" w:rsidRPr="00F63A92">
              <w:rPr>
                <w:noProof/>
                <w:webHidden/>
                <w:sz w:val="22"/>
                <w:szCs w:val="22"/>
              </w:rPr>
              <w:tab/>
            </w:r>
            <w:r w:rsidR="00B1459C" w:rsidRPr="00F63A92">
              <w:rPr>
                <w:noProof/>
                <w:webHidden/>
                <w:sz w:val="22"/>
                <w:szCs w:val="22"/>
              </w:rPr>
              <w:fldChar w:fldCharType="begin"/>
            </w:r>
            <w:r w:rsidR="00B1459C" w:rsidRPr="00F63A92">
              <w:rPr>
                <w:noProof/>
                <w:webHidden/>
                <w:sz w:val="22"/>
                <w:szCs w:val="22"/>
              </w:rPr>
              <w:instrText xml:space="preserve"> PAGEREF _Toc89972879 \h </w:instrText>
            </w:r>
            <w:r w:rsidR="00B1459C" w:rsidRPr="00F63A92">
              <w:rPr>
                <w:noProof/>
                <w:webHidden/>
                <w:sz w:val="22"/>
                <w:szCs w:val="22"/>
              </w:rPr>
            </w:r>
            <w:r w:rsidR="00B1459C" w:rsidRPr="00F63A92">
              <w:rPr>
                <w:noProof/>
                <w:webHidden/>
                <w:sz w:val="22"/>
                <w:szCs w:val="22"/>
              </w:rPr>
              <w:fldChar w:fldCharType="separate"/>
            </w:r>
            <w:r w:rsidR="00B1459C" w:rsidRPr="00F63A92">
              <w:rPr>
                <w:noProof/>
                <w:webHidden/>
                <w:sz w:val="22"/>
                <w:szCs w:val="22"/>
              </w:rPr>
              <w:t>1</w:t>
            </w:r>
            <w:r w:rsidR="00B1459C" w:rsidRPr="00F63A92">
              <w:rPr>
                <w:noProof/>
                <w:webHidden/>
                <w:sz w:val="22"/>
                <w:szCs w:val="22"/>
              </w:rPr>
              <w:fldChar w:fldCharType="end"/>
            </w:r>
          </w:hyperlink>
        </w:p>
        <w:p w14:paraId="443BDDFC" w14:textId="7E4BC170" w:rsidR="00B1459C" w:rsidRPr="00F63A92" w:rsidRDefault="005A3273">
          <w:pPr>
            <w:pStyle w:val="TOC1"/>
            <w:tabs>
              <w:tab w:val="left" w:pos="420"/>
              <w:tab w:val="right" w:leader="dot" w:pos="9736"/>
            </w:tabs>
            <w:rPr>
              <w:noProof/>
              <w:sz w:val="22"/>
              <w:szCs w:val="22"/>
            </w:rPr>
          </w:pPr>
          <w:hyperlink w:anchor="_Toc89972880" w:history="1">
            <w:r w:rsidR="00B1459C" w:rsidRPr="00F63A92">
              <w:rPr>
                <w:rStyle w:val="afa"/>
                <w:rFonts w:ascii="Arial" w:hAnsi="Arial" w:cs="Arial"/>
                <w:noProof/>
                <w:sz w:val="22"/>
                <w:szCs w:val="22"/>
              </w:rPr>
              <w:t>2.</w:t>
            </w:r>
            <w:r w:rsidR="00B1459C" w:rsidRPr="00F63A92">
              <w:rPr>
                <w:noProof/>
                <w:sz w:val="22"/>
                <w:szCs w:val="22"/>
              </w:rPr>
              <w:tab/>
            </w:r>
            <w:r w:rsidR="00B1459C" w:rsidRPr="00F63A92">
              <w:rPr>
                <w:rStyle w:val="afa"/>
                <w:rFonts w:ascii="Arial" w:hAnsi="Arial" w:cs="Arial"/>
                <w:noProof/>
                <w:sz w:val="22"/>
                <w:szCs w:val="22"/>
              </w:rPr>
              <w:t>The scanning on the envrionment</w:t>
            </w:r>
            <w:r w:rsidR="00B1459C" w:rsidRPr="00F63A92">
              <w:rPr>
                <w:noProof/>
                <w:webHidden/>
                <w:sz w:val="22"/>
                <w:szCs w:val="22"/>
              </w:rPr>
              <w:tab/>
            </w:r>
            <w:r w:rsidR="00B1459C" w:rsidRPr="00F63A92">
              <w:rPr>
                <w:noProof/>
                <w:webHidden/>
                <w:sz w:val="22"/>
                <w:szCs w:val="22"/>
              </w:rPr>
              <w:fldChar w:fldCharType="begin"/>
            </w:r>
            <w:r w:rsidR="00B1459C" w:rsidRPr="00F63A92">
              <w:rPr>
                <w:noProof/>
                <w:webHidden/>
                <w:sz w:val="22"/>
                <w:szCs w:val="22"/>
              </w:rPr>
              <w:instrText xml:space="preserve"> PAGEREF _Toc89972880 \h </w:instrText>
            </w:r>
            <w:r w:rsidR="00B1459C" w:rsidRPr="00F63A92">
              <w:rPr>
                <w:noProof/>
                <w:webHidden/>
                <w:sz w:val="22"/>
                <w:szCs w:val="22"/>
              </w:rPr>
            </w:r>
            <w:r w:rsidR="00B1459C" w:rsidRPr="00F63A92">
              <w:rPr>
                <w:noProof/>
                <w:webHidden/>
                <w:sz w:val="22"/>
                <w:szCs w:val="22"/>
              </w:rPr>
              <w:fldChar w:fldCharType="separate"/>
            </w:r>
            <w:r w:rsidR="00B1459C" w:rsidRPr="00F63A92">
              <w:rPr>
                <w:noProof/>
                <w:webHidden/>
                <w:sz w:val="22"/>
                <w:szCs w:val="22"/>
              </w:rPr>
              <w:t>2</w:t>
            </w:r>
            <w:r w:rsidR="00B1459C" w:rsidRPr="00F63A92">
              <w:rPr>
                <w:noProof/>
                <w:webHidden/>
                <w:sz w:val="22"/>
                <w:szCs w:val="22"/>
              </w:rPr>
              <w:fldChar w:fldCharType="end"/>
            </w:r>
          </w:hyperlink>
        </w:p>
        <w:p w14:paraId="47BFD574" w14:textId="3091C1B5" w:rsidR="00B1459C" w:rsidRPr="00F63A92" w:rsidRDefault="005A3273" w:rsidP="00B1459C">
          <w:pPr>
            <w:pStyle w:val="TOC2"/>
            <w:tabs>
              <w:tab w:val="left" w:pos="764"/>
              <w:tab w:val="right" w:leader="dot" w:pos="9736"/>
            </w:tabs>
            <w:ind w:left="400"/>
            <w:rPr>
              <w:noProof/>
              <w:sz w:val="22"/>
              <w:szCs w:val="22"/>
            </w:rPr>
          </w:pPr>
          <w:hyperlink w:anchor="_Toc89972881" w:history="1">
            <w:r w:rsidR="00B1459C" w:rsidRPr="00F63A92">
              <w:rPr>
                <w:rStyle w:val="afa"/>
                <w:rFonts w:ascii="Arial" w:hAnsi="Arial" w:cs="Arial"/>
                <w:noProof/>
                <w:sz w:val="22"/>
                <w:szCs w:val="22"/>
              </w:rPr>
              <w:t>2.1</w:t>
            </w:r>
            <w:r w:rsidR="00B1459C" w:rsidRPr="00F63A92">
              <w:rPr>
                <w:noProof/>
                <w:sz w:val="22"/>
                <w:szCs w:val="22"/>
              </w:rPr>
              <w:tab/>
            </w:r>
            <w:r w:rsidR="00B1459C" w:rsidRPr="00F63A92">
              <w:rPr>
                <w:rStyle w:val="afa"/>
                <w:rFonts w:ascii="Arial" w:hAnsi="Arial" w:cs="Arial"/>
                <w:noProof/>
                <w:sz w:val="22"/>
                <w:szCs w:val="22"/>
              </w:rPr>
              <w:t>Macro-level environment analysis</w:t>
            </w:r>
            <w:r w:rsidR="00B1459C" w:rsidRPr="00F63A92">
              <w:rPr>
                <w:noProof/>
                <w:webHidden/>
                <w:sz w:val="22"/>
                <w:szCs w:val="22"/>
              </w:rPr>
              <w:tab/>
            </w:r>
            <w:r w:rsidR="00B1459C" w:rsidRPr="00F63A92">
              <w:rPr>
                <w:noProof/>
                <w:webHidden/>
                <w:sz w:val="22"/>
                <w:szCs w:val="22"/>
              </w:rPr>
              <w:fldChar w:fldCharType="begin"/>
            </w:r>
            <w:r w:rsidR="00B1459C" w:rsidRPr="00F63A92">
              <w:rPr>
                <w:noProof/>
                <w:webHidden/>
                <w:sz w:val="22"/>
                <w:szCs w:val="22"/>
              </w:rPr>
              <w:instrText xml:space="preserve"> PAGEREF _Toc89972881 \h </w:instrText>
            </w:r>
            <w:r w:rsidR="00B1459C" w:rsidRPr="00F63A92">
              <w:rPr>
                <w:noProof/>
                <w:webHidden/>
                <w:sz w:val="22"/>
                <w:szCs w:val="22"/>
              </w:rPr>
            </w:r>
            <w:r w:rsidR="00B1459C" w:rsidRPr="00F63A92">
              <w:rPr>
                <w:noProof/>
                <w:webHidden/>
                <w:sz w:val="22"/>
                <w:szCs w:val="22"/>
              </w:rPr>
              <w:fldChar w:fldCharType="separate"/>
            </w:r>
            <w:r w:rsidR="00B1459C" w:rsidRPr="00F63A92">
              <w:rPr>
                <w:noProof/>
                <w:webHidden/>
                <w:sz w:val="22"/>
                <w:szCs w:val="22"/>
              </w:rPr>
              <w:t>3</w:t>
            </w:r>
            <w:r w:rsidR="00B1459C" w:rsidRPr="00F63A92">
              <w:rPr>
                <w:noProof/>
                <w:webHidden/>
                <w:sz w:val="22"/>
                <w:szCs w:val="22"/>
              </w:rPr>
              <w:fldChar w:fldCharType="end"/>
            </w:r>
          </w:hyperlink>
        </w:p>
        <w:p w14:paraId="256C92DE" w14:textId="7BEE5B98" w:rsidR="00B1459C" w:rsidRPr="00F63A92" w:rsidRDefault="005A3273" w:rsidP="00B1459C">
          <w:pPr>
            <w:pStyle w:val="TOC2"/>
            <w:tabs>
              <w:tab w:val="right" w:leader="dot" w:pos="9736"/>
            </w:tabs>
            <w:ind w:left="400"/>
            <w:rPr>
              <w:noProof/>
              <w:sz w:val="22"/>
              <w:szCs w:val="22"/>
            </w:rPr>
          </w:pPr>
          <w:hyperlink w:anchor="_Toc89972882" w:history="1">
            <w:r w:rsidR="00B1459C" w:rsidRPr="00F63A92">
              <w:rPr>
                <w:rStyle w:val="afa"/>
                <w:rFonts w:ascii="Arial" w:hAnsi="Arial" w:cs="Arial"/>
                <w:noProof/>
                <w:sz w:val="22"/>
                <w:szCs w:val="22"/>
              </w:rPr>
              <w:t>2.2 Meso-level environment analysis</w:t>
            </w:r>
            <w:r w:rsidR="00B1459C" w:rsidRPr="00F63A92">
              <w:rPr>
                <w:noProof/>
                <w:webHidden/>
                <w:sz w:val="22"/>
                <w:szCs w:val="22"/>
              </w:rPr>
              <w:tab/>
            </w:r>
            <w:r w:rsidR="00B1459C" w:rsidRPr="00F63A92">
              <w:rPr>
                <w:noProof/>
                <w:webHidden/>
                <w:sz w:val="22"/>
                <w:szCs w:val="22"/>
              </w:rPr>
              <w:fldChar w:fldCharType="begin"/>
            </w:r>
            <w:r w:rsidR="00B1459C" w:rsidRPr="00F63A92">
              <w:rPr>
                <w:noProof/>
                <w:webHidden/>
                <w:sz w:val="22"/>
                <w:szCs w:val="22"/>
              </w:rPr>
              <w:instrText xml:space="preserve"> PAGEREF _Toc89972882 \h </w:instrText>
            </w:r>
            <w:r w:rsidR="00B1459C" w:rsidRPr="00F63A92">
              <w:rPr>
                <w:noProof/>
                <w:webHidden/>
                <w:sz w:val="22"/>
                <w:szCs w:val="22"/>
              </w:rPr>
            </w:r>
            <w:r w:rsidR="00B1459C" w:rsidRPr="00F63A92">
              <w:rPr>
                <w:noProof/>
                <w:webHidden/>
                <w:sz w:val="22"/>
                <w:szCs w:val="22"/>
              </w:rPr>
              <w:fldChar w:fldCharType="separate"/>
            </w:r>
            <w:r w:rsidR="00B1459C" w:rsidRPr="00F63A92">
              <w:rPr>
                <w:noProof/>
                <w:webHidden/>
                <w:sz w:val="22"/>
                <w:szCs w:val="22"/>
              </w:rPr>
              <w:t>6</w:t>
            </w:r>
            <w:r w:rsidR="00B1459C" w:rsidRPr="00F63A92">
              <w:rPr>
                <w:noProof/>
                <w:webHidden/>
                <w:sz w:val="22"/>
                <w:szCs w:val="22"/>
              </w:rPr>
              <w:fldChar w:fldCharType="end"/>
            </w:r>
          </w:hyperlink>
        </w:p>
        <w:p w14:paraId="514B0C50" w14:textId="49EAA030" w:rsidR="00B1459C" w:rsidRPr="00F63A92" w:rsidRDefault="005A3273">
          <w:pPr>
            <w:pStyle w:val="TOC2"/>
            <w:tabs>
              <w:tab w:val="right" w:leader="dot" w:pos="9736"/>
            </w:tabs>
            <w:ind w:left="400"/>
            <w:rPr>
              <w:noProof/>
              <w:sz w:val="22"/>
              <w:szCs w:val="22"/>
            </w:rPr>
          </w:pPr>
          <w:hyperlink w:anchor="_Toc89972883" w:history="1">
            <w:r w:rsidR="00B1459C" w:rsidRPr="00F63A92">
              <w:rPr>
                <w:rStyle w:val="afa"/>
                <w:rFonts w:ascii="Arial" w:hAnsi="Arial" w:cs="Arial"/>
                <w:noProof/>
                <w:sz w:val="22"/>
                <w:szCs w:val="22"/>
              </w:rPr>
              <w:t>2.3 Micro-level environment analysis</w:t>
            </w:r>
            <w:r w:rsidR="00B1459C" w:rsidRPr="00F63A92">
              <w:rPr>
                <w:noProof/>
                <w:webHidden/>
                <w:sz w:val="22"/>
                <w:szCs w:val="22"/>
              </w:rPr>
              <w:tab/>
            </w:r>
            <w:r w:rsidR="00B1459C" w:rsidRPr="00F63A92">
              <w:rPr>
                <w:noProof/>
                <w:webHidden/>
                <w:sz w:val="22"/>
                <w:szCs w:val="22"/>
              </w:rPr>
              <w:fldChar w:fldCharType="begin"/>
            </w:r>
            <w:r w:rsidR="00B1459C" w:rsidRPr="00F63A92">
              <w:rPr>
                <w:noProof/>
                <w:webHidden/>
                <w:sz w:val="22"/>
                <w:szCs w:val="22"/>
              </w:rPr>
              <w:instrText xml:space="preserve"> PAGEREF _Toc89972883 \h </w:instrText>
            </w:r>
            <w:r w:rsidR="00B1459C" w:rsidRPr="00F63A92">
              <w:rPr>
                <w:noProof/>
                <w:webHidden/>
                <w:sz w:val="22"/>
                <w:szCs w:val="22"/>
              </w:rPr>
            </w:r>
            <w:r w:rsidR="00B1459C" w:rsidRPr="00F63A92">
              <w:rPr>
                <w:noProof/>
                <w:webHidden/>
                <w:sz w:val="22"/>
                <w:szCs w:val="22"/>
              </w:rPr>
              <w:fldChar w:fldCharType="separate"/>
            </w:r>
            <w:r w:rsidR="00B1459C" w:rsidRPr="00F63A92">
              <w:rPr>
                <w:noProof/>
                <w:webHidden/>
                <w:sz w:val="22"/>
                <w:szCs w:val="22"/>
              </w:rPr>
              <w:t>9</w:t>
            </w:r>
            <w:r w:rsidR="00B1459C" w:rsidRPr="00F63A92">
              <w:rPr>
                <w:noProof/>
                <w:webHidden/>
                <w:sz w:val="22"/>
                <w:szCs w:val="22"/>
              </w:rPr>
              <w:fldChar w:fldCharType="end"/>
            </w:r>
          </w:hyperlink>
        </w:p>
        <w:p w14:paraId="472445B5" w14:textId="07121403" w:rsidR="00B1459C" w:rsidRPr="00F63A92" w:rsidRDefault="005A3273">
          <w:pPr>
            <w:pStyle w:val="TOC1"/>
            <w:tabs>
              <w:tab w:val="right" w:leader="dot" w:pos="9736"/>
            </w:tabs>
            <w:rPr>
              <w:noProof/>
              <w:sz w:val="22"/>
              <w:szCs w:val="22"/>
            </w:rPr>
          </w:pPr>
          <w:hyperlink w:anchor="_Toc89972884" w:history="1">
            <w:r w:rsidR="00B1459C" w:rsidRPr="00F63A92">
              <w:rPr>
                <w:rStyle w:val="afa"/>
                <w:rFonts w:ascii="Arial" w:hAnsi="Arial" w:cs="Arial"/>
                <w:noProof/>
                <w:sz w:val="22"/>
                <w:szCs w:val="22"/>
              </w:rPr>
              <w:t>3. The strategic management of Jingdong</w:t>
            </w:r>
            <w:r w:rsidR="00B1459C" w:rsidRPr="00F63A92">
              <w:rPr>
                <w:noProof/>
                <w:webHidden/>
                <w:sz w:val="22"/>
                <w:szCs w:val="22"/>
              </w:rPr>
              <w:tab/>
            </w:r>
            <w:r w:rsidR="00B1459C" w:rsidRPr="00F63A92">
              <w:rPr>
                <w:noProof/>
                <w:webHidden/>
                <w:sz w:val="22"/>
                <w:szCs w:val="22"/>
              </w:rPr>
              <w:fldChar w:fldCharType="begin"/>
            </w:r>
            <w:r w:rsidR="00B1459C" w:rsidRPr="00F63A92">
              <w:rPr>
                <w:noProof/>
                <w:webHidden/>
                <w:sz w:val="22"/>
                <w:szCs w:val="22"/>
              </w:rPr>
              <w:instrText xml:space="preserve"> PAGEREF _Toc89972884 \h </w:instrText>
            </w:r>
            <w:r w:rsidR="00B1459C" w:rsidRPr="00F63A92">
              <w:rPr>
                <w:noProof/>
                <w:webHidden/>
                <w:sz w:val="22"/>
                <w:szCs w:val="22"/>
              </w:rPr>
            </w:r>
            <w:r w:rsidR="00B1459C" w:rsidRPr="00F63A92">
              <w:rPr>
                <w:noProof/>
                <w:webHidden/>
                <w:sz w:val="22"/>
                <w:szCs w:val="22"/>
              </w:rPr>
              <w:fldChar w:fldCharType="separate"/>
            </w:r>
            <w:r w:rsidR="00B1459C" w:rsidRPr="00F63A92">
              <w:rPr>
                <w:noProof/>
                <w:webHidden/>
                <w:sz w:val="22"/>
                <w:szCs w:val="22"/>
              </w:rPr>
              <w:t>12</w:t>
            </w:r>
            <w:r w:rsidR="00B1459C" w:rsidRPr="00F63A92">
              <w:rPr>
                <w:noProof/>
                <w:webHidden/>
                <w:sz w:val="22"/>
                <w:szCs w:val="22"/>
              </w:rPr>
              <w:fldChar w:fldCharType="end"/>
            </w:r>
          </w:hyperlink>
        </w:p>
        <w:p w14:paraId="55931921" w14:textId="71909AD0" w:rsidR="00B1459C" w:rsidRPr="00F63A92" w:rsidRDefault="005A3273">
          <w:pPr>
            <w:pStyle w:val="TOC2"/>
            <w:tabs>
              <w:tab w:val="right" w:leader="dot" w:pos="9736"/>
            </w:tabs>
            <w:ind w:left="400"/>
            <w:rPr>
              <w:noProof/>
              <w:sz w:val="22"/>
              <w:szCs w:val="22"/>
            </w:rPr>
          </w:pPr>
          <w:hyperlink w:anchor="_Toc89972885" w:history="1">
            <w:r w:rsidR="00B1459C" w:rsidRPr="00F63A92">
              <w:rPr>
                <w:rStyle w:val="afa"/>
                <w:rFonts w:ascii="Arial" w:hAnsi="Arial" w:cs="Arial"/>
                <w:noProof/>
                <w:sz w:val="22"/>
                <w:szCs w:val="22"/>
              </w:rPr>
              <w:t>3.1 The existing strategy of Jingdong</w:t>
            </w:r>
            <w:r w:rsidR="00B1459C" w:rsidRPr="00F63A92">
              <w:rPr>
                <w:noProof/>
                <w:webHidden/>
                <w:sz w:val="22"/>
                <w:szCs w:val="22"/>
              </w:rPr>
              <w:tab/>
            </w:r>
            <w:r w:rsidR="00B1459C" w:rsidRPr="00F63A92">
              <w:rPr>
                <w:noProof/>
                <w:webHidden/>
                <w:sz w:val="22"/>
                <w:szCs w:val="22"/>
              </w:rPr>
              <w:fldChar w:fldCharType="begin"/>
            </w:r>
            <w:r w:rsidR="00B1459C" w:rsidRPr="00F63A92">
              <w:rPr>
                <w:noProof/>
                <w:webHidden/>
                <w:sz w:val="22"/>
                <w:szCs w:val="22"/>
              </w:rPr>
              <w:instrText xml:space="preserve"> PAGEREF _Toc89972885 \h </w:instrText>
            </w:r>
            <w:r w:rsidR="00B1459C" w:rsidRPr="00F63A92">
              <w:rPr>
                <w:noProof/>
                <w:webHidden/>
                <w:sz w:val="22"/>
                <w:szCs w:val="22"/>
              </w:rPr>
            </w:r>
            <w:r w:rsidR="00B1459C" w:rsidRPr="00F63A92">
              <w:rPr>
                <w:noProof/>
                <w:webHidden/>
                <w:sz w:val="22"/>
                <w:szCs w:val="22"/>
              </w:rPr>
              <w:fldChar w:fldCharType="separate"/>
            </w:r>
            <w:r w:rsidR="00B1459C" w:rsidRPr="00F63A92">
              <w:rPr>
                <w:noProof/>
                <w:webHidden/>
                <w:sz w:val="22"/>
                <w:szCs w:val="22"/>
              </w:rPr>
              <w:t>12</w:t>
            </w:r>
            <w:r w:rsidR="00B1459C" w:rsidRPr="00F63A92">
              <w:rPr>
                <w:noProof/>
                <w:webHidden/>
                <w:sz w:val="22"/>
                <w:szCs w:val="22"/>
              </w:rPr>
              <w:fldChar w:fldCharType="end"/>
            </w:r>
          </w:hyperlink>
        </w:p>
        <w:p w14:paraId="0737E1CE" w14:textId="0114F365" w:rsidR="00B1459C" w:rsidRPr="00F63A92" w:rsidRDefault="005A3273">
          <w:pPr>
            <w:pStyle w:val="TOC2"/>
            <w:tabs>
              <w:tab w:val="right" w:leader="dot" w:pos="9736"/>
            </w:tabs>
            <w:ind w:left="400"/>
            <w:rPr>
              <w:noProof/>
              <w:sz w:val="22"/>
              <w:szCs w:val="22"/>
            </w:rPr>
          </w:pPr>
          <w:hyperlink w:anchor="_Toc89972886" w:history="1">
            <w:r w:rsidR="00B1459C" w:rsidRPr="00F63A92">
              <w:rPr>
                <w:rStyle w:val="afa"/>
                <w:rFonts w:ascii="Arial" w:hAnsi="Arial" w:cs="Arial"/>
                <w:noProof/>
                <w:sz w:val="22"/>
                <w:szCs w:val="22"/>
              </w:rPr>
              <w:t>3.2 The future strategic orientation of Jingdong</w:t>
            </w:r>
            <w:r w:rsidR="00B1459C" w:rsidRPr="00F63A92">
              <w:rPr>
                <w:noProof/>
                <w:webHidden/>
                <w:sz w:val="22"/>
                <w:szCs w:val="22"/>
              </w:rPr>
              <w:tab/>
            </w:r>
            <w:r w:rsidR="00B1459C" w:rsidRPr="00F63A92">
              <w:rPr>
                <w:noProof/>
                <w:webHidden/>
                <w:sz w:val="22"/>
                <w:szCs w:val="22"/>
              </w:rPr>
              <w:fldChar w:fldCharType="begin"/>
            </w:r>
            <w:r w:rsidR="00B1459C" w:rsidRPr="00F63A92">
              <w:rPr>
                <w:noProof/>
                <w:webHidden/>
                <w:sz w:val="22"/>
                <w:szCs w:val="22"/>
              </w:rPr>
              <w:instrText xml:space="preserve"> PAGEREF _Toc89972886 \h </w:instrText>
            </w:r>
            <w:r w:rsidR="00B1459C" w:rsidRPr="00F63A92">
              <w:rPr>
                <w:noProof/>
                <w:webHidden/>
                <w:sz w:val="22"/>
                <w:szCs w:val="22"/>
              </w:rPr>
            </w:r>
            <w:r w:rsidR="00B1459C" w:rsidRPr="00F63A92">
              <w:rPr>
                <w:noProof/>
                <w:webHidden/>
                <w:sz w:val="22"/>
                <w:szCs w:val="22"/>
              </w:rPr>
              <w:fldChar w:fldCharType="separate"/>
            </w:r>
            <w:r w:rsidR="00B1459C" w:rsidRPr="00F63A92">
              <w:rPr>
                <w:noProof/>
                <w:webHidden/>
                <w:sz w:val="22"/>
                <w:szCs w:val="22"/>
              </w:rPr>
              <w:t>13</w:t>
            </w:r>
            <w:r w:rsidR="00B1459C" w:rsidRPr="00F63A92">
              <w:rPr>
                <w:noProof/>
                <w:webHidden/>
                <w:sz w:val="22"/>
                <w:szCs w:val="22"/>
              </w:rPr>
              <w:fldChar w:fldCharType="end"/>
            </w:r>
          </w:hyperlink>
        </w:p>
        <w:p w14:paraId="05DE5503" w14:textId="7F9A1699" w:rsidR="00B1459C" w:rsidRPr="00F63A92" w:rsidRDefault="005A3273">
          <w:pPr>
            <w:pStyle w:val="TOC1"/>
            <w:tabs>
              <w:tab w:val="left" w:pos="420"/>
              <w:tab w:val="right" w:leader="dot" w:pos="9736"/>
            </w:tabs>
            <w:rPr>
              <w:noProof/>
              <w:sz w:val="22"/>
              <w:szCs w:val="22"/>
            </w:rPr>
          </w:pPr>
          <w:hyperlink w:anchor="_Toc89972887" w:history="1">
            <w:r w:rsidR="00B1459C" w:rsidRPr="00F63A92">
              <w:rPr>
                <w:rStyle w:val="afa"/>
                <w:rFonts w:ascii="Arial" w:hAnsi="Arial" w:cs="Arial"/>
                <w:noProof/>
                <w:sz w:val="22"/>
                <w:szCs w:val="22"/>
              </w:rPr>
              <w:t>4.</w:t>
            </w:r>
            <w:r w:rsidR="00B1459C" w:rsidRPr="00F63A92">
              <w:rPr>
                <w:noProof/>
                <w:sz w:val="22"/>
                <w:szCs w:val="22"/>
              </w:rPr>
              <w:tab/>
            </w:r>
            <w:r w:rsidR="00B1459C" w:rsidRPr="00F63A92">
              <w:rPr>
                <w:rStyle w:val="afa"/>
                <w:rFonts w:ascii="Arial" w:hAnsi="Arial" w:cs="Arial"/>
                <w:noProof/>
                <w:sz w:val="22"/>
                <w:szCs w:val="22"/>
              </w:rPr>
              <w:t>Conclusion</w:t>
            </w:r>
            <w:r w:rsidR="00B1459C" w:rsidRPr="00F63A92">
              <w:rPr>
                <w:noProof/>
                <w:webHidden/>
                <w:sz w:val="22"/>
                <w:szCs w:val="22"/>
              </w:rPr>
              <w:tab/>
            </w:r>
            <w:r w:rsidR="00B1459C" w:rsidRPr="00F63A92">
              <w:rPr>
                <w:noProof/>
                <w:webHidden/>
                <w:sz w:val="22"/>
                <w:szCs w:val="22"/>
              </w:rPr>
              <w:fldChar w:fldCharType="begin"/>
            </w:r>
            <w:r w:rsidR="00B1459C" w:rsidRPr="00F63A92">
              <w:rPr>
                <w:noProof/>
                <w:webHidden/>
                <w:sz w:val="22"/>
                <w:szCs w:val="22"/>
              </w:rPr>
              <w:instrText xml:space="preserve"> PAGEREF _Toc89972887 \h </w:instrText>
            </w:r>
            <w:r w:rsidR="00B1459C" w:rsidRPr="00F63A92">
              <w:rPr>
                <w:noProof/>
                <w:webHidden/>
                <w:sz w:val="22"/>
                <w:szCs w:val="22"/>
              </w:rPr>
            </w:r>
            <w:r w:rsidR="00B1459C" w:rsidRPr="00F63A92">
              <w:rPr>
                <w:noProof/>
                <w:webHidden/>
                <w:sz w:val="22"/>
                <w:szCs w:val="22"/>
              </w:rPr>
              <w:fldChar w:fldCharType="separate"/>
            </w:r>
            <w:r w:rsidR="00B1459C" w:rsidRPr="00F63A92">
              <w:rPr>
                <w:noProof/>
                <w:webHidden/>
                <w:sz w:val="22"/>
                <w:szCs w:val="22"/>
              </w:rPr>
              <w:t>15</w:t>
            </w:r>
            <w:r w:rsidR="00B1459C" w:rsidRPr="00F63A92">
              <w:rPr>
                <w:noProof/>
                <w:webHidden/>
                <w:sz w:val="22"/>
                <w:szCs w:val="22"/>
              </w:rPr>
              <w:fldChar w:fldCharType="end"/>
            </w:r>
          </w:hyperlink>
        </w:p>
        <w:p w14:paraId="3D6FF7E8" w14:textId="490C7F9C" w:rsidR="00B1459C" w:rsidRPr="00F63A92" w:rsidRDefault="005A3273">
          <w:pPr>
            <w:pStyle w:val="TOC1"/>
            <w:tabs>
              <w:tab w:val="right" w:leader="dot" w:pos="9736"/>
            </w:tabs>
            <w:rPr>
              <w:noProof/>
              <w:sz w:val="22"/>
              <w:szCs w:val="22"/>
            </w:rPr>
          </w:pPr>
          <w:hyperlink w:anchor="_Toc89972888" w:history="1">
            <w:r w:rsidR="00B1459C" w:rsidRPr="00F63A92">
              <w:rPr>
                <w:rStyle w:val="afa"/>
                <w:rFonts w:ascii="Arial" w:hAnsi="Arial" w:cs="Arial"/>
                <w:noProof/>
                <w:sz w:val="22"/>
                <w:szCs w:val="22"/>
              </w:rPr>
              <w:t>Reference List</w:t>
            </w:r>
            <w:r w:rsidR="00B1459C" w:rsidRPr="00F63A92">
              <w:rPr>
                <w:noProof/>
                <w:webHidden/>
                <w:sz w:val="22"/>
                <w:szCs w:val="22"/>
              </w:rPr>
              <w:tab/>
            </w:r>
            <w:r w:rsidR="00B1459C" w:rsidRPr="00F63A92">
              <w:rPr>
                <w:noProof/>
                <w:webHidden/>
                <w:sz w:val="22"/>
                <w:szCs w:val="22"/>
              </w:rPr>
              <w:fldChar w:fldCharType="begin"/>
            </w:r>
            <w:r w:rsidR="00B1459C" w:rsidRPr="00F63A92">
              <w:rPr>
                <w:noProof/>
                <w:webHidden/>
                <w:sz w:val="22"/>
                <w:szCs w:val="22"/>
              </w:rPr>
              <w:instrText xml:space="preserve"> PAGEREF _Toc89972888 \h </w:instrText>
            </w:r>
            <w:r w:rsidR="00B1459C" w:rsidRPr="00F63A92">
              <w:rPr>
                <w:noProof/>
                <w:webHidden/>
                <w:sz w:val="22"/>
                <w:szCs w:val="22"/>
              </w:rPr>
            </w:r>
            <w:r w:rsidR="00B1459C" w:rsidRPr="00F63A92">
              <w:rPr>
                <w:noProof/>
                <w:webHidden/>
                <w:sz w:val="22"/>
                <w:szCs w:val="22"/>
              </w:rPr>
              <w:fldChar w:fldCharType="separate"/>
            </w:r>
            <w:r w:rsidR="00B1459C" w:rsidRPr="00F63A92">
              <w:rPr>
                <w:noProof/>
                <w:webHidden/>
                <w:sz w:val="22"/>
                <w:szCs w:val="22"/>
              </w:rPr>
              <w:t>17</w:t>
            </w:r>
            <w:r w:rsidR="00B1459C" w:rsidRPr="00F63A92">
              <w:rPr>
                <w:noProof/>
                <w:webHidden/>
                <w:sz w:val="22"/>
                <w:szCs w:val="22"/>
              </w:rPr>
              <w:fldChar w:fldCharType="end"/>
            </w:r>
          </w:hyperlink>
        </w:p>
        <w:p w14:paraId="3497484A" w14:textId="7F885F9B" w:rsidR="00B1459C" w:rsidRDefault="00B1459C">
          <w:r w:rsidRPr="00F63A92">
            <w:rPr>
              <w:b/>
              <w:bCs/>
              <w:sz w:val="22"/>
              <w:szCs w:val="22"/>
              <w:lang w:val="zh-CN"/>
            </w:rPr>
            <w:fldChar w:fldCharType="end"/>
          </w:r>
        </w:p>
      </w:sdtContent>
    </w:sdt>
    <w:p w14:paraId="50495B3C" w14:textId="571FF649" w:rsidR="00985B5C" w:rsidRPr="00B9354C" w:rsidRDefault="00985B5C" w:rsidP="00B1459C"/>
    <w:p w14:paraId="614DE513" w14:textId="045A0743" w:rsidR="00985B5C" w:rsidRPr="00B9354C" w:rsidRDefault="00985B5C" w:rsidP="00B9354C">
      <w:pPr>
        <w:spacing w:before="0" w:afterLines="50" w:after="156" w:line="360" w:lineRule="auto"/>
        <w:jc w:val="both"/>
        <w:rPr>
          <w:rFonts w:ascii="Arial" w:hAnsi="Arial" w:cs="Arial"/>
        </w:rPr>
      </w:pPr>
      <w:r w:rsidRPr="00B9354C">
        <w:rPr>
          <w:rFonts w:ascii="Arial" w:hAnsi="Arial" w:cs="Arial"/>
        </w:rPr>
        <w:br w:type="page"/>
      </w:r>
    </w:p>
    <w:p w14:paraId="357C09E6" w14:textId="77777777" w:rsidR="00B1459C" w:rsidRDefault="00B1459C" w:rsidP="00B9354C">
      <w:pPr>
        <w:pStyle w:val="1"/>
        <w:numPr>
          <w:ilvl w:val="0"/>
          <w:numId w:val="2"/>
        </w:numPr>
        <w:spacing w:before="0" w:afterLines="50" w:after="156" w:line="360" w:lineRule="auto"/>
        <w:jc w:val="both"/>
        <w:rPr>
          <w:rFonts w:ascii="Arial" w:hAnsi="Arial" w:cs="Arial"/>
          <w:sz w:val="21"/>
          <w:szCs w:val="21"/>
        </w:rPr>
        <w:sectPr w:rsidR="00B1459C" w:rsidSect="00016139">
          <w:footerReference w:type="default" r:id="rId8"/>
          <w:pgSz w:w="11906" w:h="16838"/>
          <w:pgMar w:top="1440" w:right="1080" w:bottom="1440" w:left="1080" w:header="851" w:footer="992" w:gutter="0"/>
          <w:cols w:space="425"/>
          <w:docGrid w:type="lines" w:linePitch="312"/>
        </w:sectPr>
      </w:pPr>
    </w:p>
    <w:p w14:paraId="0DD1A1D4" w14:textId="19DA9567" w:rsidR="00F07B44" w:rsidRPr="00B9354C" w:rsidRDefault="00016139" w:rsidP="00B9354C">
      <w:pPr>
        <w:pStyle w:val="1"/>
        <w:numPr>
          <w:ilvl w:val="0"/>
          <w:numId w:val="2"/>
        </w:numPr>
        <w:spacing w:before="0" w:afterLines="50" w:after="156" w:line="360" w:lineRule="auto"/>
        <w:jc w:val="both"/>
        <w:rPr>
          <w:rFonts w:ascii="Arial" w:hAnsi="Arial" w:cs="Arial"/>
          <w:sz w:val="21"/>
          <w:szCs w:val="21"/>
        </w:rPr>
      </w:pPr>
      <w:bookmarkStart w:id="1" w:name="_Toc89972879"/>
      <w:r w:rsidRPr="00B9354C">
        <w:rPr>
          <w:rFonts w:ascii="Arial" w:hAnsi="Arial" w:cs="Arial"/>
          <w:sz w:val="21"/>
          <w:szCs w:val="21"/>
        </w:rPr>
        <w:lastRenderedPageBreak/>
        <w:t>Introduction</w:t>
      </w:r>
      <w:bookmarkEnd w:id="1"/>
      <w:r w:rsidRPr="00B9354C">
        <w:rPr>
          <w:rFonts w:ascii="Arial" w:hAnsi="Arial" w:cs="Arial"/>
          <w:sz w:val="21"/>
          <w:szCs w:val="21"/>
        </w:rPr>
        <w:t xml:space="preserve"> </w:t>
      </w:r>
    </w:p>
    <w:p w14:paraId="71A24AA3" w14:textId="292D5E4F" w:rsidR="00016139" w:rsidRPr="00B9354C" w:rsidRDefault="00C044E6" w:rsidP="00B9354C">
      <w:pPr>
        <w:spacing w:before="0" w:afterLines="50" w:after="156" w:line="360" w:lineRule="auto"/>
        <w:jc w:val="both"/>
        <w:rPr>
          <w:rFonts w:ascii="Arial" w:hAnsi="Arial" w:cs="Arial"/>
          <w:sz w:val="22"/>
          <w:szCs w:val="22"/>
        </w:rPr>
      </w:pPr>
      <w:proofErr w:type="spellStart"/>
      <w:r w:rsidRPr="00B9354C">
        <w:rPr>
          <w:rFonts w:ascii="Arial" w:hAnsi="Arial" w:cs="Arial"/>
          <w:sz w:val="22"/>
          <w:szCs w:val="22"/>
        </w:rPr>
        <w:t>Jingdong</w:t>
      </w:r>
      <w:proofErr w:type="spellEnd"/>
      <w:r w:rsidRPr="00B9354C">
        <w:rPr>
          <w:rFonts w:ascii="Arial" w:hAnsi="Arial" w:cs="Arial"/>
          <w:sz w:val="22"/>
          <w:szCs w:val="22"/>
        </w:rPr>
        <w:t xml:space="preserve"> Group (hereinafter as JD) is the largest e-commerce platform in China driven by leading supply chain-based technology. Officially founded in 2004, JD was listed in NASDAQ in 2014 and secondary listed in the HKSE in 2020. </w:t>
      </w:r>
      <w:r w:rsidR="007069B1" w:rsidRPr="00B9354C">
        <w:rPr>
          <w:rFonts w:ascii="Arial" w:hAnsi="Arial" w:cs="Arial"/>
          <w:sz w:val="22"/>
          <w:szCs w:val="22"/>
        </w:rPr>
        <w:t>It believes that the competitive edge of it has been built upon on the delivery of superior customer experience and the acquisition of high operational efficiency, as well as its continuous commitment to the logistics infrastructure and e-commerce-related technologies</w:t>
      </w:r>
      <w:r w:rsidR="002A2F4C" w:rsidRPr="00B9354C">
        <w:rPr>
          <w:rFonts w:ascii="Arial" w:hAnsi="Arial" w:cs="Arial"/>
          <w:sz w:val="22"/>
          <w:szCs w:val="22"/>
        </w:rPr>
        <w:t xml:space="preserve"> </w:t>
      </w:r>
      <w:r w:rsidR="002A2F4C" w:rsidRPr="00B9354C">
        <w:rPr>
          <w:rFonts w:ascii="Arial" w:hAnsi="Arial" w:cs="Arial"/>
          <w:sz w:val="22"/>
          <w:szCs w:val="22"/>
        </w:rPr>
        <w:fldChar w:fldCharType="begin" w:fldLock="1"/>
      </w:r>
      <w:r w:rsidR="002A2F4C" w:rsidRPr="00B9354C">
        <w:rPr>
          <w:rFonts w:ascii="Arial" w:hAnsi="Arial" w:cs="Arial"/>
          <w:sz w:val="22"/>
          <w:szCs w:val="22"/>
        </w:rPr>
        <w:instrText>ADDIN CSL_CITATION {"citationItems":[{"id":"ITEM-1","itemData":{"author":[{"dropping-particle":"","family":"JD","given":"","non-dropping-particle":"","parse-names":false,"suffix":""}],"id":"ITEM-1","issued":{"date-parts":[["2021"]]},"title":"Annual report 2020","type":"report"},"uris":["http://www.mendeley.com/documents/?uuid=09a18209-657f-43da-90bc-8c48d14ffff7"]}],"mendeley":{"formattedCitation":"(JD, 2021a)","plainTextFormattedCitation":"(JD, 2021a)","previouslyFormattedCitation":"(JD, 2021a)"},"properties":{"noteIndex":0},"schema":"https://github.com/citation-style-language/schema/raw/master/csl-citation.json"}</w:instrText>
      </w:r>
      <w:r w:rsidR="002A2F4C" w:rsidRPr="00B9354C">
        <w:rPr>
          <w:rFonts w:ascii="Arial" w:hAnsi="Arial" w:cs="Arial"/>
          <w:sz w:val="22"/>
          <w:szCs w:val="22"/>
        </w:rPr>
        <w:fldChar w:fldCharType="separate"/>
      </w:r>
      <w:r w:rsidR="002A2F4C" w:rsidRPr="00B9354C">
        <w:rPr>
          <w:rFonts w:ascii="Arial" w:hAnsi="Arial" w:cs="Arial"/>
          <w:noProof/>
          <w:sz w:val="22"/>
          <w:szCs w:val="22"/>
        </w:rPr>
        <w:t>(JD, 2021a)</w:t>
      </w:r>
      <w:r w:rsidR="002A2F4C" w:rsidRPr="00B9354C">
        <w:rPr>
          <w:rFonts w:ascii="Arial" w:hAnsi="Arial" w:cs="Arial"/>
          <w:sz w:val="22"/>
          <w:szCs w:val="22"/>
        </w:rPr>
        <w:fldChar w:fldCharType="end"/>
      </w:r>
      <w:r w:rsidR="007069B1" w:rsidRPr="00B9354C">
        <w:rPr>
          <w:rFonts w:ascii="Arial" w:hAnsi="Arial" w:cs="Arial"/>
          <w:sz w:val="22"/>
          <w:szCs w:val="22"/>
        </w:rPr>
        <w:t xml:space="preserve">. </w:t>
      </w:r>
      <w:r w:rsidR="002A2F4C" w:rsidRPr="00B9354C">
        <w:rPr>
          <w:rFonts w:ascii="Arial" w:hAnsi="Arial" w:cs="Arial"/>
          <w:sz w:val="22"/>
          <w:szCs w:val="22"/>
        </w:rPr>
        <w:t xml:space="preserve">Offering Chinese consumers with a wide variety of authentic products/services at a highly competitive prices have been at the center of its e-commerce business, which has been supported by its nationwide fulfillment infrastructure and integrated supply chain. The e-commerce service is mainly provided through its content-rich and user-friendly mobile applications and websites. </w:t>
      </w:r>
      <w:r w:rsidR="007069B1" w:rsidRPr="00B9354C">
        <w:rPr>
          <w:rFonts w:ascii="Arial" w:hAnsi="Arial" w:cs="Arial"/>
          <w:sz w:val="22"/>
          <w:szCs w:val="22"/>
        </w:rPr>
        <w:t>In the fiscal year ended in 2020, JD reports an astonishing revenue of RMB746 billion</w:t>
      </w:r>
      <w:r w:rsidR="002A2F4C" w:rsidRPr="00B9354C">
        <w:rPr>
          <w:rFonts w:ascii="Arial" w:hAnsi="Arial" w:cs="Arial"/>
          <w:sz w:val="22"/>
          <w:szCs w:val="22"/>
        </w:rPr>
        <w:t xml:space="preserve"> even under the business uncertainties resulted from covid-19 pandemic</w:t>
      </w:r>
      <w:r w:rsidR="007069B1" w:rsidRPr="00B9354C">
        <w:rPr>
          <w:rFonts w:ascii="Arial" w:hAnsi="Arial" w:cs="Arial"/>
          <w:sz w:val="22"/>
          <w:szCs w:val="22"/>
        </w:rPr>
        <w:t>, marking a sharp increase from the RMB577 billion in 2019</w:t>
      </w:r>
      <w:r w:rsidR="002A2F4C" w:rsidRPr="00B9354C">
        <w:rPr>
          <w:rFonts w:ascii="Arial" w:hAnsi="Arial" w:cs="Arial"/>
          <w:sz w:val="22"/>
          <w:szCs w:val="22"/>
        </w:rPr>
        <w:t xml:space="preserve"> </w:t>
      </w:r>
      <w:r w:rsidR="002A2F4C" w:rsidRPr="00B9354C">
        <w:rPr>
          <w:rFonts w:ascii="Arial" w:hAnsi="Arial" w:cs="Arial"/>
          <w:sz w:val="22"/>
          <w:szCs w:val="22"/>
        </w:rPr>
        <w:fldChar w:fldCharType="begin" w:fldLock="1"/>
      </w:r>
      <w:r w:rsidR="0088367A" w:rsidRPr="00B9354C">
        <w:rPr>
          <w:rFonts w:ascii="Arial" w:hAnsi="Arial" w:cs="Arial"/>
          <w:sz w:val="22"/>
          <w:szCs w:val="22"/>
        </w:rPr>
        <w:instrText>ADDIN CSL_CITATION {"citationItems":[{"id":"ITEM-1","itemData":{"author":[{"dropping-particle":"","family":"JD","given":"","non-dropping-particle":"","parse-names":false,"suffix":""}],"id":"ITEM-1","issued":{"date-parts":[["2021"]]},"title":"Annual report 2020","type":"report"},"uris":["http://www.mendeley.com/documents/?uuid=09a18209-657f-43da-90bc-8c48d14ffff7"]}],"mendeley":{"formattedCitation":"(JD, 2021a)","plainTextFormattedCitation":"(JD, 2021a)","previouslyFormattedCitation":"(JD, 2021a)"},"properties":{"noteIndex":0},"schema":"https://github.com/citation-style-language/schema/raw/master/csl-citation.json"}</w:instrText>
      </w:r>
      <w:r w:rsidR="002A2F4C" w:rsidRPr="00B9354C">
        <w:rPr>
          <w:rFonts w:ascii="Arial" w:hAnsi="Arial" w:cs="Arial"/>
          <w:sz w:val="22"/>
          <w:szCs w:val="22"/>
        </w:rPr>
        <w:fldChar w:fldCharType="separate"/>
      </w:r>
      <w:r w:rsidR="002A2F4C" w:rsidRPr="00B9354C">
        <w:rPr>
          <w:rFonts w:ascii="Arial" w:hAnsi="Arial" w:cs="Arial"/>
          <w:noProof/>
          <w:sz w:val="22"/>
          <w:szCs w:val="22"/>
        </w:rPr>
        <w:t>(JD, 2021a)</w:t>
      </w:r>
      <w:r w:rsidR="002A2F4C" w:rsidRPr="00B9354C">
        <w:rPr>
          <w:rFonts w:ascii="Arial" w:hAnsi="Arial" w:cs="Arial"/>
          <w:sz w:val="22"/>
          <w:szCs w:val="22"/>
        </w:rPr>
        <w:fldChar w:fldCharType="end"/>
      </w:r>
      <w:r w:rsidR="007069B1" w:rsidRPr="00B9354C">
        <w:rPr>
          <w:rFonts w:ascii="Arial" w:hAnsi="Arial" w:cs="Arial"/>
          <w:sz w:val="22"/>
          <w:szCs w:val="22"/>
        </w:rPr>
        <w:t xml:space="preserve">. </w:t>
      </w:r>
    </w:p>
    <w:p w14:paraId="4A832950" w14:textId="6ACFCE14" w:rsidR="00985B5C" w:rsidRPr="00B9354C" w:rsidRDefault="00985B5C" w:rsidP="00B9354C">
      <w:pPr>
        <w:spacing w:before="0" w:afterLines="50" w:after="156" w:line="360" w:lineRule="auto"/>
        <w:jc w:val="both"/>
        <w:rPr>
          <w:rFonts w:ascii="Arial" w:hAnsi="Arial" w:cs="Arial"/>
          <w:sz w:val="22"/>
          <w:szCs w:val="22"/>
        </w:rPr>
      </w:pPr>
      <w:r w:rsidRPr="00B9354C">
        <w:rPr>
          <w:rFonts w:ascii="Arial" w:hAnsi="Arial" w:cs="Arial"/>
          <w:noProof/>
          <w:sz w:val="24"/>
          <w:szCs w:val="24"/>
        </w:rPr>
        <w:drawing>
          <wp:inline distT="0" distB="0" distL="0" distR="0" wp14:anchorId="62A47FF1" wp14:editId="2E3667EF">
            <wp:extent cx="4259580" cy="1655217"/>
            <wp:effectExtent l="0" t="0" r="7620" b="2540"/>
            <wp:docPr id="3" name="图片 3" descr="日程表&#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日程表&#10;&#10;中度可信度描述已自动生成"/>
                    <pic:cNvPicPr/>
                  </pic:nvPicPr>
                  <pic:blipFill>
                    <a:blip r:embed="rId9">
                      <a:grayscl/>
                    </a:blip>
                    <a:stretch>
                      <a:fillRect/>
                    </a:stretch>
                  </pic:blipFill>
                  <pic:spPr>
                    <a:xfrm>
                      <a:off x="0" y="0"/>
                      <a:ext cx="4267204" cy="1658180"/>
                    </a:xfrm>
                    <a:prstGeom prst="rect">
                      <a:avLst/>
                    </a:prstGeom>
                  </pic:spPr>
                </pic:pic>
              </a:graphicData>
            </a:graphic>
          </wp:inline>
        </w:drawing>
      </w:r>
    </w:p>
    <w:p w14:paraId="4121C330" w14:textId="14824078" w:rsidR="00985B5C" w:rsidRPr="00B9354C" w:rsidRDefault="00985B5C" w:rsidP="00B9354C">
      <w:pPr>
        <w:spacing w:before="0" w:afterLines="50" w:after="156" w:line="360" w:lineRule="auto"/>
        <w:jc w:val="both"/>
        <w:rPr>
          <w:rFonts w:ascii="Arial" w:hAnsi="Arial" w:cs="Arial"/>
          <w:sz w:val="22"/>
          <w:szCs w:val="22"/>
        </w:rPr>
      </w:pPr>
      <w:r w:rsidRPr="00B9354C">
        <w:rPr>
          <w:rFonts w:ascii="Arial" w:hAnsi="Arial" w:cs="Arial"/>
          <w:sz w:val="22"/>
          <w:szCs w:val="22"/>
        </w:rPr>
        <w:t xml:space="preserve">Figure 1: Strategic position, mission, </w:t>
      </w:r>
      <w:proofErr w:type="gramStart"/>
      <w:r w:rsidRPr="00B9354C">
        <w:rPr>
          <w:rFonts w:ascii="Arial" w:hAnsi="Arial" w:cs="Arial"/>
          <w:sz w:val="22"/>
          <w:szCs w:val="22"/>
        </w:rPr>
        <w:t>vision</w:t>
      </w:r>
      <w:proofErr w:type="gramEnd"/>
      <w:r w:rsidRPr="00B9354C">
        <w:rPr>
          <w:rFonts w:ascii="Arial" w:hAnsi="Arial" w:cs="Arial"/>
          <w:sz w:val="22"/>
          <w:szCs w:val="22"/>
        </w:rPr>
        <w:t xml:space="preserve"> and values of JD</w:t>
      </w:r>
    </w:p>
    <w:p w14:paraId="63F000C0" w14:textId="055848D5" w:rsidR="00985B5C" w:rsidRPr="00B9354C" w:rsidRDefault="00985B5C" w:rsidP="00B9354C">
      <w:pPr>
        <w:spacing w:before="0" w:afterLines="50" w:after="156" w:line="360" w:lineRule="auto"/>
        <w:jc w:val="both"/>
        <w:rPr>
          <w:rFonts w:ascii="Arial" w:hAnsi="Arial" w:cs="Arial"/>
          <w:sz w:val="22"/>
          <w:szCs w:val="22"/>
        </w:rPr>
      </w:pPr>
      <w:r w:rsidRPr="00B9354C">
        <w:rPr>
          <w:rFonts w:ascii="Arial" w:hAnsi="Arial" w:cs="Arial"/>
          <w:sz w:val="22"/>
          <w:szCs w:val="22"/>
        </w:rPr>
        <w:t xml:space="preserve">Source: </w:t>
      </w:r>
      <w:r w:rsidRPr="00B9354C">
        <w:rPr>
          <w:rFonts w:ascii="Arial" w:hAnsi="Arial" w:cs="Arial"/>
          <w:sz w:val="22"/>
          <w:szCs w:val="22"/>
        </w:rPr>
        <w:fldChar w:fldCharType="begin" w:fldLock="1"/>
      </w:r>
      <w:r w:rsidR="002A2F4C" w:rsidRPr="00B9354C">
        <w:rPr>
          <w:rFonts w:ascii="Arial" w:hAnsi="Arial" w:cs="Arial"/>
          <w:sz w:val="22"/>
          <w:szCs w:val="22"/>
        </w:rPr>
        <w:instrText>ADDIN CSL_CITATION {"citationItems":[{"id":"ITEM-1","itemData":{"author":[{"dropping-particle":"","family":"JD","given":"","non-dropping-particle":"","parse-names":false,"suffix":""}],"id":"ITEM-1","issued":{"date-parts":[["2021"]]},"title":"Environmental,social and governance report","type":"report"},"uris":["http://www.mendeley.com/documents/?uuid=dfd22cb3-0d46-40fe-a89f-d55d357171a7"]}],"mendeley":{"formattedCitation":"(JD, 2021b)","plainTextFormattedCitation":"(JD, 2021b)","previouslyFormattedCitation":"(JD, 2021b)"},"properties":{"noteIndex":0},"schema":"https://github.com/citation-style-language/schema/raw/master/csl-citation.json"}</w:instrText>
      </w:r>
      <w:r w:rsidRPr="00B9354C">
        <w:rPr>
          <w:rFonts w:ascii="Arial" w:hAnsi="Arial" w:cs="Arial"/>
          <w:sz w:val="22"/>
          <w:szCs w:val="22"/>
        </w:rPr>
        <w:fldChar w:fldCharType="separate"/>
      </w:r>
      <w:r w:rsidR="002A2F4C" w:rsidRPr="00B9354C">
        <w:rPr>
          <w:rFonts w:ascii="Arial" w:hAnsi="Arial" w:cs="Arial"/>
          <w:noProof/>
          <w:sz w:val="22"/>
          <w:szCs w:val="22"/>
        </w:rPr>
        <w:t>(JD, 2021b)</w:t>
      </w:r>
      <w:r w:rsidRPr="00B9354C">
        <w:rPr>
          <w:rFonts w:ascii="Arial" w:hAnsi="Arial" w:cs="Arial"/>
          <w:sz w:val="22"/>
          <w:szCs w:val="22"/>
        </w:rPr>
        <w:fldChar w:fldCharType="end"/>
      </w:r>
    </w:p>
    <w:p w14:paraId="3A13F5CA" w14:textId="3ACFD1DF" w:rsidR="00985B5C" w:rsidRPr="00B9354C" w:rsidRDefault="00985B5C" w:rsidP="00B9354C">
      <w:pPr>
        <w:spacing w:before="0" w:afterLines="50" w:after="156" w:line="360" w:lineRule="auto"/>
        <w:jc w:val="both"/>
        <w:rPr>
          <w:rFonts w:ascii="Arial" w:hAnsi="Arial" w:cs="Arial"/>
          <w:sz w:val="22"/>
          <w:szCs w:val="22"/>
        </w:rPr>
      </w:pPr>
      <w:r w:rsidRPr="00B9354C">
        <w:rPr>
          <w:rFonts w:ascii="Arial" w:hAnsi="Arial" w:cs="Arial"/>
          <w:noProof/>
          <w:sz w:val="24"/>
          <w:szCs w:val="24"/>
        </w:rPr>
        <w:lastRenderedPageBreak/>
        <w:drawing>
          <wp:inline distT="0" distB="0" distL="0" distR="0" wp14:anchorId="3CFB3357" wp14:editId="765BC441">
            <wp:extent cx="3048000" cy="2945258"/>
            <wp:effectExtent l="0" t="0" r="0" b="7620"/>
            <wp:docPr id="4" name="图片 4"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表格&#10;&#10;描述已自动生成"/>
                    <pic:cNvPicPr/>
                  </pic:nvPicPr>
                  <pic:blipFill>
                    <a:blip r:embed="rId10">
                      <a:duotone>
                        <a:schemeClr val="accent3">
                          <a:shade val="45000"/>
                          <a:satMod val="135000"/>
                        </a:schemeClr>
                        <a:prstClr val="white"/>
                      </a:duotone>
                    </a:blip>
                    <a:stretch>
                      <a:fillRect/>
                    </a:stretch>
                  </pic:blipFill>
                  <pic:spPr>
                    <a:xfrm>
                      <a:off x="0" y="0"/>
                      <a:ext cx="3055685" cy="2952684"/>
                    </a:xfrm>
                    <a:prstGeom prst="rect">
                      <a:avLst/>
                    </a:prstGeom>
                  </pic:spPr>
                </pic:pic>
              </a:graphicData>
            </a:graphic>
          </wp:inline>
        </w:drawing>
      </w:r>
    </w:p>
    <w:p w14:paraId="51B336F2" w14:textId="2C254077" w:rsidR="00985B5C" w:rsidRPr="00B9354C" w:rsidRDefault="00985B5C" w:rsidP="00B9354C">
      <w:pPr>
        <w:spacing w:before="0" w:afterLines="50" w:after="156" w:line="360" w:lineRule="auto"/>
        <w:jc w:val="both"/>
        <w:rPr>
          <w:rFonts w:ascii="Arial" w:hAnsi="Arial" w:cs="Arial"/>
          <w:sz w:val="22"/>
          <w:szCs w:val="22"/>
        </w:rPr>
      </w:pPr>
      <w:r w:rsidRPr="00B9354C">
        <w:rPr>
          <w:rFonts w:ascii="Arial" w:hAnsi="Arial" w:cs="Arial"/>
          <w:sz w:val="22"/>
          <w:szCs w:val="22"/>
        </w:rPr>
        <w:t>Figure 2. Major products and service of JD</w:t>
      </w:r>
    </w:p>
    <w:p w14:paraId="2C26E33B" w14:textId="592FC0B3" w:rsidR="00985B5C" w:rsidRPr="00B9354C" w:rsidRDefault="00985B5C" w:rsidP="00B9354C">
      <w:pPr>
        <w:spacing w:before="0" w:afterLines="50" w:after="156" w:line="360" w:lineRule="auto"/>
        <w:jc w:val="both"/>
        <w:rPr>
          <w:rFonts w:ascii="Arial" w:hAnsi="Arial" w:cs="Arial"/>
          <w:sz w:val="22"/>
          <w:szCs w:val="22"/>
        </w:rPr>
      </w:pPr>
      <w:r w:rsidRPr="00B9354C">
        <w:rPr>
          <w:rFonts w:ascii="Arial" w:hAnsi="Arial" w:cs="Arial"/>
          <w:sz w:val="22"/>
          <w:szCs w:val="22"/>
        </w:rPr>
        <w:t xml:space="preserve">Source: </w:t>
      </w:r>
      <w:r w:rsidRPr="00B9354C">
        <w:rPr>
          <w:rFonts w:ascii="Arial" w:hAnsi="Arial" w:cs="Arial"/>
          <w:sz w:val="22"/>
          <w:szCs w:val="22"/>
        </w:rPr>
        <w:fldChar w:fldCharType="begin" w:fldLock="1"/>
      </w:r>
      <w:r w:rsidR="002A2F4C" w:rsidRPr="00B9354C">
        <w:rPr>
          <w:rFonts w:ascii="Arial" w:hAnsi="Arial" w:cs="Arial"/>
          <w:sz w:val="22"/>
          <w:szCs w:val="22"/>
        </w:rPr>
        <w:instrText>ADDIN CSL_CITATION {"citationItems":[{"id":"ITEM-1","itemData":{"URL":"https://advantage-marketline-com.uoelibrary.idm.oclc.org/Company/Profile/jdcom_2276839?companyprofile","accessed":{"date-parts":[["2021","12","9"]]},"author":[{"dropping-particle":"","family":"MarketLine","given":"","non-dropping-particle":"","parse-names":false,"suffix":""}],"id":"ITEM-1","issued":{"date-parts":[["2021"]]},"title":"JD.com Inc - Profile JD.com Inc","type":"webpage"},"uris":["http://www.mendeley.com/documents/?uuid=93fca7f8-6d79-312b-86bc-3edaf7edcacc"]}],"mendeley":{"formattedCitation":"(MarketLine, 2021)","plainTextFormattedCitation":"(MarketLine, 2021)","previouslyFormattedCitation":"(MarketLine, 2021)"},"properties":{"noteIndex":0},"schema":"https://github.com/citation-style-language/schema/raw/master/csl-citation.json"}</w:instrText>
      </w:r>
      <w:r w:rsidRPr="00B9354C">
        <w:rPr>
          <w:rFonts w:ascii="Arial" w:hAnsi="Arial" w:cs="Arial"/>
          <w:sz w:val="22"/>
          <w:szCs w:val="22"/>
        </w:rPr>
        <w:fldChar w:fldCharType="separate"/>
      </w:r>
      <w:r w:rsidRPr="00B9354C">
        <w:rPr>
          <w:rFonts w:ascii="Arial" w:hAnsi="Arial" w:cs="Arial"/>
          <w:noProof/>
          <w:sz w:val="22"/>
          <w:szCs w:val="22"/>
        </w:rPr>
        <w:t>(MarketLine, 2021)</w:t>
      </w:r>
      <w:r w:rsidRPr="00B9354C">
        <w:rPr>
          <w:rFonts w:ascii="Arial" w:hAnsi="Arial" w:cs="Arial"/>
          <w:sz w:val="22"/>
          <w:szCs w:val="22"/>
        </w:rPr>
        <w:fldChar w:fldCharType="end"/>
      </w:r>
    </w:p>
    <w:p w14:paraId="0523EAE5" w14:textId="40815EE0" w:rsidR="00016139" w:rsidRPr="00B9354C" w:rsidRDefault="00D549C8" w:rsidP="00B9354C">
      <w:pPr>
        <w:pStyle w:val="1"/>
        <w:numPr>
          <w:ilvl w:val="0"/>
          <w:numId w:val="2"/>
        </w:numPr>
        <w:spacing w:before="0" w:afterLines="50" w:after="156" w:line="360" w:lineRule="auto"/>
        <w:jc w:val="both"/>
        <w:rPr>
          <w:rFonts w:ascii="Arial" w:hAnsi="Arial" w:cs="Arial"/>
          <w:sz w:val="21"/>
          <w:szCs w:val="21"/>
        </w:rPr>
      </w:pPr>
      <w:bookmarkStart w:id="2" w:name="_Toc89972880"/>
      <w:r w:rsidRPr="00B9354C">
        <w:rPr>
          <w:rFonts w:ascii="Arial" w:hAnsi="Arial" w:cs="Arial"/>
          <w:sz w:val="21"/>
          <w:szCs w:val="21"/>
        </w:rPr>
        <w:t>The scanning on the envrionment</w:t>
      </w:r>
      <w:bookmarkEnd w:id="2"/>
      <w:r w:rsidRPr="00B9354C">
        <w:rPr>
          <w:rFonts w:ascii="Arial" w:hAnsi="Arial" w:cs="Arial"/>
          <w:sz w:val="21"/>
          <w:szCs w:val="21"/>
        </w:rPr>
        <w:t xml:space="preserve"> </w:t>
      </w:r>
    </w:p>
    <w:p w14:paraId="41B16305" w14:textId="67EAADDE" w:rsidR="00016139" w:rsidRPr="00B9354C" w:rsidRDefault="00A36990" w:rsidP="00B9354C">
      <w:pPr>
        <w:spacing w:before="0" w:afterLines="50" w:after="156" w:line="360" w:lineRule="auto"/>
        <w:jc w:val="both"/>
        <w:rPr>
          <w:rFonts w:ascii="Arial" w:hAnsi="Arial" w:cs="Arial"/>
          <w:sz w:val="22"/>
          <w:szCs w:val="22"/>
        </w:rPr>
      </w:pPr>
      <w:r w:rsidRPr="00B9354C">
        <w:rPr>
          <w:rFonts w:ascii="Arial" w:hAnsi="Arial" w:cs="Arial"/>
          <w:sz w:val="22"/>
          <w:szCs w:val="22"/>
        </w:rPr>
        <w:t>The</w:t>
      </w:r>
      <w:r w:rsidR="00016139" w:rsidRPr="00B9354C">
        <w:rPr>
          <w:rFonts w:ascii="Arial" w:hAnsi="Arial" w:cs="Arial"/>
          <w:sz w:val="22"/>
          <w:szCs w:val="22"/>
        </w:rPr>
        <w:t xml:space="preserve"> competitive situation in this industry environment will have a direct impact on </w:t>
      </w:r>
      <w:r w:rsidRPr="00B9354C">
        <w:rPr>
          <w:rFonts w:ascii="Arial" w:hAnsi="Arial" w:cs="Arial"/>
          <w:sz w:val="22"/>
          <w:szCs w:val="22"/>
        </w:rPr>
        <w:t>JD</w:t>
      </w:r>
      <w:r w:rsidR="00016139" w:rsidRPr="00B9354C">
        <w:rPr>
          <w:rFonts w:ascii="Arial" w:hAnsi="Arial" w:cs="Arial"/>
          <w:sz w:val="22"/>
          <w:szCs w:val="22"/>
        </w:rPr>
        <w:t>'s production and operation activities. The analysis of the strategic environment of J</w:t>
      </w:r>
      <w:r w:rsidRPr="00B9354C">
        <w:rPr>
          <w:rFonts w:ascii="Arial" w:hAnsi="Arial" w:cs="Arial"/>
          <w:sz w:val="22"/>
          <w:szCs w:val="22"/>
        </w:rPr>
        <w:t>D</w:t>
      </w:r>
      <w:r w:rsidR="00016139" w:rsidRPr="00B9354C">
        <w:rPr>
          <w:rFonts w:ascii="Arial" w:hAnsi="Arial" w:cs="Arial"/>
          <w:sz w:val="22"/>
          <w:szCs w:val="22"/>
        </w:rPr>
        <w:t xml:space="preserve"> therefore includes aspects of the external macro-environment and micro-environment faced by the company. The external macro environment usually acts and influences the company indirectly and potentially. In this section, PEST analysis will be used to explore the macro environment of </w:t>
      </w:r>
      <w:r w:rsidRPr="00B9354C">
        <w:rPr>
          <w:rFonts w:ascii="Arial" w:hAnsi="Arial" w:cs="Arial"/>
          <w:sz w:val="22"/>
          <w:szCs w:val="22"/>
        </w:rPr>
        <w:t>JD</w:t>
      </w:r>
      <w:r w:rsidR="00016139" w:rsidRPr="00B9354C">
        <w:rPr>
          <w:rFonts w:ascii="Arial" w:hAnsi="Arial" w:cs="Arial"/>
          <w:sz w:val="22"/>
          <w:szCs w:val="22"/>
        </w:rPr>
        <w:t xml:space="preserve"> from the dimensions of Politics, Economy, Society</w:t>
      </w:r>
      <w:r w:rsidRPr="00B9354C">
        <w:rPr>
          <w:rFonts w:ascii="Arial" w:hAnsi="Arial" w:cs="Arial"/>
          <w:sz w:val="22"/>
          <w:szCs w:val="22"/>
        </w:rPr>
        <w:t>,</w:t>
      </w:r>
      <w:r w:rsidR="00FC4D46" w:rsidRPr="00B9354C">
        <w:rPr>
          <w:rFonts w:ascii="Arial" w:hAnsi="Arial" w:cs="Arial"/>
          <w:sz w:val="22"/>
          <w:szCs w:val="22"/>
        </w:rPr>
        <w:t xml:space="preserve"> and</w:t>
      </w:r>
      <w:r w:rsidR="00016139" w:rsidRPr="00B9354C">
        <w:rPr>
          <w:rFonts w:ascii="Arial" w:hAnsi="Arial" w:cs="Arial"/>
          <w:sz w:val="22"/>
          <w:szCs w:val="22"/>
        </w:rPr>
        <w:t xml:space="preserve"> Technology. The micro-environment refers to the overall industry environment in which </w:t>
      </w:r>
      <w:r w:rsidRPr="00B9354C">
        <w:rPr>
          <w:rFonts w:ascii="Arial" w:hAnsi="Arial" w:cs="Arial"/>
          <w:sz w:val="22"/>
          <w:szCs w:val="22"/>
        </w:rPr>
        <w:t>JD</w:t>
      </w:r>
      <w:r w:rsidR="00016139" w:rsidRPr="00B9354C">
        <w:rPr>
          <w:rFonts w:ascii="Arial" w:hAnsi="Arial" w:cs="Arial"/>
          <w:sz w:val="22"/>
          <w:szCs w:val="22"/>
        </w:rPr>
        <w:t xml:space="preserve">'s business is located. The competition between the major forces in the environment and their combined intensity have a decisive impact on the intensity of competition within the industry and the ultimate profitability of the industry. In this section, Porter's five forces model is used to </w:t>
      </w:r>
      <w:r w:rsidR="002A2F4C" w:rsidRPr="00B9354C">
        <w:rPr>
          <w:rFonts w:ascii="Arial" w:hAnsi="Arial" w:cs="Arial"/>
          <w:sz w:val="22"/>
          <w:szCs w:val="22"/>
        </w:rPr>
        <w:t>analyses</w:t>
      </w:r>
      <w:r w:rsidR="00016139" w:rsidRPr="00B9354C">
        <w:rPr>
          <w:rFonts w:ascii="Arial" w:hAnsi="Arial" w:cs="Arial"/>
          <w:sz w:val="22"/>
          <w:szCs w:val="22"/>
        </w:rPr>
        <w:t xml:space="preserve"> the external industry structure of </w:t>
      </w:r>
      <w:r w:rsidRPr="00B9354C">
        <w:rPr>
          <w:rFonts w:ascii="Arial" w:hAnsi="Arial" w:cs="Arial"/>
          <w:sz w:val="22"/>
          <w:szCs w:val="22"/>
        </w:rPr>
        <w:t>JD,</w:t>
      </w:r>
      <w:r w:rsidR="00016139" w:rsidRPr="00B9354C">
        <w:rPr>
          <w:rFonts w:ascii="Arial" w:hAnsi="Arial" w:cs="Arial"/>
          <w:sz w:val="22"/>
          <w:szCs w:val="22"/>
        </w:rPr>
        <w:t xml:space="preserve"> starting with the five basic forces of industry competitors, suppliers and buyers, potential </w:t>
      </w:r>
      <w:proofErr w:type="gramStart"/>
      <w:r w:rsidR="00016139" w:rsidRPr="00B9354C">
        <w:rPr>
          <w:rFonts w:ascii="Arial" w:hAnsi="Arial" w:cs="Arial"/>
          <w:sz w:val="22"/>
          <w:szCs w:val="22"/>
        </w:rPr>
        <w:t>entrants</w:t>
      </w:r>
      <w:proofErr w:type="gramEnd"/>
      <w:r w:rsidR="00016139" w:rsidRPr="00B9354C">
        <w:rPr>
          <w:rFonts w:ascii="Arial" w:hAnsi="Arial" w:cs="Arial"/>
          <w:sz w:val="22"/>
          <w:szCs w:val="22"/>
        </w:rPr>
        <w:t xml:space="preserve"> and substitutes. Ultimately,</w:t>
      </w:r>
      <w:r w:rsidR="002A2F4C" w:rsidRPr="00B9354C">
        <w:rPr>
          <w:rFonts w:ascii="Arial" w:hAnsi="Arial" w:cs="Arial"/>
          <w:sz w:val="22"/>
          <w:szCs w:val="22"/>
        </w:rPr>
        <w:t xml:space="preserve"> the last</w:t>
      </w:r>
      <w:r w:rsidR="00016139" w:rsidRPr="00B9354C">
        <w:rPr>
          <w:rFonts w:ascii="Arial" w:hAnsi="Arial" w:cs="Arial"/>
          <w:sz w:val="22"/>
          <w:szCs w:val="22"/>
        </w:rPr>
        <w:t xml:space="preserve"> </w:t>
      </w:r>
      <w:r w:rsidRPr="00B9354C">
        <w:rPr>
          <w:rFonts w:ascii="Arial" w:hAnsi="Arial" w:cs="Arial"/>
          <w:sz w:val="22"/>
          <w:szCs w:val="22"/>
        </w:rPr>
        <w:t>section</w:t>
      </w:r>
      <w:r w:rsidR="00016139" w:rsidRPr="00B9354C">
        <w:rPr>
          <w:rFonts w:ascii="Arial" w:hAnsi="Arial" w:cs="Arial"/>
          <w:sz w:val="22"/>
          <w:szCs w:val="22"/>
        </w:rPr>
        <w:t xml:space="preserve"> will use the SWOT analysis method, to conduct a comprehensive matrix analysis of </w:t>
      </w:r>
      <w:r w:rsidRPr="00B9354C">
        <w:rPr>
          <w:rFonts w:ascii="Arial" w:hAnsi="Arial" w:cs="Arial"/>
          <w:sz w:val="22"/>
          <w:szCs w:val="22"/>
        </w:rPr>
        <w:t>JD</w:t>
      </w:r>
      <w:r w:rsidR="00016139" w:rsidRPr="00B9354C">
        <w:rPr>
          <w:rFonts w:ascii="Arial" w:hAnsi="Arial" w:cs="Arial"/>
          <w:sz w:val="22"/>
          <w:szCs w:val="22"/>
        </w:rPr>
        <w:t xml:space="preserve">'s internal </w:t>
      </w:r>
      <w:r w:rsidRPr="00B9354C">
        <w:rPr>
          <w:rFonts w:ascii="Arial" w:hAnsi="Arial" w:cs="Arial"/>
          <w:sz w:val="22"/>
          <w:szCs w:val="22"/>
        </w:rPr>
        <w:t>environment</w:t>
      </w:r>
      <w:r w:rsidR="00016139" w:rsidRPr="00B9354C">
        <w:rPr>
          <w:rFonts w:ascii="Arial" w:hAnsi="Arial" w:cs="Arial"/>
          <w:sz w:val="22"/>
          <w:szCs w:val="22"/>
        </w:rPr>
        <w:t xml:space="preserve">, </w:t>
      </w:r>
      <w:proofErr w:type="gramStart"/>
      <w:r w:rsidR="00016139" w:rsidRPr="00B9354C">
        <w:rPr>
          <w:rFonts w:ascii="Arial" w:hAnsi="Arial" w:cs="Arial"/>
          <w:sz w:val="22"/>
          <w:szCs w:val="22"/>
        </w:rPr>
        <w:t>so as to</w:t>
      </w:r>
      <w:proofErr w:type="gramEnd"/>
      <w:r w:rsidR="00016139" w:rsidRPr="00B9354C">
        <w:rPr>
          <w:rFonts w:ascii="Arial" w:hAnsi="Arial" w:cs="Arial"/>
          <w:sz w:val="22"/>
          <w:szCs w:val="22"/>
        </w:rPr>
        <w:t xml:space="preserve"> propose a more complete competitive strategy.</w:t>
      </w:r>
    </w:p>
    <w:p w14:paraId="6EE71E2F" w14:textId="631F7D65" w:rsidR="00A36990" w:rsidRPr="00B9354C" w:rsidRDefault="00A36990" w:rsidP="00B9354C">
      <w:pPr>
        <w:spacing w:before="0" w:afterLines="50" w:after="156" w:line="360" w:lineRule="auto"/>
        <w:jc w:val="both"/>
        <w:rPr>
          <w:rFonts w:ascii="Arial" w:hAnsi="Arial" w:cs="Arial"/>
          <w:sz w:val="22"/>
          <w:szCs w:val="22"/>
        </w:rPr>
      </w:pPr>
      <w:r w:rsidRPr="00B9354C">
        <w:rPr>
          <w:rFonts w:ascii="Arial" w:hAnsi="Arial" w:cs="Arial"/>
          <w:noProof/>
          <w:sz w:val="22"/>
          <w:szCs w:val="22"/>
        </w:rPr>
        <w:lastRenderedPageBreak/>
        <w:drawing>
          <wp:inline distT="0" distB="0" distL="0" distR="0" wp14:anchorId="6BBBACF2" wp14:editId="4AD4DC98">
            <wp:extent cx="3223837" cy="2184178"/>
            <wp:effectExtent l="0" t="0" r="0" b="6985"/>
            <wp:docPr id="1" name="图片 1" descr="Sustainability | Free Full-Text | Why Do Companies Choose Female CEOs? |  HT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stainability | Free Full-Text | Why Do Companies Choose Female CEOs? |  HTM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25744" cy="2185470"/>
                    </a:xfrm>
                    <a:prstGeom prst="rect">
                      <a:avLst/>
                    </a:prstGeom>
                    <a:noFill/>
                    <a:ln>
                      <a:noFill/>
                    </a:ln>
                  </pic:spPr>
                </pic:pic>
              </a:graphicData>
            </a:graphic>
          </wp:inline>
        </w:drawing>
      </w:r>
    </w:p>
    <w:p w14:paraId="4A1A8526" w14:textId="35EB0FF2" w:rsidR="00A36990" w:rsidRPr="00B9354C" w:rsidRDefault="00A36990" w:rsidP="00B9354C">
      <w:pPr>
        <w:spacing w:before="0" w:afterLines="50" w:after="156" w:line="360" w:lineRule="auto"/>
        <w:jc w:val="both"/>
        <w:rPr>
          <w:rFonts w:ascii="Arial" w:hAnsi="Arial" w:cs="Arial"/>
          <w:sz w:val="22"/>
          <w:szCs w:val="22"/>
        </w:rPr>
      </w:pPr>
      <w:r w:rsidRPr="00B9354C">
        <w:rPr>
          <w:rFonts w:ascii="Arial" w:hAnsi="Arial" w:cs="Arial"/>
          <w:sz w:val="22"/>
          <w:szCs w:val="22"/>
        </w:rPr>
        <w:t xml:space="preserve">Figure </w:t>
      </w:r>
      <w:r w:rsidR="00B9354C">
        <w:rPr>
          <w:rFonts w:ascii="Arial" w:hAnsi="Arial" w:cs="Arial"/>
          <w:sz w:val="22"/>
          <w:szCs w:val="22"/>
        </w:rPr>
        <w:t>3</w:t>
      </w:r>
      <w:r w:rsidRPr="00B9354C">
        <w:rPr>
          <w:rFonts w:ascii="Arial" w:hAnsi="Arial" w:cs="Arial"/>
          <w:sz w:val="22"/>
          <w:szCs w:val="22"/>
        </w:rPr>
        <w:t xml:space="preserve">: the environment analysis framework </w:t>
      </w:r>
    </w:p>
    <w:p w14:paraId="5F90406A" w14:textId="425CE61E" w:rsidR="0081671D" w:rsidRPr="00B9354C" w:rsidRDefault="0081671D" w:rsidP="00B9354C">
      <w:pPr>
        <w:spacing w:before="0" w:afterLines="50" w:after="156" w:line="360" w:lineRule="auto"/>
        <w:jc w:val="both"/>
        <w:rPr>
          <w:rFonts w:ascii="Arial" w:hAnsi="Arial" w:cs="Arial"/>
          <w:sz w:val="22"/>
          <w:szCs w:val="22"/>
        </w:rPr>
      </w:pPr>
      <w:r w:rsidRPr="00B9354C">
        <w:rPr>
          <w:rFonts w:ascii="Arial" w:hAnsi="Arial" w:cs="Arial"/>
          <w:sz w:val="22"/>
          <w:szCs w:val="22"/>
        </w:rPr>
        <w:t xml:space="preserve">Source: </w:t>
      </w:r>
      <w:r w:rsidRPr="00B9354C">
        <w:rPr>
          <w:rFonts w:ascii="Arial" w:hAnsi="Arial" w:cs="Arial"/>
          <w:sz w:val="22"/>
          <w:szCs w:val="22"/>
        </w:rPr>
        <w:fldChar w:fldCharType="begin" w:fldLock="1"/>
      </w:r>
      <w:r w:rsidR="00985B5C" w:rsidRPr="00B9354C">
        <w:rPr>
          <w:rFonts w:ascii="Arial" w:hAnsi="Arial" w:cs="Arial"/>
          <w:sz w:val="22"/>
          <w:szCs w:val="22"/>
        </w:rPr>
        <w:instrText>ADDIN CSL_CITATION {"citationItems":[{"id":"ITEM-1","itemData":{"author":[{"dropping-particle":"","family":"Han","given":"Shuo","non-dropping-particle":"","parse-names":false,"suffix":""},{"dropping-particle":"","family":"Cui","given":"Weijun","non-dropping-particle":"","parse-names":false,"suffix":""},{"dropping-particle":"","family":"Chen","given":"Jin","non-dropping-particle":"","parse-names":false,"suffix":""},{"dropping-particle":"","family":"Fu","given":"Yu","non-dropping-particle":"","parse-names":false,"suffix":""}],"container-title":"Sustainability","id":"ITEM-1","issue":"15","issued":{"date-parts":[["2019"]]},"page":"4070","publisher":"Multidisciplinary Digital Publishing Institute","title":"Why Do Companies Choose Female CEOs?","type":"article-journal","volume":"11"},"uris":["http://www.mendeley.com/documents/?uuid=598d4360-da7b-4ce7-a3b1-e69d4833bab8"]}],"mendeley":{"formattedCitation":"(Han et al., 2019)","plainTextFormattedCitation":"(Han et al., 2019)","previouslyFormattedCitation":"(Han et al., 2019)"},"properties":{"noteIndex":0},"schema":"https://github.com/citation-style-language/schema/raw/master/csl-citation.json"}</w:instrText>
      </w:r>
      <w:r w:rsidRPr="00B9354C">
        <w:rPr>
          <w:rFonts w:ascii="Arial" w:hAnsi="Arial" w:cs="Arial"/>
          <w:sz w:val="22"/>
          <w:szCs w:val="22"/>
        </w:rPr>
        <w:fldChar w:fldCharType="separate"/>
      </w:r>
      <w:r w:rsidRPr="00B9354C">
        <w:rPr>
          <w:rFonts w:ascii="Arial" w:hAnsi="Arial" w:cs="Arial"/>
          <w:noProof/>
          <w:sz w:val="22"/>
          <w:szCs w:val="22"/>
        </w:rPr>
        <w:t>(Han et al., 2019)</w:t>
      </w:r>
      <w:r w:rsidRPr="00B9354C">
        <w:rPr>
          <w:rFonts w:ascii="Arial" w:hAnsi="Arial" w:cs="Arial"/>
          <w:sz w:val="22"/>
          <w:szCs w:val="22"/>
        </w:rPr>
        <w:fldChar w:fldCharType="end"/>
      </w:r>
    </w:p>
    <w:p w14:paraId="52484C57" w14:textId="140E2B65" w:rsidR="00A36990" w:rsidRPr="00B9354C" w:rsidRDefault="00A36990" w:rsidP="00B9354C">
      <w:pPr>
        <w:pStyle w:val="2"/>
        <w:numPr>
          <w:ilvl w:val="1"/>
          <w:numId w:val="2"/>
        </w:numPr>
        <w:spacing w:before="0" w:afterLines="50" w:after="156" w:line="360" w:lineRule="auto"/>
        <w:jc w:val="both"/>
        <w:rPr>
          <w:rFonts w:ascii="Arial" w:hAnsi="Arial" w:cs="Arial"/>
          <w:sz w:val="18"/>
          <w:szCs w:val="18"/>
        </w:rPr>
      </w:pPr>
      <w:bookmarkStart w:id="3" w:name="_Toc89972881"/>
      <w:r w:rsidRPr="00B9354C">
        <w:rPr>
          <w:rFonts w:ascii="Arial" w:hAnsi="Arial" w:cs="Arial"/>
          <w:sz w:val="18"/>
          <w:szCs w:val="18"/>
        </w:rPr>
        <w:t xml:space="preserve">Macro-level </w:t>
      </w:r>
      <w:r w:rsidR="0081671D" w:rsidRPr="00B9354C">
        <w:rPr>
          <w:rFonts w:ascii="Arial" w:hAnsi="Arial" w:cs="Arial"/>
          <w:sz w:val="18"/>
          <w:szCs w:val="18"/>
        </w:rPr>
        <w:t>environment analysis</w:t>
      </w:r>
      <w:bookmarkEnd w:id="3"/>
      <w:r w:rsidR="0081671D" w:rsidRPr="00B9354C">
        <w:rPr>
          <w:rFonts w:ascii="Arial" w:hAnsi="Arial" w:cs="Arial"/>
          <w:sz w:val="18"/>
          <w:szCs w:val="18"/>
        </w:rPr>
        <w:t xml:space="preserve"> </w:t>
      </w:r>
    </w:p>
    <w:p w14:paraId="4A484610" w14:textId="2C2FEBFE" w:rsidR="007A3D7E" w:rsidRPr="00B9354C" w:rsidRDefault="0081671D" w:rsidP="00B9354C">
      <w:pPr>
        <w:spacing w:before="0" w:afterLines="50" w:after="156" w:line="360" w:lineRule="auto"/>
        <w:jc w:val="both"/>
        <w:rPr>
          <w:rFonts w:ascii="Arial" w:hAnsi="Arial" w:cs="Arial"/>
          <w:sz w:val="22"/>
          <w:szCs w:val="22"/>
        </w:rPr>
      </w:pPr>
      <w:r w:rsidRPr="00B9354C">
        <w:rPr>
          <w:rStyle w:val="a9"/>
          <w:rFonts w:ascii="Arial" w:hAnsi="Arial" w:cs="Arial"/>
          <w:i/>
          <w:iCs/>
          <w:sz w:val="22"/>
          <w:szCs w:val="22"/>
        </w:rPr>
        <w:t>Political factors:</w:t>
      </w:r>
      <w:r w:rsidRPr="00B9354C">
        <w:rPr>
          <w:rStyle w:val="a9"/>
          <w:rFonts w:ascii="Arial" w:hAnsi="Arial" w:cs="Arial"/>
          <w:b w:val="0"/>
          <w:bCs w:val="0"/>
          <w:sz w:val="22"/>
          <w:szCs w:val="22"/>
        </w:rPr>
        <w:t xml:space="preserve"> </w:t>
      </w:r>
      <w:r w:rsidR="002A597B" w:rsidRPr="00B9354C">
        <w:rPr>
          <w:rStyle w:val="a9"/>
          <w:rFonts w:ascii="Arial" w:hAnsi="Arial" w:cs="Arial"/>
          <w:b w:val="0"/>
          <w:bCs w:val="0"/>
          <w:sz w:val="22"/>
          <w:szCs w:val="22"/>
        </w:rPr>
        <w:t>the e-commerce industry in China has gained momentum for further development on the basis of constant supports from the state</w:t>
      </w:r>
      <w:r w:rsidR="0088367A" w:rsidRPr="00B9354C">
        <w:rPr>
          <w:rFonts w:ascii="Arial" w:hAnsi="Arial" w:cs="Arial"/>
          <w:sz w:val="22"/>
          <w:szCs w:val="22"/>
        </w:rPr>
        <w:t xml:space="preserve"> </w:t>
      </w:r>
      <w:r w:rsidR="0088367A" w:rsidRPr="00B9354C">
        <w:rPr>
          <w:rFonts w:ascii="Arial" w:hAnsi="Arial" w:cs="Arial"/>
          <w:sz w:val="22"/>
          <w:szCs w:val="22"/>
        </w:rPr>
        <w:fldChar w:fldCharType="begin" w:fldLock="1"/>
      </w:r>
      <w:r w:rsidR="00BF5BDB" w:rsidRPr="00B9354C">
        <w:rPr>
          <w:rFonts w:ascii="Arial" w:hAnsi="Arial" w:cs="Arial"/>
          <w:sz w:val="22"/>
          <w:szCs w:val="22"/>
        </w:rPr>
        <w:instrText>ADDIN CSL_CITATION {"citationItems":[{"id":"ITEM-1","itemData":{"ISSN":"1350-1917","author":[{"dropping-particle":"","family":"Li","given":"Liang","non-dropping-particle":"","parse-names":false,"suffix":""},{"dropping-particle":"","family":"Du","given":"Kui","non-dropping-particle":"","parse-names":false,"suffix":""},{"dropping-particle":"","family":"Zhang","given":"Wei","non-dropping-particle":"","parse-names":false,"suffix":""},{"dropping-particle":"","family":"Mao","given":"Ji</w:instrText>
      </w:r>
      <w:r w:rsidR="00BF5BDB" w:rsidRPr="00B9354C">
        <w:rPr>
          <w:rFonts w:ascii="Malgun Gothic" w:hAnsi="Malgun Gothic" w:cs="Malgun Gothic"/>
          <w:sz w:val="22"/>
          <w:szCs w:val="22"/>
        </w:rPr>
        <w:instrText>�</w:instrText>
      </w:r>
      <w:r w:rsidR="00BF5BDB" w:rsidRPr="00B9354C">
        <w:rPr>
          <w:rFonts w:ascii="Arial" w:hAnsi="Arial" w:cs="Arial"/>
          <w:sz w:val="22"/>
          <w:szCs w:val="22"/>
        </w:rPr>
        <w:instrText>\\Ye","non-dropping-particle":"","parse-names":false,"suffix":""}],"container-title":"Information Systems Journal","id":"ITEM-1","issue":"4","issued":{"date-parts":[["2019"]]},"page":"914-952","publisher":"Wiley Online Library","title":"Poverty alleviation through government</w:instrText>
      </w:r>
      <w:r w:rsidR="00BF5BDB" w:rsidRPr="00B9354C">
        <w:rPr>
          <w:rFonts w:ascii="Malgun Gothic" w:hAnsi="Malgun Gothic" w:cs="Malgun Gothic"/>
          <w:sz w:val="22"/>
          <w:szCs w:val="22"/>
        </w:rPr>
        <w:instrText>�</w:instrText>
      </w:r>
      <w:r w:rsidR="00BF5BDB" w:rsidRPr="00B9354C">
        <w:rPr>
          <w:rFonts w:ascii="Arial" w:hAnsi="Arial" w:cs="Arial"/>
          <w:sz w:val="22"/>
          <w:szCs w:val="22"/>
        </w:rPr>
        <w:instrText>\\led e</w:instrText>
      </w:r>
      <w:r w:rsidR="00BF5BDB" w:rsidRPr="00B9354C">
        <w:rPr>
          <w:rFonts w:ascii="Malgun Gothic" w:hAnsi="Malgun Gothic" w:cs="Malgun Gothic"/>
          <w:sz w:val="22"/>
          <w:szCs w:val="22"/>
        </w:rPr>
        <w:instrText>�</w:instrText>
      </w:r>
      <w:r w:rsidR="00BF5BDB" w:rsidRPr="00B9354C">
        <w:rPr>
          <w:rFonts w:ascii="Arial" w:hAnsi="Arial" w:cs="Arial"/>
          <w:sz w:val="22"/>
          <w:szCs w:val="22"/>
        </w:rPr>
        <w:instrText>\\commerce development in rural China: An activity theory perspective","type":"article-journal","volume":"29"},"uris":["http://www.mendeley.com/documents/?uuid=dcef9e6e-1427-45e5-9ed7-864eff47ba1f"]}],"mendeley":{"formattedCitation":"(Liang Li et al., 2019)","plainTextFormattedCitation":"(Liang Li et al., 2019)","previouslyFormattedCitation":"(Liang Li et al., 2019)"},"properties":{"noteIndex":0},"schema":"https://github.com/citation-style-language/schema/raw/master/csl-citation.json"}</w:instrText>
      </w:r>
      <w:r w:rsidR="0088367A" w:rsidRPr="00B9354C">
        <w:rPr>
          <w:rFonts w:ascii="Arial" w:hAnsi="Arial" w:cs="Arial"/>
          <w:sz w:val="22"/>
          <w:szCs w:val="22"/>
        </w:rPr>
        <w:fldChar w:fldCharType="separate"/>
      </w:r>
      <w:r w:rsidR="00BF5BDB" w:rsidRPr="00B9354C">
        <w:rPr>
          <w:rFonts w:ascii="Arial" w:hAnsi="Arial" w:cs="Arial"/>
          <w:noProof/>
          <w:sz w:val="22"/>
          <w:szCs w:val="22"/>
        </w:rPr>
        <w:t>(Liang Li et al., 2019)</w:t>
      </w:r>
      <w:r w:rsidR="0088367A" w:rsidRPr="00B9354C">
        <w:rPr>
          <w:rFonts w:ascii="Arial" w:hAnsi="Arial" w:cs="Arial"/>
          <w:sz w:val="22"/>
          <w:szCs w:val="22"/>
        </w:rPr>
        <w:fldChar w:fldCharType="end"/>
      </w:r>
      <w:r w:rsidR="007A3D7E" w:rsidRPr="00B9354C">
        <w:rPr>
          <w:rFonts w:ascii="Arial" w:hAnsi="Arial" w:cs="Arial"/>
          <w:sz w:val="22"/>
          <w:szCs w:val="22"/>
        </w:rPr>
        <w:t xml:space="preserve">. </w:t>
      </w:r>
      <w:r w:rsidR="002A597B" w:rsidRPr="00B9354C">
        <w:rPr>
          <w:rFonts w:ascii="Arial" w:hAnsi="Arial" w:cs="Arial"/>
          <w:sz w:val="22"/>
          <w:szCs w:val="22"/>
        </w:rPr>
        <w:t xml:space="preserve">In recent years, the state has recognized the importance attached to the industry, and actively attempting to construct a favorable environment to coordinate a wide range of necessary resources for the industry to thrive, such as improving the logistics infrastructure, safeguarding network security, enhancing the level of openness, etc. </w:t>
      </w:r>
      <w:r w:rsidR="0088367A" w:rsidRPr="00B9354C">
        <w:rPr>
          <w:rFonts w:ascii="Arial" w:hAnsi="Arial" w:cs="Arial"/>
          <w:sz w:val="22"/>
          <w:szCs w:val="22"/>
        </w:rPr>
        <w:fldChar w:fldCharType="begin" w:fldLock="1"/>
      </w:r>
      <w:r w:rsidR="00BF5BDB" w:rsidRPr="00B9354C">
        <w:rPr>
          <w:rFonts w:ascii="Arial" w:hAnsi="Arial" w:cs="Arial"/>
          <w:sz w:val="22"/>
          <w:szCs w:val="22"/>
        </w:rPr>
        <w:instrText>ADDIN CSL_CITATION {"citationItems":[{"id":"ITEM-1","itemData":{"author":[{"dropping-particle":"","family":"Hongfei","given":"Yue","non-dropping-particle":"","parse-names":false,"suffix":""}],"container-title":"Inclusive and Sustainable Industrial Development Working Paper Series WP17","id":"ITEM-1","issued":{"date-parts":[["2017"]]},"title":"National report on e-commerce development in China","type":"article-journal"},"uris":["http://www.mendeley.com/documents/?uuid=a8152c82-5b05-4841-b6df-543da83172d2"]},{"id":"ITEM-2","itemData":{"ISSN":"0743-0167","author":[{"dropping-particle":"","family":"Tang","given":"Weicheng","non-dropping-particle":"","parse-names":false,"suffix":""},{"dropping-particle":"","family":"Zhu","given":"Jin","non-dropping-particle":"","parse-names":false,"suffix":""}],"container-title":"Journal of Rural Studies","id":"ITEM-2","issued":{"date-parts":[["2020"]]},"page":"20-29","publisher":"Elsevier","title":"Informality and rural industry: Rethinking the impacts of E-Commerce on rural development in China","type":"article-journal","volume":"75"},"uris":["http://www.mendeley.com/documents/?uuid=ebef5dd1-0f3a-4984-a7b4-1017446b3237"]}],"mendeley":{"formattedCitation":"(Hongfei, 2017; Tang &amp; Zhu, 2020)","plainTextFormattedCitation":"(Hongfei, 2017; Tang &amp; Zhu, 2020)","previouslyFormattedCitation":"(Hongfei, 2017; Tang &amp; Zhu, 2020)"},"properties":{"noteIndex":0},"schema":"https://github.com/citation-style-language/schema/raw/master/csl-citation.json"}</w:instrText>
      </w:r>
      <w:r w:rsidR="0088367A" w:rsidRPr="00B9354C">
        <w:rPr>
          <w:rFonts w:ascii="Arial" w:hAnsi="Arial" w:cs="Arial"/>
          <w:sz w:val="22"/>
          <w:szCs w:val="22"/>
        </w:rPr>
        <w:fldChar w:fldCharType="separate"/>
      </w:r>
      <w:r w:rsidR="00BF5BDB" w:rsidRPr="00B9354C">
        <w:rPr>
          <w:rFonts w:ascii="Arial" w:hAnsi="Arial" w:cs="Arial"/>
          <w:noProof/>
          <w:sz w:val="22"/>
          <w:szCs w:val="22"/>
        </w:rPr>
        <w:t>(Hongfei, 2017; Tang &amp; Zhu, 2020)</w:t>
      </w:r>
      <w:r w:rsidR="0088367A" w:rsidRPr="00B9354C">
        <w:rPr>
          <w:rFonts w:ascii="Arial" w:hAnsi="Arial" w:cs="Arial"/>
          <w:sz w:val="22"/>
          <w:szCs w:val="22"/>
        </w:rPr>
        <w:fldChar w:fldCharType="end"/>
      </w:r>
      <w:r w:rsidR="007A3D7E" w:rsidRPr="00B9354C">
        <w:rPr>
          <w:rFonts w:ascii="Arial" w:hAnsi="Arial" w:cs="Arial"/>
          <w:sz w:val="22"/>
          <w:szCs w:val="22"/>
        </w:rPr>
        <w:t>. In particular, the State has recently announced through the Opinions on Vigorously Developing E-Commerce to Accelerate the Cultivation of New Economic Dynamics that it will continue to enhance the strategic industrial positioning of e-commerce in the future and increase its support for this industrial form of e-commerce, and that the State will take the initiative to adapt to the new normal of economic development, further solve the major problems and deep-rooted conflicts that hinder the development of e-commerce in China</w:t>
      </w:r>
      <w:r w:rsidR="0088367A" w:rsidRPr="00B9354C">
        <w:rPr>
          <w:rFonts w:ascii="Arial" w:hAnsi="Arial" w:cs="Arial"/>
          <w:sz w:val="22"/>
          <w:szCs w:val="22"/>
        </w:rPr>
        <w:t xml:space="preserve"> </w:t>
      </w:r>
      <w:r w:rsidR="0088367A" w:rsidRPr="00B9354C">
        <w:rPr>
          <w:rFonts w:ascii="Arial" w:hAnsi="Arial" w:cs="Arial"/>
          <w:sz w:val="22"/>
          <w:szCs w:val="22"/>
        </w:rPr>
        <w:fldChar w:fldCharType="begin" w:fldLock="1"/>
      </w:r>
      <w:r w:rsidR="0088367A" w:rsidRPr="00B9354C">
        <w:rPr>
          <w:rFonts w:ascii="Arial" w:hAnsi="Arial" w:cs="Arial"/>
          <w:sz w:val="22"/>
          <w:szCs w:val="22"/>
        </w:rPr>
        <w:instrText>ADDIN CSL_CITATION {"citationItems":[{"id":"ITEM-1","itemData":{"ISBN":"3642394140","author":[{"dropping-particle":"","family":"Qin","given":"Zheng","non-dropping-particle":"","parse-names":false,"suffix":""},{"dropping-particle":"","family":"Chang","given":"Yang","non-dropping-particle":"","parse-names":false,"suffix":""},{"dropping-particle":"","family":"Li","given":"Shundong","non-dropping-particle":"","parse-names":false,"suffix":""},{"dropping-particle":"","family":"Li","given":"Fengxiang","non-dropping-particle":"","parse-names":false,"suffix":""}],"id":"ITEM-1","issued":{"date-parts":[["2014"]]},"publisher":"Springer","title":"E-commerce strategy","type":"book"},"uris":["http://www.mendeley.com/documents/?uuid=a57ab853-bf08-4dba-9830-9cd6dc56a3f2"]}],"mendeley":{"formattedCitation":"(Qin et al., 2014)","plainTextFormattedCitation":"(Qin et al., 2014)","previouslyFormattedCitation":"(Qin et al., 2014)"},"properties":{"noteIndex":0},"schema":"https://github.com/citation-style-language/schema/raw/master/csl-citation.json"}</w:instrText>
      </w:r>
      <w:r w:rsidR="0088367A" w:rsidRPr="00B9354C">
        <w:rPr>
          <w:rFonts w:ascii="Arial" w:hAnsi="Arial" w:cs="Arial"/>
          <w:sz w:val="22"/>
          <w:szCs w:val="22"/>
        </w:rPr>
        <w:fldChar w:fldCharType="separate"/>
      </w:r>
      <w:r w:rsidR="0088367A" w:rsidRPr="00B9354C">
        <w:rPr>
          <w:rFonts w:ascii="Arial" w:hAnsi="Arial" w:cs="Arial"/>
          <w:noProof/>
          <w:sz w:val="22"/>
          <w:szCs w:val="22"/>
        </w:rPr>
        <w:t>(Qin et al., 2014)</w:t>
      </w:r>
      <w:r w:rsidR="0088367A" w:rsidRPr="00B9354C">
        <w:rPr>
          <w:rFonts w:ascii="Arial" w:hAnsi="Arial" w:cs="Arial"/>
          <w:sz w:val="22"/>
          <w:szCs w:val="22"/>
        </w:rPr>
        <w:fldChar w:fldCharType="end"/>
      </w:r>
      <w:r w:rsidR="007A3D7E" w:rsidRPr="00B9354C">
        <w:rPr>
          <w:rFonts w:ascii="Arial" w:hAnsi="Arial" w:cs="Arial"/>
          <w:sz w:val="22"/>
          <w:szCs w:val="22"/>
        </w:rPr>
        <w:t xml:space="preserve">. </w:t>
      </w:r>
      <w:r w:rsidR="00D90D2A" w:rsidRPr="00B9354C">
        <w:rPr>
          <w:rFonts w:ascii="Arial" w:hAnsi="Arial" w:cs="Arial"/>
          <w:sz w:val="22"/>
          <w:szCs w:val="22"/>
        </w:rPr>
        <w:t xml:space="preserve">Besides the effort in encouraging e-commerce development, the state also places a great amount of attention on e-commerce market regulation with an overate aim to create a fair and open competitive environment by putting forth more completed regulations in terms of intellectual property protection, consumer data protection, faire competition, etc. </w:t>
      </w:r>
      <w:r w:rsidR="0088367A" w:rsidRPr="00B9354C">
        <w:rPr>
          <w:rFonts w:ascii="Arial" w:hAnsi="Arial" w:cs="Arial"/>
          <w:sz w:val="22"/>
          <w:szCs w:val="22"/>
        </w:rPr>
        <w:fldChar w:fldCharType="begin" w:fldLock="1"/>
      </w:r>
      <w:r w:rsidR="00F0763B" w:rsidRPr="00B9354C">
        <w:rPr>
          <w:rFonts w:ascii="Arial" w:hAnsi="Arial" w:cs="Arial"/>
          <w:sz w:val="22"/>
          <w:szCs w:val="22"/>
        </w:rPr>
        <w:instrText>ADDIN CSL_CITATION {"citationItems":[{"id":"ITEM-1","itemData":{"author":[{"dropping-particle":"","family":"Leong","given":"Carmen Mei Ling","non-dropping-particle":"","parse-names":false,"suffix":""},{"dropping-particle":"","family":"Pan","given":"Shan-Ling","non-dropping-particle":"","parse-names":false,"suffix":""},{"dropping-particle":"","family":"Newell","given":"Sue","non-dropping-particle":"","parse-names":false,"suffix":""},{"dropping-particle":"","family":"Cui","given":"Lili","non-dropping-particle":"","parse-names":false,"suffix":""}],"container-title":"MIS Q.","id":"ITEM-1","issue":"2","issued":{"date-parts":[["2016"]]},"page":"475-484","title":"The Emergence of Self-Organizing E-Commerce Ecosystems in Remote Villages of China: A Tale of Digital Empowerment for Rural Development.","type":"article-journal","volume":"40"},"uris":["http://www.mendeley.com/documents/?uuid=4b7ca20a-6fee-4a8f-812b-dbc4049f83ce"]}],"mendeley":{"formattedCitation":"(Leong et al., 2016)","plainTextFormattedCitation":"(Leong et al., 2016)","previouslyFormattedCitation":"(Leong et al., 2016)"},"properties":{"noteIndex":0},"schema":"https://github.com/citation-style-language/schema/raw/master/csl-citation.json"}</w:instrText>
      </w:r>
      <w:r w:rsidR="0088367A" w:rsidRPr="00B9354C">
        <w:rPr>
          <w:rFonts w:ascii="Arial" w:hAnsi="Arial" w:cs="Arial"/>
          <w:sz w:val="22"/>
          <w:szCs w:val="22"/>
        </w:rPr>
        <w:fldChar w:fldCharType="separate"/>
      </w:r>
      <w:r w:rsidR="0088367A" w:rsidRPr="00B9354C">
        <w:rPr>
          <w:rFonts w:ascii="Arial" w:hAnsi="Arial" w:cs="Arial"/>
          <w:noProof/>
          <w:sz w:val="22"/>
          <w:szCs w:val="22"/>
        </w:rPr>
        <w:t>(Leong et al., 2016)</w:t>
      </w:r>
      <w:r w:rsidR="0088367A" w:rsidRPr="00B9354C">
        <w:rPr>
          <w:rFonts w:ascii="Arial" w:hAnsi="Arial" w:cs="Arial"/>
          <w:sz w:val="22"/>
          <w:szCs w:val="22"/>
        </w:rPr>
        <w:fldChar w:fldCharType="end"/>
      </w:r>
      <w:r w:rsidR="007A3D7E" w:rsidRPr="00B9354C">
        <w:rPr>
          <w:rFonts w:ascii="Arial" w:hAnsi="Arial" w:cs="Arial"/>
          <w:sz w:val="22"/>
          <w:szCs w:val="22"/>
        </w:rPr>
        <w:t>.</w:t>
      </w:r>
    </w:p>
    <w:p w14:paraId="0D9A77D6" w14:textId="6C2FCA22" w:rsidR="00B624B0" w:rsidRPr="00B9354C" w:rsidRDefault="0079319C" w:rsidP="00B9354C">
      <w:pPr>
        <w:spacing w:before="0" w:afterLines="50" w:after="156" w:line="360" w:lineRule="auto"/>
        <w:jc w:val="both"/>
        <w:rPr>
          <w:rFonts w:ascii="Arial" w:hAnsi="Arial" w:cs="Arial"/>
          <w:sz w:val="22"/>
          <w:szCs w:val="22"/>
        </w:rPr>
      </w:pPr>
      <w:r w:rsidRPr="00B9354C">
        <w:rPr>
          <w:rStyle w:val="a9"/>
          <w:rFonts w:ascii="Arial" w:hAnsi="Arial" w:cs="Arial"/>
          <w:i/>
          <w:iCs/>
          <w:sz w:val="22"/>
          <w:szCs w:val="22"/>
        </w:rPr>
        <w:lastRenderedPageBreak/>
        <w:t>Economic factors:</w:t>
      </w:r>
      <w:r w:rsidR="006847D8" w:rsidRPr="00B9354C">
        <w:rPr>
          <w:rStyle w:val="a9"/>
          <w:rFonts w:ascii="Arial" w:hAnsi="Arial" w:cs="Arial"/>
          <w:i/>
          <w:iCs/>
          <w:sz w:val="22"/>
          <w:szCs w:val="22"/>
        </w:rPr>
        <w:t xml:space="preserve"> </w:t>
      </w:r>
      <w:r w:rsidR="006847D8" w:rsidRPr="00B9354C">
        <w:rPr>
          <w:rStyle w:val="a9"/>
          <w:rFonts w:ascii="Arial" w:hAnsi="Arial" w:cs="Arial"/>
          <w:b w:val="0"/>
          <w:bCs w:val="0"/>
          <w:sz w:val="22"/>
          <w:szCs w:val="22"/>
        </w:rPr>
        <w:t>the economic development, so called as ‘new normal model’ indicates a transition from rapid growth to sustainable growth, with attention being placed on optimizing economic structure and changing growth dynamics</w:t>
      </w:r>
      <w:r w:rsidR="00F0763B" w:rsidRPr="00B9354C">
        <w:rPr>
          <w:rStyle w:val="a9"/>
          <w:rFonts w:ascii="Arial" w:hAnsi="Arial" w:cs="Arial"/>
          <w:b w:val="0"/>
          <w:bCs w:val="0"/>
          <w:sz w:val="22"/>
          <w:szCs w:val="22"/>
        </w:rPr>
        <w:t xml:space="preserve"> </w:t>
      </w:r>
      <w:r w:rsidR="00F0763B" w:rsidRPr="00B9354C">
        <w:rPr>
          <w:rStyle w:val="a9"/>
          <w:rFonts w:ascii="Arial" w:hAnsi="Arial" w:cs="Arial"/>
          <w:b w:val="0"/>
          <w:bCs w:val="0"/>
          <w:sz w:val="22"/>
          <w:szCs w:val="22"/>
        </w:rPr>
        <w:fldChar w:fldCharType="begin" w:fldLock="1"/>
      </w:r>
      <w:r w:rsidR="00F0763B" w:rsidRPr="00B9354C">
        <w:rPr>
          <w:rStyle w:val="a9"/>
          <w:rFonts w:ascii="Arial" w:hAnsi="Arial" w:cs="Arial"/>
          <w:b w:val="0"/>
          <w:bCs w:val="0"/>
          <w:sz w:val="22"/>
          <w:szCs w:val="22"/>
        </w:rPr>
        <w:instrText>ADDIN CSL_CITATION {"citationItems":[{"id":"ITEM-1","itemData":{"ISBN":"0691220182","author":[{"dropping-particle":"","family":"Riedel","given":"James","non-dropping-particle":"","parse-names":false,"suffix":""},{"dropping-particle":"","family":"Jin","given":"Jing","non-dropping-particle":"","parse-names":false,"suffix":""},{"dropping-particle":"","family":"Gao","given":"Jian","non-dropping-particle":"","parse-names":false,"suffix":""}],"id":"ITEM-1","issued":{"date-parts":[["2020"]]},"publisher":"Princeton University Press","title":"How China Grows","type":"book"},"uris":["http://www.mendeley.com/documents/?uuid=3cc5f8b5-644c-4658-9630-e29b99d960a3"]}],"mendeley":{"formattedCitation":"(Riedel et al., 2020)","plainTextFormattedCitation":"(Riedel et al., 2020)","previouslyFormattedCitation":"(Riedel et al., 2020)"},"properties":{"noteIndex":0},"schema":"https://github.com/citation-style-language/schema/raw/master/csl-citation.json"}</w:instrText>
      </w:r>
      <w:r w:rsidR="00F0763B" w:rsidRPr="00B9354C">
        <w:rPr>
          <w:rStyle w:val="a9"/>
          <w:rFonts w:ascii="Arial" w:hAnsi="Arial" w:cs="Arial"/>
          <w:b w:val="0"/>
          <w:bCs w:val="0"/>
          <w:sz w:val="22"/>
          <w:szCs w:val="22"/>
        </w:rPr>
        <w:fldChar w:fldCharType="separate"/>
      </w:r>
      <w:r w:rsidR="00F0763B" w:rsidRPr="00B9354C">
        <w:rPr>
          <w:rStyle w:val="a9"/>
          <w:rFonts w:ascii="Arial" w:hAnsi="Arial" w:cs="Arial"/>
          <w:b w:val="0"/>
          <w:bCs w:val="0"/>
          <w:noProof/>
          <w:sz w:val="22"/>
          <w:szCs w:val="22"/>
        </w:rPr>
        <w:t>(Riedel et al., 2020)</w:t>
      </w:r>
      <w:r w:rsidR="00F0763B" w:rsidRPr="00B9354C">
        <w:rPr>
          <w:rStyle w:val="a9"/>
          <w:rFonts w:ascii="Arial" w:hAnsi="Arial" w:cs="Arial"/>
          <w:b w:val="0"/>
          <w:bCs w:val="0"/>
          <w:sz w:val="22"/>
          <w:szCs w:val="22"/>
        </w:rPr>
        <w:fldChar w:fldCharType="end"/>
      </w:r>
      <w:r w:rsidR="006847D8" w:rsidRPr="00B9354C">
        <w:rPr>
          <w:rStyle w:val="a9"/>
          <w:rFonts w:ascii="Arial" w:hAnsi="Arial" w:cs="Arial"/>
          <w:b w:val="0"/>
          <w:bCs w:val="0"/>
          <w:sz w:val="22"/>
          <w:szCs w:val="22"/>
        </w:rPr>
        <w:t>. The state has been actively boosting the domestic demand and stimulating domestic consumption. With the income per capital increased in a y-o-y growth of 6.9, the e-commerce industry will continue to gain growth momentum</w:t>
      </w:r>
      <w:r w:rsidR="00F0763B" w:rsidRPr="00B9354C">
        <w:rPr>
          <w:rStyle w:val="a9"/>
          <w:rFonts w:ascii="Arial" w:hAnsi="Arial" w:cs="Arial"/>
          <w:b w:val="0"/>
          <w:bCs w:val="0"/>
          <w:sz w:val="22"/>
          <w:szCs w:val="22"/>
        </w:rPr>
        <w:t xml:space="preserve"> </w:t>
      </w:r>
      <w:r w:rsidR="00F0763B" w:rsidRPr="00B9354C">
        <w:rPr>
          <w:rStyle w:val="a9"/>
          <w:rFonts w:ascii="Arial" w:hAnsi="Arial" w:cs="Arial"/>
          <w:b w:val="0"/>
          <w:bCs w:val="0"/>
          <w:sz w:val="22"/>
          <w:szCs w:val="22"/>
        </w:rPr>
        <w:fldChar w:fldCharType="begin" w:fldLock="1"/>
      </w:r>
      <w:r w:rsidR="00F0763B" w:rsidRPr="00B9354C">
        <w:rPr>
          <w:rStyle w:val="a9"/>
          <w:rFonts w:ascii="Arial" w:hAnsi="Arial" w:cs="Arial"/>
          <w:b w:val="0"/>
          <w:bCs w:val="0"/>
          <w:sz w:val="22"/>
          <w:szCs w:val="22"/>
        </w:rPr>
        <w:instrText>ADDIN CSL_CITATION {"citationItems":[{"id":"ITEM-1","itemData":{"ISSN":"0197-3975","author":[{"dropping-particle":"","family":"Guan","given":"Xingliang","non-dropping-particle":"","parse-names":false,"suffix":""},{"dropping-particle":"","family":"Wei","given":"Houkai","non-dropping-particle":"","parse-names":false,"suffix":""},{"dropping-particle":"","family":"Lu","given":"Shasha","non-dropping-particle":"","parse-names":false,"suffix":""},{"dropping-particle":"","family":"Dai","given":"Qi","non-dropping-particle":"","parse-names":false,"suffix":""},{"dropping-particle":"","family":"Su","given":"Hongjian","non-dropping-particle":"","parse-names":false,"suffix":""}],"container-title":"Habitat International","id":"ITEM-1","issued":{"date-parts":[["2018"]]},"page":"97-109","publisher":"Elsevier","title":"Assessment on the urbanization strategy in China: Achievements, challenges and reflections","type":"article-journal","volume":"71"},"uris":["http://www.mendeley.com/documents/?uuid=da8dfe3b-f730-44f7-a523-04fbb9e36b79"]}],"mendeley":{"formattedCitation":"(Guan et al., 2018)","plainTextFormattedCitation":"(Guan et al., 2018)","previouslyFormattedCitation":"(Guan et al., 2018)"},"properties":{"noteIndex":0},"schema":"https://github.com/citation-style-language/schema/raw/master/csl-citation.json"}</w:instrText>
      </w:r>
      <w:r w:rsidR="00F0763B" w:rsidRPr="00B9354C">
        <w:rPr>
          <w:rStyle w:val="a9"/>
          <w:rFonts w:ascii="Arial" w:hAnsi="Arial" w:cs="Arial"/>
          <w:b w:val="0"/>
          <w:bCs w:val="0"/>
          <w:sz w:val="22"/>
          <w:szCs w:val="22"/>
        </w:rPr>
        <w:fldChar w:fldCharType="separate"/>
      </w:r>
      <w:r w:rsidR="00F0763B" w:rsidRPr="00B9354C">
        <w:rPr>
          <w:rStyle w:val="a9"/>
          <w:rFonts w:ascii="Arial" w:hAnsi="Arial" w:cs="Arial"/>
          <w:b w:val="0"/>
          <w:bCs w:val="0"/>
          <w:noProof/>
          <w:sz w:val="22"/>
          <w:szCs w:val="22"/>
        </w:rPr>
        <w:t>(Guan et al., 2018)</w:t>
      </w:r>
      <w:r w:rsidR="00F0763B" w:rsidRPr="00B9354C">
        <w:rPr>
          <w:rStyle w:val="a9"/>
          <w:rFonts w:ascii="Arial" w:hAnsi="Arial" w:cs="Arial"/>
          <w:b w:val="0"/>
          <w:bCs w:val="0"/>
          <w:sz w:val="22"/>
          <w:szCs w:val="22"/>
        </w:rPr>
        <w:fldChar w:fldCharType="end"/>
      </w:r>
      <w:r w:rsidR="006847D8" w:rsidRPr="00B9354C">
        <w:rPr>
          <w:rStyle w:val="a9"/>
          <w:rFonts w:ascii="Arial" w:hAnsi="Arial" w:cs="Arial"/>
          <w:b w:val="0"/>
          <w:bCs w:val="0"/>
          <w:sz w:val="22"/>
          <w:szCs w:val="22"/>
        </w:rPr>
        <w:t xml:space="preserve">. </w:t>
      </w:r>
      <w:r w:rsidR="00B624B0" w:rsidRPr="00B9354C">
        <w:rPr>
          <w:rFonts w:ascii="Arial" w:hAnsi="Arial" w:cs="Arial"/>
          <w:sz w:val="22"/>
          <w:szCs w:val="22"/>
        </w:rPr>
        <w:t>At the same time, the on-going covid-19 pandemic creates unprecedented opportunities for online-ecommerce, as brick-and-</w:t>
      </w:r>
      <w:r w:rsidR="006847D8" w:rsidRPr="00B9354C">
        <w:rPr>
          <w:rFonts w:ascii="Arial" w:hAnsi="Arial" w:cs="Arial"/>
          <w:sz w:val="22"/>
          <w:szCs w:val="22"/>
        </w:rPr>
        <w:t>mortar</w:t>
      </w:r>
      <w:r w:rsidR="00B624B0" w:rsidRPr="00B9354C">
        <w:rPr>
          <w:rFonts w:ascii="Arial" w:hAnsi="Arial" w:cs="Arial"/>
          <w:sz w:val="22"/>
          <w:szCs w:val="22"/>
        </w:rPr>
        <w:t xml:space="preserve"> retail stores featured by people and interaction intensive </w:t>
      </w:r>
      <w:r w:rsidR="003E25AD" w:rsidRPr="00B9354C">
        <w:rPr>
          <w:rFonts w:ascii="Arial" w:hAnsi="Arial" w:cs="Arial"/>
          <w:sz w:val="22"/>
          <w:szCs w:val="22"/>
        </w:rPr>
        <w:t>are not longer welcomed by the public</w:t>
      </w:r>
      <w:r w:rsidR="00F0763B" w:rsidRPr="00B9354C">
        <w:rPr>
          <w:rFonts w:ascii="Arial" w:hAnsi="Arial" w:cs="Arial"/>
          <w:sz w:val="22"/>
          <w:szCs w:val="22"/>
        </w:rPr>
        <w:t xml:space="preserve"> </w:t>
      </w:r>
      <w:r w:rsidR="00F0763B" w:rsidRPr="00B9354C">
        <w:rPr>
          <w:rFonts w:ascii="Arial" w:hAnsi="Arial" w:cs="Arial"/>
          <w:sz w:val="22"/>
          <w:szCs w:val="22"/>
        </w:rPr>
        <w:fldChar w:fldCharType="begin" w:fldLock="1"/>
      </w:r>
      <w:r w:rsidR="00BF5BDB" w:rsidRPr="00B9354C">
        <w:rPr>
          <w:rFonts w:ascii="Arial" w:hAnsi="Arial" w:cs="Arial"/>
          <w:sz w:val="22"/>
          <w:szCs w:val="22"/>
        </w:rPr>
        <w:instrText>ADDIN CSL_CITATION {"citationItems":[{"id":"ITEM-1","itemData":{"ISSN":"2211-8837","author":[{"dropping-particle":"","family":"Xu","given":"Weiwei","non-dropping-particle":"","parse-names":false,"suffix":""},{"dropping-particle":"","family":"Wu","given":"Jing","non-dropping-particle":"","parse-names":false,"suffix":""},{"dropping-particle":"","family":"Cao","given":"Lidan","non-dropping-particle":"","parse-names":false,"suffix":""}],"container-title":"Health policy and technology","id":"ITEM-1","issue":"4","issued":{"date-parts":[["2020"]]},"page":"639-648","publisher":"Elsevier","title":"COVID-19 pandemic in China: Context, experience and lessons","type":"article-journal","volume":"9"},"uris":["http://www.mendeley.com/documents/?uuid=de737973-9238-4fe6-81db-d7a5b3e5eea0"]}],"mendeley":{"formattedCitation":"(W. Xu et al., 2020)","plainTextFormattedCitation":"(W. Xu et al., 2020)","previouslyFormattedCitation":"(W. Xu et al., 2020)"},"properties":{"noteIndex":0},"schema":"https://github.com/citation-style-language/schema/raw/master/csl-citation.json"}</w:instrText>
      </w:r>
      <w:r w:rsidR="00F0763B" w:rsidRPr="00B9354C">
        <w:rPr>
          <w:rFonts w:ascii="Arial" w:hAnsi="Arial" w:cs="Arial"/>
          <w:sz w:val="22"/>
          <w:szCs w:val="22"/>
        </w:rPr>
        <w:fldChar w:fldCharType="separate"/>
      </w:r>
      <w:r w:rsidR="00BF5BDB" w:rsidRPr="00B9354C">
        <w:rPr>
          <w:rFonts w:ascii="Arial" w:hAnsi="Arial" w:cs="Arial"/>
          <w:noProof/>
          <w:sz w:val="22"/>
          <w:szCs w:val="22"/>
        </w:rPr>
        <w:t>(W. Xu et al., 2020)</w:t>
      </w:r>
      <w:r w:rsidR="00F0763B" w:rsidRPr="00B9354C">
        <w:rPr>
          <w:rFonts w:ascii="Arial" w:hAnsi="Arial" w:cs="Arial"/>
          <w:sz w:val="22"/>
          <w:szCs w:val="22"/>
        </w:rPr>
        <w:fldChar w:fldCharType="end"/>
      </w:r>
      <w:r w:rsidR="003E25AD" w:rsidRPr="00B9354C">
        <w:rPr>
          <w:rFonts w:ascii="Arial" w:hAnsi="Arial" w:cs="Arial"/>
          <w:sz w:val="22"/>
          <w:szCs w:val="22"/>
        </w:rPr>
        <w:t xml:space="preserve">. Although the economy in China has been disrupted by the covid-19, China's economic growth rate has returned to roughly the pre-epidemic trend </w:t>
      </w:r>
      <w:r w:rsidR="006847D8" w:rsidRPr="00B9354C">
        <w:rPr>
          <w:rFonts w:ascii="Arial" w:hAnsi="Arial" w:cs="Arial"/>
          <w:sz w:val="22"/>
          <w:szCs w:val="22"/>
        </w:rPr>
        <w:t>level,</w:t>
      </w:r>
      <w:r w:rsidR="003E25AD" w:rsidRPr="00B9354C">
        <w:rPr>
          <w:rFonts w:ascii="Arial" w:hAnsi="Arial" w:cs="Arial"/>
          <w:sz w:val="22"/>
          <w:szCs w:val="22"/>
        </w:rPr>
        <w:t xml:space="preserve"> and we expect the Chinese economy to grow by around 8.0% in 2021</w:t>
      </w:r>
      <w:r w:rsidR="00F0763B" w:rsidRPr="00B9354C">
        <w:rPr>
          <w:rFonts w:ascii="Arial" w:hAnsi="Arial" w:cs="Arial"/>
          <w:sz w:val="22"/>
          <w:szCs w:val="22"/>
        </w:rPr>
        <w:t xml:space="preserve"> </w:t>
      </w:r>
      <w:r w:rsidR="00F0763B" w:rsidRPr="00B9354C">
        <w:rPr>
          <w:rFonts w:ascii="Arial" w:hAnsi="Arial" w:cs="Arial"/>
          <w:sz w:val="22"/>
          <w:szCs w:val="22"/>
        </w:rPr>
        <w:fldChar w:fldCharType="begin" w:fldLock="1"/>
      </w:r>
      <w:r w:rsidR="00F0763B" w:rsidRPr="00B9354C">
        <w:rPr>
          <w:rFonts w:ascii="Arial" w:hAnsi="Arial" w:cs="Arial"/>
          <w:sz w:val="22"/>
          <w:szCs w:val="22"/>
        </w:rPr>
        <w:instrText>ADDIN CSL_CITATION {"citationItems":[{"id":"ITEM-1","itemData":{"URL":"https://www.bbc.com/news/business-56768663","accessed":{"date-parts":[["2021","12","9"]]},"author":[{"dropping-particle":"","family":"BBC News","given":"","non-dropping-particle":"","parse-names":false,"suffix":""}],"id":"ITEM-1","issued":{"date-parts":[["2021"]]},"title":"China's economy grows 18.3% in post-Covid comeback","type":"webpage"},"uris":["http://www.mendeley.com/documents/?uuid=3a95b503-ad3d-3a46-ad37-b9adaeb63ebe"]}],"mendeley":{"formattedCitation":"(BBC News, 2021)","plainTextFormattedCitation":"(BBC News, 2021)","previouslyFormattedCitation":"(BBC News, 2021)"},"properties":{"noteIndex":0},"schema":"https://github.com/citation-style-language/schema/raw/master/csl-citation.json"}</w:instrText>
      </w:r>
      <w:r w:rsidR="00F0763B" w:rsidRPr="00B9354C">
        <w:rPr>
          <w:rFonts w:ascii="Arial" w:hAnsi="Arial" w:cs="Arial"/>
          <w:sz w:val="22"/>
          <w:szCs w:val="22"/>
        </w:rPr>
        <w:fldChar w:fldCharType="separate"/>
      </w:r>
      <w:r w:rsidR="00F0763B" w:rsidRPr="00B9354C">
        <w:rPr>
          <w:rFonts w:ascii="Arial" w:hAnsi="Arial" w:cs="Arial"/>
          <w:noProof/>
          <w:sz w:val="22"/>
          <w:szCs w:val="22"/>
        </w:rPr>
        <w:t>(BBC News, 2021)</w:t>
      </w:r>
      <w:r w:rsidR="00F0763B" w:rsidRPr="00B9354C">
        <w:rPr>
          <w:rFonts w:ascii="Arial" w:hAnsi="Arial" w:cs="Arial"/>
          <w:sz w:val="22"/>
          <w:szCs w:val="22"/>
        </w:rPr>
        <w:fldChar w:fldCharType="end"/>
      </w:r>
      <w:r w:rsidR="003E25AD" w:rsidRPr="00B9354C">
        <w:rPr>
          <w:rFonts w:ascii="Arial" w:hAnsi="Arial" w:cs="Arial"/>
          <w:sz w:val="22"/>
          <w:szCs w:val="22"/>
        </w:rPr>
        <w:t xml:space="preserve">. As China is at the forefront of the world's recovery, it is natural that it will be one of the first countries to return to normality in macroeconomic policy. However, in the first half of this year, China's fiscal policy contracted much faster and more sharply than expected, which weighed on economic growth. A number of other temporary factors also slowed growth, </w:t>
      </w:r>
      <w:r w:rsidR="006847D8" w:rsidRPr="00B9354C">
        <w:rPr>
          <w:rFonts w:ascii="Arial" w:hAnsi="Arial" w:cs="Arial"/>
          <w:sz w:val="22"/>
          <w:szCs w:val="22"/>
        </w:rPr>
        <w:t>including</w:t>
      </w:r>
      <w:r w:rsidR="003E25AD" w:rsidRPr="00B9354C">
        <w:rPr>
          <w:rFonts w:ascii="Arial" w:hAnsi="Arial" w:cs="Arial"/>
          <w:sz w:val="22"/>
          <w:szCs w:val="22"/>
        </w:rPr>
        <w:t xml:space="preserve"> natural disasters; the tightening of policy in a number of sectors (reflecting a variety of policy priorities); and the repeated recurrence of the new crown epidemic - an epidemic that continues to cast a shadow over the economy</w:t>
      </w:r>
      <w:r w:rsidR="00F0763B" w:rsidRPr="00B9354C">
        <w:rPr>
          <w:rFonts w:ascii="Arial" w:hAnsi="Arial" w:cs="Arial"/>
          <w:sz w:val="22"/>
          <w:szCs w:val="22"/>
        </w:rPr>
        <w:t xml:space="preserve"> </w:t>
      </w:r>
      <w:r w:rsidR="00F0763B" w:rsidRPr="00B9354C">
        <w:rPr>
          <w:rFonts w:ascii="Arial" w:hAnsi="Arial" w:cs="Arial"/>
          <w:sz w:val="22"/>
          <w:szCs w:val="22"/>
        </w:rPr>
        <w:fldChar w:fldCharType="begin" w:fldLock="1"/>
      </w:r>
      <w:r w:rsidR="00F0763B" w:rsidRPr="00B9354C">
        <w:rPr>
          <w:rFonts w:ascii="Arial" w:hAnsi="Arial" w:cs="Arial"/>
          <w:sz w:val="22"/>
          <w:szCs w:val="22"/>
        </w:rPr>
        <w:instrText>ADDIN CSL_CITATION {"citationItems":[{"id":"ITEM-1","itemData":{"URL":"https://www.bbc.com/news/business-56768663","accessed":{"date-parts":[["2021","12","9"]]},"author":[{"dropping-particle":"","family":"BBC News","given":"","non-dropping-particle":"","parse-names":false,"suffix":""}],"id":"ITEM-1","issued":{"date-parts":[["2021"]]},"title":"China's economy grows 18.3% in post-Covid comeback","type":"webpage"},"uris":["http://www.mendeley.com/documents/?uuid=3a95b503-ad3d-3a46-ad37-b9adaeb63ebe"]}],"mendeley":{"formattedCitation":"(BBC News, 2021)","plainTextFormattedCitation":"(BBC News, 2021)","previouslyFormattedCitation":"(BBC News, 2021)"},"properties":{"noteIndex":0},"schema":"https://github.com/citation-style-language/schema/raw/master/csl-citation.json"}</w:instrText>
      </w:r>
      <w:r w:rsidR="00F0763B" w:rsidRPr="00B9354C">
        <w:rPr>
          <w:rFonts w:ascii="Arial" w:hAnsi="Arial" w:cs="Arial"/>
          <w:sz w:val="22"/>
          <w:szCs w:val="22"/>
        </w:rPr>
        <w:fldChar w:fldCharType="separate"/>
      </w:r>
      <w:r w:rsidR="00F0763B" w:rsidRPr="00B9354C">
        <w:rPr>
          <w:rFonts w:ascii="Arial" w:hAnsi="Arial" w:cs="Arial"/>
          <w:noProof/>
          <w:sz w:val="22"/>
          <w:szCs w:val="22"/>
        </w:rPr>
        <w:t>(BBC News, 2021)</w:t>
      </w:r>
      <w:r w:rsidR="00F0763B" w:rsidRPr="00B9354C">
        <w:rPr>
          <w:rFonts w:ascii="Arial" w:hAnsi="Arial" w:cs="Arial"/>
          <w:sz w:val="22"/>
          <w:szCs w:val="22"/>
        </w:rPr>
        <w:fldChar w:fldCharType="end"/>
      </w:r>
      <w:r w:rsidR="003E25AD" w:rsidRPr="00B9354C">
        <w:rPr>
          <w:rFonts w:ascii="Arial" w:hAnsi="Arial" w:cs="Arial"/>
          <w:sz w:val="22"/>
          <w:szCs w:val="22"/>
        </w:rPr>
        <w:t xml:space="preserve">. </w:t>
      </w:r>
      <w:r w:rsidR="00856C81" w:rsidRPr="00B9354C">
        <w:rPr>
          <w:rFonts w:ascii="Arial" w:hAnsi="Arial" w:cs="Arial"/>
          <w:sz w:val="22"/>
          <w:szCs w:val="22"/>
        </w:rPr>
        <w:t xml:space="preserve">The economic uncertainties resulted from on-going and other related contributive factors can be both challenges but opportunities for JD. </w:t>
      </w:r>
    </w:p>
    <w:p w14:paraId="09893510" w14:textId="00F89872" w:rsidR="009E02DE" w:rsidRPr="00B9354C" w:rsidRDefault="00856C81" w:rsidP="00B9354C">
      <w:pPr>
        <w:spacing w:before="0" w:afterLines="50" w:after="156" w:line="360" w:lineRule="auto"/>
        <w:jc w:val="both"/>
        <w:rPr>
          <w:rFonts w:ascii="Arial" w:hAnsi="Arial" w:cs="Arial"/>
          <w:sz w:val="22"/>
          <w:szCs w:val="22"/>
        </w:rPr>
      </w:pPr>
      <w:r w:rsidRPr="00B9354C">
        <w:rPr>
          <w:rStyle w:val="a9"/>
          <w:rFonts w:ascii="Arial" w:hAnsi="Arial" w:cs="Arial"/>
          <w:i/>
          <w:iCs/>
          <w:sz w:val="22"/>
          <w:szCs w:val="22"/>
        </w:rPr>
        <w:t xml:space="preserve">Social Factors: </w:t>
      </w:r>
      <w:r w:rsidR="006847D8" w:rsidRPr="00B9354C">
        <w:rPr>
          <w:rStyle w:val="a9"/>
          <w:rFonts w:ascii="Arial" w:hAnsi="Arial" w:cs="Arial"/>
          <w:b w:val="0"/>
          <w:bCs w:val="0"/>
          <w:sz w:val="22"/>
          <w:szCs w:val="22"/>
        </w:rPr>
        <w:t xml:space="preserve">the number of internet users in </w:t>
      </w:r>
      <w:r w:rsidR="009E02DE" w:rsidRPr="00B9354C">
        <w:rPr>
          <w:rStyle w:val="a9"/>
          <w:rFonts w:ascii="Arial" w:hAnsi="Arial" w:cs="Arial"/>
          <w:b w:val="0"/>
          <w:bCs w:val="0"/>
          <w:sz w:val="22"/>
          <w:szCs w:val="22"/>
        </w:rPr>
        <w:t>China</w:t>
      </w:r>
      <w:r w:rsidR="006847D8" w:rsidRPr="00B9354C">
        <w:rPr>
          <w:rStyle w:val="a9"/>
          <w:rFonts w:ascii="Arial" w:hAnsi="Arial" w:cs="Arial"/>
          <w:b w:val="0"/>
          <w:bCs w:val="0"/>
          <w:sz w:val="22"/>
          <w:szCs w:val="22"/>
        </w:rPr>
        <w:t xml:space="preserve"> has reached 86 million till the end of 2019, </w:t>
      </w:r>
      <w:r w:rsidR="009E02DE" w:rsidRPr="00B9354C">
        <w:rPr>
          <w:rStyle w:val="a9"/>
          <w:rFonts w:ascii="Arial" w:hAnsi="Arial" w:cs="Arial"/>
          <w:b w:val="0"/>
          <w:bCs w:val="0"/>
          <w:sz w:val="22"/>
          <w:szCs w:val="22"/>
        </w:rPr>
        <w:t>and the internet penetration rate has reached 67% at the same time point</w:t>
      </w:r>
      <w:r w:rsidR="00F0763B" w:rsidRPr="00B9354C">
        <w:rPr>
          <w:rStyle w:val="a9"/>
          <w:rFonts w:ascii="Arial" w:hAnsi="Arial" w:cs="Arial"/>
          <w:b w:val="0"/>
          <w:bCs w:val="0"/>
          <w:sz w:val="22"/>
          <w:szCs w:val="22"/>
        </w:rPr>
        <w:t xml:space="preserve"> </w:t>
      </w:r>
      <w:r w:rsidR="00F0763B" w:rsidRPr="00B9354C">
        <w:rPr>
          <w:rStyle w:val="a9"/>
          <w:rFonts w:ascii="Arial" w:hAnsi="Arial" w:cs="Arial"/>
          <w:b w:val="0"/>
          <w:bCs w:val="0"/>
          <w:sz w:val="22"/>
          <w:szCs w:val="22"/>
        </w:rPr>
        <w:fldChar w:fldCharType="begin" w:fldLock="1"/>
      </w:r>
      <w:r w:rsidR="00F0763B" w:rsidRPr="00B9354C">
        <w:rPr>
          <w:rStyle w:val="a9"/>
          <w:rFonts w:ascii="Arial" w:hAnsi="Arial" w:cs="Arial"/>
          <w:b w:val="0"/>
          <w:bCs w:val="0"/>
          <w:sz w:val="22"/>
          <w:szCs w:val="22"/>
        </w:rPr>
        <w:instrText>ADDIN CSL_CITATION {"citationItems":[{"id":"ITEM-1","itemData":{"ISBN":"1813-9450","author":[{"dropping-particle":"","family":"Luo","given":"Xubei","non-dropping-particle":"","parse-names":false,"suffix":""},{"dropping-particle":"","family":"Wang","given":"Yue","non-dropping-particle":"","parse-names":false,"suffix":""},{"dropping-particle":"","family":"Zhang","given":"Xiaobo","non-dropping-particle":"","parse-names":false,"suffix":""}],"id":"ITEM-1","issued":{"date-parts":[["2019"]]},"publisher":"The World Bank","title":"E-Commerce development and household consumption growth in China","type":"book"},"uris":["http://www.mendeley.com/documents/?uuid=2539915a-7c65-456d-a008-9febb718d86a"]}],"mendeley":{"formattedCitation":"(Luo et al., 2019)","plainTextFormattedCitation":"(Luo et al., 2019)","previouslyFormattedCitation":"(Luo et al., 2019)"},"properties":{"noteIndex":0},"schema":"https://github.com/citation-style-language/schema/raw/master/csl-citation.json"}</w:instrText>
      </w:r>
      <w:r w:rsidR="00F0763B" w:rsidRPr="00B9354C">
        <w:rPr>
          <w:rStyle w:val="a9"/>
          <w:rFonts w:ascii="Arial" w:hAnsi="Arial" w:cs="Arial"/>
          <w:b w:val="0"/>
          <w:bCs w:val="0"/>
          <w:sz w:val="22"/>
          <w:szCs w:val="22"/>
        </w:rPr>
        <w:fldChar w:fldCharType="separate"/>
      </w:r>
      <w:r w:rsidR="00F0763B" w:rsidRPr="00B9354C">
        <w:rPr>
          <w:rStyle w:val="a9"/>
          <w:rFonts w:ascii="Arial" w:hAnsi="Arial" w:cs="Arial"/>
          <w:b w:val="0"/>
          <w:bCs w:val="0"/>
          <w:noProof/>
          <w:sz w:val="22"/>
          <w:szCs w:val="22"/>
        </w:rPr>
        <w:t>(Luo et al., 2019)</w:t>
      </w:r>
      <w:r w:rsidR="00F0763B" w:rsidRPr="00B9354C">
        <w:rPr>
          <w:rStyle w:val="a9"/>
          <w:rFonts w:ascii="Arial" w:hAnsi="Arial" w:cs="Arial"/>
          <w:b w:val="0"/>
          <w:bCs w:val="0"/>
          <w:sz w:val="22"/>
          <w:szCs w:val="22"/>
        </w:rPr>
        <w:fldChar w:fldCharType="end"/>
      </w:r>
      <w:r w:rsidR="009E02DE" w:rsidRPr="00B9354C">
        <w:rPr>
          <w:rStyle w:val="a9"/>
          <w:rFonts w:ascii="Arial" w:hAnsi="Arial" w:cs="Arial"/>
          <w:b w:val="0"/>
          <w:bCs w:val="0"/>
          <w:sz w:val="22"/>
          <w:szCs w:val="22"/>
        </w:rPr>
        <w:t xml:space="preserve">. The rapid growth of internet users will cultivate a wide range of internet-based habits, such as information acquisition, social networking, online shopping, mobile payment, etc. </w:t>
      </w:r>
      <w:r w:rsidR="009E02DE" w:rsidRPr="00B9354C">
        <w:rPr>
          <w:rFonts w:ascii="Arial" w:hAnsi="Arial" w:cs="Arial"/>
          <w:sz w:val="22"/>
          <w:szCs w:val="22"/>
        </w:rPr>
        <w:t xml:space="preserve">The number of domestic Internet users has been increasing, and the number of e-commerce application groups has been growing </w:t>
      </w:r>
      <w:r w:rsidR="008C50DB" w:rsidRPr="00B9354C">
        <w:rPr>
          <w:rFonts w:ascii="Arial" w:hAnsi="Arial" w:cs="Arial"/>
          <w:sz w:val="22"/>
          <w:szCs w:val="22"/>
        </w:rPr>
        <w:t>steadily. As</w:t>
      </w:r>
      <w:r w:rsidRPr="00B9354C">
        <w:rPr>
          <w:rFonts w:ascii="Arial" w:hAnsi="Arial" w:cs="Arial"/>
          <w:sz w:val="22"/>
          <w:szCs w:val="22"/>
        </w:rPr>
        <w:t xml:space="preserve"> of</w:t>
      </w:r>
      <w:r w:rsidR="009E02DE" w:rsidRPr="00B9354C">
        <w:rPr>
          <w:rFonts w:ascii="Arial" w:hAnsi="Arial" w:cs="Arial"/>
          <w:sz w:val="22"/>
          <w:szCs w:val="22"/>
        </w:rPr>
        <w:t xml:space="preserve"> 2019</w:t>
      </w:r>
      <w:r w:rsidRPr="00B9354C">
        <w:rPr>
          <w:rFonts w:ascii="Arial" w:hAnsi="Arial" w:cs="Arial"/>
          <w:sz w:val="22"/>
          <w:szCs w:val="22"/>
        </w:rPr>
        <w:t>, the number of domestic online shopping users was nearly 5.14 billion, an increase of 10.2 percentage points over the same period in 201</w:t>
      </w:r>
      <w:r w:rsidR="009E02DE" w:rsidRPr="00B9354C">
        <w:rPr>
          <w:rFonts w:ascii="Arial" w:hAnsi="Arial" w:cs="Arial"/>
          <w:sz w:val="22"/>
          <w:szCs w:val="22"/>
        </w:rPr>
        <w:t>8</w:t>
      </w:r>
      <w:r w:rsidRPr="00B9354C">
        <w:rPr>
          <w:rFonts w:ascii="Arial" w:hAnsi="Arial" w:cs="Arial"/>
          <w:sz w:val="22"/>
          <w:szCs w:val="22"/>
        </w:rPr>
        <w:t>, and online shopping consumption has become the social norm</w:t>
      </w:r>
      <w:r w:rsidR="00F0763B" w:rsidRPr="00B9354C">
        <w:rPr>
          <w:rFonts w:ascii="Arial" w:hAnsi="Arial" w:cs="Arial"/>
          <w:sz w:val="22"/>
          <w:szCs w:val="22"/>
        </w:rPr>
        <w:t xml:space="preserve"> </w:t>
      </w:r>
      <w:r w:rsidR="00F0763B" w:rsidRPr="00B9354C">
        <w:rPr>
          <w:rFonts w:ascii="Arial" w:hAnsi="Arial" w:cs="Arial"/>
          <w:sz w:val="22"/>
          <w:szCs w:val="22"/>
        </w:rPr>
        <w:fldChar w:fldCharType="begin" w:fldLock="1"/>
      </w:r>
      <w:r w:rsidR="007C4809" w:rsidRPr="00B9354C">
        <w:rPr>
          <w:rFonts w:ascii="Arial" w:hAnsi="Arial" w:cs="Arial"/>
          <w:sz w:val="22"/>
          <w:szCs w:val="22"/>
        </w:rPr>
        <w:instrText>ADDIN CSL_CITATION {"citationItems":[{"id":"ITEM-1","itemData":{"ISBN":"3642394140","author":[{"dropping-particle":"","family":"Qin","given":"Zheng","non-dropping-particle":"","parse-names":false,"suffix":""},{"dropping-particle":"","family":"Chang","given":"Yang","non-dropping-particle":"","parse-names":false,"suffix":""},{"dropping-particle":"","family":"Li","given":"Shundong","non-dropping-particle":"","parse-names":false,"suffix":""},{"dropping-particle":"","family":"Li","given":"Fengxiang","non-dropping-particle":"","parse-names":false,"suffix":""}],"id":"ITEM-1","issued":{"date-parts":[["2014"]]},"publisher":"Springer","title":"E-commerce strategy","type":"book"},"uris":["http://www.mendeley.com/documents/?uuid=a57ab853-bf08-4dba-9830-9cd6dc56a3f2"]}],"mendeley":{"formattedCitation":"(Qin et al., 2014)","plainTextFormattedCitation":"(Qin et al., 2014)","previouslyFormattedCitation":"(Qin et al., 2014)"},"properties":{"noteIndex":0},"schema":"https://github.com/citation-style-language/schema/raw/master/csl-citation.json"}</w:instrText>
      </w:r>
      <w:r w:rsidR="00F0763B" w:rsidRPr="00B9354C">
        <w:rPr>
          <w:rFonts w:ascii="Arial" w:hAnsi="Arial" w:cs="Arial"/>
          <w:sz w:val="22"/>
          <w:szCs w:val="22"/>
        </w:rPr>
        <w:fldChar w:fldCharType="separate"/>
      </w:r>
      <w:r w:rsidR="00F0763B" w:rsidRPr="00B9354C">
        <w:rPr>
          <w:rFonts w:ascii="Arial" w:hAnsi="Arial" w:cs="Arial"/>
          <w:noProof/>
          <w:sz w:val="22"/>
          <w:szCs w:val="22"/>
        </w:rPr>
        <w:t>(Qin et al., 2014)</w:t>
      </w:r>
      <w:r w:rsidR="00F0763B" w:rsidRPr="00B9354C">
        <w:rPr>
          <w:rFonts w:ascii="Arial" w:hAnsi="Arial" w:cs="Arial"/>
          <w:sz w:val="22"/>
          <w:szCs w:val="22"/>
        </w:rPr>
        <w:fldChar w:fldCharType="end"/>
      </w:r>
      <w:r w:rsidRPr="00B9354C">
        <w:rPr>
          <w:rFonts w:ascii="Arial" w:hAnsi="Arial" w:cs="Arial"/>
          <w:sz w:val="22"/>
          <w:szCs w:val="22"/>
        </w:rPr>
        <w:t xml:space="preserve">. At the same time, the spending power of online shopping users is increasingly </w:t>
      </w:r>
      <w:r w:rsidR="009E02DE" w:rsidRPr="00B9354C">
        <w:rPr>
          <w:rFonts w:ascii="Arial" w:hAnsi="Arial" w:cs="Arial"/>
          <w:sz w:val="22"/>
          <w:szCs w:val="22"/>
        </w:rPr>
        <w:t xml:space="preserve">strong. Specifically, the total revenues of domestic consumer goods in 2018 was estimated to be around 37 trillion yuan, of which online consumption accounted for 7.2 </w:t>
      </w:r>
      <w:r w:rsidR="009E02DE" w:rsidRPr="00B9354C">
        <w:rPr>
          <w:rFonts w:ascii="Arial" w:hAnsi="Arial" w:cs="Arial"/>
          <w:sz w:val="22"/>
          <w:szCs w:val="22"/>
        </w:rPr>
        <w:lastRenderedPageBreak/>
        <w:t>trillion yuan and around 20 per cent</w:t>
      </w:r>
      <w:r w:rsidR="007C4809" w:rsidRPr="00B9354C">
        <w:rPr>
          <w:rFonts w:ascii="Arial" w:hAnsi="Arial" w:cs="Arial"/>
          <w:sz w:val="22"/>
          <w:szCs w:val="22"/>
        </w:rPr>
        <w:t xml:space="preserve"> </w:t>
      </w:r>
      <w:r w:rsidR="007C4809" w:rsidRPr="00B9354C">
        <w:rPr>
          <w:rFonts w:ascii="Arial" w:hAnsi="Arial" w:cs="Arial"/>
          <w:sz w:val="22"/>
          <w:szCs w:val="22"/>
        </w:rPr>
        <w:fldChar w:fldCharType="begin" w:fldLock="1"/>
      </w:r>
      <w:r w:rsidR="007C4809" w:rsidRPr="00B9354C">
        <w:rPr>
          <w:rFonts w:ascii="Arial" w:hAnsi="Arial" w:cs="Arial"/>
          <w:sz w:val="22"/>
          <w:szCs w:val="22"/>
        </w:rPr>
        <w:instrText>ADDIN CSL_CITATION {"citationItems":[{"id":"ITEM-1","itemData":{"URL":"https://www.bbc.com/news/business-56768663","accessed":{"date-parts":[["2021","12","9"]]},"author":[{"dropping-particle":"","family":"BBC News","given":"","non-dropping-particle":"","parse-names":false,"suffix":""}],"id":"ITEM-1","issued":{"date-parts":[["2021"]]},"title":"China's economy grows 18.3% in post-Covid comeback","type":"webpage"},"uris":["http://www.mendeley.com/documents/?uuid=3a95b503-ad3d-3a46-ad37-b9adaeb63ebe"]}],"mendeley":{"formattedCitation":"(BBC News, 2021)","plainTextFormattedCitation":"(BBC News, 2021)","previouslyFormattedCitation":"(BBC News, 2021)"},"properties":{"noteIndex":0},"schema":"https://github.com/citation-style-language/schema/raw/master/csl-citation.json"}</w:instrText>
      </w:r>
      <w:r w:rsidR="007C4809" w:rsidRPr="00B9354C">
        <w:rPr>
          <w:rFonts w:ascii="Arial" w:hAnsi="Arial" w:cs="Arial"/>
          <w:sz w:val="22"/>
          <w:szCs w:val="22"/>
        </w:rPr>
        <w:fldChar w:fldCharType="separate"/>
      </w:r>
      <w:r w:rsidR="007C4809" w:rsidRPr="00B9354C">
        <w:rPr>
          <w:rFonts w:ascii="Arial" w:hAnsi="Arial" w:cs="Arial"/>
          <w:noProof/>
          <w:sz w:val="22"/>
          <w:szCs w:val="22"/>
        </w:rPr>
        <w:t>(BBC News, 2021)</w:t>
      </w:r>
      <w:r w:rsidR="007C4809" w:rsidRPr="00B9354C">
        <w:rPr>
          <w:rFonts w:ascii="Arial" w:hAnsi="Arial" w:cs="Arial"/>
          <w:sz w:val="22"/>
          <w:szCs w:val="22"/>
        </w:rPr>
        <w:fldChar w:fldCharType="end"/>
      </w:r>
      <w:r w:rsidRPr="00B9354C">
        <w:rPr>
          <w:rFonts w:ascii="Arial" w:hAnsi="Arial" w:cs="Arial"/>
          <w:sz w:val="22"/>
          <w:szCs w:val="22"/>
        </w:rPr>
        <w:t xml:space="preserve">. Thus, the pulling effect of the online retail market on consumption is further evident and the prospect is very broad. With the youthfulness of China's online shopping group, the concept of quality consumption is also gradually gaining popularity. According to </w:t>
      </w:r>
      <w:r w:rsidR="007C4809" w:rsidRPr="00B9354C">
        <w:rPr>
          <w:rFonts w:ascii="Arial" w:hAnsi="Arial" w:cs="Arial"/>
          <w:b/>
          <w:bCs/>
          <w:sz w:val="22"/>
          <w:szCs w:val="22"/>
        </w:rPr>
        <w:fldChar w:fldCharType="begin" w:fldLock="1"/>
      </w:r>
      <w:r w:rsidR="007C4809" w:rsidRPr="00B9354C">
        <w:rPr>
          <w:rFonts w:ascii="Arial" w:hAnsi="Arial" w:cs="Arial"/>
          <w:b/>
          <w:bCs/>
          <w:sz w:val="22"/>
          <w:szCs w:val="22"/>
        </w:rPr>
        <w:instrText>ADDIN CSL_CITATION {"citationItems":[{"id":"ITEM-1","itemData":{"author":[{"dropping-particle":"","family":"Couture","given":"Victor","non-dropping-particle":"","parse-names":false,"suffix":""},{"dropping-particle":"","family":"Faber","given":"Benjamin","non-dropping-particle":"","parse-names":false,"suffix":""},{"dropping-particle":"","family":"Gu","given":"Yizhen","non-dropping-particle":"","parse-names":false,"suffix":""},{"dropping-particle":"","family":"Liu","given":"Lizhi","non-dropping-particle":"","parse-names":false,"suffix":""}],"id":"ITEM-1","issued":{"date-parts":[["2018"]]},"publisher":"National Bureau of Economic Research Cambridge, MA","title":"E-commerce integration and economic development: Evidence from China","type":"book","volume":"24383"},"uris":["http://www.mendeley.com/documents/?uuid=159fc29c-378a-4b13-bfdf-b5c94239a20f"]}],"mendeley":{"formattedCitation":"(Couture et al., 2018)","manualFormatting":"(Couture et al. (2018)","plainTextFormattedCitation":"(Couture et al., 2018)","previouslyFormattedCitation":"(Couture et al., 2018)"},"properties":{"noteIndex":0},"schema":"https://github.com/citation-style-language/schema/raw/master/csl-citation.json"}</w:instrText>
      </w:r>
      <w:r w:rsidR="007C4809" w:rsidRPr="00B9354C">
        <w:rPr>
          <w:rFonts w:ascii="Arial" w:hAnsi="Arial" w:cs="Arial"/>
          <w:b/>
          <w:bCs/>
          <w:sz w:val="22"/>
          <w:szCs w:val="22"/>
        </w:rPr>
        <w:fldChar w:fldCharType="separate"/>
      </w:r>
      <w:r w:rsidR="007C4809" w:rsidRPr="00B9354C">
        <w:rPr>
          <w:rFonts w:ascii="Arial" w:hAnsi="Arial" w:cs="Arial"/>
          <w:bCs/>
          <w:noProof/>
          <w:sz w:val="22"/>
          <w:szCs w:val="22"/>
        </w:rPr>
        <w:t>(Couture et al. (2018)</w:t>
      </w:r>
      <w:r w:rsidR="007C4809" w:rsidRPr="00B9354C">
        <w:rPr>
          <w:rFonts w:ascii="Arial" w:hAnsi="Arial" w:cs="Arial"/>
          <w:b/>
          <w:bCs/>
          <w:sz w:val="22"/>
          <w:szCs w:val="22"/>
        </w:rPr>
        <w:fldChar w:fldCharType="end"/>
      </w:r>
      <w:r w:rsidRPr="00B9354C">
        <w:rPr>
          <w:rFonts w:ascii="Arial" w:hAnsi="Arial" w:cs="Arial"/>
          <w:sz w:val="22"/>
          <w:szCs w:val="22"/>
        </w:rPr>
        <w:t xml:space="preserve">, the current domestic e-commerce consumer population is topped by the post-80s and post-90s age groups with more than 50% of the consumers, who are the main group of online shoppers. Most of these two generations have a high level of education, have been in contact with the Internet for a long time, are prone to accept online shopping habits, and use online shopping more frequently, and as most of these people already have income and thus </w:t>
      </w:r>
      <w:proofErr w:type="gramStart"/>
      <w:r w:rsidRPr="00B9354C">
        <w:rPr>
          <w:rFonts w:ascii="Arial" w:hAnsi="Arial" w:cs="Arial"/>
          <w:sz w:val="22"/>
          <w:szCs w:val="22"/>
        </w:rPr>
        <w:t>have the ability to</w:t>
      </w:r>
      <w:proofErr w:type="gramEnd"/>
      <w:r w:rsidRPr="00B9354C">
        <w:rPr>
          <w:rFonts w:ascii="Arial" w:hAnsi="Arial" w:cs="Arial"/>
          <w:sz w:val="22"/>
          <w:szCs w:val="22"/>
        </w:rPr>
        <w:t xml:space="preserve"> spend independently, they are relatively well-off. Therefore, despite the attractiveness of various kinds of product promotions, these groups are more interested in the quality of products and consumer services than the price factor. As a result, the characteristics of consumer upgrading</w:t>
      </w:r>
      <w:r w:rsidR="009E02DE" w:rsidRPr="00B9354C">
        <w:rPr>
          <w:rFonts w:ascii="Arial" w:hAnsi="Arial" w:cs="Arial"/>
          <w:sz w:val="22"/>
          <w:szCs w:val="22"/>
        </w:rPr>
        <w:t xml:space="preserve"> will result in profound influence on the e-commerce </w:t>
      </w:r>
      <w:r w:rsidR="008C50DB" w:rsidRPr="00B9354C">
        <w:rPr>
          <w:rFonts w:ascii="Arial" w:hAnsi="Arial" w:cs="Arial"/>
          <w:sz w:val="22"/>
          <w:szCs w:val="22"/>
        </w:rPr>
        <w:t>industry,</w:t>
      </w:r>
      <w:r w:rsidR="009E02DE" w:rsidRPr="00B9354C">
        <w:rPr>
          <w:rFonts w:ascii="Arial" w:hAnsi="Arial" w:cs="Arial"/>
          <w:sz w:val="22"/>
          <w:szCs w:val="22"/>
        </w:rPr>
        <w:t xml:space="preserve"> brining unprecedented opportunities for the e-commerce industry in terms of product/service personalization and diversification, category expansion, experiential marketing, value-added logistics and after-sales services.</w:t>
      </w:r>
    </w:p>
    <w:p w14:paraId="5B691584" w14:textId="29FF4D57" w:rsidR="006247FA" w:rsidRPr="00B9354C" w:rsidRDefault="00856C81" w:rsidP="00B9354C">
      <w:pPr>
        <w:spacing w:before="0" w:afterLines="50" w:after="156" w:line="360" w:lineRule="auto"/>
        <w:jc w:val="both"/>
        <w:rPr>
          <w:rFonts w:ascii="Arial" w:hAnsi="Arial" w:cs="Arial"/>
          <w:sz w:val="22"/>
          <w:szCs w:val="22"/>
        </w:rPr>
      </w:pPr>
      <w:r w:rsidRPr="00B9354C">
        <w:rPr>
          <w:rStyle w:val="a9"/>
          <w:rFonts w:ascii="Arial" w:hAnsi="Arial" w:cs="Arial"/>
          <w:i/>
          <w:iCs/>
          <w:sz w:val="22"/>
          <w:szCs w:val="22"/>
        </w:rPr>
        <w:t xml:space="preserve">Technology Factors: </w:t>
      </w:r>
      <w:r w:rsidR="00355E8E" w:rsidRPr="00B9354C">
        <w:rPr>
          <w:rFonts w:ascii="Arial" w:hAnsi="Arial" w:cs="Arial"/>
          <w:sz w:val="22"/>
          <w:szCs w:val="22"/>
        </w:rPr>
        <w:t xml:space="preserve">The joint promotion of ‘Internet </w:t>
      </w:r>
      <w:proofErr w:type="spellStart"/>
      <w:r w:rsidR="00355E8E" w:rsidRPr="00B9354C">
        <w:rPr>
          <w:rFonts w:ascii="Arial" w:hAnsi="Arial" w:cs="Arial"/>
          <w:sz w:val="22"/>
          <w:szCs w:val="22"/>
        </w:rPr>
        <w:t>Plus’</w:t>
      </w:r>
      <w:proofErr w:type="spellEnd"/>
      <w:r w:rsidR="00355E8E" w:rsidRPr="00B9354C">
        <w:rPr>
          <w:rFonts w:ascii="Arial" w:hAnsi="Arial" w:cs="Arial"/>
          <w:sz w:val="22"/>
          <w:szCs w:val="22"/>
        </w:rPr>
        <w:t xml:space="preserve"> in China has </w:t>
      </w:r>
      <w:r w:rsidR="006247FA" w:rsidRPr="00B9354C">
        <w:rPr>
          <w:rFonts w:ascii="Arial" w:hAnsi="Arial" w:cs="Arial"/>
          <w:sz w:val="22"/>
          <w:szCs w:val="22"/>
        </w:rPr>
        <w:t>assisted</w:t>
      </w:r>
      <w:r w:rsidR="00355E8E" w:rsidRPr="00B9354C">
        <w:rPr>
          <w:rFonts w:ascii="Arial" w:hAnsi="Arial" w:cs="Arial"/>
          <w:sz w:val="22"/>
          <w:szCs w:val="22"/>
        </w:rPr>
        <w:t xml:space="preserve"> in the promotion of the internet information infrastructure, resulting in wide and deep integration of a wide range of cutting-edge information and communication technologies being applied in the e-commerce industry and </w:t>
      </w:r>
      <w:r w:rsidR="001F16B5" w:rsidRPr="00B9354C">
        <w:rPr>
          <w:rFonts w:ascii="Arial" w:hAnsi="Arial" w:cs="Arial"/>
          <w:sz w:val="22"/>
          <w:szCs w:val="22"/>
        </w:rPr>
        <w:t xml:space="preserve">significantly improving the overall level of the current </w:t>
      </w:r>
      <w:r w:rsidR="00355E8E" w:rsidRPr="00B9354C">
        <w:rPr>
          <w:rFonts w:ascii="Arial" w:hAnsi="Arial" w:cs="Arial"/>
          <w:sz w:val="22"/>
          <w:szCs w:val="22"/>
        </w:rPr>
        <w:t>e-commerce service</w:t>
      </w:r>
      <w:r w:rsidR="001F16B5" w:rsidRPr="00B9354C">
        <w:rPr>
          <w:rFonts w:ascii="Arial" w:hAnsi="Arial" w:cs="Arial"/>
          <w:sz w:val="22"/>
          <w:szCs w:val="22"/>
        </w:rPr>
        <w:t xml:space="preserve"> in terms of scale, technical means and service levels. </w:t>
      </w:r>
      <w:r w:rsidR="00355E8E" w:rsidRPr="00B9354C">
        <w:rPr>
          <w:rFonts w:ascii="Arial" w:hAnsi="Arial" w:cs="Arial"/>
          <w:sz w:val="22"/>
          <w:szCs w:val="22"/>
        </w:rPr>
        <w:t xml:space="preserve">Specifically, the overall </w:t>
      </w:r>
      <w:r w:rsidR="006247FA" w:rsidRPr="00B9354C">
        <w:rPr>
          <w:rFonts w:ascii="Arial" w:hAnsi="Arial" w:cs="Arial"/>
          <w:sz w:val="22"/>
          <w:szCs w:val="22"/>
        </w:rPr>
        <w:t>progress</w:t>
      </w:r>
      <w:r w:rsidR="00355E8E" w:rsidRPr="00B9354C">
        <w:rPr>
          <w:rFonts w:ascii="Arial" w:hAnsi="Arial" w:cs="Arial"/>
          <w:sz w:val="22"/>
          <w:szCs w:val="22"/>
        </w:rPr>
        <w:t xml:space="preserve"> of the </w:t>
      </w:r>
      <w:r w:rsidR="006247FA" w:rsidRPr="00B9354C">
        <w:rPr>
          <w:rFonts w:ascii="Arial" w:hAnsi="Arial" w:cs="Arial"/>
          <w:sz w:val="22"/>
          <w:szCs w:val="22"/>
        </w:rPr>
        <w:t>infrastructure</w:t>
      </w:r>
      <w:r w:rsidR="00355E8E" w:rsidRPr="00B9354C">
        <w:rPr>
          <w:rFonts w:ascii="Arial" w:hAnsi="Arial" w:cs="Arial"/>
          <w:sz w:val="22"/>
          <w:szCs w:val="22"/>
        </w:rPr>
        <w:t xml:space="preserve"> has resulted in highly diversified mobile payment services, either through online banking or third-party payment (Alipay, WeChat, JD pay, etc.)</w:t>
      </w:r>
      <w:r w:rsidR="007C4809" w:rsidRPr="00B9354C">
        <w:rPr>
          <w:rFonts w:ascii="Arial" w:hAnsi="Arial" w:cs="Arial"/>
          <w:sz w:val="22"/>
          <w:szCs w:val="22"/>
        </w:rPr>
        <w:t xml:space="preserve"> </w:t>
      </w:r>
      <w:r w:rsidR="007C4809" w:rsidRPr="00B9354C">
        <w:rPr>
          <w:rFonts w:ascii="Arial" w:hAnsi="Arial" w:cs="Arial"/>
          <w:sz w:val="22"/>
          <w:szCs w:val="22"/>
        </w:rPr>
        <w:fldChar w:fldCharType="begin" w:fldLock="1"/>
      </w:r>
      <w:r w:rsidR="007C4809" w:rsidRPr="00B9354C">
        <w:rPr>
          <w:rFonts w:ascii="Arial" w:hAnsi="Arial" w:cs="Arial"/>
          <w:sz w:val="22"/>
          <w:szCs w:val="22"/>
        </w:rPr>
        <w:instrText>ADDIN CSL_CITATION {"citationItems":[{"id":"ITEM-1","itemData":{"ISSN":"2158-3595","author":[{"dropping-particle":"","family":"Jun","given":"Yang","non-dropping-particle":"","parse-names":false,"suffix":""},{"dropping-particle":"","family":"Xiao-Hui","given":"Shu","non-dropping-particle":"","parse-names":false,"suffix":""},{"dropping-particle":"","family":"Yan","given":"Guo","non-dropping-particle":"","parse-names":false,"suffix":""}],"container-title":"Journal of Higher Education Theory and Practice","id":"ITEM-1","issue":"6","issued":{"date-parts":[["2021"]]},"page":"219-231","publisher":"North American Business Press","title":"The\" competition\" for training cross border E-commerce talents in China on the background of\" internet plus\"","type":"article-journal","volume":"21"},"uris":["http://www.mendeley.com/documents/?uuid=69eedb7a-26b1-42e1-a7d3-45118c174d0f"]}],"mendeley":{"formattedCitation":"(Jun et al., 2021)","plainTextFormattedCitation":"(Jun et al., 2021)","previouslyFormattedCitation":"(Jun et al., 2021)"},"properties":{"noteIndex":0},"schema":"https://github.com/citation-style-language/schema/raw/master/csl-citation.json"}</w:instrText>
      </w:r>
      <w:r w:rsidR="007C4809" w:rsidRPr="00B9354C">
        <w:rPr>
          <w:rFonts w:ascii="Arial" w:hAnsi="Arial" w:cs="Arial"/>
          <w:sz w:val="22"/>
          <w:szCs w:val="22"/>
        </w:rPr>
        <w:fldChar w:fldCharType="separate"/>
      </w:r>
      <w:r w:rsidR="007C4809" w:rsidRPr="00B9354C">
        <w:rPr>
          <w:rFonts w:ascii="Arial" w:hAnsi="Arial" w:cs="Arial"/>
          <w:noProof/>
          <w:sz w:val="22"/>
          <w:szCs w:val="22"/>
        </w:rPr>
        <w:t>(Jun et al., 2021)</w:t>
      </w:r>
      <w:r w:rsidR="007C4809" w:rsidRPr="00B9354C">
        <w:rPr>
          <w:rFonts w:ascii="Arial" w:hAnsi="Arial" w:cs="Arial"/>
          <w:sz w:val="22"/>
          <w:szCs w:val="22"/>
        </w:rPr>
        <w:fldChar w:fldCharType="end"/>
      </w:r>
      <w:r w:rsidR="00355E8E" w:rsidRPr="00B9354C">
        <w:rPr>
          <w:rFonts w:ascii="Arial" w:hAnsi="Arial" w:cs="Arial"/>
          <w:sz w:val="22"/>
          <w:szCs w:val="22"/>
        </w:rPr>
        <w:t xml:space="preserve">. The prevalence of mobile payments </w:t>
      </w:r>
      <w:r w:rsidR="006247FA" w:rsidRPr="00B9354C">
        <w:rPr>
          <w:rFonts w:ascii="Arial" w:hAnsi="Arial" w:cs="Arial"/>
          <w:sz w:val="22"/>
          <w:szCs w:val="22"/>
        </w:rPr>
        <w:t>enables</w:t>
      </w:r>
      <w:r w:rsidR="00355E8E" w:rsidRPr="00B9354C">
        <w:rPr>
          <w:rFonts w:ascii="Arial" w:hAnsi="Arial" w:cs="Arial"/>
          <w:sz w:val="22"/>
          <w:szCs w:val="22"/>
        </w:rPr>
        <w:t xml:space="preserve"> customers to freely realize the cash flows between their own accounts and e-commerce platforms anytime and anywhere</w:t>
      </w:r>
      <w:r w:rsidR="006247FA" w:rsidRPr="00B9354C">
        <w:rPr>
          <w:rFonts w:ascii="Arial" w:hAnsi="Arial" w:cs="Arial"/>
          <w:sz w:val="22"/>
          <w:szCs w:val="22"/>
        </w:rPr>
        <w:t>. Also, the emergence of internet of things technology enhances the overall intelligence of e-commerce supply chain. I</w:t>
      </w:r>
      <w:r w:rsidR="001F16B5" w:rsidRPr="00B9354C">
        <w:rPr>
          <w:rFonts w:ascii="Arial" w:hAnsi="Arial" w:cs="Arial"/>
          <w:sz w:val="22"/>
          <w:szCs w:val="22"/>
        </w:rPr>
        <w:t>nterest of things, in the form of specific technologies such as intelligent sensing, identification technologies and pervasive computers, is widely used in the e-commerce industry</w:t>
      </w:r>
      <w:r w:rsidR="006247FA" w:rsidRPr="00B9354C">
        <w:rPr>
          <w:rFonts w:ascii="Arial" w:hAnsi="Arial" w:cs="Arial"/>
          <w:sz w:val="22"/>
          <w:szCs w:val="22"/>
        </w:rPr>
        <w:t xml:space="preserve"> to ensure intelligence management of logistics and delivery</w:t>
      </w:r>
      <w:r w:rsidR="007C4809" w:rsidRPr="00B9354C">
        <w:rPr>
          <w:rFonts w:ascii="Arial" w:hAnsi="Arial" w:cs="Arial"/>
          <w:sz w:val="22"/>
          <w:szCs w:val="22"/>
        </w:rPr>
        <w:t xml:space="preserve"> </w:t>
      </w:r>
      <w:r w:rsidR="007C4809" w:rsidRPr="00B9354C">
        <w:rPr>
          <w:rFonts w:ascii="Arial" w:hAnsi="Arial" w:cs="Arial"/>
          <w:sz w:val="22"/>
          <w:szCs w:val="22"/>
        </w:rPr>
        <w:fldChar w:fldCharType="begin" w:fldLock="1"/>
      </w:r>
      <w:r w:rsidR="007C4809" w:rsidRPr="00B9354C">
        <w:rPr>
          <w:rFonts w:ascii="Arial" w:hAnsi="Arial" w:cs="Arial"/>
          <w:sz w:val="22"/>
          <w:szCs w:val="22"/>
        </w:rPr>
        <w:instrText>ADDIN CSL_CITATION {"citationItems":[{"id":"ITEM-1","itemData":{"ISSN":"1842-0206","author":[{"dropping-particle":"","family":"Fedorko","given":"Igor","non-dropping-particle":"","parse-names":false,"suffix":""},{"dropping-particle":"","family":"Bacik","given":"Radovan","non-dropping-particle":"","parse-names":false,"suffix":""},{"dropping-particle":"","family":"Gavurova","given":"Beata","non-dropping-particle":"","parse-names":false,"suffix":""}],"container-title":"Management &amp; Marketing","id":"ITEM-1","issue":"4","issued":{"date-parts":[["2018"]]},"page":"1242-1256","publisher":"De Gruyter Poland","title":"Technology acceptance model in e-commerce segment","type":"article-journal","volume":"13"},"uris":["http://www.mendeley.com/documents/?uuid=4607fe4e-fd88-442e-91b3-7ccdb70d21a8"]}],"mendeley":{"formattedCitation":"(Fedorko et al., 2018)","plainTextFormattedCitation":"(Fedorko et al., 2018)","previouslyFormattedCitation":"(Fedorko et al., 2018)"},"properties":{"noteIndex":0},"schema":"https://github.com/citation-style-language/schema/raw/master/csl-citation.json"}</w:instrText>
      </w:r>
      <w:r w:rsidR="007C4809" w:rsidRPr="00B9354C">
        <w:rPr>
          <w:rFonts w:ascii="Arial" w:hAnsi="Arial" w:cs="Arial"/>
          <w:sz w:val="22"/>
          <w:szCs w:val="22"/>
        </w:rPr>
        <w:fldChar w:fldCharType="separate"/>
      </w:r>
      <w:r w:rsidR="007C4809" w:rsidRPr="00B9354C">
        <w:rPr>
          <w:rFonts w:ascii="Arial" w:hAnsi="Arial" w:cs="Arial"/>
          <w:noProof/>
          <w:sz w:val="22"/>
          <w:szCs w:val="22"/>
        </w:rPr>
        <w:t>(Fedorko et al., 2018)</w:t>
      </w:r>
      <w:r w:rsidR="007C4809" w:rsidRPr="00B9354C">
        <w:rPr>
          <w:rFonts w:ascii="Arial" w:hAnsi="Arial" w:cs="Arial"/>
          <w:sz w:val="22"/>
          <w:szCs w:val="22"/>
        </w:rPr>
        <w:fldChar w:fldCharType="end"/>
      </w:r>
      <w:r w:rsidR="001F16B5" w:rsidRPr="00B9354C">
        <w:rPr>
          <w:rFonts w:ascii="Arial" w:hAnsi="Arial" w:cs="Arial"/>
          <w:sz w:val="22"/>
          <w:szCs w:val="22"/>
        </w:rPr>
        <w:t>.</w:t>
      </w:r>
      <w:r w:rsidR="006247FA" w:rsidRPr="00B9354C">
        <w:rPr>
          <w:rFonts w:ascii="Arial" w:hAnsi="Arial" w:cs="Arial"/>
          <w:sz w:val="22"/>
          <w:szCs w:val="22"/>
        </w:rPr>
        <w:t xml:space="preserve"> Meanwhile, the application of cutting-edge technologies, such as cloud computing, machine learning, blockchain, etc., by the virtue of their ultra-large scale computing power, has significantly improved the information </w:t>
      </w:r>
      <w:r w:rsidR="006247FA" w:rsidRPr="00B9354C">
        <w:rPr>
          <w:rFonts w:ascii="Arial" w:hAnsi="Arial" w:cs="Arial"/>
          <w:sz w:val="22"/>
          <w:szCs w:val="22"/>
        </w:rPr>
        <w:lastRenderedPageBreak/>
        <w:t xml:space="preserve">flow between the e-commerce eco-systems, and allow business intelligence to be developed based on real-time collection and analysis of customer data, and therefore to generate proactive prediction and personalization on service delivery. </w:t>
      </w:r>
    </w:p>
    <w:p w14:paraId="3E69CB8C" w14:textId="7BB282FC" w:rsidR="00C6177D" w:rsidRPr="00B9354C" w:rsidRDefault="00C6177D" w:rsidP="00B9354C">
      <w:pPr>
        <w:pStyle w:val="2"/>
        <w:numPr>
          <w:ilvl w:val="1"/>
          <w:numId w:val="2"/>
        </w:numPr>
        <w:spacing w:before="0" w:afterLines="50" w:after="156" w:line="360" w:lineRule="auto"/>
        <w:jc w:val="both"/>
        <w:rPr>
          <w:rFonts w:ascii="Arial" w:hAnsi="Arial" w:cs="Arial"/>
        </w:rPr>
      </w:pPr>
      <w:bookmarkStart w:id="4" w:name="_Toc89972882"/>
      <w:r w:rsidRPr="00B9354C">
        <w:rPr>
          <w:rFonts w:ascii="Arial" w:hAnsi="Arial" w:cs="Arial"/>
        </w:rPr>
        <w:t>Meso-level environment analysis</w:t>
      </w:r>
      <w:bookmarkEnd w:id="4"/>
    </w:p>
    <w:p w14:paraId="5E0B900D" w14:textId="1DBC7AFB" w:rsidR="00C6177D" w:rsidRPr="00B9354C" w:rsidRDefault="00C6177D" w:rsidP="00B9354C">
      <w:pPr>
        <w:spacing w:before="0" w:afterLines="50" w:after="156" w:line="360" w:lineRule="auto"/>
        <w:jc w:val="both"/>
        <w:rPr>
          <w:rFonts w:ascii="Arial" w:hAnsi="Arial" w:cs="Arial"/>
          <w:sz w:val="22"/>
          <w:szCs w:val="22"/>
        </w:rPr>
      </w:pPr>
      <w:r w:rsidRPr="00B9354C">
        <w:rPr>
          <w:rStyle w:val="a9"/>
          <w:rFonts w:ascii="Arial" w:hAnsi="Arial" w:cs="Arial"/>
          <w:i/>
          <w:iCs/>
          <w:sz w:val="22"/>
          <w:szCs w:val="22"/>
        </w:rPr>
        <w:t xml:space="preserve">Threats of potential </w:t>
      </w:r>
      <w:proofErr w:type="gramStart"/>
      <w:r w:rsidRPr="00B9354C">
        <w:rPr>
          <w:rStyle w:val="a9"/>
          <w:rFonts w:ascii="Arial" w:hAnsi="Arial" w:cs="Arial"/>
          <w:i/>
          <w:iCs/>
          <w:sz w:val="22"/>
          <w:szCs w:val="22"/>
        </w:rPr>
        <w:t xml:space="preserve">entrants </w:t>
      </w:r>
      <w:r w:rsidR="000B372B" w:rsidRPr="00B9354C">
        <w:rPr>
          <w:rStyle w:val="a9"/>
          <w:rFonts w:ascii="Arial" w:hAnsi="Arial" w:cs="Arial"/>
          <w:b w:val="0"/>
          <w:bCs w:val="0"/>
          <w:sz w:val="22"/>
          <w:szCs w:val="22"/>
        </w:rPr>
        <w:t>:</w:t>
      </w:r>
      <w:proofErr w:type="gramEnd"/>
      <w:r w:rsidR="000B372B" w:rsidRPr="00B9354C">
        <w:rPr>
          <w:rStyle w:val="a9"/>
          <w:rFonts w:ascii="Arial" w:hAnsi="Arial" w:cs="Arial"/>
          <w:b w:val="0"/>
          <w:bCs w:val="0"/>
          <w:sz w:val="22"/>
          <w:szCs w:val="22"/>
        </w:rPr>
        <w:t xml:space="preserve"> </w:t>
      </w:r>
      <w:r w:rsidR="008C50DB" w:rsidRPr="00B9354C">
        <w:rPr>
          <w:rFonts w:ascii="Arial" w:hAnsi="Arial" w:cs="Arial"/>
          <w:sz w:val="22"/>
          <w:szCs w:val="22"/>
        </w:rPr>
        <w:t>Each of</w:t>
      </w:r>
      <w:r w:rsidR="00D90D2A" w:rsidRPr="00B9354C">
        <w:rPr>
          <w:rFonts w:ascii="Arial" w:hAnsi="Arial" w:cs="Arial"/>
          <w:sz w:val="22"/>
          <w:szCs w:val="22"/>
        </w:rPr>
        <w:t xml:space="preserve"> potential entrants </w:t>
      </w:r>
      <w:r w:rsidR="008C50DB" w:rsidRPr="00B9354C">
        <w:rPr>
          <w:rFonts w:ascii="Arial" w:hAnsi="Arial" w:cs="Arial"/>
          <w:sz w:val="22"/>
          <w:szCs w:val="22"/>
        </w:rPr>
        <w:t>would bring new pressure on the competition and would have the potential power to alter the business landscape. The inflow of new competitors</w:t>
      </w:r>
      <w:r w:rsidRPr="00B9354C">
        <w:rPr>
          <w:rFonts w:ascii="Arial" w:hAnsi="Arial" w:cs="Arial"/>
          <w:sz w:val="22"/>
          <w:szCs w:val="22"/>
        </w:rPr>
        <w:t xml:space="preserve"> could result in lower prices for products in the B2C market, thus reducing the profit margin of the </w:t>
      </w:r>
      <w:proofErr w:type="gramStart"/>
      <w:r w:rsidRPr="00B9354C">
        <w:rPr>
          <w:rFonts w:ascii="Arial" w:hAnsi="Arial" w:cs="Arial"/>
          <w:sz w:val="22"/>
          <w:szCs w:val="22"/>
        </w:rPr>
        <w:t>industry as a whole</w:t>
      </w:r>
      <w:proofErr w:type="gramEnd"/>
      <w:r w:rsidRPr="00B9354C">
        <w:rPr>
          <w:rFonts w:ascii="Arial" w:hAnsi="Arial" w:cs="Arial"/>
          <w:sz w:val="22"/>
          <w:szCs w:val="22"/>
        </w:rPr>
        <w:t xml:space="preserve">. It would therefore hope that the fewer new entrants the better, </w:t>
      </w:r>
      <w:proofErr w:type="gramStart"/>
      <w:r w:rsidRPr="00B9354C">
        <w:rPr>
          <w:rFonts w:ascii="Arial" w:hAnsi="Arial" w:cs="Arial"/>
          <w:sz w:val="22"/>
          <w:szCs w:val="22"/>
        </w:rPr>
        <w:t>so as to</w:t>
      </w:r>
      <w:proofErr w:type="gramEnd"/>
      <w:r w:rsidRPr="00B9354C">
        <w:rPr>
          <w:rFonts w:ascii="Arial" w:hAnsi="Arial" w:cs="Arial"/>
          <w:sz w:val="22"/>
          <w:szCs w:val="22"/>
        </w:rPr>
        <w:t xml:space="preserve"> ensure that the current position of vested interest and relative competitive advantage in the market is maintained. The current e-</w:t>
      </w:r>
      <w:r w:rsidR="008C50DB" w:rsidRPr="00B9354C">
        <w:rPr>
          <w:rFonts w:ascii="Arial" w:hAnsi="Arial" w:cs="Arial"/>
          <w:sz w:val="22"/>
          <w:szCs w:val="22"/>
        </w:rPr>
        <w:t>commerce</w:t>
      </w:r>
      <w:r w:rsidRPr="00B9354C">
        <w:rPr>
          <w:rFonts w:ascii="Arial" w:hAnsi="Arial" w:cs="Arial"/>
          <w:sz w:val="22"/>
          <w:szCs w:val="22"/>
        </w:rPr>
        <w:t xml:space="preserve"> B2C product market has seen the formation of giant companies such as J</w:t>
      </w:r>
      <w:r w:rsidR="00FB380B" w:rsidRPr="00B9354C">
        <w:rPr>
          <w:rFonts w:ascii="Arial" w:hAnsi="Arial" w:cs="Arial"/>
          <w:sz w:val="22"/>
          <w:szCs w:val="22"/>
        </w:rPr>
        <w:t>D</w:t>
      </w:r>
      <w:r w:rsidRPr="00B9354C">
        <w:rPr>
          <w:rFonts w:ascii="Arial" w:hAnsi="Arial" w:cs="Arial"/>
          <w:sz w:val="22"/>
          <w:szCs w:val="22"/>
        </w:rPr>
        <w:t xml:space="preserve"> and </w:t>
      </w:r>
      <w:proofErr w:type="spellStart"/>
      <w:r w:rsidRPr="00B9354C">
        <w:rPr>
          <w:rFonts w:ascii="Arial" w:hAnsi="Arial" w:cs="Arial"/>
          <w:sz w:val="22"/>
          <w:szCs w:val="22"/>
        </w:rPr>
        <w:t>Tmall</w:t>
      </w:r>
      <w:proofErr w:type="spellEnd"/>
      <w:r w:rsidRPr="00B9354C">
        <w:rPr>
          <w:rFonts w:ascii="Arial" w:hAnsi="Arial" w:cs="Arial"/>
          <w:sz w:val="22"/>
          <w:szCs w:val="22"/>
        </w:rPr>
        <w:t xml:space="preserve">, </w:t>
      </w:r>
      <w:r w:rsidR="00D90D2A" w:rsidRPr="00B9354C">
        <w:rPr>
          <w:rFonts w:ascii="Arial" w:hAnsi="Arial" w:cs="Arial"/>
          <w:sz w:val="22"/>
          <w:szCs w:val="22"/>
        </w:rPr>
        <w:t>who have already harvest the benefits of economies of scales,</w:t>
      </w:r>
      <w:r w:rsidRPr="00B9354C">
        <w:rPr>
          <w:rFonts w:ascii="Arial" w:hAnsi="Arial" w:cs="Arial"/>
          <w:sz w:val="22"/>
          <w:szCs w:val="22"/>
        </w:rPr>
        <w:t xml:space="preserve"> which is a huge obstacle for new entrants to face</w:t>
      </w:r>
      <w:r w:rsidR="007C4809" w:rsidRPr="00B9354C">
        <w:rPr>
          <w:rFonts w:ascii="Arial" w:hAnsi="Arial" w:cs="Arial"/>
          <w:sz w:val="22"/>
          <w:szCs w:val="22"/>
        </w:rPr>
        <w:t xml:space="preserve"> </w:t>
      </w:r>
      <w:r w:rsidR="007C4809" w:rsidRPr="00B9354C">
        <w:rPr>
          <w:rFonts w:ascii="Arial" w:hAnsi="Arial" w:cs="Arial"/>
          <w:sz w:val="22"/>
          <w:szCs w:val="22"/>
        </w:rPr>
        <w:fldChar w:fldCharType="begin" w:fldLock="1"/>
      </w:r>
      <w:r w:rsidR="007C4809" w:rsidRPr="00B9354C">
        <w:rPr>
          <w:rFonts w:ascii="Arial" w:hAnsi="Arial" w:cs="Arial"/>
          <w:sz w:val="22"/>
          <w:szCs w:val="22"/>
        </w:rPr>
        <w:instrText>ADDIN CSL_CITATION {"citationItems":[{"id":"ITEM-1","itemData":{"ISBN":"1813-9450","author":[{"dropping-particle":"","family":"Luo","given":"Xubei","non-dropping-particle":"","parse-names":false,"suffix":""},{"dropping-particle":"","family":"Wang","given":"Yue","non-dropping-particle":"","parse-names":false,"suffix":""},{"dropping-particle":"","family":"Zhang","given":"Xiaobo","non-dropping-particle":"","parse-names":false,"suffix":""}],"id":"ITEM-1","issued":{"date-parts":[["2019"]]},"publisher":"The World Bank","title":"E-Commerce development and household consumption growth in China","type":"book"},"uris":["http://www.mendeley.com/documents/?uuid=2539915a-7c65-456d-a008-9febb718d86a"]}],"mendeley":{"formattedCitation":"(Luo et al., 2019)","plainTextFormattedCitation":"(Luo et al., 2019)","previouslyFormattedCitation":"(Luo et al., 2019)"},"properties":{"noteIndex":0},"schema":"https://github.com/citation-style-language/schema/raw/master/csl-citation.json"}</w:instrText>
      </w:r>
      <w:r w:rsidR="007C4809" w:rsidRPr="00B9354C">
        <w:rPr>
          <w:rFonts w:ascii="Arial" w:hAnsi="Arial" w:cs="Arial"/>
          <w:sz w:val="22"/>
          <w:szCs w:val="22"/>
        </w:rPr>
        <w:fldChar w:fldCharType="separate"/>
      </w:r>
      <w:r w:rsidR="007C4809" w:rsidRPr="00B9354C">
        <w:rPr>
          <w:rFonts w:ascii="Arial" w:hAnsi="Arial" w:cs="Arial"/>
          <w:noProof/>
          <w:sz w:val="22"/>
          <w:szCs w:val="22"/>
        </w:rPr>
        <w:t>(Luo et al., 2019)</w:t>
      </w:r>
      <w:r w:rsidR="007C4809" w:rsidRPr="00B9354C">
        <w:rPr>
          <w:rFonts w:ascii="Arial" w:hAnsi="Arial" w:cs="Arial"/>
          <w:sz w:val="22"/>
          <w:szCs w:val="22"/>
        </w:rPr>
        <w:fldChar w:fldCharType="end"/>
      </w:r>
      <w:r w:rsidRPr="00B9354C">
        <w:rPr>
          <w:rFonts w:ascii="Arial" w:hAnsi="Arial" w:cs="Arial"/>
          <w:sz w:val="22"/>
          <w:szCs w:val="22"/>
        </w:rPr>
        <w:t>. As it stands, potential entrants seeking to enter the B2C market will not only have to cross the market entry barrier, but also face a backlash from existing players in the B2C market against new entrants.</w:t>
      </w:r>
      <w:r w:rsidR="008C50DB" w:rsidRPr="00B9354C">
        <w:rPr>
          <w:rFonts w:ascii="Arial" w:hAnsi="Arial" w:cs="Arial"/>
          <w:sz w:val="22"/>
          <w:szCs w:val="22"/>
        </w:rPr>
        <w:t xml:space="preserve"> The current potential entrants of the e-commerce industry can be categorized into two groups, respectively internet giants that have been successfully in other relevant areas, as well as the traditional brick and mortar retailers who are seeking for a digital transformation. On the one hand, the internet giants in China, such as Baidu and Tencent, have inherent advantages, such as brand recognition, </w:t>
      </w:r>
      <w:r w:rsidR="000B372B" w:rsidRPr="00B9354C">
        <w:rPr>
          <w:rFonts w:ascii="Arial" w:hAnsi="Arial" w:cs="Arial"/>
          <w:sz w:val="22"/>
          <w:szCs w:val="22"/>
        </w:rPr>
        <w:t>financial strengths, accumulated experience, in exploiting their current ecosystems to march into the e-commerce sector</w:t>
      </w:r>
      <w:r w:rsidR="007C4809" w:rsidRPr="00B9354C">
        <w:rPr>
          <w:rFonts w:ascii="Arial" w:hAnsi="Arial" w:cs="Arial"/>
          <w:sz w:val="22"/>
          <w:szCs w:val="22"/>
        </w:rPr>
        <w:t xml:space="preserve"> </w:t>
      </w:r>
      <w:r w:rsidR="007C4809" w:rsidRPr="00B9354C">
        <w:rPr>
          <w:rFonts w:ascii="Arial" w:hAnsi="Arial" w:cs="Arial"/>
          <w:sz w:val="22"/>
          <w:szCs w:val="22"/>
        </w:rPr>
        <w:fldChar w:fldCharType="begin" w:fldLock="1"/>
      </w:r>
      <w:r w:rsidR="007C4809" w:rsidRPr="00B9354C">
        <w:rPr>
          <w:rFonts w:ascii="Arial" w:hAnsi="Arial" w:cs="Arial"/>
          <w:sz w:val="22"/>
          <w:szCs w:val="22"/>
        </w:rPr>
        <w:instrText>ADDIN CSL_CITATION {"citationItems":[{"id":"ITEM-1","itemData":{"author":[{"dropping-particle":"","family":"Couture","given":"Victor","non-dropping-particle":"","parse-names":false,"suffix":""},{"dropping-particle":"","family":"Faber","given":"Benjamin","non-dropping-particle":"","parse-names":false,"suffix":""},{"dropping-particle":"","family":"Gu","given":"Yizhen","non-dropping-particle":"","parse-names":false,"suffix":""},{"dropping-particle":"","family":"Liu","given":"Lizhi","non-dropping-particle":"","parse-names":false,"suffix":""}],"id":"ITEM-1","issued":{"date-parts":[["2018"]]},"publisher":"National Bureau of Economic Research Cambridge, MA","title":"E-commerce integration and economic development: Evidence from China","type":"book","volume":"24383"},"uris":["http://www.mendeley.com/documents/?uuid=159fc29c-378a-4b13-bfdf-b5c94239a20f"]}],"mendeley":{"formattedCitation":"(Couture et al., 2018)","plainTextFormattedCitation":"(Couture et al., 2018)","previouslyFormattedCitation":"(Couture et al., 2018)"},"properties":{"noteIndex":0},"schema":"https://github.com/citation-style-language/schema/raw/master/csl-citation.json"}</w:instrText>
      </w:r>
      <w:r w:rsidR="007C4809" w:rsidRPr="00B9354C">
        <w:rPr>
          <w:rFonts w:ascii="Arial" w:hAnsi="Arial" w:cs="Arial"/>
          <w:sz w:val="22"/>
          <w:szCs w:val="22"/>
        </w:rPr>
        <w:fldChar w:fldCharType="separate"/>
      </w:r>
      <w:r w:rsidR="007C4809" w:rsidRPr="00B9354C">
        <w:rPr>
          <w:rFonts w:ascii="Arial" w:hAnsi="Arial" w:cs="Arial"/>
          <w:noProof/>
          <w:sz w:val="22"/>
          <w:szCs w:val="22"/>
        </w:rPr>
        <w:t>(Couture et al., 2018)</w:t>
      </w:r>
      <w:r w:rsidR="007C4809" w:rsidRPr="00B9354C">
        <w:rPr>
          <w:rFonts w:ascii="Arial" w:hAnsi="Arial" w:cs="Arial"/>
          <w:sz w:val="22"/>
          <w:szCs w:val="22"/>
        </w:rPr>
        <w:fldChar w:fldCharType="end"/>
      </w:r>
      <w:r w:rsidR="000B372B" w:rsidRPr="00B9354C">
        <w:rPr>
          <w:rFonts w:ascii="Arial" w:hAnsi="Arial" w:cs="Arial"/>
          <w:sz w:val="22"/>
          <w:szCs w:val="22"/>
        </w:rPr>
        <w:t xml:space="preserve">. On the other hand, the digitalization to realize </w:t>
      </w:r>
      <w:proofErr w:type="spellStart"/>
      <w:r w:rsidR="000B372B" w:rsidRPr="00B9354C">
        <w:rPr>
          <w:rFonts w:ascii="Arial" w:hAnsi="Arial" w:cs="Arial"/>
          <w:sz w:val="22"/>
          <w:szCs w:val="22"/>
        </w:rPr>
        <w:t>onmi</w:t>
      </w:r>
      <w:proofErr w:type="spellEnd"/>
      <w:r w:rsidR="000B372B" w:rsidRPr="00B9354C">
        <w:rPr>
          <w:rFonts w:ascii="Arial" w:hAnsi="Arial" w:cs="Arial"/>
          <w:sz w:val="22"/>
          <w:szCs w:val="22"/>
        </w:rPr>
        <w:t>-channel integration has been a mainstream trend reshaping the retailing industry, and this trend has been accelerated by the outbreak of covid-19 pandemic. As a result, increasing traditional retailers are actively deploying their digital presence and developing their digital capabilities. The threats from traditional retailers cannot be neglected as they have innate resources accumulated from their previous operation, such as the huge customer base, the in-depth brand influence, the integrated supply chain, etc.</w:t>
      </w:r>
      <w:r w:rsidR="007C4809" w:rsidRPr="00B9354C">
        <w:rPr>
          <w:rFonts w:ascii="Arial" w:hAnsi="Arial" w:cs="Arial"/>
          <w:sz w:val="22"/>
          <w:szCs w:val="22"/>
        </w:rPr>
        <w:t xml:space="preserve"> </w:t>
      </w:r>
      <w:r w:rsidR="007C4809" w:rsidRPr="00B9354C">
        <w:rPr>
          <w:rFonts w:ascii="Arial" w:hAnsi="Arial" w:cs="Arial"/>
          <w:sz w:val="22"/>
          <w:szCs w:val="22"/>
        </w:rPr>
        <w:fldChar w:fldCharType="begin" w:fldLock="1"/>
      </w:r>
      <w:r w:rsidR="007C4809" w:rsidRPr="00B9354C">
        <w:rPr>
          <w:rFonts w:ascii="Arial" w:hAnsi="Arial" w:cs="Arial"/>
          <w:sz w:val="22"/>
          <w:szCs w:val="22"/>
        </w:rPr>
        <w:instrText>ADDIN CSL_CITATION {"citationItems":[{"id":"ITEM-1","itemData":{"author":[{"dropping-particle":"","family":"Couture","given":"Victor","non-dropping-particle":"","parse-names":false,"suffix":""},{"dropping-particle":"","family":"Faber","given":"Benjamin","non-dropping-particle":"","parse-names":false,"suffix":""},{"dropping-particle":"","family":"Gu","given":"Yizhen","non-dropping-particle":"","parse-names":false,"suffix":""},{"dropping-particle":"","family":"Liu","given":"Lizhi","non-dropping-particle":"","parse-names":false,"suffix":""}],"id":"ITEM-1","issued":{"date-parts":[["2018"]]},"publisher":"National Bureau of Economic Research Cambridge, MA","title":"E-commerce integration and economic development: Evidence from China","type":"book","volume":"24383"},"uris":["http://www.mendeley.com/documents/?uuid=159fc29c-378a-4b13-bfdf-b5c94239a20f"]}],"mendeley":{"formattedCitation":"(Couture et al., 2018)","plainTextFormattedCitation":"(Couture et al., 2018)","previouslyFormattedCitation":"(Couture et al., 2018)"},"properties":{"noteIndex":0},"schema":"https://github.com/citation-style-language/schema/raw/master/csl-citation.json"}</w:instrText>
      </w:r>
      <w:r w:rsidR="007C4809" w:rsidRPr="00B9354C">
        <w:rPr>
          <w:rFonts w:ascii="Arial" w:hAnsi="Arial" w:cs="Arial"/>
          <w:sz w:val="22"/>
          <w:szCs w:val="22"/>
        </w:rPr>
        <w:fldChar w:fldCharType="separate"/>
      </w:r>
      <w:r w:rsidR="007C4809" w:rsidRPr="00B9354C">
        <w:rPr>
          <w:rFonts w:ascii="Arial" w:hAnsi="Arial" w:cs="Arial"/>
          <w:noProof/>
          <w:sz w:val="22"/>
          <w:szCs w:val="22"/>
        </w:rPr>
        <w:t>(Couture et al., 2018)</w:t>
      </w:r>
      <w:r w:rsidR="007C4809" w:rsidRPr="00B9354C">
        <w:rPr>
          <w:rFonts w:ascii="Arial" w:hAnsi="Arial" w:cs="Arial"/>
          <w:sz w:val="22"/>
          <w:szCs w:val="22"/>
        </w:rPr>
        <w:fldChar w:fldCharType="end"/>
      </w:r>
      <w:r w:rsidR="000B372B" w:rsidRPr="00B9354C">
        <w:rPr>
          <w:rFonts w:ascii="Arial" w:hAnsi="Arial" w:cs="Arial"/>
          <w:sz w:val="22"/>
          <w:szCs w:val="22"/>
        </w:rPr>
        <w:t xml:space="preserve"> </w:t>
      </w:r>
      <w:r w:rsidRPr="00B9354C">
        <w:rPr>
          <w:rFonts w:ascii="Arial" w:hAnsi="Arial" w:cs="Arial"/>
          <w:sz w:val="22"/>
          <w:szCs w:val="22"/>
        </w:rPr>
        <w:t>However, crossing the barriers to entry in the e-</w:t>
      </w:r>
      <w:r w:rsidR="000B372B" w:rsidRPr="00B9354C">
        <w:rPr>
          <w:rFonts w:ascii="Arial" w:hAnsi="Arial" w:cs="Arial"/>
          <w:sz w:val="22"/>
          <w:szCs w:val="22"/>
        </w:rPr>
        <w:t>commerce</w:t>
      </w:r>
      <w:r w:rsidRPr="00B9354C">
        <w:rPr>
          <w:rFonts w:ascii="Arial" w:hAnsi="Arial" w:cs="Arial"/>
          <w:sz w:val="22"/>
          <w:szCs w:val="22"/>
        </w:rPr>
        <w:t xml:space="preserve"> B2C industry is no easy task for potential entrants. In terms of economies of scale, </w:t>
      </w:r>
      <w:r w:rsidR="00FB380B" w:rsidRPr="00B9354C">
        <w:rPr>
          <w:rFonts w:ascii="Arial" w:hAnsi="Arial" w:cs="Arial"/>
          <w:sz w:val="22"/>
          <w:szCs w:val="22"/>
        </w:rPr>
        <w:t>JD</w:t>
      </w:r>
      <w:r w:rsidRPr="00B9354C">
        <w:rPr>
          <w:rFonts w:ascii="Arial" w:hAnsi="Arial" w:cs="Arial"/>
          <w:sz w:val="22"/>
          <w:szCs w:val="22"/>
        </w:rPr>
        <w:t xml:space="preserve">, after 14 years of capital accumulation, has built </w:t>
      </w:r>
      <w:r w:rsidRPr="00B9354C">
        <w:rPr>
          <w:rFonts w:ascii="Arial" w:hAnsi="Arial" w:cs="Arial"/>
          <w:sz w:val="22"/>
          <w:szCs w:val="22"/>
        </w:rPr>
        <w:lastRenderedPageBreak/>
        <w:t xml:space="preserve">up the </w:t>
      </w:r>
      <w:r w:rsidR="00FB380B" w:rsidRPr="00B9354C">
        <w:rPr>
          <w:rFonts w:ascii="Arial" w:hAnsi="Arial" w:cs="Arial"/>
          <w:sz w:val="22"/>
          <w:szCs w:val="22"/>
        </w:rPr>
        <w:t>JD</w:t>
      </w:r>
      <w:r w:rsidRPr="00B9354C">
        <w:rPr>
          <w:rFonts w:ascii="Arial" w:hAnsi="Arial" w:cs="Arial"/>
          <w:sz w:val="22"/>
          <w:szCs w:val="22"/>
        </w:rPr>
        <w:t xml:space="preserve"> brand effect while also accumulating rich operational experience and technical capabilities</w:t>
      </w:r>
      <w:r w:rsidR="007C4809" w:rsidRPr="00B9354C">
        <w:rPr>
          <w:rFonts w:ascii="Arial" w:hAnsi="Arial" w:cs="Arial"/>
          <w:sz w:val="22"/>
          <w:szCs w:val="22"/>
        </w:rPr>
        <w:t xml:space="preserve"> </w:t>
      </w:r>
      <w:r w:rsidR="007C4809" w:rsidRPr="00B9354C">
        <w:rPr>
          <w:rFonts w:ascii="Arial" w:hAnsi="Arial" w:cs="Arial"/>
          <w:sz w:val="22"/>
          <w:szCs w:val="22"/>
        </w:rPr>
        <w:fldChar w:fldCharType="begin" w:fldLock="1"/>
      </w:r>
      <w:r w:rsidR="007C4809" w:rsidRPr="00B9354C">
        <w:rPr>
          <w:rFonts w:ascii="Arial" w:hAnsi="Arial" w:cs="Arial"/>
          <w:sz w:val="22"/>
          <w:szCs w:val="22"/>
        </w:rPr>
        <w:instrText>ADDIN CSL_CITATION {"citationItems":[{"id":"ITEM-1","itemData":{"author":[{"dropping-particle":"","family":"Chen","given":"Chiu-Mei","non-dropping-particle":"","parse-names":false,"suffix":""},{"dropping-particle":"","family":"Zhang","given":"Kun-Shan","non-dropping-particle":"","parse-names":false,"suffix":""},{"dropping-particle":"","family":"Li","given":"Hsuan","non-dropping-particle":"","parse-names":false,"suffix":""}],"container-title":"International Conference on Computer Engineering and Networks","id":"ITEM-1","issued":{"date-parts":[["2020"]]},"page":"100-104","publisher":"Springer","title":"Research on the Relationship Among Electronic Word-of-Mouth, Trust and Purchase Intention-Take JingDong Shopping E-commerce Platform as an Example","type":"paper-conference"},"uris":["http://www.mendeley.com/documents/?uuid=142aa050-b184-4a05-8f13-726fd100bd97"]}],"mendeley":{"formattedCitation":"(Chen et al., 2020)","plainTextFormattedCitation":"(Chen et al., 2020)","previouslyFormattedCitation":"(Chen et al., 2020)"},"properties":{"noteIndex":0},"schema":"https://github.com/citation-style-language/schema/raw/master/csl-citation.json"}</w:instrText>
      </w:r>
      <w:r w:rsidR="007C4809" w:rsidRPr="00B9354C">
        <w:rPr>
          <w:rFonts w:ascii="Arial" w:hAnsi="Arial" w:cs="Arial"/>
          <w:sz w:val="22"/>
          <w:szCs w:val="22"/>
        </w:rPr>
        <w:fldChar w:fldCharType="separate"/>
      </w:r>
      <w:r w:rsidR="007C4809" w:rsidRPr="00B9354C">
        <w:rPr>
          <w:rFonts w:ascii="Arial" w:hAnsi="Arial" w:cs="Arial"/>
          <w:noProof/>
          <w:sz w:val="22"/>
          <w:szCs w:val="22"/>
        </w:rPr>
        <w:t>(Chen et al., 2020)</w:t>
      </w:r>
      <w:r w:rsidR="007C4809" w:rsidRPr="00B9354C">
        <w:rPr>
          <w:rFonts w:ascii="Arial" w:hAnsi="Arial" w:cs="Arial"/>
          <w:sz w:val="22"/>
          <w:szCs w:val="22"/>
        </w:rPr>
        <w:fldChar w:fldCharType="end"/>
      </w:r>
      <w:r w:rsidRPr="00B9354C">
        <w:rPr>
          <w:rFonts w:ascii="Arial" w:hAnsi="Arial" w:cs="Arial"/>
          <w:sz w:val="22"/>
          <w:szCs w:val="22"/>
        </w:rPr>
        <w:t xml:space="preserve">. In terms of differentiated products, </w:t>
      </w:r>
      <w:r w:rsidR="00FB380B" w:rsidRPr="00B9354C">
        <w:rPr>
          <w:rFonts w:ascii="Arial" w:hAnsi="Arial" w:cs="Arial"/>
          <w:sz w:val="22"/>
          <w:szCs w:val="22"/>
        </w:rPr>
        <w:t xml:space="preserve">JD </w:t>
      </w:r>
      <w:r w:rsidRPr="00B9354C">
        <w:rPr>
          <w:rFonts w:ascii="Arial" w:hAnsi="Arial" w:cs="Arial"/>
          <w:sz w:val="22"/>
          <w:szCs w:val="22"/>
        </w:rPr>
        <w:t xml:space="preserve">is an e-commerce platform that has focused on 3C products since the beginning of the </w:t>
      </w:r>
      <w:r w:rsidR="000B372B" w:rsidRPr="00B9354C">
        <w:rPr>
          <w:rFonts w:ascii="Arial" w:hAnsi="Arial" w:cs="Arial"/>
          <w:sz w:val="22"/>
          <w:szCs w:val="22"/>
        </w:rPr>
        <w:t>enterprise and</w:t>
      </w:r>
      <w:r w:rsidRPr="00B9354C">
        <w:rPr>
          <w:rFonts w:ascii="Arial" w:hAnsi="Arial" w:cs="Arial"/>
          <w:sz w:val="22"/>
          <w:szCs w:val="22"/>
        </w:rPr>
        <w:t xml:space="preserve"> has developed into a business model such as a giant in the book market and department store market at a later stage, which is the first path in China</w:t>
      </w:r>
      <w:r w:rsidR="007C4809" w:rsidRPr="00B9354C">
        <w:rPr>
          <w:rFonts w:ascii="Arial" w:hAnsi="Arial" w:cs="Arial"/>
          <w:sz w:val="22"/>
          <w:szCs w:val="22"/>
        </w:rPr>
        <w:t xml:space="preserve"> </w:t>
      </w:r>
      <w:r w:rsidR="007C4809" w:rsidRPr="00B9354C">
        <w:rPr>
          <w:rFonts w:ascii="Arial" w:hAnsi="Arial" w:cs="Arial"/>
          <w:sz w:val="22"/>
          <w:szCs w:val="22"/>
        </w:rPr>
        <w:fldChar w:fldCharType="begin" w:fldLock="1"/>
      </w:r>
      <w:r w:rsidR="00BF5BDB" w:rsidRPr="00B9354C">
        <w:rPr>
          <w:rFonts w:ascii="Arial" w:hAnsi="Arial" w:cs="Arial"/>
          <w:sz w:val="22"/>
          <w:szCs w:val="22"/>
        </w:rPr>
        <w:instrText>ADDIN CSL_CITATION {"citationItems":[{"id":"ITEM-1","itemData":{"ISSN":"1752-5055","author":[{"dropping-particle":"","family":"Li","given":"Shufang","non-dropping-particle":"","parse-names":false,"suffix":""},{"dropping-particle":"","family":"Jiang","given":"Changbing","non-dropping-particle":"","parse-names":false,"suffix":""},{"dropping-particle":"","family":"Li","given":"Liang","non-dropping-particle":"","parse-names":false,"suffix":""}],"container-title":"International Journal of Computing Science and Mathematics","id":"ITEM-1","issue":"1","issued":{"date-parts":[["2020"]]},"page":"54-62","publisher":"Inderscience Publishers (IEL)","title":"Research on Chinese well-known e-commerce enterprises' innovation ability based on real comment","type":"article-journal","volume":"11"},"uris":["http://www.mendeley.com/documents/?uuid=051aa219-ea3d-4b2a-bccb-3c595a90b96b"]}],"mendeley":{"formattedCitation":"(S. Li et al., 2020)","plainTextFormattedCitation":"(S. Li et al., 2020)","previouslyFormattedCitation":"(S. Li et al., 2020)"},"properties":{"noteIndex":0},"schema":"https://github.com/citation-style-language/schema/raw/master/csl-citation.json"}</w:instrText>
      </w:r>
      <w:r w:rsidR="007C4809" w:rsidRPr="00B9354C">
        <w:rPr>
          <w:rFonts w:ascii="Arial" w:hAnsi="Arial" w:cs="Arial"/>
          <w:sz w:val="22"/>
          <w:szCs w:val="22"/>
        </w:rPr>
        <w:fldChar w:fldCharType="separate"/>
      </w:r>
      <w:r w:rsidR="00BF5BDB" w:rsidRPr="00B9354C">
        <w:rPr>
          <w:rFonts w:ascii="Arial" w:hAnsi="Arial" w:cs="Arial"/>
          <w:noProof/>
          <w:sz w:val="22"/>
          <w:szCs w:val="22"/>
        </w:rPr>
        <w:t>(S. Li et al., 2020)</w:t>
      </w:r>
      <w:r w:rsidR="007C4809" w:rsidRPr="00B9354C">
        <w:rPr>
          <w:rFonts w:ascii="Arial" w:hAnsi="Arial" w:cs="Arial"/>
          <w:sz w:val="22"/>
          <w:szCs w:val="22"/>
        </w:rPr>
        <w:fldChar w:fldCharType="end"/>
      </w:r>
      <w:r w:rsidRPr="00B9354C">
        <w:rPr>
          <w:rFonts w:ascii="Arial" w:hAnsi="Arial" w:cs="Arial"/>
          <w:sz w:val="22"/>
          <w:szCs w:val="22"/>
        </w:rPr>
        <w:t xml:space="preserve">. In addition, </w:t>
      </w:r>
      <w:r w:rsidR="00FB380B" w:rsidRPr="00B9354C">
        <w:rPr>
          <w:rFonts w:ascii="Arial" w:hAnsi="Arial" w:cs="Arial"/>
          <w:sz w:val="22"/>
          <w:szCs w:val="22"/>
        </w:rPr>
        <w:t>JD</w:t>
      </w:r>
      <w:r w:rsidRPr="00B9354C">
        <w:rPr>
          <w:rFonts w:ascii="Arial" w:hAnsi="Arial" w:cs="Arial"/>
          <w:sz w:val="22"/>
          <w:szCs w:val="22"/>
        </w:rPr>
        <w:t>'s brand positioning of focusing on the 3C products market and the quality of its products has formed a brand effect that is deeply rooted in people's hearts and is difficult for other newcomers to replicate and surpass</w:t>
      </w:r>
      <w:r w:rsidR="007C4809" w:rsidRPr="00B9354C">
        <w:rPr>
          <w:rFonts w:ascii="Arial" w:hAnsi="Arial" w:cs="Arial"/>
          <w:sz w:val="22"/>
          <w:szCs w:val="22"/>
        </w:rPr>
        <w:t xml:space="preserve"> </w:t>
      </w:r>
      <w:r w:rsidR="007C4809" w:rsidRPr="00B9354C">
        <w:rPr>
          <w:rFonts w:ascii="Arial" w:hAnsi="Arial" w:cs="Arial"/>
          <w:sz w:val="22"/>
          <w:szCs w:val="22"/>
        </w:rPr>
        <w:fldChar w:fldCharType="begin" w:fldLock="1"/>
      </w:r>
      <w:r w:rsidR="007C4809" w:rsidRPr="00B9354C">
        <w:rPr>
          <w:rFonts w:ascii="Arial" w:hAnsi="Arial" w:cs="Arial"/>
          <w:sz w:val="22"/>
          <w:szCs w:val="22"/>
        </w:rPr>
        <w:instrText>ADDIN CSL_CITATION {"citationItems":[{"id":"ITEM-1","itemData":{"ISBN":"9462528918","author":[{"dropping-particle":"","family":"Zhao","given":"Chengyun","non-dropping-particle":"","parse-names":false,"suffix":""}],"container-title":"2019 International Conference on Education Science and Economic Development (ICESED 2019)","id":"ITEM-1","issued":{"date-parts":[["2020"]]},"page":"269-272","publisher":"Atlantis Press","title":"A Survey Report on the Trend of E-commerce Consumption in Jingdong from 2016 to 2018","type":"paper-conference"},"uris":["http://www.mendeley.com/documents/?uuid=e69096d5-7fac-43cb-a246-00c47c975610"]}],"mendeley":{"formattedCitation":"(Zhao, 2020)","plainTextFormattedCitation":"(Zhao, 2020)","previouslyFormattedCitation":"(Zhao, 2020)"},"properties":{"noteIndex":0},"schema":"https://github.com/citation-style-language/schema/raw/master/csl-citation.json"}</w:instrText>
      </w:r>
      <w:r w:rsidR="007C4809" w:rsidRPr="00B9354C">
        <w:rPr>
          <w:rFonts w:ascii="Arial" w:hAnsi="Arial" w:cs="Arial"/>
          <w:sz w:val="22"/>
          <w:szCs w:val="22"/>
        </w:rPr>
        <w:fldChar w:fldCharType="separate"/>
      </w:r>
      <w:r w:rsidR="007C4809" w:rsidRPr="00B9354C">
        <w:rPr>
          <w:rFonts w:ascii="Arial" w:hAnsi="Arial" w:cs="Arial"/>
          <w:noProof/>
          <w:sz w:val="22"/>
          <w:szCs w:val="22"/>
        </w:rPr>
        <w:t>(Zhao, 2020)</w:t>
      </w:r>
      <w:r w:rsidR="007C4809" w:rsidRPr="00B9354C">
        <w:rPr>
          <w:rFonts w:ascii="Arial" w:hAnsi="Arial" w:cs="Arial"/>
          <w:sz w:val="22"/>
          <w:szCs w:val="22"/>
        </w:rPr>
        <w:fldChar w:fldCharType="end"/>
      </w:r>
      <w:r w:rsidRPr="00B9354C">
        <w:rPr>
          <w:rFonts w:ascii="Arial" w:hAnsi="Arial" w:cs="Arial"/>
          <w:sz w:val="22"/>
          <w:szCs w:val="22"/>
        </w:rPr>
        <w:t>.</w:t>
      </w:r>
      <w:r w:rsidR="0017703B" w:rsidRPr="00B9354C">
        <w:rPr>
          <w:rFonts w:ascii="Arial" w:hAnsi="Arial" w:cs="Arial"/>
          <w:sz w:val="22"/>
          <w:szCs w:val="22"/>
        </w:rPr>
        <w:t xml:space="preserve"> The threats of potential entrants are evaluated to be high. </w:t>
      </w:r>
    </w:p>
    <w:p w14:paraId="6B880227" w14:textId="2D0DE329" w:rsidR="0032357D" w:rsidRPr="00B9354C" w:rsidRDefault="00FB380B" w:rsidP="00B9354C">
      <w:pPr>
        <w:spacing w:before="0" w:afterLines="50" w:after="156" w:line="360" w:lineRule="auto"/>
        <w:jc w:val="both"/>
        <w:rPr>
          <w:rFonts w:ascii="Arial" w:hAnsi="Arial" w:cs="Arial"/>
          <w:sz w:val="22"/>
          <w:szCs w:val="22"/>
        </w:rPr>
      </w:pPr>
      <w:r w:rsidRPr="00B9354C">
        <w:rPr>
          <w:rStyle w:val="a9"/>
          <w:rFonts w:ascii="Arial" w:hAnsi="Arial" w:cs="Arial"/>
          <w:i/>
          <w:iCs/>
          <w:sz w:val="22"/>
          <w:szCs w:val="22"/>
        </w:rPr>
        <w:t>Industry rivalry</w:t>
      </w:r>
      <w:r w:rsidR="00D70EDB" w:rsidRPr="00B9354C">
        <w:rPr>
          <w:rStyle w:val="a9"/>
          <w:rFonts w:ascii="Arial" w:hAnsi="Arial" w:cs="Arial"/>
          <w:i/>
          <w:iCs/>
          <w:sz w:val="22"/>
          <w:szCs w:val="22"/>
        </w:rPr>
        <w:t xml:space="preserve">: </w:t>
      </w:r>
      <w:r w:rsidRPr="00B9354C">
        <w:rPr>
          <w:rFonts w:ascii="Arial" w:hAnsi="Arial" w:cs="Arial"/>
          <w:sz w:val="22"/>
          <w:szCs w:val="22"/>
        </w:rPr>
        <w:t>In the e-</w:t>
      </w:r>
      <w:r w:rsidR="0032357D" w:rsidRPr="00B9354C">
        <w:rPr>
          <w:rFonts w:ascii="Arial" w:hAnsi="Arial" w:cs="Arial"/>
          <w:sz w:val="22"/>
          <w:szCs w:val="22"/>
        </w:rPr>
        <w:t>commerce</w:t>
      </w:r>
      <w:r w:rsidRPr="00B9354C">
        <w:rPr>
          <w:rFonts w:ascii="Arial" w:hAnsi="Arial" w:cs="Arial"/>
          <w:sz w:val="22"/>
          <w:szCs w:val="22"/>
        </w:rPr>
        <w:t xml:space="preserve"> B2C industry, the level of competition between major competitors for market activities has a direct impact on the overall industry profitability.</w:t>
      </w:r>
      <w:r w:rsidRPr="00B9354C">
        <w:rPr>
          <w:rFonts w:ascii="Arial" w:hAnsi="Arial" w:cs="Arial"/>
          <w:color w:val="000000" w:themeColor="text1"/>
          <w:sz w:val="22"/>
          <w:szCs w:val="22"/>
        </w:rPr>
        <w:t xml:space="preserve"> JD's current competitors in the e-</w:t>
      </w:r>
      <w:r w:rsidR="0032357D" w:rsidRPr="00B9354C">
        <w:rPr>
          <w:rFonts w:ascii="Arial" w:hAnsi="Arial" w:cs="Arial"/>
          <w:color w:val="000000" w:themeColor="text1"/>
          <w:sz w:val="22"/>
          <w:szCs w:val="22"/>
        </w:rPr>
        <w:t>commerce</w:t>
      </w:r>
      <w:r w:rsidRPr="00B9354C">
        <w:rPr>
          <w:rFonts w:ascii="Arial" w:hAnsi="Arial" w:cs="Arial"/>
          <w:color w:val="000000" w:themeColor="text1"/>
          <w:sz w:val="22"/>
          <w:szCs w:val="22"/>
        </w:rPr>
        <w:t xml:space="preserve"> B2C market are mainly platforms such as </w:t>
      </w:r>
      <w:proofErr w:type="spellStart"/>
      <w:proofErr w:type="gramStart"/>
      <w:r w:rsidRPr="00B9354C">
        <w:rPr>
          <w:rFonts w:ascii="Arial" w:hAnsi="Arial" w:cs="Arial"/>
          <w:color w:val="000000" w:themeColor="text1"/>
          <w:sz w:val="22"/>
          <w:szCs w:val="22"/>
        </w:rPr>
        <w:t>Tmall</w:t>
      </w:r>
      <w:proofErr w:type="spellEnd"/>
      <w:r w:rsidRPr="00B9354C">
        <w:rPr>
          <w:rFonts w:ascii="Arial" w:hAnsi="Arial" w:cs="Arial"/>
          <w:color w:val="000000" w:themeColor="text1"/>
          <w:sz w:val="22"/>
          <w:szCs w:val="22"/>
        </w:rPr>
        <w:t xml:space="preserve"> ,</w:t>
      </w:r>
      <w:proofErr w:type="gramEnd"/>
      <w:r w:rsidRPr="00B9354C">
        <w:rPr>
          <w:rFonts w:ascii="Arial" w:hAnsi="Arial" w:cs="Arial"/>
          <w:color w:val="000000" w:themeColor="text1"/>
          <w:sz w:val="22"/>
          <w:szCs w:val="22"/>
        </w:rPr>
        <w:t xml:space="preserve"> Suning, </w:t>
      </w:r>
      <w:proofErr w:type="spellStart"/>
      <w:r w:rsidRPr="00B9354C">
        <w:rPr>
          <w:rFonts w:ascii="Arial" w:hAnsi="Arial" w:cs="Arial"/>
          <w:color w:val="000000" w:themeColor="text1"/>
          <w:sz w:val="22"/>
          <w:szCs w:val="22"/>
        </w:rPr>
        <w:t>Vipshop</w:t>
      </w:r>
      <w:proofErr w:type="spellEnd"/>
      <w:r w:rsidRPr="00B9354C">
        <w:rPr>
          <w:rFonts w:ascii="Arial" w:hAnsi="Arial" w:cs="Arial"/>
          <w:color w:val="000000" w:themeColor="text1"/>
          <w:sz w:val="22"/>
          <w:szCs w:val="22"/>
        </w:rPr>
        <w:t xml:space="preserve">, Dangdang, and </w:t>
      </w:r>
      <w:proofErr w:type="spellStart"/>
      <w:r w:rsidRPr="00B9354C">
        <w:rPr>
          <w:rFonts w:ascii="Arial" w:hAnsi="Arial" w:cs="Arial"/>
          <w:color w:val="000000" w:themeColor="text1"/>
          <w:sz w:val="22"/>
          <w:szCs w:val="22"/>
        </w:rPr>
        <w:t>Gome</w:t>
      </w:r>
      <w:proofErr w:type="spellEnd"/>
      <w:r w:rsidRPr="00B9354C">
        <w:rPr>
          <w:rFonts w:ascii="Arial" w:hAnsi="Arial" w:cs="Arial"/>
          <w:color w:val="000000" w:themeColor="text1"/>
          <w:sz w:val="22"/>
          <w:szCs w:val="22"/>
        </w:rPr>
        <w:t xml:space="preserve">. According to </w:t>
      </w:r>
      <w:r w:rsidR="007C4809" w:rsidRPr="00B9354C">
        <w:rPr>
          <w:rFonts w:ascii="Arial" w:hAnsi="Arial" w:cs="Arial"/>
          <w:color w:val="000000" w:themeColor="text1"/>
          <w:sz w:val="22"/>
          <w:szCs w:val="22"/>
        </w:rPr>
        <w:fldChar w:fldCharType="begin" w:fldLock="1"/>
      </w:r>
      <w:r w:rsidR="00D02120" w:rsidRPr="00B9354C">
        <w:rPr>
          <w:rFonts w:ascii="Arial" w:hAnsi="Arial" w:cs="Arial"/>
          <w:color w:val="000000" w:themeColor="text1"/>
          <w:sz w:val="22"/>
          <w:szCs w:val="22"/>
        </w:rPr>
        <w:instrText>ADDIN CSL_CITATION {"citationItems":[{"id":"ITEM-1","itemData":{"ISBN":"3642394140","author":[{"dropping-particle":"","family":"Qin","given":"Zheng","non-dropping-particle":"","parse-names":false,"suffix":""},{"dropping-particle":"","family":"Chang","given":"Yang","non-dropping-particle":"","parse-names":false,"suffix":""},{"dropping-particle":"","family":"Li","given":"Shundong","non-dropping-particle":"","parse-names":false,"suffix":""},{"dropping-particle":"","family":"Li","given":"Fengxiang","non-dropping-particle":"","parse-names":false,"suffix":""}],"id":"ITEM-1","issued":{"date-parts":[["2014"]]},"publisher":"Springer","title":"E-commerce strategy","type":"book"},"uris":["http://www.mendeley.com/documents/?uuid=a57ab853-bf08-4dba-9830-9cd6dc56a3f2"]}],"mendeley":{"formattedCitation":"(Qin et al., 2014)","manualFormatting":"Qin et al. (2014)","plainTextFormattedCitation":"(Qin et al., 2014)","previouslyFormattedCitation":"(Qin et al., 2014)"},"properties":{"noteIndex":0},"schema":"https://github.com/citation-style-language/schema/raw/master/csl-citation.json"}</w:instrText>
      </w:r>
      <w:r w:rsidR="007C4809" w:rsidRPr="00B9354C">
        <w:rPr>
          <w:rFonts w:ascii="Arial" w:hAnsi="Arial" w:cs="Arial"/>
          <w:color w:val="000000" w:themeColor="text1"/>
          <w:sz w:val="22"/>
          <w:szCs w:val="22"/>
        </w:rPr>
        <w:fldChar w:fldCharType="separate"/>
      </w:r>
      <w:r w:rsidR="007C4809" w:rsidRPr="00B9354C">
        <w:rPr>
          <w:rFonts w:ascii="Arial" w:hAnsi="Arial" w:cs="Arial"/>
          <w:noProof/>
          <w:color w:val="000000" w:themeColor="text1"/>
          <w:sz w:val="22"/>
          <w:szCs w:val="22"/>
        </w:rPr>
        <w:t>Qin et al. (2014)</w:t>
      </w:r>
      <w:r w:rsidR="007C4809" w:rsidRPr="00B9354C">
        <w:rPr>
          <w:rFonts w:ascii="Arial" w:hAnsi="Arial" w:cs="Arial"/>
          <w:color w:val="000000" w:themeColor="text1"/>
          <w:sz w:val="22"/>
          <w:szCs w:val="22"/>
        </w:rPr>
        <w:fldChar w:fldCharType="end"/>
      </w:r>
      <w:r w:rsidRPr="00B9354C">
        <w:rPr>
          <w:rFonts w:ascii="Arial" w:hAnsi="Arial" w:cs="Arial"/>
          <w:color w:val="000000" w:themeColor="text1"/>
          <w:sz w:val="22"/>
          <w:szCs w:val="22"/>
        </w:rPr>
        <w:t xml:space="preserve">, </w:t>
      </w:r>
      <w:proofErr w:type="spellStart"/>
      <w:r w:rsidRPr="00B9354C">
        <w:rPr>
          <w:rFonts w:ascii="Arial" w:hAnsi="Arial" w:cs="Arial"/>
          <w:color w:val="000000" w:themeColor="text1"/>
          <w:sz w:val="22"/>
          <w:szCs w:val="22"/>
        </w:rPr>
        <w:t>Tmall</w:t>
      </w:r>
      <w:proofErr w:type="spellEnd"/>
      <w:r w:rsidRPr="00B9354C">
        <w:rPr>
          <w:rFonts w:ascii="Arial" w:hAnsi="Arial" w:cs="Arial"/>
          <w:color w:val="000000" w:themeColor="text1"/>
          <w:sz w:val="22"/>
          <w:szCs w:val="22"/>
        </w:rPr>
        <w:t xml:space="preserve">, with the advantageous resources accumulated by Taobao, steadily ranked first with a market share of 60.4%, making it the first major competitor of </w:t>
      </w:r>
      <w:proofErr w:type="spellStart"/>
      <w:r w:rsidRPr="00B9354C">
        <w:rPr>
          <w:rFonts w:ascii="Arial" w:hAnsi="Arial" w:cs="Arial"/>
          <w:color w:val="000000" w:themeColor="text1"/>
          <w:sz w:val="22"/>
          <w:szCs w:val="22"/>
        </w:rPr>
        <w:t>Jingdong</w:t>
      </w:r>
      <w:proofErr w:type="spellEnd"/>
      <w:r w:rsidRPr="00B9354C">
        <w:rPr>
          <w:rFonts w:ascii="Arial" w:hAnsi="Arial" w:cs="Arial"/>
          <w:color w:val="000000" w:themeColor="text1"/>
          <w:sz w:val="22"/>
          <w:szCs w:val="22"/>
        </w:rPr>
        <w:t xml:space="preserve"> Mall. The second category of competitors of JD is the e-commerce platform established by large offline electrical stores such as Suning and </w:t>
      </w:r>
      <w:proofErr w:type="spellStart"/>
      <w:r w:rsidRPr="00B9354C">
        <w:rPr>
          <w:rFonts w:ascii="Arial" w:hAnsi="Arial" w:cs="Arial"/>
          <w:color w:val="000000" w:themeColor="text1"/>
          <w:sz w:val="22"/>
          <w:szCs w:val="22"/>
        </w:rPr>
        <w:t>Gome</w:t>
      </w:r>
      <w:proofErr w:type="spellEnd"/>
      <w:r w:rsidRPr="00B9354C">
        <w:rPr>
          <w:rFonts w:ascii="Arial" w:hAnsi="Arial" w:cs="Arial"/>
          <w:color w:val="000000" w:themeColor="text1"/>
          <w:sz w:val="22"/>
          <w:szCs w:val="22"/>
        </w:rPr>
        <w:t xml:space="preserve">, which also poses a certain threat to JD. </w:t>
      </w:r>
      <w:r w:rsidR="0032357D" w:rsidRPr="00B9354C">
        <w:rPr>
          <w:rFonts w:ascii="Arial" w:hAnsi="Arial" w:cs="Arial"/>
          <w:color w:val="000000" w:themeColor="text1"/>
          <w:sz w:val="22"/>
          <w:szCs w:val="22"/>
        </w:rPr>
        <w:t xml:space="preserve">Sunning and </w:t>
      </w:r>
      <w:proofErr w:type="spellStart"/>
      <w:r w:rsidR="0032357D" w:rsidRPr="00B9354C">
        <w:rPr>
          <w:rFonts w:ascii="Arial" w:hAnsi="Arial" w:cs="Arial"/>
          <w:color w:val="000000" w:themeColor="text1"/>
          <w:sz w:val="22"/>
          <w:szCs w:val="22"/>
        </w:rPr>
        <w:t>Gome</w:t>
      </w:r>
      <w:proofErr w:type="spellEnd"/>
      <w:r w:rsidR="0032357D" w:rsidRPr="00B9354C">
        <w:rPr>
          <w:rFonts w:ascii="Arial" w:hAnsi="Arial" w:cs="Arial"/>
          <w:sz w:val="22"/>
          <w:szCs w:val="22"/>
        </w:rPr>
        <w:t xml:space="preserve"> has relied on their offline </w:t>
      </w:r>
      <w:r w:rsidR="00D02120" w:rsidRPr="00B9354C">
        <w:rPr>
          <w:rFonts w:ascii="Arial" w:hAnsi="Arial" w:cs="Arial"/>
          <w:sz w:val="22"/>
          <w:szCs w:val="22"/>
        </w:rPr>
        <w:t>accumulation</w:t>
      </w:r>
      <w:r w:rsidR="0032357D" w:rsidRPr="00B9354C">
        <w:rPr>
          <w:rFonts w:ascii="Arial" w:hAnsi="Arial" w:cs="Arial"/>
          <w:sz w:val="22"/>
          <w:szCs w:val="22"/>
        </w:rPr>
        <w:t xml:space="preserve"> of the logistics, after-sales experiences as the fundamental support to convert offline customers into online customers</w:t>
      </w:r>
      <w:r w:rsidR="00D02120" w:rsidRPr="00B9354C">
        <w:rPr>
          <w:rFonts w:ascii="Arial" w:hAnsi="Arial" w:cs="Arial"/>
          <w:sz w:val="22"/>
          <w:szCs w:val="22"/>
        </w:rPr>
        <w:t xml:space="preserve"> </w:t>
      </w:r>
      <w:r w:rsidR="00D02120" w:rsidRPr="00B9354C">
        <w:rPr>
          <w:rFonts w:ascii="Arial" w:hAnsi="Arial" w:cs="Arial"/>
          <w:sz w:val="22"/>
          <w:szCs w:val="22"/>
        </w:rPr>
        <w:fldChar w:fldCharType="begin" w:fldLock="1"/>
      </w:r>
      <w:r w:rsidR="00D02120" w:rsidRPr="00B9354C">
        <w:rPr>
          <w:rFonts w:ascii="Arial" w:hAnsi="Arial" w:cs="Arial"/>
          <w:sz w:val="22"/>
          <w:szCs w:val="22"/>
        </w:rPr>
        <w:instrText>ADDIN CSL_CITATION {"citationItems":[{"id":"ITEM-1","itemData":{"ISBN":"3642394140","author":[{"dropping-particle":"","family":"Qin","given":"Zheng","non-dropping-particle":"","parse-names":false,"suffix":""},{"dropping-particle":"","family":"Chang","given":"Yang","non-dropping-particle":"","parse-names":false,"suffix":""},{"dropping-particle":"","family":"Li","given":"Shundong","non-dropping-particle":"","parse-names":false,"suffix":""},{"dropping-particle":"","family":"Li","given":"Fengxiang","non-dropping-particle":"","parse-names":false,"suffix":""}],"id":"ITEM-1","issued":{"date-parts":[["2014"]]},"publisher":"Springer","title":"E-commerce strategy","type":"book"},"uris":["http://www.mendeley.com/documents/?uuid=a57ab853-bf08-4dba-9830-9cd6dc56a3f2"]}],"mendeley":{"formattedCitation":"(Qin et al., 2014)","plainTextFormattedCitation":"(Qin et al., 2014)","previouslyFormattedCitation":"(Qin et al., 2014)"},"properties":{"noteIndex":0},"schema":"https://github.com/citation-style-language/schema/raw/master/csl-citation.json"}</w:instrText>
      </w:r>
      <w:r w:rsidR="00D02120" w:rsidRPr="00B9354C">
        <w:rPr>
          <w:rFonts w:ascii="Arial" w:hAnsi="Arial" w:cs="Arial"/>
          <w:sz w:val="22"/>
          <w:szCs w:val="22"/>
        </w:rPr>
        <w:fldChar w:fldCharType="separate"/>
      </w:r>
      <w:r w:rsidR="00D02120" w:rsidRPr="00B9354C">
        <w:rPr>
          <w:rFonts w:ascii="Arial" w:hAnsi="Arial" w:cs="Arial"/>
          <w:noProof/>
          <w:sz w:val="22"/>
          <w:szCs w:val="22"/>
        </w:rPr>
        <w:t>(Qin et al., 2014)</w:t>
      </w:r>
      <w:r w:rsidR="00D02120" w:rsidRPr="00B9354C">
        <w:rPr>
          <w:rFonts w:ascii="Arial" w:hAnsi="Arial" w:cs="Arial"/>
          <w:sz w:val="22"/>
          <w:szCs w:val="22"/>
        </w:rPr>
        <w:fldChar w:fldCharType="end"/>
      </w:r>
      <w:r w:rsidR="0032357D" w:rsidRPr="00B9354C">
        <w:rPr>
          <w:rFonts w:ascii="Arial" w:hAnsi="Arial" w:cs="Arial"/>
          <w:sz w:val="22"/>
          <w:szCs w:val="22"/>
        </w:rPr>
        <w:t xml:space="preserve">. </w:t>
      </w:r>
      <w:r w:rsidR="0017703B" w:rsidRPr="00B9354C">
        <w:rPr>
          <w:rFonts w:ascii="Arial" w:hAnsi="Arial" w:cs="Arial"/>
          <w:sz w:val="22"/>
          <w:szCs w:val="22"/>
        </w:rPr>
        <w:t>Especially</w:t>
      </w:r>
      <w:r w:rsidR="0032357D" w:rsidRPr="00B9354C">
        <w:rPr>
          <w:rFonts w:ascii="Arial" w:hAnsi="Arial" w:cs="Arial"/>
          <w:sz w:val="22"/>
          <w:szCs w:val="22"/>
        </w:rPr>
        <w:t xml:space="preserve">, </w:t>
      </w:r>
      <w:proofErr w:type="gramStart"/>
      <w:r w:rsidR="0032357D" w:rsidRPr="00B9354C">
        <w:rPr>
          <w:rFonts w:ascii="Arial" w:hAnsi="Arial" w:cs="Arial"/>
          <w:sz w:val="22"/>
          <w:szCs w:val="22"/>
        </w:rPr>
        <w:t>both of them</w:t>
      </w:r>
      <w:proofErr w:type="gramEnd"/>
      <w:r w:rsidR="0032357D" w:rsidRPr="00B9354C">
        <w:rPr>
          <w:rFonts w:ascii="Arial" w:hAnsi="Arial" w:cs="Arial"/>
          <w:sz w:val="22"/>
          <w:szCs w:val="22"/>
        </w:rPr>
        <w:t xml:space="preserve"> have physical stores as support, allowing </w:t>
      </w:r>
      <w:r w:rsidR="00D70EDB" w:rsidRPr="00B9354C">
        <w:rPr>
          <w:rFonts w:ascii="Arial" w:hAnsi="Arial" w:cs="Arial"/>
          <w:sz w:val="22"/>
          <w:szCs w:val="22"/>
        </w:rPr>
        <w:t xml:space="preserve">direct interaction with customers, and that is something missing from JD’s business model. </w:t>
      </w:r>
      <w:r w:rsidR="0017703B" w:rsidRPr="00B9354C">
        <w:rPr>
          <w:rFonts w:ascii="Arial" w:hAnsi="Arial" w:cs="Arial"/>
          <w:sz w:val="22"/>
          <w:szCs w:val="22"/>
        </w:rPr>
        <w:t xml:space="preserve">The level of industrial competition is evaluated to be high. </w:t>
      </w:r>
    </w:p>
    <w:p w14:paraId="2079251D" w14:textId="63618D62" w:rsidR="00E06BF5" w:rsidRPr="00B9354C" w:rsidRDefault="00FB380B" w:rsidP="00B9354C">
      <w:pPr>
        <w:spacing w:before="0" w:afterLines="50" w:after="156" w:line="360" w:lineRule="auto"/>
        <w:jc w:val="both"/>
        <w:rPr>
          <w:rFonts w:ascii="Arial" w:hAnsi="Arial" w:cs="Arial"/>
          <w:sz w:val="22"/>
          <w:szCs w:val="22"/>
        </w:rPr>
      </w:pPr>
      <w:r w:rsidRPr="00B9354C">
        <w:rPr>
          <w:rStyle w:val="a9"/>
          <w:rFonts w:ascii="Arial" w:hAnsi="Arial" w:cs="Arial"/>
          <w:i/>
          <w:iCs/>
          <w:sz w:val="22"/>
          <w:szCs w:val="22"/>
        </w:rPr>
        <w:t>Threats of substitutes</w:t>
      </w:r>
      <w:r w:rsidR="00D70EDB" w:rsidRPr="00B9354C">
        <w:rPr>
          <w:rStyle w:val="a9"/>
          <w:rFonts w:ascii="Arial" w:hAnsi="Arial" w:cs="Arial"/>
          <w:i/>
          <w:iCs/>
          <w:sz w:val="22"/>
          <w:szCs w:val="22"/>
        </w:rPr>
        <w:t>:</w:t>
      </w:r>
      <w:r w:rsidR="00D70EDB" w:rsidRPr="00B9354C">
        <w:rPr>
          <w:rFonts w:ascii="Arial" w:hAnsi="Arial" w:cs="Arial"/>
          <w:b/>
          <w:bCs/>
          <w:sz w:val="22"/>
          <w:szCs w:val="22"/>
        </w:rPr>
        <w:t xml:space="preserve"> </w:t>
      </w:r>
      <w:r w:rsidR="00D70EDB" w:rsidRPr="00B9354C">
        <w:rPr>
          <w:rFonts w:ascii="Arial" w:hAnsi="Arial" w:cs="Arial"/>
          <w:sz w:val="22"/>
          <w:szCs w:val="22"/>
        </w:rPr>
        <w:t xml:space="preserve">the biggest </w:t>
      </w:r>
      <w:r w:rsidR="0017703B" w:rsidRPr="00B9354C">
        <w:rPr>
          <w:rFonts w:ascii="Arial" w:hAnsi="Arial" w:cs="Arial"/>
          <w:sz w:val="22"/>
          <w:szCs w:val="22"/>
        </w:rPr>
        <w:t>substitute</w:t>
      </w:r>
      <w:r w:rsidR="00D70EDB" w:rsidRPr="00B9354C">
        <w:rPr>
          <w:rFonts w:ascii="Arial" w:hAnsi="Arial" w:cs="Arial"/>
          <w:sz w:val="22"/>
          <w:szCs w:val="22"/>
        </w:rPr>
        <w:t xml:space="preserve"> of JD comes from the traditional retailing chain and the new retailing players (represented by unmanned convenience stores and </w:t>
      </w:r>
      <w:r w:rsidR="00D02120" w:rsidRPr="00B9354C">
        <w:rPr>
          <w:rFonts w:ascii="Arial" w:hAnsi="Arial" w:cs="Arial"/>
          <w:sz w:val="22"/>
          <w:szCs w:val="22"/>
        </w:rPr>
        <w:t>social e-commerce</w:t>
      </w:r>
      <w:r w:rsidR="00D70EDB" w:rsidRPr="00B9354C">
        <w:rPr>
          <w:rFonts w:ascii="Arial" w:hAnsi="Arial" w:cs="Arial"/>
          <w:sz w:val="22"/>
          <w:szCs w:val="22"/>
        </w:rPr>
        <w:t>, etc.)</w:t>
      </w:r>
      <w:r w:rsidR="00D70EDB" w:rsidRPr="00B9354C">
        <w:rPr>
          <w:rStyle w:val="a9"/>
          <w:rFonts w:ascii="Arial" w:hAnsi="Arial" w:cs="Arial"/>
          <w:i/>
          <w:iCs/>
          <w:sz w:val="22"/>
          <w:szCs w:val="22"/>
        </w:rPr>
        <w:t xml:space="preserve"> </w:t>
      </w:r>
      <w:r w:rsidR="00E06BF5" w:rsidRPr="00B9354C">
        <w:rPr>
          <w:rFonts w:ascii="Arial" w:hAnsi="Arial" w:cs="Arial"/>
          <w:sz w:val="22"/>
          <w:szCs w:val="22"/>
        </w:rPr>
        <w:t>Although e-commerce has gained more momentum in recent years, traditional shopping methods still have many incomparable advantages over internet e-commerce, such as products being accessible, more direct transactions, taking less risk, being able to bargain directly, etc.</w:t>
      </w:r>
      <w:r w:rsidR="00D02120" w:rsidRPr="00B9354C">
        <w:rPr>
          <w:rFonts w:ascii="Arial" w:hAnsi="Arial" w:cs="Arial"/>
          <w:sz w:val="22"/>
          <w:szCs w:val="22"/>
        </w:rPr>
        <w:t xml:space="preserve"> </w:t>
      </w:r>
      <w:r w:rsidR="00D02120" w:rsidRPr="00B9354C">
        <w:rPr>
          <w:rFonts w:ascii="Arial" w:hAnsi="Arial" w:cs="Arial"/>
          <w:sz w:val="22"/>
          <w:szCs w:val="22"/>
        </w:rPr>
        <w:fldChar w:fldCharType="begin" w:fldLock="1"/>
      </w:r>
      <w:r w:rsidR="00D02120" w:rsidRPr="00B9354C">
        <w:rPr>
          <w:rFonts w:ascii="Arial" w:hAnsi="Arial" w:cs="Arial"/>
          <w:sz w:val="22"/>
          <w:szCs w:val="22"/>
        </w:rPr>
        <w:instrText>ADDIN CSL_CITATION {"citationItems":[{"id":"ITEM-1","itemData":{"author":[{"dropping-particle":"","family":"Fan","given":"Qiuyan","non-dropping-particle":"","parse-names":false,"suffix":""}],"container-title":"International Journal of E-Entrepreneurship and Innovation (IJEEI)","id":"ITEM-1","issue":"1","issued":{"date-parts":[["2019"]]},"page":"23-29","publisher":"IGI Global","title":"An exploratory study of cross border e-commerce (CBEC) in China: opportunities and challenges for small to medium size enterprises (SMEs)","type":"article-journal","volume":"9"},"uris":["http://www.mendeley.com/documents/?uuid=99d273f3-8377-4110-940c-abbd38ccab92"]}],"mendeley":{"formattedCitation":"(Fan, 2019)","plainTextFormattedCitation":"(Fan, 2019)","previouslyFormattedCitation":"(Fan, 2019)"},"properties":{"noteIndex":0},"schema":"https://github.com/citation-style-language/schema/raw/master/csl-citation.json"}</w:instrText>
      </w:r>
      <w:r w:rsidR="00D02120" w:rsidRPr="00B9354C">
        <w:rPr>
          <w:rFonts w:ascii="Arial" w:hAnsi="Arial" w:cs="Arial"/>
          <w:sz w:val="22"/>
          <w:szCs w:val="22"/>
        </w:rPr>
        <w:fldChar w:fldCharType="separate"/>
      </w:r>
      <w:r w:rsidR="00D02120" w:rsidRPr="00B9354C">
        <w:rPr>
          <w:rFonts w:ascii="Arial" w:hAnsi="Arial" w:cs="Arial"/>
          <w:noProof/>
          <w:sz w:val="22"/>
          <w:szCs w:val="22"/>
        </w:rPr>
        <w:t>(Fan, 2019)</w:t>
      </w:r>
      <w:r w:rsidR="00D02120" w:rsidRPr="00B9354C">
        <w:rPr>
          <w:rFonts w:ascii="Arial" w:hAnsi="Arial" w:cs="Arial"/>
          <w:sz w:val="22"/>
          <w:szCs w:val="22"/>
        </w:rPr>
        <w:fldChar w:fldCharType="end"/>
      </w:r>
      <w:r w:rsidR="00E06BF5" w:rsidRPr="00B9354C">
        <w:rPr>
          <w:rFonts w:ascii="Arial" w:hAnsi="Arial" w:cs="Arial"/>
          <w:sz w:val="22"/>
          <w:szCs w:val="22"/>
        </w:rPr>
        <w:t xml:space="preserve"> With traditional shopping, consumers can avoid losses caused by product descriptions and pictures that differ from the actual product. Especially for high-end products or digital goods, consumers would prefer to go to traditional shopping </w:t>
      </w:r>
      <w:r w:rsidR="0017703B" w:rsidRPr="00B9354C">
        <w:rPr>
          <w:rFonts w:ascii="Arial" w:hAnsi="Arial" w:cs="Arial"/>
          <w:sz w:val="22"/>
          <w:szCs w:val="22"/>
        </w:rPr>
        <w:t>centers</w:t>
      </w:r>
      <w:r w:rsidR="00E06BF5" w:rsidRPr="00B9354C">
        <w:rPr>
          <w:rFonts w:ascii="Arial" w:hAnsi="Arial" w:cs="Arial"/>
          <w:sz w:val="22"/>
          <w:szCs w:val="22"/>
        </w:rPr>
        <w:t xml:space="preserve"> or other end-users due to habit or concerns about the </w:t>
      </w:r>
      <w:r w:rsidR="00E06BF5" w:rsidRPr="00B9354C">
        <w:rPr>
          <w:rFonts w:ascii="Arial" w:hAnsi="Arial" w:cs="Arial"/>
          <w:sz w:val="22"/>
          <w:szCs w:val="22"/>
        </w:rPr>
        <w:lastRenderedPageBreak/>
        <w:t>quality of the products</w:t>
      </w:r>
      <w:r w:rsidR="00D02120" w:rsidRPr="00B9354C">
        <w:rPr>
          <w:rFonts w:ascii="Arial" w:hAnsi="Arial" w:cs="Arial"/>
          <w:sz w:val="22"/>
          <w:szCs w:val="22"/>
        </w:rPr>
        <w:t xml:space="preserve"> </w:t>
      </w:r>
      <w:r w:rsidR="00D02120" w:rsidRPr="00B9354C">
        <w:rPr>
          <w:rFonts w:ascii="Arial" w:hAnsi="Arial" w:cs="Arial"/>
          <w:sz w:val="22"/>
          <w:szCs w:val="22"/>
        </w:rPr>
        <w:fldChar w:fldCharType="begin" w:fldLock="1"/>
      </w:r>
      <w:r w:rsidR="00D02120" w:rsidRPr="00B9354C">
        <w:rPr>
          <w:rFonts w:ascii="Arial" w:hAnsi="Arial" w:cs="Arial"/>
          <w:sz w:val="22"/>
          <w:szCs w:val="22"/>
        </w:rPr>
        <w:instrText>ADDIN CSL_CITATION {"citationItems":[{"id":"ITEM-1","itemData":{"ISSN":"0017-4815","author":[{"dropping-particle":"","family":"Zhang","given":"Xiang","non-dropping-particle":"","parse-names":false,"suffix":""}],"container-title":"Growth and Change","id":"ITEM-1","issue":"3","issued":{"date-parts":[["2019"]]},"page":"1062-1084","publisher":"Wiley Online Library","title":"Investigation of e</w:instrText>
      </w:r>
      <w:r w:rsidR="00D02120" w:rsidRPr="00B9354C">
        <w:rPr>
          <w:rFonts w:ascii="Malgun Gothic" w:hAnsi="Malgun Gothic" w:cs="Malgun Gothic"/>
          <w:sz w:val="22"/>
          <w:szCs w:val="22"/>
        </w:rPr>
        <w:instrText>�</w:instrText>
      </w:r>
      <w:r w:rsidR="00D02120" w:rsidRPr="00B9354C">
        <w:rPr>
          <w:rFonts w:ascii="Arial" w:hAnsi="Arial" w:cs="Arial"/>
          <w:sz w:val="22"/>
          <w:szCs w:val="22"/>
        </w:rPr>
        <w:instrText>\\commerce in China in a geographical perspective","type":"article-journal","volume":"50"},"uris":["http://www.mendeley.com/documents/?uuid=8ae0d1ca-1d49-4875-b2e0-2df29e2749d9"]}],"mendeley":{"formattedCitation":"(Zhang, 2019)","plainTextFormattedCitation":"(Zhang, 2019)","previouslyFormattedCitation":"(Zhang, 2019)"},"properties":{"noteIndex":0},"schema":"https://github.com/citation-style-language/schema/raw/master/csl-citation.json"}</w:instrText>
      </w:r>
      <w:r w:rsidR="00D02120" w:rsidRPr="00B9354C">
        <w:rPr>
          <w:rFonts w:ascii="Arial" w:hAnsi="Arial" w:cs="Arial"/>
          <w:sz w:val="22"/>
          <w:szCs w:val="22"/>
        </w:rPr>
        <w:fldChar w:fldCharType="separate"/>
      </w:r>
      <w:r w:rsidR="00D02120" w:rsidRPr="00B9354C">
        <w:rPr>
          <w:rFonts w:ascii="Arial" w:hAnsi="Arial" w:cs="Arial"/>
          <w:noProof/>
          <w:sz w:val="22"/>
          <w:szCs w:val="22"/>
        </w:rPr>
        <w:t>(Zhang, 2019)</w:t>
      </w:r>
      <w:r w:rsidR="00D02120" w:rsidRPr="00B9354C">
        <w:rPr>
          <w:rFonts w:ascii="Arial" w:hAnsi="Arial" w:cs="Arial"/>
          <w:sz w:val="22"/>
          <w:szCs w:val="22"/>
        </w:rPr>
        <w:fldChar w:fldCharType="end"/>
      </w:r>
      <w:r w:rsidR="00E06BF5" w:rsidRPr="00B9354C">
        <w:rPr>
          <w:rFonts w:ascii="Arial" w:hAnsi="Arial" w:cs="Arial"/>
          <w:sz w:val="22"/>
          <w:szCs w:val="22"/>
        </w:rPr>
        <w:t xml:space="preserve">. </w:t>
      </w:r>
      <w:r w:rsidR="00D90D2A" w:rsidRPr="00B9354C">
        <w:rPr>
          <w:rFonts w:ascii="Arial" w:hAnsi="Arial" w:cs="Arial"/>
          <w:sz w:val="22"/>
          <w:szCs w:val="22"/>
        </w:rPr>
        <w:t xml:space="preserve">The underlying reason can be attributed to the lower frequency of products updates in the traditional retail models relying on physical </w:t>
      </w:r>
      <w:r w:rsidR="00B9354C" w:rsidRPr="00B9354C">
        <w:rPr>
          <w:rFonts w:ascii="Arial" w:hAnsi="Arial" w:cs="Arial"/>
          <w:sz w:val="22"/>
          <w:szCs w:val="22"/>
        </w:rPr>
        <w:t>stores.</w:t>
      </w:r>
      <w:r w:rsidR="00D90D2A" w:rsidRPr="00B9354C">
        <w:rPr>
          <w:rFonts w:ascii="Arial" w:hAnsi="Arial" w:cs="Arial"/>
          <w:sz w:val="22"/>
          <w:szCs w:val="22"/>
        </w:rPr>
        <w:t xml:space="preserve"> T</w:t>
      </w:r>
      <w:r w:rsidR="00E06BF5" w:rsidRPr="00B9354C">
        <w:rPr>
          <w:rFonts w:ascii="Arial" w:hAnsi="Arial" w:cs="Arial"/>
          <w:sz w:val="22"/>
          <w:szCs w:val="22"/>
        </w:rPr>
        <w:t xml:space="preserve">he prices of goods are relatively not comparable horizontally, it is more time consuming for consumers to shop, and it is also limited by the physical retail shops, which are relatively fixed geographically and cannot achieve the convenience of home delivery services of online retail platforms like </w:t>
      </w:r>
      <w:r w:rsidR="00D70EDB" w:rsidRPr="00B9354C">
        <w:rPr>
          <w:rFonts w:ascii="Arial" w:hAnsi="Arial" w:cs="Arial"/>
          <w:sz w:val="22"/>
          <w:szCs w:val="22"/>
        </w:rPr>
        <w:t>JD</w:t>
      </w:r>
      <w:r w:rsidR="00D02120" w:rsidRPr="00B9354C">
        <w:rPr>
          <w:rFonts w:ascii="Arial" w:hAnsi="Arial" w:cs="Arial"/>
          <w:sz w:val="22"/>
          <w:szCs w:val="22"/>
        </w:rPr>
        <w:t xml:space="preserve"> </w:t>
      </w:r>
      <w:r w:rsidR="00D02120" w:rsidRPr="00B9354C">
        <w:rPr>
          <w:rFonts w:ascii="Arial" w:hAnsi="Arial" w:cs="Arial"/>
          <w:sz w:val="22"/>
          <w:szCs w:val="22"/>
        </w:rPr>
        <w:fldChar w:fldCharType="begin" w:fldLock="1"/>
      </w:r>
      <w:r w:rsidR="00D02120" w:rsidRPr="00B9354C">
        <w:rPr>
          <w:rFonts w:ascii="Arial" w:hAnsi="Arial" w:cs="Arial"/>
          <w:sz w:val="22"/>
          <w:szCs w:val="22"/>
        </w:rPr>
        <w:instrText>ADDIN CSL_CITATION {"citationItems":[{"id":"ITEM-1","itemData":{"author":[{"dropping-particle":"","family":"Couture","given":"Victor","non-dropping-particle":"","parse-names":false,"suffix":""},{"dropping-particle":"","family":"Faber","given":"Benjamin","non-dropping-particle":"","parse-names":false,"suffix":""},{"dropping-particle":"","family":"Gu","given":"Yizhen","non-dropping-particle":"","parse-names":false,"suffix":""},{"dropping-particle":"","family":"Liu","given":"Lizhi","non-dropping-particle":"","parse-names":false,"suffix":""}],"id":"ITEM-1","issued":{"date-parts":[["2018"]]},"publisher":"National Bureau of Economic Research Cambridge, MA","title":"E-commerce integration and economic development: Evidence from China","type":"book","volume":"24383"},"uris":["http://www.mendeley.com/documents/?uuid=159fc29c-378a-4b13-bfdf-b5c94239a20f"]}],"mendeley":{"formattedCitation":"(Couture et al., 2018)","plainTextFormattedCitation":"(Couture et al., 2018)","previouslyFormattedCitation":"(Couture et al., 2018)"},"properties":{"noteIndex":0},"schema":"https://github.com/citation-style-language/schema/raw/master/csl-citation.json"}</w:instrText>
      </w:r>
      <w:r w:rsidR="00D02120" w:rsidRPr="00B9354C">
        <w:rPr>
          <w:rFonts w:ascii="Arial" w:hAnsi="Arial" w:cs="Arial"/>
          <w:sz w:val="22"/>
          <w:szCs w:val="22"/>
        </w:rPr>
        <w:fldChar w:fldCharType="separate"/>
      </w:r>
      <w:r w:rsidR="00D02120" w:rsidRPr="00B9354C">
        <w:rPr>
          <w:rFonts w:ascii="Arial" w:hAnsi="Arial" w:cs="Arial"/>
          <w:noProof/>
          <w:sz w:val="22"/>
          <w:szCs w:val="22"/>
        </w:rPr>
        <w:t>(Couture et al., 2018)</w:t>
      </w:r>
      <w:r w:rsidR="00D02120" w:rsidRPr="00B9354C">
        <w:rPr>
          <w:rFonts w:ascii="Arial" w:hAnsi="Arial" w:cs="Arial"/>
          <w:sz w:val="22"/>
          <w:szCs w:val="22"/>
        </w:rPr>
        <w:fldChar w:fldCharType="end"/>
      </w:r>
      <w:r w:rsidR="00E06BF5" w:rsidRPr="00B9354C">
        <w:rPr>
          <w:rFonts w:ascii="Arial" w:hAnsi="Arial" w:cs="Arial"/>
          <w:sz w:val="22"/>
          <w:szCs w:val="22"/>
        </w:rPr>
        <w:t>. As the physical network system of convenience stores driven by new technologies such as unmanned convenience stores and vending machines is rolled out, a piece of the retail market will also be carved away from the retail market</w:t>
      </w:r>
      <w:r w:rsidR="00D02120" w:rsidRPr="00B9354C">
        <w:rPr>
          <w:rFonts w:ascii="Arial" w:hAnsi="Arial" w:cs="Arial"/>
          <w:sz w:val="22"/>
          <w:szCs w:val="22"/>
        </w:rPr>
        <w:t xml:space="preserve"> </w:t>
      </w:r>
      <w:r w:rsidR="00D02120" w:rsidRPr="00B9354C">
        <w:rPr>
          <w:rFonts w:ascii="Arial" w:hAnsi="Arial" w:cs="Arial"/>
          <w:sz w:val="22"/>
          <w:szCs w:val="22"/>
        </w:rPr>
        <w:fldChar w:fldCharType="begin" w:fldLock="1"/>
      </w:r>
      <w:r w:rsidR="00D02120" w:rsidRPr="00B9354C">
        <w:rPr>
          <w:rFonts w:ascii="Arial" w:hAnsi="Arial" w:cs="Arial"/>
          <w:sz w:val="22"/>
          <w:szCs w:val="22"/>
        </w:rPr>
        <w:instrText>ADDIN CSL_CITATION {"citationItems":[{"id":"ITEM-1","itemData":{"ISSN":"2233-4165","author":[{"dropping-particle":"","family":"Seo","given":"Jung-Hwa","non-dropping-particle":"","parse-names":false,"suffix":""},{"dropping-particle":"","family":"Yang","given":"Hoe-Chang","non-dropping-particle":"","parse-names":false,"suffix":""},{"dropping-particle":"","family":"Park","given":"Chul-Ju","non-dropping-particle":"","parse-names":false,"suffix":""},{"dropping-particle":"","family":"Youn","given":"Myoung-Kil","non-dropping-particle":"","parse-names":false,"suffix":""}],"container-title":"The Journal of Industrial Distribution &amp; Business","id":"ITEM-1","issue":"12","issued":{"date-parts":[["2018"]]},"page":"45-53","publisher":"Korea Distribution Science Association","title":"A Study on the Unmanned convenience Store Operation System from the Viewpoint of Visual Merchandising","type":"article-journal","volume":"9"},"uris":["http://www.mendeley.com/documents/?uuid=cd3dcc36-73a1-4524-9483-e62e524d70bd"]}],"mendeley":{"formattedCitation":"(Seo et al., 2018)","plainTextFormattedCitation":"(Seo et al., 2018)","previouslyFormattedCitation":"(Seo et al., 2018)"},"properties":{"noteIndex":0},"schema":"https://github.com/citation-style-language/schema/raw/master/csl-citation.json"}</w:instrText>
      </w:r>
      <w:r w:rsidR="00D02120" w:rsidRPr="00B9354C">
        <w:rPr>
          <w:rFonts w:ascii="Arial" w:hAnsi="Arial" w:cs="Arial"/>
          <w:sz w:val="22"/>
          <w:szCs w:val="22"/>
        </w:rPr>
        <w:fldChar w:fldCharType="separate"/>
      </w:r>
      <w:r w:rsidR="00D02120" w:rsidRPr="00B9354C">
        <w:rPr>
          <w:rFonts w:ascii="Arial" w:hAnsi="Arial" w:cs="Arial"/>
          <w:noProof/>
          <w:sz w:val="22"/>
          <w:szCs w:val="22"/>
        </w:rPr>
        <w:t>(Seo et al., 2018)</w:t>
      </w:r>
      <w:r w:rsidR="00D02120" w:rsidRPr="00B9354C">
        <w:rPr>
          <w:rFonts w:ascii="Arial" w:hAnsi="Arial" w:cs="Arial"/>
          <w:sz w:val="22"/>
          <w:szCs w:val="22"/>
        </w:rPr>
        <w:fldChar w:fldCharType="end"/>
      </w:r>
      <w:r w:rsidR="00E06BF5" w:rsidRPr="00B9354C">
        <w:rPr>
          <w:rFonts w:ascii="Arial" w:hAnsi="Arial" w:cs="Arial"/>
          <w:sz w:val="22"/>
          <w:szCs w:val="22"/>
        </w:rPr>
        <w:t xml:space="preserve">. This new retail model has a smaller shop area and fewer </w:t>
      </w:r>
      <w:r w:rsidR="00D02120" w:rsidRPr="00B9354C">
        <w:rPr>
          <w:rFonts w:ascii="Arial" w:hAnsi="Arial" w:cs="Arial"/>
          <w:sz w:val="22"/>
          <w:szCs w:val="22"/>
        </w:rPr>
        <w:t>stock keeping units</w:t>
      </w:r>
      <w:r w:rsidR="00E06BF5" w:rsidRPr="00B9354C">
        <w:rPr>
          <w:rFonts w:ascii="Arial" w:hAnsi="Arial" w:cs="Arial"/>
          <w:sz w:val="22"/>
          <w:szCs w:val="22"/>
        </w:rPr>
        <w:t>, and the "convenience store" mode of operation is replicated in bulk in other formats, making it simple to manage, easy to choose a location, controlled rent and easy to replicate in bulk, to a certain extent making up for the shortcomings of traditional retail</w:t>
      </w:r>
      <w:r w:rsidR="00D02120" w:rsidRPr="00B9354C">
        <w:rPr>
          <w:rFonts w:ascii="Arial" w:hAnsi="Arial" w:cs="Arial"/>
          <w:sz w:val="22"/>
          <w:szCs w:val="22"/>
        </w:rPr>
        <w:t xml:space="preserve"> </w:t>
      </w:r>
      <w:r w:rsidR="00D02120" w:rsidRPr="00B9354C">
        <w:rPr>
          <w:rFonts w:ascii="Arial" w:hAnsi="Arial" w:cs="Arial"/>
          <w:sz w:val="22"/>
          <w:szCs w:val="22"/>
        </w:rPr>
        <w:fldChar w:fldCharType="begin" w:fldLock="1"/>
      </w:r>
      <w:r w:rsidR="00BF5BDB" w:rsidRPr="00B9354C">
        <w:rPr>
          <w:rFonts w:ascii="Arial" w:hAnsi="Arial" w:cs="Arial"/>
          <w:sz w:val="22"/>
          <w:szCs w:val="22"/>
        </w:rPr>
        <w:instrText>ADDIN CSL_CITATION {"citationItems":[{"id":"ITEM-1","itemData":{"ISSN":"2586-4440","author":[{"dropping-particle":"","family":"Lee","given":"Seong-Hoon","non-dropping-particle":"","parse-names":false,"suffix":""},{"dropping-particle":"","family":"Lee","given":"Dong-Woo","non-dropping-particle":"","parse-names":false,"suffix":""}],"container-title":"Journal of Convergence for Information Technology","id":"ITEM-1","issue":"4","issued":{"date-parts":[["2018"]]},"page":"109-114","publisher":"Convergence Society for SMB","title":"A study on ICT technology leading change of unmanned store","type":"article-journal","volume":"8"},"uris":["http://www.mendeley.com/documents/?uuid=507411a3-8061-4638-93ce-c8a90eb80310"]}],"mendeley":{"formattedCitation":"(Lee &amp; Lee, 2018)","plainTextFormattedCitation":"(Lee &amp; Lee, 2018)","previouslyFormattedCitation":"(Lee &amp; Lee, 2018)"},"properties":{"noteIndex":0},"schema":"https://github.com/citation-style-language/schema/raw/master/csl-citation.json"}</w:instrText>
      </w:r>
      <w:r w:rsidR="00D02120" w:rsidRPr="00B9354C">
        <w:rPr>
          <w:rFonts w:ascii="Arial" w:hAnsi="Arial" w:cs="Arial"/>
          <w:sz w:val="22"/>
          <w:szCs w:val="22"/>
        </w:rPr>
        <w:fldChar w:fldCharType="separate"/>
      </w:r>
      <w:r w:rsidR="00BF5BDB" w:rsidRPr="00B9354C">
        <w:rPr>
          <w:rFonts w:ascii="Arial" w:hAnsi="Arial" w:cs="Arial"/>
          <w:noProof/>
          <w:sz w:val="22"/>
          <w:szCs w:val="22"/>
        </w:rPr>
        <w:t>(Lee &amp; Lee, 2018)</w:t>
      </w:r>
      <w:r w:rsidR="00D02120" w:rsidRPr="00B9354C">
        <w:rPr>
          <w:rFonts w:ascii="Arial" w:hAnsi="Arial" w:cs="Arial"/>
          <w:sz w:val="22"/>
          <w:szCs w:val="22"/>
        </w:rPr>
        <w:fldChar w:fldCharType="end"/>
      </w:r>
      <w:r w:rsidR="00E06BF5" w:rsidRPr="00B9354C">
        <w:rPr>
          <w:rFonts w:ascii="Arial" w:hAnsi="Arial" w:cs="Arial"/>
          <w:sz w:val="22"/>
          <w:szCs w:val="22"/>
        </w:rPr>
        <w:t>.</w:t>
      </w:r>
      <w:r w:rsidR="0017703B" w:rsidRPr="00B9354C">
        <w:rPr>
          <w:rFonts w:ascii="Arial" w:hAnsi="Arial" w:cs="Arial"/>
          <w:sz w:val="22"/>
          <w:szCs w:val="22"/>
        </w:rPr>
        <w:t xml:space="preserve"> The threats of substitutes are evaluated to be moderate. </w:t>
      </w:r>
    </w:p>
    <w:p w14:paraId="73FA6BC7" w14:textId="57DA0459" w:rsidR="00E06BF5" w:rsidRPr="00B9354C" w:rsidRDefault="00FB380B" w:rsidP="00B9354C">
      <w:pPr>
        <w:spacing w:before="0" w:afterLines="50" w:after="156" w:line="360" w:lineRule="auto"/>
        <w:jc w:val="both"/>
        <w:rPr>
          <w:rFonts w:ascii="Arial" w:hAnsi="Arial" w:cs="Arial"/>
          <w:b/>
          <w:bCs/>
          <w:sz w:val="22"/>
          <w:szCs w:val="22"/>
        </w:rPr>
      </w:pPr>
      <w:r w:rsidRPr="00B9354C">
        <w:rPr>
          <w:rStyle w:val="a9"/>
          <w:rFonts w:ascii="Arial" w:hAnsi="Arial" w:cs="Arial"/>
          <w:i/>
          <w:iCs/>
          <w:sz w:val="22"/>
          <w:szCs w:val="22"/>
        </w:rPr>
        <w:t>Bargaining power of buyers</w:t>
      </w:r>
      <w:r w:rsidR="00D70EDB" w:rsidRPr="00B9354C">
        <w:rPr>
          <w:rStyle w:val="a9"/>
          <w:rFonts w:ascii="Arial" w:hAnsi="Arial" w:cs="Arial"/>
          <w:i/>
          <w:iCs/>
          <w:sz w:val="22"/>
          <w:szCs w:val="22"/>
        </w:rPr>
        <w:t xml:space="preserve">: </w:t>
      </w:r>
      <w:r w:rsidR="00D70EDB" w:rsidRPr="00B9354C">
        <w:rPr>
          <w:rFonts w:ascii="Arial" w:hAnsi="Arial" w:cs="Arial"/>
          <w:sz w:val="22"/>
          <w:szCs w:val="22"/>
        </w:rPr>
        <w:t>with the full availability of product and service information online, and the wide alternatives of e-commerce providers, it has become increasingly accessible and convenient for consumers to gather information and acquire services</w:t>
      </w:r>
      <w:r w:rsidR="00D02120" w:rsidRPr="00B9354C">
        <w:rPr>
          <w:rFonts w:ascii="Arial" w:hAnsi="Arial" w:cs="Arial"/>
          <w:sz w:val="22"/>
          <w:szCs w:val="22"/>
        </w:rPr>
        <w:t xml:space="preserve"> </w:t>
      </w:r>
      <w:r w:rsidR="00D02120" w:rsidRPr="00B9354C">
        <w:rPr>
          <w:rFonts w:ascii="Arial" w:hAnsi="Arial" w:cs="Arial"/>
          <w:sz w:val="22"/>
          <w:szCs w:val="22"/>
        </w:rPr>
        <w:fldChar w:fldCharType="begin" w:fldLock="1"/>
      </w:r>
      <w:r w:rsidR="00D02120" w:rsidRPr="00B9354C">
        <w:rPr>
          <w:rFonts w:ascii="Arial" w:hAnsi="Arial" w:cs="Arial"/>
          <w:sz w:val="22"/>
          <w:szCs w:val="22"/>
        </w:rPr>
        <w:instrText>ADDIN CSL_CITATION {"citationItems":[{"id":"ITEM-1","itemData":{"author":[{"dropping-particle":"","family":"Couture","given":"Victor","non-dropping-particle":"","parse-names":false,"suffix":""},{"dropping-particle":"","family":"Faber","given":"Benjamin","non-dropping-particle":"","parse-names":false,"suffix":""},{"dropping-particle":"","family":"Gu","given":"Yizhen","non-dropping-particle":"","parse-names":false,"suffix":""},{"dropping-particle":"","family":"Liu","given":"Lizhi","non-dropping-particle":"","parse-names":false,"suffix":""}],"id":"ITEM-1","issued":{"date-parts":[["2018"]]},"publisher":"National Bureau of Economic Research Cambridge, MA","title":"E-commerce integration and economic development: Evidence from China","type":"book","volume":"24383"},"uris":["http://www.mendeley.com/documents/?uuid=159fc29c-378a-4b13-bfdf-b5c94239a20f"]}],"mendeley":{"formattedCitation":"(Couture et al., 2018)","plainTextFormattedCitation":"(Couture et al., 2018)","previouslyFormattedCitation":"(Couture et al., 2018)"},"properties":{"noteIndex":0},"schema":"https://github.com/citation-style-language/schema/raw/master/csl-citation.json"}</w:instrText>
      </w:r>
      <w:r w:rsidR="00D02120" w:rsidRPr="00B9354C">
        <w:rPr>
          <w:rFonts w:ascii="Arial" w:hAnsi="Arial" w:cs="Arial"/>
          <w:sz w:val="22"/>
          <w:szCs w:val="22"/>
        </w:rPr>
        <w:fldChar w:fldCharType="separate"/>
      </w:r>
      <w:r w:rsidR="00D02120" w:rsidRPr="00B9354C">
        <w:rPr>
          <w:rFonts w:ascii="Arial" w:hAnsi="Arial" w:cs="Arial"/>
          <w:noProof/>
          <w:sz w:val="22"/>
          <w:szCs w:val="22"/>
        </w:rPr>
        <w:t>(Couture et al., 2018)</w:t>
      </w:r>
      <w:r w:rsidR="00D02120" w:rsidRPr="00B9354C">
        <w:rPr>
          <w:rFonts w:ascii="Arial" w:hAnsi="Arial" w:cs="Arial"/>
          <w:sz w:val="22"/>
          <w:szCs w:val="22"/>
        </w:rPr>
        <w:fldChar w:fldCharType="end"/>
      </w:r>
      <w:r w:rsidR="00D70EDB" w:rsidRPr="00B9354C">
        <w:rPr>
          <w:rFonts w:ascii="Arial" w:hAnsi="Arial" w:cs="Arial"/>
          <w:sz w:val="22"/>
          <w:szCs w:val="22"/>
        </w:rPr>
        <w:t xml:space="preserve">. The low switch costs between different platforms, and the comprehensive understanding towards pricing afford Chinese buyers with higher bargaining power against e-commerce platforms. </w:t>
      </w:r>
      <w:r w:rsidR="0017703B" w:rsidRPr="00B9354C">
        <w:rPr>
          <w:rFonts w:ascii="Arial" w:hAnsi="Arial" w:cs="Arial"/>
          <w:sz w:val="22"/>
          <w:szCs w:val="22"/>
        </w:rPr>
        <w:t>Also, due the fair competition regulation, the domestic e-commerce providers do not enjoy any specific privilege in procurement from upstream suppliers</w:t>
      </w:r>
      <w:r w:rsidR="00D02120" w:rsidRPr="00B9354C">
        <w:rPr>
          <w:rFonts w:ascii="Arial" w:hAnsi="Arial" w:cs="Arial"/>
          <w:sz w:val="22"/>
          <w:szCs w:val="22"/>
        </w:rPr>
        <w:t xml:space="preserve"> </w:t>
      </w:r>
      <w:r w:rsidR="00D02120" w:rsidRPr="00B9354C">
        <w:rPr>
          <w:rFonts w:ascii="Arial" w:hAnsi="Arial" w:cs="Arial"/>
          <w:sz w:val="22"/>
          <w:szCs w:val="22"/>
        </w:rPr>
        <w:fldChar w:fldCharType="begin" w:fldLock="1"/>
      </w:r>
      <w:r w:rsidR="00BF5BDB" w:rsidRPr="00B9354C">
        <w:rPr>
          <w:rFonts w:ascii="Arial" w:hAnsi="Arial" w:cs="Arial"/>
          <w:sz w:val="22"/>
          <w:szCs w:val="22"/>
        </w:rPr>
        <w:instrText>ADDIN CSL_CITATION {"citationItems":[{"id":"ITEM-1","itemData":{"ISSN":"0743-0167","author":[{"dropping-particle":"","family":"Tang","given":"Weicheng","non-dropping-particle":"","parse-names":false,"suffix":""},{"dropping-particle":"","family":"Zhu","given":"Jin","non-dropping-particle":"","parse-names":false,"suffix":""}],"container-title":"Journal of Rural Studies","id":"ITEM-1","issued":{"date-parts":[["2020"]]},"page":"20-29","publisher":"Elsevier","title":"Informality and rural industry: Rethinking the impacts of E-Commerce on rural development in China","type":"article-journal","volume":"75"},"uris":["http://www.mendeley.com/documents/?uuid=ebef5dd1-0f3a-4984-a7b4-1017446b3237"]}],"mendeley":{"formattedCitation":"(Tang &amp; Zhu, 2020)","plainTextFormattedCitation":"(Tang &amp; Zhu, 2020)","previouslyFormattedCitation":"(Tang &amp; Zhu, 2020)"},"properties":{"noteIndex":0},"schema":"https://github.com/citation-style-language/schema/raw/master/csl-citation.json"}</w:instrText>
      </w:r>
      <w:r w:rsidR="00D02120" w:rsidRPr="00B9354C">
        <w:rPr>
          <w:rFonts w:ascii="Arial" w:hAnsi="Arial" w:cs="Arial"/>
          <w:sz w:val="22"/>
          <w:szCs w:val="22"/>
        </w:rPr>
        <w:fldChar w:fldCharType="separate"/>
      </w:r>
      <w:r w:rsidR="00BF5BDB" w:rsidRPr="00B9354C">
        <w:rPr>
          <w:rFonts w:ascii="Arial" w:hAnsi="Arial" w:cs="Arial"/>
          <w:noProof/>
          <w:sz w:val="22"/>
          <w:szCs w:val="22"/>
        </w:rPr>
        <w:t>(Tang &amp; Zhu, 2020)</w:t>
      </w:r>
      <w:r w:rsidR="00D02120" w:rsidRPr="00B9354C">
        <w:rPr>
          <w:rFonts w:ascii="Arial" w:hAnsi="Arial" w:cs="Arial"/>
          <w:sz w:val="22"/>
          <w:szCs w:val="22"/>
        </w:rPr>
        <w:fldChar w:fldCharType="end"/>
      </w:r>
      <w:r w:rsidR="0017703B" w:rsidRPr="00B9354C">
        <w:rPr>
          <w:rFonts w:ascii="Arial" w:hAnsi="Arial" w:cs="Arial"/>
          <w:sz w:val="22"/>
          <w:szCs w:val="22"/>
        </w:rPr>
        <w:t>. Also, due to the prevalence of parallel imports, it is extremely hard for e-commerce platforms to gain bargaining power over Chinese customers through providing differentiated products via exclusive access to supplies</w:t>
      </w:r>
      <w:r w:rsidR="00D02120" w:rsidRPr="00B9354C">
        <w:rPr>
          <w:rFonts w:ascii="Arial" w:hAnsi="Arial" w:cs="Arial"/>
          <w:sz w:val="22"/>
          <w:szCs w:val="22"/>
        </w:rPr>
        <w:t xml:space="preserve"> </w:t>
      </w:r>
      <w:r w:rsidR="00D02120" w:rsidRPr="00B9354C">
        <w:rPr>
          <w:rFonts w:ascii="Arial" w:hAnsi="Arial" w:cs="Arial"/>
          <w:sz w:val="22"/>
          <w:szCs w:val="22"/>
        </w:rPr>
        <w:fldChar w:fldCharType="begin" w:fldLock="1"/>
      </w:r>
      <w:r w:rsidR="003F2666" w:rsidRPr="00B9354C">
        <w:rPr>
          <w:rFonts w:ascii="Arial" w:hAnsi="Arial" w:cs="Arial"/>
          <w:sz w:val="22"/>
          <w:szCs w:val="22"/>
        </w:rPr>
        <w:instrText>ADDIN CSL_CITATION {"citationItems":[{"id":"ITEM-1","itemData":{"author":[{"dropping-particle":"","family":"Hongfei","given":"Yue","non-dropping-particle":"","parse-names":false,"suffix":""}],"container-title":"Inclusive and Sustainable Industrial Development Working Paper Series WP17","id":"ITEM-1","issued":{"date-parts":[["2017"]]},"title":"National report on e-commerce development in China","type":"article-journal"},"uris":["http://www.mendeley.com/documents/?uuid=a8152c82-5b05-4841-b6df-543da83172d2"]}],"mendeley":{"formattedCitation":"(Hongfei, 2017)","plainTextFormattedCitation":"(Hongfei, 2017)","previouslyFormattedCitation":"(Hongfei, 2017)"},"properties":{"noteIndex":0},"schema":"https://github.com/citation-style-language/schema/raw/master/csl-citation.json"}</w:instrText>
      </w:r>
      <w:r w:rsidR="00D02120" w:rsidRPr="00B9354C">
        <w:rPr>
          <w:rFonts w:ascii="Arial" w:hAnsi="Arial" w:cs="Arial"/>
          <w:sz w:val="22"/>
          <w:szCs w:val="22"/>
        </w:rPr>
        <w:fldChar w:fldCharType="separate"/>
      </w:r>
      <w:r w:rsidR="00D02120" w:rsidRPr="00B9354C">
        <w:rPr>
          <w:rFonts w:ascii="Arial" w:hAnsi="Arial" w:cs="Arial"/>
          <w:noProof/>
          <w:sz w:val="22"/>
          <w:szCs w:val="22"/>
        </w:rPr>
        <w:t>(Hongfei, 2017)</w:t>
      </w:r>
      <w:r w:rsidR="00D02120" w:rsidRPr="00B9354C">
        <w:rPr>
          <w:rFonts w:ascii="Arial" w:hAnsi="Arial" w:cs="Arial"/>
          <w:sz w:val="22"/>
          <w:szCs w:val="22"/>
        </w:rPr>
        <w:fldChar w:fldCharType="end"/>
      </w:r>
      <w:r w:rsidR="0017703B" w:rsidRPr="00B9354C">
        <w:rPr>
          <w:rFonts w:ascii="Arial" w:hAnsi="Arial" w:cs="Arial"/>
          <w:sz w:val="22"/>
          <w:szCs w:val="22"/>
        </w:rPr>
        <w:t xml:space="preserve">. </w:t>
      </w:r>
      <w:r w:rsidR="00E06BF5" w:rsidRPr="00B9354C">
        <w:rPr>
          <w:rFonts w:ascii="Arial" w:hAnsi="Arial" w:cs="Arial"/>
          <w:sz w:val="22"/>
          <w:szCs w:val="22"/>
        </w:rPr>
        <w:t xml:space="preserve">In the meantime, as competition between major e-commerce platforms is fierce, internet users are diversifying their consumer choices, and they can make detailed comparisons between major e-commerce platforms </w:t>
      </w:r>
      <w:proofErr w:type="gramStart"/>
      <w:r w:rsidR="00E06BF5" w:rsidRPr="00B9354C">
        <w:rPr>
          <w:rFonts w:ascii="Arial" w:hAnsi="Arial" w:cs="Arial"/>
          <w:sz w:val="22"/>
          <w:szCs w:val="22"/>
        </w:rPr>
        <w:t>on the basis of</w:t>
      </w:r>
      <w:proofErr w:type="gramEnd"/>
      <w:r w:rsidR="00E06BF5" w:rsidRPr="00B9354C">
        <w:rPr>
          <w:rFonts w:ascii="Arial" w:hAnsi="Arial" w:cs="Arial"/>
          <w:sz w:val="22"/>
          <w:szCs w:val="22"/>
        </w:rPr>
        <w:t xml:space="preserve"> a full understanding of the content of the product information, the actual price level, the level of after-sales service, logistics efficiency and comprehensive evaluation, thus increasing the bargaining power of consumers themselves. In recent years, major e-commerce companies have been competing to reduce prices </w:t>
      </w:r>
      <w:proofErr w:type="gramStart"/>
      <w:r w:rsidR="00E06BF5" w:rsidRPr="00B9354C">
        <w:rPr>
          <w:rFonts w:ascii="Arial" w:hAnsi="Arial" w:cs="Arial"/>
          <w:sz w:val="22"/>
          <w:szCs w:val="22"/>
        </w:rPr>
        <w:t>in order to</w:t>
      </w:r>
      <w:proofErr w:type="gramEnd"/>
      <w:r w:rsidR="00E06BF5" w:rsidRPr="00B9354C">
        <w:rPr>
          <w:rFonts w:ascii="Arial" w:hAnsi="Arial" w:cs="Arial"/>
          <w:sz w:val="22"/>
          <w:szCs w:val="22"/>
        </w:rPr>
        <w:t xml:space="preserve"> capture a larger market share and attract consumers. In particular, several price wars conducted by </w:t>
      </w:r>
      <w:r w:rsidR="0017703B" w:rsidRPr="00B9354C">
        <w:rPr>
          <w:rFonts w:ascii="Arial" w:hAnsi="Arial" w:cs="Arial"/>
          <w:sz w:val="22"/>
          <w:szCs w:val="22"/>
        </w:rPr>
        <w:t xml:space="preserve">JD, </w:t>
      </w:r>
      <w:proofErr w:type="spellStart"/>
      <w:r w:rsidR="0017703B" w:rsidRPr="00B9354C">
        <w:rPr>
          <w:rFonts w:ascii="Arial" w:hAnsi="Arial" w:cs="Arial"/>
          <w:sz w:val="22"/>
          <w:szCs w:val="22"/>
        </w:rPr>
        <w:t>Gome</w:t>
      </w:r>
      <w:proofErr w:type="spellEnd"/>
      <w:r w:rsidR="00E06BF5" w:rsidRPr="00B9354C">
        <w:rPr>
          <w:rFonts w:ascii="Arial" w:hAnsi="Arial" w:cs="Arial"/>
          <w:sz w:val="22"/>
          <w:szCs w:val="22"/>
        </w:rPr>
        <w:t xml:space="preserve"> and Suning in recent years have seized the </w:t>
      </w:r>
      <w:r w:rsidR="00E06BF5" w:rsidRPr="00B9354C">
        <w:rPr>
          <w:rFonts w:ascii="Arial" w:hAnsi="Arial" w:cs="Arial"/>
          <w:sz w:val="22"/>
          <w:szCs w:val="22"/>
        </w:rPr>
        <w:lastRenderedPageBreak/>
        <w:t>market with exceptionally fierce low-price competition, but while gaining market share, they have also created the impression that e-merchants must ship at low prices</w:t>
      </w:r>
      <w:r w:rsidR="003F2666" w:rsidRPr="00B9354C">
        <w:rPr>
          <w:rFonts w:ascii="Arial" w:hAnsi="Arial" w:cs="Arial"/>
          <w:sz w:val="22"/>
          <w:szCs w:val="22"/>
        </w:rPr>
        <w:t xml:space="preserve"> </w:t>
      </w:r>
      <w:r w:rsidR="003F2666" w:rsidRPr="00B9354C">
        <w:rPr>
          <w:rFonts w:ascii="Arial" w:hAnsi="Arial" w:cs="Arial"/>
          <w:sz w:val="22"/>
          <w:szCs w:val="22"/>
        </w:rPr>
        <w:fldChar w:fldCharType="begin" w:fldLock="1"/>
      </w:r>
      <w:r w:rsidR="003F2666" w:rsidRPr="00B9354C">
        <w:rPr>
          <w:rFonts w:ascii="Arial" w:hAnsi="Arial" w:cs="Arial"/>
          <w:sz w:val="22"/>
          <w:szCs w:val="22"/>
        </w:rPr>
        <w:instrText>ADDIN CSL_CITATION {"citationItems":[{"id":"ITEM-1","itemData":{"author":[{"dropping-particle":"","family":"Hsieh","given":"Pei-Hsuan","non-dropping-particle":"","parse-names":false,"suffix":""}],"container-title":"International Conference on Human-Computer Interaction","id":"ITEM-1","issued":{"date-parts":[["2019"]]},"page":"3-21","publisher":"Springer","title":"A study of models for forecasting E-commerce sales during a price war in the medical product industry","type":"paper-conference"},"uris":["http://www.mendeley.com/documents/?uuid=4559f10b-d6f1-470a-99c8-d5056162b9b3"]}],"mendeley":{"formattedCitation":"(Hsieh, 2019)","plainTextFormattedCitation":"(Hsieh, 2019)","previouslyFormattedCitation":"(Hsieh, 2019)"},"properties":{"noteIndex":0},"schema":"https://github.com/citation-style-language/schema/raw/master/csl-citation.json"}</w:instrText>
      </w:r>
      <w:r w:rsidR="003F2666" w:rsidRPr="00B9354C">
        <w:rPr>
          <w:rFonts w:ascii="Arial" w:hAnsi="Arial" w:cs="Arial"/>
          <w:sz w:val="22"/>
          <w:szCs w:val="22"/>
        </w:rPr>
        <w:fldChar w:fldCharType="separate"/>
      </w:r>
      <w:r w:rsidR="003F2666" w:rsidRPr="00B9354C">
        <w:rPr>
          <w:rFonts w:ascii="Arial" w:hAnsi="Arial" w:cs="Arial"/>
          <w:noProof/>
          <w:sz w:val="22"/>
          <w:szCs w:val="22"/>
        </w:rPr>
        <w:t>(Hsieh, 2019)</w:t>
      </w:r>
      <w:r w:rsidR="003F2666" w:rsidRPr="00B9354C">
        <w:rPr>
          <w:rFonts w:ascii="Arial" w:hAnsi="Arial" w:cs="Arial"/>
          <w:sz w:val="22"/>
          <w:szCs w:val="22"/>
        </w:rPr>
        <w:fldChar w:fldCharType="end"/>
      </w:r>
      <w:r w:rsidR="00E06BF5" w:rsidRPr="00B9354C">
        <w:rPr>
          <w:rFonts w:ascii="Arial" w:hAnsi="Arial" w:cs="Arial"/>
          <w:sz w:val="22"/>
          <w:szCs w:val="22"/>
        </w:rPr>
        <w:t xml:space="preserve">. However, because online retail has not yet completely replaced the offline market, online shopping is not the only channel available to consumers; coupled with the fact that many suppliers have invested in the operation and promotion of their own e-commerce systems, </w:t>
      </w:r>
      <w:r w:rsidR="0017703B" w:rsidRPr="00B9354C">
        <w:rPr>
          <w:rFonts w:ascii="Arial" w:hAnsi="Arial" w:cs="Arial"/>
          <w:sz w:val="22"/>
          <w:szCs w:val="22"/>
        </w:rPr>
        <w:t>such as the official websites of some specific brands, or brands focusing on niche consumer market</w:t>
      </w:r>
      <w:r w:rsidR="00E06BF5" w:rsidRPr="00B9354C">
        <w:rPr>
          <w:rFonts w:ascii="Arial" w:hAnsi="Arial" w:cs="Arial"/>
          <w:sz w:val="22"/>
          <w:szCs w:val="22"/>
        </w:rPr>
        <w:t>., the platform advantages occupied by comprehensive e-commerce channels have received relative restrictions, so</w:t>
      </w:r>
      <w:r w:rsidR="0017703B" w:rsidRPr="00B9354C">
        <w:rPr>
          <w:rFonts w:ascii="Arial" w:hAnsi="Arial" w:cs="Arial"/>
          <w:sz w:val="22"/>
          <w:szCs w:val="22"/>
        </w:rPr>
        <w:t xml:space="preserve"> JD</w:t>
      </w:r>
      <w:r w:rsidR="00E06BF5" w:rsidRPr="00B9354C">
        <w:rPr>
          <w:rFonts w:ascii="Arial" w:hAnsi="Arial" w:cs="Arial"/>
          <w:sz w:val="22"/>
          <w:szCs w:val="22"/>
        </w:rPr>
        <w:t xml:space="preserve"> and other major</w:t>
      </w:r>
      <w:r w:rsidR="0017703B" w:rsidRPr="00B9354C">
        <w:rPr>
          <w:rFonts w:ascii="Arial" w:hAnsi="Arial" w:cs="Arial"/>
          <w:sz w:val="22"/>
          <w:szCs w:val="22"/>
        </w:rPr>
        <w:t xml:space="preserve"> e-commerce players are competing against each other through pricing war. In this sense, the bargaining power of customers is evaluated to be high</w:t>
      </w:r>
      <w:r w:rsidR="003F2666" w:rsidRPr="00B9354C">
        <w:rPr>
          <w:rFonts w:ascii="Arial" w:hAnsi="Arial" w:cs="Arial"/>
          <w:sz w:val="22"/>
          <w:szCs w:val="22"/>
        </w:rPr>
        <w:t xml:space="preserve"> </w:t>
      </w:r>
      <w:r w:rsidR="003F2666" w:rsidRPr="00B9354C">
        <w:rPr>
          <w:rFonts w:ascii="Arial" w:hAnsi="Arial" w:cs="Arial"/>
          <w:sz w:val="22"/>
          <w:szCs w:val="22"/>
        </w:rPr>
        <w:fldChar w:fldCharType="begin" w:fldLock="1"/>
      </w:r>
      <w:r w:rsidR="003F2666" w:rsidRPr="00B9354C">
        <w:rPr>
          <w:rFonts w:ascii="Arial" w:hAnsi="Arial" w:cs="Arial"/>
          <w:sz w:val="22"/>
          <w:szCs w:val="22"/>
        </w:rPr>
        <w:instrText>ADDIN CSL_CITATION {"citationItems":[{"id":"ITEM-1","itemData":{"ISSN":"0016-7428","author":[{"dropping-particle":"","family":"Wei","given":"Yehua Dennis","non-dropping-particle":"","parse-names":false,"suffix":""},{"dropping-particle":"","family":"Lin","given":"Juan","non-dropping-particle":"","parse-names":false,"suffix":""},{"dropping-particle":"","family":"Zhang","given":"Ling","non-dropping-particle":"","parse-names":false,"suffix":""}],"container-title":"Geographical review","id":"ITEM-1","issue":"3","issued":{"date-parts":[["2020"]]},"page":"380-405","publisher":"Taylor &amp; Francis","title":"E-commerce, taobao villages and regional development in China","type":"article-journal","volume":"110"},"uris":["http://www.mendeley.com/documents/?uuid=bdfc735b-a312-47a2-b9bc-7a89b3024710"]}],"mendeley":{"formattedCitation":"(Wei et al., 2020)","plainTextFormattedCitation":"(Wei et al., 2020)","previouslyFormattedCitation":"(Wei et al., 2020)"},"properties":{"noteIndex":0},"schema":"https://github.com/citation-style-language/schema/raw/master/csl-citation.json"}</w:instrText>
      </w:r>
      <w:r w:rsidR="003F2666" w:rsidRPr="00B9354C">
        <w:rPr>
          <w:rFonts w:ascii="Arial" w:hAnsi="Arial" w:cs="Arial"/>
          <w:sz w:val="22"/>
          <w:szCs w:val="22"/>
        </w:rPr>
        <w:fldChar w:fldCharType="separate"/>
      </w:r>
      <w:r w:rsidR="003F2666" w:rsidRPr="00B9354C">
        <w:rPr>
          <w:rFonts w:ascii="Arial" w:hAnsi="Arial" w:cs="Arial"/>
          <w:noProof/>
          <w:sz w:val="22"/>
          <w:szCs w:val="22"/>
        </w:rPr>
        <w:t>(Wei et al., 2020)</w:t>
      </w:r>
      <w:r w:rsidR="003F2666" w:rsidRPr="00B9354C">
        <w:rPr>
          <w:rFonts w:ascii="Arial" w:hAnsi="Arial" w:cs="Arial"/>
          <w:sz w:val="22"/>
          <w:szCs w:val="22"/>
        </w:rPr>
        <w:fldChar w:fldCharType="end"/>
      </w:r>
      <w:r w:rsidR="0017703B" w:rsidRPr="00B9354C">
        <w:rPr>
          <w:rFonts w:ascii="Arial" w:hAnsi="Arial" w:cs="Arial"/>
          <w:sz w:val="22"/>
          <w:szCs w:val="22"/>
        </w:rPr>
        <w:t xml:space="preserve">. </w:t>
      </w:r>
    </w:p>
    <w:p w14:paraId="1865BCAB" w14:textId="06FDFF5D" w:rsidR="003E4609" w:rsidRPr="00B9354C" w:rsidRDefault="00FB380B" w:rsidP="00B9354C">
      <w:pPr>
        <w:spacing w:before="0" w:afterLines="50" w:after="156" w:line="360" w:lineRule="auto"/>
        <w:jc w:val="both"/>
        <w:rPr>
          <w:rFonts w:ascii="Arial" w:hAnsi="Arial" w:cs="Arial"/>
          <w:b/>
          <w:bCs/>
          <w:i/>
          <w:iCs/>
          <w:sz w:val="22"/>
          <w:szCs w:val="22"/>
        </w:rPr>
      </w:pPr>
      <w:r w:rsidRPr="00B9354C">
        <w:rPr>
          <w:rStyle w:val="a9"/>
          <w:rFonts w:ascii="Arial" w:hAnsi="Arial" w:cs="Arial"/>
          <w:i/>
          <w:iCs/>
          <w:sz w:val="22"/>
          <w:szCs w:val="22"/>
        </w:rPr>
        <w:t>Bargaining power of suppliers</w:t>
      </w:r>
      <w:r w:rsidR="00B35667" w:rsidRPr="00B9354C">
        <w:rPr>
          <w:rStyle w:val="a9"/>
          <w:rFonts w:ascii="Arial" w:hAnsi="Arial" w:cs="Arial"/>
          <w:i/>
          <w:iCs/>
          <w:sz w:val="22"/>
          <w:szCs w:val="22"/>
        </w:rPr>
        <w:t xml:space="preserve">: </w:t>
      </w:r>
      <w:r w:rsidR="003F2666" w:rsidRPr="00B9354C">
        <w:rPr>
          <w:rFonts w:ascii="Arial" w:hAnsi="Arial" w:cs="Arial"/>
          <w:sz w:val="22"/>
          <w:szCs w:val="22"/>
        </w:rPr>
        <w:fldChar w:fldCharType="begin" w:fldLock="1"/>
      </w:r>
      <w:r w:rsidR="003F2666" w:rsidRPr="00B9354C">
        <w:rPr>
          <w:rFonts w:ascii="Arial" w:hAnsi="Arial" w:cs="Arial"/>
          <w:sz w:val="22"/>
          <w:szCs w:val="22"/>
        </w:rPr>
        <w:instrText>ADDIN CSL_CITATION {"citationItems":[{"id":"ITEM-1","itemData":{"author":[{"dropping-particle":"","family":"Couture","given":"Victor","non-dropping-particle":"","parse-names":false,"suffix":""},{"dropping-particle":"","family":"Faber","given":"Benjamin","non-dropping-particle":"","parse-names":false,"suffix":""},{"dropping-particle":"","family":"Gu","given":"Yizhen","non-dropping-particle":"","parse-names":false,"suffix":""},{"dropping-particle":"","family":"Liu","given":"Lizhi","non-dropping-particle":"","parse-names":false,"suffix":""}],"id":"ITEM-1","issued":{"date-parts":[["2018"]]},"publisher":"National Bureau of Economic Research Cambridge, MA","title":"E-commerce integration and economic development: Evidence from China","type":"book","volume":"24383"},"uris":["http://www.mendeley.com/documents/?uuid=159fc29c-378a-4b13-bfdf-b5c94239a20f"]}],"mendeley":{"formattedCitation":"(Couture et al., 2018)","manualFormatting":"Couture et al., (2018)","plainTextFormattedCitation":"(Couture et al., 2018)","previouslyFormattedCitation":"(Couture et al., 2018)"},"properties":{"noteIndex":0},"schema":"https://github.com/citation-style-language/schema/raw/master/csl-citation.json"}</w:instrText>
      </w:r>
      <w:r w:rsidR="003F2666" w:rsidRPr="00B9354C">
        <w:rPr>
          <w:rFonts w:ascii="Arial" w:hAnsi="Arial" w:cs="Arial"/>
          <w:sz w:val="22"/>
          <w:szCs w:val="22"/>
        </w:rPr>
        <w:fldChar w:fldCharType="separate"/>
      </w:r>
      <w:r w:rsidR="003F2666" w:rsidRPr="00B9354C">
        <w:rPr>
          <w:rFonts w:ascii="Arial" w:hAnsi="Arial" w:cs="Arial"/>
          <w:noProof/>
          <w:sz w:val="22"/>
          <w:szCs w:val="22"/>
        </w:rPr>
        <w:t>Couture et al., (2018)</w:t>
      </w:r>
      <w:r w:rsidR="003F2666" w:rsidRPr="00B9354C">
        <w:rPr>
          <w:rFonts w:ascii="Arial" w:hAnsi="Arial" w:cs="Arial"/>
          <w:sz w:val="22"/>
          <w:szCs w:val="22"/>
        </w:rPr>
        <w:fldChar w:fldCharType="end"/>
      </w:r>
      <w:r w:rsidR="00B35667" w:rsidRPr="00B9354C">
        <w:rPr>
          <w:rFonts w:ascii="Arial" w:hAnsi="Arial" w:cs="Arial"/>
          <w:sz w:val="22"/>
          <w:szCs w:val="22"/>
        </w:rPr>
        <w:t xml:space="preserve"> argued that</w:t>
      </w:r>
      <w:r w:rsidR="003E4609" w:rsidRPr="00B9354C">
        <w:rPr>
          <w:rFonts w:ascii="Arial" w:hAnsi="Arial" w:cs="Arial"/>
          <w:sz w:val="22"/>
          <w:szCs w:val="22"/>
        </w:rPr>
        <w:t xml:space="preserve"> the competitive dynamics of the e-tailing market are not yet set in stone. Even e-commerce companies such as </w:t>
      </w:r>
      <w:r w:rsidR="00B35667" w:rsidRPr="00B9354C">
        <w:rPr>
          <w:rFonts w:ascii="Arial" w:hAnsi="Arial" w:cs="Arial"/>
          <w:sz w:val="22"/>
          <w:szCs w:val="22"/>
        </w:rPr>
        <w:t>JD</w:t>
      </w:r>
      <w:r w:rsidR="003E4609" w:rsidRPr="00B9354C">
        <w:rPr>
          <w:rFonts w:ascii="Arial" w:hAnsi="Arial" w:cs="Arial"/>
          <w:sz w:val="22"/>
          <w:szCs w:val="22"/>
        </w:rPr>
        <w:t xml:space="preserve"> and </w:t>
      </w:r>
      <w:proofErr w:type="spellStart"/>
      <w:r w:rsidR="003E4609" w:rsidRPr="00B9354C">
        <w:rPr>
          <w:rFonts w:ascii="Arial" w:hAnsi="Arial" w:cs="Arial"/>
          <w:sz w:val="22"/>
          <w:szCs w:val="22"/>
        </w:rPr>
        <w:t>Tmall</w:t>
      </w:r>
      <w:proofErr w:type="spellEnd"/>
      <w:r w:rsidR="003E4609" w:rsidRPr="00B9354C">
        <w:rPr>
          <w:rFonts w:ascii="Arial" w:hAnsi="Arial" w:cs="Arial"/>
          <w:sz w:val="22"/>
          <w:szCs w:val="22"/>
        </w:rPr>
        <w:t xml:space="preserve"> have not yet grown to the point where they can </w:t>
      </w:r>
      <w:r w:rsidR="00B9354C" w:rsidRPr="00B9354C">
        <w:rPr>
          <w:rFonts w:ascii="Arial" w:hAnsi="Arial" w:cs="Arial"/>
          <w:sz w:val="22"/>
          <w:szCs w:val="22"/>
        </w:rPr>
        <w:t>take the proactivity when negotiating with suppliers</w:t>
      </w:r>
      <w:r w:rsidR="003E4609" w:rsidRPr="00B9354C">
        <w:rPr>
          <w:rFonts w:ascii="Arial" w:hAnsi="Arial" w:cs="Arial"/>
          <w:sz w:val="22"/>
          <w:szCs w:val="22"/>
        </w:rPr>
        <w:t xml:space="preserve">, so the absolute say </w:t>
      </w:r>
      <w:r w:rsidR="00B35667" w:rsidRPr="00B9354C">
        <w:rPr>
          <w:rFonts w:ascii="Arial" w:hAnsi="Arial" w:cs="Arial"/>
          <w:sz w:val="22"/>
          <w:szCs w:val="22"/>
        </w:rPr>
        <w:t xml:space="preserve">in the procurement linkage </w:t>
      </w:r>
      <w:r w:rsidR="003E4609" w:rsidRPr="00B9354C">
        <w:rPr>
          <w:rFonts w:ascii="Arial" w:hAnsi="Arial" w:cs="Arial"/>
          <w:sz w:val="22"/>
          <w:szCs w:val="22"/>
        </w:rPr>
        <w:t xml:space="preserve">remains in the hands of the suppliers. In recent years, major </w:t>
      </w:r>
      <w:r w:rsidR="00B35667" w:rsidRPr="00B9354C">
        <w:rPr>
          <w:rFonts w:ascii="Arial" w:hAnsi="Arial" w:cs="Arial"/>
          <w:sz w:val="22"/>
          <w:szCs w:val="22"/>
        </w:rPr>
        <w:t>suppliers</w:t>
      </w:r>
      <w:r w:rsidR="003E4609" w:rsidRPr="00B9354C">
        <w:rPr>
          <w:rFonts w:ascii="Arial" w:hAnsi="Arial" w:cs="Arial"/>
          <w:sz w:val="22"/>
          <w:szCs w:val="22"/>
        </w:rPr>
        <w:t xml:space="preserve"> have gradually started to buil</w:t>
      </w:r>
      <w:r w:rsidR="00B35667" w:rsidRPr="00B9354C">
        <w:rPr>
          <w:rFonts w:ascii="Arial" w:hAnsi="Arial" w:cs="Arial"/>
          <w:sz w:val="22"/>
          <w:szCs w:val="22"/>
        </w:rPr>
        <w:t>d</w:t>
      </w:r>
      <w:r w:rsidR="003E4609" w:rsidRPr="00B9354C">
        <w:rPr>
          <w:rFonts w:ascii="Arial" w:hAnsi="Arial" w:cs="Arial"/>
          <w:sz w:val="22"/>
          <w:szCs w:val="22"/>
        </w:rPr>
        <w:t xml:space="preserve"> their own e-commerce systems to develop their e-commerce business. If these entities can find their own e-commerce development direction and model, they will no longer have a great dependence on platform-based e-commerce enterprises, and the bargaining power of such enterprises as </w:t>
      </w:r>
      <w:r w:rsidR="00B35667" w:rsidRPr="00B9354C">
        <w:rPr>
          <w:rFonts w:ascii="Arial" w:hAnsi="Arial" w:cs="Arial"/>
          <w:sz w:val="22"/>
          <w:szCs w:val="22"/>
        </w:rPr>
        <w:t>JD</w:t>
      </w:r>
      <w:r w:rsidR="003E4609" w:rsidRPr="00B9354C">
        <w:rPr>
          <w:rFonts w:ascii="Arial" w:hAnsi="Arial" w:cs="Arial"/>
          <w:sz w:val="22"/>
          <w:szCs w:val="22"/>
        </w:rPr>
        <w:t xml:space="preserve"> will be further reduced</w:t>
      </w:r>
      <w:r w:rsidR="003F2666" w:rsidRPr="00B9354C">
        <w:rPr>
          <w:rFonts w:ascii="Arial" w:hAnsi="Arial" w:cs="Arial"/>
          <w:sz w:val="22"/>
          <w:szCs w:val="22"/>
        </w:rPr>
        <w:t xml:space="preserve"> </w:t>
      </w:r>
      <w:r w:rsidR="003F2666" w:rsidRPr="00B9354C">
        <w:rPr>
          <w:rFonts w:ascii="Arial" w:hAnsi="Arial" w:cs="Arial"/>
          <w:sz w:val="22"/>
          <w:szCs w:val="22"/>
        </w:rPr>
        <w:fldChar w:fldCharType="begin" w:fldLock="1"/>
      </w:r>
      <w:r w:rsidR="00BF5BDB" w:rsidRPr="00B9354C">
        <w:rPr>
          <w:rFonts w:ascii="Arial" w:hAnsi="Arial" w:cs="Arial"/>
          <w:sz w:val="22"/>
          <w:szCs w:val="22"/>
        </w:rPr>
        <w:instrText>ADDIN CSL_CITATION {"citationItems":[{"id":"ITEM-1","itemData":{"ISSN":"0743-0167","author":[{"dropping-particle":"","family":"Tang","given":"Weicheng","non-dropping-particle":"","parse-names":false,"suffix":""},{"dropping-particle":"","family":"Zhu","given":"Jin","non-dropping-particle":"","parse-names":false,"suffix":""}],"container-title":"Journal of Rural Studies","id":"ITEM-1","issued":{"date-parts":[["2020"]]},"page":"20-29","publisher":"Elsevier","title":"Informality and rural industry: Rethinking the impacts of E-Commerce on rural development in China","type":"article-journal","volume":"75"},"uris":["http://www.mendeley.com/documents/?uuid=ebef5dd1-0f3a-4984-a7b4-1017446b3237"]}],"mendeley":{"formattedCitation":"(Tang &amp; Zhu, 2020)","plainTextFormattedCitation":"(Tang &amp; Zhu, 2020)","previouslyFormattedCitation":"(Tang &amp; Zhu, 2020)"},"properties":{"noteIndex":0},"schema":"https://github.com/citation-style-language/schema/raw/master/csl-citation.json"}</w:instrText>
      </w:r>
      <w:r w:rsidR="003F2666" w:rsidRPr="00B9354C">
        <w:rPr>
          <w:rFonts w:ascii="Arial" w:hAnsi="Arial" w:cs="Arial"/>
          <w:sz w:val="22"/>
          <w:szCs w:val="22"/>
        </w:rPr>
        <w:fldChar w:fldCharType="separate"/>
      </w:r>
      <w:r w:rsidR="00BF5BDB" w:rsidRPr="00B9354C">
        <w:rPr>
          <w:rFonts w:ascii="Arial" w:hAnsi="Arial" w:cs="Arial"/>
          <w:noProof/>
          <w:sz w:val="22"/>
          <w:szCs w:val="22"/>
        </w:rPr>
        <w:t>(Tang &amp; Zhu, 2020)</w:t>
      </w:r>
      <w:r w:rsidR="003F2666" w:rsidRPr="00B9354C">
        <w:rPr>
          <w:rFonts w:ascii="Arial" w:hAnsi="Arial" w:cs="Arial"/>
          <w:sz w:val="22"/>
          <w:szCs w:val="22"/>
        </w:rPr>
        <w:fldChar w:fldCharType="end"/>
      </w:r>
      <w:r w:rsidR="003E4609" w:rsidRPr="00B9354C">
        <w:rPr>
          <w:rFonts w:ascii="Arial" w:hAnsi="Arial" w:cs="Arial"/>
          <w:sz w:val="22"/>
          <w:szCs w:val="22"/>
        </w:rPr>
        <w:t>.</w:t>
      </w:r>
      <w:r w:rsidR="00B35667" w:rsidRPr="00B9354C">
        <w:rPr>
          <w:rFonts w:ascii="Arial" w:hAnsi="Arial" w:cs="Arial"/>
          <w:sz w:val="22"/>
          <w:szCs w:val="22"/>
        </w:rPr>
        <w:t xml:space="preserve"> Therefore, the bargaining power of suppliers are evaluated to be high. </w:t>
      </w:r>
    </w:p>
    <w:p w14:paraId="60538F26" w14:textId="54B41983" w:rsidR="00AC79E3" w:rsidRPr="00B9354C" w:rsidRDefault="006B77B2" w:rsidP="00B9354C">
      <w:pPr>
        <w:pStyle w:val="2"/>
        <w:spacing w:before="0" w:afterLines="50" w:after="156" w:line="360" w:lineRule="auto"/>
        <w:jc w:val="both"/>
        <w:rPr>
          <w:rStyle w:val="a9"/>
          <w:rFonts w:ascii="Arial" w:hAnsi="Arial" w:cs="Arial"/>
          <w:b w:val="0"/>
          <w:bCs w:val="0"/>
        </w:rPr>
      </w:pPr>
      <w:bookmarkStart w:id="5" w:name="_Toc89972883"/>
      <w:r w:rsidRPr="00B9354C">
        <w:rPr>
          <w:rFonts w:ascii="Arial" w:hAnsi="Arial" w:cs="Arial"/>
        </w:rPr>
        <w:t xml:space="preserve">2.3 </w:t>
      </w:r>
      <w:r w:rsidR="00AC79E3" w:rsidRPr="00B9354C">
        <w:rPr>
          <w:rFonts w:ascii="Arial" w:hAnsi="Arial" w:cs="Arial"/>
        </w:rPr>
        <w:t>Micro-level environment analysis</w:t>
      </w:r>
      <w:bookmarkEnd w:id="5"/>
      <w:r w:rsidR="00AC79E3" w:rsidRPr="00B9354C">
        <w:rPr>
          <w:rFonts w:ascii="Arial" w:hAnsi="Arial" w:cs="Arial"/>
        </w:rPr>
        <w:t xml:space="preserve"> </w:t>
      </w:r>
    </w:p>
    <w:tbl>
      <w:tblPr>
        <w:tblStyle w:val="af5"/>
        <w:tblW w:w="0" w:type="auto"/>
        <w:tblLook w:val="04A0" w:firstRow="1" w:lastRow="0" w:firstColumn="1" w:lastColumn="0" w:noHBand="0" w:noVBand="1"/>
      </w:tblPr>
      <w:tblGrid>
        <w:gridCol w:w="5524"/>
        <w:gridCol w:w="4212"/>
      </w:tblGrid>
      <w:tr w:rsidR="00AC79E3" w:rsidRPr="00B9354C" w14:paraId="03E0D91B" w14:textId="77777777" w:rsidTr="00655FB1">
        <w:tc>
          <w:tcPr>
            <w:tcW w:w="5524" w:type="dxa"/>
          </w:tcPr>
          <w:p w14:paraId="676B72A0" w14:textId="3CD7925A" w:rsidR="00AC79E3" w:rsidRPr="00B9354C" w:rsidRDefault="00AC79E3" w:rsidP="00B9354C">
            <w:pPr>
              <w:spacing w:afterLines="50" w:after="156" w:line="360" w:lineRule="auto"/>
              <w:jc w:val="both"/>
              <w:rPr>
                <w:rStyle w:val="a9"/>
                <w:rFonts w:ascii="Arial" w:hAnsi="Arial" w:cs="Arial"/>
                <w:i/>
                <w:iCs/>
                <w:sz w:val="22"/>
                <w:szCs w:val="22"/>
              </w:rPr>
            </w:pPr>
            <w:r w:rsidRPr="00B9354C">
              <w:rPr>
                <w:rStyle w:val="a9"/>
                <w:rFonts w:ascii="Arial" w:hAnsi="Arial" w:cs="Arial"/>
                <w:i/>
                <w:iCs/>
                <w:sz w:val="22"/>
                <w:szCs w:val="22"/>
              </w:rPr>
              <w:t>Strengths</w:t>
            </w:r>
          </w:p>
        </w:tc>
        <w:tc>
          <w:tcPr>
            <w:tcW w:w="4212" w:type="dxa"/>
          </w:tcPr>
          <w:p w14:paraId="2019410A" w14:textId="545B0537" w:rsidR="00AC79E3" w:rsidRPr="00B9354C" w:rsidRDefault="00EA37B6" w:rsidP="00B9354C">
            <w:pPr>
              <w:spacing w:afterLines="50" w:after="156" w:line="360" w:lineRule="auto"/>
              <w:jc w:val="both"/>
              <w:rPr>
                <w:rStyle w:val="a9"/>
                <w:rFonts w:ascii="Arial" w:hAnsi="Arial" w:cs="Arial"/>
                <w:i/>
                <w:iCs/>
                <w:sz w:val="22"/>
                <w:szCs w:val="22"/>
              </w:rPr>
            </w:pPr>
            <w:r w:rsidRPr="00B9354C">
              <w:rPr>
                <w:rStyle w:val="a9"/>
                <w:rFonts w:ascii="Arial" w:hAnsi="Arial" w:cs="Arial"/>
                <w:i/>
                <w:iCs/>
                <w:sz w:val="22"/>
                <w:szCs w:val="22"/>
              </w:rPr>
              <w:t>Weaknesses</w:t>
            </w:r>
          </w:p>
        </w:tc>
      </w:tr>
      <w:tr w:rsidR="00AC79E3" w:rsidRPr="00B9354C" w14:paraId="6F00C47A" w14:textId="77777777" w:rsidTr="00655FB1">
        <w:tc>
          <w:tcPr>
            <w:tcW w:w="5524" w:type="dxa"/>
          </w:tcPr>
          <w:p w14:paraId="714A072C" w14:textId="7696440C" w:rsidR="00AC79E3" w:rsidRPr="00B9354C" w:rsidRDefault="00AC79E3" w:rsidP="00B9354C">
            <w:pPr>
              <w:pStyle w:val="a3"/>
              <w:numPr>
                <w:ilvl w:val="0"/>
                <w:numId w:val="3"/>
              </w:numPr>
              <w:spacing w:afterLines="50" w:after="156" w:line="360" w:lineRule="auto"/>
              <w:ind w:firstLineChars="0"/>
              <w:jc w:val="both"/>
              <w:rPr>
                <w:rStyle w:val="a9"/>
                <w:rFonts w:ascii="Arial" w:hAnsi="Arial" w:cs="Arial"/>
                <w:b w:val="0"/>
                <w:bCs w:val="0"/>
                <w:sz w:val="22"/>
                <w:szCs w:val="22"/>
              </w:rPr>
            </w:pPr>
            <w:r w:rsidRPr="00B9354C">
              <w:rPr>
                <w:rStyle w:val="a9"/>
                <w:rFonts w:ascii="Arial" w:hAnsi="Arial" w:cs="Arial"/>
                <w:b w:val="0"/>
                <w:bCs w:val="0"/>
                <w:sz w:val="22"/>
                <w:szCs w:val="22"/>
              </w:rPr>
              <w:t>Superior customer experience: JD has always pursued a customer-first service philosophy, creating a service concept of "more speed, more savings", improving service levels in terms of product price, quality, logistics and delivery, and after-sales service</w:t>
            </w:r>
            <w:r w:rsidR="003F2666" w:rsidRPr="00B9354C">
              <w:rPr>
                <w:rStyle w:val="a9"/>
                <w:rFonts w:ascii="Arial" w:hAnsi="Arial" w:cs="Arial"/>
                <w:b w:val="0"/>
                <w:bCs w:val="0"/>
                <w:sz w:val="22"/>
                <w:szCs w:val="22"/>
              </w:rPr>
              <w:t xml:space="preserve"> </w:t>
            </w:r>
            <w:r w:rsidR="003F2666" w:rsidRPr="00B9354C">
              <w:rPr>
                <w:rStyle w:val="a9"/>
                <w:rFonts w:ascii="Arial" w:hAnsi="Arial" w:cs="Arial"/>
                <w:b w:val="0"/>
                <w:bCs w:val="0"/>
                <w:sz w:val="22"/>
                <w:szCs w:val="22"/>
              </w:rPr>
              <w:fldChar w:fldCharType="begin" w:fldLock="1"/>
            </w:r>
            <w:r w:rsidR="003F2666" w:rsidRPr="00B9354C">
              <w:rPr>
                <w:rStyle w:val="a9"/>
                <w:rFonts w:ascii="Arial" w:hAnsi="Arial" w:cs="Arial"/>
                <w:b w:val="0"/>
                <w:bCs w:val="0"/>
                <w:sz w:val="22"/>
                <w:szCs w:val="22"/>
              </w:rPr>
              <w:instrText>ADDIN CSL_CITATION {"citationItems":[{"id":"ITEM-1","itemData":{"author":[{"dropping-particle":"","family":"JD","given":"","non-dropping-particle":"","parse-names":false,"suffix":""}],"id":"ITEM-1","issued":{"date-parts":[["2021"]]},"title":"Annual report 2020","type":"report"},"uris":["http://www.mendeley.com/documents/?uuid=09a18209-657f-43da-90bc-8c48d14ffff7"]}],"mendeley":{"formattedCitation":"(JD, 2021a)","plainTextFormattedCitation":"(JD, 2021a)","previouslyFormattedCitation":"(JD, 2021a)"},"properties":{"noteIndex":0},"schema":"https://github.com/citation-style-language/schema/raw/master/csl-citation.json"}</w:instrText>
            </w:r>
            <w:r w:rsidR="003F2666" w:rsidRPr="00B9354C">
              <w:rPr>
                <w:rStyle w:val="a9"/>
                <w:rFonts w:ascii="Arial" w:hAnsi="Arial" w:cs="Arial"/>
                <w:b w:val="0"/>
                <w:bCs w:val="0"/>
                <w:sz w:val="22"/>
                <w:szCs w:val="22"/>
              </w:rPr>
              <w:fldChar w:fldCharType="separate"/>
            </w:r>
            <w:r w:rsidR="003F2666" w:rsidRPr="00B9354C">
              <w:rPr>
                <w:rStyle w:val="a9"/>
                <w:rFonts w:ascii="Arial" w:hAnsi="Arial" w:cs="Arial"/>
                <w:b w:val="0"/>
                <w:bCs w:val="0"/>
                <w:noProof/>
                <w:sz w:val="22"/>
                <w:szCs w:val="22"/>
              </w:rPr>
              <w:t>(JD, 2021a)</w:t>
            </w:r>
            <w:r w:rsidR="003F2666" w:rsidRPr="00B9354C">
              <w:rPr>
                <w:rStyle w:val="a9"/>
                <w:rFonts w:ascii="Arial" w:hAnsi="Arial" w:cs="Arial"/>
                <w:b w:val="0"/>
                <w:bCs w:val="0"/>
                <w:sz w:val="22"/>
                <w:szCs w:val="22"/>
              </w:rPr>
              <w:fldChar w:fldCharType="end"/>
            </w:r>
            <w:r w:rsidR="00B35667" w:rsidRPr="00B9354C">
              <w:rPr>
                <w:rStyle w:val="a9"/>
                <w:rFonts w:ascii="Arial" w:hAnsi="Arial" w:cs="Arial"/>
                <w:b w:val="0"/>
                <w:bCs w:val="0"/>
                <w:sz w:val="22"/>
                <w:szCs w:val="22"/>
              </w:rPr>
              <w:t>. For instance,</w:t>
            </w:r>
            <w:r w:rsidRPr="00B9354C">
              <w:rPr>
                <w:rStyle w:val="a9"/>
                <w:rFonts w:ascii="Arial" w:hAnsi="Arial" w:cs="Arial"/>
                <w:b w:val="0"/>
                <w:bCs w:val="0"/>
                <w:sz w:val="22"/>
                <w:szCs w:val="22"/>
              </w:rPr>
              <w:t xml:space="preserve"> JD has established distinctive logistics services such </w:t>
            </w:r>
            <w:r w:rsidRPr="00B9354C">
              <w:rPr>
                <w:rStyle w:val="a9"/>
                <w:rFonts w:ascii="Arial" w:hAnsi="Arial" w:cs="Arial"/>
                <w:b w:val="0"/>
                <w:bCs w:val="0"/>
                <w:sz w:val="22"/>
                <w:szCs w:val="22"/>
              </w:rPr>
              <w:lastRenderedPageBreak/>
              <w:t>as limited-time delivery, next-day delivery and overnight delivery, bringing users quality products while meeting the individual logistics needs of different consumers and gaining increasing recognition from consumers</w:t>
            </w:r>
            <w:r w:rsidR="003F2666" w:rsidRPr="00B9354C">
              <w:rPr>
                <w:rStyle w:val="a9"/>
                <w:rFonts w:ascii="Arial" w:hAnsi="Arial" w:cs="Arial"/>
                <w:b w:val="0"/>
                <w:bCs w:val="0"/>
                <w:sz w:val="22"/>
                <w:szCs w:val="22"/>
              </w:rPr>
              <w:t xml:space="preserve"> </w:t>
            </w:r>
            <w:r w:rsidR="003F2666" w:rsidRPr="00B9354C">
              <w:rPr>
                <w:rStyle w:val="a9"/>
                <w:rFonts w:ascii="Arial" w:hAnsi="Arial" w:cs="Arial"/>
                <w:b w:val="0"/>
                <w:bCs w:val="0"/>
                <w:sz w:val="22"/>
                <w:szCs w:val="22"/>
              </w:rPr>
              <w:fldChar w:fldCharType="begin" w:fldLock="1"/>
            </w:r>
            <w:r w:rsidR="003F2666" w:rsidRPr="00B9354C">
              <w:rPr>
                <w:rStyle w:val="a9"/>
                <w:rFonts w:ascii="Arial" w:hAnsi="Arial" w:cs="Arial"/>
                <w:b w:val="0"/>
                <w:bCs w:val="0"/>
                <w:sz w:val="22"/>
                <w:szCs w:val="22"/>
              </w:rPr>
              <w:instrText>ADDIN CSL_CITATION {"citationItems":[{"id":"ITEM-1","itemData":{"author":[{"dropping-particle":"","family":"JD","given":"","non-dropping-particle":"","parse-names":false,"suffix":""}],"id":"ITEM-1","issued":{"date-parts":[["2021"]]},"title":"Annual report 2020","type":"report"},"uris":["http://www.mendeley.com/documents/?uuid=09a18209-657f-43da-90bc-8c48d14ffff7"]}],"mendeley":{"formattedCitation":"(JD, 2021a)","plainTextFormattedCitation":"(JD, 2021a)","previouslyFormattedCitation":"(JD, 2021a)"},"properties":{"noteIndex":0},"schema":"https://github.com/citation-style-language/schema/raw/master/csl-citation.json"}</w:instrText>
            </w:r>
            <w:r w:rsidR="003F2666" w:rsidRPr="00B9354C">
              <w:rPr>
                <w:rStyle w:val="a9"/>
                <w:rFonts w:ascii="Arial" w:hAnsi="Arial" w:cs="Arial"/>
                <w:b w:val="0"/>
                <w:bCs w:val="0"/>
                <w:sz w:val="22"/>
                <w:szCs w:val="22"/>
              </w:rPr>
              <w:fldChar w:fldCharType="separate"/>
            </w:r>
            <w:r w:rsidR="003F2666" w:rsidRPr="00B9354C">
              <w:rPr>
                <w:rStyle w:val="a9"/>
                <w:rFonts w:ascii="Arial" w:hAnsi="Arial" w:cs="Arial"/>
                <w:b w:val="0"/>
                <w:bCs w:val="0"/>
                <w:noProof/>
                <w:sz w:val="22"/>
                <w:szCs w:val="22"/>
              </w:rPr>
              <w:t>(JD, 2021a)</w:t>
            </w:r>
            <w:r w:rsidR="003F2666" w:rsidRPr="00B9354C">
              <w:rPr>
                <w:rStyle w:val="a9"/>
                <w:rFonts w:ascii="Arial" w:hAnsi="Arial" w:cs="Arial"/>
                <w:b w:val="0"/>
                <w:bCs w:val="0"/>
                <w:sz w:val="22"/>
                <w:szCs w:val="22"/>
              </w:rPr>
              <w:fldChar w:fldCharType="end"/>
            </w:r>
            <w:r w:rsidRPr="00B9354C">
              <w:rPr>
                <w:rStyle w:val="a9"/>
                <w:rFonts w:ascii="Arial" w:hAnsi="Arial" w:cs="Arial"/>
                <w:b w:val="0"/>
                <w:bCs w:val="0"/>
                <w:sz w:val="22"/>
                <w:szCs w:val="22"/>
              </w:rPr>
              <w:t>.</w:t>
            </w:r>
          </w:p>
          <w:p w14:paraId="6EF3F559" w14:textId="4AF51852" w:rsidR="00AC79E3" w:rsidRPr="00B9354C" w:rsidRDefault="00AC79E3" w:rsidP="00B9354C">
            <w:pPr>
              <w:pStyle w:val="a3"/>
              <w:numPr>
                <w:ilvl w:val="0"/>
                <w:numId w:val="3"/>
              </w:numPr>
              <w:spacing w:afterLines="50" w:after="156" w:line="360" w:lineRule="auto"/>
              <w:ind w:firstLineChars="0"/>
              <w:jc w:val="both"/>
              <w:rPr>
                <w:rStyle w:val="a9"/>
                <w:rFonts w:ascii="Arial" w:hAnsi="Arial" w:cs="Arial"/>
                <w:b w:val="0"/>
                <w:bCs w:val="0"/>
                <w:sz w:val="22"/>
                <w:szCs w:val="22"/>
              </w:rPr>
            </w:pPr>
            <w:r w:rsidRPr="00B9354C">
              <w:rPr>
                <w:rStyle w:val="a9"/>
                <w:rFonts w:ascii="Arial" w:hAnsi="Arial" w:cs="Arial"/>
                <w:b w:val="0"/>
                <w:bCs w:val="0"/>
                <w:sz w:val="22"/>
                <w:szCs w:val="22"/>
              </w:rPr>
              <w:t>Business authenticity and integrity: JD always insists on direct supply from a large number of brand manufacturers, conducts strict examination of merchants' qualifications, and also guarantees genuine products by building its own logistics to ensure product safety during the delivery process</w:t>
            </w:r>
            <w:r w:rsidR="003F2666" w:rsidRPr="00B9354C">
              <w:rPr>
                <w:rStyle w:val="a9"/>
                <w:rFonts w:ascii="Arial" w:hAnsi="Arial" w:cs="Arial"/>
                <w:b w:val="0"/>
                <w:bCs w:val="0"/>
                <w:sz w:val="22"/>
                <w:szCs w:val="22"/>
              </w:rPr>
              <w:t xml:space="preserve"> </w:t>
            </w:r>
            <w:r w:rsidR="003F2666" w:rsidRPr="00B9354C">
              <w:rPr>
                <w:rStyle w:val="a9"/>
                <w:rFonts w:ascii="Arial" w:hAnsi="Arial" w:cs="Arial"/>
                <w:b w:val="0"/>
                <w:bCs w:val="0"/>
                <w:sz w:val="22"/>
                <w:szCs w:val="22"/>
              </w:rPr>
              <w:fldChar w:fldCharType="begin" w:fldLock="1"/>
            </w:r>
            <w:r w:rsidR="003F2666" w:rsidRPr="00B9354C">
              <w:rPr>
                <w:rStyle w:val="a9"/>
                <w:rFonts w:ascii="Arial" w:hAnsi="Arial" w:cs="Arial"/>
                <w:b w:val="0"/>
                <w:bCs w:val="0"/>
                <w:sz w:val="22"/>
                <w:szCs w:val="22"/>
              </w:rPr>
              <w:instrText>ADDIN CSL_CITATION {"citationItems":[{"id":"ITEM-1","itemData":{"author":[{"dropping-particle":"","family":"JD","given":"","non-dropping-particle":"","parse-names":false,"suffix":""}],"id":"ITEM-1","issued":{"date-parts":[["2021"]]},"title":"Annual report 2020","type":"report"},"uris":["http://www.mendeley.com/documents/?uuid=09a18209-657f-43da-90bc-8c48d14ffff7"]}],"mendeley":{"formattedCitation":"(JD, 2021a)","plainTextFormattedCitation":"(JD, 2021a)","previouslyFormattedCitation":"(JD, 2021a)"},"properties":{"noteIndex":0},"schema":"https://github.com/citation-style-language/schema/raw/master/csl-citation.json"}</w:instrText>
            </w:r>
            <w:r w:rsidR="003F2666" w:rsidRPr="00B9354C">
              <w:rPr>
                <w:rStyle w:val="a9"/>
                <w:rFonts w:ascii="Arial" w:hAnsi="Arial" w:cs="Arial"/>
                <w:b w:val="0"/>
                <w:bCs w:val="0"/>
                <w:sz w:val="22"/>
                <w:szCs w:val="22"/>
              </w:rPr>
              <w:fldChar w:fldCharType="separate"/>
            </w:r>
            <w:r w:rsidR="003F2666" w:rsidRPr="00B9354C">
              <w:rPr>
                <w:rStyle w:val="a9"/>
                <w:rFonts w:ascii="Arial" w:hAnsi="Arial" w:cs="Arial"/>
                <w:b w:val="0"/>
                <w:bCs w:val="0"/>
                <w:noProof/>
                <w:sz w:val="22"/>
                <w:szCs w:val="22"/>
              </w:rPr>
              <w:t>(JD, 2021a)</w:t>
            </w:r>
            <w:r w:rsidR="003F2666" w:rsidRPr="00B9354C">
              <w:rPr>
                <w:rStyle w:val="a9"/>
                <w:rFonts w:ascii="Arial" w:hAnsi="Arial" w:cs="Arial"/>
                <w:b w:val="0"/>
                <w:bCs w:val="0"/>
                <w:sz w:val="22"/>
                <w:szCs w:val="22"/>
              </w:rPr>
              <w:fldChar w:fldCharType="end"/>
            </w:r>
            <w:r w:rsidRPr="00B9354C">
              <w:rPr>
                <w:rStyle w:val="a9"/>
                <w:rFonts w:ascii="Arial" w:hAnsi="Arial" w:cs="Arial"/>
                <w:b w:val="0"/>
                <w:bCs w:val="0"/>
                <w:sz w:val="22"/>
                <w:szCs w:val="22"/>
              </w:rPr>
              <w:t>. JD spends a great deal of money to strictly control counterfeit goods, and consumers trust that the JD will not sell such products, and that the brand value it represents is genuine, making it more worthwhile for consumers to buy. JD's principle of winning corporate success through legal means not only protects the legitimate rights and interests of consumers, but also plays an important role in creating a fairer and more orderly competitive market environment.</w:t>
            </w:r>
          </w:p>
          <w:p w14:paraId="63F58453" w14:textId="4AE82472" w:rsidR="00AC79E3" w:rsidRPr="00B9354C" w:rsidRDefault="00C92D92" w:rsidP="00B9354C">
            <w:pPr>
              <w:pStyle w:val="a3"/>
              <w:numPr>
                <w:ilvl w:val="0"/>
                <w:numId w:val="3"/>
              </w:numPr>
              <w:spacing w:afterLines="50" w:after="156" w:line="360" w:lineRule="auto"/>
              <w:ind w:firstLineChars="0"/>
              <w:jc w:val="both"/>
              <w:rPr>
                <w:rStyle w:val="a9"/>
                <w:rFonts w:ascii="Arial" w:hAnsi="Arial" w:cs="Arial"/>
                <w:b w:val="0"/>
                <w:bCs w:val="0"/>
                <w:sz w:val="22"/>
                <w:szCs w:val="22"/>
              </w:rPr>
            </w:pPr>
            <w:r w:rsidRPr="00B9354C">
              <w:rPr>
                <w:rStyle w:val="a9"/>
                <w:rFonts w:ascii="Arial" w:hAnsi="Arial" w:cs="Arial"/>
                <w:b w:val="0"/>
                <w:bCs w:val="0"/>
                <w:sz w:val="22"/>
                <w:szCs w:val="22"/>
              </w:rPr>
              <w:t xml:space="preserve">Integrated logistic system: </w:t>
            </w:r>
            <w:r w:rsidR="00B35667" w:rsidRPr="00B9354C">
              <w:rPr>
                <w:rStyle w:val="a9"/>
                <w:rFonts w:ascii="Arial" w:hAnsi="Arial" w:cs="Arial"/>
                <w:b w:val="0"/>
                <w:bCs w:val="0"/>
                <w:sz w:val="22"/>
                <w:szCs w:val="22"/>
              </w:rPr>
              <w:t>JD</w:t>
            </w:r>
            <w:r w:rsidRPr="00B9354C">
              <w:rPr>
                <w:rStyle w:val="a9"/>
                <w:rFonts w:ascii="Arial" w:hAnsi="Arial" w:cs="Arial"/>
                <w:b w:val="0"/>
                <w:bCs w:val="0"/>
                <w:sz w:val="22"/>
                <w:szCs w:val="22"/>
              </w:rPr>
              <w:t xml:space="preserve"> has been committed to building its own warehouses and logistics systems</w:t>
            </w:r>
            <w:r w:rsidR="00B35667" w:rsidRPr="00B9354C">
              <w:rPr>
                <w:rStyle w:val="a9"/>
                <w:rFonts w:ascii="Arial" w:hAnsi="Arial" w:cs="Arial"/>
                <w:b w:val="0"/>
                <w:bCs w:val="0"/>
                <w:sz w:val="22"/>
                <w:szCs w:val="22"/>
              </w:rPr>
              <w:t xml:space="preserve"> rather than relying on third-party logistics service. Currently, among all domestic e-commerce platforms, JD is the only one with five major logistics networks, including small item</w:t>
            </w:r>
            <w:r w:rsidR="007D5C51" w:rsidRPr="00B9354C">
              <w:rPr>
                <w:rStyle w:val="a9"/>
                <w:rFonts w:ascii="Arial" w:hAnsi="Arial" w:cs="Arial"/>
                <w:b w:val="0"/>
                <w:bCs w:val="0"/>
                <w:sz w:val="22"/>
                <w:szCs w:val="22"/>
              </w:rPr>
              <w:t xml:space="preserve"> logistics</w:t>
            </w:r>
            <w:r w:rsidR="00B35667" w:rsidRPr="00B9354C">
              <w:rPr>
                <w:rStyle w:val="a9"/>
                <w:rFonts w:ascii="Arial" w:hAnsi="Arial" w:cs="Arial"/>
                <w:b w:val="0"/>
                <w:bCs w:val="0"/>
                <w:sz w:val="22"/>
                <w:szCs w:val="22"/>
              </w:rPr>
              <w:t xml:space="preserve">, </w:t>
            </w:r>
            <w:r w:rsidR="00B35667" w:rsidRPr="00B9354C">
              <w:rPr>
                <w:rStyle w:val="a9"/>
                <w:rFonts w:ascii="Arial" w:hAnsi="Arial" w:cs="Arial"/>
                <w:b w:val="0"/>
                <w:bCs w:val="0"/>
                <w:sz w:val="22"/>
                <w:szCs w:val="22"/>
              </w:rPr>
              <w:lastRenderedPageBreak/>
              <w:t>large item</w:t>
            </w:r>
            <w:r w:rsidR="007D5C51" w:rsidRPr="00B9354C">
              <w:rPr>
                <w:rStyle w:val="a9"/>
                <w:rFonts w:ascii="Arial" w:hAnsi="Arial" w:cs="Arial"/>
                <w:b w:val="0"/>
                <w:bCs w:val="0"/>
                <w:sz w:val="22"/>
                <w:szCs w:val="22"/>
              </w:rPr>
              <w:t xml:space="preserve"> logistic</w:t>
            </w:r>
            <w:r w:rsidR="00B35667" w:rsidRPr="00B9354C">
              <w:rPr>
                <w:rStyle w:val="a9"/>
                <w:rFonts w:ascii="Arial" w:hAnsi="Arial" w:cs="Arial"/>
                <w:b w:val="0"/>
                <w:bCs w:val="0"/>
                <w:sz w:val="22"/>
                <w:szCs w:val="22"/>
              </w:rPr>
              <w:t xml:space="preserve">, cold chain for fresh goods, business-to-business logistics, and cross-broader </w:t>
            </w:r>
            <w:r w:rsidR="007D5C51" w:rsidRPr="00B9354C">
              <w:rPr>
                <w:rStyle w:val="a9"/>
                <w:rFonts w:ascii="Arial" w:hAnsi="Arial" w:cs="Arial"/>
                <w:b w:val="0"/>
                <w:bCs w:val="0"/>
                <w:sz w:val="22"/>
                <w:szCs w:val="22"/>
              </w:rPr>
              <w:t>logistic</w:t>
            </w:r>
            <w:r w:rsidR="003F2666" w:rsidRPr="00B9354C">
              <w:rPr>
                <w:rStyle w:val="a9"/>
                <w:rFonts w:ascii="Arial" w:hAnsi="Arial" w:cs="Arial"/>
                <w:b w:val="0"/>
                <w:bCs w:val="0"/>
                <w:sz w:val="22"/>
                <w:szCs w:val="22"/>
              </w:rPr>
              <w:t xml:space="preserve"> </w:t>
            </w:r>
            <w:r w:rsidR="003F2666" w:rsidRPr="00B9354C">
              <w:rPr>
                <w:rStyle w:val="a9"/>
                <w:rFonts w:ascii="Arial" w:hAnsi="Arial" w:cs="Arial"/>
                <w:b w:val="0"/>
                <w:bCs w:val="0"/>
                <w:sz w:val="22"/>
                <w:szCs w:val="22"/>
              </w:rPr>
              <w:fldChar w:fldCharType="begin" w:fldLock="1"/>
            </w:r>
            <w:r w:rsidR="003F2666" w:rsidRPr="00B9354C">
              <w:rPr>
                <w:rStyle w:val="a9"/>
                <w:rFonts w:ascii="Arial" w:hAnsi="Arial" w:cs="Arial"/>
                <w:b w:val="0"/>
                <w:bCs w:val="0"/>
                <w:sz w:val="22"/>
                <w:szCs w:val="22"/>
              </w:rPr>
              <w:instrText>ADDIN CSL_CITATION {"citationItems":[{"id":"ITEM-1","itemData":{"author":[{"dropping-particle":"","family":"Wu","given":"Aiping","non-dropping-particle":"","parse-names":false,"suffix":""}],"container-title":"International Conference on Applications and Techniques in Cyber Security and Intelligence","id":"ITEM-1","issued":{"date-parts":[["2019"]]},"page":"592-599","publisher":"Springer","title":"Logistics Cost Control of Jingdong Mall Under E-Commerce Mode","type":"paper-conference"},"uris":["http://www.mendeley.com/documents/?uuid=cb503d13-1075-457c-a96e-d1c892914ed1"]}],"mendeley":{"formattedCitation":"(Wu, 2019)","plainTextFormattedCitation":"(Wu, 2019)","previouslyFormattedCitation":"(Wu, 2019)"},"properties":{"noteIndex":0},"schema":"https://github.com/citation-style-language/schema/raw/master/csl-citation.json"}</w:instrText>
            </w:r>
            <w:r w:rsidR="003F2666" w:rsidRPr="00B9354C">
              <w:rPr>
                <w:rStyle w:val="a9"/>
                <w:rFonts w:ascii="Arial" w:hAnsi="Arial" w:cs="Arial"/>
                <w:b w:val="0"/>
                <w:bCs w:val="0"/>
                <w:sz w:val="22"/>
                <w:szCs w:val="22"/>
              </w:rPr>
              <w:fldChar w:fldCharType="separate"/>
            </w:r>
            <w:r w:rsidR="003F2666" w:rsidRPr="00B9354C">
              <w:rPr>
                <w:rStyle w:val="a9"/>
                <w:rFonts w:ascii="Arial" w:hAnsi="Arial" w:cs="Arial"/>
                <w:b w:val="0"/>
                <w:bCs w:val="0"/>
                <w:noProof/>
                <w:sz w:val="22"/>
                <w:szCs w:val="22"/>
              </w:rPr>
              <w:t>(Wu, 2019)</w:t>
            </w:r>
            <w:r w:rsidR="003F2666" w:rsidRPr="00B9354C">
              <w:rPr>
                <w:rStyle w:val="a9"/>
                <w:rFonts w:ascii="Arial" w:hAnsi="Arial" w:cs="Arial"/>
                <w:b w:val="0"/>
                <w:bCs w:val="0"/>
                <w:sz w:val="22"/>
                <w:szCs w:val="22"/>
              </w:rPr>
              <w:fldChar w:fldCharType="end"/>
            </w:r>
            <w:r w:rsidR="003F2666" w:rsidRPr="00B9354C">
              <w:rPr>
                <w:rStyle w:val="a9"/>
                <w:rFonts w:ascii="Arial" w:hAnsi="Arial" w:cs="Arial"/>
                <w:b w:val="0"/>
                <w:bCs w:val="0"/>
                <w:sz w:val="22"/>
                <w:szCs w:val="22"/>
              </w:rPr>
              <w:t>.</w:t>
            </w:r>
          </w:p>
        </w:tc>
        <w:tc>
          <w:tcPr>
            <w:tcW w:w="4212" w:type="dxa"/>
          </w:tcPr>
          <w:p w14:paraId="65E27778" w14:textId="77777777" w:rsidR="00AC79E3" w:rsidRPr="00B9354C" w:rsidRDefault="00C92D92" w:rsidP="00B9354C">
            <w:pPr>
              <w:pStyle w:val="a3"/>
              <w:numPr>
                <w:ilvl w:val="0"/>
                <w:numId w:val="3"/>
              </w:numPr>
              <w:spacing w:afterLines="50" w:after="156" w:line="360" w:lineRule="auto"/>
              <w:ind w:firstLineChars="0"/>
              <w:jc w:val="both"/>
              <w:rPr>
                <w:rStyle w:val="a9"/>
                <w:rFonts w:ascii="Arial" w:hAnsi="Arial" w:cs="Arial"/>
                <w:b w:val="0"/>
                <w:bCs w:val="0"/>
                <w:sz w:val="22"/>
                <w:szCs w:val="22"/>
              </w:rPr>
            </w:pPr>
            <w:r w:rsidRPr="00B9354C">
              <w:rPr>
                <w:rStyle w:val="a9"/>
                <w:rFonts w:ascii="Arial" w:hAnsi="Arial" w:cs="Arial"/>
                <w:b w:val="0"/>
                <w:bCs w:val="0"/>
                <w:sz w:val="22"/>
                <w:szCs w:val="22"/>
              </w:rPr>
              <w:lastRenderedPageBreak/>
              <w:t xml:space="preserve">High reliance on low pricing strategy: As online consumers are very concerned about price, JD has long relied on a low-price strategy, especially several large-scale "price wars" that have successfully captured a large market share, which to a </w:t>
            </w:r>
            <w:r w:rsidRPr="00B9354C">
              <w:rPr>
                <w:rStyle w:val="a9"/>
                <w:rFonts w:ascii="Arial" w:hAnsi="Arial" w:cs="Arial"/>
                <w:b w:val="0"/>
                <w:bCs w:val="0"/>
                <w:sz w:val="22"/>
                <w:szCs w:val="22"/>
              </w:rPr>
              <w:lastRenderedPageBreak/>
              <w:t>certain extent has compressed its own profit margin and created the impression of low-priced goods to consumers</w:t>
            </w:r>
          </w:p>
          <w:p w14:paraId="5CE241BD" w14:textId="70FFA820" w:rsidR="00C92D92" w:rsidRPr="00B9354C" w:rsidRDefault="00C92D92" w:rsidP="00B9354C">
            <w:pPr>
              <w:pStyle w:val="a3"/>
              <w:numPr>
                <w:ilvl w:val="0"/>
                <w:numId w:val="3"/>
              </w:numPr>
              <w:spacing w:afterLines="50" w:after="156" w:line="360" w:lineRule="auto"/>
              <w:ind w:firstLineChars="0"/>
              <w:jc w:val="both"/>
              <w:rPr>
                <w:rStyle w:val="a9"/>
                <w:rFonts w:ascii="Arial" w:hAnsi="Arial" w:cs="Arial"/>
                <w:b w:val="0"/>
                <w:bCs w:val="0"/>
                <w:sz w:val="22"/>
                <w:szCs w:val="22"/>
              </w:rPr>
            </w:pPr>
            <w:r w:rsidRPr="00B9354C">
              <w:rPr>
                <w:rStyle w:val="a9"/>
                <w:rFonts w:ascii="Arial" w:hAnsi="Arial" w:cs="Arial"/>
                <w:b w:val="0"/>
                <w:bCs w:val="0"/>
                <w:sz w:val="22"/>
                <w:szCs w:val="22"/>
              </w:rPr>
              <w:t>High operational cost:</w:t>
            </w:r>
            <w:r w:rsidR="007D5C51" w:rsidRPr="00B9354C">
              <w:rPr>
                <w:rStyle w:val="a9"/>
                <w:rFonts w:ascii="Arial" w:hAnsi="Arial" w:cs="Arial"/>
                <w:b w:val="0"/>
                <w:bCs w:val="0"/>
                <w:sz w:val="22"/>
                <w:szCs w:val="22"/>
              </w:rPr>
              <w:t xml:space="preserve"> </w:t>
            </w:r>
            <w:r w:rsidRPr="00B9354C">
              <w:rPr>
                <w:rStyle w:val="a9"/>
                <w:rFonts w:ascii="Arial" w:hAnsi="Arial" w:cs="Arial"/>
                <w:b w:val="0"/>
                <w:bCs w:val="0"/>
                <w:sz w:val="22"/>
                <w:szCs w:val="22"/>
              </w:rPr>
              <w:t xml:space="preserve"> a large amount of costs </w:t>
            </w:r>
            <w:r w:rsidR="007D5C51" w:rsidRPr="00B9354C">
              <w:rPr>
                <w:rStyle w:val="a9"/>
                <w:rFonts w:ascii="Arial" w:hAnsi="Arial" w:cs="Arial"/>
                <w:b w:val="0"/>
                <w:bCs w:val="0"/>
                <w:sz w:val="22"/>
                <w:szCs w:val="22"/>
              </w:rPr>
              <w:t>has</w:t>
            </w:r>
            <w:r w:rsidRPr="00B9354C">
              <w:rPr>
                <w:rStyle w:val="a9"/>
                <w:rFonts w:ascii="Arial" w:hAnsi="Arial" w:cs="Arial"/>
                <w:b w:val="0"/>
                <w:bCs w:val="0"/>
                <w:sz w:val="22"/>
                <w:szCs w:val="22"/>
              </w:rPr>
              <w:t xml:space="preserve"> been invested</w:t>
            </w:r>
            <w:r w:rsidR="007D5C51" w:rsidRPr="00B9354C">
              <w:rPr>
                <w:rStyle w:val="a9"/>
                <w:rFonts w:ascii="Arial" w:hAnsi="Arial" w:cs="Arial"/>
                <w:b w:val="0"/>
                <w:bCs w:val="0"/>
                <w:sz w:val="22"/>
                <w:szCs w:val="22"/>
              </w:rPr>
              <w:t xml:space="preserve"> in the previous decade to quickly </w:t>
            </w:r>
            <w:proofErr w:type="gramStart"/>
            <w:r w:rsidR="007D5C51" w:rsidRPr="00B9354C">
              <w:rPr>
                <w:rStyle w:val="a9"/>
                <w:rFonts w:ascii="Arial" w:hAnsi="Arial" w:cs="Arial"/>
                <w:b w:val="0"/>
                <w:bCs w:val="0"/>
                <w:sz w:val="22"/>
                <w:szCs w:val="22"/>
              </w:rPr>
              <w:t>penetrate into</w:t>
            </w:r>
            <w:proofErr w:type="gramEnd"/>
            <w:r w:rsidR="007D5C51" w:rsidRPr="00B9354C">
              <w:rPr>
                <w:rStyle w:val="a9"/>
                <w:rFonts w:ascii="Arial" w:hAnsi="Arial" w:cs="Arial"/>
                <w:b w:val="0"/>
                <w:bCs w:val="0"/>
                <w:sz w:val="22"/>
                <w:szCs w:val="22"/>
              </w:rPr>
              <w:t xml:space="preserve"> the market</w:t>
            </w:r>
            <w:r w:rsidRPr="00B9354C">
              <w:rPr>
                <w:rStyle w:val="a9"/>
                <w:rFonts w:ascii="Arial" w:hAnsi="Arial" w:cs="Arial"/>
                <w:b w:val="0"/>
                <w:bCs w:val="0"/>
                <w:sz w:val="22"/>
                <w:szCs w:val="22"/>
              </w:rPr>
              <w:t xml:space="preserve">. As a result of </w:t>
            </w:r>
            <w:r w:rsidR="007D5C51" w:rsidRPr="00B9354C">
              <w:rPr>
                <w:rStyle w:val="a9"/>
                <w:rFonts w:ascii="Arial" w:hAnsi="Arial" w:cs="Arial"/>
                <w:b w:val="0"/>
                <w:bCs w:val="0"/>
                <w:sz w:val="22"/>
                <w:szCs w:val="22"/>
              </w:rPr>
              <w:t>JD</w:t>
            </w:r>
            <w:r w:rsidRPr="00B9354C">
              <w:rPr>
                <w:rStyle w:val="a9"/>
                <w:rFonts w:ascii="Arial" w:hAnsi="Arial" w:cs="Arial"/>
                <w:b w:val="0"/>
                <w:bCs w:val="0"/>
                <w:sz w:val="22"/>
                <w:szCs w:val="22"/>
              </w:rPr>
              <w:t xml:space="preserve">'s long-term low-price strategy, product margins are </w:t>
            </w:r>
            <w:r w:rsidR="00B80FCA" w:rsidRPr="00B9354C">
              <w:rPr>
                <w:rStyle w:val="a9"/>
                <w:rFonts w:ascii="Arial" w:hAnsi="Arial" w:cs="Arial"/>
                <w:b w:val="0"/>
                <w:bCs w:val="0"/>
                <w:sz w:val="22"/>
                <w:szCs w:val="22"/>
              </w:rPr>
              <w:t>low,</w:t>
            </w:r>
            <w:r w:rsidRPr="00B9354C">
              <w:rPr>
                <w:rStyle w:val="a9"/>
                <w:rFonts w:ascii="Arial" w:hAnsi="Arial" w:cs="Arial"/>
                <w:b w:val="0"/>
                <w:bCs w:val="0"/>
                <w:sz w:val="22"/>
                <w:szCs w:val="22"/>
              </w:rPr>
              <w:t xml:space="preserve"> and the existing asset-heavy costs can easily put </w:t>
            </w:r>
            <w:r w:rsidR="007D5C51" w:rsidRPr="00B9354C">
              <w:rPr>
                <w:rStyle w:val="a9"/>
                <w:rFonts w:ascii="Arial" w:hAnsi="Arial" w:cs="Arial"/>
                <w:b w:val="0"/>
                <w:bCs w:val="0"/>
                <w:sz w:val="22"/>
                <w:szCs w:val="22"/>
              </w:rPr>
              <w:t xml:space="preserve">JD </w:t>
            </w:r>
            <w:r w:rsidRPr="00B9354C">
              <w:rPr>
                <w:rStyle w:val="a9"/>
                <w:rFonts w:ascii="Arial" w:hAnsi="Arial" w:cs="Arial"/>
                <w:b w:val="0"/>
                <w:bCs w:val="0"/>
                <w:sz w:val="22"/>
                <w:szCs w:val="22"/>
              </w:rPr>
              <w:t>in a passive position once it becomes difficult to support the quality shopping experience it prides itself on.</w:t>
            </w:r>
          </w:p>
        </w:tc>
      </w:tr>
      <w:tr w:rsidR="00AC79E3" w:rsidRPr="00B9354C" w14:paraId="56270D62" w14:textId="77777777" w:rsidTr="00655FB1">
        <w:tc>
          <w:tcPr>
            <w:tcW w:w="5524" w:type="dxa"/>
          </w:tcPr>
          <w:p w14:paraId="0B7E6DD7" w14:textId="1B413BDC" w:rsidR="00AC79E3" w:rsidRPr="00B9354C" w:rsidRDefault="00C92D92" w:rsidP="00B9354C">
            <w:pPr>
              <w:spacing w:afterLines="50" w:after="156" w:line="360" w:lineRule="auto"/>
              <w:jc w:val="both"/>
              <w:rPr>
                <w:rStyle w:val="a9"/>
                <w:rFonts w:ascii="Arial" w:hAnsi="Arial" w:cs="Arial"/>
                <w:i/>
                <w:iCs/>
                <w:sz w:val="22"/>
                <w:szCs w:val="22"/>
              </w:rPr>
            </w:pPr>
            <w:r w:rsidRPr="00B9354C">
              <w:rPr>
                <w:rStyle w:val="a9"/>
                <w:rFonts w:ascii="Arial" w:hAnsi="Arial" w:cs="Arial"/>
                <w:i/>
                <w:iCs/>
                <w:sz w:val="22"/>
                <w:szCs w:val="22"/>
              </w:rPr>
              <w:lastRenderedPageBreak/>
              <w:t>Opportunities</w:t>
            </w:r>
          </w:p>
        </w:tc>
        <w:tc>
          <w:tcPr>
            <w:tcW w:w="4212" w:type="dxa"/>
          </w:tcPr>
          <w:p w14:paraId="0C488BC7" w14:textId="4B27FED5" w:rsidR="00AC79E3" w:rsidRPr="00B9354C" w:rsidRDefault="006B77B2" w:rsidP="00B9354C">
            <w:pPr>
              <w:spacing w:afterLines="50" w:after="156" w:line="360" w:lineRule="auto"/>
              <w:jc w:val="both"/>
              <w:rPr>
                <w:rStyle w:val="a9"/>
                <w:rFonts w:ascii="Arial" w:hAnsi="Arial" w:cs="Arial"/>
                <w:i/>
                <w:iCs/>
                <w:sz w:val="22"/>
                <w:szCs w:val="22"/>
              </w:rPr>
            </w:pPr>
            <w:r w:rsidRPr="00B9354C">
              <w:rPr>
                <w:rStyle w:val="a9"/>
                <w:rFonts w:ascii="Arial" w:hAnsi="Arial" w:cs="Arial"/>
                <w:i/>
                <w:iCs/>
                <w:sz w:val="22"/>
                <w:szCs w:val="22"/>
              </w:rPr>
              <w:t>Threats</w:t>
            </w:r>
          </w:p>
        </w:tc>
      </w:tr>
      <w:tr w:rsidR="00AC79E3" w:rsidRPr="00B9354C" w14:paraId="265142C5" w14:textId="77777777" w:rsidTr="00655FB1">
        <w:tc>
          <w:tcPr>
            <w:tcW w:w="5524" w:type="dxa"/>
          </w:tcPr>
          <w:p w14:paraId="3CC03512" w14:textId="7655A765" w:rsidR="007D5C51" w:rsidRPr="00B9354C" w:rsidRDefault="006B77B2" w:rsidP="00B9354C">
            <w:pPr>
              <w:pStyle w:val="a3"/>
              <w:numPr>
                <w:ilvl w:val="0"/>
                <w:numId w:val="3"/>
              </w:numPr>
              <w:spacing w:afterLines="50" w:after="156" w:line="360" w:lineRule="auto"/>
              <w:ind w:firstLineChars="0"/>
              <w:jc w:val="both"/>
              <w:rPr>
                <w:rStyle w:val="a9"/>
                <w:rFonts w:ascii="Arial" w:hAnsi="Arial" w:cs="Arial"/>
                <w:sz w:val="22"/>
                <w:szCs w:val="22"/>
              </w:rPr>
            </w:pPr>
            <w:r w:rsidRPr="00B9354C">
              <w:rPr>
                <w:rStyle w:val="a9"/>
                <w:rFonts w:ascii="Arial" w:hAnsi="Arial" w:cs="Arial"/>
                <w:b w:val="0"/>
                <w:bCs w:val="0"/>
                <w:sz w:val="22"/>
                <w:szCs w:val="22"/>
              </w:rPr>
              <w:t xml:space="preserve">The promising outlooking on e-commerce: </w:t>
            </w:r>
            <w:r w:rsidR="007D5C51" w:rsidRPr="00B9354C">
              <w:rPr>
                <w:rStyle w:val="a9"/>
                <w:rFonts w:ascii="Arial" w:hAnsi="Arial" w:cs="Arial"/>
                <w:b w:val="0"/>
                <w:bCs w:val="0"/>
                <w:sz w:val="22"/>
                <w:szCs w:val="22"/>
              </w:rPr>
              <w:t xml:space="preserve">the e-ecommerce market in China is expected to grow in the future as a direct result of the stable economic growth. The consumption power of new generation will continue to be realized as their increasingly per capita income. The younger generation, who are more willing to pay price premium for heterogeneous services, will be the major growth engine </w:t>
            </w:r>
          </w:p>
          <w:p w14:paraId="163300F8" w14:textId="412A0B2C" w:rsidR="006B77B2" w:rsidRPr="00B9354C" w:rsidRDefault="006B77B2" w:rsidP="00B9354C">
            <w:pPr>
              <w:pStyle w:val="a3"/>
              <w:numPr>
                <w:ilvl w:val="0"/>
                <w:numId w:val="3"/>
              </w:numPr>
              <w:spacing w:afterLines="50" w:after="156" w:line="360" w:lineRule="auto"/>
              <w:ind w:firstLineChars="0"/>
              <w:jc w:val="both"/>
              <w:rPr>
                <w:rStyle w:val="a9"/>
                <w:rFonts w:ascii="Arial" w:hAnsi="Arial" w:cs="Arial"/>
                <w:b w:val="0"/>
                <w:bCs w:val="0"/>
                <w:sz w:val="22"/>
                <w:szCs w:val="22"/>
              </w:rPr>
            </w:pPr>
            <w:r w:rsidRPr="00B9354C">
              <w:rPr>
                <w:rStyle w:val="a9"/>
                <w:rFonts w:ascii="Arial" w:hAnsi="Arial" w:cs="Arial"/>
                <w:b w:val="0"/>
                <w:bCs w:val="0"/>
                <w:sz w:val="22"/>
                <w:szCs w:val="22"/>
              </w:rPr>
              <w:t xml:space="preserve">The </w:t>
            </w:r>
            <w:r w:rsidR="00D549C8" w:rsidRPr="00B9354C">
              <w:rPr>
                <w:rStyle w:val="a9"/>
                <w:rFonts w:ascii="Arial" w:hAnsi="Arial" w:cs="Arial"/>
                <w:b w:val="0"/>
                <w:bCs w:val="0"/>
                <w:sz w:val="22"/>
                <w:szCs w:val="22"/>
              </w:rPr>
              <w:t>favorable</w:t>
            </w:r>
            <w:r w:rsidRPr="00B9354C">
              <w:rPr>
                <w:rStyle w:val="a9"/>
                <w:rFonts w:ascii="Arial" w:hAnsi="Arial" w:cs="Arial"/>
                <w:b w:val="0"/>
                <w:bCs w:val="0"/>
                <w:sz w:val="22"/>
                <w:szCs w:val="22"/>
              </w:rPr>
              <w:t xml:space="preserve"> political support: The </w:t>
            </w:r>
            <w:r w:rsidR="007D5C51" w:rsidRPr="00B9354C">
              <w:rPr>
                <w:rStyle w:val="a9"/>
                <w:rFonts w:ascii="Arial" w:hAnsi="Arial" w:cs="Arial"/>
                <w:b w:val="0"/>
                <w:bCs w:val="0"/>
                <w:sz w:val="22"/>
                <w:szCs w:val="22"/>
              </w:rPr>
              <w:t>state</w:t>
            </w:r>
            <w:r w:rsidRPr="00B9354C">
              <w:rPr>
                <w:rStyle w:val="a9"/>
                <w:rFonts w:ascii="Arial" w:hAnsi="Arial" w:cs="Arial"/>
                <w:b w:val="0"/>
                <w:bCs w:val="0"/>
                <w:sz w:val="22"/>
                <w:szCs w:val="22"/>
              </w:rPr>
              <w:t xml:space="preserve"> has supported </w:t>
            </w:r>
            <w:r w:rsidR="007D5C51" w:rsidRPr="00B9354C">
              <w:rPr>
                <w:rStyle w:val="a9"/>
                <w:rFonts w:ascii="Arial" w:hAnsi="Arial" w:cs="Arial"/>
                <w:b w:val="0"/>
                <w:bCs w:val="0"/>
                <w:sz w:val="22"/>
                <w:szCs w:val="22"/>
              </w:rPr>
              <w:t>the industry</w:t>
            </w:r>
            <w:r w:rsidRPr="00B9354C">
              <w:rPr>
                <w:rStyle w:val="a9"/>
                <w:rFonts w:ascii="Arial" w:hAnsi="Arial" w:cs="Arial"/>
                <w:b w:val="0"/>
                <w:bCs w:val="0"/>
                <w:sz w:val="22"/>
                <w:szCs w:val="22"/>
              </w:rPr>
              <w:t xml:space="preserve"> through the introduction of </w:t>
            </w:r>
            <w:r w:rsidR="007D5C51" w:rsidRPr="00B9354C">
              <w:rPr>
                <w:rStyle w:val="a9"/>
                <w:rFonts w:ascii="Arial" w:hAnsi="Arial" w:cs="Arial"/>
                <w:b w:val="0"/>
                <w:bCs w:val="0"/>
                <w:sz w:val="22"/>
                <w:szCs w:val="22"/>
              </w:rPr>
              <w:t>several</w:t>
            </w:r>
            <w:r w:rsidRPr="00B9354C">
              <w:rPr>
                <w:rStyle w:val="a9"/>
                <w:rFonts w:ascii="Arial" w:hAnsi="Arial" w:cs="Arial"/>
                <w:b w:val="0"/>
                <w:bCs w:val="0"/>
                <w:sz w:val="22"/>
                <w:szCs w:val="22"/>
              </w:rPr>
              <w:t xml:space="preserve"> policies and regulations, providing support in the areas of finance, credit, logistics and taxation. The "Internet Plus" policy has promoted deeper integration between e-commerce and other areas such as </w:t>
            </w:r>
            <w:r w:rsidR="00D549C8" w:rsidRPr="00B9354C">
              <w:rPr>
                <w:rStyle w:val="a9"/>
                <w:rFonts w:ascii="Arial" w:hAnsi="Arial" w:cs="Arial"/>
                <w:b w:val="0"/>
                <w:bCs w:val="0"/>
                <w:sz w:val="22"/>
                <w:szCs w:val="22"/>
              </w:rPr>
              <w:t>manufacturing and</w:t>
            </w:r>
            <w:r w:rsidRPr="00B9354C">
              <w:rPr>
                <w:rStyle w:val="a9"/>
                <w:rFonts w:ascii="Arial" w:hAnsi="Arial" w:cs="Arial"/>
                <w:b w:val="0"/>
                <w:bCs w:val="0"/>
                <w:sz w:val="22"/>
                <w:szCs w:val="22"/>
              </w:rPr>
              <w:t xml:space="preserve"> has facilitated the development of the retail industry towards omnichannel.</w:t>
            </w:r>
          </w:p>
          <w:p w14:paraId="5C2834F8" w14:textId="3CE4EAD9" w:rsidR="006B77B2" w:rsidRPr="00B9354C" w:rsidRDefault="006B77B2" w:rsidP="00B9354C">
            <w:pPr>
              <w:pStyle w:val="a3"/>
              <w:numPr>
                <w:ilvl w:val="0"/>
                <w:numId w:val="3"/>
              </w:numPr>
              <w:spacing w:afterLines="50" w:after="156" w:line="360" w:lineRule="auto"/>
              <w:ind w:firstLineChars="0"/>
              <w:jc w:val="both"/>
              <w:rPr>
                <w:rStyle w:val="a9"/>
                <w:rFonts w:ascii="Arial" w:hAnsi="Arial" w:cs="Arial"/>
                <w:b w:val="0"/>
                <w:bCs w:val="0"/>
                <w:sz w:val="22"/>
                <w:szCs w:val="22"/>
              </w:rPr>
            </w:pPr>
            <w:r w:rsidRPr="00B9354C">
              <w:rPr>
                <w:rStyle w:val="a9"/>
                <w:rFonts w:ascii="Arial" w:hAnsi="Arial" w:cs="Arial"/>
                <w:b w:val="0"/>
                <w:bCs w:val="0"/>
                <w:sz w:val="22"/>
                <w:szCs w:val="22"/>
              </w:rPr>
              <w:t>The advances in technologies: With the accelerated pace of development of China's Internet information infrastructure and the deepening application of cutting-edge technologies</w:t>
            </w:r>
            <w:r w:rsidR="007329B6" w:rsidRPr="00B9354C">
              <w:rPr>
                <w:rStyle w:val="a9"/>
                <w:rFonts w:ascii="Arial" w:hAnsi="Arial" w:cs="Arial"/>
                <w:b w:val="0"/>
                <w:bCs w:val="0"/>
                <w:sz w:val="22"/>
                <w:szCs w:val="22"/>
              </w:rPr>
              <w:t xml:space="preserve"> (</w:t>
            </w:r>
            <w:r w:rsidRPr="00B9354C">
              <w:rPr>
                <w:rStyle w:val="a9"/>
                <w:rFonts w:ascii="Arial" w:hAnsi="Arial" w:cs="Arial"/>
                <w:b w:val="0"/>
                <w:bCs w:val="0"/>
                <w:sz w:val="22"/>
                <w:szCs w:val="22"/>
              </w:rPr>
              <w:t xml:space="preserve">such </w:t>
            </w:r>
            <w:r w:rsidR="007329B6" w:rsidRPr="00B9354C">
              <w:rPr>
                <w:rStyle w:val="a9"/>
                <w:rFonts w:ascii="Arial" w:hAnsi="Arial" w:cs="Arial"/>
                <w:b w:val="0"/>
                <w:bCs w:val="0"/>
                <w:sz w:val="22"/>
                <w:szCs w:val="22"/>
              </w:rPr>
              <w:t>as machine learning, internet of things, etc.)</w:t>
            </w:r>
            <w:r w:rsidRPr="00B9354C">
              <w:rPr>
                <w:rStyle w:val="a9"/>
                <w:rFonts w:ascii="Arial" w:hAnsi="Arial" w:cs="Arial"/>
                <w:b w:val="0"/>
                <w:bCs w:val="0"/>
                <w:sz w:val="22"/>
                <w:szCs w:val="22"/>
              </w:rPr>
              <w:t xml:space="preserve">, the current level of </w:t>
            </w:r>
            <w:r w:rsidRPr="00B9354C">
              <w:rPr>
                <w:rStyle w:val="a9"/>
                <w:rFonts w:ascii="Arial" w:hAnsi="Arial" w:cs="Arial"/>
                <w:b w:val="0"/>
                <w:bCs w:val="0"/>
                <w:sz w:val="22"/>
                <w:szCs w:val="22"/>
              </w:rPr>
              <w:lastRenderedPageBreak/>
              <w:t>development of the scale, technical means and service methods of the domestic Internet continues to rise, providing an information technology guarantee for the development of e-commerce platforms.</w:t>
            </w:r>
          </w:p>
          <w:p w14:paraId="33395C5E" w14:textId="0F528BB1" w:rsidR="006B77B2" w:rsidRPr="00B9354C" w:rsidRDefault="006B77B2" w:rsidP="00B9354C">
            <w:pPr>
              <w:pStyle w:val="a3"/>
              <w:numPr>
                <w:ilvl w:val="0"/>
                <w:numId w:val="3"/>
              </w:numPr>
              <w:spacing w:afterLines="50" w:after="156" w:line="360" w:lineRule="auto"/>
              <w:ind w:firstLineChars="0"/>
              <w:jc w:val="both"/>
              <w:rPr>
                <w:rStyle w:val="a9"/>
                <w:rFonts w:ascii="Arial" w:hAnsi="Arial" w:cs="Arial"/>
                <w:b w:val="0"/>
                <w:bCs w:val="0"/>
                <w:sz w:val="22"/>
                <w:szCs w:val="22"/>
              </w:rPr>
            </w:pPr>
            <w:r w:rsidRPr="00B9354C">
              <w:rPr>
                <w:rStyle w:val="a9"/>
                <w:rFonts w:ascii="Arial" w:hAnsi="Arial" w:cs="Arial"/>
                <w:b w:val="0"/>
                <w:bCs w:val="0"/>
                <w:sz w:val="22"/>
                <w:szCs w:val="22"/>
              </w:rPr>
              <w:t xml:space="preserve">The uncertainties brought by covid-19: the social distancing intervention imposed by the covid-19 will </w:t>
            </w:r>
            <w:r w:rsidR="00D549C8" w:rsidRPr="00B9354C">
              <w:rPr>
                <w:rStyle w:val="a9"/>
                <w:rFonts w:ascii="Arial" w:hAnsi="Arial" w:cs="Arial"/>
                <w:b w:val="0"/>
                <w:bCs w:val="0"/>
                <w:sz w:val="22"/>
                <w:szCs w:val="22"/>
              </w:rPr>
              <w:t xml:space="preserve">accelerate </w:t>
            </w:r>
            <w:r w:rsidRPr="00B9354C">
              <w:rPr>
                <w:rStyle w:val="a9"/>
                <w:rFonts w:ascii="Arial" w:hAnsi="Arial" w:cs="Arial"/>
                <w:b w:val="0"/>
                <w:bCs w:val="0"/>
                <w:sz w:val="22"/>
                <w:szCs w:val="22"/>
              </w:rPr>
              <w:t xml:space="preserve">people’s </w:t>
            </w:r>
            <w:r w:rsidR="00D549C8" w:rsidRPr="00B9354C">
              <w:rPr>
                <w:rStyle w:val="a9"/>
                <w:rFonts w:ascii="Arial" w:hAnsi="Arial" w:cs="Arial"/>
                <w:b w:val="0"/>
                <w:bCs w:val="0"/>
                <w:sz w:val="22"/>
                <w:szCs w:val="22"/>
              </w:rPr>
              <w:t>reliance</w:t>
            </w:r>
            <w:r w:rsidRPr="00B9354C">
              <w:rPr>
                <w:rStyle w:val="a9"/>
                <w:rFonts w:ascii="Arial" w:hAnsi="Arial" w:cs="Arial"/>
                <w:b w:val="0"/>
                <w:bCs w:val="0"/>
                <w:sz w:val="22"/>
                <w:szCs w:val="22"/>
              </w:rPr>
              <w:t xml:space="preserve"> and preference on e-commerce platforms</w:t>
            </w:r>
          </w:p>
        </w:tc>
        <w:tc>
          <w:tcPr>
            <w:tcW w:w="4212" w:type="dxa"/>
          </w:tcPr>
          <w:p w14:paraId="45B144AD" w14:textId="6C2D2574" w:rsidR="00AC79E3" w:rsidRPr="00B9354C" w:rsidRDefault="006B77B2" w:rsidP="00B9354C">
            <w:pPr>
              <w:pStyle w:val="a3"/>
              <w:numPr>
                <w:ilvl w:val="0"/>
                <w:numId w:val="3"/>
              </w:numPr>
              <w:spacing w:afterLines="50" w:after="156" w:line="360" w:lineRule="auto"/>
              <w:ind w:firstLineChars="0"/>
              <w:jc w:val="both"/>
              <w:rPr>
                <w:rStyle w:val="a9"/>
                <w:rFonts w:ascii="Arial" w:hAnsi="Arial" w:cs="Arial"/>
                <w:b w:val="0"/>
                <w:bCs w:val="0"/>
                <w:sz w:val="22"/>
                <w:szCs w:val="22"/>
              </w:rPr>
            </w:pPr>
            <w:r w:rsidRPr="00B9354C">
              <w:rPr>
                <w:rStyle w:val="a9"/>
                <w:rFonts w:ascii="Arial" w:hAnsi="Arial" w:cs="Arial"/>
                <w:b w:val="0"/>
                <w:bCs w:val="0"/>
                <w:sz w:val="22"/>
                <w:szCs w:val="22"/>
              </w:rPr>
              <w:lastRenderedPageBreak/>
              <w:t>The intense competition:</w:t>
            </w:r>
            <w:r w:rsidR="007329B6" w:rsidRPr="00B9354C">
              <w:rPr>
                <w:rStyle w:val="a9"/>
                <w:rFonts w:ascii="Arial" w:hAnsi="Arial" w:cs="Arial"/>
                <w:b w:val="0"/>
                <w:bCs w:val="0"/>
                <w:sz w:val="22"/>
                <w:szCs w:val="22"/>
              </w:rPr>
              <w:t xml:space="preserve"> The homogenization of domestic e-commerce players</w:t>
            </w:r>
            <w:r w:rsidRPr="00B9354C">
              <w:rPr>
                <w:rStyle w:val="a9"/>
                <w:rFonts w:ascii="Arial" w:hAnsi="Arial" w:cs="Arial"/>
                <w:b w:val="0"/>
                <w:bCs w:val="0"/>
                <w:sz w:val="22"/>
                <w:szCs w:val="22"/>
              </w:rPr>
              <w:t xml:space="preserve"> </w:t>
            </w:r>
            <w:r w:rsidR="007329B6" w:rsidRPr="00B9354C">
              <w:rPr>
                <w:rStyle w:val="a9"/>
                <w:rFonts w:ascii="Arial" w:hAnsi="Arial" w:cs="Arial"/>
                <w:b w:val="0"/>
                <w:bCs w:val="0"/>
                <w:sz w:val="22"/>
                <w:szCs w:val="22"/>
              </w:rPr>
              <w:t>directly intensifies the competition.</w:t>
            </w:r>
            <w:r w:rsidRPr="00B9354C">
              <w:rPr>
                <w:rStyle w:val="a9"/>
                <w:rFonts w:ascii="Arial" w:hAnsi="Arial" w:cs="Arial"/>
                <w:b w:val="0"/>
                <w:bCs w:val="0"/>
                <w:sz w:val="22"/>
                <w:szCs w:val="22"/>
              </w:rPr>
              <w:t xml:space="preserve"> </w:t>
            </w:r>
            <w:r w:rsidR="007329B6" w:rsidRPr="00B9354C">
              <w:rPr>
                <w:rStyle w:val="a9"/>
                <w:rFonts w:ascii="Arial" w:hAnsi="Arial" w:cs="Arial"/>
                <w:b w:val="0"/>
                <w:bCs w:val="0"/>
                <w:sz w:val="22"/>
                <w:szCs w:val="22"/>
              </w:rPr>
              <w:t>For instance, T-</w:t>
            </w:r>
            <w:r w:rsidR="00655FB1" w:rsidRPr="00B9354C">
              <w:rPr>
                <w:rStyle w:val="a9"/>
                <w:rFonts w:ascii="Arial" w:hAnsi="Arial" w:cs="Arial"/>
                <w:b w:val="0"/>
                <w:bCs w:val="0"/>
                <w:sz w:val="22"/>
                <w:szCs w:val="22"/>
              </w:rPr>
              <w:t>mall with</w:t>
            </w:r>
            <w:r w:rsidRPr="00B9354C">
              <w:rPr>
                <w:rStyle w:val="a9"/>
                <w:rFonts w:ascii="Arial" w:hAnsi="Arial" w:cs="Arial"/>
                <w:b w:val="0"/>
                <w:bCs w:val="0"/>
                <w:sz w:val="22"/>
                <w:szCs w:val="22"/>
              </w:rPr>
              <w:t xml:space="preserve"> the </w:t>
            </w:r>
            <w:r w:rsidR="00655FB1" w:rsidRPr="00B9354C">
              <w:rPr>
                <w:rStyle w:val="a9"/>
                <w:rFonts w:ascii="Arial" w:hAnsi="Arial" w:cs="Arial"/>
                <w:b w:val="0"/>
                <w:bCs w:val="0"/>
                <w:sz w:val="22"/>
                <w:szCs w:val="22"/>
              </w:rPr>
              <w:t xml:space="preserve">resource </w:t>
            </w:r>
            <w:r w:rsidRPr="00B9354C">
              <w:rPr>
                <w:rStyle w:val="a9"/>
                <w:rFonts w:ascii="Arial" w:hAnsi="Arial" w:cs="Arial"/>
                <w:b w:val="0"/>
                <w:bCs w:val="0"/>
                <w:sz w:val="22"/>
                <w:szCs w:val="22"/>
              </w:rPr>
              <w:t xml:space="preserve">advantages brought by </w:t>
            </w:r>
            <w:r w:rsidR="007329B6" w:rsidRPr="00B9354C">
              <w:rPr>
                <w:rStyle w:val="a9"/>
                <w:rFonts w:ascii="Arial" w:hAnsi="Arial" w:cs="Arial"/>
                <w:b w:val="0"/>
                <w:bCs w:val="0"/>
                <w:sz w:val="22"/>
                <w:szCs w:val="22"/>
              </w:rPr>
              <w:t>Alibaba</w:t>
            </w:r>
            <w:r w:rsidRPr="00B9354C">
              <w:rPr>
                <w:rStyle w:val="a9"/>
                <w:rFonts w:ascii="Arial" w:hAnsi="Arial" w:cs="Arial"/>
                <w:b w:val="0"/>
                <w:bCs w:val="0"/>
                <w:sz w:val="22"/>
                <w:szCs w:val="22"/>
              </w:rPr>
              <w:t xml:space="preserve">, including e-commerce, Internet finance, logistics and cultural creation, has occupied the majority of the online retail B2C market for years, becoming </w:t>
            </w:r>
            <w:r w:rsidR="007329B6" w:rsidRPr="00B9354C">
              <w:rPr>
                <w:rStyle w:val="a9"/>
                <w:rFonts w:ascii="Arial" w:hAnsi="Arial" w:cs="Arial"/>
                <w:b w:val="0"/>
                <w:bCs w:val="0"/>
                <w:sz w:val="22"/>
                <w:szCs w:val="22"/>
              </w:rPr>
              <w:t>JD’s biggest threat</w:t>
            </w:r>
            <w:r w:rsidR="003F2666" w:rsidRPr="00B9354C">
              <w:rPr>
                <w:rStyle w:val="a9"/>
                <w:rFonts w:ascii="Arial" w:hAnsi="Arial" w:cs="Arial"/>
                <w:b w:val="0"/>
                <w:bCs w:val="0"/>
                <w:sz w:val="22"/>
                <w:szCs w:val="22"/>
              </w:rPr>
              <w:t xml:space="preserve"> </w:t>
            </w:r>
            <w:r w:rsidR="003F2666" w:rsidRPr="00B9354C">
              <w:rPr>
                <w:rStyle w:val="a9"/>
                <w:rFonts w:ascii="Arial" w:hAnsi="Arial" w:cs="Arial"/>
                <w:b w:val="0"/>
                <w:bCs w:val="0"/>
                <w:sz w:val="22"/>
                <w:szCs w:val="22"/>
              </w:rPr>
              <w:fldChar w:fldCharType="begin" w:fldLock="1"/>
            </w:r>
            <w:r w:rsidR="003F2666" w:rsidRPr="00B9354C">
              <w:rPr>
                <w:rStyle w:val="a9"/>
                <w:rFonts w:ascii="Arial" w:hAnsi="Arial" w:cs="Arial"/>
                <w:b w:val="0"/>
                <w:bCs w:val="0"/>
                <w:sz w:val="22"/>
                <w:szCs w:val="22"/>
              </w:rPr>
              <w:instrText>ADDIN CSL_CITATION {"citationItems":[{"id":"ITEM-1","itemData":{"author":[{"dropping-particle":"","family":"Couture","given":"Victor","non-dropping-particle":"","parse-names":false,"suffix":""},{"dropping-particle":"","family":"Faber","given":"Benjamin","non-dropping-particle":"","parse-names":false,"suffix":""},{"dropping-particle":"","family":"Gu","given":"Yizhen","non-dropping-particle":"","parse-names":false,"suffix":""},{"dropping-particle":"","family":"Liu","given":"Lizhi","non-dropping-particle":"","parse-names":false,"suffix":""}],"id":"ITEM-1","issued":{"date-parts":[["2018"]]},"publisher":"National Bureau of Economic Research Cambridge, MA","title":"E-commerce integration and economic development: Evidence from China","type":"book","volume":"24383"},"uris":["http://www.mendeley.com/documents/?uuid=159fc29c-378a-4b13-bfdf-b5c94239a20f"]}],"mendeley":{"formattedCitation":"(Couture et al., 2018)","plainTextFormattedCitation":"(Couture et al., 2018)","previouslyFormattedCitation":"(Couture et al., 2018)"},"properties":{"noteIndex":0},"schema":"https://github.com/citation-style-language/schema/raw/master/csl-citation.json"}</w:instrText>
            </w:r>
            <w:r w:rsidR="003F2666" w:rsidRPr="00B9354C">
              <w:rPr>
                <w:rStyle w:val="a9"/>
                <w:rFonts w:ascii="Arial" w:hAnsi="Arial" w:cs="Arial"/>
                <w:b w:val="0"/>
                <w:bCs w:val="0"/>
                <w:sz w:val="22"/>
                <w:szCs w:val="22"/>
              </w:rPr>
              <w:fldChar w:fldCharType="separate"/>
            </w:r>
            <w:r w:rsidR="003F2666" w:rsidRPr="00B9354C">
              <w:rPr>
                <w:rStyle w:val="a9"/>
                <w:rFonts w:ascii="Arial" w:hAnsi="Arial" w:cs="Arial"/>
                <w:b w:val="0"/>
                <w:bCs w:val="0"/>
                <w:noProof/>
                <w:sz w:val="22"/>
                <w:szCs w:val="22"/>
              </w:rPr>
              <w:t>(Couture et al., 2018)</w:t>
            </w:r>
            <w:r w:rsidR="003F2666" w:rsidRPr="00B9354C">
              <w:rPr>
                <w:rStyle w:val="a9"/>
                <w:rFonts w:ascii="Arial" w:hAnsi="Arial" w:cs="Arial"/>
                <w:b w:val="0"/>
                <w:bCs w:val="0"/>
                <w:sz w:val="22"/>
                <w:szCs w:val="22"/>
              </w:rPr>
              <w:fldChar w:fldCharType="end"/>
            </w:r>
            <w:r w:rsidR="003F2666" w:rsidRPr="00B9354C">
              <w:rPr>
                <w:rStyle w:val="a9"/>
                <w:rFonts w:ascii="Arial" w:hAnsi="Arial" w:cs="Arial"/>
                <w:b w:val="0"/>
                <w:bCs w:val="0"/>
                <w:sz w:val="22"/>
                <w:szCs w:val="22"/>
              </w:rPr>
              <w:t xml:space="preserve">. </w:t>
            </w:r>
            <w:r w:rsidRPr="00B9354C">
              <w:rPr>
                <w:rStyle w:val="a9"/>
                <w:rFonts w:ascii="Arial" w:hAnsi="Arial" w:cs="Arial"/>
                <w:b w:val="0"/>
                <w:bCs w:val="0"/>
                <w:sz w:val="22"/>
                <w:szCs w:val="22"/>
              </w:rPr>
              <w:t xml:space="preserve"> </w:t>
            </w:r>
          </w:p>
          <w:p w14:paraId="3A994DFA" w14:textId="5AE3236C" w:rsidR="006B77B2" w:rsidRPr="00B9354C" w:rsidRDefault="006B77B2" w:rsidP="00B9354C">
            <w:pPr>
              <w:pStyle w:val="a3"/>
              <w:numPr>
                <w:ilvl w:val="0"/>
                <w:numId w:val="3"/>
              </w:numPr>
              <w:spacing w:afterLines="50" w:after="156" w:line="360" w:lineRule="auto"/>
              <w:ind w:firstLineChars="0"/>
              <w:jc w:val="both"/>
              <w:rPr>
                <w:rStyle w:val="a9"/>
                <w:rFonts w:ascii="Arial" w:hAnsi="Arial" w:cs="Arial"/>
                <w:b w:val="0"/>
                <w:bCs w:val="0"/>
                <w:sz w:val="22"/>
                <w:szCs w:val="22"/>
              </w:rPr>
            </w:pPr>
            <w:r w:rsidRPr="00B9354C">
              <w:rPr>
                <w:rStyle w:val="a9"/>
                <w:rFonts w:ascii="Arial" w:hAnsi="Arial" w:cs="Arial"/>
                <w:b w:val="0"/>
                <w:bCs w:val="0"/>
                <w:sz w:val="22"/>
                <w:szCs w:val="22"/>
              </w:rPr>
              <w:t xml:space="preserve">The bargain power of upstream and </w:t>
            </w:r>
            <w:r w:rsidR="007329B6" w:rsidRPr="00B9354C">
              <w:rPr>
                <w:rStyle w:val="a9"/>
                <w:rFonts w:ascii="Arial" w:hAnsi="Arial" w:cs="Arial"/>
                <w:b w:val="0"/>
                <w:bCs w:val="0"/>
                <w:sz w:val="22"/>
                <w:szCs w:val="22"/>
              </w:rPr>
              <w:t>downstream</w:t>
            </w:r>
            <w:r w:rsidRPr="00B9354C">
              <w:rPr>
                <w:rStyle w:val="a9"/>
                <w:rFonts w:ascii="Arial" w:hAnsi="Arial" w:cs="Arial"/>
                <w:b w:val="0"/>
                <w:bCs w:val="0"/>
                <w:sz w:val="22"/>
                <w:szCs w:val="22"/>
              </w:rPr>
              <w:t xml:space="preserve"> partners: </w:t>
            </w:r>
            <w:r w:rsidR="007329B6" w:rsidRPr="00B9354C">
              <w:rPr>
                <w:rStyle w:val="a9"/>
                <w:rFonts w:ascii="Arial" w:hAnsi="Arial" w:cs="Arial"/>
                <w:b w:val="0"/>
                <w:bCs w:val="0"/>
                <w:sz w:val="22"/>
                <w:szCs w:val="22"/>
              </w:rPr>
              <w:t xml:space="preserve">despite the rapid development, the domestic e-commerce platforms has not yet raised enough power to bargain against suppliers and buyers as indicated </w:t>
            </w:r>
            <w:r w:rsidR="00655FB1" w:rsidRPr="00B9354C">
              <w:rPr>
                <w:rStyle w:val="a9"/>
                <w:rFonts w:ascii="Arial" w:hAnsi="Arial" w:cs="Arial"/>
                <w:b w:val="0"/>
                <w:bCs w:val="0"/>
                <w:sz w:val="22"/>
                <w:szCs w:val="22"/>
              </w:rPr>
              <w:t>above. The</w:t>
            </w:r>
            <w:r w:rsidRPr="00B9354C">
              <w:rPr>
                <w:rStyle w:val="a9"/>
                <w:rFonts w:ascii="Arial" w:hAnsi="Arial" w:cs="Arial"/>
                <w:b w:val="0"/>
                <w:bCs w:val="0"/>
                <w:sz w:val="22"/>
                <w:szCs w:val="22"/>
              </w:rPr>
              <w:t xml:space="preserve"> national "Internet </w:t>
            </w:r>
            <w:r w:rsidR="00655FB1" w:rsidRPr="00B9354C">
              <w:rPr>
                <w:rStyle w:val="a9"/>
                <w:rFonts w:ascii="Arial" w:hAnsi="Arial" w:cs="Arial"/>
                <w:b w:val="0"/>
                <w:bCs w:val="0"/>
                <w:sz w:val="22"/>
                <w:szCs w:val="22"/>
              </w:rPr>
              <w:t>Plus</w:t>
            </w:r>
            <w:r w:rsidRPr="00B9354C">
              <w:rPr>
                <w:rStyle w:val="a9"/>
                <w:rFonts w:ascii="Arial" w:hAnsi="Arial" w:cs="Arial"/>
                <w:b w:val="0"/>
                <w:bCs w:val="0"/>
                <w:sz w:val="22"/>
                <w:szCs w:val="22"/>
              </w:rPr>
              <w:t xml:space="preserve">" policy </w:t>
            </w:r>
            <w:r w:rsidR="00655FB1" w:rsidRPr="00B9354C">
              <w:rPr>
                <w:rStyle w:val="a9"/>
                <w:rFonts w:ascii="Arial" w:hAnsi="Arial" w:cs="Arial"/>
                <w:b w:val="0"/>
                <w:bCs w:val="0"/>
                <w:sz w:val="22"/>
                <w:szCs w:val="22"/>
              </w:rPr>
              <w:t>has promoted more suppliers to develop their e-commerce platforms.</w:t>
            </w:r>
            <w:r w:rsidRPr="00B9354C">
              <w:rPr>
                <w:rStyle w:val="a9"/>
                <w:rFonts w:ascii="Arial" w:hAnsi="Arial" w:cs="Arial"/>
                <w:b w:val="0"/>
                <w:bCs w:val="0"/>
                <w:sz w:val="22"/>
                <w:szCs w:val="22"/>
              </w:rPr>
              <w:t xml:space="preserve"> As a result, the bargaining power of the upstream suppliers on the </w:t>
            </w:r>
            <w:r w:rsidR="00655FB1" w:rsidRPr="00B9354C">
              <w:rPr>
                <w:rStyle w:val="a9"/>
                <w:rFonts w:ascii="Arial" w:hAnsi="Arial" w:cs="Arial"/>
                <w:b w:val="0"/>
                <w:bCs w:val="0"/>
                <w:sz w:val="22"/>
                <w:szCs w:val="22"/>
              </w:rPr>
              <w:t>JD</w:t>
            </w:r>
            <w:r w:rsidRPr="00B9354C">
              <w:rPr>
                <w:rStyle w:val="a9"/>
                <w:rFonts w:ascii="Arial" w:hAnsi="Arial" w:cs="Arial"/>
                <w:b w:val="0"/>
                <w:bCs w:val="0"/>
                <w:sz w:val="22"/>
                <w:szCs w:val="22"/>
              </w:rPr>
              <w:t xml:space="preserve"> platform has </w:t>
            </w:r>
            <w:r w:rsidR="00655FB1" w:rsidRPr="00B9354C">
              <w:rPr>
                <w:rStyle w:val="a9"/>
                <w:rFonts w:ascii="Arial" w:hAnsi="Arial" w:cs="Arial"/>
                <w:b w:val="0"/>
                <w:bCs w:val="0"/>
                <w:sz w:val="22"/>
                <w:szCs w:val="22"/>
              </w:rPr>
              <w:lastRenderedPageBreak/>
              <w:t xml:space="preserve">furthered </w:t>
            </w:r>
            <w:r w:rsidRPr="00B9354C">
              <w:rPr>
                <w:rStyle w:val="a9"/>
                <w:rFonts w:ascii="Arial" w:hAnsi="Arial" w:cs="Arial"/>
                <w:b w:val="0"/>
                <w:bCs w:val="0"/>
                <w:sz w:val="22"/>
                <w:szCs w:val="22"/>
              </w:rPr>
              <w:t xml:space="preserve">increased. </w:t>
            </w:r>
            <w:r w:rsidR="00655FB1" w:rsidRPr="00B9354C">
              <w:rPr>
                <w:rStyle w:val="a9"/>
                <w:rFonts w:ascii="Arial" w:hAnsi="Arial" w:cs="Arial"/>
                <w:b w:val="0"/>
                <w:bCs w:val="0"/>
                <w:sz w:val="22"/>
                <w:szCs w:val="22"/>
              </w:rPr>
              <w:t xml:space="preserve">The market entry of international retailers, such as Tesco, Sam, etc. has provided buyers with more choices. The zero cost of switching brings buyers even more bargaining power. </w:t>
            </w:r>
          </w:p>
        </w:tc>
      </w:tr>
    </w:tbl>
    <w:p w14:paraId="0E0FE553" w14:textId="0C7D2B74" w:rsidR="00AC79E3" w:rsidRPr="00B9354C" w:rsidRDefault="00D549C8" w:rsidP="00B9354C">
      <w:pPr>
        <w:pStyle w:val="1"/>
        <w:spacing w:before="0" w:afterLines="50" w:after="156" w:line="360" w:lineRule="auto"/>
        <w:jc w:val="both"/>
        <w:rPr>
          <w:rStyle w:val="a9"/>
          <w:rFonts w:ascii="Arial" w:hAnsi="Arial" w:cs="Arial"/>
          <w:b w:val="0"/>
          <w:bCs w:val="0"/>
        </w:rPr>
      </w:pPr>
      <w:bookmarkStart w:id="6" w:name="_Toc89972884"/>
      <w:r w:rsidRPr="00B9354C">
        <w:rPr>
          <w:rStyle w:val="a9"/>
          <w:rFonts w:ascii="Arial" w:hAnsi="Arial" w:cs="Arial"/>
          <w:b w:val="0"/>
          <w:bCs w:val="0"/>
        </w:rPr>
        <w:lastRenderedPageBreak/>
        <w:t>3. The strategic management of Jingdong</w:t>
      </w:r>
      <w:bookmarkEnd w:id="6"/>
      <w:r w:rsidRPr="00B9354C">
        <w:rPr>
          <w:rStyle w:val="a9"/>
          <w:rFonts w:ascii="Arial" w:hAnsi="Arial" w:cs="Arial"/>
          <w:b w:val="0"/>
          <w:bCs w:val="0"/>
        </w:rPr>
        <w:t xml:space="preserve"> </w:t>
      </w:r>
    </w:p>
    <w:p w14:paraId="419BE04F" w14:textId="3D03DDA8" w:rsidR="00006FAB" w:rsidRPr="00B9354C" w:rsidRDefault="009A53DD" w:rsidP="00B9354C">
      <w:pPr>
        <w:pStyle w:val="2"/>
        <w:spacing w:before="0" w:afterLines="50" w:after="156" w:line="360" w:lineRule="auto"/>
        <w:jc w:val="both"/>
        <w:rPr>
          <w:rStyle w:val="a9"/>
          <w:rFonts w:ascii="Arial" w:hAnsi="Arial" w:cs="Arial"/>
          <w:b w:val="0"/>
          <w:bCs w:val="0"/>
        </w:rPr>
      </w:pPr>
      <w:bookmarkStart w:id="7" w:name="_Toc89972885"/>
      <w:r w:rsidRPr="00B9354C">
        <w:rPr>
          <w:rStyle w:val="a9"/>
          <w:rFonts w:ascii="Arial" w:hAnsi="Arial" w:cs="Arial"/>
          <w:b w:val="0"/>
          <w:bCs w:val="0"/>
        </w:rPr>
        <w:t>3.1 The existing strategy of Jingdong</w:t>
      </w:r>
      <w:bookmarkEnd w:id="7"/>
      <w:r w:rsidRPr="00B9354C">
        <w:rPr>
          <w:rStyle w:val="a9"/>
          <w:rFonts w:ascii="Arial" w:hAnsi="Arial" w:cs="Arial"/>
          <w:b w:val="0"/>
          <w:bCs w:val="0"/>
        </w:rPr>
        <w:t xml:space="preserve"> </w:t>
      </w:r>
    </w:p>
    <w:p w14:paraId="00F59D00" w14:textId="61DFA496" w:rsidR="009A53DD" w:rsidRPr="00B9354C" w:rsidRDefault="00006FAB" w:rsidP="00B9354C">
      <w:pPr>
        <w:spacing w:before="0" w:afterLines="50" w:after="156" w:line="360" w:lineRule="auto"/>
        <w:jc w:val="both"/>
        <w:rPr>
          <w:rStyle w:val="a9"/>
          <w:rFonts w:ascii="Arial" w:hAnsi="Arial" w:cs="Arial"/>
          <w:b w:val="0"/>
          <w:bCs w:val="0"/>
          <w:sz w:val="22"/>
          <w:szCs w:val="22"/>
        </w:rPr>
      </w:pPr>
      <w:r w:rsidRPr="00B9354C">
        <w:rPr>
          <w:rStyle w:val="a9"/>
          <w:rFonts w:ascii="Arial" w:hAnsi="Arial" w:cs="Arial"/>
          <w:b w:val="0"/>
          <w:bCs w:val="0"/>
          <w:sz w:val="22"/>
          <w:szCs w:val="22"/>
        </w:rPr>
        <w:t xml:space="preserve">E-commerce enterprises have a relatively short history of development and lack of </w:t>
      </w:r>
      <w:proofErr w:type="gramStart"/>
      <w:r w:rsidRPr="00B9354C">
        <w:rPr>
          <w:rStyle w:val="a9"/>
          <w:rFonts w:ascii="Arial" w:hAnsi="Arial" w:cs="Arial"/>
          <w:b w:val="0"/>
          <w:bCs w:val="0"/>
          <w:sz w:val="22"/>
          <w:szCs w:val="22"/>
        </w:rPr>
        <w:t>innovation, and</w:t>
      </w:r>
      <w:proofErr w:type="gramEnd"/>
      <w:r w:rsidRPr="00B9354C">
        <w:rPr>
          <w:rStyle w:val="a9"/>
          <w:rFonts w:ascii="Arial" w:hAnsi="Arial" w:cs="Arial"/>
          <w:b w:val="0"/>
          <w:bCs w:val="0"/>
          <w:sz w:val="22"/>
          <w:szCs w:val="22"/>
        </w:rPr>
        <w:t xml:space="preserve"> have not formed a unique core competitiveness. In this case, many e-commerce enterprises in the early stage of development mainly took the "imitation" or even "copy" business approach, which led to many e-commerce enterprises in the customer, supply channels, marketing methods, business management there is a serious homogeneity</w:t>
      </w:r>
      <w:r w:rsidR="003F2666" w:rsidRPr="00B9354C">
        <w:rPr>
          <w:rStyle w:val="a9"/>
          <w:rFonts w:ascii="Arial" w:hAnsi="Arial" w:cs="Arial"/>
          <w:b w:val="0"/>
          <w:bCs w:val="0"/>
          <w:sz w:val="22"/>
          <w:szCs w:val="22"/>
        </w:rPr>
        <w:t xml:space="preserve"> </w:t>
      </w:r>
      <w:r w:rsidR="003F2666" w:rsidRPr="00B9354C">
        <w:rPr>
          <w:rStyle w:val="a9"/>
          <w:rFonts w:ascii="Arial" w:hAnsi="Arial" w:cs="Arial"/>
          <w:b w:val="0"/>
          <w:bCs w:val="0"/>
          <w:sz w:val="22"/>
          <w:szCs w:val="22"/>
        </w:rPr>
        <w:fldChar w:fldCharType="begin" w:fldLock="1"/>
      </w:r>
      <w:r w:rsidR="003F2666" w:rsidRPr="00B9354C">
        <w:rPr>
          <w:rStyle w:val="a9"/>
          <w:rFonts w:ascii="Arial" w:hAnsi="Arial" w:cs="Arial"/>
          <w:b w:val="0"/>
          <w:bCs w:val="0"/>
          <w:sz w:val="22"/>
          <w:szCs w:val="22"/>
        </w:rPr>
        <w:instrText>ADDIN CSL_CITATION {"citationItems":[{"id":"ITEM-1","itemData":{"author":[{"dropping-particle":"","family":"Couture","given":"Victor","non-dropping-particle":"","parse-names":false,"suffix":""},{"dropping-particle":"","family":"Faber","given":"Benjamin","non-dropping-particle":"","parse-names":false,"suffix":""},{"dropping-particle":"","family":"Gu","given":"Yizhen","non-dropping-particle":"","parse-names":false,"suffix":""},{"dropping-particle":"","family":"Liu","given":"Lizhi","non-dropping-particle":"","parse-names":false,"suffix":""}],"id":"ITEM-1","issued":{"date-parts":[["2018"]]},"publisher":"National Bureau of Economic Research Cambridge, MA","title":"E-commerce integration and economic development: Evidence from China","type":"book","volume":"24383"},"uris":["http://www.mendeley.com/documents/?uuid=159fc29c-378a-4b13-bfdf-b5c94239a20f"]}],"mendeley":{"formattedCitation":"(Couture et al., 2018)","plainTextFormattedCitation":"(Couture et al., 2018)","previouslyFormattedCitation":"(Couture et al., 2018)"},"properties":{"noteIndex":0},"schema":"https://github.com/citation-style-language/schema/raw/master/csl-citation.json"}</w:instrText>
      </w:r>
      <w:r w:rsidR="003F2666" w:rsidRPr="00B9354C">
        <w:rPr>
          <w:rStyle w:val="a9"/>
          <w:rFonts w:ascii="Arial" w:hAnsi="Arial" w:cs="Arial"/>
          <w:b w:val="0"/>
          <w:bCs w:val="0"/>
          <w:sz w:val="22"/>
          <w:szCs w:val="22"/>
        </w:rPr>
        <w:fldChar w:fldCharType="separate"/>
      </w:r>
      <w:r w:rsidR="003F2666" w:rsidRPr="00B9354C">
        <w:rPr>
          <w:rStyle w:val="a9"/>
          <w:rFonts w:ascii="Arial" w:hAnsi="Arial" w:cs="Arial"/>
          <w:b w:val="0"/>
          <w:bCs w:val="0"/>
          <w:noProof/>
          <w:sz w:val="22"/>
          <w:szCs w:val="22"/>
        </w:rPr>
        <w:t>(Couture et al., 2018)</w:t>
      </w:r>
      <w:r w:rsidR="003F2666" w:rsidRPr="00B9354C">
        <w:rPr>
          <w:rStyle w:val="a9"/>
          <w:rFonts w:ascii="Arial" w:hAnsi="Arial" w:cs="Arial"/>
          <w:b w:val="0"/>
          <w:bCs w:val="0"/>
          <w:sz w:val="22"/>
          <w:szCs w:val="22"/>
        </w:rPr>
        <w:fldChar w:fldCharType="end"/>
      </w:r>
      <w:r w:rsidRPr="00B9354C">
        <w:rPr>
          <w:rStyle w:val="a9"/>
          <w:rFonts w:ascii="Arial" w:hAnsi="Arial" w:cs="Arial"/>
          <w:b w:val="0"/>
          <w:bCs w:val="0"/>
          <w:sz w:val="22"/>
          <w:szCs w:val="22"/>
        </w:rPr>
        <w:t>. Through price wars, e-commerce enterprises can attract more consumers, thus grasping the first-mover advantage, occupying more market share faster and achieving the so-called survival of the fittest.</w:t>
      </w:r>
      <w:r w:rsidR="00507489" w:rsidRPr="00B9354C">
        <w:rPr>
          <w:rStyle w:val="a9"/>
          <w:rFonts w:ascii="Arial" w:hAnsi="Arial" w:cs="Arial"/>
          <w:b w:val="0"/>
          <w:bCs w:val="0"/>
          <w:sz w:val="22"/>
          <w:szCs w:val="22"/>
        </w:rPr>
        <w:t xml:space="preserve"> E-commerce is mainly used for the sale of goods and services through online platforms. In the development of the real economy, it is often </w:t>
      </w:r>
      <w:proofErr w:type="spellStart"/>
      <w:r w:rsidR="00507489" w:rsidRPr="00B9354C">
        <w:rPr>
          <w:rStyle w:val="a9"/>
          <w:rFonts w:ascii="Arial" w:hAnsi="Arial" w:cs="Arial"/>
          <w:b w:val="0"/>
          <w:bCs w:val="0"/>
          <w:sz w:val="22"/>
          <w:szCs w:val="22"/>
        </w:rPr>
        <w:t>characterised</w:t>
      </w:r>
      <w:proofErr w:type="spellEnd"/>
      <w:r w:rsidR="00507489" w:rsidRPr="00B9354C">
        <w:rPr>
          <w:rStyle w:val="a9"/>
          <w:rFonts w:ascii="Arial" w:hAnsi="Arial" w:cs="Arial"/>
          <w:b w:val="0"/>
          <w:bCs w:val="0"/>
          <w:sz w:val="22"/>
          <w:szCs w:val="22"/>
        </w:rPr>
        <w:t xml:space="preserve"> by information asymmetry, in which product and service providers always occupy an information dominant position, while customers are always at an information disadvantage</w:t>
      </w:r>
      <w:r w:rsidR="003F2666" w:rsidRPr="00B9354C">
        <w:rPr>
          <w:rStyle w:val="a9"/>
          <w:rFonts w:ascii="Arial" w:hAnsi="Arial" w:cs="Arial"/>
          <w:b w:val="0"/>
          <w:bCs w:val="0"/>
          <w:sz w:val="22"/>
          <w:szCs w:val="22"/>
        </w:rPr>
        <w:t xml:space="preserve"> </w:t>
      </w:r>
      <w:r w:rsidR="003F2666" w:rsidRPr="00B9354C">
        <w:rPr>
          <w:rStyle w:val="a9"/>
          <w:rFonts w:ascii="Arial" w:hAnsi="Arial" w:cs="Arial"/>
          <w:b w:val="0"/>
          <w:bCs w:val="0"/>
          <w:sz w:val="22"/>
          <w:szCs w:val="22"/>
        </w:rPr>
        <w:fldChar w:fldCharType="begin" w:fldLock="1"/>
      </w:r>
      <w:r w:rsidR="003F2666" w:rsidRPr="00B9354C">
        <w:rPr>
          <w:rStyle w:val="a9"/>
          <w:rFonts w:ascii="Arial" w:hAnsi="Arial" w:cs="Arial"/>
          <w:b w:val="0"/>
          <w:bCs w:val="0"/>
          <w:sz w:val="22"/>
          <w:szCs w:val="22"/>
        </w:rPr>
        <w:instrText>ADDIN CSL_CITATION {"citationItems":[{"id":"ITEM-1","itemData":{"author":[{"dropping-particle":"","family":"Hsieh","given":"Pei-Hsuan","non-dropping-particle":"","parse-names":false,"suffix":""}],"container-title":"International Conference on Human-Computer Interaction","id":"ITEM-1","issued":{"date-parts":[["2019"]]},"page":"3-21","publisher":"Springer","title":"A study of models for forecasting E-commerce sales during a price war in the medical product industry","type":"paper-conference"},"uris":["http://www.mendeley.com/documents/?uuid=4559f10b-d6f1-470a-99c8-d5056162b9b3"]}],"mendeley":{"formattedCitation":"(Hsieh, 2019)","plainTextFormattedCitation":"(Hsieh, 2019)","previouslyFormattedCitation":"(Hsieh, 2019)"},"properties":{"noteIndex":0},"schema":"https://github.com/citation-style-language/schema/raw/master/csl-citation.json"}</w:instrText>
      </w:r>
      <w:r w:rsidR="003F2666" w:rsidRPr="00B9354C">
        <w:rPr>
          <w:rStyle w:val="a9"/>
          <w:rFonts w:ascii="Arial" w:hAnsi="Arial" w:cs="Arial"/>
          <w:b w:val="0"/>
          <w:bCs w:val="0"/>
          <w:sz w:val="22"/>
          <w:szCs w:val="22"/>
        </w:rPr>
        <w:fldChar w:fldCharType="separate"/>
      </w:r>
      <w:r w:rsidR="003F2666" w:rsidRPr="00B9354C">
        <w:rPr>
          <w:rStyle w:val="a9"/>
          <w:rFonts w:ascii="Arial" w:hAnsi="Arial" w:cs="Arial"/>
          <w:b w:val="0"/>
          <w:bCs w:val="0"/>
          <w:noProof/>
          <w:sz w:val="22"/>
          <w:szCs w:val="22"/>
        </w:rPr>
        <w:t>(Hsieh, 2019)</w:t>
      </w:r>
      <w:r w:rsidR="003F2666" w:rsidRPr="00B9354C">
        <w:rPr>
          <w:rStyle w:val="a9"/>
          <w:rFonts w:ascii="Arial" w:hAnsi="Arial" w:cs="Arial"/>
          <w:b w:val="0"/>
          <w:bCs w:val="0"/>
          <w:sz w:val="22"/>
          <w:szCs w:val="22"/>
        </w:rPr>
        <w:fldChar w:fldCharType="end"/>
      </w:r>
      <w:r w:rsidR="00507489" w:rsidRPr="00B9354C">
        <w:rPr>
          <w:rStyle w:val="a9"/>
          <w:rFonts w:ascii="Arial" w:hAnsi="Arial" w:cs="Arial"/>
          <w:b w:val="0"/>
          <w:bCs w:val="0"/>
          <w:sz w:val="22"/>
          <w:szCs w:val="22"/>
        </w:rPr>
        <w:t>. The online economy effectively solves this problem by enabling greater market transparency and better information provision, which facilitates search and price comparison between e-commerce enterprises and consumers, but also leads to a greater preference for price wars among e-commerce enterprises</w:t>
      </w:r>
      <w:r w:rsidR="009A53DD" w:rsidRPr="00B9354C">
        <w:rPr>
          <w:rStyle w:val="a9"/>
          <w:rFonts w:ascii="Arial" w:hAnsi="Arial" w:cs="Arial"/>
          <w:b w:val="0"/>
          <w:bCs w:val="0"/>
          <w:sz w:val="22"/>
          <w:szCs w:val="22"/>
        </w:rPr>
        <w:t>. However, price wars are detrimental to the entire supply chain</w:t>
      </w:r>
      <w:r w:rsidR="003F2666" w:rsidRPr="00B9354C">
        <w:rPr>
          <w:rStyle w:val="a9"/>
          <w:rFonts w:ascii="Arial" w:hAnsi="Arial" w:cs="Arial"/>
          <w:b w:val="0"/>
          <w:bCs w:val="0"/>
          <w:sz w:val="22"/>
          <w:szCs w:val="22"/>
        </w:rPr>
        <w:t xml:space="preserve"> </w:t>
      </w:r>
      <w:r w:rsidR="003F2666" w:rsidRPr="00B9354C">
        <w:rPr>
          <w:rStyle w:val="a9"/>
          <w:rFonts w:ascii="Arial" w:hAnsi="Arial" w:cs="Arial"/>
          <w:b w:val="0"/>
          <w:bCs w:val="0"/>
          <w:sz w:val="22"/>
          <w:szCs w:val="22"/>
        </w:rPr>
        <w:fldChar w:fldCharType="begin" w:fldLock="1"/>
      </w:r>
      <w:r w:rsidR="00E518A0" w:rsidRPr="00B9354C">
        <w:rPr>
          <w:rStyle w:val="a9"/>
          <w:rFonts w:ascii="Arial" w:hAnsi="Arial" w:cs="Arial"/>
          <w:b w:val="0"/>
          <w:bCs w:val="0"/>
          <w:sz w:val="22"/>
          <w:szCs w:val="22"/>
        </w:rPr>
        <w:instrText>ADDIN CSL_CITATION {"citationItems":[{"id":"ITEM-1","itemData":{"ISBN":"1665423145","author":[{"dropping-particle":"","family":"Shang","given":"Liyuan","non-dropping-particle":"","parse-names":false,"suffix":""}],"container-title":"2020 5th International Conference on Mechanical, Control and Computer Engineering (ICMCCE)","id":"ITEM-1","issued":{"date-parts":[["2020"]]},"page":"1791-1793","publisher":"IEEE","title":"Innovative ideas for promoting information management in e-commerce enterprises","type":"paper-conference"},"uris":["http://www.mendeley.com/documents/?uuid=a586cbaf-4296-4bff-b7c3-30bebb0bcb0b"]}],"mendeley":{"formattedCitation":"(Shang, 2020)","plainTextFormattedCitation":"(Shang, 2020)","previouslyFormattedCitation":"(Shang, 2020)"},"properties":{"noteIndex":0},"schema":"https://github.com/citation-style-language/schema/raw/master/csl-citation.json"}</w:instrText>
      </w:r>
      <w:r w:rsidR="003F2666" w:rsidRPr="00B9354C">
        <w:rPr>
          <w:rStyle w:val="a9"/>
          <w:rFonts w:ascii="Arial" w:hAnsi="Arial" w:cs="Arial"/>
          <w:b w:val="0"/>
          <w:bCs w:val="0"/>
          <w:sz w:val="22"/>
          <w:szCs w:val="22"/>
        </w:rPr>
        <w:fldChar w:fldCharType="separate"/>
      </w:r>
      <w:r w:rsidR="003F2666" w:rsidRPr="00B9354C">
        <w:rPr>
          <w:rStyle w:val="a9"/>
          <w:rFonts w:ascii="Arial" w:hAnsi="Arial" w:cs="Arial"/>
          <w:b w:val="0"/>
          <w:bCs w:val="0"/>
          <w:noProof/>
          <w:sz w:val="22"/>
          <w:szCs w:val="22"/>
        </w:rPr>
        <w:t>(Shang, 2020)</w:t>
      </w:r>
      <w:r w:rsidR="003F2666" w:rsidRPr="00B9354C">
        <w:rPr>
          <w:rStyle w:val="a9"/>
          <w:rFonts w:ascii="Arial" w:hAnsi="Arial" w:cs="Arial"/>
          <w:b w:val="0"/>
          <w:bCs w:val="0"/>
          <w:sz w:val="22"/>
          <w:szCs w:val="22"/>
        </w:rPr>
        <w:fldChar w:fldCharType="end"/>
      </w:r>
      <w:r w:rsidR="009A53DD" w:rsidRPr="00B9354C">
        <w:rPr>
          <w:rStyle w:val="a9"/>
          <w:rFonts w:ascii="Arial" w:hAnsi="Arial" w:cs="Arial"/>
          <w:b w:val="0"/>
          <w:bCs w:val="0"/>
          <w:sz w:val="22"/>
          <w:szCs w:val="22"/>
        </w:rPr>
        <w:t>. For manufacturers and channel operators, price wars squeeze the normal profitability of goods and are detrimental to the subsequent production operations of enterprises</w:t>
      </w:r>
      <w:r w:rsidR="00E518A0" w:rsidRPr="00B9354C">
        <w:rPr>
          <w:rStyle w:val="a9"/>
          <w:rFonts w:ascii="Arial" w:hAnsi="Arial" w:cs="Arial"/>
          <w:b w:val="0"/>
          <w:bCs w:val="0"/>
          <w:sz w:val="22"/>
          <w:szCs w:val="22"/>
        </w:rPr>
        <w:t xml:space="preserve"> </w:t>
      </w:r>
      <w:r w:rsidR="00E518A0" w:rsidRPr="00B9354C">
        <w:rPr>
          <w:rStyle w:val="a9"/>
          <w:rFonts w:ascii="Arial" w:hAnsi="Arial" w:cs="Arial"/>
          <w:b w:val="0"/>
          <w:bCs w:val="0"/>
          <w:sz w:val="22"/>
          <w:szCs w:val="22"/>
        </w:rPr>
        <w:fldChar w:fldCharType="begin" w:fldLock="1"/>
      </w:r>
      <w:r w:rsidR="00E518A0" w:rsidRPr="00B9354C">
        <w:rPr>
          <w:rStyle w:val="a9"/>
          <w:rFonts w:ascii="Arial" w:hAnsi="Arial" w:cs="Arial"/>
          <w:b w:val="0"/>
          <w:bCs w:val="0"/>
          <w:sz w:val="22"/>
          <w:szCs w:val="22"/>
        </w:rPr>
        <w:instrText>ADDIN CSL_CITATION {"citationItems":[{"id":"ITEM-1","itemData":{"author":[{"dropping-particle":"","family":"Dou","given":"Winston Wei","non-dropping-particle":"","parse-names":false,"suffix":""},{"dropping-particle":"","family":"Ji","given":"Yan","non-dropping-particle":"","parse-names":false,"suffix":""},{"dropping-particle":"","family":"Wu","given":"Wei","non-dropping-particle":"","parse-names":false,"suffix":""}],"id":"ITEM-1","issued":{"date-parts":[["2019"]]},"publisher":"Rodney L. White Center for Financial Research","title":"Equilibrium Asset Pricing with Price War Risks","type":"book"},"uris":["http://www.mendeley.com/documents/?uuid=27c94140-e5ab-45c6-bf04-c87052758837"]}],"mendeley":{"formattedCitation":"(Dou et al., 2019)","plainTextFormattedCitation":"(Dou et al., 2019)","previouslyFormattedCitation":"(Dou et al., 2019)"},"properties":{"noteIndex":0},"schema":"https://github.com/citation-style-language/schema/raw/master/csl-citation.json"}</w:instrText>
      </w:r>
      <w:r w:rsidR="00E518A0" w:rsidRPr="00B9354C">
        <w:rPr>
          <w:rStyle w:val="a9"/>
          <w:rFonts w:ascii="Arial" w:hAnsi="Arial" w:cs="Arial"/>
          <w:b w:val="0"/>
          <w:bCs w:val="0"/>
          <w:sz w:val="22"/>
          <w:szCs w:val="22"/>
        </w:rPr>
        <w:fldChar w:fldCharType="separate"/>
      </w:r>
      <w:r w:rsidR="00E518A0" w:rsidRPr="00B9354C">
        <w:rPr>
          <w:rStyle w:val="a9"/>
          <w:rFonts w:ascii="Arial" w:hAnsi="Arial" w:cs="Arial"/>
          <w:b w:val="0"/>
          <w:bCs w:val="0"/>
          <w:noProof/>
          <w:sz w:val="22"/>
          <w:szCs w:val="22"/>
        </w:rPr>
        <w:t>(Dou et al., 2019)</w:t>
      </w:r>
      <w:r w:rsidR="00E518A0" w:rsidRPr="00B9354C">
        <w:rPr>
          <w:rStyle w:val="a9"/>
          <w:rFonts w:ascii="Arial" w:hAnsi="Arial" w:cs="Arial"/>
          <w:b w:val="0"/>
          <w:bCs w:val="0"/>
          <w:sz w:val="22"/>
          <w:szCs w:val="22"/>
        </w:rPr>
        <w:fldChar w:fldCharType="end"/>
      </w:r>
      <w:r w:rsidR="009A53DD" w:rsidRPr="00B9354C">
        <w:rPr>
          <w:rStyle w:val="a9"/>
          <w:rFonts w:ascii="Arial" w:hAnsi="Arial" w:cs="Arial"/>
          <w:b w:val="0"/>
          <w:bCs w:val="0"/>
          <w:sz w:val="22"/>
          <w:szCs w:val="22"/>
        </w:rPr>
        <w:t xml:space="preserve">. For </w:t>
      </w:r>
      <w:r w:rsidR="009A53DD" w:rsidRPr="00B9354C">
        <w:rPr>
          <w:rStyle w:val="a9"/>
          <w:rFonts w:ascii="Arial" w:hAnsi="Arial" w:cs="Arial"/>
          <w:b w:val="0"/>
          <w:bCs w:val="0"/>
          <w:sz w:val="22"/>
          <w:szCs w:val="22"/>
        </w:rPr>
        <w:lastRenderedPageBreak/>
        <w:t>consumers, manufacturers and channel operators may cut back on manufacturing costs and labour service costs in response to price wars, and consumers may not get the value they expect for their goods</w:t>
      </w:r>
      <w:r w:rsidR="00E518A0" w:rsidRPr="00B9354C">
        <w:rPr>
          <w:rStyle w:val="a9"/>
          <w:rFonts w:ascii="Arial" w:hAnsi="Arial" w:cs="Arial"/>
          <w:b w:val="0"/>
          <w:bCs w:val="0"/>
          <w:sz w:val="22"/>
          <w:szCs w:val="22"/>
        </w:rPr>
        <w:t xml:space="preserve"> </w:t>
      </w:r>
      <w:r w:rsidR="00E518A0" w:rsidRPr="00B9354C">
        <w:rPr>
          <w:rStyle w:val="a9"/>
          <w:rFonts w:ascii="Arial" w:hAnsi="Arial" w:cs="Arial"/>
          <w:b w:val="0"/>
          <w:bCs w:val="0"/>
          <w:sz w:val="22"/>
          <w:szCs w:val="22"/>
        </w:rPr>
        <w:fldChar w:fldCharType="begin" w:fldLock="1"/>
      </w:r>
      <w:r w:rsidR="00E518A0" w:rsidRPr="00B9354C">
        <w:rPr>
          <w:rStyle w:val="a9"/>
          <w:rFonts w:ascii="Arial" w:hAnsi="Arial" w:cs="Arial"/>
          <w:b w:val="0"/>
          <w:bCs w:val="0"/>
          <w:sz w:val="22"/>
          <w:szCs w:val="22"/>
        </w:rPr>
        <w:instrText>ADDIN CSL_CITATION {"citationItems":[{"id":"ITEM-1","itemData":{"author":[{"dropping-particle":"","family":"Dou","given":"Winston Wei","non-dropping-particle":"","parse-names":false,"suffix":""},{"dropping-particle":"","family":"Ji","given":"Yan","non-dropping-particle":"","parse-names":false,"suffix":""},{"dropping-particle":"","family":"Wu","given":"Wei","non-dropping-particle":"","parse-names":false,"suffix":""}],"id":"ITEM-1","issued":{"date-parts":[["2019"]]},"publisher":"Rodney L. White Center for Financial Research","title":"Equilibrium Asset Pricing with Price War Risks","type":"book"},"uris":["http://www.mendeley.com/documents/?uuid=27c94140-e5ab-45c6-bf04-c87052758837"]}],"mendeley":{"formattedCitation":"(Dou et al., 2019)","plainTextFormattedCitation":"(Dou et al., 2019)","previouslyFormattedCitation":"(Dou et al., 2019)"},"properties":{"noteIndex":0},"schema":"https://github.com/citation-style-language/schema/raw/master/csl-citation.json"}</w:instrText>
      </w:r>
      <w:r w:rsidR="00E518A0" w:rsidRPr="00B9354C">
        <w:rPr>
          <w:rStyle w:val="a9"/>
          <w:rFonts w:ascii="Arial" w:hAnsi="Arial" w:cs="Arial"/>
          <w:b w:val="0"/>
          <w:bCs w:val="0"/>
          <w:sz w:val="22"/>
          <w:szCs w:val="22"/>
        </w:rPr>
        <w:fldChar w:fldCharType="separate"/>
      </w:r>
      <w:r w:rsidR="00E518A0" w:rsidRPr="00B9354C">
        <w:rPr>
          <w:rStyle w:val="a9"/>
          <w:rFonts w:ascii="Arial" w:hAnsi="Arial" w:cs="Arial"/>
          <w:b w:val="0"/>
          <w:bCs w:val="0"/>
          <w:noProof/>
          <w:sz w:val="22"/>
          <w:szCs w:val="22"/>
        </w:rPr>
        <w:t>(Dou et al., 2019)</w:t>
      </w:r>
      <w:r w:rsidR="00E518A0" w:rsidRPr="00B9354C">
        <w:rPr>
          <w:rStyle w:val="a9"/>
          <w:rFonts w:ascii="Arial" w:hAnsi="Arial" w:cs="Arial"/>
          <w:b w:val="0"/>
          <w:bCs w:val="0"/>
          <w:sz w:val="22"/>
          <w:szCs w:val="22"/>
        </w:rPr>
        <w:fldChar w:fldCharType="end"/>
      </w:r>
      <w:r w:rsidR="009A53DD" w:rsidRPr="00B9354C">
        <w:rPr>
          <w:rStyle w:val="a9"/>
          <w:rFonts w:ascii="Arial" w:hAnsi="Arial" w:cs="Arial"/>
          <w:b w:val="0"/>
          <w:bCs w:val="0"/>
          <w:sz w:val="22"/>
          <w:szCs w:val="22"/>
        </w:rPr>
        <w:t xml:space="preserve">. Therefore, price wars are a primary form of competition, an undesirable competitive </w:t>
      </w:r>
      <w:r w:rsidR="00507489" w:rsidRPr="00B9354C">
        <w:rPr>
          <w:rStyle w:val="a9"/>
          <w:rFonts w:ascii="Arial" w:hAnsi="Arial" w:cs="Arial"/>
          <w:b w:val="0"/>
          <w:bCs w:val="0"/>
          <w:sz w:val="22"/>
          <w:szCs w:val="22"/>
        </w:rPr>
        <w:t>behavior</w:t>
      </w:r>
      <w:r w:rsidR="009A53DD" w:rsidRPr="00B9354C">
        <w:rPr>
          <w:rStyle w:val="a9"/>
          <w:rFonts w:ascii="Arial" w:hAnsi="Arial" w:cs="Arial"/>
          <w:b w:val="0"/>
          <w:bCs w:val="0"/>
          <w:sz w:val="22"/>
          <w:szCs w:val="22"/>
        </w:rPr>
        <w:t xml:space="preserve"> that is detrimental to the interests of the entire market.</w:t>
      </w:r>
      <w:r w:rsidR="00C92AA1" w:rsidRPr="00B9354C">
        <w:rPr>
          <w:rStyle w:val="a9"/>
          <w:rFonts w:ascii="Arial" w:hAnsi="Arial" w:cs="Arial"/>
          <w:b w:val="0"/>
          <w:bCs w:val="0"/>
          <w:sz w:val="22"/>
          <w:szCs w:val="22"/>
        </w:rPr>
        <w:t xml:space="preserve"> However, JD has adhered to the price war strategy since 2012, JD even employ thousands of employees to perform cross-sectional monitor on the price of same items provided by its competitive </w:t>
      </w:r>
      <w:r w:rsidR="00507489" w:rsidRPr="00B9354C">
        <w:rPr>
          <w:rStyle w:val="a9"/>
          <w:rFonts w:ascii="Arial" w:hAnsi="Arial" w:cs="Arial"/>
          <w:b w:val="0"/>
          <w:bCs w:val="0"/>
          <w:sz w:val="22"/>
          <w:szCs w:val="22"/>
        </w:rPr>
        <w:t>peers and</w:t>
      </w:r>
      <w:r w:rsidR="00C92AA1" w:rsidRPr="00B9354C">
        <w:rPr>
          <w:rStyle w:val="a9"/>
          <w:rFonts w:ascii="Arial" w:hAnsi="Arial" w:cs="Arial"/>
          <w:b w:val="0"/>
          <w:bCs w:val="0"/>
          <w:sz w:val="22"/>
          <w:szCs w:val="22"/>
        </w:rPr>
        <w:t xml:space="preserve"> adjust the price to the industrial lowest level on a real-time manner</w:t>
      </w:r>
      <w:r w:rsidR="00E518A0" w:rsidRPr="00B9354C">
        <w:rPr>
          <w:rStyle w:val="a9"/>
          <w:rFonts w:ascii="Arial" w:hAnsi="Arial" w:cs="Arial"/>
          <w:b w:val="0"/>
          <w:bCs w:val="0"/>
          <w:sz w:val="22"/>
          <w:szCs w:val="22"/>
        </w:rPr>
        <w:t xml:space="preserve"> </w:t>
      </w:r>
      <w:r w:rsidR="00E518A0" w:rsidRPr="00B9354C">
        <w:rPr>
          <w:rStyle w:val="a9"/>
          <w:rFonts w:ascii="Arial" w:hAnsi="Arial" w:cs="Arial"/>
          <w:b w:val="0"/>
          <w:bCs w:val="0"/>
          <w:sz w:val="22"/>
          <w:szCs w:val="22"/>
        </w:rPr>
        <w:fldChar w:fldCharType="begin" w:fldLock="1"/>
      </w:r>
      <w:r w:rsidR="00E518A0" w:rsidRPr="00B9354C">
        <w:rPr>
          <w:rStyle w:val="a9"/>
          <w:rFonts w:ascii="Arial" w:hAnsi="Arial" w:cs="Arial"/>
          <w:b w:val="0"/>
          <w:bCs w:val="0"/>
          <w:sz w:val="22"/>
          <w:szCs w:val="22"/>
        </w:rPr>
        <w:instrText>ADDIN CSL_CITATION {"citationItems":[{"id":"ITEM-1","itemData":{"author":[{"dropping-particle":"","family":"Couture","given":"Victor","non-dropping-particle":"","parse-names":false,"suffix":""},{"dropping-particle":"","family":"Faber","given":"Benjamin","non-dropping-particle":"","parse-names":false,"suffix":""},{"dropping-particle":"","family":"Gu","given":"Yizhen","non-dropping-particle":"","parse-names":false,"suffix":""},{"dropping-particle":"","family":"Liu","given":"Lizhi","non-dropping-particle":"","parse-names":false,"suffix":""}],"id":"ITEM-1","issued":{"date-parts":[["2018"]]},"publisher":"National Bureau of Economic Research Cambridge, MA","title":"E-commerce integration and economic development: Evidence from China","type":"book","volume":"24383"},"uris":["http://www.mendeley.com/documents/?uuid=159fc29c-378a-4b13-bfdf-b5c94239a20f"]}],"mendeley":{"formattedCitation":"(Couture et al., 2018)","plainTextFormattedCitation":"(Couture et al., 2018)","previouslyFormattedCitation":"(Couture et al., 2018)"},"properties":{"noteIndex":0},"schema":"https://github.com/citation-style-language/schema/raw/master/csl-citation.json"}</w:instrText>
      </w:r>
      <w:r w:rsidR="00E518A0" w:rsidRPr="00B9354C">
        <w:rPr>
          <w:rStyle w:val="a9"/>
          <w:rFonts w:ascii="Arial" w:hAnsi="Arial" w:cs="Arial"/>
          <w:b w:val="0"/>
          <w:bCs w:val="0"/>
          <w:sz w:val="22"/>
          <w:szCs w:val="22"/>
        </w:rPr>
        <w:fldChar w:fldCharType="separate"/>
      </w:r>
      <w:r w:rsidR="00E518A0" w:rsidRPr="00B9354C">
        <w:rPr>
          <w:rStyle w:val="a9"/>
          <w:rFonts w:ascii="Arial" w:hAnsi="Arial" w:cs="Arial"/>
          <w:b w:val="0"/>
          <w:bCs w:val="0"/>
          <w:noProof/>
          <w:sz w:val="22"/>
          <w:szCs w:val="22"/>
        </w:rPr>
        <w:t>(Couture et al., 2018)</w:t>
      </w:r>
      <w:r w:rsidR="00E518A0" w:rsidRPr="00B9354C">
        <w:rPr>
          <w:rStyle w:val="a9"/>
          <w:rFonts w:ascii="Arial" w:hAnsi="Arial" w:cs="Arial"/>
          <w:b w:val="0"/>
          <w:bCs w:val="0"/>
          <w:sz w:val="22"/>
          <w:szCs w:val="22"/>
        </w:rPr>
        <w:fldChar w:fldCharType="end"/>
      </w:r>
      <w:r w:rsidR="00C92AA1" w:rsidRPr="00B9354C">
        <w:rPr>
          <w:rStyle w:val="a9"/>
          <w:rFonts w:ascii="Arial" w:hAnsi="Arial" w:cs="Arial"/>
          <w:b w:val="0"/>
          <w:bCs w:val="0"/>
          <w:sz w:val="22"/>
          <w:szCs w:val="22"/>
        </w:rPr>
        <w:t xml:space="preserve">. </w:t>
      </w:r>
      <w:r w:rsidR="00507489" w:rsidRPr="00B9354C">
        <w:rPr>
          <w:rStyle w:val="a9"/>
          <w:rFonts w:ascii="Arial" w:hAnsi="Arial" w:cs="Arial"/>
          <w:b w:val="0"/>
          <w:bCs w:val="0"/>
          <w:sz w:val="22"/>
          <w:szCs w:val="22"/>
        </w:rPr>
        <w:t>On the one hand, price wars have rapidly contributed to the development and growth of JD. Through price wars, JD's business revenue has been increasing and its market size has been expanding rapidly. On the other hand, JD's price wars have been plagued by long periods of time and a lack of customer loyalty, which can easily lead to numerous adverse effects, with JD investing huge sums of money in price wars every year, often in the tens of millions of dollars or even hundreds of millions of dollars, leading to a decline in corporate profits.</w:t>
      </w:r>
    </w:p>
    <w:p w14:paraId="4180A9E7" w14:textId="387293CB" w:rsidR="00507489" w:rsidRPr="00B9354C" w:rsidRDefault="00507489" w:rsidP="00B9354C">
      <w:pPr>
        <w:pStyle w:val="2"/>
        <w:spacing w:before="0" w:afterLines="50" w:after="156" w:line="360" w:lineRule="auto"/>
        <w:jc w:val="both"/>
        <w:rPr>
          <w:rStyle w:val="a9"/>
          <w:rFonts w:ascii="Arial" w:hAnsi="Arial" w:cs="Arial"/>
          <w:b w:val="0"/>
          <w:bCs w:val="0"/>
        </w:rPr>
      </w:pPr>
      <w:bookmarkStart w:id="8" w:name="_Toc89972886"/>
      <w:r w:rsidRPr="00B9354C">
        <w:rPr>
          <w:rStyle w:val="a9"/>
          <w:rFonts w:ascii="Arial" w:hAnsi="Arial" w:cs="Arial"/>
          <w:b w:val="0"/>
          <w:bCs w:val="0"/>
        </w:rPr>
        <w:t>3.2 The future strategic orientation of Jingdong</w:t>
      </w:r>
      <w:bookmarkEnd w:id="8"/>
      <w:r w:rsidRPr="00B9354C">
        <w:rPr>
          <w:rStyle w:val="a9"/>
          <w:rFonts w:ascii="Arial" w:hAnsi="Arial" w:cs="Arial"/>
          <w:b w:val="0"/>
          <w:bCs w:val="0"/>
        </w:rPr>
        <w:t xml:space="preserve"> </w:t>
      </w:r>
    </w:p>
    <w:p w14:paraId="1C88210F" w14:textId="7EEDA112" w:rsidR="004A640D" w:rsidRPr="00B9354C" w:rsidRDefault="004A640D" w:rsidP="00B9354C">
      <w:pPr>
        <w:spacing w:before="0" w:afterLines="50" w:after="156" w:line="360" w:lineRule="auto"/>
        <w:jc w:val="both"/>
        <w:rPr>
          <w:rStyle w:val="a9"/>
          <w:rFonts w:ascii="Arial" w:hAnsi="Arial" w:cs="Arial"/>
          <w:b w:val="0"/>
          <w:bCs w:val="0"/>
        </w:rPr>
      </w:pPr>
      <w:r w:rsidRPr="00B9354C">
        <w:rPr>
          <w:rFonts w:ascii="Arial" w:hAnsi="Arial" w:cs="Arial"/>
          <w:noProof/>
        </w:rPr>
        <w:drawing>
          <wp:inline distT="0" distB="0" distL="0" distR="0" wp14:anchorId="3135E154" wp14:editId="7B081B36">
            <wp:extent cx="3602140" cy="3360420"/>
            <wp:effectExtent l="0" t="0" r="0" b="0"/>
            <wp:docPr id="2" name="图片 2" descr="图表, 饼图, 雷达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表, 饼图, 雷达图&#10;&#10;描述已自动生成"/>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13195" cy="3370733"/>
                    </a:xfrm>
                    <a:prstGeom prst="rect">
                      <a:avLst/>
                    </a:prstGeom>
                    <a:noFill/>
                    <a:ln>
                      <a:noFill/>
                    </a:ln>
                  </pic:spPr>
                </pic:pic>
              </a:graphicData>
            </a:graphic>
          </wp:inline>
        </w:drawing>
      </w:r>
    </w:p>
    <w:p w14:paraId="7D4921CD" w14:textId="17692044" w:rsidR="004A640D" w:rsidRPr="00B9354C" w:rsidRDefault="004A640D" w:rsidP="00B9354C">
      <w:pPr>
        <w:spacing w:before="0" w:afterLines="50" w:after="156" w:line="360" w:lineRule="auto"/>
        <w:jc w:val="both"/>
        <w:rPr>
          <w:rStyle w:val="a9"/>
          <w:rFonts w:ascii="Arial" w:hAnsi="Arial" w:cs="Arial"/>
          <w:b w:val="0"/>
          <w:bCs w:val="0"/>
          <w:sz w:val="22"/>
          <w:szCs w:val="22"/>
        </w:rPr>
      </w:pPr>
      <w:r w:rsidRPr="00B9354C">
        <w:rPr>
          <w:rStyle w:val="a9"/>
          <w:rFonts w:ascii="Arial" w:hAnsi="Arial" w:cs="Arial"/>
          <w:b w:val="0"/>
          <w:bCs w:val="0"/>
          <w:sz w:val="22"/>
          <w:szCs w:val="22"/>
        </w:rPr>
        <w:t xml:space="preserve">Figure </w:t>
      </w:r>
      <w:r w:rsidR="00B9354C" w:rsidRPr="00B9354C">
        <w:rPr>
          <w:rStyle w:val="a9"/>
          <w:rFonts w:ascii="Arial" w:hAnsi="Arial" w:cs="Arial"/>
          <w:b w:val="0"/>
          <w:bCs w:val="0"/>
          <w:sz w:val="22"/>
          <w:szCs w:val="22"/>
        </w:rPr>
        <w:t>4</w:t>
      </w:r>
      <w:r w:rsidRPr="00B9354C">
        <w:rPr>
          <w:rStyle w:val="a9"/>
          <w:rFonts w:ascii="Arial" w:hAnsi="Arial" w:cs="Arial"/>
          <w:b w:val="0"/>
          <w:bCs w:val="0"/>
          <w:sz w:val="22"/>
          <w:szCs w:val="22"/>
        </w:rPr>
        <w:t xml:space="preserve">: Bowman’s strategy clock </w:t>
      </w:r>
    </w:p>
    <w:p w14:paraId="1495E72E" w14:textId="612A1683" w:rsidR="004A640D" w:rsidRPr="00B9354C" w:rsidRDefault="004A640D" w:rsidP="00B9354C">
      <w:pPr>
        <w:spacing w:before="0" w:afterLines="50" w:after="156" w:line="360" w:lineRule="auto"/>
        <w:jc w:val="both"/>
        <w:rPr>
          <w:rStyle w:val="a9"/>
          <w:rFonts w:ascii="Arial" w:hAnsi="Arial" w:cs="Arial"/>
          <w:b w:val="0"/>
          <w:bCs w:val="0"/>
          <w:sz w:val="22"/>
          <w:szCs w:val="22"/>
        </w:rPr>
      </w:pPr>
      <w:r w:rsidRPr="00B9354C">
        <w:rPr>
          <w:rStyle w:val="a9"/>
          <w:rFonts w:ascii="Arial" w:hAnsi="Arial" w:cs="Arial"/>
          <w:b w:val="0"/>
          <w:bCs w:val="0"/>
          <w:sz w:val="22"/>
          <w:szCs w:val="22"/>
        </w:rPr>
        <w:lastRenderedPageBreak/>
        <w:t xml:space="preserve">Source: </w:t>
      </w:r>
      <w:r w:rsidR="00E518A0" w:rsidRPr="00B9354C">
        <w:rPr>
          <w:rStyle w:val="a9"/>
          <w:rFonts w:ascii="Arial" w:hAnsi="Arial" w:cs="Arial"/>
          <w:b w:val="0"/>
          <w:bCs w:val="0"/>
          <w:sz w:val="22"/>
          <w:szCs w:val="22"/>
        </w:rPr>
        <w:fldChar w:fldCharType="begin" w:fldLock="1"/>
      </w:r>
      <w:r w:rsidR="00BF5BDB" w:rsidRPr="00B9354C">
        <w:rPr>
          <w:rStyle w:val="a9"/>
          <w:rFonts w:ascii="Arial" w:hAnsi="Arial" w:cs="Arial"/>
          <w:b w:val="0"/>
          <w:bCs w:val="0"/>
          <w:sz w:val="22"/>
          <w:szCs w:val="22"/>
        </w:rPr>
        <w:instrText>ADDIN CSL_CITATION {"citationItems":[{"id":"ITEM-1","itemData":{"author":[{"dropping-particle":"","family":"Faulkner","given":"D","non-dropping-particle":"","parse-names":false,"suffix":""},{"dropping-particle":"","family":"Bowman","given":"Cliff","non-dropping-particle":"","parse-names":false,"suffix":""}],"container-title":"Irwin: The Strategy Clock: Competitive Strategy Options","id":"ITEM-1","issued":{"date-parts":[["1996"]]},"title":"Competitive and Corporate Strategy","type":"article-journal"},"uris":["http://www.mendeley.com/documents/?uuid=e67dfefa-38aa-4cf7-8be9-b8c51b80069d"]}],"mendeley":{"formattedCitation":"(Faulkner &amp; Bowman, 1996)","plainTextFormattedCitation":"(Faulkner &amp; Bowman, 1996)","previouslyFormattedCitation":"(Faulkner &amp; Bowman, 1996)"},"properties":{"noteIndex":0},"schema":"https://github.com/citation-style-language/schema/raw/master/csl-citation.json"}</w:instrText>
      </w:r>
      <w:r w:rsidR="00E518A0" w:rsidRPr="00B9354C">
        <w:rPr>
          <w:rStyle w:val="a9"/>
          <w:rFonts w:ascii="Arial" w:hAnsi="Arial" w:cs="Arial"/>
          <w:b w:val="0"/>
          <w:bCs w:val="0"/>
          <w:sz w:val="22"/>
          <w:szCs w:val="22"/>
        </w:rPr>
        <w:fldChar w:fldCharType="separate"/>
      </w:r>
      <w:r w:rsidR="00BF5BDB" w:rsidRPr="00B9354C">
        <w:rPr>
          <w:rStyle w:val="a9"/>
          <w:rFonts w:ascii="Arial" w:hAnsi="Arial" w:cs="Arial"/>
          <w:b w:val="0"/>
          <w:bCs w:val="0"/>
          <w:noProof/>
          <w:sz w:val="22"/>
          <w:szCs w:val="22"/>
        </w:rPr>
        <w:t>(Faulkner &amp; Bowman, 1996)</w:t>
      </w:r>
      <w:r w:rsidR="00E518A0" w:rsidRPr="00B9354C">
        <w:rPr>
          <w:rStyle w:val="a9"/>
          <w:rFonts w:ascii="Arial" w:hAnsi="Arial" w:cs="Arial"/>
          <w:b w:val="0"/>
          <w:bCs w:val="0"/>
          <w:sz w:val="22"/>
          <w:szCs w:val="22"/>
        </w:rPr>
        <w:fldChar w:fldCharType="end"/>
      </w:r>
    </w:p>
    <w:p w14:paraId="078D3320" w14:textId="0B405B76" w:rsidR="00A851F1" w:rsidRPr="00B9354C" w:rsidRDefault="005745D0" w:rsidP="00B9354C">
      <w:pPr>
        <w:spacing w:before="0" w:afterLines="50" w:after="156" w:line="360" w:lineRule="auto"/>
        <w:jc w:val="both"/>
        <w:rPr>
          <w:rStyle w:val="a9"/>
          <w:rFonts w:ascii="Arial" w:hAnsi="Arial" w:cs="Arial"/>
          <w:b w:val="0"/>
          <w:bCs w:val="0"/>
          <w:sz w:val="22"/>
          <w:szCs w:val="22"/>
        </w:rPr>
      </w:pPr>
      <w:r w:rsidRPr="00B9354C">
        <w:rPr>
          <w:rStyle w:val="a9"/>
          <w:rFonts w:ascii="Arial" w:hAnsi="Arial" w:cs="Arial"/>
          <w:b w:val="0"/>
          <w:bCs w:val="0"/>
          <w:sz w:val="22"/>
          <w:szCs w:val="22"/>
        </w:rPr>
        <w:t xml:space="preserve">Bowman’s strategic clock is a classic strategic model widely used in the industrial practices to explore the possible alternative options for strategic positioning. Two dimensions, respectively price, and perceived value, collectively determines the eight possible strategic options a specific business could follow giving a comprehensive consideration and evaluation on the internal and external environment (see Figure X). </w:t>
      </w:r>
      <w:r w:rsidR="0094798C" w:rsidRPr="00B9354C">
        <w:rPr>
          <w:rStyle w:val="a9"/>
          <w:rFonts w:ascii="Arial" w:hAnsi="Arial" w:cs="Arial"/>
          <w:b w:val="0"/>
          <w:bCs w:val="0"/>
          <w:sz w:val="22"/>
          <w:szCs w:val="22"/>
        </w:rPr>
        <w:t xml:space="preserve">The external environment on the macro level, featured by the emergence of technological advancements, the sharp rise of young consumers, the </w:t>
      </w:r>
      <w:r w:rsidR="00735C2B" w:rsidRPr="00B9354C">
        <w:rPr>
          <w:rStyle w:val="a9"/>
          <w:rFonts w:ascii="Arial" w:hAnsi="Arial" w:cs="Arial"/>
          <w:b w:val="0"/>
          <w:bCs w:val="0"/>
          <w:sz w:val="22"/>
          <w:szCs w:val="22"/>
        </w:rPr>
        <w:t xml:space="preserve">favorable political environment, together with the external environment on the meso level, featured by high bargaining power of consumers and suppliers, fierce industrial competition indicates the fact that the previous price war strategy (which is </w:t>
      </w:r>
      <w:r w:rsidRPr="00B9354C">
        <w:rPr>
          <w:rStyle w:val="a9"/>
          <w:rFonts w:ascii="Arial" w:hAnsi="Arial" w:cs="Arial"/>
          <w:b w:val="0"/>
          <w:bCs w:val="0"/>
          <w:sz w:val="22"/>
          <w:szCs w:val="22"/>
        </w:rPr>
        <w:t>the route</w:t>
      </w:r>
      <w:r w:rsidR="00735C2B" w:rsidRPr="00B9354C">
        <w:rPr>
          <w:rStyle w:val="a9"/>
          <w:rFonts w:ascii="Arial" w:hAnsi="Arial" w:cs="Arial"/>
          <w:b w:val="0"/>
          <w:bCs w:val="0"/>
          <w:sz w:val="22"/>
          <w:szCs w:val="22"/>
        </w:rPr>
        <w:t xml:space="preserve"> 2 in Bowman’s strategy clock) is not sustainable for JD over the long term. Under such circumstance, more personalized e-commerce experience and customer care, especially during the covid-19 pandemic and during the post-covid-19 era is a more sustainable path for JD to sustain its current competitive position and its future comparative advantage. </w:t>
      </w:r>
      <w:proofErr w:type="gramStart"/>
      <w:r w:rsidRPr="00B9354C">
        <w:rPr>
          <w:rStyle w:val="a9"/>
          <w:rFonts w:ascii="Arial" w:hAnsi="Arial" w:cs="Arial"/>
          <w:b w:val="0"/>
          <w:bCs w:val="0"/>
          <w:sz w:val="22"/>
          <w:szCs w:val="22"/>
        </w:rPr>
        <w:t>That is to say, differentiation</w:t>
      </w:r>
      <w:proofErr w:type="gramEnd"/>
      <w:r w:rsidRPr="00B9354C">
        <w:rPr>
          <w:rStyle w:val="a9"/>
          <w:rFonts w:ascii="Arial" w:hAnsi="Arial" w:cs="Arial"/>
          <w:b w:val="0"/>
          <w:bCs w:val="0"/>
          <w:sz w:val="22"/>
          <w:szCs w:val="22"/>
        </w:rPr>
        <w:t xml:space="preserve"> </w:t>
      </w:r>
      <w:r w:rsidR="004A640D" w:rsidRPr="00B9354C">
        <w:rPr>
          <w:rStyle w:val="a9"/>
          <w:rFonts w:ascii="Arial" w:hAnsi="Arial" w:cs="Arial"/>
          <w:b w:val="0"/>
          <w:bCs w:val="0"/>
          <w:sz w:val="22"/>
          <w:szCs w:val="22"/>
        </w:rPr>
        <w:t>(which</w:t>
      </w:r>
      <w:r w:rsidRPr="00B9354C">
        <w:rPr>
          <w:rStyle w:val="a9"/>
          <w:rFonts w:ascii="Arial" w:hAnsi="Arial" w:cs="Arial"/>
          <w:b w:val="0"/>
          <w:bCs w:val="0"/>
          <w:sz w:val="22"/>
          <w:szCs w:val="22"/>
        </w:rPr>
        <w:t xml:space="preserve"> is at the route 4 in Bowman’s strategy clock) through personalization in service delivery should be considered by JD in its future strategic orientation. Specifically, </w:t>
      </w:r>
      <w:r w:rsidR="004A640D" w:rsidRPr="00B9354C">
        <w:rPr>
          <w:rStyle w:val="a9"/>
          <w:rFonts w:ascii="Arial" w:hAnsi="Arial" w:cs="Arial"/>
          <w:b w:val="0"/>
          <w:bCs w:val="0"/>
          <w:sz w:val="22"/>
          <w:szCs w:val="22"/>
        </w:rPr>
        <w:t xml:space="preserve">achieving highly responsive customer service requires an effective combination of people, </w:t>
      </w:r>
      <w:proofErr w:type="gramStart"/>
      <w:r w:rsidR="004A640D" w:rsidRPr="00B9354C">
        <w:rPr>
          <w:rStyle w:val="a9"/>
          <w:rFonts w:ascii="Arial" w:hAnsi="Arial" w:cs="Arial"/>
          <w:b w:val="0"/>
          <w:bCs w:val="0"/>
          <w:sz w:val="22"/>
          <w:szCs w:val="22"/>
        </w:rPr>
        <w:t>processes</w:t>
      </w:r>
      <w:proofErr w:type="gramEnd"/>
      <w:r w:rsidR="004A640D" w:rsidRPr="00B9354C">
        <w:rPr>
          <w:rStyle w:val="a9"/>
          <w:rFonts w:ascii="Arial" w:hAnsi="Arial" w:cs="Arial"/>
          <w:b w:val="0"/>
          <w:bCs w:val="0"/>
          <w:sz w:val="22"/>
          <w:szCs w:val="22"/>
        </w:rPr>
        <w:t xml:space="preserve"> and technology to deliver a superior service experience at a lower cost. However, in the covid-19 and post-covid-19era, the rules of the game are changing. As social distance increases, the need for empathy and trustworthiness increases, and brands that fail to trust, or fail to perceive customer needs, are being phased out</w:t>
      </w:r>
      <w:r w:rsidR="00E518A0" w:rsidRPr="00B9354C">
        <w:rPr>
          <w:rStyle w:val="a9"/>
          <w:rFonts w:ascii="Arial" w:hAnsi="Arial" w:cs="Arial"/>
          <w:b w:val="0"/>
          <w:bCs w:val="0"/>
          <w:sz w:val="22"/>
          <w:szCs w:val="22"/>
        </w:rPr>
        <w:t xml:space="preserve"> </w:t>
      </w:r>
      <w:r w:rsidR="00E518A0" w:rsidRPr="00B9354C">
        <w:rPr>
          <w:rStyle w:val="a9"/>
          <w:rFonts w:ascii="Arial" w:hAnsi="Arial" w:cs="Arial"/>
          <w:b w:val="0"/>
          <w:bCs w:val="0"/>
          <w:sz w:val="22"/>
          <w:szCs w:val="22"/>
        </w:rPr>
        <w:fldChar w:fldCharType="begin" w:fldLock="1"/>
      </w:r>
      <w:r w:rsidR="00E518A0" w:rsidRPr="00B9354C">
        <w:rPr>
          <w:rStyle w:val="a9"/>
          <w:rFonts w:ascii="Arial" w:hAnsi="Arial" w:cs="Arial"/>
          <w:b w:val="0"/>
          <w:bCs w:val="0"/>
          <w:sz w:val="22"/>
          <w:szCs w:val="22"/>
        </w:rPr>
        <w:instrText>ADDIN CSL_CITATION {"citationItems":[{"id":"ITEM-1","itemData":{"author":[{"dropping-particle":"","family":"Bhatti","given":"Anam","non-dropping-particle":"","parse-names":false,"suffix":""},{"dropping-particle":"","family":"Akram","given":"Hamza","non-dropping-particle":"","parse-names":false,"suffix":""},{"dropping-particle":"","family":"Basit","given":"Hafiz Muhammad","non-dropping-particle":"","parse-names":false,"suffix":""},{"dropping-particle":"","family":"Khan","given":"Ahmed Usman","non-dropping-particle":"","parse-names":false,"suffix":""},{"dropping-particle":"","family":"Raza","given":"Syeda Mahwish","non-dropping-particle":"","parse-names":false,"suffix":""},{"dropping-particle":"","family":"Naqvi","given":"Muhammad Bilal","non-dropping-particle":"","parse-names":false,"suffix":""}],"container-title":"International Journal of Future Generation Communication and Networking","id":"ITEM-1","issue":"2","issued":{"date-parts":[["2020"]]},"page":"1449-1452","title":"E-commerce trends during COVID-19 Pandemic","type":"article-journal","volume":"13"},"uris":["http://www.mendeley.com/documents/?uuid=cfafffee-c5d5-4d53-8b72-3350ecd304a9"]}],"mendeley":{"formattedCitation":"(Bhatti et al., 2020)","plainTextFormattedCitation":"(Bhatti et al., 2020)","previouslyFormattedCitation":"(Bhatti et al., 2020)"},"properties":{"noteIndex":0},"schema":"https://github.com/citation-style-language/schema/raw/master/csl-citation.json"}</w:instrText>
      </w:r>
      <w:r w:rsidR="00E518A0" w:rsidRPr="00B9354C">
        <w:rPr>
          <w:rStyle w:val="a9"/>
          <w:rFonts w:ascii="Arial" w:hAnsi="Arial" w:cs="Arial"/>
          <w:b w:val="0"/>
          <w:bCs w:val="0"/>
          <w:sz w:val="22"/>
          <w:szCs w:val="22"/>
        </w:rPr>
        <w:fldChar w:fldCharType="separate"/>
      </w:r>
      <w:r w:rsidR="00E518A0" w:rsidRPr="00B9354C">
        <w:rPr>
          <w:rStyle w:val="a9"/>
          <w:rFonts w:ascii="Arial" w:hAnsi="Arial" w:cs="Arial"/>
          <w:b w:val="0"/>
          <w:bCs w:val="0"/>
          <w:noProof/>
          <w:sz w:val="22"/>
          <w:szCs w:val="22"/>
        </w:rPr>
        <w:t>(Bhatti et al., 2020)</w:t>
      </w:r>
      <w:r w:rsidR="00E518A0" w:rsidRPr="00B9354C">
        <w:rPr>
          <w:rStyle w:val="a9"/>
          <w:rFonts w:ascii="Arial" w:hAnsi="Arial" w:cs="Arial"/>
          <w:b w:val="0"/>
          <w:bCs w:val="0"/>
          <w:sz w:val="22"/>
          <w:szCs w:val="22"/>
        </w:rPr>
        <w:fldChar w:fldCharType="end"/>
      </w:r>
      <w:r w:rsidR="004A640D" w:rsidRPr="00B9354C">
        <w:rPr>
          <w:rStyle w:val="a9"/>
          <w:rFonts w:ascii="Arial" w:hAnsi="Arial" w:cs="Arial"/>
          <w:b w:val="0"/>
          <w:bCs w:val="0"/>
          <w:sz w:val="22"/>
          <w:szCs w:val="22"/>
        </w:rPr>
        <w:t>. Increasing competition is driving brands to increase customer engagement and sales by using the right messages in the right channels, while effectively reducing costs</w:t>
      </w:r>
      <w:r w:rsidR="00E518A0" w:rsidRPr="00B9354C">
        <w:rPr>
          <w:rStyle w:val="a9"/>
          <w:rFonts w:ascii="Arial" w:hAnsi="Arial" w:cs="Arial"/>
          <w:b w:val="0"/>
          <w:bCs w:val="0"/>
          <w:sz w:val="22"/>
          <w:szCs w:val="22"/>
        </w:rPr>
        <w:t xml:space="preserve"> </w:t>
      </w:r>
      <w:r w:rsidR="00E518A0" w:rsidRPr="00B9354C">
        <w:rPr>
          <w:rStyle w:val="a9"/>
          <w:rFonts w:ascii="Arial" w:hAnsi="Arial" w:cs="Arial"/>
          <w:b w:val="0"/>
          <w:bCs w:val="0"/>
          <w:sz w:val="22"/>
          <w:szCs w:val="22"/>
        </w:rPr>
        <w:fldChar w:fldCharType="begin" w:fldLock="1"/>
      </w:r>
      <w:r w:rsidR="00E518A0" w:rsidRPr="00B9354C">
        <w:rPr>
          <w:rStyle w:val="a9"/>
          <w:rFonts w:ascii="Arial" w:hAnsi="Arial" w:cs="Arial"/>
          <w:b w:val="0"/>
          <w:bCs w:val="0"/>
          <w:sz w:val="22"/>
          <w:szCs w:val="22"/>
        </w:rPr>
        <w:instrText>ADDIN CSL_CITATION {"citationItems":[{"id":"ITEM-1","itemData":{"author":[{"dropping-particle":"","family":"Purba","given":"M","non-dropping-particle":"","parse-names":false,"suffix":""},{"dropping-particle":"","family":"Simanjutak","given":"D","non-dropping-particle":"","parse-names":false,"suffix":""},{"dropping-particle":"","family":"Malau","given":"Y","non-dropping-particle":"","parse-names":false,"suffix":""},{"dropping-particle":"","family":"Sholihat","given":"W","non-dropping-particle":"","parse-names":false,"suffix":""},{"dropping-particle":"","family":"Ahmadi","given":"E","non-dropping-particle":"","parse-names":false,"suffix":""}],"container-title":"International Journal of Data and Network Science","id":"ITEM-1","issue":"3","issued":{"date-parts":[["2021"]]},"page":"275-282","title":"The effect of digital marketing and e-commerce on financial performance and business sustaina-bility of MSMEs during COVID-19 pandemic in Indonesia","type":"article-journal","volume":"5"},"uris":["http://www.mendeley.com/documents/?uuid=895bb878-1749-4278-982f-a182952fd498"]}],"mendeley":{"formattedCitation":"(Purba et al., 2021)","plainTextFormattedCitation":"(Purba et al., 2021)","previouslyFormattedCitation":"(Purba et al., 2021)"},"properties":{"noteIndex":0},"schema":"https://github.com/citation-style-language/schema/raw/master/csl-citation.json"}</w:instrText>
      </w:r>
      <w:r w:rsidR="00E518A0" w:rsidRPr="00B9354C">
        <w:rPr>
          <w:rStyle w:val="a9"/>
          <w:rFonts w:ascii="Arial" w:hAnsi="Arial" w:cs="Arial"/>
          <w:b w:val="0"/>
          <w:bCs w:val="0"/>
          <w:sz w:val="22"/>
          <w:szCs w:val="22"/>
        </w:rPr>
        <w:fldChar w:fldCharType="separate"/>
      </w:r>
      <w:r w:rsidR="00E518A0" w:rsidRPr="00B9354C">
        <w:rPr>
          <w:rStyle w:val="a9"/>
          <w:rFonts w:ascii="Arial" w:hAnsi="Arial" w:cs="Arial"/>
          <w:b w:val="0"/>
          <w:bCs w:val="0"/>
          <w:noProof/>
          <w:sz w:val="22"/>
          <w:szCs w:val="22"/>
        </w:rPr>
        <w:t>(Purba et al., 2021)</w:t>
      </w:r>
      <w:r w:rsidR="00E518A0" w:rsidRPr="00B9354C">
        <w:rPr>
          <w:rStyle w:val="a9"/>
          <w:rFonts w:ascii="Arial" w:hAnsi="Arial" w:cs="Arial"/>
          <w:b w:val="0"/>
          <w:bCs w:val="0"/>
          <w:sz w:val="22"/>
          <w:szCs w:val="22"/>
        </w:rPr>
        <w:fldChar w:fldCharType="end"/>
      </w:r>
      <w:r w:rsidR="004A640D" w:rsidRPr="00B9354C">
        <w:rPr>
          <w:rStyle w:val="a9"/>
          <w:rFonts w:ascii="Arial" w:hAnsi="Arial" w:cs="Arial"/>
          <w:b w:val="0"/>
          <w:bCs w:val="0"/>
          <w:sz w:val="22"/>
          <w:szCs w:val="22"/>
        </w:rPr>
        <w:t xml:space="preserve">. Conversely, they will lose customer base, reduce </w:t>
      </w:r>
      <w:proofErr w:type="gramStart"/>
      <w:r w:rsidR="004A640D" w:rsidRPr="00B9354C">
        <w:rPr>
          <w:rStyle w:val="a9"/>
          <w:rFonts w:ascii="Arial" w:hAnsi="Arial" w:cs="Arial"/>
          <w:b w:val="0"/>
          <w:bCs w:val="0"/>
          <w:sz w:val="22"/>
          <w:szCs w:val="22"/>
        </w:rPr>
        <w:t>revenue</w:t>
      </w:r>
      <w:proofErr w:type="gramEnd"/>
      <w:r w:rsidR="004A640D" w:rsidRPr="00B9354C">
        <w:rPr>
          <w:rStyle w:val="a9"/>
          <w:rFonts w:ascii="Arial" w:hAnsi="Arial" w:cs="Arial"/>
          <w:b w:val="0"/>
          <w:bCs w:val="0"/>
          <w:sz w:val="22"/>
          <w:szCs w:val="22"/>
        </w:rPr>
        <w:t xml:space="preserve"> and fail to compete in the marketplace. To adapt and seize the opportunities, JD must rethink their customer service strategies.</w:t>
      </w:r>
      <w:r w:rsidR="00970F2E" w:rsidRPr="00B9354C">
        <w:rPr>
          <w:rStyle w:val="a9"/>
          <w:rFonts w:ascii="Arial" w:hAnsi="Arial" w:cs="Arial"/>
          <w:b w:val="0"/>
          <w:bCs w:val="0"/>
          <w:sz w:val="22"/>
          <w:szCs w:val="22"/>
        </w:rPr>
        <w:t xml:space="preserve"> </w:t>
      </w:r>
      <w:r w:rsidR="00655FB1" w:rsidRPr="00B9354C">
        <w:rPr>
          <w:rStyle w:val="a9"/>
          <w:rFonts w:ascii="Arial" w:hAnsi="Arial" w:cs="Arial"/>
          <w:b w:val="0"/>
          <w:bCs w:val="0"/>
          <w:sz w:val="22"/>
          <w:szCs w:val="22"/>
        </w:rPr>
        <w:t xml:space="preserve">On the one hand, the whole service-delivery chain of JD should be more customer-centered. Chinese consumers have an ever diverse and concrete demand for distinct the overall experiences. </w:t>
      </w:r>
      <w:r w:rsidR="00985B5C" w:rsidRPr="00B9354C">
        <w:rPr>
          <w:rStyle w:val="a9"/>
          <w:rFonts w:ascii="Arial" w:hAnsi="Arial" w:cs="Arial"/>
          <w:b w:val="0"/>
          <w:bCs w:val="0"/>
          <w:sz w:val="22"/>
          <w:szCs w:val="22"/>
        </w:rPr>
        <w:t xml:space="preserve">Consumer profiling is the core content of consumer profiles, which are built by </w:t>
      </w:r>
      <w:r w:rsidR="00655FB1" w:rsidRPr="00B9354C">
        <w:rPr>
          <w:rStyle w:val="a9"/>
          <w:rFonts w:ascii="Arial" w:hAnsi="Arial" w:cs="Arial"/>
          <w:b w:val="0"/>
          <w:bCs w:val="0"/>
          <w:sz w:val="22"/>
          <w:szCs w:val="22"/>
        </w:rPr>
        <w:t>analyzing</w:t>
      </w:r>
      <w:r w:rsidR="00985B5C" w:rsidRPr="00B9354C">
        <w:rPr>
          <w:rStyle w:val="a9"/>
          <w:rFonts w:ascii="Arial" w:hAnsi="Arial" w:cs="Arial"/>
          <w:b w:val="0"/>
          <w:bCs w:val="0"/>
          <w:sz w:val="22"/>
          <w:szCs w:val="22"/>
        </w:rPr>
        <w:t xml:space="preserve"> consumers' basic information and shopping </w:t>
      </w:r>
      <w:r w:rsidR="00655FB1" w:rsidRPr="00B9354C">
        <w:rPr>
          <w:rStyle w:val="a9"/>
          <w:rFonts w:ascii="Arial" w:hAnsi="Arial" w:cs="Arial"/>
          <w:b w:val="0"/>
          <w:bCs w:val="0"/>
          <w:sz w:val="22"/>
          <w:szCs w:val="22"/>
        </w:rPr>
        <w:t>behavior</w:t>
      </w:r>
      <w:r w:rsidR="00985B5C" w:rsidRPr="00B9354C">
        <w:rPr>
          <w:rStyle w:val="a9"/>
          <w:rFonts w:ascii="Arial" w:hAnsi="Arial" w:cs="Arial"/>
          <w:b w:val="0"/>
          <w:bCs w:val="0"/>
          <w:sz w:val="22"/>
          <w:szCs w:val="22"/>
        </w:rPr>
        <w:t xml:space="preserve"> to paint a portrait of their characteristics.</w:t>
      </w:r>
      <w:r w:rsidR="00655FB1" w:rsidRPr="00B9354C">
        <w:rPr>
          <w:rStyle w:val="a9"/>
          <w:rFonts w:ascii="Arial" w:hAnsi="Arial" w:cs="Arial"/>
          <w:b w:val="0"/>
          <w:bCs w:val="0"/>
          <w:sz w:val="22"/>
          <w:szCs w:val="22"/>
        </w:rPr>
        <w:t xml:space="preserve"> The insights generated from customers</w:t>
      </w:r>
      <w:r w:rsidR="00985B5C" w:rsidRPr="00B9354C">
        <w:rPr>
          <w:rStyle w:val="a9"/>
          <w:rFonts w:ascii="Arial" w:hAnsi="Arial" w:cs="Arial"/>
          <w:b w:val="0"/>
          <w:bCs w:val="0"/>
          <w:sz w:val="22"/>
          <w:szCs w:val="22"/>
        </w:rPr>
        <w:t xml:space="preserve"> can be used not only to guide marketing, but also to match </w:t>
      </w:r>
      <w:r w:rsidR="00985B5C" w:rsidRPr="00B9354C">
        <w:rPr>
          <w:rStyle w:val="a9"/>
          <w:rFonts w:ascii="Arial" w:hAnsi="Arial" w:cs="Arial"/>
          <w:b w:val="0"/>
          <w:bCs w:val="0"/>
          <w:sz w:val="22"/>
          <w:szCs w:val="22"/>
        </w:rPr>
        <w:lastRenderedPageBreak/>
        <w:t xml:space="preserve">capacity and </w:t>
      </w:r>
      <w:r w:rsidR="007F0686" w:rsidRPr="00B9354C">
        <w:rPr>
          <w:rStyle w:val="a9"/>
          <w:rFonts w:ascii="Arial" w:hAnsi="Arial" w:cs="Arial"/>
          <w:b w:val="0"/>
          <w:bCs w:val="0"/>
          <w:sz w:val="22"/>
          <w:szCs w:val="22"/>
        </w:rPr>
        <w:t>customize</w:t>
      </w:r>
      <w:r w:rsidR="00985B5C" w:rsidRPr="00B9354C">
        <w:rPr>
          <w:rStyle w:val="a9"/>
          <w:rFonts w:ascii="Arial" w:hAnsi="Arial" w:cs="Arial"/>
          <w:b w:val="0"/>
          <w:bCs w:val="0"/>
          <w:sz w:val="22"/>
          <w:szCs w:val="22"/>
        </w:rPr>
        <w:t xml:space="preserve"> the logistics experience</w:t>
      </w:r>
      <w:r w:rsidR="00E518A0" w:rsidRPr="00B9354C">
        <w:rPr>
          <w:rStyle w:val="a9"/>
          <w:rFonts w:ascii="Arial" w:hAnsi="Arial" w:cs="Arial"/>
          <w:b w:val="0"/>
          <w:bCs w:val="0"/>
          <w:sz w:val="22"/>
          <w:szCs w:val="22"/>
        </w:rPr>
        <w:t xml:space="preserve"> </w:t>
      </w:r>
      <w:r w:rsidR="00E518A0" w:rsidRPr="00B9354C">
        <w:rPr>
          <w:rStyle w:val="a9"/>
          <w:rFonts w:ascii="Arial" w:hAnsi="Arial" w:cs="Arial"/>
          <w:b w:val="0"/>
          <w:bCs w:val="0"/>
          <w:sz w:val="22"/>
          <w:szCs w:val="22"/>
        </w:rPr>
        <w:fldChar w:fldCharType="begin" w:fldLock="1"/>
      </w:r>
      <w:r w:rsidR="00BF5BDB" w:rsidRPr="00B9354C">
        <w:rPr>
          <w:rStyle w:val="a9"/>
          <w:rFonts w:ascii="Arial" w:hAnsi="Arial" w:cs="Arial"/>
          <w:b w:val="0"/>
          <w:bCs w:val="0"/>
          <w:sz w:val="22"/>
          <w:szCs w:val="22"/>
        </w:rPr>
        <w:instrText>ADDIN CSL_CITATION {"citationItems":[{"id":"ITEM-1","itemData":{"ISSN":"1019-6781","author":[{"dropping-particle":"","family":"Akter","given":"Shahriar","non-dropping-particle":"","parse-names":false,"suffix":""},{"dropping-particle":"","family":"Wamba","given":"Samuel Fosso","non-dropping-particle":"","parse-names":false,"suffix":""}],"container-title":"Electronic Markets","id":"ITEM-1","issue":"2","issued":{"date-parts":[["2016"]]},"page":"173-194","publisher":"Springer","title":"Big data analytics in E-commerce: a systematic review and agenda for future research","type":"article-journal","volume":"26"},"uris":["http://www.mendeley.com/documents/?uuid=c63d3ba4-97e3-49db-be28-0e63779663bc"]}],"mendeley":{"formattedCitation":"(Akter &amp; Wamba, 2016)","plainTextFormattedCitation":"(Akter &amp; Wamba, 2016)","previouslyFormattedCitation":"(Akter &amp; Wamba, 2016)"},"properties":{"noteIndex":0},"schema":"https://github.com/citation-style-language/schema/raw/master/csl-citation.json"}</w:instrText>
      </w:r>
      <w:r w:rsidR="00E518A0" w:rsidRPr="00B9354C">
        <w:rPr>
          <w:rStyle w:val="a9"/>
          <w:rFonts w:ascii="Arial" w:hAnsi="Arial" w:cs="Arial"/>
          <w:b w:val="0"/>
          <w:bCs w:val="0"/>
          <w:sz w:val="22"/>
          <w:szCs w:val="22"/>
        </w:rPr>
        <w:fldChar w:fldCharType="separate"/>
      </w:r>
      <w:r w:rsidR="00BF5BDB" w:rsidRPr="00B9354C">
        <w:rPr>
          <w:rStyle w:val="a9"/>
          <w:rFonts w:ascii="Arial" w:hAnsi="Arial" w:cs="Arial"/>
          <w:b w:val="0"/>
          <w:bCs w:val="0"/>
          <w:noProof/>
          <w:sz w:val="22"/>
          <w:szCs w:val="22"/>
        </w:rPr>
        <w:t>(Akter &amp; Wamba, 2016)</w:t>
      </w:r>
      <w:r w:rsidR="00E518A0" w:rsidRPr="00B9354C">
        <w:rPr>
          <w:rStyle w:val="a9"/>
          <w:rFonts w:ascii="Arial" w:hAnsi="Arial" w:cs="Arial"/>
          <w:b w:val="0"/>
          <w:bCs w:val="0"/>
          <w:sz w:val="22"/>
          <w:szCs w:val="22"/>
        </w:rPr>
        <w:fldChar w:fldCharType="end"/>
      </w:r>
      <w:r w:rsidR="00985B5C" w:rsidRPr="00B9354C">
        <w:rPr>
          <w:rStyle w:val="a9"/>
          <w:rFonts w:ascii="Arial" w:hAnsi="Arial" w:cs="Arial"/>
          <w:b w:val="0"/>
          <w:bCs w:val="0"/>
          <w:sz w:val="22"/>
          <w:szCs w:val="22"/>
        </w:rPr>
        <w:t>.</w:t>
      </w:r>
      <w:r w:rsidR="00655FB1" w:rsidRPr="00B9354C">
        <w:rPr>
          <w:rStyle w:val="a9"/>
          <w:rFonts w:ascii="Arial" w:hAnsi="Arial" w:cs="Arial"/>
          <w:b w:val="0"/>
          <w:bCs w:val="0"/>
          <w:sz w:val="22"/>
          <w:szCs w:val="22"/>
        </w:rPr>
        <w:t xml:space="preserve"> In terms of marketing, the highlight personalized marketing contents can be generated </w:t>
      </w:r>
      <w:r w:rsidR="007F0686" w:rsidRPr="00B9354C">
        <w:rPr>
          <w:rStyle w:val="a9"/>
          <w:rFonts w:ascii="Arial" w:hAnsi="Arial" w:cs="Arial"/>
          <w:b w:val="0"/>
          <w:bCs w:val="0"/>
          <w:sz w:val="22"/>
          <w:szCs w:val="22"/>
        </w:rPr>
        <w:t>according</w:t>
      </w:r>
      <w:r w:rsidR="00655FB1" w:rsidRPr="00B9354C">
        <w:rPr>
          <w:rStyle w:val="a9"/>
          <w:rFonts w:ascii="Arial" w:hAnsi="Arial" w:cs="Arial"/>
          <w:b w:val="0"/>
          <w:bCs w:val="0"/>
          <w:sz w:val="22"/>
          <w:szCs w:val="22"/>
        </w:rPr>
        <w:t xml:space="preserve"> to customer profiles</w:t>
      </w:r>
      <w:r w:rsidR="007F0686" w:rsidRPr="00B9354C">
        <w:rPr>
          <w:rStyle w:val="a9"/>
          <w:rFonts w:ascii="Arial" w:hAnsi="Arial" w:cs="Arial"/>
          <w:b w:val="0"/>
          <w:bCs w:val="0"/>
          <w:sz w:val="22"/>
          <w:szCs w:val="22"/>
        </w:rPr>
        <w:t xml:space="preserve"> and</w:t>
      </w:r>
      <w:r w:rsidR="00985B5C" w:rsidRPr="00B9354C">
        <w:rPr>
          <w:rStyle w:val="a9"/>
          <w:rFonts w:ascii="Arial" w:hAnsi="Arial" w:cs="Arial"/>
          <w:b w:val="0"/>
          <w:bCs w:val="0"/>
          <w:sz w:val="22"/>
          <w:szCs w:val="22"/>
        </w:rPr>
        <w:t xml:space="preserve"> a holistic, full-line brand assortment based on customer insight data</w:t>
      </w:r>
      <w:r w:rsidR="007F0686" w:rsidRPr="00B9354C">
        <w:rPr>
          <w:rStyle w:val="a9"/>
          <w:rFonts w:ascii="Arial" w:hAnsi="Arial" w:cs="Arial"/>
          <w:b w:val="0"/>
          <w:bCs w:val="0"/>
          <w:sz w:val="22"/>
          <w:szCs w:val="22"/>
        </w:rPr>
        <w:t xml:space="preserve"> can be developed </w:t>
      </w:r>
      <w:r w:rsidR="00985B5C" w:rsidRPr="00B9354C">
        <w:rPr>
          <w:rStyle w:val="a9"/>
          <w:rFonts w:ascii="Arial" w:hAnsi="Arial" w:cs="Arial"/>
          <w:b w:val="0"/>
          <w:bCs w:val="0"/>
          <w:sz w:val="22"/>
          <w:szCs w:val="22"/>
        </w:rPr>
        <w:t>to meet forecasted potential customer needs</w:t>
      </w:r>
      <w:r w:rsidR="00E518A0" w:rsidRPr="00B9354C">
        <w:rPr>
          <w:rStyle w:val="a9"/>
          <w:rFonts w:ascii="Arial" w:hAnsi="Arial" w:cs="Arial"/>
          <w:b w:val="0"/>
          <w:bCs w:val="0"/>
          <w:sz w:val="22"/>
          <w:szCs w:val="22"/>
        </w:rPr>
        <w:t xml:space="preserve"> </w:t>
      </w:r>
      <w:r w:rsidR="00E518A0" w:rsidRPr="00B9354C">
        <w:rPr>
          <w:rStyle w:val="a9"/>
          <w:rFonts w:ascii="Arial" w:hAnsi="Arial" w:cs="Arial"/>
          <w:b w:val="0"/>
          <w:bCs w:val="0"/>
          <w:sz w:val="22"/>
          <w:szCs w:val="22"/>
        </w:rPr>
        <w:fldChar w:fldCharType="begin" w:fldLock="1"/>
      </w:r>
      <w:r w:rsidR="00BF5BDB" w:rsidRPr="00B9354C">
        <w:rPr>
          <w:rStyle w:val="a9"/>
          <w:rFonts w:ascii="Arial" w:hAnsi="Arial" w:cs="Arial"/>
          <w:b w:val="0"/>
          <w:bCs w:val="0"/>
          <w:sz w:val="22"/>
          <w:szCs w:val="22"/>
        </w:rPr>
        <w:instrText>ADDIN CSL_CITATION {"citationItems":[{"id":"ITEM-1","itemData":{"author":[{"dropping-particle":"","family":"Li","given":"Linze","non-dropping-particle":"","parse-names":false,"suffix":""},{"dropping-particle":"","family":"Zhang","given":"Jun","non-dropping-particle":"","parse-names":false,"suffix":""}],"container-title":"Journal of Organizational and End User Computing (JOEUC)","id":"ITEM-1","issue":"6","issued":{"date-parts":[["2021"]]},"page":"1-19","publisher":"IGI Global","title":"Research and analysis of an enterprise E-commerce marketing system under the big data environment","type":"article-journal","volume":"33"},"uris":["http://www.mendeley.com/documents/?uuid=fda5ba69-84bb-425f-9809-b839627d7374"]}],"mendeley":{"formattedCitation":"(Linze Li &amp; Zhang, 2021)","plainTextFormattedCitation":"(Linze Li &amp; Zhang, 2021)","previouslyFormattedCitation":"(Linze Li &amp; Zhang, 2021)"},"properties":{"noteIndex":0},"schema":"https://github.com/citation-style-language/schema/raw/master/csl-citation.json"}</w:instrText>
      </w:r>
      <w:r w:rsidR="00E518A0" w:rsidRPr="00B9354C">
        <w:rPr>
          <w:rStyle w:val="a9"/>
          <w:rFonts w:ascii="Arial" w:hAnsi="Arial" w:cs="Arial"/>
          <w:b w:val="0"/>
          <w:bCs w:val="0"/>
          <w:sz w:val="22"/>
          <w:szCs w:val="22"/>
        </w:rPr>
        <w:fldChar w:fldCharType="separate"/>
      </w:r>
      <w:r w:rsidR="00BF5BDB" w:rsidRPr="00B9354C">
        <w:rPr>
          <w:rStyle w:val="a9"/>
          <w:rFonts w:ascii="Arial" w:hAnsi="Arial" w:cs="Arial"/>
          <w:b w:val="0"/>
          <w:bCs w:val="0"/>
          <w:noProof/>
          <w:sz w:val="22"/>
          <w:szCs w:val="22"/>
        </w:rPr>
        <w:t>(Linze Li &amp; Zhang, 2021)</w:t>
      </w:r>
      <w:r w:rsidR="00E518A0" w:rsidRPr="00B9354C">
        <w:rPr>
          <w:rStyle w:val="a9"/>
          <w:rFonts w:ascii="Arial" w:hAnsi="Arial" w:cs="Arial"/>
          <w:b w:val="0"/>
          <w:bCs w:val="0"/>
          <w:sz w:val="22"/>
          <w:szCs w:val="22"/>
        </w:rPr>
        <w:fldChar w:fldCharType="end"/>
      </w:r>
      <w:r w:rsidR="00985B5C" w:rsidRPr="00B9354C">
        <w:rPr>
          <w:rStyle w:val="a9"/>
          <w:rFonts w:ascii="Arial" w:hAnsi="Arial" w:cs="Arial"/>
          <w:b w:val="0"/>
          <w:bCs w:val="0"/>
          <w:sz w:val="22"/>
          <w:szCs w:val="22"/>
        </w:rPr>
        <w:t xml:space="preserve">. </w:t>
      </w:r>
      <w:r w:rsidR="007F0686" w:rsidRPr="00B9354C">
        <w:rPr>
          <w:rStyle w:val="a9"/>
          <w:rFonts w:ascii="Arial" w:hAnsi="Arial" w:cs="Arial"/>
          <w:b w:val="0"/>
          <w:bCs w:val="0"/>
          <w:sz w:val="22"/>
          <w:szCs w:val="22"/>
        </w:rPr>
        <w:t>For instance, through personalized displays and services, JD can understand customers' shopping habits and establish the most effective offline and web/mobile product displays to stimulate customers' desire to spending.</w:t>
      </w:r>
      <w:r w:rsidR="00985B5C" w:rsidRPr="00B9354C">
        <w:rPr>
          <w:rStyle w:val="a9"/>
          <w:rFonts w:ascii="Arial" w:hAnsi="Arial" w:cs="Arial"/>
          <w:b w:val="0"/>
          <w:bCs w:val="0"/>
          <w:sz w:val="22"/>
          <w:szCs w:val="22"/>
        </w:rPr>
        <w:t xml:space="preserve"> </w:t>
      </w:r>
      <w:r w:rsidR="007F0686" w:rsidRPr="00B9354C">
        <w:rPr>
          <w:rStyle w:val="a9"/>
          <w:rFonts w:ascii="Arial" w:hAnsi="Arial" w:cs="Arial"/>
          <w:b w:val="0"/>
          <w:bCs w:val="0"/>
          <w:sz w:val="22"/>
          <w:szCs w:val="22"/>
        </w:rPr>
        <w:t xml:space="preserve">In </w:t>
      </w:r>
      <w:r w:rsidR="00985B5C" w:rsidRPr="00B9354C">
        <w:rPr>
          <w:rStyle w:val="a9"/>
          <w:rFonts w:ascii="Arial" w:hAnsi="Arial" w:cs="Arial"/>
          <w:b w:val="0"/>
          <w:bCs w:val="0"/>
          <w:sz w:val="22"/>
          <w:szCs w:val="22"/>
        </w:rPr>
        <w:t>terms of pricing, pricing strategies</w:t>
      </w:r>
      <w:r w:rsidR="007F0686" w:rsidRPr="00B9354C">
        <w:rPr>
          <w:rStyle w:val="a9"/>
          <w:rFonts w:ascii="Arial" w:hAnsi="Arial" w:cs="Arial"/>
          <w:b w:val="0"/>
          <w:bCs w:val="0"/>
          <w:sz w:val="22"/>
          <w:szCs w:val="22"/>
        </w:rPr>
        <w:t>, based on real-time monitor of supply and demand, and the pricing offer from competitors,</w:t>
      </w:r>
      <w:r w:rsidR="00985B5C" w:rsidRPr="00B9354C">
        <w:rPr>
          <w:rStyle w:val="a9"/>
          <w:rFonts w:ascii="Arial" w:hAnsi="Arial" w:cs="Arial"/>
          <w:b w:val="0"/>
          <w:bCs w:val="0"/>
          <w:sz w:val="22"/>
          <w:szCs w:val="22"/>
        </w:rPr>
        <w:t xml:space="preserve"> </w:t>
      </w:r>
      <w:r w:rsidR="007F0686" w:rsidRPr="00B9354C">
        <w:rPr>
          <w:rStyle w:val="a9"/>
          <w:rFonts w:ascii="Arial" w:hAnsi="Arial" w:cs="Arial"/>
          <w:b w:val="0"/>
          <w:bCs w:val="0"/>
          <w:sz w:val="22"/>
          <w:szCs w:val="22"/>
        </w:rPr>
        <w:t>can</w:t>
      </w:r>
      <w:r w:rsidR="00985B5C" w:rsidRPr="00B9354C">
        <w:rPr>
          <w:rStyle w:val="a9"/>
          <w:rFonts w:ascii="Arial" w:hAnsi="Arial" w:cs="Arial"/>
          <w:b w:val="0"/>
          <w:bCs w:val="0"/>
          <w:sz w:val="22"/>
          <w:szCs w:val="22"/>
        </w:rPr>
        <w:t xml:space="preserve"> be developed to </w:t>
      </w:r>
      <w:r w:rsidR="007F0686" w:rsidRPr="00B9354C">
        <w:rPr>
          <w:rStyle w:val="a9"/>
          <w:rFonts w:ascii="Arial" w:hAnsi="Arial" w:cs="Arial"/>
          <w:b w:val="0"/>
          <w:bCs w:val="0"/>
          <w:sz w:val="22"/>
          <w:szCs w:val="22"/>
        </w:rPr>
        <w:t>encourage customer purchase</w:t>
      </w:r>
      <w:r w:rsidR="00985B5C" w:rsidRPr="00B9354C">
        <w:rPr>
          <w:rStyle w:val="a9"/>
          <w:rFonts w:ascii="Arial" w:hAnsi="Arial" w:cs="Arial"/>
          <w:b w:val="0"/>
          <w:bCs w:val="0"/>
          <w:sz w:val="22"/>
          <w:szCs w:val="22"/>
        </w:rPr>
        <w:t xml:space="preserve">. </w:t>
      </w:r>
      <w:r w:rsidR="007F0686" w:rsidRPr="00B9354C">
        <w:rPr>
          <w:rStyle w:val="a9"/>
          <w:rFonts w:ascii="Arial" w:hAnsi="Arial" w:cs="Arial"/>
          <w:b w:val="0"/>
          <w:bCs w:val="0"/>
          <w:sz w:val="22"/>
          <w:szCs w:val="22"/>
        </w:rPr>
        <w:t>In terms of logistics, JD can design</w:t>
      </w:r>
      <w:r w:rsidR="00985B5C" w:rsidRPr="00B9354C">
        <w:rPr>
          <w:rStyle w:val="a9"/>
          <w:rFonts w:ascii="Arial" w:hAnsi="Arial" w:cs="Arial"/>
          <w:b w:val="0"/>
          <w:bCs w:val="0"/>
          <w:sz w:val="22"/>
          <w:szCs w:val="22"/>
        </w:rPr>
        <w:t xml:space="preserve"> logistics services (</w:t>
      </w:r>
      <w:r w:rsidR="007F0686" w:rsidRPr="00B9354C">
        <w:rPr>
          <w:rStyle w:val="a9"/>
          <w:rFonts w:ascii="Arial" w:hAnsi="Arial" w:cs="Arial"/>
          <w:b w:val="0"/>
          <w:bCs w:val="0"/>
          <w:sz w:val="22"/>
          <w:szCs w:val="22"/>
        </w:rPr>
        <w:t>e.g.,</w:t>
      </w:r>
      <w:r w:rsidR="00985B5C" w:rsidRPr="00B9354C">
        <w:rPr>
          <w:rStyle w:val="a9"/>
          <w:rFonts w:ascii="Arial" w:hAnsi="Arial" w:cs="Arial"/>
          <w:b w:val="0"/>
          <w:bCs w:val="0"/>
          <w:sz w:val="22"/>
          <w:szCs w:val="22"/>
        </w:rPr>
        <w:t xml:space="preserve"> choice of delivery time) and delivery methods (door-to-door, courier locker, self-pick-up, etc.) based on their understanding of customers to enhance the customer experience</w:t>
      </w:r>
      <w:r w:rsidR="00E518A0" w:rsidRPr="00B9354C">
        <w:rPr>
          <w:rStyle w:val="a9"/>
          <w:rFonts w:ascii="Arial" w:hAnsi="Arial" w:cs="Arial"/>
          <w:b w:val="0"/>
          <w:bCs w:val="0"/>
          <w:sz w:val="22"/>
          <w:szCs w:val="22"/>
        </w:rPr>
        <w:t xml:space="preserve"> </w:t>
      </w:r>
      <w:r w:rsidR="00E518A0" w:rsidRPr="00B9354C">
        <w:rPr>
          <w:rStyle w:val="a9"/>
          <w:rFonts w:ascii="Arial" w:hAnsi="Arial" w:cs="Arial"/>
          <w:b w:val="0"/>
          <w:bCs w:val="0"/>
          <w:sz w:val="22"/>
          <w:szCs w:val="22"/>
        </w:rPr>
        <w:fldChar w:fldCharType="begin" w:fldLock="1"/>
      </w:r>
      <w:r w:rsidR="00E518A0" w:rsidRPr="00B9354C">
        <w:rPr>
          <w:rStyle w:val="a9"/>
          <w:rFonts w:ascii="Arial" w:hAnsi="Arial" w:cs="Arial"/>
          <w:b w:val="0"/>
          <w:bCs w:val="0"/>
          <w:sz w:val="22"/>
          <w:szCs w:val="22"/>
        </w:rPr>
        <w:instrText>ADDIN CSL_CITATION {"citationItems":[{"id":"ITEM-1","itemData":{"ISSN":"0019-8501","author":[{"dropping-particle":"","family":"Zheng","given":"Kangning","non-dropping-particle":"","parse-names":false,"suffix":""},{"dropping-particle":"","family":"Zhang","given":"Zuopeng","non-dropping-particle":"","parse-names":false,"suffix":""},{"dropping-particle":"","family":"Song","given":"Bin","non-dropping-particle":"","parse-names":false,"suffix":""}],"container-title":"Industrial Marketing Management","id":"ITEM-1","issued":{"date-parts":[["2020"]]},"page":"154-162","publisher":"Elsevier","title":"E-commerce logistics distribution mode in big-data context: A case analysis of JD. COM","type":"article-journal","volume":"86"},"uris":["http://www.mendeley.com/documents/?uuid=8c365c4d-c553-4a0c-b397-b8569a732d70"]}],"mendeley":{"formattedCitation":"(Zheng et al., 2020)","plainTextFormattedCitation":"(Zheng et al., 2020)","previouslyFormattedCitation":"(Zheng et al., 2020)"},"properties":{"noteIndex":0},"schema":"https://github.com/citation-style-language/schema/raw/master/csl-citation.json"}</w:instrText>
      </w:r>
      <w:r w:rsidR="00E518A0" w:rsidRPr="00B9354C">
        <w:rPr>
          <w:rStyle w:val="a9"/>
          <w:rFonts w:ascii="Arial" w:hAnsi="Arial" w:cs="Arial"/>
          <w:b w:val="0"/>
          <w:bCs w:val="0"/>
          <w:sz w:val="22"/>
          <w:szCs w:val="22"/>
        </w:rPr>
        <w:fldChar w:fldCharType="separate"/>
      </w:r>
      <w:r w:rsidR="00E518A0" w:rsidRPr="00B9354C">
        <w:rPr>
          <w:rStyle w:val="a9"/>
          <w:rFonts w:ascii="Arial" w:hAnsi="Arial" w:cs="Arial"/>
          <w:b w:val="0"/>
          <w:bCs w:val="0"/>
          <w:noProof/>
          <w:sz w:val="22"/>
          <w:szCs w:val="22"/>
        </w:rPr>
        <w:t>(Zheng et al., 2020)</w:t>
      </w:r>
      <w:r w:rsidR="00E518A0" w:rsidRPr="00B9354C">
        <w:rPr>
          <w:rStyle w:val="a9"/>
          <w:rFonts w:ascii="Arial" w:hAnsi="Arial" w:cs="Arial"/>
          <w:b w:val="0"/>
          <w:bCs w:val="0"/>
          <w:sz w:val="22"/>
          <w:szCs w:val="22"/>
        </w:rPr>
        <w:fldChar w:fldCharType="end"/>
      </w:r>
      <w:r w:rsidR="00985B5C" w:rsidRPr="00B9354C">
        <w:rPr>
          <w:rStyle w:val="a9"/>
          <w:rFonts w:ascii="Arial" w:hAnsi="Arial" w:cs="Arial"/>
          <w:b w:val="0"/>
          <w:bCs w:val="0"/>
          <w:sz w:val="22"/>
          <w:szCs w:val="22"/>
        </w:rPr>
        <w:t xml:space="preserve">. </w:t>
      </w:r>
      <w:r w:rsidR="007F0686" w:rsidRPr="00B9354C">
        <w:rPr>
          <w:rStyle w:val="a9"/>
          <w:rFonts w:ascii="Arial" w:hAnsi="Arial" w:cs="Arial"/>
          <w:b w:val="0"/>
          <w:bCs w:val="0"/>
          <w:sz w:val="22"/>
          <w:szCs w:val="22"/>
        </w:rPr>
        <w:t xml:space="preserve">Also, the insights generated from customers can enhance the reverse logistics and after-sale services. </w:t>
      </w:r>
      <w:r w:rsidR="00985B5C" w:rsidRPr="00B9354C">
        <w:rPr>
          <w:rStyle w:val="a9"/>
          <w:rFonts w:ascii="Arial" w:hAnsi="Arial" w:cs="Arial"/>
          <w:b w:val="0"/>
          <w:bCs w:val="0"/>
          <w:sz w:val="22"/>
          <w:szCs w:val="22"/>
        </w:rPr>
        <w:t>Reverse business refers to the logistics business from the consumer to the seller/vendor and mainly covers the return of goods and the return of repair parts</w:t>
      </w:r>
      <w:r w:rsidR="00E518A0" w:rsidRPr="00B9354C">
        <w:rPr>
          <w:rStyle w:val="a9"/>
          <w:rFonts w:ascii="Arial" w:hAnsi="Arial" w:cs="Arial"/>
          <w:b w:val="0"/>
          <w:bCs w:val="0"/>
          <w:sz w:val="22"/>
          <w:szCs w:val="22"/>
        </w:rPr>
        <w:t xml:space="preserve"> </w:t>
      </w:r>
      <w:r w:rsidR="00BF5BDB" w:rsidRPr="00B9354C">
        <w:rPr>
          <w:rStyle w:val="a9"/>
          <w:rFonts w:ascii="Arial" w:hAnsi="Arial" w:cs="Arial"/>
          <w:b w:val="0"/>
          <w:bCs w:val="0"/>
          <w:sz w:val="22"/>
          <w:szCs w:val="22"/>
        </w:rPr>
        <w:fldChar w:fldCharType="begin" w:fldLock="1"/>
      </w:r>
      <w:r w:rsidR="00BF5BDB" w:rsidRPr="00B9354C">
        <w:rPr>
          <w:rStyle w:val="a9"/>
          <w:rFonts w:ascii="Arial" w:hAnsi="Arial" w:cs="Arial"/>
          <w:b w:val="0"/>
          <w:bCs w:val="0"/>
          <w:sz w:val="22"/>
          <w:szCs w:val="22"/>
        </w:rPr>
        <w:instrText>ADDIN CSL_CITATION {"citationItems":[{"id":"ITEM-1","itemData":{"author":[{"dropping-particle":"","family":"Xu","given":"Jian","non-dropping-particle":"","parse-names":false,"suffix":""},{"dropping-particle":"","family":"Jiang","given":"Yue","non-dropping-particle":"","parse-names":false,"suffix":""}],"container-title":"International Business Research","id":"ITEM-1","issue":"1","issued":{"date-parts":[["2009"]]},"page":"128-130","publisher":"Citeseer","title":"Study of reverse logistics in the E-commerce environment","type":"article-journal","volume":"2"},"uris":["http://www.mendeley.com/documents/?uuid=90d5cabe-063e-4b1c-a784-c3a6dcb5bc8a"]}],"mendeley":{"formattedCitation":"(J. Xu &amp; Jiang, 2009)","plainTextFormattedCitation":"(J. Xu &amp; Jiang, 2009)","previouslyFormattedCitation":"(J. Xu &amp; Jiang, 2009)"},"properties":{"noteIndex":0},"schema":"https://github.com/citation-style-language/schema/raw/master/csl-citation.json"}</w:instrText>
      </w:r>
      <w:r w:rsidR="00BF5BDB" w:rsidRPr="00B9354C">
        <w:rPr>
          <w:rStyle w:val="a9"/>
          <w:rFonts w:ascii="Arial" w:hAnsi="Arial" w:cs="Arial"/>
          <w:b w:val="0"/>
          <w:bCs w:val="0"/>
          <w:sz w:val="22"/>
          <w:szCs w:val="22"/>
        </w:rPr>
        <w:fldChar w:fldCharType="separate"/>
      </w:r>
      <w:r w:rsidR="00BF5BDB" w:rsidRPr="00B9354C">
        <w:rPr>
          <w:rStyle w:val="a9"/>
          <w:rFonts w:ascii="Arial" w:hAnsi="Arial" w:cs="Arial"/>
          <w:b w:val="0"/>
          <w:bCs w:val="0"/>
          <w:noProof/>
          <w:sz w:val="22"/>
          <w:szCs w:val="22"/>
        </w:rPr>
        <w:t>(J. Xu &amp; Jiang, 2009)</w:t>
      </w:r>
      <w:r w:rsidR="00BF5BDB" w:rsidRPr="00B9354C">
        <w:rPr>
          <w:rStyle w:val="a9"/>
          <w:rFonts w:ascii="Arial" w:hAnsi="Arial" w:cs="Arial"/>
          <w:b w:val="0"/>
          <w:bCs w:val="0"/>
          <w:sz w:val="22"/>
          <w:szCs w:val="22"/>
        </w:rPr>
        <w:fldChar w:fldCharType="end"/>
      </w:r>
      <w:r w:rsidR="00BF5BDB" w:rsidRPr="00B9354C">
        <w:rPr>
          <w:rStyle w:val="a9"/>
          <w:rFonts w:ascii="Arial" w:hAnsi="Arial" w:cs="Arial"/>
          <w:b w:val="0"/>
          <w:bCs w:val="0"/>
          <w:sz w:val="22"/>
          <w:szCs w:val="22"/>
        </w:rPr>
        <w:t>.</w:t>
      </w:r>
      <w:r w:rsidR="00985B5C" w:rsidRPr="00B9354C">
        <w:rPr>
          <w:rStyle w:val="a9"/>
          <w:rFonts w:ascii="Arial" w:hAnsi="Arial" w:cs="Arial"/>
          <w:b w:val="0"/>
          <w:bCs w:val="0"/>
          <w:sz w:val="22"/>
          <w:szCs w:val="22"/>
        </w:rPr>
        <w:t xml:space="preserve"> As the scale of online shopping increases and the rate of electronic product replacement increases, reverse logistics and after-sales service are new demands for </w:t>
      </w:r>
      <w:r w:rsidR="007F0686" w:rsidRPr="00B9354C">
        <w:rPr>
          <w:rStyle w:val="a9"/>
          <w:rFonts w:ascii="Arial" w:hAnsi="Arial" w:cs="Arial"/>
          <w:b w:val="0"/>
          <w:bCs w:val="0"/>
          <w:sz w:val="22"/>
          <w:szCs w:val="22"/>
        </w:rPr>
        <w:t>the superior and personalized customer service delivery within the e-commerce industry</w:t>
      </w:r>
      <w:r w:rsidR="00985B5C" w:rsidRPr="00B9354C">
        <w:rPr>
          <w:rStyle w:val="a9"/>
          <w:rFonts w:ascii="Arial" w:hAnsi="Arial" w:cs="Arial"/>
          <w:b w:val="0"/>
          <w:bCs w:val="0"/>
          <w:sz w:val="22"/>
          <w:szCs w:val="22"/>
        </w:rPr>
        <w:t xml:space="preserve">. </w:t>
      </w:r>
      <w:r w:rsidR="00A851F1" w:rsidRPr="00B9354C">
        <w:rPr>
          <w:rStyle w:val="a9"/>
          <w:rFonts w:ascii="Arial" w:hAnsi="Arial" w:cs="Arial"/>
          <w:b w:val="0"/>
          <w:bCs w:val="0"/>
          <w:sz w:val="22"/>
          <w:szCs w:val="22"/>
        </w:rPr>
        <w:t>Therefore,</w:t>
      </w:r>
      <w:r w:rsidR="00985B5C" w:rsidRPr="00B9354C">
        <w:rPr>
          <w:rStyle w:val="a9"/>
          <w:rFonts w:ascii="Arial" w:hAnsi="Arial" w:cs="Arial"/>
          <w:b w:val="0"/>
          <w:bCs w:val="0"/>
          <w:sz w:val="22"/>
          <w:szCs w:val="22"/>
        </w:rPr>
        <w:t xml:space="preserve"> </w:t>
      </w:r>
      <w:r w:rsidR="00A851F1" w:rsidRPr="00B9354C">
        <w:rPr>
          <w:rStyle w:val="a9"/>
          <w:rFonts w:ascii="Arial" w:hAnsi="Arial" w:cs="Arial"/>
          <w:b w:val="0"/>
          <w:bCs w:val="0"/>
          <w:sz w:val="22"/>
          <w:szCs w:val="22"/>
        </w:rPr>
        <w:t>JD</w:t>
      </w:r>
      <w:r w:rsidR="00985B5C" w:rsidRPr="00B9354C">
        <w:rPr>
          <w:rStyle w:val="a9"/>
          <w:rFonts w:ascii="Arial" w:hAnsi="Arial" w:cs="Arial"/>
          <w:b w:val="0"/>
          <w:bCs w:val="0"/>
          <w:sz w:val="22"/>
          <w:szCs w:val="22"/>
        </w:rPr>
        <w:t xml:space="preserve"> need</w:t>
      </w:r>
      <w:r w:rsidR="00A851F1" w:rsidRPr="00B9354C">
        <w:rPr>
          <w:rStyle w:val="a9"/>
          <w:rFonts w:ascii="Arial" w:hAnsi="Arial" w:cs="Arial"/>
          <w:b w:val="0"/>
          <w:bCs w:val="0"/>
          <w:sz w:val="22"/>
          <w:szCs w:val="22"/>
        </w:rPr>
        <w:t>s</w:t>
      </w:r>
      <w:r w:rsidR="00985B5C" w:rsidRPr="00B9354C">
        <w:rPr>
          <w:rStyle w:val="a9"/>
          <w:rFonts w:ascii="Arial" w:hAnsi="Arial" w:cs="Arial"/>
          <w:b w:val="0"/>
          <w:bCs w:val="0"/>
          <w:sz w:val="22"/>
          <w:szCs w:val="22"/>
        </w:rPr>
        <w:t xml:space="preserve"> to build up reverse business and after-sales logistics capabilities</w:t>
      </w:r>
      <w:r w:rsidR="00A851F1" w:rsidRPr="00B9354C">
        <w:rPr>
          <w:rStyle w:val="a9"/>
          <w:rFonts w:ascii="Arial" w:hAnsi="Arial" w:cs="Arial"/>
          <w:b w:val="0"/>
          <w:bCs w:val="0"/>
          <w:sz w:val="22"/>
          <w:szCs w:val="22"/>
        </w:rPr>
        <w:t xml:space="preserve"> to enhance customer service superiority. Lastly, the integration of technological advancements such as Internet of Things, Artificial Intelligence, are transformation the linear supply chain and information chain to collapse into a dynamic network, thus bringing more opportunities for JD to implement differentiation strategies. With an integrated information and supply ecosystems, JD can choose some specific differentiating factors (such as the speed of delivery, the accuracy on demand prediction, etc.) it wants to compete on against other e-commerce players. Overall, the differentiation concept should be embedded in </w:t>
      </w:r>
      <w:r w:rsidR="00EA37B6" w:rsidRPr="00B9354C">
        <w:rPr>
          <w:rStyle w:val="a9"/>
          <w:rFonts w:ascii="Arial" w:hAnsi="Arial" w:cs="Arial"/>
          <w:b w:val="0"/>
          <w:bCs w:val="0"/>
          <w:sz w:val="22"/>
          <w:szCs w:val="22"/>
        </w:rPr>
        <w:t>every</w:t>
      </w:r>
      <w:r w:rsidR="00A851F1" w:rsidRPr="00B9354C">
        <w:rPr>
          <w:rStyle w:val="a9"/>
          <w:rFonts w:ascii="Arial" w:hAnsi="Arial" w:cs="Arial"/>
          <w:b w:val="0"/>
          <w:bCs w:val="0"/>
          <w:sz w:val="22"/>
          <w:szCs w:val="22"/>
        </w:rPr>
        <w:t xml:space="preserve"> node of service </w:t>
      </w:r>
      <w:r w:rsidR="00EA37B6" w:rsidRPr="00B9354C">
        <w:rPr>
          <w:rStyle w:val="a9"/>
          <w:rFonts w:ascii="Arial" w:hAnsi="Arial" w:cs="Arial"/>
          <w:b w:val="0"/>
          <w:bCs w:val="0"/>
          <w:sz w:val="22"/>
          <w:szCs w:val="22"/>
        </w:rPr>
        <w:t>delivery</w:t>
      </w:r>
      <w:r w:rsidR="00A851F1" w:rsidRPr="00B9354C">
        <w:rPr>
          <w:rStyle w:val="a9"/>
          <w:rFonts w:ascii="Arial" w:hAnsi="Arial" w:cs="Arial"/>
          <w:b w:val="0"/>
          <w:bCs w:val="0"/>
          <w:sz w:val="22"/>
          <w:szCs w:val="22"/>
        </w:rPr>
        <w:t xml:space="preserve"> chain to ensure a more personalized customer experience. This is the most possible approach for JD to get rid of its current pricing war </w:t>
      </w:r>
      <w:r w:rsidR="00E1135C" w:rsidRPr="00B9354C">
        <w:rPr>
          <w:rStyle w:val="a9"/>
          <w:rFonts w:ascii="Arial" w:hAnsi="Arial" w:cs="Arial"/>
          <w:b w:val="0"/>
          <w:bCs w:val="0"/>
          <w:sz w:val="22"/>
          <w:szCs w:val="22"/>
        </w:rPr>
        <w:t>dilemma and</w:t>
      </w:r>
      <w:r w:rsidR="00A851F1" w:rsidRPr="00B9354C">
        <w:rPr>
          <w:rStyle w:val="a9"/>
          <w:rFonts w:ascii="Arial" w:hAnsi="Arial" w:cs="Arial"/>
          <w:b w:val="0"/>
          <w:bCs w:val="0"/>
          <w:sz w:val="22"/>
          <w:szCs w:val="22"/>
        </w:rPr>
        <w:t xml:space="preserve"> </w:t>
      </w:r>
      <w:r w:rsidR="00EA37B6" w:rsidRPr="00B9354C">
        <w:rPr>
          <w:rStyle w:val="a9"/>
          <w:rFonts w:ascii="Arial" w:hAnsi="Arial" w:cs="Arial"/>
          <w:b w:val="0"/>
          <w:bCs w:val="0"/>
          <w:sz w:val="22"/>
          <w:szCs w:val="22"/>
        </w:rPr>
        <w:t>secure</w:t>
      </w:r>
      <w:r w:rsidR="00A851F1" w:rsidRPr="00B9354C">
        <w:rPr>
          <w:rStyle w:val="a9"/>
          <w:rFonts w:ascii="Arial" w:hAnsi="Arial" w:cs="Arial"/>
          <w:b w:val="0"/>
          <w:bCs w:val="0"/>
          <w:sz w:val="22"/>
          <w:szCs w:val="22"/>
        </w:rPr>
        <w:t xml:space="preserve"> its long-term comparative advantage. </w:t>
      </w:r>
    </w:p>
    <w:p w14:paraId="30DABCC2" w14:textId="287EC7FE" w:rsidR="00985B5C" w:rsidRPr="00B9354C" w:rsidRDefault="00985B5C" w:rsidP="00B9354C">
      <w:pPr>
        <w:pStyle w:val="1"/>
        <w:numPr>
          <w:ilvl w:val="0"/>
          <w:numId w:val="4"/>
        </w:numPr>
        <w:spacing w:before="0" w:afterLines="50" w:after="156" w:line="360" w:lineRule="auto"/>
        <w:jc w:val="both"/>
        <w:rPr>
          <w:rStyle w:val="a9"/>
          <w:rFonts w:ascii="Arial" w:hAnsi="Arial" w:cs="Arial"/>
          <w:b w:val="0"/>
          <w:bCs w:val="0"/>
        </w:rPr>
      </w:pPr>
      <w:bookmarkStart w:id="9" w:name="_Toc89972887"/>
      <w:r w:rsidRPr="00B9354C">
        <w:rPr>
          <w:rStyle w:val="a9"/>
          <w:rFonts w:ascii="Arial" w:hAnsi="Arial" w:cs="Arial"/>
          <w:b w:val="0"/>
          <w:bCs w:val="0"/>
        </w:rPr>
        <w:t>Conclusion</w:t>
      </w:r>
      <w:bookmarkEnd w:id="9"/>
      <w:r w:rsidRPr="00B9354C">
        <w:rPr>
          <w:rStyle w:val="a9"/>
          <w:rFonts w:ascii="Arial" w:hAnsi="Arial" w:cs="Arial"/>
          <w:b w:val="0"/>
          <w:bCs w:val="0"/>
        </w:rPr>
        <w:t xml:space="preserve"> </w:t>
      </w:r>
    </w:p>
    <w:p w14:paraId="22CB2CCC" w14:textId="2B7CC43C" w:rsidR="001D6792" w:rsidRPr="00B9354C" w:rsidRDefault="001D6792" w:rsidP="00B9354C">
      <w:pPr>
        <w:spacing w:before="0" w:afterLines="50" w:after="156" w:line="360" w:lineRule="auto"/>
        <w:jc w:val="both"/>
        <w:rPr>
          <w:rStyle w:val="a9"/>
          <w:rFonts w:ascii="Arial" w:hAnsi="Arial" w:cs="Arial"/>
          <w:b w:val="0"/>
          <w:bCs w:val="0"/>
          <w:sz w:val="22"/>
          <w:szCs w:val="22"/>
        </w:rPr>
      </w:pPr>
      <w:r w:rsidRPr="00B9354C">
        <w:rPr>
          <w:rStyle w:val="a9"/>
          <w:rFonts w:ascii="Arial" w:hAnsi="Arial" w:cs="Arial"/>
          <w:b w:val="0"/>
          <w:bCs w:val="0"/>
          <w:sz w:val="22"/>
          <w:szCs w:val="22"/>
        </w:rPr>
        <w:lastRenderedPageBreak/>
        <w:t xml:space="preserve">The present report sheds light on the strategic status of JD. </w:t>
      </w:r>
      <w:proofErr w:type="gramStart"/>
      <w:r w:rsidRPr="00B9354C">
        <w:rPr>
          <w:rStyle w:val="a9"/>
          <w:rFonts w:ascii="Arial" w:hAnsi="Arial" w:cs="Arial"/>
          <w:b w:val="0"/>
          <w:bCs w:val="0"/>
          <w:sz w:val="22"/>
          <w:szCs w:val="22"/>
        </w:rPr>
        <w:t>Despite the fact that</w:t>
      </w:r>
      <w:proofErr w:type="gramEnd"/>
      <w:r w:rsidRPr="00B9354C">
        <w:rPr>
          <w:rStyle w:val="a9"/>
          <w:rFonts w:ascii="Arial" w:hAnsi="Arial" w:cs="Arial"/>
          <w:b w:val="0"/>
          <w:bCs w:val="0"/>
          <w:sz w:val="22"/>
          <w:szCs w:val="22"/>
        </w:rPr>
        <w:t xml:space="preserve"> JD is the largest e-commerce service provider in China, it has been trapped by the price war strategy it has insisted for years. The external environment on the macro level indicates the advances in e-commerce related technologies, the penetration </w:t>
      </w:r>
      <w:r w:rsidR="006D3419" w:rsidRPr="00B9354C">
        <w:rPr>
          <w:rStyle w:val="a9"/>
          <w:rFonts w:ascii="Arial" w:hAnsi="Arial" w:cs="Arial"/>
          <w:b w:val="0"/>
          <w:bCs w:val="0"/>
          <w:sz w:val="22"/>
          <w:szCs w:val="22"/>
        </w:rPr>
        <w:t>and</w:t>
      </w:r>
      <w:r w:rsidRPr="00B9354C">
        <w:rPr>
          <w:rStyle w:val="a9"/>
          <w:rFonts w:ascii="Arial" w:hAnsi="Arial" w:cs="Arial"/>
          <w:b w:val="0"/>
          <w:bCs w:val="0"/>
          <w:sz w:val="22"/>
          <w:szCs w:val="22"/>
        </w:rPr>
        <w:t xml:space="preserve"> prevalence of e-commerce, the </w:t>
      </w:r>
      <w:r w:rsidR="006D3419" w:rsidRPr="00B9354C">
        <w:rPr>
          <w:rStyle w:val="a9"/>
          <w:rFonts w:ascii="Arial" w:hAnsi="Arial" w:cs="Arial"/>
          <w:b w:val="0"/>
          <w:bCs w:val="0"/>
          <w:sz w:val="22"/>
          <w:szCs w:val="22"/>
        </w:rPr>
        <w:t>favorable</w:t>
      </w:r>
      <w:r w:rsidRPr="00B9354C">
        <w:rPr>
          <w:rStyle w:val="a9"/>
          <w:rFonts w:ascii="Arial" w:hAnsi="Arial" w:cs="Arial"/>
          <w:b w:val="0"/>
          <w:bCs w:val="0"/>
          <w:sz w:val="22"/>
          <w:szCs w:val="22"/>
        </w:rPr>
        <w:t xml:space="preserve"> environment of the state should be perceived as opportunities seized by JD in the future. The external environmental on the meso level indicates its current challenges of low bargaining power against buyers and suppliers, the intense industrial </w:t>
      </w:r>
      <w:r w:rsidR="006D3419" w:rsidRPr="00B9354C">
        <w:rPr>
          <w:rStyle w:val="a9"/>
          <w:rFonts w:ascii="Arial" w:hAnsi="Arial" w:cs="Arial"/>
          <w:b w:val="0"/>
          <w:bCs w:val="0"/>
          <w:sz w:val="22"/>
          <w:szCs w:val="22"/>
        </w:rPr>
        <w:t>competition,</w:t>
      </w:r>
      <w:r w:rsidRPr="00B9354C">
        <w:rPr>
          <w:rStyle w:val="a9"/>
          <w:rFonts w:ascii="Arial" w:hAnsi="Arial" w:cs="Arial"/>
          <w:b w:val="0"/>
          <w:bCs w:val="0"/>
          <w:sz w:val="22"/>
          <w:szCs w:val="22"/>
        </w:rPr>
        <w:t xml:space="preserve"> the strong threats from entrants and substitutes. Indicated by strategy clock, a more sustainable strategy featured by higher level of differentiation </w:t>
      </w:r>
      <w:r w:rsidR="006D3419" w:rsidRPr="00B9354C">
        <w:rPr>
          <w:rStyle w:val="a9"/>
          <w:rFonts w:ascii="Arial" w:hAnsi="Arial" w:cs="Arial"/>
          <w:b w:val="0"/>
          <w:bCs w:val="0"/>
          <w:sz w:val="22"/>
          <w:szCs w:val="22"/>
        </w:rPr>
        <w:t>throughout</w:t>
      </w:r>
      <w:r w:rsidRPr="00B9354C">
        <w:rPr>
          <w:rStyle w:val="a9"/>
          <w:rFonts w:ascii="Arial" w:hAnsi="Arial" w:cs="Arial"/>
          <w:b w:val="0"/>
          <w:bCs w:val="0"/>
          <w:sz w:val="22"/>
          <w:szCs w:val="22"/>
        </w:rPr>
        <w:t xml:space="preserve"> the service delivery, supported by the integration of cutting technologies to deliver more personalized and more superior services </w:t>
      </w:r>
      <w:r w:rsidR="006D3419" w:rsidRPr="00B9354C">
        <w:rPr>
          <w:rStyle w:val="a9"/>
          <w:rFonts w:ascii="Arial" w:hAnsi="Arial" w:cs="Arial"/>
          <w:b w:val="0"/>
          <w:bCs w:val="0"/>
          <w:sz w:val="22"/>
          <w:szCs w:val="22"/>
        </w:rPr>
        <w:t>to Chinese customers should be pursued by JD.</w:t>
      </w:r>
    </w:p>
    <w:p w14:paraId="4E5E0A18" w14:textId="08B62B7D" w:rsidR="006D3419" w:rsidRPr="00B9354C" w:rsidRDefault="00B9354C" w:rsidP="00B9354C">
      <w:pPr>
        <w:spacing w:before="0" w:afterLines="50" w:after="156" w:line="360" w:lineRule="auto"/>
        <w:rPr>
          <w:rStyle w:val="a9"/>
          <w:rFonts w:ascii="Arial" w:hAnsi="Arial" w:cs="Arial"/>
          <w:b w:val="0"/>
          <w:bCs w:val="0"/>
        </w:rPr>
      </w:pPr>
      <w:r>
        <w:rPr>
          <w:rStyle w:val="a9"/>
          <w:rFonts w:ascii="Arial" w:hAnsi="Arial" w:cs="Arial"/>
          <w:b w:val="0"/>
          <w:bCs w:val="0"/>
        </w:rPr>
        <w:br w:type="page"/>
      </w:r>
    </w:p>
    <w:p w14:paraId="3C911177" w14:textId="0B145129" w:rsidR="006D3419" w:rsidRPr="00B9354C" w:rsidRDefault="006D3419" w:rsidP="00B9354C">
      <w:pPr>
        <w:pStyle w:val="1"/>
        <w:spacing w:before="0" w:afterLines="50" w:after="156" w:line="360" w:lineRule="auto"/>
        <w:jc w:val="both"/>
        <w:rPr>
          <w:rStyle w:val="a9"/>
          <w:rFonts w:ascii="Arial" w:hAnsi="Arial" w:cs="Arial"/>
          <w:b w:val="0"/>
          <w:bCs w:val="0"/>
        </w:rPr>
      </w:pPr>
      <w:bookmarkStart w:id="10" w:name="_Toc89972888"/>
      <w:r w:rsidRPr="00B9354C">
        <w:rPr>
          <w:rStyle w:val="a9"/>
          <w:rFonts w:ascii="Arial" w:hAnsi="Arial" w:cs="Arial"/>
          <w:b w:val="0"/>
          <w:bCs w:val="0"/>
        </w:rPr>
        <w:lastRenderedPageBreak/>
        <w:t>Reference List</w:t>
      </w:r>
      <w:bookmarkEnd w:id="10"/>
      <w:r w:rsidRPr="00B9354C">
        <w:rPr>
          <w:rStyle w:val="a9"/>
          <w:rFonts w:ascii="Arial" w:hAnsi="Arial" w:cs="Arial"/>
          <w:b w:val="0"/>
          <w:bCs w:val="0"/>
        </w:rPr>
        <w:t xml:space="preserve"> </w:t>
      </w:r>
    </w:p>
    <w:p w14:paraId="6323A9F8" w14:textId="373FBDE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hAnsi="Arial" w:cs="Arial"/>
          <w:sz w:val="22"/>
          <w:szCs w:val="22"/>
        </w:rPr>
        <w:fldChar w:fldCharType="begin" w:fldLock="1"/>
      </w:r>
      <w:r w:rsidRPr="00B9354C">
        <w:rPr>
          <w:rFonts w:ascii="Arial" w:hAnsi="Arial" w:cs="Arial"/>
          <w:sz w:val="22"/>
          <w:szCs w:val="22"/>
        </w:rPr>
        <w:instrText xml:space="preserve">ADDIN Mendeley Bibliography CSL_BIBLIOGRAPHY </w:instrText>
      </w:r>
      <w:r w:rsidRPr="00B9354C">
        <w:rPr>
          <w:rFonts w:ascii="Arial" w:hAnsi="Arial" w:cs="Arial"/>
          <w:sz w:val="22"/>
          <w:szCs w:val="22"/>
        </w:rPr>
        <w:fldChar w:fldCharType="separate"/>
      </w:r>
      <w:r w:rsidRPr="00B9354C">
        <w:rPr>
          <w:rFonts w:ascii="Arial" w:eastAsia="等线" w:hAnsi="Arial" w:cs="Arial"/>
          <w:noProof/>
          <w:sz w:val="22"/>
          <w:szCs w:val="32"/>
        </w:rPr>
        <w:t xml:space="preserve">Akter, S., &amp; Wamba, S. F. (2016). Big data analytics in E-commerce: a systematic review and agenda for future research. </w:t>
      </w:r>
      <w:r w:rsidRPr="00B9354C">
        <w:rPr>
          <w:rFonts w:ascii="Arial" w:eastAsia="等线" w:hAnsi="Arial" w:cs="Arial"/>
          <w:i/>
          <w:iCs/>
          <w:noProof/>
          <w:sz w:val="22"/>
          <w:szCs w:val="32"/>
        </w:rPr>
        <w:t>Electronic Markets</w:t>
      </w:r>
      <w:r w:rsidRPr="00B9354C">
        <w:rPr>
          <w:rFonts w:ascii="Arial" w:eastAsia="等线" w:hAnsi="Arial" w:cs="Arial"/>
          <w:noProof/>
          <w:sz w:val="22"/>
          <w:szCs w:val="32"/>
        </w:rPr>
        <w:t xml:space="preserve">, </w:t>
      </w:r>
      <w:r w:rsidRPr="00B9354C">
        <w:rPr>
          <w:rFonts w:ascii="Arial" w:eastAsia="等线" w:hAnsi="Arial" w:cs="Arial"/>
          <w:i/>
          <w:iCs/>
          <w:noProof/>
          <w:sz w:val="22"/>
          <w:szCs w:val="32"/>
        </w:rPr>
        <w:t>26</w:t>
      </w:r>
      <w:r w:rsidRPr="00B9354C">
        <w:rPr>
          <w:rFonts w:ascii="Arial" w:eastAsia="等线" w:hAnsi="Arial" w:cs="Arial"/>
          <w:noProof/>
          <w:sz w:val="22"/>
          <w:szCs w:val="32"/>
        </w:rPr>
        <w:t>(2), 173–194.</w:t>
      </w:r>
    </w:p>
    <w:p w14:paraId="6A3C85DA"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BBC News. (2021). </w:t>
      </w:r>
      <w:r w:rsidRPr="00B9354C">
        <w:rPr>
          <w:rFonts w:ascii="Arial" w:eastAsia="等线" w:hAnsi="Arial" w:cs="Arial"/>
          <w:i/>
          <w:iCs/>
          <w:noProof/>
          <w:sz w:val="22"/>
          <w:szCs w:val="32"/>
        </w:rPr>
        <w:t>China’s economy grows 18.3% in post-Covid comeback</w:t>
      </w:r>
      <w:r w:rsidRPr="00B9354C">
        <w:rPr>
          <w:rFonts w:ascii="Arial" w:eastAsia="等线" w:hAnsi="Arial" w:cs="Arial"/>
          <w:noProof/>
          <w:sz w:val="22"/>
          <w:szCs w:val="32"/>
        </w:rPr>
        <w:t>. https://www.bbc.com/news/business-56768663</w:t>
      </w:r>
    </w:p>
    <w:p w14:paraId="2EE7F894"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Bhatti, A., Akram, H., Basit, H. M., Khan, A. U., Raza, S. M., &amp; Naqvi, M. B. (2020). E-commerce trends during COVID-19 Pandemic. </w:t>
      </w:r>
      <w:r w:rsidRPr="00B9354C">
        <w:rPr>
          <w:rFonts w:ascii="Arial" w:eastAsia="等线" w:hAnsi="Arial" w:cs="Arial"/>
          <w:i/>
          <w:iCs/>
          <w:noProof/>
          <w:sz w:val="22"/>
          <w:szCs w:val="32"/>
        </w:rPr>
        <w:t>International Journal of Future Generation Communication and Networking</w:t>
      </w:r>
      <w:r w:rsidRPr="00B9354C">
        <w:rPr>
          <w:rFonts w:ascii="Arial" w:eastAsia="等线" w:hAnsi="Arial" w:cs="Arial"/>
          <w:noProof/>
          <w:sz w:val="22"/>
          <w:szCs w:val="32"/>
        </w:rPr>
        <w:t xml:space="preserve">, </w:t>
      </w:r>
      <w:r w:rsidRPr="00B9354C">
        <w:rPr>
          <w:rFonts w:ascii="Arial" w:eastAsia="等线" w:hAnsi="Arial" w:cs="Arial"/>
          <w:i/>
          <w:iCs/>
          <w:noProof/>
          <w:sz w:val="22"/>
          <w:szCs w:val="32"/>
        </w:rPr>
        <w:t>13</w:t>
      </w:r>
      <w:r w:rsidRPr="00B9354C">
        <w:rPr>
          <w:rFonts w:ascii="Arial" w:eastAsia="等线" w:hAnsi="Arial" w:cs="Arial"/>
          <w:noProof/>
          <w:sz w:val="22"/>
          <w:szCs w:val="32"/>
        </w:rPr>
        <w:t>(2), 1449–1452.</w:t>
      </w:r>
    </w:p>
    <w:p w14:paraId="14380D53"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Chen, C.-M., Zhang, K.-S., &amp; Li, H. (2020). Research on the Relationship Among Electronic Word-of-Mouth, Trust and Purchase Intention-Take JingDong Shopping E-commerce Platform as an Example. </w:t>
      </w:r>
      <w:r w:rsidRPr="00B9354C">
        <w:rPr>
          <w:rFonts w:ascii="Arial" w:eastAsia="等线" w:hAnsi="Arial" w:cs="Arial"/>
          <w:i/>
          <w:iCs/>
          <w:noProof/>
          <w:sz w:val="22"/>
          <w:szCs w:val="32"/>
        </w:rPr>
        <w:t>International Conference on Computer Engineering and Networks</w:t>
      </w:r>
      <w:r w:rsidRPr="00B9354C">
        <w:rPr>
          <w:rFonts w:ascii="Arial" w:eastAsia="等线" w:hAnsi="Arial" w:cs="Arial"/>
          <w:noProof/>
          <w:sz w:val="22"/>
          <w:szCs w:val="32"/>
        </w:rPr>
        <w:t>, 100–104.</w:t>
      </w:r>
    </w:p>
    <w:p w14:paraId="4563EE89"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Couture, V., Faber, B., Gu, Y., &amp; Liu, L. (2018). </w:t>
      </w:r>
      <w:r w:rsidRPr="00B9354C">
        <w:rPr>
          <w:rFonts w:ascii="Arial" w:eastAsia="等线" w:hAnsi="Arial" w:cs="Arial"/>
          <w:i/>
          <w:iCs/>
          <w:noProof/>
          <w:sz w:val="22"/>
          <w:szCs w:val="32"/>
        </w:rPr>
        <w:t>E-commerce integration and economic development: Evidence from China</w:t>
      </w:r>
      <w:r w:rsidRPr="00B9354C">
        <w:rPr>
          <w:rFonts w:ascii="Arial" w:eastAsia="等线" w:hAnsi="Arial" w:cs="Arial"/>
          <w:noProof/>
          <w:sz w:val="22"/>
          <w:szCs w:val="32"/>
        </w:rPr>
        <w:t xml:space="preserve"> (Vol. 24383). National Bureau of Economic Research Cambridge, MA.</w:t>
      </w:r>
    </w:p>
    <w:p w14:paraId="25C2DF41"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Dou, W. W., Ji, Y., &amp; Wu, W. (2019). </w:t>
      </w:r>
      <w:r w:rsidRPr="00B9354C">
        <w:rPr>
          <w:rFonts w:ascii="Arial" w:eastAsia="等线" w:hAnsi="Arial" w:cs="Arial"/>
          <w:i/>
          <w:iCs/>
          <w:noProof/>
          <w:sz w:val="22"/>
          <w:szCs w:val="32"/>
        </w:rPr>
        <w:t>Equilibrium Asset Pricing with Price War Risks</w:t>
      </w:r>
      <w:r w:rsidRPr="00B9354C">
        <w:rPr>
          <w:rFonts w:ascii="Arial" w:eastAsia="等线" w:hAnsi="Arial" w:cs="Arial"/>
          <w:noProof/>
          <w:sz w:val="22"/>
          <w:szCs w:val="32"/>
        </w:rPr>
        <w:t>. Rodney L. White Center for Financial Research.</w:t>
      </w:r>
    </w:p>
    <w:p w14:paraId="3FFB8027"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Fan, Q. (2019). An exploratory study of cross border e-commerce (CBEC) in China: opportunities and challenges for small to medium size enterprises (SMEs). </w:t>
      </w:r>
      <w:r w:rsidRPr="00B9354C">
        <w:rPr>
          <w:rFonts w:ascii="Arial" w:eastAsia="等线" w:hAnsi="Arial" w:cs="Arial"/>
          <w:i/>
          <w:iCs/>
          <w:noProof/>
          <w:sz w:val="22"/>
          <w:szCs w:val="32"/>
        </w:rPr>
        <w:t>International Journal of E-Entrepreneurship and Innovation (IJEEI)</w:t>
      </w:r>
      <w:r w:rsidRPr="00B9354C">
        <w:rPr>
          <w:rFonts w:ascii="Arial" w:eastAsia="等线" w:hAnsi="Arial" w:cs="Arial"/>
          <w:noProof/>
          <w:sz w:val="22"/>
          <w:szCs w:val="32"/>
        </w:rPr>
        <w:t xml:space="preserve">, </w:t>
      </w:r>
      <w:r w:rsidRPr="00B9354C">
        <w:rPr>
          <w:rFonts w:ascii="Arial" w:eastAsia="等线" w:hAnsi="Arial" w:cs="Arial"/>
          <w:i/>
          <w:iCs/>
          <w:noProof/>
          <w:sz w:val="22"/>
          <w:szCs w:val="32"/>
        </w:rPr>
        <w:t>9</w:t>
      </w:r>
      <w:r w:rsidRPr="00B9354C">
        <w:rPr>
          <w:rFonts w:ascii="Arial" w:eastAsia="等线" w:hAnsi="Arial" w:cs="Arial"/>
          <w:noProof/>
          <w:sz w:val="22"/>
          <w:szCs w:val="32"/>
        </w:rPr>
        <w:t>(1), 23–29.</w:t>
      </w:r>
    </w:p>
    <w:p w14:paraId="2E703335"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Faulkner, D., &amp; Bowman, C. (1996). Competitive and Corporate Strategy. </w:t>
      </w:r>
      <w:r w:rsidRPr="00B9354C">
        <w:rPr>
          <w:rFonts w:ascii="Arial" w:eastAsia="等线" w:hAnsi="Arial" w:cs="Arial"/>
          <w:i/>
          <w:iCs/>
          <w:noProof/>
          <w:sz w:val="22"/>
          <w:szCs w:val="32"/>
        </w:rPr>
        <w:t>Irwin: The Strategy Clock: Competitive Strategy Options</w:t>
      </w:r>
      <w:r w:rsidRPr="00B9354C">
        <w:rPr>
          <w:rFonts w:ascii="Arial" w:eastAsia="等线" w:hAnsi="Arial" w:cs="Arial"/>
          <w:noProof/>
          <w:sz w:val="22"/>
          <w:szCs w:val="32"/>
        </w:rPr>
        <w:t>.</w:t>
      </w:r>
    </w:p>
    <w:p w14:paraId="21694655"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Fedorko, I., Bacik, R., &amp; Gavurova, B. (2018). Technology acceptance model in e-commerce segment. </w:t>
      </w:r>
      <w:r w:rsidRPr="00B9354C">
        <w:rPr>
          <w:rFonts w:ascii="Arial" w:eastAsia="等线" w:hAnsi="Arial" w:cs="Arial"/>
          <w:i/>
          <w:iCs/>
          <w:noProof/>
          <w:sz w:val="22"/>
          <w:szCs w:val="32"/>
        </w:rPr>
        <w:t>Management &amp; Marketing</w:t>
      </w:r>
      <w:r w:rsidRPr="00B9354C">
        <w:rPr>
          <w:rFonts w:ascii="Arial" w:eastAsia="等线" w:hAnsi="Arial" w:cs="Arial"/>
          <w:noProof/>
          <w:sz w:val="22"/>
          <w:szCs w:val="32"/>
        </w:rPr>
        <w:t xml:space="preserve">, </w:t>
      </w:r>
      <w:r w:rsidRPr="00B9354C">
        <w:rPr>
          <w:rFonts w:ascii="Arial" w:eastAsia="等线" w:hAnsi="Arial" w:cs="Arial"/>
          <w:i/>
          <w:iCs/>
          <w:noProof/>
          <w:sz w:val="22"/>
          <w:szCs w:val="32"/>
        </w:rPr>
        <w:t>13</w:t>
      </w:r>
      <w:r w:rsidRPr="00B9354C">
        <w:rPr>
          <w:rFonts w:ascii="Arial" w:eastAsia="等线" w:hAnsi="Arial" w:cs="Arial"/>
          <w:noProof/>
          <w:sz w:val="22"/>
          <w:szCs w:val="32"/>
        </w:rPr>
        <w:t>(4), 1242–1256.</w:t>
      </w:r>
    </w:p>
    <w:p w14:paraId="5EBBE8B1"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Guan, X., Wei, H., Lu, S., Dai, Q., &amp; Su, H. (2018). Assessment on the urbanization strategy in China: Achievements, challenges and reflections. </w:t>
      </w:r>
      <w:r w:rsidRPr="00B9354C">
        <w:rPr>
          <w:rFonts w:ascii="Arial" w:eastAsia="等线" w:hAnsi="Arial" w:cs="Arial"/>
          <w:i/>
          <w:iCs/>
          <w:noProof/>
          <w:sz w:val="22"/>
          <w:szCs w:val="32"/>
        </w:rPr>
        <w:t>Habitat International</w:t>
      </w:r>
      <w:r w:rsidRPr="00B9354C">
        <w:rPr>
          <w:rFonts w:ascii="Arial" w:eastAsia="等线" w:hAnsi="Arial" w:cs="Arial"/>
          <w:noProof/>
          <w:sz w:val="22"/>
          <w:szCs w:val="32"/>
        </w:rPr>
        <w:t xml:space="preserve">, </w:t>
      </w:r>
      <w:r w:rsidRPr="00B9354C">
        <w:rPr>
          <w:rFonts w:ascii="Arial" w:eastAsia="等线" w:hAnsi="Arial" w:cs="Arial"/>
          <w:i/>
          <w:iCs/>
          <w:noProof/>
          <w:sz w:val="22"/>
          <w:szCs w:val="32"/>
        </w:rPr>
        <w:t>71</w:t>
      </w:r>
      <w:r w:rsidRPr="00B9354C">
        <w:rPr>
          <w:rFonts w:ascii="Arial" w:eastAsia="等线" w:hAnsi="Arial" w:cs="Arial"/>
          <w:noProof/>
          <w:sz w:val="22"/>
          <w:szCs w:val="32"/>
        </w:rPr>
        <w:t>, 97–109.</w:t>
      </w:r>
    </w:p>
    <w:p w14:paraId="69DAC8E2"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lastRenderedPageBreak/>
        <w:t xml:space="preserve">Han, S., Cui, W., Chen, J., &amp; Fu, Y. (2019). Why Do Companies Choose Female CEOs? </w:t>
      </w:r>
      <w:r w:rsidRPr="00B9354C">
        <w:rPr>
          <w:rFonts w:ascii="Arial" w:eastAsia="等线" w:hAnsi="Arial" w:cs="Arial"/>
          <w:i/>
          <w:iCs/>
          <w:noProof/>
          <w:sz w:val="22"/>
          <w:szCs w:val="32"/>
        </w:rPr>
        <w:t>Sustainability</w:t>
      </w:r>
      <w:r w:rsidRPr="00B9354C">
        <w:rPr>
          <w:rFonts w:ascii="Arial" w:eastAsia="等线" w:hAnsi="Arial" w:cs="Arial"/>
          <w:noProof/>
          <w:sz w:val="22"/>
          <w:szCs w:val="32"/>
        </w:rPr>
        <w:t xml:space="preserve">, </w:t>
      </w:r>
      <w:r w:rsidRPr="00B9354C">
        <w:rPr>
          <w:rFonts w:ascii="Arial" w:eastAsia="等线" w:hAnsi="Arial" w:cs="Arial"/>
          <w:i/>
          <w:iCs/>
          <w:noProof/>
          <w:sz w:val="22"/>
          <w:szCs w:val="32"/>
        </w:rPr>
        <w:t>11</w:t>
      </w:r>
      <w:r w:rsidRPr="00B9354C">
        <w:rPr>
          <w:rFonts w:ascii="Arial" w:eastAsia="等线" w:hAnsi="Arial" w:cs="Arial"/>
          <w:noProof/>
          <w:sz w:val="22"/>
          <w:szCs w:val="32"/>
        </w:rPr>
        <w:t>(15), 4070.</w:t>
      </w:r>
    </w:p>
    <w:p w14:paraId="0959663D"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Hongfei, Y. (2017). National report on e-commerce development in China. </w:t>
      </w:r>
      <w:r w:rsidRPr="00B9354C">
        <w:rPr>
          <w:rFonts w:ascii="Arial" w:eastAsia="等线" w:hAnsi="Arial" w:cs="Arial"/>
          <w:i/>
          <w:iCs/>
          <w:noProof/>
          <w:sz w:val="22"/>
          <w:szCs w:val="32"/>
        </w:rPr>
        <w:t>Inclusive and Sustainable Industrial Development Working Paper Series WP17</w:t>
      </w:r>
      <w:r w:rsidRPr="00B9354C">
        <w:rPr>
          <w:rFonts w:ascii="Arial" w:eastAsia="等线" w:hAnsi="Arial" w:cs="Arial"/>
          <w:noProof/>
          <w:sz w:val="22"/>
          <w:szCs w:val="32"/>
        </w:rPr>
        <w:t>.</w:t>
      </w:r>
    </w:p>
    <w:p w14:paraId="45B3E75C"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Hsieh, P.-H. (2019). A study of models for forecasting E-commerce sales during a price war in the medical product industry. </w:t>
      </w:r>
      <w:r w:rsidRPr="00B9354C">
        <w:rPr>
          <w:rFonts w:ascii="Arial" w:eastAsia="等线" w:hAnsi="Arial" w:cs="Arial"/>
          <w:i/>
          <w:iCs/>
          <w:noProof/>
          <w:sz w:val="22"/>
          <w:szCs w:val="32"/>
        </w:rPr>
        <w:t>International Conference on Human-Computer Interaction</w:t>
      </w:r>
      <w:r w:rsidRPr="00B9354C">
        <w:rPr>
          <w:rFonts w:ascii="Arial" w:eastAsia="等线" w:hAnsi="Arial" w:cs="Arial"/>
          <w:noProof/>
          <w:sz w:val="22"/>
          <w:szCs w:val="32"/>
        </w:rPr>
        <w:t>, 3–21.</w:t>
      </w:r>
    </w:p>
    <w:p w14:paraId="21BF8CEA"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JD. (2021a). </w:t>
      </w:r>
      <w:r w:rsidRPr="00B9354C">
        <w:rPr>
          <w:rFonts w:ascii="Arial" w:eastAsia="等线" w:hAnsi="Arial" w:cs="Arial"/>
          <w:i/>
          <w:iCs/>
          <w:noProof/>
          <w:sz w:val="22"/>
          <w:szCs w:val="32"/>
        </w:rPr>
        <w:t>Annual report 2020</w:t>
      </w:r>
      <w:r w:rsidRPr="00B9354C">
        <w:rPr>
          <w:rFonts w:ascii="Arial" w:eastAsia="等线" w:hAnsi="Arial" w:cs="Arial"/>
          <w:noProof/>
          <w:sz w:val="22"/>
          <w:szCs w:val="32"/>
        </w:rPr>
        <w:t>.</w:t>
      </w:r>
    </w:p>
    <w:p w14:paraId="4C8DB457"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JD. (2021b). </w:t>
      </w:r>
      <w:r w:rsidRPr="00B9354C">
        <w:rPr>
          <w:rFonts w:ascii="Arial" w:eastAsia="等线" w:hAnsi="Arial" w:cs="Arial"/>
          <w:i/>
          <w:iCs/>
          <w:noProof/>
          <w:sz w:val="22"/>
          <w:szCs w:val="32"/>
        </w:rPr>
        <w:t>Environmental,social and governance report</w:t>
      </w:r>
      <w:r w:rsidRPr="00B9354C">
        <w:rPr>
          <w:rFonts w:ascii="Arial" w:eastAsia="等线" w:hAnsi="Arial" w:cs="Arial"/>
          <w:noProof/>
          <w:sz w:val="22"/>
          <w:szCs w:val="32"/>
        </w:rPr>
        <w:t>.</w:t>
      </w:r>
    </w:p>
    <w:p w14:paraId="734C4472"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Jun, Y., Xiao-Hui, S., &amp; Yan, G. (2021). The" competition" for training cross border E-commerce talents in China on the background of" internet plus". </w:t>
      </w:r>
      <w:r w:rsidRPr="00B9354C">
        <w:rPr>
          <w:rFonts w:ascii="Arial" w:eastAsia="等线" w:hAnsi="Arial" w:cs="Arial"/>
          <w:i/>
          <w:iCs/>
          <w:noProof/>
          <w:sz w:val="22"/>
          <w:szCs w:val="32"/>
        </w:rPr>
        <w:t>Journal of Higher Education Theory and Practice</w:t>
      </w:r>
      <w:r w:rsidRPr="00B9354C">
        <w:rPr>
          <w:rFonts w:ascii="Arial" w:eastAsia="等线" w:hAnsi="Arial" w:cs="Arial"/>
          <w:noProof/>
          <w:sz w:val="22"/>
          <w:szCs w:val="32"/>
        </w:rPr>
        <w:t xml:space="preserve">, </w:t>
      </w:r>
      <w:r w:rsidRPr="00B9354C">
        <w:rPr>
          <w:rFonts w:ascii="Arial" w:eastAsia="等线" w:hAnsi="Arial" w:cs="Arial"/>
          <w:i/>
          <w:iCs/>
          <w:noProof/>
          <w:sz w:val="22"/>
          <w:szCs w:val="32"/>
        </w:rPr>
        <w:t>21</w:t>
      </w:r>
      <w:r w:rsidRPr="00B9354C">
        <w:rPr>
          <w:rFonts w:ascii="Arial" w:eastAsia="等线" w:hAnsi="Arial" w:cs="Arial"/>
          <w:noProof/>
          <w:sz w:val="22"/>
          <w:szCs w:val="32"/>
        </w:rPr>
        <w:t>(6), 219–231.</w:t>
      </w:r>
    </w:p>
    <w:p w14:paraId="4FEAB742"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Lee, S.-H., &amp; Lee, D.-W. (2018). A study on ICT technology leading change of unmanned store. </w:t>
      </w:r>
      <w:r w:rsidRPr="00B9354C">
        <w:rPr>
          <w:rFonts w:ascii="Arial" w:eastAsia="等线" w:hAnsi="Arial" w:cs="Arial"/>
          <w:i/>
          <w:iCs/>
          <w:noProof/>
          <w:sz w:val="22"/>
          <w:szCs w:val="32"/>
        </w:rPr>
        <w:t>Journal of Convergence for Information Technology</w:t>
      </w:r>
      <w:r w:rsidRPr="00B9354C">
        <w:rPr>
          <w:rFonts w:ascii="Arial" w:eastAsia="等线" w:hAnsi="Arial" w:cs="Arial"/>
          <w:noProof/>
          <w:sz w:val="22"/>
          <w:szCs w:val="32"/>
        </w:rPr>
        <w:t xml:space="preserve">, </w:t>
      </w:r>
      <w:r w:rsidRPr="00B9354C">
        <w:rPr>
          <w:rFonts w:ascii="Arial" w:eastAsia="等线" w:hAnsi="Arial" w:cs="Arial"/>
          <w:i/>
          <w:iCs/>
          <w:noProof/>
          <w:sz w:val="22"/>
          <w:szCs w:val="32"/>
        </w:rPr>
        <w:t>8</w:t>
      </w:r>
      <w:r w:rsidRPr="00B9354C">
        <w:rPr>
          <w:rFonts w:ascii="Arial" w:eastAsia="等线" w:hAnsi="Arial" w:cs="Arial"/>
          <w:noProof/>
          <w:sz w:val="22"/>
          <w:szCs w:val="32"/>
        </w:rPr>
        <w:t>(4), 109–114.</w:t>
      </w:r>
    </w:p>
    <w:p w14:paraId="7A8543E7"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Leong, C. M. L., Pan, S.-L., Newell, S., &amp; Cui, L. (2016). The Emergence of Self-Organizing E-Commerce Ecosystems in Remote Villages of China: A Tale of Digital Empowerment for Rural Development. </w:t>
      </w:r>
      <w:r w:rsidRPr="00B9354C">
        <w:rPr>
          <w:rFonts w:ascii="Arial" w:eastAsia="等线" w:hAnsi="Arial" w:cs="Arial"/>
          <w:i/>
          <w:iCs/>
          <w:noProof/>
          <w:sz w:val="22"/>
          <w:szCs w:val="32"/>
        </w:rPr>
        <w:t>MIS Q.</w:t>
      </w:r>
      <w:r w:rsidRPr="00B9354C">
        <w:rPr>
          <w:rFonts w:ascii="Arial" w:eastAsia="等线" w:hAnsi="Arial" w:cs="Arial"/>
          <w:noProof/>
          <w:sz w:val="22"/>
          <w:szCs w:val="32"/>
        </w:rPr>
        <w:t xml:space="preserve">, </w:t>
      </w:r>
      <w:r w:rsidRPr="00B9354C">
        <w:rPr>
          <w:rFonts w:ascii="Arial" w:eastAsia="等线" w:hAnsi="Arial" w:cs="Arial"/>
          <w:i/>
          <w:iCs/>
          <w:noProof/>
          <w:sz w:val="22"/>
          <w:szCs w:val="32"/>
        </w:rPr>
        <w:t>40</w:t>
      </w:r>
      <w:r w:rsidRPr="00B9354C">
        <w:rPr>
          <w:rFonts w:ascii="Arial" w:eastAsia="等线" w:hAnsi="Arial" w:cs="Arial"/>
          <w:noProof/>
          <w:sz w:val="22"/>
          <w:szCs w:val="32"/>
        </w:rPr>
        <w:t>(2), 475–484.</w:t>
      </w:r>
    </w:p>
    <w:p w14:paraId="658AE875" w14:textId="4BC28A40"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Li, Liang, Du, K., Zhang, W., &amp; Mao, J. (2019). Poverty alleviation through government-led e-commerce development in rural China: An activity theory perspective. </w:t>
      </w:r>
      <w:r w:rsidRPr="00B9354C">
        <w:rPr>
          <w:rFonts w:ascii="Arial" w:eastAsia="等线" w:hAnsi="Arial" w:cs="Arial"/>
          <w:i/>
          <w:iCs/>
          <w:noProof/>
          <w:sz w:val="22"/>
          <w:szCs w:val="32"/>
        </w:rPr>
        <w:t>Information Systems Journal</w:t>
      </w:r>
      <w:r w:rsidRPr="00B9354C">
        <w:rPr>
          <w:rFonts w:ascii="Arial" w:eastAsia="等线" w:hAnsi="Arial" w:cs="Arial"/>
          <w:noProof/>
          <w:sz w:val="22"/>
          <w:szCs w:val="32"/>
        </w:rPr>
        <w:t xml:space="preserve">, </w:t>
      </w:r>
      <w:r w:rsidRPr="00B9354C">
        <w:rPr>
          <w:rFonts w:ascii="Arial" w:eastAsia="等线" w:hAnsi="Arial" w:cs="Arial"/>
          <w:i/>
          <w:iCs/>
          <w:noProof/>
          <w:sz w:val="22"/>
          <w:szCs w:val="32"/>
        </w:rPr>
        <w:t>29</w:t>
      </w:r>
      <w:r w:rsidRPr="00B9354C">
        <w:rPr>
          <w:rFonts w:ascii="Arial" w:eastAsia="等线" w:hAnsi="Arial" w:cs="Arial"/>
          <w:noProof/>
          <w:sz w:val="22"/>
          <w:szCs w:val="32"/>
        </w:rPr>
        <w:t>(4), 914–952.</w:t>
      </w:r>
    </w:p>
    <w:p w14:paraId="1D04ADF1"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Li, Linze, &amp; Zhang, J. (2021). Research and analysis of an enterprise E-commerce marketing system under the big data environment. </w:t>
      </w:r>
      <w:r w:rsidRPr="00B9354C">
        <w:rPr>
          <w:rFonts w:ascii="Arial" w:eastAsia="等线" w:hAnsi="Arial" w:cs="Arial"/>
          <w:i/>
          <w:iCs/>
          <w:noProof/>
          <w:sz w:val="22"/>
          <w:szCs w:val="32"/>
        </w:rPr>
        <w:t>Journal of Organizational and End User Computing (JOEUC)</w:t>
      </w:r>
      <w:r w:rsidRPr="00B9354C">
        <w:rPr>
          <w:rFonts w:ascii="Arial" w:eastAsia="等线" w:hAnsi="Arial" w:cs="Arial"/>
          <w:noProof/>
          <w:sz w:val="22"/>
          <w:szCs w:val="32"/>
        </w:rPr>
        <w:t xml:space="preserve">, </w:t>
      </w:r>
      <w:r w:rsidRPr="00B9354C">
        <w:rPr>
          <w:rFonts w:ascii="Arial" w:eastAsia="等线" w:hAnsi="Arial" w:cs="Arial"/>
          <w:i/>
          <w:iCs/>
          <w:noProof/>
          <w:sz w:val="22"/>
          <w:szCs w:val="32"/>
        </w:rPr>
        <w:t>33</w:t>
      </w:r>
      <w:r w:rsidRPr="00B9354C">
        <w:rPr>
          <w:rFonts w:ascii="Arial" w:eastAsia="等线" w:hAnsi="Arial" w:cs="Arial"/>
          <w:noProof/>
          <w:sz w:val="22"/>
          <w:szCs w:val="32"/>
        </w:rPr>
        <w:t>(6), 1–19.</w:t>
      </w:r>
    </w:p>
    <w:p w14:paraId="5791BD6F"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Li, S., Jiang, C., &amp; Li, L. (2020). Research on Chinese well-known e-commerce enterprises’ innovation ability based on real comment. </w:t>
      </w:r>
      <w:r w:rsidRPr="00B9354C">
        <w:rPr>
          <w:rFonts w:ascii="Arial" w:eastAsia="等线" w:hAnsi="Arial" w:cs="Arial"/>
          <w:i/>
          <w:iCs/>
          <w:noProof/>
          <w:sz w:val="22"/>
          <w:szCs w:val="32"/>
        </w:rPr>
        <w:t>International Journal of Computing Science and Mathematics</w:t>
      </w:r>
      <w:r w:rsidRPr="00B9354C">
        <w:rPr>
          <w:rFonts w:ascii="Arial" w:eastAsia="等线" w:hAnsi="Arial" w:cs="Arial"/>
          <w:noProof/>
          <w:sz w:val="22"/>
          <w:szCs w:val="32"/>
        </w:rPr>
        <w:t xml:space="preserve">, </w:t>
      </w:r>
      <w:r w:rsidRPr="00B9354C">
        <w:rPr>
          <w:rFonts w:ascii="Arial" w:eastAsia="等线" w:hAnsi="Arial" w:cs="Arial"/>
          <w:i/>
          <w:iCs/>
          <w:noProof/>
          <w:sz w:val="22"/>
          <w:szCs w:val="32"/>
        </w:rPr>
        <w:t>11</w:t>
      </w:r>
      <w:r w:rsidRPr="00B9354C">
        <w:rPr>
          <w:rFonts w:ascii="Arial" w:eastAsia="等线" w:hAnsi="Arial" w:cs="Arial"/>
          <w:noProof/>
          <w:sz w:val="22"/>
          <w:szCs w:val="32"/>
        </w:rPr>
        <w:t>(1), 54–62.</w:t>
      </w:r>
    </w:p>
    <w:p w14:paraId="0D1D1EB9"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lastRenderedPageBreak/>
        <w:t xml:space="preserve">Luo, X., Wang, Y., &amp; Zhang, X. (2019). </w:t>
      </w:r>
      <w:r w:rsidRPr="00B9354C">
        <w:rPr>
          <w:rFonts w:ascii="Arial" w:eastAsia="等线" w:hAnsi="Arial" w:cs="Arial"/>
          <w:i/>
          <w:iCs/>
          <w:noProof/>
          <w:sz w:val="22"/>
          <w:szCs w:val="32"/>
        </w:rPr>
        <w:t>E-Commerce development and household consumption growth in China</w:t>
      </w:r>
      <w:r w:rsidRPr="00B9354C">
        <w:rPr>
          <w:rFonts w:ascii="Arial" w:eastAsia="等线" w:hAnsi="Arial" w:cs="Arial"/>
          <w:noProof/>
          <w:sz w:val="22"/>
          <w:szCs w:val="32"/>
        </w:rPr>
        <w:t>. The World Bank.</w:t>
      </w:r>
    </w:p>
    <w:p w14:paraId="3130590E"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MarketLine. (2021). </w:t>
      </w:r>
      <w:r w:rsidRPr="00B9354C">
        <w:rPr>
          <w:rFonts w:ascii="Arial" w:eastAsia="等线" w:hAnsi="Arial" w:cs="Arial"/>
          <w:i/>
          <w:iCs/>
          <w:noProof/>
          <w:sz w:val="22"/>
          <w:szCs w:val="32"/>
        </w:rPr>
        <w:t>JD.com Inc - Profile JD.com Inc</w:t>
      </w:r>
      <w:r w:rsidRPr="00B9354C">
        <w:rPr>
          <w:rFonts w:ascii="Arial" w:eastAsia="等线" w:hAnsi="Arial" w:cs="Arial"/>
          <w:noProof/>
          <w:sz w:val="22"/>
          <w:szCs w:val="32"/>
        </w:rPr>
        <w:t>. https://advantage-marketline-com.uoelibrary.idm.oclc.org/Company/Profile/jdcom_2276839?companyprofile</w:t>
      </w:r>
    </w:p>
    <w:p w14:paraId="26D52A41"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Purba, M., Simanjutak, D., Malau, Y., Sholihat, W., &amp; Ahmadi, E. (2021). The effect of digital marketing and e-commerce on financial performance and business sustaina-bility of MSMEs during COVID-19 pandemic in Indonesia. </w:t>
      </w:r>
      <w:r w:rsidRPr="00B9354C">
        <w:rPr>
          <w:rFonts w:ascii="Arial" w:eastAsia="等线" w:hAnsi="Arial" w:cs="Arial"/>
          <w:i/>
          <w:iCs/>
          <w:noProof/>
          <w:sz w:val="22"/>
          <w:szCs w:val="32"/>
        </w:rPr>
        <w:t>International Journal of Data and Network Science</w:t>
      </w:r>
      <w:r w:rsidRPr="00B9354C">
        <w:rPr>
          <w:rFonts w:ascii="Arial" w:eastAsia="等线" w:hAnsi="Arial" w:cs="Arial"/>
          <w:noProof/>
          <w:sz w:val="22"/>
          <w:szCs w:val="32"/>
        </w:rPr>
        <w:t xml:space="preserve">, </w:t>
      </w:r>
      <w:r w:rsidRPr="00B9354C">
        <w:rPr>
          <w:rFonts w:ascii="Arial" w:eastAsia="等线" w:hAnsi="Arial" w:cs="Arial"/>
          <w:i/>
          <w:iCs/>
          <w:noProof/>
          <w:sz w:val="22"/>
          <w:szCs w:val="32"/>
        </w:rPr>
        <w:t>5</w:t>
      </w:r>
      <w:r w:rsidRPr="00B9354C">
        <w:rPr>
          <w:rFonts w:ascii="Arial" w:eastAsia="等线" w:hAnsi="Arial" w:cs="Arial"/>
          <w:noProof/>
          <w:sz w:val="22"/>
          <w:szCs w:val="32"/>
        </w:rPr>
        <w:t>(3), 275–282.</w:t>
      </w:r>
    </w:p>
    <w:p w14:paraId="5AC2D3FB"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Qin, Z., Chang, Y., Li, S., &amp; Li, F. (2014). </w:t>
      </w:r>
      <w:r w:rsidRPr="00B9354C">
        <w:rPr>
          <w:rFonts w:ascii="Arial" w:eastAsia="等线" w:hAnsi="Arial" w:cs="Arial"/>
          <w:i/>
          <w:iCs/>
          <w:noProof/>
          <w:sz w:val="22"/>
          <w:szCs w:val="32"/>
        </w:rPr>
        <w:t>E-commerce strategy</w:t>
      </w:r>
      <w:r w:rsidRPr="00B9354C">
        <w:rPr>
          <w:rFonts w:ascii="Arial" w:eastAsia="等线" w:hAnsi="Arial" w:cs="Arial"/>
          <w:noProof/>
          <w:sz w:val="22"/>
          <w:szCs w:val="32"/>
        </w:rPr>
        <w:t>. Springer.</w:t>
      </w:r>
    </w:p>
    <w:p w14:paraId="7F4B3240"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Riedel, J., Jin, J., &amp; Gao, J. (2020). </w:t>
      </w:r>
      <w:r w:rsidRPr="00B9354C">
        <w:rPr>
          <w:rFonts w:ascii="Arial" w:eastAsia="等线" w:hAnsi="Arial" w:cs="Arial"/>
          <w:i/>
          <w:iCs/>
          <w:noProof/>
          <w:sz w:val="22"/>
          <w:szCs w:val="32"/>
        </w:rPr>
        <w:t>How China Grows</w:t>
      </w:r>
      <w:r w:rsidRPr="00B9354C">
        <w:rPr>
          <w:rFonts w:ascii="Arial" w:eastAsia="等线" w:hAnsi="Arial" w:cs="Arial"/>
          <w:noProof/>
          <w:sz w:val="22"/>
          <w:szCs w:val="32"/>
        </w:rPr>
        <w:t>. Princeton University Press.</w:t>
      </w:r>
    </w:p>
    <w:p w14:paraId="02D3BAF0"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Seo, J.-H., Yang, H.-C., Park, C.-J., &amp; Youn, M.-K. (2018). A Study on the Unmanned convenience Store Operation System from the Viewpoint of Visual Merchandising. </w:t>
      </w:r>
      <w:r w:rsidRPr="00B9354C">
        <w:rPr>
          <w:rFonts w:ascii="Arial" w:eastAsia="等线" w:hAnsi="Arial" w:cs="Arial"/>
          <w:i/>
          <w:iCs/>
          <w:noProof/>
          <w:sz w:val="22"/>
          <w:szCs w:val="32"/>
        </w:rPr>
        <w:t>The Journal of Industrial Distribution &amp; Business</w:t>
      </w:r>
      <w:r w:rsidRPr="00B9354C">
        <w:rPr>
          <w:rFonts w:ascii="Arial" w:eastAsia="等线" w:hAnsi="Arial" w:cs="Arial"/>
          <w:noProof/>
          <w:sz w:val="22"/>
          <w:szCs w:val="32"/>
        </w:rPr>
        <w:t xml:space="preserve">, </w:t>
      </w:r>
      <w:r w:rsidRPr="00B9354C">
        <w:rPr>
          <w:rFonts w:ascii="Arial" w:eastAsia="等线" w:hAnsi="Arial" w:cs="Arial"/>
          <w:i/>
          <w:iCs/>
          <w:noProof/>
          <w:sz w:val="22"/>
          <w:szCs w:val="32"/>
        </w:rPr>
        <w:t>9</w:t>
      </w:r>
      <w:r w:rsidRPr="00B9354C">
        <w:rPr>
          <w:rFonts w:ascii="Arial" w:eastAsia="等线" w:hAnsi="Arial" w:cs="Arial"/>
          <w:noProof/>
          <w:sz w:val="22"/>
          <w:szCs w:val="32"/>
        </w:rPr>
        <w:t>(12), 45–53.</w:t>
      </w:r>
    </w:p>
    <w:p w14:paraId="0FB73C11"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Shang, L. (2020). Innovative ideas for promoting information management in e-commerce enterprises. </w:t>
      </w:r>
      <w:r w:rsidRPr="00B9354C">
        <w:rPr>
          <w:rFonts w:ascii="Arial" w:eastAsia="等线" w:hAnsi="Arial" w:cs="Arial"/>
          <w:i/>
          <w:iCs/>
          <w:noProof/>
          <w:sz w:val="22"/>
          <w:szCs w:val="32"/>
        </w:rPr>
        <w:t>2020 5th International Conference on Mechanical, Control and Computer Engineering (ICMCCE)</w:t>
      </w:r>
      <w:r w:rsidRPr="00B9354C">
        <w:rPr>
          <w:rFonts w:ascii="Arial" w:eastAsia="等线" w:hAnsi="Arial" w:cs="Arial"/>
          <w:noProof/>
          <w:sz w:val="22"/>
          <w:szCs w:val="32"/>
        </w:rPr>
        <w:t>, 1791–1793.</w:t>
      </w:r>
    </w:p>
    <w:p w14:paraId="03881878"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Tang, W., &amp; Zhu, J. (2020). Informality and rural industry: Rethinking the impacts of E-Commerce on rural development in China. </w:t>
      </w:r>
      <w:r w:rsidRPr="00B9354C">
        <w:rPr>
          <w:rFonts w:ascii="Arial" w:eastAsia="等线" w:hAnsi="Arial" w:cs="Arial"/>
          <w:i/>
          <w:iCs/>
          <w:noProof/>
          <w:sz w:val="22"/>
          <w:szCs w:val="32"/>
        </w:rPr>
        <w:t>Journal of Rural Studies</w:t>
      </w:r>
      <w:r w:rsidRPr="00B9354C">
        <w:rPr>
          <w:rFonts w:ascii="Arial" w:eastAsia="等线" w:hAnsi="Arial" w:cs="Arial"/>
          <w:noProof/>
          <w:sz w:val="22"/>
          <w:szCs w:val="32"/>
        </w:rPr>
        <w:t xml:space="preserve">, </w:t>
      </w:r>
      <w:r w:rsidRPr="00B9354C">
        <w:rPr>
          <w:rFonts w:ascii="Arial" w:eastAsia="等线" w:hAnsi="Arial" w:cs="Arial"/>
          <w:i/>
          <w:iCs/>
          <w:noProof/>
          <w:sz w:val="22"/>
          <w:szCs w:val="32"/>
        </w:rPr>
        <w:t>75</w:t>
      </w:r>
      <w:r w:rsidRPr="00B9354C">
        <w:rPr>
          <w:rFonts w:ascii="Arial" w:eastAsia="等线" w:hAnsi="Arial" w:cs="Arial"/>
          <w:noProof/>
          <w:sz w:val="22"/>
          <w:szCs w:val="32"/>
        </w:rPr>
        <w:t>, 20–29.</w:t>
      </w:r>
    </w:p>
    <w:p w14:paraId="171F783B"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Wei, Y. D., Lin, J., &amp; Zhang, L. (2020). E-commerce, taobao villages and regional development in China. </w:t>
      </w:r>
      <w:r w:rsidRPr="00B9354C">
        <w:rPr>
          <w:rFonts w:ascii="Arial" w:eastAsia="等线" w:hAnsi="Arial" w:cs="Arial"/>
          <w:i/>
          <w:iCs/>
          <w:noProof/>
          <w:sz w:val="22"/>
          <w:szCs w:val="32"/>
        </w:rPr>
        <w:t>Geographical Review</w:t>
      </w:r>
      <w:r w:rsidRPr="00B9354C">
        <w:rPr>
          <w:rFonts w:ascii="Arial" w:eastAsia="等线" w:hAnsi="Arial" w:cs="Arial"/>
          <w:noProof/>
          <w:sz w:val="22"/>
          <w:szCs w:val="32"/>
        </w:rPr>
        <w:t xml:space="preserve">, </w:t>
      </w:r>
      <w:r w:rsidRPr="00B9354C">
        <w:rPr>
          <w:rFonts w:ascii="Arial" w:eastAsia="等线" w:hAnsi="Arial" w:cs="Arial"/>
          <w:i/>
          <w:iCs/>
          <w:noProof/>
          <w:sz w:val="22"/>
          <w:szCs w:val="32"/>
        </w:rPr>
        <w:t>110</w:t>
      </w:r>
      <w:r w:rsidRPr="00B9354C">
        <w:rPr>
          <w:rFonts w:ascii="Arial" w:eastAsia="等线" w:hAnsi="Arial" w:cs="Arial"/>
          <w:noProof/>
          <w:sz w:val="22"/>
          <w:szCs w:val="32"/>
        </w:rPr>
        <w:t>(3), 380–405.</w:t>
      </w:r>
    </w:p>
    <w:p w14:paraId="2D543199"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Wu, A. (2019). Logistics Cost Control of Jingdong Mall Under E-Commerce Mode. </w:t>
      </w:r>
      <w:r w:rsidRPr="00B9354C">
        <w:rPr>
          <w:rFonts w:ascii="Arial" w:eastAsia="等线" w:hAnsi="Arial" w:cs="Arial"/>
          <w:i/>
          <w:iCs/>
          <w:noProof/>
          <w:sz w:val="22"/>
          <w:szCs w:val="32"/>
        </w:rPr>
        <w:t>International Conference on Applications and Techniques in Cyber Security and Intelligence</w:t>
      </w:r>
      <w:r w:rsidRPr="00B9354C">
        <w:rPr>
          <w:rFonts w:ascii="Arial" w:eastAsia="等线" w:hAnsi="Arial" w:cs="Arial"/>
          <w:noProof/>
          <w:sz w:val="22"/>
          <w:szCs w:val="32"/>
        </w:rPr>
        <w:t>, 592–599.</w:t>
      </w:r>
    </w:p>
    <w:p w14:paraId="11FF7CF9"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Xu, J., &amp; Jiang, Y. (2009). Study of reverse logistics in the E-commerce environment. </w:t>
      </w:r>
      <w:r w:rsidRPr="00B9354C">
        <w:rPr>
          <w:rFonts w:ascii="Arial" w:eastAsia="等线" w:hAnsi="Arial" w:cs="Arial"/>
          <w:i/>
          <w:iCs/>
          <w:noProof/>
          <w:sz w:val="22"/>
          <w:szCs w:val="32"/>
        </w:rPr>
        <w:t>International Business Research</w:t>
      </w:r>
      <w:r w:rsidRPr="00B9354C">
        <w:rPr>
          <w:rFonts w:ascii="Arial" w:eastAsia="等线" w:hAnsi="Arial" w:cs="Arial"/>
          <w:noProof/>
          <w:sz w:val="22"/>
          <w:szCs w:val="32"/>
        </w:rPr>
        <w:t xml:space="preserve">, </w:t>
      </w:r>
      <w:r w:rsidRPr="00B9354C">
        <w:rPr>
          <w:rFonts w:ascii="Arial" w:eastAsia="等线" w:hAnsi="Arial" w:cs="Arial"/>
          <w:i/>
          <w:iCs/>
          <w:noProof/>
          <w:sz w:val="22"/>
          <w:szCs w:val="32"/>
        </w:rPr>
        <w:t>2</w:t>
      </w:r>
      <w:r w:rsidRPr="00B9354C">
        <w:rPr>
          <w:rFonts w:ascii="Arial" w:eastAsia="等线" w:hAnsi="Arial" w:cs="Arial"/>
          <w:noProof/>
          <w:sz w:val="22"/>
          <w:szCs w:val="32"/>
        </w:rPr>
        <w:t>(1), 128–130.</w:t>
      </w:r>
    </w:p>
    <w:p w14:paraId="116A0D63"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lastRenderedPageBreak/>
        <w:t xml:space="preserve">Xu, W., Wu, J., &amp; Cao, L. (2020). COVID-19 pandemic in China: Context, experience and lessons. </w:t>
      </w:r>
      <w:r w:rsidRPr="00B9354C">
        <w:rPr>
          <w:rFonts w:ascii="Arial" w:eastAsia="等线" w:hAnsi="Arial" w:cs="Arial"/>
          <w:i/>
          <w:iCs/>
          <w:noProof/>
          <w:sz w:val="22"/>
          <w:szCs w:val="32"/>
        </w:rPr>
        <w:t>Health Policy and Technology</w:t>
      </w:r>
      <w:r w:rsidRPr="00B9354C">
        <w:rPr>
          <w:rFonts w:ascii="Arial" w:eastAsia="等线" w:hAnsi="Arial" w:cs="Arial"/>
          <w:noProof/>
          <w:sz w:val="22"/>
          <w:szCs w:val="32"/>
        </w:rPr>
        <w:t xml:space="preserve">, </w:t>
      </w:r>
      <w:r w:rsidRPr="00B9354C">
        <w:rPr>
          <w:rFonts w:ascii="Arial" w:eastAsia="等线" w:hAnsi="Arial" w:cs="Arial"/>
          <w:i/>
          <w:iCs/>
          <w:noProof/>
          <w:sz w:val="22"/>
          <w:szCs w:val="32"/>
        </w:rPr>
        <w:t>9</w:t>
      </w:r>
      <w:r w:rsidRPr="00B9354C">
        <w:rPr>
          <w:rFonts w:ascii="Arial" w:eastAsia="等线" w:hAnsi="Arial" w:cs="Arial"/>
          <w:noProof/>
          <w:sz w:val="22"/>
          <w:szCs w:val="32"/>
        </w:rPr>
        <w:t>(4), 639–648.</w:t>
      </w:r>
    </w:p>
    <w:p w14:paraId="2C9059E5" w14:textId="7A24FE74"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Zhang, X. (2019). Investigation of e-commerce in China in a geographical perspective. </w:t>
      </w:r>
      <w:r w:rsidRPr="00B9354C">
        <w:rPr>
          <w:rFonts w:ascii="Arial" w:eastAsia="等线" w:hAnsi="Arial" w:cs="Arial"/>
          <w:i/>
          <w:iCs/>
          <w:noProof/>
          <w:sz w:val="22"/>
          <w:szCs w:val="32"/>
        </w:rPr>
        <w:t>Growth and Change</w:t>
      </w:r>
      <w:r w:rsidRPr="00B9354C">
        <w:rPr>
          <w:rFonts w:ascii="Arial" w:eastAsia="等线" w:hAnsi="Arial" w:cs="Arial"/>
          <w:noProof/>
          <w:sz w:val="22"/>
          <w:szCs w:val="32"/>
        </w:rPr>
        <w:t xml:space="preserve">, </w:t>
      </w:r>
      <w:r w:rsidRPr="00B9354C">
        <w:rPr>
          <w:rFonts w:ascii="Arial" w:eastAsia="等线" w:hAnsi="Arial" w:cs="Arial"/>
          <w:i/>
          <w:iCs/>
          <w:noProof/>
          <w:sz w:val="22"/>
          <w:szCs w:val="32"/>
        </w:rPr>
        <w:t>50</w:t>
      </w:r>
      <w:r w:rsidRPr="00B9354C">
        <w:rPr>
          <w:rFonts w:ascii="Arial" w:eastAsia="等线" w:hAnsi="Arial" w:cs="Arial"/>
          <w:noProof/>
          <w:sz w:val="22"/>
          <w:szCs w:val="32"/>
        </w:rPr>
        <w:t>(3), 1062–1084.</w:t>
      </w:r>
    </w:p>
    <w:p w14:paraId="38D5723F"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32"/>
        </w:rPr>
      </w:pPr>
      <w:r w:rsidRPr="00B9354C">
        <w:rPr>
          <w:rFonts w:ascii="Arial" w:eastAsia="等线" w:hAnsi="Arial" w:cs="Arial"/>
          <w:noProof/>
          <w:sz w:val="22"/>
          <w:szCs w:val="32"/>
        </w:rPr>
        <w:t xml:space="preserve">Zhao, C. (2020). A Survey Report on the Trend of E-commerce Consumption in Jingdong from 2016 to 2018. </w:t>
      </w:r>
      <w:r w:rsidRPr="00B9354C">
        <w:rPr>
          <w:rFonts w:ascii="Arial" w:eastAsia="等线" w:hAnsi="Arial" w:cs="Arial"/>
          <w:i/>
          <w:iCs/>
          <w:noProof/>
          <w:sz w:val="22"/>
          <w:szCs w:val="32"/>
        </w:rPr>
        <w:t>2019 International Conference on Education Science and Economic Development (ICESED 2019)</w:t>
      </w:r>
      <w:r w:rsidRPr="00B9354C">
        <w:rPr>
          <w:rFonts w:ascii="Arial" w:eastAsia="等线" w:hAnsi="Arial" w:cs="Arial"/>
          <w:noProof/>
          <w:sz w:val="22"/>
          <w:szCs w:val="32"/>
        </w:rPr>
        <w:t>, 269–272.</w:t>
      </w:r>
    </w:p>
    <w:p w14:paraId="6F8C9C5F" w14:textId="77777777" w:rsidR="00BF5BDB" w:rsidRPr="00B9354C" w:rsidRDefault="00BF5BDB" w:rsidP="00B9354C">
      <w:pPr>
        <w:autoSpaceDE w:val="0"/>
        <w:autoSpaceDN w:val="0"/>
        <w:adjustRightInd w:val="0"/>
        <w:spacing w:before="0" w:afterLines="50" w:after="156" w:line="360" w:lineRule="auto"/>
        <w:ind w:left="480" w:hanging="480"/>
        <w:rPr>
          <w:rFonts w:ascii="Arial" w:eastAsia="等线" w:hAnsi="Arial" w:cs="Arial"/>
          <w:noProof/>
          <w:sz w:val="22"/>
          <w:szCs w:val="22"/>
        </w:rPr>
      </w:pPr>
      <w:r w:rsidRPr="00B9354C">
        <w:rPr>
          <w:rFonts w:ascii="Arial" w:eastAsia="等线" w:hAnsi="Arial" w:cs="Arial"/>
          <w:noProof/>
          <w:sz w:val="22"/>
          <w:szCs w:val="32"/>
        </w:rPr>
        <w:t xml:space="preserve">Zheng, K., Zhang, Z., &amp; Song, B. (2020). E-commerce logistics distribution mode in big-data context: A case analysis of JD. COM. </w:t>
      </w:r>
      <w:r w:rsidRPr="00B9354C">
        <w:rPr>
          <w:rFonts w:ascii="Arial" w:eastAsia="等线" w:hAnsi="Arial" w:cs="Arial"/>
          <w:i/>
          <w:iCs/>
          <w:noProof/>
          <w:sz w:val="22"/>
          <w:szCs w:val="32"/>
        </w:rPr>
        <w:t>Industrial Marketing Management</w:t>
      </w:r>
      <w:r w:rsidRPr="00B9354C">
        <w:rPr>
          <w:rFonts w:ascii="Arial" w:eastAsia="等线" w:hAnsi="Arial" w:cs="Arial"/>
          <w:noProof/>
          <w:sz w:val="22"/>
          <w:szCs w:val="32"/>
        </w:rPr>
        <w:t xml:space="preserve">, </w:t>
      </w:r>
      <w:r w:rsidRPr="00B9354C">
        <w:rPr>
          <w:rFonts w:ascii="Arial" w:eastAsia="等线" w:hAnsi="Arial" w:cs="Arial"/>
          <w:i/>
          <w:iCs/>
          <w:noProof/>
          <w:sz w:val="22"/>
          <w:szCs w:val="32"/>
        </w:rPr>
        <w:t>86</w:t>
      </w:r>
      <w:r w:rsidRPr="00B9354C">
        <w:rPr>
          <w:rFonts w:ascii="Arial" w:eastAsia="等线" w:hAnsi="Arial" w:cs="Arial"/>
          <w:noProof/>
          <w:sz w:val="22"/>
          <w:szCs w:val="32"/>
        </w:rPr>
        <w:t>, 154–162.</w:t>
      </w:r>
    </w:p>
    <w:p w14:paraId="257A539C" w14:textId="6E8D2134" w:rsidR="00BF5BDB" w:rsidRPr="00B9354C" w:rsidRDefault="00BF5BDB" w:rsidP="00B9354C">
      <w:pPr>
        <w:spacing w:before="0" w:afterLines="50" w:after="156" w:line="360" w:lineRule="auto"/>
        <w:rPr>
          <w:rFonts w:ascii="Arial" w:hAnsi="Arial" w:cs="Arial"/>
          <w:sz w:val="22"/>
          <w:szCs w:val="22"/>
        </w:rPr>
      </w:pPr>
      <w:r w:rsidRPr="00B9354C">
        <w:rPr>
          <w:rFonts w:ascii="Arial" w:hAnsi="Arial" w:cs="Arial"/>
          <w:sz w:val="22"/>
          <w:szCs w:val="22"/>
        </w:rPr>
        <w:fldChar w:fldCharType="end"/>
      </w:r>
    </w:p>
    <w:sectPr w:rsidR="00BF5BDB" w:rsidRPr="00B9354C" w:rsidSect="00B1459C">
      <w:footerReference w:type="default" r:id="rId13"/>
      <w:pgSz w:w="11906" w:h="16838"/>
      <w:pgMar w:top="1440" w:right="1080" w:bottom="1440" w:left="108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AB31E" w14:textId="77777777" w:rsidR="005A3273" w:rsidRDefault="005A3273" w:rsidP="00B1459C">
      <w:pPr>
        <w:spacing w:before="0" w:after="0" w:line="240" w:lineRule="auto"/>
      </w:pPr>
      <w:r>
        <w:separator/>
      </w:r>
    </w:p>
  </w:endnote>
  <w:endnote w:type="continuationSeparator" w:id="0">
    <w:p w14:paraId="344B0192" w14:textId="77777777" w:rsidR="005A3273" w:rsidRDefault="005A3273" w:rsidP="00B1459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C125B" w14:textId="523FE684" w:rsidR="00B1459C" w:rsidRDefault="00B1459C" w:rsidP="00B1459C">
    <w:pPr>
      <w:pStyle w:val="af8"/>
      <w:ind w:right="90"/>
      <w:jc w:val="right"/>
    </w:pPr>
  </w:p>
  <w:p w14:paraId="7545070F" w14:textId="77777777" w:rsidR="00B1459C" w:rsidRDefault="00B1459C">
    <w:pPr>
      <w:pStyle w:val="af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1641194"/>
      <w:docPartObj>
        <w:docPartGallery w:val="Page Numbers (Bottom of Page)"/>
        <w:docPartUnique/>
      </w:docPartObj>
    </w:sdtPr>
    <w:sdtEndPr/>
    <w:sdtContent>
      <w:p w14:paraId="0D156E37" w14:textId="77777777" w:rsidR="00B1459C" w:rsidRDefault="00B1459C">
        <w:pPr>
          <w:pStyle w:val="af8"/>
          <w:jc w:val="right"/>
        </w:pPr>
        <w:r>
          <w:fldChar w:fldCharType="begin"/>
        </w:r>
        <w:r>
          <w:instrText>PAGE   \* MERGEFORMAT</w:instrText>
        </w:r>
        <w:r>
          <w:fldChar w:fldCharType="separate"/>
        </w:r>
        <w:r>
          <w:rPr>
            <w:lang w:val="zh-CN"/>
          </w:rPr>
          <w:t>2</w:t>
        </w:r>
        <w:r>
          <w:fldChar w:fldCharType="end"/>
        </w:r>
      </w:p>
    </w:sdtContent>
  </w:sdt>
  <w:p w14:paraId="0A31E3B7" w14:textId="77777777" w:rsidR="00B1459C" w:rsidRDefault="00B1459C">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128F7" w14:textId="77777777" w:rsidR="005A3273" w:rsidRDefault="005A3273" w:rsidP="00B1459C">
      <w:pPr>
        <w:spacing w:before="0" w:after="0" w:line="240" w:lineRule="auto"/>
      </w:pPr>
      <w:r>
        <w:separator/>
      </w:r>
    </w:p>
  </w:footnote>
  <w:footnote w:type="continuationSeparator" w:id="0">
    <w:p w14:paraId="6F85AF4B" w14:textId="77777777" w:rsidR="005A3273" w:rsidRDefault="005A3273" w:rsidP="00B1459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63419"/>
    <w:multiLevelType w:val="multilevel"/>
    <w:tmpl w:val="FD44BE22"/>
    <w:lvl w:ilvl="0">
      <w:start w:val="1"/>
      <w:numFmt w:val="decimal"/>
      <w:lvlText w:val="%1."/>
      <w:lvlJc w:val="left"/>
      <w:pPr>
        <w:ind w:left="360" w:hanging="360"/>
      </w:pPr>
      <w:rPr>
        <w:rFonts w:hint="default"/>
      </w:rPr>
    </w:lvl>
    <w:lvl w:ilvl="1">
      <w:start w:val="1"/>
      <w:numFmt w:val="decimal"/>
      <w:isLgl/>
      <w:lvlText w:val="%1.%2"/>
      <w:lvlJc w:val="left"/>
      <w:pPr>
        <w:ind w:left="372" w:hanging="37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 w15:restartNumberingAfterBreak="0">
    <w:nsid w:val="0CD7471F"/>
    <w:multiLevelType w:val="hybridMultilevel"/>
    <w:tmpl w:val="28326578"/>
    <w:lvl w:ilvl="0" w:tplc="87B241D6">
      <w:start w:val="2"/>
      <w:numFmt w:val="bullet"/>
      <w:lvlText w:val="-"/>
      <w:lvlJc w:val="left"/>
      <w:pPr>
        <w:ind w:left="360" w:hanging="360"/>
      </w:pPr>
      <w:rPr>
        <w:rFonts w:ascii="Cambria" w:eastAsiaTheme="minorEastAsia" w:hAnsi="Cambria" w:cstheme="minorBidi"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38537FE0"/>
    <w:multiLevelType w:val="hybridMultilevel"/>
    <w:tmpl w:val="F3EAF074"/>
    <w:lvl w:ilvl="0" w:tplc="DFF67DF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55B54B71"/>
    <w:multiLevelType w:val="hybridMultilevel"/>
    <w:tmpl w:val="159431F8"/>
    <w:lvl w:ilvl="0" w:tplc="9836CFEC">
      <w:start w:val="4"/>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proofState w:spelling="clean" w:grammar="clean"/>
  <w:defaultTabStop w:val="420"/>
  <w:drawingGridHorizontalSpacing w:val="10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Y1Mjc2NDUF0hZm5ko6SsGpxcWZ+XkgBUa1AA9CLUssAAAA"/>
  </w:docVars>
  <w:rsids>
    <w:rsidRoot w:val="00394F7F"/>
    <w:rsid w:val="00006FAB"/>
    <w:rsid w:val="00016139"/>
    <w:rsid w:val="000B372B"/>
    <w:rsid w:val="0017703B"/>
    <w:rsid w:val="001D6792"/>
    <w:rsid w:val="001F16B5"/>
    <w:rsid w:val="002A2F4C"/>
    <w:rsid w:val="002A597B"/>
    <w:rsid w:val="0032357D"/>
    <w:rsid w:val="00355E8E"/>
    <w:rsid w:val="00394F7F"/>
    <w:rsid w:val="003E25AD"/>
    <w:rsid w:val="003E4609"/>
    <w:rsid w:val="003F2666"/>
    <w:rsid w:val="004A640D"/>
    <w:rsid w:val="004F430F"/>
    <w:rsid w:val="00507489"/>
    <w:rsid w:val="005745D0"/>
    <w:rsid w:val="00575151"/>
    <w:rsid w:val="005A3273"/>
    <w:rsid w:val="006247FA"/>
    <w:rsid w:val="00641179"/>
    <w:rsid w:val="00655FB1"/>
    <w:rsid w:val="006847D8"/>
    <w:rsid w:val="00685CDF"/>
    <w:rsid w:val="00691772"/>
    <w:rsid w:val="006B77B2"/>
    <w:rsid w:val="006D3419"/>
    <w:rsid w:val="007069B1"/>
    <w:rsid w:val="007329B6"/>
    <w:rsid w:val="00735C2B"/>
    <w:rsid w:val="0079319C"/>
    <w:rsid w:val="007A3D7E"/>
    <w:rsid w:val="007C4809"/>
    <w:rsid w:val="007D5C51"/>
    <w:rsid w:val="007F0686"/>
    <w:rsid w:val="0081671D"/>
    <w:rsid w:val="00856C81"/>
    <w:rsid w:val="0088367A"/>
    <w:rsid w:val="008C50DB"/>
    <w:rsid w:val="0094798C"/>
    <w:rsid w:val="00970F2E"/>
    <w:rsid w:val="00985B5C"/>
    <w:rsid w:val="009A53DD"/>
    <w:rsid w:val="009E02DE"/>
    <w:rsid w:val="00A36990"/>
    <w:rsid w:val="00A851F1"/>
    <w:rsid w:val="00AC79E3"/>
    <w:rsid w:val="00B1459C"/>
    <w:rsid w:val="00B35667"/>
    <w:rsid w:val="00B624B0"/>
    <w:rsid w:val="00B80FCA"/>
    <w:rsid w:val="00B9354C"/>
    <w:rsid w:val="00BF5BDB"/>
    <w:rsid w:val="00C044E6"/>
    <w:rsid w:val="00C6177D"/>
    <w:rsid w:val="00C92AA1"/>
    <w:rsid w:val="00C92D92"/>
    <w:rsid w:val="00D02120"/>
    <w:rsid w:val="00D549C8"/>
    <w:rsid w:val="00D70EDB"/>
    <w:rsid w:val="00D90D2A"/>
    <w:rsid w:val="00E06BF5"/>
    <w:rsid w:val="00E1135C"/>
    <w:rsid w:val="00E518A0"/>
    <w:rsid w:val="00EA37B6"/>
    <w:rsid w:val="00F0763B"/>
    <w:rsid w:val="00F07B44"/>
    <w:rsid w:val="00F63A92"/>
    <w:rsid w:val="00FB380B"/>
    <w:rsid w:val="00FC4D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70AFC7"/>
  <w15:chartTrackingRefBased/>
  <w15:docId w15:val="{5D20F726-E4EE-44B7-86AB-7D49C0D4F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16139"/>
  </w:style>
  <w:style w:type="paragraph" w:styleId="1">
    <w:name w:val="heading 1"/>
    <w:basedOn w:val="a"/>
    <w:next w:val="a"/>
    <w:link w:val="10"/>
    <w:uiPriority w:val="9"/>
    <w:qFormat/>
    <w:rsid w:val="00016139"/>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2">
    <w:name w:val="heading 2"/>
    <w:basedOn w:val="a"/>
    <w:next w:val="a"/>
    <w:link w:val="20"/>
    <w:uiPriority w:val="9"/>
    <w:unhideWhenUsed/>
    <w:qFormat/>
    <w:rsid w:val="00016139"/>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3">
    <w:name w:val="heading 3"/>
    <w:basedOn w:val="a"/>
    <w:next w:val="a"/>
    <w:link w:val="30"/>
    <w:uiPriority w:val="9"/>
    <w:semiHidden/>
    <w:unhideWhenUsed/>
    <w:qFormat/>
    <w:rsid w:val="00016139"/>
    <w:pPr>
      <w:pBdr>
        <w:top w:val="single" w:sz="6" w:space="2" w:color="4472C4" w:themeColor="accent1"/>
      </w:pBdr>
      <w:spacing w:before="300" w:after="0"/>
      <w:outlineLvl w:val="2"/>
    </w:pPr>
    <w:rPr>
      <w:caps/>
      <w:color w:val="1F3763" w:themeColor="accent1" w:themeShade="7F"/>
      <w:spacing w:val="15"/>
    </w:rPr>
  </w:style>
  <w:style w:type="paragraph" w:styleId="4">
    <w:name w:val="heading 4"/>
    <w:basedOn w:val="a"/>
    <w:next w:val="a"/>
    <w:link w:val="40"/>
    <w:uiPriority w:val="9"/>
    <w:semiHidden/>
    <w:unhideWhenUsed/>
    <w:qFormat/>
    <w:rsid w:val="00016139"/>
    <w:pPr>
      <w:pBdr>
        <w:top w:val="dotted" w:sz="6" w:space="2" w:color="4472C4" w:themeColor="accent1"/>
      </w:pBdr>
      <w:spacing w:before="200" w:after="0"/>
      <w:outlineLvl w:val="3"/>
    </w:pPr>
    <w:rPr>
      <w:caps/>
      <w:color w:val="2F5496" w:themeColor="accent1" w:themeShade="BF"/>
      <w:spacing w:val="10"/>
    </w:rPr>
  </w:style>
  <w:style w:type="paragraph" w:styleId="5">
    <w:name w:val="heading 5"/>
    <w:basedOn w:val="a"/>
    <w:next w:val="a"/>
    <w:link w:val="50"/>
    <w:uiPriority w:val="9"/>
    <w:semiHidden/>
    <w:unhideWhenUsed/>
    <w:qFormat/>
    <w:rsid w:val="00016139"/>
    <w:pPr>
      <w:pBdr>
        <w:bottom w:val="single" w:sz="6" w:space="1" w:color="4472C4" w:themeColor="accent1"/>
      </w:pBdr>
      <w:spacing w:before="200" w:after="0"/>
      <w:outlineLvl w:val="4"/>
    </w:pPr>
    <w:rPr>
      <w:caps/>
      <w:color w:val="2F5496" w:themeColor="accent1" w:themeShade="BF"/>
      <w:spacing w:val="10"/>
    </w:rPr>
  </w:style>
  <w:style w:type="paragraph" w:styleId="6">
    <w:name w:val="heading 6"/>
    <w:basedOn w:val="a"/>
    <w:next w:val="a"/>
    <w:link w:val="60"/>
    <w:uiPriority w:val="9"/>
    <w:semiHidden/>
    <w:unhideWhenUsed/>
    <w:qFormat/>
    <w:rsid w:val="00016139"/>
    <w:pPr>
      <w:pBdr>
        <w:bottom w:val="dotted" w:sz="6" w:space="1" w:color="4472C4" w:themeColor="accent1"/>
      </w:pBdr>
      <w:spacing w:before="200" w:after="0"/>
      <w:outlineLvl w:val="5"/>
    </w:pPr>
    <w:rPr>
      <w:caps/>
      <w:color w:val="2F5496" w:themeColor="accent1" w:themeShade="BF"/>
      <w:spacing w:val="10"/>
    </w:rPr>
  </w:style>
  <w:style w:type="paragraph" w:styleId="7">
    <w:name w:val="heading 7"/>
    <w:basedOn w:val="a"/>
    <w:next w:val="a"/>
    <w:link w:val="70"/>
    <w:uiPriority w:val="9"/>
    <w:semiHidden/>
    <w:unhideWhenUsed/>
    <w:qFormat/>
    <w:rsid w:val="00016139"/>
    <w:pPr>
      <w:spacing w:before="200" w:after="0"/>
      <w:outlineLvl w:val="6"/>
    </w:pPr>
    <w:rPr>
      <w:caps/>
      <w:color w:val="2F5496" w:themeColor="accent1" w:themeShade="BF"/>
      <w:spacing w:val="10"/>
    </w:rPr>
  </w:style>
  <w:style w:type="paragraph" w:styleId="8">
    <w:name w:val="heading 8"/>
    <w:basedOn w:val="a"/>
    <w:next w:val="a"/>
    <w:link w:val="80"/>
    <w:uiPriority w:val="9"/>
    <w:semiHidden/>
    <w:unhideWhenUsed/>
    <w:qFormat/>
    <w:rsid w:val="00016139"/>
    <w:pPr>
      <w:spacing w:before="200" w:after="0"/>
      <w:outlineLvl w:val="7"/>
    </w:pPr>
    <w:rPr>
      <w:caps/>
      <w:spacing w:val="10"/>
      <w:sz w:val="18"/>
      <w:szCs w:val="18"/>
    </w:rPr>
  </w:style>
  <w:style w:type="paragraph" w:styleId="9">
    <w:name w:val="heading 9"/>
    <w:basedOn w:val="a"/>
    <w:next w:val="a"/>
    <w:link w:val="90"/>
    <w:uiPriority w:val="9"/>
    <w:semiHidden/>
    <w:unhideWhenUsed/>
    <w:qFormat/>
    <w:rsid w:val="00016139"/>
    <w:pPr>
      <w:spacing w:before="200" w:after="0"/>
      <w:outlineLvl w:val="8"/>
    </w:pPr>
    <w:rPr>
      <w:i/>
      <w:iCs/>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16139"/>
    <w:pPr>
      <w:ind w:firstLineChars="200" w:firstLine="420"/>
    </w:pPr>
  </w:style>
  <w:style w:type="character" w:customStyle="1" w:styleId="10">
    <w:name w:val="标题 1 字符"/>
    <w:basedOn w:val="a0"/>
    <w:link w:val="1"/>
    <w:uiPriority w:val="9"/>
    <w:rsid w:val="00016139"/>
    <w:rPr>
      <w:caps/>
      <w:color w:val="FFFFFF" w:themeColor="background1"/>
      <w:spacing w:val="15"/>
      <w:sz w:val="22"/>
      <w:szCs w:val="22"/>
      <w:shd w:val="clear" w:color="auto" w:fill="4472C4" w:themeFill="accent1"/>
    </w:rPr>
  </w:style>
  <w:style w:type="character" w:customStyle="1" w:styleId="20">
    <w:name w:val="标题 2 字符"/>
    <w:basedOn w:val="a0"/>
    <w:link w:val="2"/>
    <w:uiPriority w:val="9"/>
    <w:rsid w:val="00016139"/>
    <w:rPr>
      <w:caps/>
      <w:spacing w:val="15"/>
      <w:shd w:val="clear" w:color="auto" w:fill="D9E2F3" w:themeFill="accent1" w:themeFillTint="33"/>
    </w:rPr>
  </w:style>
  <w:style w:type="character" w:customStyle="1" w:styleId="30">
    <w:name w:val="标题 3 字符"/>
    <w:basedOn w:val="a0"/>
    <w:link w:val="3"/>
    <w:uiPriority w:val="9"/>
    <w:semiHidden/>
    <w:rsid w:val="00016139"/>
    <w:rPr>
      <w:caps/>
      <w:color w:val="1F3763" w:themeColor="accent1" w:themeShade="7F"/>
      <w:spacing w:val="15"/>
    </w:rPr>
  </w:style>
  <w:style w:type="character" w:customStyle="1" w:styleId="40">
    <w:name w:val="标题 4 字符"/>
    <w:basedOn w:val="a0"/>
    <w:link w:val="4"/>
    <w:uiPriority w:val="9"/>
    <w:semiHidden/>
    <w:rsid w:val="00016139"/>
    <w:rPr>
      <w:caps/>
      <w:color w:val="2F5496" w:themeColor="accent1" w:themeShade="BF"/>
      <w:spacing w:val="10"/>
    </w:rPr>
  </w:style>
  <w:style w:type="character" w:customStyle="1" w:styleId="50">
    <w:name w:val="标题 5 字符"/>
    <w:basedOn w:val="a0"/>
    <w:link w:val="5"/>
    <w:uiPriority w:val="9"/>
    <w:semiHidden/>
    <w:rsid w:val="00016139"/>
    <w:rPr>
      <w:caps/>
      <w:color w:val="2F5496" w:themeColor="accent1" w:themeShade="BF"/>
      <w:spacing w:val="10"/>
    </w:rPr>
  </w:style>
  <w:style w:type="character" w:customStyle="1" w:styleId="60">
    <w:name w:val="标题 6 字符"/>
    <w:basedOn w:val="a0"/>
    <w:link w:val="6"/>
    <w:uiPriority w:val="9"/>
    <w:semiHidden/>
    <w:rsid w:val="00016139"/>
    <w:rPr>
      <w:caps/>
      <w:color w:val="2F5496" w:themeColor="accent1" w:themeShade="BF"/>
      <w:spacing w:val="10"/>
    </w:rPr>
  </w:style>
  <w:style w:type="character" w:customStyle="1" w:styleId="70">
    <w:name w:val="标题 7 字符"/>
    <w:basedOn w:val="a0"/>
    <w:link w:val="7"/>
    <w:uiPriority w:val="9"/>
    <w:semiHidden/>
    <w:rsid w:val="00016139"/>
    <w:rPr>
      <w:caps/>
      <w:color w:val="2F5496" w:themeColor="accent1" w:themeShade="BF"/>
      <w:spacing w:val="10"/>
    </w:rPr>
  </w:style>
  <w:style w:type="character" w:customStyle="1" w:styleId="80">
    <w:name w:val="标题 8 字符"/>
    <w:basedOn w:val="a0"/>
    <w:link w:val="8"/>
    <w:uiPriority w:val="9"/>
    <w:semiHidden/>
    <w:rsid w:val="00016139"/>
    <w:rPr>
      <w:caps/>
      <w:spacing w:val="10"/>
      <w:sz w:val="18"/>
      <w:szCs w:val="18"/>
    </w:rPr>
  </w:style>
  <w:style w:type="character" w:customStyle="1" w:styleId="90">
    <w:name w:val="标题 9 字符"/>
    <w:basedOn w:val="a0"/>
    <w:link w:val="9"/>
    <w:uiPriority w:val="9"/>
    <w:semiHidden/>
    <w:rsid w:val="00016139"/>
    <w:rPr>
      <w:i/>
      <w:iCs/>
      <w:caps/>
      <w:spacing w:val="10"/>
      <w:sz w:val="18"/>
      <w:szCs w:val="18"/>
    </w:rPr>
  </w:style>
  <w:style w:type="paragraph" w:styleId="a4">
    <w:name w:val="caption"/>
    <w:basedOn w:val="a"/>
    <w:next w:val="a"/>
    <w:uiPriority w:val="35"/>
    <w:semiHidden/>
    <w:unhideWhenUsed/>
    <w:qFormat/>
    <w:rsid w:val="00016139"/>
    <w:rPr>
      <w:b/>
      <w:bCs/>
      <w:color w:val="2F5496" w:themeColor="accent1" w:themeShade="BF"/>
      <w:sz w:val="16"/>
      <w:szCs w:val="16"/>
    </w:rPr>
  </w:style>
  <w:style w:type="paragraph" w:styleId="a5">
    <w:name w:val="Title"/>
    <w:basedOn w:val="a"/>
    <w:next w:val="a"/>
    <w:link w:val="a6"/>
    <w:uiPriority w:val="10"/>
    <w:qFormat/>
    <w:rsid w:val="00016139"/>
    <w:pPr>
      <w:spacing w:before="0" w:after="0"/>
    </w:pPr>
    <w:rPr>
      <w:rFonts w:asciiTheme="majorHAnsi" w:eastAsiaTheme="majorEastAsia" w:hAnsiTheme="majorHAnsi" w:cstheme="majorBidi"/>
      <w:caps/>
      <w:color w:val="4472C4" w:themeColor="accent1"/>
      <w:spacing w:val="10"/>
      <w:sz w:val="52"/>
      <w:szCs w:val="52"/>
    </w:rPr>
  </w:style>
  <w:style w:type="character" w:customStyle="1" w:styleId="a6">
    <w:name w:val="标题 字符"/>
    <w:basedOn w:val="a0"/>
    <w:link w:val="a5"/>
    <w:uiPriority w:val="10"/>
    <w:rsid w:val="00016139"/>
    <w:rPr>
      <w:rFonts w:asciiTheme="majorHAnsi" w:eastAsiaTheme="majorEastAsia" w:hAnsiTheme="majorHAnsi" w:cstheme="majorBidi"/>
      <w:caps/>
      <w:color w:val="4472C4" w:themeColor="accent1"/>
      <w:spacing w:val="10"/>
      <w:sz w:val="52"/>
      <w:szCs w:val="52"/>
    </w:rPr>
  </w:style>
  <w:style w:type="paragraph" w:styleId="a7">
    <w:name w:val="Subtitle"/>
    <w:basedOn w:val="a"/>
    <w:next w:val="a"/>
    <w:link w:val="a8"/>
    <w:uiPriority w:val="11"/>
    <w:qFormat/>
    <w:rsid w:val="00016139"/>
    <w:pPr>
      <w:spacing w:before="0" w:after="500" w:line="240" w:lineRule="auto"/>
    </w:pPr>
    <w:rPr>
      <w:caps/>
      <w:color w:val="595959" w:themeColor="text1" w:themeTint="A6"/>
      <w:spacing w:val="10"/>
      <w:sz w:val="21"/>
      <w:szCs w:val="21"/>
    </w:rPr>
  </w:style>
  <w:style w:type="character" w:customStyle="1" w:styleId="a8">
    <w:name w:val="副标题 字符"/>
    <w:basedOn w:val="a0"/>
    <w:link w:val="a7"/>
    <w:uiPriority w:val="11"/>
    <w:rsid w:val="00016139"/>
    <w:rPr>
      <w:caps/>
      <w:color w:val="595959" w:themeColor="text1" w:themeTint="A6"/>
      <w:spacing w:val="10"/>
      <w:sz w:val="21"/>
      <w:szCs w:val="21"/>
    </w:rPr>
  </w:style>
  <w:style w:type="character" w:styleId="a9">
    <w:name w:val="Strong"/>
    <w:uiPriority w:val="22"/>
    <w:qFormat/>
    <w:rsid w:val="00016139"/>
    <w:rPr>
      <w:b/>
      <w:bCs/>
    </w:rPr>
  </w:style>
  <w:style w:type="character" w:styleId="aa">
    <w:name w:val="Emphasis"/>
    <w:uiPriority w:val="20"/>
    <w:qFormat/>
    <w:rsid w:val="00016139"/>
    <w:rPr>
      <w:caps/>
      <w:color w:val="1F3763" w:themeColor="accent1" w:themeShade="7F"/>
      <w:spacing w:val="5"/>
    </w:rPr>
  </w:style>
  <w:style w:type="paragraph" w:styleId="ab">
    <w:name w:val="No Spacing"/>
    <w:uiPriority w:val="1"/>
    <w:qFormat/>
    <w:rsid w:val="00016139"/>
    <w:pPr>
      <w:spacing w:after="0" w:line="240" w:lineRule="auto"/>
    </w:pPr>
  </w:style>
  <w:style w:type="paragraph" w:styleId="ac">
    <w:name w:val="Quote"/>
    <w:basedOn w:val="a"/>
    <w:next w:val="a"/>
    <w:link w:val="ad"/>
    <w:uiPriority w:val="29"/>
    <w:qFormat/>
    <w:rsid w:val="00016139"/>
    <w:rPr>
      <w:i/>
      <w:iCs/>
      <w:sz w:val="24"/>
      <w:szCs w:val="24"/>
    </w:rPr>
  </w:style>
  <w:style w:type="character" w:customStyle="1" w:styleId="ad">
    <w:name w:val="引用 字符"/>
    <w:basedOn w:val="a0"/>
    <w:link w:val="ac"/>
    <w:uiPriority w:val="29"/>
    <w:rsid w:val="00016139"/>
    <w:rPr>
      <w:i/>
      <w:iCs/>
      <w:sz w:val="24"/>
      <w:szCs w:val="24"/>
    </w:rPr>
  </w:style>
  <w:style w:type="paragraph" w:styleId="ae">
    <w:name w:val="Intense Quote"/>
    <w:basedOn w:val="a"/>
    <w:next w:val="a"/>
    <w:link w:val="af"/>
    <w:uiPriority w:val="30"/>
    <w:qFormat/>
    <w:rsid w:val="00016139"/>
    <w:pPr>
      <w:spacing w:before="240" w:after="240" w:line="240" w:lineRule="auto"/>
      <w:ind w:left="1080" w:right="1080"/>
      <w:jc w:val="center"/>
    </w:pPr>
    <w:rPr>
      <w:color w:val="4472C4" w:themeColor="accent1"/>
      <w:sz w:val="24"/>
      <w:szCs w:val="24"/>
    </w:rPr>
  </w:style>
  <w:style w:type="character" w:customStyle="1" w:styleId="af">
    <w:name w:val="明显引用 字符"/>
    <w:basedOn w:val="a0"/>
    <w:link w:val="ae"/>
    <w:uiPriority w:val="30"/>
    <w:rsid w:val="00016139"/>
    <w:rPr>
      <w:color w:val="4472C4" w:themeColor="accent1"/>
      <w:sz w:val="24"/>
      <w:szCs w:val="24"/>
    </w:rPr>
  </w:style>
  <w:style w:type="character" w:styleId="af0">
    <w:name w:val="Subtle Emphasis"/>
    <w:uiPriority w:val="19"/>
    <w:qFormat/>
    <w:rsid w:val="00016139"/>
    <w:rPr>
      <w:i/>
      <w:iCs/>
      <w:color w:val="1F3763" w:themeColor="accent1" w:themeShade="7F"/>
    </w:rPr>
  </w:style>
  <w:style w:type="character" w:styleId="af1">
    <w:name w:val="Intense Emphasis"/>
    <w:uiPriority w:val="21"/>
    <w:qFormat/>
    <w:rsid w:val="00016139"/>
    <w:rPr>
      <w:b/>
      <w:bCs/>
      <w:caps/>
      <w:color w:val="1F3763" w:themeColor="accent1" w:themeShade="7F"/>
      <w:spacing w:val="10"/>
    </w:rPr>
  </w:style>
  <w:style w:type="character" w:styleId="af2">
    <w:name w:val="Subtle Reference"/>
    <w:uiPriority w:val="31"/>
    <w:qFormat/>
    <w:rsid w:val="00016139"/>
    <w:rPr>
      <w:b/>
      <w:bCs/>
      <w:color w:val="4472C4" w:themeColor="accent1"/>
    </w:rPr>
  </w:style>
  <w:style w:type="character" w:styleId="af3">
    <w:name w:val="Intense Reference"/>
    <w:uiPriority w:val="32"/>
    <w:qFormat/>
    <w:rsid w:val="00016139"/>
    <w:rPr>
      <w:b/>
      <w:bCs/>
      <w:i/>
      <w:iCs/>
      <w:caps/>
      <w:color w:val="4472C4" w:themeColor="accent1"/>
    </w:rPr>
  </w:style>
  <w:style w:type="character" w:styleId="af4">
    <w:name w:val="Book Title"/>
    <w:uiPriority w:val="33"/>
    <w:qFormat/>
    <w:rsid w:val="00016139"/>
    <w:rPr>
      <w:b/>
      <w:bCs/>
      <w:i/>
      <w:iCs/>
      <w:spacing w:val="0"/>
    </w:rPr>
  </w:style>
  <w:style w:type="paragraph" w:styleId="TOC">
    <w:name w:val="TOC Heading"/>
    <w:basedOn w:val="1"/>
    <w:next w:val="a"/>
    <w:uiPriority w:val="39"/>
    <w:unhideWhenUsed/>
    <w:qFormat/>
    <w:rsid w:val="00016139"/>
    <w:pPr>
      <w:outlineLvl w:val="9"/>
    </w:pPr>
  </w:style>
  <w:style w:type="table" w:styleId="af5">
    <w:name w:val="Table Grid"/>
    <w:basedOn w:val="a1"/>
    <w:uiPriority w:val="39"/>
    <w:rsid w:val="00AC79E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header"/>
    <w:basedOn w:val="a"/>
    <w:link w:val="af7"/>
    <w:uiPriority w:val="99"/>
    <w:unhideWhenUsed/>
    <w:rsid w:val="00B1459C"/>
    <w:pPr>
      <w:pBdr>
        <w:bottom w:val="single" w:sz="6" w:space="1" w:color="auto"/>
      </w:pBdr>
      <w:tabs>
        <w:tab w:val="center" w:pos="4153"/>
        <w:tab w:val="right" w:pos="8306"/>
      </w:tabs>
      <w:snapToGrid w:val="0"/>
      <w:spacing w:line="240" w:lineRule="auto"/>
      <w:jc w:val="center"/>
    </w:pPr>
    <w:rPr>
      <w:sz w:val="18"/>
      <w:szCs w:val="18"/>
    </w:rPr>
  </w:style>
  <w:style w:type="character" w:customStyle="1" w:styleId="af7">
    <w:name w:val="页眉 字符"/>
    <w:basedOn w:val="a0"/>
    <w:link w:val="af6"/>
    <w:uiPriority w:val="99"/>
    <w:rsid w:val="00B1459C"/>
    <w:rPr>
      <w:sz w:val="18"/>
      <w:szCs w:val="18"/>
    </w:rPr>
  </w:style>
  <w:style w:type="paragraph" w:styleId="af8">
    <w:name w:val="footer"/>
    <w:basedOn w:val="a"/>
    <w:link w:val="af9"/>
    <w:uiPriority w:val="99"/>
    <w:unhideWhenUsed/>
    <w:rsid w:val="00B1459C"/>
    <w:pPr>
      <w:tabs>
        <w:tab w:val="center" w:pos="4153"/>
        <w:tab w:val="right" w:pos="8306"/>
      </w:tabs>
      <w:snapToGrid w:val="0"/>
      <w:spacing w:line="240" w:lineRule="auto"/>
    </w:pPr>
    <w:rPr>
      <w:sz w:val="18"/>
      <w:szCs w:val="18"/>
    </w:rPr>
  </w:style>
  <w:style w:type="character" w:customStyle="1" w:styleId="af9">
    <w:name w:val="页脚 字符"/>
    <w:basedOn w:val="a0"/>
    <w:link w:val="af8"/>
    <w:uiPriority w:val="99"/>
    <w:rsid w:val="00B1459C"/>
    <w:rPr>
      <w:sz w:val="18"/>
      <w:szCs w:val="18"/>
    </w:rPr>
  </w:style>
  <w:style w:type="paragraph" w:styleId="TOC1">
    <w:name w:val="toc 1"/>
    <w:basedOn w:val="a"/>
    <w:next w:val="a"/>
    <w:autoRedefine/>
    <w:uiPriority w:val="39"/>
    <w:unhideWhenUsed/>
    <w:rsid w:val="00B1459C"/>
  </w:style>
  <w:style w:type="paragraph" w:styleId="TOC2">
    <w:name w:val="toc 2"/>
    <w:basedOn w:val="a"/>
    <w:next w:val="a"/>
    <w:autoRedefine/>
    <w:uiPriority w:val="39"/>
    <w:unhideWhenUsed/>
    <w:rsid w:val="00B1459C"/>
    <w:pPr>
      <w:ind w:leftChars="200" w:left="420"/>
    </w:pPr>
  </w:style>
  <w:style w:type="character" w:styleId="afa">
    <w:name w:val="Hyperlink"/>
    <w:basedOn w:val="a0"/>
    <w:uiPriority w:val="99"/>
    <w:unhideWhenUsed/>
    <w:rsid w:val="00B145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5355D-4104-4BB7-8622-88381D32F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23</Pages>
  <Words>15025</Words>
  <Characters>85646</Characters>
  <Application>Microsoft Office Word</Application>
  <DocSecurity>0</DocSecurity>
  <Lines>713</Lines>
  <Paragraphs>200</Paragraphs>
  <ScaleCrop>false</ScaleCrop>
  <Company/>
  <LinksUpToDate>false</LinksUpToDate>
  <CharactersWithSpaces>100471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Wei Shanshan</dc:creator>
  <cp:keywords/>
  <dc:description/>
  <cp:lastModifiedBy>Wei Shanshan</cp:lastModifiedBy>
  <cp:revision>10</cp:revision>
  <dcterms:created xsi:type="dcterms:W3CDTF">2021-12-09T12:41:00Z</dcterms:created>
  <dcterms:modified xsi:type="dcterms:W3CDTF">2021-12-09T19:09:00Z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http://www.zotero.org/styles/harvard-university-of-leeds</vt:lpwstr>
  </property>
  <property fmtid="{D5CDD505-2E9C-101B-9397-08002B2CF9AE}" pid="19" name="Mendeley Recent Style Name 8_1">
    <vt:lpwstr>University of Leeds - Harvard</vt:lpwstr>
  </property>
  <property fmtid="{D5CDD505-2E9C-101B-9397-08002B2CF9AE}" pid="20" name="Mendeley Recent Style Id 9_1">
    <vt:lpwstr>http://www.zotero.org/styles/harvard-university-of-westminster</vt:lpwstr>
  </property>
  <property fmtid="{D5CDD505-2E9C-101B-9397-08002B2CF9AE}" pid="21" name="Mendeley Recent Style Name 9_1">
    <vt:lpwstr>University of Westminster - Harvard</vt:lpwstr>
  </property>
  <property fmtid="{D5CDD505-2E9C-101B-9397-08002B2CF9AE}" pid="22" name="Mendeley Document_1">
    <vt:lpwstr>True</vt:lpwstr>
  </property>
  <property fmtid="{D5CDD505-2E9C-101B-9397-08002B2CF9AE}" pid="23" name="Mendeley Unique User Id_1">
    <vt:lpwstr>dc7538be-bcd6-3be4-b1f3-3329b185610b</vt:lpwstr>
  </property>
  <property fmtid="{D5CDD505-2E9C-101B-9397-08002B2CF9AE}" pid="24" name="Mendeley Citation Style_1">
    <vt:lpwstr>http://www.zotero.org/styles/apa</vt:lpwstr>
  </property>
</Properties>
</file>