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A9F09" w14:textId="77777777" w:rsidR="007F1C06" w:rsidRPr="007F1C06" w:rsidRDefault="007F1C06" w:rsidP="007F1C06">
      <w:pPr>
        <w:spacing w:line="360" w:lineRule="auto"/>
        <w:jc w:val="both"/>
        <w:rPr>
          <w:rFonts w:ascii="Arial" w:hAnsi="Arial" w:cs="Arial"/>
          <w:b/>
          <w:bCs/>
          <w:sz w:val="24"/>
          <w:szCs w:val="24"/>
        </w:rPr>
      </w:pPr>
      <w:r w:rsidRPr="007F1C06">
        <w:rPr>
          <w:rFonts w:ascii="Arial" w:hAnsi="Arial" w:cs="Arial"/>
          <w:b/>
          <w:bCs/>
          <w:sz w:val="24"/>
          <w:szCs w:val="24"/>
        </w:rPr>
        <w:t>Personnel Resourcing and Development</w:t>
      </w:r>
    </w:p>
    <w:p w14:paraId="35E3CB8D" w14:textId="77777777" w:rsidR="007F1C06" w:rsidRPr="007F1C06" w:rsidRDefault="007F1C06" w:rsidP="007F1C06">
      <w:pPr>
        <w:spacing w:line="360" w:lineRule="auto"/>
        <w:jc w:val="both"/>
        <w:rPr>
          <w:rFonts w:ascii="Arial" w:hAnsi="Arial" w:cs="Arial"/>
          <w:b/>
          <w:bCs/>
          <w:sz w:val="24"/>
          <w:szCs w:val="24"/>
        </w:rPr>
      </w:pPr>
      <w:r w:rsidRPr="007F1C06">
        <w:rPr>
          <w:rFonts w:ascii="Arial" w:hAnsi="Arial" w:cs="Arial"/>
          <w:b/>
          <w:bCs/>
          <w:sz w:val="24"/>
          <w:szCs w:val="24"/>
        </w:rPr>
        <w:t>BMIH5005</w:t>
      </w:r>
    </w:p>
    <w:p w14:paraId="7F04AB4C" w14:textId="77777777" w:rsidR="007F1C06" w:rsidRPr="007F1C06" w:rsidRDefault="007F1C06" w:rsidP="007F1C06">
      <w:pPr>
        <w:spacing w:line="360" w:lineRule="auto"/>
        <w:jc w:val="both"/>
        <w:rPr>
          <w:rFonts w:ascii="Arial" w:hAnsi="Arial" w:cs="Arial"/>
          <w:b/>
          <w:bCs/>
          <w:sz w:val="24"/>
          <w:szCs w:val="24"/>
        </w:rPr>
      </w:pPr>
    </w:p>
    <w:p w14:paraId="712C82F5" w14:textId="77777777" w:rsidR="007F1C06" w:rsidRPr="007F1C06" w:rsidRDefault="007F1C06" w:rsidP="007F1C06">
      <w:pPr>
        <w:spacing w:line="360" w:lineRule="auto"/>
        <w:jc w:val="both"/>
        <w:rPr>
          <w:rFonts w:ascii="Arial" w:hAnsi="Arial" w:cs="Arial"/>
          <w:sz w:val="24"/>
          <w:szCs w:val="24"/>
        </w:rPr>
      </w:pPr>
    </w:p>
    <w:p w14:paraId="53A8F70D" w14:textId="5111A76B" w:rsidR="007F1C06" w:rsidRPr="007F1C06" w:rsidRDefault="007F1C06" w:rsidP="007F1C06">
      <w:pPr>
        <w:spacing w:line="360" w:lineRule="auto"/>
        <w:jc w:val="both"/>
        <w:rPr>
          <w:rFonts w:ascii="Arial" w:hAnsi="Arial" w:cs="Arial"/>
          <w:sz w:val="24"/>
          <w:szCs w:val="24"/>
        </w:rPr>
      </w:pPr>
      <w:r w:rsidRPr="007F1C06">
        <w:rPr>
          <w:rFonts w:ascii="Arial" w:hAnsi="Arial" w:cs="Arial"/>
          <w:sz w:val="24"/>
          <w:szCs w:val="24"/>
        </w:rPr>
        <w:t>Research Project Proposal</w:t>
      </w:r>
      <w:r w:rsidRPr="007F1C06">
        <w:rPr>
          <w:rFonts w:ascii="Arial" w:hAnsi="Arial" w:cs="Arial"/>
          <w:sz w:val="24"/>
          <w:szCs w:val="24"/>
        </w:rPr>
        <w:t>-Premier Inn</w:t>
      </w:r>
    </w:p>
    <w:p w14:paraId="141A85EB" w14:textId="77777777" w:rsidR="007F1C06" w:rsidRPr="007F1C06" w:rsidRDefault="007F1C06" w:rsidP="007F1C06">
      <w:pPr>
        <w:spacing w:line="360" w:lineRule="auto"/>
        <w:jc w:val="both"/>
        <w:rPr>
          <w:rFonts w:ascii="Arial" w:hAnsi="Arial" w:cs="Arial"/>
          <w:b/>
          <w:bCs/>
          <w:sz w:val="24"/>
          <w:szCs w:val="24"/>
        </w:rPr>
      </w:pPr>
    </w:p>
    <w:p w14:paraId="589033D4" w14:textId="77777777" w:rsidR="007F1C06" w:rsidRPr="007F1C06" w:rsidRDefault="007F1C06" w:rsidP="007F1C06">
      <w:pPr>
        <w:spacing w:line="360" w:lineRule="auto"/>
        <w:jc w:val="both"/>
        <w:rPr>
          <w:rFonts w:ascii="Arial" w:hAnsi="Arial" w:cs="Arial"/>
          <w:b/>
          <w:bCs/>
          <w:sz w:val="24"/>
          <w:szCs w:val="24"/>
        </w:rPr>
      </w:pPr>
    </w:p>
    <w:p w14:paraId="2F213358" w14:textId="77777777" w:rsidR="007F1C06" w:rsidRPr="007F1C06" w:rsidRDefault="007F1C06" w:rsidP="007F1C06">
      <w:pPr>
        <w:spacing w:line="360" w:lineRule="auto"/>
        <w:jc w:val="both"/>
        <w:rPr>
          <w:rFonts w:ascii="Arial" w:hAnsi="Arial" w:cs="Arial"/>
          <w:sz w:val="24"/>
          <w:szCs w:val="24"/>
        </w:rPr>
      </w:pPr>
    </w:p>
    <w:p w14:paraId="27BB7CF4" w14:textId="603191B5" w:rsidR="007F1C06" w:rsidRPr="007F1C06" w:rsidRDefault="007F1C06" w:rsidP="007F1C06">
      <w:pPr>
        <w:spacing w:line="360" w:lineRule="auto"/>
        <w:jc w:val="both"/>
        <w:rPr>
          <w:rFonts w:ascii="Arial" w:hAnsi="Arial" w:cs="Arial"/>
          <w:sz w:val="24"/>
          <w:szCs w:val="24"/>
        </w:rPr>
      </w:pPr>
      <w:r w:rsidRPr="007F1C06">
        <w:rPr>
          <w:rFonts w:ascii="Arial" w:hAnsi="Arial" w:cs="Arial"/>
          <w:sz w:val="24"/>
          <w:szCs w:val="24"/>
        </w:rPr>
        <w:t>Student id: 2218469</w:t>
      </w:r>
    </w:p>
    <w:p w14:paraId="5EB56924" w14:textId="5E0EC600" w:rsidR="007F1C06" w:rsidRPr="007F1C06" w:rsidRDefault="007F1C06" w:rsidP="007F1C06">
      <w:pPr>
        <w:spacing w:line="360" w:lineRule="auto"/>
        <w:jc w:val="both"/>
        <w:rPr>
          <w:rFonts w:ascii="Arial" w:hAnsi="Arial" w:cs="Arial"/>
          <w:sz w:val="24"/>
          <w:szCs w:val="24"/>
        </w:rPr>
      </w:pPr>
      <w:r w:rsidRPr="007F1C06">
        <w:rPr>
          <w:rFonts w:ascii="Arial" w:hAnsi="Arial" w:cs="Arial"/>
          <w:sz w:val="24"/>
          <w:szCs w:val="24"/>
        </w:rPr>
        <w:t xml:space="preserve">Student name: </w:t>
      </w:r>
      <w:r w:rsidRPr="007F1C06">
        <w:rPr>
          <w:rFonts w:ascii="Arial" w:hAnsi="Arial" w:cs="Arial"/>
          <w:sz w:val="24"/>
          <w:szCs w:val="24"/>
        </w:rPr>
        <w:t xml:space="preserve">Mihaela </w:t>
      </w:r>
      <w:proofErr w:type="spellStart"/>
      <w:r w:rsidRPr="007F1C06">
        <w:rPr>
          <w:rFonts w:ascii="Arial" w:hAnsi="Arial" w:cs="Arial"/>
          <w:sz w:val="24"/>
          <w:szCs w:val="24"/>
        </w:rPr>
        <w:t>Caradan</w:t>
      </w:r>
      <w:proofErr w:type="spellEnd"/>
    </w:p>
    <w:p w14:paraId="708F755F" w14:textId="77777777" w:rsidR="007F1C06" w:rsidRDefault="007F1C06" w:rsidP="007F1C06">
      <w:pPr>
        <w:spacing w:line="360" w:lineRule="auto"/>
        <w:jc w:val="both"/>
        <w:rPr>
          <w:rFonts w:ascii="Arial" w:hAnsi="Arial" w:cs="Arial"/>
          <w:sz w:val="24"/>
          <w:szCs w:val="24"/>
        </w:rPr>
      </w:pPr>
      <w:r w:rsidRPr="007F1C06">
        <w:rPr>
          <w:rFonts w:ascii="Arial" w:hAnsi="Arial" w:cs="Arial"/>
          <w:sz w:val="24"/>
          <w:szCs w:val="24"/>
        </w:rPr>
        <w:t>Lecturer: Helen Lee</w:t>
      </w:r>
    </w:p>
    <w:p w14:paraId="3232DC3E" w14:textId="5A26E358" w:rsidR="007F1C06" w:rsidRDefault="00882541" w:rsidP="007F1C06">
      <w:pPr>
        <w:spacing w:line="360" w:lineRule="auto"/>
        <w:jc w:val="both"/>
        <w:rPr>
          <w:rFonts w:ascii="Arial" w:hAnsi="Arial" w:cs="Arial"/>
          <w:sz w:val="24"/>
          <w:szCs w:val="24"/>
        </w:rPr>
      </w:pPr>
      <w:r>
        <w:rPr>
          <w:rFonts w:ascii="Arial" w:hAnsi="Arial" w:cs="Arial"/>
          <w:sz w:val="24"/>
          <w:szCs w:val="24"/>
        </w:rPr>
        <w:t>Word count: 2023</w:t>
      </w:r>
    </w:p>
    <w:p w14:paraId="56DB45D1" w14:textId="77777777" w:rsidR="007F1C06" w:rsidRDefault="007F1C06" w:rsidP="007F1C06">
      <w:pPr>
        <w:spacing w:line="360" w:lineRule="auto"/>
        <w:jc w:val="both"/>
        <w:rPr>
          <w:rFonts w:ascii="Arial" w:hAnsi="Arial" w:cs="Arial"/>
          <w:sz w:val="24"/>
          <w:szCs w:val="24"/>
        </w:rPr>
      </w:pPr>
    </w:p>
    <w:p w14:paraId="198967AB" w14:textId="77777777" w:rsidR="007F1C06" w:rsidRDefault="007F1C06" w:rsidP="007F1C06">
      <w:pPr>
        <w:spacing w:line="360" w:lineRule="auto"/>
        <w:jc w:val="both"/>
        <w:rPr>
          <w:rFonts w:ascii="Arial" w:hAnsi="Arial" w:cs="Arial"/>
          <w:sz w:val="24"/>
          <w:szCs w:val="24"/>
        </w:rPr>
      </w:pPr>
    </w:p>
    <w:p w14:paraId="0170ECB0" w14:textId="77777777" w:rsidR="007F1C06" w:rsidRDefault="007F1C06" w:rsidP="007F1C06">
      <w:pPr>
        <w:spacing w:line="360" w:lineRule="auto"/>
        <w:jc w:val="both"/>
        <w:rPr>
          <w:rFonts w:ascii="Arial" w:hAnsi="Arial" w:cs="Arial"/>
          <w:sz w:val="24"/>
          <w:szCs w:val="24"/>
        </w:rPr>
      </w:pPr>
    </w:p>
    <w:p w14:paraId="5699031D" w14:textId="77777777" w:rsidR="007F1C06" w:rsidRDefault="007F1C06" w:rsidP="007F1C06">
      <w:pPr>
        <w:spacing w:line="360" w:lineRule="auto"/>
        <w:jc w:val="both"/>
        <w:rPr>
          <w:rFonts w:ascii="Arial" w:hAnsi="Arial" w:cs="Arial"/>
          <w:sz w:val="24"/>
          <w:szCs w:val="24"/>
        </w:rPr>
      </w:pPr>
    </w:p>
    <w:p w14:paraId="32F23916" w14:textId="77777777" w:rsidR="007F1C06" w:rsidRDefault="007F1C06" w:rsidP="007F1C06">
      <w:pPr>
        <w:spacing w:line="360" w:lineRule="auto"/>
        <w:jc w:val="both"/>
        <w:rPr>
          <w:rFonts w:ascii="Arial" w:hAnsi="Arial" w:cs="Arial"/>
          <w:sz w:val="24"/>
          <w:szCs w:val="24"/>
        </w:rPr>
      </w:pPr>
    </w:p>
    <w:p w14:paraId="30F14D5F" w14:textId="77777777" w:rsidR="007F1C06" w:rsidRDefault="007F1C06" w:rsidP="007F1C06">
      <w:pPr>
        <w:spacing w:line="360" w:lineRule="auto"/>
        <w:jc w:val="both"/>
        <w:rPr>
          <w:rFonts w:ascii="Arial" w:hAnsi="Arial" w:cs="Arial"/>
          <w:sz w:val="24"/>
          <w:szCs w:val="24"/>
        </w:rPr>
      </w:pPr>
    </w:p>
    <w:p w14:paraId="7D2AFC65" w14:textId="77777777" w:rsidR="007F1C06" w:rsidRDefault="007F1C06" w:rsidP="007F1C06">
      <w:pPr>
        <w:spacing w:line="360" w:lineRule="auto"/>
        <w:jc w:val="both"/>
        <w:rPr>
          <w:rFonts w:ascii="Arial" w:hAnsi="Arial" w:cs="Arial"/>
          <w:sz w:val="24"/>
          <w:szCs w:val="24"/>
        </w:rPr>
      </w:pPr>
    </w:p>
    <w:p w14:paraId="25065DFB" w14:textId="77777777" w:rsidR="007F1C06" w:rsidRDefault="007F1C06" w:rsidP="007F1C06">
      <w:pPr>
        <w:spacing w:line="360" w:lineRule="auto"/>
        <w:jc w:val="both"/>
        <w:rPr>
          <w:rFonts w:ascii="Arial" w:hAnsi="Arial" w:cs="Arial"/>
          <w:sz w:val="24"/>
          <w:szCs w:val="24"/>
        </w:rPr>
      </w:pPr>
    </w:p>
    <w:p w14:paraId="20AC83C0" w14:textId="77777777" w:rsidR="007F1C06" w:rsidRDefault="007F1C06" w:rsidP="007F1C06">
      <w:pPr>
        <w:spacing w:line="360" w:lineRule="auto"/>
        <w:jc w:val="both"/>
        <w:rPr>
          <w:rFonts w:ascii="Arial" w:hAnsi="Arial" w:cs="Arial"/>
          <w:sz w:val="24"/>
          <w:szCs w:val="24"/>
        </w:rPr>
      </w:pPr>
    </w:p>
    <w:p w14:paraId="67486772" w14:textId="77777777" w:rsidR="007F1C06" w:rsidRDefault="007F1C06" w:rsidP="007F1C06">
      <w:pPr>
        <w:spacing w:line="360" w:lineRule="auto"/>
        <w:jc w:val="both"/>
        <w:rPr>
          <w:rFonts w:ascii="Arial" w:hAnsi="Arial" w:cs="Arial"/>
          <w:sz w:val="24"/>
          <w:szCs w:val="24"/>
        </w:rPr>
      </w:pPr>
    </w:p>
    <w:p w14:paraId="50CF022C" w14:textId="77777777" w:rsidR="007F1C06" w:rsidRDefault="007F1C06" w:rsidP="007F1C06">
      <w:pPr>
        <w:spacing w:line="360" w:lineRule="auto"/>
        <w:jc w:val="both"/>
        <w:rPr>
          <w:rFonts w:ascii="Arial" w:hAnsi="Arial" w:cs="Arial"/>
          <w:sz w:val="24"/>
          <w:szCs w:val="24"/>
        </w:rPr>
      </w:pPr>
    </w:p>
    <w:p w14:paraId="1C46A9D2" w14:textId="77777777" w:rsidR="007F1C06" w:rsidRPr="00AE76FB" w:rsidRDefault="007F1C06" w:rsidP="00AE76FB">
      <w:pPr>
        <w:spacing w:line="360" w:lineRule="auto"/>
        <w:jc w:val="both"/>
        <w:rPr>
          <w:rFonts w:ascii="Arial" w:hAnsi="Arial" w:cs="Arial"/>
          <w:sz w:val="24"/>
          <w:szCs w:val="24"/>
        </w:rPr>
      </w:pPr>
    </w:p>
    <w:sdt>
      <w:sdtPr>
        <w:rPr>
          <w:rFonts w:ascii="Arial" w:hAnsi="Arial" w:cs="Arial"/>
          <w:color w:val="auto"/>
          <w:sz w:val="24"/>
          <w:szCs w:val="24"/>
        </w:rPr>
        <w:id w:val="-1456012497"/>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1C934D34" w14:textId="72A23A1B" w:rsidR="00AE76FB" w:rsidRPr="00AE76FB" w:rsidRDefault="00AE76FB" w:rsidP="00AE76FB">
          <w:pPr>
            <w:pStyle w:val="TOCHeading"/>
            <w:spacing w:line="360" w:lineRule="auto"/>
            <w:jc w:val="both"/>
            <w:rPr>
              <w:rFonts w:ascii="Arial" w:hAnsi="Arial" w:cs="Arial"/>
              <w:b/>
              <w:bCs/>
              <w:color w:val="auto"/>
              <w:sz w:val="24"/>
              <w:szCs w:val="24"/>
            </w:rPr>
          </w:pPr>
          <w:r w:rsidRPr="00AE76FB">
            <w:rPr>
              <w:rFonts w:ascii="Arial" w:hAnsi="Arial" w:cs="Arial"/>
              <w:b/>
              <w:bCs/>
              <w:color w:val="auto"/>
              <w:sz w:val="24"/>
              <w:szCs w:val="24"/>
            </w:rPr>
            <w:t>Table of Contents</w:t>
          </w:r>
        </w:p>
        <w:p w14:paraId="0E6ED383" w14:textId="2FAE2D7D" w:rsidR="00AE76FB" w:rsidRPr="00AE76FB" w:rsidRDefault="00AE76FB" w:rsidP="00AE76FB">
          <w:pPr>
            <w:pStyle w:val="TOC1"/>
            <w:tabs>
              <w:tab w:val="left" w:pos="480"/>
              <w:tab w:val="right" w:leader="dot" w:pos="9016"/>
            </w:tabs>
            <w:spacing w:line="360" w:lineRule="auto"/>
            <w:rPr>
              <w:rFonts w:ascii="Arial" w:eastAsiaTheme="minorEastAsia" w:hAnsi="Arial" w:cs="Arial"/>
              <w:noProof/>
              <w:sz w:val="24"/>
              <w:szCs w:val="24"/>
              <w:lang w:eastAsia="en-GB"/>
            </w:rPr>
          </w:pPr>
          <w:r w:rsidRPr="00AE76FB">
            <w:rPr>
              <w:rFonts w:ascii="Arial" w:hAnsi="Arial" w:cs="Arial"/>
              <w:sz w:val="24"/>
              <w:szCs w:val="24"/>
            </w:rPr>
            <w:fldChar w:fldCharType="begin"/>
          </w:r>
          <w:r w:rsidRPr="00AE76FB">
            <w:rPr>
              <w:rFonts w:ascii="Arial" w:hAnsi="Arial" w:cs="Arial"/>
              <w:sz w:val="24"/>
              <w:szCs w:val="24"/>
            </w:rPr>
            <w:instrText xml:space="preserve"> TOC \o "1-3" \h \z \u </w:instrText>
          </w:r>
          <w:r w:rsidRPr="00AE76FB">
            <w:rPr>
              <w:rFonts w:ascii="Arial" w:hAnsi="Arial" w:cs="Arial"/>
              <w:sz w:val="24"/>
              <w:szCs w:val="24"/>
            </w:rPr>
            <w:fldChar w:fldCharType="separate"/>
          </w:r>
          <w:hyperlink w:anchor="_Toc160488029" w:history="1">
            <w:r w:rsidRPr="00AE76FB">
              <w:rPr>
                <w:rStyle w:val="Hyperlink"/>
                <w:rFonts w:ascii="Arial" w:hAnsi="Arial" w:cs="Arial"/>
                <w:noProof/>
                <w:sz w:val="24"/>
                <w:szCs w:val="24"/>
              </w:rPr>
              <w:t>1.</w:t>
            </w:r>
            <w:r w:rsidRPr="00AE76FB">
              <w:rPr>
                <w:rFonts w:ascii="Arial" w:eastAsiaTheme="minorEastAsia" w:hAnsi="Arial" w:cs="Arial"/>
                <w:noProof/>
                <w:sz w:val="24"/>
                <w:szCs w:val="24"/>
                <w:lang w:eastAsia="en-GB"/>
              </w:rPr>
              <w:tab/>
            </w:r>
            <w:r w:rsidRPr="00AE76FB">
              <w:rPr>
                <w:rStyle w:val="Hyperlink"/>
                <w:rFonts w:ascii="Arial" w:hAnsi="Arial" w:cs="Arial"/>
                <w:noProof/>
                <w:sz w:val="24"/>
                <w:szCs w:val="24"/>
              </w:rPr>
              <w:t>Introduction</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_Toc160488029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3</w:t>
            </w:r>
            <w:r w:rsidRPr="00AE76FB">
              <w:rPr>
                <w:rFonts w:ascii="Arial" w:hAnsi="Arial" w:cs="Arial"/>
                <w:noProof/>
                <w:webHidden/>
                <w:sz w:val="24"/>
                <w:szCs w:val="24"/>
              </w:rPr>
              <w:fldChar w:fldCharType="end"/>
            </w:r>
          </w:hyperlink>
        </w:p>
        <w:p w14:paraId="4CB50A00" w14:textId="3D6EB887"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0" w:history="1">
            <w:r w:rsidRPr="00AE76FB">
              <w:rPr>
                <w:rStyle w:val="Hyperlink"/>
                <w:rFonts w:ascii="Arial" w:eastAsia="Times New Roman" w:hAnsi="Arial" w:cs="Arial"/>
                <w:noProof/>
                <w:sz w:val="24"/>
                <w:szCs w:val="24"/>
              </w:rPr>
              <w:t>2. Socio-economic factors</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_Toc160488030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4</w:t>
            </w:r>
            <w:r w:rsidRPr="00AE76FB">
              <w:rPr>
                <w:rFonts w:ascii="Arial" w:hAnsi="Arial" w:cs="Arial"/>
                <w:noProof/>
                <w:webHidden/>
                <w:sz w:val="24"/>
                <w:szCs w:val="24"/>
              </w:rPr>
              <w:fldChar w:fldCharType="end"/>
            </w:r>
          </w:hyperlink>
        </w:p>
        <w:p w14:paraId="584D91CB" w14:textId="226CDAB4"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1" w:history="1">
            <w:r w:rsidRPr="00AE76FB">
              <w:rPr>
                <w:rStyle w:val="Hyperlink"/>
                <w:rFonts w:ascii="Arial" w:eastAsia="Times New Roman" w:hAnsi="Arial" w:cs="Arial"/>
                <w:noProof/>
                <w:sz w:val="24"/>
                <w:szCs w:val="24"/>
              </w:rPr>
              <w:t>3. Trends</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_Toc160488031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5</w:t>
            </w:r>
            <w:r w:rsidRPr="00AE76FB">
              <w:rPr>
                <w:rFonts w:ascii="Arial" w:hAnsi="Arial" w:cs="Arial"/>
                <w:noProof/>
                <w:webHidden/>
                <w:sz w:val="24"/>
                <w:szCs w:val="24"/>
              </w:rPr>
              <w:fldChar w:fldCharType="end"/>
            </w:r>
          </w:hyperlink>
        </w:p>
        <w:p w14:paraId="32DEF2E3" w14:textId="6B2EC6C7"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2" w:history="1">
            <w:r w:rsidRPr="00AE76FB">
              <w:rPr>
                <w:rStyle w:val="Hyperlink"/>
                <w:rFonts w:ascii="Arial" w:eastAsia="Times New Roman" w:hAnsi="Arial" w:cs="Arial"/>
                <w:noProof/>
                <w:sz w:val="24"/>
                <w:szCs w:val="24"/>
              </w:rPr>
              <w:t>4. New working modes</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_Toc160488032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6</w:t>
            </w:r>
            <w:r w:rsidRPr="00AE76FB">
              <w:rPr>
                <w:rFonts w:ascii="Arial" w:hAnsi="Arial" w:cs="Arial"/>
                <w:noProof/>
                <w:webHidden/>
                <w:sz w:val="24"/>
                <w:szCs w:val="24"/>
              </w:rPr>
              <w:fldChar w:fldCharType="end"/>
            </w:r>
          </w:hyperlink>
        </w:p>
        <w:p w14:paraId="2E18B5A6" w14:textId="3BF8B9F5"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3" w:history="1">
            <w:r w:rsidRPr="00AE76FB">
              <w:rPr>
                <w:rStyle w:val="Hyperlink"/>
                <w:rFonts w:ascii="Arial" w:eastAsia="Times New Roman" w:hAnsi="Arial" w:cs="Arial"/>
                <w:noProof/>
                <w:sz w:val="24"/>
                <w:szCs w:val="24"/>
              </w:rPr>
              <w:t>5. Examples from industry</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_Toc160488033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7</w:t>
            </w:r>
            <w:r w:rsidRPr="00AE76FB">
              <w:rPr>
                <w:rFonts w:ascii="Arial" w:hAnsi="Arial" w:cs="Arial"/>
                <w:noProof/>
                <w:webHidden/>
                <w:sz w:val="24"/>
                <w:szCs w:val="24"/>
              </w:rPr>
              <w:fldChar w:fldCharType="end"/>
            </w:r>
          </w:hyperlink>
        </w:p>
        <w:p w14:paraId="04FD6A37" w14:textId="1458CD8F"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4" w:history="1">
            <w:r w:rsidRPr="00AE76FB">
              <w:rPr>
                <w:rStyle w:val="Hyperlink"/>
                <w:rFonts w:ascii="Arial" w:eastAsia="Times New Roman" w:hAnsi="Arial" w:cs="Arial"/>
                <w:noProof/>
                <w:sz w:val="24"/>
                <w:szCs w:val="24"/>
              </w:rPr>
              <w:t>6. Conclusion</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_Toc160488034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7</w:t>
            </w:r>
            <w:r w:rsidRPr="00AE76FB">
              <w:rPr>
                <w:rFonts w:ascii="Arial" w:hAnsi="Arial" w:cs="Arial"/>
                <w:noProof/>
                <w:webHidden/>
                <w:sz w:val="24"/>
                <w:szCs w:val="24"/>
              </w:rPr>
              <w:fldChar w:fldCharType="end"/>
            </w:r>
          </w:hyperlink>
        </w:p>
        <w:p w14:paraId="08E06958" w14:textId="0535C55B"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5" w:history="1">
            <w:r w:rsidRPr="00AE76FB">
              <w:rPr>
                <w:rStyle w:val="Hyperlink"/>
                <w:rFonts w:ascii="Arial" w:eastAsia="Times New Roman" w:hAnsi="Arial" w:cs="Arial"/>
                <w:noProof/>
                <w:sz w:val="24"/>
                <w:szCs w:val="24"/>
              </w:rPr>
              <w:t>7. Recommendations</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_Toc160488035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8</w:t>
            </w:r>
            <w:r w:rsidRPr="00AE76FB">
              <w:rPr>
                <w:rFonts w:ascii="Arial" w:hAnsi="Arial" w:cs="Arial"/>
                <w:noProof/>
                <w:webHidden/>
                <w:sz w:val="24"/>
                <w:szCs w:val="24"/>
              </w:rPr>
              <w:fldChar w:fldCharType="end"/>
            </w:r>
          </w:hyperlink>
        </w:p>
        <w:p w14:paraId="243612A3" w14:textId="23AEA6F5" w:rsidR="00AE76FB" w:rsidRPr="00AE76FB" w:rsidRDefault="00AE76FB" w:rsidP="00AE76FB">
          <w:pPr>
            <w:pStyle w:val="TOC1"/>
            <w:tabs>
              <w:tab w:val="right" w:leader="dot" w:pos="9016"/>
            </w:tabs>
            <w:spacing w:line="360" w:lineRule="auto"/>
            <w:rPr>
              <w:rFonts w:ascii="Arial" w:eastAsiaTheme="minorEastAsia" w:hAnsi="Arial" w:cs="Arial"/>
              <w:noProof/>
              <w:sz w:val="24"/>
              <w:szCs w:val="24"/>
              <w:lang w:eastAsia="en-GB"/>
            </w:rPr>
          </w:pPr>
          <w:hyperlink w:anchor="_Toc160488036" w:history="1">
            <w:r w:rsidRPr="00AE76FB">
              <w:rPr>
                <w:rStyle w:val="Hyperlink"/>
                <w:rFonts w:ascii="Arial" w:eastAsia="Times New Roman" w:hAnsi="Arial" w:cs="Arial"/>
                <w:noProof/>
                <w:sz w:val="24"/>
                <w:szCs w:val="24"/>
              </w:rPr>
              <w:t>8. References</w:t>
            </w:r>
            <w:r w:rsidRPr="00AE76FB">
              <w:rPr>
                <w:rFonts w:ascii="Arial" w:hAnsi="Arial" w:cs="Arial"/>
                <w:noProof/>
                <w:webHidden/>
                <w:sz w:val="24"/>
                <w:szCs w:val="24"/>
              </w:rPr>
              <w:tab/>
            </w:r>
            <w:r w:rsidRPr="00AE76FB">
              <w:rPr>
                <w:rFonts w:ascii="Arial" w:hAnsi="Arial" w:cs="Arial"/>
                <w:noProof/>
                <w:webHidden/>
                <w:sz w:val="24"/>
                <w:szCs w:val="24"/>
              </w:rPr>
              <w:fldChar w:fldCharType="begin"/>
            </w:r>
            <w:r w:rsidRPr="00AE76FB">
              <w:rPr>
                <w:rFonts w:ascii="Arial" w:hAnsi="Arial" w:cs="Arial"/>
                <w:noProof/>
                <w:webHidden/>
                <w:sz w:val="24"/>
                <w:szCs w:val="24"/>
              </w:rPr>
              <w:instrText xml:space="preserve"> PAGEREF _Toc160488036 \h </w:instrText>
            </w:r>
            <w:r w:rsidRPr="00AE76FB">
              <w:rPr>
                <w:rFonts w:ascii="Arial" w:hAnsi="Arial" w:cs="Arial"/>
                <w:noProof/>
                <w:webHidden/>
                <w:sz w:val="24"/>
                <w:szCs w:val="24"/>
              </w:rPr>
            </w:r>
            <w:r w:rsidRPr="00AE76FB">
              <w:rPr>
                <w:rFonts w:ascii="Arial" w:hAnsi="Arial" w:cs="Arial"/>
                <w:noProof/>
                <w:webHidden/>
                <w:sz w:val="24"/>
                <w:szCs w:val="24"/>
              </w:rPr>
              <w:fldChar w:fldCharType="separate"/>
            </w:r>
            <w:r w:rsidR="00882541">
              <w:rPr>
                <w:rFonts w:ascii="Arial" w:hAnsi="Arial" w:cs="Arial"/>
                <w:noProof/>
                <w:webHidden/>
                <w:sz w:val="24"/>
                <w:szCs w:val="24"/>
              </w:rPr>
              <w:t>9</w:t>
            </w:r>
            <w:r w:rsidRPr="00AE76FB">
              <w:rPr>
                <w:rFonts w:ascii="Arial" w:hAnsi="Arial" w:cs="Arial"/>
                <w:noProof/>
                <w:webHidden/>
                <w:sz w:val="24"/>
                <w:szCs w:val="24"/>
              </w:rPr>
              <w:fldChar w:fldCharType="end"/>
            </w:r>
          </w:hyperlink>
        </w:p>
        <w:p w14:paraId="5A057F75" w14:textId="4975BD7F" w:rsidR="00AE76FB" w:rsidRDefault="00AE76FB" w:rsidP="00AE76FB">
          <w:pPr>
            <w:spacing w:line="360" w:lineRule="auto"/>
            <w:jc w:val="both"/>
          </w:pPr>
          <w:r w:rsidRPr="00AE76FB">
            <w:rPr>
              <w:rFonts w:ascii="Arial" w:hAnsi="Arial" w:cs="Arial"/>
              <w:b/>
              <w:bCs/>
              <w:noProof/>
              <w:sz w:val="24"/>
              <w:szCs w:val="24"/>
            </w:rPr>
            <w:fldChar w:fldCharType="end"/>
          </w:r>
        </w:p>
      </w:sdtContent>
    </w:sdt>
    <w:p w14:paraId="02A5C987" w14:textId="77777777" w:rsidR="007F1C06" w:rsidRDefault="007F1C06" w:rsidP="007F1C06">
      <w:pPr>
        <w:spacing w:line="360" w:lineRule="auto"/>
        <w:jc w:val="both"/>
        <w:rPr>
          <w:rFonts w:ascii="Arial" w:hAnsi="Arial" w:cs="Arial"/>
          <w:sz w:val="24"/>
          <w:szCs w:val="24"/>
        </w:rPr>
      </w:pPr>
    </w:p>
    <w:p w14:paraId="4A0C4637" w14:textId="77777777" w:rsidR="007F1C06" w:rsidRDefault="007F1C06" w:rsidP="007F1C06">
      <w:pPr>
        <w:spacing w:line="360" w:lineRule="auto"/>
        <w:jc w:val="both"/>
        <w:rPr>
          <w:rFonts w:ascii="Arial" w:hAnsi="Arial" w:cs="Arial"/>
          <w:sz w:val="24"/>
          <w:szCs w:val="24"/>
        </w:rPr>
      </w:pPr>
    </w:p>
    <w:p w14:paraId="003D3EB7" w14:textId="77777777" w:rsidR="007F1C06" w:rsidRDefault="007F1C06" w:rsidP="007F1C06">
      <w:pPr>
        <w:spacing w:line="360" w:lineRule="auto"/>
        <w:jc w:val="both"/>
        <w:rPr>
          <w:rFonts w:ascii="Arial" w:hAnsi="Arial" w:cs="Arial"/>
          <w:sz w:val="24"/>
          <w:szCs w:val="24"/>
        </w:rPr>
      </w:pPr>
    </w:p>
    <w:p w14:paraId="16D2D2D3" w14:textId="77777777" w:rsidR="007F1C06" w:rsidRDefault="007F1C06" w:rsidP="007F1C06">
      <w:pPr>
        <w:spacing w:line="360" w:lineRule="auto"/>
        <w:jc w:val="both"/>
        <w:rPr>
          <w:rFonts w:ascii="Arial" w:hAnsi="Arial" w:cs="Arial"/>
          <w:sz w:val="24"/>
          <w:szCs w:val="24"/>
        </w:rPr>
      </w:pPr>
    </w:p>
    <w:p w14:paraId="50C2634D" w14:textId="77777777" w:rsidR="007F1C06" w:rsidRDefault="007F1C06" w:rsidP="007F1C06">
      <w:pPr>
        <w:spacing w:line="360" w:lineRule="auto"/>
        <w:jc w:val="both"/>
        <w:rPr>
          <w:rFonts w:ascii="Arial" w:hAnsi="Arial" w:cs="Arial"/>
          <w:sz w:val="24"/>
          <w:szCs w:val="24"/>
        </w:rPr>
      </w:pPr>
    </w:p>
    <w:p w14:paraId="5B4285CB" w14:textId="77777777" w:rsidR="007F1C06" w:rsidRDefault="007F1C06" w:rsidP="007F1C06">
      <w:pPr>
        <w:spacing w:line="360" w:lineRule="auto"/>
        <w:jc w:val="both"/>
        <w:rPr>
          <w:rFonts w:ascii="Arial" w:hAnsi="Arial" w:cs="Arial"/>
          <w:sz w:val="24"/>
          <w:szCs w:val="24"/>
        </w:rPr>
      </w:pPr>
    </w:p>
    <w:p w14:paraId="655C6076" w14:textId="77777777" w:rsidR="007F1C06" w:rsidRDefault="007F1C06" w:rsidP="007F1C06">
      <w:pPr>
        <w:spacing w:line="360" w:lineRule="auto"/>
        <w:jc w:val="both"/>
        <w:rPr>
          <w:rFonts w:ascii="Arial" w:hAnsi="Arial" w:cs="Arial"/>
          <w:sz w:val="24"/>
          <w:szCs w:val="24"/>
        </w:rPr>
      </w:pPr>
    </w:p>
    <w:p w14:paraId="6B31DBBC" w14:textId="77777777" w:rsidR="007F1C06" w:rsidRDefault="007F1C06" w:rsidP="007F1C06">
      <w:pPr>
        <w:spacing w:line="360" w:lineRule="auto"/>
        <w:jc w:val="both"/>
        <w:rPr>
          <w:rFonts w:ascii="Arial" w:hAnsi="Arial" w:cs="Arial"/>
          <w:sz w:val="24"/>
          <w:szCs w:val="24"/>
        </w:rPr>
      </w:pPr>
    </w:p>
    <w:p w14:paraId="71FE2001" w14:textId="77777777" w:rsidR="007F1C06" w:rsidRDefault="007F1C06" w:rsidP="007F1C06">
      <w:pPr>
        <w:spacing w:line="360" w:lineRule="auto"/>
        <w:jc w:val="both"/>
        <w:rPr>
          <w:rFonts w:ascii="Arial" w:hAnsi="Arial" w:cs="Arial"/>
          <w:sz w:val="24"/>
          <w:szCs w:val="24"/>
        </w:rPr>
      </w:pPr>
    </w:p>
    <w:p w14:paraId="5C2B2EAB" w14:textId="77777777" w:rsidR="007F1C06" w:rsidRDefault="007F1C06" w:rsidP="007F1C06">
      <w:pPr>
        <w:spacing w:line="360" w:lineRule="auto"/>
        <w:jc w:val="both"/>
        <w:rPr>
          <w:rFonts w:ascii="Arial" w:hAnsi="Arial" w:cs="Arial"/>
          <w:sz w:val="24"/>
          <w:szCs w:val="24"/>
        </w:rPr>
      </w:pPr>
    </w:p>
    <w:p w14:paraId="42433C68" w14:textId="77777777" w:rsidR="007F1C06" w:rsidRDefault="007F1C06" w:rsidP="007F1C06">
      <w:pPr>
        <w:spacing w:line="360" w:lineRule="auto"/>
        <w:jc w:val="both"/>
        <w:rPr>
          <w:rFonts w:ascii="Arial" w:hAnsi="Arial" w:cs="Arial"/>
          <w:sz w:val="24"/>
          <w:szCs w:val="24"/>
        </w:rPr>
      </w:pPr>
    </w:p>
    <w:p w14:paraId="197C6649" w14:textId="77777777" w:rsidR="007F1C06" w:rsidRDefault="007F1C06" w:rsidP="007F1C06">
      <w:pPr>
        <w:spacing w:line="360" w:lineRule="auto"/>
        <w:jc w:val="both"/>
        <w:rPr>
          <w:rFonts w:ascii="Arial" w:hAnsi="Arial" w:cs="Arial"/>
          <w:sz w:val="24"/>
          <w:szCs w:val="24"/>
        </w:rPr>
      </w:pPr>
    </w:p>
    <w:p w14:paraId="67E161B9" w14:textId="77777777" w:rsidR="007F1C06" w:rsidRDefault="007F1C06" w:rsidP="007F1C06">
      <w:pPr>
        <w:spacing w:line="360" w:lineRule="auto"/>
        <w:jc w:val="both"/>
        <w:rPr>
          <w:rFonts w:ascii="Arial" w:hAnsi="Arial" w:cs="Arial"/>
          <w:sz w:val="24"/>
          <w:szCs w:val="24"/>
        </w:rPr>
      </w:pPr>
    </w:p>
    <w:p w14:paraId="3297F74E" w14:textId="77777777" w:rsidR="007F1C06" w:rsidRDefault="007F1C06" w:rsidP="007F1C06">
      <w:pPr>
        <w:spacing w:line="360" w:lineRule="auto"/>
        <w:jc w:val="both"/>
        <w:rPr>
          <w:rFonts w:ascii="Arial" w:hAnsi="Arial" w:cs="Arial"/>
          <w:sz w:val="24"/>
          <w:szCs w:val="24"/>
        </w:rPr>
      </w:pPr>
    </w:p>
    <w:p w14:paraId="2FFD0D36" w14:textId="77777777" w:rsidR="00AE76FB" w:rsidRDefault="00AE76FB" w:rsidP="007F1C06">
      <w:pPr>
        <w:spacing w:line="360" w:lineRule="auto"/>
        <w:jc w:val="both"/>
        <w:rPr>
          <w:rFonts w:ascii="Arial" w:hAnsi="Arial" w:cs="Arial"/>
          <w:sz w:val="24"/>
          <w:szCs w:val="24"/>
        </w:rPr>
      </w:pPr>
    </w:p>
    <w:p w14:paraId="02E2B894" w14:textId="26DD5B1B" w:rsidR="007F1C06" w:rsidRPr="00882541" w:rsidRDefault="007F1C06" w:rsidP="00882541">
      <w:pPr>
        <w:spacing w:line="360" w:lineRule="auto"/>
        <w:jc w:val="center"/>
        <w:rPr>
          <w:rFonts w:ascii="Arial" w:hAnsi="Arial" w:cs="Arial"/>
          <w:b/>
          <w:bCs/>
          <w:sz w:val="24"/>
          <w:szCs w:val="24"/>
        </w:rPr>
      </w:pPr>
      <w:r w:rsidRPr="00882541">
        <w:rPr>
          <w:rFonts w:ascii="Arial" w:hAnsi="Arial" w:cs="Arial"/>
          <w:b/>
          <w:bCs/>
          <w:sz w:val="24"/>
          <w:szCs w:val="24"/>
        </w:rPr>
        <w:t>Research Proposal-Premier Inn</w:t>
      </w:r>
    </w:p>
    <w:p w14:paraId="44DB31A7" w14:textId="77777777" w:rsidR="007F1C06" w:rsidRPr="00882541" w:rsidRDefault="007F1C06" w:rsidP="000574C6">
      <w:pPr>
        <w:spacing w:line="360" w:lineRule="auto"/>
        <w:jc w:val="both"/>
        <w:rPr>
          <w:rFonts w:ascii="Arial" w:hAnsi="Arial" w:cs="Arial"/>
          <w:sz w:val="24"/>
          <w:szCs w:val="24"/>
        </w:rPr>
      </w:pPr>
    </w:p>
    <w:p w14:paraId="0946A774" w14:textId="77777777" w:rsidR="007F1C06" w:rsidRPr="00882541" w:rsidRDefault="007F1C06" w:rsidP="000574C6">
      <w:pPr>
        <w:spacing w:line="360" w:lineRule="auto"/>
        <w:jc w:val="both"/>
        <w:rPr>
          <w:rFonts w:ascii="Arial" w:hAnsi="Arial" w:cs="Arial"/>
          <w:sz w:val="24"/>
          <w:szCs w:val="24"/>
        </w:rPr>
      </w:pPr>
    </w:p>
    <w:p w14:paraId="45EEF3CC" w14:textId="076C09A6" w:rsidR="00B151A8" w:rsidRPr="00882541" w:rsidRDefault="007F1C06" w:rsidP="00AE76FB">
      <w:pPr>
        <w:pStyle w:val="EU"/>
        <w:numPr>
          <w:ilvl w:val="0"/>
          <w:numId w:val="1"/>
        </w:numPr>
        <w:spacing w:line="360" w:lineRule="auto"/>
        <w:rPr>
          <w:color w:val="auto"/>
        </w:rPr>
      </w:pPr>
      <w:bookmarkStart w:id="0" w:name="_Toc160488029"/>
      <w:r w:rsidRPr="00882541">
        <w:rPr>
          <w:color w:val="auto"/>
        </w:rPr>
        <w:t>Introduction</w:t>
      </w:r>
      <w:bookmarkEnd w:id="0"/>
      <w:r w:rsidRPr="00882541">
        <w:rPr>
          <w:color w:val="auto"/>
        </w:rPr>
        <w:t xml:space="preserve"> </w:t>
      </w:r>
    </w:p>
    <w:p w14:paraId="18E1A6F6" w14:textId="53B11B3E" w:rsidR="001656E3" w:rsidRPr="00882541" w:rsidRDefault="001656E3" w:rsidP="000574C6">
      <w:pPr>
        <w:spacing w:after="0" w:line="360" w:lineRule="auto"/>
        <w:jc w:val="both"/>
        <w:rPr>
          <w:rFonts w:ascii="Arial" w:eastAsia="Times New Roman" w:hAnsi="Arial" w:cs="Arial"/>
          <w:kern w:val="0"/>
          <w:sz w:val="24"/>
          <w:szCs w:val="24"/>
          <w:lang w:eastAsia="en-GB"/>
          <w14:ligatures w14:val="none"/>
        </w:rPr>
      </w:pPr>
      <w:r w:rsidRPr="001656E3">
        <w:rPr>
          <w:rFonts w:ascii="Arial" w:eastAsia="Times New Roman" w:hAnsi="Arial" w:cs="Arial"/>
          <w:kern w:val="0"/>
          <w:sz w:val="24"/>
          <w:szCs w:val="24"/>
          <w:lang w:eastAsia="en-GB"/>
          <w14:ligatures w14:val="none"/>
        </w:rPr>
        <w:t xml:space="preserve">Premier Inn, a division of Whitbread PLC, is the biggest hotel brand in the United Kingdom. It is characterised by its extensive reach and dedication to providing high-quality lodging at competitive rates (Whitbread PLC, 2023). Since its founding in 1987, Premier Inn has grown to </w:t>
      </w:r>
      <w:proofErr w:type="gramStart"/>
      <w:r w:rsidRPr="001656E3">
        <w:rPr>
          <w:rFonts w:ascii="Arial" w:eastAsia="Times New Roman" w:hAnsi="Arial" w:cs="Arial"/>
          <w:kern w:val="0"/>
          <w:sz w:val="24"/>
          <w:szCs w:val="24"/>
          <w:lang w:eastAsia="en-GB"/>
          <w14:ligatures w14:val="none"/>
        </w:rPr>
        <w:t>operate</w:t>
      </w:r>
      <w:proofErr w:type="gramEnd"/>
      <w:r w:rsidRPr="001656E3">
        <w:rPr>
          <w:rFonts w:ascii="Arial" w:eastAsia="Times New Roman" w:hAnsi="Arial" w:cs="Arial"/>
          <w:kern w:val="0"/>
          <w:sz w:val="24"/>
          <w:szCs w:val="24"/>
          <w:lang w:eastAsia="en-GB"/>
          <w14:ligatures w14:val="none"/>
        </w:rPr>
        <w:t xml:space="preserve"> over 800 hotels in the UK, Ireland, and other countries, demonstrating its prominence in the hospitality industry. The company is well-known for its "Good Night Guarantee," which guarantees guests will have a comfortable stay and top-notch service. For both business and leisure travellers, Premier Inn has become the hotel of choice thanks to its unwavering dedication to quality and customer service. The brand's deliberate growth and unwavering emphasis on value and service quality </w:t>
      </w:r>
      <w:proofErr w:type="gramStart"/>
      <w:r w:rsidRPr="001656E3">
        <w:rPr>
          <w:rFonts w:ascii="Arial" w:eastAsia="Times New Roman" w:hAnsi="Arial" w:cs="Arial"/>
          <w:kern w:val="0"/>
          <w:sz w:val="24"/>
          <w:szCs w:val="24"/>
          <w:lang w:eastAsia="en-GB"/>
          <w14:ligatures w14:val="none"/>
        </w:rPr>
        <w:t>demonstrate</w:t>
      </w:r>
      <w:proofErr w:type="gramEnd"/>
      <w:r w:rsidRPr="001656E3">
        <w:rPr>
          <w:rFonts w:ascii="Arial" w:eastAsia="Times New Roman" w:hAnsi="Arial" w:cs="Arial"/>
          <w:kern w:val="0"/>
          <w:sz w:val="24"/>
          <w:szCs w:val="24"/>
          <w:lang w:eastAsia="en-GB"/>
          <w14:ligatures w14:val="none"/>
        </w:rPr>
        <w:t xml:space="preserve"> its awareness of consumer expectations and its capacity to adjust to changing market conditions. Premier Inn's consistent provision of a dependable and easily available lodging alternative is a major factor in the hospitality sector's growth and vibrancy in the United Kingdom</w:t>
      </w:r>
      <w:r w:rsidR="00AE76FB" w:rsidRPr="00882541">
        <w:rPr>
          <w:rFonts w:ascii="Arial" w:eastAsia="Times New Roman" w:hAnsi="Arial" w:cs="Arial"/>
          <w:kern w:val="0"/>
          <w:sz w:val="24"/>
          <w:szCs w:val="24"/>
          <w:lang w:eastAsia="en-GB"/>
          <w14:ligatures w14:val="none"/>
        </w:rPr>
        <w:t xml:space="preserve"> .</w:t>
      </w:r>
    </w:p>
    <w:p w14:paraId="161CC5C5" w14:textId="77777777" w:rsidR="001656E3" w:rsidRPr="00882541" w:rsidRDefault="001656E3" w:rsidP="000574C6">
      <w:pPr>
        <w:spacing w:after="0" w:line="360" w:lineRule="auto"/>
        <w:jc w:val="both"/>
        <w:rPr>
          <w:rFonts w:ascii="Arial" w:eastAsia="Times New Roman" w:hAnsi="Arial" w:cs="Arial"/>
          <w:kern w:val="0"/>
          <w:sz w:val="24"/>
          <w:szCs w:val="24"/>
          <w:lang w:eastAsia="en-GB"/>
          <w14:ligatures w14:val="none"/>
        </w:rPr>
      </w:pPr>
    </w:p>
    <w:p w14:paraId="14A50D13" w14:textId="602CBE64" w:rsidR="001656E3" w:rsidRPr="00882541" w:rsidRDefault="001656E3" w:rsidP="000574C6">
      <w:pPr>
        <w:spacing w:line="360" w:lineRule="auto"/>
        <w:jc w:val="both"/>
        <w:rPr>
          <w:rFonts w:ascii="Arial" w:eastAsia="Times New Roman" w:hAnsi="Arial" w:cs="Arial"/>
          <w:kern w:val="0"/>
          <w:sz w:val="24"/>
          <w:szCs w:val="24"/>
          <w:lang w:eastAsia="en-GB"/>
          <w14:ligatures w14:val="none"/>
        </w:rPr>
      </w:pPr>
      <w:r w:rsidRPr="001656E3">
        <w:rPr>
          <w:rFonts w:ascii="Arial" w:eastAsia="Times New Roman" w:hAnsi="Arial" w:cs="Arial"/>
          <w:kern w:val="0"/>
          <w:sz w:val="24"/>
          <w:szCs w:val="24"/>
          <w:lang w:eastAsia="en-GB"/>
          <w14:ligatures w14:val="none"/>
        </w:rPr>
        <w:t xml:space="preserve">Amidst the unparalleled challenges the hospitality industry is currently facing, Premier Inn must adjust to a changing environment influenced by both internal and external forces. The </w:t>
      </w:r>
      <w:proofErr w:type="gramStart"/>
      <w:r w:rsidRPr="001656E3">
        <w:rPr>
          <w:rFonts w:ascii="Arial" w:eastAsia="Times New Roman" w:hAnsi="Arial" w:cs="Arial"/>
          <w:kern w:val="0"/>
          <w:sz w:val="24"/>
          <w:szCs w:val="24"/>
          <w:lang w:eastAsia="en-GB"/>
          <w14:ligatures w14:val="none"/>
        </w:rPr>
        <w:t>objective</w:t>
      </w:r>
      <w:proofErr w:type="gramEnd"/>
      <w:r w:rsidRPr="001656E3">
        <w:rPr>
          <w:rFonts w:ascii="Arial" w:eastAsia="Times New Roman" w:hAnsi="Arial" w:cs="Arial"/>
          <w:kern w:val="0"/>
          <w:sz w:val="24"/>
          <w:szCs w:val="24"/>
          <w:lang w:eastAsia="en-GB"/>
          <w14:ligatures w14:val="none"/>
        </w:rPr>
        <w:t xml:space="preserve"> of this research proposal is to examine the intricacies that Premier Inn faces, as a result of the ongoing COVID-19 pandemic aftermath, post-Brexit socioeconomic shifts, and inflationary pressures. </w:t>
      </w:r>
      <w:r w:rsidRPr="00882541">
        <w:rPr>
          <w:rFonts w:ascii="Arial" w:eastAsia="Times New Roman" w:hAnsi="Arial" w:cs="Arial"/>
          <w:kern w:val="0"/>
          <w:sz w:val="24"/>
          <w:szCs w:val="24"/>
          <w:lang w:eastAsia="en-GB"/>
          <w14:ligatures w14:val="none"/>
        </w:rPr>
        <w:t>This study looks at the socioeconomic elements that make up the PESTLE framework and how they affect management tactics meant to improve worker performance in traditional, hybrid, and flexible work environments</w:t>
      </w:r>
      <w:r w:rsidR="00AE76FB" w:rsidRPr="00882541">
        <w:rPr>
          <w:rFonts w:ascii="Arial" w:eastAsia="Times New Roman" w:hAnsi="Arial" w:cs="Arial"/>
          <w:kern w:val="0"/>
          <w:sz w:val="24"/>
          <w:szCs w:val="24"/>
          <w:lang w:eastAsia="en-GB"/>
          <w14:ligatures w14:val="none"/>
        </w:rPr>
        <w:t xml:space="preserve"> </w:t>
      </w:r>
      <w:r w:rsidR="00AE76FB" w:rsidRPr="00882541">
        <w:rPr>
          <w:rFonts w:ascii="Arial" w:hAnsi="Arial" w:cs="Arial"/>
          <w:sz w:val="24"/>
          <w:szCs w:val="24"/>
          <w:shd w:val="clear" w:color="auto" w:fill="FFFFFF"/>
        </w:rPr>
        <w:t>(Shapoval et al., 2021)</w:t>
      </w:r>
      <w:r w:rsidR="00AE76FB" w:rsidRPr="00882541">
        <w:rPr>
          <w:rFonts w:ascii="Arial" w:hAnsi="Arial" w:cs="Arial"/>
          <w:sz w:val="24"/>
          <w:szCs w:val="24"/>
          <w:shd w:val="clear" w:color="auto" w:fill="FFFFFF"/>
        </w:rPr>
        <w:t xml:space="preserve">. </w:t>
      </w:r>
      <w:r w:rsidRPr="00882541">
        <w:rPr>
          <w:rFonts w:ascii="Arial" w:eastAsia="Times New Roman" w:hAnsi="Arial" w:cs="Arial"/>
          <w:kern w:val="0"/>
          <w:sz w:val="24"/>
          <w:szCs w:val="24"/>
          <w:lang w:eastAsia="en-GB"/>
          <w14:ligatures w14:val="none"/>
        </w:rPr>
        <w:t xml:space="preserve">This study aims to </w:t>
      </w:r>
      <w:proofErr w:type="gramStart"/>
      <w:r w:rsidRPr="00882541">
        <w:rPr>
          <w:rFonts w:ascii="Arial" w:eastAsia="Times New Roman" w:hAnsi="Arial" w:cs="Arial"/>
          <w:kern w:val="0"/>
          <w:sz w:val="24"/>
          <w:szCs w:val="24"/>
          <w:lang w:eastAsia="en-GB"/>
          <w14:ligatures w14:val="none"/>
        </w:rPr>
        <w:t>determine</w:t>
      </w:r>
      <w:proofErr w:type="gramEnd"/>
      <w:r w:rsidRPr="00882541">
        <w:rPr>
          <w:rFonts w:ascii="Arial" w:eastAsia="Times New Roman" w:hAnsi="Arial" w:cs="Arial"/>
          <w:kern w:val="0"/>
          <w:sz w:val="24"/>
          <w:szCs w:val="24"/>
          <w:lang w:eastAsia="en-GB"/>
          <w14:ligatures w14:val="none"/>
        </w:rPr>
        <w:t xml:space="preserve"> how external socioeconomic issues influence internal management strategies by investigating the relationship between local organisational practices and global economic trends. This study will specifically look at the creative management strategies Premier Inn, a major force in the UK's low-cost hotel market, is doing to address these issues. The </w:t>
      </w:r>
      <w:proofErr w:type="gramStart"/>
      <w:r w:rsidRPr="00882541">
        <w:rPr>
          <w:rFonts w:ascii="Arial" w:eastAsia="Times New Roman" w:hAnsi="Arial" w:cs="Arial"/>
          <w:kern w:val="0"/>
          <w:sz w:val="24"/>
          <w:szCs w:val="24"/>
          <w:lang w:eastAsia="en-GB"/>
          <w14:ligatures w14:val="none"/>
        </w:rPr>
        <w:t>objective</w:t>
      </w:r>
      <w:proofErr w:type="gramEnd"/>
      <w:r w:rsidRPr="00882541">
        <w:rPr>
          <w:rFonts w:ascii="Arial" w:eastAsia="Times New Roman" w:hAnsi="Arial" w:cs="Arial"/>
          <w:kern w:val="0"/>
          <w:sz w:val="24"/>
          <w:szCs w:val="24"/>
          <w:lang w:eastAsia="en-GB"/>
          <w14:ligatures w14:val="none"/>
        </w:rPr>
        <w:t xml:space="preserve"> is to comprehend how, in the face of shifting work patterns and unpredictable economic times, the brand is modifying its labour management techniques to maintain operational success and competitiveness. The purpose of this study is to provide light on the hospitality sector's flexibility and resilience, with a particular emphasis on Premier Inn's strategies for navigating the challenging socioeconomic climate of today.</w:t>
      </w:r>
    </w:p>
    <w:p w14:paraId="27E4BEB5" w14:textId="1AF33F03" w:rsidR="001656E3" w:rsidRPr="00882541" w:rsidRDefault="001656E3" w:rsidP="000574C6">
      <w:pPr>
        <w:spacing w:after="240" w:line="360" w:lineRule="auto"/>
        <w:jc w:val="both"/>
        <w:rPr>
          <w:rFonts w:ascii="Arial" w:eastAsia="Times New Roman" w:hAnsi="Arial" w:cs="Arial"/>
          <w:kern w:val="0"/>
          <w:sz w:val="24"/>
          <w:szCs w:val="24"/>
          <w:lang w:eastAsia="en-GB"/>
          <w14:ligatures w14:val="none"/>
        </w:rPr>
      </w:pPr>
    </w:p>
    <w:p w14:paraId="552BCF59" w14:textId="2871B28D" w:rsidR="001656E3" w:rsidRPr="001656E3" w:rsidRDefault="001656E3" w:rsidP="000574C6">
      <w:pPr>
        <w:pStyle w:val="EU"/>
        <w:spacing w:line="360" w:lineRule="auto"/>
        <w:rPr>
          <w:rFonts w:eastAsia="Times New Roman"/>
          <w:color w:val="auto"/>
        </w:rPr>
      </w:pPr>
      <w:bookmarkStart w:id="1" w:name="_Toc160488030"/>
      <w:r w:rsidRPr="00882541">
        <w:rPr>
          <w:rFonts w:eastAsia="Times New Roman"/>
          <w:color w:val="auto"/>
        </w:rPr>
        <w:t>2. Socio-economic factors</w:t>
      </w:r>
      <w:bookmarkEnd w:id="1"/>
    </w:p>
    <w:p w14:paraId="2C7E478C" w14:textId="7564C93C" w:rsidR="001656E3" w:rsidRPr="00882541" w:rsidRDefault="001656E3" w:rsidP="000574C6">
      <w:pPr>
        <w:spacing w:line="360" w:lineRule="auto"/>
        <w:jc w:val="both"/>
        <w:rPr>
          <w:rFonts w:ascii="Arial" w:eastAsia="Times New Roman" w:hAnsi="Arial" w:cs="Arial"/>
          <w:kern w:val="0"/>
          <w:sz w:val="24"/>
          <w:szCs w:val="24"/>
          <w:lang w:eastAsia="en-GB"/>
          <w14:ligatures w14:val="none"/>
        </w:rPr>
      </w:pPr>
      <w:r w:rsidRPr="001656E3">
        <w:rPr>
          <w:rFonts w:ascii="Arial" w:eastAsia="Times New Roman" w:hAnsi="Arial" w:cs="Arial"/>
          <w:kern w:val="0"/>
          <w:sz w:val="24"/>
          <w:szCs w:val="24"/>
          <w:lang w:eastAsia="en-GB"/>
          <w14:ligatures w14:val="none"/>
        </w:rPr>
        <w:t xml:space="preserve">Under the general heading of a PESTLE study, socio-economic aspects are crucial in </w:t>
      </w:r>
      <w:proofErr w:type="gramStart"/>
      <w:r w:rsidRPr="001656E3">
        <w:rPr>
          <w:rFonts w:ascii="Arial" w:eastAsia="Times New Roman" w:hAnsi="Arial" w:cs="Arial"/>
          <w:kern w:val="0"/>
          <w:sz w:val="24"/>
          <w:szCs w:val="24"/>
          <w:lang w:eastAsia="en-GB"/>
          <w14:ligatures w14:val="none"/>
        </w:rPr>
        <w:t>determining</w:t>
      </w:r>
      <w:proofErr w:type="gramEnd"/>
      <w:r w:rsidRPr="001656E3">
        <w:rPr>
          <w:rFonts w:ascii="Arial" w:eastAsia="Times New Roman" w:hAnsi="Arial" w:cs="Arial"/>
          <w:kern w:val="0"/>
          <w:sz w:val="24"/>
          <w:szCs w:val="24"/>
          <w:lang w:eastAsia="en-GB"/>
          <w14:ligatures w14:val="none"/>
        </w:rPr>
        <w:t xml:space="preserve"> the dynamics of businesses such as hospitality (Political, Economic, Social, Technological, Legal, Environmental). This industry has been significantly </w:t>
      </w:r>
      <w:proofErr w:type="gramStart"/>
      <w:r w:rsidRPr="001656E3">
        <w:rPr>
          <w:rFonts w:ascii="Arial" w:eastAsia="Times New Roman" w:hAnsi="Arial" w:cs="Arial"/>
          <w:kern w:val="0"/>
          <w:sz w:val="24"/>
          <w:szCs w:val="24"/>
          <w:lang w:eastAsia="en-GB"/>
          <w14:ligatures w14:val="none"/>
        </w:rPr>
        <w:t>impacted</w:t>
      </w:r>
      <w:proofErr w:type="gramEnd"/>
      <w:r w:rsidRPr="001656E3">
        <w:rPr>
          <w:rFonts w:ascii="Arial" w:eastAsia="Times New Roman" w:hAnsi="Arial" w:cs="Arial"/>
          <w:kern w:val="0"/>
          <w:sz w:val="24"/>
          <w:szCs w:val="24"/>
          <w:lang w:eastAsia="en-GB"/>
          <w14:ligatures w14:val="none"/>
        </w:rPr>
        <w:t xml:space="preserve"> by the move towards remote and hybrid working patterns. According to research by </w:t>
      </w:r>
      <w:r w:rsidR="00AE76FB" w:rsidRPr="00882541">
        <w:rPr>
          <w:rFonts w:ascii="Arial" w:eastAsia="Times New Roman" w:hAnsi="Arial" w:cs="Arial"/>
          <w:kern w:val="0"/>
          <w:sz w:val="24"/>
          <w:szCs w:val="24"/>
          <w:lang w:eastAsia="en-GB"/>
          <w14:ligatures w14:val="none"/>
        </w:rPr>
        <w:t xml:space="preserve">Butler (2020), </w:t>
      </w:r>
      <w:r w:rsidRPr="001656E3">
        <w:rPr>
          <w:rFonts w:ascii="Arial" w:eastAsia="Times New Roman" w:hAnsi="Arial" w:cs="Arial"/>
          <w:kern w:val="0"/>
          <w:sz w:val="24"/>
          <w:szCs w:val="24"/>
          <w:lang w:eastAsia="en-GB"/>
          <w14:ligatures w14:val="none"/>
        </w:rPr>
        <w:t xml:space="preserve">the COVID-19 epidemic hastened the adoption of these kinds of work arrangements, which has had a substantial impact on demand and customer behaviour in the hotel sector. Because it alters social relationships and economic activities, this change is especially pertinent to the socio-economic elements of the PESTLE study. The rise in workcations—where people combine work and play—highlights the need for amenities that </w:t>
      </w:r>
      <w:proofErr w:type="gramStart"/>
      <w:r w:rsidRPr="001656E3">
        <w:rPr>
          <w:rFonts w:ascii="Arial" w:eastAsia="Times New Roman" w:hAnsi="Arial" w:cs="Arial"/>
          <w:kern w:val="0"/>
          <w:sz w:val="24"/>
          <w:szCs w:val="24"/>
          <w:lang w:eastAsia="en-GB"/>
          <w14:ligatures w14:val="none"/>
        </w:rPr>
        <w:t>facilitate</w:t>
      </w:r>
      <w:proofErr w:type="gramEnd"/>
      <w:r w:rsidRPr="001656E3">
        <w:rPr>
          <w:rFonts w:ascii="Arial" w:eastAsia="Times New Roman" w:hAnsi="Arial" w:cs="Arial"/>
          <w:kern w:val="0"/>
          <w:sz w:val="24"/>
          <w:szCs w:val="24"/>
          <w:lang w:eastAsia="en-GB"/>
          <w14:ligatures w14:val="none"/>
        </w:rPr>
        <w:t xml:space="preserve"> remote work, such fast internet and quiet workspaces in hotels and resorts. This shift in customer preferences highlights a tendency towards flexibility and the blending of work and play.</w:t>
      </w:r>
      <w:r w:rsidRPr="00882541">
        <w:rPr>
          <w:rFonts w:ascii="Arial" w:eastAsia="Times New Roman" w:hAnsi="Arial" w:cs="Arial"/>
          <w:kern w:val="0"/>
          <w:sz w:val="24"/>
          <w:szCs w:val="24"/>
          <w:lang w:eastAsia="en-GB"/>
          <w14:ligatures w14:val="none"/>
        </w:rPr>
        <w:t xml:space="preserve"> </w:t>
      </w:r>
      <w:r w:rsidRPr="00882541">
        <w:rPr>
          <w:rFonts w:ascii="Arial" w:eastAsia="Times New Roman" w:hAnsi="Arial" w:cs="Arial"/>
          <w:kern w:val="0"/>
          <w:sz w:val="24"/>
          <w:szCs w:val="24"/>
          <w:lang w:eastAsia="en-GB"/>
          <w14:ligatures w14:val="none"/>
        </w:rPr>
        <w:t xml:space="preserve">The hotel industry's operating methods and revenue creation are affected by the shift in labour patterns from an economic perspective (Williamson et al., 2021). Demand patterns for hotels and restaurants may fluctuate, with possible daily occupancy rate surges as remote workers look for fresh surroundings or temporary workplaces away from home. </w:t>
      </w:r>
      <w:proofErr w:type="gramStart"/>
      <w:r w:rsidRPr="00882541">
        <w:rPr>
          <w:rFonts w:ascii="Arial" w:eastAsia="Times New Roman" w:hAnsi="Arial" w:cs="Arial"/>
          <w:kern w:val="0"/>
          <w:sz w:val="24"/>
          <w:szCs w:val="24"/>
          <w:lang w:eastAsia="en-GB"/>
          <w14:ligatures w14:val="none"/>
        </w:rPr>
        <w:t>In order to</w:t>
      </w:r>
      <w:proofErr w:type="gramEnd"/>
      <w:r w:rsidRPr="00882541">
        <w:rPr>
          <w:rFonts w:ascii="Arial" w:eastAsia="Times New Roman" w:hAnsi="Arial" w:cs="Arial"/>
          <w:kern w:val="0"/>
          <w:sz w:val="24"/>
          <w:szCs w:val="24"/>
          <w:lang w:eastAsia="en-GB"/>
          <w14:ligatures w14:val="none"/>
        </w:rPr>
        <w:t xml:space="preserve"> appeal to this growing market group, the industry must make economic adjustments, such as investing in remote worker-friendly infrastructure and maybe changing its pricing policies </w:t>
      </w:r>
      <w:r w:rsidR="00E26705" w:rsidRPr="00882541">
        <w:rPr>
          <w:rFonts w:ascii="Arial" w:hAnsi="Arial" w:cs="Arial"/>
          <w:sz w:val="24"/>
          <w:szCs w:val="24"/>
          <w:shd w:val="clear" w:color="auto" w:fill="FFFFFF"/>
        </w:rPr>
        <w:t> (</w:t>
      </w:r>
      <w:proofErr w:type="spellStart"/>
      <w:r w:rsidR="00E26705" w:rsidRPr="00882541">
        <w:rPr>
          <w:rFonts w:ascii="Arial" w:hAnsi="Arial" w:cs="Arial"/>
          <w:sz w:val="24"/>
          <w:szCs w:val="24"/>
          <w:shd w:val="clear" w:color="auto" w:fill="FFFFFF"/>
        </w:rPr>
        <w:t>Abulibdeh</w:t>
      </w:r>
      <w:proofErr w:type="spellEnd"/>
      <w:r w:rsidR="00E26705" w:rsidRPr="00882541">
        <w:rPr>
          <w:rFonts w:ascii="Arial" w:hAnsi="Arial" w:cs="Arial"/>
          <w:sz w:val="24"/>
          <w:szCs w:val="24"/>
          <w:shd w:val="clear" w:color="auto" w:fill="FFFFFF"/>
        </w:rPr>
        <w:t>, 2020)</w:t>
      </w:r>
      <w:r w:rsidR="00E26705" w:rsidRPr="00882541">
        <w:rPr>
          <w:rFonts w:ascii="Arial" w:hAnsi="Arial" w:cs="Arial"/>
          <w:sz w:val="24"/>
          <w:szCs w:val="24"/>
          <w:shd w:val="clear" w:color="auto" w:fill="FFFFFF"/>
        </w:rPr>
        <w:t xml:space="preserve">. </w:t>
      </w:r>
      <w:r w:rsidRPr="00882541">
        <w:rPr>
          <w:rFonts w:ascii="Arial" w:eastAsia="Times New Roman" w:hAnsi="Arial" w:cs="Arial"/>
          <w:kern w:val="0"/>
          <w:sz w:val="24"/>
          <w:szCs w:val="24"/>
          <w:lang w:eastAsia="en-GB"/>
          <w14:ligatures w14:val="none"/>
        </w:rPr>
        <w:t xml:space="preserve">Furthermore, there is a major influence on the labour in the hotel business. Employees seeking similar freedom in their positions may face employment issues </w:t>
      </w:r>
      <w:proofErr w:type="gramStart"/>
      <w:r w:rsidRPr="00882541">
        <w:rPr>
          <w:rFonts w:ascii="Arial" w:eastAsia="Times New Roman" w:hAnsi="Arial" w:cs="Arial"/>
          <w:kern w:val="0"/>
          <w:sz w:val="24"/>
          <w:szCs w:val="24"/>
          <w:lang w:eastAsia="en-GB"/>
          <w14:ligatures w14:val="none"/>
        </w:rPr>
        <w:t>as a result of</w:t>
      </w:r>
      <w:proofErr w:type="gramEnd"/>
      <w:r w:rsidRPr="00882541">
        <w:rPr>
          <w:rFonts w:ascii="Arial" w:eastAsia="Times New Roman" w:hAnsi="Arial" w:cs="Arial"/>
          <w:kern w:val="0"/>
          <w:sz w:val="24"/>
          <w:szCs w:val="24"/>
          <w:lang w:eastAsia="en-GB"/>
          <w14:ligatures w14:val="none"/>
        </w:rPr>
        <w:t xml:space="preserve"> the need for flexibility in remote and hybrid work arrangements. To keep a competitive advantage in luring and keeping people, this calls for a review of hiring practices and benefits packages. From a socio-economic standpoint, the hotel business has both possibilities and problems </w:t>
      </w:r>
      <w:proofErr w:type="gramStart"/>
      <w:r w:rsidRPr="00882541">
        <w:rPr>
          <w:rFonts w:ascii="Arial" w:eastAsia="Times New Roman" w:hAnsi="Arial" w:cs="Arial"/>
          <w:kern w:val="0"/>
          <w:sz w:val="24"/>
          <w:szCs w:val="24"/>
          <w:lang w:eastAsia="en-GB"/>
          <w14:ligatures w14:val="none"/>
        </w:rPr>
        <w:t>as a result of</w:t>
      </w:r>
      <w:proofErr w:type="gramEnd"/>
      <w:r w:rsidRPr="00882541">
        <w:rPr>
          <w:rFonts w:ascii="Arial" w:eastAsia="Times New Roman" w:hAnsi="Arial" w:cs="Arial"/>
          <w:kern w:val="0"/>
          <w:sz w:val="24"/>
          <w:szCs w:val="24"/>
          <w:lang w:eastAsia="en-GB"/>
          <w14:ligatures w14:val="none"/>
        </w:rPr>
        <w:t xml:space="preserve"> the move to remote and hybrid labour patterns </w:t>
      </w:r>
      <w:r w:rsidR="00E26705" w:rsidRPr="00882541">
        <w:rPr>
          <w:rFonts w:ascii="Arial" w:hAnsi="Arial" w:cs="Arial"/>
          <w:sz w:val="24"/>
          <w:szCs w:val="24"/>
          <w:shd w:val="clear" w:color="auto" w:fill="FFFFFF"/>
        </w:rPr>
        <w:t> (</w:t>
      </w:r>
      <w:proofErr w:type="spellStart"/>
      <w:r w:rsidR="00E26705" w:rsidRPr="00882541">
        <w:rPr>
          <w:rFonts w:ascii="Arial" w:hAnsi="Arial" w:cs="Arial"/>
          <w:sz w:val="24"/>
          <w:szCs w:val="24"/>
          <w:shd w:val="clear" w:color="auto" w:fill="FFFFFF"/>
        </w:rPr>
        <w:t>Manuti</w:t>
      </w:r>
      <w:proofErr w:type="spellEnd"/>
      <w:r w:rsidR="00E26705" w:rsidRPr="00882541">
        <w:rPr>
          <w:rFonts w:ascii="Arial" w:hAnsi="Arial" w:cs="Arial"/>
          <w:sz w:val="24"/>
          <w:szCs w:val="24"/>
          <w:shd w:val="clear" w:color="auto" w:fill="FFFFFF"/>
        </w:rPr>
        <w:t xml:space="preserve"> et al., 2020)</w:t>
      </w:r>
      <w:r w:rsidR="00E26705" w:rsidRPr="00882541">
        <w:rPr>
          <w:rFonts w:ascii="Arial" w:hAnsi="Arial" w:cs="Arial"/>
          <w:sz w:val="24"/>
          <w:szCs w:val="24"/>
          <w:shd w:val="clear" w:color="auto" w:fill="FFFFFF"/>
        </w:rPr>
        <w:t xml:space="preserve">. </w:t>
      </w:r>
      <w:r w:rsidRPr="00882541">
        <w:rPr>
          <w:rFonts w:ascii="Arial" w:eastAsia="Times New Roman" w:hAnsi="Arial" w:cs="Arial"/>
          <w:kern w:val="0"/>
          <w:sz w:val="24"/>
          <w:szCs w:val="24"/>
          <w:lang w:eastAsia="en-GB"/>
          <w14:ligatures w14:val="none"/>
        </w:rPr>
        <w:t xml:space="preserve">It is imperative to </w:t>
      </w:r>
      <w:proofErr w:type="gramStart"/>
      <w:r w:rsidRPr="00882541">
        <w:rPr>
          <w:rFonts w:ascii="Arial" w:eastAsia="Times New Roman" w:hAnsi="Arial" w:cs="Arial"/>
          <w:kern w:val="0"/>
          <w:sz w:val="24"/>
          <w:szCs w:val="24"/>
          <w:lang w:eastAsia="en-GB"/>
          <w14:ligatures w14:val="none"/>
        </w:rPr>
        <w:t>modify</w:t>
      </w:r>
      <w:proofErr w:type="gramEnd"/>
      <w:r w:rsidRPr="00882541">
        <w:rPr>
          <w:rFonts w:ascii="Arial" w:eastAsia="Times New Roman" w:hAnsi="Arial" w:cs="Arial"/>
          <w:kern w:val="0"/>
          <w:sz w:val="24"/>
          <w:szCs w:val="24"/>
          <w:lang w:eastAsia="en-GB"/>
          <w14:ligatures w14:val="none"/>
        </w:rPr>
        <w:t xml:space="preserve"> service provisions, operational protocols, and employment policies to accommodate the changing preferences of clients and staff. To take advantage of </w:t>
      </w:r>
      <w:proofErr w:type="gramStart"/>
      <w:r w:rsidRPr="00882541">
        <w:rPr>
          <w:rFonts w:ascii="Arial" w:eastAsia="Times New Roman" w:hAnsi="Arial" w:cs="Arial"/>
          <w:kern w:val="0"/>
          <w:sz w:val="24"/>
          <w:szCs w:val="24"/>
          <w:lang w:eastAsia="en-GB"/>
          <w14:ligatures w14:val="none"/>
        </w:rPr>
        <w:t>possible benefits</w:t>
      </w:r>
      <w:proofErr w:type="gramEnd"/>
      <w:r w:rsidRPr="00882541">
        <w:rPr>
          <w:rFonts w:ascii="Arial" w:eastAsia="Times New Roman" w:hAnsi="Arial" w:cs="Arial"/>
          <w:kern w:val="0"/>
          <w:sz w:val="24"/>
          <w:szCs w:val="24"/>
          <w:lang w:eastAsia="en-GB"/>
          <w14:ligatures w14:val="none"/>
        </w:rPr>
        <w:t xml:space="preserve"> like increased market share and improved operational effectiveness, the sector has to </w:t>
      </w:r>
      <w:proofErr w:type="spellStart"/>
      <w:r w:rsidRPr="00882541">
        <w:rPr>
          <w:rFonts w:ascii="Arial" w:eastAsia="Times New Roman" w:hAnsi="Arial" w:cs="Arial"/>
          <w:kern w:val="0"/>
          <w:sz w:val="24"/>
          <w:szCs w:val="24"/>
          <w:lang w:eastAsia="en-GB"/>
          <w14:ligatures w14:val="none"/>
        </w:rPr>
        <w:t>skillfully</w:t>
      </w:r>
      <w:proofErr w:type="spellEnd"/>
      <w:r w:rsidRPr="00882541">
        <w:rPr>
          <w:rFonts w:ascii="Arial" w:eastAsia="Times New Roman" w:hAnsi="Arial" w:cs="Arial"/>
          <w:kern w:val="0"/>
          <w:sz w:val="24"/>
          <w:szCs w:val="24"/>
          <w:lang w:eastAsia="en-GB"/>
          <w14:ligatures w14:val="none"/>
        </w:rPr>
        <w:t xml:space="preserve"> manage these shifts</w:t>
      </w:r>
      <w:r w:rsidR="00E26705" w:rsidRPr="00882541">
        <w:rPr>
          <w:rFonts w:ascii="Arial" w:eastAsia="Times New Roman" w:hAnsi="Arial" w:cs="Arial"/>
          <w:kern w:val="0"/>
          <w:sz w:val="24"/>
          <w:szCs w:val="24"/>
          <w:lang w:eastAsia="en-GB"/>
          <w14:ligatures w14:val="none"/>
        </w:rPr>
        <w:t>.</w:t>
      </w:r>
    </w:p>
    <w:p w14:paraId="0032F5AE" w14:textId="77777777" w:rsidR="001656E3" w:rsidRPr="00882541" w:rsidRDefault="001656E3" w:rsidP="000574C6">
      <w:pPr>
        <w:spacing w:line="360" w:lineRule="auto"/>
        <w:jc w:val="both"/>
        <w:rPr>
          <w:rFonts w:ascii="Arial" w:eastAsia="Times New Roman" w:hAnsi="Arial" w:cs="Arial"/>
          <w:kern w:val="0"/>
          <w:sz w:val="24"/>
          <w:szCs w:val="24"/>
          <w:lang w:eastAsia="en-GB"/>
          <w14:ligatures w14:val="none"/>
        </w:rPr>
      </w:pPr>
    </w:p>
    <w:p w14:paraId="21BC29EF" w14:textId="536C5A94" w:rsidR="001656E3" w:rsidRPr="001656E3" w:rsidRDefault="001656E3" w:rsidP="000574C6">
      <w:pPr>
        <w:pStyle w:val="EU"/>
        <w:spacing w:line="360" w:lineRule="auto"/>
        <w:rPr>
          <w:rFonts w:eastAsia="Times New Roman"/>
          <w:color w:val="auto"/>
        </w:rPr>
      </w:pPr>
      <w:bookmarkStart w:id="2" w:name="_Toc160488031"/>
      <w:r w:rsidRPr="00882541">
        <w:rPr>
          <w:rFonts w:eastAsia="Times New Roman"/>
          <w:color w:val="auto"/>
        </w:rPr>
        <w:t xml:space="preserve">3. </w:t>
      </w:r>
      <w:r w:rsidR="000574C6" w:rsidRPr="00882541">
        <w:rPr>
          <w:rFonts w:eastAsia="Times New Roman"/>
          <w:color w:val="auto"/>
        </w:rPr>
        <w:t>Trends</w:t>
      </w:r>
      <w:bookmarkEnd w:id="2"/>
      <w:r w:rsidR="000574C6" w:rsidRPr="00882541">
        <w:rPr>
          <w:rFonts w:eastAsia="Times New Roman"/>
          <w:color w:val="auto"/>
        </w:rPr>
        <w:t xml:space="preserve"> </w:t>
      </w:r>
    </w:p>
    <w:p w14:paraId="31EBE4C4" w14:textId="574D02EB" w:rsidR="000574C6" w:rsidRPr="00882541" w:rsidRDefault="000574C6" w:rsidP="000574C6">
      <w:pPr>
        <w:spacing w:after="240" w:line="360" w:lineRule="auto"/>
        <w:jc w:val="both"/>
        <w:rPr>
          <w:rFonts w:ascii="Arial" w:eastAsia="Times New Roman" w:hAnsi="Arial" w:cs="Arial"/>
          <w:kern w:val="0"/>
          <w:sz w:val="24"/>
          <w:szCs w:val="24"/>
          <w:lang w:eastAsia="en-GB"/>
          <w14:ligatures w14:val="none"/>
        </w:rPr>
      </w:pPr>
      <w:r w:rsidRPr="000574C6">
        <w:rPr>
          <w:rFonts w:ascii="Arial" w:eastAsia="Times New Roman" w:hAnsi="Arial" w:cs="Arial"/>
          <w:kern w:val="0"/>
          <w:sz w:val="24"/>
          <w:szCs w:val="24"/>
          <w:lang w:eastAsia="en-GB"/>
          <w14:ligatures w14:val="none"/>
        </w:rPr>
        <w:t xml:space="preserve">The hospitality sector is now experiencing notable shifts </w:t>
      </w:r>
      <w:proofErr w:type="gramStart"/>
      <w:r w:rsidRPr="000574C6">
        <w:rPr>
          <w:rFonts w:ascii="Arial" w:eastAsia="Times New Roman" w:hAnsi="Arial" w:cs="Arial"/>
          <w:kern w:val="0"/>
          <w:sz w:val="24"/>
          <w:szCs w:val="24"/>
          <w:lang w:eastAsia="en-GB"/>
          <w14:ligatures w14:val="none"/>
        </w:rPr>
        <w:t>in the nature of employment</w:t>
      </w:r>
      <w:proofErr w:type="gramEnd"/>
      <w:r w:rsidRPr="000574C6">
        <w:rPr>
          <w:rFonts w:ascii="Arial" w:eastAsia="Times New Roman" w:hAnsi="Arial" w:cs="Arial"/>
          <w:kern w:val="0"/>
          <w:sz w:val="24"/>
          <w:szCs w:val="24"/>
          <w:lang w:eastAsia="en-GB"/>
          <w14:ligatures w14:val="none"/>
        </w:rPr>
        <w:t xml:space="preserve"> due to the adoption of new work practices, including flexible and hybrid work arrangements. These changes are critical to </w:t>
      </w:r>
      <w:proofErr w:type="gramStart"/>
      <w:r w:rsidRPr="000574C6">
        <w:rPr>
          <w:rFonts w:ascii="Arial" w:eastAsia="Times New Roman" w:hAnsi="Arial" w:cs="Arial"/>
          <w:kern w:val="0"/>
          <w:sz w:val="24"/>
          <w:szCs w:val="24"/>
          <w:lang w:eastAsia="en-GB"/>
          <w14:ligatures w14:val="none"/>
        </w:rPr>
        <w:t>comprehending</w:t>
      </w:r>
      <w:proofErr w:type="gramEnd"/>
      <w:r w:rsidRPr="000574C6">
        <w:rPr>
          <w:rFonts w:ascii="Arial" w:eastAsia="Times New Roman" w:hAnsi="Arial" w:cs="Arial"/>
          <w:kern w:val="0"/>
          <w:sz w:val="24"/>
          <w:szCs w:val="24"/>
          <w:lang w:eastAsia="en-GB"/>
          <w14:ligatures w14:val="none"/>
        </w:rPr>
        <w:t xml:space="preserve"> the present state of the labour market in this business as they are influencing patterns such as turnover and retention rates.</w:t>
      </w:r>
      <w:r w:rsidRPr="00882541">
        <w:rPr>
          <w:rFonts w:ascii="Arial" w:eastAsia="Times New Roman" w:hAnsi="Arial" w:cs="Arial"/>
          <w:kern w:val="0"/>
          <w:sz w:val="24"/>
          <w:szCs w:val="24"/>
          <w:lang w:eastAsia="en-GB"/>
          <w14:ligatures w14:val="none"/>
        </w:rPr>
        <w:t xml:space="preserve"> </w:t>
      </w:r>
      <w:r w:rsidRPr="00882541">
        <w:rPr>
          <w:rFonts w:ascii="Arial" w:eastAsia="Times New Roman" w:hAnsi="Arial" w:cs="Arial"/>
          <w:kern w:val="0"/>
          <w:sz w:val="24"/>
          <w:szCs w:val="24"/>
          <w:lang w:eastAsia="en-GB"/>
          <w14:ligatures w14:val="none"/>
        </w:rPr>
        <w:t>Compared to the national average of 47.2%, the leisure and hospitality sector had a high turnover rate of 84.9% in 2021</w:t>
      </w:r>
      <w:r w:rsidR="00E26705" w:rsidRPr="00882541">
        <w:rPr>
          <w:rFonts w:ascii="Arial" w:eastAsia="Times New Roman" w:hAnsi="Arial" w:cs="Arial"/>
          <w:kern w:val="0"/>
          <w:sz w:val="24"/>
          <w:szCs w:val="24"/>
          <w:lang w:eastAsia="en-GB"/>
          <w14:ligatures w14:val="none"/>
        </w:rPr>
        <w:t xml:space="preserve"> (CIPD, 2023). </w:t>
      </w:r>
      <w:r w:rsidRPr="00882541">
        <w:rPr>
          <w:rFonts w:ascii="Arial" w:eastAsia="Times New Roman" w:hAnsi="Arial" w:cs="Arial"/>
          <w:kern w:val="0"/>
          <w:sz w:val="24"/>
          <w:szCs w:val="24"/>
          <w:lang w:eastAsia="en-GB"/>
          <w14:ligatures w14:val="none"/>
        </w:rPr>
        <w:t xml:space="preserve">This high turnover rate highlights the difficulties the business faces in keeping employees, which are linked to a number of issues including poor compensation, inadequate benefits, rigid work schedules, and the seasonal nature of many </w:t>
      </w:r>
      <w:proofErr w:type="gramStart"/>
      <w:r w:rsidRPr="00882541">
        <w:rPr>
          <w:rFonts w:ascii="Arial" w:eastAsia="Times New Roman" w:hAnsi="Arial" w:cs="Arial"/>
          <w:kern w:val="0"/>
          <w:sz w:val="24"/>
          <w:szCs w:val="24"/>
          <w:lang w:eastAsia="en-GB"/>
          <w14:ligatures w14:val="none"/>
        </w:rPr>
        <w:t>employment</w:t>
      </w:r>
      <w:proofErr w:type="gramEnd"/>
      <w:r w:rsidRPr="00882541">
        <w:rPr>
          <w:rFonts w:ascii="Arial" w:eastAsia="Times New Roman" w:hAnsi="Arial" w:cs="Arial"/>
          <w:kern w:val="0"/>
          <w:sz w:val="24"/>
          <w:szCs w:val="24"/>
          <w:lang w:eastAsia="en-GB"/>
          <w14:ligatures w14:val="none"/>
        </w:rPr>
        <w:t xml:space="preserve"> in the hospitality sector. While the introduction of flexible and hybrid working conditions may have positive effects on work-life balance and employee satisfaction, there are drawbacks as well, such as unpredictable scheduling and the requirement for management techniques and clear communication </w:t>
      </w:r>
      <w:proofErr w:type="gramStart"/>
      <w:r w:rsidRPr="00882541">
        <w:rPr>
          <w:rFonts w:ascii="Arial" w:eastAsia="Times New Roman" w:hAnsi="Arial" w:cs="Arial"/>
          <w:kern w:val="0"/>
          <w:sz w:val="24"/>
          <w:szCs w:val="24"/>
          <w:lang w:eastAsia="en-GB"/>
          <w14:ligatures w14:val="none"/>
        </w:rPr>
        <w:t>in order to</w:t>
      </w:r>
      <w:proofErr w:type="gramEnd"/>
      <w:r w:rsidRPr="00882541">
        <w:rPr>
          <w:rFonts w:ascii="Arial" w:eastAsia="Times New Roman" w:hAnsi="Arial" w:cs="Arial"/>
          <w:kern w:val="0"/>
          <w:sz w:val="24"/>
          <w:szCs w:val="24"/>
          <w:lang w:eastAsia="en-GB"/>
          <w14:ligatures w14:val="none"/>
        </w:rPr>
        <w:t xml:space="preserve"> support these models</w:t>
      </w:r>
      <w:r w:rsidR="00E26705" w:rsidRPr="00882541">
        <w:rPr>
          <w:rFonts w:ascii="Arial" w:eastAsia="Times New Roman" w:hAnsi="Arial" w:cs="Arial"/>
          <w:kern w:val="0"/>
          <w:sz w:val="24"/>
          <w:szCs w:val="24"/>
          <w:lang w:eastAsia="en-GB"/>
          <w14:ligatures w14:val="none"/>
        </w:rPr>
        <w:t xml:space="preserve"> </w:t>
      </w:r>
      <w:r w:rsidR="00E26705" w:rsidRPr="00882541">
        <w:rPr>
          <w:rFonts w:ascii="Arial" w:hAnsi="Arial" w:cs="Arial"/>
          <w:sz w:val="24"/>
          <w:szCs w:val="24"/>
          <w:shd w:val="clear" w:color="auto" w:fill="FFFFFF"/>
        </w:rPr>
        <w:t> (Ghani et al., 2022)</w:t>
      </w:r>
      <w:r w:rsidR="00E26705" w:rsidRPr="00882541">
        <w:rPr>
          <w:rFonts w:ascii="Arial" w:hAnsi="Arial" w:cs="Arial"/>
          <w:sz w:val="24"/>
          <w:szCs w:val="24"/>
          <w:shd w:val="clear" w:color="auto" w:fill="FFFFFF"/>
        </w:rPr>
        <w:t xml:space="preserve">. </w:t>
      </w:r>
      <w:r w:rsidRPr="00882541">
        <w:rPr>
          <w:rFonts w:ascii="Arial" w:eastAsia="Times New Roman" w:hAnsi="Arial" w:cs="Arial"/>
          <w:kern w:val="0"/>
          <w:sz w:val="24"/>
          <w:szCs w:val="24"/>
          <w:lang w:eastAsia="en-GB"/>
          <w14:ligatures w14:val="none"/>
        </w:rPr>
        <w:t xml:space="preserve">The industry is looking at </w:t>
      </w:r>
      <w:proofErr w:type="gramStart"/>
      <w:r w:rsidRPr="00882541">
        <w:rPr>
          <w:rFonts w:ascii="Arial" w:eastAsia="Times New Roman" w:hAnsi="Arial" w:cs="Arial"/>
          <w:kern w:val="0"/>
          <w:sz w:val="24"/>
          <w:szCs w:val="24"/>
          <w:lang w:eastAsia="en-GB"/>
          <w14:ligatures w14:val="none"/>
        </w:rPr>
        <w:t>cutting-edge</w:t>
      </w:r>
      <w:proofErr w:type="gramEnd"/>
      <w:r w:rsidRPr="00882541">
        <w:rPr>
          <w:rFonts w:ascii="Arial" w:eastAsia="Times New Roman" w:hAnsi="Arial" w:cs="Arial"/>
          <w:kern w:val="0"/>
          <w:sz w:val="24"/>
          <w:szCs w:val="24"/>
          <w:lang w:eastAsia="en-GB"/>
          <w14:ligatures w14:val="none"/>
        </w:rPr>
        <w:t xml:space="preserve"> solutions like on-demand pay, which has the potential to boost job satisfaction, encourage workers to take on more hours, and expedite the recruiting process, to solve these issues and increase retention. Improving staff retention also requires addressing the core reasons of turnover, which include poor communication, ineffective management, hostile work environments, little opportunity for advancement, and disconnects with coworkers</w:t>
      </w:r>
      <w:r w:rsidR="00E26705" w:rsidRPr="00882541">
        <w:rPr>
          <w:rFonts w:ascii="Arial" w:eastAsia="Times New Roman" w:hAnsi="Arial" w:cs="Arial"/>
          <w:kern w:val="0"/>
          <w:sz w:val="24"/>
          <w:szCs w:val="24"/>
          <w:lang w:eastAsia="en-GB"/>
          <w14:ligatures w14:val="none"/>
        </w:rPr>
        <w:t xml:space="preserve"> (CIPD, 2023). </w:t>
      </w:r>
      <w:r w:rsidRPr="00882541">
        <w:rPr>
          <w:rFonts w:ascii="Arial" w:eastAsia="Times New Roman" w:hAnsi="Arial" w:cs="Arial"/>
          <w:kern w:val="0"/>
          <w:sz w:val="24"/>
          <w:szCs w:val="24"/>
          <w:lang w:eastAsia="en-GB"/>
          <w14:ligatures w14:val="none"/>
        </w:rPr>
        <w:t xml:space="preserve">Strategies being used to reduce turnover and increase employee engagement in the hospitality sector include optimising the quality of hire, managing candidate expectations, offering </w:t>
      </w:r>
      <w:proofErr w:type="gramStart"/>
      <w:r w:rsidRPr="00882541">
        <w:rPr>
          <w:rFonts w:ascii="Arial" w:eastAsia="Times New Roman" w:hAnsi="Arial" w:cs="Arial"/>
          <w:kern w:val="0"/>
          <w:sz w:val="24"/>
          <w:szCs w:val="24"/>
          <w:lang w:eastAsia="en-GB"/>
          <w14:ligatures w14:val="none"/>
        </w:rPr>
        <w:t>appropriate management</w:t>
      </w:r>
      <w:proofErr w:type="gramEnd"/>
      <w:r w:rsidRPr="00882541">
        <w:rPr>
          <w:rFonts w:ascii="Arial" w:eastAsia="Times New Roman" w:hAnsi="Arial" w:cs="Arial"/>
          <w:kern w:val="0"/>
          <w:sz w:val="24"/>
          <w:szCs w:val="24"/>
          <w:lang w:eastAsia="en-GB"/>
          <w14:ligatures w14:val="none"/>
        </w:rPr>
        <w:t xml:space="preserve"> training, optimising candidate selection, managing scheduling expectations, prioritising communication, and recognising hard work. </w:t>
      </w:r>
      <w:proofErr w:type="gramStart"/>
      <w:r w:rsidRPr="00882541">
        <w:rPr>
          <w:rFonts w:ascii="Arial" w:eastAsia="Times New Roman" w:hAnsi="Arial" w:cs="Arial"/>
          <w:kern w:val="0"/>
          <w:sz w:val="24"/>
          <w:szCs w:val="24"/>
          <w:lang w:eastAsia="en-GB"/>
          <w14:ligatures w14:val="none"/>
        </w:rPr>
        <w:t>All things considered</w:t>
      </w:r>
      <w:proofErr w:type="gramEnd"/>
      <w:r w:rsidRPr="00882541">
        <w:rPr>
          <w:rFonts w:ascii="Arial" w:eastAsia="Times New Roman" w:hAnsi="Arial" w:cs="Arial"/>
          <w:kern w:val="0"/>
          <w:sz w:val="24"/>
          <w:szCs w:val="24"/>
          <w:lang w:eastAsia="en-GB"/>
          <w14:ligatures w14:val="none"/>
        </w:rPr>
        <w:t>, there are advantages and disadvantages to the hospitality sector's shift to more flexible working arrangements</w:t>
      </w:r>
      <w:r w:rsidR="00E26705" w:rsidRPr="00882541">
        <w:rPr>
          <w:rFonts w:ascii="Arial" w:eastAsia="Times New Roman" w:hAnsi="Arial" w:cs="Arial"/>
          <w:kern w:val="0"/>
          <w:sz w:val="24"/>
          <w:szCs w:val="24"/>
          <w:lang w:eastAsia="en-GB"/>
          <w14:ligatures w14:val="none"/>
        </w:rPr>
        <w:t xml:space="preserve"> </w:t>
      </w:r>
      <w:r w:rsidR="00E26705" w:rsidRPr="00882541">
        <w:rPr>
          <w:rFonts w:ascii="Arial" w:hAnsi="Arial" w:cs="Arial"/>
          <w:sz w:val="24"/>
          <w:szCs w:val="24"/>
          <w:shd w:val="clear" w:color="auto" w:fill="FFFFFF"/>
        </w:rPr>
        <w:t>(McKinsey, 2017)</w:t>
      </w:r>
      <w:r w:rsidR="00E26705" w:rsidRPr="00882541">
        <w:rPr>
          <w:rFonts w:ascii="Arial" w:hAnsi="Arial" w:cs="Arial"/>
          <w:sz w:val="24"/>
          <w:szCs w:val="24"/>
          <w:shd w:val="clear" w:color="auto" w:fill="FFFFFF"/>
        </w:rPr>
        <w:t xml:space="preserve">. </w:t>
      </w:r>
      <w:r w:rsidRPr="00882541">
        <w:rPr>
          <w:rFonts w:ascii="Arial" w:eastAsia="Times New Roman" w:hAnsi="Arial" w:cs="Arial"/>
          <w:kern w:val="0"/>
          <w:sz w:val="24"/>
          <w:szCs w:val="24"/>
          <w:lang w:eastAsia="en-GB"/>
          <w14:ligatures w14:val="none"/>
        </w:rPr>
        <w:t xml:space="preserve"> Employers in the hospitality industry may increase job satisfaction, </w:t>
      </w:r>
      <w:proofErr w:type="gramStart"/>
      <w:r w:rsidRPr="00882541">
        <w:rPr>
          <w:rFonts w:ascii="Arial" w:eastAsia="Times New Roman" w:hAnsi="Arial" w:cs="Arial"/>
          <w:kern w:val="0"/>
          <w:sz w:val="24"/>
          <w:szCs w:val="24"/>
          <w:lang w:eastAsia="en-GB"/>
          <w14:ligatures w14:val="none"/>
        </w:rPr>
        <w:t>retain</w:t>
      </w:r>
      <w:proofErr w:type="gramEnd"/>
      <w:r w:rsidRPr="00882541">
        <w:rPr>
          <w:rFonts w:ascii="Arial" w:eastAsia="Times New Roman" w:hAnsi="Arial" w:cs="Arial"/>
          <w:kern w:val="0"/>
          <w:sz w:val="24"/>
          <w:szCs w:val="24"/>
          <w:lang w:eastAsia="en-GB"/>
          <w14:ligatures w14:val="none"/>
        </w:rPr>
        <w:t xml:space="preserve"> more employees, and develop a workforce that is more adaptable and resilient by implementing comprehensive plans that address the many reasons of employee turnover and using technology and cutting-edge methods. </w:t>
      </w:r>
    </w:p>
    <w:p w14:paraId="4559813B" w14:textId="0451A99D" w:rsidR="000574C6" w:rsidRPr="00882541" w:rsidRDefault="000574C6" w:rsidP="000574C6">
      <w:pPr>
        <w:pStyle w:val="EU"/>
        <w:spacing w:line="360" w:lineRule="auto"/>
        <w:rPr>
          <w:rFonts w:eastAsia="Times New Roman"/>
          <w:color w:val="auto"/>
        </w:rPr>
      </w:pPr>
      <w:bookmarkStart w:id="3" w:name="_Toc160488032"/>
      <w:r w:rsidRPr="00882541">
        <w:rPr>
          <w:rFonts w:eastAsia="Times New Roman"/>
          <w:color w:val="auto"/>
        </w:rPr>
        <w:t>4. New working modes</w:t>
      </w:r>
      <w:bookmarkEnd w:id="3"/>
      <w:r w:rsidRPr="00882541">
        <w:rPr>
          <w:rFonts w:eastAsia="Times New Roman"/>
          <w:color w:val="auto"/>
        </w:rPr>
        <w:t xml:space="preserve"> </w:t>
      </w:r>
    </w:p>
    <w:p w14:paraId="5B42B0DD" w14:textId="15BF9146" w:rsidR="000574C6" w:rsidRPr="000574C6" w:rsidRDefault="000574C6" w:rsidP="000574C6">
      <w:pPr>
        <w:spacing w:after="0" w:line="360" w:lineRule="auto"/>
        <w:jc w:val="both"/>
        <w:rPr>
          <w:rFonts w:ascii="Arial" w:eastAsia="Times New Roman" w:hAnsi="Arial" w:cs="Arial"/>
          <w:kern w:val="0"/>
          <w:sz w:val="24"/>
          <w:szCs w:val="24"/>
          <w:lang w:eastAsia="en-GB"/>
          <w14:ligatures w14:val="none"/>
        </w:rPr>
      </w:pPr>
    </w:p>
    <w:p w14:paraId="101DCDA5" w14:textId="7B82CFBF" w:rsidR="000574C6" w:rsidRPr="00882541" w:rsidRDefault="000574C6" w:rsidP="000574C6">
      <w:pPr>
        <w:spacing w:after="240" w:line="360" w:lineRule="auto"/>
        <w:jc w:val="both"/>
        <w:rPr>
          <w:rFonts w:ascii="Arial" w:eastAsia="Times New Roman" w:hAnsi="Arial" w:cs="Arial"/>
          <w:b/>
          <w:bCs/>
          <w:kern w:val="0"/>
          <w:sz w:val="24"/>
          <w:szCs w:val="24"/>
          <w:lang w:eastAsia="en-GB"/>
          <w14:ligatures w14:val="none"/>
        </w:rPr>
      </w:pPr>
      <w:r w:rsidRPr="000574C6">
        <w:rPr>
          <w:rFonts w:ascii="Arial" w:eastAsia="Times New Roman" w:hAnsi="Arial" w:cs="Arial"/>
          <w:kern w:val="0"/>
          <w:sz w:val="24"/>
          <w:szCs w:val="24"/>
          <w:lang w:eastAsia="en-GB"/>
          <w14:ligatures w14:val="none"/>
        </w:rPr>
        <w:t xml:space="preserve">The hotel sector has changed dramatically during the last five years, mostly </w:t>
      </w:r>
      <w:proofErr w:type="gramStart"/>
      <w:r w:rsidRPr="000574C6">
        <w:rPr>
          <w:rFonts w:ascii="Arial" w:eastAsia="Times New Roman" w:hAnsi="Arial" w:cs="Arial"/>
          <w:kern w:val="0"/>
          <w:sz w:val="24"/>
          <w:szCs w:val="24"/>
          <w:lang w:eastAsia="en-GB"/>
          <w14:ligatures w14:val="none"/>
        </w:rPr>
        <w:t>as a result of</w:t>
      </w:r>
      <w:proofErr w:type="gramEnd"/>
      <w:r w:rsidRPr="000574C6">
        <w:rPr>
          <w:rFonts w:ascii="Arial" w:eastAsia="Times New Roman" w:hAnsi="Arial" w:cs="Arial"/>
          <w:kern w:val="0"/>
          <w:sz w:val="24"/>
          <w:szCs w:val="24"/>
          <w:lang w:eastAsia="en-GB"/>
          <w14:ligatures w14:val="none"/>
        </w:rPr>
        <w:t xml:space="preserve"> shifting customer expectations and technology breakthroughs. The landscape of employment and operations in the hotel industry has changed due to the rise of various work modes, such as remote, hybrid, and flexible working. </w:t>
      </w:r>
      <w:r w:rsidRPr="00882541">
        <w:rPr>
          <w:rFonts w:ascii="Arial" w:eastAsia="Times New Roman" w:hAnsi="Arial" w:cs="Arial"/>
          <w:kern w:val="0"/>
          <w:sz w:val="24"/>
          <w:szCs w:val="24"/>
          <w:lang w:eastAsia="en-GB"/>
          <w14:ligatures w14:val="none"/>
        </w:rPr>
        <w:t>The pandemic hastened the adoption of flexible and remote work schedules, impacting not just the location but also the manner in which services are provided in the hotel industry</w:t>
      </w:r>
      <w:r w:rsidR="00E26705" w:rsidRPr="00882541">
        <w:rPr>
          <w:rFonts w:ascii="Arial" w:eastAsia="Times New Roman" w:hAnsi="Arial" w:cs="Arial"/>
          <w:kern w:val="0"/>
          <w:sz w:val="24"/>
          <w:szCs w:val="24"/>
          <w:lang w:eastAsia="en-GB"/>
          <w14:ligatures w14:val="none"/>
        </w:rPr>
        <w:t xml:space="preserve"> </w:t>
      </w:r>
      <w:r w:rsidR="00E26705" w:rsidRPr="00882541">
        <w:rPr>
          <w:rFonts w:ascii="Arial" w:hAnsi="Arial" w:cs="Arial"/>
          <w:sz w:val="24"/>
          <w:szCs w:val="24"/>
          <w:shd w:val="clear" w:color="auto" w:fill="FFFFFF"/>
        </w:rPr>
        <w:t>(Ateeq, 2022)</w:t>
      </w:r>
      <w:r w:rsidR="00E26705" w:rsidRPr="00882541">
        <w:rPr>
          <w:rFonts w:ascii="Arial" w:eastAsia="Times New Roman" w:hAnsi="Arial" w:cs="Arial"/>
          <w:kern w:val="0"/>
          <w:sz w:val="24"/>
          <w:szCs w:val="24"/>
          <w:lang w:eastAsia="en-GB"/>
          <w14:ligatures w14:val="none"/>
        </w:rPr>
        <w:t>.</w:t>
      </w:r>
      <w:r w:rsidRPr="00882541">
        <w:rPr>
          <w:rFonts w:ascii="Arial" w:eastAsia="Times New Roman" w:hAnsi="Arial" w:cs="Arial"/>
          <w:kern w:val="0"/>
          <w:sz w:val="24"/>
          <w:szCs w:val="24"/>
          <w:lang w:eastAsia="en-GB"/>
          <w14:ligatures w14:val="none"/>
        </w:rPr>
        <w:t xml:space="preserve">This change has made it necessary to make a move towards digital technologies and solutions in order to serve a consumer base that is more scattered and tech aware. Robotics and artificial intelligence (AI), for instance, are becoming </w:t>
      </w:r>
      <w:proofErr w:type="gramStart"/>
      <w:r w:rsidRPr="00882541">
        <w:rPr>
          <w:rFonts w:ascii="Arial" w:eastAsia="Times New Roman" w:hAnsi="Arial" w:cs="Arial"/>
          <w:kern w:val="0"/>
          <w:sz w:val="24"/>
          <w:szCs w:val="24"/>
          <w:lang w:eastAsia="en-GB"/>
          <w14:ligatures w14:val="none"/>
        </w:rPr>
        <w:t>more and more</w:t>
      </w:r>
      <w:proofErr w:type="gramEnd"/>
      <w:r w:rsidRPr="00882541">
        <w:rPr>
          <w:rFonts w:ascii="Arial" w:eastAsia="Times New Roman" w:hAnsi="Arial" w:cs="Arial"/>
          <w:kern w:val="0"/>
          <w:sz w:val="24"/>
          <w:szCs w:val="24"/>
          <w:lang w:eastAsia="en-GB"/>
          <w14:ligatures w14:val="none"/>
        </w:rPr>
        <w:t xml:space="preserve"> important as they provide answers to labour shortages, increase operational effectiveness, and enhance customer satisfaction. These days, </w:t>
      </w:r>
      <w:proofErr w:type="gramStart"/>
      <w:r w:rsidRPr="00882541">
        <w:rPr>
          <w:rFonts w:ascii="Arial" w:eastAsia="Times New Roman" w:hAnsi="Arial" w:cs="Arial"/>
          <w:kern w:val="0"/>
          <w:sz w:val="24"/>
          <w:szCs w:val="24"/>
          <w:lang w:eastAsia="en-GB"/>
          <w14:ligatures w14:val="none"/>
        </w:rPr>
        <w:t>it's</w:t>
      </w:r>
      <w:proofErr w:type="gramEnd"/>
      <w:r w:rsidRPr="00882541">
        <w:rPr>
          <w:rFonts w:ascii="Arial" w:eastAsia="Times New Roman" w:hAnsi="Arial" w:cs="Arial"/>
          <w:kern w:val="0"/>
          <w:sz w:val="24"/>
          <w:szCs w:val="24"/>
          <w:lang w:eastAsia="en-GB"/>
          <w14:ligatures w14:val="none"/>
        </w:rPr>
        <w:t xml:space="preserve"> typical to see mobile ordering apps, AI chatbots, and service robots that are revolutionising both backend operations and guest interactions </w:t>
      </w:r>
      <w:r w:rsidR="00E26705" w:rsidRPr="00882541">
        <w:rPr>
          <w:rFonts w:ascii="Arial" w:hAnsi="Arial" w:cs="Arial"/>
          <w:sz w:val="24"/>
          <w:szCs w:val="24"/>
          <w:shd w:val="clear" w:color="auto" w:fill="FFFFFF"/>
        </w:rPr>
        <w:t>(</w:t>
      </w:r>
      <w:proofErr w:type="spellStart"/>
      <w:r w:rsidR="00E26705" w:rsidRPr="00882541">
        <w:rPr>
          <w:rFonts w:ascii="Arial" w:hAnsi="Arial" w:cs="Arial"/>
          <w:sz w:val="24"/>
          <w:szCs w:val="24"/>
          <w:shd w:val="clear" w:color="auto" w:fill="FFFFFF"/>
        </w:rPr>
        <w:t>Hilberath</w:t>
      </w:r>
      <w:proofErr w:type="spellEnd"/>
      <w:r w:rsidR="00E26705" w:rsidRPr="00882541">
        <w:rPr>
          <w:rFonts w:ascii="Arial" w:hAnsi="Arial" w:cs="Arial"/>
          <w:sz w:val="24"/>
          <w:szCs w:val="24"/>
          <w:shd w:val="clear" w:color="auto" w:fill="FFFFFF"/>
        </w:rPr>
        <w:t xml:space="preserve"> et al., 2020)</w:t>
      </w:r>
      <w:r w:rsidR="00E26705" w:rsidRPr="00882541">
        <w:rPr>
          <w:rFonts w:ascii="Arial" w:eastAsia="Times New Roman" w:hAnsi="Arial" w:cs="Arial"/>
          <w:kern w:val="0"/>
          <w:sz w:val="24"/>
          <w:szCs w:val="24"/>
          <w:lang w:eastAsia="en-GB"/>
          <w14:ligatures w14:val="none"/>
        </w:rPr>
        <w:t xml:space="preserve"> . </w:t>
      </w:r>
      <w:r w:rsidRPr="00882541">
        <w:rPr>
          <w:rFonts w:ascii="Arial" w:eastAsia="Times New Roman" w:hAnsi="Arial" w:cs="Arial"/>
          <w:kern w:val="0"/>
          <w:sz w:val="24"/>
          <w:szCs w:val="24"/>
          <w:lang w:eastAsia="en-GB"/>
          <w14:ligatures w14:val="none"/>
        </w:rPr>
        <w:t xml:space="preserve">Furthermore, by providing virtual experiences that enhance real ones, the combination of video analytics and virtual reality has created new opportunities for consumer interaction and service delivery. By enabling immersive travel experiences and virtual booking tours, these technologies have expanded the possibilities of hospitality beyond conventional limits </w:t>
      </w:r>
      <w:r w:rsidR="00E26705" w:rsidRPr="00882541">
        <w:rPr>
          <w:rFonts w:ascii="Arial" w:hAnsi="Arial" w:cs="Arial"/>
          <w:sz w:val="24"/>
          <w:szCs w:val="24"/>
          <w:shd w:val="clear" w:color="auto" w:fill="FFFFFF"/>
        </w:rPr>
        <w:t>(Ateeq, 2022)</w:t>
      </w:r>
      <w:r w:rsidR="00E26705" w:rsidRPr="00882541">
        <w:rPr>
          <w:rFonts w:ascii="Arial" w:eastAsia="Times New Roman" w:hAnsi="Arial" w:cs="Arial"/>
          <w:kern w:val="0"/>
          <w:sz w:val="24"/>
          <w:szCs w:val="24"/>
          <w:lang w:eastAsia="en-GB"/>
          <w14:ligatures w14:val="none"/>
        </w:rPr>
        <w:t>.</w:t>
      </w:r>
      <w:r w:rsidRPr="00882541">
        <w:rPr>
          <w:rFonts w:ascii="Arial" w:eastAsia="Times New Roman" w:hAnsi="Arial" w:cs="Arial"/>
          <w:kern w:val="0"/>
          <w:sz w:val="24"/>
          <w:szCs w:val="24"/>
          <w:lang w:eastAsia="en-GB"/>
          <w14:ligatures w14:val="none"/>
        </w:rPr>
        <w:t>The industry's hiring practices have also changed, placing more of a focus on adaptation and flexibility to account for these advancements in technology. In addition to addressing pressing issues like the limitations brought on by the pandemic, the use of digital technologies has paved the way for a more inventive and resilient sector of the economy that can adapt to the changing demands of both clients and staff.</w:t>
      </w:r>
      <w:r w:rsidRPr="00882541">
        <w:rPr>
          <w:rFonts w:ascii="Arial" w:eastAsia="Times New Roman" w:hAnsi="Arial" w:cs="Arial"/>
          <w:kern w:val="0"/>
          <w:sz w:val="24"/>
          <w:szCs w:val="24"/>
          <w:lang w:eastAsia="en-GB"/>
          <w14:ligatures w14:val="none"/>
        </w:rPr>
        <w:t xml:space="preserve"> </w:t>
      </w:r>
      <w:r w:rsidRPr="00882541">
        <w:rPr>
          <w:rFonts w:ascii="Arial" w:eastAsia="Times New Roman" w:hAnsi="Arial" w:cs="Arial"/>
          <w:kern w:val="0"/>
          <w:sz w:val="24"/>
          <w:szCs w:val="24"/>
          <w:lang w:eastAsia="en-GB"/>
          <w14:ligatures w14:val="none"/>
        </w:rPr>
        <w:t xml:space="preserve">Businesses in the hotel industry need to implement a complete digital transformation plan in response to these developments. Comprehending evolving visitor behaviours, formulating precise and quantifiable </w:t>
      </w:r>
      <w:proofErr w:type="gramStart"/>
      <w:r w:rsidRPr="00882541">
        <w:rPr>
          <w:rFonts w:ascii="Arial" w:eastAsia="Times New Roman" w:hAnsi="Arial" w:cs="Arial"/>
          <w:kern w:val="0"/>
          <w:sz w:val="24"/>
          <w:szCs w:val="24"/>
          <w:lang w:eastAsia="en-GB"/>
          <w14:ligatures w14:val="none"/>
        </w:rPr>
        <w:t>objectives</w:t>
      </w:r>
      <w:proofErr w:type="gramEnd"/>
      <w:r w:rsidRPr="00882541">
        <w:rPr>
          <w:rFonts w:ascii="Arial" w:eastAsia="Times New Roman" w:hAnsi="Arial" w:cs="Arial"/>
          <w:kern w:val="0"/>
          <w:sz w:val="24"/>
          <w:szCs w:val="24"/>
          <w:lang w:eastAsia="en-GB"/>
          <w14:ligatures w14:val="none"/>
        </w:rPr>
        <w:t xml:space="preserve">, </w:t>
      </w:r>
      <w:proofErr w:type="spellStart"/>
      <w:r w:rsidRPr="00882541">
        <w:rPr>
          <w:rFonts w:ascii="Arial" w:eastAsia="Times New Roman" w:hAnsi="Arial" w:cs="Arial"/>
          <w:kern w:val="0"/>
          <w:sz w:val="24"/>
          <w:szCs w:val="24"/>
          <w:lang w:eastAsia="en-GB"/>
          <w14:ligatures w14:val="none"/>
        </w:rPr>
        <w:t>skillfully</w:t>
      </w:r>
      <w:proofErr w:type="spellEnd"/>
      <w:r w:rsidRPr="00882541">
        <w:rPr>
          <w:rFonts w:ascii="Arial" w:eastAsia="Times New Roman" w:hAnsi="Arial" w:cs="Arial"/>
          <w:kern w:val="0"/>
          <w:sz w:val="24"/>
          <w:szCs w:val="24"/>
          <w:lang w:eastAsia="en-GB"/>
          <w14:ligatures w14:val="none"/>
        </w:rPr>
        <w:t xml:space="preserve"> overseeing the shift, and guaranteeing staff technical competence to use novel technologies are all part of this. In the modern hotel industry, characterised by quickening technology change and evolving customer tastes, such strategic reorientations are vital for companies hoping to prosper</w:t>
      </w:r>
      <w:r w:rsidR="00E26705" w:rsidRPr="00882541">
        <w:rPr>
          <w:rFonts w:ascii="Arial" w:hAnsi="Arial" w:cs="Arial"/>
          <w:sz w:val="24"/>
          <w:szCs w:val="24"/>
          <w:shd w:val="clear" w:color="auto" w:fill="FFFFFF"/>
        </w:rPr>
        <w:t xml:space="preserve"> </w:t>
      </w:r>
      <w:r w:rsidR="00E26705" w:rsidRPr="00882541">
        <w:rPr>
          <w:rFonts w:ascii="Arial" w:hAnsi="Arial" w:cs="Arial"/>
          <w:sz w:val="24"/>
          <w:szCs w:val="24"/>
          <w:shd w:val="clear" w:color="auto" w:fill="FFFFFF"/>
        </w:rPr>
        <w:t>(</w:t>
      </w:r>
      <w:proofErr w:type="spellStart"/>
      <w:r w:rsidR="00E26705" w:rsidRPr="00882541">
        <w:rPr>
          <w:rFonts w:ascii="Arial" w:hAnsi="Arial" w:cs="Arial"/>
          <w:sz w:val="24"/>
          <w:szCs w:val="24"/>
          <w:shd w:val="clear" w:color="auto" w:fill="FFFFFF"/>
        </w:rPr>
        <w:t>Hajal</w:t>
      </w:r>
      <w:proofErr w:type="spellEnd"/>
      <w:r w:rsidR="00E26705" w:rsidRPr="00882541">
        <w:rPr>
          <w:rFonts w:ascii="Arial" w:hAnsi="Arial" w:cs="Arial"/>
          <w:sz w:val="24"/>
          <w:szCs w:val="24"/>
          <w:shd w:val="clear" w:color="auto" w:fill="FFFFFF"/>
        </w:rPr>
        <w:t>, 2022)</w:t>
      </w:r>
      <w:r w:rsidR="00E26705" w:rsidRPr="00882541">
        <w:rPr>
          <w:rFonts w:ascii="Arial" w:hAnsi="Arial" w:cs="Arial"/>
          <w:sz w:val="24"/>
          <w:szCs w:val="24"/>
          <w:shd w:val="clear" w:color="auto" w:fill="FFFFFF"/>
        </w:rPr>
        <w:t xml:space="preserve">. </w:t>
      </w:r>
    </w:p>
    <w:p w14:paraId="21DDB82B" w14:textId="6266DBC7" w:rsidR="000574C6" w:rsidRPr="00882541" w:rsidRDefault="000574C6" w:rsidP="000574C6">
      <w:pPr>
        <w:spacing w:line="240" w:lineRule="auto"/>
        <w:rPr>
          <w:rFonts w:ascii="Arial" w:eastAsia="Times New Roman" w:hAnsi="Arial" w:cs="Arial"/>
          <w:kern w:val="0"/>
          <w:sz w:val="24"/>
          <w:szCs w:val="24"/>
          <w:lang w:eastAsia="en-GB"/>
          <w14:ligatures w14:val="none"/>
        </w:rPr>
      </w:pPr>
    </w:p>
    <w:p w14:paraId="79F0E34D" w14:textId="2560ACC1" w:rsidR="000574C6" w:rsidRPr="00882541" w:rsidRDefault="000574C6" w:rsidP="00AE76FB">
      <w:pPr>
        <w:pStyle w:val="EU"/>
        <w:spacing w:line="360" w:lineRule="auto"/>
        <w:rPr>
          <w:rFonts w:eastAsia="Times New Roman"/>
          <w:color w:val="auto"/>
        </w:rPr>
      </w:pPr>
      <w:bookmarkStart w:id="4" w:name="_Toc160488033"/>
      <w:r w:rsidRPr="00882541">
        <w:rPr>
          <w:rFonts w:eastAsia="Times New Roman"/>
          <w:color w:val="auto"/>
        </w:rPr>
        <w:t>5. Examples from industry</w:t>
      </w:r>
      <w:bookmarkEnd w:id="4"/>
      <w:r w:rsidRPr="00882541">
        <w:rPr>
          <w:rFonts w:eastAsia="Times New Roman"/>
          <w:color w:val="auto"/>
        </w:rPr>
        <w:t xml:space="preserve"> </w:t>
      </w:r>
    </w:p>
    <w:p w14:paraId="7D4B6FCE" w14:textId="730C2B48" w:rsidR="00AE76FB" w:rsidRPr="00882541" w:rsidRDefault="000574C6" w:rsidP="00AE76FB">
      <w:pPr>
        <w:spacing w:line="360" w:lineRule="auto"/>
        <w:jc w:val="both"/>
        <w:rPr>
          <w:rFonts w:ascii="Arial" w:eastAsia="Times New Roman" w:hAnsi="Arial" w:cs="Arial"/>
          <w:kern w:val="0"/>
          <w:sz w:val="24"/>
          <w:szCs w:val="24"/>
          <w:lang w:eastAsia="en-GB"/>
          <w14:ligatures w14:val="none"/>
        </w:rPr>
      </w:pPr>
      <w:r w:rsidRPr="000574C6">
        <w:rPr>
          <w:rFonts w:ascii="Arial" w:eastAsia="Times New Roman" w:hAnsi="Arial" w:cs="Arial"/>
          <w:kern w:val="0"/>
          <w:sz w:val="24"/>
          <w:szCs w:val="24"/>
          <w:lang w:eastAsia="en-GB"/>
          <w14:ligatures w14:val="none"/>
        </w:rPr>
        <w:t xml:space="preserve">IHG places a strong emphasis on fostering a positive work environment for its staff members by implementing </w:t>
      </w:r>
      <w:proofErr w:type="gramStart"/>
      <w:r w:rsidRPr="000574C6">
        <w:rPr>
          <w:rFonts w:ascii="Arial" w:eastAsia="Times New Roman" w:hAnsi="Arial" w:cs="Arial"/>
          <w:kern w:val="0"/>
          <w:sz w:val="24"/>
          <w:szCs w:val="24"/>
          <w:lang w:eastAsia="en-GB"/>
          <w14:ligatures w14:val="none"/>
        </w:rPr>
        <w:t>a number of</w:t>
      </w:r>
      <w:proofErr w:type="gramEnd"/>
      <w:r w:rsidRPr="000574C6">
        <w:rPr>
          <w:rFonts w:ascii="Arial" w:eastAsia="Times New Roman" w:hAnsi="Arial" w:cs="Arial"/>
          <w:kern w:val="0"/>
          <w:sz w:val="24"/>
          <w:szCs w:val="24"/>
          <w:lang w:eastAsia="en-GB"/>
          <w14:ligatures w14:val="none"/>
        </w:rPr>
        <w:t xml:space="preserve"> programmes that target growth and engagement in a variety of work settings. Their strategy recognises the value of work-life balance and offers flexibility in work arrangements where it is </w:t>
      </w:r>
      <w:proofErr w:type="gramStart"/>
      <w:r w:rsidRPr="000574C6">
        <w:rPr>
          <w:rFonts w:ascii="Arial" w:eastAsia="Times New Roman" w:hAnsi="Arial" w:cs="Arial"/>
          <w:kern w:val="0"/>
          <w:sz w:val="24"/>
          <w:szCs w:val="24"/>
          <w:lang w:eastAsia="en-GB"/>
          <w14:ligatures w14:val="none"/>
        </w:rPr>
        <w:t>feasible</w:t>
      </w:r>
      <w:proofErr w:type="gramEnd"/>
      <w:r w:rsidRPr="000574C6">
        <w:rPr>
          <w:rFonts w:ascii="Arial" w:eastAsia="Times New Roman" w:hAnsi="Arial" w:cs="Arial"/>
          <w:kern w:val="0"/>
          <w:sz w:val="24"/>
          <w:szCs w:val="24"/>
          <w:lang w:eastAsia="en-GB"/>
          <w14:ligatures w14:val="none"/>
        </w:rPr>
        <w:t>. The IHG Skills Academy, which offers job training and life skills training, and worldwide possibilities support the company's diverse, inclusive, and collaborative culture</w:t>
      </w:r>
      <w:r w:rsidR="00E26705" w:rsidRPr="00882541">
        <w:rPr>
          <w:rFonts w:ascii="Arial" w:eastAsia="Times New Roman" w:hAnsi="Arial" w:cs="Arial"/>
          <w:kern w:val="0"/>
          <w:sz w:val="24"/>
          <w:szCs w:val="24"/>
          <w:lang w:eastAsia="en-GB"/>
          <w14:ligatures w14:val="none"/>
        </w:rPr>
        <w:t xml:space="preserve"> </w:t>
      </w:r>
      <w:r w:rsidR="00E26705" w:rsidRPr="00882541">
        <w:rPr>
          <w:rFonts w:ascii="Arial" w:hAnsi="Arial" w:cs="Arial"/>
          <w:sz w:val="24"/>
          <w:szCs w:val="24"/>
          <w:shd w:val="clear" w:color="auto" w:fill="FFFFFF"/>
        </w:rPr>
        <w:t>(IHG Development, n.d.)</w:t>
      </w:r>
      <w:r w:rsidR="00E26705" w:rsidRPr="00882541">
        <w:rPr>
          <w:rFonts w:ascii="Arial" w:hAnsi="Arial" w:cs="Arial"/>
          <w:sz w:val="24"/>
          <w:szCs w:val="24"/>
          <w:shd w:val="clear" w:color="auto" w:fill="FFFFFF"/>
        </w:rPr>
        <w:t xml:space="preserve">. </w:t>
      </w:r>
      <w:r w:rsidRPr="000574C6">
        <w:rPr>
          <w:rFonts w:ascii="Arial" w:eastAsia="Times New Roman" w:hAnsi="Arial" w:cs="Arial"/>
          <w:kern w:val="0"/>
          <w:sz w:val="24"/>
          <w:szCs w:val="24"/>
          <w:lang w:eastAsia="en-GB"/>
          <w14:ligatures w14:val="none"/>
        </w:rPr>
        <w:t xml:space="preserve">This all-encompassing approach demonstrates IHG's dedication to fostering wellbeing, developing staff, and </w:t>
      </w:r>
      <w:proofErr w:type="gramStart"/>
      <w:r w:rsidRPr="000574C6">
        <w:rPr>
          <w:rFonts w:ascii="Arial" w:eastAsia="Times New Roman" w:hAnsi="Arial" w:cs="Arial"/>
          <w:kern w:val="0"/>
          <w:sz w:val="24"/>
          <w:szCs w:val="24"/>
          <w:lang w:eastAsia="en-GB"/>
          <w14:ligatures w14:val="none"/>
        </w:rPr>
        <w:t>maintaining</w:t>
      </w:r>
      <w:proofErr w:type="gramEnd"/>
      <w:r w:rsidRPr="000574C6">
        <w:rPr>
          <w:rFonts w:ascii="Arial" w:eastAsia="Times New Roman" w:hAnsi="Arial" w:cs="Arial"/>
          <w:kern w:val="0"/>
          <w:sz w:val="24"/>
          <w:szCs w:val="24"/>
          <w:lang w:eastAsia="en-GB"/>
          <w14:ligatures w14:val="none"/>
        </w:rPr>
        <w:t xml:space="preserve"> a welcoming and inclusive workplace. </w:t>
      </w:r>
      <w:r w:rsidR="00AE76FB" w:rsidRPr="00882541">
        <w:rPr>
          <w:rFonts w:ascii="Arial" w:eastAsia="Times New Roman" w:hAnsi="Arial" w:cs="Arial"/>
          <w:kern w:val="0"/>
          <w:sz w:val="24"/>
          <w:szCs w:val="24"/>
          <w:lang w:eastAsia="en-GB"/>
          <w14:ligatures w14:val="none"/>
        </w:rPr>
        <w:t>On the other hand, t</w:t>
      </w:r>
      <w:r w:rsidR="00AE76FB" w:rsidRPr="00882541">
        <w:rPr>
          <w:rFonts w:ascii="Arial" w:eastAsia="Times New Roman" w:hAnsi="Arial" w:cs="Arial"/>
          <w:kern w:val="0"/>
          <w:sz w:val="24"/>
          <w:szCs w:val="24"/>
          <w:lang w:eastAsia="en-GB"/>
          <w14:ligatures w14:val="none"/>
        </w:rPr>
        <w:t>hrough its Employee Promise, The Ritz-Carlton highlights the worth of its workers by emphasising virtues like integrity, devotion, honesty, and respect. Their approach to monitoring employee performance across various work modes is based on this paradigm, which also fosters a positive workplace that appreciates diversity and improves quality of life. This pledge emphasises how important it is for all employees—regardless of their position, title, or length of service—to provide outstanding customer service and uphold the brand's reputatio</w:t>
      </w:r>
      <w:r w:rsidR="00E26705" w:rsidRPr="00882541">
        <w:rPr>
          <w:rFonts w:ascii="Arial" w:eastAsia="Times New Roman" w:hAnsi="Arial" w:cs="Arial"/>
          <w:kern w:val="0"/>
          <w:sz w:val="24"/>
          <w:szCs w:val="24"/>
          <w:lang w:eastAsia="en-GB"/>
          <w14:ligatures w14:val="none"/>
        </w:rPr>
        <w:t xml:space="preserve">n </w:t>
      </w:r>
      <w:r w:rsidR="00E26705" w:rsidRPr="00882541">
        <w:rPr>
          <w:rFonts w:ascii="Arial" w:hAnsi="Arial" w:cs="Arial"/>
          <w:sz w:val="24"/>
          <w:szCs w:val="24"/>
          <w:shd w:val="clear" w:color="auto" w:fill="FFFFFF"/>
        </w:rPr>
        <w:t xml:space="preserve">(Ritz-Carlton Leadership </w:t>
      </w:r>
      <w:proofErr w:type="spellStart"/>
      <w:r w:rsidR="00E26705" w:rsidRPr="00882541">
        <w:rPr>
          <w:rFonts w:ascii="Arial" w:hAnsi="Arial" w:cs="Arial"/>
          <w:sz w:val="24"/>
          <w:szCs w:val="24"/>
          <w:shd w:val="clear" w:color="auto" w:fill="FFFFFF"/>
        </w:rPr>
        <w:t>Center</w:t>
      </w:r>
      <w:proofErr w:type="spellEnd"/>
      <w:r w:rsidR="00E26705" w:rsidRPr="00882541">
        <w:rPr>
          <w:rFonts w:ascii="Arial" w:hAnsi="Arial" w:cs="Arial"/>
          <w:sz w:val="24"/>
          <w:szCs w:val="24"/>
          <w:shd w:val="clear" w:color="auto" w:fill="FFFFFF"/>
        </w:rPr>
        <w:t>, 2022)</w:t>
      </w:r>
      <w:r w:rsidR="00E26705" w:rsidRPr="00882541">
        <w:rPr>
          <w:rFonts w:ascii="Arial" w:hAnsi="Arial" w:cs="Arial"/>
          <w:sz w:val="24"/>
          <w:szCs w:val="24"/>
          <w:shd w:val="clear" w:color="auto" w:fill="FFFFFF"/>
        </w:rPr>
        <w:t xml:space="preserve">. </w:t>
      </w:r>
    </w:p>
    <w:p w14:paraId="4EAD3510" w14:textId="520D2380" w:rsidR="000574C6" w:rsidRPr="00882541" w:rsidRDefault="000574C6" w:rsidP="00AE76FB">
      <w:pPr>
        <w:spacing w:after="0" w:line="360" w:lineRule="auto"/>
        <w:jc w:val="both"/>
        <w:rPr>
          <w:rFonts w:ascii="Arial" w:eastAsia="Times New Roman" w:hAnsi="Arial" w:cs="Arial"/>
          <w:kern w:val="0"/>
          <w:sz w:val="24"/>
          <w:szCs w:val="24"/>
          <w:lang w:eastAsia="en-GB"/>
          <w14:ligatures w14:val="none"/>
        </w:rPr>
      </w:pPr>
    </w:p>
    <w:p w14:paraId="63376106" w14:textId="63E9D2D4" w:rsidR="000574C6" w:rsidRPr="000574C6" w:rsidRDefault="00AE76FB" w:rsidP="00AE76FB">
      <w:pPr>
        <w:pStyle w:val="EU"/>
        <w:spacing w:line="360" w:lineRule="auto"/>
        <w:rPr>
          <w:rFonts w:eastAsia="Times New Roman"/>
          <w:color w:val="auto"/>
        </w:rPr>
      </w:pPr>
      <w:bookmarkStart w:id="5" w:name="_Toc160488034"/>
      <w:r w:rsidRPr="00882541">
        <w:rPr>
          <w:rFonts w:eastAsia="Times New Roman"/>
          <w:color w:val="auto"/>
        </w:rPr>
        <w:t>6. Conclusion</w:t>
      </w:r>
      <w:bookmarkEnd w:id="5"/>
    </w:p>
    <w:p w14:paraId="0EACC37F" w14:textId="672207FA" w:rsidR="00AE76FB" w:rsidRPr="00882541" w:rsidRDefault="00AE76FB" w:rsidP="00AE76FB">
      <w:pPr>
        <w:spacing w:line="360" w:lineRule="auto"/>
        <w:jc w:val="both"/>
        <w:rPr>
          <w:rFonts w:ascii="Arial" w:eastAsia="Times New Roman" w:hAnsi="Arial" w:cs="Arial"/>
          <w:kern w:val="0"/>
          <w:sz w:val="24"/>
          <w:szCs w:val="24"/>
          <w:lang w:eastAsia="en-GB"/>
          <w14:ligatures w14:val="none"/>
        </w:rPr>
      </w:pPr>
      <w:r w:rsidRPr="00882541">
        <w:rPr>
          <w:rFonts w:ascii="Arial" w:hAnsi="Arial" w:cs="Arial"/>
          <w:sz w:val="24"/>
          <w:szCs w:val="24"/>
        </w:rPr>
        <w:t xml:space="preserve">In conclusion, </w:t>
      </w:r>
      <w:r w:rsidRPr="00882541">
        <w:rPr>
          <w:rFonts w:ascii="Arial" w:eastAsia="Times New Roman" w:hAnsi="Arial" w:cs="Arial"/>
          <w:kern w:val="0"/>
          <w:sz w:val="24"/>
          <w:szCs w:val="24"/>
          <w:lang w:eastAsia="en-GB"/>
          <w14:ligatures w14:val="none"/>
        </w:rPr>
        <w:t>the</w:t>
      </w:r>
      <w:r w:rsidRPr="00882541">
        <w:rPr>
          <w:rFonts w:ascii="Arial" w:eastAsia="Times New Roman" w:hAnsi="Arial" w:cs="Arial"/>
          <w:kern w:val="0"/>
          <w:sz w:val="24"/>
          <w:szCs w:val="24"/>
          <w:lang w:eastAsia="en-GB"/>
          <w14:ligatures w14:val="none"/>
        </w:rPr>
        <w:t xml:space="preserve"> examination of Premier Inn's tactics in the face of changing socioeconomic circumstances reveals its adaptable responses to issues like as the COVID-19 epidemic, Brexit, and inflation. This study has emphasised the value of using the PESTLE framework to examine socioeconomic issues and the movement in the hospitality sector towards flexible and hybrid work arrangements. The study sheds light on how Premier Inn, a major participant in the UK market for low-cost hotels, is adjusting to these shifts through creative management strategies meant to preserve its competitiveness and operational performance. By highlighting Premier Inn's attempts to </w:t>
      </w:r>
      <w:proofErr w:type="gramStart"/>
      <w:r w:rsidRPr="00882541">
        <w:rPr>
          <w:rFonts w:ascii="Arial" w:eastAsia="Times New Roman" w:hAnsi="Arial" w:cs="Arial"/>
          <w:kern w:val="0"/>
          <w:sz w:val="24"/>
          <w:szCs w:val="24"/>
          <w:lang w:eastAsia="en-GB"/>
          <w14:ligatures w14:val="none"/>
        </w:rPr>
        <w:t>modify</w:t>
      </w:r>
      <w:proofErr w:type="gramEnd"/>
      <w:r w:rsidRPr="00882541">
        <w:rPr>
          <w:rFonts w:ascii="Arial" w:eastAsia="Times New Roman" w:hAnsi="Arial" w:cs="Arial"/>
          <w:kern w:val="0"/>
          <w:sz w:val="24"/>
          <w:szCs w:val="24"/>
          <w:lang w:eastAsia="en-GB"/>
          <w14:ligatures w14:val="none"/>
        </w:rPr>
        <w:t xml:space="preserve"> labour management techniques in order to stay ahead in shaky economic times, this report highlights the sector's adaptability and resilience and makes a vital contribution to the current conversation about the future of hospitality in the UK.</w:t>
      </w:r>
    </w:p>
    <w:p w14:paraId="5CFACE43" w14:textId="77777777" w:rsidR="00AE76FB" w:rsidRPr="00882541" w:rsidRDefault="00AE76FB" w:rsidP="00AE76FB">
      <w:pPr>
        <w:spacing w:line="360" w:lineRule="auto"/>
        <w:jc w:val="both"/>
        <w:rPr>
          <w:rFonts w:ascii="Arial" w:eastAsia="Times New Roman" w:hAnsi="Arial" w:cs="Arial"/>
          <w:kern w:val="0"/>
          <w:sz w:val="24"/>
          <w:szCs w:val="24"/>
          <w:lang w:eastAsia="en-GB"/>
          <w14:ligatures w14:val="none"/>
        </w:rPr>
      </w:pPr>
    </w:p>
    <w:p w14:paraId="34D10D4C" w14:textId="1044B6BE" w:rsidR="00AE76FB" w:rsidRPr="00882541" w:rsidRDefault="00AE76FB" w:rsidP="00AE76FB">
      <w:pPr>
        <w:pStyle w:val="EU"/>
        <w:spacing w:line="360" w:lineRule="auto"/>
        <w:rPr>
          <w:rFonts w:eastAsia="Times New Roman"/>
          <w:color w:val="auto"/>
        </w:rPr>
      </w:pPr>
      <w:bookmarkStart w:id="6" w:name="_Toc160488035"/>
      <w:r w:rsidRPr="00882541">
        <w:rPr>
          <w:rFonts w:eastAsia="Times New Roman"/>
          <w:color w:val="auto"/>
        </w:rPr>
        <w:t>7. Recommendations</w:t>
      </w:r>
      <w:bookmarkEnd w:id="6"/>
    </w:p>
    <w:p w14:paraId="03DB7350" w14:textId="77089EB0" w:rsidR="00AE76FB" w:rsidRPr="00AE76FB" w:rsidRDefault="00AE76FB" w:rsidP="00AE76FB">
      <w:pPr>
        <w:spacing w:after="0" w:line="360" w:lineRule="auto"/>
        <w:jc w:val="both"/>
        <w:rPr>
          <w:rFonts w:ascii="Arial" w:eastAsia="Times New Roman" w:hAnsi="Arial" w:cs="Arial"/>
          <w:kern w:val="0"/>
          <w:sz w:val="24"/>
          <w:szCs w:val="24"/>
          <w:lang w:eastAsia="en-GB"/>
          <w14:ligatures w14:val="none"/>
        </w:rPr>
      </w:pPr>
      <w:r w:rsidRPr="00AE76FB">
        <w:rPr>
          <w:rFonts w:ascii="Arial" w:eastAsia="Times New Roman" w:hAnsi="Arial" w:cs="Arial"/>
          <w:kern w:val="0"/>
          <w:sz w:val="24"/>
          <w:szCs w:val="24"/>
          <w:lang w:eastAsia="en-GB"/>
          <w14:ligatures w14:val="none"/>
        </w:rPr>
        <w:t xml:space="preserve">Premier Inn should make use of digital technologies to improve operational flexibility </w:t>
      </w:r>
      <w:proofErr w:type="gramStart"/>
      <w:r w:rsidRPr="00AE76FB">
        <w:rPr>
          <w:rFonts w:ascii="Arial" w:eastAsia="Times New Roman" w:hAnsi="Arial" w:cs="Arial"/>
          <w:kern w:val="0"/>
          <w:sz w:val="24"/>
          <w:szCs w:val="24"/>
          <w:lang w:eastAsia="en-GB"/>
          <w14:ligatures w14:val="none"/>
        </w:rPr>
        <w:t>in order to</w:t>
      </w:r>
      <w:proofErr w:type="gramEnd"/>
      <w:r w:rsidRPr="00AE76FB">
        <w:rPr>
          <w:rFonts w:ascii="Arial" w:eastAsia="Times New Roman" w:hAnsi="Arial" w:cs="Arial"/>
          <w:kern w:val="0"/>
          <w:sz w:val="24"/>
          <w:szCs w:val="24"/>
          <w:lang w:eastAsia="en-GB"/>
          <w14:ligatures w14:val="none"/>
        </w:rPr>
        <w:t xml:space="preserve"> adapt to changing work modes. This will enable the smooth integration of remote and hybrid work models. By making technological investments in virtual collaboration and customer support, high-quality visitor experiences may be sustained. Training courses on adaptable customer service techniques and digital skills will prepare staff for the changing hospitality industry. In keeping with the trend of workcations, Premier Inn may also </w:t>
      </w:r>
      <w:proofErr w:type="gramStart"/>
      <w:r w:rsidRPr="00AE76FB">
        <w:rPr>
          <w:rFonts w:ascii="Arial" w:eastAsia="Times New Roman" w:hAnsi="Arial" w:cs="Arial"/>
          <w:kern w:val="0"/>
          <w:sz w:val="24"/>
          <w:szCs w:val="24"/>
          <w:lang w:eastAsia="en-GB"/>
          <w14:ligatures w14:val="none"/>
        </w:rPr>
        <w:t>look into</w:t>
      </w:r>
      <w:proofErr w:type="gramEnd"/>
      <w:r w:rsidRPr="00AE76FB">
        <w:rPr>
          <w:rFonts w:ascii="Arial" w:eastAsia="Times New Roman" w:hAnsi="Arial" w:cs="Arial"/>
          <w:kern w:val="0"/>
          <w:sz w:val="24"/>
          <w:szCs w:val="24"/>
          <w:lang w:eastAsia="en-GB"/>
          <w14:ligatures w14:val="none"/>
        </w:rPr>
        <w:t xml:space="preserve"> joint ventures with coworking spaces to provide hybrid work environments for visitor</w:t>
      </w:r>
      <w:r w:rsidR="00882541" w:rsidRPr="00882541">
        <w:rPr>
          <w:rFonts w:ascii="Arial" w:eastAsia="Times New Roman" w:hAnsi="Arial" w:cs="Arial"/>
          <w:kern w:val="0"/>
          <w:sz w:val="24"/>
          <w:szCs w:val="24"/>
          <w:lang w:eastAsia="en-GB"/>
          <w14:ligatures w14:val="none"/>
        </w:rPr>
        <w:t xml:space="preserve">s </w:t>
      </w:r>
      <w:r w:rsidR="00882541" w:rsidRPr="00882541">
        <w:rPr>
          <w:rFonts w:ascii="Arial" w:hAnsi="Arial" w:cs="Arial"/>
          <w:sz w:val="24"/>
          <w:szCs w:val="24"/>
          <w:shd w:val="clear" w:color="auto" w:fill="FFFFFF"/>
        </w:rPr>
        <w:t>(Premier Inn, 2021)</w:t>
      </w:r>
      <w:r w:rsidR="00882541" w:rsidRPr="00882541">
        <w:rPr>
          <w:rFonts w:ascii="Arial" w:hAnsi="Arial" w:cs="Arial"/>
          <w:sz w:val="24"/>
          <w:szCs w:val="24"/>
          <w:shd w:val="clear" w:color="auto" w:fill="FFFFFF"/>
        </w:rPr>
        <w:t xml:space="preserve">. </w:t>
      </w:r>
      <w:r w:rsidRPr="00AE76FB">
        <w:rPr>
          <w:rFonts w:ascii="Arial" w:eastAsia="Times New Roman" w:hAnsi="Arial" w:cs="Arial"/>
          <w:kern w:val="0"/>
          <w:sz w:val="24"/>
          <w:szCs w:val="24"/>
          <w:lang w:eastAsia="en-GB"/>
          <w14:ligatures w14:val="none"/>
        </w:rPr>
        <w:t xml:space="preserve"> By basing strategic planning around these suggestions, Premier Inn can </w:t>
      </w:r>
      <w:proofErr w:type="gramStart"/>
      <w:r w:rsidRPr="00AE76FB">
        <w:rPr>
          <w:rFonts w:ascii="Arial" w:eastAsia="Times New Roman" w:hAnsi="Arial" w:cs="Arial"/>
          <w:kern w:val="0"/>
          <w:sz w:val="24"/>
          <w:szCs w:val="24"/>
          <w:lang w:eastAsia="en-GB"/>
          <w14:ligatures w14:val="none"/>
        </w:rPr>
        <w:t>maintain</w:t>
      </w:r>
      <w:proofErr w:type="gramEnd"/>
      <w:r w:rsidRPr="00AE76FB">
        <w:rPr>
          <w:rFonts w:ascii="Arial" w:eastAsia="Times New Roman" w:hAnsi="Arial" w:cs="Arial"/>
          <w:kern w:val="0"/>
          <w:sz w:val="24"/>
          <w:szCs w:val="24"/>
          <w:lang w:eastAsia="en-GB"/>
          <w14:ligatures w14:val="none"/>
        </w:rPr>
        <w:t xml:space="preserve"> its competitiveness and adaptability to changes in the market.</w:t>
      </w:r>
      <w:r w:rsidRPr="00882541">
        <w:rPr>
          <w:rFonts w:ascii="Arial" w:eastAsia="Times New Roman" w:hAnsi="Arial" w:cs="Arial"/>
          <w:kern w:val="0"/>
          <w:sz w:val="24"/>
          <w:szCs w:val="24"/>
          <w:lang w:eastAsia="en-GB"/>
          <w14:ligatures w14:val="none"/>
        </w:rPr>
        <w:t xml:space="preserve"> Moreover, i</w:t>
      </w:r>
      <w:r w:rsidRPr="00AE76FB">
        <w:rPr>
          <w:rFonts w:ascii="Arial" w:eastAsia="Times New Roman" w:hAnsi="Arial" w:cs="Arial"/>
          <w:kern w:val="0"/>
          <w:sz w:val="24"/>
          <w:szCs w:val="24"/>
          <w:lang w:eastAsia="en-GB"/>
          <w14:ligatures w14:val="none"/>
        </w:rPr>
        <w:t xml:space="preserve">t is </w:t>
      </w:r>
      <w:proofErr w:type="gramStart"/>
      <w:r w:rsidRPr="00AE76FB">
        <w:rPr>
          <w:rFonts w:ascii="Arial" w:eastAsia="Times New Roman" w:hAnsi="Arial" w:cs="Arial"/>
          <w:kern w:val="0"/>
          <w:sz w:val="24"/>
          <w:szCs w:val="24"/>
          <w:lang w:eastAsia="en-GB"/>
          <w14:ligatures w14:val="none"/>
        </w:rPr>
        <w:t>advised to create</w:t>
      </w:r>
      <w:proofErr w:type="gramEnd"/>
      <w:r w:rsidRPr="00AE76FB">
        <w:rPr>
          <w:rFonts w:ascii="Arial" w:eastAsia="Times New Roman" w:hAnsi="Arial" w:cs="Arial"/>
          <w:kern w:val="0"/>
          <w:sz w:val="24"/>
          <w:szCs w:val="24"/>
          <w:lang w:eastAsia="en-GB"/>
          <w14:ligatures w14:val="none"/>
        </w:rPr>
        <w:t xml:space="preserve"> a strong e-learning platform for ongoing staff training on new trends in hospitality and technology use to help Premier Inn become even more flexible to changing work styles. This will help to keep staff members knowledgeable and adaptable in a variety of work settings. Actionable insights for enhancing hybrid work accommodations and services may be obtained by implementing a feedback loop from visitors and staff. Premier Inn may also want to think about expanding the range of rooms it offers </w:t>
      </w:r>
      <w:proofErr w:type="gramStart"/>
      <w:r w:rsidRPr="00AE76FB">
        <w:rPr>
          <w:rFonts w:ascii="Arial" w:eastAsia="Times New Roman" w:hAnsi="Arial" w:cs="Arial"/>
          <w:kern w:val="0"/>
          <w:sz w:val="24"/>
          <w:szCs w:val="24"/>
          <w:lang w:eastAsia="en-GB"/>
          <w14:ligatures w14:val="none"/>
        </w:rPr>
        <w:t>in order to</w:t>
      </w:r>
      <w:proofErr w:type="gramEnd"/>
      <w:r w:rsidRPr="00AE76FB">
        <w:rPr>
          <w:rFonts w:ascii="Arial" w:eastAsia="Times New Roman" w:hAnsi="Arial" w:cs="Arial"/>
          <w:kern w:val="0"/>
          <w:sz w:val="24"/>
          <w:szCs w:val="24"/>
          <w:lang w:eastAsia="en-GB"/>
          <w14:ligatures w14:val="none"/>
        </w:rPr>
        <w:t xml:space="preserve"> better accommodate the demands of remote workers</w:t>
      </w:r>
      <w:r w:rsidR="00882541" w:rsidRPr="00882541">
        <w:rPr>
          <w:rFonts w:ascii="Arial" w:eastAsia="Times New Roman" w:hAnsi="Arial" w:cs="Arial"/>
          <w:kern w:val="0"/>
          <w:sz w:val="24"/>
          <w:szCs w:val="24"/>
          <w:lang w:eastAsia="en-GB"/>
          <w14:ligatures w14:val="none"/>
        </w:rPr>
        <w:t xml:space="preserve"> </w:t>
      </w:r>
      <w:r w:rsidR="00882541" w:rsidRPr="00882541">
        <w:rPr>
          <w:rFonts w:ascii="Arial" w:hAnsi="Arial" w:cs="Arial"/>
          <w:sz w:val="24"/>
          <w:szCs w:val="24"/>
          <w:shd w:val="clear" w:color="auto" w:fill="FFFFFF"/>
        </w:rPr>
        <w:t>(Grzegorczyk et al., 2021)</w:t>
      </w:r>
      <w:r w:rsidR="00882541" w:rsidRPr="00882541">
        <w:rPr>
          <w:rFonts w:ascii="Arial" w:hAnsi="Arial" w:cs="Arial"/>
          <w:sz w:val="24"/>
          <w:szCs w:val="24"/>
          <w:shd w:val="clear" w:color="auto" w:fill="FFFFFF"/>
        </w:rPr>
        <w:t xml:space="preserve">. </w:t>
      </w:r>
      <w:r w:rsidRPr="00AE76FB">
        <w:rPr>
          <w:rFonts w:ascii="Arial" w:eastAsia="Times New Roman" w:hAnsi="Arial" w:cs="Arial"/>
          <w:kern w:val="0"/>
          <w:sz w:val="24"/>
          <w:szCs w:val="24"/>
          <w:lang w:eastAsia="en-GB"/>
          <w14:ligatures w14:val="none"/>
        </w:rPr>
        <w:t xml:space="preserve"> For example, it may start selling rooms with office supplies. Increasing the brand's online visibility through digital marketing techniques aimed at companies searching for corporate getaways with conducive work environments and remote workers may further increase demand. </w:t>
      </w:r>
      <w:proofErr w:type="gramStart"/>
      <w:r w:rsidRPr="00AE76FB">
        <w:rPr>
          <w:rFonts w:ascii="Arial" w:eastAsia="Times New Roman" w:hAnsi="Arial" w:cs="Arial"/>
          <w:kern w:val="0"/>
          <w:sz w:val="24"/>
          <w:szCs w:val="24"/>
          <w:lang w:eastAsia="en-GB"/>
          <w14:ligatures w14:val="none"/>
        </w:rPr>
        <w:t>Last but not least</w:t>
      </w:r>
      <w:proofErr w:type="gramEnd"/>
      <w:r w:rsidRPr="00AE76FB">
        <w:rPr>
          <w:rFonts w:ascii="Arial" w:eastAsia="Times New Roman" w:hAnsi="Arial" w:cs="Arial"/>
          <w:kern w:val="0"/>
          <w:sz w:val="24"/>
          <w:szCs w:val="24"/>
          <w:lang w:eastAsia="en-GB"/>
          <w14:ligatures w14:val="none"/>
        </w:rPr>
        <w:t>, sustainability programmes that are in line with the ideals of remote and hybrid work may draw in more clients and highlight Premier Inn's dedication to environmental innovation and responsibility.</w:t>
      </w:r>
    </w:p>
    <w:p w14:paraId="779A849A" w14:textId="77777777" w:rsidR="00AE76FB" w:rsidRPr="00882541" w:rsidRDefault="00AE76FB" w:rsidP="00AE76FB">
      <w:pPr>
        <w:spacing w:after="0" w:line="360" w:lineRule="auto"/>
        <w:jc w:val="both"/>
        <w:rPr>
          <w:rFonts w:ascii="Arial" w:eastAsia="Times New Roman" w:hAnsi="Arial" w:cs="Arial"/>
          <w:kern w:val="0"/>
          <w:sz w:val="24"/>
          <w:szCs w:val="24"/>
          <w:lang w:eastAsia="en-GB"/>
          <w14:ligatures w14:val="none"/>
        </w:rPr>
      </w:pPr>
    </w:p>
    <w:p w14:paraId="7AA2F733"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64F35ED1"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1D9095A8"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39FE637D"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5AFBDF5C"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2E7D5171"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5275596F"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1E22BD42" w14:textId="77777777" w:rsidR="00AE76FB" w:rsidRDefault="00AE76FB" w:rsidP="00AE76FB">
      <w:pPr>
        <w:spacing w:after="0" w:line="360" w:lineRule="auto"/>
        <w:jc w:val="both"/>
        <w:rPr>
          <w:rFonts w:ascii="Arial" w:eastAsia="Times New Roman" w:hAnsi="Arial" w:cs="Arial"/>
          <w:kern w:val="0"/>
          <w:sz w:val="24"/>
          <w:szCs w:val="24"/>
          <w:lang w:eastAsia="en-GB"/>
          <w14:ligatures w14:val="none"/>
        </w:rPr>
      </w:pPr>
    </w:p>
    <w:p w14:paraId="07917E52" w14:textId="77777777" w:rsidR="00AE76FB" w:rsidRPr="00882541" w:rsidRDefault="00AE76FB" w:rsidP="00882541">
      <w:pPr>
        <w:spacing w:after="0" w:line="360" w:lineRule="auto"/>
        <w:jc w:val="both"/>
        <w:rPr>
          <w:rFonts w:ascii="Arial" w:eastAsia="Times New Roman" w:hAnsi="Arial" w:cs="Arial"/>
          <w:kern w:val="0"/>
          <w:sz w:val="24"/>
          <w:szCs w:val="24"/>
          <w:lang w:eastAsia="en-GB"/>
          <w14:ligatures w14:val="none"/>
        </w:rPr>
      </w:pPr>
    </w:p>
    <w:p w14:paraId="044BACC7" w14:textId="00E9C09C" w:rsidR="00AE76FB" w:rsidRPr="00882541" w:rsidRDefault="00AE76FB" w:rsidP="00882541">
      <w:pPr>
        <w:pStyle w:val="EU"/>
        <w:spacing w:line="360" w:lineRule="auto"/>
        <w:rPr>
          <w:rFonts w:eastAsia="Times New Roman"/>
          <w:color w:val="auto"/>
        </w:rPr>
      </w:pPr>
      <w:bookmarkStart w:id="7" w:name="_Toc160488036"/>
      <w:r w:rsidRPr="00882541">
        <w:rPr>
          <w:rFonts w:eastAsia="Times New Roman"/>
          <w:color w:val="auto"/>
        </w:rPr>
        <w:t>8. References</w:t>
      </w:r>
      <w:bookmarkEnd w:id="7"/>
      <w:r w:rsidRPr="00882541">
        <w:rPr>
          <w:rFonts w:eastAsia="Times New Roman"/>
          <w:color w:val="auto"/>
        </w:rPr>
        <w:t xml:space="preserve"> </w:t>
      </w:r>
    </w:p>
    <w:p w14:paraId="427E57BB" w14:textId="77777777" w:rsidR="001656E3" w:rsidRPr="00882541" w:rsidRDefault="001656E3" w:rsidP="00882541">
      <w:pPr>
        <w:spacing w:line="360" w:lineRule="auto"/>
        <w:jc w:val="both"/>
        <w:rPr>
          <w:rFonts w:ascii="Arial" w:hAnsi="Arial" w:cs="Arial"/>
          <w:sz w:val="24"/>
          <w:szCs w:val="24"/>
        </w:rPr>
      </w:pPr>
    </w:p>
    <w:p w14:paraId="23D1EF7F" w14:textId="77777777" w:rsidR="00E26705" w:rsidRPr="00882541" w:rsidRDefault="00E26705" w:rsidP="00882541">
      <w:pPr>
        <w:pStyle w:val="NormalWeb"/>
        <w:spacing w:before="0" w:beforeAutospacing="0" w:after="0" w:afterAutospacing="0" w:line="360" w:lineRule="auto"/>
        <w:jc w:val="both"/>
        <w:rPr>
          <w:rFonts w:ascii="Arial" w:hAnsi="Arial" w:cs="Arial"/>
        </w:rPr>
      </w:pPr>
      <w:proofErr w:type="spellStart"/>
      <w:r w:rsidRPr="00882541">
        <w:rPr>
          <w:rFonts w:ascii="Arial" w:hAnsi="Arial" w:cs="Arial"/>
        </w:rPr>
        <w:t>Abulibdeh</w:t>
      </w:r>
      <w:proofErr w:type="spellEnd"/>
      <w:r w:rsidRPr="00882541">
        <w:rPr>
          <w:rFonts w:ascii="Arial" w:hAnsi="Arial" w:cs="Arial"/>
        </w:rPr>
        <w:t>, A. (2020). Can COVID-19 mitigation measures promote telework practices? </w:t>
      </w:r>
      <w:r w:rsidRPr="00882541">
        <w:rPr>
          <w:rFonts w:ascii="Arial" w:hAnsi="Arial" w:cs="Arial"/>
          <w:i/>
          <w:iCs/>
        </w:rPr>
        <w:t>Journal of Labor and Society</w:t>
      </w:r>
      <w:r w:rsidRPr="00882541">
        <w:rPr>
          <w:rFonts w:ascii="Arial" w:hAnsi="Arial" w:cs="Arial"/>
        </w:rPr>
        <w:t xml:space="preserve">, [online] 23(4), pp.551–576. </w:t>
      </w:r>
      <w:proofErr w:type="spellStart"/>
      <w:r w:rsidRPr="00882541">
        <w:rPr>
          <w:rFonts w:ascii="Arial" w:hAnsi="Arial" w:cs="Arial"/>
        </w:rPr>
        <w:t>doi:https</w:t>
      </w:r>
      <w:proofErr w:type="spellEnd"/>
      <w:r w:rsidRPr="00882541">
        <w:rPr>
          <w:rFonts w:ascii="Arial" w:hAnsi="Arial" w:cs="Arial"/>
        </w:rPr>
        <w:t>://doi.org/10.1111/lands.12498.</w:t>
      </w:r>
    </w:p>
    <w:p w14:paraId="7ABF05D4"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3F3A6B93" w14:textId="1F3E2F6E"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Ateeq, K. (2022). Hybrid Working Method: An Integrative Review. </w:t>
      </w:r>
      <w:r w:rsidRPr="00882541">
        <w:rPr>
          <w:rFonts w:ascii="Arial" w:hAnsi="Arial" w:cs="Arial"/>
          <w:i/>
          <w:iCs/>
        </w:rPr>
        <w:t>2022 International Conference on Business Analytics for Technology and Security (ICBATS)</w:t>
      </w:r>
      <w:r w:rsidRPr="00882541">
        <w:rPr>
          <w:rFonts w:ascii="Arial" w:hAnsi="Arial" w:cs="Arial"/>
        </w:rPr>
        <w:t xml:space="preserve">. [online] </w:t>
      </w:r>
      <w:proofErr w:type="spellStart"/>
      <w:r w:rsidRPr="00882541">
        <w:rPr>
          <w:rFonts w:ascii="Arial" w:hAnsi="Arial" w:cs="Arial"/>
        </w:rPr>
        <w:t>doi:https</w:t>
      </w:r>
      <w:proofErr w:type="spellEnd"/>
      <w:r w:rsidRPr="00882541">
        <w:rPr>
          <w:rFonts w:ascii="Arial" w:hAnsi="Arial" w:cs="Arial"/>
        </w:rPr>
        <w:t>://doi.org/10.1109/ICBATS54253.2022.9759041.</w:t>
      </w:r>
    </w:p>
    <w:p w14:paraId="5DCC37B3" w14:textId="09BA08FA" w:rsidR="00AE76FB" w:rsidRPr="00882541" w:rsidRDefault="00E26705" w:rsidP="00882541">
      <w:pPr>
        <w:pStyle w:val="NormalWeb"/>
        <w:spacing w:line="360" w:lineRule="auto"/>
        <w:jc w:val="both"/>
        <w:rPr>
          <w:rFonts w:ascii="Arial" w:hAnsi="Arial" w:cs="Arial"/>
          <w:shd w:val="clear" w:color="auto" w:fill="FFFFFF"/>
        </w:rPr>
      </w:pPr>
      <w:r w:rsidRPr="00882541">
        <w:rPr>
          <w:rFonts w:ascii="Arial" w:hAnsi="Arial" w:cs="Arial"/>
        </w:rPr>
        <w:t>‌</w:t>
      </w:r>
      <w:r w:rsidR="00AE76FB" w:rsidRPr="00882541">
        <w:rPr>
          <w:rFonts w:ascii="Arial" w:hAnsi="Arial" w:cs="Arial"/>
          <w:shd w:val="clear" w:color="auto" w:fill="FFFFFF"/>
        </w:rPr>
        <w:t>Butler, R., 2020. Tourism–resilient but vulnerable as “the times they are a changing” in the “new normality”. </w:t>
      </w:r>
      <w:r w:rsidR="00AE76FB" w:rsidRPr="00882541">
        <w:rPr>
          <w:rFonts w:ascii="Arial" w:hAnsi="Arial" w:cs="Arial"/>
          <w:i/>
          <w:iCs/>
          <w:shd w:val="clear" w:color="auto" w:fill="FFFFFF"/>
        </w:rPr>
        <w:t>Worldwide Hospitality and Tourism Themes</w:t>
      </w:r>
      <w:r w:rsidR="00AE76FB" w:rsidRPr="00882541">
        <w:rPr>
          <w:rFonts w:ascii="Arial" w:hAnsi="Arial" w:cs="Arial"/>
          <w:shd w:val="clear" w:color="auto" w:fill="FFFFFF"/>
        </w:rPr>
        <w:t>, </w:t>
      </w:r>
      <w:r w:rsidR="00AE76FB" w:rsidRPr="00882541">
        <w:rPr>
          <w:rFonts w:ascii="Arial" w:hAnsi="Arial" w:cs="Arial"/>
          <w:i/>
          <w:iCs/>
          <w:shd w:val="clear" w:color="auto" w:fill="FFFFFF"/>
        </w:rPr>
        <w:t>12</w:t>
      </w:r>
      <w:r w:rsidR="00AE76FB" w:rsidRPr="00882541">
        <w:rPr>
          <w:rFonts w:ascii="Arial" w:hAnsi="Arial" w:cs="Arial"/>
          <w:shd w:val="clear" w:color="auto" w:fill="FFFFFF"/>
        </w:rPr>
        <w:t>(6), pp.663-670.</w:t>
      </w:r>
    </w:p>
    <w:p w14:paraId="16F9CD55" w14:textId="576A015F"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CIPD (2023). </w:t>
      </w:r>
      <w:r w:rsidRPr="00882541">
        <w:rPr>
          <w:rFonts w:ascii="Arial" w:hAnsi="Arial" w:cs="Arial"/>
          <w:i/>
          <w:iCs/>
        </w:rPr>
        <w:t>CIPD | Flexible and hybrid working practices in 2023</w:t>
      </w:r>
      <w:r w:rsidRPr="00882541">
        <w:rPr>
          <w:rFonts w:ascii="Arial" w:hAnsi="Arial" w:cs="Arial"/>
        </w:rPr>
        <w:t xml:space="preserve">. [online] CIPD. Available at: </w:t>
      </w:r>
      <w:hyperlink r:id="rId7" w:history="1">
        <w:r w:rsidRPr="00882541">
          <w:rPr>
            <w:rStyle w:val="Hyperlink"/>
            <w:rFonts w:ascii="Arial" w:hAnsi="Arial" w:cs="Arial"/>
            <w:color w:val="auto"/>
          </w:rPr>
          <w:t>https://www.cipd.org/uk/knowledge/reports/flexible-hybrid-working-2023/</w:t>
        </w:r>
      </w:hyperlink>
      <w:r w:rsidRPr="00882541">
        <w:rPr>
          <w:rFonts w:ascii="Arial" w:hAnsi="Arial" w:cs="Arial"/>
        </w:rPr>
        <w:t>.</w:t>
      </w:r>
    </w:p>
    <w:p w14:paraId="665137DF"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799F3413" w14:textId="073D4B1D"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Ghani, B., Zada, M., Memon, K.R., Ullah, R., Khattak, A., Han, H., Montes, A.A. and Castillo, L.A. (2022). Challenges and Strategies for Employee Retention in the Hospitality Industry: A Review. </w:t>
      </w:r>
      <w:r w:rsidRPr="00882541">
        <w:rPr>
          <w:rFonts w:ascii="Arial" w:hAnsi="Arial" w:cs="Arial"/>
          <w:i/>
          <w:iCs/>
        </w:rPr>
        <w:t>Sustainability</w:t>
      </w:r>
      <w:r w:rsidRPr="00882541">
        <w:rPr>
          <w:rFonts w:ascii="Arial" w:hAnsi="Arial" w:cs="Arial"/>
        </w:rPr>
        <w:t xml:space="preserve">, [online] 14(5), p.2885. </w:t>
      </w:r>
      <w:proofErr w:type="spellStart"/>
      <w:r w:rsidRPr="00882541">
        <w:rPr>
          <w:rFonts w:ascii="Arial" w:hAnsi="Arial" w:cs="Arial"/>
        </w:rPr>
        <w:t>doi:https</w:t>
      </w:r>
      <w:proofErr w:type="spellEnd"/>
      <w:r w:rsidRPr="00882541">
        <w:rPr>
          <w:rFonts w:ascii="Arial" w:hAnsi="Arial" w:cs="Arial"/>
        </w:rPr>
        <w:t>://doi.org/10.3390/su14052885.</w:t>
      </w:r>
    </w:p>
    <w:p w14:paraId="0141707D" w14:textId="77777777" w:rsidR="00882541" w:rsidRPr="00882541" w:rsidRDefault="00882541" w:rsidP="00882541">
      <w:pPr>
        <w:pStyle w:val="NormalWeb"/>
        <w:spacing w:before="0" w:beforeAutospacing="0" w:after="0" w:afterAutospacing="0" w:line="360" w:lineRule="auto"/>
        <w:jc w:val="both"/>
        <w:rPr>
          <w:rFonts w:ascii="Arial" w:hAnsi="Arial" w:cs="Arial"/>
        </w:rPr>
      </w:pPr>
    </w:p>
    <w:p w14:paraId="796C79C0" w14:textId="59A96743" w:rsidR="00882541" w:rsidRPr="00882541" w:rsidRDefault="00882541" w:rsidP="00882541">
      <w:pPr>
        <w:pStyle w:val="NormalWeb"/>
        <w:spacing w:before="0" w:beforeAutospacing="0" w:after="0" w:afterAutospacing="0" w:line="360" w:lineRule="auto"/>
        <w:jc w:val="both"/>
        <w:rPr>
          <w:rFonts w:ascii="Arial" w:hAnsi="Arial" w:cs="Arial"/>
        </w:rPr>
      </w:pPr>
      <w:r w:rsidRPr="00882541">
        <w:rPr>
          <w:rFonts w:ascii="Arial" w:hAnsi="Arial" w:cs="Arial"/>
        </w:rPr>
        <w:t xml:space="preserve">Grzegorczyk, M., Mariniello, M., Nurski, L. and </w:t>
      </w:r>
      <w:proofErr w:type="spellStart"/>
      <w:r w:rsidRPr="00882541">
        <w:rPr>
          <w:rFonts w:ascii="Arial" w:hAnsi="Arial" w:cs="Arial"/>
        </w:rPr>
        <w:t>Schraepen</w:t>
      </w:r>
      <w:proofErr w:type="spellEnd"/>
      <w:r w:rsidRPr="00882541">
        <w:rPr>
          <w:rFonts w:ascii="Arial" w:hAnsi="Arial" w:cs="Arial"/>
        </w:rPr>
        <w:t>, T. (2021). </w:t>
      </w:r>
      <w:r w:rsidRPr="00882541">
        <w:rPr>
          <w:rFonts w:ascii="Arial" w:hAnsi="Arial" w:cs="Arial"/>
          <w:i/>
          <w:iCs/>
        </w:rPr>
        <w:t>Blending the physical and virtual: A hybrid model for the future of work</w:t>
      </w:r>
      <w:r w:rsidRPr="00882541">
        <w:rPr>
          <w:rFonts w:ascii="Arial" w:hAnsi="Arial" w:cs="Arial"/>
        </w:rPr>
        <w:t>. [online] www.econstor.eu. Available at: https://www.econstor.eu/handle/10419/251067.</w:t>
      </w:r>
    </w:p>
    <w:p w14:paraId="22E28DEF"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0B88BF46" w14:textId="6CB65CA7" w:rsidR="00E26705" w:rsidRPr="00882541" w:rsidRDefault="00E26705" w:rsidP="00882541">
      <w:pPr>
        <w:pStyle w:val="NormalWeb"/>
        <w:spacing w:before="0" w:beforeAutospacing="0" w:after="0" w:afterAutospacing="0" w:line="360" w:lineRule="auto"/>
        <w:jc w:val="both"/>
        <w:rPr>
          <w:rFonts w:ascii="Arial" w:hAnsi="Arial" w:cs="Arial"/>
        </w:rPr>
      </w:pPr>
      <w:proofErr w:type="spellStart"/>
      <w:r w:rsidRPr="00882541">
        <w:rPr>
          <w:rFonts w:ascii="Arial" w:hAnsi="Arial" w:cs="Arial"/>
        </w:rPr>
        <w:t>Hajal</w:t>
      </w:r>
      <w:proofErr w:type="spellEnd"/>
      <w:r w:rsidRPr="00882541">
        <w:rPr>
          <w:rFonts w:ascii="Arial" w:hAnsi="Arial" w:cs="Arial"/>
        </w:rPr>
        <w:t>, G.E. (2022). Teleworking and the jobs of tomorrow. </w:t>
      </w:r>
      <w:r w:rsidRPr="00882541">
        <w:rPr>
          <w:rFonts w:ascii="Arial" w:hAnsi="Arial" w:cs="Arial"/>
          <w:i/>
          <w:iCs/>
        </w:rPr>
        <w:t>Research in Hospitality Management</w:t>
      </w:r>
      <w:r w:rsidRPr="00882541">
        <w:rPr>
          <w:rFonts w:ascii="Arial" w:hAnsi="Arial" w:cs="Arial"/>
        </w:rPr>
        <w:t xml:space="preserve">, 12(1), pp.21–27. </w:t>
      </w:r>
      <w:proofErr w:type="spellStart"/>
      <w:r w:rsidRPr="00882541">
        <w:rPr>
          <w:rFonts w:ascii="Arial" w:hAnsi="Arial" w:cs="Arial"/>
        </w:rPr>
        <w:t>doi:https</w:t>
      </w:r>
      <w:proofErr w:type="spellEnd"/>
      <w:r w:rsidRPr="00882541">
        <w:rPr>
          <w:rFonts w:ascii="Arial" w:hAnsi="Arial" w:cs="Arial"/>
        </w:rPr>
        <w:t>://doi.org/10.1080/22243534.2022.2080953.</w:t>
      </w:r>
    </w:p>
    <w:p w14:paraId="5D741907"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0F2F93AF" w14:textId="0374FE67" w:rsidR="00E26705" w:rsidRPr="00882541" w:rsidRDefault="00E26705" w:rsidP="00882541">
      <w:pPr>
        <w:pStyle w:val="NormalWeb"/>
        <w:spacing w:before="0" w:beforeAutospacing="0" w:after="0" w:afterAutospacing="0" w:line="360" w:lineRule="auto"/>
        <w:jc w:val="both"/>
        <w:rPr>
          <w:rFonts w:ascii="Arial" w:hAnsi="Arial" w:cs="Arial"/>
        </w:rPr>
      </w:pPr>
      <w:proofErr w:type="spellStart"/>
      <w:r w:rsidRPr="00882541">
        <w:rPr>
          <w:rFonts w:ascii="Arial" w:hAnsi="Arial" w:cs="Arial"/>
        </w:rPr>
        <w:t>Hilberath</w:t>
      </w:r>
      <w:proofErr w:type="spellEnd"/>
      <w:r w:rsidRPr="00882541">
        <w:rPr>
          <w:rFonts w:ascii="Arial" w:hAnsi="Arial" w:cs="Arial"/>
        </w:rPr>
        <w:t xml:space="preserve">, C., Kilmann, J., Lovich, D., </w:t>
      </w:r>
      <w:proofErr w:type="spellStart"/>
      <w:r w:rsidRPr="00882541">
        <w:rPr>
          <w:rFonts w:ascii="Arial" w:hAnsi="Arial" w:cs="Arial"/>
        </w:rPr>
        <w:t>Tzanetti</w:t>
      </w:r>
      <w:proofErr w:type="spellEnd"/>
      <w:r w:rsidRPr="00882541">
        <w:rPr>
          <w:rFonts w:ascii="Arial" w:hAnsi="Arial" w:cs="Arial"/>
        </w:rPr>
        <w:t>, T., Bailey, A., Beck, S., Kaufman, E., Khandelwal, B., Schuler, F. and Woolsey, K. (2020). </w:t>
      </w:r>
      <w:r w:rsidRPr="00882541">
        <w:rPr>
          <w:rFonts w:ascii="Arial" w:hAnsi="Arial" w:cs="Arial"/>
          <w:i/>
          <w:iCs/>
        </w:rPr>
        <w:t>Hybrid Work Is the New Remote Work</w:t>
      </w:r>
      <w:r w:rsidRPr="00882541">
        <w:rPr>
          <w:rFonts w:ascii="Arial" w:hAnsi="Arial" w:cs="Arial"/>
        </w:rPr>
        <w:t xml:space="preserve">. [online] Available at: </w:t>
      </w:r>
      <w:hyperlink r:id="rId8" w:history="1">
        <w:r w:rsidRPr="00882541">
          <w:rPr>
            <w:rStyle w:val="Hyperlink"/>
            <w:rFonts w:ascii="Arial" w:hAnsi="Arial" w:cs="Arial"/>
            <w:color w:val="auto"/>
          </w:rPr>
          <w:t>https://web-assets.bcg.com/c6/fe/e4f521174360a21f280425a04613/bcg-hybrid-work-is-the-new-remote-work-sep-2020.pdf</w:t>
        </w:r>
      </w:hyperlink>
      <w:r w:rsidRPr="00882541">
        <w:rPr>
          <w:rFonts w:ascii="Arial" w:hAnsi="Arial" w:cs="Arial"/>
        </w:rPr>
        <w:t>.</w:t>
      </w:r>
    </w:p>
    <w:p w14:paraId="51CA9723"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38285E4B" w14:textId="77777777"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IHG Development. (n.d.). </w:t>
      </w:r>
      <w:r w:rsidRPr="00882541">
        <w:rPr>
          <w:rFonts w:ascii="Arial" w:hAnsi="Arial" w:cs="Arial"/>
          <w:i/>
          <w:iCs/>
        </w:rPr>
        <w:t>404</w:t>
      </w:r>
      <w:r w:rsidRPr="00882541">
        <w:rPr>
          <w:rFonts w:ascii="Arial" w:hAnsi="Arial" w:cs="Arial"/>
        </w:rPr>
        <w:t>. [online] Available at: https://development.ihg.com/sites/ihgplc/files/IHG/A%20sustainable%20business/I-H-G-R-B-R-Interactive-280222.pdf.</w:t>
      </w:r>
    </w:p>
    <w:p w14:paraId="1656F7A7" w14:textId="18EC3162" w:rsidR="00E26705" w:rsidRPr="00882541" w:rsidRDefault="00E26705" w:rsidP="00882541">
      <w:pPr>
        <w:pStyle w:val="NormalWeb"/>
        <w:spacing w:line="360" w:lineRule="auto"/>
        <w:jc w:val="both"/>
        <w:rPr>
          <w:rFonts w:ascii="Arial" w:hAnsi="Arial" w:cs="Arial"/>
        </w:rPr>
      </w:pPr>
    </w:p>
    <w:p w14:paraId="42B861F8"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24956CAC" w14:textId="49F0FE27" w:rsidR="00E26705" w:rsidRPr="00882541" w:rsidRDefault="00E26705" w:rsidP="00882541">
      <w:pPr>
        <w:pStyle w:val="NormalWeb"/>
        <w:spacing w:before="0" w:beforeAutospacing="0" w:after="0" w:afterAutospacing="0" w:line="360" w:lineRule="auto"/>
        <w:jc w:val="both"/>
        <w:rPr>
          <w:rFonts w:ascii="Arial" w:hAnsi="Arial" w:cs="Arial"/>
        </w:rPr>
      </w:pPr>
      <w:proofErr w:type="spellStart"/>
      <w:r w:rsidRPr="00882541">
        <w:rPr>
          <w:rFonts w:ascii="Arial" w:hAnsi="Arial" w:cs="Arial"/>
        </w:rPr>
        <w:t>Manuti</w:t>
      </w:r>
      <w:proofErr w:type="spellEnd"/>
      <w:r w:rsidRPr="00882541">
        <w:rPr>
          <w:rFonts w:ascii="Arial" w:hAnsi="Arial" w:cs="Arial"/>
        </w:rPr>
        <w:t xml:space="preserve">, A., Giancaspro, M.L., Molino, M., </w:t>
      </w:r>
      <w:proofErr w:type="spellStart"/>
      <w:r w:rsidRPr="00882541">
        <w:rPr>
          <w:rFonts w:ascii="Arial" w:hAnsi="Arial" w:cs="Arial"/>
        </w:rPr>
        <w:t>Ingusci</w:t>
      </w:r>
      <w:proofErr w:type="spellEnd"/>
      <w:r w:rsidRPr="00882541">
        <w:rPr>
          <w:rFonts w:ascii="Arial" w:hAnsi="Arial" w:cs="Arial"/>
        </w:rPr>
        <w:t xml:space="preserve">, E., Russo, V., </w:t>
      </w:r>
      <w:proofErr w:type="spellStart"/>
      <w:r w:rsidRPr="00882541">
        <w:rPr>
          <w:rFonts w:ascii="Arial" w:hAnsi="Arial" w:cs="Arial"/>
        </w:rPr>
        <w:t>Signore</w:t>
      </w:r>
      <w:proofErr w:type="spellEnd"/>
      <w:r w:rsidRPr="00882541">
        <w:rPr>
          <w:rFonts w:ascii="Arial" w:hAnsi="Arial" w:cs="Arial"/>
        </w:rPr>
        <w:t xml:space="preserve">, F., Zito, M. and Cortese, C.G. (2020). ‘Everything Will Be Fine’: A Study on the Relationship between Employees’ Perception of Sustainable HRM Practices and Positive Organizational </w:t>
      </w:r>
      <w:proofErr w:type="spellStart"/>
      <w:r w:rsidRPr="00882541">
        <w:rPr>
          <w:rFonts w:ascii="Arial" w:hAnsi="Arial" w:cs="Arial"/>
        </w:rPr>
        <w:t>Behavior</w:t>
      </w:r>
      <w:proofErr w:type="spellEnd"/>
      <w:r w:rsidRPr="00882541">
        <w:rPr>
          <w:rFonts w:ascii="Arial" w:hAnsi="Arial" w:cs="Arial"/>
        </w:rPr>
        <w:t xml:space="preserve"> during COVID19. </w:t>
      </w:r>
      <w:r w:rsidRPr="00882541">
        <w:rPr>
          <w:rFonts w:ascii="Arial" w:hAnsi="Arial" w:cs="Arial"/>
          <w:i/>
          <w:iCs/>
        </w:rPr>
        <w:t>Sustainability</w:t>
      </w:r>
      <w:r w:rsidRPr="00882541">
        <w:rPr>
          <w:rFonts w:ascii="Arial" w:hAnsi="Arial" w:cs="Arial"/>
        </w:rPr>
        <w:t xml:space="preserve">, 12(23), p.10216. </w:t>
      </w:r>
      <w:proofErr w:type="spellStart"/>
      <w:r w:rsidRPr="00882541">
        <w:rPr>
          <w:rFonts w:ascii="Arial" w:hAnsi="Arial" w:cs="Arial"/>
        </w:rPr>
        <w:t>doi:https</w:t>
      </w:r>
      <w:proofErr w:type="spellEnd"/>
      <w:r w:rsidRPr="00882541">
        <w:rPr>
          <w:rFonts w:ascii="Arial" w:hAnsi="Arial" w:cs="Arial"/>
        </w:rPr>
        <w:t>://doi.org/10.3390/su122310216.</w:t>
      </w:r>
    </w:p>
    <w:p w14:paraId="04744C1A"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73BAAFDB" w14:textId="0E0B5ECB"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McKinsey (2017). </w:t>
      </w:r>
      <w:r w:rsidRPr="00882541">
        <w:rPr>
          <w:rFonts w:ascii="Arial" w:hAnsi="Arial" w:cs="Arial"/>
          <w:i/>
          <w:iCs/>
        </w:rPr>
        <w:t>McKinsey on Digital Services Introducing the next-generation operating model</w:t>
      </w:r>
      <w:r w:rsidRPr="00882541">
        <w:rPr>
          <w:rFonts w:ascii="Arial" w:hAnsi="Arial" w:cs="Arial"/>
        </w:rPr>
        <w:t xml:space="preserve">. [online] Available at: </w:t>
      </w:r>
      <w:hyperlink r:id="rId9" w:history="1">
        <w:r w:rsidRPr="00882541">
          <w:rPr>
            <w:rStyle w:val="Hyperlink"/>
            <w:rFonts w:ascii="Arial" w:hAnsi="Arial" w:cs="Arial"/>
            <w:color w:val="auto"/>
          </w:rPr>
          <w:t>https://www.mckinsey.com/~/media/McKinsey/Business%20Functions/McKinsey%20Digital/Our%20Insights/Introducing%20the%20next-generation%20operating%20model/Introducing-the-next-gen-operating-model.ashx</w:t>
        </w:r>
      </w:hyperlink>
      <w:r w:rsidRPr="00882541">
        <w:rPr>
          <w:rFonts w:ascii="Arial" w:hAnsi="Arial" w:cs="Arial"/>
        </w:rPr>
        <w:t>.</w:t>
      </w:r>
    </w:p>
    <w:p w14:paraId="09880539" w14:textId="77777777" w:rsidR="00882541" w:rsidRPr="00882541" w:rsidRDefault="00882541" w:rsidP="00882541">
      <w:pPr>
        <w:pStyle w:val="NormalWeb"/>
        <w:spacing w:before="0" w:beforeAutospacing="0" w:after="0" w:afterAutospacing="0" w:line="360" w:lineRule="auto"/>
        <w:jc w:val="both"/>
        <w:rPr>
          <w:rFonts w:ascii="Arial" w:hAnsi="Arial" w:cs="Arial"/>
        </w:rPr>
      </w:pPr>
    </w:p>
    <w:p w14:paraId="3EA40B68" w14:textId="5FE149C5" w:rsidR="00882541" w:rsidRPr="00882541" w:rsidRDefault="00882541" w:rsidP="00882541">
      <w:pPr>
        <w:pStyle w:val="NormalWeb"/>
        <w:spacing w:before="0" w:beforeAutospacing="0" w:after="0" w:afterAutospacing="0" w:line="360" w:lineRule="auto"/>
        <w:jc w:val="both"/>
        <w:rPr>
          <w:rFonts w:ascii="Arial" w:hAnsi="Arial" w:cs="Arial"/>
        </w:rPr>
      </w:pPr>
      <w:r w:rsidRPr="00882541">
        <w:rPr>
          <w:rFonts w:ascii="Arial" w:hAnsi="Arial" w:cs="Arial"/>
        </w:rPr>
        <w:t>Premier Inn (2021). </w:t>
      </w:r>
      <w:r w:rsidRPr="00882541">
        <w:rPr>
          <w:rFonts w:ascii="Arial" w:hAnsi="Arial" w:cs="Arial"/>
          <w:i/>
          <w:iCs/>
        </w:rPr>
        <w:t>Premier Inn leads the way in Digital Transformation</w:t>
      </w:r>
      <w:r w:rsidRPr="00882541">
        <w:rPr>
          <w:rFonts w:ascii="Arial" w:hAnsi="Arial" w:cs="Arial"/>
        </w:rPr>
        <w:t>. [online] mena.premierinn.com. Available at: https://mena.premierinn.com/en/news/premier-inn-wins-award-for-digital-transformation.</w:t>
      </w:r>
    </w:p>
    <w:p w14:paraId="5B815436"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428F479F" w14:textId="5BFD01BE" w:rsidR="00E26705" w:rsidRPr="00882541" w:rsidRDefault="00E26705" w:rsidP="00882541">
      <w:pPr>
        <w:pStyle w:val="NormalWeb"/>
        <w:spacing w:before="0" w:beforeAutospacing="0" w:after="0" w:afterAutospacing="0" w:line="360" w:lineRule="auto"/>
        <w:jc w:val="both"/>
        <w:rPr>
          <w:rFonts w:ascii="Arial" w:hAnsi="Arial" w:cs="Arial"/>
        </w:rPr>
      </w:pPr>
      <w:r w:rsidRPr="00882541">
        <w:rPr>
          <w:rFonts w:ascii="Arial" w:hAnsi="Arial" w:cs="Arial"/>
        </w:rPr>
        <w:t xml:space="preserve">Ritz-Carlton Leadership </w:t>
      </w:r>
      <w:proofErr w:type="spellStart"/>
      <w:r w:rsidRPr="00882541">
        <w:rPr>
          <w:rFonts w:ascii="Arial" w:hAnsi="Arial" w:cs="Arial"/>
        </w:rPr>
        <w:t>Center</w:t>
      </w:r>
      <w:proofErr w:type="spellEnd"/>
      <w:r w:rsidRPr="00882541">
        <w:rPr>
          <w:rFonts w:ascii="Arial" w:hAnsi="Arial" w:cs="Arial"/>
        </w:rPr>
        <w:t>. (2022). </w:t>
      </w:r>
      <w:r w:rsidRPr="00882541">
        <w:rPr>
          <w:rFonts w:ascii="Arial" w:hAnsi="Arial" w:cs="Arial"/>
          <w:i/>
          <w:iCs/>
        </w:rPr>
        <w:t>The Power of Our Employee Promise</w:t>
      </w:r>
      <w:r w:rsidRPr="00882541">
        <w:rPr>
          <w:rFonts w:ascii="Arial" w:hAnsi="Arial" w:cs="Arial"/>
        </w:rPr>
        <w:t>. [online] Available at: https://ritzcarltonleadershipcenter.com/2022/05/11/our-employee-promise/.</w:t>
      </w:r>
    </w:p>
    <w:p w14:paraId="35EC94C6"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280E253C" w14:textId="7F745244" w:rsidR="00AE76FB" w:rsidRPr="00882541" w:rsidRDefault="00AE76FB" w:rsidP="00882541">
      <w:pPr>
        <w:pStyle w:val="NormalWeb"/>
        <w:spacing w:before="0" w:beforeAutospacing="0" w:after="0" w:afterAutospacing="0" w:line="360" w:lineRule="auto"/>
        <w:jc w:val="both"/>
        <w:rPr>
          <w:rFonts w:ascii="Arial" w:hAnsi="Arial" w:cs="Arial"/>
        </w:rPr>
      </w:pPr>
      <w:r w:rsidRPr="00882541">
        <w:rPr>
          <w:rFonts w:ascii="Arial" w:hAnsi="Arial" w:cs="Arial"/>
        </w:rPr>
        <w:t xml:space="preserve">Shapoval, V., Hägglund, P., </w:t>
      </w:r>
      <w:proofErr w:type="spellStart"/>
      <w:r w:rsidRPr="00882541">
        <w:rPr>
          <w:rFonts w:ascii="Arial" w:hAnsi="Arial" w:cs="Arial"/>
        </w:rPr>
        <w:t>Pizam</w:t>
      </w:r>
      <w:proofErr w:type="spellEnd"/>
      <w:r w:rsidRPr="00882541">
        <w:rPr>
          <w:rFonts w:ascii="Arial" w:hAnsi="Arial" w:cs="Arial"/>
        </w:rPr>
        <w:t xml:space="preserve">, A., Abraham, V., </w:t>
      </w:r>
      <w:proofErr w:type="spellStart"/>
      <w:r w:rsidRPr="00882541">
        <w:rPr>
          <w:rFonts w:ascii="Arial" w:hAnsi="Arial" w:cs="Arial"/>
        </w:rPr>
        <w:t>Carlbäck</w:t>
      </w:r>
      <w:proofErr w:type="spellEnd"/>
      <w:r w:rsidRPr="00882541">
        <w:rPr>
          <w:rFonts w:ascii="Arial" w:hAnsi="Arial" w:cs="Arial"/>
        </w:rPr>
        <w:t>, M., Nygren, T. and Smith, R.M. (2021). The COVID-19 pandemic effects on the hospitality industry using social systems theory: A multi-country comparison. </w:t>
      </w:r>
      <w:r w:rsidRPr="00882541">
        <w:rPr>
          <w:rFonts w:ascii="Arial" w:hAnsi="Arial" w:cs="Arial"/>
          <w:i/>
          <w:iCs/>
        </w:rPr>
        <w:t>International Journal of Hospitality Management</w:t>
      </w:r>
      <w:r w:rsidRPr="00882541">
        <w:rPr>
          <w:rFonts w:ascii="Arial" w:hAnsi="Arial" w:cs="Arial"/>
        </w:rPr>
        <w:t>, 94(102813), p.102813.</w:t>
      </w:r>
    </w:p>
    <w:p w14:paraId="048C08C1" w14:textId="77777777" w:rsidR="00E26705" w:rsidRPr="00882541" w:rsidRDefault="00E26705" w:rsidP="00882541">
      <w:pPr>
        <w:pStyle w:val="NormalWeb"/>
        <w:spacing w:before="0" w:beforeAutospacing="0" w:after="0" w:afterAutospacing="0" w:line="360" w:lineRule="auto"/>
        <w:jc w:val="both"/>
        <w:rPr>
          <w:rFonts w:ascii="Arial" w:hAnsi="Arial" w:cs="Arial"/>
        </w:rPr>
      </w:pPr>
    </w:p>
    <w:p w14:paraId="37206288" w14:textId="1567989E" w:rsidR="00AE76FB" w:rsidRPr="00882541" w:rsidRDefault="00AE76FB" w:rsidP="00882541">
      <w:pPr>
        <w:pStyle w:val="NormalWeb"/>
        <w:spacing w:before="0" w:beforeAutospacing="0" w:after="0" w:afterAutospacing="0" w:line="360" w:lineRule="auto"/>
        <w:jc w:val="both"/>
        <w:rPr>
          <w:rFonts w:ascii="Arial" w:hAnsi="Arial" w:cs="Arial"/>
        </w:rPr>
      </w:pPr>
      <w:r w:rsidRPr="00882541">
        <w:rPr>
          <w:rFonts w:ascii="Arial" w:hAnsi="Arial" w:cs="Arial"/>
        </w:rPr>
        <w:t>Whitbread (2023). </w:t>
      </w:r>
      <w:r w:rsidRPr="00882541">
        <w:rPr>
          <w:rFonts w:ascii="Arial" w:hAnsi="Arial" w:cs="Arial"/>
          <w:i/>
          <w:iCs/>
        </w:rPr>
        <w:t>About Us</w:t>
      </w:r>
      <w:r w:rsidRPr="00882541">
        <w:rPr>
          <w:rFonts w:ascii="Arial" w:hAnsi="Arial" w:cs="Arial"/>
        </w:rPr>
        <w:t xml:space="preserve">. [online] Whitbread PLC. Available at: </w:t>
      </w:r>
      <w:hyperlink r:id="rId10" w:history="1">
        <w:r w:rsidRPr="00882541">
          <w:rPr>
            <w:rStyle w:val="Hyperlink"/>
            <w:rFonts w:ascii="Arial" w:hAnsi="Arial" w:cs="Arial"/>
            <w:color w:val="auto"/>
          </w:rPr>
          <w:t>https://www.whitbread.co.uk/about-us/</w:t>
        </w:r>
      </w:hyperlink>
      <w:r w:rsidRPr="00882541">
        <w:rPr>
          <w:rFonts w:ascii="Arial" w:hAnsi="Arial" w:cs="Arial"/>
        </w:rPr>
        <w:t>.</w:t>
      </w:r>
    </w:p>
    <w:p w14:paraId="57E5CE44" w14:textId="77777777" w:rsidR="00AE76FB" w:rsidRPr="00882541" w:rsidRDefault="00AE76FB" w:rsidP="00882541">
      <w:pPr>
        <w:pStyle w:val="NormalWeb"/>
        <w:spacing w:before="0" w:beforeAutospacing="0" w:after="0" w:afterAutospacing="0" w:line="360" w:lineRule="auto"/>
        <w:jc w:val="both"/>
        <w:rPr>
          <w:rFonts w:ascii="Arial" w:hAnsi="Arial" w:cs="Arial"/>
        </w:rPr>
      </w:pPr>
    </w:p>
    <w:p w14:paraId="4B94B14C" w14:textId="77777777" w:rsidR="00AE76FB" w:rsidRPr="00882541" w:rsidRDefault="00AE76FB" w:rsidP="00882541">
      <w:pPr>
        <w:pStyle w:val="NormalWeb"/>
        <w:spacing w:before="0" w:beforeAutospacing="0" w:after="0" w:afterAutospacing="0" w:line="360" w:lineRule="auto"/>
        <w:jc w:val="both"/>
        <w:rPr>
          <w:rFonts w:ascii="Arial" w:hAnsi="Arial" w:cs="Arial"/>
        </w:rPr>
      </w:pPr>
      <w:r w:rsidRPr="00882541">
        <w:rPr>
          <w:rFonts w:ascii="Arial" w:hAnsi="Arial" w:cs="Arial"/>
        </w:rPr>
        <w:t>‌‌Williamson, S., Pearce, A., Dickinson, H., Weeratunga, V. and Bucknall, F. (2021). Future of work literature review: emerging trends and issues. </w:t>
      </w:r>
      <w:r w:rsidRPr="00882541">
        <w:rPr>
          <w:rFonts w:ascii="Arial" w:hAnsi="Arial" w:cs="Arial"/>
          <w:i/>
          <w:iCs/>
        </w:rPr>
        <w:t>apo.org.au</w:t>
      </w:r>
      <w:r w:rsidRPr="00882541">
        <w:rPr>
          <w:rFonts w:ascii="Arial" w:hAnsi="Arial" w:cs="Arial"/>
        </w:rPr>
        <w:t>. [online] Available at: https://apo.org.au/node/314497.</w:t>
      </w:r>
    </w:p>
    <w:p w14:paraId="7070D3F8" w14:textId="22628132" w:rsidR="00AE76FB" w:rsidRDefault="00AE76FB" w:rsidP="00AE76FB">
      <w:pPr>
        <w:pStyle w:val="NormalWeb"/>
        <w:rPr>
          <w:rFonts w:ascii="Calibri" w:hAnsi="Calibri" w:cs="Calibri"/>
          <w:color w:val="000000"/>
          <w:sz w:val="27"/>
          <w:szCs w:val="27"/>
        </w:rPr>
      </w:pPr>
    </w:p>
    <w:p w14:paraId="3D261F14" w14:textId="77777777" w:rsidR="00AE76FB" w:rsidRPr="00AE76FB" w:rsidRDefault="00AE76FB" w:rsidP="007F1C06">
      <w:pPr>
        <w:rPr>
          <w:b/>
          <w:bCs/>
        </w:rPr>
      </w:pPr>
    </w:p>
    <w:sectPr w:rsidR="00AE76FB" w:rsidRPr="00AE76F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67C99" w14:textId="77777777" w:rsidR="00A356FF" w:rsidRDefault="00A356FF" w:rsidP="007F1C06">
      <w:pPr>
        <w:spacing w:after="0" w:line="240" w:lineRule="auto"/>
      </w:pPr>
      <w:r>
        <w:separator/>
      </w:r>
    </w:p>
  </w:endnote>
  <w:endnote w:type="continuationSeparator" w:id="0">
    <w:p w14:paraId="45023D1E" w14:textId="77777777" w:rsidR="00A356FF" w:rsidRDefault="00A356FF" w:rsidP="007F1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814452"/>
      <w:docPartObj>
        <w:docPartGallery w:val="Page Numbers (Bottom of Page)"/>
        <w:docPartUnique/>
      </w:docPartObj>
    </w:sdtPr>
    <w:sdtEndPr>
      <w:rPr>
        <w:noProof/>
      </w:rPr>
    </w:sdtEndPr>
    <w:sdtContent>
      <w:p w14:paraId="558EE0CE" w14:textId="42B7F60F" w:rsidR="007F1C06" w:rsidRDefault="007F1C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1E77B0" w14:textId="77777777" w:rsidR="007F1C06" w:rsidRDefault="007F1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C2E89" w14:textId="77777777" w:rsidR="00A356FF" w:rsidRDefault="00A356FF" w:rsidP="007F1C06">
      <w:pPr>
        <w:spacing w:after="0" w:line="240" w:lineRule="auto"/>
      </w:pPr>
      <w:r>
        <w:separator/>
      </w:r>
    </w:p>
  </w:footnote>
  <w:footnote w:type="continuationSeparator" w:id="0">
    <w:p w14:paraId="5EABC65C" w14:textId="77777777" w:rsidR="00A356FF" w:rsidRDefault="00A356FF" w:rsidP="007F1C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BA5677"/>
    <w:multiLevelType w:val="hybridMultilevel"/>
    <w:tmpl w:val="F01E4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1481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C06"/>
    <w:rsid w:val="000574C6"/>
    <w:rsid w:val="001656E3"/>
    <w:rsid w:val="007B0CC3"/>
    <w:rsid w:val="007F1C06"/>
    <w:rsid w:val="00882541"/>
    <w:rsid w:val="00A356FF"/>
    <w:rsid w:val="00AE76FB"/>
    <w:rsid w:val="00B151A8"/>
    <w:rsid w:val="00C82D1F"/>
    <w:rsid w:val="00E26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DFE1"/>
  <w15:chartTrackingRefBased/>
  <w15:docId w15:val="{FF382F5C-BB1B-486B-B3D0-1379F5F33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C06"/>
    <w:pPr>
      <w:spacing w:line="256" w:lineRule="auto"/>
    </w:pPr>
  </w:style>
  <w:style w:type="paragraph" w:styleId="Heading1">
    <w:name w:val="heading 1"/>
    <w:basedOn w:val="Normal"/>
    <w:next w:val="Normal"/>
    <w:link w:val="Heading1Char"/>
    <w:uiPriority w:val="9"/>
    <w:qFormat/>
    <w:rsid w:val="007B0CC3"/>
    <w:pPr>
      <w:keepNext/>
      <w:keepLines/>
      <w:spacing w:before="240" w:after="0" w:line="259"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7F1C06"/>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C06"/>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C06"/>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C06"/>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C06"/>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C06"/>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C06"/>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C06"/>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7F1C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C06"/>
    <w:rPr>
      <w:rFonts w:eastAsiaTheme="majorEastAsia" w:cstheme="majorBidi"/>
      <w:color w:val="272727" w:themeColor="text1" w:themeTint="D8"/>
    </w:rPr>
  </w:style>
  <w:style w:type="paragraph" w:styleId="Title">
    <w:name w:val="Title"/>
    <w:basedOn w:val="Normal"/>
    <w:next w:val="Normal"/>
    <w:link w:val="TitleChar"/>
    <w:uiPriority w:val="10"/>
    <w:qFormat/>
    <w:rsid w:val="007F1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C06"/>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C06"/>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7F1C06"/>
    <w:rPr>
      <w:i/>
      <w:iCs/>
      <w:color w:val="404040" w:themeColor="text1" w:themeTint="BF"/>
    </w:rPr>
  </w:style>
  <w:style w:type="paragraph" w:styleId="ListParagraph">
    <w:name w:val="List Paragraph"/>
    <w:basedOn w:val="Normal"/>
    <w:uiPriority w:val="34"/>
    <w:qFormat/>
    <w:rsid w:val="007F1C06"/>
    <w:pPr>
      <w:spacing w:line="259" w:lineRule="auto"/>
      <w:ind w:left="720"/>
      <w:contextualSpacing/>
    </w:pPr>
  </w:style>
  <w:style w:type="character" w:styleId="IntenseEmphasis">
    <w:name w:val="Intense Emphasis"/>
    <w:basedOn w:val="DefaultParagraphFont"/>
    <w:uiPriority w:val="21"/>
    <w:qFormat/>
    <w:rsid w:val="007F1C06"/>
    <w:rPr>
      <w:i/>
      <w:iCs/>
      <w:color w:val="0F4761" w:themeColor="accent1" w:themeShade="BF"/>
    </w:rPr>
  </w:style>
  <w:style w:type="paragraph" w:styleId="IntenseQuote">
    <w:name w:val="Intense Quote"/>
    <w:basedOn w:val="Normal"/>
    <w:next w:val="Normal"/>
    <w:link w:val="IntenseQuoteChar"/>
    <w:uiPriority w:val="30"/>
    <w:qFormat/>
    <w:rsid w:val="007F1C06"/>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C06"/>
    <w:rPr>
      <w:i/>
      <w:iCs/>
      <w:color w:val="0F4761" w:themeColor="accent1" w:themeShade="BF"/>
    </w:rPr>
  </w:style>
  <w:style w:type="character" w:styleId="IntenseReference">
    <w:name w:val="Intense Reference"/>
    <w:basedOn w:val="DefaultParagraphFont"/>
    <w:uiPriority w:val="32"/>
    <w:qFormat/>
    <w:rsid w:val="007F1C06"/>
    <w:rPr>
      <w:b/>
      <w:bCs/>
      <w:smallCaps/>
      <w:color w:val="0F4761" w:themeColor="accent1" w:themeShade="BF"/>
      <w:spacing w:val="5"/>
    </w:rPr>
  </w:style>
  <w:style w:type="paragraph" w:styleId="Header">
    <w:name w:val="header"/>
    <w:basedOn w:val="Normal"/>
    <w:link w:val="HeaderChar"/>
    <w:uiPriority w:val="99"/>
    <w:unhideWhenUsed/>
    <w:rsid w:val="007F1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C06"/>
  </w:style>
  <w:style w:type="paragraph" w:styleId="Footer">
    <w:name w:val="footer"/>
    <w:basedOn w:val="Normal"/>
    <w:link w:val="FooterChar"/>
    <w:uiPriority w:val="99"/>
    <w:unhideWhenUsed/>
    <w:rsid w:val="007F1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C06"/>
  </w:style>
  <w:style w:type="paragraph" w:styleId="TOCHeading">
    <w:name w:val="TOC Heading"/>
    <w:basedOn w:val="Heading1"/>
    <w:next w:val="Normal"/>
    <w:uiPriority w:val="39"/>
    <w:unhideWhenUsed/>
    <w:qFormat/>
    <w:rsid w:val="00AE76FB"/>
    <w:pPr>
      <w:outlineLvl w:val="9"/>
    </w:pPr>
    <w:rPr>
      <w:kern w:val="0"/>
      <w:lang w:val="en-US"/>
      <w14:ligatures w14:val="none"/>
    </w:rPr>
  </w:style>
  <w:style w:type="paragraph" w:styleId="TOC1">
    <w:name w:val="toc 1"/>
    <w:basedOn w:val="Normal"/>
    <w:next w:val="Normal"/>
    <w:autoRedefine/>
    <w:uiPriority w:val="39"/>
    <w:unhideWhenUsed/>
    <w:rsid w:val="00AE76FB"/>
    <w:pPr>
      <w:spacing w:after="100"/>
    </w:pPr>
  </w:style>
  <w:style w:type="character" w:styleId="Hyperlink">
    <w:name w:val="Hyperlink"/>
    <w:basedOn w:val="DefaultParagraphFont"/>
    <w:uiPriority w:val="99"/>
    <w:unhideWhenUsed/>
    <w:rsid w:val="00AE76FB"/>
    <w:rPr>
      <w:color w:val="467886" w:themeColor="hyperlink"/>
      <w:u w:val="single"/>
    </w:rPr>
  </w:style>
  <w:style w:type="paragraph" w:styleId="NormalWeb">
    <w:name w:val="Normal (Web)"/>
    <w:basedOn w:val="Normal"/>
    <w:uiPriority w:val="99"/>
    <w:unhideWhenUsed/>
    <w:rsid w:val="00AE76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AE76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0441">
      <w:bodyDiv w:val="1"/>
      <w:marLeft w:val="0"/>
      <w:marRight w:val="0"/>
      <w:marTop w:val="0"/>
      <w:marBottom w:val="0"/>
      <w:divBdr>
        <w:top w:val="none" w:sz="0" w:space="0" w:color="auto"/>
        <w:left w:val="none" w:sz="0" w:space="0" w:color="auto"/>
        <w:bottom w:val="none" w:sz="0" w:space="0" w:color="auto"/>
        <w:right w:val="none" w:sz="0" w:space="0" w:color="auto"/>
      </w:divBdr>
    </w:div>
    <w:div w:id="45571261">
      <w:bodyDiv w:val="1"/>
      <w:marLeft w:val="0"/>
      <w:marRight w:val="0"/>
      <w:marTop w:val="0"/>
      <w:marBottom w:val="0"/>
      <w:divBdr>
        <w:top w:val="none" w:sz="0" w:space="0" w:color="auto"/>
        <w:left w:val="none" w:sz="0" w:space="0" w:color="auto"/>
        <w:bottom w:val="none" w:sz="0" w:space="0" w:color="auto"/>
        <w:right w:val="none" w:sz="0" w:space="0" w:color="auto"/>
      </w:divBdr>
    </w:div>
    <w:div w:id="111559508">
      <w:bodyDiv w:val="1"/>
      <w:marLeft w:val="0"/>
      <w:marRight w:val="0"/>
      <w:marTop w:val="0"/>
      <w:marBottom w:val="0"/>
      <w:divBdr>
        <w:top w:val="none" w:sz="0" w:space="0" w:color="auto"/>
        <w:left w:val="none" w:sz="0" w:space="0" w:color="auto"/>
        <w:bottom w:val="none" w:sz="0" w:space="0" w:color="auto"/>
        <w:right w:val="none" w:sz="0" w:space="0" w:color="auto"/>
      </w:divBdr>
    </w:div>
    <w:div w:id="201795827">
      <w:bodyDiv w:val="1"/>
      <w:marLeft w:val="0"/>
      <w:marRight w:val="0"/>
      <w:marTop w:val="0"/>
      <w:marBottom w:val="0"/>
      <w:divBdr>
        <w:top w:val="none" w:sz="0" w:space="0" w:color="auto"/>
        <w:left w:val="none" w:sz="0" w:space="0" w:color="auto"/>
        <w:bottom w:val="none" w:sz="0" w:space="0" w:color="auto"/>
        <w:right w:val="none" w:sz="0" w:space="0" w:color="auto"/>
      </w:divBdr>
    </w:div>
    <w:div w:id="215287632">
      <w:bodyDiv w:val="1"/>
      <w:marLeft w:val="0"/>
      <w:marRight w:val="0"/>
      <w:marTop w:val="0"/>
      <w:marBottom w:val="0"/>
      <w:divBdr>
        <w:top w:val="none" w:sz="0" w:space="0" w:color="auto"/>
        <w:left w:val="none" w:sz="0" w:space="0" w:color="auto"/>
        <w:bottom w:val="none" w:sz="0" w:space="0" w:color="auto"/>
        <w:right w:val="none" w:sz="0" w:space="0" w:color="auto"/>
      </w:divBdr>
    </w:div>
    <w:div w:id="245380601">
      <w:bodyDiv w:val="1"/>
      <w:marLeft w:val="0"/>
      <w:marRight w:val="0"/>
      <w:marTop w:val="0"/>
      <w:marBottom w:val="0"/>
      <w:divBdr>
        <w:top w:val="none" w:sz="0" w:space="0" w:color="auto"/>
        <w:left w:val="none" w:sz="0" w:space="0" w:color="auto"/>
        <w:bottom w:val="none" w:sz="0" w:space="0" w:color="auto"/>
        <w:right w:val="none" w:sz="0" w:space="0" w:color="auto"/>
      </w:divBdr>
    </w:div>
    <w:div w:id="308480495">
      <w:bodyDiv w:val="1"/>
      <w:marLeft w:val="0"/>
      <w:marRight w:val="0"/>
      <w:marTop w:val="0"/>
      <w:marBottom w:val="0"/>
      <w:divBdr>
        <w:top w:val="none" w:sz="0" w:space="0" w:color="auto"/>
        <w:left w:val="none" w:sz="0" w:space="0" w:color="auto"/>
        <w:bottom w:val="none" w:sz="0" w:space="0" w:color="auto"/>
        <w:right w:val="none" w:sz="0" w:space="0" w:color="auto"/>
      </w:divBdr>
    </w:div>
    <w:div w:id="465050839">
      <w:bodyDiv w:val="1"/>
      <w:marLeft w:val="0"/>
      <w:marRight w:val="0"/>
      <w:marTop w:val="0"/>
      <w:marBottom w:val="0"/>
      <w:divBdr>
        <w:top w:val="none" w:sz="0" w:space="0" w:color="auto"/>
        <w:left w:val="none" w:sz="0" w:space="0" w:color="auto"/>
        <w:bottom w:val="none" w:sz="0" w:space="0" w:color="auto"/>
        <w:right w:val="none" w:sz="0" w:space="0" w:color="auto"/>
      </w:divBdr>
    </w:div>
    <w:div w:id="756944696">
      <w:bodyDiv w:val="1"/>
      <w:marLeft w:val="0"/>
      <w:marRight w:val="0"/>
      <w:marTop w:val="0"/>
      <w:marBottom w:val="0"/>
      <w:divBdr>
        <w:top w:val="none" w:sz="0" w:space="0" w:color="auto"/>
        <w:left w:val="none" w:sz="0" w:space="0" w:color="auto"/>
        <w:bottom w:val="none" w:sz="0" w:space="0" w:color="auto"/>
        <w:right w:val="none" w:sz="0" w:space="0" w:color="auto"/>
      </w:divBdr>
    </w:div>
    <w:div w:id="792989047">
      <w:bodyDiv w:val="1"/>
      <w:marLeft w:val="0"/>
      <w:marRight w:val="0"/>
      <w:marTop w:val="0"/>
      <w:marBottom w:val="0"/>
      <w:divBdr>
        <w:top w:val="none" w:sz="0" w:space="0" w:color="auto"/>
        <w:left w:val="none" w:sz="0" w:space="0" w:color="auto"/>
        <w:bottom w:val="none" w:sz="0" w:space="0" w:color="auto"/>
        <w:right w:val="none" w:sz="0" w:space="0" w:color="auto"/>
      </w:divBdr>
    </w:div>
    <w:div w:id="806826174">
      <w:bodyDiv w:val="1"/>
      <w:marLeft w:val="0"/>
      <w:marRight w:val="0"/>
      <w:marTop w:val="0"/>
      <w:marBottom w:val="0"/>
      <w:divBdr>
        <w:top w:val="none" w:sz="0" w:space="0" w:color="auto"/>
        <w:left w:val="none" w:sz="0" w:space="0" w:color="auto"/>
        <w:bottom w:val="none" w:sz="0" w:space="0" w:color="auto"/>
        <w:right w:val="none" w:sz="0" w:space="0" w:color="auto"/>
      </w:divBdr>
    </w:div>
    <w:div w:id="875123970">
      <w:bodyDiv w:val="1"/>
      <w:marLeft w:val="0"/>
      <w:marRight w:val="0"/>
      <w:marTop w:val="0"/>
      <w:marBottom w:val="0"/>
      <w:divBdr>
        <w:top w:val="none" w:sz="0" w:space="0" w:color="auto"/>
        <w:left w:val="none" w:sz="0" w:space="0" w:color="auto"/>
        <w:bottom w:val="none" w:sz="0" w:space="0" w:color="auto"/>
        <w:right w:val="none" w:sz="0" w:space="0" w:color="auto"/>
      </w:divBdr>
    </w:div>
    <w:div w:id="1016689927">
      <w:bodyDiv w:val="1"/>
      <w:marLeft w:val="0"/>
      <w:marRight w:val="0"/>
      <w:marTop w:val="0"/>
      <w:marBottom w:val="0"/>
      <w:divBdr>
        <w:top w:val="none" w:sz="0" w:space="0" w:color="auto"/>
        <w:left w:val="none" w:sz="0" w:space="0" w:color="auto"/>
        <w:bottom w:val="none" w:sz="0" w:space="0" w:color="auto"/>
        <w:right w:val="none" w:sz="0" w:space="0" w:color="auto"/>
      </w:divBdr>
    </w:div>
    <w:div w:id="1025907431">
      <w:bodyDiv w:val="1"/>
      <w:marLeft w:val="0"/>
      <w:marRight w:val="0"/>
      <w:marTop w:val="0"/>
      <w:marBottom w:val="0"/>
      <w:divBdr>
        <w:top w:val="none" w:sz="0" w:space="0" w:color="auto"/>
        <w:left w:val="none" w:sz="0" w:space="0" w:color="auto"/>
        <w:bottom w:val="none" w:sz="0" w:space="0" w:color="auto"/>
        <w:right w:val="none" w:sz="0" w:space="0" w:color="auto"/>
      </w:divBdr>
    </w:div>
    <w:div w:id="1057241374">
      <w:bodyDiv w:val="1"/>
      <w:marLeft w:val="0"/>
      <w:marRight w:val="0"/>
      <w:marTop w:val="0"/>
      <w:marBottom w:val="0"/>
      <w:divBdr>
        <w:top w:val="none" w:sz="0" w:space="0" w:color="auto"/>
        <w:left w:val="none" w:sz="0" w:space="0" w:color="auto"/>
        <w:bottom w:val="none" w:sz="0" w:space="0" w:color="auto"/>
        <w:right w:val="none" w:sz="0" w:space="0" w:color="auto"/>
      </w:divBdr>
    </w:div>
    <w:div w:id="1168520300">
      <w:bodyDiv w:val="1"/>
      <w:marLeft w:val="0"/>
      <w:marRight w:val="0"/>
      <w:marTop w:val="0"/>
      <w:marBottom w:val="0"/>
      <w:divBdr>
        <w:top w:val="none" w:sz="0" w:space="0" w:color="auto"/>
        <w:left w:val="none" w:sz="0" w:space="0" w:color="auto"/>
        <w:bottom w:val="none" w:sz="0" w:space="0" w:color="auto"/>
        <w:right w:val="none" w:sz="0" w:space="0" w:color="auto"/>
      </w:divBdr>
    </w:div>
    <w:div w:id="1204440432">
      <w:bodyDiv w:val="1"/>
      <w:marLeft w:val="0"/>
      <w:marRight w:val="0"/>
      <w:marTop w:val="0"/>
      <w:marBottom w:val="0"/>
      <w:divBdr>
        <w:top w:val="none" w:sz="0" w:space="0" w:color="auto"/>
        <w:left w:val="none" w:sz="0" w:space="0" w:color="auto"/>
        <w:bottom w:val="none" w:sz="0" w:space="0" w:color="auto"/>
        <w:right w:val="none" w:sz="0" w:space="0" w:color="auto"/>
      </w:divBdr>
    </w:div>
    <w:div w:id="1327056413">
      <w:bodyDiv w:val="1"/>
      <w:marLeft w:val="0"/>
      <w:marRight w:val="0"/>
      <w:marTop w:val="0"/>
      <w:marBottom w:val="0"/>
      <w:divBdr>
        <w:top w:val="none" w:sz="0" w:space="0" w:color="auto"/>
        <w:left w:val="none" w:sz="0" w:space="0" w:color="auto"/>
        <w:bottom w:val="none" w:sz="0" w:space="0" w:color="auto"/>
        <w:right w:val="none" w:sz="0" w:space="0" w:color="auto"/>
      </w:divBdr>
    </w:div>
    <w:div w:id="1372268480">
      <w:bodyDiv w:val="1"/>
      <w:marLeft w:val="0"/>
      <w:marRight w:val="0"/>
      <w:marTop w:val="0"/>
      <w:marBottom w:val="0"/>
      <w:divBdr>
        <w:top w:val="none" w:sz="0" w:space="0" w:color="auto"/>
        <w:left w:val="none" w:sz="0" w:space="0" w:color="auto"/>
        <w:bottom w:val="none" w:sz="0" w:space="0" w:color="auto"/>
        <w:right w:val="none" w:sz="0" w:space="0" w:color="auto"/>
      </w:divBdr>
    </w:div>
    <w:div w:id="1384525307">
      <w:bodyDiv w:val="1"/>
      <w:marLeft w:val="0"/>
      <w:marRight w:val="0"/>
      <w:marTop w:val="0"/>
      <w:marBottom w:val="0"/>
      <w:divBdr>
        <w:top w:val="none" w:sz="0" w:space="0" w:color="auto"/>
        <w:left w:val="none" w:sz="0" w:space="0" w:color="auto"/>
        <w:bottom w:val="none" w:sz="0" w:space="0" w:color="auto"/>
        <w:right w:val="none" w:sz="0" w:space="0" w:color="auto"/>
      </w:divBdr>
    </w:div>
    <w:div w:id="1493646715">
      <w:bodyDiv w:val="1"/>
      <w:marLeft w:val="0"/>
      <w:marRight w:val="0"/>
      <w:marTop w:val="0"/>
      <w:marBottom w:val="0"/>
      <w:divBdr>
        <w:top w:val="none" w:sz="0" w:space="0" w:color="auto"/>
        <w:left w:val="none" w:sz="0" w:space="0" w:color="auto"/>
        <w:bottom w:val="none" w:sz="0" w:space="0" w:color="auto"/>
        <w:right w:val="none" w:sz="0" w:space="0" w:color="auto"/>
      </w:divBdr>
    </w:div>
    <w:div w:id="1580597736">
      <w:bodyDiv w:val="1"/>
      <w:marLeft w:val="0"/>
      <w:marRight w:val="0"/>
      <w:marTop w:val="0"/>
      <w:marBottom w:val="0"/>
      <w:divBdr>
        <w:top w:val="none" w:sz="0" w:space="0" w:color="auto"/>
        <w:left w:val="none" w:sz="0" w:space="0" w:color="auto"/>
        <w:bottom w:val="none" w:sz="0" w:space="0" w:color="auto"/>
        <w:right w:val="none" w:sz="0" w:space="0" w:color="auto"/>
      </w:divBdr>
    </w:div>
    <w:div w:id="1611159973">
      <w:bodyDiv w:val="1"/>
      <w:marLeft w:val="0"/>
      <w:marRight w:val="0"/>
      <w:marTop w:val="0"/>
      <w:marBottom w:val="0"/>
      <w:divBdr>
        <w:top w:val="none" w:sz="0" w:space="0" w:color="auto"/>
        <w:left w:val="none" w:sz="0" w:space="0" w:color="auto"/>
        <w:bottom w:val="none" w:sz="0" w:space="0" w:color="auto"/>
        <w:right w:val="none" w:sz="0" w:space="0" w:color="auto"/>
      </w:divBdr>
    </w:div>
    <w:div w:id="1752195475">
      <w:bodyDiv w:val="1"/>
      <w:marLeft w:val="0"/>
      <w:marRight w:val="0"/>
      <w:marTop w:val="0"/>
      <w:marBottom w:val="0"/>
      <w:divBdr>
        <w:top w:val="none" w:sz="0" w:space="0" w:color="auto"/>
        <w:left w:val="none" w:sz="0" w:space="0" w:color="auto"/>
        <w:bottom w:val="none" w:sz="0" w:space="0" w:color="auto"/>
        <w:right w:val="none" w:sz="0" w:space="0" w:color="auto"/>
      </w:divBdr>
    </w:div>
    <w:div w:id="1759710602">
      <w:bodyDiv w:val="1"/>
      <w:marLeft w:val="0"/>
      <w:marRight w:val="0"/>
      <w:marTop w:val="0"/>
      <w:marBottom w:val="0"/>
      <w:divBdr>
        <w:top w:val="none" w:sz="0" w:space="0" w:color="auto"/>
        <w:left w:val="none" w:sz="0" w:space="0" w:color="auto"/>
        <w:bottom w:val="none" w:sz="0" w:space="0" w:color="auto"/>
        <w:right w:val="none" w:sz="0" w:space="0" w:color="auto"/>
      </w:divBdr>
    </w:div>
    <w:div w:id="1836338576">
      <w:bodyDiv w:val="1"/>
      <w:marLeft w:val="0"/>
      <w:marRight w:val="0"/>
      <w:marTop w:val="0"/>
      <w:marBottom w:val="0"/>
      <w:divBdr>
        <w:top w:val="none" w:sz="0" w:space="0" w:color="auto"/>
        <w:left w:val="none" w:sz="0" w:space="0" w:color="auto"/>
        <w:bottom w:val="none" w:sz="0" w:space="0" w:color="auto"/>
        <w:right w:val="none" w:sz="0" w:space="0" w:color="auto"/>
      </w:divBdr>
    </w:div>
    <w:div w:id="1899315259">
      <w:bodyDiv w:val="1"/>
      <w:marLeft w:val="0"/>
      <w:marRight w:val="0"/>
      <w:marTop w:val="0"/>
      <w:marBottom w:val="0"/>
      <w:divBdr>
        <w:top w:val="none" w:sz="0" w:space="0" w:color="auto"/>
        <w:left w:val="none" w:sz="0" w:space="0" w:color="auto"/>
        <w:bottom w:val="none" w:sz="0" w:space="0" w:color="auto"/>
        <w:right w:val="none" w:sz="0" w:space="0" w:color="auto"/>
      </w:divBdr>
    </w:div>
    <w:div w:id="1912884770">
      <w:bodyDiv w:val="1"/>
      <w:marLeft w:val="0"/>
      <w:marRight w:val="0"/>
      <w:marTop w:val="0"/>
      <w:marBottom w:val="0"/>
      <w:divBdr>
        <w:top w:val="none" w:sz="0" w:space="0" w:color="auto"/>
        <w:left w:val="none" w:sz="0" w:space="0" w:color="auto"/>
        <w:bottom w:val="none" w:sz="0" w:space="0" w:color="auto"/>
        <w:right w:val="none" w:sz="0" w:space="0" w:color="auto"/>
      </w:divBdr>
    </w:div>
    <w:div w:id="1913542327">
      <w:bodyDiv w:val="1"/>
      <w:marLeft w:val="0"/>
      <w:marRight w:val="0"/>
      <w:marTop w:val="0"/>
      <w:marBottom w:val="0"/>
      <w:divBdr>
        <w:top w:val="none" w:sz="0" w:space="0" w:color="auto"/>
        <w:left w:val="none" w:sz="0" w:space="0" w:color="auto"/>
        <w:bottom w:val="none" w:sz="0" w:space="0" w:color="auto"/>
        <w:right w:val="none" w:sz="0" w:space="0" w:color="auto"/>
      </w:divBdr>
    </w:div>
    <w:div w:id="1933464681">
      <w:bodyDiv w:val="1"/>
      <w:marLeft w:val="0"/>
      <w:marRight w:val="0"/>
      <w:marTop w:val="0"/>
      <w:marBottom w:val="0"/>
      <w:divBdr>
        <w:top w:val="none" w:sz="0" w:space="0" w:color="auto"/>
        <w:left w:val="none" w:sz="0" w:space="0" w:color="auto"/>
        <w:bottom w:val="none" w:sz="0" w:space="0" w:color="auto"/>
        <w:right w:val="none" w:sz="0" w:space="0" w:color="auto"/>
      </w:divBdr>
    </w:div>
    <w:div w:id="1941446280">
      <w:bodyDiv w:val="1"/>
      <w:marLeft w:val="0"/>
      <w:marRight w:val="0"/>
      <w:marTop w:val="0"/>
      <w:marBottom w:val="0"/>
      <w:divBdr>
        <w:top w:val="none" w:sz="0" w:space="0" w:color="auto"/>
        <w:left w:val="none" w:sz="0" w:space="0" w:color="auto"/>
        <w:bottom w:val="none" w:sz="0" w:space="0" w:color="auto"/>
        <w:right w:val="none" w:sz="0" w:space="0" w:color="auto"/>
      </w:divBdr>
    </w:div>
    <w:div w:id="2024891732">
      <w:bodyDiv w:val="1"/>
      <w:marLeft w:val="0"/>
      <w:marRight w:val="0"/>
      <w:marTop w:val="0"/>
      <w:marBottom w:val="0"/>
      <w:divBdr>
        <w:top w:val="none" w:sz="0" w:space="0" w:color="auto"/>
        <w:left w:val="none" w:sz="0" w:space="0" w:color="auto"/>
        <w:bottom w:val="none" w:sz="0" w:space="0" w:color="auto"/>
        <w:right w:val="none" w:sz="0" w:space="0" w:color="auto"/>
      </w:divBdr>
    </w:div>
    <w:div w:id="2056153390">
      <w:bodyDiv w:val="1"/>
      <w:marLeft w:val="0"/>
      <w:marRight w:val="0"/>
      <w:marTop w:val="0"/>
      <w:marBottom w:val="0"/>
      <w:divBdr>
        <w:top w:val="none" w:sz="0" w:space="0" w:color="auto"/>
        <w:left w:val="none" w:sz="0" w:space="0" w:color="auto"/>
        <w:bottom w:val="none" w:sz="0" w:space="0" w:color="auto"/>
        <w:right w:val="none" w:sz="0" w:space="0" w:color="auto"/>
      </w:divBdr>
    </w:div>
    <w:div w:id="2107461983">
      <w:bodyDiv w:val="1"/>
      <w:marLeft w:val="0"/>
      <w:marRight w:val="0"/>
      <w:marTop w:val="0"/>
      <w:marBottom w:val="0"/>
      <w:divBdr>
        <w:top w:val="none" w:sz="0" w:space="0" w:color="auto"/>
        <w:left w:val="none" w:sz="0" w:space="0" w:color="auto"/>
        <w:bottom w:val="none" w:sz="0" w:space="0" w:color="auto"/>
        <w:right w:val="none" w:sz="0" w:space="0" w:color="auto"/>
      </w:divBdr>
    </w:div>
    <w:div w:id="2110809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ssets.bcg.com/c6/fe/e4f521174360a21f280425a04613/bcg-hybrid-work-is-the-new-remote-work-sep-2020.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org/uk/knowledge/reports/flexible-hybrid-working-202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hitbread.co.uk/about-us/" TargetMode="External"/><Relationship Id="rId4" Type="http://schemas.openxmlformats.org/officeDocument/2006/relationships/webSettings" Target="webSettings.xml"/><Relationship Id="rId9" Type="http://schemas.openxmlformats.org/officeDocument/2006/relationships/hyperlink" Target="https://www.mckinsey.com/~/media/McKinsey/Business%20Functions/McKinsey%20Digital/Our%20Insights/Introducing%20the%20next-generation%20operating%20model/Introducing-the-next-gen-operating-model.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11</Pages>
  <Words>2821</Words>
  <Characters>16085</Characters>
  <Application>Microsoft Office Word</Application>
  <DocSecurity>0</DocSecurity>
  <Lines>134</Lines>
  <Paragraphs>37</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2. Socio-economic factors</vt:lpstr>
      <vt:lpstr>3. Trends </vt:lpstr>
      <vt:lpstr>4. New working modes </vt:lpstr>
      <vt:lpstr>5. Examples from industry </vt:lpstr>
      <vt:lpstr>6. Conclusion</vt:lpstr>
      <vt:lpstr>7. Recommendations</vt:lpstr>
      <vt:lpstr>8. References </vt:lpstr>
    </vt:vector>
  </TitlesOfParts>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2024-03-04T23:13:00Z</dcterms:created>
  <dcterms:modified xsi:type="dcterms:W3CDTF">2024-03-04T23:56:00Z</dcterms:modified>
</cp:coreProperties>
</file>