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6DD47112" w:rsidR="004B0295" w:rsidRPr="004B0295" w:rsidRDefault="004033A0" w:rsidP="00D012E7">
      <w:pPr>
        <w:rPr>
          <w:rFonts w:cs="Arial"/>
          <w:b/>
          <w:bCs/>
          <w:sz w:val="22"/>
          <w:szCs w:val="22"/>
        </w:rPr>
      </w:pPr>
      <w:r w:rsidRPr="004B0295">
        <w:rPr>
          <w:rFonts w:cs="Arial"/>
          <w:b/>
          <w:bCs/>
          <w:sz w:val="22"/>
          <w:szCs w:val="22"/>
        </w:rPr>
        <w:t>8,000-word</w:t>
      </w:r>
      <w:r w:rsidR="004B0295" w:rsidRPr="004B0295">
        <w:rPr>
          <w:rFonts w:cs="Arial"/>
          <w:b/>
          <w:bCs/>
          <w:sz w:val="22"/>
          <w:szCs w:val="22"/>
        </w:rPr>
        <w:t xml:space="preserve"> project:   </w:t>
      </w:r>
      <w:r>
        <w:rPr>
          <w:rFonts w:cs="Arial"/>
          <w:b/>
          <w:bCs/>
          <w:sz w:val="22"/>
          <w:szCs w:val="22"/>
        </w:rPr>
        <w:sym w:font="Wingdings" w:char="F0FC"/>
      </w:r>
      <w:r w:rsidRPr="004B0295">
        <w:rPr>
          <w:rFonts w:cs="Arial"/>
          <w:b/>
          <w:bCs/>
          <w:sz w:val="22"/>
          <w:szCs w:val="22"/>
        </w:rPr>
        <w:t xml:space="preserve"> </w:t>
      </w:r>
      <w:r w:rsidR="004B0295" w:rsidRPr="004B0295">
        <w:rPr>
          <w:rFonts w:cs="Arial"/>
          <w:b/>
          <w:bCs/>
          <w:sz w:val="22"/>
          <w:szCs w:val="22"/>
        </w:rPr>
        <w:t xml:space="preserve">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102AAAB6" w:rsidR="004B0295" w:rsidRPr="004B0295" w:rsidRDefault="004033A0" w:rsidP="00D012E7">
      <w:pPr>
        <w:rPr>
          <w:rFonts w:cs="Arial"/>
          <w:b/>
          <w:bCs/>
          <w:sz w:val="22"/>
          <w:szCs w:val="22"/>
        </w:rPr>
      </w:pPr>
      <w:r w:rsidRPr="004B0295">
        <w:rPr>
          <w:rFonts w:cs="Arial"/>
          <w:b/>
          <w:bCs/>
          <w:sz w:val="22"/>
          <w:szCs w:val="22"/>
        </w:rPr>
        <w:t>4,000-word</w:t>
      </w:r>
      <w:r w:rsidR="004B0295" w:rsidRPr="004B0295">
        <w:rPr>
          <w:rFonts w:cs="Arial"/>
          <w:b/>
          <w:bCs/>
          <w:sz w:val="22"/>
          <w:szCs w:val="22"/>
        </w:rPr>
        <w:t xml:space="preserve"> project and presentation:  </w:t>
      </w:r>
    </w:p>
    <w:p w14:paraId="013A6A2E" w14:textId="77777777" w:rsidR="004B0295" w:rsidRDefault="004B0295" w:rsidP="00D012E7">
      <w:pPr>
        <w:rPr>
          <w:rFonts w:cs="Arial"/>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0938EC12" w:rsidR="005C6CD8" w:rsidRDefault="005C6CD8" w:rsidP="00D4485A">
            <w:pPr>
              <w:pStyle w:val="BodyText"/>
              <w:jc w:val="both"/>
              <w:rPr>
                <w:rFonts w:cs="Arial"/>
                <w:b/>
                <w:bCs/>
                <w:sz w:val="22"/>
                <w:szCs w:val="22"/>
              </w:rPr>
            </w:pPr>
            <w:r w:rsidRPr="00D012E7">
              <w:rPr>
                <w:rFonts w:cs="Arial"/>
                <w:b/>
                <w:bCs/>
                <w:sz w:val="22"/>
                <w:szCs w:val="22"/>
              </w:rPr>
              <w:t xml:space="preserve">NAME: </w:t>
            </w:r>
            <w:r w:rsidR="001F6545">
              <w:rPr>
                <w:rFonts w:cs="Arial"/>
                <w:b/>
                <w:bCs/>
                <w:sz w:val="22"/>
                <w:szCs w:val="22"/>
              </w:rPr>
              <w:t>CARMEN JONES</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353B34DF"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1F6545">
              <w:rPr>
                <w:rFonts w:cs="Arial"/>
                <w:b/>
                <w:bCs/>
                <w:sz w:val="22"/>
                <w:szCs w:val="22"/>
              </w:rPr>
              <w:t>2236339</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4E6C434D" w14:textId="77777777" w:rsidR="00406C74"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1F6545">
              <w:rPr>
                <w:rFonts w:cs="Arial"/>
                <w:b/>
                <w:bCs/>
                <w:sz w:val="22"/>
                <w:szCs w:val="22"/>
              </w:rPr>
              <w:t xml:space="preserve"> </w:t>
            </w:r>
          </w:p>
          <w:p w14:paraId="0AD14B8A" w14:textId="77777777" w:rsidR="00406C74" w:rsidRPr="00406C74" w:rsidRDefault="00406C74" w:rsidP="00406C74">
            <w:pPr>
              <w:rPr>
                <w:rFonts w:cs="Arial"/>
                <w:b/>
                <w:bCs/>
                <w:sz w:val="22"/>
                <w:szCs w:val="22"/>
              </w:rPr>
            </w:pPr>
            <w:bookmarkStart w:id="1" w:name="_Hlk189471125"/>
            <w:r w:rsidRPr="00406C74">
              <w:rPr>
                <w:rFonts w:cs="Arial"/>
                <w:b/>
                <w:bCs/>
                <w:sz w:val="22"/>
                <w:szCs w:val="22"/>
              </w:rPr>
              <w:t>Are Victims of Domestic Violence safeguarded against perpetrators during the police investigation process?</w:t>
            </w:r>
          </w:p>
          <w:bookmarkEnd w:id="1"/>
          <w:p w14:paraId="52EA0AA0" w14:textId="6E60D08A" w:rsidR="005C6CD8" w:rsidRDefault="005C6CD8" w:rsidP="00D4485A">
            <w:pPr>
              <w:jc w:val="both"/>
              <w:rPr>
                <w:rFonts w:cs="Arial"/>
                <w:b/>
                <w:bCs/>
                <w:sz w:val="22"/>
                <w:szCs w:val="22"/>
              </w:rPr>
            </w:pPr>
          </w:p>
          <w:p w14:paraId="461E49DA" w14:textId="45E1358F"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5147AEAA" w14:textId="77777777" w:rsidR="00EF3F21" w:rsidRDefault="00EF3F21" w:rsidP="00D4485A">
            <w:pPr>
              <w:jc w:val="both"/>
              <w:rPr>
                <w:rFonts w:cs="Arial"/>
                <w:b/>
                <w:bCs/>
                <w:sz w:val="22"/>
                <w:szCs w:val="22"/>
              </w:rPr>
            </w:pPr>
          </w:p>
          <w:p w14:paraId="22212CE0" w14:textId="5F07C0C0" w:rsidR="00367D32" w:rsidRDefault="00355DEE" w:rsidP="00EF3F21">
            <w:pPr>
              <w:spacing w:line="360" w:lineRule="auto"/>
              <w:jc w:val="both"/>
              <w:rPr>
                <w:rFonts w:cs="Arial"/>
                <w:sz w:val="22"/>
                <w:szCs w:val="22"/>
              </w:rPr>
            </w:pPr>
            <w:r w:rsidRPr="00EF3F21">
              <w:rPr>
                <w:rFonts w:cs="Arial"/>
                <w:sz w:val="22"/>
                <w:szCs w:val="22"/>
              </w:rPr>
              <w:t xml:space="preserve">Currently in the UK </w:t>
            </w:r>
            <w:r w:rsidR="0051056C" w:rsidRPr="00EF3F21">
              <w:rPr>
                <w:rFonts w:cs="Arial"/>
                <w:sz w:val="22"/>
                <w:szCs w:val="22"/>
              </w:rPr>
              <w:t xml:space="preserve">it is reported by the Office of the High Commissioner that violence against women is a national threat (United Nations, 2024). One in four women will experience domestic violence in her lifetime and a woman is killed by a man every three days. </w:t>
            </w:r>
            <w:r w:rsidR="00B91CE7">
              <w:rPr>
                <w:rFonts w:cs="Arial"/>
                <w:sz w:val="22"/>
                <w:szCs w:val="22"/>
              </w:rPr>
              <w:t xml:space="preserve">There is a momentous movement throughout the UK and Wales aiming to protect women and girls. </w:t>
            </w:r>
          </w:p>
          <w:p w14:paraId="12B8BD44" w14:textId="77777777" w:rsidR="00B91CE7" w:rsidRPr="00EF3F21" w:rsidRDefault="00B91CE7" w:rsidP="00EF3F21">
            <w:pPr>
              <w:spacing w:line="360" w:lineRule="auto"/>
              <w:jc w:val="both"/>
              <w:rPr>
                <w:rFonts w:cs="Arial"/>
                <w:sz w:val="22"/>
                <w:szCs w:val="22"/>
              </w:rPr>
            </w:pPr>
          </w:p>
          <w:p w14:paraId="76AF4FF8" w14:textId="414E269D" w:rsidR="00DF1DA3" w:rsidRDefault="003A7FC7" w:rsidP="00EF3F21">
            <w:pPr>
              <w:spacing w:line="360" w:lineRule="auto"/>
              <w:jc w:val="both"/>
              <w:rPr>
                <w:rFonts w:cs="Arial"/>
                <w:sz w:val="22"/>
                <w:szCs w:val="22"/>
              </w:rPr>
            </w:pPr>
            <w:r w:rsidRPr="00EF3F21">
              <w:rPr>
                <w:rFonts w:cs="Arial"/>
                <w:sz w:val="22"/>
                <w:szCs w:val="22"/>
              </w:rPr>
              <w:t>Throughout my employment as a police officer, I have always felt perturbed when providing a suspected perpetrator</w:t>
            </w:r>
            <w:r w:rsidR="00B91CE7">
              <w:rPr>
                <w:rFonts w:cs="Arial"/>
                <w:sz w:val="22"/>
                <w:szCs w:val="22"/>
              </w:rPr>
              <w:t xml:space="preserve"> of domestic violence</w:t>
            </w:r>
            <w:r w:rsidRPr="00EF3F21">
              <w:rPr>
                <w:rFonts w:cs="Arial"/>
                <w:sz w:val="22"/>
                <w:szCs w:val="22"/>
              </w:rPr>
              <w:t>, a sheet of paper with instructions preventing them from attending an area, address of having contact with the victim. To make this request based on good will and the hope that these instructions will be adhered to</w:t>
            </w:r>
            <w:r w:rsidR="0010157A" w:rsidRPr="00EF3F21">
              <w:rPr>
                <w:rFonts w:cs="Arial"/>
                <w:sz w:val="22"/>
                <w:szCs w:val="22"/>
              </w:rPr>
              <w:t>,</w:t>
            </w:r>
            <w:r w:rsidRPr="00EF3F21">
              <w:rPr>
                <w:rFonts w:cs="Arial"/>
                <w:sz w:val="22"/>
                <w:szCs w:val="22"/>
              </w:rPr>
              <w:t xml:space="preserve"> when in most cases the suspect is not insubordinate and contemptuous</w:t>
            </w:r>
            <w:r w:rsidR="005A0DB5">
              <w:rPr>
                <w:rFonts w:cs="Arial"/>
                <w:sz w:val="22"/>
                <w:szCs w:val="22"/>
              </w:rPr>
              <w:t xml:space="preserve">. </w:t>
            </w:r>
          </w:p>
          <w:p w14:paraId="74AAD8EC" w14:textId="77777777" w:rsidR="005E5871" w:rsidRDefault="005E5871" w:rsidP="00EF3F21">
            <w:pPr>
              <w:spacing w:line="360" w:lineRule="auto"/>
              <w:jc w:val="both"/>
              <w:rPr>
                <w:rFonts w:cs="Arial"/>
                <w:sz w:val="22"/>
                <w:szCs w:val="22"/>
              </w:rPr>
            </w:pPr>
          </w:p>
          <w:p w14:paraId="427D35B9" w14:textId="32B77866" w:rsidR="00367D32" w:rsidRDefault="005A0DB5" w:rsidP="00EF3F21">
            <w:pPr>
              <w:spacing w:line="360" w:lineRule="auto"/>
              <w:jc w:val="both"/>
              <w:rPr>
                <w:rFonts w:cs="Arial"/>
                <w:sz w:val="22"/>
                <w:szCs w:val="22"/>
              </w:rPr>
            </w:pPr>
            <w:r>
              <w:rPr>
                <w:rFonts w:cs="Arial"/>
                <w:sz w:val="22"/>
                <w:szCs w:val="22"/>
              </w:rPr>
              <w:t>The Victims Commissioner</w:t>
            </w:r>
            <w:r w:rsidR="00DF1DA3">
              <w:rPr>
                <w:rFonts w:cs="Arial"/>
                <w:sz w:val="22"/>
                <w:szCs w:val="22"/>
              </w:rPr>
              <w:t xml:space="preserve"> </w:t>
            </w:r>
            <w:r w:rsidR="00DF1DA3" w:rsidRPr="00DF1DA3">
              <w:rPr>
                <w:rFonts w:cs="Arial"/>
                <w:sz w:val="22"/>
                <w:szCs w:val="22"/>
              </w:rPr>
              <w:t>Vera Baird</w:t>
            </w:r>
            <w:r>
              <w:rPr>
                <w:rFonts w:cs="Arial"/>
                <w:sz w:val="22"/>
                <w:szCs w:val="22"/>
              </w:rPr>
              <w:t xml:space="preserve"> welcomed Kay’s Law reform </w:t>
            </w:r>
            <w:r w:rsidR="00DF1DA3">
              <w:rPr>
                <w:rFonts w:cs="Arial"/>
                <w:sz w:val="22"/>
                <w:szCs w:val="22"/>
              </w:rPr>
              <w:t xml:space="preserve">in 2021 a move by the </w:t>
            </w:r>
            <w:r w:rsidR="00DF1DA3" w:rsidRPr="00DF1DA3">
              <w:rPr>
                <w:rFonts w:cs="Arial"/>
                <w:sz w:val="22"/>
                <w:szCs w:val="22"/>
              </w:rPr>
              <w:t>Home Secretary</w:t>
            </w:r>
            <w:r w:rsidR="00DF1DA3">
              <w:rPr>
                <w:rFonts w:cs="Arial"/>
                <w:sz w:val="22"/>
                <w:szCs w:val="22"/>
              </w:rPr>
              <w:t xml:space="preserve"> to further safeguard victims when deciding on bail. </w:t>
            </w:r>
            <w:r w:rsidRPr="005A0DB5">
              <w:rPr>
                <w:rFonts w:cs="Arial"/>
                <w:sz w:val="22"/>
                <w:szCs w:val="22"/>
              </w:rPr>
              <w:t>(Police to implement strict bail conditions on domestic abuse and sexual violence suspects under new measures)</w:t>
            </w:r>
            <w:r w:rsidR="00DF1DA3">
              <w:rPr>
                <w:rFonts w:cs="Arial"/>
                <w:sz w:val="22"/>
                <w:szCs w:val="22"/>
              </w:rPr>
              <w:t>.</w:t>
            </w:r>
          </w:p>
          <w:p w14:paraId="7A4AAE0F" w14:textId="77777777" w:rsidR="005E5871" w:rsidRDefault="005E5871" w:rsidP="00EF3F21">
            <w:pPr>
              <w:spacing w:line="360" w:lineRule="auto"/>
              <w:jc w:val="both"/>
              <w:rPr>
                <w:rFonts w:cs="Arial"/>
                <w:sz w:val="22"/>
                <w:szCs w:val="22"/>
              </w:rPr>
            </w:pPr>
          </w:p>
          <w:p w14:paraId="2D9528A9" w14:textId="75976882" w:rsidR="005E5871" w:rsidRDefault="005E5871" w:rsidP="00EF3F21">
            <w:pPr>
              <w:spacing w:line="360" w:lineRule="auto"/>
              <w:jc w:val="both"/>
              <w:rPr>
                <w:rFonts w:cs="Arial"/>
                <w:sz w:val="22"/>
                <w:szCs w:val="22"/>
              </w:rPr>
            </w:pPr>
            <w:r>
              <w:rPr>
                <w:rFonts w:cs="Arial"/>
                <w:sz w:val="22"/>
                <w:szCs w:val="22"/>
              </w:rPr>
              <w:lastRenderedPageBreak/>
              <w:t xml:space="preserve">The Welsh Government have published a policy and strategy document from the Minister for Social Justic Jane Hutt, </w:t>
            </w:r>
            <w:r w:rsidRPr="005E5871">
              <w:rPr>
                <w:rFonts w:cs="Arial"/>
                <w:sz w:val="22"/>
                <w:szCs w:val="22"/>
              </w:rPr>
              <w:t>Violence Against Women, Domestic Abuse and Sexual Violence (VAWDASV)</w:t>
            </w:r>
            <w:r>
              <w:rPr>
                <w:rFonts w:cs="Arial"/>
                <w:sz w:val="22"/>
                <w:szCs w:val="22"/>
              </w:rPr>
              <w:t xml:space="preserve"> outlining plans to work with organisations with the aim of making Wales one of the safest places to be a woman, </w:t>
            </w:r>
            <w:r w:rsidRPr="005E5871">
              <w:rPr>
                <w:rFonts w:cs="Arial"/>
                <w:sz w:val="22"/>
                <w:szCs w:val="22"/>
              </w:rPr>
              <w:t>(Welsh Government, 2022)</w:t>
            </w:r>
            <w:r>
              <w:rPr>
                <w:rFonts w:cs="Arial"/>
                <w:sz w:val="22"/>
                <w:szCs w:val="22"/>
              </w:rPr>
              <w:t>.</w:t>
            </w:r>
          </w:p>
          <w:p w14:paraId="6EF076AC" w14:textId="77777777" w:rsidR="00DF1DA3" w:rsidRPr="00EF3F21" w:rsidRDefault="00DF1DA3" w:rsidP="00EF3F21">
            <w:pPr>
              <w:spacing w:line="360" w:lineRule="auto"/>
              <w:jc w:val="both"/>
              <w:rPr>
                <w:rFonts w:cs="Arial"/>
                <w:sz w:val="22"/>
                <w:szCs w:val="22"/>
              </w:rPr>
            </w:pPr>
          </w:p>
          <w:p w14:paraId="6BD90828" w14:textId="50EC183B" w:rsidR="0010157A" w:rsidRPr="00EF3F21" w:rsidRDefault="00367D32" w:rsidP="00EF3F21">
            <w:pPr>
              <w:spacing w:line="360" w:lineRule="auto"/>
              <w:jc w:val="both"/>
              <w:rPr>
                <w:rFonts w:cs="Arial"/>
                <w:sz w:val="22"/>
                <w:szCs w:val="22"/>
              </w:rPr>
            </w:pPr>
            <w:r w:rsidRPr="00EF3F21">
              <w:rPr>
                <w:rFonts w:cs="Arial"/>
                <w:sz w:val="22"/>
                <w:szCs w:val="22"/>
              </w:rPr>
              <w:t xml:space="preserve">This proposal suggests an exploratory approach to gain knowledge and understanding of the current practices when dealing with a victim of Domestic Violence through the criminal justice system. </w:t>
            </w:r>
            <w:r w:rsidR="00DF1DA3">
              <w:rPr>
                <w:rFonts w:cs="Arial"/>
                <w:sz w:val="22"/>
                <w:szCs w:val="22"/>
              </w:rPr>
              <w:t>The researcher will attempt</w:t>
            </w:r>
            <w:r w:rsidRPr="00EF3F21">
              <w:rPr>
                <w:rFonts w:cs="Arial"/>
                <w:sz w:val="22"/>
                <w:szCs w:val="22"/>
              </w:rPr>
              <w:t xml:space="preserve"> to establish if the current practice is sufficient when identifying a victim of Domestic abuse and if the current support and safeguarding </w:t>
            </w:r>
            <w:r w:rsidR="00DF1DA3">
              <w:rPr>
                <w:rFonts w:cs="Arial"/>
                <w:sz w:val="22"/>
                <w:szCs w:val="22"/>
              </w:rPr>
              <w:t>p</w:t>
            </w:r>
            <w:r w:rsidRPr="00EF3F21">
              <w:rPr>
                <w:rFonts w:cs="Arial"/>
                <w:sz w:val="22"/>
                <w:szCs w:val="22"/>
              </w:rPr>
              <w:t>rovides refuge</w:t>
            </w:r>
            <w:r w:rsidR="0010157A" w:rsidRPr="00EF3F21">
              <w:rPr>
                <w:rFonts w:cs="Arial"/>
                <w:sz w:val="22"/>
                <w:szCs w:val="22"/>
              </w:rPr>
              <w:t xml:space="preserve"> for the victim</w:t>
            </w:r>
            <w:r w:rsidRPr="00EF3F21">
              <w:rPr>
                <w:rFonts w:cs="Arial"/>
                <w:sz w:val="22"/>
                <w:szCs w:val="22"/>
              </w:rPr>
              <w:t>.</w:t>
            </w:r>
            <w:r w:rsidR="00DF1DA3">
              <w:rPr>
                <w:rFonts w:cs="Arial"/>
                <w:sz w:val="22"/>
                <w:szCs w:val="22"/>
              </w:rPr>
              <w:t xml:space="preserve"> </w:t>
            </w:r>
          </w:p>
          <w:p w14:paraId="20130E80" w14:textId="3DED097F" w:rsidR="0010157A" w:rsidRPr="00EF3F21" w:rsidRDefault="00DF1DA3" w:rsidP="00EF3F21">
            <w:pPr>
              <w:spacing w:line="360" w:lineRule="auto"/>
              <w:jc w:val="both"/>
              <w:rPr>
                <w:rFonts w:cs="Arial"/>
                <w:sz w:val="22"/>
                <w:szCs w:val="22"/>
              </w:rPr>
            </w:pPr>
            <w:r>
              <w:rPr>
                <w:rFonts w:cs="Arial"/>
                <w:sz w:val="22"/>
                <w:szCs w:val="22"/>
              </w:rPr>
              <w:t>I</w:t>
            </w:r>
            <w:r w:rsidR="0010157A" w:rsidRPr="00EF3F21">
              <w:rPr>
                <w:rFonts w:cs="Arial"/>
                <w:sz w:val="22"/>
                <w:szCs w:val="22"/>
              </w:rPr>
              <w:t xml:space="preserve">nspiration for this research is following an input received on public protection and managing victims through the Criminal Justice System whereby a domestic abuse victim Rachel Williams provided an insight from a victim’s </w:t>
            </w:r>
            <w:r w:rsidR="00EF3F21" w:rsidRPr="00EF3F21">
              <w:rPr>
                <w:rFonts w:cs="Arial"/>
                <w:sz w:val="22"/>
                <w:szCs w:val="22"/>
              </w:rPr>
              <w:t>perspective</w:t>
            </w:r>
            <w:r w:rsidR="0010157A" w:rsidRPr="00EF3F21">
              <w:rPr>
                <w:rFonts w:cs="Arial"/>
                <w:sz w:val="22"/>
                <w:szCs w:val="22"/>
              </w:rPr>
              <w:t xml:space="preserve"> on the abuse she endured and failings by the system that subsequently led to her being shot by her husband who was on bail. </w:t>
            </w:r>
            <w:r>
              <w:rPr>
                <w:rFonts w:cs="Arial"/>
                <w:sz w:val="22"/>
                <w:szCs w:val="22"/>
              </w:rPr>
              <w:t>During the input</w:t>
            </w:r>
            <w:r w:rsidR="00720877">
              <w:rPr>
                <w:rFonts w:cs="Arial"/>
                <w:sz w:val="22"/>
                <w:szCs w:val="22"/>
              </w:rPr>
              <w:t xml:space="preserve"> by the founder of Stand Up to Domestic Abuse,</w:t>
            </w:r>
            <w:r>
              <w:rPr>
                <w:rFonts w:cs="Arial"/>
                <w:sz w:val="22"/>
                <w:szCs w:val="22"/>
              </w:rPr>
              <w:t xml:space="preserve"> Rachel Williams referred to the current </w:t>
            </w:r>
            <w:r w:rsidR="00720877">
              <w:rPr>
                <w:rFonts w:cs="Arial"/>
                <w:sz w:val="22"/>
                <w:szCs w:val="22"/>
              </w:rPr>
              <w:t xml:space="preserve">Domestic Abuse, Stalking and Harassment assessment tool as being not fit for purpose. There is currently an ongoing petition to </w:t>
            </w:r>
            <w:r w:rsidR="00720877" w:rsidRPr="00720877">
              <w:rPr>
                <w:rFonts w:cs="Arial"/>
                <w:sz w:val="22"/>
                <w:szCs w:val="22"/>
              </w:rPr>
              <w:t>review licenses given to perpetrators of domestic violence, so victims are protected</w:t>
            </w:r>
            <w:r w:rsidR="005E5871">
              <w:rPr>
                <w:rFonts w:cs="Arial"/>
                <w:sz w:val="22"/>
                <w:szCs w:val="22"/>
              </w:rPr>
              <w:t xml:space="preserve">, </w:t>
            </w:r>
            <w:r w:rsidR="005E5871" w:rsidRPr="005E5871">
              <w:rPr>
                <w:rFonts w:cs="Arial"/>
                <w:sz w:val="22"/>
                <w:szCs w:val="22"/>
              </w:rPr>
              <w:t>(Williams, 2022)</w:t>
            </w:r>
            <w:r w:rsidR="005E5871">
              <w:rPr>
                <w:rFonts w:cs="Arial"/>
                <w:sz w:val="22"/>
                <w:szCs w:val="22"/>
              </w:rPr>
              <w:t xml:space="preserve">. </w:t>
            </w:r>
          </w:p>
          <w:p w14:paraId="6FB8407F" w14:textId="77777777" w:rsidR="00E32EDE" w:rsidRPr="002D0EF0" w:rsidRDefault="00E32EDE" w:rsidP="00D4485A">
            <w:pPr>
              <w:jc w:val="both"/>
              <w:rPr>
                <w:rFonts w:cs="Arial"/>
                <w:b/>
                <w:bCs/>
                <w:sz w:val="22"/>
                <w:szCs w:val="22"/>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41E6BD4E" w14:textId="77777777" w:rsidR="0010157A" w:rsidRDefault="0010157A" w:rsidP="00367D32">
            <w:pPr>
              <w:jc w:val="both"/>
              <w:rPr>
                <w:rFonts w:cs="Arial"/>
                <w:sz w:val="22"/>
                <w:szCs w:val="22"/>
              </w:rPr>
            </w:pPr>
          </w:p>
          <w:p w14:paraId="26EC2634" w14:textId="2F0D21CC" w:rsidR="002F1F60" w:rsidRDefault="002F1F60" w:rsidP="002F1F60">
            <w:pPr>
              <w:spacing w:line="360" w:lineRule="auto"/>
              <w:jc w:val="both"/>
              <w:rPr>
                <w:rFonts w:cs="Arial"/>
                <w:sz w:val="22"/>
                <w:szCs w:val="22"/>
              </w:rPr>
            </w:pPr>
            <w:r>
              <w:rPr>
                <w:rFonts w:cs="Arial"/>
                <w:sz w:val="22"/>
                <w:szCs w:val="22"/>
              </w:rPr>
              <w:t xml:space="preserve">The aim of this research is to carry </w:t>
            </w:r>
            <w:proofErr w:type="gramStart"/>
            <w:r>
              <w:rPr>
                <w:rFonts w:cs="Arial"/>
                <w:sz w:val="22"/>
                <w:szCs w:val="22"/>
              </w:rPr>
              <w:t>out:-</w:t>
            </w:r>
            <w:proofErr w:type="gramEnd"/>
            <w:r>
              <w:rPr>
                <w:rFonts w:cs="Arial"/>
                <w:sz w:val="22"/>
                <w:szCs w:val="22"/>
              </w:rPr>
              <w:t xml:space="preserve"> </w:t>
            </w:r>
          </w:p>
          <w:p w14:paraId="2ACD633F" w14:textId="77777777" w:rsidR="002F1F60" w:rsidRDefault="002F1F60" w:rsidP="002F1F60">
            <w:pPr>
              <w:spacing w:line="360" w:lineRule="auto"/>
              <w:jc w:val="both"/>
              <w:rPr>
                <w:rFonts w:cs="Arial"/>
                <w:sz w:val="22"/>
                <w:szCs w:val="22"/>
              </w:rPr>
            </w:pPr>
          </w:p>
          <w:p w14:paraId="1216EFF7" w14:textId="37007097" w:rsidR="002F1F60" w:rsidRDefault="002F1F60" w:rsidP="002F1F60">
            <w:pPr>
              <w:spacing w:line="360" w:lineRule="auto"/>
              <w:jc w:val="both"/>
              <w:rPr>
                <w:rFonts w:cs="Arial"/>
                <w:sz w:val="22"/>
                <w:szCs w:val="22"/>
              </w:rPr>
            </w:pPr>
            <w:r w:rsidRPr="002F1F60">
              <w:rPr>
                <w:rFonts w:cs="Arial"/>
                <w:sz w:val="22"/>
                <w:szCs w:val="22"/>
              </w:rPr>
              <w:t>An evaluation on current safeguarding measures implemented by the police force.</w:t>
            </w:r>
          </w:p>
          <w:p w14:paraId="5B804F47" w14:textId="77777777" w:rsidR="002F1F60" w:rsidRPr="002F1F60" w:rsidRDefault="002F1F60" w:rsidP="002F1F60">
            <w:pPr>
              <w:spacing w:line="360" w:lineRule="auto"/>
              <w:jc w:val="both"/>
              <w:rPr>
                <w:rFonts w:cs="Arial"/>
                <w:sz w:val="22"/>
                <w:szCs w:val="22"/>
              </w:rPr>
            </w:pPr>
          </w:p>
          <w:p w14:paraId="150093CD" w14:textId="030A237F" w:rsidR="002F1F60" w:rsidRDefault="002F1F60" w:rsidP="002F1F60">
            <w:pPr>
              <w:spacing w:line="360" w:lineRule="auto"/>
              <w:jc w:val="both"/>
              <w:rPr>
                <w:rFonts w:cs="Arial"/>
                <w:sz w:val="22"/>
                <w:szCs w:val="22"/>
              </w:rPr>
            </w:pPr>
            <w:r w:rsidRPr="002F1F60">
              <w:rPr>
                <w:rFonts w:cs="Arial"/>
                <w:sz w:val="22"/>
                <w:szCs w:val="22"/>
              </w:rPr>
              <w:t>Identify gaps in protection within the current system</w:t>
            </w:r>
            <w:r>
              <w:rPr>
                <w:rFonts w:cs="Arial"/>
                <w:sz w:val="22"/>
                <w:szCs w:val="22"/>
              </w:rPr>
              <w:t>.</w:t>
            </w:r>
          </w:p>
          <w:p w14:paraId="716C529C" w14:textId="77777777" w:rsidR="002F1F60" w:rsidRPr="002F1F60" w:rsidRDefault="002F1F60" w:rsidP="002F1F60">
            <w:pPr>
              <w:spacing w:line="360" w:lineRule="auto"/>
              <w:jc w:val="both"/>
              <w:rPr>
                <w:rFonts w:cs="Arial"/>
                <w:sz w:val="22"/>
                <w:szCs w:val="22"/>
              </w:rPr>
            </w:pPr>
          </w:p>
          <w:p w14:paraId="112005CC" w14:textId="5232D45F" w:rsidR="00EF3F21" w:rsidRDefault="002F1F60" w:rsidP="002F1F60">
            <w:pPr>
              <w:spacing w:line="360" w:lineRule="auto"/>
              <w:jc w:val="both"/>
              <w:rPr>
                <w:rFonts w:cs="Arial"/>
                <w:sz w:val="22"/>
                <w:szCs w:val="22"/>
              </w:rPr>
            </w:pPr>
            <w:r w:rsidRPr="002F1F60">
              <w:rPr>
                <w:rFonts w:cs="Arial"/>
                <w:sz w:val="22"/>
                <w:szCs w:val="22"/>
              </w:rPr>
              <w:t>Investigate if further interagency collaboration can monitor perpetrators.</w:t>
            </w:r>
          </w:p>
          <w:p w14:paraId="0E984F07" w14:textId="77777777" w:rsidR="002F1F60" w:rsidRDefault="002F1F60" w:rsidP="002F1F60">
            <w:pPr>
              <w:spacing w:line="360" w:lineRule="auto"/>
              <w:jc w:val="both"/>
              <w:rPr>
                <w:rFonts w:cs="Arial"/>
                <w:sz w:val="22"/>
                <w:szCs w:val="22"/>
              </w:rPr>
            </w:pPr>
          </w:p>
          <w:p w14:paraId="7E85125F" w14:textId="70F59022" w:rsidR="00367D32" w:rsidRDefault="002F1F60" w:rsidP="00EF3F21">
            <w:pPr>
              <w:spacing w:line="360" w:lineRule="auto"/>
              <w:jc w:val="both"/>
              <w:rPr>
                <w:rFonts w:cs="Arial"/>
                <w:sz w:val="22"/>
                <w:szCs w:val="22"/>
              </w:rPr>
            </w:pPr>
            <w:r>
              <w:rPr>
                <w:rFonts w:cs="Arial"/>
                <w:sz w:val="22"/>
                <w:szCs w:val="22"/>
              </w:rPr>
              <w:t>Identify i</w:t>
            </w:r>
            <w:r w:rsidR="001E131B">
              <w:rPr>
                <w:rFonts w:cs="Arial"/>
                <w:sz w:val="22"/>
                <w:szCs w:val="22"/>
              </w:rPr>
              <w:t>f</w:t>
            </w:r>
            <w:r w:rsidR="00367D32" w:rsidRPr="00367D32">
              <w:rPr>
                <w:rFonts w:cs="Arial"/>
                <w:sz w:val="22"/>
                <w:szCs w:val="22"/>
              </w:rPr>
              <w:t xml:space="preserve"> the current</w:t>
            </w:r>
            <w:r w:rsidR="00BE0F17">
              <w:rPr>
                <w:rFonts w:cs="Arial"/>
                <w:sz w:val="22"/>
                <w:szCs w:val="22"/>
              </w:rPr>
              <w:t xml:space="preserve"> Domestic Abuse Risk Assessment, </w:t>
            </w:r>
            <w:r w:rsidR="00367D32" w:rsidRPr="00367D32">
              <w:rPr>
                <w:rFonts w:cs="Arial"/>
                <w:sz w:val="22"/>
                <w:szCs w:val="22"/>
              </w:rPr>
              <w:t>provide</w:t>
            </w:r>
            <w:r>
              <w:rPr>
                <w:rFonts w:cs="Arial"/>
                <w:sz w:val="22"/>
                <w:szCs w:val="22"/>
              </w:rPr>
              <w:t>s</w:t>
            </w:r>
            <w:r w:rsidR="00367D32" w:rsidRPr="00367D32">
              <w:rPr>
                <w:rFonts w:cs="Arial"/>
                <w:sz w:val="22"/>
                <w:szCs w:val="22"/>
              </w:rPr>
              <w:t xml:space="preserve"> sufficient evidence</w:t>
            </w:r>
            <w:r w:rsidR="001E131B">
              <w:rPr>
                <w:rFonts w:cs="Arial"/>
                <w:sz w:val="22"/>
                <w:szCs w:val="22"/>
              </w:rPr>
              <w:t>,</w:t>
            </w:r>
            <w:r w:rsidR="00367D32" w:rsidRPr="00367D32">
              <w:rPr>
                <w:rFonts w:cs="Arial"/>
                <w:sz w:val="22"/>
                <w:szCs w:val="22"/>
              </w:rPr>
              <w:t xml:space="preserve"> to identify a perpetrator</w:t>
            </w:r>
            <w:r w:rsidR="00EF3F21">
              <w:rPr>
                <w:rFonts w:cs="Arial"/>
                <w:sz w:val="22"/>
                <w:szCs w:val="22"/>
              </w:rPr>
              <w:t xml:space="preserve"> of domestic abuse</w:t>
            </w:r>
            <w:r w:rsidR="00367D32" w:rsidRPr="00367D32">
              <w:rPr>
                <w:rFonts w:cs="Arial"/>
                <w:sz w:val="22"/>
                <w:szCs w:val="22"/>
              </w:rPr>
              <w:t xml:space="preserve">? </w:t>
            </w:r>
            <w:r w:rsidR="00BE0F17" w:rsidRPr="00BE0F17">
              <w:rPr>
                <w:rFonts w:cs="Arial"/>
                <w:sz w:val="22"/>
                <w:szCs w:val="22"/>
              </w:rPr>
              <w:t>(Domestic Abuse Risk Assessment (DARA) Frequently asked questions, 2022)</w:t>
            </w:r>
          </w:p>
          <w:p w14:paraId="4DA2D06B" w14:textId="77777777" w:rsidR="001E131B" w:rsidRDefault="001E131B" w:rsidP="00EF3F21">
            <w:pPr>
              <w:spacing w:line="360" w:lineRule="auto"/>
              <w:jc w:val="both"/>
              <w:rPr>
                <w:rFonts w:cs="Arial"/>
                <w:sz w:val="22"/>
                <w:szCs w:val="22"/>
              </w:rPr>
            </w:pPr>
          </w:p>
          <w:p w14:paraId="4907DBE8" w14:textId="1EBFF78C" w:rsidR="00EF3F21" w:rsidRDefault="00EF3F21" w:rsidP="00EF3F21">
            <w:pPr>
              <w:spacing w:line="360" w:lineRule="auto"/>
              <w:jc w:val="both"/>
              <w:rPr>
                <w:rFonts w:cs="Arial"/>
                <w:sz w:val="22"/>
                <w:szCs w:val="22"/>
              </w:rPr>
            </w:pPr>
            <w:r>
              <w:rPr>
                <w:rFonts w:cs="Arial"/>
                <w:sz w:val="22"/>
                <w:szCs w:val="22"/>
              </w:rPr>
              <w:lastRenderedPageBreak/>
              <w:t xml:space="preserve">To achieve the above, </w:t>
            </w:r>
            <w:r w:rsidR="002F1F60">
              <w:rPr>
                <w:rFonts w:cs="Arial"/>
                <w:sz w:val="22"/>
                <w:szCs w:val="22"/>
              </w:rPr>
              <w:t xml:space="preserve">the researcher will </w:t>
            </w:r>
            <w:r>
              <w:rPr>
                <w:rFonts w:cs="Arial"/>
                <w:sz w:val="22"/>
                <w:szCs w:val="22"/>
              </w:rPr>
              <w:t xml:space="preserve">collate relevant and up to date data to identify current statistics of perpetrators who offend whilst on bail. </w:t>
            </w:r>
          </w:p>
          <w:p w14:paraId="689FA6B7" w14:textId="10312873" w:rsidR="00EF3F21" w:rsidRDefault="002F1F60" w:rsidP="00EF3F21">
            <w:pPr>
              <w:spacing w:line="360" w:lineRule="auto"/>
              <w:jc w:val="both"/>
              <w:rPr>
                <w:rFonts w:cs="Arial"/>
                <w:sz w:val="22"/>
                <w:szCs w:val="22"/>
              </w:rPr>
            </w:pPr>
            <w:r>
              <w:rPr>
                <w:rFonts w:cs="Arial"/>
                <w:sz w:val="22"/>
                <w:szCs w:val="22"/>
              </w:rPr>
              <w:t xml:space="preserve">Conduct a </w:t>
            </w:r>
            <w:r w:rsidR="00EF3F21">
              <w:rPr>
                <w:rFonts w:cs="Arial"/>
                <w:sz w:val="22"/>
                <w:szCs w:val="22"/>
              </w:rPr>
              <w:t xml:space="preserve">review </w:t>
            </w:r>
            <w:r>
              <w:rPr>
                <w:rFonts w:cs="Arial"/>
                <w:sz w:val="22"/>
                <w:szCs w:val="22"/>
              </w:rPr>
              <w:t>of the</w:t>
            </w:r>
            <w:r w:rsidR="00EF3F21">
              <w:rPr>
                <w:rFonts w:cs="Arial"/>
                <w:sz w:val="22"/>
                <w:szCs w:val="22"/>
              </w:rPr>
              <w:t xml:space="preserve"> current DASH questionnaire to identify its relevance and if questions should be amended or further should be incorporated. </w:t>
            </w:r>
          </w:p>
          <w:p w14:paraId="5FA24FB8" w14:textId="424EB9C8" w:rsidR="007206F9" w:rsidRDefault="007206F9" w:rsidP="00EF3F21">
            <w:pPr>
              <w:spacing w:line="360" w:lineRule="auto"/>
              <w:jc w:val="both"/>
              <w:rPr>
                <w:rFonts w:cs="Arial"/>
                <w:sz w:val="22"/>
                <w:szCs w:val="22"/>
              </w:rPr>
            </w:pPr>
            <w:r>
              <w:rPr>
                <w:rFonts w:cs="Arial"/>
                <w:sz w:val="22"/>
                <w:szCs w:val="22"/>
              </w:rPr>
              <w:t>I</w:t>
            </w:r>
            <w:r w:rsidR="002F1F60">
              <w:rPr>
                <w:rFonts w:cs="Arial"/>
                <w:sz w:val="22"/>
                <w:szCs w:val="22"/>
              </w:rPr>
              <w:t xml:space="preserve">dentify and </w:t>
            </w:r>
            <w:r>
              <w:rPr>
                <w:rFonts w:cs="Arial"/>
                <w:sz w:val="22"/>
                <w:szCs w:val="22"/>
              </w:rPr>
              <w:t xml:space="preserve">review current means of monitoring offenders and perpetrators and explore the cost and viability of utilising the electronic monitoring system by means of tackling DV perpetrators who offend on bail.  </w:t>
            </w:r>
          </w:p>
          <w:p w14:paraId="669899F4" w14:textId="6933F82F" w:rsidR="00EF3F21" w:rsidRPr="00D012E7" w:rsidRDefault="00EF3F21" w:rsidP="00EF3F21">
            <w:pPr>
              <w:spacing w:line="360" w:lineRule="auto"/>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Default="002D0EF0" w:rsidP="00D4485A">
            <w:pPr>
              <w:rPr>
                <w:rFonts w:cs="Arial"/>
                <w:b/>
                <w:bCs/>
                <w:sz w:val="22"/>
                <w:szCs w:val="22"/>
              </w:rPr>
            </w:pPr>
            <w:r>
              <w:rPr>
                <w:rFonts w:cs="Arial"/>
                <w:b/>
                <w:bCs/>
                <w:sz w:val="22"/>
                <w:szCs w:val="22"/>
              </w:rPr>
              <w:lastRenderedPageBreak/>
              <w:t>LITERATURE REVIEW</w:t>
            </w:r>
            <w:r w:rsidR="005C6CD8" w:rsidRPr="00D012E7">
              <w:rPr>
                <w:rFonts w:cs="Arial"/>
                <w:b/>
                <w:bCs/>
                <w:sz w:val="22"/>
                <w:szCs w:val="22"/>
              </w:rPr>
              <w:t>:</w:t>
            </w:r>
          </w:p>
          <w:p w14:paraId="624C51EC" w14:textId="77777777" w:rsidR="0027098D" w:rsidRDefault="0027098D" w:rsidP="00D4485A">
            <w:pPr>
              <w:rPr>
                <w:rFonts w:cs="Arial"/>
                <w:b/>
                <w:bCs/>
                <w:sz w:val="22"/>
                <w:szCs w:val="22"/>
              </w:rPr>
            </w:pPr>
          </w:p>
          <w:p w14:paraId="184D0FCB" w14:textId="77777777" w:rsidR="0027098D" w:rsidRDefault="0027098D" w:rsidP="00D4485A">
            <w:pPr>
              <w:rPr>
                <w:rFonts w:cs="Arial"/>
                <w:b/>
                <w:bCs/>
                <w:sz w:val="22"/>
                <w:szCs w:val="22"/>
              </w:rPr>
            </w:pPr>
          </w:p>
          <w:p w14:paraId="0D880C84" w14:textId="370D4515" w:rsidR="0027098D" w:rsidRDefault="0027098D" w:rsidP="007206F9">
            <w:pPr>
              <w:spacing w:line="360" w:lineRule="auto"/>
              <w:rPr>
                <w:rFonts w:cs="Arial"/>
                <w:sz w:val="22"/>
                <w:szCs w:val="22"/>
              </w:rPr>
            </w:pPr>
            <w:r>
              <w:rPr>
                <w:rFonts w:cs="Arial"/>
                <w:sz w:val="22"/>
                <w:szCs w:val="22"/>
              </w:rPr>
              <w:t xml:space="preserve">Police and Crime commissioner wants to address Violence against women and girls. </w:t>
            </w:r>
          </w:p>
          <w:p w14:paraId="228D7F5C" w14:textId="5D6D472C" w:rsidR="00B1469F" w:rsidRDefault="0027098D" w:rsidP="007206F9">
            <w:pPr>
              <w:spacing w:line="360" w:lineRule="auto"/>
              <w:rPr>
                <w:rFonts w:cs="Arial"/>
                <w:sz w:val="22"/>
                <w:szCs w:val="22"/>
              </w:rPr>
            </w:pPr>
            <w:r>
              <w:rPr>
                <w:rFonts w:cs="Arial"/>
                <w:sz w:val="22"/>
                <w:szCs w:val="22"/>
              </w:rPr>
              <w:t>The researcher will</w:t>
            </w:r>
            <w:r w:rsidR="00B1469F" w:rsidRPr="007206F9">
              <w:rPr>
                <w:rFonts w:cs="Arial"/>
                <w:sz w:val="22"/>
                <w:szCs w:val="22"/>
              </w:rPr>
              <w:t xml:space="preserve"> review Police, Crime, Sentencing and Courts Bill 2021 and the Home Office to obtain qualitive data to support </w:t>
            </w:r>
            <w:r w:rsidR="002F1F60">
              <w:rPr>
                <w:rFonts w:cs="Arial"/>
                <w:sz w:val="22"/>
                <w:szCs w:val="22"/>
              </w:rPr>
              <w:t>the</w:t>
            </w:r>
            <w:r w:rsidR="00B1469F" w:rsidRPr="007206F9">
              <w:rPr>
                <w:rFonts w:cs="Arial"/>
                <w:sz w:val="22"/>
                <w:szCs w:val="22"/>
              </w:rPr>
              <w:t xml:space="preserve"> research.</w:t>
            </w:r>
          </w:p>
          <w:p w14:paraId="1DA72C81" w14:textId="77777777" w:rsidR="0027098D" w:rsidRDefault="0027098D" w:rsidP="007206F9">
            <w:pPr>
              <w:spacing w:line="360" w:lineRule="auto"/>
              <w:rPr>
                <w:rFonts w:cs="Arial"/>
                <w:sz w:val="22"/>
                <w:szCs w:val="22"/>
              </w:rPr>
            </w:pPr>
            <w:r w:rsidRPr="0027098D">
              <w:rPr>
                <w:rFonts w:cs="Arial"/>
                <w:sz w:val="22"/>
                <w:szCs w:val="22"/>
              </w:rPr>
              <w:t>On the 25 October 2022 as part of the Police, Crime, Sentencing and Courts Act, Kays Law the Domestic Violence Prevention Act was introduced. The act is designed to prevent abusers from continuing to inflict harm on their victims (</w:t>
            </w:r>
            <w:proofErr w:type="spellStart"/>
            <w:r w:rsidRPr="0027098D">
              <w:rPr>
                <w:rFonts w:cs="Arial"/>
                <w:sz w:val="22"/>
                <w:szCs w:val="22"/>
              </w:rPr>
              <w:t>sharonb</w:t>
            </w:r>
            <w:proofErr w:type="spellEnd"/>
            <w:r w:rsidRPr="0027098D">
              <w:rPr>
                <w:rFonts w:cs="Arial"/>
                <w:sz w:val="22"/>
                <w:szCs w:val="22"/>
              </w:rPr>
              <w:t>, 2023). It is centred around a proactive approach when Police Constables are responding to incidents to allow for protective orders to be granted, which can be used to stop perpetrators from contacting or approaching their victims.</w:t>
            </w:r>
            <w:r>
              <w:rPr>
                <w:rFonts w:cs="Arial"/>
                <w:sz w:val="22"/>
                <w:szCs w:val="22"/>
              </w:rPr>
              <w:t xml:space="preserve"> The research will analyse the current legislation focusing on the Domestic DASH questionnaire to obtain an understanding if the current method is fit for purpose. </w:t>
            </w:r>
          </w:p>
          <w:p w14:paraId="0351F5B1" w14:textId="4FF2691D" w:rsidR="00B1469F" w:rsidRPr="007206F9" w:rsidRDefault="0027098D" w:rsidP="007206F9">
            <w:pPr>
              <w:spacing w:line="360" w:lineRule="auto"/>
              <w:rPr>
                <w:rFonts w:cs="Arial"/>
                <w:sz w:val="22"/>
                <w:szCs w:val="22"/>
              </w:rPr>
            </w:pPr>
            <w:r>
              <w:rPr>
                <w:rFonts w:cs="Arial"/>
                <w:sz w:val="22"/>
                <w:szCs w:val="22"/>
              </w:rPr>
              <w:t xml:space="preserve">According to BBC 2024 it is reported that failings in the current system led to the death of </w:t>
            </w:r>
            <w:r w:rsidR="00B1469F" w:rsidRPr="007206F9">
              <w:rPr>
                <w:rFonts w:cs="Arial"/>
                <w:sz w:val="22"/>
                <w:szCs w:val="22"/>
              </w:rPr>
              <w:t>Emma Baillie</w:t>
            </w:r>
            <w:r>
              <w:rPr>
                <w:rFonts w:cs="Arial"/>
                <w:sz w:val="22"/>
                <w:szCs w:val="22"/>
              </w:rPr>
              <w:t xml:space="preserve"> who was</w:t>
            </w:r>
            <w:r w:rsidR="00B1469F" w:rsidRPr="007206F9">
              <w:rPr>
                <w:rFonts w:cs="Arial"/>
                <w:sz w:val="22"/>
                <w:szCs w:val="22"/>
              </w:rPr>
              <w:t xml:space="preserve"> murdered by her abusive partner</w:t>
            </w:r>
            <w:r>
              <w:rPr>
                <w:rFonts w:cs="Arial"/>
                <w:sz w:val="22"/>
                <w:szCs w:val="22"/>
              </w:rPr>
              <w:t xml:space="preserve">. This information is supported </w:t>
            </w:r>
            <w:r w:rsidR="002F1F60">
              <w:rPr>
                <w:rFonts w:cs="Arial"/>
                <w:sz w:val="22"/>
                <w:szCs w:val="22"/>
              </w:rPr>
              <w:t xml:space="preserve">by </w:t>
            </w:r>
            <w:r w:rsidR="002F1F60" w:rsidRPr="007206F9">
              <w:rPr>
                <w:rFonts w:cs="Arial"/>
                <w:sz w:val="22"/>
                <w:szCs w:val="22"/>
              </w:rPr>
              <w:t>Rachel</w:t>
            </w:r>
            <w:r w:rsidR="00B1469F" w:rsidRPr="007206F9">
              <w:rPr>
                <w:rFonts w:cs="Arial"/>
                <w:sz w:val="22"/>
                <w:szCs w:val="22"/>
              </w:rPr>
              <w:t xml:space="preserve"> Williams a leading advocate campaigning against domestic abuse and a survivor. </w:t>
            </w:r>
            <w:r w:rsidR="002F1F60">
              <w:rPr>
                <w:rFonts w:cs="Arial"/>
                <w:sz w:val="22"/>
                <w:szCs w:val="22"/>
              </w:rPr>
              <w:t xml:space="preserve">Understanding what areas failed will allow the researcher to identify if any further steps could be taken to prevent further incidents reoccurring. </w:t>
            </w:r>
          </w:p>
          <w:p w14:paraId="5CA025D5" w14:textId="313A21C8" w:rsidR="00B1469F" w:rsidRPr="007206F9" w:rsidRDefault="00B1469F" w:rsidP="007206F9">
            <w:pPr>
              <w:spacing w:line="360" w:lineRule="auto"/>
              <w:rPr>
                <w:rFonts w:cs="Arial"/>
                <w:sz w:val="22"/>
                <w:szCs w:val="22"/>
              </w:rPr>
            </w:pPr>
          </w:p>
          <w:p w14:paraId="0FF186BF" w14:textId="768F110F" w:rsidR="00B1469F" w:rsidRDefault="002F1F60" w:rsidP="007206F9">
            <w:pPr>
              <w:spacing w:line="360" w:lineRule="auto"/>
              <w:rPr>
                <w:rFonts w:cs="Arial"/>
                <w:sz w:val="22"/>
                <w:szCs w:val="22"/>
              </w:rPr>
            </w:pPr>
            <w:r>
              <w:rPr>
                <w:rFonts w:cs="Arial"/>
                <w:sz w:val="22"/>
                <w:szCs w:val="22"/>
              </w:rPr>
              <w:t xml:space="preserve">Information obtained from </w:t>
            </w:r>
            <w:r w:rsidR="00B1469F" w:rsidRPr="007206F9">
              <w:rPr>
                <w:rFonts w:cs="Arial"/>
                <w:sz w:val="22"/>
                <w:szCs w:val="22"/>
              </w:rPr>
              <w:t xml:space="preserve">Her Majesty’s Inspectorate of Constabulary and Fire &amp; Rescue Services (HMICFRS) report by the Victims Commissioner to collate information evidence identifying </w:t>
            </w:r>
            <w:r w:rsidR="003C54F2" w:rsidRPr="007206F9">
              <w:rPr>
                <w:rFonts w:cs="Arial"/>
                <w:sz w:val="22"/>
                <w:szCs w:val="22"/>
              </w:rPr>
              <w:t>deficiency</w:t>
            </w:r>
            <w:r w:rsidR="00B1469F" w:rsidRPr="007206F9">
              <w:rPr>
                <w:rFonts w:cs="Arial"/>
                <w:sz w:val="22"/>
                <w:szCs w:val="22"/>
              </w:rPr>
              <w:t xml:space="preserve"> of protection for victims</w:t>
            </w:r>
            <w:r w:rsidR="003C54F2" w:rsidRPr="007206F9">
              <w:rPr>
                <w:rFonts w:cs="Arial"/>
                <w:sz w:val="22"/>
                <w:szCs w:val="22"/>
              </w:rPr>
              <w:t xml:space="preserve"> including College of Policing and the Independent Office for Police Conduct. </w:t>
            </w:r>
          </w:p>
          <w:p w14:paraId="546BDF46" w14:textId="77777777" w:rsidR="00AC5894" w:rsidRDefault="00AC5894" w:rsidP="007206F9">
            <w:pPr>
              <w:spacing w:line="360" w:lineRule="auto"/>
              <w:rPr>
                <w:rFonts w:cs="Arial"/>
                <w:sz w:val="22"/>
                <w:szCs w:val="22"/>
              </w:rPr>
            </w:pPr>
          </w:p>
          <w:p w14:paraId="4964BE3B" w14:textId="0FE9E57B" w:rsidR="005C6CD8" w:rsidRPr="00D012E7" w:rsidRDefault="00DA5FA6" w:rsidP="001E0797">
            <w:pPr>
              <w:spacing w:line="360" w:lineRule="auto"/>
              <w:rPr>
                <w:rFonts w:cs="Arial"/>
                <w:sz w:val="22"/>
                <w:szCs w:val="22"/>
              </w:rPr>
            </w:pPr>
            <w:r>
              <w:rPr>
                <w:rFonts w:cs="Arial"/>
                <w:sz w:val="22"/>
                <w:szCs w:val="22"/>
              </w:rPr>
              <w:t xml:space="preserve">The research will analyse information obtained from the </w:t>
            </w:r>
            <w:r w:rsidR="00AC5894" w:rsidRPr="00AC5894">
              <w:rPr>
                <w:rFonts w:cs="Arial"/>
                <w:sz w:val="22"/>
                <w:szCs w:val="22"/>
              </w:rPr>
              <w:t>Violence against women, domestic abuse and sexual violence: strategy 2022 to 2026</w:t>
            </w: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5D33777F" w14:textId="77777777" w:rsidR="007206F9" w:rsidRDefault="007206F9" w:rsidP="00D4485A">
            <w:pPr>
              <w:rPr>
                <w:rFonts w:cs="Arial"/>
                <w:color w:val="FF0000"/>
                <w:sz w:val="22"/>
                <w:szCs w:val="22"/>
              </w:rPr>
            </w:pPr>
          </w:p>
          <w:p w14:paraId="580C3B9F" w14:textId="280C24E0" w:rsidR="0027098D" w:rsidRDefault="0027098D" w:rsidP="0027098D">
            <w:pPr>
              <w:spacing w:line="360" w:lineRule="auto"/>
              <w:rPr>
                <w:rFonts w:cs="Arial"/>
                <w:sz w:val="22"/>
                <w:szCs w:val="22"/>
              </w:rPr>
            </w:pPr>
            <w:r>
              <w:rPr>
                <w:rFonts w:cs="Arial"/>
                <w:sz w:val="22"/>
                <w:szCs w:val="22"/>
              </w:rPr>
              <w:t xml:space="preserve">According to </w:t>
            </w:r>
            <w:r w:rsidRPr="0027098D">
              <w:rPr>
                <w:rFonts w:cs="Arial"/>
                <w:sz w:val="22"/>
                <w:szCs w:val="22"/>
              </w:rPr>
              <w:t>Mo Naser</w:t>
            </w:r>
            <w:r>
              <w:rPr>
                <w:rFonts w:cs="Arial"/>
                <w:sz w:val="22"/>
                <w:szCs w:val="22"/>
              </w:rPr>
              <w:t xml:space="preserve"> Smart Survey, </w:t>
            </w:r>
            <w:r w:rsidRPr="0027098D">
              <w:rPr>
                <w:rFonts w:cs="Arial"/>
                <w:sz w:val="22"/>
                <w:szCs w:val="22"/>
              </w:rPr>
              <w:t>on</w:t>
            </w:r>
            <w:r>
              <w:rPr>
                <w:rFonts w:cs="Arial"/>
                <w:sz w:val="22"/>
                <w:szCs w:val="22"/>
              </w:rPr>
              <w:t xml:space="preserve"> </w:t>
            </w:r>
            <w:r w:rsidRPr="0027098D">
              <w:rPr>
                <w:rFonts w:cs="Arial"/>
                <w:sz w:val="22"/>
                <w:szCs w:val="22"/>
              </w:rPr>
              <w:t xml:space="preserve">August 19, </w:t>
            </w:r>
            <w:r w:rsidR="002F1F60" w:rsidRPr="0027098D">
              <w:rPr>
                <w:rFonts w:cs="Arial"/>
                <w:sz w:val="22"/>
                <w:szCs w:val="22"/>
              </w:rPr>
              <w:t>2024,</w:t>
            </w:r>
            <w:r>
              <w:rPr>
                <w:rFonts w:cs="Arial"/>
                <w:sz w:val="22"/>
                <w:szCs w:val="22"/>
              </w:rPr>
              <w:t xml:space="preserve"> it was identified that carrying out a survey allows for </w:t>
            </w:r>
            <w:r w:rsidRPr="0027098D">
              <w:rPr>
                <w:rFonts w:cs="Arial"/>
                <w:sz w:val="22"/>
                <w:szCs w:val="22"/>
              </w:rPr>
              <w:t>effective data collection</w:t>
            </w:r>
            <w:r>
              <w:rPr>
                <w:rFonts w:cs="Arial"/>
                <w:sz w:val="22"/>
                <w:szCs w:val="22"/>
              </w:rPr>
              <w:t xml:space="preserve">, </w:t>
            </w:r>
            <w:r w:rsidRPr="0027098D">
              <w:rPr>
                <w:rFonts w:cs="Arial"/>
                <w:sz w:val="22"/>
                <w:szCs w:val="22"/>
              </w:rPr>
              <w:t>maintain respondent anonymity and encourage honesty</w:t>
            </w:r>
            <w:r>
              <w:rPr>
                <w:rFonts w:cs="Arial"/>
                <w:sz w:val="22"/>
                <w:szCs w:val="22"/>
              </w:rPr>
              <w:t xml:space="preserve"> whilst proving to be a </w:t>
            </w:r>
            <w:r w:rsidRPr="0027098D">
              <w:rPr>
                <w:rFonts w:cs="Arial"/>
                <w:sz w:val="22"/>
                <w:szCs w:val="22"/>
              </w:rPr>
              <w:t xml:space="preserve">cost-effective </w:t>
            </w:r>
            <w:r>
              <w:rPr>
                <w:rFonts w:cs="Arial"/>
                <w:sz w:val="22"/>
                <w:szCs w:val="22"/>
              </w:rPr>
              <w:t xml:space="preserve">form of </w:t>
            </w:r>
            <w:r w:rsidRPr="0027098D">
              <w:rPr>
                <w:rFonts w:cs="Arial"/>
                <w:sz w:val="22"/>
                <w:szCs w:val="22"/>
              </w:rPr>
              <w:t>data collection</w:t>
            </w:r>
            <w:r>
              <w:rPr>
                <w:rFonts w:cs="Arial"/>
                <w:sz w:val="22"/>
                <w:szCs w:val="22"/>
              </w:rPr>
              <w:t xml:space="preserve">, </w:t>
            </w:r>
            <w:r w:rsidRPr="0027098D">
              <w:rPr>
                <w:rFonts w:cs="Arial"/>
                <w:sz w:val="22"/>
                <w:szCs w:val="22"/>
              </w:rPr>
              <w:t>(Naser, 2024)</w:t>
            </w:r>
            <w:r>
              <w:rPr>
                <w:rFonts w:cs="Arial"/>
                <w:sz w:val="22"/>
                <w:szCs w:val="22"/>
              </w:rPr>
              <w:t>.</w:t>
            </w:r>
          </w:p>
          <w:p w14:paraId="271E388B" w14:textId="13293543" w:rsidR="00EF7194" w:rsidRDefault="006339BF" w:rsidP="007206F9">
            <w:pPr>
              <w:spacing w:line="360" w:lineRule="auto"/>
              <w:rPr>
                <w:rFonts w:cs="Arial"/>
                <w:sz w:val="22"/>
                <w:szCs w:val="22"/>
              </w:rPr>
            </w:pPr>
            <w:r>
              <w:rPr>
                <w:rFonts w:cs="Arial"/>
                <w:sz w:val="22"/>
                <w:szCs w:val="22"/>
              </w:rPr>
              <w:t xml:space="preserve">This research will include data abstracted from a </w:t>
            </w:r>
            <w:r w:rsidR="00EF7194">
              <w:rPr>
                <w:rFonts w:cs="Arial"/>
                <w:sz w:val="22"/>
                <w:szCs w:val="22"/>
              </w:rPr>
              <w:t>survey.</w:t>
            </w:r>
          </w:p>
          <w:p w14:paraId="79FC1471" w14:textId="2F4D7449" w:rsidR="00EF7194" w:rsidRPr="007206F9" w:rsidRDefault="001C6AAB" w:rsidP="007206F9">
            <w:pPr>
              <w:spacing w:line="360" w:lineRule="auto"/>
              <w:rPr>
                <w:rFonts w:cs="Arial"/>
                <w:sz w:val="22"/>
                <w:szCs w:val="22"/>
              </w:rPr>
            </w:pPr>
            <w:r>
              <w:rPr>
                <w:rFonts w:cs="Arial"/>
                <w:sz w:val="22"/>
                <w:szCs w:val="22"/>
              </w:rPr>
              <w:t>Q</w:t>
            </w:r>
            <w:r w:rsidR="00EF7194">
              <w:rPr>
                <w:rFonts w:cs="Arial"/>
                <w:sz w:val="22"/>
                <w:szCs w:val="22"/>
              </w:rPr>
              <w:t xml:space="preserve">uestions will be general and not personal to experiences with victims. </w:t>
            </w:r>
          </w:p>
          <w:p w14:paraId="410A8C48" w14:textId="593A9093" w:rsidR="007206F9" w:rsidRDefault="007206F9" w:rsidP="007206F9">
            <w:pPr>
              <w:spacing w:line="360" w:lineRule="auto"/>
              <w:rPr>
                <w:rFonts w:cs="Arial"/>
                <w:sz w:val="22"/>
                <w:szCs w:val="22"/>
              </w:rPr>
            </w:pPr>
            <w:r w:rsidRPr="007206F9">
              <w:rPr>
                <w:rFonts w:cs="Arial"/>
                <w:sz w:val="22"/>
                <w:szCs w:val="22"/>
              </w:rPr>
              <w:t xml:space="preserve">Through creating a </w:t>
            </w:r>
            <w:r w:rsidR="00175E1C">
              <w:rPr>
                <w:rFonts w:cs="Arial"/>
                <w:sz w:val="22"/>
                <w:szCs w:val="22"/>
              </w:rPr>
              <w:t>survey</w:t>
            </w:r>
            <w:r w:rsidRPr="007206F9">
              <w:rPr>
                <w:rFonts w:cs="Arial"/>
                <w:sz w:val="22"/>
                <w:szCs w:val="22"/>
              </w:rPr>
              <w:t>,</w:t>
            </w:r>
            <w:r w:rsidR="001C6AAB">
              <w:rPr>
                <w:rFonts w:cs="Arial"/>
                <w:sz w:val="22"/>
                <w:szCs w:val="22"/>
              </w:rPr>
              <w:t xml:space="preserve"> the research </w:t>
            </w:r>
            <w:r w:rsidRPr="007206F9">
              <w:rPr>
                <w:rFonts w:cs="Arial"/>
                <w:sz w:val="22"/>
                <w:szCs w:val="22"/>
              </w:rPr>
              <w:t>will be able to identify if there is a wider issue</w:t>
            </w:r>
            <w:r w:rsidR="00175E1C">
              <w:rPr>
                <w:rFonts w:cs="Arial"/>
                <w:sz w:val="22"/>
                <w:szCs w:val="22"/>
              </w:rPr>
              <w:t>,</w:t>
            </w:r>
            <w:r w:rsidRPr="007206F9">
              <w:rPr>
                <w:rFonts w:cs="Arial"/>
                <w:sz w:val="22"/>
                <w:szCs w:val="22"/>
              </w:rPr>
              <w:t xml:space="preserve"> or if the incidents</w:t>
            </w:r>
            <w:r w:rsidR="001C6AAB">
              <w:rPr>
                <w:rFonts w:cs="Arial"/>
                <w:sz w:val="22"/>
                <w:szCs w:val="22"/>
              </w:rPr>
              <w:t xml:space="preserve"> </w:t>
            </w:r>
            <w:r w:rsidRPr="007206F9">
              <w:rPr>
                <w:rFonts w:cs="Arial"/>
                <w:sz w:val="22"/>
                <w:szCs w:val="22"/>
              </w:rPr>
              <w:t xml:space="preserve">are isolated. </w:t>
            </w:r>
          </w:p>
          <w:p w14:paraId="356DEC8F" w14:textId="0D83AE28" w:rsidR="007206F9" w:rsidRPr="007206F9" w:rsidRDefault="007206F9" w:rsidP="007206F9">
            <w:pPr>
              <w:spacing w:line="360" w:lineRule="auto"/>
              <w:rPr>
                <w:rFonts w:cs="Arial"/>
                <w:sz w:val="22"/>
                <w:szCs w:val="22"/>
              </w:rPr>
            </w:pPr>
            <w:r>
              <w:rPr>
                <w:rFonts w:cs="Arial"/>
                <w:sz w:val="22"/>
                <w:szCs w:val="22"/>
              </w:rPr>
              <w:t xml:space="preserve">This </w:t>
            </w:r>
            <w:r w:rsidR="00EF7194">
              <w:rPr>
                <w:rFonts w:cs="Arial"/>
                <w:sz w:val="22"/>
                <w:szCs w:val="22"/>
              </w:rPr>
              <w:t xml:space="preserve">means of obtaining information is not invasive to victims, it adheres to data protection and does not breach any GDPR. </w:t>
            </w:r>
          </w:p>
          <w:p w14:paraId="6E5435BE" w14:textId="77777777" w:rsidR="005C6CD8" w:rsidRPr="00B5610A" w:rsidRDefault="005C6CD8" w:rsidP="00D4485A">
            <w:pPr>
              <w:rPr>
                <w:rFonts w:cs="Arial"/>
                <w:sz w:val="22"/>
                <w:szCs w:val="22"/>
              </w:rPr>
            </w:pPr>
            <w:r w:rsidRPr="00B5610A">
              <w:rPr>
                <w:rFonts w:cs="Arial"/>
                <w:sz w:val="22"/>
                <w:szCs w:val="22"/>
              </w:rPr>
              <w:t xml:space="preserve"> </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5CB95C36" w14:textId="77777777" w:rsidR="005C6CD8" w:rsidRPr="00B61956" w:rsidRDefault="005C6CD8" w:rsidP="00D4485A">
            <w:pPr>
              <w:jc w:val="both"/>
              <w:rPr>
                <w:rFonts w:asciiTheme="minorHAnsi" w:hAnsiTheme="minorHAnsi" w:cstheme="minorHAnsi"/>
                <w:sz w:val="22"/>
                <w:szCs w:val="22"/>
              </w:rPr>
            </w:pPr>
          </w:p>
          <w:p w14:paraId="05D83990" w14:textId="18AD9535" w:rsidR="005C6CD8" w:rsidRPr="00175E1C" w:rsidRDefault="00DA5FA6" w:rsidP="00175E1C">
            <w:pPr>
              <w:spacing w:line="360" w:lineRule="auto"/>
              <w:jc w:val="both"/>
              <w:rPr>
                <w:rFonts w:cs="Arial"/>
                <w:sz w:val="22"/>
                <w:szCs w:val="22"/>
              </w:rPr>
            </w:pPr>
            <w:r>
              <w:rPr>
                <w:rFonts w:cs="Arial"/>
                <w:sz w:val="22"/>
                <w:szCs w:val="22"/>
              </w:rPr>
              <w:t>By</w:t>
            </w:r>
            <w:r w:rsidR="00EF7194" w:rsidRPr="00175E1C">
              <w:rPr>
                <w:rFonts w:cs="Arial"/>
                <w:sz w:val="22"/>
                <w:szCs w:val="22"/>
              </w:rPr>
              <w:t xml:space="preserve"> creat</w:t>
            </w:r>
            <w:r>
              <w:rPr>
                <w:rFonts w:cs="Arial"/>
                <w:sz w:val="22"/>
                <w:szCs w:val="22"/>
              </w:rPr>
              <w:t>ing</w:t>
            </w:r>
            <w:r w:rsidR="00EF7194" w:rsidRPr="00175E1C">
              <w:rPr>
                <w:rFonts w:cs="Arial"/>
                <w:sz w:val="22"/>
                <w:szCs w:val="22"/>
              </w:rPr>
              <w:t xml:space="preserve"> a questionnaire and request</w:t>
            </w:r>
            <w:r>
              <w:rPr>
                <w:rFonts w:cs="Arial"/>
                <w:sz w:val="22"/>
                <w:szCs w:val="22"/>
              </w:rPr>
              <w:t>ing</w:t>
            </w:r>
            <w:r w:rsidR="00EF7194" w:rsidRPr="00175E1C">
              <w:rPr>
                <w:rFonts w:cs="Arial"/>
                <w:sz w:val="22"/>
                <w:szCs w:val="22"/>
              </w:rPr>
              <w:t xml:space="preserve"> the input from fellow colleagues to identify </w:t>
            </w:r>
            <w:r>
              <w:rPr>
                <w:rFonts w:cs="Arial"/>
                <w:sz w:val="22"/>
                <w:szCs w:val="22"/>
              </w:rPr>
              <w:t>professional views relating to</w:t>
            </w:r>
            <w:r w:rsidR="00EF7194" w:rsidRPr="00175E1C">
              <w:rPr>
                <w:rFonts w:cs="Arial"/>
                <w:sz w:val="22"/>
                <w:szCs w:val="22"/>
              </w:rPr>
              <w:t xml:space="preserve"> the current system</w:t>
            </w:r>
            <w:r>
              <w:rPr>
                <w:rFonts w:cs="Arial"/>
                <w:sz w:val="22"/>
                <w:szCs w:val="22"/>
              </w:rPr>
              <w:t xml:space="preserve"> and if it</w:t>
            </w:r>
            <w:r w:rsidR="00EF7194" w:rsidRPr="00175E1C">
              <w:rPr>
                <w:rFonts w:cs="Arial"/>
                <w:sz w:val="22"/>
                <w:szCs w:val="22"/>
              </w:rPr>
              <w:t xml:space="preserve"> is working. By maintaining a policing task force there should be a shared experience to obtain accurate and honest feedback.</w:t>
            </w:r>
          </w:p>
          <w:p w14:paraId="4D55FF4E" w14:textId="77777777" w:rsidR="00175E1C" w:rsidRPr="00175E1C" w:rsidRDefault="00175E1C" w:rsidP="00175E1C">
            <w:pPr>
              <w:spacing w:line="360" w:lineRule="auto"/>
              <w:jc w:val="both"/>
              <w:rPr>
                <w:rFonts w:cs="Arial"/>
                <w:sz w:val="22"/>
                <w:szCs w:val="22"/>
              </w:rPr>
            </w:pPr>
          </w:p>
          <w:p w14:paraId="14D3DE0B" w14:textId="7C78A68A" w:rsidR="00175E1C" w:rsidRPr="00175E1C" w:rsidRDefault="00175E1C" w:rsidP="00175E1C">
            <w:pPr>
              <w:spacing w:line="360" w:lineRule="auto"/>
              <w:rPr>
                <w:rFonts w:cs="Arial"/>
                <w:sz w:val="22"/>
                <w:szCs w:val="22"/>
              </w:rPr>
            </w:pPr>
            <w:r w:rsidRPr="00175E1C">
              <w:rPr>
                <w:rFonts w:cs="Arial"/>
                <w:sz w:val="22"/>
                <w:szCs w:val="22"/>
              </w:rPr>
              <w:t xml:space="preserve">This means of obtaining information is not invasive to victims, it adheres to data protection and does not breach GDPR. </w:t>
            </w:r>
          </w:p>
          <w:p w14:paraId="2CCDF4D4" w14:textId="3E282BB0" w:rsidR="00175E1C" w:rsidRPr="00B61956" w:rsidRDefault="00175E1C"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455C4CA0" w14:textId="77777777" w:rsidR="00B307AE" w:rsidRDefault="00B307AE" w:rsidP="00D4485A">
            <w:pPr>
              <w:jc w:val="both"/>
              <w:rPr>
                <w:rFonts w:cs="Arial"/>
                <w:color w:val="FF0000"/>
                <w:sz w:val="22"/>
                <w:szCs w:val="22"/>
              </w:rPr>
            </w:pPr>
          </w:p>
          <w:p w14:paraId="46A7D8C2" w14:textId="22A34F16" w:rsidR="00B307AE" w:rsidRPr="00B307AE" w:rsidRDefault="00B307AE" w:rsidP="00B307AE">
            <w:pPr>
              <w:spacing w:line="360" w:lineRule="auto"/>
              <w:jc w:val="both"/>
              <w:rPr>
                <w:rFonts w:cs="Arial"/>
                <w:sz w:val="22"/>
                <w:szCs w:val="22"/>
              </w:rPr>
            </w:pPr>
            <w:r w:rsidRPr="00B307AE">
              <w:rPr>
                <w:rFonts w:cs="Arial"/>
                <w:sz w:val="22"/>
                <w:szCs w:val="22"/>
              </w:rPr>
              <w:t>This research will be based on voluntary participation, participants will be able to opt in or out of the study at any point.</w:t>
            </w:r>
            <w:r w:rsidR="006339BF">
              <w:rPr>
                <w:rFonts w:cs="Arial"/>
                <w:sz w:val="22"/>
                <w:szCs w:val="22"/>
              </w:rPr>
              <w:t xml:space="preserve"> T</w:t>
            </w:r>
            <w:r w:rsidRPr="00B307AE">
              <w:rPr>
                <w:rFonts w:cs="Arial"/>
                <w:sz w:val="22"/>
                <w:szCs w:val="22"/>
              </w:rPr>
              <w:t>he identities of the participants will remain anonymous. Personal identifiable data will not be collected.</w:t>
            </w:r>
            <w:r w:rsidR="00640DCC">
              <w:rPr>
                <w:rFonts w:cs="Arial"/>
                <w:sz w:val="22"/>
                <w:szCs w:val="22"/>
              </w:rPr>
              <w:t xml:space="preserve"> </w:t>
            </w:r>
            <w:r w:rsidR="001E0797">
              <w:rPr>
                <w:rFonts w:cs="Arial"/>
                <w:sz w:val="22"/>
                <w:szCs w:val="22"/>
              </w:rPr>
              <w:t>G</w:t>
            </w:r>
            <w:r w:rsidR="001E0797" w:rsidRPr="00640DCC">
              <w:rPr>
                <w:rFonts w:cs="Arial"/>
                <w:sz w:val="22"/>
                <w:szCs w:val="22"/>
              </w:rPr>
              <w:t>ender or role</w:t>
            </w:r>
            <w:r w:rsidR="00640DCC" w:rsidRPr="00640DCC">
              <w:rPr>
                <w:rFonts w:cs="Arial"/>
                <w:sz w:val="22"/>
                <w:szCs w:val="22"/>
              </w:rPr>
              <w:t xml:space="preserve"> w</w:t>
            </w:r>
            <w:r w:rsidR="00640DCC">
              <w:rPr>
                <w:rFonts w:cs="Arial"/>
                <w:sz w:val="22"/>
                <w:szCs w:val="22"/>
              </w:rPr>
              <w:t>ill</w:t>
            </w:r>
            <w:r w:rsidR="00640DCC" w:rsidRPr="00640DCC">
              <w:rPr>
                <w:rFonts w:cs="Arial"/>
                <w:sz w:val="22"/>
                <w:szCs w:val="22"/>
              </w:rPr>
              <w:t xml:space="preserve"> not</w:t>
            </w:r>
            <w:r w:rsidR="00640DCC">
              <w:rPr>
                <w:rFonts w:cs="Arial"/>
                <w:sz w:val="22"/>
                <w:szCs w:val="22"/>
              </w:rPr>
              <w:t xml:space="preserve"> be</w:t>
            </w:r>
            <w:r w:rsidR="00640DCC" w:rsidRPr="00640DCC">
              <w:rPr>
                <w:rFonts w:cs="Arial"/>
                <w:sz w:val="22"/>
                <w:szCs w:val="22"/>
              </w:rPr>
              <w:t xml:space="preserve"> included to protect the anonymity of participants.</w:t>
            </w:r>
          </w:p>
          <w:p w14:paraId="3A8D2F69" w14:textId="6EF46C3B" w:rsidR="00B307AE" w:rsidRPr="00D4485A" w:rsidRDefault="006339BF" w:rsidP="00B307AE">
            <w:pPr>
              <w:spacing w:line="360" w:lineRule="auto"/>
              <w:jc w:val="both"/>
              <w:rPr>
                <w:rFonts w:cs="Arial"/>
                <w:color w:val="FF0000"/>
                <w:sz w:val="22"/>
                <w:szCs w:val="22"/>
              </w:rPr>
            </w:pPr>
            <w:r>
              <w:rPr>
                <w:rFonts w:cs="Arial"/>
                <w:sz w:val="22"/>
                <w:szCs w:val="22"/>
              </w:rPr>
              <w:t>P</w:t>
            </w:r>
            <w:r w:rsidR="00B307AE" w:rsidRPr="00B307AE">
              <w:rPr>
                <w:rFonts w:cs="Arial"/>
                <w:sz w:val="22"/>
                <w:szCs w:val="22"/>
              </w:rPr>
              <w:t>articipants will be informed what the study is about and provided with my supervisor’s contact information</w:t>
            </w:r>
            <w:r>
              <w:rPr>
                <w:rFonts w:cs="Arial"/>
                <w:sz w:val="22"/>
                <w:szCs w:val="22"/>
              </w:rPr>
              <w:t>, to support i</w:t>
            </w:r>
            <w:r w:rsidRPr="006339BF">
              <w:rPr>
                <w:rFonts w:cs="Arial"/>
                <w:sz w:val="22"/>
                <w:szCs w:val="22"/>
              </w:rPr>
              <w:t>nformed consent</w:t>
            </w:r>
            <w:r>
              <w:rPr>
                <w:rFonts w:cs="Arial"/>
                <w:sz w:val="22"/>
                <w:szCs w:val="22"/>
              </w:rPr>
              <w:t xml:space="preserve"> and the research will take approval from the university. </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4800C954" w14:textId="77777777" w:rsidR="00AA5BE4" w:rsidRDefault="00AA5BE4" w:rsidP="00D4485A">
            <w:pPr>
              <w:jc w:val="both"/>
              <w:rPr>
                <w:rFonts w:cs="Arial"/>
                <w:b/>
                <w:bCs/>
                <w:sz w:val="22"/>
                <w:szCs w:val="22"/>
              </w:rPr>
            </w:pPr>
          </w:p>
          <w:p w14:paraId="63387810" w14:textId="44DF1A1B" w:rsidR="00A718F7" w:rsidRDefault="00F35A8B" w:rsidP="00D4485A">
            <w:pPr>
              <w:jc w:val="both"/>
              <w:rPr>
                <w:rFonts w:cs="Arial"/>
                <w:b/>
                <w:bCs/>
                <w:sz w:val="22"/>
                <w:szCs w:val="22"/>
              </w:rPr>
            </w:pPr>
            <w:r>
              <w:rPr>
                <w:rFonts w:cs="Arial"/>
                <w:b/>
                <w:bCs/>
                <w:sz w:val="22"/>
                <w:szCs w:val="22"/>
              </w:rPr>
              <w:t>06/02/</w:t>
            </w:r>
            <w:r w:rsidR="00A718F7">
              <w:rPr>
                <w:rFonts w:cs="Arial"/>
                <w:b/>
                <w:bCs/>
                <w:sz w:val="22"/>
                <w:szCs w:val="22"/>
              </w:rPr>
              <w:t>2025</w:t>
            </w:r>
            <w:r>
              <w:rPr>
                <w:rFonts w:cs="Arial"/>
                <w:b/>
                <w:bCs/>
                <w:sz w:val="22"/>
                <w:szCs w:val="22"/>
              </w:rPr>
              <w:t xml:space="preserve"> – 06/10/25</w:t>
            </w:r>
          </w:p>
          <w:p w14:paraId="5652837C" w14:textId="20410381" w:rsidR="00D4485A" w:rsidRPr="00D4485A" w:rsidRDefault="00D4485A" w:rsidP="00D4485A">
            <w:pPr>
              <w:jc w:val="both"/>
              <w:rPr>
                <w:rFonts w:cs="Arial"/>
                <w:sz w:val="22"/>
                <w:szCs w:val="22"/>
              </w:rPr>
            </w:pPr>
            <w:r w:rsidRPr="00D4485A">
              <w:rPr>
                <w:rFonts w:cs="Arial"/>
                <w:color w:val="FF0000"/>
                <w:sz w:val="22"/>
                <w:szCs w:val="22"/>
              </w:rPr>
              <w:t xml:space="preserve"> </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C39E344" w14:textId="6D3EFCE0" w:rsidR="00D4485A" w:rsidRPr="002F707B" w:rsidRDefault="00D4485A" w:rsidP="00D4485A">
            <w:pPr>
              <w:jc w:val="both"/>
              <w:rPr>
                <w:rFonts w:cs="Arial"/>
                <w:b/>
                <w:bCs/>
                <w:sz w:val="22"/>
                <w:szCs w:val="22"/>
              </w:rPr>
            </w:pPr>
            <w:r w:rsidRPr="00D4485A">
              <w:rPr>
                <w:rFonts w:cs="Arial"/>
                <w:b/>
                <w:bCs/>
                <w:sz w:val="22"/>
                <w:szCs w:val="22"/>
              </w:rPr>
              <w:lastRenderedPageBreak/>
              <w:t>REFERENCE LIST:</w:t>
            </w:r>
          </w:p>
          <w:p w14:paraId="068A2BAB" w14:textId="77777777" w:rsidR="007F7E53" w:rsidRDefault="007F7E53" w:rsidP="00D4485A">
            <w:pPr>
              <w:jc w:val="both"/>
              <w:rPr>
                <w:rFonts w:cs="Arial"/>
                <w:b/>
                <w:bCs/>
                <w:color w:val="FF0000"/>
                <w:sz w:val="22"/>
                <w:szCs w:val="22"/>
              </w:rPr>
            </w:pPr>
          </w:p>
          <w:p w14:paraId="1267E2BB" w14:textId="5456404C" w:rsidR="007F7E53" w:rsidRDefault="00B307AE" w:rsidP="00D4485A">
            <w:pPr>
              <w:jc w:val="both"/>
              <w:rPr>
                <w:rFonts w:asciiTheme="minorHAnsi" w:hAnsiTheme="minorHAnsi" w:cstheme="minorHAnsi"/>
                <w:b/>
                <w:bCs/>
                <w:sz w:val="22"/>
                <w:szCs w:val="22"/>
              </w:rPr>
            </w:pPr>
            <w:r w:rsidRPr="00B307AE">
              <w:rPr>
                <w:rFonts w:asciiTheme="minorHAnsi" w:hAnsiTheme="minorHAnsi" w:cstheme="minorHAnsi"/>
                <w:b/>
                <w:bCs/>
                <w:sz w:val="22"/>
                <w:szCs w:val="22"/>
              </w:rPr>
              <w:t xml:space="preserve">BBC News (2024) ‘Double killer should never have been out on bail, say victim’s family’, 19 March. Available at: </w:t>
            </w:r>
            <w:hyperlink r:id="rId12" w:history="1">
              <w:r w:rsidRPr="00C5478C">
                <w:rPr>
                  <w:rStyle w:val="Hyperlink"/>
                  <w:rFonts w:asciiTheme="minorHAnsi" w:hAnsiTheme="minorHAnsi" w:cstheme="minorHAnsi"/>
                  <w:b/>
                  <w:bCs/>
                  <w:sz w:val="22"/>
                  <w:szCs w:val="22"/>
                </w:rPr>
                <w:t>https://www.bbc.co.uk/news/uk-scotland-glasgow-west-68605571</w:t>
              </w:r>
            </w:hyperlink>
            <w:r w:rsidRPr="00B307AE">
              <w:rPr>
                <w:rFonts w:asciiTheme="minorHAnsi" w:hAnsiTheme="minorHAnsi" w:cstheme="minorHAnsi"/>
                <w:b/>
                <w:bCs/>
                <w:sz w:val="22"/>
                <w:szCs w:val="22"/>
              </w:rPr>
              <w:t>.</w:t>
            </w:r>
            <w:r w:rsidR="00AA5BE4">
              <w:rPr>
                <w:rFonts w:asciiTheme="minorHAnsi" w:hAnsiTheme="minorHAnsi" w:cstheme="minorHAnsi"/>
                <w:b/>
                <w:bCs/>
                <w:sz w:val="22"/>
                <w:szCs w:val="22"/>
              </w:rPr>
              <w:t xml:space="preserve"> [Accessed: 21 January 2025]</w:t>
            </w:r>
          </w:p>
          <w:p w14:paraId="761E3670" w14:textId="77777777" w:rsidR="00B307AE" w:rsidRDefault="00B307AE" w:rsidP="00D4485A">
            <w:pPr>
              <w:jc w:val="both"/>
              <w:rPr>
                <w:rFonts w:asciiTheme="minorHAnsi" w:hAnsiTheme="minorHAnsi" w:cstheme="minorHAnsi"/>
                <w:b/>
                <w:bCs/>
                <w:sz w:val="22"/>
                <w:szCs w:val="22"/>
              </w:rPr>
            </w:pPr>
          </w:p>
          <w:p w14:paraId="06C97BE7" w14:textId="06DF2052" w:rsidR="007F7E53" w:rsidRDefault="007F7E53" w:rsidP="007F7E53">
            <w:pPr>
              <w:jc w:val="both"/>
              <w:rPr>
                <w:rFonts w:asciiTheme="minorHAnsi" w:hAnsiTheme="minorHAnsi" w:cstheme="minorHAnsi"/>
                <w:b/>
                <w:bCs/>
                <w:sz w:val="22"/>
                <w:szCs w:val="22"/>
              </w:rPr>
            </w:pPr>
            <w:r w:rsidRPr="007F7E53">
              <w:rPr>
                <w:rFonts w:asciiTheme="minorHAnsi" w:hAnsiTheme="minorHAnsi" w:cstheme="minorHAnsi"/>
                <w:b/>
                <w:bCs/>
                <w:sz w:val="22"/>
                <w:szCs w:val="22"/>
              </w:rPr>
              <w:t xml:space="preserve">Better protection for victims under pre-charge bail reforms (2022) GOV.UK. Available at: </w:t>
            </w:r>
            <w:hyperlink r:id="rId13" w:history="1">
              <w:r w:rsidR="00B307AE" w:rsidRPr="00C5478C">
                <w:rPr>
                  <w:rStyle w:val="Hyperlink"/>
                  <w:rFonts w:asciiTheme="minorHAnsi" w:hAnsiTheme="minorHAnsi" w:cstheme="minorHAnsi"/>
                  <w:b/>
                  <w:bCs/>
                  <w:sz w:val="22"/>
                  <w:szCs w:val="22"/>
                </w:rPr>
                <w:t>https://www.gov.uk/government/news/better-protection-for-victims-under-pre-charge-bail-reforms</w:t>
              </w:r>
            </w:hyperlink>
            <w:r w:rsidRPr="007F7E53">
              <w:rPr>
                <w:rFonts w:asciiTheme="minorHAnsi" w:hAnsiTheme="minorHAnsi" w:cstheme="minorHAnsi"/>
                <w:b/>
                <w:bCs/>
                <w:sz w:val="22"/>
                <w:szCs w:val="22"/>
              </w:rPr>
              <w:t>.</w:t>
            </w:r>
            <w:r w:rsidR="00B307AE">
              <w:rPr>
                <w:rFonts w:asciiTheme="minorHAnsi" w:hAnsiTheme="minorHAnsi" w:cstheme="minorHAnsi"/>
                <w:b/>
                <w:bCs/>
                <w:sz w:val="22"/>
                <w:szCs w:val="22"/>
              </w:rPr>
              <w:t xml:space="preserve"> </w:t>
            </w:r>
            <w:r w:rsidR="00AA5BE4" w:rsidRPr="00AA5BE4">
              <w:rPr>
                <w:rFonts w:asciiTheme="minorHAnsi" w:hAnsiTheme="minorHAnsi" w:cstheme="minorHAnsi"/>
                <w:b/>
                <w:bCs/>
                <w:sz w:val="22"/>
                <w:szCs w:val="22"/>
              </w:rPr>
              <w:t>[Accessed: 21 January 2025]</w:t>
            </w:r>
          </w:p>
          <w:p w14:paraId="11E774D2" w14:textId="77777777" w:rsidR="00BE0F17" w:rsidRDefault="00BE0F17" w:rsidP="007F7E53">
            <w:pPr>
              <w:jc w:val="both"/>
              <w:rPr>
                <w:rFonts w:asciiTheme="minorHAnsi" w:hAnsiTheme="minorHAnsi" w:cstheme="minorHAnsi"/>
                <w:b/>
                <w:bCs/>
                <w:sz w:val="22"/>
                <w:szCs w:val="22"/>
              </w:rPr>
            </w:pPr>
          </w:p>
          <w:p w14:paraId="07823B03" w14:textId="25E92509" w:rsidR="00BE0F17" w:rsidRPr="007F7E53" w:rsidRDefault="00BE0F17" w:rsidP="007F7E53">
            <w:pPr>
              <w:jc w:val="both"/>
              <w:rPr>
                <w:rFonts w:asciiTheme="minorHAnsi" w:hAnsiTheme="minorHAnsi" w:cstheme="minorHAnsi"/>
                <w:b/>
                <w:bCs/>
                <w:sz w:val="22"/>
                <w:szCs w:val="22"/>
              </w:rPr>
            </w:pPr>
            <w:r w:rsidRPr="00BE0F17">
              <w:rPr>
                <w:rFonts w:asciiTheme="minorHAnsi" w:hAnsiTheme="minorHAnsi" w:cstheme="minorHAnsi"/>
                <w:b/>
                <w:bCs/>
                <w:sz w:val="22"/>
                <w:szCs w:val="22"/>
              </w:rPr>
              <w:t>‌Domestic Abuse Risk Assessment (DARA) Frequently asked questions. (2022). Available at: https://library.college.police.uk/docs/college-of-policing/Domestic-Abuse-Risk-Assessment-FAQs-2022.pdf. [Accessed: 22 January 2025]</w:t>
            </w:r>
          </w:p>
          <w:p w14:paraId="7AA2FF91" w14:textId="77777777" w:rsidR="007F7E53" w:rsidRPr="007F7E53" w:rsidRDefault="007F7E53" w:rsidP="007F7E53">
            <w:pPr>
              <w:jc w:val="both"/>
              <w:rPr>
                <w:rFonts w:asciiTheme="minorHAnsi" w:hAnsiTheme="minorHAnsi" w:cstheme="minorHAnsi"/>
                <w:b/>
                <w:bCs/>
                <w:sz w:val="22"/>
                <w:szCs w:val="22"/>
              </w:rPr>
            </w:pPr>
          </w:p>
          <w:p w14:paraId="49BF3E2F" w14:textId="5A3355C9" w:rsidR="007F7E53" w:rsidRDefault="007F7E53" w:rsidP="007F7E53">
            <w:pPr>
              <w:jc w:val="both"/>
              <w:rPr>
                <w:rFonts w:asciiTheme="minorHAnsi" w:hAnsiTheme="minorHAnsi" w:cstheme="minorHAnsi"/>
                <w:b/>
                <w:bCs/>
                <w:sz w:val="22"/>
                <w:szCs w:val="22"/>
              </w:rPr>
            </w:pPr>
            <w:r w:rsidRPr="007F7E53">
              <w:rPr>
                <w:rFonts w:asciiTheme="minorHAnsi" w:hAnsiTheme="minorHAnsi" w:cstheme="minorHAnsi"/>
                <w:b/>
                <w:bCs/>
                <w:sz w:val="22"/>
                <w:szCs w:val="22"/>
              </w:rPr>
              <w:t>‌</w:t>
            </w:r>
          </w:p>
          <w:p w14:paraId="68FD4FB9" w14:textId="3671E086" w:rsidR="00D4485A" w:rsidRDefault="00367D32" w:rsidP="00D4485A">
            <w:pPr>
              <w:jc w:val="both"/>
              <w:rPr>
                <w:rFonts w:asciiTheme="minorHAnsi" w:hAnsiTheme="minorHAnsi" w:cstheme="minorHAnsi"/>
                <w:b/>
                <w:bCs/>
                <w:sz w:val="22"/>
                <w:szCs w:val="22"/>
              </w:rPr>
            </w:pPr>
            <w:r w:rsidRPr="00367D32">
              <w:rPr>
                <w:rFonts w:asciiTheme="minorHAnsi" w:hAnsiTheme="minorHAnsi" w:cstheme="minorHAnsi"/>
                <w:b/>
                <w:bCs/>
                <w:sz w:val="22"/>
                <w:szCs w:val="22"/>
              </w:rPr>
              <w:t xml:space="preserve">GOV.UK. (n.d.). A patchwork of provision: mapping report. [online] Available at: </w:t>
            </w:r>
            <w:hyperlink r:id="rId14" w:history="1">
              <w:r w:rsidRPr="00C5478C">
                <w:rPr>
                  <w:rStyle w:val="Hyperlink"/>
                  <w:rFonts w:asciiTheme="minorHAnsi" w:hAnsiTheme="minorHAnsi" w:cstheme="minorHAnsi"/>
                  <w:b/>
                  <w:bCs/>
                  <w:sz w:val="22"/>
                  <w:szCs w:val="22"/>
                </w:rPr>
                <w:t>https://www.gov.uk/government/publications/a-patchwork-of-provision-mapping-report</w:t>
              </w:r>
            </w:hyperlink>
            <w:r w:rsidRPr="00367D32">
              <w:rPr>
                <w:rFonts w:asciiTheme="minorHAnsi" w:hAnsiTheme="minorHAnsi" w:cstheme="minorHAnsi"/>
                <w:b/>
                <w:bCs/>
                <w:sz w:val="22"/>
                <w:szCs w:val="22"/>
              </w:rPr>
              <w:t>.</w:t>
            </w:r>
          </w:p>
          <w:p w14:paraId="26BD2012" w14:textId="3890C491" w:rsidR="00AA5BE4" w:rsidRDefault="00AA5BE4" w:rsidP="00D4485A">
            <w:pPr>
              <w:jc w:val="both"/>
              <w:rPr>
                <w:rFonts w:asciiTheme="minorHAnsi" w:hAnsiTheme="minorHAnsi" w:cstheme="minorHAnsi"/>
                <w:b/>
                <w:bCs/>
                <w:sz w:val="22"/>
                <w:szCs w:val="22"/>
              </w:rPr>
            </w:pPr>
            <w:r w:rsidRPr="00AA5BE4">
              <w:rPr>
                <w:rFonts w:asciiTheme="minorHAnsi" w:hAnsiTheme="minorHAnsi" w:cstheme="minorHAnsi"/>
                <w:b/>
                <w:bCs/>
                <w:sz w:val="22"/>
                <w:szCs w:val="22"/>
              </w:rPr>
              <w:t>[Accessed: 21 January 2025]</w:t>
            </w:r>
          </w:p>
          <w:p w14:paraId="6E3A1382" w14:textId="77777777" w:rsidR="00B307AE" w:rsidRDefault="00B307AE" w:rsidP="00D4485A">
            <w:pPr>
              <w:jc w:val="both"/>
              <w:rPr>
                <w:rFonts w:asciiTheme="minorHAnsi" w:hAnsiTheme="minorHAnsi" w:cstheme="minorHAnsi"/>
                <w:b/>
                <w:bCs/>
                <w:sz w:val="22"/>
                <w:szCs w:val="22"/>
              </w:rPr>
            </w:pPr>
          </w:p>
          <w:p w14:paraId="60532D23" w14:textId="7EBD4E53" w:rsidR="00B307AE" w:rsidRDefault="00B307AE" w:rsidP="00D4485A">
            <w:pPr>
              <w:jc w:val="both"/>
              <w:rPr>
                <w:rFonts w:asciiTheme="minorHAnsi" w:hAnsiTheme="minorHAnsi" w:cstheme="minorHAnsi"/>
                <w:b/>
                <w:bCs/>
                <w:sz w:val="22"/>
                <w:szCs w:val="22"/>
              </w:rPr>
            </w:pPr>
            <w:r w:rsidRPr="00B307AE">
              <w:rPr>
                <w:rFonts w:asciiTheme="minorHAnsi" w:hAnsiTheme="minorHAnsi" w:cstheme="minorHAnsi"/>
                <w:b/>
                <w:bCs/>
                <w:sz w:val="22"/>
                <w:szCs w:val="22"/>
              </w:rPr>
              <w:t>‌Lack of bail conditions put domestic abuse victims at risk, finds new HMICFRS report (no date) Victims Commissioner. Available at: https://victimscommissioner.org.uk/news/pre-charge-bail-hmicfrs-report/. (Accessed: 18 January 2025)</w:t>
            </w:r>
          </w:p>
          <w:p w14:paraId="6588A756" w14:textId="77777777" w:rsidR="00367D32" w:rsidRDefault="00367D32" w:rsidP="00D4485A">
            <w:pPr>
              <w:jc w:val="both"/>
              <w:rPr>
                <w:rFonts w:asciiTheme="minorHAnsi" w:hAnsiTheme="minorHAnsi" w:cstheme="minorHAnsi"/>
                <w:b/>
                <w:bCs/>
                <w:sz w:val="22"/>
                <w:szCs w:val="22"/>
              </w:rPr>
            </w:pPr>
          </w:p>
          <w:p w14:paraId="4756CF14" w14:textId="1D2644AB" w:rsidR="0027098D" w:rsidRPr="0027098D" w:rsidRDefault="0027098D" w:rsidP="0027098D">
            <w:pPr>
              <w:jc w:val="both"/>
              <w:rPr>
                <w:rFonts w:asciiTheme="minorHAnsi" w:hAnsiTheme="minorHAnsi" w:cstheme="minorHAnsi"/>
                <w:b/>
                <w:bCs/>
                <w:sz w:val="22"/>
                <w:szCs w:val="22"/>
              </w:rPr>
            </w:pPr>
            <w:r w:rsidRPr="0027098D">
              <w:rPr>
                <w:rFonts w:asciiTheme="minorHAnsi" w:hAnsiTheme="minorHAnsi" w:cstheme="minorHAnsi"/>
                <w:b/>
                <w:bCs/>
                <w:sz w:val="22"/>
                <w:szCs w:val="22"/>
              </w:rPr>
              <w:t xml:space="preserve">Naser, M. (2024) Why Are Surveys Good For </w:t>
            </w:r>
            <w:proofErr w:type="spellStart"/>
            <w:proofErr w:type="gramStart"/>
            <w:r w:rsidRPr="0027098D">
              <w:rPr>
                <w:rFonts w:asciiTheme="minorHAnsi" w:hAnsiTheme="minorHAnsi" w:cstheme="minorHAnsi"/>
                <w:b/>
                <w:bCs/>
                <w:sz w:val="22"/>
                <w:szCs w:val="22"/>
              </w:rPr>
              <w:t>Research?Turn</w:t>
            </w:r>
            <w:proofErr w:type="spellEnd"/>
            <w:proofErr w:type="gramEnd"/>
            <w:r w:rsidRPr="0027098D">
              <w:rPr>
                <w:rFonts w:asciiTheme="minorHAnsi" w:hAnsiTheme="minorHAnsi" w:cstheme="minorHAnsi"/>
                <w:b/>
                <w:bCs/>
                <w:sz w:val="22"/>
                <w:szCs w:val="22"/>
              </w:rPr>
              <w:t xml:space="preserve"> Survey Data into Actionable Insights with Dashboards and Sentiment Analysis, </w:t>
            </w:r>
            <w:proofErr w:type="spellStart"/>
            <w:r w:rsidRPr="0027098D">
              <w:rPr>
                <w:rFonts w:asciiTheme="minorHAnsi" w:hAnsiTheme="minorHAnsi" w:cstheme="minorHAnsi"/>
                <w:b/>
                <w:bCs/>
                <w:sz w:val="22"/>
                <w:szCs w:val="22"/>
              </w:rPr>
              <w:t>SmartSurvey</w:t>
            </w:r>
            <w:proofErr w:type="spellEnd"/>
            <w:r w:rsidRPr="0027098D">
              <w:rPr>
                <w:rFonts w:asciiTheme="minorHAnsi" w:hAnsiTheme="minorHAnsi" w:cstheme="minorHAnsi"/>
                <w:b/>
                <w:bCs/>
                <w:sz w:val="22"/>
                <w:szCs w:val="22"/>
              </w:rPr>
              <w:t xml:space="preserve">. Available at: </w:t>
            </w:r>
            <w:hyperlink r:id="rId15" w:history="1">
              <w:r w:rsidRPr="00417E8D">
                <w:rPr>
                  <w:rStyle w:val="Hyperlink"/>
                  <w:rFonts w:asciiTheme="minorHAnsi" w:hAnsiTheme="minorHAnsi" w:cstheme="minorHAnsi"/>
                  <w:b/>
                  <w:bCs/>
                  <w:sz w:val="22"/>
                  <w:szCs w:val="22"/>
                </w:rPr>
                <w:t>https://www.smartsurvey.co.uk/blog/why-are-surveys-good-for-research</w:t>
              </w:r>
            </w:hyperlink>
            <w:r w:rsidRPr="0027098D">
              <w:rPr>
                <w:rFonts w:asciiTheme="minorHAnsi" w:hAnsiTheme="minorHAnsi" w:cstheme="minorHAnsi"/>
                <w:b/>
                <w:bCs/>
                <w:sz w:val="22"/>
                <w:szCs w:val="22"/>
              </w:rPr>
              <w:t>.</w:t>
            </w:r>
            <w:r>
              <w:rPr>
                <w:rFonts w:asciiTheme="minorHAnsi" w:hAnsiTheme="minorHAnsi" w:cstheme="minorHAnsi"/>
                <w:b/>
                <w:bCs/>
                <w:sz w:val="22"/>
                <w:szCs w:val="22"/>
              </w:rPr>
              <w:t xml:space="preserve"> [Accessed: 29 January 2025]</w:t>
            </w:r>
          </w:p>
          <w:p w14:paraId="685307E8" w14:textId="77777777" w:rsidR="0027098D" w:rsidRPr="0027098D" w:rsidRDefault="0027098D" w:rsidP="0027098D">
            <w:pPr>
              <w:jc w:val="both"/>
              <w:rPr>
                <w:rFonts w:asciiTheme="minorHAnsi" w:hAnsiTheme="minorHAnsi" w:cstheme="minorHAnsi"/>
                <w:b/>
                <w:bCs/>
                <w:sz w:val="22"/>
                <w:szCs w:val="22"/>
              </w:rPr>
            </w:pPr>
          </w:p>
          <w:p w14:paraId="51A6B39C" w14:textId="5BB0F113" w:rsidR="00AA5BE4" w:rsidRDefault="0027098D" w:rsidP="00D4485A">
            <w:pPr>
              <w:jc w:val="both"/>
              <w:rPr>
                <w:rFonts w:asciiTheme="minorHAnsi" w:hAnsiTheme="minorHAnsi" w:cstheme="minorHAnsi"/>
                <w:b/>
                <w:bCs/>
                <w:sz w:val="22"/>
                <w:szCs w:val="22"/>
              </w:rPr>
            </w:pPr>
            <w:r w:rsidRPr="0027098D">
              <w:rPr>
                <w:rFonts w:asciiTheme="minorHAnsi" w:hAnsiTheme="minorHAnsi" w:cstheme="minorHAnsi"/>
                <w:b/>
                <w:bCs/>
                <w:sz w:val="22"/>
                <w:szCs w:val="22"/>
              </w:rPr>
              <w:t>‌</w:t>
            </w:r>
            <w:r w:rsidR="00AA5BE4" w:rsidRPr="00AA5BE4">
              <w:rPr>
                <w:rFonts w:asciiTheme="minorHAnsi" w:hAnsiTheme="minorHAnsi" w:cstheme="minorHAnsi"/>
                <w:b/>
                <w:bCs/>
                <w:sz w:val="22"/>
                <w:szCs w:val="22"/>
              </w:rPr>
              <w:t>No time to lose as UK declares violence against women a ‘national threat’: UN expert, OHCHR. Available at: https://www.ohchr.org/en/press-releases/2024/02/no-time-lose-uk-declares-violence-against-women-national-threat-un-expert. (Accessed: 17 January 2025).</w:t>
            </w:r>
          </w:p>
          <w:p w14:paraId="3477E68C" w14:textId="77777777" w:rsidR="007F7E53" w:rsidRDefault="007F7E53" w:rsidP="00D4485A">
            <w:pPr>
              <w:jc w:val="both"/>
              <w:rPr>
                <w:rFonts w:asciiTheme="minorHAnsi" w:hAnsiTheme="minorHAnsi" w:cstheme="minorHAnsi"/>
                <w:b/>
                <w:bCs/>
                <w:sz w:val="22"/>
                <w:szCs w:val="22"/>
              </w:rPr>
            </w:pPr>
          </w:p>
          <w:p w14:paraId="3561DA86" w14:textId="105AAFE8" w:rsidR="007F7E53" w:rsidRDefault="007F7E53" w:rsidP="00D4485A">
            <w:pPr>
              <w:jc w:val="both"/>
              <w:rPr>
                <w:rFonts w:asciiTheme="minorHAnsi" w:hAnsiTheme="minorHAnsi" w:cstheme="minorHAnsi"/>
                <w:b/>
                <w:bCs/>
                <w:sz w:val="22"/>
                <w:szCs w:val="22"/>
              </w:rPr>
            </w:pPr>
            <w:r w:rsidRPr="007F7E53">
              <w:rPr>
                <w:rFonts w:asciiTheme="minorHAnsi" w:hAnsiTheme="minorHAnsi" w:cstheme="minorHAnsi"/>
                <w:b/>
                <w:bCs/>
                <w:sz w:val="22"/>
                <w:szCs w:val="22"/>
              </w:rPr>
              <w:t xml:space="preserve">Office, H. (2024) Quantitative analysis of domestic homicide reviews: October 2022 to September 2023 (accessible), GOV.UK. Available at: </w:t>
            </w:r>
            <w:hyperlink r:id="rId16" w:anchor="executive-summary" w:history="1">
              <w:r w:rsidR="00DC62B9" w:rsidRPr="00C5478C">
                <w:rPr>
                  <w:rStyle w:val="Hyperlink"/>
                  <w:rFonts w:asciiTheme="minorHAnsi" w:hAnsiTheme="minorHAnsi" w:cstheme="minorHAnsi"/>
                  <w:b/>
                  <w:bCs/>
                  <w:sz w:val="22"/>
                  <w:szCs w:val="22"/>
                </w:rPr>
                <w:t>https://www.gov.uk/government/publications/key-findings-from-analysis-of-domestic-homicide-reviews/quantitative-analysis-of-domestic-homicide-reviews-october-2022-to-september-2023-accessible#executive-summary</w:t>
              </w:r>
            </w:hyperlink>
            <w:r w:rsidR="00DC62B9">
              <w:rPr>
                <w:rFonts w:asciiTheme="minorHAnsi" w:hAnsiTheme="minorHAnsi" w:cstheme="minorHAnsi"/>
                <w:b/>
                <w:bCs/>
                <w:sz w:val="22"/>
                <w:szCs w:val="22"/>
              </w:rPr>
              <w:t xml:space="preserve"> </w:t>
            </w:r>
            <w:r w:rsidRPr="007F7E53">
              <w:rPr>
                <w:rFonts w:asciiTheme="minorHAnsi" w:hAnsiTheme="minorHAnsi" w:cstheme="minorHAnsi"/>
                <w:b/>
                <w:bCs/>
                <w:sz w:val="22"/>
                <w:szCs w:val="22"/>
              </w:rPr>
              <w:t>(Accessed: 17 January 2025).</w:t>
            </w:r>
          </w:p>
          <w:p w14:paraId="262EABA1" w14:textId="77777777" w:rsidR="007F7E53" w:rsidRDefault="007F7E53" w:rsidP="00D4485A">
            <w:pPr>
              <w:jc w:val="both"/>
              <w:rPr>
                <w:rFonts w:asciiTheme="minorHAnsi" w:hAnsiTheme="minorHAnsi" w:cstheme="minorHAnsi"/>
                <w:b/>
                <w:bCs/>
                <w:sz w:val="22"/>
                <w:szCs w:val="22"/>
              </w:rPr>
            </w:pPr>
          </w:p>
          <w:p w14:paraId="64FBDFDF" w14:textId="77777777" w:rsidR="007F7E53" w:rsidRDefault="007F7E53" w:rsidP="00D4485A">
            <w:pPr>
              <w:jc w:val="both"/>
              <w:rPr>
                <w:rFonts w:asciiTheme="minorHAnsi" w:hAnsiTheme="minorHAnsi" w:cstheme="minorHAnsi"/>
                <w:b/>
                <w:bCs/>
                <w:sz w:val="22"/>
                <w:szCs w:val="22"/>
              </w:rPr>
            </w:pPr>
            <w:r w:rsidRPr="007F7E53">
              <w:rPr>
                <w:rFonts w:asciiTheme="minorHAnsi" w:hAnsiTheme="minorHAnsi" w:cstheme="minorHAnsi"/>
                <w:b/>
                <w:bCs/>
                <w:sz w:val="22"/>
                <w:szCs w:val="22"/>
              </w:rPr>
              <w:t>Police, Crime, Sentencing and Courts Bill 2021: pre-charge bail factsheet (2022) GOV.UK. Available at: https://www.gov.uk/government/publications/police-crime-sentencing-and-courts-bill-2021-factsheets/police-crime-sentencing-and-courts-bill-2021-pre-charge-bail-factsheet. (Accessed: 17 January 2025).</w:t>
            </w:r>
          </w:p>
          <w:p w14:paraId="7AC0A21A" w14:textId="77777777" w:rsidR="007F7E53" w:rsidRDefault="007F7E53" w:rsidP="00D4485A">
            <w:pPr>
              <w:jc w:val="both"/>
              <w:rPr>
                <w:rFonts w:asciiTheme="minorHAnsi" w:hAnsiTheme="minorHAnsi" w:cstheme="minorHAnsi"/>
                <w:b/>
                <w:bCs/>
                <w:sz w:val="22"/>
                <w:szCs w:val="22"/>
              </w:rPr>
            </w:pPr>
          </w:p>
          <w:p w14:paraId="331C43A4" w14:textId="26AE5BD5" w:rsidR="005A0DB5" w:rsidRPr="005A0DB5" w:rsidRDefault="005A0DB5" w:rsidP="005A0DB5">
            <w:pPr>
              <w:jc w:val="both"/>
              <w:rPr>
                <w:rFonts w:asciiTheme="minorHAnsi" w:hAnsiTheme="minorHAnsi" w:cstheme="minorHAnsi"/>
                <w:b/>
                <w:bCs/>
                <w:sz w:val="22"/>
                <w:szCs w:val="22"/>
              </w:rPr>
            </w:pPr>
            <w:r w:rsidRPr="005A0DB5">
              <w:rPr>
                <w:rFonts w:asciiTheme="minorHAnsi" w:hAnsiTheme="minorHAnsi" w:cstheme="minorHAnsi"/>
                <w:b/>
                <w:bCs/>
                <w:sz w:val="22"/>
                <w:szCs w:val="22"/>
              </w:rPr>
              <w:t xml:space="preserve">Police to implement strict bail conditions on domestic abuse and sexual violence suspects under new measures (no date) Victims Commissioner. Available at: </w:t>
            </w:r>
            <w:hyperlink r:id="rId17" w:history="1">
              <w:r w:rsidRPr="00417E8D">
                <w:rPr>
                  <w:rStyle w:val="Hyperlink"/>
                  <w:rFonts w:asciiTheme="minorHAnsi" w:hAnsiTheme="minorHAnsi" w:cstheme="minorHAnsi"/>
                  <w:b/>
                  <w:bCs/>
                  <w:sz w:val="22"/>
                  <w:szCs w:val="22"/>
                </w:rPr>
                <w:t>https://victimscommissioner.org.uk/news/police-to-implement-strict-bail-conditions-on-domestic-abuse-and-sexual-violence-suspects-under-new-measures/</w:t>
              </w:r>
            </w:hyperlink>
            <w:r w:rsidRPr="005A0DB5">
              <w:rPr>
                <w:rFonts w:asciiTheme="minorHAnsi" w:hAnsiTheme="minorHAnsi" w:cstheme="minorHAnsi"/>
                <w:b/>
                <w:bCs/>
                <w:sz w:val="22"/>
                <w:szCs w:val="22"/>
              </w:rPr>
              <w:t>.</w:t>
            </w:r>
            <w:r>
              <w:rPr>
                <w:rFonts w:asciiTheme="minorHAnsi" w:hAnsiTheme="minorHAnsi" w:cstheme="minorHAnsi"/>
                <w:b/>
                <w:bCs/>
                <w:sz w:val="22"/>
                <w:szCs w:val="22"/>
              </w:rPr>
              <w:t xml:space="preserve"> [Accessed: 29 January 2025]</w:t>
            </w:r>
          </w:p>
          <w:p w14:paraId="5E5BB98D" w14:textId="77777777" w:rsidR="005A0DB5" w:rsidRPr="005A0DB5" w:rsidRDefault="005A0DB5" w:rsidP="005A0DB5">
            <w:pPr>
              <w:jc w:val="both"/>
              <w:rPr>
                <w:rFonts w:asciiTheme="minorHAnsi" w:hAnsiTheme="minorHAnsi" w:cstheme="minorHAnsi"/>
                <w:b/>
                <w:bCs/>
                <w:sz w:val="22"/>
                <w:szCs w:val="22"/>
              </w:rPr>
            </w:pPr>
          </w:p>
          <w:p w14:paraId="2EC24A40" w14:textId="69633C49" w:rsidR="00DC62B9" w:rsidRPr="00DC62B9" w:rsidRDefault="005A0DB5" w:rsidP="00DC62B9">
            <w:pPr>
              <w:jc w:val="both"/>
              <w:rPr>
                <w:rFonts w:asciiTheme="minorHAnsi" w:hAnsiTheme="minorHAnsi" w:cstheme="minorHAnsi"/>
                <w:b/>
                <w:bCs/>
                <w:sz w:val="22"/>
                <w:szCs w:val="22"/>
              </w:rPr>
            </w:pPr>
            <w:r w:rsidRPr="005A0DB5">
              <w:rPr>
                <w:rFonts w:asciiTheme="minorHAnsi" w:hAnsiTheme="minorHAnsi" w:cstheme="minorHAnsi"/>
                <w:b/>
                <w:bCs/>
                <w:sz w:val="22"/>
                <w:szCs w:val="22"/>
              </w:rPr>
              <w:t>‌</w:t>
            </w:r>
            <w:r w:rsidR="00DC62B9" w:rsidRPr="00DC62B9">
              <w:rPr>
                <w:rFonts w:asciiTheme="minorHAnsi" w:hAnsiTheme="minorHAnsi" w:cstheme="minorHAnsi"/>
                <w:b/>
                <w:bCs/>
                <w:sz w:val="22"/>
                <w:szCs w:val="22"/>
              </w:rPr>
              <w:t xml:space="preserve">Robinson, A., Myhill, A., Wire, J., Roberts, J. and Tilley, N. (2016). Risk-led Policing of Domestic Abuse and the DASH Risk Model. [online] College of Policing. College of Policing. Available at: </w:t>
            </w:r>
            <w:hyperlink r:id="rId18" w:history="1">
              <w:r w:rsidR="00DC62B9" w:rsidRPr="00C5478C">
                <w:rPr>
                  <w:rStyle w:val="Hyperlink"/>
                  <w:rFonts w:asciiTheme="minorHAnsi" w:hAnsiTheme="minorHAnsi" w:cstheme="minorHAnsi"/>
                  <w:b/>
                  <w:bCs/>
                  <w:sz w:val="22"/>
                  <w:szCs w:val="22"/>
                </w:rPr>
                <w:t>https://library.college.police.uk/docs/college-of-policing/Risk-led-policing-2-2016.pdf</w:t>
              </w:r>
            </w:hyperlink>
            <w:r w:rsidR="00DC62B9" w:rsidRPr="00DC62B9">
              <w:rPr>
                <w:rFonts w:asciiTheme="minorHAnsi" w:hAnsiTheme="minorHAnsi" w:cstheme="minorHAnsi"/>
                <w:b/>
                <w:bCs/>
                <w:sz w:val="22"/>
                <w:szCs w:val="22"/>
              </w:rPr>
              <w:t>.</w:t>
            </w:r>
            <w:r w:rsidR="00DC62B9">
              <w:rPr>
                <w:rFonts w:asciiTheme="minorHAnsi" w:hAnsiTheme="minorHAnsi" w:cstheme="minorHAnsi"/>
                <w:b/>
                <w:bCs/>
                <w:sz w:val="22"/>
                <w:szCs w:val="22"/>
              </w:rPr>
              <w:t xml:space="preserve"> [Accessed: 19 January 2025]</w:t>
            </w:r>
          </w:p>
          <w:p w14:paraId="6EA73C4F" w14:textId="77777777" w:rsidR="00DC62B9" w:rsidRPr="00DC62B9" w:rsidRDefault="00DC62B9" w:rsidP="00DC62B9">
            <w:pPr>
              <w:jc w:val="both"/>
              <w:rPr>
                <w:rFonts w:asciiTheme="minorHAnsi" w:hAnsiTheme="minorHAnsi" w:cstheme="minorHAnsi"/>
                <w:b/>
                <w:bCs/>
                <w:sz w:val="22"/>
                <w:szCs w:val="22"/>
              </w:rPr>
            </w:pPr>
          </w:p>
          <w:p w14:paraId="6AF197E8" w14:textId="20C19258" w:rsidR="00DC62B9" w:rsidRDefault="00DC62B9" w:rsidP="00DC62B9">
            <w:pPr>
              <w:jc w:val="both"/>
              <w:rPr>
                <w:rFonts w:asciiTheme="minorHAnsi" w:hAnsiTheme="minorHAnsi" w:cstheme="minorHAnsi"/>
                <w:b/>
                <w:bCs/>
                <w:sz w:val="22"/>
                <w:szCs w:val="22"/>
              </w:rPr>
            </w:pPr>
            <w:r w:rsidRPr="00DC62B9">
              <w:rPr>
                <w:rFonts w:asciiTheme="minorHAnsi" w:hAnsiTheme="minorHAnsi" w:cstheme="minorHAnsi"/>
                <w:b/>
                <w:bCs/>
                <w:sz w:val="22"/>
                <w:szCs w:val="22"/>
              </w:rPr>
              <w:t>‌</w:t>
            </w:r>
          </w:p>
          <w:p w14:paraId="5A534574" w14:textId="77777777" w:rsidR="007F7E53" w:rsidRDefault="007F7E53" w:rsidP="00D4485A">
            <w:pPr>
              <w:jc w:val="both"/>
              <w:rPr>
                <w:rFonts w:asciiTheme="minorHAnsi" w:hAnsiTheme="minorHAnsi" w:cstheme="minorHAnsi"/>
                <w:b/>
                <w:bCs/>
                <w:sz w:val="22"/>
                <w:szCs w:val="22"/>
              </w:rPr>
            </w:pPr>
            <w:proofErr w:type="spellStart"/>
            <w:r w:rsidRPr="007F7E53">
              <w:rPr>
                <w:rFonts w:asciiTheme="minorHAnsi" w:hAnsiTheme="minorHAnsi" w:cstheme="minorHAnsi"/>
                <w:b/>
                <w:bCs/>
                <w:sz w:val="22"/>
                <w:szCs w:val="22"/>
              </w:rPr>
              <w:t>sharonb</w:t>
            </w:r>
            <w:proofErr w:type="spellEnd"/>
            <w:r w:rsidRPr="007F7E53">
              <w:rPr>
                <w:rFonts w:asciiTheme="minorHAnsi" w:hAnsiTheme="minorHAnsi" w:cstheme="minorHAnsi"/>
                <w:b/>
                <w:bCs/>
                <w:sz w:val="22"/>
                <w:szCs w:val="22"/>
              </w:rPr>
              <w:t xml:space="preserve"> (2023) What is Kay’s Law? - Sharon Bryan Consultancy, Sharon Bryan Consultancy. Available at: https://sharonbryanconsultancy.com/what-is-kays-law/ (Accessed: 17 January 2025).</w:t>
            </w:r>
          </w:p>
          <w:p w14:paraId="52EBA339" w14:textId="77777777" w:rsidR="007F7E53" w:rsidRDefault="007F7E53" w:rsidP="00D4485A">
            <w:pPr>
              <w:jc w:val="both"/>
              <w:rPr>
                <w:rFonts w:asciiTheme="minorHAnsi" w:hAnsiTheme="minorHAnsi" w:cstheme="minorHAnsi"/>
                <w:b/>
                <w:bCs/>
                <w:sz w:val="22"/>
                <w:szCs w:val="22"/>
              </w:rPr>
            </w:pPr>
          </w:p>
          <w:p w14:paraId="34D6AA61" w14:textId="77777777" w:rsidR="007F7E53" w:rsidRDefault="007F7E53" w:rsidP="00D4485A">
            <w:pPr>
              <w:jc w:val="both"/>
              <w:rPr>
                <w:rFonts w:asciiTheme="minorHAnsi" w:hAnsiTheme="minorHAnsi" w:cstheme="minorHAnsi"/>
                <w:b/>
                <w:bCs/>
                <w:sz w:val="22"/>
                <w:szCs w:val="22"/>
              </w:rPr>
            </w:pPr>
            <w:r w:rsidRPr="007F7E53">
              <w:rPr>
                <w:rFonts w:asciiTheme="minorHAnsi" w:hAnsiTheme="minorHAnsi" w:cstheme="minorHAnsi"/>
                <w:b/>
                <w:bCs/>
                <w:sz w:val="22"/>
                <w:szCs w:val="22"/>
              </w:rPr>
              <w:t>United Nations (2024) No time to lose as UK declares violence against women a ‘national threat’: UN expert, OHCHR. Available at: https://www.ohchr.org/en/press-releases/2024/02/no-time-lose-uk-declares-violence-against-women-national-threat-un-expert. (Accessed: 17 January 2025).</w:t>
            </w:r>
          </w:p>
          <w:p w14:paraId="7AA9B228" w14:textId="77777777" w:rsidR="005E5871" w:rsidRDefault="005E5871" w:rsidP="00D4485A">
            <w:pPr>
              <w:jc w:val="both"/>
              <w:rPr>
                <w:rFonts w:asciiTheme="minorHAnsi" w:hAnsiTheme="minorHAnsi" w:cstheme="minorHAnsi"/>
                <w:b/>
                <w:bCs/>
                <w:sz w:val="22"/>
                <w:szCs w:val="22"/>
              </w:rPr>
            </w:pPr>
          </w:p>
          <w:p w14:paraId="4F63E20F" w14:textId="52EA6A14" w:rsidR="005E5871" w:rsidRPr="005E5871" w:rsidRDefault="005E5871" w:rsidP="005E5871">
            <w:pPr>
              <w:jc w:val="both"/>
              <w:rPr>
                <w:rFonts w:asciiTheme="minorHAnsi" w:hAnsiTheme="minorHAnsi" w:cstheme="minorHAnsi"/>
                <w:b/>
                <w:bCs/>
                <w:sz w:val="22"/>
                <w:szCs w:val="22"/>
              </w:rPr>
            </w:pPr>
            <w:r w:rsidRPr="005E5871">
              <w:rPr>
                <w:rFonts w:asciiTheme="minorHAnsi" w:hAnsiTheme="minorHAnsi" w:cstheme="minorHAnsi"/>
                <w:b/>
                <w:bCs/>
                <w:sz w:val="22"/>
                <w:szCs w:val="22"/>
              </w:rPr>
              <w:t xml:space="preserve">Welsh Government (2022) Violence against women, domestic abuse and sexual violence: strategy 2022 to 2026 [HTML], GOV.WALES. Available at: </w:t>
            </w:r>
            <w:hyperlink r:id="rId19" w:history="1">
              <w:r w:rsidR="00AC5894" w:rsidRPr="00B86459">
                <w:rPr>
                  <w:rStyle w:val="Hyperlink"/>
                  <w:rFonts w:asciiTheme="minorHAnsi" w:hAnsiTheme="minorHAnsi" w:cstheme="minorHAnsi"/>
                  <w:b/>
                  <w:bCs/>
                  <w:sz w:val="22"/>
                  <w:szCs w:val="22"/>
                </w:rPr>
                <w:t>https://www.gov.wales/violence-against-women-domestic-abuse-and-sexual-violence-strategy-2022-2026-html</w:t>
              </w:r>
            </w:hyperlink>
            <w:r w:rsidRPr="005E5871">
              <w:rPr>
                <w:rFonts w:asciiTheme="minorHAnsi" w:hAnsiTheme="minorHAnsi" w:cstheme="minorHAnsi"/>
                <w:b/>
                <w:bCs/>
                <w:sz w:val="22"/>
                <w:szCs w:val="22"/>
              </w:rPr>
              <w:t>.</w:t>
            </w:r>
            <w:r w:rsidR="00AC5894">
              <w:rPr>
                <w:rFonts w:asciiTheme="minorHAnsi" w:hAnsiTheme="minorHAnsi" w:cstheme="minorHAnsi"/>
                <w:b/>
                <w:bCs/>
                <w:sz w:val="22"/>
                <w:szCs w:val="22"/>
              </w:rPr>
              <w:t xml:space="preserve"> (Accessed: 03 February 2025)</w:t>
            </w:r>
          </w:p>
          <w:p w14:paraId="45E42DE5" w14:textId="77777777" w:rsidR="005E5871" w:rsidRPr="005E5871" w:rsidRDefault="005E5871" w:rsidP="005E5871">
            <w:pPr>
              <w:jc w:val="both"/>
              <w:rPr>
                <w:rFonts w:asciiTheme="minorHAnsi" w:hAnsiTheme="minorHAnsi" w:cstheme="minorHAnsi"/>
                <w:b/>
                <w:bCs/>
                <w:sz w:val="22"/>
                <w:szCs w:val="22"/>
              </w:rPr>
            </w:pPr>
          </w:p>
          <w:p w14:paraId="76B6D4B9" w14:textId="4C3B7D72" w:rsidR="005E5871" w:rsidRPr="005E5871" w:rsidRDefault="005E5871" w:rsidP="005E5871">
            <w:pPr>
              <w:jc w:val="both"/>
              <w:rPr>
                <w:rFonts w:asciiTheme="minorHAnsi" w:hAnsiTheme="minorHAnsi" w:cstheme="minorHAnsi"/>
                <w:b/>
                <w:bCs/>
                <w:sz w:val="22"/>
                <w:szCs w:val="22"/>
              </w:rPr>
            </w:pPr>
            <w:r w:rsidRPr="005E5871">
              <w:rPr>
                <w:rFonts w:asciiTheme="minorHAnsi" w:hAnsiTheme="minorHAnsi" w:cstheme="minorHAnsi"/>
                <w:b/>
                <w:bCs/>
                <w:sz w:val="22"/>
                <w:szCs w:val="22"/>
              </w:rPr>
              <w:t>‌Williams, R. (2022) REVIEW LICENSES GIVEN TO PERPETRATORS OF DOMESTIC VIOLENCE, SO VICTIMS ARE PROTECTED | SUTDA, Sutda.org. Available at: https://sutda.org/review-licenses-given-to-perpetrators-of-domestic-violence-so-victims-are-protected/ (Accessed: 29 January 2025).</w:t>
            </w:r>
          </w:p>
          <w:p w14:paraId="5F0BB8D6" w14:textId="77777777" w:rsidR="005E5871" w:rsidRPr="005E5871" w:rsidRDefault="005E5871" w:rsidP="005E5871">
            <w:pPr>
              <w:jc w:val="both"/>
              <w:rPr>
                <w:rFonts w:asciiTheme="minorHAnsi" w:hAnsiTheme="minorHAnsi" w:cstheme="minorHAnsi"/>
                <w:b/>
                <w:bCs/>
                <w:sz w:val="22"/>
                <w:szCs w:val="22"/>
              </w:rPr>
            </w:pPr>
          </w:p>
          <w:p w14:paraId="31DD73E0" w14:textId="5FBEDEDA" w:rsidR="005E5871" w:rsidRDefault="005E5871" w:rsidP="005E5871">
            <w:pPr>
              <w:jc w:val="both"/>
              <w:rPr>
                <w:rFonts w:asciiTheme="minorHAnsi" w:hAnsiTheme="minorHAnsi" w:cstheme="minorHAnsi"/>
                <w:b/>
                <w:bCs/>
                <w:sz w:val="22"/>
                <w:szCs w:val="22"/>
              </w:rPr>
            </w:pPr>
            <w:r w:rsidRPr="005E5871">
              <w:rPr>
                <w:rFonts w:asciiTheme="minorHAnsi" w:hAnsiTheme="minorHAnsi" w:cstheme="minorHAnsi"/>
                <w:b/>
                <w:bCs/>
                <w:sz w:val="22"/>
                <w:szCs w:val="22"/>
              </w:rPr>
              <w:t>‌</w:t>
            </w:r>
          </w:p>
          <w:p w14:paraId="523E07E3" w14:textId="77777777" w:rsidR="007F7E53" w:rsidRDefault="007F7E53" w:rsidP="00D4485A">
            <w:pPr>
              <w:jc w:val="both"/>
              <w:rPr>
                <w:rFonts w:asciiTheme="minorHAnsi" w:hAnsiTheme="minorHAnsi" w:cstheme="minorHAnsi"/>
                <w:b/>
                <w:bCs/>
                <w:sz w:val="22"/>
                <w:szCs w:val="22"/>
              </w:rPr>
            </w:pPr>
          </w:p>
          <w:p w14:paraId="63ECE28E" w14:textId="77777777" w:rsidR="00B307AE" w:rsidRDefault="00B307AE" w:rsidP="00D4485A">
            <w:pPr>
              <w:jc w:val="both"/>
              <w:rPr>
                <w:rFonts w:asciiTheme="minorHAnsi" w:hAnsiTheme="minorHAnsi" w:cstheme="minorHAnsi"/>
                <w:b/>
                <w:bCs/>
                <w:sz w:val="22"/>
                <w:szCs w:val="22"/>
              </w:rPr>
            </w:pPr>
          </w:p>
          <w:p w14:paraId="74269233" w14:textId="03B01952" w:rsidR="007F7E53" w:rsidRDefault="007F7E53"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20"/>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377F"/>
    <w:rsid w:val="00084BDF"/>
    <w:rsid w:val="000867FD"/>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157A"/>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75E1C"/>
    <w:rsid w:val="00180E5F"/>
    <w:rsid w:val="001826AF"/>
    <w:rsid w:val="001826D0"/>
    <w:rsid w:val="00185804"/>
    <w:rsid w:val="0019020F"/>
    <w:rsid w:val="00190F47"/>
    <w:rsid w:val="001918BD"/>
    <w:rsid w:val="001A0C0E"/>
    <w:rsid w:val="001A1EB1"/>
    <w:rsid w:val="001C2579"/>
    <w:rsid w:val="001C3E99"/>
    <w:rsid w:val="001C4320"/>
    <w:rsid w:val="001C6AAB"/>
    <w:rsid w:val="001D2996"/>
    <w:rsid w:val="001D7DBD"/>
    <w:rsid w:val="001E0797"/>
    <w:rsid w:val="001E131B"/>
    <w:rsid w:val="001F6545"/>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098D"/>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2F1F60"/>
    <w:rsid w:val="002F707B"/>
    <w:rsid w:val="003120AE"/>
    <w:rsid w:val="00312520"/>
    <w:rsid w:val="00312C6E"/>
    <w:rsid w:val="003161D8"/>
    <w:rsid w:val="00324E5D"/>
    <w:rsid w:val="00330585"/>
    <w:rsid w:val="00331F1F"/>
    <w:rsid w:val="00336342"/>
    <w:rsid w:val="00341123"/>
    <w:rsid w:val="00355DEE"/>
    <w:rsid w:val="00357F77"/>
    <w:rsid w:val="00362C12"/>
    <w:rsid w:val="0036788C"/>
    <w:rsid w:val="00367D32"/>
    <w:rsid w:val="00382A8A"/>
    <w:rsid w:val="00382F99"/>
    <w:rsid w:val="00385605"/>
    <w:rsid w:val="0038788B"/>
    <w:rsid w:val="00392FAD"/>
    <w:rsid w:val="003968AA"/>
    <w:rsid w:val="003A7FC7"/>
    <w:rsid w:val="003B45E8"/>
    <w:rsid w:val="003B6E81"/>
    <w:rsid w:val="003C2C25"/>
    <w:rsid w:val="003C3343"/>
    <w:rsid w:val="003C3D07"/>
    <w:rsid w:val="003C54F2"/>
    <w:rsid w:val="003C5F7B"/>
    <w:rsid w:val="003C67DE"/>
    <w:rsid w:val="003E0833"/>
    <w:rsid w:val="003F0C98"/>
    <w:rsid w:val="00400C07"/>
    <w:rsid w:val="004033A0"/>
    <w:rsid w:val="00406C74"/>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445F"/>
    <w:rsid w:val="004E1EAD"/>
    <w:rsid w:val="004E5E28"/>
    <w:rsid w:val="00507638"/>
    <w:rsid w:val="0051056C"/>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A0DB5"/>
    <w:rsid w:val="005B1743"/>
    <w:rsid w:val="005B5312"/>
    <w:rsid w:val="005C1B02"/>
    <w:rsid w:val="005C6A28"/>
    <w:rsid w:val="005C6CD8"/>
    <w:rsid w:val="005D34E2"/>
    <w:rsid w:val="005D38E0"/>
    <w:rsid w:val="005D7F73"/>
    <w:rsid w:val="005E041D"/>
    <w:rsid w:val="005E5871"/>
    <w:rsid w:val="005F3D1D"/>
    <w:rsid w:val="005F3FE5"/>
    <w:rsid w:val="005F76B5"/>
    <w:rsid w:val="00602EDD"/>
    <w:rsid w:val="00605C85"/>
    <w:rsid w:val="0061124D"/>
    <w:rsid w:val="006221DF"/>
    <w:rsid w:val="00626726"/>
    <w:rsid w:val="006269FA"/>
    <w:rsid w:val="0063031D"/>
    <w:rsid w:val="0063339C"/>
    <w:rsid w:val="006333E5"/>
    <w:rsid w:val="006339BF"/>
    <w:rsid w:val="00640044"/>
    <w:rsid w:val="00640DCC"/>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206F9"/>
    <w:rsid w:val="00720877"/>
    <w:rsid w:val="00731DF4"/>
    <w:rsid w:val="0073358A"/>
    <w:rsid w:val="0074649C"/>
    <w:rsid w:val="00753DE4"/>
    <w:rsid w:val="00753EFC"/>
    <w:rsid w:val="0075672F"/>
    <w:rsid w:val="007571B5"/>
    <w:rsid w:val="00766657"/>
    <w:rsid w:val="007741FC"/>
    <w:rsid w:val="007767BA"/>
    <w:rsid w:val="0079068F"/>
    <w:rsid w:val="00790B92"/>
    <w:rsid w:val="007B3E71"/>
    <w:rsid w:val="007B6E74"/>
    <w:rsid w:val="007C3B96"/>
    <w:rsid w:val="007C3D4F"/>
    <w:rsid w:val="007C4193"/>
    <w:rsid w:val="007C65FD"/>
    <w:rsid w:val="007D3209"/>
    <w:rsid w:val="007D683E"/>
    <w:rsid w:val="007E3C6A"/>
    <w:rsid w:val="007E7AD4"/>
    <w:rsid w:val="007F280A"/>
    <w:rsid w:val="007F2B49"/>
    <w:rsid w:val="007F7E53"/>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1178"/>
    <w:rsid w:val="0099212D"/>
    <w:rsid w:val="009929C2"/>
    <w:rsid w:val="00993092"/>
    <w:rsid w:val="009A1E8C"/>
    <w:rsid w:val="009A4C24"/>
    <w:rsid w:val="009B04B6"/>
    <w:rsid w:val="009D5A05"/>
    <w:rsid w:val="009D6709"/>
    <w:rsid w:val="009D7A07"/>
    <w:rsid w:val="009F1020"/>
    <w:rsid w:val="00A00336"/>
    <w:rsid w:val="00A01AC4"/>
    <w:rsid w:val="00A01FCE"/>
    <w:rsid w:val="00A02EA7"/>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718F7"/>
    <w:rsid w:val="00A852C7"/>
    <w:rsid w:val="00A941EE"/>
    <w:rsid w:val="00AA0BE1"/>
    <w:rsid w:val="00AA30B5"/>
    <w:rsid w:val="00AA5BE4"/>
    <w:rsid w:val="00AB07D6"/>
    <w:rsid w:val="00AC40F9"/>
    <w:rsid w:val="00AC5894"/>
    <w:rsid w:val="00AD0EF5"/>
    <w:rsid w:val="00AD78D5"/>
    <w:rsid w:val="00AE3595"/>
    <w:rsid w:val="00AE621C"/>
    <w:rsid w:val="00AE62EC"/>
    <w:rsid w:val="00AF05ED"/>
    <w:rsid w:val="00AF0B30"/>
    <w:rsid w:val="00AF2A2F"/>
    <w:rsid w:val="00AF5325"/>
    <w:rsid w:val="00B02CEA"/>
    <w:rsid w:val="00B07B99"/>
    <w:rsid w:val="00B1115F"/>
    <w:rsid w:val="00B1469F"/>
    <w:rsid w:val="00B15E1F"/>
    <w:rsid w:val="00B161B3"/>
    <w:rsid w:val="00B20215"/>
    <w:rsid w:val="00B20C0B"/>
    <w:rsid w:val="00B22788"/>
    <w:rsid w:val="00B26808"/>
    <w:rsid w:val="00B307AE"/>
    <w:rsid w:val="00B406C8"/>
    <w:rsid w:val="00B421FD"/>
    <w:rsid w:val="00B43F60"/>
    <w:rsid w:val="00B4505E"/>
    <w:rsid w:val="00B522CC"/>
    <w:rsid w:val="00B54498"/>
    <w:rsid w:val="00B5610A"/>
    <w:rsid w:val="00B61956"/>
    <w:rsid w:val="00B629A4"/>
    <w:rsid w:val="00B639CF"/>
    <w:rsid w:val="00B644D7"/>
    <w:rsid w:val="00B66B21"/>
    <w:rsid w:val="00B72A35"/>
    <w:rsid w:val="00B76B04"/>
    <w:rsid w:val="00B808AB"/>
    <w:rsid w:val="00B80AF4"/>
    <w:rsid w:val="00B919E6"/>
    <w:rsid w:val="00B91CE7"/>
    <w:rsid w:val="00B948CD"/>
    <w:rsid w:val="00B95A80"/>
    <w:rsid w:val="00BA26DA"/>
    <w:rsid w:val="00BA4AF4"/>
    <w:rsid w:val="00BB23DC"/>
    <w:rsid w:val="00BB2D3D"/>
    <w:rsid w:val="00BB5683"/>
    <w:rsid w:val="00BC1ACC"/>
    <w:rsid w:val="00BC3318"/>
    <w:rsid w:val="00BC3559"/>
    <w:rsid w:val="00BC378A"/>
    <w:rsid w:val="00BD497D"/>
    <w:rsid w:val="00BD7DB9"/>
    <w:rsid w:val="00BE0F17"/>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2801"/>
    <w:rsid w:val="00CC3DD7"/>
    <w:rsid w:val="00CD06CE"/>
    <w:rsid w:val="00CE1F41"/>
    <w:rsid w:val="00CE64DB"/>
    <w:rsid w:val="00CE7C75"/>
    <w:rsid w:val="00D012E7"/>
    <w:rsid w:val="00D21FC1"/>
    <w:rsid w:val="00D26C44"/>
    <w:rsid w:val="00D27F45"/>
    <w:rsid w:val="00D4485A"/>
    <w:rsid w:val="00D4749F"/>
    <w:rsid w:val="00D47BD9"/>
    <w:rsid w:val="00D56073"/>
    <w:rsid w:val="00D61900"/>
    <w:rsid w:val="00D63145"/>
    <w:rsid w:val="00D72893"/>
    <w:rsid w:val="00D74279"/>
    <w:rsid w:val="00D82608"/>
    <w:rsid w:val="00D82F4E"/>
    <w:rsid w:val="00D908A9"/>
    <w:rsid w:val="00D93A90"/>
    <w:rsid w:val="00D977FF"/>
    <w:rsid w:val="00DA5FA6"/>
    <w:rsid w:val="00DA741D"/>
    <w:rsid w:val="00DA7C8E"/>
    <w:rsid w:val="00DB0362"/>
    <w:rsid w:val="00DB3C2D"/>
    <w:rsid w:val="00DC01B1"/>
    <w:rsid w:val="00DC07A1"/>
    <w:rsid w:val="00DC1869"/>
    <w:rsid w:val="00DC3446"/>
    <w:rsid w:val="00DC62B9"/>
    <w:rsid w:val="00DD2DF5"/>
    <w:rsid w:val="00DD3093"/>
    <w:rsid w:val="00DE57BF"/>
    <w:rsid w:val="00DE6E77"/>
    <w:rsid w:val="00DF1DA3"/>
    <w:rsid w:val="00DF60A6"/>
    <w:rsid w:val="00DF7FA7"/>
    <w:rsid w:val="00E11BD7"/>
    <w:rsid w:val="00E2175C"/>
    <w:rsid w:val="00E221CD"/>
    <w:rsid w:val="00E23A35"/>
    <w:rsid w:val="00E25150"/>
    <w:rsid w:val="00E25B39"/>
    <w:rsid w:val="00E32EDE"/>
    <w:rsid w:val="00E32F48"/>
    <w:rsid w:val="00E33E7E"/>
    <w:rsid w:val="00E45C00"/>
    <w:rsid w:val="00E46888"/>
    <w:rsid w:val="00E55EE2"/>
    <w:rsid w:val="00E563E0"/>
    <w:rsid w:val="00E565F3"/>
    <w:rsid w:val="00E65546"/>
    <w:rsid w:val="00E86806"/>
    <w:rsid w:val="00E939AC"/>
    <w:rsid w:val="00E96305"/>
    <w:rsid w:val="00EA1551"/>
    <w:rsid w:val="00EA48E4"/>
    <w:rsid w:val="00EB2C3D"/>
    <w:rsid w:val="00EB6BDE"/>
    <w:rsid w:val="00ED1593"/>
    <w:rsid w:val="00ED4019"/>
    <w:rsid w:val="00ED722E"/>
    <w:rsid w:val="00EE1A83"/>
    <w:rsid w:val="00EE32BC"/>
    <w:rsid w:val="00EE355D"/>
    <w:rsid w:val="00EE4BD5"/>
    <w:rsid w:val="00EE5717"/>
    <w:rsid w:val="00EE69F3"/>
    <w:rsid w:val="00EE70D3"/>
    <w:rsid w:val="00EF3F21"/>
    <w:rsid w:val="00EF4C27"/>
    <w:rsid w:val="00EF51C5"/>
    <w:rsid w:val="00EF644A"/>
    <w:rsid w:val="00EF7194"/>
    <w:rsid w:val="00EF77A8"/>
    <w:rsid w:val="00F05BAD"/>
    <w:rsid w:val="00F16B35"/>
    <w:rsid w:val="00F33E17"/>
    <w:rsid w:val="00F35A8B"/>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government/news/better-protection-for-victims-under-pre-charge-bail-reforms" TargetMode="External"/><Relationship Id="rId18" Type="http://schemas.openxmlformats.org/officeDocument/2006/relationships/hyperlink" Target="https://library.college.police.uk/docs/college-of-policing/Risk-led-policing-2-2016.pdf"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bbc.co.uk/news/uk-scotland-glasgow-west-68605571" TargetMode="External"/><Relationship Id="rId17" Type="http://schemas.openxmlformats.org/officeDocument/2006/relationships/hyperlink" Target="https://victimscommissioner.org.uk/news/police-to-implement-strict-bail-conditions-on-domestic-abuse-and-sexual-violence-suspects-under-new-measures/" TargetMode="External"/><Relationship Id="rId2" Type="http://schemas.openxmlformats.org/officeDocument/2006/relationships/customXml" Target="../customXml/item2.xml"/><Relationship Id="rId16" Type="http://schemas.openxmlformats.org/officeDocument/2006/relationships/hyperlink" Target="https://www.gov.uk/government/publications/key-findings-from-analysis-of-domestic-homicide-reviews/quantitative-analysis-of-domestic-homicide-reviews-october-2022-to-september-2023-accessible"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smartsurvey.co.uk/blog/why-are-surveys-good-for-research" TargetMode="External"/><Relationship Id="rId10" Type="http://schemas.openxmlformats.org/officeDocument/2006/relationships/endnotes" Target="endnotes.xml"/><Relationship Id="rId19" Type="http://schemas.openxmlformats.org/officeDocument/2006/relationships/hyperlink" Target="https://www.gov.wales/violence-against-women-domestic-abuse-and-sexual-violence-strategy-2022-2026-htm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gov.uk/government/publications/a-patchwork-of-provision-mapping-report"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2.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3.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650</TotalTime>
  <Pages>6</Pages>
  <Words>1473</Words>
  <Characters>10852</Characters>
  <Application>Microsoft Office Word</Application>
  <DocSecurity>0</DocSecurity>
  <Lines>90</Lines>
  <Paragraphs>24</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12301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Jones,Carmen swp8577</cp:lastModifiedBy>
  <cp:revision>18</cp:revision>
  <cp:lastPrinted>2022-03-21T13:46:00Z</cp:lastPrinted>
  <dcterms:created xsi:type="dcterms:W3CDTF">2025-01-17T13:01:00Z</dcterms:created>
  <dcterms:modified xsi:type="dcterms:W3CDTF">2025-02-05T17:43:00Z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2025-01-17T13:01:29Z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ef22a8a5-6aa4-4af8-8c68-f62da77b1df5</vt:lpwstr>
  </property>
  <property fmtid="{D5CDD505-2E9C-101B-9397-08002B2CF9AE}" pid="9" name="MSIP_Label_66cf8fe5-b7b7-4df7-b38d-1c61ac2f6639_ContentBits">
    <vt:lpwstr>0</vt:lpwstr>
  </property>
</Properties>
</file>