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078E63" w14:textId="491F71FB" w:rsidR="00F80372" w:rsidRDefault="450BA48F" w:rsidP="3DFAD6CA">
      <w:pPr>
        <w:jc w:val="center"/>
        <w:rPr>
          <w:b/>
          <w:bCs/>
          <w:sz w:val="28"/>
          <w:szCs w:val="28"/>
        </w:rPr>
      </w:pPr>
      <w:r w:rsidRPr="3DFAD6CA">
        <w:rPr>
          <w:b/>
          <w:bCs/>
          <w:sz w:val="28"/>
          <w:szCs w:val="28"/>
        </w:rPr>
        <w:t>MSc Policing (Operational &amp; Strategic Leadership)</w:t>
      </w:r>
    </w:p>
    <w:p w14:paraId="677AC746" w14:textId="1138CA2F" w:rsidR="450BA48F" w:rsidRDefault="450BA48F" w:rsidP="3DFAD6CA">
      <w:pPr>
        <w:jc w:val="center"/>
        <w:rPr>
          <w:b/>
          <w:bCs/>
          <w:sz w:val="28"/>
          <w:szCs w:val="28"/>
        </w:rPr>
      </w:pPr>
      <w:r w:rsidRPr="3DFAD6CA">
        <w:rPr>
          <w:b/>
          <w:bCs/>
          <w:sz w:val="28"/>
          <w:szCs w:val="28"/>
        </w:rPr>
        <w:t>Dissertation proposal 2023/2024</w:t>
      </w:r>
    </w:p>
    <w:p w14:paraId="09B54D74" w14:textId="7D06E2C8" w:rsidR="450BA48F" w:rsidRDefault="450BA48F" w:rsidP="3DFAD6CA">
      <w:pPr>
        <w:jc w:val="center"/>
        <w:rPr>
          <w:b/>
          <w:bCs/>
          <w:sz w:val="28"/>
          <w:szCs w:val="28"/>
        </w:rPr>
      </w:pPr>
      <w:r w:rsidRPr="3DFAD6CA">
        <w:rPr>
          <w:b/>
          <w:bCs/>
          <w:sz w:val="28"/>
          <w:szCs w:val="28"/>
        </w:rPr>
        <w:t>BMPO7007D</w:t>
      </w:r>
    </w:p>
    <w:p w14:paraId="2977685A" w14:textId="5B88FA27" w:rsidR="3DFAD6CA" w:rsidRDefault="3DFAD6CA" w:rsidP="3DFAD6CA">
      <w:pPr>
        <w:jc w:val="center"/>
        <w:rPr>
          <w:sz w:val="28"/>
          <w:szCs w:val="28"/>
        </w:rPr>
      </w:pPr>
    </w:p>
    <w:p w14:paraId="7A7EFBC8" w14:textId="43C8AB2F" w:rsidR="450BA48F" w:rsidRPr="00870913" w:rsidRDefault="450BA48F" w:rsidP="3DFAD6CA">
      <w:pPr>
        <w:rPr>
          <w:rFonts w:ascii="Arial" w:hAnsi="Arial" w:cs="Arial"/>
          <w:sz w:val="24"/>
          <w:szCs w:val="24"/>
        </w:rPr>
      </w:pPr>
      <w:r w:rsidRPr="00870913">
        <w:rPr>
          <w:rFonts w:ascii="Arial" w:hAnsi="Arial" w:cs="Arial"/>
          <w:b/>
          <w:bCs/>
          <w:sz w:val="24"/>
          <w:szCs w:val="24"/>
        </w:rPr>
        <w:t>Student Name</w:t>
      </w:r>
      <w:r w:rsidRPr="00870913">
        <w:rPr>
          <w:rFonts w:ascii="Arial" w:hAnsi="Arial" w:cs="Arial"/>
          <w:sz w:val="24"/>
          <w:szCs w:val="24"/>
        </w:rPr>
        <w:t>:</w:t>
      </w:r>
      <w:r w:rsidR="00774269" w:rsidRPr="00870913">
        <w:rPr>
          <w:rFonts w:ascii="Arial" w:hAnsi="Arial" w:cs="Arial"/>
          <w:sz w:val="24"/>
          <w:szCs w:val="24"/>
        </w:rPr>
        <w:t xml:space="preserve"> Mark Kavanagh </w:t>
      </w:r>
    </w:p>
    <w:p w14:paraId="425474D2" w14:textId="1909B308" w:rsidR="450BA48F" w:rsidRPr="00870913" w:rsidRDefault="450BA48F" w:rsidP="3DFAD6CA">
      <w:pPr>
        <w:rPr>
          <w:rFonts w:ascii="Arial" w:hAnsi="Arial" w:cs="Arial"/>
          <w:sz w:val="24"/>
          <w:szCs w:val="24"/>
        </w:rPr>
      </w:pPr>
      <w:r w:rsidRPr="00870913">
        <w:rPr>
          <w:rFonts w:ascii="Arial" w:hAnsi="Arial" w:cs="Arial"/>
          <w:b/>
          <w:bCs/>
          <w:sz w:val="24"/>
          <w:szCs w:val="24"/>
        </w:rPr>
        <w:t>Student Number</w:t>
      </w:r>
      <w:r w:rsidRPr="00870913">
        <w:rPr>
          <w:rFonts w:ascii="Arial" w:hAnsi="Arial" w:cs="Arial"/>
          <w:sz w:val="24"/>
          <w:szCs w:val="24"/>
        </w:rPr>
        <w:t>:</w:t>
      </w:r>
      <w:r w:rsidR="00774269" w:rsidRPr="00870913">
        <w:rPr>
          <w:rFonts w:ascii="Arial" w:hAnsi="Arial" w:cs="Arial"/>
          <w:sz w:val="24"/>
          <w:szCs w:val="24"/>
        </w:rPr>
        <w:t xml:space="preserve"> 2116819</w:t>
      </w:r>
    </w:p>
    <w:p w14:paraId="58BCF157" w14:textId="58B52164" w:rsidR="00D3BA28" w:rsidRDefault="00D3BA28" w:rsidP="3DFAD6CA">
      <w:pPr>
        <w:rPr>
          <w:sz w:val="28"/>
          <w:szCs w:val="28"/>
        </w:rPr>
      </w:pPr>
      <w:r w:rsidRPr="3DFAD6CA">
        <w:rPr>
          <w:sz w:val="28"/>
          <w:szCs w:val="28"/>
        </w:rPr>
        <w:t>__________________________________________________________________</w:t>
      </w:r>
    </w:p>
    <w:p w14:paraId="101F040E" w14:textId="32D95C26" w:rsidR="450BA48F" w:rsidRDefault="450BA48F" w:rsidP="3DFAD6CA">
      <w:pPr>
        <w:rPr>
          <w:sz w:val="28"/>
          <w:szCs w:val="28"/>
        </w:rPr>
      </w:pPr>
      <w:r w:rsidRPr="3DFAD6CA">
        <w:rPr>
          <w:b/>
          <w:bCs/>
          <w:sz w:val="28"/>
          <w:szCs w:val="28"/>
        </w:rPr>
        <w:t>Research Question</w:t>
      </w:r>
      <w:r w:rsidRPr="3DFAD6CA">
        <w:rPr>
          <w:sz w:val="28"/>
          <w:szCs w:val="28"/>
        </w:rPr>
        <w:t xml:space="preserve">: </w:t>
      </w:r>
    </w:p>
    <w:p w14:paraId="04C7C8E5" w14:textId="439FC357" w:rsidR="405F5904" w:rsidRPr="00870913" w:rsidRDefault="00306DE7" w:rsidP="405F5904">
      <w:pPr>
        <w:rPr>
          <w:rFonts w:ascii="Arial" w:hAnsi="Arial" w:cs="Arial"/>
          <w:sz w:val="24"/>
          <w:szCs w:val="24"/>
        </w:rPr>
      </w:pPr>
      <w:r w:rsidRPr="00870913">
        <w:rPr>
          <w:rFonts w:ascii="Arial" w:hAnsi="Arial" w:cs="Arial"/>
          <w:sz w:val="24"/>
          <w:szCs w:val="24"/>
        </w:rPr>
        <w:t xml:space="preserve">The use of naloxone </w:t>
      </w:r>
      <w:r w:rsidR="00A55406">
        <w:rPr>
          <w:rFonts w:ascii="Arial" w:hAnsi="Arial" w:cs="Arial"/>
          <w:sz w:val="24"/>
          <w:szCs w:val="24"/>
        </w:rPr>
        <w:t>by police officers</w:t>
      </w:r>
      <w:r w:rsidRPr="00870913">
        <w:rPr>
          <w:rFonts w:ascii="Arial" w:hAnsi="Arial" w:cs="Arial"/>
          <w:sz w:val="24"/>
          <w:szCs w:val="24"/>
        </w:rPr>
        <w:t xml:space="preserve"> in the United Kingdom; </w:t>
      </w:r>
      <w:r w:rsidR="00000E77">
        <w:rPr>
          <w:rFonts w:ascii="Arial" w:hAnsi="Arial" w:cs="Arial"/>
          <w:sz w:val="24"/>
          <w:szCs w:val="24"/>
        </w:rPr>
        <w:t>a critical analysis of the barriers and opportunities for adoption and successful implementation</w:t>
      </w:r>
    </w:p>
    <w:p w14:paraId="0BE78952" w14:textId="5DF2E0C4" w:rsidR="7CAD6058" w:rsidRDefault="7CAD6058" w:rsidP="3DFAD6CA">
      <w:pPr>
        <w:rPr>
          <w:i/>
          <w:iCs/>
        </w:rPr>
      </w:pPr>
      <w:r w:rsidRPr="3DFAD6CA">
        <w:rPr>
          <w:i/>
          <w:iCs/>
        </w:rPr>
        <w:t>___________________________________________________________________________________</w:t>
      </w:r>
      <w:r w:rsidR="2CC90E4F" w:rsidRPr="3DFAD6CA">
        <w:rPr>
          <w:i/>
          <w:iCs/>
        </w:rPr>
        <w:t>_</w:t>
      </w:r>
    </w:p>
    <w:p w14:paraId="1375E961" w14:textId="379E2EB5" w:rsidR="7CAD6058" w:rsidRDefault="7CAD6058" w:rsidP="3DFAD6CA">
      <w:pPr>
        <w:rPr>
          <w:rFonts w:ascii="Calibri" w:eastAsia="Calibri" w:hAnsi="Calibri" w:cs="Calibri"/>
          <w:i/>
          <w:iCs/>
          <w:color w:val="000000" w:themeColor="text1"/>
          <w:lang w:val="en-GB"/>
        </w:rPr>
      </w:pPr>
      <w:r w:rsidRPr="3DFAD6CA">
        <w:rPr>
          <w:b/>
          <w:bCs/>
          <w:sz w:val="28"/>
          <w:szCs w:val="28"/>
        </w:rPr>
        <w:t>Research Aim</w:t>
      </w:r>
      <w:r w:rsidRPr="3DFAD6CA">
        <w:rPr>
          <w:sz w:val="28"/>
          <w:szCs w:val="28"/>
        </w:rPr>
        <w:t>:</w:t>
      </w:r>
      <w:r w:rsidRPr="3DFAD6CA">
        <w:rPr>
          <w:rFonts w:ascii="Calibri" w:eastAsia="Calibri" w:hAnsi="Calibri" w:cs="Calibri"/>
          <w:color w:val="000000" w:themeColor="text1"/>
          <w:lang w:val="en-GB"/>
        </w:rPr>
        <w:t xml:space="preserve"> </w:t>
      </w:r>
      <w:r w:rsidR="2C73B134" w:rsidRPr="3DFAD6CA">
        <w:rPr>
          <w:rFonts w:ascii="Calibri" w:eastAsia="Calibri" w:hAnsi="Calibri" w:cs="Calibri"/>
          <w:i/>
          <w:iCs/>
          <w:color w:val="000000" w:themeColor="text1"/>
          <w:lang w:val="en-GB"/>
        </w:rPr>
        <w:t xml:space="preserve"> </w:t>
      </w:r>
    </w:p>
    <w:p w14:paraId="54BD9BAD" w14:textId="227336FE" w:rsidR="00306DE7" w:rsidRPr="00870913" w:rsidRDefault="0079616B" w:rsidP="00870913">
      <w:pPr>
        <w:jc w:val="both"/>
        <w:rPr>
          <w:rFonts w:ascii="Arial" w:eastAsia="Calibri" w:hAnsi="Arial" w:cs="Arial"/>
          <w:color w:val="000000" w:themeColor="text1"/>
          <w:sz w:val="24"/>
          <w:szCs w:val="24"/>
          <w:lang w:val="en-GB"/>
        </w:rPr>
      </w:pPr>
      <w:bookmarkStart w:id="0" w:name="_Hlk150865914"/>
      <w:r>
        <w:rPr>
          <w:rFonts w:ascii="Arial" w:eastAsia="Calibri" w:hAnsi="Arial" w:cs="Arial"/>
          <w:color w:val="000000" w:themeColor="text1"/>
          <w:sz w:val="24"/>
          <w:szCs w:val="24"/>
          <w:lang w:val="en-GB"/>
        </w:rPr>
        <w:t>C</w:t>
      </w:r>
      <w:r w:rsidR="005107C5" w:rsidRPr="00870913">
        <w:rPr>
          <w:rFonts w:ascii="Arial" w:eastAsia="Calibri" w:hAnsi="Arial" w:cs="Arial"/>
          <w:color w:val="000000" w:themeColor="text1"/>
          <w:sz w:val="24"/>
          <w:szCs w:val="24"/>
          <w:lang w:val="en-GB"/>
        </w:rPr>
        <w:t xml:space="preserve">onsider naloxone pilots within the United Kingdom and overseas, </w:t>
      </w:r>
      <w:r>
        <w:rPr>
          <w:rFonts w:ascii="Arial" w:eastAsia="Calibri" w:hAnsi="Arial" w:cs="Arial"/>
          <w:color w:val="000000" w:themeColor="text1"/>
          <w:sz w:val="24"/>
          <w:szCs w:val="24"/>
          <w:lang w:val="en-GB"/>
        </w:rPr>
        <w:t>and</w:t>
      </w:r>
      <w:r w:rsidR="005107C5" w:rsidRPr="00870913">
        <w:rPr>
          <w:rFonts w:ascii="Arial" w:eastAsia="Calibri" w:hAnsi="Arial" w:cs="Arial"/>
          <w:color w:val="000000" w:themeColor="text1"/>
          <w:sz w:val="24"/>
          <w:szCs w:val="24"/>
          <w:lang w:val="en-GB"/>
        </w:rPr>
        <w:t xml:space="preserve"> </w:t>
      </w:r>
      <w:r w:rsidR="00F84017">
        <w:rPr>
          <w:rFonts w:ascii="Arial" w:eastAsia="Calibri" w:hAnsi="Arial" w:cs="Arial"/>
          <w:color w:val="000000" w:themeColor="text1"/>
          <w:sz w:val="24"/>
          <w:szCs w:val="24"/>
          <w:lang w:val="en-GB"/>
        </w:rPr>
        <w:t xml:space="preserve">areas where the use of naloxone is opposed, to </w:t>
      </w:r>
      <w:r w:rsidR="005107C5" w:rsidRPr="00870913">
        <w:rPr>
          <w:rFonts w:ascii="Arial" w:eastAsia="Calibri" w:hAnsi="Arial" w:cs="Arial"/>
          <w:color w:val="000000" w:themeColor="text1"/>
          <w:sz w:val="24"/>
          <w:szCs w:val="24"/>
          <w:lang w:val="en-GB"/>
        </w:rPr>
        <w:t>identify</w:t>
      </w:r>
      <w:r w:rsidR="00306DE7" w:rsidRPr="00870913">
        <w:rPr>
          <w:rFonts w:ascii="Arial" w:eastAsia="Calibri" w:hAnsi="Arial" w:cs="Arial"/>
          <w:color w:val="000000" w:themeColor="text1"/>
          <w:sz w:val="24"/>
          <w:szCs w:val="24"/>
          <w:lang w:val="en-GB"/>
        </w:rPr>
        <w:t xml:space="preserve"> the</w:t>
      </w:r>
      <w:r w:rsidR="005107C5" w:rsidRPr="00870913">
        <w:rPr>
          <w:rFonts w:ascii="Arial" w:eastAsia="Calibri" w:hAnsi="Arial" w:cs="Arial"/>
          <w:color w:val="000000" w:themeColor="text1"/>
          <w:sz w:val="24"/>
          <w:szCs w:val="24"/>
          <w:lang w:val="en-GB"/>
        </w:rPr>
        <w:t xml:space="preserve"> key</w:t>
      </w:r>
      <w:r w:rsidR="00306DE7" w:rsidRPr="00870913">
        <w:rPr>
          <w:rFonts w:ascii="Arial" w:eastAsia="Calibri" w:hAnsi="Arial" w:cs="Arial"/>
          <w:color w:val="000000" w:themeColor="text1"/>
          <w:sz w:val="24"/>
          <w:szCs w:val="24"/>
          <w:lang w:val="en-GB"/>
        </w:rPr>
        <w:t xml:space="preserve"> challenges</w:t>
      </w:r>
      <w:r w:rsidR="005107C5" w:rsidRPr="00870913">
        <w:rPr>
          <w:rFonts w:ascii="Arial" w:eastAsia="Calibri" w:hAnsi="Arial" w:cs="Arial"/>
          <w:color w:val="000000" w:themeColor="text1"/>
          <w:sz w:val="24"/>
          <w:szCs w:val="24"/>
          <w:lang w:val="en-GB"/>
        </w:rPr>
        <w:t>, barriers</w:t>
      </w:r>
      <w:r w:rsidR="00306DE7" w:rsidRPr="00870913">
        <w:rPr>
          <w:rFonts w:ascii="Arial" w:eastAsia="Calibri" w:hAnsi="Arial" w:cs="Arial"/>
          <w:color w:val="000000" w:themeColor="text1"/>
          <w:sz w:val="24"/>
          <w:szCs w:val="24"/>
          <w:lang w:val="en-GB"/>
        </w:rPr>
        <w:t xml:space="preserve"> and opportunities which exist as police forces expand the use of naloxone by police officers. </w:t>
      </w:r>
    </w:p>
    <w:p w14:paraId="7E8BB313" w14:textId="27F5AB58" w:rsidR="00306DE7" w:rsidRPr="00870913" w:rsidRDefault="00306DE7" w:rsidP="00870913">
      <w:pPr>
        <w:jc w:val="both"/>
        <w:rPr>
          <w:rFonts w:ascii="Arial" w:eastAsia="Calibri" w:hAnsi="Arial" w:cs="Arial"/>
          <w:color w:val="000000" w:themeColor="text1"/>
          <w:sz w:val="24"/>
          <w:szCs w:val="24"/>
          <w:lang w:val="en-GB"/>
        </w:rPr>
      </w:pPr>
      <w:r w:rsidRPr="00870913">
        <w:rPr>
          <w:rFonts w:ascii="Arial" w:eastAsia="Calibri" w:hAnsi="Arial" w:cs="Arial"/>
          <w:color w:val="000000" w:themeColor="text1"/>
          <w:sz w:val="24"/>
          <w:szCs w:val="24"/>
          <w:lang w:val="en-GB"/>
        </w:rPr>
        <w:t>To consider whether a national policy is required to ensure that all police forces adopt the use of naloxone as a consistent standard across policing</w:t>
      </w:r>
      <w:r w:rsidR="005107C5" w:rsidRPr="00870913">
        <w:rPr>
          <w:rFonts w:ascii="Arial" w:eastAsia="Calibri" w:hAnsi="Arial" w:cs="Arial"/>
          <w:color w:val="000000" w:themeColor="text1"/>
          <w:sz w:val="24"/>
          <w:szCs w:val="24"/>
          <w:lang w:val="en-GB"/>
        </w:rPr>
        <w:t xml:space="preserve"> in the United Kingdom</w:t>
      </w:r>
      <w:r w:rsidRPr="00870913">
        <w:rPr>
          <w:rFonts w:ascii="Arial" w:eastAsia="Calibri" w:hAnsi="Arial" w:cs="Arial"/>
          <w:color w:val="000000" w:themeColor="text1"/>
          <w:sz w:val="24"/>
          <w:szCs w:val="24"/>
          <w:lang w:val="en-GB"/>
        </w:rPr>
        <w:t>.</w:t>
      </w:r>
    </w:p>
    <w:bookmarkEnd w:id="0"/>
    <w:p w14:paraId="61D7FF27" w14:textId="77777777" w:rsidR="00306DE7" w:rsidRDefault="00306DE7" w:rsidP="3DFAD6CA">
      <w:pPr>
        <w:rPr>
          <w:rFonts w:ascii="Calibri" w:eastAsia="Calibri" w:hAnsi="Calibri" w:cs="Calibri"/>
          <w:color w:val="000000" w:themeColor="text1"/>
          <w:lang w:val="en-GB"/>
        </w:rPr>
      </w:pPr>
    </w:p>
    <w:p w14:paraId="761C1D17" w14:textId="28B0DAF8" w:rsidR="7CAD6058" w:rsidRDefault="7CAD6058" w:rsidP="3DFAD6CA">
      <w:pPr>
        <w:rPr>
          <w:rFonts w:ascii="Calibri" w:eastAsia="Calibri" w:hAnsi="Calibri" w:cs="Calibri"/>
          <w:sz w:val="28"/>
          <w:szCs w:val="28"/>
        </w:rPr>
      </w:pPr>
      <w:r w:rsidRPr="405F5904">
        <w:rPr>
          <w:b/>
          <w:bCs/>
          <w:sz w:val="28"/>
          <w:szCs w:val="28"/>
        </w:rPr>
        <w:t>Research Objectives:</w:t>
      </w:r>
      <w:r w:rsidRPr="405F5904">
        <w:rPr>
          <w:rFonts w:ascii="Calibri" w:eastAsia="Calibri" w:hAnsi="Calibri" w:cs="Calibri"/>
          <w:b/>
          <w:bCs/>
          <w:color w:val="000000" w:themeColor="text1"/>
          <w:lang w:val="en-GB"/>
        </w:rPr>
        <w:t xml:space="preserve"> </w:t>
      </w:r>
    </w:p>
    <w:p w14:paraId="413E7F28" w14:textId="63A0780E" w:rsidR="00870913" w:rsidRDefault="00D04021" w:rsidP="00870913">
      <w:pPr>
        <w:pStyle w:val="ListParagraph"/>
        <w:numPr>
          <w:ilvl w:val="0"/>
          <w:numId w:val="2"/>
        </w:numPr>
        <w:jc w:val="both"/>
        <w:rPr>
          <w:rFonts w:ascii="Arial" w:hAnsi="Arial" w:cs="Arial"/>
          <w:sz w:val="24"/>
          <w:szCs w:val="24"/>
        </w:rPr>
      </w:pPr>
      <w:r>
        <w:rPr>
          <w:rFonts w:ascii="Arial" w:hAnsi="Arial" w:cs="Arial"/>
          <w:sz w:val="24"/>
          <w:szCs w:val="24"/>
        </w:rPr>
        <w:t>Review</w:t>
      </w:r>
      <w:r w:rsidR="005107C5" w:rsidRPr="00870913">
        <w:rPr>
          <w:rFonts w:ascii="Arial" w:hAnsi="Arial" w:cs="Arial"/>
          <w:sz w:val="24"/>
          <w:szCs w:val="24"/>
        </w:rPr>
        <w:t xml:space="preserve"> </w:t>
      </w:r>
      <w:r>
        <w:rPr>
          <w:rFonts w:ascii="Arial" w:hAnsi="Arial" w:cs="Arial"/>
          <w:sz w:val="24"/>
          <w:szCs w:val="24"/>
        </w:rPr>
        <w:t>the extent of n</w:t>
      </w:r>
      <w:r w:rsidR="005107C5" w:rsidRPr="00870913">
        <w:rPr>
          <w:rFonts w:ascii="Arial" w:hAnsi="Arial" w:cs="Arial"/>
          <w:sz w:val="24"/>
          <w:szCs w:val="24"/>
        </w:rPr>
        <w:t>aloxone</w:t>
      </w:r>
      <w:r>
        <w:rPr>
          <w:rFonts w:ascii="Arial" w:hAnsi="Arial" w:cs="Arial"/>
          <w:sz w:val="24"/>
          <w:szCs w:val="24"/>
        </w:rPr>
        <w:t xml:space="preserve"> use by police forces in the UK</w:t>
      </w:r>
      <w:r w:rsidR="005107C5" w:rsidRPr="00870913">
        <w:rPr>
          <w:rFonts w:ascii="Arial" w:hAnsi="Arial" w:cs="Arial"/>
          <w:sz w:val="24"/>
          <w:szCs w:val="24"/>
        </w:rPr>
        <w:t>, to</w:t>
      </w:r>
      <w:r>
        <w:rPr>
          <w:rFonts w:ascii="Arial" w:hAnsi="Arial" w:cs="Arial"/>
          <w:sz w:val="24"/>
          <w:szCs w:val="24"/>
        </w:rPr>
        <w:t xml:space="preserve"> identify</w:t>
      </w:r>
      <w:r w:rsidR="005107C5" w:rsidRPr="00870913">
        <w:rPr>
          <w:rFonts w:ascii="Arial" w:hAnsi="Arial" w:cs="Arial"/>
          <w:sz w:val="24"/>
          <w:szCs w:val="24"/>
        </w:rPr>
        <w:t xml:space="preserve"> </w:t>
      </w:r>
      <w:r>
        <w:rPr>
          <w:rFonts w:ascii="Arial" w:hAnsi="Arial" w:cs="Arial"/>
          <w:sz w:val="24"/>
          <w:szCs w:val="24"/>
        </w:rPr>
        <w:t xml:space="preserve">the arguments for and against </w:t>
      </w:r>
      <w:r w:rsidR="005107C5" w:rsidRPr="00870913">
        <w:rPr>
          <w:rFonts w:ascii="Arial" w:hAnsi="Arial" w:cs="Arial"/>
          <w:sz w:val="24"/>
          <w:szCs w:val="24"/>
        </w:rPr>
        <w:t>its use</w:t>
      </w:r>
      <w:r w:rsidR="00870913" w:rsidRPr="00870913">
        <w:rPr>
          <w:rFonts w:ascii="Arial" w:hAnsi="Arial" w:cs="Arial"/>
          <w:sz w:val="24"/>
          <w:szCs w:val="24"/>
        </w:rPr>
        <w:t>.</w:t>
      </w:r>
    </w:p>
    <w:p w14:paraId="0910D50A" w14:textId="1E2AABD2" w:rsidR="00870913" w:rsidRDefault="005107C5" w:rsidP="00870913">
      <w:pPr>
        <w:pStyle w:val="ListParagraph"/>
        <w:numPr>
          <w:ilvl w:val="0"/>
          <w:numId w:val="2"/>
        </w:numPr>
        <w:jc w:val="both"/>
        <w:rPr>
          <w:rFonts w:ascii="Arial" w:hAnsi="Arial" w:cs="Arial"/>
          <w:sz w:val="24"/>
          <w:szCs w:val="24"/>
        </w:rPr>
      </w:pPr>
      <w:r w:rsidRPr="00870913">
        <w:rPr>
          <w:rFonts w:ascii="Arial" w:hAnsi="Arial" w:cs="Arial"/>
          <w:sz w:val="24"/>
          <w:szCs w:val="24"/>
        </w:rPr>
        <w:t xml:space="preserve">Analyse common reasons for </w:t>
      </w:r>
      <w:r w:rsidR="00D04021">
        <w:rPr>
          <w:rFonts w:ascii="Arial" w:hAnsi="Arial" w:cs="Arial"/>
          <w:sz w:val="24"/>
          <w:szCs w:val="24"/>
        </w:rPr>
        <w:t>and against the use of naloxone</w:t>
      </w:r>
      <w:r w:rsidR="00870913" w:rsidRPr="00870913">
        <w:rPr>
          <w:rFonts w:ascii="Arial" w:hAnsi="Arial" w:cs="Arial"/>
          <w:sz w:val="24"/>
          <w:szCs w:val="24"/>
        </w:rPr>
        <w:t>.</w:t>
      </w:r>
    </w:p>
    <w:p w14:paraId="643EFE91" w14:textId="7A62BFB8" w:rsidR="00870913" w:rsidRDefault="00D04021" w:rsidP="00870913">
      <w:pPr>
        <w:pStyle w:val="ListParagraph"/>
        <w:numPr>
          <w:ilvl w:val="0"/>
          <w:numId w:val="2"/>
        </w:numPr>
        <w:jc w:val="both"/>
        <w:rPr>
          <w:rFonts w:ascii="Arial" w:hAnsi="Arial" w:cs="Arial"/>
          <w:sz w:val="24"/>
          <w:szCs w:val="24"/>
        </w:rPr>
      </w:pPr>
      <w:r>
        <w:rPr>
          <w:rFonts w:ascii="Arial" w:hAnsi="Arial" w:cs="Arial"/>
          <w:sz w:val="24"/>
          <w:szCs w:val="24"/>
        </w:rPr>
        <w:t>Critically e</w:t>
      </w:r>
      <w:r w:rsidR="00870913" w:rsidRPr="00870913">
        <w:rPr>
          <w:rFonts w:ascii="Arial" w:hAnsi="Arial" w:cs="Arial"/>
          <w:sz w:val="24"/>
          <w:szCs w:val="24"/>
        </w:rPr>
        <w:t>valuate</w:t>
      </w:r>
      <w:r w:rsidR="005107C5" w:rsidRPr="00870913">
        <w:rPr>
          <w:rFonts w:ascii="Arial" w:hAnsi="Arial" w:cs="Arial"/>
          <w:sz w:val="24"/>
          <w:szCs w:val="24"/>
        </w:rPr>
        <w:t xml:space="preserve"> the common reasons for non-participation by </w:t>
      </w:r>
      <w:r w:rsidR="00870913" w:rsidRPr="00870913">
        <w:rPr>
          <w:rFonts w:ascii="Arial" w:hAnsi="Arial" w:cs="Arial"/>
          <w:sz w:val="24"/>
          <w:szCs w:val="24"/>
        </w:rPr>
        <w:t>exploring</w:t>
      </w:r>
      <w:r w:rsidR="005107C5" w:rsidRPr="00870913">
        <w:rPr>
          <w:rFonts w:ascii="Arial" w:hAnsi="Arial" w:cs="Arial"/>
          <w:sz w:val="24"/>
          <w:szCs w:val="24"/>
        </w:rPr>
        <w:t xml:space="preserve"> </w:t>
      </w:r>
      <w:r>
        <w:rPr>
          <w:rFonts w:ascii="Arial" w:hAnsi="Arial" w:cs="Arial"/>
          <w:sz w:val="24"/>
          <w:szCs w:val="24"/>
        </w:rPr>
        <w:t xml:space="preserve">and balancing against </w:t>
      </w:r>
      <w:r w:rsidR="005107C5" w:rsidRPr="00870913">
        <w:rPr>
          <w:rFonts w:ascii="Arial" w:hAnsi="Arial" w:cs="Arial"/>
          <w:sz w:val="24"/>
          <w:szCs w:val="24"/>
        </w:rPr>
        <w:t>examples within the United Kingdo</w:t>
      </w:r>
      <w:r w:rsidR="00870913" w:rsidRPr="00870913">
        <w:rPr>
          <w:rFonts w:ascii="Arial" w:hAnsi="Arial" w:cs="Arial"/>
          <w:sz w:val="24"/>
          <w:szCs w:val="24"/>
        </w:rPr>
        <w:t>m</w:t>
      </w:r>
      <w:r w:rsidR="005107C5" w:rsidRPr="00870913">
        <w:rPr>
          <w:rFonts w:ascii="Arial" w:hAnsi="Arial" w:cs="Arial"/>
          <w:sz w:val="24"/>
          <w:szCs w:val="24"/>
        </w:rPr>
        <w:t xml:space="preserve"> and overseas where naloxone has </w:t>
      </w:r>
      <w:r w:rsidR="00870913" w:rsidRPr="00870913">
        <w:rPr>
          <w:rFonts w:ascii="Arial" w:hAnsi="Arial" w:cs="Arial"/>
          <w:sz w:val="24"/>
          <w:szCs w:val="24"/>
        </w:rPr>
        <w:t xml:space="preserve">already </w:t>
      </w:r>
      <w:r w:rsidR="005107C5" w:rsidRPr="00870913">
        <w:rPr>
          <w:rFonts w:ascii="Arial" w:hAnsi="Arial" w:cs="Arial"/>
          <w:sz w:val="24"/>
          <w:szCs w:val="24"/>
        </w:rPr>
        <w:t xml:space="preserve">been widely </w:t>
      </w:r>
      <w:r w:rsidR="00870913" w:rsidRPr="00870913">
        <w:rPr>
          <w:rFonts w:ascii="Arial" w:hAnsi="Arial" w:cs="Arial"/>
          <w:sz w:val="24"/>
          <w:szCs w:val="24"/>
        </w:rPr>
        <w:t>adopted.</w:t>
      </w:r>
    </w:p>
    <w:p w14:paraId="5992304E" w14:textId="4A07053E" w:rsidR="00870913" w:rsidRPr="00870913" w:rsidRDefault="00870913" w:rsidP="00870913">
      <w:pPr>
        <w:pStyle w:val="ListParagraph"/>
        <w:numPr>
          <w:ilvl w:val="0"/>
          <w:numId w:val="2"/>
        </w:numPr>
        <w:jc w:val="both"/>
        <w:rPr>
          <w:rFonts w:ascii="Arial" w:hAnsi="Arial" w:cs="Arial"/>
          <w:sz w:val="24"/>
          <w:szCs w:val="24"/>
        </w:rPr>
      </w:pPr>
      <w:r w:rsidRPr="00870913">
        <w:rPr>
          <w:rFonts w:ascii="Arial" w:hAnsi="Arial" w:cs="Arial"/>
          <w:sz w:val="24"/>
          <w:szCs w:val="24"/>
        </w:rPr>
        <w:t>Propose next steps for policing in terms of operating procedures and national policy.</w:t>
      </w:r>
    </w:p>
    <w:p w14:paraId="0C780FD0" w14:textId="77777777" w:rsidR="007514BF" w:rsidRDefault="007514BF" w:rsidP="405F5904">
      <w:pPr>
        <w:rPr>
          <w:b/>
          <w:bCs/>
          <w:sz w:val="28"/>
          <w:szCs w:val="28"/>
        </w:rPr>
      </w:pPr>
    </w:p>
    <w:p w14:paraId="74CAEB00" w14:textId="2C5D2598" w:rsidR="450BA48F" w:rsidRDefault="450BA48F" w:rsidP="405F5904">
      <w:pPr>
        <w:rPr>
          <w:sz w:val="28"/>
          <w:szCs w:val="28"/>
        </w:rPr>
      </w:pPr>
      <w:r w:rsidRPr="405F5904">
        <w:rPr>
          <w:b/>
          <w:bCs/>
          <w:sz w:val="28"/>
          <w:szCs w:val="28"/>
        </w:rPr>
        <w:t>Literature Review:</w:t>
      </w:r>
      <w:r w:rsidRPr="405F5904">
        <w:rPr>
          <w:sz w:val="28"/>
          <w:szCs w:val="28"/>
        </w:rPr>
        <w:t xml:space="preserve"> </w:t>
      </w:r>
    </w:p>
    <w:p w14:paraId="4CFFF31E" w14:textId="72B51E84" w:rsidR="00DD2FDA" w:rsidRDefault="00E60F81" w:rsidP="00C608E6">
      <w:pPr>
        <w:jc w:val="both"/>
        <w:rPr>
          <w:rFonts w:ascii="Arial" w:hAnsi="Arial" w:cs="Arial"/>
          <w:sz w:val="24"/>
          <w:szCs w:val="24"/>
        </w:rPr>
      </w:pPr>
      <w:bookmarkStart w:id="1" w:name="_Hlk150865970"/>
      <w:r>
        <w:rPr>
          <w:rFonts w:ascii="Arial" w:hAnsi="Arial" w:cs="Arial"/>
          <w:sz w:val="24"/>
          <w:szCs w:val="24"/>
        </w:rPr>
        <w:t>Policing i</w:t>
      </w:r>
      <w:r w:rsidR="00885F63">
        <w:rPr>
          <w:rFonts w:ascii="Arial" w:hAnsi="Arial" w:cs="Arial"/>
          <w:sz w:val="24"/>
          <w:szCs w:val="24"/>
        </w:rPr>
        <w:t>s</w:t>
      </w:r>
      <w:r>
        <w:rPr>
          <w:rFonts w:ascii="Arial" w:hAnsi="Arial" w:cs="Arial"/>
          <w:sz w:val="24"/>
          <w:szCs w:val="24"/>
        </w:rPr>
        <w:t xml:space="preserve"> working extensively with partners to mitigate against deaths which are primarily caused by long term opioid misuse</w:t>
      </w:r>
      <w:r w:rsidR="008F0304">
        <w:rPr>
          <w:rFonts w:ascii="Arial" w:hAnsi="Arial" w:cs="Arial"/>
          <w:sz w:val="24"/>
          <w:szCs w:val="24"/>
        </w:rPr>
        <w:t>. O</w:t>
      </w:r>
      <w:r>
        <w:rPr>
          <w:rFonts w:ascii="Arial" w:hAnsi="Arial" w:cs="Arial"/>
          <w:sz w:val="24"/>
          <w:szCs w:val="24"/>
        </w:rPr>
        <w:t xml:space="preserve">ne of the measures adopted by a number of police </w:t>
      </w:r>
      <w:r>
        <w:rPr>
          <w:rFonts w:ascii="Arial" w:hAnsi="Arial" w:cs="Arial"/>
          <w:sz w:val="24"/>
          <w:szCs w:val="24"/>
        </w:rPr>
        <w:lastRenderedPageBreak/>
        <w:t xml:space="preserve">forces is the use of </w:t>
      </w:r>
      <w:r w:rsidRPr="00E60F81">
        <w:rPr>
          <w:rFonts w:ascii="Arial" w:hAnsi="Arial" w:cs="Arial"/>
          <w:sz w:val="24"/>
          <w:szCs w:val="24"/>
        </w:rPr>
        <w:t>naloxone</w:t>
      </w:r>
      <w:r w:rsidR="008F0304">
        <w:rPr>
          <w:rFonts w:ascii="Arial" w:hAnsi="Arial" w:cs="Arial"/>
          <w:sz w:val="24"/>
          <w:szCs w:val="24"/>
        </w:rPr>
        <w:t xml:space="preserve">, </w:t>
      </w:r>
      <w:r w:rsidRPr="00E60F81">
        <w:rPr>
          <w:rFonts w:ascii="Arial" w:hAnsi="Arial" w:cs="Arial"/>
          <w:sz w:val="24"/>
          <w:szCs w:val="24"/>
        </w:rPr>
        <w:t>an opioid antagonist medication that counteracts the depressive effects which opioids have on the respiratory system</w:t>
      </w:r>
      <w:bookmarkEnd w:id="1"/>
      <w:r w:rsidR="00D046B7">
        <w:rPr>
          <w:rFonts w:ascii="Arial" w:hAnsi="Arial" w:cs="Arial"/>
          <w:sz w:val="24"/>
          <w:szCs w:val="24"/>
        </w:rPr>
        <w:t xml:space="preserve"> </w:t>
      </w:r>
      <w:sdt>
        <w:sdtPr>
          <w:rPr>
            <w:rFonts w:ascii="Arial" w:hAnsi="Arial" w:cs="Arial"/>
            <w:sz w:val="24"/>
            <w:szCs w:val="24"/>
          </w:rPr>
          <w:id w:val="1659115003"/>
          <w:citation/>
        </w:sdtPr>
        <w:sdtEndPr/>
        <w:sdtContent>
          <w:r w:rsidRPr="00E60F81">
            <w:rPr>
              <w:rFonts w:ascii="Arial" w:hAnsi="Arial" w:cs="Arial"/>
              <w:sz w:val="24"/>
              <w:szCs w:val="24"/>
            </w:rPr>
            <w:fldChar w:fldCharType="begin"/>
          </w:r>
          <w:r w:rsidRPr="00E60F81">
            <w:rPr>
              <w:rFonts w:ascii="Arial" w:hAnsi="Arial" w:cs="Arial"/>
              <w:sz w:val="24"/>
              <w:szCs w:val="24"/>
              <w:lang w:val="en-GB"/>
            </w:rPr>
            <w:instrText xml:space="preserve"> CITATION Phy01 \l 2057 </w:instrText>
          </w:r>
          <w:r w:rsidRPr="00E60F81">
            <w:rPr>
              <w:rFonts w:ascii="Arial" w:hAnsi="Arial" w:cs="Arial"/>
              <w:sz w:val="24"/>
              <w:szCs w:val="24"/>
            </w:rPr>
            <w:fldChar w:fldCharType="separate"/>
          </w:r>
          <w:r w:rsidR="00086F93" w:rsidRPr="00086F93">
            <w:rPr>
              <w:rFonts w:ascii="Arial" w:hAnsi="Arial" w:cs="Arial"/>
              <w:noProof/>
              <w:sz w:val="24"/>
              <w:szCs w:val="24"/>
              <w:lang w:val="en-GB"/>
            </w:rPr>
            <w:t>(Physicians' Desk Reference, 2001)</w:t>
          </w:r>
          <w:r w:rsidRPr="00E60F81">
            <w:rPr>
              <w:rFonts w:ascii="Arial" w:hAnsi="Arial" w:cs="Arial"/>
              <w:sz w:val="24"/>
              <w:szCs w:val="24"/>
            </w:rPr>
            <w:fldChar w:fldCharType="end"/>
          </w:r>
        </w:sdtContent>
      </w:sdt>
      <w:r w:rsidR="008F0304">
        <w:rPr>
          <w:rFonts w:ascii="Arial" w:hAnsi="Arial" w:cs="Arial"/>
          <w:sz w:val="24"/>
          <w:szCs w:val="24"/>
        </w:rPr>
        <w:t xml:space="preserve"> and is</w:t>
      </w:r>
      <w:r w:rsidR="00885F63">
        <w:rPr>
          <w:rFonts w:ascii="Arial" w:hAnsi="Arial" w:cs="Arial"/>
          <w:sz w:val="24"/>
          <w:szCs w:val="24"/>
        </w:rPr>
        <w:t xml:space="preserve"> seen as one significant tool in a variety of measures to tackle the threat of new and emerging synthetic opioids</w:t>
      </w:r>
      <w:r w:rsidR="00D046B7">
        <w:rPr>
          <w:rFonts w:ascii="Arial" w:hAnsi="Arial" w:cs="Arial"/>
          <w:sz w:val="24"/>
          <w:szCs w:val="24"/>
        </w:rPr>
        <w:t xml:space="preserve"> </w:t>
      </w:r>
      <w:sdt>
        <w:sdtPr>
          <w:rPr>
            <w:rFonts w:ascii="Arial" w:hAnsi="Arial" w:cs="Arial"/>
            <w:sz w:val="24"/>
            <w:szCs w:val="24"/>
          </w:rPr>
          <w:id w:val="-749816605"/>
          <w:citation/>
        </w:sdtPr>
        <w:sdtEndPr/>
        <w:sdtContent>
          <w:r w:rsidR="00885F63">
            <w:rPr>
              <w:rFonts w:ascii="Arial" w:hAnsi="Arial" w:cs="Arial"/>
              <w:sz w:val="24"/>
              <w:szCs w:val="24"/>
            </w:rPr>
            <w:fldChar w:fldCharType="begin"/>
          </w:r>
          <w:r w:rsidR="00086F93">
            <w:rPr>
              <w:rFonts w:ascii="Arial" w:hAnsi="Arial" w:cs="Arial"/>
              <w:sz w:val="24"/>
              <w:szCs w:val="24"/>
              <w:lang w:val="en-GB"/>
            </w:rPr>
            <w:instrText xml:space="preserve">CITATION Ant22 \l 2057 </w:instrText>
          </w:r>
          <w:r w:rsidR="00885F63">
            <w:rPr>
              <w:rFonts w:ascii="Arial" w:hAnsi="Arial" w:cs="Arial"/>
              <w:sz w:val="24"/>
              <w:szCs w:val="24"/>
            </w:rPr>
            <w:fldChar w:fldCharType="separate"/>
          </w:r>
          <w:r w:rsidR="00086F93" w:rsidRPr="00086F93">
            <w:rPr>
              <w:rFonts w:ascii="Arial" w:hAnsi="Arial" w:cs="Arial"/>
              <w:noProof/>
              <w:sz w:val="24"/>
              <w:szCs w:val="24"/>
              <w:lang w:val="en-GB"/>
            </w:rPr>
            <w:t>(Antoniou, et al., 2022)</w:t>
          </w:r>
          <w:r w:rsidR="00885F63">
            <w:rPr>
              <w:rFonts w:ascii="Arial" w:hAnsi="Arial" w:cs="Arial"/>
              <w:sz w:val="24"/>
              <w:szCs w:val="24"/>
            </w:rPr>
            <w:fldChar w:fldCharType="end"/>
          </w:r>
        </w:sdtContent>
      </w:sdt>
      <w:r w:rsidR="00E173BB">
        <w:rPr>
          <w:rFonts w:ascii="Arial" w:hAnsi="Arial" w:cs="Arial"/>
          <w:sz w:val="24"/>
          <w:szCs w:val="24"/>
        </w:rPr>
        <w:t xml:space="preserve">. </w:t>
      </w:r>
      <w:r w:rsidR="00D046B7">
        <w:rPr>
          <w:rFonts w:ascii="Arial" w:hAnsi="Arial" w:cs="Arial"/>
          <w:sz w:val="24"/>
          <w:szCs w:val="24"/>
        </w:rPr>
        <w:t xml:space="preserve">The concerns which UK police forces have about naloxone and the barriers to its’ use, </w:t>
      </w:r>
      <w:r w:rsidR="00D04021">
        <w:rPr>
          <w:rFonts w:ascii="Arial" w:hAnsi="Arial" w:cs="Arial"/>
          <w:sz w:val="24"/>
          <w:szCs w:val="24"/>
        </w:rPr>
        <w:t xml:space="preserve">contrasted with examples of successful use, </w:t>
      </w:r>
      <w:r w:rsidR="00D046B7">
        <w:rPr>
          <w:rFonts w:ascii="Arial" w:hAnsi="Arial" w:cs="Arial"/>
          <w:sz w:val="24"/>
          <w:szCs w:val="24"/>
        </w:rPr>
        <w:t>is the key research gap which</w:t>
      </w:r>
      <w:r w:rsidR="00D04021">
        <w:rPr>
          <w:rFonts w:ascii="Arial" w:hAnsi="Arial" w:cs="Arial"/>
          <w:sz w:val="24"/>
          <w:szCs w:val="24"/>
        </w:rPr>
        <w:t xml:space="preserve"> is to be addressed.</w:t>
      </w:r>
    </w:p>
    <w:p w14:paraId="303D6BF2" w14:textId="4A837B8A" w:rsidR="00885F63" w:rsidRDefault="00885F63" w:rsidP="00C608E6">
      <w:pPr>
        <w:jc w:val="both"/>
        <w:rPr>
          <w:rFonts w:ascii="Arial" w:hAnsi="Arial" w:cs="Arial"/>
          <w:sz w:val="24"/>
          <w:szCs w:val="24"/>
        </w:rPr>
      </w:pPr>
      <w:bookmarkStart w:id="2" w:name="_Hlk150866005"/>
      <w:r>
        <w:rPr>
          <w:rFonts w:ascii="Arial" w:hAnsi="Arial" w:cs="Arial"/>
          <w:sz w:val="24"/>
          <w:szCs w:val="24"/>
        </w:rPr>
        <w:t xml:space="preserve">The use of naloxone in policing has caused debate globally </w:t>
      </w:r>
      <w:bookmarkEnd w:id="2"/>
      <w:r>
        <w:rPr>
          <w:rFonts w:ascii="Arial" w:hAnsi="Arial" w:cs="Arial"/>
          <w:sz w:val="24"/>
          <w:szCs w:val="24"/>
        </w:rPr>
        <w:t>and the crux of th</w:t>
      </w:r>
      <w:r w:rsidR="008F0304">
        <w:rPr>
          <w:rFonts w:ascii="Arial" w:hAnsi="Arial" w:cs="Arial"/>
          <w:sz w:val="24"/>
          <w:szCs w:val="24"/>
        </w:rPr>
        <w:t>e</w:t>
      </w:r>
      <w:r>
        <w:rPr>
          <w:rFonts w:ascii="Arial" w:hAnsi="Arial" w:cs="Arial"/>
          <w:sz w:val="24"/>
          <w:szCs w:val="24"/>
        </w:rPr>
        <w:t xml:space="preserve"> argument is whether policing is operating beyond its mission in providing medication to the public</w:t>
      </w:r>
      <w:r w:rsidR="00C608E6">
        <w:rPr>
          <w:rFonts w:ascii="Arial" w:hAnsi="Arial" w:cs="Arial"/>
          <w:sz w:val="24"/>
          <w:szCs w:val="24"/>
        </w:rPr>
        <w:t xml:space="preserve"> </w:t>
      </w:r>
      <w:sdt>
        <w:sdtPr>
          <w:rPr>
            <w:rFonts w:ascii="Arial" w:hAnsi="Arial" w:cs="Arial"/>
            <w:sz w:val="24"/>
            <w:szCs w:val="24"/>
          </w:rPr>
          <w:id w:val="-36044625"/>
          <w:citation/>
        </w:sdtPr>
        <w:sdtEndPr/>
        <w:sdtContent>
          <w:r w:rsidR="00C608E6">
            <w:rPr>
              <w:rFonts w:ascii="Arial" w:hAnsi="Arial" w:cs="Arial"/>
              <w:sz w:val="24"/>
              <w:szCs w:val="24"/>
            </w:rPr>
            <w:fldChar w:fldCharType="begin"/>
          </w:r>
          <w:r w:rsidR="00C608E6">
            <w:rPr>
              <w:rFonts w:ascii="Arial" w:hAnsi="Arial" w:cs="Arial"/>
              <w:sz w:val="24"/>
              <w:szCs w:val="24"/>
              <w:lang w:val="en-GB"/>
            </w:rPr>
            <w:instrText xml:space="preserve"> CITATION Sma22 \l 2057 </w:instrText>
          </w:r>
          <w:r w:rsidR="00C608E6">
            <w:rPr>
              <w:rFonts w:ascii="Arial" w:hAnsi="Arial" w:cs="Arial"/>
              <w:sz w:val="24"/>
              <w:szCs w:val="24"/>
            </w:rPr>
            <w:fldChar w:fldCharType="separate"/>
          </w:r>
          <w:r w:rsidR="00C608E6" w:rsidRPr="00C608E6">
            <w:rPr>
              <w:rFonts w:ascii="Arial" w:hAnsi="Arial" w:cs="Arial"/>
              <w:noProof/>
              <w:sz w:val="24"/>
              <w:szCs w:val="24"/>
              <w:lang w:val="en-GB"/>
            </w:rPr>
            <w:t>(Small, 2022)</w:t>
          </w:r>
          <w:r w:rsidR="00C608E6">
            <w:rPr>
              <w:rFonts w:ascii="Arial" w:hAnsi="Arial" w:cs="Arial"/>
              <w:sz w:val="24"/>
              <w:szCs w:val="24"/>
            </w:rPr>
            <w:fldChar w:fldCharType="end"/>
          </w:r>
        </w:sdtContent>
      </w:sdt>
      <w:r w:rsidR="008F0304">
        <w:rPr>
          <w:rFonts w:ascii="Arial" w:hAnsi="Arial" w:cs="Arial"/>
          <w:sz w:val="24"/>
          <w:szCs w:val="24"/>
        </w:rPr>
        <w:t>. Some</w:t>
      </w:r>
      <w:r w:rsidR="00DD2FDA">
        <w:rPr>
          <w:rFonts w:ascii="Arial" w:hAnsi="Arial" w:cs="Arial"/>
          <w:sz w:val="24"/>
          <w:szCs w:val="24"/>
        </w:rPr>
        <w:t xml:space="preserve"> researchers express a view that we have reached a point where policing </w:t>
      </w:r>
      <w:proofErr w:type="gramStart"/>
      <w:r w:rsidR="00DD2FDA">
        <w:rPr>
          <w:rFonts w:ascii="Arial" w:hAnsi="Arial" w:cs="Arial"/>
          <w:sz w:val="24"/>
          <w:szCs w:val="24"/>
        </w:rPr>
        <w:t>has to</w:t>
      </w:r>
      <w:proofErr w:type="gramEnd"/>
      <w:r w:rsidR="00DD2FDA">
        <w:rPr>
          <w:rFonts w:ascii="Arial" w:hAnsi="Arial" w:cs="Arial"/>
          <w:sz w:val="24"/>
          <w:szCs w:val="24"/>
        </w:rPr>
        <w:t xml:space="preserve"> operate beyond law enforcement and operate effectively within a public health context </w:t>
      </w:r>
      <w:sdt>
        <w:sdtPr>
          <w:rPr>
            <w:rFonts w:ascii="Arial" w:hAnsi="Arial" w:cs="Arial"/>
            <w:sz w:val="24"/>
            <w:szCs w:val="24"/>
          </w:rPr>
          <w:id w:val="231052805"/>
          <w:citation/>
        </w:sdtPr>
        <w:sdtEndPr/>
        <w:sdtContent>
          <w:r w:rsidR="00DD2FDA">
            <w:rPr>
              <w:rFonts w:ascii="Arial" w:hAnsi="Arial" w:cs="Arial"/>
              <w:sz w:val="24"/>
              <w:szCs w:val="24"/>
            </w:rPr>
            <w:fldChar w:fldCharType="begin"/>
          </w:r>
          <w:r w:rsidR="00DD2FDA">
            <w:rPr>
              <w:rFonts w:ascii="Arial" w:hAnsi="Arial" w:cs="Arial"/>
              <w:sz w:val="24"/>
              <w:szCs w:val="24"/>
              <w:lang w:val="en-GB"/>
            </w:rPr>
            <w:instrText xml:space="preserve"> CITATION Coo201 \l 2057 </w:instrText>
          </w:r>
          <w:r w:rsidR="00DD2FDA">
            <w:rPr>
              <w:rFonts w:ascii="Arial" w:hAnsi="Arial" w:cs="Arial"/>
              <w:sz w:val="24"/>
              <w:szCs w:val="24"/>
            </w:rPr>
            <w:fldChar w:fldCharType="separate"/>
          </w:r>
          <w:r w:rsidR="00DD2FDA" w:rsidRPr="00DD2FDA">
            <w:rPr>
              <w:rFonts w:ascii="Arial" w:hAnsi="Arial" w:cs="Arial"/>
              <w:noProof/>
              <w:sz w:val="24"/>
              <w:szCs w:val="24"/>
              <w:lang w:val="en-GB"/>
            </w:rPr>
            <w:t>(Cooper &amp; Thompson-Fullilove, 2020)</w:t>
          </w:r>
          <w:r w:rsidR="00DD2FDA">
            <w:rPr>
              <w:rFonts w:ascii="Arial" w:hAnsi="Arial" w:cs="Arial"/>
              <w:sz w:val="24"/>
              <w:szCs w:val="24"/>
            </w:rPr>
            <w:fldChar w:fldCharType="end"/>
          </w:r>
        </w:sdtContent>
      </w:sdt>
      <w:r w:rsidR="00DD2FDA">
        <w:rPr>
          <w:rFonts w:ascii="Arial" w:hAnsi="Arial" w:cs="Arial"/>
          <w:sz w:val="24"/>
          <w:szCs w:val="24"/>
        </w:rPr>
        <w:t>.</w:t>
      </w:r>
      <w:r w:rsidR="007514BF" w:rsidRPr="007514BF">
        <w:rPr>
          <w:rFonts w:ascii="Arial" w:hAnsi="Arial" w:cs="Arial"/>
          <w:sz w:val="24"/>
          <w:szCs w:val="24"/>
        </w:rPr>
        <w:t xml:space="preserve"> </w:t>
      </w:r>
    </w:p>
    <w:p w14:paraId="363C1932" w14:textId="33DD6B67" w:rsidR="001F5234" w:rsidRDefault="00E173BB" w:rsidP="00C608E6">
      <w:pPr>
        <w:jc w:val="both"/>
        <w:rPr>
          <w:rFonts w:ascii="Arial" w:hAnsi="Arial" w:cs="Arial"/>
          <w:sz w:val="24"/>
          <w:szCs w:val="24"/>
        </w:rPr>
      </w:pPr>
      <w:r>
        <w:rPr>
          <w:rFonts w:ascii="Arial" w:hAnsi="Arial" w:cs="Arial"/>
          <w:sz w:val="24"/>
          <w:szCs w:val="24"/>
        </w:rPr>
        <w:t xml:space="preserve">During </w:t>
      </w:r>
      <w:r w:rsidR="00D04021">
        <w:rPr>
          <w:rFonts w:ascii="Arial" w:hAnsi="Arial" w:cs="Arial"/>
          <w:sz w:val="24"/>
          <w:szCs w:val="24"/>
        </w:rPr>
        <w:t>the</w:t>
      </w:r>
      <w:r>
        <w:rPr>
          <w:rFonts w:ascii="Arial" w:hAnsi="Arial" w:cs="Arial"/>
          <w:sz w:val="24"/>
          <w:szCs w:val="24"/>
        </w:rPr>
        <w:t xml:space="preserve"> literature review </w:t>
      </w:r>
      <w:r w:rsidR="001F5234">
        <w:rPr>
          <w:rFonts w:ascii="Arial" w:hAnsi="Arial" w:cs="Arial"/>
          <w:sz w:val="24"/>
          <w:szCs w:val="24"/>
        </w:rPr>
        <w:t xml:space="preserve">the University of Wales Trinity Saint David online library </w:t>
      </w:r>
      <w:r w:rsidR="00D04021">
        <w:rPr>
          <w:rFonts w:ascii="Arial" w:hAnsi="Arial" w:cs="Arial"/>
          <w:sz w:val="24"/>
          <w:szCs w:val="24"/>
        </w:rPr>
        <w:t xml:space="preserve">has been </w:t>
      </w:r>
      <w:r w:rsidR="001F5234">
        <w:rPr>
          <w:rFonts w:ascii="Arial" w:hAnsi="Arial" w:cs="Arial"/>
          <w:sz w:val="24"/>
          <w:szCs w:val="24"/>
        </w:rPr>
        <w:t xml:space="preserve">and Google Scholar </w:t>
      </w:r>
      <w:r w:rsidR="00D04021">
        <w:rPr>
          <w:rFonts w:ascii="Arial" w:hAnsi="Arial" w:cs="Arial"/>
          <w:sz w:val="24"/>
          <w:szCs w:val="24"/>
        </w:rPr>
        <w:t xml:space="preserve">have been used </w:t>
      </w:r>
      <w:r w:rsidR="001F5234">
        <w:rPr>
          <w:rFonts w:ascii="Arial" w:hAnsi="Arial" w:cs="Arial"/>
          <w:sz w:val="24"/>
          <w:szCs w:val="24"/>
        </w:rPr>
        <w:t xml:space="preserve">to search for relevant books and articles </w:t>
      </w:r>
      <w:proofErr w:type="gramStart"/>
      <w:r w:rsidR="001F5234">
        <w:rPr>
          <w:rFonts w:ascii="Arial" w:hAnsi="Arial" w:cs="Arial"/>
          <w:sz w:val="24"/>
          <w:szCs w:val="24"/>
        </w:rPr>
        <w:t>on the subject of naloxone</w:t>
      </w:r>
      <w:proofErr w:type="gramEnd"/>
      <w:r w:rsidR="001F5234">
        <w:rPr>
          <w:rFonts w:ascii="Arial" w:hAnsi="Arial" w:cs="Arial"/>
          <w:sz w:val="24"/>
          <w:szCs w:val="24"/>
        </w:rPr>
        <w:t xml:space="preserve">, opioid related deaths and public health approaches in policing. Google </w:t>
      </w:r>
      <w:r w:rsidR="00D04021">
        <w:rPr>
          <w:rFonts w:ascii="Arial" w:hAnsi="Arial" w:cs="Arial"/>
          <w:sz w:val="24"/>
          <w:szCs w:val="24"/>
        </w:rPr>
        <w:t xml:space="preserve">has been used </w:t>
      </w:r>
      <w:r w:rsidR="001F5234">
        <w:rPr>
          <w:rFonts w:ascii="Arial" w:hAnsi="Arial" w:cs="Arial"/>
          <w:sz w:val="24"/>
          <w:szCs w:val="24"/>
        </w:rPr>
        <w:t>to search for publicly available policy documents relating to the subject.</w:t>
      </w:r>
      <w:r w:rsidR="000E1CC3">
        <w:rPr>
          <w:rFonts w:ascii="Arial" w:hAnsi="Arial" w:cs="Arial"/>
          <w:sz w:val="24"/>
          <w:szCs w:val="24"/>
        </w:rPr>
        <w:t xml:space="preserve"> T</w:t>
      </w:r>
      <w:r w:rsidR="001F5234">
        <w:rPr>
          <w:rFonts w:ascii="Arial" w:hAnsi="Arial" w:cs="Arial"/>
          <w:sz w:val="24"/>
          <w:szCs w:val="24"/>
        </w:rPr>
        <w:t xml:space="preserve">here is a considerable amount of material available, and in </w:t>
      </w:r>
      <w:r w:rsidR="00D04021">
        <w:rPr>
          <w:rFonts w:ascii="Arial" w:hAnsi="Arial" w:cs="Arial"/>
          <w:sz w:val="24"/>
          <w:szCs w:val="24"/>
        </w:rPr>
        <w:t>the</w:t>
      </w:r>
      <w:r w:rsidR="001F5234">
        <w:rPr>
          <w:rFonts w:ascii="Arial" w:hAnsi="Arial" w:cs="Arial"/>
          <w:sz w:val="24"/>
          <w:szCs w:val="24"/>
        </w:rPr>
        <w:t xml:space="preserve"> initial literature search</w:t>
      </w:r>
      <w:r w:rsidR="00D04021">
        <w:rPr>
          <w:rFonts w:ascii="Arial" w:hAnsi="Arial" w:cs="Arial"/>
          <w:sz w:val="24"/>
          <w:szCs w:val="24"/>
        </w:rPr>
        <w:t xml:space="preserve"> </w:t>
      </w:r>
      <w:r w:rsidR="00E30477">
        <w:rPr>
          <w:rFonts w:ascii="Arial" w:hAnsi="Arial" w:cs="Arial"/>
          <w:sz w:val="24"/>
          <w:szCs w:val="24"/>
        </w:rPr>
        <w:t xml:space="preserve">26 relevant journal articles, and </w:t>
      </w:r>
      <w:r w:rsidR="00403F72">
        <w:rPr>
          <w:rFonts w:ascii="Arial" w:hAnsi="Arial" w:cs="Arial"/>
          <w:sz w:val="24"/>
          <w:szCs w:val="24"/>
        </w:rPr>
        <w:t>six</w:t>
      </w:r>
      <w:r w:rsidR="00E30477">
        <w:rPr>
          <w:rFonts w:ascii="Arial" w:hAnsi="Arial" w:cs="Arial"/>
          <w:sz w:val="24"/>
          <w:szCs w:val="24"/>
        </w:rPr>
        <w:t xml:space="preserve"> policy /review documents</w:t>
      </w:r>
      <w:r w:rsidR="00D04021">
        <w:rPr>
          <w:rFonts w:ascii="Arial" w:hAnsi="Arial" w:cs="Arial"/>
          <w:sz w:val="24"/>
          <w:szCs w:val="24"/>
        </w:rPr>
        <w:t xml:space="preserve"> were identified</w:t>
      </w:r>
      <w:r w:rsidR="00E30477">
        <w:rPr>
          <w:rFonts w:ascii="Arial" w:hAnsi="Arial" w:cs="Arial"/>
          <w:sz w:val="24"/>
          <w:szCs w:val="24"/>
        </w:rPr>
        <w:t>. Therefore</w:t>
      </w:r>
      <w:r w:rsidR="0079616B">
        <w:rPr>
          <w:rFonts w:ascii="Arial" w:hAnsi="Arial" w:cs="Arial"/>
          <w:sz w:val="24"/>
          <w:szCs w:val="24"/>
        </w:rPr>
        <w:t>,</w:t>
      </w:r>
      <w:r w:rsidR="00E30477">
        <w:rPr>
          <w:rFonts w:ascii="Arial" w:hAnsi="Arial" w:cs="Arial"/>
          <w:sz w:val="24"/>
          <w:szCs w:val="24"/>
        </w:rPr>
        <w:t xml:space="preserve"> it appears this is a topic area which has been subject to a significant amount of research and discussion. </w:t>
      </w:r>
    </w:p>
    <w:p w14:paraId="0A24348C" w14:textId="487914CB" w:rsidR="005F6CDD" w:rsidRDefault="00D04021" w:rsidP="00C608E6">
      <w:pPr>
        <w:jc w:val="both"/>
        <w:rPr>
          <w:rFonts w:ascii="Arial" w:hAnsi="Arial" w:cs="Arial"/>
          <w:sz w:val="24"/>
          <w:szCs w:val="24"/>
        </w:rPr>
      </w:pPr>
      <w:r>
        <w:rPr>
          <w:rFonts w:ascii="Arial" w:hAnsi="Arial" w:cs="Arial"/>
          <w:sz w:val="24"/>
          <w:szCs w:val="24"/>
        </w:rPr>
        <w:t xml:space="preserve">A </w:t>
      </w:r>
      <w:r w:rsidR="00E173BB">
        <w:rPr>
          <w:rFonts w:ascii="Arial" w:hAnsi="Arial" w:cs="Arial"/>
          <w:sz w:val="24"/>
          <w:szCs w:val="24"/>
        </w:rPr>
        <w:t xml:space="preserve">document published by the National Police Chiefs Council </w:t>
      </w:r>
      <w:r w:rsidR="008F0304">
        <w:rPr>
          <w:rFonts w:ascii="Arial" w:hAnsi="Arial" w:cs="Arial"/>
          <w:sz w:val="24"/>
          <w:szCs w:val="24"/>
        </w:rPr>
        <w:t>(NPCC)</w:t>
      </w:r>
      <w:r w:rsidR="00E173BB">
        <w:rPr>
          <w:rFonts w:ascii="Arial" w:hAnsi="Arial" w:cs="Arial"/>
          <w:sz w:val="24"/>
          <w:szCs w:val="24"/>
        </w:rPr>
        <w:t xml:space="preserve"> identifies the current </w:t>
      </w:r>
      <w:r w:rsidR="008F0304">
        <w:rPr>
          <w:rFonts w:ascii="Arial" w:hAnsi="Arial" w:cs="Arial"/>
          <w:sz w:val="24"/>
          <w:szCs w:val="24"/>
        </w:rPr>
        <w:t xml:space="preserve">national </w:t>
      </w:r>
      <w:r w:rsidR="00E173BB">
        <w:rPr>
          <w:rFonts w:ascii="Arial" w:hAnsi="Arial" w:cs="Arial"/>
          <w:sz w:val="24"/>
          <w:szCs w:val="24"/>
        </w:rPr>
        <w:t xml:space="preserve">position </w:t>
      </w:r>
      <w:sdt>
        <w:sdtPr>
          <w:rPr>
            <w:rFonts w:ascii="Arial" w:hAnsi="Arial" w:cs="Arial"/>
            <w:sz w:val="24"/>
            <w:szCs w:val="24"/>
          </w:rPr>
          <w:id w:val="1153793382"/>
          <w:citation/>
        </w:sdtPr>
        <w:sdtEndPr/>
        <w:sdtContent>
          <w:r w:rsidR="00E173BB">
            <w:rPr>
              <w:rFonts w:ascii="Arial" w:hAnsi="Arial" w:cs="Arial"/>
              <w:sz w:val="24"/>
              <w:szCs w:val="24"/>
            </w:rPr>
            <w:fldChar w:fldCharType="begin"/>
          </w:r>
          <w:r w:rsidR="00E173BB">
            <w:rPr>
              <w:rFonts w:ascii="Arial" w:hAnsi="Arial" w:cs="Arial"/>
              <w:sz w:val="24"/>
              <w:szCs w:val="24"/>
              <w:lang w:val="en-GB"/>
            </w:rPr>
            <w:instrText xml:space="preserve"> CITATION Nat23 \l 2057 </w:instrText>
          </w:r>
          <w:r w:rsidR="00E173BB">
            <w:rPr>
              <w:rFonts w:ascii="Arial" w:hAnsi="Arial" w:cs="Arial"/>
              <w:sz w:val="24"/>
              <w:szCs w:val="24"/>
            </w:rPr>
            <w:fldChar w:fldCharType="separate"/>
          </w:r>
          <w:r w:rsidR="00086F93" w:rsidRPr="00086F93">
            <w:rPr>
              <w:rFonts w:ascii="Arial" w:hAnsi="Arial" w:cs="Arial"/>
              <w:noProof/>
              <w:sz w:val="24"/>
              <w:szCs w:val="24"/>
              <w:lang w:val="en-GB"/>
            </w:rPr>
            <w:t>(National Police Chiefs Council, 2023)</w:t>
          </w:r>
          <w:r w:rsidR="00E173BB">
            <w:rPr>
              <w:rFonts w:ascii="Arial" w:hAnsi="Arial" w:cs="Arial"/>
              <w:sz w:val="24"/>
              <w:szCs w:val="24"/>
            </w:rPr>
            <w:fldChar w:fldCharType="end"/>
          </w:r>
        </w:sdtContent>
      </w:sdt>
      <w:r w:rsidR="00E173BB">
        <w:rPr>
          <w:rFonts w:ascii="Arial" w:hAnsi="Arial" w:cs="Arial"/>
          <w:sz w:val="24"/>
          <w:szCs w:val="24"/>
        </w:rPr>
        <w:t>.</w:t>
      </w:r>
      <w:r w:rsidR="007514BF">
        <w:rPr>
          <w:rFonts w:ascii="Arial" w:hAnsi="Arial" w:cs="Arial"/>
          <w:sz w:val="24"/>
          <w:szCs w:val="24"/>
        </w:rPr>
        <w:t xml:space="preserve"> </w:t>
      </w:r>
      <w:r w:rsidR="003F2BB1">
        <w:rPr>
          <w:rFonts w:ascii="Arial" w:hAnsi="Arial" w:cs="Arial"/>
          <w:sz w:val="24"/>
          <w:szCs w:val="24"/>
        </w:rPr>
        <w:t>Whilst the</w:t>
      </w:r>
      <w:r w:rsidR="00E173BB">
        <w:rPr>
          <w:rFonts w:ascii="Arial" w:hAnsi="Arial" w:cs="Arial"/>
          <w:sz w:val="24"/>
          <w:szCs w:val="24"/>
        </w:rPr>
        <w:t xml:space="preserve"> report is limited in terms of detailing the specific reasons for </w:t>
      </w:r>
      <w:r w:rsidR="005F6CDD">
        <w:rPr>
          <w:rFonts w:ascii="Arial" w:hAnsi="Arial" w:cs="Arial"/>
          <w:sz w:val="24"/>
          <w:szCs w:val="24"/>
        </w:rPr>
        <w:t xml:space="preserve">either supporting or not supporting </w:t>
      </w:r>
      <w:r w:rsidR="003F2BB1">
        <w:rPr>
          <w:rFonts w:ascii="Arial" w:hAnsi="Arial" w:cs="Arial"/>
          <w:sz w:val="24"/>
          <w:szCs w:val="24"/>
        </w:rPr>
        <w:t xml:space="preserve">naloxone, </w:t>
      </w:r>
      <w:r w:rsidR="005F6CDD">
        <w:rPr>
          <w:rFonts w:ascii="Arial" w:hAnsi="Arial" w:cs="Arial"/>
          <w:sz w:val="24"/>
          <w:szCs w:val="24"/>
        </w:rPr>
        <w:t xml:space="preserve">it does identify 15 forces </w:t>
      </w:r>
      <w:r w:rsidR="00D046B7">
        <w:rPr>
          <w:rFonts w:ascii="Arial" w:hAnsi="Arial" w:cs="Arial"/>
          <w:sz w:val="24"/>
          <w:szCs w:val="24"/>
        </w:rPr>
        <w:t>op</w:t>
      </w:r>
      <w:r>
        <w:rPr>
          <w:rFonts w:ascii="Arial" w:hAnsi="Arial" w:cs="Arial"/>
          <w:sz w:val="24"/>
          <w:szCs w:val="24"/>
        </w:rPr>
        <w:t>p</w:t>
      </w:r>
      <w:r w:rsidR="00D046B7">
        <w:rPr>
          <w:rFonts w:ascii="Arial" w:hAnsi="Arial" w:cs="Arial"/>
          <w:sz w:val="24"/>
          <w:szCs w:val="24"/>
        </w:rPr>
        <w:t>osing forces</w:t>
      </w:r>
      <w:r w:rsidR="005F6CDD">
        <w:rPr>
          <w:rFonts w:ascii="Arial" w:hAnsi="Arial" w:cs="Arial"/>
          <w:sz w:val="24"/>
          <w:szCs w:val="24"/>
        </w:rPr>
        <w:t xml:space="preserve">. </w:t>
      </w:r>
      <w:r w:rsidR="008D1649">
        <w:rPr>
          <w:rFonts w:ascii="Arial" w:hAnsi="Arial" w:cs="Arial"/>
          <w:sz w:val="24"/>
          <w:szCs w:val="24"/>
        </w:rPr>
        <w:t xml:space="preserve">It </w:t>
      </w:r>
      <w:r w:rsidR="009D3F31">
        <w:rPr>
          <w:rFonts w:ascii="Arial" w:hAnsi="Arial" w:cs="Arial"/>
          <w:sz w:val="24"/>
          <w:szCs w:val="24"/>
        </w:rPr>
        <w:t>briefly</w:t>
      </w:r>
      <w:r w:rsidR="008D1649">
        <w:rPr>
          <w:rFonts w:ascii="Arial" w:hAnsi="Arial" w:cs="Arial"/>
          <w:sz w:val="24"/>
          <w:szCs w:val="24"/>
        </w:rPr>
        <w:t xml:space="preserve"> touches upon some of the key concerns includ</w:t>
      </w:r>
      <w:r w:rsidR="00D046B7">
        <w:rPr>
          <w:rFonts w:ascii="Arial" w:hAnsi="Arial" w:cs="Arial"/>
          <w:sz w:val="24"/>
          <w:szCs w:val="24"/>
        </w:rPr>
        <w:t>ing</w:t>
      </w:r>
      <w:r w:rsidR="00AD2A32">
        <w:rPr>
          <w:rFonts w:ascii="Arial" w:hAnsi="Arial" w:cs="Arial"/>
          <w:sz w:val="24"/>
          <w:szCs w:val="24"/>
        </w:rPr>
        <w:t xml:space="preserve"> the fear of increased demand, opposition from Police Federation, and the fear of investigation from the Independent Office of Police Conduct (IOPC). </w:t>
      </w:r>
      <w:r w:rsidR="00D046B7">
        <w:rPr>
          <w:rFonts w:ascii="Arial" w:hAnsi="Arial" w:cs="Arial"/>
          <w:sz w:val="24"/>
          <w:szCs w:val="24"/>
        </w:rPr>
        <w:t>S</w:t>
      </w:r>
      <w:r w:rsidR="00AD2A32">
        <w:rPr>
          <w:rFonts w:ascii="Arial" w:hAnsi="Arial" w:cs="Arial"/>
          <w:sz w:val="24"/>
          <w:szCs w:val="24"/>
        </w:rPr>
        <w:t xml:space="preserve">pecific details behind these concerns </w:t>
      </w:r>
      <w:r w:rsidR="009D3F31">
        <w:rPr>
          <w:rFonts w:ascii="Arial" w:hAnsi="Arial" w:cs="Arial"/>
          <w:sz w:val="24"/>
          <w:szCs w:val="24"/>
        </w:rPr>
        <w:t>are</w:t>
      </w:r>
      <w:r w:rsidR="00AD2A32">
        <w:rPr>
          <w:rFonts w:ascii="Arial" w:hAnsi="Arial" w:cs="Arial"/>
          <w:sz w:val="24"/>
          <w:szCs w:val="24"/>
        </w:rPr>
        <w:t xml:space="preserve"> absent</w:t>
      </w:r>
      <w:r w:rsidR="00050380">
        <w:rPr>
          <w:rFonts w:ascii="Arial" w:hAnsi="Arial" w:cs="Arial"/>
          <w:sz w:val="24"/>
          <w:szCs w:val="24"/>
        </w:rPr>
        <w:t xml:space="preserve"> from the report</w:t>
      </w:r>
      <w:r w:rsidR="00AD2A32">
        <w:rPr>
          <w:rFonts w:ascii="Arial" w:hAnsi="Arial" w:cs="Arial"/>
          <w:sz w:val="24"/>
          <w:szCs w:val="24"/>
        </w:rPr>
        <w:t xml:space="preserve">, </w:t>
      </w:r>
      <w:r w:rsidR="00D046B7">
        <w:rPr>
          <w:rFonts w:ascii="Arial" w:hAnsi="Arial" w:cs="Arial"/>
          <w:sz w:val="24"/>
          <w:szCs w:val="24"/>
        </w:rPr>
        <w:t>but it provides a platform to understand</w:t>
      </w:r>
      <w:r w:rsidR="003F2BB1">
        <w:rPr>
          <w:rFonts w:ascii="Arial" w:hAnsi="Arial" w:cs="Arial"/>
          <w:sz w:val="24"/>
          <w:szCs w:val="24"/>
        </w:rPr>
        <w:t xml:space="preserve"> the current picture and determin</w:t>
      </w:r>
      <w:r w:rsidR="00D046B7">
        <w:rPr>
          <w:rFonts w:ascii="Arial" w:hAnsi="Arial" w:cs="Arial"/>
          <w:sz w:val="24"/>
          <w:szCs w:val="24"/>
        </w:rPr>
        <w:t>e</w:t>
      </w:r>
      <w:r w:rsidR="003F2BB1">
        <w:rPr>
          <w:rFonts w:ascii="Arial" w:hAnsi="Arial" w:cs="Arial"/>
          <w:sz w:val="24"/>
          <w:szCs w:val="24"/>
        </w:rPr>
        <w:t xml:space="preserve"> </w:t>
      </w:r>
      <w:r w:rsidR="00D046B7">
        <w:rPr>
          <w:rFonts w:ascii="Arial" w:hAnsi="Arial" w:cs="Arial"/>
          <w:sz w:val="24"/>
          <w:szCs w:val="24"/>
        </w:rPr>
        <w:t>my research scope</w:t>
      </w:r>
      <w:r w:rsidR="005F6CDD">
        <w:rPr>
          <w:rFonts w:ascii="Arial" w:hAnsi="Arial" w:cs="Arial"/>
          <w:sz w:val="24"/>
          <w:szCs w:val="24"/>
        </w:rPr>
        <w:t xml:space="preserve">. </w:t>
      </w:r>
    </w:p>
    <w:p w14:paraId="53A7CCAE" w14:textId="4DB5682E" w:rsidR="005F6CDD" w:rsidRDefault="005F6CDD" w:rsidP="00D15A4B">
      <w:pPr>
        <w:jc w:val="both"/>
        <w:rPr>
          <w:rFonts w:ascii="Arial" w:hAnsi="Arial" w:cs="Arial"/>
          <w:sz w:val="24"/>
          <w:szCs w:val="24"/>
        </w:rPr>
      </w:pPr>
      <w:r>
        <w:rPr>
          <w:rFonts w:ascii="Arial" w:hAnsi="Arial" w:cs="Arial"/>
          <w:sz w:val="24"/>
          <w:szCs w:val="24"/>
        </w:rPr>
        <w:t xml:space="preserve">There is significant material relating to the use of naloxone in Police Scotland </w:t>
      </w:r>
      <w:sdt>
        <w:sdtPr>
          <w:rPr>
            <w:rFonts w:ascii="Arial" w:hAnsi="Arial" w:cs="Arial"/>
            <w:sz w:val="24"/>
            <w:szCs w:val="24"/>
          </w:rPr>
          <w:id w:val="-177117728"/>
          <w:citation/>
        </w:sdtPr>
        <w:sdtEndPr/>
        <w:sdtContent>
          <w:r>
            <w:rPr>
              <w:rFonts w:ascii="Arial" w:hAnsi="Arial" w:cs="Arial"/>
              <w:sz w:val="24"/>
              <w:szCs w:val="24"/>
            </w:rPr>
            <w:fldChar w:fldCharType="begin"/>
          </w:r>
          <w:r w:rsidR="00086F93">
            <w:rPr>
              <w:rFonts w:ascii="Arial" w:hAnsi="Arial" w:cs="Arial"/>
              <w:sz w:val="24"/>
              <w:szCs w:val="24"/>
              <w:lang w:val="en-GB"/>
            </w:rPr>
            <w:instrText xml:space="preserve">CITATION Pol22 \l 2057 </w:instrText>
          </w:r>
          <w:r>
            <w:rPr>
              <w:rFonts w:ascii="Arial" w:hAnsi="Arial" w:cs="Arial"/>
              <w:sz w:val="24"/>
              <w:szCs w:val="24"/>
            </w:rPr>
            <w:fldChar w:fldCharType="separate"/>
          </w:r>
          <w:r w:rsidR="00086F93" w:rsidRPr="00086F93">
            <w:rPr>
              <w:rFonts w:ascii="Arial" w:hAnsi="Arial" w:cs="Arial"/>
              <w:noProof/>
              <w:sz w:val="24"/>
              <w:szCs w:val="24"/>
              <w:lang w:val="en-GB"/>
            </w:rPr>
            <w:t>(Police Scotland, 2022)</w:t>
          </w:r>
          <w:r>
            <w:rPr>
              <w:rFonts w:ascii="Arial" w:hAnsi="Arial" w:cs="Arial"/>
              <w:sz w:val="24"/>
              <w:szCs w:val="24"/>
            </w:rPr>
            <w:fldChar w:fldCharType="end"/>
          </w:r>
        </w:sdtContent>
      </w:sdt>
      <w:r>
        <w:rPr>
          <w:rFonts w:ascii="Arial" w:hAnsi="Arial" w:cs="Arial"/>
          <w:sz w:val="24"/>
          <w:szCs w:val="24"/>
        </w:rPr>
        <w:t xml:space="preserve"> </w:t>
      </w:r>
      <w:r w:rsidR="00622F59">
        <w:rPr>
          <w:rFonts w:ascii="Arial" w:hAnsi="Arial" w:cs="Arial"/>
          <w:sz w:val="24"/>
          <w:szCs w:val="24"/>
        </w:rPr>
        <w:t xml:space="preserve">following a </w:t>
      </w:r>
      <w:r>
        <w:rPr>
          <w:rFonts w:ascii="Arial" w:hAnsi="Arial" w:cs="Arial"/>
          <w:sz w:val="24"/>
          <w:szCs w:val="24"/>
        </w:rPr>
        <w:t>pilot which saw 62 lives being saved by frontline officers</w:t>
      </w:r>
      <w:r w:rsidR="00D15A4B" w:rsidRPr="00D15A4B">
        <w:rPr>
          <w:rFonts w:ascii="Arial" w:hAnsi="Arial" w:cs="Arial"/>
          <w:sz w:val="24"/>
          <w:szCs w:val="24"/>
        </w:rPr>
        <w:t xml:space="preserve"> </w:t>
      </w:r>
      <w:sdt>
        <w:sdtPr>
          <w:rPr>
            <w:rFonts w:ascii="Arial" w:hAnsi="Arial" w:cs="Arial"/>
            <w:sz w:val="24"/>
            <w:szCs w:val="24"/>
          </w:rPr>
          <w:id w:val="-461953856"/>
          <w:citation/>
        </w:sdtPr>
        <w:sdtEndPr/>
        <w:sdtContent>
          <w:r w:rsidR="00D15A4B">
            <w:rPr>
              <w:rFonts w:ascii="Arial" w:hAnsi="Arial" w:cs="Arial"/>
              <w:sz w:val="24"/>
              <w:szCs w:val="24"/>
            </w:rPr>
            <w:fldChar w:fldCharType="begin"/>
          </w:r>
          <w:r w:rsidR="00D15A4B">
            <w:rPr>
              <w:rFonts w:ascii="Arial" w:hAnsi="Arial" w:cs="Arial"/>
              <w:sz w:val="24"/>
              <w:szCs w:val="24"/>
              <w:lang w:val="en-GB"/>
            </w:rPr>
            <w:instrText xml:space="preserve"> CITATION Spe23 \l 2057 </w:instrText>
          </w:r>
          <w:r w:rsidR="00D15A4B">
            <w:rPr>
              <w:rFonts w:ascii="Arial" w:hAnsi="Arial" w:cs="Arial"/>
              <w:sz w:val="24"/>
              <w:szCs w:val="24"/>
            </w:rPr>
            <w:fldChar w:fldCharType="separate"/>
          </w:r>
          <w:r w:rsidR="00D15A4B" w:rsidRPr="00D15A4B">
            <w:rPr>
              <w:rFonts w:ascii="Arial" w:hAnsi="Arial" w:cs="Arial"/>
              <w:noProof/>
              <w:sz w:val="24"/>
              <w:szCs w:val="24"/>
              <w:lang w:val="en-GB"/>
            </w:rPr>
            <w:t>(Speakman, et al., 2023)</w:t>
          </w:r>
          <w:r w:rsidR="00D15A4B">
            <w:rPr>
              <w:rFonts w:ascii="Arial" w:hAnsi="Arial" w:cs="Arial"/>
              <w:sz w:val="24"/>
              <w:szCs w:val="24"/>
            </w:rPr>
            <w:fldChar w:fldCharType="end"/>
          </w:r>
        </w:sdtContent>
      </w:sdt>
      <w:r>
        <w:rPr>
          <w:rFonts w:ascii="Arial" w:hAnsi="Arial" w:cs="Arial"/>
          <w:sz w:val="24"/>
          <w:szCs w:val="24"/>
        </w:rPr>
        <w:t>, and then extending this to all frontline officers up to the rank of</w:t>
      </w:r>
      <w:r w:rsidR="00D15A4B">
        <w:rPr>
          <w:rFonts w:ascii="Arial" w:hAnsi="Arial" w:cs="Arial"/>
          <w:sz w:val="24"/>
          <w:szCs w:val="24"/>
        </w:rPr>
        <w:t xml:space="preserve"> Inspector</w:t>
      </w:r>
      <w:r>
        <w:rPr>
          <w:rFonts w:ascii="Arial" w:hAnsi="Arial" w:cs="Arial"/>
          <w:sz w:val="24"/>
          <w:szCs w:val="24"/>
        </w:rPr>
        <w:t xml:space="preserve">. </w:t>
      </w:r>
      <w:r w:rsidR="009D3F31">
        <w:rPr>
          <w:rFonts w:ascii="Arial" w:hAnsi="Arial" w:cs="Arial"/>
          <w:sz w:val="24"/>
          <w:szCs w:val="24"/>
        </w:rPr>
        <w:t>T</w:t>
      </w:r>
      <w:r>
        <w:rPr>
          <w:rFonts w:ascii="Arial" w:hAnsi="Arial" w:cs="Arial"/>
          <w:sz w:val="24"/>
          <w:szCs w:val="24"/>
        </w:rPr>
        <w:t xml:space="preserve">here are a number of sources which indicate the strong cohesion between Police Scotland and partner agencies </w:t>
      </w:r>
      <w:sdt>
        <w:sdtPr>
          <w:rPr>
            <w:rFonts w:ascii="Arial" w:hAnsi="Arial" w:cs="Arial"/>
            <w:sz w:val="24"/>
            <w:szCs w:val="24"/>
          </w:rPr>
          <w:id w:val="-440229967"/>
          <w:citation/>
        </w:sdtPr>
        <w:sdtEndPr/>
        <w:sdtContent>
          <w:r w:rsidR="00086F93">
            <w:rPr>
              <w:rFonts w:ascii="Arial" w:hAnsi="Arial" w:cs="Arial"/>
              <w:sz w:val="24"/>
              <w:szCs w:val="24"/>
            </w:rPr>
            <w:fldChar w:fldCharType="begin"/>
          </w:r>
          <w:r w:rsidR="00086F93">
            <w:rPr>
              <w:rFonts w:ascii="Arial" w:hAnsi="Arial" w:cs="Arial"/>
              <w:sz w:val="24"/>
              <w:szCs w:val="24"/>
              <w:lang w:val="en-GB"/>
            </w:rPr>
            <w:instrText xml:space="preserve">CITATION Pub22 \l 2057 </w:instrText>
          </w:r>
          <w:r w:rsidR="00086F93">
            <w:rPr>
              <w:rFonts w:ascii="Arial" w:hAnsi="Arial" w:cs="Arial"/>
              <w:sz w:val="24"/>
              <w:szCs w:val="24"/>
            </w:rPr>
            <w:fldChar w:fldCharType="separate"/>
          </w:r>
          <w:r w:rsidR="00086F93" w:rsidRPr="00086F93">
            <w:rPr>
              <w:rFonts w:ascii="Arial" w:hAnsi="Arial" w:cs="Arial"/>
              <w:noProof/>
              <w:sz w:val="24"/>
              <w:szCs w:val="24"/>
              <w:lang w:val="en-GB"/>
            </w:rPr>
            <w:t>(Public Health Scotland, 2022)</w:t>
          </w:r>
          <w:r w:rsidR="00086F93">
            <w:rPr>
              <w:rFonts w:ascii="Arial" w:hAnsi="Arial" w:cs="Arial"/>
              <w:sz w:val="24"/>
              <w:szCs w:val="24"/>
            </w:rPr>
            <w:fldChar w:fldCharType="end"/>
          </w:r>
        </w:sdtContent>
      </w:sdt>
      <w:r w:rsidR="00086F93">
        <w:rPr>
          <w:rFonts w:ascii="Arial" w:hAnsi="Arial" w:cs="Arial"/>
          <w:sz w:val="24"/>
          <w:szCs w:val="24"/>
        </w:rPr>
        <w:t xml:space="preserve">, </w:t>
      </w:r>
      <w:r w:rsidR="003F2BB1">
        <w:rPr>
          <w:rFonts w:ascii="Arial" w:hAnsi="Arial" w:cs="Arial"/>
          <w:sz w:val="24"/>
          <w:szCs w:val="24"/>
        </w:rPr>
        <w:t xml:space="preserve">to </w:t>
      </w:r>
      <w:r w:rsidR="00622F59">
        <w:rPr>
          <w:rFonts w:ascii="Arial" w:hAnsi="Arial" w:cs="Arial"/>
          <w:sz w:val="24"/>
          <w:szCs w:val="24"/>
        </w:rPr>
        <w:t>help reduce</w:t>
      </w:r>
      <w:r w:rsidR="003F2BB1">
        <w:rPr>
          <w:rFonts w:ascii="Arial" w:hAnsi="Arial" w:cs="Arial"/>
          <w:sz w:val="24"/>
          <w:szCs w:val="24"/>
        </w:rPr>
        <w:t xml:space="preserve"> drug related deaths in the worst affected area in Europe</w:t>
      </w:r>
      <w:r w:rsidR="00086F93">
        <w:rPr>
          <w:rFonts w:ascii="Arial" w:hAnsi="Arial" w:cs="Arial"/>
          <w:sz w:val="24"/>
          <w:szCs w:val="24"/>
        </w:rPr>
        <w:t xml:space="preserve"> </w:t>
      </w:r>
      <w:sdt>
        <w:sdtPr>
          <w:rPr>
            <w:rFonts w:ascii="Arial" w:hAnsi="Arial" w:cs="Arial"/>
            <w:sz w:val="24"/>
            <w:szCs w:val="24"/>
          </w:rPr>
          <w:id w:val="-847095684"/>
          <w:citation/>
        </w:sdtPr>
        <w:sdtEndPr/>
        <w:sdtContent>
          <w:r w:rsidR="00086F93">
            <w:rPr>
              <w:rFonts w:ascii="Arial" w:hAnsi="Arial" w:cs="Arial"/>
              <w:sz w:val="24"/>
              <w:szCs w:val="24"/>
            </w:rPr>
            <w:fldChar w:fldCharType="begin"/>
          </w:r>
          <w:r w:rsidR="00086F93">
            <w:rPr>
              <w:rFonts w:ascii="Arial" w:hAnsi="Arial" w:cs="Arial"/>
              <w:sz w:val="24"/>
              <w:szCs w:val="24"/>
              <w:lang w:val="en-GB"/>
            </w:rPr>
            <w:instrText xml:space="preserve">CITATION Nat231 \l 2057 </w:instrText>
          </w:r>
          <w:r w:rsidR="00086F93">
            <w:rPr>
              <w:rFonts w:ascii="Arial" w:hAnsi="Arial" w:cs="Arial"/>
              <w:sz w:val="24"/>
              <w:szCs w:val="24"/>
            </w:rPr>
            <w:fldChar w:fldCharType="separate"/>
          </w:r>
          <w:r w:rsidR="00086F93" w:rsidRPr="00086F93">
            <w:rPr>
              <w:rFonts w:ascii="Arial" w:hAnsi="Arial" w:cs="Arial"/>
              <w:noProof/>
              <w:sz w:val="24"/>
              <w:szCs w:val="24"/>
              <w:lang w:val="en-GB"/>
            </w:rPr>
            <w:t>(National Records of Scotland, 2023)</w:t>
          </w:r>
          <w:r w:rsidR="00086F93">
            <w:rPr>
              <w:rFonts w:ascii="Arial" w:hAnsi="Arial" w:cs="Arial"/>
              <w:sz w:val="24"/>
              <w:szCs w:val="24"/>
            </w:rPr>
            <w:fldChar w:fldCharType="end"/>
          </w:r>
        </w:sdtContent>
      </w:sdt>
      <w:r w:rsidR="003F2BB1">
        <w:rPr>
          <w:rFonts w:ascii="Arial" w:hAnsi="Arial" w:cs="Arial"/>
          <w:sz w:val="24"/>
          <w:szCs w:val="24"/>
        </w:rPr>
        <w:t>. These sources demonstrate the contrast between what various forces are doing</w:t>
      </w:r>
      <w:r w:rsidR="00086F93">
        <w:rPr>
          <w:rFonts w:ascii="Arial" w:hAnsi="Arial" w:cs="Arial"/>
          <w:sz w:val="24"/>
          <w:szCs w:val="24"/>
        </w:rPr>
        <w:t>,</w:t>
      </w:r>
      <w:r w:rsidR="003F2BB1">
        <w:rPr>
          <w:rFonts w:ascii="Arial" w:hAnsi="Arial" w:cs="Arial"/>
          <w:sz w:val="24"/>
          <w:szCs w:val="24"/>
        </w:rPr>
        <w:t xml:space="preserve"> and the lack of consistency of approach across force boundaries</w:t>
      </w:r>
      <w:r w:rsidR="00622F59">
        <w:rPr>
          <w:rFonts w:ascii="Arial" w:hAnsi="Arial" w:cs="Arial"/>
          <w:sz w:val="24"/>
          <w:szCs w:val="24"/>
        </w:rPr>
        <w:t>.</w:t>
      </w:r>
    </w:p>
    <w:p w14:paraId="0D8B9638" w14:textId="316EEE95" w:rsidR="00B1577C" w:rsidRDefault="00B1577C" w:rsidP="00C608E6">
      <w:pPr>
        <w:jc w:val="both"/>
        <w:rPr>
          <w:rFonts w:ascii="Arial" w:hAnsi="Arial" w:cs="Arial"/>
          <w:sz w:val="24"/>
          <w:szCs w:val="24"/>
        </w:rPr>
      </w:pPr>
      <w:r>
        <w:rPr>
          <w:rFonts w:ascii="Arial" w:hAnsi="Arial" w:cs="Arial"/>
          <w:sz w:val="24"/>
          <w:szCs w:val="24"/>
        </w:rPr>
        <w:t xml:space="preserve">However, research within the UK is very limited. </w:t>
      </w:r>
      <w:r w:rsidR="009F7E31">
        <w:rPr>
          <w:rFonts w:ascii="Arial" w:hAnsi="Arial" w:cs="Arial"/>
          <w:sz w:val="24"/>
          <w:szCs w:val="24"/>
        </w:rPr>
        <w:t>S</w:t>
      </w:r>
      <w:r>
        <w:rPr>
          <w:rFonts w:ascii="Arial" w:hAnsi="Arial" w:cs="Arial"/>
          <w:sz w:val="24"/>
          <w:szCs w:val="24"/>
        </w:rPr>
        <w:t xml:space="preserve">ome correspondence </w:t>
      </w:r>
      <w:r w:rsidR="009F7E31">
        <w:rPr>
          <w:rFonts w:ascii="Arial" w:hAnsi="Arial" w:cs="Arial"/>
          <w:sz w:val="24"/>
          <w:szCs w:val="24"/>
        </w:rPr>
        <w:t xml:space="preserve">has been sourced </w:t>
      </w:r>
      <w:r>
        <w:rPr>
          <w:rFonts w:ascii="Arial" w:hAnsi="Arial" w:cs="Arial"/>
          <w:sz w:val="24"/>
          <w:szCs w:val="24"/>
        </w:rPr>
        <w:t xml:space="preserve">from conference proceedings relating to naloxone use within West Midlands Police </w:t>
      </w:r>
      <w:sdt>
        <w:sdtPr>
          <w:rPr>
            <w:rFonts w:ascii="Arial" w:hAnsi="Arial" w:cs="Arial"/>
            <w:sz w:val="24"/>
            <w:szCs w:val="24"/>
          </w:rPr>
          <w:id w:val="2098516264"/>
          <w:citation/>
        </w:sdtPr>
        <w:sdtEndPr/>
        <w:sdtContent>
          <w:r w:rsidR="00403F72">
            <w:rPr>
              <w:rFonts w:ascii="Arial" w:hAnsi="Arial" w:cs="Arial"/>
              <w:sz w:val="24"/>
              <w:szCs w:val="24"/>
            </w:rPr>
            <w:fldChar w:fldCharType="begin"/>
          </w:r>
          <w:r w:rsidR="00403F72">
            <w:rPr>
              <w:rFonts w:ascii="Arial" w:hAnsi="Arial" w:cs="Arial"/>
              <w:sz w:val="24"/>
              <w:szCs w:val="24"/>
              <w:lang w:val="en-GB"/>
            </w:rPr>
            <w:instrText xml:space="preserve"> CITATION Bai23 \l 2057 </w:instrText>
          </w:r>
          <w:r w:rsidR="00403F72">
            <w:rPr>
              <w:rFonts w:ascii="Arial" w:hAnsi="Arial" w:cs="Arial"/>
              <w:sz w:val="24"/>
              <w:szCs w:val="24"/>
            </w:rPr>
            <w:fldChar w:fldCharType="separate"/>
          </w:r>
          <w:r w:rsidR="00403F72" w:rsidRPr="00B1577C">
            <w:rPr>
              <w:rFonts w:ascii="Arial" w:hAnsi="Arial" w:cs="Arial"/>
              <w:noProof/>
              <w:sz w:val="24"/>
              <w:szCs w:val="24"/>
              <w:lang w:val="en-GB"/>
            </w:rPr>
            <w:t>(Bailey, 2023)</w:t>
          </w:r>
          <w:r w:rsidR="00403F72">
            <w:rPr>
              <w:rFonts w:ascii="Arial" w:hAnsi="Arial" w:cs="Arial"/>
              <w:sz w:val="24"/>
              <w:szCs w:val="24"/>
            </w:rPr>
            <w:fldChar w:fldCharType="end"/>
          </w:r>
        </w:sdtContent>
      </w:sdt>
      <w:r w:rsidR="00403F72">
        <w:rPr>
          <w:rFonts w:ascii="Arial" w:hAnsi="Arial" w:cs="Arial"/>
          <w:sz w:val="24"/>
          <w:szCs w:val="24"/>
        </w:rPr>
        <w:t xml:space="preserve"> </w:t>
      </w:r>
      <w:r>
        <w:rPr>
          <w:rFonts w:ascii="Arial" w:hAnsi="Arial" w:cs="Arial"/>
          <w:sz w:val="24"/>
          <w:szCs w:val="24"/>
        </w:rPr>
        <w:t xml:space="preserve">and an evaluation report which followed a pilot exercise in Birmingham </w:t>
      </w:r>
      <w:sdt>
        <w:sdtPr>
          <w:rPr>
            <w:rFonts w:ascii="Arial" w:hAnsi="Arial" w:cs="Arial"/>
            <w:sz w:val="24"/>
            <w:szCs w:val="24"/>
          </w:rPr>
          <w:id w:val="-906677016"/>
          <w:citation/>
        </w:sdtPr>
        <w:sdtEndPr/>
        <w:sdtContent>
          <w:r>
            <w:rPr>
              <w:rFonts w:ascii="Arial" w:hAnsi="Arial" w:cs="Arial"/>
              <w:sz w:val="24"/>
              <w:szCs w:val="24"/>
            </w:rPr>
            <w:fldChar w:fldCharType="begin"/>
          </w:r>
          <w:r>
            <w:rPr>
              <w:rFonts w:ascii="Arial" w:hAnsi="Arial" w:cs="Arial"/>
              <w:sz w:val="24"/>
              <w:szCs w:val="24"/>
              <w:lang w:val="en-GB"/>
            </w:rPr>
            <w:instrText xml:space="preserve"> CITATION Wes20 \l 2057 </w:instrText>
          </w:r>
          <w:r>
            <w:rPr>
              <w:rFonts w:ascii="Arial" w:hAnsi="Arial" w:cs="Arial"/>
              <w:sz w:val="24"/>
              <w:szCs w:val="24"/>
            </w:rPr>
            <w:fldChar w:fldCharType="separate"/>
          </w:r>
          <w:r w:rsidRPr="00B1577C">
            <w:rPr>
              <w:rFonts w:ascii="Arial" w:hAnsi="Arial" w:cs="Arial"/>
              <w:noProof/>
              <w:sz w:val="24"/>
              <w:szCs w:val="24"/>
              <w:lang w:val="en-GB"/>
            </w:rPr>
            <w:t>(West Midlands Police and Crime Commissioner, 2020)</w:t>
          </w:r>
          <w:r>
            <w:rPr>
              <w:rFonts w:ascii="Arial" w:hAnsi="Arial" w:cs="Arial"/>
              <w:sz w:val="24"/>
              <w:szCs w:val="24"/>
            </w:rPr>
            <w:fldChar w:fldCharType="end"/>
          </w:r>
        </w:sdtContent>
      </w:sdt>
      <w:r>
        <w:rPr>
          <w:rFonts w:ascii="Arial" w:hAnsi="Arial" w:cs="Arial"/>
          <w:sz w:val="24"/>
          <w:szCs w:val="24"/>
        </w:rPr>
        <w:t xml:space="preserve"> but this was not an academic piece of work and limited in terms of considering disbenefits as well as benefits.</w:t>
      </w:r>
    </w:p>
    <w:p w14:paraId="147FC004" w14:textId="5FCEFC44" w:rsidR="00E30477" w:rsidRDefault="003F2BB1" w:rsidP="00E30477">
      <w:pPr>
        <w:jc w:val="both"/>
        <w:rPr>
          <w:rFonts w:ascii="Arial" w:hAnsi="Arial" w:cs="Arial"/>
          <w:sz w:val="24"/>
          <w:szCs w:val="24"/>
        </w:rPr>
      </w:pPr>
      <w:r>
        <w:rPr>
          <w:rFonts w:ascii="Arial" w:hAnsi="Arial" w:cs="Arial"/>
          <w:sz w:val="24"/>
          <w:szCs w:val="24"/>
        </w:rPr>
        <w:lastRenderedPageBreak/>
        <w:t>Most of the journal articles encountered are from the U.S and Canada w</w:t>
      </w:r>
      <w:r w:rsidR="00086F93">
        <w:rPr>
          <w:rFonts w:ascii="Arial" w:hAnsi="Arial" w:cs="Arial"/>
          <w:sz w:val="24"/>
          <w:szCs w:val="24"/>
        </w:rPr>
        <w:t xml:space="preserve">here naloxone pilot schemes have </w:t>
      </w:r>
      <w:r w:rsidR="00622F59">
        <w:rPr>
          <w:rFonts w:ascii="Arial" w:hAnsi="Arial" w:cs="Arial"/>
          <w:sz w:val="24"/>
          <w:szCs w:val="24"/>
        </w:rPr>
        <w:t xml:space="preserve">increased </w:t>
      </w:r>
      <w:r w:rsidR="00086F93">
        <w:rPr>
          <w:rFonts w:ascii="Arial" w:hAnsi="Arial" w:cs="Arial"/>
          <w:sz w:val="24"/>
          <w:szCs w:val="24"/>
        </w:rPr>
        <w:t>since 201</w:t>
      </w:r>
      <w:r w:rsidR="00C608E6">
        <w:rPr>
          <w:rFonts w:ascii="Arial" w:hAnsi="Arial" w:cs="Arial"/>
          <w:sz w:val="24"/>
          <w:szCs w:val="24"/>
        </w:rPr>
        <w:t>3</w:t>
      </w:r>
      <w:r w:rsidR="00086F93">
        <w:rPr>
          <w:rFonts w:ascii="Arial" w:hAnsi="Arial" w:cs="Arial"/>
          <w:sz w:val="24"/>
          <w:szCs w:val="24"/>
        </w:rPr>
        <w:t xml:space="preserve"> </w:t>
      </w:r>
      <w:r w:rsidR="00622F59">
        <w:rPr>
          <w:rFonts w:ascii="Arial" w:hAnsi="Arial" w:cs="Arial"/>
          <w:sz w:val="24"/>
          <w:szCs w:val="24"/>
        </w:rPr>
        <w:t xml:space="preserve">in </w:t>
      </w:r>
      <w:r w:rsidR="00086F93">
        <w:rPr>
          <w:rFonts w:ascii="Arial" w:hAnsi="Arial" w:cs="Arial"/>
          <w:sz w:val="24"/>
          <w:szCs w:val="24"/>
        </w:rPr>
        <w:t>response to a</w:t>
      </w:r>
      <w:r w:rsidR="00622F59">
        <w:rPr>
          <w:rFonts w:ascii="Arial" w:hAnsi="Arial" w:cs="Arial"/>
          <w:sz w:val="24"/>
          <w:szCs w:val="24"/>
        </w:rPr>
        <w:t>n</w:t>
      </w:r>
      <w:r w:rsidR="00086F93">
        <w:rPr>
          <w:rFonts w:ascii="Arial" w:hAnsi="Arial" w:cs="Arial"/>
          <w:sz w:val="24"/>
          <w:szCs w:val="24"/>
        </w:rPr>
        <w:t xml:space="preserve"> opioid</w:t>
      </w:r>
      <w:r w:rsidR="00DD2FDA">
        <w:rPr>
          <w:rFonts w:ascii="Arial" w:hAnsi="Arial" w:cs="Arial"/>
          <w:sz w:val="24"/>
          <w:szCs w:val="24"/>
        </w:rPr>
        <w:t>-</w:t>
      </w:r>
      <w:r w:rsidR="00086F93">
        <w:rPr>
          <w:rFonts w:ascii="Arial" w:hAnsi="Arial" w:cs="Arial"/>
          <w:sz w:val="24"/>
          <w:szCs w:val="24"/>
        </w:rPr>
        <w:t xml:space="preserve">related death crisis </w:t>
      </w:r>
      <w:sdt>
        <w:sdtPr>
          <w:rPr>
            <w:rFonts w:ascii="Arial" w:hAnsi="Arial" w:cs="Arial"/>
            <w:sz w:val="24"/>
            <w:szCs w:val="24"/>
          </w:rPr>
          <w:id w:val="1929927560"/>
          <w:citation/>
        </w:sdtPr>
        <w:sdtEndPr/>
        <w:sdtContent>
          <w:r w:rsidR="00086F93">
            <w:rPr>
              <w:rFonts w:ascii="Arial" w:hAnsi="Arial" w:cs="Arial"/>
              <w:sz w:val="24"/>
              <w:szCs w:val="24"/>
            </w:rPr>
            <w:fldChar w:fldCharType="begin"/>
          </w:r>
          <w:r w:rsidR="00086F93">
            <w:rPr>
              <w:rFonts w:ascii="Arial" w:hAnsi="Arial" w:cs="Arial"/>
              <w:sz w:val="24"/>
              <w:szCs w:val="24"/>
              <w:lang w:val="en-GB"/>
            </w:rPr>
            <w:instrText xml:space="preserve"> CITATION Ran15 \l 2057 </w:instrText>
          </w:r>
          <w:r w:rsidR="00086F93">
            <w:rPr>
              <w:rFonts w:ascii="Arial" w:hAnsi="Arial" w:cs="Arial"/>
              <w:sz w:val="24"/>
              <w:szCs w:val="24"/>
            </w:rPr>
            <w:fldChar w:fldCharType="separate"/>
          </w:r>
          <w:r w:rsidR="00086F93" w:rsidRPr="00086F93">
            <w:rPr>
              <w:rFonts w:ascii="Arial" w:hAnsi="Arial" w:cs="Arial"/>
              <w:noProof/>
              <w:sz w:val="24"/>
              <w:szCs w:val="24"/>
              <w:lang w:val="en-GB"/>
            </w:rPr>
            <w:t>(Rando, et al., 2015)</w:t>
          </w:r>
          <w:r w:rsidR="00086F93">
            <w:rPr>
              <w:rFonts w:ascii="Arial" w:hAnsi="Arial" w:cs="Arial"/>
              <w:sz w:val="24"/>
              <w:szCs w:val="24"/>
            </w:rPr>
            <w:fldChar w:fldCharType="end"/>
          </w:r>
        </w:sdtContent>
      </w:sdt>
      <w:r w:rsidR="00D15A4B">
        <w:rPr>
          <w:rFonts w:ascii="Arial" w:hAnsi="Arial" w:cs="Arial"/>
          <w:sz w:val="24"/>
          <w:szCs w:val="24"/>
        </w:rPr>
        <w:t xml:space="preserve">. </w:t>
      </w:r>
      <w:r w:rsidR="009D3F31">
        <w:rPr>
          <w:rFonts w:ascii="Arial" w:hAnsi="Arial" w:cs="Arial"/>
          <w:sz w:val="24"/>
          <w:szCs w:val="24"/>
        </w:rPr>
        <w:t>T</w:t>
      </w:r>
      <w:r w:rsidR="00D15A4B">
        <w:rPr>
          <w:rFonts w:ascii="Arial" w:hAnsi="Arial" w:cs="Arial"/>
          <w:sz w:val="24"/>
          <w:szCs w:val="24"/>
        </w:rPr>
        <w:t xml:space="preserve">here is significant focus on qualitative analysis of feedback from </w:t>
      </w:r>
      <w:r w:rsidR="009D3F31">
        <w:rPr>
          <w:rFonts w:ascii="Arial" w:hAnsi="Arial" w:cs="Arial"/>
          <w:sz w:val="24"/>
          <w:szCs w:val="24"/>
        </w:rPr>
        <w:t xml:space="preserve">frontline </w:t>
      </w:r>
      <w:r w:rsidR="00D15A4B">
        <w:rPr>
          <w:rFonts w:ascii="Arial" w:hAnsi="Arial" w:cs="Arial"/>
          <w:sz w:val="24"/>
          <w:szCs w:val="24"/>
        </w:rPr>
        <w:t>officers who have been trained to carry naloxone, some of whom have used it in an operational context, to get an understanding of how they felt about their training and carrying it generally</w:t>
      </w:r>
      <w:r w:rsidR="00B1577C">
        <w:rPr>
          <w:rFonts w:ascii="Arial" w:hAnsi="Arial" w:cs="Arial"/>
          <w:sz w:val="24"/>
          <w:szCs w:val="24"/>
        </w:rPr>
        <w:t xml:space="preserve"> </w:t>
      </w:r>
      <w:sdt>
        <w:sdtPr>
          <w:rPr>
            <w:rFonts w:ascii="Arial" w:hAnsi="Arial" w:cs="Arial"/>
            <w:sz w:val="24"/>
            <w:szCs w:val="24"/>
          </w:rPr>
          <w:id w:val="-328365054"/>
          <w:citation/>
        </w:sdtPr>
        <w:sdtEndPr/>
        <w:sdtContent>
          <w:r w:rsidR="00B1577C">
            <w:rPr>
              <w:rFonts w:ascii="Arial" w:hAnsi="Arial" w:cs="Arial"/>
              <w:sz w:val="24"/>
              <w:szCs w:val="24"/>
            </w:rPr>
            <w:fldChar w:fldCharType="begin"/>
          </w:r>
          <w:r w:rsidR="00B1577C">
            <w:rPr>
              <w:rFonts w:ascii="Arial" w:hAnsi="Arial" w:cs="Arial"/>
              <w:sz w:val="24"/>
              <w:szCs w:val="24"/>
              <w:lang w:val="en-GB"/>
            </w:rPr>
            <w:instrText xml:space="preserve"> CITATION Ban13 \l 2057 </w:instrText>
          </w:r>
          <w:r w:rsidR="00B1577C">
            <w:rPr>
              <w:rFonts w:ascii="Arial" w:hAnsi="Arial" w:cs="Arial"/>
              <w:sz w:val="24"/>
              <w:szCs w:val="24"/>
            </w:rPr>
            <w:fldChar w:fldCharType="separate"/>
          </w:r>
          <w:r w:rsidR="00B1577C" w:rsidRPr="00B1577C">
            <w:rPr>
              <w:rFonts w:ascii="Arial" w:hAnsi="Arial" w:cs="Arial"/>
              <w:noProof/>
              <w:sz w:val="24"/>
              <w:szCs w:val="24"/>
              <w:lang w:val="en-GB"/>
            </w:rPr>
            <w:t>(Banta-Green, et al., 2013)</w:t>
          </w:r>
          <w:r w:rsidR="00B1577C">
            <w:rPr>
              <w:rFonts w:ascii="Arial" w:hAnsi="Arial" w:cs="Arial"/>
              <w:sz w:val="24"/>
              <w:szCs w:val="24"/>
            </w:rPr>
            <w:fldChar w:fldCharType="end"/>
          </w:r>
        </w:sdtContent>
      </w:sdt>
      <w:r w:rsidR="00C608E6">
        <w:rPr>
          <w:rFonts w:ascii="Arial" w:hAnsi="Arial" w:cs="Arial"/>
          <w:sz w:val="24"/>
          <w:szCs w:val="24"/>
        </w:rPr>
        <w:t xml:space="preserve">, </w:t>
      </w:r>
      <w:sdt>
        <w:sdtPr>
          <w:rPr>
            <w:rFonts w:ascii="Arial" w:hAnsi="Arial" w:cs="Arial"/>
            <w:sz w:val="24"/>
            <w:szCs w:val="24"/>
          </w:rPr>
          <w:id w:val="-321894663"/>
          <w:citation/>
        </w:sdtPr>
        <w:sdtEndPr/>
        <w:sdtContent>
          <w:r w:rsidR="00C608E6">
            <w:rPr>
              <w:rFonts w:ascii="Arial" w:hAnsi="Arial" w:cs="Arial"/>
              <w:sz w:val="24"/>
              <w:szCs w:val="24"/>
            </w:rPr>
            <w:fldChar w:fldCharType="begin"/>
          </w:r>
          <w:r w:rsidR="00C608E6">
            <w:rPr>
              <w:rFonts w:ascii="Arial" w:hAnsi="Arial" w:cs="Arial"/>
              <w:sz w:val="24"/>
              <w:szCs w:val="24"/>
              <w:lang w:val="en-GB"/>
            </w:rPr>
            <w:instrText xml:space="preserve"> CITATION Mur20 \l 2057 </w:instrText>
          </w:r>
          <w:r w:rsidR="00C608E6">
            <w:rPr>
              <w:rFonts w:ascii="Arial" w:hAnsi="Arial" w:cs="Arial"/>
              <w:sz w:val="24"/>
              <w:szCs w:val="24"/>
            </w:rPr>
            <w:fldChar w:fldCharType="separate"/>
          </w:r>
          <w:r w:rsidR="00C608E6" w:rsidRPr="00C608E6">
            <w:rPr>
              <w:rFonts w:ascii="Arial" w:hAnsi="Arial" w:cs="Arial"/>
              <w:noProof/>
              <w:sz w:val="24"/>
              <w:szCs w:val="24"/>
              <w:lang w:val="en-GB"/>
            </w:rPr>
            <w:t>(Murphy &amp; Russell, 2020)</w:t>
          </w:r>
          <w:r w:rsidR="00C608E6">
            <w:rPr>
              <w:rFonts w:ascii="Arial" w:hAnsi="Arial" w:cs="Arial"/>
              <w:sz w:val="24"/>
              <w:szCs w:val="24"/>
            </w:rPr>
            <w:fldChar w:fldCharType="end"/>
          </w:r>
        </w:sdtContent>
      </w:sdt>
      <w:r w:rsidR="00DD2FDA">
        <w:rPr>
          <w:rFonts w:ascii="Arial" w:hAnsi="Arial" w:cs="Arial"/>
          <w:sz w:val="24"/>
          <w:szCs w:val="24"/>
        </w:rPr>
        <w:t xml:space="preserve">, </w:t>
      </w:r>
      <w:sdt>
        <w:sdtPr>
          <w:rPr>
            <w:rFonts w:ascii="Arial" w:hAnsi="Arial" w:cs="Arial"/>
            <w:sz w:val="24"/>
            <w:szCs w:val="24"/>
          </w:rPr>
          <w:id w:val="-863520534"/>
          <w:citation/>
        </w:sdtPr>
        <w:sdtEndPr/>
        <w:sdtContent>
          <w:r w:rsidR="00DD2FDA">
            <w:rPr>
              <w:rFonts w:ascii="Arial" w:hAnsi="Arial" w:cs="Arial"/>
              <w:sz w:val="24"/>
              <w:szCs w:val="24"/>
            </w:rPr>
            <w:fldChar w:fldCharType="begin"/>
          </w:r>
          <w:r w:rsidR="00DD2FDA">
            <w:rPr>
              <w:rFonts w:ascii="Arial" w:hAnsi="Arial" w:cs="Arial"/>
              <w:sz w:val="24"/>
              <w:szCs w:val="24"/>
              <w:lang w:val="en-GB"/>
            </w:rPr>
            <w:instrText xml:space="preserve"> CITATION Zak22 \l 2057 </w:instrText>
          </w:r>
          <w:r w:rsidR="00DD2FDA">
            <w:rPr>
              <w:rFonts w:ascii="Arial" w:hAnsi="Arial" w:cs="Arial"/>
              <w:sz w:val="24"/>
              <w:szCs w:val="24"/>
            </w:rPr>
            <w:fldChar w:fldCharType="separate"/>
          </w:r>
          <w:r w:rsidR="00DD2FDA" w:rsidRPr="00DD2FDA">
            <w:rPr>
              <w:rFonts w:ascii="Arial" w:hAnsi="Arial" w:cs="Arial"/>
              <w:noProof/>
              <w:sz w:val="24"/>
              <w:szCs w:val="24"/>
              <w:lang w:val="en-GB"/>
            </w:rPr>
            <w:t>(Zakimi, et al., 2022)</w:t>
          </w:r>
          <w:r w:rsidR="00DD2FDA">
            <w:rPr>
              <w:rFonts w:ascii="Arial" w:hAnsi="Arial" w:cs="Arial"/>
              <w:sz w:val="24"/>
              <w:szCs w:val="24"/>
            </w:rPr>
            <w:fldChar w:fldCharType="end"/>
          </w:r>
        </w:sdtContent>
      </w:sdt>
      <w:r w:rsidR="00DD2FDA">
        <w:rPr>
          <w:rFonts w:ascii="Arial" w:hAnsi="Arial" w:cs="Arial"/>
          <w:sz w:val="24"/>
          <w:szCs w:val="24"/>
        </w:rPr>
        <w:t>.</w:t>
      </w:r>
      <w:r w:rsidR="00C608E6">
        <w:rPr>
          <w:rFonts w:ascii="Arial" w:hAnsi="Arial" w:cs="Arial"/>
          <w:sz w:val="24"/>
          <w:szCs w:val="24"/>
        </w:rPr>
        <w:t xml:space="preserve"> Also, </w:t>
      </w:r>
      <w:r w:rsidR="00DD2FDA">
        <w:rPr>
          <w:rFonts w:ascii="Arial" w:hAnsi="Arial" w:cs="Arial"/>
          <w:sz w:val="24"/>
          <w:szCs w:val="24"/>
        </w:rPr>
        <w:t xml:space="preserve">there </w:t>
      </w:r>
      <w:r w:rsidR="00E7577A">
        <w:rPr>
          <w:rFonts w:ascii="Arial" w:hAnsi="Arial" w:cs="Arial"/>
          <w:sz w:val="24"/>
          <w:szCs w:val="24"/>
        </w:rPr>
        <w:t xml:space="preserve">are </w:t>
      </w:r>
      <w:r w:rsidR="00DD2FDA">
        <w:rPr>
          <w:rFonts w:ascii="Arial" w:hAnsi="Arial" w:cs="Arial"/>
          <w:sz w:val="24"/>
          <w:szCs w:val="24"/>
        </w:rPr>
        <w:t xml:space="preserve">useful studies with people who have received naloxone to consider how they feel about law enforcement involvement in the public health arena </w:t>
      </w:r>
      <w:sdt>
        <w:sdtPr>
          <w:rPr>
            <w:rFonts w:ascii="Arial" w:hAnsi="Arial" w:cs="Arial"/>
            <w:sz w:val="24"/>
            <w:szCs w:val="24"/>
          </w:rPr>
          <w:id w:val="-84304729"/>
          <w:citation/>
        </w:sdtPr>
        <w:sdtEndPr/>
        <w:sdtContent>
          <w:r w:rsidR="00DD2FDA">
            <w:rPr>
              <w:rFonts w:ascii="Arial" w:hAnsi="Arial" w:cs="Arial"/>
              <w:sz w:val="24"/>
              <w:szCs w:val="24"/>
            </w:rPr>
            <w:fldChar w:fldCharType="begin"/>
          </w:r>
          <w:r w:rsidR="00DD2FDA">
            <w:rPr>
              <w:rFonts w:ascii="Arial" w:hAnsi="Arial" w:cs="Arial"/>
              <w:sz w:val="24"/>
              <w:szCs w:val="24"/>
              <w:lang w:val="en-GB"/>
            </w:rPr>
            <w:instrText xml:space="preserve"> CITATION Cal19 \l 2057 </w:instrText>
          </w:r>
          <w:r w:rsidR="00DD2FDA">
            <w:rPr>
              <w:rFonts w:ascii="Arial" w:hAnsi="Arial" w:cs="Arial"/>
              <w:sz w:val="24"/>
              <w:szCs w:val="24"/>
            </w:rPr>
            <w:fldChar w:fldCharType="separate"/>
          </w:r>
          <w:r w:rsidR="00DD2FDA" w:rsidRPr="00DD2FDA">
            <w:rPr>
              <w:rFonts w:ascii="Arial" w:hAnsi="Arial" w:cs="Arial"/>
              <w:noProof/>
              <w:sz w:val="24"/>
              <w:szCs w:val="24"/>
              <w:lang w:val="en-GB"/>
            </w:rPr>
            <w:t>(Calabrese &amp; Bell, 2019)</w:t>
          </w:r>
          <w:r w:rsidR="00DD2FDA">
            <w:rPr>
              <w:rFonts w:ascii="Arial" w:hAnsi="Arial" w:cs="Arial"/>
              <w:sz w:val="24"/>
              <w:szCs w:val="24"/>
            </w:rPr>
            <w:fldChar w:fldCharType="end"/>
          </w:r>
        </w:sdtContent>
      </w:sdt>
      <w:r w:rsidR="00E30477">
        <w:rPr>
          <w:rFonts w:ascii="Arial" w:hAnsi="Arial" w:cs="Arial"/>
          <w:sz w:val="24"/>
          <w:szCs w:val="24"/>
        </w:rPr>
        <w:t xml:space="preserve">. </w:t>
      </w:r>
      <w:r w:rsidR="00E7577A">
        <w:rPr>
          <w:rFonts w:ascii="Arial" w:hAnsi="Arial" w:cs="Arial"/>
          <w:sz w:val="24"/>
          <w:szCs w:val="24"/>
        </w:rPr>
        <w:t>I</w:t>
      </w:r>
      <w:r w:rsidR="001F5234" w:rsidRPr="001F5234">
        <w:rPr>
          <w:rFonts w:ascii="Arial" w:hAnsi="Arial" w:cs="Arial"/>
          <w:sz w:val="24"/>
          <w:szCs w:val="24"/>
        </w:rPr>
        <w:t>n m</w:t>
      </w:r>
      <w:r w:rsidR="009D3F31">
        <w:rPr>
          <w:rFonts w:ascii="Arial" w:hAnsi="Arial" w:cs="Arial"/>
          <w:sz w:val="24"/>
          <w:szCs w:val="24"/>
        </w:rPr>
        <w:t>ost</w:t>
      </w:r>
      <w:r w:rsidR="001F5234" w:rsidRPr="001F5234">
        <w:rPr>
          <w:rFonts w:ascii="Arial" w:hAnsi="Arial" w:cs="Arial"/>
          <w:sz w:val="24"/>
          <w:szCs w:val="24"/>
        </w:rPr>
        <w:t xml:space="preserve"> </w:t>
      </w:r>
      <w:r w:rsidR="001F5234">
        <w:rPr>
          <w:rFonts w:ascii="Arial" w:hAnsi="Arial" w:cs="Arial"/>
          <w:sz w:val="24"/>
          <w:szCs w:val="24"/>
        </w:rPr>
        <w:t>cases</w:t>
      </w:r>
      <w:r w:rsidR="001F5234" w:rsidRPr="001F5234">
        <w:rPr>
          <w:rFonts w:ascii="Arial" w:hAnsi="Arial" w:cs="Arial"/>
          <w:sz w:val="24"/>
          <w:szCs w:val="24"/>
        </w:rPr>
        <w:t>, the sample sizes</w:t>
      </w:r>
      <w:r w:rsidR="00E7577A">
        <w:rPr>
          <w:rFonts w:ascii="Arial" w:hAnsi="Arial" w:cs="Arial"/>
          <w:sz w:val="24"/>
          <w:szCs w:val="24"/>
        </w:rPr>
        <w:t xml:space="preserve"> in these studies</w:t>
      </w:r>
      <w:r w:rsidR="001F5234" w:rsidRPr="001F5234">
        <w:rPr>
          <w:rFonts w:ascii="Arial" w:hAnsi="Arial" w:cs="Arial"/>
          <w:sz w:val="24"/>
          <w:szCs w:val="24"/>
        </w:rPr>
        <w:t xml:space="preserve"> appear to be limited and there is little in the way of seeking the views of police leaders at a senior and strategic </w:t>
      </w:r>
      <w:r w:rsidR="007514BF">
        <w:rPr>
          <w:rFonts w:ascii="Arial" w:hAnsi="Arial" w:cs="Arial"/>
          <w:sz w:val="24"/>
          <w:szCs w:val="24"/>
        </w:rPr>
        <w:t xml:space="preserve">decision-making </w:t>
      </w:r>
      <w:r w:rsidR="001F5234" w:rsidRPr="001F5234">
        <w:rPr>
          <w:rFonts w:ascii="Arial" w:hAnsi="Arial" w:cs="Arial"/>
          <w:sz w:val="24"/>
          <w:szCs w:val="24"/>
        </w:rPr>
        <w:t xml:space="preserve">level to consider </w:t>
      </w:r>
      <w:r w:rsidR="00403F72">
        <w:rPr>
          <w:rFonts w:ascii="Arial" w:hAnsi="Arial" w:cs="Arial"/>
          <w:sz w:val="24"/>
          <w:szCs w:val="24"/>
        </w:rPr>
        <w:t>the barriers</w:t>
      </w:r>
      <w:r w:rsidR="00E7577A">
        <w:rPr>
          <w:rFonts w:ascii="Arial" w:hAnsi="Arial" w:cs="Arial"/>
          <w:sz w:val="24"/>
          <w:szCs w:val="24"/>
        </w:rPr>
        <w:t xml:space="preserve"> </w:t>
      </w:r>
      <w:r w:rsidR="00403F72">
        <w:rPr>
          <w:rFonts w:ascii="Arial" w:hAnsi="Arial" w:cs="Arial"/>
          <w:sz w:val="24"/>
          <w:szCs w:val="24"/>
        </w:rPr>
        <w:t>which are preventing senior buy-in</w:t>
      </w:r>
      <w:r w:rsidR="001F5234" w:rsidRPr="001F5234">
        <w:rPr>
          <w:rFonts w:ascii="Arial" w:hAnsi="Arial" w:cs="Arial"/>
          <w:sz w:val="24"/>
          <w:szCs w:val="24"/>
        </w:rPr>
        <w:t xml:space="preserve">. Whilst there have been some outspoken senior officers in the U.S. </w:t>
      </w:r>
      <w:sdt>
        <w:sdtPr>
          <w:rPr>
            <w:rFonts w:ascii="Arial" w:hAnsi="Arial" w:cs="Arial"/>
            <w:sz w:val="24"/>
            <w:szCs w:val="24"/>
          </w:rPr>
          <w:id w:val="-1030644279"/>
          <w:citation/>
        </w:sdtPr>
        <w:sdtEndPr/>
        <w:sdtContent>
          <w:r w:rsidR="001F5234" w:rsidRPr="001F5234">
            <w:rPr>
              <w:rFonts w:ascii="Arial" w:hAnsi="Arial" w:cs="Arial"/>
              <w:sz w:val="24"/>
              <w:szCs w:val="24"/>
            </w:rPr>
            <w:fldChar w:fldCharType="begin"/>
          </w:r>
          <w:r w:rsidR="001F5234" w:rsidRPr="001F5234">
            <w:rPr>
              <w:rFonts w:ascii="Arial" w:hAnsi="Arial" w:cs="Arial"/>
              <w:sz w:val="24"/>
              <w:szCs w:val="24"/>
              <w:lang w:val="en-GB"/>
            </w:rPr>
            <w:instrText xml:space="preserve"> CITATION Sie17 \l 2057 </w:instrText>
          </w:r>
          <w:r w:rsidR="001F5234" w:rsidRPr="001F5234">
            <w:rPr>
              <w:rFonts w:ascii="Arial" w:hAnsi="Arial" w:cs="Arial"/>
              <w:sz w:val="24"/>
              <w:szCs w:val="24"/>
            </w:rPr>
            <w:fldChar w:fldCharType="separate"/>
          </w:r>
          <w:r w:rsidR="001F5234" w:rsidRPr="001F5234">
            <w:rPr>
              <w:rFonts w:ascii="Arial" w:hAnsi="Arial" w:cs="Arial"/>
              <w:noProof/>
              <w:sz w:val="24"/>
              <w:szCs w:val="24"/>
              <w:lang w:val="en-GB"/>
            </w:rPr>
            <w:t>(Siemaszko, 2017)</w:t>
          </w:r>
          <w:r w:rsidR="001F5234" w:rsidRPr="001F5234">
            <w:rPr>
              <w:rFonts w:ascii="Arial" w:hAnsi="Arial" w:cs="Arial"/>
              <w:sz w:val="24"/>
              <w:szCs w:val="24"/>
            </w:rPr>
            <w:fldChar w:fldCharType="end"/>
          </w:r>
        </w:sdtContent>
      </w:sdt>
      <w:r w:rsidR="001F5234">
        <w:rPr>
          <w:rFonts w:ascii="Arial" w:hAnsi="Arial" w:cs="Arial"/>
          <w:sz w:val="24"/>
          <w:szCs w:val="24"/>
        </w:rPr>
        <w:t xml:space="preserve">, from a UK position, there is a </w:t>
      </w:r>
      <w:r w:rsidR="009D3F31">
        <w:rPr>
          <w:rFonts w:ascii="Arial" w:hAnsi="Arial" w:cs="Arial"/>
          <w:sz w:val="24"/>
          <w:szCs w:val="24"/>
        </w:rPr>
        <w:t xml:space="preserve">clear </w:t>
      </w:r>
      <w:r w:rsidR="001F5234">
        <w:rPr>
          <w:rFonts w:ascii="Arial" w:hAnsi="Arial" w:cs="Arial"/>
          <w:sz w:val="24"/>
          <w:szCs w:val="24"/>
        </w:rPr>
        <w:t>research gap</w:t>
      </w:r>
      <w:r w:rsidR="00E7577A">
        <w:rPr>
          <w:rFonts w:ascii="Arial" w:hAnsi="Arial" w:cs="Arial"/>
          <w:sz w:val="24"/>
          <w:szCs w:val="24"/>
        </w:rPr>
        <w:t>.</w:t>
      </w:r>
    </w:p>
    <w:p w14:paraId="24CF9808" w14:textId="69AD15BB" w:rsidR="00D046B7" w:rsidRDefault="00E30477" w:rsidP="00685806">
      <w:pPr>
        <w:jc w:val="both"/>
        <w:rPr>
          <w:rFonts w:ascii="Arial" w:hAnsi="Arial" w:cs="Arial"/>
          <w:sz w:val="24"/>
          <w:szCs w:val="24"/>
        </w:rPr>
      </w:pPr>
      <w:r>
        <w:rPr>
          <w:rFonts w:ascii="Arial" w:hAnsi="Arial" w:cs="Arial"/>
          <w:sz w:val="24"/>
          <w:szCs w:val="24"/>
        </w:rPr>
        <w:t xml:space="preserve">This is an area which is currently receiving significant scrutiny from both central and devolved administrations, the Home </w:t>
      </w:r>
      <w:proofErr w:type="gramStart"/>
      <w:r>
        <w:rPr>
          <w:rFonts w:ascii="Arial" w:hAnsi="Arial" w:cs="Arial"/>
          <w:sz w:val="24"/>
          <w:szCs w:val="24"/>
        </w:rPr>
        <w:t>Office</w:t>
      </w:r>
      <w:proofErr w:type="gramEnd"/>
      <w:r>
        <w:rPr>
          <w:rFonts w:ascii="Arial" w:hAnsi="Arial" w:cs="Arial"/>
          <w:sz w:val="24"/>
          <w:szCs w:val="24"/>
        </w:rPr>
        <w:t xml:space="preserve"> and the Independent Office of Police Conduct (IOPC). </w:t>
      </w:r>
      <w:r w:rsidR="009D3F31">
        <w:rPr>
          <w:rFonts w:ascii="Arial" w:hAnsi="Arial" w:cs="Arial"/>
          <w:sz w:val="24"/>
          <w:szCs w:val="24"/>
        </w:rPr>
        <w:t>T</w:t>
      </w:r>
      <w:r w:rsidR="00403F72">
        <w:rPr>
          <w:rFonts w:ascii="Arial" w:hAnsi="Arial" w:cs="Arial"/>
          <w:sz w:val="24"/>
          <w:szCs w:val="24"/>
        </w:rPr>
        <w:t>he absence of a consistent national position means that this continues to be a voluntary scheme for forces</w:t>
      </w:r>
      <w:r w:rsidR="00D046B7">
        <w:rPr>
          <w:rFonts w:ascii="Arial" w:hAnsi="Arial" w:cs="Arial"/>
          <w:sz w:val="24"/>
          <w:szCs w:val="24"/>
        </w:rPr>
        <w:t xml:space="preserve"> and</w:t>
      </w:r>
      <w:r w:rsidR="006119E9">
        <w:rPr>
          <w:rFonts w:ascii="Arial" w:hAnsi="Arial" w:cs="Arial"/>
          <w:sz w:val="24"/>
          <w:szCs w:val="24"/>
        </w:rPr>
        <w:t xml:space="preserve"> </w:t>
      </w:r>
      <w:r w:rsidR="00D046B7">
        <w:rPr>
          <w:rFonts w:ascii="Arial" w:hAnsi="Arial" w:cs="Arial"/>
          <w:sz w:val="24"/>
          <w:szCs w:val="24"/>
        </w:rPr>
        <w:t xml:space="preserve">identifying </w:t>
      </w:r>
      <w:r w:rsidR="008D1649">
        <w:rPr>
          <w:rFonts w:ascii="Arial" w:hAnsi="Arial" w:cs="Arial"/>
          <w:sz w:val="24"/>
          <w:szCs w:val="24"/>
        </w:rPr>
        <w:t xml:space="preserve">the specific reasons </w:t>
      </w:r>
      <w:r w:rsidR="006119E9">
        <w:rPr>
          <w:rFonts w:ascii="Arial" w:hAnsi="Arial" w:cs="Arial"/>
          <w:sz w:val="24"/>
          <w:szCs w:val="24"/>
        </w:rPr>
        <w:t>why some Chief officers support it and others don’t</w:t>
      </w:r>
      <w:r w:rsidR="00D046B7">
        <w:rPr>
          <w:rFonts w:ascii="Arial" w:hAnsi="Arial" w:cs="Arial"/>
          <w:sz w:val="24"/>
          <w:szCs w:val="24"/>
        </w:rPr>
        <w:t xml:space="preserve"> could potentially assist in tackling barriers and formulating recommendations for future policy.</w:t>
      </w:r>
    </w:p>
    <w:p w14:paraId="776E6E68" w14:textId="77777777" w:rsidR="00D046B7" w:rsidRDefault="00D046B7" w:rsidP="00685806">
      <w:pPr>
        <w:jc w:val="both"/>
        <w:rPr>
          <w:rFonts w:ascii="Arial" w:hAnsi="Arial" w:cs="Arial"/>
          <w:sz w:val="24"/>
          <w:szCs w:val="24"/>
        </w:rPr>
      </w:pPr>
    </w:p>
    <w:p w14:paraId="5EF7EB4D" w14:textId="77777777" w:rsidR="00E7577A" w:rsidRDefault="00E7577A" w:rsidP="00685806">
      <w:pPr>
        <w:jc w:val="both"/>
        <w:rPr>
          <w:rFonts w:ascii="Arial" w:hAnsi="Arial" w:cs="Arial"/>
          <w:sz w:val="24"/>
          <w:szCs w:val="24"/>
        </w:rPr>
      </w:pPr>
    </w:p>
    <w:p w14:paraId="1B63A996" w14:textId="4527D97E" w:rsidR="5BFFD2F1" w:rsidRPr="00685806" w:rsidRDefault="5BFFD2F1" w:rsidP="00685806">
      <w:pPr>
        <w:jc w:val="both"/>
        <w:rPr>
          <w:rFonts w:ascii="Arial" w:hAnsi="Arial" w:cs="Arial"/>
          <w:sz w:val="24"/>
          <w:szCs w:val="24"/>
        </w:rPr>
      </w:pPr>
      <w:r w:rsidRPr="3DFAD6CA">
        <w:rPr>
          <w:i/>
          <w:iCs/>
        </w:rPr>
        <w:t>_________________________________________________________________________________</w:t>
      </w:r>
    </w:p>
    <w:p w14:paraId="7E17B1F1" w14:textId="77777777" w:rsidR="009D3F31" w:rsidRDefault="009D3F31" w:rsidP="3DFAD6CA">
      <w:pPr>
        <w:rPr>
          <w:b/>
          <w:bCs/>
          <w:sz w:val="28"/>
          <w:szCs w:val="28"/>
        </w:rPr>
      </w:pPr>
    </w:p>
    <w:p w14:paraId="04D9DDF2" w14:textId="77777777" w:rsidR="00E7577A" w:rsidRDefault="00E7577A" w:rsidP="3DFAD6CA">
      <w:pPr>
        <w:rPr>
          <w:b/>
          <w:bCs/>
          <w:sz w:val="28"/>
          <w:szCs w:val="28"/>
        </w:rPr>
      </w:pPr>
    </w:p>
    <w:p w14:paraId="4D14537D" w14:textId="77777777" w:rsidR="00E7577A" w:rsidRDefault="00E7577A" w:rsidP="3DFAD6CA">
      <w:pPr>
        <w:rPr>
          <w:b/>
          <w:bCs/>
          <w:sz w:val="28"/>
          <w:szCs w:val="28"/>
        </w:rPr>
      </w:pPr>
    </w:p>
    <w:p w14:paraId="18B8D720" w14:textId="77777777" w:rsidR="00E7577A" w:rsidRDefault="00E7577A" w:rsidP="3DFAD6CA">
      <w:pPr>
        <w:rPr>
          <w:b/>
          <w:bCs/>
          <w:sz w:val="28"/>
          <w:szCs w:val="28"/>
        </w:rPr>
      </w:pPr>
    </w:p>
    <w:p w14:paraId="51109567" w14:textId="77777777" w:rsidR="00E7577A" w:rsidRDefault="00E7577A" w:rsidP="3DFAD6CA">
      <w:pPr>
        <w:rPr>
          <w:b/>
          <w:bCs/>
          <w:sz w:val="28"/>
          <w:szCs w:val="28"/>
        </w:rPr>
      </w:pPr>
    </w:p>
    <w:p w14:paraId="3755CAD9" w14:textId="77777777" w:rsidR="00E7577A" w:rsidRDefault="00E7577A" w:rsidP="3DFAD6CA">
      <w:pPr>
        <w:rPr>
          <w:b/>
          <w:bCs/>
          <w:sz w:val="28"/>
          <w:szCs w:val="28"/>
        </w:rPr>
      </w:pPr>
    </w:p>
    <w:p w14:paraId="6F85B662" w14:textId="77777777" w:rsidR="009F7E31" w:rsidRDefault="009F7E31" w:rsidP="3DFAD6CA">
      <w:pPr>
        <w:rPr>
          <w:b/>
          <w:bCs/>
          <w:sz w:val="28"/>
          <w:szCs w:val="28"/>
        </w:rPr>
      </w:pPr>
    </w:p>
    <w:p w14:paraId="2154AC2C" w14:textId="77777777" w:rsidR="009F7E31" w:rsidRDefault="009F7E31" w:rsidP="3DFAD6CA">
      <w:pPr>
        <w:rPr>
          <w:b/>
          <w:bCs/>
          <w:sz w:val="28"/>
          <w:szCs w:val="28"/>
        </w:rPr>
      </w:pPr>
    </w:p>
    <w:p w14:paraId="52913654" w14:textId="77777777" w:rsidR="009F7E31" w:rsidRDefault="009F7E31" w:rsidP="3DFAD6CA">
      <w:pPr>
        <w:rPr>
          <w:b/>
          <w:bCs/>
          <w:sz w:val="28"/>
          <w:szCs w:val="28"/>
        </w:rPr>
      </w:pPr>
    </w:p>
    <w:p w14:paraId="1DF66B90" w14:textId="77777777" w:rsidR="00F84017" w:rsidRDefault="00F84017" w:rsidP="3DFAD6CA">
      <w:pPr>
        <w:rPr>
          <w:b/>
          <w:bCs/>
          <w:sz w:val="28"/>
          <w:szCs w:val="28"/>
        </w:rPr>
      </w:pPr>
    </w:p>
    <w:p w14:paraId="7940C7B6" w14:textId="770BE252" w:rsidR="6CB404EB" w:rsidRDefault="6CB404EB" w:rsidP="3DFAD6CA">
      <w:pPr>
        <w:rPr>
          <w:i/>
          <w:iCs/>
        </w:rPr>
      </w:pPr>
      <w:r w:rsidRPr="3DFAD6CA">
        <w:rPr>
          <w:b/>
          <w:bCs/>
          <w:sz w:val="28"/>
          <w:szCs w:val="28"/>
        </w:rPr>
        <w:lastRenderedPageBreak/>
        <w:t>Methodology:</w:t>
      </w:r>
      <w:r w:rsidRPr="3DFAD6CA">
        <w:rPr>
          <w:sz w:val="28"/>
          <w:szCs w:val="28"/>
        </w:rPr>
        <w:t xml:space="preserve"> </w:t>
      </w:r>
    </w:p>
    <w:p w14:paraId="30D66B1D" w14:textId="2371941B" w:rsidR="006119E9" w:rsidRPr="00AD2A32" w:rsidRDefault="009F7E31" w:rsidP="00AD2A32">
      <w:pPr>
        <w:jc w:val="both"/>
        <w:rPr>
          <w:rFonts w:ascii="Arial" w:hAnsi="Arial" w:cs="Arial"/>
          <w:sz w:val="24"/>
          <w:szCs w:val="24"/>
        </w:rPr>
      </w:pPr>
      <w:r>
        <w:rPr>
          <w:rFonts w:ascii="Arial" w:hAnsi="Arial" w:cs="Arial"/>
          <w:sz w:val="24"/>
          <w:szCs w:val="24"/>
        </w:rPr>
        <w:t xml:space="preserve">The </w:t>
      </w:r>
      <w:r w:rsidR="001348B6" w:rsidRPr="00AD2A32">
        <w:rPr>
          <w:rFonts w:ascii="Arial" w:hAnsi="Arial" w:cs="Arial"/>
          <w:sz w:val="24"/>
          <w:szCs w:val="24"/>
        </w:rPr>
        <w:t xml:space="preserve">research philosophy </w:t>
      </w:r>
      <w:r>
        <w:rPr>
          <w:rFonts w:ascii="Arial" w:hAnsi="Arial" w:cs="Arial"/>
          <w:sz w:val="24"/>
          <w:szCs w:val="24"/>
        </w:rPr>
        <w:t xml:space="preserve">being adopted </w:t>
      </w:r>
      <w:r w:rsidR="001348B6" w:rsidRPr="00AD2A32">
        <w:rPr>
          <w:rFonts w:ascii="Arial" w:hAnsi="Arial" w:cs="Arial"/>
          <w:sz w:val="24"/>
          <w:szCs w:val="24"/>
        </w:rPr>
        <w:t>i</w:t>
      </w:r>
      <w:r w:rsidR="000E1CC3">
        <w:rPr>
          <w:rFonts w:ascii="Arial" w:hAnsi="Arial" w:cs="Arial"/>
          <w:sz w:val="24"/>
          <w:szCs w:val="24"/>
        </w:rPr>
        <w:t>s</w:t>
      </w:r>
      <w:r w:rsidR="001348B6" w:rsidRPr="00AD2A32">
        <w:rPr>
          <w:rFonts w:ascii="Arial" w:hAnsi="Arial" w:cs="Arial"/>
          <w:sz w:val="24"/>
          <w:szCs w:val="24"/>
        </w:rPr>
        <w:t xml:space="preserve"> interpretivist as </w:t>
      </w:r>
      <w:r>
        <w:rPr>
          <w:rFonts w:ascii="Arial" w:hAnsi="Arial" w:cs="Arial"/>
          <w:sz w:val="24"/>
          <w:szCs w:val="24"/>
        </w:rPr>
        <w:t xml:space="preserve">there is a need </w:t>
      </w:r>
      <w:r w:rsidR="001348B6" w:rsidRPr="00AD2A32">
        <w:rPr>
          <w:rFonts w:ascii="Arial" w:hAnsi="Arial" w:cs="Arial"/>
          <w:sz w:val="24"/>
          <w:szCs w:val="24"/>
        </w:rPr>
        <w:t xml:space="preserve">to understand the thoughts, </w:t>
      </w:r>
      <w:proofErr w:type="gramStart"/>
      <w:r w:rsidR="001348B6" w:rsidRPr="00AD2A32">
        <w:rPr>
          <w:rFonts w:ascii="Arial" w:hAnsi="Arial" w:cs="Arial"/>
          <w:sz w:val="24"/>
          <w:szCs w:val="24"/>
        </w:rPr>
        <w:t>opinions</w:t>
      </w:r>
      <w:proofErr w:type="gramEnd"/>
      <w:r w:rsidR="001348B6" w:rsidRPr="00AD2A32">
        <w:rPr>
          <w:rFonts w:ascii="Arial" w:hAnsi="Arial" w:cs="Arial"/>
          <w:sz w:val="24"/>
          <w:szCs w:val="24"/>
        </w:rPr>
        <w:t xml:space="preserve"> and feelings of senior leaders from the 15 police forces who have opted not to authorize the carriage of naloxone</w:t>
      </w:r>
      <w:r>
        <w:rPr>
          <w:rFonts w:ascii="Arial" w:hAnsi="Arial" w:cs="Arial"/>
          <w:sz w:val="24"/>
          <w:szCs w:val="24"/>
        </w:rPr>
        <w:t>, and to understand</w:t>
      </w:r>
      <w:r w:rsidR="001348B6" w:rsidRPr="00AD2A32">
        <w:rPr>
          <w:rFonts w:ascii="Arial" w:hAnsi="Arial" w:cs="Arial"/>
          <w:sz w:val="24"/>
          <w:szCs w:val="24"/>
        </w:rPr>
        <w:t xml:space="preserve"> the issue from the perspective of </w:t>
      </w:r>
      <w:r w:rsidR="00525B23" w:rsidRPr="00AD2A32">
        <w:rPr>
          <w:rFonts w:ascii="Arial" w:hAnsi="Arial" w:cs="Arial"/>
          <w:sz w:val="24"/>
          <w:szCs w:val="24"/>
        </w:rPr>
        <w:t xml:space="preserve">individual </w:t>
      </w:r>
      <w:r w:rsidR="001348B6" w:rsidRPr="00AD2A32">
        <w:rPr>
          <w:rFonts w:ascii="Arial" w:hAnsi="Arial" w:cs="Arial"/>
          <w:sz w:val="24"/>
          <w:szCs w:val="24"/>
        </w:rPr>
        <w:t xml:space="preserve">drugs strategic leads within those forces. </w:t>
      </w:r>
      <w:r>
        <w:rPr>
          <w:rFonts w:ascii="Arial" w:hAnsi="Arial" w:cs="Arial"/>
          <w:sz w:val="24"/>
          <w:szCs w:val="24"/>
        </w:rPr>
        <w:t>This is being approached from</w:t>
      </w:r>
      <w:r w:rsidR="00940417" w:rsidRPr="00AD2A32">
        <w:rPr>
          <w:rFonts w:ascii="Arial" w:hAnsi="Arial" w:cs="Arial"/>
          <w:sz w:val="24"/>
          <w:szCs w:val="24"/>
        </w:rPr>
        <w:t xml:space="preserve"> a practitioner-researcher </w:t>
      </w:r>
      <w:r>
        <w:rPr>
          <w:rFonts w:ascii="Arial" w:hAnsi="Arial" w:cs="Arial"/>
          <w:sz w:val="24"/>
          <w:szCs w:val="24"/>
        </w:rPr>
        <w:t xml:space="preserve">perspective where </w:t>
      </w:r>
      <w:r w:rsidR="001348B6" w:rsidRPr="00AD2A32">
        <w:rPr>
          <w:rFonts w:ascii="Arial" w:hAnsi="Arial" w:cs="Arial"/>
          <w:sz w:val="24"/>
          <w:szCs w:val="24"/>
        </w:rPr>
        <w:t xml:space="preserve">appropriate questions </w:t>
      </w:r>
      <w:r>
        <w:rPr>
          <w:rFonts w:ascii="Arial" w:hAnsi="Arial" w:cs="Arial"/>
          <w:sz w:val="24"/>
          <w:szCs w:val="24"/>
        </w:rPr>
        <w:t>will be framed t</w:t>
      </w:r>
      <w:r w:rsidR="001348B6" w:rsidRPr="00AD2A32">
        <w:rPr>
          <w:rFonts w:ascii="Arial" w:hAnsi="Arial" w:cs="Arial"/>
          <w:sz w:val="24"/>
          <w:szCs w:val="24"/>
        </w:rPr>
        <w:t xml:space="preserve">o identify the key issues, </w:t>
      </w:r>
      <w:proofErr w:type="gramStart"/>
      <w:r w:rsidR="001348B6" w:rsidRPr="00AD2A32">
        <w:rPr>
          <w:rFonts w:ascii="Arial" w:hAnsi="Arial" w:cs="Arial"/>
          <w:sz w:val="24"/>
          <w:szCs w:val="24"/>
        </w:rPr>
        <w:t>barriers</w:t>
      </w:r>
      <w:proofErr w:type="gramEnd"/>
      <w:r w:rsidR="001348B6" w:rsidRPr="00AD2A32">
        <w:rPr>
          <w:rFonts w:ascii="Arial" w:hAnsi="Arial" w:cs="Arial"/>
          <w:sz w:val="24"/>
          <w:szCs w:val="24"/>
        </w:rPr>
        <w:t xml:space="preserve"> and opportunities</w:t>
      </w:r>
      <w:r w:rsidR="00940417" w:rsidRPr="00AD2A32">
        <w:rPr>
          <w:rFonts w:ascii="Arial" w:hAnsi="Arial" w:cs="Arial"/>
          <w:sz w:val="24"/>
          <w:szCs w:val="24"/>
        </w:rPr>
        <w:t>.</w:t>
      </w:r>
    </w:p>
    <w:p w14:paraId="23DBC7D3" w14:textId="28228714" w:rsidR="001348B6" w:rsidRPr="00AD2A32" w:rsidRDefault="001348B6" w:rsidP="00AD2A32">
      <w:pPr>
        <w:jc w:val="both"/>
        <w:rPr>
          <w:rFonts w:ascii="Arial" w:hAnsi="Arial" w:cs="Arial"/>
          <w:sz w:val="24"/>
          <w:szCs w:val="24"/>
        </w:rPr>
      </w:pPr>
      <w:r w:rsidRPr="00AD2A32">
        <w:rPr>
          <w:rFonts w:ascii="Arial" w:hAnsi="Arial" w:cs="Arial"/>
          <w:sz w:val="24"/>
          <w:szCs w:val="24"/>
        </w:rPr>
        <w:t xml:space="preserve">To achieve this, qualitative data </w:t>
      </w:r>
      <w:r w:rsidR="009F7E31">
        <w:rPr>
          <w:rFonts w:ascii="Arial" w:hAnsi="Arial" w:cs="Arial"/>
          <w:sz w:val="24"/>
          <w:szCs w:val="24"/>
        </w:rPr>
        <w:t xml:space="preserve">will be obtained </w:t>
      </w:r>
      <w:r w:rsidR="00525B23" w:rsidRPr="00AD2A32">
        <w:rPr>
          <w:rFonts w:ascii="Arial" w:hAnsi="Arial" w:cs="Arial"/>
          <w:sz w:val="24"/>
          <w:szCs w:val="24"/>
        </w:rPr>
        <w:t xml:space="preserve">from the 15 individuals </w:t>
      </w:r>
      <w:r w:rsidRPr="00AD2A32">
        <w:rPr>
          <w:rFonts w:ascii="Arial" w:hAnsi="Arial" w:cs="Arial"/>
          <w:sz w:val="24"/>
          <w:szCs w:val="24"/>
        </w:rPr>
        <w:t xml:space="preserve">in the form of a </w:t>
      </w:r>
      <w:r w:rsidR="00525B23" w:rsidRPr="00AD2A32">
        <w:rPr>
          <w:rFonts w:ascii="Arial" w:hAnsi="Arial" w:cs="Arial"/>
          <w:sz w:val="24"/>
          <w:szCs w:val="24"/>
        </w:rPr>
        <w:t xml:space="preserve">survey, where a series of open-ended questions will be asked about the </w:t>
      </w:r>
      <w:r w:rsidRPr="00AD2A32">
        <w:rPr>
          <w:rFonts w:ascii="Arial" w:hAnsi="Arial" w:cs="Arial"/>
          <w:sz w:val="24"/>
          <w:szCs w:val="24"/>
        </w:rPr>
        <w:t>background to what steps the drugs leads have taken to consider naloxone</w:t>
      </w:r>
      <w:r w:rsidR="00525B23" w:rsidRPr="00AD2A32">
        <w:rPr>
          <w:rFonts w:ascii="Arial" w:hAnsi="Arial" w:cs="Arial"/>
          <w:sz w:val="24"/>
          <w:szCs w:val="24"/>
        </w:rPr>
        <w:t xml:space="preserve"> and any </w:t>
      </w:r>
      <w:proofErr w:type="gramStart"/>
      <w:r w:rsidR="00525B23" w:rsidRPr="00AD2A32">
        <w:rPr>
          <w:rFonts w:ascii="Arial" w:hAnsi="Arial" w:cs="Arial"/>
          <w:sz w:val="24"/>
          <w:szCs w:val="24"/>
        </w:rPr>
        <w:t>barriers</w:t>
      </w:r>
      <w:proofErr w:type="gramEnd"/>
      <w:r w:rsidR="00525B23" w:rsidRPr="00AD2A32">
        <w:rPr>
          <w:rFonts w:ascii="Arial" w:hAnsi="Arial" w:cs="Arial"/>
          <w:sz w:val="24"/>
          <w:szCs w:val="24"/>
        </w:rPr>
        <w:t xml:space="preserve"> they have faced in doing so.</w:t>
      </w:r>
      <w:r w:rsidR="009F7E31">
        <w:rPr>
          <w:rFonts w:ascii="Arial" w:hAnsi="Arial" w:cs="Arial"/>
          <w:sz w:val="24"/>
          <w:szCs w:val="24"/>
        </w:rPr>
        <w:t xml:space="preserve"> Free text will be used to obtain a rich data set and variety of responses. The</w:t>
      </w:r>
      <w:r w:rsidR="00525B23" w:rsidRPr="00AD2A32">
        <w:rPr>
          <w:rFonts w:ascii="Arial" w:hAnsi="Arial" w:cs="Arial"/>
          <w:sz w:val="24"/>
          <w:szCs w:val="24"/>
        </w:rPr>
        <w:t xml:space="preserve"> sampling method is based upon the NPCC findings referred to in the literature review, which highlights the</w:t>
      </w:r>
      <w:r w:rsidR="00BD6BF0">
        <w:rPr>
          <w:rFonts w:ascii="Arial" w:hAnsi="Arial" w:cs="Arial"/>
          <w:sz w:val="24"/>
          <w:szCs w:val="24"/>
        </w:rPr>
        <w:t xml:space="preserve"> </w:t>
      </w:r>
      <w:r w:rsidR="00525B23" w:rsidRPr="00AD2A32">
        <w:rPr>
          <w:rFonts w:ascii="Arial" w:hAnsi="Arial" w:cs="Arial"/>
          <w:sz w:val="24"/>
          <w:szCs w:val="24"/>
        </w:rPr>
        <w:t xml:space="preserve">15 named police forces who do not support naloxone. </w:t>
      </w:r>
      <w:r w:rsidR="00940417" w:rsidRPr="00AD2A32">
        <w:rPr>
          <w:rFonts w:ascii="Arial" w:hAnsi="Arial" w:cs="Arial"/>
          <w:sz w:val="24"/>
          <w:szCs w:val="24"/>
        </w:rPr>
        <w:t xml:space="preserve">Whilst this is a small </w:t>
      </w:r>
      <w:r w:rsidR="007D0893">
        <w:rPr>
          <w:rFonts w:ascii="Arial" w:hAnsi="Arial" w:cs="Arial"/>
          <w:sz w:val="24"/>
          <w:szCs w:val="24"/>
        </w:rPr>
        <w:t>s</w:t>
      </w:r>
      <w:r w:rsidR="00940417" w:rsidRPr="00AD2A32">
        <w:rPr>
          <w:rFonts w:ascii="Arial" w:hAnsi="Arial" w:cs="Arial"/>
          <w:sz w:val="24"/>
          <w:szCs w:val="24"/>
        </w:rPr>
        <w:t xml:space="preserve">ample size, </w:t>
      </w:r>
      <w:r w:rsidR="00525B23" w:rsidRPr="00AD2A32">
        <w:rPr>
          <w:rFonts w:ascii="Arial" w:hAnsi="Arial" w:cs="Arial"/>
          <w:sz w:val="24"/>
          <w:szCs w:val="24"/>
        </w:rPr>
        <w:t xml:space="preserve">the force drugs strategic leads </w:t>
      </w:r>
      <w:r w:rsidR="009F7E31">
        <w:rPr>
          <w:rFonts w:ascii="Arial" w:hAnsi="Arial" w:cs="Arial"/>
          <w:sz w:val="24"/>
          <w:szCs w:val="24"/>
        </w:rPr>
        <w:t xml:space="preserve">have been chosen </w:t>
      </w:r>
      <w:r w:rsidR="00525B23" w:rsidRPr="00AD2A32">
        <w:rPr>
          <w:rFonts w:ascii="Arial" w:hAnsi="Arial" w:cs="Arial"/>
          <w:sz w:val="24"/>
          <w:szCs w:val="24"/>
        </w:rPr>
        <w:t>as they will be best placed to</w:t>
      </w:r>
      <w:r w:rsidR="00940417" w:rsidRPr="00AD2A32">
        <w:rPr>
          <w:rFonts w:ascii="Arial" w:hAnsi="Arial" w:cs="Arial"/>
          <w:sz w:val="24"/>
          <w:szCs w:val="24"/>
        </w:rPr>
        <w:t xml:space="preserve"> provide a through response </w:t>
      </w:r>
      <w:r w:rsidR="00525B23" w:rsidRPr="00AD2A32">
        <w:rPr>
          <w:rFonts w:ascii="Arial" w:hAnsi="Arial" w:cs="Arial"/>
          <w:sz w:val="24"/>
          <w:szCs w:val="24"/>
        </w:rPr>
        <w:t xml:space="preserve">to key </w:t>
      </w:r>
      <w:proofErr w:type="gramStart"/>
      <w:r w:rsidR="00525B23" w:rsidRPr="00AD2A32">
        <w:rPr>
          <w:rFonts w:ascii="Arial" w:hAnsi="Arial" w:cs="Arial"/>
          <w:sz w:val="24"/>
          <w:szCs w:val="24"/>
        </w:rPr>
        <w:t>questions, and</w:t>
      </w:r>
      <w:proofErr w:type="gramEnd"/>
      <w:r w:rsidR="00525B23" w:rsidRPr="00AD2A32">
        <w:rPr>
          <w:rFonts w:ascii="Arial" w:hAnsi="Arial" w:cs="Arial"/>
          <w:sz w:val="24"/>
          <w:szCs w:val="24"/>
        </w:rPr>
        <w:t xml:space="preserve"> will have a </w:t>
      </w:r>
      <w:r w:rsidR="00940417" w:rsidRPr="00AD2A32">
        <w:rPr>
          <w:rFonts w:ascii="Arial" w:hAnsi="Arial" w:cs="Arial"/>
          <w:sz w:val="24"/>
          <w:szCs w:val="24"/>
        </w:rPr>
        <w:t>detailed</w:t>
      </w:r>
      <w:r w:rsidR="00525B23" w:rsidRPr="00AD2A32">
        <w:rPr>
          <w:rFonts w:ascii="Arial" w:hAnsi="Arial" w:cs="Arial"/>
          <w:sz w:val="24"/>
          <w:szCs w:val="24"/>
        </w:rPr>
        <w:t xml:space="preserve"> understanding of what is happening </w:t>
      </w:r>
      <w:r w:rsidR="00940417" w:rsidRPr="00AD2A32">
        <w:rPr>
          <w:rFonts w:ascii="Arial" w:hAnsi="Arial" w:cs="Arial"/>
          <w:sz w:val="24"/>
          <w:szCs w:val="24"/>
        </w:rPr>
        <w:t xml:space="preserve">operationally </w:t>
      </w:r>
      <w:r w:rsidR="00525B23" w:rsidRPr="00AD2A32">
        <w:rPr>
          <w:rFonts w:ascii="Arial" w:hAnsi="Arial" w:cs="Arial"/>
          <w:sz w:val="24"/>
          <w:szCs w:val="24"/>
        </w:rPr>
        <w:t>within their respective area</w:t>
      </w:r>
      <w:r w:rsidR="00940417" w:rsidRPr="00AD2A32">
        <w:rPr>
          <w:rFonts w:ascii="Arial" w:hAnsi="Arial" w:cs="Arial"/>
          <w:sz w:val="24"/>
          <w:szCs w:val="24"/>
        </w:rPr>
        <w:t>s</w:t>
      </w:r>
      <w:r w:rsidR="00525B23" w:rsidRPr="00AD2A32">
        <w:rPr>
          <w:rFonts w:ascii="Arial" w:hAnsi="Arial" w:cs="Arial"/>
          <w:sz w:val="24"/>
          <w:szCs w:val="24"/>
        </w:rPr>
        <w:t xml:space="preserve"> of command.</w:t>
      </w:r>
      <w:r w:rsidR="00940417" w:rsidRPr="00AD2A32">
        <w:rPr>
          <w:rFonts w:ascii="Arial" w:hAnsi="Arial" w:cs="Arial"/>
          <w:sz w:val="24"/>
          <w:szCs w:val="24"/>
        </w:rPr>
        <w:t xml:space="preserve"> </w:t>
      </w:r>
    </w:p>
    <w:p w14:paraId="32A37AA6" w14:textId="78477445" w:rsidR="00940417" w:rsidRPr="00AD2A32" w:rsidRDefault="00525B23" w:rsidP="00AD2A32">
      <w:pPr>
        <w:jc w:val="both"/>
        <w:rPr>
          <w:rFonts w:ascii="Arial" w:hAnsi="Arial" w:cs="Arial"/>
          <w:sz w:val="24"/>
          <w:szCs w:val="24"/>
        </w:rPr>
      </w:pPr>
      <w:r w:rsidRPr="00AD2A32">
        <w:rPr>
          <w:rFonts w:ascii="Arial" w:hAnsi="Arial" w:cs="Arial"/>
          <w:sz w:val="24"/>
          <w:szCs w:val="24"/>
        </w:rPr>
        <w:t xml:space="preserve">Microsoft Forms </w:t>
      </w:r>
      <w:r w:rsidR="009F7E31">
        <w:rPr>
          <w:rFonts w:ascii="Arial" w:hAnsi="Arial" w:cs="Arial"/>
          <w:sz w:val="24"/>
          <w:szCs w:val="24"/>
        </w:rPr>
        <w:t xml:space="preserve">will be used </w:t>
      </w:r>
      <w:r w:rsidRPr="00AD2A32">
        <w:rPr>
          <w:rFonts w:ascii="Arial" w:hAnsi="Arial" w:cs="Arial"/>
          <w:sz w:val="24"/>
          <w:szCs w:val="24"/>
        </w:rPr>
        <w:t xml:space="preserve">to conduct the </w:t>
      </w:r>
      <w:r w:rsidR="00940417" w:rsidRPr="00AD2A32">
        <w:rPr>
          <w:rFonts w:ascii="Arial" w:hAnsi="Arial" w:cs="Arial"/>
          <w:sz w:val="24"/>
          <w:szCs w:val="24"/>
        </w:rPr>
        <w:t xml:space="preserve">online </w:t>
      </w:r>
      <w:r w:rsidRPr="00AD2A32">
        <w:rPr>
          <w:rFonts w:ascii="Arial" w:hAnsi="Arial" w:cs="Arial"/>
          <w:sz w:val="24"/>
          <w:szCs w:val="24"/>
        </w:rPr>
        <w:t>survey</w:t>
      </w:r>
      <w:r w:rsidR="00F84017">
        <w:rPr>
          <w:rFonts w:ascii="Arial" w:hAnsi="Arial" w:cs="Arial"/>
          <w:sz w:val="24"/>
          <w:szCs w:val="24"/>
        </w:rPr>
        <w:t xml:space="preserve">, </w:t>
      </w:r>
      <w:r w:rsidRPr="00AD2A32">
        <w:rPr>
          <w:rFonts w:ascii="Arial" w:hAnsi="Arial" w:cs="Arial"/>
          <w:sz w:val="24"/>
          <w:szCs w:val="24"/>
        </w:rPr>
        <w:t>using open-ended questions</w:t>
      </w:r>
      <w:r w:rsidR="009F7E31">
        <w:rPr>
          <w:rFonts w:ascii="Arial" w:hAnsi="Arial" w:cs="Arial"/>
          <w:sz w:val="24"/>
          <w:szCs w:val="24"/>
        </w:rPr>
        <w:t xml:space="preserve"> with a </w:t>
      </w:r>
      <w:r w:rsidRPr="00AD2A32">
        <w:rPr>
          <w:rFonts w:ascii="Arial" w:hAnsi="Arial" w:cs="Arial"/>
          <w:sz w:val="24"/>
          <w:szCs w:val="24"/>
        </w:rPr>
        <w:t>maximum of five questions</w:t>
      </w:r>
      <w:r w:rsidR="009F7E31">
        <w:rPr>
          <w:rFonts w:ascii="Arial" w:hAnsi="Arial" w:cs="Arial"/>
          <w:sz w:val="24"/>
          <w:szCs w:val="24"/>
        </w:rPr>
        <w:t xml:space="preserve"> being posed</w:t>
      </w:r>
      <w:r w:rsidR="00940417" w:rsidRPr="00AD2A32">
        <w:rPr>
          <w:rFonts w:ascii="Arial" w:hAnsi="Arial" w:cs="Arial"/>
          <w:sz w:val="24"/>
          <w:szCs w:val="24"/>
        </w:rPr>
        <w:t>, giving participants a four-week period to complete it</w:t>
      </w:r>
      <w:r w:rsidRPr="00AD2A32">
        <w:rPr>
          <w:rFonts w:ascii="Arial" w:hAnsi="Arial" w:cs="Arial"/>
          <w:sz w:val="24"/>
          <w:szCs w:val="24"/>
        </w:rPr>
        <w:t xml:space="preserve">. </w:t>
      </w:r>
      <w:r w:rsidR="009F7E31">
        <w:rPr>
          <w:rFonts w:ascii="Arial" w:hAnsi="Arial" w:cs="Arial"/>
          <w:sz w:val="24"/>
          <w:szCs w:val="24"/>
        </w:rPr>
        <w:t xml:space="preserve">The participants are </w:t>
      </w:r>
      <w:r w:rsidRPr="00AD2A32">
        <w:rPr>
          <w:rFonts w:ascii="Arial" w:hAnsi="Arial" w:cs="Arial"/>
          <w:sz w:val="24"/>
          <w:szCs w:val="24"/>
        </w:rPr>
        <w:t xml:space="preserve">very busy individuals </w:t>
      </w:r>
      <w:r w:rsidR="009F7E31">
        <w:rPr>
          <w:rFonts w:ascii="Arial" w:hAnsi="Arial" w:cs="Arial"/>
          <w:sz w:val="24"/>
          <w:szCs w:val="24"/>
        </w:rPr>
        <w:t xml:space="preserve">and there is a need to </w:t>
      </w:r>
      <w:r w:rsidRPr="00AD2A32">
        <w:rPr>
          <w:rFonts w:ascii="Arial" w:hAnsi="Arial" w:cs="Arial"/>
          <w:sz w:val="24"/>
          <w:szCs w:val="24"/>
        </w:rPr>
        <w:t>avoid</w:t>
      </w:r>
      <w:r w:rsidR="009F7E31">
        <w:rPr>
          <w:rFonts w:ascii="Arial" w:hAnsi="Arial" w:cs="Arial"/>
          <w:sz w:val="24"/>
          <w:szCs w:val="24"/>
        </w:rPr>
        <w:t xml:space="preserve"> the process being</w:t>
      </w:r>
      <w:r w:rsidRPr="00AD2A32">
        <w:rPr>
          <w:rFonts w:ascii="Arial" w:hAnsi="Arial" w:cs="Arial"/>
          <w:sz w:val="24"/>
          <w:szCs w:val="24"/>
        </w:rPr>
        <w:t xml:space="preserve"> overly onerous so that completion by all participants</w:t>
      </w:r>
      <w:r w:rsidR="009F7E31">
        <w:rPr>
          <w:rFonts w:ascii="Arial" w:hAnsi="Arial" w:cs="Arial"/>
          <w:sz w:val="24"/>
          <w:szCs w:val="24"/>
        </w:rPr>
        <w:t xml:space="preserve"> can be </w:t>
      </w:r>
      <w:proofErr w:type="spellStart"/>
      <w:r w:rsidR="009F7E31">
        <w:rPr>
          <w:rFonts w:ascii="Arial" w:hAnsi="Arial" w:cs="Arial"/>
          <w:sz w:val="24"/>
          <w:szCs w:val="24"/>
        </w:rPr>
        <w:t>maximised</w:t>
      </w:r>
      <w:proofErr w:type="spellEnd"/>
      <w:r w:rsidRPr="00AD2A32">
        <w:rPr>
          <w:rFonts w:ascii="Arial" w:hAnsi="Arial" w:cs="Arial"/>
          <w:sz w:val="24"/>
          <w:szCs w:val="24"/>
        </w:rPr>
        <w:t xml:space="preserve">. </w:t>
      </w:r>
      <w:r w:rsidR="00F84017">
        <w:rPr>
          <w:rFonts w:ascii="Arial" w:hAnsi="Arial" w:cs="Arial"/>
          <w:sz w:val="24"/>
          <w:szCs w:val="24"/>
        </w:rPr>
        <w:t xml:space="preserve">Each response will be limited to a maximum word count of 100 words, on the basis that if every participant completes the survey, the maximum amount of data generated will be 7,500 </w:t>
      </w:r>
      <w:proofErr w:type="gramStart"/>
      <w:r w:rsidR="00F84017">
        <w:rPr>
          <w:rFonts w:ascii="Arial" w:hAnsi="Arial" w:cs="Arial"/>
          <w:sz w:val="24"/>
          <w:szCs w:val="24"/>
        </w:rPr>
        <w:t>words</w:t>
      </w:r>
      <w:proofErr w:type="gramEnd"/>
    </w:p>
    <w:p w14:paraId="7A7D4386" w14:textId="304FA2B0" w:rsidR="00525B23" w:rsidRPr="00AD2A32" w:rsidRDefault="00525B23" w:rsidP="00AD2A32">
      <w:pPr>
        <w:jc w:val="both"/>
        <w:rPr>
          <w:rFonts w:ascii="Arial" w:hAnsi="Arial" w:cs="Arial"/>
          <w:sz w:val="24"/>
          <w:szCs w:val="24"/>
        </w:rPr>
      </w:pPr>
      <w:r w:rsidRPr="00AD2A32">
        <w:rPr>
          <w:rFonts w:ascii="Arial" w:hAnsi="Arial" w:cs="Arial"/>
          <w:sz w:val="24"/>
          <w:szCs w:val="24"/>
        </w:rPr>
        <w:t>From an ethic</w:t>
      </w:r>
      <w:r w:rsidR="00940417" w:rsidRPr="00AD2A32">
        <w:rPr>
          <w:rFonts w:ascii="Arial" w:hAnsi="Arial" w:cs="Arial"/>
          <w:sz w:val="24"/>
          <w:szCs w:val="24"/>
        </w:rPr>
        <w:t>al</w:t>
      </w:r>
      <w:r w:rsidRPr="00AD2A32">
        <w:rPr>
          <w:rFonts w:ascii="Arial" w:hAnsi="Arial" w:cs="Arial"/>
          <w:sz w:val="24"/>
          <w:szCs w:val="24"/>
        </w:rPr>
        <w:t xml:space="preserve"> perspective, participants </w:t>
      </w:r>
      <w:r w:rsidR="009F7E31">
        <w:rPr>
          <w:rFonts w:ascii="Arial" w:hAnsi="Arial" w:cs="Arial"/>
          <w:sz w:val="24"/>
          <w:szCs w:val="24"/>
        </w:rPr>
        <w:t xml:space="preserve">will be provided </w:t>
      </w:r>
      <w:r w:rsidR="002F6218">
        <w:rPr>
          <w:rFonts w:ascii="Arial" w:hAnsi="Arial" w:cs="Arial"/>
          <w:sz w:val="24"/>
          <w:szCs w:val="24"/>
        </w:rPr>
        <w:t xml:space="preserve">with a written GDPR-compliant privacy policy, </w:t>
      </w:r>
      <w:proofErr w:type="spellStart"/>
      <w:r w:rsidR="002F6218">
        <w:rPr>
          <w:rFonts w:ascii="Arial" w:hAnsi="Arial" w:cs="Arial"/>
          <w:sz w:val="24"/>
          <w:szCs w:val="24"/>
        </w:rPr>
        <w:t>emphasising</w:t>
      </w:r>
      <w:proofErr w:type="spellEnd"/>
      <w:r w:rsidR="002F6218">
        <w:rPr>
          <w:rFonts w:ascii="Arial" w:hAnsi="Arial" w:cs="Arial"/>
          <w:sz w:val="24"/>
          <w:szCs w:val="24"/>
        </w:rPr>
        <w:t xml:space="preserve"> </w:t>
      </w:r>
      <w:r w:rsidRPr="00AD2A32">
        <w:rPr>
          <w:rFonts w:ascii="Arial" w:hAnsi="Arial" w:cs="Arial"/>
          <w:sz w:val="24"/>
          <w:szCs w:val="24"/>
        </w:rPr>
        <w:t xml:space="preserve">that </w:t>
      </w:r>
      <w:r w:rsidR="00940417" w:rsidRPr="00AD2A32">
        <w:rPr>
          <w:rFonts w:ascii="Arial" w:hAnsi="Arial" w:cs="Arial"/>
          <w:sz w:val="24"/>
          <w:szCs w:val="24"/>
        </w:rPr>
        <w:t xml:space="preserve">their involvement is </w:t>
      </w:r>
      <w:r w:rsidR="00685806">
        <w:rPr>
          <w:rFonts w:ascii="Arial" w:hAnsi="Arial" w:cs="Arial"/>
          <w:sz w:val="24"/>
          <w:szCs w:val="24"/>
        </w:rPr>
        <w:t xml:space="preserve">with their consent and </w:t>
      </w:r>
      <w:r w:rsidR="00940417" w:rsidRPr="00AD2A32">
        <w:rPr>
          <w:rFonts w:ascii="Arial" w:hAnsi="Arial" w:cs="Arial"/>
          <w:sz w:val="24"/>
          <w:szCs w:val="24"/>
        </w:rPr>
        <w:t xml:space="preserve">voluntary and that </w:t>
      </w:r>
      <w:r w:rsidRPr="00AD2A32">
        <w:rPr>
          <w:rFonts w:ascii="Arial" w:hAnsi="Arial" w:cs="Arial"/>
          <w:sz w:val="24"/>
          <w:szCs w:val="24"/>
        </w:rPr>
        <w:t xml:space="preserve">individual police forces and individual participants will remain anonymous throughout the exercise. </w:t>
      </w:r>
      <w:r w:rsidR="009F7E31">
        <w:rPr>
          <w:rFonts w:ascii="Arial" w:hAnsi="Arial" w:cs="Arial"/>
          <w:sz w:val="24"/>
          <w:szCs w:val="24"/>
        </w:rPr>
        <w:t xml:space="preserve">This will </w:t>
      </w:r>
      <w:r w:rsidR="00940417" w:rsidRPr="00AD2A32">
        <w:rPr>
          <w:rFonts w:ascii="Arial" w:hAnsi="Arial" w:cs="Arial"/>
          <w:sz w:val="24"/>
          <w:szCs w:val="24"/>
        </w:rPr>
        <w:t xml:space="preserve">reassure participants they cannot be identified and </w:t>
      </w:r>
      <w:r w:rsidR="009F7E31">
        <w:rPr>
          <w:rFonts w:ascii="Arial" w:hAnsi="Arial" w:cs="Arial"/>
          <w:sz w:val="24"/>
          <w:szCs w:val="24"/>
        </w:rPr>
        <w:t xml:space="preserve">will help </w:t>
      </w:r>
      <w:r w:rsidR="00940417" w:rsidRPr="00AD2A32">
        <w:rPr>
          <w:rFonts w:ascii="Arial" w:hAnsi="Arial" w:cs="Arial"/>
          <w:sz w:val="24"/>
          <w:szCs w:val="24"/>
        </w:rPr>
        <w:t>to illicit authentic responses from them.</w:t>
      </w:r>
      <w:r w:rsidR="00685806">
        <w:rPr>
          <w:rFonts w:ascii="Arial" w:hAnsi="Arial" w:cs="Arial"/>
          <w:sz w:val="24"/>
          <w:szCs w:val="24"/>
        </w:rPr>
        <w:t xml:space="preserve"> </w:t>
      </w:r>
      <w:r w:rsidR="009F7E31">
        <w:rPr>
          <w:rFonts w:ascii="Arial" w:hAnsi="Arial" w:cs="Arial"/>
          <w:sz w:val="24"/>
          <w:szCs w:val="24"/>
        </w:rPr>
        <w:t>They will be</w:t>
      </w:r>
      <w:r w:rsidR="00685806">
        <w:rPr>
          <w:rFonts w:ascii="Arial" w:hAnsi="Arial" w:cs="Arial"/>
          <w:sz w:val="24"/>
          <w:szCs w:val="24"/>
        </w:rPr>
        <w:t xml:space="preserve"> advise</w:t>
      </w:r>
      <w:r w:rsidR="009F7E31">
        <w:rPr>
          <w:rFonts w:ascii="Arial" w:hAnsi="Arial" w:cs="Arial"/>
          <w:sz w:val="24"/>
          <w:szCs w:val="24"/>
        </w:rPr>
        <w:t>d</w:t>
      </w:r>
      <w:r w:rsidR="00685806">
        <w:rPr>
          <w:rFonts w:ascii="Arial" w:hAnsi="Arial" w:cs="Arial"/>
          <w:sz w:val="24"/>
          <w:szCs w:val="24"/>
        </w:rPr>
        <w:t xml:space="preserve"> that they may chose not to respond to certain questions if they wish</w:t>
      </w:r>
      <w:r w:rsidR="009F7E31">
        <w:rPr>
          <w:rFonts w:ascii="Arial" w:hAnsi="Arial" w:cs="Arial"/>
          <w:sz w:val="24"/>
          <w:szCs w:val="24"/>
        </w:rPr>
        <w:t xml:space="preserve"> and that </w:t>
      </w:r>
      <w:r w:rsidR="00685806">
        <w:rPr>
          <w:rFonts w:ascii="Arial" w:hAnsi="Arial" w:cs="Arial"/>
          <w:sz w:val="24"/>
          <w:szCs w:val="24"/>
        </w:rPr>
        <w:t xml:space="preserve">feedback </w:t>
      </w:r>
      <w:r w:rsidR="009F7E31">
        <w:rPr>
          <w:rFonts w:ascii="Arial" w:hAnsi="Arial" w:cs="Arial"/>
          <w:sz w:val="24"/>
          <w:szCs w:val="24"/>
        </w:rPr>
        <w:t xml:space="preserve">can be provided </w:t>
      </w:r>
      <w:r w:rsidR="00685806">
        <w:rPr>
          <w:rFonts w:ascii="Arial" w:hAnsi="Arial" w:cs="Arial"/>
          <w:sz w:val="24"/>
          <w:szCs w:val="24"/>
        </w:rPr>
        <w:t>at the conclusion of the research.</w:t>
      </w:r>
    </w:p>
    <w:p w14:paraId="394926CF" w14:textId="6A4124B6" w:rsidR="0079616B" w:rsidRPr="00E7577A" w:rsidRDefault="00940417" w:rsidP="00E7577A">
      <w:pPr>
        <w:jc w:val="both"/>
        <w:rPr>
          <w:rFonts w:ascii="Arial" w:hAnsi="Arial" w:cs="Arial"/>
          <w:sz w:val="24"/>
          <w:szCs w:val="24"/>
        </w:rPr>
      </w:pPr>
      <w:r w:rsidRPr="00AD2A32">
        <w:rPr>
          <w:rFonts w:ascii="Arial" w:hAnsi="Arial" w:cs="Arial"/>
          <w:sz w:val="24"/>
          <w:szCs w:val="24"/>
        </w:rPr>
        <w:t xml:space="preserve">This </w:t>
      </w:r>
      <w:r w:rsidR="008D1649" w:rsidRPr="00AD2A32">
        <w:rPr>
          <w:rFonts w:ascii="Arial" w:hAnsi="Arial" w:cs="Arial"/>
          <w:sz w:val="24"/>
          <w:szCs w:val="24"/>
        </w:rPr>
        <w:t>will be a deductive</w:t>
      </w:r>
      <w:r w:rsidRPr="00AD2A32">
        <w:rPr>
          <w:rFonts w:ascii="Arial" w:hAnsi="Arial" w:cs="Arial"/>
          <w:sz w:val="24"/>
          <w:szCs w:val="24"/>
        </w:rPr>
        <w:t xml:space="preserve"> research approach</w:t>
      </w:r>
      <w:r w:rsidR="00AD2A32" w:rsidRPr="00AD2A32">
        <w:rPr>
          <w:rFonts w:ascii="Arial" w:hAnsi="Arial" w:cs="Arial"/>
          <w:sz w:val="24"/>
          <w:szCs w:val="24"/>
        </w:rPr>
        <w:t>. Wh</w:t>
      </w:r>
      <w:r w:rsidR="008D1649" w:rsidRPr="00AD2A32">
        <w:rPr>
          <w:rFonts w:ascii="Arial" w:hAnsi="Arial" w:cs="Arial"/>
          <w:sz w:val="24"/>
          <w:szCs w:val="24"/>
        </w:rPr>
        <w:t>ilst the survey</w:t>
      </w:r>
      <w:r w:rsidRPr="00AD2A32">
        <w:rPr>
          <w:rFonts w:ascii="Arial" w:hAnsi="Arial" w:cs="Arial"/>
          <w:sz w:val="24"/>
          <w:szCs w:val="24"/>
        </w:rPr>
        <w:t xml:space="preserve"> will enable </w:t>
      </w:r>
      <w:r w:rsidR="009F7E31">
        <w:rPr>
          <w:rFonts w:ascii="Arial" w:hAnsi="Arial" w:cs="Arial"/>
          <w:sz w:val="24"/>
          <w:szCs w:val="24"/>
        </w:rPr>
        <w:t xml:space="preserve">the identification of </w:t>
      </w:r>
      <w:r w:rsidRPr="00AD2A32">
        <w:rPr>
          <w:rFonts w:ascii="Arial" w:hAnsi="Arial" w:cs="Arial"/>
          <w:sz w:val="24"/>
          <w:szCs w:val="24"/>
        </w:rPr>
        <w:t>facts</w:t>
      </w:r>
      <w:r w:rsidR="00AD2A32" w:rsidRPr="00AD2A32">
        <w:rPr>
          <w:rFonts w:ascii="Arial" w:hAnsi="Arial" w:cs="Arial"/>
          <w:sz w:val="24"/>
          <w:szCs w:val="24"/>
        </w:rPr>
        <w:t>,</w:t>
      </w:r>
      <w:r w:rsidR="008D1649" w:rsidRPr="00AD2A32">
        <w:rPr>
          <w:rFonts w:ascii="Arial" w:hAnsi="Arial" w:cs="Arial"/>
          <w:sz w:val="24"/>
          <w:szCs w:val="24"/>
        </w:rPr>
        <w:t xml:space="preserve"> </w:t>
      </w:r>
      <w:r w:rsidRPr="00AD2A32">
        <w:rPr>
          <w:rFonts w:ascii="Arial" w:hAnsi="Arial" w:cs="Arial"/>
          <w:sz w:val="24"/>
          <w:szCs w:val="24"/>
        </w:rPr>
        <w:t>make sense of what is happening</w:t>
      </w:r>
      <w:r w:rsidR="008D1649" w:rsidRPr="00AD2A32">
        <w:rPr>
          <w:rFonts w:ascii="Arial" w:hAnsi="Arial" w:cs="Arial"/>
          <w:sz w:val="24"/>
          <w:szCs w:val="24"/>
        </w:rPr>
        <w:t xml:space="preserve">, </w:t>
      </w:r>
      <w:r w:rsidR="00AD2A32" w:rsidRPr="00AD2A32">
        <w:rPr>
          <w:rFonts w:ascii="Arial" w:hAnsi="Arial" w:cs="Arial"/>
          <w:sz w:val="24"/>
          <w:szCs w:val="24"/>
        </w:rPr>
        <w:t xml:space="preserve">and develop conclusions and recommendations, </w:t>
      </w:r>
      <w:r w:rsidR="009F7E31">
        <w:rPr>
          <w:rFonts w:ascii="Arial" w:hAnsi="Arial" w:cs="Arial"/>
          <w:sz w:val="24"/>
          <w:szCs w:val="24"/>
        </w:rPr>
        <w:t xml:space="preserve">the </w:t>
      </w:r>
      <w:r w:rsidR="00AD2A32" w:rsidRPr="00AD2A32">
        <w:rPr>
          <w:rFonts w:ascii="Arial" w:hAnsi="Arial" w:cs="Arial"/>
          <w:sz w:val="24"/>
          <w:szCs w:val="24"/>
        </w:rPr>
        <w:t>starting position is that some of the potential barriers are already documented by the NPCC. What this research method is attempting to achieve is to test that information by identifying the specific barriers from the perspective of senior leaders, which is currently a significant research gap.</w:t>
      </w:r>
      <w:r w:rsidR="008D1649" w:rsidRPr="00AD2A32">
        <w:rPr>
          <w:rFonts w:ascii="Arial" w:hAnsi="Arial" w:cs="Arial"/>
          <w:sz w:val="24"/>
          <w:szCs w:val="24"/>
        </w:rPr>
        <w:t xml:space="preserve"> </w:t>
      </w:r>
      <w:r w:rsidR="009F7E31">
        <w:rPr>
          <w:rFonts w:ascii="Arial" w:hAnsi="Arial" w:cs="Arial"/>
          <w:sz w:val="24"/>
          <w:szCs w:val="24"/>
        </w:rPr>
        <w:t>D</w:t>
      </w:r>
      <w:r w:rsidR="008D1649" w:rsidRPr="00AD2A32">
        <w:rPr>
          <w:rFonts w:ascii="Arial" w:hAnsi="Arial" w:cs="Arial"/>
          <w:sz w:val="24"/>
          <w:szCs w:val="24"/>
        </w:rPr>
        <w:t xml:space="preserve">ata visualization tools within Microsoft Forms </w:t>
      </w:r>
      <w:r w:rsidR="009F7E31">
        <w:rPr>
          <w:rFonts w:ascii="Arial" w:hAnsi="Arial" w:cs="Arial"/>
          <w:sz w:val="24"/>
          <w:szCs w:val="24"/>
        </w:rPr>
        <w:t xml:space="preserve">will be used </w:t>
      </w:r>
      <w:r w:rsidR="008D1649" w:rsidRPr="00AD2A32">
        <w:rPr>
          <w:rFonts w:ascii="Arial" w:hAnsi="Arial" w:cs="Arial"/>
          <w:sz w:val="24"/>
          <w:szCs w:val="24"/>
        </w:rPr>
        <w:t>to highlight key findings, common areas of feedback, and translate the information into a visual context</w:t>
      </w:r>
      <w:r w:rsidR="009F7E31">
        <w:rPr>
          <w:rFonts w:ascii="Arial" w:hAnsi="Arial" w:cs="Arial"/>
          <w:sz w:val="24"/>
          <w:szCs w:val="24"/>
        </w:rPr>
        <w:t>. T</w:t>
      </w:r>
      <w:r w:rsidR="00AD2A32" w:rsidRPr="00AD2A32">
        <w:rPr>
          <w:rFonts w:ascii="Arial" w:hAnsi="Arial" w:cs="Arial"/>
          <w:sz w:val="24"/>
          <w:szCs w:val="24"/>
        </w:rPr>
        <w:t xml:space="preserve">he survey feedback </w:t>
      </w:r>
      <w:r w:rsidR="009F7E31">
        <w:rPr>
          <w:rFonts w:ascii="Arial" w:hAnsi="Arial" w:cs="Arial"/>
          <w:sz w:val="24"/>
          <w:szCs w:val="24"/>
        </w:rPr>
        <w:t xml:space="preserve">will be tested </w:t>
      </w:r>
      <w:r w:rsidR="00AD2A32" w:rsidRPr="00AD2A32">
        <w:rPr>
          <w:rFonts w:ascii="Arial" w:hAnsi="Arial" w:cs="Arial"/>
          <w:sz w:val="24"/>
          <w:szCs w:val="24"/>
        </w:rPr>
        <w:t xml:space="preserve">against the </w:t>
      </w:r>
      <w:r w:rsidR="00AD2A32" w:rsidRPr="00AD2A32">
        <w:rPr>
          <w:rFonts w:ascii="Arial" w:hAnsi="Arial" w:cs="Arial"/>
          <w:sz w:val="24"/>
          <w:szCs w:val="24"/>
        </w:rPr>
        <w:lastRenderedPageBreak/>
        <w:t xml:space="preserve">findings of </w:t>
      </w:r>
      <w:r w:rsidR="009F7E31">
        <w:rPr>
          <w:rFonts w:ascii="Arial" w:hAnsi="Arial" w:cs="Arial"/>
          <w:sz w:val="24"/>
          <w:szCs w:val="24"/>
        </w:rPr>
        <w:t>the</w:t>
      </w:r>
      <w:r w:rsidR="00AD2A32" w:rsidRPr="00AD2A32">
        <w:rPr>
          <w:rFonts w:ascii="Arial" w:hAnsi="Arial" w:cs="Arial"/>
          <w:sz w:val="24"/>
          <w:szCs w:val="24"/>
        </w:rPr>
        <w:t xml:space="preserve"> literature review to consider whether any of the feedback from forces can be challenged </w:t>
      </w:r>
      <w:r w:rsidR="00BD6BF0">
        <w:rPr>
          <w:rFonts w:ascii="Arial" w:hAnsi="Arial" w:cs="Arial"/>
          <w:sz w:val="24"/>
          <w:szCs w:val="24"/>
        </w:rPr>
        <w:t xml:space="preserve">or supported </w:t>
      </w:r>
      <w:r w:rsidR="00AD2A32" w:rsidRPr="00AD2A32">
        <w:rPr>
          <w:rFonts w:ascii="Arial" w:hAnsi="Arial" w:cs="Arial"/>
          <w:sz w:val="24"/>
          <w:szCs w:val="24"/>
        </w:rPr>
        <w:t>in any way</w:t>
      </w:r>
      <w:r w:rsidR="007D0893">
        <w:rPr>
          <w:rFonts w:ascii="Arial" w:hAnsi="Arial" w:cs="Arial"/>
          <w:sz w:val="24"/>
          <w:szCs w:val="24"/>
        </w:rPr>
        <w:t>.</w:t>
      </w:r>
    </w:p>
    <w:p w14:paraId="3B20D2FC" w14:textId="63228FD7" w:rsidR="7D235960" w:rsidRDefault="7D235960" w:rsidP="3DFAD6CA">
      <w:pPr>
        <w:rPr>
          <w:sz w:val="28"/>
          <w:szCs w:val="28"/>
        </w:rPr>
      </w:pPr>
      <w:r w:rsidRPr="3DFAD6CA">
        <w:rPr>
          <w:sz w:val="28"/>
          <w:szCs w:val="28"/>
        </w:rPr>
        <w:t>_________________________________________________________________</w:t>
      </w:r>
    </w:p>
    <w:p w14:paraId="54091B1D" w14:textId="56392CE8" w:rsidR="7D235960" w:rsidRDefault="7D235960" w:rsidP="3DFAD6CA">
      <w:pPr>
        <w:rPr>
          <w:sz w:val="28"/>
          <w:szCs w:val="28"/>
        </w:rPr>
      </w:pPr>
      <w:r w:rsidRPr="3DFAD6CA">
        <w:rPr>
          <w:b/>
          <w:bCs/>
          <w:sz w:val="28"/>
          <w:szCs w:val="28"/>
        </w:rPr>
        <w:t>Proposed timeline:</w:t>
      </w:r>
      <w:r w:rsidRPr="3DFAD6CA">
        <w:rPr>
          <w:sz w:val="28"/>
          <w:szCs w:val="28"/>
        </w:rPr>
        <w:t xml:space="preserve"> </w:t>
      </w:r>
    </w:p>
    <w:p w14:paraId="3E3D846E" w14:textId="7F0D0A4E" w:rsidR="00870913" w:rsidRPr="00870913" w:rsidRDefault="006119E9" w:rsidP="00870913">
      <w:pPr>
        <w:rPr>
          <w:rFonts w:ascii="Calibri" w:eastAsia="Calibri" w:hAnsi="Calibri" w:cs="Times New Roman"/>
          <w:kern w:val="2"/>
          <w:lang w:val="en-GB"/>
          <w14:ligatures w14:val="standardContextual"/>
        </w:rPr>
      </w:pPr>
      <w:r w:rsidRPr="00870913">
        <w:rPr>
          <w:rFonts w:ascii="Calibri" w:eastAsia="Calibri" w:hAnsi="Calibri" w:cs="Times New Roman"/>
          <w:noProof/>
          <w:kern w:val="2"/>
          <w:lang w:val="en-GB"/>
          <w14:ligatures w14:val="standardContextual"/>
        </w:rPr>
        <mc:AlternateContent>
          <mc:Choice Requires="wps">
            <w:drawing>
              <wp:anchor distT="0" distB="0" distL="114300" distR="114300" simplePos="0" relativeHeight="251661312" behindDoc="0" locked="0" layoutInCell="1" allowOverlap="1" wp14:anchorId="6F2A193C" wp14:editId="1AE79C6D">
                <wp:simplePos x="0" y="0"/>
                <wp:positionH relativeFrom="column">
                  <wp:posOffset>4191000</wp:posOffset>
                </wp:positionH>
                <wp:positionV relativeFrom="paragraph">
                  <wp:posOffset>147954</wp:posOffset>
                </wp:positionV>
                <wp:extent cx="1133475" cy="1819275"/>
                <wp:effectExtent l="76200" t="95250" r="85725" b="85725"/>
                <wp:wrapNone/>
                <wp:docPr id="2029493693" name="Flowchart: Process 4"/>
                <wp:cNvGraphicFramePr/>
                <a:graphic xmlns:a="http://schemas.openxmlformats.org/drawingml/2006/main">
                  <a:graphicData uri="http://schemas.microsoft.com/office/word/2010/wordprocessingShape">
                    <wps:wsp>
                      <wps:cNvSpPr/>
                      <wps:spPr>
                        <a:xfrm>
                          <a:off x="0" y="0"/>
                          <a:ext cx="1133475" cy="1819275"/>
                        </a:xfrm>
                        <a:prstGeom prst="flowChartProcess">
                          <a:avLst/>
                        </a:prstGeom>
                        <a:gradFill rotWithShape="1">
                          <a:gsLst>
                            <a:gs pos="0">
                              <a:srgbClr val="ED7D31">
                                <a:tint val="10000"/>
                                <a:satMod val="300000"/>
                              </a:srgbClr>
                            </a:gs>
                            <a:gs pos="34000">
                              <a:srgbClr val="ED7D31">
                                <a:tint val="13500"/>
                                <a:satMod val="250000"/>
                              </a:srgbClr>
                            </a:gs>
                            <a:gs pos="100000">
                              <a:srgbClr val="ED7D31">
                                <a:tint val="60000"/>
                                <a:satMod val="200000"/>
                              </a:srgbClr>
                            </a:gs>
                          </a:gsLst>
                          <a:path path="circle">
                            <a:fillToRect l="50000" t="155000" r="50000" b="-55000"/>
                          </a:path>
                        </a:gradFill>
                        <a:ln w="9525" cap="flat" cmpd="sng" algn="ctr">
                          <a:solidFill>
                            <a:srgbClr val="ED7D31">
                              <a:satMod val="120000"/>
                            </a:srgbClr>
                          </a:solidFill>
                          <a:prstDash val="solid"/>
                        </a:ln>
                        <a:effectLst>
                          <a:outerShdw blurRad="63500" dist="25400" dir="14700000" algn="t" rotWithShape="0">
                            <a:srgbClr val="000000">
                              <a:alpha val="50000"/>
                            </a:srgbClr>
                          </a:outerShdw>
                        </a:effectLst>
                      </wps:spPr>
                      <wps:txbx>
                        <w:txbxContent>
                          <w:p w14:paraId="13C17713" w14:textId="5B68F02F" w:rsidR="00870913" w:rsidRPr="00EF4642" w:rsidRDefault="006119E9" w:rsidP="00870913">
                            <w:pPr>
                              <w:jc w:val="center"/>
                              <w:rPr>
                                <w:b/>
                                <w:bCs/>
                              </w:rPr>
                            </w:pPr>
                            <w:r>
                              <w:rPr>
                                <w:b/>
                                <w:bCs/>
                              </w:rPr>
                              <w:t>18</w:t>
                            </w:r>
                            <w:r w:rsidR="00870913" w:rsidRPr="00EF4642">
                              <w:rPr>
                                <w:b/>
                                <w:bCs/>
                              </w:rPr>
                              <w:t>/11/23 – 06/12/23</w:t>
                            </w:r>
                          </w:p>
                          <w:p w14:paraId="2CC1C534" w14:textId="398DEE4A" w:rsidR="006119E9" w:rsidRDefault="00870913" w:rsidP="006119E9">
                            <w:pPr>
                              <w:jc w:val="center"/>
                            </w:pPr>
                            <w:r>
                              <w:t xml:space="preserve">Complete </w:t>
                            </w:r>
                            <w:r w:rsidR="006119E9">
                              <w:t xml:space="preserve">research </w:t>
                            </w:r>
                            <w:r>
                              <w:t>proposal</w:t>
                            </w:r>
                          </w:p>
                          <w:p w14:paraId="5F4D4A21" w14:textId="0ED5AF70" w:rsidR="006119E9" w:rsidRPr="00DD5C3C" w:rsidRDefault="00DD5C3C" w:rsidP="00DD5C3C">
                            <w:pPr>
                              <w:jc w:val="center"/>
                              <w:rPr>
                                <w:b/>
                                <w:bCs/>
                              </w:rPr>
                            </w:pPr>
                            <w:r>
                              <w:rPr>
                                <w:b/>
                                <w:bCs/>
                              </w:rPr>
                              <w:t>(</w:t>
                            </w:r>
                            <w:r w:rsidR="006119E9" w:rsidRPr="00DD5C3C">
                              <w:rPr>
                                <w:b/>
                                <w:bCs/>
                              </w:rPr>
                              <w:t>07/12/23-01/01/24</w:t>
                            </w:r>
                            <w:r w:rsidR="00870913" w:rsidRPr="00DD5C3C">
                              <w:rPr>
                                <w:b/>
                                <w:bCs/>
                              </w:rPr>
                              <w:t xml:space="preserve"> </w:t>
                            </w:r>
                            <w:r w:rsidR="006119E9" w:rsidRPr="00DD5C3C">
                              <w:rPr>
                                <w:b/>
                                <w:bCs/>
                              </w:rPr>
                              <w:t>BREAK</w:t>
                            </w:r>
                            <w:r>
                              <w:rPr>
                                <w:b/>
                                <w:bCs/>
                              </w:rPr>
                              <w:t>)</w:t>
                            </w:r>
                          </w:p>
                          <w:p w14:paraId="50783FEF" w14:textId="77777777" w:rsidR="006119E9" w:rsidRDefault="006119E9" w:rsidP="00870913">
                            <w:pPr>
                              <w:jc w:val="center"/>
                            </w:pPr>
                          </w:p>
                          <w:p w14:paraId="2C0132AB" w14:textId="77777777" w:rsidR="00870913" w:rsidRDefault="00870913" w:rsidP="0087091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F2A193C" id="_x0000_t109" coordsize="21600,21600" o:spt="109" path="m,l,21600r21600,l21600,xe">
                <v:stroke joinstyle="miter"/>
                <v:path gradientshapeok="t" o:connecttype="rect"/>
              </v:shapetype>
              <v:shape id="Flowchart: Process 4" o:spid="_x0000_s1026" type="#_x0000_t109" style="position:absolute;margin-left:330pt;margin-top:11.65pt;width:89.25pt;height:143.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" fillcolor="#fff1ea" strokecolor="#ff791e">
                <v:fill color2="#ffae89" rotate="t" focusposition=".5,101581f" focussize="" colors="0 #fff1ea;22282f #ffede6;1 #ffae89" focus="100%" type="gradientRadial"/>
                <v:shadow on="t" color="black" opacity=".5" origin=",-.5" offset="-.29819mm,-.63944mm"/>
                <v:textbox>
                  <w:txbxContent>
                    <w:p w14:paraId="13C17713" w14:textId="5B68F02F" w:rsidR="00870913" w:rsidRPr="00EF4642" w:rsidRDefault="006119E9" w:rsidP="00870913">
                      <w:pPr>
                        <w:jc w:val="center"/>
                        <w:rPr>
                          <w:b/>
                          <w:bCs/>
                        </w:rPr>
                      </w:pPr>
                      <w:r>
                        <w:rPr>
                          <w:b/>
                          <w:bCs/>
                        </w:rPr>
                        <w:t>18</w:t>
                      </w:r>
                      <w:r w:rsidR="00870913" w:rsidRPr="00EF4642">
                        <w:rPr>
                          <w:b/>
                          <w:bCs/>
                        </w:rPr>
                        <w:t>/11/23 – 06/12/23</w:t>
                      </w:r>
                    </w:p>
                    <w:p w14:paraId="2CC1C534" w14:textId="398DEE4A" w:rsidR="006119E9" w:rsidRDefault="00870913" w:rsidP="006119E9">
                      <w:pPr>
                        <w:jc w:val="center"/>
                      </w:pPr>
                      <w:r>
                        <w:t xml:space="preserve">Complete </w:t>
                      </w:r>
                      <w:r w:rsidR="006119E9">
                        <w:t xml:space="preserve">research </w:t>
                      </w:r>
                      <w:r>
                        <w:t>proposal</w:t>
                      </w:r>
                    </w:p>
                    <w:p w14:paraId="5F4D4A21" w14:textId="0ED5AF70" w:rsidR="006119E9" w:rsidRPr="00DD5C3C" w:rsidRDefault="00DD5C3C" w:rsidP="00DD5C3C">
                      <w:pPr>
                        <w:jc w:val="center"/>
                        <w:rPr>
                          <w:b/>
                          <w:bCs/>
                        </w:rPr>
                      </w:pPr>
                      <w:r>
                        <w:rPr>
                          <w:b/>
                          <w:bCs/>
                        </w:rPr>
                        <w:t>(</w:t>
                      </w:r>
                      <w:r w:rsidR="006119E9" w:rsidRPr="00DD5C3C">
                        <w:rPr>
                          <w:b/>
                          <w:bCs/>
                        </w:rPr>
                        <w:t>07/12/23-01/01/24</w:t>
                      </w:r>
                      <w:r w:rsidR="00870913" w:rsidRPr="00DD5C3C">
                        <w:rPr>
                          <w:b/>
                          <w:bCs/>
                        </w:rPr>
                        <w:t xml:space="preserve"> </w:t>
                      </w:r>
                      <w:r w:rsidR="006119E9" w:rsidRPr="00DD5C3C">
                        <w:rPr>
                          <w:b/>
                          <w:bCs/>
                        </w:rPr>
                        <w:t>BREAK</w:t>
                      </w:r>
                      <w:r>
                        <w:rPr>
                          <w:b/>
                          <w:bCs/>
                        </w:rPr>
                        <w:t>)</w:t>
                      </w:r>
                    </w:p>
                    <w:p w14:paraId="50783FEF" w14:textId="77777777" w:rsidR="006119E9" w:rsidRDefault="006119E9" w:rsidP="00870913">
                      <w:pPr>
                        <w:jc w:val="center"/>
                      </w:pPr>
                    </w:p>
                    <w:p w14:paraId="2C0132AB" w14:textId="77777777" w:rsidR="00870913" w:rsidRDefault="00870913" w:rsidP="00870913">
                      <w:pPr>
                        <w:jc w:val="center"/>
                      </w:pPr>
                    </w:p>
                  </w:txbxContent>
                </v:textbox>
              </v:shape>
            </w:pict>
          </mc:Fallback>
        </mc:AlternateContent>
      </w:r>
      <w:r w:rsidRPr="00870913">
        <w:rPr>
          <w:rFonts w:ascii="Calibri" w:eastAsia="Calibri" w:hAnsi="Calibri" w:cs="Times New Roman"/>
          <w:noProof/>
          <w:kern w:val="2"/>
          <w:lang w:val="en-GB"/>
          <w14:ligatures w14:val="standardContextual"/>
        </w:rPr>
        <mc:AlternateContent>
          <mc:Choice Requires="wps">
            <w:drawing>
              <wp:anchor distT="0" distB="0" distL="114300" distR="114300" simplePos="0" relativeHeight="251659264" behindDoc="0" locked="0" layoutInCell="1" allowOverlap="1" wp14:anchorId="58393AB4" wp14:editId="1F96B9DB">
                <wp:simplePos x="0" y="0"/>
                <wp:positionH relativeFrom="column">
                  <wp:posOffset>257175</wp:posOffset>
                </wp:positionH>
                <wp:positionV relativeFrom="paragraph">
                  <wp:posOffset>119379</wp:posOffset>
                </wp:positionV>
                <wp:extent cx="1327150" cy="1933575"/>
                <wp:effectExtent l="76200" t="95250" r="82550" b="85725"/>
                <wp:wrapNone/>
                <wp:docPr id="1342665821" name="Flowchart: Process 1"/>
                <wp:cNvGraphicFramePr/>
                <a:graphic xmlns:a="http://schemas.openxmlformats.org/drawingml/2006/main">
                  <a:graphicData uri="http://schemas.microsoft.com/office/word/2010/wordprocessingShape">
                    <wps:wsp>
                      <wps:cNvSpPr/>
                      <wps:spPr>
                        <a:xfrm>
                          <a:off x="0" y="0"/>
                          <a:ext cx="1327150" cy="1933575"/>
                        </a:xfrm>
                        <a:prstGeom prst="flowChartProcess">
                          <a:avLst/>
                        </a:prstGeom>
                        <a:gradFill rotWithShape="1">
                          <a:gsLst>
                            <a:gs pos="0">
                              <a:sysClr val="windowText" lastClr="000000">
                                <a:tint val="10000"/>
                                <a:satMod val="300000"/>
                              </a:sysClr>
                            </a:gs>
                            <a:gs pos="34000">
                              <a:sysClr val="windowText" lastClr="000000">
                                <a:tint val="13500"/>
                                <a:satMod val="250000"/>
                              </a:sysClr>
                            </a:gs>
                            <a:gs pos="100000">
                              <a:sysClr val="windowText" lastClr="000000">
                                <a:tint val="60000"/>
                                <a:satMod val="200000"/>
                              </a:sysClr>
                            </a:gs>
                          </a:gsLst>
                          <a:path path="circle">
                            <a:fillToRect l="50000" t="155000" r="50000" b="-55000"/>
                          </a:path>
                        </a:gradFill>
                        <a:ln w="9525" cap="flat" cmpd="sng" algn="ctr">
                          <a:solidFill>
                            <a:sysClr val="windowText" lastClr="000000">
                              <a:satMod val="120000"/>
                            </a:sysClr>
                          </a:solidFill>
                          <a:prstDash val="solid"/>
                        </a:ln>
                        <a:effectLst>
                          <a:outerShdw blurRad="63500" dist="25400" dir="14700000" algn="t" rotWithShape="0">
                            <a:srgbClr val="000000">
                              <a:alpha val="50000"/>
                            </a:srgbClr>
                          </a:outerShdw>
                        </a:effectLst>
                      </wps:spPr>
                      <wps:txbx>
                        <w:txbxContent>
                          <w:p w14:paraId="2CA195B6" w14:textId="77777777" w:rsidR="00870913" w:rsidRPr="00EF4642" w:rsidRDefault="00870913" w:rsidP="00870913">
                            <w:pPr>
                              <w:jc w:val="center"/>
                              <w:rPr>
                                <w:b/>
                                <w:bCs/>
                              </w:rPr>
                            </w:pPr>
                            <w:r w:rsidRPr="00EF4642">
                              <w:rPr>
                                <w:b/>
                                <w:bCs/>
                              </w:rPr>
                              <w:t>04/10/23-</w:t>
                            </w:r>
                          </w:p>
                          <w:p w14:paraId="4DF92828" w14:textId="77777777" w:rsidR="00870913" w:rsidRPr="00EF4642" w:rsidRDefault="00870913" w:rsidP="00870913">
                            <w:pPr>
                              <w:jc w:val="center"/>
                              <w:rPr>
                                <w:b/>
                                <w:bCs/>
                              </w:rPr>
                            </w:pPr>
                            <w:r w:rsidRPr="00EF4642">
                              <w:rPr>
                                <w:b/>
                                <w:bCs/>
                              </w:rPr>
                              <w:t>25/10/23</w:t>
                            </w:r>
                          </w:p>
                          <w:p w14:paraId="6A86537B" w14:textId="0535C5D6" w:rsidR="00870913" w:rsidRPr="00EF4642" w:rsidRDefault="00870913" w:rsidP="00870913">
                            <w:pPr>
                              <w:jc w:val="center"/>
                            </w:pPr>
                            <w:r w:rsidRPr="00EF4642">
                              <w:t>Initial scope of literature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393AB4" id="Flowchart: Process 1" o:spid="_x0000_s1027" type="#_x0000_t109" style="position:absolute;margin-left:20.25pt;margin-top:9.4pt;width:104.5pt;height:152.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" fillcolor="#f3f3f3">
                <v:fill color2="#aaa" rotate="t" focusposition=".5,101581f" focussize="" colors="0 #f3f3f3;22282f #efefef;1 #aaa" focus="100%" type="gradientRadial"/>
                <v:shadow on="t" color="black" opacity=".5" origin=",-.5" offset="-.29819mm,-.63944mm"/>
                <v:textbox>
                  <w:txbxContent>
                    <w:p w14:paraId="2CA195B6" w14:textId="77777777" w:rsidR="00870913" w:rsidRPr="00EF4642" w:rsidRDefault="00870913" w:rsidP="00870913">
                      <w:pPr>
                        <w:jc w:val="center"/>
                        <w:rPr>
                          <w:b/>
                          <w:bCs/>
                        </w:rPr>
                      </w:pPr>
                      <w:r w:rsidRPr="00EF4642">
                        <w:rPr>
                          <w:b/>
                          <w:bCs/>
                        </w:rPr>
                        <w:t>04/10/23-</w:t>
                      </w:r>
                    </w:p>
                    <w:p w14:paraId="4DF92828" w14:textId="77777777" w:rsidR="00870913" w:rsidRPr="00EF4642" w:rsidRDefault="00870913" w:rsidP="00870913">
                      <w:pPr>
                        <w:jc w:val="center"/>
                        <w:rPr>
                          <w:b/>
                          <w:bCs/>
                        </w:rPr>
                      </w:pPr>
                      <w:r w:rsidRPr="00EF4642">
                        <w:rPr>
                          <w:b/>
                          <w:bCs/>
                        </w:rPr>
                        <w:t>25/10/23</w:t>
                      </w:r>
                    </w:p>
                    <w:p w14:paraId="6A86537B" w14:textId="0535C5D6" w:rsidR="00870913" w:rsidRPr="00EF4642" w:rsidRDefault="00870913" w:rsidP="00870913">
                      <w:pPr>
                        <w:jc w:val="center"/>
                      </w:pPr>
                      <w:r w:rsidRPr="00EF4642">
                        <w:t>Initial scope of literature</w:t>
                      </w:r>
                    </w:p>
                  </w:txbxContent>
                </v:textbox>
              </v:shape>
            </w:pict>
          </mc:Fallback>
        </mc:AlternateContent>
      </w:r>
      <w:r w:rsidRPr="00870913">
        <w:rPr>
          <w:rFonts w:ascii="Calibri" w:eastAsia="Calibri" w:hAnsi="Calibri" w:cs="Times New Roman"/>
          <w:noProof/>
          <w:kern w:val="2"/>
          <w:lang w:val="en-GB"/>
          <w14:ligatures w14:val="standardContextual"/>
        </w:rPr>
        <mc:AlternateContent>
          <mc:Choice Requires="wps">
            <w:drawing>
              <wp:anchor distT="0" distB="0" distL="114300" distR="114300" simplePos="0" relativeHeight="251660288" behindDoc="0" locked="0" layoutInCell="1" allowOverlap="1" wp14:anchorId="37552ECA" wp14:editId="3578BAEA">
                <wp:simplePos x="0" y="0"/>
                <wp:positionH relativeFrom="column">
                  <wp:posOffset>2209800</wp:posOffset>
                </wp:positionH>
                <wp:positionV relativeFrom="paragraph">
                  <wp:posOffset>128905</wp:posOffset>
                </wp:positionV>
                <wp:extent cx="1247775" cy="1971675"/>
                <wp:effectExtent l="76200" t="95250" r="85725" b="85725"/>
                <wp:wrapNone/>
                <wp:docPr id="1696524216" name="Flowchart: Process 3"/>
                <wp:cNvGraphicFramePr/>
                <a:graphic xmlns:a="http://schemas.openxmlformats.org/drawingml/2006/main">
                  <a:graphicData uri="http://schemas.microsoft.com/office/word/2010/wordprocessingShape">
                    <wps:wsp>
                      <wps:cNvSpPr/>
                      <wps:spPr>
                        <a:xfrm>
                          <a:off x="0" y="0"/>
                          <a:ext cx="1247775" cy="1971675"/>
                        </a:xfrm>
                        <a:prstGeom prst="flowChartProcess">
                          <a:avLst/>
                        </a:prstGeom>
                        <a:gradFill rotWithShape="1">
                          <a:gsLst>
                            <a:gs pos="0">
                              <a:srgbClr val="4472C4">
                                <a:tint val="10000"/>
                                <a:satMod val="300000"/>
                              </a:srgbClr>
                            </a:gs>
                            <a:gs pos="34000">
                              <a:srgbClr val="4472C4">
                                <a:tint val="13500"/>
                                <a:satMod val="250000"/>
                              </a:srgbClr>
                            </a:gs>
                            <a:gs pos="100000">
                              <a:srgbClr val="4472C4">
                                <a:tint val="60000"/>
                                <a:satMod val="200000"/>
                              </a:srgbClr>
                            </a:gs>
                          </a:gsLst>
                          <a:path path="circle">
                            <a:fillToRect l="50000" t="155000" r="50000" b="-55000"/>
                          </a:path>
                        </a:gradFill>
                        <a:ln w="9525" cap="flat" cmpd="sng" algn="ctr">
                          <a:solidFill>
                            <a:srgbClr val="4472C4">
                              <a:satMod val="120000"/>
                            </a:srgbClr>
                          </a:solidFill>
                          <a:prstDash val="solid"/>
                        </a:ln>
                        <a:effectLst>
                          <a:outerShdw blurRad="63500" dist="25400" dir="14700000" algn="t" rotWithShape="0">
                            <a:srgbClr val="000000">
                              <a:alpha val="50000"/>
                            </a:srgbClr>
                          </a:outerShdw>
                        </a:effectLst>
                      </wps:spPr>
                      <wps:txbx>
                        <w:txbxContent>
                          <w:p w14:paraId="4501986C" w14:textId="77777777" w:rsidR="00870913" w:rsidRPr="00EF4642" w:rsidRDefault="00870913" w:rsidP="00870913">
                            <w:pPr>
                              <w:jc w:val="center"/>
                              <w:rPr>
                                <w:b/>
                                <w:bCs/>
                              </w:rPr>
                            </w:pPr>
                            <w:r w:rsidRPr="00EF4642">
                              <w:rPr>
                                <w:b/>
                                <w:bCs/>
                              </w:rPr>
                              <w:t>26/10/23-</w:t>
                            </w:r>
                          </w:p>
                          <w:p w14:paraId="694139F4" w14:textId="27BED821" w:rsidR="00870913" w:rsidRPr="00EF4642" w:rsidRDefault="006119E9" w:rsidP="00870913">
                            <w:pPr>
                              <w:jc w:val="center"/>
                              <w:rPr>
                                <w:b/>
                                <w:bCs/>
                              </w:rPr>
                            </w:pPr>
                            <w:r>
                              <w:rPr>
                                <w:b/>
                                <w:bCs/>
                              </w:rPr>
                              <w:t>17</w:t>
                            </w:r>
                            <w:r w:rsidR="00870913" w:rsidRPr="00EF4642">
                              <w:rPr>
                                <w:b/>
                                <w:bCs/>
                              </w:rPr>
                              <w:t>/11/23</w:t>
                            </w:r>
                          </w:p>
                          <w:p w14:paraId="065933DD" w14:textId="1A5B0B16" w:rsidR="00870913" w:rsidRDefault="006119E9" w:rsidP="00870913">
                            <w:pPr>
                              <w:jc w:val="center"/>
                            </w:pPr>
                            <w:r>
                              <w:t>Continue literature review, i</w:t>
                            </w:r>
                            <w:r w:rsidR="00870913">
                              <w:t xml:space="preserve">dentify methodology design/determine research question, aims &amp; </w:t>
                            </w:r>
                            <w:proofErr w:type="gramStart"/>
                            <w:r w:rsidR="00870913">
                              <w:t>objectives</w:t>
                            </w:r>
                            <w:proofErr w:type="gramEnd"/>
                          </w:p>
                          <w:p w14:paraId="2727602E" w14:textId="77777777" w:rsidR="00870913" w:rsidRDefault="00870913" w:rsidP="0087091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552ECA" id="Flowchart: Process 3" o:spid="_x0000_s1028" type="#_x0000_t109" style="position:absolute;margin-left:174pt;margin-top:10.15pt;width:98.25pt;height:155.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" fillcolor="#eef2ff" strokecolor="#376ed1">
                <v:fill color2="#99b0f5" rotate="t" focusposition=".5,101581f" focussize="" colors="0 #eef2ff;22282f #eaeffe;1 #99b0f5" focus="100%" type="gradientRadial"/>
                <v:shadow on="t" color="black" opacity=".5" origin=",-.5" offset="-.29819mm,-.63944mm"/>
                <v:textbox>
                  <w:txbxContent>
                    <w:p w14:paraId="4501986C" w14:textId="77777777" w:rsidR="00870913" w:rsidRPr="00EF4642" w:rsidRDefault="00870913" w:rsidP="00870913">
                      <w:pPr>
                        <w:jc w:val="center"/>
                        <w:rPr>
                          <w:b/>
                          <w:bCs/>
                        </w:rPr>
                      </w:pPr>
                      <w:r w:rsidRPr="00EF4642">
                        <w:rPr>
                          <w:b/>
                          <w:bCs/>
                        </w:rPr>
                        <w:t>26/10/23-</w:t>
                      </w:r>
                    </w:p>
                    <w:p w14:paraId="694139F4" w14:textId="27BED821" w:rsidR="00870913" w:rsidRPr="00EF4642" w:rsidRDefault="006119E9" w:rsidP="00870913">
                      <w:pPr>
                        <w:jc w:val="center"/>
                        <w:rPr>
                          <w:b/>
                          <w:bCs/>
                        </w:rPr>
                      </w:pPr>
                      <w:r>
                        <w:rPr>
                          <w:b/>
                          <w:bCs/>
                        </w:rPr>
                        <w:t>17</w:t>
                      </w:r>
                      <w:r w:rsidR="00870913" w:rsidRPr="00EF4642">
                        <w:rPr>
                          <w:b/>
                          <w:bCs/>
                        </w:rPr>
                        <w:t>/11/23</w:t>
                      </w:r>
                    </w:p>
                    <w:p w14:paraId="065933DD" w14:textId="1A5B0B16" w:rsidR="00870913" w:rsidRDefault="006119E9" w:rsidP="00870913">
                      <w:pPr>
                        <w:jc w:val="center"/>
                      </w:pPr>
                      <w:r>
                        <w:t>Continue literature review, i</w:t>
                      </w:r>
                      <w:r w:rsidR="00870913">
                        <w:t xml:space="preserve">dentify methodology design/determine research question, aims &amp; </w:t>
                      </w:r>
                      <w:proofErr w:type="gramStart"/>
                      <w:r w:rsidR="00870913">
                        <w:t>objectives</w:t>
                      </w:r>
                      <w:proofErr w:type="gramEnd"/>
                    </w:p>
                    <w:p w14:paraId="2727602E" w14:textId="77777777" w:rsidR="00870913" w:rsidRDefault="00870913" w:rsidP="00870913">
                      <w:pPr>
                        <w:jc w:val="center"/>
                      </w:pPr>
                    </w:p>
                  </w:txbxContent>
                </v:textbox>
              </v:shape>
            </w:pict>
          </mc:Fallback>
        </mc:AlternateContent>
      </w:r>
      <w:r w:rsidR="00870913" w:rsidRPr="00870913">
        <w:rPr>
          <w:rFonts w:ascii="Calibri" w:eastAsia="Calibri" w:hAnsi="Calibri" w:cs="Times New Roman"/>
          <w:noProof/>
          <w:kern w:val="2"/>
          <w:lang w:val="en-GB"/>
          <w14:ligatures w14:val="standardContextual"/>
        </w:rPr>
        <mc:AlternateContent>
          <mc:Choice Requires="wps">
            <w:drawing>
              <wp:anchor distT="0" distB="0" distL="114300" distR="114300" simplePos="0" relativeHeight="251669504" behindDoc="0" locked="0" layoutInCell="1" allowOverlap="1" wp14:anchorId="662331E5" wp14:editId="4111885D">
                <wp:simplePos x="0" y="0"/>
                <wp:positionH relativeFrom="column">
                  <wp:posOffset>1609090</wp:posOffset>
                </wp:positionH>
                <wp:positionV relativeFrom="paragraph">
                  <wp:posOffset>2647950</wp:posOffset>
                </wp:positionV>
                <wp:extent cx="561975" cy="484632"/>
                <wp:effectExtent l="0" t="0" r="28575" b="10795"/>
                <wp:wrapNone/>
                <wp:docPr id="1838069808" name="Arrow: Left 12"/>
                <wp:cNvGraphicFramePr/>
                <a:graphic xmlns:a="http://schemas.openxmlformats.org/drawingml/2006/main">
                  <a:graphicData uri="http://schemas.microsoft.com/office/word/2010/wordprocessingShape">
                    <wps:wsp>
                      <wps:cNvSpPr/>
                      <wps:spPr>
                        <a:xfrm>
                          <a:off x="0" y="0"/>
                          <a:ext cx="561975" cy="484632"/>
                        </a:xfrm>
                        <a:prstGeom prst="leftArrow">
                          <a:avLst/>
                        </a:prstGeom>
                        <a:solidFill>
                          <a:sysClr val="windowText" lastClr="000000"/>
                        </a:solidFill>
                        <a:ln w="12700" cap="flat" cmpd="sng" algn="ctr">
                          <a:solidFill>
                            <a:sysClr val="windowText" lastClr="000000">
                              <a:shade val="15000"/>
                            </a:sys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681C7035"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rrow: Left 12" o:spid="_x0000_s1026" type="#_x0000_t66" style="position:absolute;margin-left:126.7pt;margin-top:208.5pt;width:44.25pt;height:38.15pt;z-index:2516695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" adj="9314" fillcolor="windowText" strokeweight="1pt"/>
            </w:pict>
          </mc:Fallback>
        </mc:AlternateContent>
      </w:r>
      <w:r w:rsidR="00870913" w:rsidRPr="00870913">
        <w:rPr>
          <w:rFonts w:ascii="Calibri" w:eastAsia="Calibri" w:hAnsi="Calibri" w:cs="Times New Roman"/>
          <w:noProof/>
          <w:kern w:val="2"/>
          <w:lang w:val="en-GB"/>
          <w14:ligatures w14:val="standardContextual"/>
        </w:rPr>
        <mc:AlternateContent>
          <mc:Choice Requires="wps">
            <w:drawing>
              <wp:anchor distT="0" distB="0" distL="114300" distR="114300" simplePos="0" relativeHeight="251668480" behindDoc="0" locked="0" layoutInCell="1" allowOverlap="1" wp14:anchorId="37DF96E3" wp14:editId="17AC667F">
                <wp:simplePos x="0" y="0"/>
                <wp:positionH relativeFrom="column">
                  <wp:posOffset>3505200</wp:posOffset>
                </wp:positionH>
                <wp:positionV relativeFrom="paragraph">
                  <wp:posOffset>2647950</wp:posOffset>
                </wp:positionV>
                <wp:extent cx="628650" cy="484632"/>
                <wp:effectExtent l="0" t="0" r="19050" b="10795"/>
                <wp:wrapNone/>
                <wp:docPr id="1258362442" name="Arrow: Left 11"/>
                <wp:cNvGraphicFramePr/>
                <a:graphic xmlns:a="http://schemas.openxmlformats.org/drawingml/2006/main">
                  <a:graphicData uri="http://schemas.microsoft.com/office/word/2010/wordprocessingShape">
                    <wps:wsp>
                      <wps:cNvSpPr/>
                      <wps:spPr>
                        <a:xfrm>
                          <a:off x="0" y="0"/>
                          <a:ext cx="628650" cy="484632"/>
                        </a:xfrm>
                        <a:prstGeom prst="leftArrow">
                          <a:avLst/>
                        </a:prstGeom>
                        <a:solidFill>
                          <a:sysClr val="windowText" lastClr="000000"/>
                        </a:solidFill>
                        <a:ln w="12700" cap="flat" cmpd="sng" algn="ctr">
                          <a:solidFill>
                            <a:sysClr val="windowText" lastClr="000000">
                              <a:shade val="15000"/>
                            </a:sys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72D141BC" id="Arrow: Left 11" o:spid="_x0000_s1026" type="#_x0000_t66" style="position:absolute;margin-left:276pt;margin-top:208.5pt;width:49.5pt;height:38.15pt;z-index:2516684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" adj="8326" fillcolor="windowText" strokeweight="1pt"/>
            </w:pict>
          </mc:Fallback>
        </mc:AlternateContent>
      </w:r>
      <w:r w:rsidR="00870913" w:rsidRPr="00870913">
        <w:rPr>
          <w:rFonts w:ascii="Calibri" w:eastAsia="Calibri" w:hAnsi="Calibri" w:cs="Times New Roman"/>
          <w:noProof/>
          <w:kern w:val="2"/>
          <w:lang w:val="en-GB"/>
          <w14:ligatures w14:val="standardContextual"/>
        </w:rPr>
        <mc:AlternateContent>
          <mc:Choice Requires="wps">
            <w:drawing>
              <wp:anchor distT="0" distB="0" distL="114300" distR="114300" simplePos="0" relativeHeight="251666432" behindDoc="0" locked="0" layoutInCell="1" allowOverlap="1" wp14:anchorId="4BE4DC6B" wp14:editId="25E8DD40">
                <wp:simplePos x="0" y="0"/>
                <wp:positionH relativeFrom="column">
                  <wp:posOffset>3524250</wp:posOffset>
                </wp:positionH>
                <wp:positionV relativeFrom="paragraph">
                  <wp:posOffset>657225</wp:posOffset>
                </wp:positionV>
                <wp:extent cx="619125" cy="484632"/>
                <wp:effectExtent l="0" t="19050" r="47625" b="29845"/>
                <wp:wrapNone/>
                <wp:docPr id="1709738261" name="Arrow: Right 9"/>
                <wp:cNvGraphicFramePr/>
                <a:graphic xmlns:a="http://schemas.openxmlformats.org/drawingml/2006/main">
                  <a:graphicData uri="http://schemas.microsoft.com/office/word/2010/wordprocessingShape">
                    <wps:wsp>
                      <wps:cNvSpPr/>
                      <wps:spPr>
                        <a:xfrm>
                          <a:off x="0" y="0"/>
                          <a:ext cx="619125" cy="484632"/>
                        </a:xfrm>
                        <a:prstGeom prst="rightArrow">
                          <a:avLst/>
                        </a:prstGeom>
                        <a:solidFill>
                          <a:sysClr val="windowText" lastClr="000000"/>
                        </a:solidFill>
                        <a:ln w="12700" cap="flat" cmpd="sng" algn="ctr">
                          <a:solidFill>
                            <a:sysClr val="windowText" lastClr="000000">
                              <a:shade val="15000"/>
                            </a:sys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52D9DC9F"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9" o:spid="_x0000_s1026" type="#_x0000_t13" style="position:absolute;margin-left:277.5pt;margin-top:51.75pt;width:48.75pt;height:38.15pt;z-index:2516664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" adj="13146" fillcolor="windowText" strokeweight="1pt"/>
            </w:pict>
          </mc:Fallback>
        </mc:AlternateContent>
      </w:r>
      <w:r w:rsidR="00870913" w:rsidRPr="00870913">
        <w:rPr>
          <w:rFonts w:ascii="Calibri" w:eastAsia="Calibri" w:hAnsi="Calibri" w:cs="Times New Roman"/>
          <w:noProof/>
          <w:kern w:val="2"/>
          <w:lang w:val="en-GB"/>
          <w14:ligatures w14:val="standardContextual"/>
        </w:rPr>
        <mc:AlternateContent>
          <mc:Choice Requires="wps">
            <w:drawing>
              <wp:anchor distT="0" distB="0" distL="114300" distR="114300" simplePos="0" relativeHeight="251665408" behindDoc="0" locked="0" layoutInCell="1" allowOverlap="1" wp14:anchorId="717C94B2" wp14:editId="5361768F">
                <wp:simplePos x="0" y="0"/>
                <wp:positionH relativeFrom="column">
                  <wp:posOffset>1647826</wp:posOffset>
                </wp:positionH>
                <wp:positionV relativeFrom="paragraph">
                  <wp:posOffset>733425</wp:posOffset>
                </wp:positionV>
                <wp:extent cx="533400" cy="484505"/>
                <wp:effectExtent l="0" t="19050" r="38100" b="29845"/>
                <wp:wrapNone/>
                <wp:docPr id="1121565669" name="Arrow: Right 8"/>
                <wp:cNvGraphicFramePr/>
                <a:graphic xmlns:a="http://schemas.openxmlformats.org/drawingml/2006/main">
                  <a:graphicData uri="http://schemas.microsoft.com/office/word/2010/wordprocessingShape">
                    <wps:wsp>
                      <wps:cNvSpPr/>
                      <wps:spPr>
                        <a:xfrm>
                          <a:off x="0" y="0"/>
                          <a:ext cx="533400" cy="484505"/>
                        </a:xfrm>
                        <a:prstGeom prst="rightArrow">
                          <a:avLst/>
                        </a:prstGeom>
                        <a:solidFill>
                          <a:sysClr val="windowText" lastClr="000000"/>
                        </a:solidFill>
                        <a:ln w="12700" cap="flat" cmpd="sng" algn="ctr">
                          <a:solidFill>
                            <a:sysClr val="windowText" lastClr="000000">
                              <a:shade val="15000"/>
                            </a:sys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1572F7A4" id="Arrow: Right 8" o:spid="_x0000_s1026" type="#_x0000_t13" style="position:absolute;margin-left:129.75pt;margin-top:57.75pt;width:42pt;height:38.15pt;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" adj="11790" fillcolor="windowText" strokeweight="1pt"/>
            </w:pict>
          </mc:Fallback>
        </mc:AlternateContent>
      </w:r>
      <w:r w:rsidR="00870913" w:rsidRPr="00870913">
        <w:rPr>
          <w:rFonts w:ascii="Calibri" w:eastAsia="Calibri" w:hAnsi="Calibri" w:cs="Times New Roman"/>
          <w:noProof/>
          <w:kern w:val="2"/>
          <w:lang w:val="en-GB"/>
          <w14:ligatures w14:val="standardContextual"/>
        </w:rPr>
        <mc:AlternateContent>
          <mc:Choice Requires="wpc">
            <w:drawing>
              <wp:inline distT="0" distB="0" distL="0" distR="0" wp14:anchorId="5D0E3C91" wp14:editId="5FDB7438">
                <wp:extent cx="937895" cy="547370"/>
                <wp:effectExtent l="0" t="0" r="0" b="5080"/>
                <wp:docPr id="666207700" name="Canvas 15"/>
                <wp:cNvGraphicFramePr>
                  <a:graphicFrameLocks xmlns:a="http://schemas.openxmlformats.org/drawingml/2006/main" noChangeAspect="1"/>
                </wp:cNvGraphicFramePr>
                <a:graphic xmlns:a="http://schemas.openxmlformats.org/drawingml/2006/main">
                  <a:graphicData uri="http://schemas.microsoft.com/office/word/2010/wordprocessingCanvas">
                    <wpc:wpc>
                      <wpc:bg>
                        <a:solidFill>
                          <a:prstClr val="white"/>
                        </a:solidFill>
                      </wpc:bg>
                      <wpc:whole/>
                    </wpc:wpc>
                  </a:graphicData>
                </a:graphic>
              </wp:inline>
            </w:drawing>
          </mc:Choice>
          <mc:Fallback>
            <w:pict>
              <v:group w14:anchorId="313A0D54" id="Canvas 15" o:spid="_x0000_s1026" editas="canvas" style="width:73.85pt;height:43.1pt;mso-position-horizontal-relative:char;mso-position-vertical-relative:line" coordsize="9378,547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9378;height:5473;visibility:visible;mso-wrap-style:square" filled="t">
                  <v:fill o:detectmouseclick="t"/>
                  <v:path o:connecttype="none"/>
                </v:shape>
                <w10:anchorlock/>
              </v:group>
            </w:pict>
          </mc:Fallback>
        </mc:AlternateContent>
      </w:r>
      <w:r w:rsidR="00870913" w:rsidRPr="00870913">
        <w:rPr>
          <w:rFonts w:ascii="Calibri" w:eastAsia="Calibri" w:hAnsi="Calibri" w:cs="Times New Roman"/>
          <w:noProof/>
          <w:kern w:val="2"/>
          <w:lang w:val="en-GB"/>
          <w14:ligatures w14:val="standardContextual"/>
        </w:rPr>
        <mc:AlternateContent>
          <mc:Choice Requires="wpc">
            <w:drawing>
              <wp:inline distT="0" distB="0" distL="0" distR="0" wp14:anchorId="037F07EE" wp14:editId="3B5FF59A">
                <wp:extent cx="1131570" cy="660400"/>
                <wp:effectExtent l="0" t="0" r="0" b="6350"/>
                <wp:docPr id="1171409630" name="Canvas 13"/>
                <wp:cNvGraphicFramePr>
                  <a:graphicFrameLocks xmlns:a="http://schemas.openxmlformats.org/drawingml/2006/main" noChangeAspect="1"/>
                </wp:cNvGraphicFramePr>
                <a:graphic xmlns:a="http://schemas.openxmlformats.org/drawingml/2006/main">
                  <a:graphicData uri="http://schemas.microsoft.com/office/word/2010/wordprocessingCanvas">
                    <wpc:wpc>
                      <wpc:bg>
                        <a:solidFill>
                          <a:prstClr val="white"/>
                        </a:solidFill>
                      </wpc:bg>
                      <wpc:whole/>
                    </wpc:wpc>
                  </a:graphicData>
                </a:graphic>
              </wp:inline>
            </w:drawing>
          </mc:Choice>
          <mc:Fallback>
            <w:pict>
              <v:group w14:anchorId="1CEFF1B8" id="Canvas 13" o:spid="_x0000_s1026" editas="canvas" style="width:89.1pt;height:52pt;mso-position-horizontal-relative:char;mso-position-vertical-relative:line" coordsize="11315,660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">
                <v:shape id="_x0000_s1027" type="#_x0000_t75" style="position:absolute;width:11315;height:6604;visibility:visible;mso-wrap-style:square" filled="t">
                  <v:fill o:detectmouseclick="t"/>
                  <v:path o:connecttype="none"/>
                </v:shape>
                <w10:anchorlock/>
              </v:group>
            </w:pict>
          </mc:Fallback>
        </mc:AlternateContent>
      </w:r>
      <w:r w:rsidR="00870913" w:rsidRPr="00870913">
        <w:rPr>
          <w:rFonts w:ascii="Calibri" w:eastAsia="Calibri" w:hAnsi="Calibri" w:cs="Times New Roman"/>
          <w:noProof/>
          <w:kern w:val="2"/>
          <w:lang w:val="en-GB"/>
          <w14:ligatures w14:val="standardContextual"/>
        </w:rPr>
        <mc:AlternateContent>
          <mc:Choice Requires="wpc">
            <w:drawing>
              <wp:inline distT="0" distB="0" distL="0" distR="0" wp14:anchorId="6B5DDB00" wp14:editId="2472687A">
                <wp:extent cx="1135380" cy="662305"/>
                <wp:effectExtent l="0" t="0" r="7620" b="4445"/>
                <wp:docPr id="1167134748" name="Canvas 14"/>
                <wp:cNvGraphicFramePr>
                  <a:graphicFrameLocks xmlns:a="http://schemas.openxmlformats.org/drawingml/2006/main" noChangeAspect="1"/>
                </wp:cNvGraphicFramePr>
                <a:graphic xmlns:a="http://schemas.openxmlformats.org/drawingml/2006/main">
                  <a:graphicData uri="http://schemas.microsoft.com/office/word/2010/wordprocessingCanvas">
                    <wpc:wpc>
                      <wpc:bg>
                        <a:solidFill>
                          <a:prstClr val="white"/>
                        </a:solidFill>
                      </wpc:bg>
                      <wpc:whole/>
                    </wpc:wpc>
                  </a:graphicData>
                </a:graphic>
              </wp:inline>
            </w:drawing>
          </mc:Choice>
          <mc:Fallback>
            <w:pict>
              <v:group w14:anchorId="58E681A9" id="Canvas 14" o:spid="_x0000_s1026" editas="canvas" style="width:89.4pt;height:52.15pt;mso-position-horizontal-relative:char;mso-position-vertical-relative:line" coordsize="11353,662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">
                <v:shape id="_x0000_s1027" type="#_x0000_t75" style="position:absolute;width:11353;height:6623;visibility:visible;mso-wrap-style:square" filled="t">
                  <v:fill o:detectmouseclick="t"/>
                  <v:path o:connecttype="none"/>
                </v:shape>
                <w10:anchorlock/>
              </v:group>
            </w:pict>
          </mc:Fallback>
        </mc:AlternateContent>
      </w:r>
    </w:p>
    <w:p w14:paraId="0B6D8CA3" w14:textId="2D2CD83A" w:rsidR="3DFAD6CA" w:rsidRDefault="3DFAD6CA" w:rsidP="3DFAD6CA">
      <w:pPr>
        <w:rPr>
          <w:sz w:val="28"/>
          <w:szCs w:val="28"/>
        </w:rPr>
      </w:pPr>
    </w:p>
    <w:p w14:paraId="209CDAD5" w14:textId="1DB20276" w:rsidR="3DFAD6CA" w:rsidRDefault="3DFAD6CA" w:rsidP="3DFAD6CA">
      <w:pPr>
        <w:rPr>
          <w:sz w:val="28"/>
          <w:szCs w:val="28"/>
        </w:rPr>
      </w:pPr>
    </w:p>
    <w:p w14:paraId="56ECBD0D" w14:textId="77777777" w:rsidR="00870913" w:rsidRDefault="00870913" w:rsidP="3DFAD6CA">
      <w:pPr>
        <w:rPr>
          <w:sz w:val="28"/>
          <w:szCs w:val="28"/>
        </w:rPr>
      </w:pPr>
    </w:p>
    <w:p w14:paraId="2EC6295F" w14:textId="6C31E65F" w:rsidR="00870913" w:rsidRDefault="006119E9" w:rsidP="3DFAD6CA">
      <w:pPr>
        <w:rPr>
          <w:sz w:val="28"/>
          <w:szCs w:val="28"/>
        </w:rPr>
      </w:pPr>
      <w:r w:rsidRPr="00870913">
        <w:rPr>
          <w:rFonts w:ascii="Calibri" w:eastAsia="Calibri" w:hAnsi="Calibri" w:cs="Times New Roman"/>
          <w:noProof/>
          <w:kern w:val="2"/>
          <w:lang w:val="en-GB"/>
          <w14:ligatures w14:val="standardContextual"/>
        </w:rPr>
        <mc:AlternateContent>
          <mc:Choice Requires="wps">
            <w:drawing>
              <wp:anchor distT="0" distB="0" distL="114300" distR="114300" simplePos="0" relativeHeight="251667456" behindDoc="0" locked="0" layoutInCell="1" allowOverlap="1" wp14:anchorId="590E3545" wp14:editId="0D91358A">
                <wp:simplePos x="0" y="0"/>
                <wp:positionH relativeFrom="column">
                  <wp:posOffset>4505325</wp:posOffset>
                </wp:positionH>
                <wp:positionV relativeFrom="paragraph">
                  <wp:posOffset>230505</wp:posOffset>
                </wp:positionV>
                <wp:extent cx="484505" cy="428625"/>
                <wp:effectExtent l="19050" t="0" r="10795" b="47625"/>
                <wp:wrapNone/>
                <wp:docPr id="1714868623" name="Arrow: Down 10"/>
                <wp:cNvGraphicFramePr/>
                <a:graphic xmlns:a="http://schemas.openxmlformats.org/drawingml/2006/main">
                  <a:graphicData uri="http://schemas.microsoft.com/office/word/2010/wordprocessingShape">
                    <wps:wsp>
                      <wps:cNvSpPr/>
                      <wps:spPr>
                        <a:xfrm>
                          <a:off x="0" y="0"/>
                          <a:ext cx="484505" cy="428625"/>
                        </a:xfrm>
                        <a:prstGeom prst="downArrow">
                          <a:avLst/>
                        </a:prstGeom>
                        <a:solidFill>
                          <a:sysClr val="windowText" lastClr="000000"/>
                        </a:solidFill>
                        <a:ln w="12700" cap="flat" cmpd="sng" algn="ctr">
                          <a:solidFill>
                            <a:sysClr val="windowText" lastClr="000000">
                              <a:shade val="15000"/>
                            </a:sys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12ED64E9"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10" o:spid="_x0000_s1026" type="#_x0000_t67" style="position:absolute;margin-left:354.75pt;margin-top:18.15pt;width:38.15pt;height:33.75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" adj="10800" fillcolor="windowText" strokeweight="1pt"/>
            </w:pict>
          </mc:Fallback>
        </mc:AlternateContent>
      </w:r>
    </w:p>
    <w:p w14:paraId="128CC5D9" w14:textId="03EF111A" w:rsidR="00870913" w:rsidRDefault="00542AA5" w:rsidP="3DFAD6CA">
      <w:pPr>
        <w:rPr>
          <w:sz w:val="28"/>
          <w:szCs w:val="28"/>
        </w:rPr>
      </w:pPr>
      <w:r w:rsidRPr="00870913">
        <w:rPr>
          <w:rFonts w:ascii="Calibri" w:eastAsia="Calibri" w:hAnsi="Calibri" w:cs="Times New Roman"/>
          <w:noProof/>
          <w:kern w:val="2"/>
          <w:lang w:val="en-GB"/>
          <w14:ligatures w14:val="standardContextual"/>
        </w:rPr>
        <mc:AlternateContent>
          <mc:Choice Requires="wps">
            <w:drawing>
              <wp:anchor distT="0" distB="0" distL="114300" distR="114300" simplePos="0" relativeHeight="251662336" behindDoc="0" locked="0" layoutInCell="1" allowOverlap="1" wp14:anchorId="581E81CA" wp14:editId="762E9E38">
                <wp:simplePos x="0" y="0"/>
                <wp:positionH relativeFrom="column">
                  <wp:posOffset>295275</wp:posOffset>
                </wp:positionH>
                <wp:positionV relativeFrom="paragraph">
                  <wp:posOffset>109220</wp:posOffset>
                </wp:positionV>
                <wp:extent cx="1276350" cy="1847850"/>
                <wp:effectExtent l="76200" t="95250" r="76200" b="76200"/>
                <wp:wrapNone/>
                <wp:docPr id="1973515067" name="Flowchart: Process 5"/>
                <wp:cNvGraphicFramePr/>
                <a:graphic xmlns:a="http://schemas.openxmlformats.org/drawingml/2006/main">
                  <a:graphicData uri="http://schemas.microsoft.com/office/word/2010/wordprocessingShape">
                    <wps:wsp>
                      <wps:cNvSpPr/>
                      <wps:spPr>
                        <a:xfrm>
                          <a:off x="0" y="0"/>
                          <a:ext cx="1276350" cy="1847850"/>
                        </a:xfrm>
                        <a:prstGeom prst="flowChartProcess">
                          <a:avLst/>
                        </a:prstGeom>
                        <a:gradFill rotWithShape="1">
                          <a:gsLst>
                            <a:gs pos="0">
                              <a:srgbClr val="70AD47">
                                <a:tint val="10000"/>
                                <a:satMod val="300000"/>
                              </a:srgbClr>
                            </a:gs>
                            <a:gs pos="34000">
                              <a:srgbClr val="70AD47">
                                <a:tint val="13500"/>
                                <a:satMod val="250000"/>
                              </a:srgbClr>
                            </a:gs>
                            <a:gs pos="100000">
                              <a:srgbClr val="70AD47">
                                <a:tint val="60000"/>
                                <a:satMod val="200000"/>
                              </a:srgbClr>
                            </a:gs>
                          </a:gsLst>
                          <a:path path="circle">
                            <a:fillToRect l="50000" t="155000" r="50000" b="-55000"/>
                          </a:path>
                        </a:gradFill>
                        <a:ln w="9525" cap="flat" cmpd="sng" algn="ctr">
                          <a:solidFill>
                            <a:srgbClr val="70AD47">
                              <a:satMod val="120000"/>
                            </a:srgbClr>
                          </a:solidFill>
                          <a:prstDash val="solid"/>
                        </a:ln>
                        <a:effectLst>
                          <a:outerShdw blurRad="63500" dist="25400" dir="14700000" algn="t" rotWithShape="0">
                            <a:srgbClr val="000000">
                              <a:alpha val="50000"/>
                            </a:srgbClr>
                          </a:outerShdw>
                        </a:effectLst>
                      </wps:spPr>
                      <wps:txbx>
                        <w:txbxContent>
                          <w:p w14:paraId="3E25C6A2" w14:textId="2284DB8C" w:rsidR="00870913" w:rsidRPr="00EF4642" w:rsidRDefault="00DD5C3C" w:rsidP="00870913">
                            <w:pPr>
                              <w:jc w:val="center"/>
                              <w:rPr>
                                <w:b/>
                                <w:bCs/>
                              </w:rPr>
                            </w:pPr>
                            <w:r>
                              <w:rPr>
                                <w:b/>
                                <w:bCs/>
                              </w:rPr>
                              <w:t>26</w:t>
                            </w:r>
                            <w:r w:rsidR="00870913" w:rsidRPr="00EF4642">
                              <w:rPr>
                                <w:b/>
                                <w:bCs/>
                              </w:rPr>
                              <w:t>/0</w:t>
                            </w:r>
                            <w:r>
                              <w:rPr>
                                <w:b/>
                                <w:bCs/>
                              </w:rPr>
                              <w:t>2</w:t>
                            </w:r>
                            <w:r w:rsidR="00870913" w:rsidRPr="00EF4642">
                              <w:rPr>
                                <w:b/>
                                <w:bCs/>
                              </w:rPr>
                              <w:t>/24-</w:t>
                            </w:r>
                            <w:r>
                              <w:rPr>
                                <w:b/>
                                <w:bCs/>
                              </w:rPr>
                              <w:t>31</w:t>
                            </w:r>
                            <w:r w:rsidR="00870913" w:rsidRPr="00EF4642">
                              <w:rPr>
                                <w:b/>
                                <w:bCs/>
                              </w:rPr>
                              <w:t>/0</w:t>
                            </w:r>
                            <w:r>
                              <w:rPr>
                                <w:b/>
                                <w:bCs/>
                              </w:rPr>
                              <w:t>3</w:t>
                            </w:r>
                            <w:r w:rsidR="00870913" w:rsidRPr="00EF4642">
                              <w:rPr>
                                <w:b/>
                                <w:bCs/>
                              </w:rPr>
                              <w:t>/24</w:t>
                            </w:r>
                          </w:p>
                          <w:p w14:paraId="4A41F91C" w14:textId="44C823AD" w:rsidR="00870913" w:rsidRDefault="00DD5C3C" w:rsidP="00870913">
                            <w:pPr>
                              <w:jc w:val="center"/>
                            </w:pPr>
                            <w:r>
                              <w:t>Evaluation of survey findings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1E81CA" id="Flowchart: Process 5" o:spid="_x0000_s1029" type="#_x0000_t109" style="position:absolute;margin-left:23.25pt;margin-top:8.6pt;width:100.5pt;height:145.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" fillcolor="#f4fdf0" strokecolor="#6eb73d">
                <v:fill color2="#b4e4a0" rotate="t" focusposition=".5,101581f" focussize="" colors="0 #f4fdf0;22282f #f0faec;1 #b4e4a0" focus="100%" type="gradientRadial"/>
                <v:shadow on="t" color="black" opacity=".5" origin=",-.5" offset="-.29819mm,-.63944mm"/>
                <v:textbox>
                  <w:txbxContent>
                    <w:p w14:paraId="3E25C6A2" w14:textId="2284DB8C" w:rsidR="00870913" w:rsidRPr="00EF4642" w:rsidRDefault="00DD5C3C" w:rsidP="00870913">
                      <w:pPr>
                        <w:jc w:val="center"/>
                        <w:rPr>
                          <w:b/>
                          <w:bCs/>
                        </w:rPr>
                      </w:pPr>
                      <w:r>
                        <w:rPr>
                          <w:b/>
                          <w:bCs/>
                        </w:rPr>
                        <w:t>26</w:t>
                      </w:r>
                      <w:r w:rsidR="00870913" w:rsidRPr="00EF4642">
                        <w:rPr>
                          <w:b/>
                          <w:bCs/>
                        </w:rPr>
                        <w:t>/0</w:t>
                      </w:r>
                      <w:r>
                        <w:rPr>
                          <w:b/>
                          <w:bCs/>
                        </w:rPr>
                        <w:t>2</w:t>
                      </w:r>
                      <w:r w:rsidR="00870913" w:rsidRPr="00EF4642">
                        <w:rPr>
                          <w:b/>
                          <w:bCs/>
                        </w:rPr>
                        <w:t>/24-</w:t>
                      </w:r>
                      <w:r>
                        <w:rPr>
                          <w:b/>
                          <w:bCs/>
                        </w:rPr>
                        <w:t>31</w:t>
                      </w:r>
                      <w:r w:rsidR="00870913" w:rsidRPr="00EF4642">
                        <w:rPr>
                          <w:b/>
                          <w:bCs/>
                        </w:rPr>
                        <w:t>/0</w:t>
                      </w:r>
                      <w:r>
                        <w:rPr>
                          <w:b/>
                          <w:bCs/>
                        </w:rPr>
                        <w:t>3</w:t>
                      </w:r>
                      <w:r w:rsidR="00870913" w:rsidRPr="00EF4642">
                        <w:rPr>
                          <w:b/>
                          <w:bCs/>
                        </w:rPr>
                        <w:t>/24</w:t>
                      </w:r>
                    </w:p>
                    <w:p w14:paraId="4A41F91C" w14:textId="44C823AD" w:rsidR="00870913" w:rsidRDefault="00DD5C3C" w:rsidP="00870913">
                      <w:pPr>
                        <w:jc w:val="center"/>
                      </w:pPr>
                      <w:r>
                        <w:t>Evaluation of survey findings</w:t>
                      </w:r>
                    </w:p>
                  </w:txbxContent>
                </v:textbox>
              </v:shape>
            </w:pict>
          </mc:Fallback>
        </mc:AlternateContent>
      </w:r>
      <w:r w:rsidRPr="00870913">
        <w:rPr>
          <w:rFonts w:ascii="Calibri" w:eastAsia="Calibri" w:hAnsi="Calibri" w:cs="Times New Roman"/>
          <w:noProof/>
          <w:kern w:val="2"/>
          <w:lang w:val="en-GB"/>
          <w14:ligatures w14:val="standardContextual"/>
        </w:rPr>
        <mc:AlternateContent>
          <mc:Choice Requires="wps">
            <w:drawing>
              <wp:anchor distT="0" distB="0" distL="114300" distR="114300" simplePos="0" relativeHeight="251663360" behindDoc="0" locked="0" layoutInCell="1" allowOverlap="1" wp14:anchorId="54A986F5" wp14:editId="6770DF90">
                <wp:simplePos x="0" y="0"/>
                <wp:positionH relativeFrom="margin">
                  <wp:posOffset>2225675</wp:posOffset>
                </wp:positionH>
                <wp:positionV relativeFrom="paragraph">
                  <wp:posOffset>156845</wp:posOffset>
                </wp:positionV>
                <wp:extent cx="1231900" cy="1800225"/>
                <wp:effectExtent l="76200" t="95250" r="82550" b="85725"/>
                <wp:wrapNone/>
                <wp:docPr id="1182188703" name="Flowchart: Process 6"/>
                <wp:cNvGraphicFramePr/>
                <a:graphic xmlns:a="http://schemas.openxmlformats.org/drawingml/2006/main">
                  <a:graphicData uri="http://schemas.microsoft.com/office/word/2010/wordprocessingShape">
                    <wps:wsp>
                      <wps:cNvSpPr/>
                      <wps:spPr>
                        <a:xfrm>
                          <a:off x="0" y="0"/>
                          <a:ext cx="1231900" cy="1800225"/>
                        </a:xfrm>
                        <a:prstGeom prst="flowChartProcess">
                          <a:avLst/>
                        </a:prstGeom>
                        <a:gradFill rotWithShape="1">
                          <a:gsLst>
                            <a:gs pos="0">
                              <a:srgbClr val="FFC000">
                                <a:tint val="10000"/>
                                <a:satMod val="300000"/>
                              </a:srgbClr>
                            </a:gs>
                            <a:gs pos="34000">
                              <a:srgbClr val="FFC000">
                                <a:tint val="13500"/>
                                <a:satMod val="250000"/>
                              </a:srgbClr>
                            </a:gs>
                            <a:gs pos="100000">
                              <a:srgbClr val="FFC000">
                                <a:tint val="60000"/>
                                <a:satMod val="200000"/>
                              </a:srgbClr>
                            </a:gs>
                          </a:gsLst>
                          <a:path path="circle">
                            <a:fillToRect l="50000" t="155000" r="50000" b="-55000"/>
                          </a:path>
                        </a:gradFill>
                        <a:ln w="9525" cap="flat" cmpd="sng" algn="ctr">
                          <a:solidFill>
                            <a:srgbClr val="FFC000">
                              <a:satMod val="120000"/>
                            </a:srgbClr>
                          </a:solidFill>
                          <a:prstDash val="solid"/>
                        </a:ln>
                        <a:effectLst>
                          <a:outerShdw blurRad="63500" dist="25400" dir="14700000" algn="t" rotWithShape="0">
                            <a:srgbClr val="000000">
                              <a:alpha val="50000"/>
                            </a:srgbClr>
                          </a:outerShdw>
                        </a:effectLst>
                      </wps:spPr>
                      <wps:txbx>
                        <w:txbxContent>
                          <w:p w14:paraId="5FFE9338" w14:textId="1E8BDBE8" w:rsidR="00870913" w:rsidRPr="00EF4642" w:rsidRDefault="00DD5C3C" w:rsidP="00870913">
                            <w:pPr>
                              <w:jc w:val="center"/>
                              <w:rPr>
                                <w:b/>
                                <w:bCs/>
                              </w:rPr>
                            </w:pPr>
                            <w:r>
                              <w:rPr>
                                <w:b/>
                                <w:bCs/>
                              </w:rPr>
                              <w:t>23</w:t>
                            </w:r>
                            <w:r w:rsidR="00870913" w:rsidRPr="00EF4642">
                              <w:rPr>
                                <w:b/>
                                <w:bCs/>
                              </w:rPr>
                              <w:t>/0</w:t>
                            </w:r>
                            <w:r>
                              <w:rPr>
                                <w:b/>
                                <w:bCs/>
                              </w:rPr>
                              <w:t>1</w:t>
                            </w:r>
                            <w:r w:rsidR="00870913" w:rsidRPr="00EF4642">
                              <w:rPr>
                                <w:b/>
                                <w:bCs/>
                              </w:rPr>
                              <w:t>/24-</w:t>
                            </w:r>
                            <w:r>
                              <w:rPr>
                                <w:b/>
                                <w:bCs/>
                              </w:rPr>
                              <w:t>25</w:t>
                            </w:r>
                            <w:r w:rsidR="00870913" w:rsidRPr="00EF4642">
                              <w:rPr>
                                <w:b/>
                                <w:bCs/>
                              </w:rPr>
                              <w:t>/0</w:t>
                            </w:r>
                            <w:r>
                              <w:rPr>
                                <w:b/>
                                <w:bCs/>
                              </w:rPr>
                              <w:t>2</w:t>
                            </w:r>
                            <w:r w:rsidR="00870913" w:rsidRPr="00EF4642">
                              <w:rPr>
                                <w:b/>
                                <w:bCs/>
                              </w:rPr>
                              <w:t>/24</w:t>
                            </w:r>
                          </w:p>
                          <w:p w14:paraId="16FA92AA" w14:textId="771D9A24" w:rsidR="00870913" w:rsidRDefault="00870913" w:rsidP="00870913">
                            <w:pPr>
                              <w:jc w:val="center"/>
                            </w:pPr>
                            <w:r>
                              <w:t>Further literature research</w:t>
                            </w:r>
                            <w:r w:rsidR="00DD5C3C">
                              <w:t xml:space="preserve">/await survey </w:t>
                            </w:r>
                            <w:proofErr w:type="gramStart"/>
                            <w:r w:rsidR="00DD5C3C">
                              <w:t>completion</w:t>
                            </w:r>
                            <w:proofErr w:type="gramEnd"/>
                          </w:p>
                          <w:p w14:paraId="707DF074" w14:textId="225E2D8A" w:rsidR="00DD5C3C" w:rsidRPr="00DD5C3C" w:rsidRDefault="00DD5C3C" w:rsidP="00870913">
                            <w:pPr>
                              <w:jc w:val="center"/>
                              <w:rPr>
                                <w:b/>
                                <w:bCs/>
                              </w:rPr>
                            </w:pPr>
                            <w:r w:rsidRPr="00DD5C3C">
                              <w:rPr>
                                <w:b/>
                                <w:bCs/>
                              </w:rPr>
                              <w:t>(19/02-25/02 BREAK)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A986F5" id="Flowchart: Process 6" o:spid="_x0000_s1030" type="#_x0000_t109" style="position:absolute;margin-left:175.25pt;margin-top:12.35pt;width:97pt;height:141.75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" fillcolor="#fffae8" strokecolor="#ffcd00">
                <v:fill color2="#ffe47f" rotate="t" focusposition=".5,101581f" focussize="" colors="0 #fffae8;22282f #fff9e3;1 #ffe47f" focus="100%" type="gradientRadial"/>
                <v:shadow on="t" color="black" opacity=".5" origin=",-.5" offset="-.29819mm,-.63944mm"/>
                <v:textbox>
                  <w:txbxContent>
                    <w:p w14:paraId="5FFE9338" w14:textId="1E8BDBE8" w:rsidR="00870913" w:rsidRPr="00EF4642" w:rsidRDefault="00DD5C3C" w:rsidP="00870913">
                      <w:pPr>
                        <w:jc w:val="center"/>
                        <w:rPr>
                          <w:b/>
                          <w:bCs/>
                        </w:rPr>
                      </w:pPr>
                      <w:r>
                        <w:rPr>
                          <w:b/>
                          <w:bCs/>
                        </w:rPr>
                        <w:t>23</w:t>
                      </w:r>
                      <w:r w:rsidR="00870913" w:rsidRPr="00EF4642">
                        <w:rPr>
                          <w:b/>
                          <w:bCs/>
                        </w:rPr>
                        <w:t>/0</w:t>
                      </w:r>
                      <w:r>
                        <w:rPr>
                          <w:b/>
                          <w:bCs/>
                        </w:rPr>
                        <w:t>1</w:t>
                      </w:r>
                      <w:r w:rsidR="00870913" w:rsidRPr="00EF4642">
                        <w:rPr>
                          <w:b/>
                          <w:bCs/>
                        </w:rPr>
                        <w:t>/24-</w:t>
                      </w:r>
                      <w:r>
                        <w:rPr>
                          <w:b/>
                          <w:bCs/>
                        </w:rPr>
                        <w:t>25</w:t>
                      </w:r>
                      <w:r w:rsidR="00870913" w:rsidRPr="00EF4642">
                        <w:rPr>
                          <w:b/>
                          <w:bCs/>
                        </w:rPr>
                        <w:t>/0</w:t>
                      </w:r>
                      <w:r>
                        <w:rPr>
                          <w:b/>
                          <w:bCs/>
                        </w:rPr>
                        <w:t>2</w:t>
                      </w:r>
                      <w:r w:rsidR="00870913" w:rsidRPr="00EF4642">
                        <w:rPr>
                          <w:b/>
                          <w:bCs/>
                        </w:rPr>
                        <w:t>/24</w:t>
                      </w:r>
                    </w:p>
                    <w:p w14:paraId="16FA92AA" w14:textId="771D9A24" w:rsidR="00870913" w:rsidRDefault="00870913" w:rsidP="00870913">
                      <w:pPr>
                        <w:jc w:val="center"/>
                      </w:pPr>
                      <w:r>
                        <w:t>Further literature research</w:t>
                      </w:r>
                      <w:r w:rsidR="00DD5C3C">
                        <w:t xml:space="preserve">/await survey </w:t>
                      </w:r>
                      <w:proofErr w:type="gramStart"/>
                      <w:r w:rsidR="00DD5C3C">
                        <w:t>completion</w:t>
                      </w:r>
                      <w:proofErr w:type="gramEnd"/>
                    </w:p>
                    <w:p w14:paraId="707DF074" w14:textId="225E2D8A" w:rsidR="00DD5C3C" w:rsidRPr="00DD5C3C" w:rsidRDefault="00DD5C3C" w:rsidP="00870913">
                      <w:pPr>
                        <w:jc w:val="center"/>
                        <w:rPr>
                          <w:b/>
                          <w:bCs/>
                        </w:rPr>
                      </w:pPr>
                      <w:r w:rsidRPr="00DD5C3C">
                        <w:rPr>
                          <w:b/>
                          <w:bCs/>
                        </w:rPr>
                        <w:t>(19/02-25/02 BREAK)</w:t>
                      </w:r>
                    </w:p>
                  </w:txbxContent>
                </v:textbox>
                <w10:wrap anchorx="margin"/>
              </v:shape>
            </w:pict>
          </mc:Fallback>
        </mc:AlternateContent>
      </w:r>
    </w:p>
    <w:p w14:paraId="2D517BE6" w14:textId="27C2F996" w:rsidR="00870913" w:rsidRDefault="00DD5C3C" w:rsidP="3DFAD6CA">
      <w:pPr>
        <w:rPr>
          <w:sz w:val="28"/>
          <w:szCs w:val="28"/>
        </w:rPr>
      </w:pPr>
      <w:r w:rsidRPr="00870913">
        <w:rPr>
          <w:rFonts w:ascii="Calibri" w:eastAsia="Calibri" w:hAnsi="Calibri" w:cs="Times New Roman"/>
          <w:noProof/>
          <w:kern w:val="2"/>
          <w:lang w:val="en-GB"/>
          <w14:ligatures w14:val="standardContextual"/>
        </w:rPr>
        <mc:AlternateContent>
          <mc:Choice Requires="wps">
            <w:drawing>
              <wp:anchor distT="0" distB="0" distL="114300" distR="114300" simplePos="0" relativeHeight="251664384" behindDoc="0" locked="0" layoutInCell="1" allowOverlap="1" wp14:anchorId="717A22F1" wp14:editId="073DA045">
                <wp:simplePos x="0" y="0"/>
                <wp:positionH relativeFrom="column">
                  <wp:posOffset>4229100</wp:posOffset>
                </wp:positionH>
                <wp:positionV relativeFrom="paragraph">
                  <wp:posOffset>106680</wp:posOffset>
                </wp:positionV>
                <wp:extent cx="1123950" cy="1504950"/>
                <wp:effectExtent l="76200" t="95250" r="76200" b="76200"/>
                <wp:wrapNone/>
                <wp:docPr id="320806168" name="Flowchart: Process 7"/>
                <wp:cNvGraphicFramePr/>
                <a:graphic xmlns:a="http://schemas.openxmlformats.org/drawingml/2006/main">
                  <a:graphicData uri="http://schemas.microsoft.com/office/word/2010/wordprocessingShape">
                    <wps:wsp>
                      <wps:cNvSpPr/>
                      <wps:spPr>
                        <a:xfrm>
                          <a:off x="0" y="0"/>
                          <a:ext cx="1123950" cy="1504950"/>
                        </a:xfrm>
                        <a:prstGeom prst="flowChartProcess">
                          <a:avLst/>
                        </a:prstGeom>
                        <a:gradFill rotWithShape="1">
                          <a:gsLst>
                            <a:gs pos="0">
                              <a:srgbClr val="A5A5A5">
                                <a:tint val="10000"/>
                                <a:satMod val="300000"/>
                              </a:srgbClr>
                            </a:gs>
                            <a:gs pos="34000">
                              <a:srgbClr val="A5A5A5">
                                <a:tint val="13500"/>
                                <a:satMod val="250000"/>
                              </a:srgbClr>
                            </a:gs>
                            <a:gs pos="100000">
                              <a:srgbClr val="A5A5A5">
                                <a:tint val="60000"/>
                                <a:satMod val="200000"/>
                              </a:srgbClr>
                            </a:gs>
                          </a:gsLst>
                          <a:path path="circle">
                            <a:fillToRect l="50000" t="155000" r="50000" b="-55000"/>
                          </a:path>
                        </a:gradFill>
                        <a:ln w="9525" cap="flat" cmpd="sng" algn="ctr">
                          <a:solidFill>
                            <a:srgbClr val="A5A5A5">
                              <a:satMod val="120000"/>
                            </a:srgbClr>
                          </a:solidFill>
                          <a:prstDash val="solid"/>
                        </a:ln>
                        <a:effectLst>
                          <a:outerShdw blurRad="63500" dist="25400" dir="14700000" algn="t" rotWithShape="0">
                            <a:srgbClr val="000000">
                              <a:alpha val="50000"/>
                            </a:srgbClr>
                          </a:outerShdw>
                        </a:effectLst>
                      </wps:spPr>
                      <wps:txbx>
                        <w:txbxContent>
                          <w:p w14:paraId="25D939EF" w14:textId="3608901D" w:rsidR="00870913" w:rsidRPr="00EF4642" w:rsidRDefault="00870913" w:rsidP="00870913">
                            <w:pPr>
                              <w:jc w:val="center"/>
                              <w:rPr>
                                <w:b/>
                                <w:bCs/>
                              </w:rPr>
                            </w:pPr>
                            <w:r w:rsidRPr="00EF4642">
                              <w:rPr>
                                <w:b/>
                                <w:bCs/>
                              </w:rPr>
                              <w:t>02/01/24-</w:t>
                            </w:r>
                            <w:r w:rsidR="00DD5C3C">
                              <w:rPr>
                                <w:b/>
                                <w:bCs/>
                              </w:rPr>
                              <w:t>23</w:t>
                            </w:r>
                            <w:r w:rsidRPr="00EF4642">
                              <w:rPr>
                                <w:b/>
                                <w:bCs/>
                              </w:rPr>
                              <w:t>/0</w:t>
                            </w:r>
                            <w:r w:rsidR="00DD5C3C">
                              <w:rPr>
                                <w:b/>
                                <w:bCs/>
                              </w:rPr>
                              <w:t>1</w:t>
                            </w:r>
                            <w:r w:rsidRPr="00EF4642">
                              <w:rPr>
                                <w:b/>
                                <w:bCs/>
                              </w:rPr>
                              <w:t>/24</w:t>
                            </w:r>
                          </w:p>
                          <w:p w14:paraId="4ED31B0C" w14:textId="36983F10" w:rsidR="00DD5C3C" w:rsidRDefault="00870913" w:rsidP="00DD5C3C">
                            <w:pPr>
                              <w:jc w:val="center"/>
                            </w:pPr>
                            <w:r>
                              <w:t xml:space="preserve"> </w:t>
                            </w:r>
                            <w:r w:rsidR="006119E9">
                              <w:t xml:space="preserve">Survey </w:t>
                            </w:r>
                            <w:r w:rsidR="00DD5C3C">
                              <w:t>design and launch</w:t>
                            </w:r>
                          </w:p>
                          <w:p w14:paraId="658E0448" w14:textId="6EBABAAB" w:rsidR="00DD5C3C" w:rsidRDefault="00DD5C3C" w:rsidP="00DD5C3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7A22F1" id="Flowchart: Process 7" o:spid="_x0000_s1031" type="#_x0000_t109" style="position:absolute;margin-left:333pt;margin-top:8.4pt;width:88.5pt;height:118.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" fillcolor="#f8f8f8" strokecolor="#a5a5a5">
                <v:fill color2="#cfcfcf" rotate="t" focusposition=".5,101581f" focussize="" colors="0 #f8f8f8;22282f #f5f5f5;1 #cfcfcf" focus="100%" type="gradientRadial"/>
                <v:shadow on="t" color="black" opacity=".5" origin=",-.5" offset="-.29819mm,-.63944mm"/>
                <v:textbox>
                  <w:txbxContent>
                    <w:p w14:paraId="25D939EF" w14:textId="3608901D" w:rsidR="00870913" w:rsidRPr="00EF4642" w:rsidRDefault="00870913" w:rsidP="00870913">
                      <w:pPr>
                        <w:jc w:val="center"/>
                        <w:rPr>
                          <w:b/>
                          <w:bCs/>
                        </w:rPr>
                      </w:pPr>
                      <w:r w:rsidRPr="00EF4642">
                        <w:rPr>
                          <w:b/>
                          <w:bCs/>
                        </w:rPr>
                        <w:t>02/01/24-</w:t>
                      </w:r>
                      <w:r w:rsidR="00DD5C3C">
                        <w:rPr>
                          <w:b/>
                          <w:bCs/>
                        </w:rPr>
                        <w:t>23</w:t>
                      </w:r>
                      <w:r w:rsidRPr="00EF4642">
                        <w:rPr>
                          <w:b/>
                          <w:bCs/>
                        </w:rPr>
                        <w:t>/0</w:t>
                      </w:r>
                      <w:r w:rsidR="00DD5C3C">
                        <w:rPr>
                          <w:b/>
                          <w:bCs/>
                        </w:rPr>
                        <w:t>1</w:t>
                      </w:r>
                      <w:r w:rsidRPr="00EF4642">
                        <w:rPr>
                          <w:b/>
                          <w:bCs/>
                        </w:rPr>
                        <w:t>/24</w:t>
                      </w:r>
                    </w:p>
                    <w:p w14:paraId="4ED31B0C" w14:textId="36983F10" w:rsidR="00DD5C3C" w:rsidRDefault="00870913" w:rsidP="00DD5C3C">
                      <w:pPr>
                        <w:jc w:val="center"/>
                      </w:pPr>
                      <w:r>
                        <w:t xml:space="preserve"> </w:t>
                      </w:r>
                      <w:r w:rsidR="006119E9">
                        <w:t xml:space="preserve">Survey </w:t>
                      </w:r>
                      <w:r w:rsidR="00DD5C3C">
                        <w:t>design and launch</w:t>
                      </w:r>
                    </w:p>
                    <w:p w14:paraId="658E0448" w14:textId="6EBABAAB" w:rsidR="00DD5C3C" w:rsidRDefault="00DD5C3C" w:rsidP="00DD5C3C">
                      <w:pPr>
                        <w:jc w:val="center"/>
                      </w:pPr>
                    </w:p>
                  </w:txbxContent>
                </v:textbox>
              </v:shape>
            </w:pict>
          </mc:Fallback>
        </mc:AlternateContent>
      </w:r>
    </w:p>
    <w:p w14:paraId="7E18EE0A" w14:textId="77777777" w:rsidR="00870913" w:rsidRDefault="00870913" w:rsidP="3DFAD6CA">
      <w:pPr>
        <w:rPr>
          <w:sz w:val="28"/>
          <w:szCs w:val="28"/>
        </w:rPr>
      </w:pPr>
    </w:p>
    <w:p w14:paraId="10FE6B38" w14:textId="77777777" w:rsidR="00870913" w:rsidRDefault="00870913" w:rsidP="3DFAD6CA">
      <w:pPr>
        <w:rPr>
          <w:sz w:val="28"/>
          <w:szCs w:val="28"/>
        </w:rPr>
      </w:pPr>
    </w:p>
    <w:p w14:paraId="13995821" w14:textId="77777777" w:rsidR="00870913" w:rsidRDefault="00870913" w:rsidP="3DFAD6CA">
      <w:pPr>
        <w:rPr>
          <w:sz w:val="28"/>
          <w:szCs w:val="28"/>
        </w:rPr>
      </w:pPr>
    </w:p>
    <w:p w14:paraId="52C7F45B" w14:textId="410CA421" w:rsidR="00870913" w:rsidRDefault="00870913" w:rsidP="3DFAD6CA">
      <w:pPr>
        <w:rPr>
          <w:sz w:val="28"/>
          <w:szCs w:val="28"/>
        </w:rPr>
      </w:pPr>
    </w:p>
    <w:p w14:paraId="0CF9E1FD" w14:textId="1D01673F" w:rsidR="00870913" w:rsidRDefault="00542AA5" w:rsidP="3DFAD6CA">
      <w:pPr>
        <w:rPr>
          <w:sz w:val="28"/>
          <w:szCs w:val="28"/>
        </w:rPr>
      </w:pPr>
      <w:r w:rsidRPr="00870913">
        <w:rPr>
          <w:rFonts w:ascii="Calibri" w:eastAsia="Calibri" w:hAnsi="Calibri" w:cs="Times New Roman"/>
          <w:noProof/>
          <w:kern w:val="2"/>
          <w:lang w:val="en-GB"/>
          <w14:ligatures w14:val="standardContextual"/>
        </w:rPr>
        <mc:AlternateContent>
          <mc:Choice Requires="wps">
            <w:drawing>
              <wp:anchor distT="0" distB="0" distL="114300" distR="114300" simplePos="0" relativeHeight="251672576" behindDoc="0" locked="0" layoutInCell="1" allowOverlap="1" wp14:anchorId="1950E210" wp14:editId="06510A87">
                <wp:simplePos x="0" y="0"/>
                <wp:positionH relativeFrom="column">
                  <wp:posOffset>695325</wp:posOffset>
                </wp:positionH>
                <wp:positionV relativeFrom="paragraph">
                  <wp:posOffset>19050</wp:posOffset>
                </wp:positionV>
                <wp:extent cx="484505" cy="428625"/>
                <wp:effectExtent l="19050" t="0" r="10795" b="47625"/>
                <wp:wrapNone/>
                <wp:docPr id="1236170453" name="Arrow: Down 10"/>
                <wp:cNvGraphicFramePr/>
                <a:graphic xmlns:a="http://schemas.openxmlformats.org/drawingml/2006/main">
                  <a:graphicData uri="http://schemas.microsoft.com/office/word/2010/wordprocessingShape">
                    <wps:wsp>
                      <wps:cNvSpPr/>
                      <wps:spPr>
                        <a:xfrm>
                          <a:off x="0" y="0"/>
                          <a:ext cx="484505" cy="428625"/>
                        </a:xfrm>
                        <a:prstGeom prst="downArrow">
                          <a:avLst/>
                        </a:prstGeom>
                        <a:solidFill>
                          <a:sysClr val="windowText" lastClr="000000"/>
                        </a:solidFill>
                        <a:ln w="12700" cap="flat" cmpd="sng" algn="ctr">
                          <a:solidFill>
                            <a:sysClr val="windowText" lastClr="000000">
                              <a:shade val="15000"/>
                            </a:sysClr>
                          </a:solidFill>
                          <a:prstDash val="solid"/>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3DD4ED60" id="Arrow: Down 10" o:spid="_x0000_s1026" type="#_x0000_t67" style="position:absolute;margin-left:54.75pt;margin-top:1.5pt;width:38.15pt;height:33.75pt;z-index:2516725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" adj="10800" fillcolor="windowText" strokeweight="1pt"/>
            </w:pict>
          </mc:Fallback>
        </mc:AlternateContent>
      </w:r>
    </w:p>
    <w:tbl>
      <w:tblPr>
        <w:tblStyle w:val="TableGrid"/>
        <w:tblpPr w:leftFromText="180" w:rightFromText="180" w:vertAnchor="text" w:horzAnchor="page" w:tblpX="4726" w:tblpY="266"/>
        <w:tblW w:w="5240" w:type="dxa"/>
        <w:tblLook w:val="04A0" w:firstRow="1" w:lastRow="0" w:firstColumn="1" w:lastColumn="0" w:noHBand="0" w:noVBand="1"/>
      </w:tblPr>
      <w:tblGrid>
        <w:gridCol w:w="5240"/>
      </w:tblGrid>
      <w:tr w:rsidR="00542AA5" w14:paraId="5249F5C8" w14:textId="77777777" w:rsidTr="00542AA5">
        <w:tc>
          <w:tcPr>
            <w:tcW w:w="5240" w:type="dxa"/>
            <w:shd w:val="clear" w:color="auto" w:fill="767171" w:themeFill="background2" w:themeFillShade="80"/>
          </w:tcPr>
          <w:p w14:paraId="73019763" w14:textId="007D91E4" w:rsidR="00542AA5" w:rsidRPr="00542AA5" w:rsidRDefault="00542AA5" w:rsidP="00542AA5">
            <w:pPr>
              <w:rPr>
                <w:rFonts w:cstheme="minorHAnsi"/>
                <w:b/>
                <w:bCs/>
              </w:rPr>
            </w:pPr>
            <w:r w:rsidRPr="00542AA5">
              <w:rPr>
                <w:rFonts w:cstheme="minorHAnsi"/>
                <w:b/>
                <w:bCs/>
              </w:rPr>
              <w:t>Final Writing Phase</w:t>
            </w:r>
            <w:r>
              <w:rPr>
                <w:rFonts w:cstheme="minorHAnsi"/>
                <w:b/>
                <w:bCs/>
              </w:rPr>
              <w:t xml:space="preserve"> – dates to </w:t>
            </w:r>
            <w:proofErr w:type="gramStart"/>
            <w:r>
              <w:rPr>
                <w:rFonts w:cstheme="minorHAnsi"/>
                <w:b/>
                <w:bCs/>
              </w:rPr>
              <w:t>avoid</w:t>
            </w:r>
            <w:proofErr w:type="gramEnd"/>
          </w:p>
          <w:p w14:paraId="29BAA65B" w14:textId="77777777" w:rsidR="00542AA5" w:rsidRPr="00542AA5" w:rsidRDefault="00542AA5" w:rsidP="00542AA5">
            <w:pPr>
              <w:rPr>
                <w:rFonts w:cstheme="minorHAnsi"/>
              </w:rPr>
            </w:pPr>
          </w:p>
          <w:p w14:paraId="504DD437" w14:textId="77777777" w:rsidR="00542AA5" w:rsidRDefault="00542AA5" w:rsidP="00542AA5">
            <w:pPr>
              <w:rPr>
                <w:rFonts w:cstheme="minorHAnsi"/>
              </w:rPr>
            </w:pPr>
            <w:r w:rsidRPr="00542AA5">
              <w:rPr>
                <w:rFonts w:cstheme="minorHAnsi"/>
              </w:rPr>
              <w:t xml:space="preserve">Annual leave </w:t>
            </w:r>
          </w:p>
          <w:p w14:paraId="60E73529" w14:textId="35DEA8A0" w:rsidR="00542AA5" w:rsidRPr="00542AA5" w:rsidRDefault="00542AA5" w:rsidP="00542AA5">
            <w:pPr>
              <w:rPr>
                <w:rFonts w:cstheme="minorHAnsi"/>
              </w:rPr>
            </w:pPr>
            <w:r w:rsidRPr="00542AA5">
              <w:rPr>
                <w:rFonts w:cstheme="minorHAnsi"/>
              </w:rPr>
              <w:t>12</w:t>
            </w:r>
            <w:r w:rsidRPr="00542AA5">
              <w:rPr>
                <w:rFonts w:cstheme="minorHAnsi"/>
                <w:vertAlign w:val="superscript"/>
              </w:rPr>
              <w:t>th</w:t>
            </w:r>
            <w:r w:rsidRPr="00542AA5">
              <w:rPr>
                <w:rFonts w:cstheme="minorHAnsi"/>
              </w:rPr>
              <w:t>-14</w:t>
            </w:r>
            <w:r w:rsidRPr="00542AA5">
              <w:rPr>
                <w:rFonts w:cstheme="minorHAnsi"/>
                <w:vertAlign w:val="superscript"/>
              </w:rPr>
              <w:t>th</w:t>
            </w:r>
            <w:r w:rsidRPr="00542AA5">
              <w:rPr>
                <w:rFonts w:cstheme="minorHAnsi"/>
              </w:rPr>
              <w:t xml:space="preserve"> Ap</w:t>
            </w:r>
            <w:r>
              <w:rPr>
                <w:rFonts w:cstheme="minorHAnsi"/>
              </w:rPr>
              <w:t>ril</w:t>
            </w:r>
          </w:p>
          <w:p w14:paraId="7D700576" w14:textId="77777777" w:rsidR="00542AA5" w:rsidRPr="00542AA5" w:rsidRDefault="00542AA5" w:rsidP="00542AA5">
            <w:pPr>
              <w:rPr>
                <w:rFonts w:cstheme="minorHAnsi"/>
              </w:rPr>
            </w:pPr>
            <w:r w:rsidRPr="00542AA5">
              <w:rPr>
                <w:rFonts w:cstheme="minorHAnsi"/>
              </w:rPr>
              <w:t>25</w:t>
            </w:r>
            <w:r w:rsidRPr="00542AA5">
              <w:rPr>
                <w:rFonts w:cstheme="minorHAnsi"/>
                <w:vertAlign w:val="superscript"/>
              </w:rPr>
              <w:t>th</w:t>
            </w:r>
            <w:r w:rsidRPr="00542AA5">
              <w:rPr>
                <w:rFonts w:cstheme="minorHAnsi"/>
              </w:rPr>
              <w:t>-28</w:t>
            </w:r>
            <w:r w:rsidRPr="00542AA5">
              <w:rPr>
                <w:rFonts w:cstheme="minorHAnsi"/>
                <w:vertAlign w:val="superscript"/>
              </w:rPr>
              <w:t>th</w:t>
            </w:r>
            <w:r w:rsidRPr="00542AA5">
              <w:rPr>
                <w:rFonts w:cstheme="minorHAnsi"/>
              </w:rPr>
              <w:t xml:space="preserve"> April</w:t>
            </w:r>
          </w:p>
          <w:p w14:paraId="428C57B7" w14:textId="3289A640" w:rsidR="00542AA5" w:rsidRDefault="00542AA5" w:rsidP="00542AA5">
            <w:pPr>
              <w:rPr>
                <w:rFonts w:cstheme="minorHAnsi"/>
              </w:rPr>
            </w:pPr>
            <w:r w:rsidRPr="00542AA5">
              <w:rPr>
                <w:rFonts w:cstheme="minorHAnsi"/>
              </w:rPr>
              <w:t>11</w:t>
            </w:r>
            <w:r w:rsidRPr="00542AA5">
              <w:rPr>
                <w:rFonts w:cstheme="minorHAnsi"/>
                <w:vertAlign w:val="superscript"/>
              </w:rPr>
              <w:t>th</w:t>
            </w:r>
            <w:r w:rsidRPr="00542AA5">
              <w:rPr>
                <w:rFonts w:cstheme="minorHAnsi"/>
              </w:rPr>
              <w:t>-1</w:t>
            </w:r>
            <w:r>
              <w:rPr>
                <w:rFonts w:cstheme="minorHAnsi"/>
              </w:rPr>
              <w:t>9</w:t>
            </w:r>
            <w:r w:rsidRPr="00542AA5">
              <w:rPr>
                <w:rFonts w:cstheme="minorHAnsi"/>
                <w:vertAlign w:val="superscript"/>
              </w:rPr>
              <w:t>th</w:t>
            </w:r>
            <w:r w:rsidRPr="00542AA5">
              <w:rPr>
                <w:rFonts w:cstheme="minorHAnsi"/>
              </w:rPr>
              <w:t xml:space="preserve"> May</w:t>
            </w:r>
          </w:p>
          <w:p w14:paraId="6EB885DC" w14:textId="29507995" w:rsidR="00542AA5" w:rsidRDefault="00542AA5" w:rsidP="00542AA5">
            <w:pPr>
              <w:rPr>
                <w:rFonts w:cstheme="minorHAnsi"/>
              </w:rPr>
            </w:pPr>
            <w:r>
              <w:rPr>
                <w:rFonts w:cstheme="minorHAnsi"/>
              </w:rPr>
              <w:t>24</w:t>
            </w:r>
            <w:r w:rsidRPr="00542AA5">
              <w:rPr>
                <w:rFonts w:cstheme="minorHAnsi"/>
                <w:vertAlign w:val="superscript"/>
              </w:rPr>
              <w:t>th</w:t>
            </w:r>
            <w:r>
              <w:rPr>
                <w:rFonts w:cstheme="minorHAnsi"/>
              </w:rPr>
              <w:t>-26</w:t>
            </w:r>
            <w:r w:rsidRPr="00542AA5">
              <w:rPr>
                <w:rFonts w:cstheme="minorHAnsi"/>
                <w:vertAlign w:val="superscript"/>
              </w:rPr>
              <w:t>th</w:t>
            </w:r>
            <w:r>
              <w:rPr>
                <w:rFonts w:cstheme="minorHAnsi"/>
              </w:rPr>
              <w:t xml:space="preserve"> June</w:t>
            </w:r>
          </w:p>
          <w:p w14:paraId="40246CE1" w14:textId="77777777" w:rsidR="00542AA5" w:rsidRPr="00542AA5" w:rsidRDefault="00542AA5" w:rsidP="00542AA5">
            <w:pPr>
              <w:rPr>
                <w:rFonts w:cstheme="minorHAnsi"/>
              </w:rPr>
            </w:pPr>
          </w:p>
          <w:p w14:paraId="66EDF7D8" w14:textId="2BF9E345" w:rsidR="00542AA5" w:rsidRDefault="00542AA5" w:rsidP="00542AA5">
            <w:pPr>
              <w:rPr>
                <w:sz w:val="28"/>
                <w:szCs w:val="28"/>
              </w:rPr>
            </w:pPr>
          </w:p>
        </w:tc>
      </w:tr>
    </w:tbl>
    <w:p w14:paraId="2DAA560B" w14:textId="0360F30E" w:rsidR="3DFAD6CA" w:rsidRDefault="006119E9" w:rsidP="3DFAD6CA">
      <w:pPr>
        <w:rPr>
          <w:sz w:val="28"/>
          <w:szCs w:val="28"/>
        </w:rPr>
      </w:pPr>
      <w:r>
        <w:rPr>
          <w:noProof/>
          <w:sz w:val="28"/>
          <w:szCs w:val="28"/>
        </w:rPr>
        <mc:AlternateContent>
          <mc:Choice Requires="wps">
            <w:drawing>
              <wp:anchor distT="0" distB="0" distL="114300" distR="114300" simplePos="0" relativeHeight="251670528" behindDoc="0" locked="0" layoutInCell="1" allowOverlap="1" wp14:anchorId="613F81C5" wp14:editId="294803D3">
                <wp:simplePos x="0" y="0"/>
                <wp:positionH relativeFrom="column">
                  <wp:posOffset>266700</wp:posOffset>
                </wp:positionH>
                <wp:positionV relativeFrom="paragraph">
                  <wp:posOffset>148590</wp:posOffset>
                </wp:positionV>
                <wp:extent cx="1790700" cy="1609725"/>
                <wp:effectExtent l="38100" t="38100" r="114300" b="123825"/>
                <wp:wrapNone/>
                <wp:docPr id="427491928" name="Flowchart: Process 1"/>
                <wp:cNvGraphicFramePr/>
                <a:graphic xmlns:a="http://schemas.openxmlformats.org/drawingml/2006/main">
                  <a:graphicData uri="http://schemas.microsoft.com/office/word/2010/wordprocessingShape">
                    <wps:wsp>
                      <wps:cNvSpPr/>
                      <wps:spPr>
                        <a:xfrm>
                          <a:off x="0" y="0"/>
                          <a:ext cx="1790700" cy="1609725"/>
                        </a:xfrm>
                        <a:prstGeom prst="flowChartProcess">
                          <a:avLst/>
                        </a:prstGeom>
                        <a:effectLst>
                          <a:outerShdw blurRad="50800" dist="38100" dir="2700000" algn="tl" rotWithShape="0">
                            <a:prstClr val="black">
                              <a:alpha val="40000"/>
                            </a:prstClr>
                          </a:outerShdw>
                        </a:effectLst>
                      </wps:spPr>
                      <wps:style>
                        <a:lnRef idx="2">
                          <a:schemeClr val="accent6">
                            <a:shade val="15000"/>
                          </a:schemeClr>
                        </a:lnRef>
                        <a:fillRef idx="1">
                          <a:schemeClr val="accent6"/>
                        </a:fillRef>
                        <a:effectRef idx="0">
                          <a:schemeClr val="accent6"/>
                        </a:effectRef>
                        <a:fontRef idx="minor">
                          <a:schemeClr val="lt1"/>
                        </a:fontRef>
                      </wps:style>
                      <wps:txbx>
                        <w:txbxContent>
                          <w:p w14:paraId="591B47F7" w14:textId="7A9B54FB" w:rsidR="00DD5C3C" w:rsidRPr="00542AA5" w:rsidRDefault="00DD5C3C" w:rsidP="00DD5C3C">
                            <w:pPr>
                              <w:jc w:val="center"/>
                              <w:rPr>
                                <w:b/>
                                <w:bCs/>
                                <w:lang w:val="en-GB"/>
                              </w:rPr>
                            </w:pPr>
                            <w:r w:rsidRPr="00542AA5">
                              <w:rPr>
                                <w:b/>
                                <w:bCs/>
                                <w:lang w:val="en-GB"/>
                              </w:rPr>
                              <w:t>01/04/</w:t>
                            </w:r>
                            <w:r w:rsidR="00542AA5" w:rsidRPr="00542AA5">
                              <w:rPr>
                                <w:b/>
                                <w:bCs/>
                                <w:lang w:val="en-GB"/>
                              </w:rPr>
                              <w:t>24-</w:t>
                            </w:r>
                          </w:p>
                          <w:p w14:paraId="1B305706" w14:textId="66E49694" w:rsidR="00542AA5" w:rsidRPr="00542AA5" w:rsidRDefault="00542AA5" w:rsidP="00DD5C3C">
                            <w:pPr>
                              <w:jc w:val="center"/>
                              <w:rPr>
                                <w:b/>
                                <w:bCs/>
                                <w:lang w:val="en-GB"/>
                              </w:rPr>
                            </w:pPr>
                            <w:r w:rsidRPr="00542AA5">
                              <w:rPr>
                                <w:b/>
                                <w:bCs/>
                                <w:lang w:val="en-GB"/>
                              </w:rPr>
                              <w:t>30/06/24</w:t>
                            </w:r>
                          </w:p>
                          <w:p w14:paraId="208F77F0" w14:textId="38356F45" w:rsidR="00542AA5" w:rsidRPr="00542AA5" w:rsidRDefault="00542AA5" w:rsidP="00DD5C3C">
                            <w:pPr>
                              <w:jc w:val="center"/>
                              <w:rPr>
                                <w:lang w:val="en-GB"/>
                              </w:rPr>
                            </w:pPr>
                            <w:r w:rsidRPr="00542AA5">
                              <w:rPr>
                                <w:lang w:val="en-GB"/>
                              </w:rPr>
                              <w:t>Final writing phase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3F81C5" id="_x0000_s1032" type="#_x0000_t109" style="position:absolute;margin-left:21pt;margin-top:11.7pt;width:141pt;height:126.7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" fillcolor="#70ad47 [3209]" strokecolor="#10190a [489]" strokeweight="1pt">
                <v:shadow on="t" color="black" opacity="26214f" origin="-.5,-.5" offset=".74836mm,.74836mm"/>
                <v:textbox>
                  <w:txbxContent>
                    <w:p w14:paraId="591B47F7" w14:textId="7A9B54FB" w:rsidR="00DD5C3C" w:rsidRPr="00542AA5" w:rsidRDefault="00DD5C3C" w:rsidP="00DD5C3C">
                      <w:pPr>
                        <w:jc w:val="center"/>
                        <w:rPr>
                          <w:b/>
                          <w:bCs/>
                          <w:lang w:val="en-GB"/>
                        </w:rPr>
                      </w:pPr>
                      <w:r w:rsidRPr="00542AA5">
                        <w:rPr>
                          <w:b/>
                          <w:bCs/>
                          <w:lang w:val="en-GB"/>
                        </w:rPr>
                        <w:t>01/04/</w:t>
                      </w:r>
                      <w:r w:rsidR="00542AA5" w:rsidRPr="00542AA5">
                        <w:rPr>
                          <w:b/>
                          <w:bCs/>
                          <w:lang w:val="en-GB"/>
                        </w:rPr>
                        <w:t>24-</w:t>
                      </w:r>
                    </w:p>
                    <w:p w14:paraId="1B305706" w14:textId="66E49694" w:rsidR="00542AA5" w:rsidRPr="00542AA5" w:rsidRDefault="00542AA5" w:rsidP="00DD5C3C">
                      <w:pPr>
                        <w:jc w:val="center"/>
                        <w:rPr>
                          <w:b/>
                          <w:bCs/>
                          <w:lang w:val="en-GB"/>
                        </w:rPr>
                      </w:pPr>
                      <w:r w:rsidRPr="00542AA5">
                        <w:rPr>
                          <w:b/>
                          <w:bCs/>
                          <w:lang w:val="en-GB"/>
                        </w:rPr>
                        <w:t>30/06/24</w:t>
                      </w:r>
                    </w:p>
                    <w:p w14:paraId="208F77F0" w14:textId="38356F45" w:rsidR="00542AA5" w:rsidRPr="00542AA5" w:rsidRDefault="00542AA5" w:rsidP="00DD5C3C">
                      <w:pPr>
                        <w:jc w:val="center"/>
                        <w:rPr>
                          <w:lang w:val="en-GB"/>
                        </w:rPr>
                      </w:pPr>
                      <w:r w:rsidRPr="00542AA5">
                        <w:rPr>
                          <w:lang w:val="en-GB"/>
                        </w:rPr>
                        <w:t>Final writing phase</w:t>
                      </w:r>
                    </w:p>
                  </w:txbxContent>
                </v:textbox>
              </v:shape>
            </w:pict>
          </mc:Fallback>
        </mc:AlternateContent>
      </w:r>
    </w:p>
    <w:p w14:paraId="1B1EA30F" w14:textId="77777777" w:rsidR="006119E9" w:rsidRDefault="006119E9" w:rsidP="3DFAD6CA">
      <w:pPr>
        <w:rPr>
          <w:sz w:val="28"/>
          <w:szCs w:val="28"/>
        </w:rPr>
      </w:pPr>
    </w:p>
    <w:p w14:paraId="2EF7AEDF" w14:textId="77777777" w:rsidR="006119E9" w:rsidRDefault="006119E9" w:rsidP="3DFAD6CA">
      <w:pPr>
        <w:rPr>
          <w:sz w:val="28"/>
          <w:szCs w:val="28"/>
        </w:rPr>
      </w:pPr>
    </w:p>
    <w:p w14:paraId="679D1362" w14:textId="77777777" w:rsidR="006119E9" w:rsidRDefault="006119E9" w:rsidP="3DFAD6CA">
      <w:pPr>
        <w:rPr>
          <w:sz w:val="28"/>
          <w:szCs w:val="28"/>
        </w:rPr>
      </w:pPr>
    </w:p>
    <w:p w14:paraId="0C16CAF7" w14:textId="77777777" w:rsidR="006119E9" w:rsidRDefault="006119E9" w:rsidP="3DFAD6CA">
      <w:pPr>
        <w:rPr>
          <w:sz w:val="28"/>
          <w:szCs w:val="28"/>
        </w:rPr>
      </w:pPr>
    </w:p>
    <w:p w14:paraId="09EB9820" w14:textId="77777777" w:rsidR="00050380" w:rsidRDefault="00050380" w:rsidP="3DFAD6CA">
      <w:pPr>
        <w:rPr>
          <w:sz w:val="28"/>
          <w:szCs w:val="28"/>
        </w:rPr>
      </w:pPr>
    </w:p>
    <w:p w14:paraId="2B91E572" w14:textId="77777777" w:rsidR="00050380" w:rsidRDefault="00050380" w:rsidP="3DFAD6CA">
      <w:pPr>
        <w:rPr>
          <w:sz w:val="28"/>
          <w:szCs w:val="28"/>
        </w:rPr>
      </w:pPr>
    </w:p>
    <w:p w14:paraId="29F4D2FB" w14:textId="77777777" w:rsidR="00050380" w:rsidRDefault="00050380" w:rsidP="3DFAD6CA">
      <w:pPr>
        <w:rPr>
          <w:sz w:val="28"/>
          <w:szCs w:val="28"/>
        </w:rPr>
      </w:pPr>
    </w:p>
    <w:p w14:paraId="5A25A3BD" w14:textId="171C0B93" w:rsidR="7D235960" w:rsidRDefault="7D235960" w:rsidP="3DFAD6CA">
      <w:pPr>
        <w:rPr>
          <w:sz w:val="28"/>
          <w:szCs w:val="28"/>
        </w:rPr>
      </w:pPr>
      <w:r w:rsidRPr="3DFAD6CA">
        <w:rPr>
          <w:sz w:val="28"/>
          <w:szCs w:val="28"/>
        </w:rPr>
        <w:lastRenderedPageBreak/>
        <w:t>__________________________________________________________________</w:t>
      </w:r>
    </w:p>
    <w:p w14:paraId="329DDAC9" w14:textId="77777777" w:rsidR="00AD2A32" w:rsidRDefault="00AD2A32" w:rsidP="3DFAD6CA">
      <w:pPr>
        <w:rPr>
          <w:b/>
          <w:bCs/>
          <w:sz w:val="28"/>
          <w:szCs w:val="28"/>
        </w:rPr>
      </w:pPr>
    </w:p>
    <w:p w14:paraId="6BF061D8" w14:textId="4009C1E0" w:rsidR="7D235960" w:rsidRDefault="7D235960" w:rsidP="3DFAD6CA">
      <w:pPr>
        <w:rPr>
          <w:rFonts w:ascii="Calibri" w:eastAsia="Calibri" w:hAnsi="Calibri" w:cs="Calibri"/>
          <w:i/>
          <w:iCs/>
        </w:rPr>
      </w:pPr>
      <w:r w:rsidRPr="3DFAD6CA">
        <w:rPr>
          <w:b/>
          <w:bCs/>
          <w:sz w:val="28"/>
          <w:szCs w:val="28"/>
        </w:rPr>
        <w:t>Anticipated Outcomes</w:t>
      </w:r>
      <w:r w:rsidRPr="3DFAD6CA">
        <w:rPr>
          <w:sz w:val="28"/>
          <w:szCs w:val="28"/>
        </w:rPr>
        <w:t xml:space="preserve">: </w:t>
      </w:r>
    </w:p>
    <w:p w14:paraId="604B23D9" w14:textId="77777777" w:rsidR="000E1CC3" w:rsidRDefault="00050380" w:rsidP="3DFAD6CA">
      <w:pPr>
        <w:rPr>
          <w:rFonts w:ascii="Arial" w:hAnsi="Arial" w:cs="Arial"/>
          <w:sz w:val="24"/>
          <w:szCs w:val="24"/>
        </w:rPr>
      </w:pPr>
      <w:r w:rsidRPr="00BD6BF0">
        <w:rPr>
          <w:rFonts w:ascii="Arial" w:hAnsi="Arial" w:cs="Arial"/>
          <w:sz w:val="24"/>
          <w:szCs w:val="24"/>
        </w:rPr>
        <w:t xml:space="preserve">It is anticipated that </w:t>
      </w:r>
      <w:r w:rsidR="00BD6BF0" w:rsidRPr="00BD6BF0">
        <w:rPr>
          <w:rFonts w:ascii="Arial" w:hAnsi="Arial" w:cs="Arial"/>
          <w:sz w:val="24"/>
          <w:szCs w:val="24"/>
        </w:rPr>
        <w:t xml:space="preserve">I will be able to use </w:t>
      </w:r>
      <w:bookmarkStart w:id="3" w:name="_Hlk150866152"/>
      <w:r w:rsidR="00BD6BF0" w:rsidRPr="00BD6BF0">
        <w:rPr>
          <w:rFonts w:ascii="Arial" w:hAnsi="Arial" w:cs="Arial"/>
          <w:sz w:val="24"/>
          <w:szCs w:val="24"/>
        </w:rPr>
        <w:t>the findings to inform the NPCC Drugs Portfolio Leadership Team of the key challenges which some police forces face in deploying naloxone</w:t>
      </w:r>
      <w:r w:rsidR="000E1CC3">
        <w:rPr>
          <w:rFonts w:ascii="Arial" w:hAnsi="Arial" w:cs="Arial"/>
          <w:sz w:val="24"/>
          <w:szCs w:val="24"/>
        </w:rPr>
        <w:t>. I expect to be able to</w:t>
      </w:r>
      <w:r w:rsidR="00BD6BF0" w:rsidRPr="00BD6BF0">
        <w:rPr>
          <w:rFonts w:ascii="Arial" w:hAnsi="Arial" w:cs="Arial"/>
          <w:sz w:val="24"/>
          <w:szCs w:val="24"/>
        </w:rPr>
        <w:t xml:space="preserve"> make recommendations in terms of next steps</w:t>
      </w:r>
      <w:r w:rsidR="000E1CC3">
        <w:rPr>
          <w:rFonts w:ascii="Arial" w:hAnsi="Arial" w:cs="Arial"/>
          <w:sz w:val="24"/>
          <w:szCs w:val="24"/>
        </w:rPr>
        <w:t xml:space="preserve"> to address force’s concerns and to reach a consistent approach across policing</w:t>
      </w:r>
      <w:bookmarkEnd w:id="3"/>
      <w:r w:rsidR="000E1CC3">
        <w:rPr>
          <w:rFonts w:ascii="Arial" w:hAnsi="Arial" w:cs="Arial"/>
          <w:sz w:val="24"/>
          <w:szCs w:val="24"/>
        </w:rPr>
        <w:t>.</w:t>
      </w:r>
    </w:p>
    <w:p w14:paraId="7BAE9B7F" w14:textId="77777777" w:rsidR="007D0893" w:rsidRDefault="007D0893" w:rsidP="3DFAD6CA">
      <w:pPr>
        <w:rPr>
          <w:rFonts w:ascii="Arial" w:hAnsi="Arial" w:cs="Arial"/>
          <w:sz w:val="24"/>
          <w:szCs w:val="24"/>
        </w:rPr>
      </w:pPr>
    </w:p>
    <w:p w14:paraId="504CE2FF" w14:textId="77777777" w:rsidR="007D0893" w:rsidRDefault="007D0893" w:rsidP="3DFAD6CA">
      <w:pPr>
        <w:rPr>
          <w:rFonts w:ascii="Arial" w:hAnsi="Arial" w:cs="Arial"/>
          <w:sz w:val="24"/>
          <w:szCs w:val="24"/>
        </w:rPr>
      </w:pPr>
    </w:p>
    <w:p w14:paraId="4E00184D" w14:textId="6FD7661D" w:rsidR="3DFAD6CA" w:rsidRPr="000E1CC3" w:rsidRDefault="7D235960" w:rsidP="3DFAD6CA">
      <w:pPr>
        <w:rPr>
          <w:rFonts w:ascii="Arial" w:hAnsi="Arial" w:cs="Arial"/>
          <w:sz w:val="24"/>
          <w:szCs w:val="24"/>
        </w:rPr>
      </w:pPr>
      <w:r w:rsidRPr="3DFAD6CA">
        <w:rPr>
          <w:sz w:val="28"/>
          <w:szCs w:val="28"/>
        </w:rPr>
        <w:t>_______________________________________________________________</w:t>
      </w:r>
    </w:p>
    <w:sdt>
      <w:sdtPr>
        <w:rPr>
          <w:rFonts w:asciiTheme="minorHAnsi" w:eastAsiaTheme="minorHAnsi" w:hAnsiTheme="minorHAnsi" w:cstheme="minorBidi"/>
          <w:color w:val="auto"/>
          <w:sz w:val="22"/>
          <w:szCs w:val="22"/>
        </w:rPr>
        <w:id w:val="380062020"/>
        <w:docPartObj>
          <w:docPartGallery w:val="Bibliographies"/>
          <w:docPartUnique/>
        </w:docPartObj>
      </w:sdtPr>
      <w:sdtEndPr/>
      <w:sdtContent>
        <w:p w14:paraId="2ACFAEEE" w14:textId="6BA7A347" w:rsidR="000E1CC3" w:rsidRPr="007D0893" w:rsidRDefault="000E1CC3">
          <w:pPr>
            <w:pStyle w:val="Heading1"/>
            <w:rPr>
              <w:rFonts w:asciiTheme="minorHAnsi" w:eastAsiaTheme="minorHAnsi" w:hAnsiTheme="minorHAnsi" w:cstheme="minorBidi"/>
              <w:color w:val="auto"/>
              <w:sz w:val="22"/>
              <w:szCs w:val="22"/>
            </w:rPr>
          </w:pPr>
          <w:r>
            <w:t>References</w:t>
          </w:r>
        </w:p>
        <w:sdt>
          <w:sdtPr>
            <w:id w:val="-573587230"/>
            <w:bibliography/>
          </w:sdtPr>
          <w:sdtEndPr/>
          <w:sdtContent>
            <w:p w14:paraId="01A7D74F" w14:textId="77777777" w:rsidR="000E1CC3" w:rsidRPr="000E1CC3" w:rsidRDefault="000E1CC3" w:rsidP="000E1CC3">
              <w:pPr>
                <w:pStyle w:val="Bibliography"/>
                <w:rPr>
                  <w:rFonts w:ascii="Arial" w:hAnsi="Arial" w:cs="Arial"/>
                  <w:noProof/>
                  <w:sz w:val="24"/>
                  <w:szCs w:val="24"/>
                </w:rPr>
              </w:pPr>
              <w:r w:rsidRPr="000E1CC3">
                <w:rPr>
                  <w:rFonts w:ascii="Arial" w:hAnsi="Arial" w:cs="Arial"/>
                  <w:sz w:val="24"/>
                  <w:szCs w:val="24"/>
                </w:rPr>
                <w:fldChar w:fldCharType="begin"/>
              </w:r>
              <w:r w:rsidRPr="000E1CC3">
                <w:rPr>
                  <w:rFonts w:ascii="Arial" w:hAnsi="Arial" w:cs="Arial"/>
                  <w:sz w:val="24"/>
                  <w:szCs w:val="24"/>
                </w:rPr>
                <w:instrText xml:space="preserve"> BIBLIOGRAPHY </w:instrText>
              </w:r>
              <w:r w:rsidRPr="000E1CC3">
                <w:rPr>
                  <w:rFonts w:ascii="Arial" w:hAnsi="Arial" w:cs="Arial"/>
                  <w:sz w:val="24"/>
                  <w:szCs w:val="24"/>
                </w:rPr>
                <w:fldChar w:fldCharType="separate"/>
              </w:r>
              <w:r w:rsidRPr="000E1CC3">
                <w:rPr>
                  <w:rFonts w:ascii="Arial" w:hAnsi="Arial" w:cs="Arial"/>
                  <w:noProof/>
                  <w:sz w:val="24"/>
                  <w:szCs w:val="24"/>
                </w:rPr>
                <w:t xml:space="preserve">Antoniou, T. et al., 2022. Impact of a publicly funded paharmacy-dispensed nalxone program on fatal oioid overdose rates: A populated-based study. </w:t>
              </w:r>
              <w:r w:rsidRPr="000E1CC3">
                <w:rPr>
                  <w:rFonts w:ascii="Arial" w:hAnsi="Arial" w:cs="Arial"/>
                  <w:i/>
                  <w:iCs/>
                  <w:noProof/>
                  <w:sz w:val="24"/>
                  <w:szCs w:val="24"/>
                </w:rPr>
                <w:t xml:space="preserve">Drug and Alchol Dependence, </w:t>
              </w:r>
              <w:r w:rsidRPr="000E1CC3">
                <w:rPr>
                  <w:rFonts w:ascii="Arial" w:hAnsi="Arial" w:cs="Arial"/>
                  <w:noProof/>
                  <w:sz w:val="24"/>
                  <w:szCs w:val="24"/>
                </w:rPr>
                <w:t>Volume 263, pp. 1-6.</w:t>
              </w:r>
            </w:p>
            <w:p w14:paraId="1EFBA75A" w14:textId="77777777" w:rsidR="000E1CC3" w:rsidRPr="000E1CC3" w:rsidRDefault="000E1CC3" w:rsidP="000E1CC3">
              <w:pPr>
                <w:pStyle w:val="Bibliography"/>
                <w:rPr>
                  <w:rFonts w:ascii="Arial" w:hAnsi="Arial" w:cs="Arial"/>
                  <w:noProof/>
                  <w:sz w:val="24"/>
                  <w:szCs w:val="24"/>
                </w:rPr>
              </w:pPr>
              <w:r w:rsidRPr="000E1CC3">
                <w:rPr>
                  <w:rFonts w:ascii="Arial" w:hAnsi="Arial" w:cs="Arial"/>
                  <w:noProof/>
                  <w:sz w:val="24"/>
                  <w:szCs w:val="24"/>
                </w:rPr>
                <w:t xml:space="preserve">Bailey, J., 2023. </w:t>
              </w:r>
              <w:r w:rsidRPr="000E1CC3">
                <w:rPr>
                  <w:rFonts w:ascii="Arial" w:hAnsi="Arial" w:cs="Arial"/>
                  <w:i/>
                  <w:iCs/>
                  <w:noProof/>
                  <w:sz w:val="24"/>
                  <w:szCs w:val="24"/>
                </w:rPr>
                <w:t xml:space="preserve">Carrying of Naloxone by Police Officers-West Midlands Police. </w:t>
              </w:r>
              <w:r w:rsidRPr="000E1CC3">
                <w:rPr>
                  <w:rFonts w:ascii="Arial" w:hAnsi="Arial" w:cs="Arial"/>
                  <w:noProof/>
                  <w:sz w:val="24"/>
                  <w:szCs w:val="24"/>
                </w:rPr>
                <w:t>Birmingham, West Midlands Police.</w:t>
              </w:r>
            </w:p>
            <w:p w14:paraId="374FDD45" w14:textId="77777777" w:rsidR="000E1CC3" w:rsidRPr="000E1CC3" w:rsidRDefault="000E1CC3" w:rsidP="000E1CC3">
              <w:pPr>
                <w:pStyle w:val="Bibliography"/>
                <w:rPr>
                  <w:rFonts w:ascii="Arial" w:hAnsi="Arial" w:cs="Arial"/>
                  <w:noProof/>
                  <w:sz w:val="24"/>
                  <w:szCs w:val="24"/>
                </w:rPr>
              </w:pPr>
              <w:r w:rsidRPr="000E1CC3">
                <w:rPr>
                  <w:rFonts w:ascii="Arial" w:hAnsi="Arial" w:cs="Arial"/>
                  <w:noProof/>
                  <w:sz w:val="24"/>
                  <w:szCs w:val="24"/>
                </w:rPr>
                <w:t xml:space="preserve">Banta-Green, C. J. et al., 2013. Police Offiocers' and paramedics' Experiences with Overdose and Their Knowledge and Opinions of Washington State's Drug Overdose-Naloxone-Good Samaritan Law. </w:t>
              </w:r>
              <w:r w:rsidRPr="000E1CC3">
                <w:rPr>
                  <w:rFonts w:ascii="Arial" w:hAnsi="Arial" w:cs="Arial"/>
                  <w:i/>
                  <w:iCs/>
                  <w:noProof/>
                  <w:sz w:val="24"/>
                  <w:szCs w:val="24"/>
                </w:rPr>
                <w:t xml:space="preserve">Journal of Urban Health, </w:t>
              </w:r>
              <w:r w:rsidRPr="000E1CC3">
                <w:rPr>
                  <w:rFonts w:ascii="Arial" w:hAnsi="Arial" w:cs="Arial"/>
                  <w:noProof/>
                  <w:sz w:val="24"/>
                  <w:szCs w:val="24"/>
                </w:rPr>
                <w:t>90(6).</w:t>
              </w:r>
            </w:p>
            <w:p w14:paraId="0DE8808A" w14:textId="77777777" w:rsidR="000E1CC3" w:rsidRPr="000E1CC3" w:rsidRDefault="000E1CC3" w:rsidP="000E1CC3">
              <w:pPr>
                <w:pStyle w:val="Bibliography"/>
                <w:rPr>
                  <w:rFonts w:ascii="Arial" w:hAnsi="Arial" w:cs="Arial"/>
                  <w:noProof/>
                  <w:sz w:val="24"/>
                  <w:szCs w:val="24"/>
                </w:rPr>
              </w:pPr>
              <w:r w:rsidRPr="000E1CC3">
                <w:rPr>
                  <w:rFonts w:ascii="Arial" w:hAnsi="Arial" w:cs="Arial"/>
                  <w:noProof/>
                  <w:sz w:val="24"/>
                  <w:szCs w:val="24"/>
                </w:rPr>
                <w:t xml:space="preserve">Calabrese, C. &amp; Bell, R. A., 2019. Opposition to Nonprescription Naloxone Access: measurement and Psychosocial Predictors. </w:t>
              </w:r>
              <w:r w:rsidRPr="000E1CC3">
                <w:rPr>
                  <w:rFonts w:ascii="Arial" w:hAnsi="Arial" w:cs="Arial"/>
                  <w:i/>
                  <w:iCs/>
                  <w:noProof/>
                  <w:sz w:val="24"/>
                  <w:szCs w:val="24"/>
                </w:rPr>
                <w:t xml:space="preserve">Substance Use and Misuse, </w:t>
              </w:r>
              <w:r w:rsidRPr="000E1CC3">
                <w:rPr>
                  <w:rFonts w:ascii="Arial" w:hAnsi="Arial" w:cs="Arial"/>
                  <w:noProof/>
                  <w:sz w:val="24"/>
                  <w:szCs w:val="24"/>
                </w:rPr>
                <w:t>54(11), pp. 1853-1861.</w:t>
              </w:r>
            </w:p>
            <w:p w14:paraId="2B97EF79" w14:textId="77777777" w:rsidR="000E1CC3" w:rsidRPr="000E1CC3" w:rsidRDefault="000E1CC3" w:rsidP="000E1CC3">
              <w:pPr>
                <w:pStyle w:val="Bibliography"/>
                <w:rPr>
                  <w:rFonts w:ascii="Arial" w:hAnsi="Arial" w:cs="Arial"/>
                  <w:noProof/>
                  <w:sz w:val="24"/>
                  <w:szCs w:val="24"/>
                </w:rPr>
              </w:pPr>
              <w:r w:rsidRPr="000E1CC3">
                <w:rPr>
                  <w:rFonts w:ascii="Arial" w:hAnsi="Arial" w:cs="Arial"/>
                  <w:noProof/>
                  <w:sz w:val="24"/>
                  <w:szCs w:val="24"/>
                </w:rPr>
                <w:t xml:space="preserve">Cooper, H. L. F. &amp; Thompson-Fullilove, M., 2020. </w:t>
              </w:r>
              <w:r w:rsidRPr="000E1CC3">
                <w:rPr>
                  <w:rFonts w:ascii="Arial" w:hAnsi="Arial" w:cs="Arial"/>
                  <w:i/>
                  <w:iCs/>
                  <w:noProof/>
                  <w:sz w:val="24"/>
                  <w:szCs w:val="24"/>
                </w:rPr>
                <w:t xml:space="preserve">From Enforcers to Guardians - a Public Health Primer on Ending Police Violence. </w:t>
              </w:r>
              <w:r w:rsidRPr="000E1CC3">
                <w:rPr>
                  <w:rFonts w:ascii="Arial" w:hAnsi="Arial" w:cs="Arial"/>
                  <w:noProof/>
                  <w:sz w:val="24"/>
                  <w:szCs w:val="24"/>
                </w:rPr>
                <w:t>First ed. Baltimore: Johns Hopkins University Press.</w:t>
              </w:r>
            </w:p>
            <w:p w14:paraId="7ECAB76A" w14:textId="77777777" w:rsidR="000E1CC3" w:rsidRPr="000E1CC3" w:rsidRDefault="000E1CC3" w:rsidP="000E1CC3">
              <w:pPr>
                <w:pStyle w:val="Bibliography"/>
                <w:rPr>
                  <w:rFonts w:ascii="Arial" w:hAnsi="Arial" w:cs="Arial"/>
                  <w:noProof/>
                  <w:sz w:val="24"/>
                  <w:szCs w:val="24"/>
                </w:rPr>
              </w:pPr>
              <w:r w:rsidRPr="000E1CC3">
                <w:rPr>
                  <w:rFonts w:ascii="Arial" w:hAnsi="Arial" w:cs="Arial"/>
                  <w:noProof/>
                  <w:sz w:val="24"/>
                  <w:szCs w:val="24"/>
                </w:rPr>
                <w:t xml:space="preserve">Murphy, J. &amp; Russell, B., 2020. Police Officers' Views of Naloxone and Drug Treatment: Does Greaer Overdose Response Lead to More Megativity?. </w:t>
              </w:r>
              <w:r w:rsidRPr="000E1CC3">
                <w:rPr>
                  <w:rFonts w:ascii="Arial" w:hAnsi="Arial" w:cs="Arial"/>
                  <w:i/>
                  <w:iCs/>
                  <w:noProof/>
                  <w:sz w:val="24"/>
                  <w:szCs w:val="24"/>
                </w:rPr>
                <w:t xml:space="preserve">Journal of Drug Issues, </w:t>
              </w:r>
              <w:r w:rsidRPr="000E1CC3">
                <w:rPr>
                  <w:rFonts w:ascii="Arial" w:hAnsi="Arial" w:cs="Arial"/>
                  <w:noProof/>
                  <w:sz w:val="24"/>
                  <w:szCs w:val="24"/>
                </w:rPr>
                <w:t>50(4), pp. 455-471.</w:t>
              </w:r>
            </w:p>
            <w:p w14:paraId="41EB6222" w14:textId="77777777" w:rsidR="000E1CC3" w:rsidRPr="000E1CC3" w:rsidRDefault="000E1CC3" w:rsidP="000E1CC3">
              <w:pPr>
                <w:pStyle w:val="Bibliography"/>
                <w:rPr>
                  <w:rFonts w:ascii="Arial" w:hAnsi="Arial" w:cs="Arial"/>
                  <w:noProof/>
                  <w:sz w:val="24"/>
                  <w:szCs w:val="24"/>
                </w:rPr>
              </w:pPr>
              <w:r w:rsidRPr="000E1CC3">
                <w:rPr>
                  <w:rFonts w:ascii="Arial" w:hAnsi="Arial" w:cs="Arial"/>
                  <w:noProof/>
                  <w:sz w:val="24"/>
                  <w:szCs w:val="24"/>
                </w:rPr>
                <w:t xml:space="preserve">National Police Chiefs Council, 2023. </w:t>
              </w:r>
              <w:r w:rsidRPr="000E1CC3">
                <w:rPr>
                  <w:rFonts w:ascii="Arial" w:hAnsi="Arial" w:cs="Arial"/>
                  <w:i/>
                  <w:iCs/>
                  <w:noProof/>
                  <w:sz w:val="24"/>
                  <w:szCs w:val="24"/>
                </w:rPr>
                <w:t xml:space="preserve">Carriage of Naloxone by Police Officers, </w:t>
              </w:r>
              <w:r w:rsidRPr="000E1CC3">
                <w:rPr>
                  <w:rFonts w:ascii="Arial" w:hAnsi="Arial" w:cs="Arial"/>
                  <w:noProof/>
                  <w:sz w:val="24"/>
                  <w:szCs w:val="24"/>
                </w:rPr>
                <w:t>London: National Police Chiefs Council.</w:t>
              </w:r>
            </w:p>
            <w:p w14:paraId="7E20794E" w14:textId="77777777" w:rsidR="000E1CC3" w:rsidRPr="000E1CC3" w:rsidRDefault="000E1CC3" w:rsidP="000E1CC3">
              <w:pPr>
                <w:pStyle w:val="Bibliography"/>
                <w:rPr>
                  <w:rFonts w:ascii="Arial" w:hAnsi="Arial" w:cs="Arial"/>
                  <w:noProof/>
                  <w:sz w:val="24"/>
                  <w:szCs w:val="24"/>
                </w:rPr>
              </w:pPr>
              <w:r w:rsidRPr="000E1CC3">
                <w:rPr>
                  <w:rFonts w:ascii="Arial" w:hAnsi="Arial" w:cs="Arial"/>
                  <w:noProof/>
                  <w:sz w:val="24"/>
                  <w:szCs w:val="24"/>
                </w:rPr>
                <w:t xml:space="preserve">National Records of Scotland, 2023. </w:t>
              </w:r>
              <w:r w:rsidRPr="000E1CC3">
                <w:rPr>
                  <w:rFonts w:ascii="Arial" w:hAnsi="Arial" w:cs="Arial"/>
                  <w:i/>
                  <w:iCs/>
                  <w:noProof/>
                  <w:sz w:val="24"/>
                  <w:szCs w:val="24"/>
                </w:rPr>
                <w:t xml:space="preserve">Drug-related Deaths in Scotland in 2022. </w:t>
              </w:r>
              <w:r w:rsidRPr="000E1CC3">
                <w:rPr>
                  <w:rFonts w:ascii="Arial" w:hAnsi="Arial" w:cs="Arial"/>
                  <w:noProof/>
                  <w:sz w:val="24"/>
                  <w:szCs w:val="24"/>
                </w:rPr>
                <w:t xml:space="preserve">[Online] </w:t>
              </w:r>
              <w:r w:rsidRPr="000E1CC3">
                <w:rPr>
                  <w:rFonts w:ascii="Arial" w:hAnsi="Arial" w:cs="Arial"/>
                  <w:noProof/>
                  <w:sz w:val="24"/>
                  <w:szCs w:val="24"/>
                </w:rPr>
                <w:br/>
                <w:t xml:space="preserve">Available at: </w:t>
              </w:r>
              <w:r w:rsidRPr="000E1CC3">
                <w:rPr>
                  <w:rFonts w:ascii="Arial" w:hAnsi="Arial" w:cs="Arial"/>
                  <w:noProof/>
                  <w:sz w:val="24"/>
                  <w:szCs w:val="24"/>
                  <w:u w:val="single"/>
                </w:rPr>
                <w:t>https://www.nrscotland.gov.uk/statistics-and-data/statistics/statistics-by-theme/vital-events/deaths/drug-related-deaths-in-scotland/2022</w:t>
              </w:r>
              <w:r w:rsidRPr="000E1CC3">
                <w:rPr>
                  <w:rFonts w:ascii="Arial" w:hAnsi="Arial" w:cs="Arial"/>
                  <w:noProof/>
                  <w:sz w:val="24"/>
                  <w:szCs w:val="24"/>
                </w:rPr>
                <w:br/>
                <w:t>[Accessed 04 November 2023].</w:t>
              </w:r>
            </w:p>
            <w:p w14:paraId="3EDAA610" w14:textId="77777777" w:rsidR="000E1CC3" w:rsidRPr="000E1CC3" w:rsidRDefault="000E1CC3" w:rsidP="000E1CC3">
              <w:pPr>
                <w:pStyle w:val="Bibliography"/>
                <w:rPr>
                  <w:rFonts w:ascii="Arial" w:hAnsi="Arial" w:cs="Arial"/>
                  <w:noProof/>
                  <w:sz w:val="24"/>
                  <w:szCs w:val="24"/>
                </w:rPr>
              </w:pPr>
              <w:r w:rsidRPr="000E1CC3">
                <w:rPr>
                  <w:rFonts w:ascii="Arial" w:hAnsi="Arial" w:cs="Arial"/>
                  <w:noProof/>
                  <w:sz w:val="24"/>
                  <w:szCs w:val="24"/>
                </w:rPr>
                <w:lastRenderedPageBreak/>
                <w:t xml:space="preserve">Physicians' Desk Reference, 2001. </w:t>
              </w:r>
              <w:r w:rsidRPr="000E1CC3">
                <w:rPr>
                  <w:rFonts w:ascii="Arial" w:hAnsi="Arial" w:cs="Arial"/>
                  <w:i/>
                  <w:iCs/>
                  <w:noProof/>
                  <w:sz w:val="24"/>
                  <w:szCs w:val="24"/>
                </w:rPr>
                <w:t xml:space="preserve">Physicians' Desk Reference, </w:t>
              </w:r>
              <w:r w:rsidRPr="000E1CC3">
                <w:rPr>
                  <w:rFonts w:ascii="Arial" w:hAnsi="Arial" w:cs="Arial"/>
                  <w:noProof/>
                  <w:sz w:val="24"/>
                  <w:szCs w:val="24"/>
                </w:rPr>
                <w:t>Oradell, NJ: Medical Economics.</w:t>
              </w:r>
            </w:p>
            <w:p w14:paraId="6521900C" w14:textId="77777777" w:rsidR="000E1CC3" w:rsidRPr="000E1CC3" w:rsidRDefault="000E1CC3" w:rsidP="000E1CC3">
              <w:pPr>
                <w:pStyle w:val="Bibliography"/>
                <w:rPr>
                  <w:rFonts w:ascii="Arial" w:hAnsi="Arial" w:cs="Arial"/>
                  <w:noProof/>
                  <w:sz w:val="24"/>
                  <w:szCs w:val="24"/>
                </w:rPr>
              </w:pPr>
              <w:r w:rsidRPr="000E1CC3">
                <w:rPr>
                  <w:rFonts w:ascii="Arial" w:hAnsi="Arial" w:cs="Arial"/>
                  <w:noProof/>
                  <w:sz w:val="24"/>
                  <w:szCs w:val="24"/>
                </w:rPr>
                <w:t xml:space="preserve">Police Scotland, 2022. </w:t>
              </w:r>
              <w:r w:rsidRPr="000E1CC3">
                <w:rPr>
                  <w:rFonts w:ascii="Arial" w:hAnsi="Arial" w:cs="Arial"/>
                  <w:i/>
                  <w:iCs/>
                  <w:noProof/>
                  <w:sz w:val="24"/>
                  <w:szCs w:val="24"/>
                </w:rPr>
                <w:t xml:space="preserve">Police Scotland commits to national roll-out of life-saving nasal spray. </w:t>
              </w:r>
              <w:r w:rsidRPr="000E1CC3">
                <w:rPr>
                  <w:rFonts w:ascii="Arial" w:hAnsi="Arial" w:cs="Arial"/>
                  <w:noProof/>
                  <w:sz w:val="24"/>
                  <w:szCs w:val="24"/>
                </w:rPr>
                <w:t xml:space="preserve">[Online] </w:t>
              </w:r>
              <w:r w:rsidRPr="000E1CC3">
                <w:rPr>
                  <w:rFonts w:ascii="Arial" w:hAnsi="Arial" w:cs="Arial"/>
                  <w:noProof/>
                  <w:sz w:val="24"/>
                  <w:szCs w:val="24"/>
                </w:rPr>
                <w:br/>
                <w:t xml:space="preserve">Available at: </w:t>
              </w:r>
              <w:r w:rsidRPr="000E1CC3">
                <w:rPr>
                  <w:rFonts w:ascii="Arial" w:hAnsi="Arial" w:cs="Arial"/>
                  <w:noProof/>
                  <w:sz w:val="24"/>
                  <w:szCs w:val="24"/>
                  <w:u w:val="single"/>
                </w:rPr>
                <w:t>https://www.scotland.police.uk/what-s-happening/news/2022/february/police-scotland-commits-to-national-roll-out-of-life-saving-nasal-spray/</w:t>
              </w:r>
              <w:r w:rsidRPr="000E1CC3">
                <w:rPr>
                  <w:rFonts w:ascii="Arial" w:hAnsi="Arial" w:cs="Arial"/>
                  <w:noProof/>
                  <w:sz w:val="24"/>
                  <w:szCs w:val="24"/>
                </w:rPr>
                <w:br/>
                <w:t>[Accessed 04 November 2023].</w:t>
              </w:r>
            </w:p>
            <w:p w14:paraId="53A00D33" w14:textId="77777777" w:rsidR="000E1CC3" w:rsidRPr="000E1CC3" w:rsidRDefault="000E1CC3" w:rsidP="000E1CC3">
              <w:pPr>
                <w:pStyle w:val="Bibliography"/>
                <w:rPr>
                  <w:rFonts w:ascii="Arial" w:hAnsi="Arial" w:cs="Arial"/>
                  <w:noProof/>
                  <w:sz w:val="24"/>
                  <w:szCs w:val="24"/>
                </w:rPr>
              </w:pPr>
              <w:r w:rsidRPr="000E1CC3">
                <w:rPr>
                  <w:rFonts w:ascii="Arial" w:hAnsi="Arial" w:cs="Arial"/>
                  <w:noProof/>
                  <w:sz w:val="24"/>
                  <w:szCs w:val="24"/>
                </w:rPr>
                <w:t xml:space="preserve">Public Health Scotland, 2022. </w:t>
              </w:r>
              <w:r w:rsidRPr="000E1CC3">
                <w:rPr>
                  <w:rFonts w:ascii="Arial" w:hAnsi="Arial" w:cs="Arial"/>
                  <w:i/>
                  <w:iCs/>
                  <w:noProof/>
                  <w:sz w:val="24"/>
                  <w:szCs w:val="24"/>
                </w:rPr>
                <w:t xml:space="preserve">Applying a whole system approach. </w:t>
              </w:r>
              <w:r w:rsidRPr="000E1CC3">
                <w:rPr>
                  <w:rFonts w:ascii="Arial" w:hAnsi="Arial" w:cs="Arial"/>
                  <w:noProof/>
                  <w:sz w:val="24"/>
                  <w:szCs w:val="24"/>
                </w:rPr>
                <w:t xml:space="preserve">[Online] </w:t>
              </w:r>
              <w:r w:rsidRPr="000E1CC3">
                <w:rPr>
                  <w:rFonts w:ascii="Arial" w:hAnsi="Arial" w:cs="Arial"/>
                  <w:noProof/>
                  <w:sz w:val="24"/>
                  <w:szCs w:val="24"/>
                </w:rPr>
                <w:br/>
                <w:t xml:space="preserve">Available at: </w:t>
              </w:r>
              <w:r w:rsidRPr="000E1CC3">
                <w:rPr>
                  <w:rFonts w:ascii="Arial" w:hAnsi="Arial" w:cs="Arial"/>
                  <w:noProof/>
                  <w:sz w:val="24"/>
                  <w:szCs w:val="24"/>
                  <w:u w:val="single"/>
                </w:rPr>
                <w:t>https://www.publichealthscotland.scot/our-organisation/about-public-health-scotland/supporting-whole-system-approaches/applying-a-whole-system-approach/</w:t>
              </w:r>
              <w:r w:rsidRPr="000E1CC3">
                <w:rPr>
                  <w:rFonts w:ascii="Arial" w:hAnsi="Arial" w:cs="Arial"/>
                  <w:noProof/>
                  <w:sz w:val="24"/>
                  <w:szCs w:val="24"/>
                </w:rPr>
                <w:br/>
                <w:t>[Accessed 04 November 2023].</w:t>
              </w:r>
            </w:p>
            <w:p w14:paraId="353210D9" w14:textId="11F9422A" w:rsidR="000E1CC3" w:rsidRPr="000E1CC3" w:rsidRDefault="000E1CC3" w:rsidP="000E1CC3">
              <w:pPr>
                <w:pStyle w:val="Bibliography"/>
                <w:rPr>
                  <w:rFonts w:ascii="Arial" w:hAnsi="Arial" w:cs="Arial"/>
                  <w:noProof/>
                  <w:sz w:val="24"/>
                  <w:szCs w:val="24"/>
                </w:rPr>
              </w:pPr>
              <w:r w:rsidRPr="000E1CC3">
                <w:rPr>
                  <w:rFonts w:ascii="Arial" w:hAnsi="Arial" w:cs="Arial"/>
                  <w:noProof/>
                  <w:sz w:val="24"/>
                  <w:szCs w:val="24"/>
                </w:rPr>
                <w:t xml:space="preserve">Rando, J. et al., 2015. Intranasal naloxone administartion by police first responders is associated with decreased opioid deaths. </w:t>
              </w:r>
              <w:r w:rsidRPr="000E1CC3">
                <w:rPr>
                  <w:rFonts w:ascii="Arial" w:hAnsi="Arial" w:cs="Arial"/>
                  <w:i/>
                  <w:iCs/>
                  <w:noProof/>
                  <w:sz w:val="24"/>
                  <w:szCs w:val="24"/>
                </w:rPr>
                <w:t xml:space="preserve">The American Journal of Emergency Medicine, </w:t>
              </w:r>
              <w:r w:rsidRPr="000E1CC3">
                <w:rPr>
                  <w:rFonts w:ascii="Arial" w:hAnsi="Arial" w:cs="Arial"/>
                  <w:noProof/>
                  <w:sz w:val="24"/>
                  <w:szCs w:val="24"/>
                </w:rPr>
                <w:t>33(9), pp. 1201-1204.</w:t>
              </w:r>
            </w:p>
            <w:p w14:paraId="5CBD199D" w14:textId="77777777" w:rsidR="000E1CC3" w:rsidRPr="000E1CC3" w:rsidRDefault="000E1CC3" w:rsidP="000E1CC3">
              <w:pPr>
                <w:pStyle w:val="Bibliography"/>
                <w:rPr>
                  <w:rFonts w:ascii="Arial" w:hAnsi="Arial" w:cs="Arial"/>
                  <w:noProof/>
                  <w:sz w:val="24"/>
                  <w:szCs w:val="24"/>
                </w:rPr>
              </w:pPr>
              <w:r w:rsidRPr="000E1CC3">
                <w:rPr>
                  <w:rFonts w:ascii="Arial" w:hAnsi="Arial" w:cs="Arial"/>
                  <w:noProof/>
                  <w:sz w:val="24"/>
                  <w:szCs w:val="24"/>
                </w:rPr>
                <w:t xml:space="preserve">Siemaszko, C., 2017. </w:t>
              </w:r>
              <w:r w:rsidRPr="000E1CC3">
                <w:rPr>
                  <w:rFonts w:ascii="Arial" w:hAnsi="Arial" w:cs="Arial"/>
                  <w:i/>
                  <w:iCs/>
                  <w:noProof/>
                  <w:sz w:val="24"/>
                  <w:szCs w:val="24"/>
                </w:rPr>
                <w:t xml:space="preserve">Ohio Sheriff Says His Officers Won't Carry Narcan. </w:t>
              </w:r>
              <w:r w:rsidRPr="000E1CC3">
                <w:rPr>
                  <w:rFonts w:ascii="Arial" w:hAnsi="Arial" w:cs="Arial"/>
                  <w:noProof/>
                  <w:sz w:val="24"/>
                  <w:szCs w:val="24"/>
                </w:rPr>
                <w:t xml:space="preserve">[Online] </w:t>
              </w:r>
              <w:r w:rsidRPr="000E1CC3">
                <w:rPr>
                  <w:rFonts w:ascii="Arial" w:hAnsi="Arial" w:cs="Arial"/>
                  <w:noProof/>
                  <w:sz w:val="24"/>
                  <w:szCs w:val="24"/>
                </w:rPr>
                <w:br/>
                <w:t xml:space="preserve">Available at: </w:t>
              </w:r>
              <w:r w:rsidRPr="000E1CC3">
                <w:rPr>
                  <w:rFonts w:ascii="Arial" w:hAnsi="Arial" w:cs="Arial"/>
                  <w:noProof/>
                  <w:sz w:val="24"/>
                  <w:szCs w:val="24"/>
                  <w:u w:val="single"/>
                </w:rPr>
                <w:t>https://www.nbcnews.com/storyline/americas-heroin-epidemic/ohio-sheriff-says-his-overdosing-ohioans-my-guys-have-no-n780666</w:t>
              </w:r>
              <w:r w:rsidRPr="000E1CC3">
                <w:rPr>
                  <w:rFonts w:ascii="Arial" w:hAnsi="Arial" w:cs="Arial"/>
                  <w:noProof/>
                  <w:sz w:val="24"/>
                  <w:szCs w:val="24"/>
                </w:rPr>
                <w:br/>
                <w:t>[Accessed 04 November 2023].</w:t>
              </w:r>
            </w:p>
            <w:p w14:paraId="5D8C927F" w14:textId="77777777" w:rsidR="000E1CC3" w:rsidRPr="000E1CC3" w:rsidRDefault="000E1CC3" w:rsidP="000E1CC3">
              <w:pPr>
                <w:pStyle w:val="Bibliography"/>
                <w:rPr>
                  <w:rFonts w:ascii="Arial" w:hAnsi="Arial" w:cs="Arial"/>
                  <w:noProof/>
                  <w:sz w:val="24"/>
                  <w:szCs w:val="24"/>
                </w:rPr>
              </w:pPr>
              <w:r w:rsidRPr="000E1CC3">
                <w:rPr>
                  <w:rFonts w:ascii="Arial" w:hAnsi="Arial" w:cs="Arial"/>
                  <w:noProof/>
                  <w:sz w:val="24"/>
                  <w:szCs w:val="24"/>
                </w:rPr>
                <w:t xml:space="preserve">Small, R. D., 2022. The Transformation of Police Roles: Protectors of Public Health and Protectors of Public Safety. In: I. Rizzini &amp; P. Silveira, eds. </w:t>
              </w:r>
              <w:r w:rsidRPr="000E1CC3">
                <w:rPr>
                  <w:rFonts w:ascii="Arial" w:hAnsi="Arial" w:cs="Arial"/>
                  <w:i/>
                  <w:iCs/>
                  <w:noProof/>
                  <w:sz w:val="24"/>
                  <w:szCs w:val="24"/>
                </w:rPr>
                <w:t xml:space="preserve">Include so as not to exclude. </w:t>
              </w:r>
              <w:r w:rsidRPr="000E1CC3">
                <w:rPr>
                  <w:rFonts w:ascii="Arial" w:hAnsi="Arial" w:cs="Arial"/>
                  <w:noProof/>
                  <w:sz w:val="24"/>
                  <w:szCs w:val="24"/>
                </w:rPr>
                <w:t>Porto Alegre: Editora Redeunida, pp. 115-159.</w:t>
              </w:r>
            </w:p>
            <w:p w14:paraId="74DCF2A4" w14:textId="77777777" w:rsidR="000E1CC3" w:rsidRPr="000E1CC3" w:rsidRDefault="000E1CC3" w:rsidP="000E1CC3">
              <w:pPr>
                <w:pStyle w:val="Bibliography"/>
                <w:rPr>
                  <w:rFonts w:ascii="Arial" w:hAnsi="Arial" w:cs="Arial"/>
                  <w:noProof/>
                  <w:sz w:val="24"/>
                  <w:szCs w:val="24"/>
                </w:rPr>
              </w:pPr>
              <w:r w:rsidRPr="000E1CC3">
                <w:rPr>
                  <w:rFonts w:ascii="Arial" w:hAnsi="Arial" w:cs="Arial"/>
                  <w:noProof/>
                  <w:sz w:val="24"/>
                  <w:szCs w:val="24"/>
                </w:rPr>
                <w:t xml:space="preserve">Speakman, E. M. et al., 2023. 'I'm not going to leave someone to die': carriage of naloxone by police in Scotland within a public health framework: a qualitative study of accesptibility and experiences. </w:t>
              </w:r>
              <w:r w:rsidRPr="000E1CC3">
                <w:rPr>
                  <w:rFonts w:ascii="Arial" w:hAnsi="Arial" w:cs="Arial"/>
                  <w:i/>
                  <w:iCs/>
                  <w:noProof/>
                  <w:sz w:val="24"/>
                  <w:szCs w:val="24"/>
                </w:rPr>
                <w:t xml:space="preserve">Harm Reduction Journal, </w:t>
              </w:r>
              <w:r w:rsidRPr="000E1CC3">
                <w:rPr>
                  <w:rFonts w:ascii="Arial" w:hAnsi="Arial" w:cs="Arial"/>
                  <w:noProof/>
                  <w:sz w:val="24"/>
                  <w:szCs w:val="24"/>
                </w:rPr>
                <w:t>20(20).</w:t>
              </w:r>
            </w:p>
            <w:p w14:paraId="5B557BFB" w14:textId="77777777" w:rsidR="000E1CC3" w:rsidRPr="000E1CC3" w:rsidRDefault="000E1CC3" w:rsidP="000E1CC3">
              <w:pPr>
                <w:pStyle w:val="Bibliography"/>
                <w:rPr>
                  <w:rFonts w:ascii="Arial" w:hAnsi="Arial" w:cs="Arial"/>
                  <w:noProof/>
                  <w:sz w:val="24"/>
                  <w:szCs w:val="24"/>
                </w:rPr>
              </w:pPr>
              <w:r w:rsidRPr="000E1CC3">
                <w:rPr>
                  <w:rFonts w:ascii="Arial" w:hAnsi="Arial" w:cs="Arial"/>
                  <w:noProof/>
                  <w:sz w:val="24"/>
                  <w:szCs w:val="24"/>
                </w:rPr>
                <w:t xml:space="preserve">West Midlands Police and Crime Commissioner, 2020. </w:t>
              </w:r>
              <w:r w:rsidRPr="000E1CC3">
                <w:rPr>
                  <w:rFonts w:ascii="Arial" w:hAnsi="Arial" w:cs="Arial"/>
                  <w:i/>
                  <w:iCs/>
                  <w:noProof/>
                  <w:sz w:val="24"/>
                  <w:szCs w:val="24"/>
                </w:rPr>
                <w:t xml:space="preserve">West Midlands Nasal Naloxone Pilot Evaluation, </w:t>
              </w:r>
              <w:r w:rsidRPr="000E1CC3">
                <w:rPr>
                  <w:rFonts w:ascii="Arial" w:hAnsi="Arial" w:cs="Arial"/>
                  <w:noProof/>
                  <w:sz w:val="24"/>
                  <w:szCs w:val="24"/>
                </w:rPr>
                <w:t>Birmingham: West Midlands Police and Crime Commissioner.</w:t>
              </w:r>
            </w:p>
            <w:p w14:paraId="79823681" w14:textId="77777777" w:rsidR="000E1CC3" w:rsidRPr="000E1CC3" w:rsidRDefault="000E1CC3" w:rsidP="000E1CC3">
              <w:pPr>
                <w:pStyle w:val="Bibliography"/>
                <w:rPr>
                  <w:rFonts w:ascii="Arial" w:hAnsi="Arial" w:cs="Arial"/>
                  <w:noProof/>
                  <w:sz w:val="24"/>
                  <w:szCs w:val="24"/>
                </w:rPr>
              </w:pPr>
              <w:r w:rsidRPr="000E1CC3">
                <w:rPr>
                  <w:rFonts w:ascii="Arial" w:hAnsi="Arial" w:cs="Arial"/>
                  <w:noProof/>
                  <w:sz w:val="24"/>
                  <w:szCs w:val="24"/>
                </w:rPr>
                <w:t xml:space="preserve">Zakimi, N., Greer, A. &amp; Butler, A., 2022. Too Many Hats? The Role of Police Officers in Drug Enforcement and the Community. </w:t>
              </w:r>
              <w:r w:rsidRPr="000E1CC3">
                <w:rPr>
                  <w:rFonts w:ascii="Arial" w:hAnsi="Arial" w:cs="Arial"/>
                  <w:i/>
                  <w:iCs/>
                  <w:noProof/>
                  <w:sz w:val="24"/>
                  <w:szCs w:val="24"/>
                </w:rPr>
                <w:t xml:space="preserve">Policing, </w:t>
              </w:r>
              <w:r w:rsidRPr="000E1CC3">
                <w:rPr>
                  <w:rFonts w:ascii="Arial" w:hAnsi="Arial" w:cs="Arial"/>
                  <w:noProof/>
                  <w:sz w:val="24"/>
                  <w:szCs w:val="24"/>
                </w:rPr>
                <w:t>16(4), pp. 615-629.</w:t>
              </w:r>
            </w:p>
            <w:p w14:paraId="7C76B906" w14:textId="57F95611" w:rsidR="000E1CC3" w:rsidRDefault="000E1CC3" w:rsidP="000E1CC3">
              <w:r w:rsidRPr="000E1CC3">
                <w:rPr>
                  <w:rFonts w:ascii="Arial" w:hAnsi="Arial" w:cs="Arial"/>
                  <w:b/>
                  <w:bCs/>
                  <w:noProof/>
                  <w:sz w:val="24"/>
                  <w:szCs w:val="24"/>
                </w:rPr>
                <w:fldChar w:fldCharType="end"/>
              </w:r>
            </w:p>
          </w:sdtContent>
        </w:sdt>
      </w:sdtContent>
    </w:sdt>
    <w:p w14:paraId="6C5C0040" w14:textId="77777777" w:rsidR="000E1CC3" w:rsidRDefault="000E1CC3" w:rsidP="3DFAD6CA">
      <w:pPr>
        <w:rPr>
          <w:rFonts w:ascii="Calibri" w:eastAsia="Calibri" w:hAnsi="Calibri" w:cs="Calibri"/>
          <w:color w:val="000000" w:themeColor="text1"/>
        </w:rPr>
      </w:pPr>
    </w:p>
    <w:p w14:paraId="58C52E45" w14:textId="0DFD3303" w:rsidR="3DFAD6CA" w:rsidRDefault="3DFAD6CA" w:rsidP="3DFAD6CA">
      <w:pPr>
        <w:rPr>
          <w:sz w:val="28"/>
          <w:szCs w:val="28"/>
        </w:rPr>
      </w:pPr>
    </w:p>
    <w:p w14:paraId="05FCFEF0" w14:textId="39EB625D" w:rsidR="3DFAD6CA" w:rsidRDefault="3DFAD6CA" w:rsidP="3DFAD6CA">
      <w:pPr>
        <w:rPr>
          <w:sz w:val="28"/>
          <w:szCs w:val="28"/>
        </w:rPr>
      </w:pPr>
    </w:p>
    <w:sectPr w:rsidR="3DFAD6C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mLi/ykq16fQuTi" int2:id="s2urEVp2">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0530A"/>
    <w:multiLevelType w:val="hybridMultilevel"/>
    <w:tmpl w:val="B984AE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E8D2EB2"/>
    <w:multiLevelType w:val="hybridMultilevel"/>
    <w:tmpl w:val="5C1C35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30500172">
    <w:abstractNumId w:val="0"/>
  </w:num>
  <w:num w:numId="2" w16cid:durableId="48563404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54B034A"/>
    <w:rsid w:val="00000E77"/>
    <w:rsid w:val="00050380"/>
    <w:rsid w:val="00086F93"/>
    <w:rsid w:val="000C4956"/>
    <w:rsid w:val="000E1CC3"/>
    <w:rsid w:val="001348B6"/>
    <w:rsid w:val="001F5234"/>
    <w:rsid w:val="002A7AFB"/>
    <w:rsid w:val="002F6218"/>
    <w:rsid w:val="00306DE7"/>
    <w:rsid w:val="003F2BB1"/>
    <w:rsid w:val="00403F72"/>
    <w:rsid w:val="005107C5"/>
    <w:rsid w:val="00525B23"/>
    <w:rsid w:val="00542AA5"/>
    <w:rsid w:val="00554CE8"/>
    <w:rsid w:val="00567710"/>
    <w:rsid w:val="005733D9"/>
    <w:rsid w:val="005A1266"/>
    <w:rsid w:val="005F6CDD"/>
    <w:rsid w:val="006119E9"/>
    <w:rsid w:val="00622BB8"/>
    <w:rsid w:val="00622F59"/>
    <w:rsid w:val="006425E2"/>
    <w:rsid w:val="00685806"/>
    <w:rsid w:val="007514BF"/>
    <w:rsid w:val="00755B21"/>
    <w:rsid w:val="00774269"/>
    <w:rsid w:val="0079616B"/>
    <w:rsid w:val="007C3880"/>
    <w:rsid w:val="007C6248"/>
    <w:rsid w:val="007D0893"/>
    <w:rsid w:val="00870913"/>
    <w:rsid w:val="00885F63"/>
    <w:rsid w:val="008D1649"/>
    <w:rsid w:val="008F0304"/>
    <w:rsid w:val="00940417"/>
    <w:rsid w:val="009D3F31"/>
    <w:rsid w:val="009F7E31"/>
    <w:rsid w:val="00A55406"/>
    <w:rsid w:val="00AD2A32"/>
    <w:rsid w:val="00B1577C"/>
    <w:rsid w:val="00B24992"/>
    <w:rsid w:val="00BD6BF0"/>
    <w:rsid w:val="00BF18B3"/>
    <w:rsid w:val="00BF6C12"/>
    <w:rsid w:val="00C608E6"/>
    <w:rsid w:val="00C9572A"/>
    <w:rsid w:val="00CE1D89"/>
    <w:rsid w:val="00D00DFF"/>
    <w:rsid w:val="00D04021"/>
    <w:rsid w:val="00D046B7"/>
    <w:rsid w:val="00D15A4B"/>
    <w:rsid w:val="00D3BA28"/>
    <w:rsid w:val="00DD2FDA"/>
    <w:rsid w:val="00DD5C3C"/>
    <w:rsid w:val="00E173BB"/>
    <w:rsid w:val="00E30477"/>
    <w:rsid w:val="00E60F81"/>
    <w:rsid w:val="00E7577A"/>
    <w:rsid w:val="00EB56F9"/>
    <w:rsid w:val="00ED2D7E"/>
    <w:rsid w:val="00F16D96"/>
    <w:rsid w:val="00F80372"/>
    <w:rsid w:val="00F84017"/>
    <w:rsid w:val="03072D8C"/>
    <w:rsid w:val="0BC623CD"/>
    <w:rsid w:val="13253EDC"/>
    <w:rsid w:val="165CDF9E"/>
    <w:rsid w:val="1750A291"/>
    <w:rsid w:val="18A05339"/>
    <w:rsid w:val="19948060"/>
    <w:rsid w:val="1DF09393"/>
    <w:rsid w:val="2435E334"/>
    <w:rsid w:val="25D1B395"/>
    <w:rsid w:val="276D83F6"/>
    <w:rsid w:val="28E96E5F"/>
    <w:rsid w:val="2C73B134"/>
    <w:rsid w:val="2CC90E4F"/>
    <w:rsid w:val="37A68DFB"/>
    <w:rsid w:val="3B52458A"/>
    <w:rsid w:val="3DFAD6CA"/>
    <w:rsid w:val="405F5904"/>
    <w:rsid w:val="450BA48F"/>
    <w:rsid w:val="48434551"/>
    <w:rsid w:val="5521C859"/>
    <w:rsid w:val="56BD98BA"/>
    <w:rsid w:val="5859691B"/>
    <w:rsid w:val="59F5397C"/>
    <w:rsid w:val="5B98F763"/>
    <w:rsid w:val="5BFFD2F1"/>
    <w:rsid w:val="5D2CDA3E"/>
    <w:rsid w:val="5EC8AA9F"/>
    <w:rsid w:val="5EDE9560"/>
    <w:rsid w:val="60647B00"/>
    <w:rsid w:val="606C6886"/>
    <w:rsid w:val="639C1BC2"/>
    <w:rsid w:val="63A40948"/>
    <w:rsid w:val="642273C8"/>
    <w:rsid w:val="653FD9A9"/>
    <w:rsid w:val="66D3BC84"/>
    <w:rsid w:val="66DBAA0A"/>
    <w:rsid w:val="68777A6B"/>
    <w:rsid w:val="6CB404EB"/>
    <w:rsid w:val="6D42FE08"/>
    <w:rsid w:val="6EDECE69"/>
    <w:rsid w:val="707A9ECA"/>
    <w:rsid w:val="71D489E4"/>
    <w:rsid w:val="754B034A"/>
    <w:rsid w:val="77CC686A"/>
    <w:rsid w:val="7B04092C"/>
    <w:rsid w:val="7CAD6058"/>
    <w:rsid w:val="7D23596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385603"/>
  <w15:chartTrackingRefBased/>
  <w15:docId w15:val="{D82A6454-E0BF-4CFE-8E21-B83CC84D8C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E1CC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107C5"/>
    <w:pPr>
      <w:ind w:left="720"/>
      <w:contextualSpacing/>
    </w:pPr>
  </w:style>
  <w:style w:type="table" w:styleId="TableGrid">
    <w:name w:val="Table Grid"/>
    <w:basedOn w:val="TableNormal"/>
    <w:uiPriority w:val="39"/>
    <w:rsid w:val="00542AA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0E1CC3"/>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0E1C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006247">
      <w:bodyDiv w:val="1"/>
      <w:marLeft w:val="0"/>
      <w:marRight w:val="0"/>
      <w:marTop w:val="0"/>
      <w:marBottom w:val="0"/>
      <w:divBdr>
        <w:top w:val="none" w:sz="0" w:space="0" w:color="auto"/>
        <w:left w:val="none" w:sz="0" w:space="0" w:color="auto"/>
        <w:bottom w:val="none" w:sz="0" w:space="0" w:color="auto"/>
        <w:right w:val="none" w:sz="0" w:space="0" w:color="auto"/>
      </w:divBdr>
    </w:div>
    <w:div w:id="108934193">
      <w:bodyDiv w:val="1"/>
      <w:marLeft w:val="0"/>
      <w:marRight w:val="0"/>
      <w:marTop w:val="0"/>
      <w:marBottom w:val="0"/>
      <w:divBdr>
        <w:top w:val="none" w:sz="0" w:space="0" w:color="auto"/>
        <w:left w:val="none" w:sz="0" w:space="0" w:color="auto"/>
        <w:bottom w:val="none" w:sz="0" w:space="0" w:color="auto"/>
        <w:right w:val="none" w:sz="0" w:space="0" w:color="auto"/>
      </w:divBdr>
    </w:div>
    <w:div w:id="135338866">
      <w:bodyDiv w:val="1"/>
      <w:marLeft w:val="0"/>
      <w:marRight w:val="0"/>
      <w:marTop w:val="0"/>
      <w:marBottom w:val="0"/>
      <w:divBdr>
        <w:top w:val="none" w:sz="0" w:space="0" w:color="auto"/>
        <w:left w:val="none" w:sz="0" w:space="0" w:color="auto"/>
        <w:bottom w:val="none" w:sz="0" w:space="0" w:color="auto"/>
        <w:right w:val="none" w:sz="0" w:space="0" w:color="auto"/>
      </w:divBdr>
    </w:div>
    <w:div w:id="164127409">
      <w:bodyDiv w:val="1"/>
      <w:marLeft w:val="0"/>
      <w:marRight w:val="0"/>
      <w:marTop w:val="0"/>
      <w:marBottom w:val="0"/>
      <w:divBdr>
        <w:top w:val="none" w:sz="0" w:space="0" w:color="auto"/>
        <w:left w:val="none" w:sz="0" w:space="0" w:color="auto"/>
        <w:bottom w:val="none" w:sz="0" w:space="0" w:color="auto"/>
        <w:right w:val="none" w:sz="0" w:space="0" w:color="auto"/>
      </w:divBdr>
    </w:div>
    <w:div w:id="294943514">
      <w:bodyDiv w:val="1"/>
      <w:marLeft w:val="0"/>
      <w:marRight w:val="0"/>
      <w:marTop w:val="0"/>
      <w:marBottom w:val="0"/>
      <w:divBdr>
        <w:top w:val="none" w:sz="0" w:space="0" w:color="auto"/>
        <w:left w:val="none" w:sz="0" w:space="0" w:color="auto"/>
        <w:bottom w:val="none" w:sz="0" w:space="0" w:color="auto"/>
        <w:right w:val="none" w:sz="0" w:space="0" w:color="auto"/>
      </w:divBdr>
    </w:div>
    <w:div w:id="406146647">
      <w:bodyDiv w:val="1"/>
      <w:marLeft w:val="0"/>
      <w:marRight w:val="0"/>
      <w:marTop w:val="0"/>
      <w:marBottom w:val="0"/>
      <w:divBdr>
        <w:top w:val="none" w:sz="0" w:space="0" w:color="auto"/>
        <w:left w:val="none" w:sz="0" w:space="0" w:color="auto"/>
        <w:bottom w:val="none" w:sz="0" w:space="0" w:color="auto"/>
        <w:right w:val="none" w:sz="0" w:space="0" w:color="auto"/>
      </w:divBdr>
    </w:div>
    <w:div w:id="623120879">
      <w:bodyDiv w:val="1"/>
      <w:marLeft w:val="0"/>
      <w:marRight w:val="0"/>
      <w:marTop w:val="0"/>
      <w:marBottom w:val="0"/>
      <w:divBdr>
        <w:top w:val="none" w:sz="0" w:space="0" w:color="auto"/>
        <w:left w:val="none" w:sz="0" w:space="0" w:color="auto"/>
        <w:bottom w:val="none" w:sz="0" w:space="0" w:color="auto"/>
        <w:right w:val="none" w:sz="0" w:space="0" w:color="auto"/>
      </w:divBdr>
    </w:div>
    <w:div w:id="645626346">
      <w:bodyDiv w:val="1"/>
      <w:marLeft w:val="0"/>
      <w:marRight w:val="0"/>
      <w:marTop w:val="0"/>
      <w:marBottom w:val="0"/>
      <w:divBdr>
        <w:top w:val="none" w:sz="0" w:space="0" w:color="auto"/>
        <w:left w:val="none" w:sz="0" w:space="0" w:color="auto"/>
        <w:bottom w:val="none" w:sz="0" w:space="0" w:color="auto"/>
        <w:right w:val="none" w:sz="0" w:space="0" w:color="auto"/>
      </w:divBdr>
    </w:div>
    <w:div w:id="667100092">
      <w:bodyDiv w:val="1"/>
      <w:marLeft w:val="0"/>
      <w:marRight w:val="0"/>
      <w:marTop w:val="0"/>
      <w:marBottom w:val="0"/>
      <w:divBdr>
        <w:top w:val="none" w:sz="0" w:space="0" w:color="auto"/>
        <w:left w:val="none" w:sz="0" w:space="0" w:color="auto"/>
        <w:bottom w:val="none" w:sz="0" w:space="0" w:color="auto"/>
        <w:right w:val="none" w:sz="0" w:space="0" w:color="auto"/>
      </w:divBdr>
    </w:div>
    <w:div w:id="684212906">
      <w:bodyDiv w:val="1"/>
      <w:marLeft w:val="0"/>
      <w:marRight w:val="0"/>
      <w:marTop w:val="0"/>
      <w:marBottom w:val="0"/>
      <w:divBdr>
        <w:top w:val="none" w:sz="0" w:space="0" w:color="auto"/>
        <w:left w:val="none" w:sz="0" w:space="0" w:color="auto"/>
        <w:bottom w:val="none" w:sz="0" w:space="0" w:color="auto"/>
        <w:right w:val="none" w:sz="0" w:space="0" w:color="auto"/>
      </w:divBdr>
    </w:div>
    <w:div w:id="704211983">
      <w:bodyDiv w:val="1"/>
      <w:marLeft w:val="0"/>
      <w:marRight w:val="0"/>
      <w:marTop w:val="0"/>
      <w:marBottom w:val="0"/>
      <w:divBdr>
        <w:top w:val="none" w:sz="0" w:space="0" w:color="auto"/>
        <w:left w:val="none" w:sz="0" w:space="0" w:color="auto"/>
        <w:bottom w:val="none" w:sz="0" w:space="0" w:color="auto"/>
        <w:right w:val="none" w:sz="0" w:space="0" w:color="auto"/>
      </w:divBdr>
    </w:div>
    <w:div w:id="715085914">
      <w:bodyDiv w:val="1"/>
      <w:marLeft w:val="0"/>
      <w:marRight w:val="0"/>
      <w:marTop w:val="0"/>
      <w:marBottom w:val="0"/>
      <w:divBdr>
        <w:top w:val="none" w:sz="0" w:space="0" w:color="auto"/>
        <w:left w:val="none" w:sz="0" w:space="0" w:color="auto"/>
        <w:bottom w:val="none" w:sz="0" w:space="0" w:color="auto"/>
        <w:right w:val="none" w:sz="0" w:space="0" w:color="auto"/>
      </w:divBdr>
    </w:div>
    <w:div w:id="731083600">
      <w:bodyDiv w:val="1"/>
      <w:marLeft w:val="0"/>
      <w:marRight w:val="0"/>
      <w:marTop w:val="0"/>
      <w:marBottom w:val="0"/>
      <w:divBdr>
        <w:top w:val="none" w:sz="0" w:space="0" w:color="auto"/>
        <w:left w:val="none" w:sz="0" w:space="0" w:color="auto"/>
        <w:bottom w:val="none" w:sz="0" w:space="0" w:color="auto"/>
        <w:right w:val="none" w:sz="0" w:space="0" w:color="auto"/>
      </w:divBdr>
    </w:div>
    <w:div w:id="892042134">
      <w:bodyDiv w:val="1"/>
      <w:marLeft w:val="0"/>
      <w:marRight w:val="0"/>
      <w:marTop w:val="0"/>
      <w:marBottom w:val="0"/>
      <w:divBdr>
        <w:top w:val="none" w:sz="0" w:space="0" w:color="auto"/>
        <w:left w:val="none" w:sz="0" w:space="0" w:color="auto"/>
        <w:bottom w:val="none" w:sz="0" w:space="0" w:color="auto"/>
        <w:right w:val="none" w:sz="0" w:space="0" w:color="auto"/>
      </w:divBdr>
    </w:div>
    <w:div w:id="930889316">
      <w:bodyDiv w:val="1"/>
      <w:marLeft w:val="0"/>
      <w:marRight w:val="0"/>
      <w:marTop w:val="0"/>
      <w:marBottom w:val="0"/>
      <w:divBdr>
        <w:top w:val="none" w:sz="0" w:space="0" w:color="auto"/>
        <w:left w:val="none" w:sz="0" w:space="0" w:color="auto"/>
        <w:bottom w:val="none" w:sz="0" w:space="0" w:color="auto"/>
        <w:right w:val="none" w:sz="0" w:space="0" w:color="auto"/>
      </w:divBdr>
    </w:div>
    <w:div w:id="989942457">
      <w:bodyDiv w:val="1"/>
      <w:marLeft w:val="0"/>
      <w:marRight w:val="0"/>
      <w:marTop w:val="0"/>
      <w:marBottom w:val="0"/>
      <w:divBdr>
        <w:top w:val="none" w:sz="0" w:space="0" w:color="auto"/>
        <w:left w:val="none" w:sz="0" w:space="0" w:color="auto"/>
        <w:bottom w:val="none" w:sz="0" w:space="0" w:color="auto"/>
        <w:right w:val="none" w:sz="0" w:space="0" w:color="auto"/>
      </w:divBdr>
    </w:div>
    <w:div w:id="1062603946">
      <w:bodyDiv w:val="1"/>
      <w:marLeft w:val="0"/>
      <w:marRight w:val="0"/>
      <w:marTop w:val="0"/>
      <w:marBottom w:val="0"/>
      <w:divBdr>
        <w:top w:val="none" w:sz="0" w:space="0" w:color="auto"/>
        <w:left w:val="none" w:sz="0" w:space="0" w:color="auto"/>
        <w:bottom w:val="none" w:sz="0" w:space="0" w:color="auto"/>
        <w:right w:val="none" w:sz="0" w:space="0" w:color="auto"/>
      </w:divBdr>
    </w:div>
    <w:div w:id="1247769644">
      <w:bodyDiv w:val="1"/>
      <w:marLeft w:val="0"/>
      <w:marRight w:val="0"/>
      <w:marTop w:val="0"/>
      <w:marBottom w:val="0"/>
      <w:divBdr>
        <w:top w:val="none" w:sz="0" w:space="0" w:color="auto"/>
        <w:left w:val="none" w:sz="0" w:space="0" w:color="auto"/>
        <w:bottom w:val="none" w:sz="0" w:space="0" w:color="auto"/>
        <w:right w:val="none" w:sz="0" w:space="0" w:color="auto"/>
      </w:divBdr>
    </w:div>
    <w:div w:id="1540776316">
      <w:bodyDiv w:val="1"/>
      <w:marLeft w:val="0"/>
      <w:marRight w:val="0"/>
      <w:marTop w:val="0"/>
      <w:marBottom w:val="0"/>
      <w:divBdr>
        <w:top w:val="none" w:sz="0" w:space="0" w:color="auto"/>
        <w:left w:val="none" w:sz="0" w:space="0" w:color="auto"/>
        <w:bottom w:val="none" w:sz="0" w:space="0" w:color="auto"/>
        <w:right w:val="none" w:sz="0" w:space="0" w:color="auto"/>
      </w:divBdr>
    </w:div>
    <w:div w:id="1670477224">
      <w:bodyDiv w:val="1"/>
      <w:marLeft w:val="0"/>
      <w:marRight w:val="0"/>
      <w:marTop w:val="0"/>
      <w:marBottom w:val="0"/>
      <w:divBdr>
        <w:top w:val="none" w:sz="0" w:space="0" w:color="auto"/>
        <w:left w:val="none" w:sz="0" w:space="0" w:color="auto"/>
        <w:bottom w:val="none" w:sz="0" w:space="0" w:color="auto"/>
        <w:right w:val="none" w:sz="0" w:space="0" w:color="auto"/>
      </w:divBdr>
    </w:div>
    <w:div w:id="1675840127">
      <w:bodyDiv w:val="1"/>
      <w:marLeft w:val="0"/>
      <w:marRight w:val="0"/>
      <w:marTop w:val="0"/>
      <w:marBottom w:val="0"/>
      <w:divBdr>
        <w:top w:val="none" w:sz="0" w:space="0" w:color="auto"/>
        <w:left w:val="none" w:sz="0" w:space="0" w:color="auto"/>
        <w:bottom w:val="none" w:sz="0" w:space="0" w:color="auto"/>
        <w:right w:val="none" w:sz="0" w:space="0" w:color="auto"/>
      </w:divBdr>
    </w:div>
    <w:div w:id="1732122004">
      <w:bodyDiv w:val="1"/>
      <w:marLeft w:val="0"/>
      <w:marRight w:val="0"/>
      <w:marTop w:val="0"/>
      <w:marBottom w:val="0"/>
      <w:divBdr>
        <w:top w:val="none" w:sz="0" w:space="0" w:color="auto"/>
        <w:left w:val="none" w:sz="0" w:space="0" w:color="auto"/>
        <w:bottom w:val="none" w:sz="0" w:space="0" w:color="auto"/>
        <w:right w:val="none" w:sz="0" w:space="0" w:color="auto"/>
      </w:divBdr>
    </w:div>
    <w:div w:id="1749422932">
      <w:bodyDiv w:val="1"/>
      <w:marLeft w:val="0"/>
      <w:marRight w:val="0"/>
      <w:marTop w:val="0"/>
      <w:marBottom w:val="0"/>
      <w:divBdr>
        <w:top w:val="none" w:sz="0" w:space="0" w:color="auto"/>
        <w:left w:val="none" w:sz="0" w:space="0" w:color="auto"/>
        <w:bottom w:val="none" w:sz="0" w:space="0" w:color="auto"/>
        <w:right w:val="none" w:sz="0" w:space="0" w:color="auto"/>
      </w:divBdr>
    </w:div>
    <w:div w:id="1797021982">
      <w:bodyDiv w:val="1"/>
      <w:marLeft w:val="0"/>
      <w:marRight w:val="0"/>
      <w:marTop w:val="0"/>
      <w:marBottom w:val="0"/>
      <w:divBdr>
        <w:top w:val="none" w:sz="0" w:space="0" w:color="auto"/>
        <w:left w:val="none" w:sz="0" w:space="0" w:color="auto"/>
        <w:bottom w:val="none" w:sz="0" w:space="0" w:color="auto"/>
        <w:right w:val="none" w:sz="0" w:space="0" w:color="auto"/>
      </w:divBdr>
    </w:div>
    <w:div w:id="1846548793">
      <w:bodyDiv w:val="1"/>
      <w:marLeft w:val="0"/>
      <w:marRight w:val="0"/>
      <w:marTop w:val="0"/>
      <w:marBottom w:val="0"/>
      <w:divBdr>
        <w:top w:val="none" w:sz="0" w:space="0" w:color="auto"/>
        <w:left w:val="none" w:sz="0" w:space="0" w:color="auto"/>
        <w:bottom w:val="none" w:sz="0" w:space="0" w:color="auto"/>
        <w:right w:val="none" w:sz="0" w:space="0" w:color="auto"/>
      </w:divBdr>
    </w:div>
    <w:div w:id="1885173421">
      <w:bodyDiv w:val="1"/>
      <w:marLeft w:val="0"/>
      <w:marRight w:val="0"/>
      <w:marTop w:val="0"/>
      <w:marBottom w:val="0"/>
      <w:divBdr>
        <w:top w:val="none" w:sz="0" w:space="0" w:color="auto"/>
        <w:left w:val="none" w:sz="0" w:space="0" w:color="auto"/>
        <w:bottom w:val="none" w:sz="0" w:space="0" w:color="auto"/>
        <w:right w:val="none" w:sz="0" w:space="0" w:color="auto"/>
      </w:divBdr>
    </w:div>
    <w:div w:id="1984574799">
      <w:bodyDiv w:val="1"/>
      <w:marLeft w:val="0"/>
      <w:marRight w:val="0"/>
      <w:marTop w:val="0"/>
      <w:marBottom w:val="0"/>
      <w:divBdr>
        <w:top w:val="none" w:sz="0" w:space="0" w:color="auto"/>
        <w:left w:val="none" w:sz="0" w:space="0" w:color="auto"/>
        <w:bottom w:val="none" w:sz="0" w:space="0" w:color="auto"/>
        <w:right w:val="none" w:sz="0" w:space="0" w:color="auto"/>
      </w:divBdr>
    </w:div>
    <w:div w:id="2068062201">
      <w:bodyDiv w:val="1"/>
      <w:marLeft w:val="0"/>
      <w:marRight w:val="0"/>
      <w:marTop w:val="0"/>
      <w:marBottom w:val="0"/>
      <w:divBdr>
        <w:top w:val="none" w:sz="0" w:space="0" w:color="auto"/>
        <w:left w:val="none" w:sz="0" w:space="0" w:color="auto"/>
        <w:bottom w:val="none" w:sz="0" w:space="0" w:color="auto"/>
        <w:right w:val="none" w:sz="0" w:space="0" w:color="auto"/>
      </w:divBdr>
    </w:div>
    <w:div w:id="2134127569">
      <w:bodyDiv w:val="1"/>
      <w:marLeft w:val="0"/>
      <w:marRight w:val="0"/>
      <w:marTop w:val="0"/>
      <w:marBottom w:val="0"/>
      <w:divBdr>
        <w:top w:val="none" w:sz="0" w:space="0" w:color="auto"/>
        <w:left w:val="none" w:sz="0" w:space="0" w:color="auto"/>
        <w:bottom w:val="none" w:sz="0" w:space="0" w:color="auto"/>
        <w:right w:val="none" w:sz="0" w:space="0" w:color="auto"/>
      </w:divBdr>
    </w:div>
    <w:div w:id="21377474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microsoft.com/office/2020/10/relationships/intelligence" Target="intelligence2.xml"/><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Phy01</b:Tag>
    <b:SourceType>Report</b:SourceType>
    <b:Guid>{83864D45-EAF8-4683-81FD-6331C86C5218}</b:Guid>
    <b:Title>Physicians' Desk Reference</b:Title>
    <b:Year>2001</b:Year>
    <b:Author>
      <b:Author>
        <b:Corporate>Physicians' Desk Reference</b:Corporate>
      </b:Author>
    </b:Author>
    <b:Publisher>Medical Economics</b:Publisher>
    <b:City>Oradell, NJ</b:City>
    <b:RefOrder>1</b:RefOrder>
  </b:Source>
  <b:Source>
    <b:Tag>Nat23</b:Tag>
    <b:SourceType>Report</b:SourceType>
    <b:Guid>{24E78212-819E-4B33-B200-84E6729F2E50}</b:Guid>
    <b:Title>Carriage of Naloxone by Police Officers</b:Title>
    <b:Year>2023</b:Year>
    <b:Author>
      <b:Author>
        <b:Corporate>National Police Chiefs Council</b:Corporate>
      </b:Author>
    </b:Author>
    <b:Publisher>National Police Chiefs Council</b:Publisher>
    <b:City>London</b:City>
    <b:RefOrder>5</b:RefOrder>
  </b:Source>
  <b:Source>
    <b:Tag>Pub22</b:Tag>
    <b:SourceType>DocumentFromInternetSite</b:SourceType>
    <b:Guid>{BCA8BDD4-9C57-41E4-AA52-C23C5944F569}</b:Guid>
    <b:Author>
      <b:Author>
        <b:Corporate>Public Health Scotland</b:Corporate>
      </b:Author>
    </b:Author>
    <b:Title>Applying a whole system approach</b:Title>
    <b:InternetSiteTitle>Public Health Scotland</b:InternetSiteTitle>
    <b:Year>2022</b:Year>
    <b:Month>October</b:Month>
    <b:Day>06</b:Day>
    <b:URL>https://www.publichealthscotland.scot/our-organisation/about-public-health-scotland/supporting-whole-system-approaches/applying-a-whole-system-approach/</b:URL>
    <b:YearAccessed>2023</b:YearAccessed>
    <b:MonthAccessed>November</b:MonthAccessed>
    <b:DayAccessed>04</b:DayAccessed>
    <b:RefOrder>8</b:RefOrder>
  </b:Source>
  <b:Source>
    <b:Tag>Nat231</b:Tag>
    <b:SourceType>DocumentFromInternetSite</b:SourceType>
    <b:Guid>{386019D1-A97B-4E38-81AC-AB71280E7C38}</b:Guid>
    <b:Author>
      <b:Author>
        <b:Corporate>National Records of Scotland</b:Corporate>
      </b:Author>
    </b:Author>
    <b:Title>Drug-related Deaths in Scotland in 2022</b:Title>
    <b:InternetSiteTitle>National Records of Scotland</b:InternetSiteTitle>
    <b:Year>2023</b:Year>
    <b:Month>August</b:Month>
    <b:Day>22</b:Day>
    <b:URL>https://www.nrscotland.gov.uk/statistics-and-data/statistics/statistics-by-theme/vital-events/deaths/drug-related-deaths-in-scotland/2022</b:URL>
    <b:YearAccessed>2023</b:YearAccessed>
    <b:MonthAccessed>November</b:MonthAccessed>
    <b:DayAccessed>04</b:DayAccessed>
    <b:RefOrder>9</b:RefOrder>
  </b:Source>
  <b:Source>
    <b:Tag>Pol22</b:Tag>
    <b:SourceType>DocumentFromInternetSite</b:SourceType>
    <b:Guid>{AD2828F5-AF8F-4713-A308-19191854460F}</b:Guid>
    <b:Title>Police Scotland commits to national roll-out of life-saving nasal spray</b:Title>
    <b:Year>2022</b:Year>
    <b:Author>
      <b:Author>
        <b:Corporate>Police Scotland</b:Corporate>
      </b:Author>
    </b:Author>
    <b:InternetSiteTitle>Police Scotland</b:InternetSiteTitle>
    <b:URL>https://www.scotland.police.uk/what-s-happening/news/2022/february/police-scotland-commits-to-national-roll-out-of-life-saving-nasal-spray/</b:URL>
    <b:Month>August</b:Month>
    <b:YearAccessed>2023</b:YearAccessed>
    <b:MonthAccessed>November</b:MonthAccessed>
    <b:DayAccessed>04</b:DayAccessed>
    <b:RefOrder>6</b:RefOrder>
  </b:Source>
  <b:Source>
    <b:Tag>Ant22</b:Tag>
    <b:SourceType>JournalArticle</b:SourceType>
    <b:Guid>{19D636BD-55B6-4138-B1F6-C1D4A6AFB768}</b:Guid>
    <b:Title>Impact of a publicly funded paharmacy-dispensed nalxone program on fatal oioid overdose rates: A populated-based study</b:Title>
    <b:Year>2022</b:Year>
    <b:JournalName>Drug and Alchol Dependence</b:JournalName>
    <b:Author>
      <b:Author>
        <b:NameList>
          <b:Person>
            <b:Last>Antoniou</b:Last>
            <b:First>Tony</b:First>
          </b:Person>
          <b:Person>
            <b:Last>Mene</b:Last>
            <b:First>Siyu</b:First>
          </b:Person>
          <b:Person>
            <b:Last>Tadrous</b:Last>
            <b:First>Mina</b:First>
          </b:Person>
          <b:Person>
            <b:Last>Leece</b:Last>
            <b:First>Pamela</b:First>
          </b:Person>
          <b:Person>
            <b:Last>Munro</b:Last>
            <b:First>Charlotte</b:First>
          </b:Person>
          <b:Person>
            <b:Last>Gomes</b:Last>
            <b:First>Tara</b:First>
          </b:Person>
        </b:NameList>
      </b:Author>
    </b:Author>
    <b:Pages>1-6</b:Pages>
    <b:Volume>263</b:Volume>
    <b:RefOrder>2</b:RefOrder>
  </b:Source>
  <b:Source>
    <b:Tag>Ran15</b:Tag>
    <b:SourceType>JournalArticle</b:SourceType>
    <b:Guid>{B997BA15-CAFD-4144-999E-58BC77D6B7BF}</b:Guid>
    <b:Title>Intranasal naloxone administartion by police first responders is associated with decreased opioid deaths</b:Title>
    <b:JournalName>The American Journal of Emergency Medicine</b:JournalName>
    <b:Year>2015</b:Year>
    <b:Pages>1201-1204</b:Pages>
    <b:Volume>33</b:Volume>
    <b:Issue>9</b:Issue>
    <b:Author>
      <b:Author>
        <b:NameList>
          <b:Person>
            <b:Last>Rando</b:Last>
            <b:First>J</b:First>
          </b:Person>
          <b:Person>
            <b:Last>Broering</b:Last>
            <b:First>D</b:First>
          </b:Person>
          <b:Person>
            <b:Last>Olson</b:Last>
            <b:Middle>E</b:Middle>
            <b:First>J</b:First>
          </b:Person>
          <b:Person>
            <b:Last>Marco</b:Last>
            <b:First>C</b:First>
          </b:Person>
          <b:Person>
            <b:Last>Evans</b:Last>
            <b:Middle>B</b:Middle>
            <b:First>S</b:First>
          </b:Person>
        </b:NameList>
      </b:Author>
    </b:Author>
    <b:RefOrder>12</b:RefOrder>
  </b:Source>
  <b:Source>
    <b:Tag>Spe23</b:Tag>
    <b:SourceType>JournalArticle</b:SourceType>
    <b:Guid>{4D3F502C-3FE4-4E9B-9168-421448722CA9}</b:Guid>
    <b:Title>'I'm not going to leave someone to die': carriage of naloxone by police in Scotland within a public health framework: a qualitative study of accesptibility and experiences</b:Title>
    <b:JournalName>Harm Reduction Journal</b:JournalName>
    <b:Year>2023</b:Year>
    <b:Volume>20</b:Volume>
    <b:Issue>20</b:Issue>
    <b:Author>
      <b:Author>
        <b:NameList>
          <b:Person>
            <b:Last>Speakman</b:Last>
            <b:Middle>M</b:Middle>
            <b:First>Elizabeth</b:First>
          </b:Person>
          <b:Person>
            <b:Last>Hillen</b:Last>
            <b:First>Peter</b:First>
          </b:Person>
          <b:Person>
            <b:Last>Heyman</b:Last>
            <b:First>Inga</b:First>
          </b:Person>
          <b:Person>
            <b:Last>Murray</b:Last>
            <b:First>Jennifer</b:First>
          </b:Person>
          <b:Person>
            <b:Last>Dougall</b:Last>
            <b:First>Nadine</b:First>
          </b:Person>
          <b:Person>
            <b:Last>Aston</b:Last>
            <b:Middle>V</b:Middle>
            <b:First>Elizabeth</b:First>
          </b:Person>
          <b:Person>
            <b:Last>McAuley</b:Last>
            <b:First>Andrew</b:First>
          </b:Person>
        </b:NameList>
      </b:Author>
    </b:Author>
    <b:RefOrder>7</b:RefOrder>
  </b:Source>
  <b:Source>
    <b:Tag>Bai23</b:Tag>
    <b:SourceType>ConferenceProceedings</b:SourceType>
    <b:Guid>{50C208B6-D4D6-4EDE-8190-345E35C3472A}</b:Guid>
    <b:Title>Carrying of Naloxone by Police Officers-West Midlands Police</b:Title>
    <b:Year>2023</b:Year>
    <b:City>Birmingham</b:City>
    <b:Publisher>West Midlands Police</b:Publisher>
    <b:Author>
      <b:Author>
        <b:NameList>
          <b:Person>
            <b:Last>Bailey</b:Last>
            <b:First>Jane</b:First>
          </b:Person>
        </b:NameList>
      </b:Author>
    </b:Author>
    <b:RefOrder>10</b:RefOrder>
  </b:Source>
  <b:Source>
    <b:Tag>Wes20</b:Tag>
    <b:SourceType>Report</b:SourceType>
    <b:Guid>{DD08FAA8-DEDE-4CB2-B4B6-D6762F6F9F82}</b:Guid>
    <b:Title>West Midlands Nasal Naloxone Pilot Evaluation</b:Title>
    <b:Year>2020</b:Year>
    <b:City>Birmingham</b:City>
    <b:Publisher>West Midlands Police and Crime Commissioner</b:Publisher>
    <b:Author>
      <b:Author>
        <b:Corporate>West Midlands Police and Crime Commissioner</b:Corporate>
      </b:Author>
    </b:Author>
    <b:RefOrder>11</b:RefOrder>
  </b:Source>
  <b:Source>
    <b:Tag>Ban13</b:Tag>
    <b:SourceType>JournalArticle</b:SourceType>
    <b:Guid>{749731C7-2C09-443C-A4BA-63E776DD16F5}</b:Guid>
    <b:Title>Police Offiocers' and paramedics' Experiences with Overdose and Their Knowledge and Opinions of Washington State's Drug Overdose-Naloxone-Good Samaritan Law</b:Title>
    <b:Year>2013</b:Year>
    <b:JournalName>Journal of Urban Health</b:JournalName>
    <b:Volume>90</b:Volume>
    <b:Issue>6</b:Issue>
    <b:Author>
      <b:Author>
        <b:NameList>
          <b:Person>
            <b:Last>Banta-Green</b:Last>
            <b:Middle>J</b:Middle>
            <b:First>Caleb </b:First>
          </b:Person>
          <b:Person>
            <b:Last>Beletsky</b:Last>
            <b:First>Leo</b:First>
          </b:Person>
          <b:Person>
            <b:Last>Schoeppe</b:Last>
            <b:Middle>A</b:Middle>
            <b:First>Jennifer</b:First>
          </b:Person>
          <b:Person>
            <b:Last>Coffin</b:Last>
            <b:Middle>O</b:Middle>
            <b:First>Phillip</b:First>
          </b:Person>
          <b:Person>
            <b:Last>Kuszler</b:Last>
            <b:Middle>C</b:Middle>
            <b:First>Patricia</b:First>
          </b:Person>
        </b:NameList>
      </b:Author>
    </b:Author>
    <b:RefOrder>13</b:RefOrder>
  </b:Source>
  <b:Source>
    <b:Tag>Sma22</b:Tag>
    <b:SourceType>BookSection</b:SourceType>
    <b:Guid>{9BEAC69E-5546-4981-B8B0-E8C3262BBE7E}</b:Guid>
    <b:Title>The Transformation of Police Roles: Protectors of Public Health and Protectors of Public Safety</b:Title>
    <b:Year>2022</b:Year>
    <b:Pages>115-159</b:Pages>
    <b:BookTitle>Include so as not to exclude</b:BookTitle>
    <b:City>Porto Alegre</b:City>
    <b:Publisher>Editora Redeunida</b:Publisher>
    <b:Author>
      <b:Author>
        <b:NameList>
          <b:Person>
            <b:Last>Small</b:Last>
            <b:Middle>D</b:Middle>
            <b:First>R</b:First>
          </b:Person>
        </b:NameList>
      </b:Author>
      <b:Editor>
        <b:NameList>
          <b:Person>
            <b:Last>Rizzini</b:Last>
            <b:First>Irene</b:First>
          </b:Person>
          <b:Person>
            <b:Last>Silveira</b:Last>
            <b:First>Paulo</b:First>
          </b:Person>
        </b:NameList>
      </b:Editor>
    </b:Author>
    <b:RefOrder>3</b:RefOrder>
  </b:Source>
  <b:Source>
    <b:Tag>Mur20</b:Tag>
    <b:SourceType>JournalArticle</b:SourceType>
    <b:Guid>{4C732CA7-45EC-44F8-9855-FA8C59C039C1}</b:Guid>
    <b:Title>Police Officers' Views of Naloxone and Drug Treatment: Does Greaer Overdose Response Lead to More Megativity?</b:Title>
    <b:Year>2020</b:Year>
    <b:Pages>455-471</b:Pages>
    <b:JournalName>Journal of Drug Issues</b:JournalName>
    <b:Volume>50</b:Volume>
    <b:Issue>4</b:Issue>
    <b:Author>
      <b:Author>
        <b:NameList>
          <b:Person>
            <b:Last>Murphy</b:Last>
            <b:First>Jennifer</b:First>
          </b:Person>
          <b:Person>
            <b:Last>Russell</b:Last>
            <b:First>Brenda</b:First>
          </b:Person>
        </b:NameList>
      </b:Author>
    </b:Author>
    <b:RefOrder>14</b:RefOrder>
  </b:Source>
  <b:Source>
    <b:Tag>Cal19</b:Tag>
    <b:SourceType>JournalArticle</b:SourceType>
    <b:Guid>{CE69C81F-93AC-4A89-BCE7-52B09C46141A}</b:Guid>
    <b:Title>Opposition to Nonprescription Naloxone Access: measurement and Psychosocial Predictors</b:Title>
    <b:JournalName>Substance Use and Misuse</b:JournalName>
    <b:Year>2019</b:Year>
    <b:Pages>1853-1861</b:Pages>
    <b:Volume>54</b:Volume>
    <b:Issue>11</b:Issue>
    <b:Author>
      <b:Author>
        <b:NameList>
          <b:Person>
            <b:Last>Calabrese</b:Last>
            <b:First>Christopher</b:First>
          </b:Person>
          <b:Person>
            <b:Last>Bell</b:Last>
            <b:Middle>A</b:Middle>
            <b:First>Robert</b:First>
          </b:Person>
        </b:NameList>
      </b:Author>
    </b:Author>
    <b:RefOrder>16</b:RefOrder>
  </b:Source>
  <b:Source>
    <b:Tag>Zak22</b:Tag>
    <b:SourceType>JournalArticle</b:SourceType>
    <b:Guid>{A84FBD99-83EA-4F92-9013-112437FD23FF}</b:Guid>
    <b:Title>Too Many Hats? The Role of Police Officers in Drug Enforcement and the Community</b:Title>
    <b:JournalName>Policing</b:JournalName>
    <b:Year>2022</b:Year>
    <b:Pages>615-629</b:Pages>
    <b:Volume>16</b:Volume>
    <b:Issue>4</b:Issue>
    <b:Author>
      <b:Author>
        <b:NameList>
          <b:Person>
            <b:Last>Zakimi</b:Last>
            <b:First>Naomi</b:First>
          </b:Person>
          <b:Person>
            <b:Last>Greer</b:Last>
            <b:First>Alissa</b:First>
          </b:Person>
          <b:Person>
            <b:Last>Butler</b:Last>
            <b:First>Amanda</b:First>
          </b:Person>
        </b:NameList>
      </b:Author>
    </b:Author>
    <b:RefOrder>15</b:RefOrder>
  </b:Source>
  <b:Source>
    <b:Tag>Coo201</b:Tag>
    <b:SourceType>Book</b:SourceType>
    <b:Guid>{6CC3FD29-01B4-43F0-BB8B-859213D7CB54}</b:Guid>
    <b:Title>From Enforcers to Guardians - a Public Health Primer on Ending Police Violence</b:Title>
    <b:Year>2020</b:Year>
    <b:City>Baltimore</b:City>
    <b:Publisher>Johns Hopkins University Press</b:Publisher>
    <b:Edition>First</b:Edition>
    <b:Author>
      <b:Author>
        <b:NameList>
          <b:Person>
            <b:Last>Cooper</b:Last>
            <b:Middle>L F</b:Middle>
            <b:First>Hannah</b:First>
          </b:Person>
          <b:Person>
            <b:Last>Thompson-Fullilove</b:Last>
            <b:First>Mindy</b:First>
          </b:Person>
        </b:NameList>
      </b:Author>
    </b:Author>
    <b:RefOrder>4</b:RefOrder>
  </b:Source>
  <b:Source>
    <b:Tag>Sie17</b:Tag>
    <b:SourceType>InternetSite</b:SourceType>
    <b:Guid>{CAA98391-03D1-4B68-B298-6AD3A77A08F5}</b:Guid>
    <b:Title>Ohio Sheriff Says His Officers Won't Carry Narcan</b:Title>
    <b:Year>2017</b:Year>
    <b:YearAccessed>2023</b:YearAccessed>
    <b:MonthAccessed>November</b:MonthAccessed>
    <b:DayAccessed>04</b:DayAccessed>
    <b:URL>https://www.nbcnews.com/storyline/americas-heroin-epidemic/ohio-sheriff-says-his-overdosing-ohioans-my-guys-have-no-n780666</b:URL>
    <b:Author>
      <b:Author>
        <b:NameList>
          <b:Person>
            <b:Last>Siemaszko</b:Last>
            <b:First>Corky</b:First>
          </b:Person>
        </b:NameList>
      </b:Author>
    </b:Author>
    <b:RefOrder>17</b:RefOrder>
  </b:Source>
  <b:Source>
    <b:Tag>Sau09</b:Tag>
    <b:SourceType>Book</b:SourceType>
    <b:Guid>{3F920EA6-FB6C-4762-B313-A134193C8BBB}</b:Guid>
    <b:Title>Research methods for business students</b:Title>
    <b:Year>2009</b:Year>
    <b:City>Harlow</b:City>
    <b:Publisher>Prentice Hall</b:Publisher>
    <b:Edition>Fifth</b:Edition>
    <b:Author>
      <b:Author>
        <b:NameList>
          <b:Person>
            <b:Last>Saunders</b:Last>
            <b:First>Mark</b:First>
          </b:Person>
          <b:Person>
            <b:Last>Lewis</b:Last>
            <b:First>Philip</b:First>
          </b:Person>
          <b:Person>
            <b:Last>Thornhill</b:Last>
            <b:First>Adrian</b:First>
          </b:Person>
        </b:NameList>
      </b:Author>
    </b:Author>
    <b:RefOrder>18</b:RefOrder>
  </b:Source>
  <b:Source>
    <b:Tag>Rou21</b:Tag>
    <b:SourceType>JournalArticle</b:SourceType>
    <b:Guid>{377A7110-23EE-4C96-9F1C-3F9206B9B014}</b:Guid>
    <b:Title>What to Do With All Those Open -Ended Responses? Data Visualization Techniques for Survey Reserachers</b:Title>
    <b:Year>2021</b:Year>
    <b:JournalName>Survey Practice</b:JournalName>
    <b:Author>
      <b:Author>
        <b:NameList>
          <b:Person>
            <b:Last>Rouder</b:Last>
            <b:First>Jessie</b:First>
          </b:Person>
          <b:Person>
            <b:Last>Saucier</b:Last>
            <b:First>Olivia</b:First>
          </b:Person>
          <b:Person>
            <b:Last>Kinder</b:Last>
            <b:First>Rachael</b:First>
          </b:Person>
          <b:Person>
            <b:Last>Jans</b:Last>
            <b:First>Matt</b:First>
          </b:Person>
        </b:NameList>
      </b:Author>
    </b:Author>
    <b:RefOrder>19</b:RefOrder>
  </b:Source>
</b:Sources>
</file>

<file path=customXml/itemProps1.xml><?xml version="1.0" encoding="utf-8"?>
<ds:datastoreItem xmlns:ds="http://schemas.openxmlformats.org/officeDocument/2006/customXml" ds:itemID="{EF10C8CB-1AE6-4B0D-AFD5-B6893993D0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2151</Words>
  <Characters>12266</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Cooke</dc:creator>
  <cp:keywords/>
  <dc:description/>
  <cp:lastModifiedBy>Kavanagh,Mark swp4436</cp:lastModifiedBy>
  <cp:revision>2</cp:revision>
  <dcterms:created xsi:type="dcterms:W3CDTF">2023-11-30T14:28:00Z</dcterms:created>
  <dcterms:modified xsi:type="dcterms:W3CDTF">2023-11-30T14:28:00Z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2023-10-06T08:45:07Z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11000163-a7f5-49c0-b7df-c365b4d9c9eb</vt:lpwstr>
  </property>
  <property fmtid="{D5CDD505-2E9C-101B-9397-08002B2CF9AE}" pid="8" name="MSIP_Label_66cf8fe5-b7b7-4df7-b38d-1c61ac2f6639_ContentBits">
    <vt:lpwstr>0</vt:lpwstr>
  </property>
</Properties>
</file>