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32CF64" w14:textId="77777777" w:rsidR="001E07E7" w:rsidRDefault="001E07E7" w:rsidP="001E07E7">
      <w:r>
        <w:rPr>
          <w:noProof/>
          <w:lang w:eastAsia="en-GB"/>
        </w:rPr>
        <mc:AlternateContent>
          <mc:Choice Requires="wps">
            <w:drawing>
              <wp:anchor distT="45720" distB="45720" distL="114300" distR="114300" simplePos="0" relativeHeight="251660288" behindDoc="0" locked="0" layoutInCell="1" allowOverlap="1" wp14:anchorId="4B822D43" wp14:editId="5C0F38FB">
                <wp:simplePos x="0" y="0"/>
                <wp:positionH relativeFrom="margin">
                  <wp:align>left</wp:align>
                </wp:positionH>
                <wp:positionV relativeFrom="paragraph">
                  <wp:posOffset>2238375</wp:posOffset>
                </wp:positionV>
                <wp:extent cx="5867400" cy="521716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0" cy="5217459"/>
                        </a:xfrm>
                        <a:prstGeom prst="rect">
                          <a:avLst/>
                        </a:prstGeom>
                        <a:noFill/>
                        <a:ln w="9525">
                          <a:noFill/>
                          <a:miter lim="800000"/>
                          <a:headEnd/>
                          <a:tailEnd/>
                        </a:ln>
                      </wps:spPr>
                      <wps:txbx>
                        <w:txbxContent>
                          <w:p w14:paraId="2FFA16DA" w14:textId="77777777" w:rsidR="00660803" w:rsidRDefault="00660803" w:rsidP="001E07E7">
                            <w:pPr>
                              <w:jc w:val="center"/>
                              <w:rPr>
                                <w:rFonts w:ascii="Arial" w:hAnsi="Arial" w:cs="Arial"/>
                                <w:sz w:val="52"/>
                                <w:u w:val="single"/>
                              </w:rPr>
                            </w:pPr>
                          </w:p>
                          <w:p w14:paraId="284B6E81" w14:textId="77777777" w:rsidR="00660803" w:rsidRPr="00840961" w:rsidRDefault="00660803" w:rsidP="001E07E7">
                            <w:pPr>
                              <w:jc w:val="center"/>
                              <w:rPr>
                                <w:rFonts w:ascii="Arial" w:hAnsi="Arial" w:cs="Arial"/>
                                <w:sz w:val="52"/>
                                <w:u w:val="single"/>
                              </w:rPr>
                            </w:pPr>
                            <w:r w:rsidRPr="00840961">
                              <w:rPr>
                                <w:rFonts w:ascii="Arial" w:hAnsi="Arial" w:cs="Arial"/>
                                <w:sz w:val="52"/>
                                <w:u w:val="single"/>
                              </w:rPr>
                              <w:t>An Investigation into</w:t>
                            </w:r>
                            <w:r>
                              <w:rPr>
                                <w:rFonts w:ascii="Arial" w:hAnsi="Arial" w:cs="Arial"/>
                                <w:sz w:val="52"/>
                                <w:u w:val="single"/>
                              </w:rPr>
                              <w:t xml:space="preserve"> the Effects of</w:t>
                            </w:r>
                            <w:r w:rsidRPr="00840961">
                              <w:rPr>
                                <w:rFonts w:ascii="Arial" w:hAnsi="Arial" w:cs="Arial"/>
                                <w:sz w:val="52"/>
                                <w:u w:val="single"/>
                              </w:rPr>
                              <w:t xml:space="preserve"> </w:t>
                            </w:r>
                            <w:r>
                              <w:rPr>
                                <w:rFonts w:ascii="Arial" w:hAnsi="Arial" w:cs="Arial"/>
                                <w:sz w:val="52"/>
                                <w:u w:val="single"/>
                              </w:rPr>
                              <w:t>Price Discounts on Consumer Purchase Intentions</w:t>
                            </w:r>
                          </w:p>
                          <w:p w14:paraId="70DB2560" w14:textId="77777777" w:rsidR="00660803" w:rsidRDefault="00660803" w:rsidP="001E07E7"/>
                          <w:p w14:paraId="2235BDE7" w14:textId="77777777" w:rsidR="00660803" w:rsidRDefault="00660803" w:rsidP="001E07E7"/>
                          <w:p w14:paraId="02C2FB4C" w14:textId="77777777" w:rsidR="00660803" w:rsidRDefault="00660803" w:rsidP="001E07E7">
                            <w:pPr>
                              <w:jc w:val="center"/>
                              <w:rPr>
                                <w:rFonts w:ascii="Arial" w:hAnsi="Arial" w:cs="Arial"/>
                                <w:sz w:val="36"/>
                              </w:rPr>
                            </w:pPr>
                          </w:p>
                          <w:p w14:paraId="0D2F44D1" w14:textId="77777777" w:rsidR="00660803" w:rsidRDefault="00660803" w:rsidP="001E07E7">
                            <w:pPr>
                              <w:jc w:val="center"/>
                              <w:rPr>
                                <w:rFonts w:ascii="Arial" w:hAnsi="Arial" w:cs="Arial"/>
                                <w:sz w:val="36"/>
                              </w:rPr>
                            </w:pPr>
                            <w:r w:rsidRPr="00840961">
                              <w:rPr>
                                <w:rFonts w:ascii="Arial" w:hAnsi="Arial" w:cs="Arial"/>
                                <w:sz w:val="36"/>
                              </w:rPr>
                              <w:t>By Lucy Quinn</w:t>
                            </w:r>
                          </w:p>
                          <w:p w14:paraId="696FADDD" w14:textId="77777777" w:rsidR="00660803" w:rsidRDefault="00660803" w:rsidP="001E07E7">
                            <w:pPr>
                              <w:jc w:val="center"/>
                              <w:rPr>
                                <w:rFonts w:ascii="Arial" w:hAnsi="Arial" w:cs="Arial"/>
                                <w:sz w:val="36"/>
                              </w:rPr>
                            </w:pPr>
                            <w:r>
                              <w:rPr>
                                <w:rFonts w:ascii="Arial" w:hAnsi="Arial" w:cs="Arial"/>
                                <w:sz w:val="36"/>
                              </w:rPr>
                              <w:t>(P134700)</w:t>
                            </w:r>
                          </w:p>
                          <w:p w14:paraId="7C6DE0FF" w14:textId="77777777" w:rsidR="00660803" w:rsidRDefault="00660803" w:rsidP="001E07E7">
                            <w:pPr>
                              <w:jc w:val="center"/>
                              <w:rPr>
                                <w:rFonts w:ascii="Arial" w:hAnsi="Arial" w:cs="Arial"/>
                                <w:sz w:val="36"/>
                              </w:rPr>
                            </w:pPr>
                          </w:p>
                          <w:p w14:paraId="1E5D92DF" w14:textId="77777777" w:rsidR="00660803" w:rsidRDefault="00660803" w:rsidP="001E07E7">
                            <w:pPr>
                              <w:jc w:val="center"/>
                              <w:rPr>
                                <w:rFonts w:ascii="Arial" w:hAnsi="Arial" w:cs="Arial"/>
                                <w:sz w:val="36"/>
                              </w:rPr>
                            </w:pPr>
                          </w:p>
                          <w:p w14:paraId="06D82EC9" w14:textId="77777777" w:rsidR="00660803" w:rsidRPr="00840961" w:rsidRDefault="00660803" w:rsidP="001E07E7">
                            <w:pPr>
                              <w:jc w:val="center"/>
                              <w:rPr>
                                <w:rFonts w:ascii="Arial" w:hAnsi="Arial" w:cs="Arial"/>
                                <w:sz w:val="36"/>
                              </w:rPr>
                            </w:pPr>
                            <w:r>
                              <w:rPr>
                                <w:rFonts w:ascii="Arial" w:hAnsi="Arial" w:cs="Arial"/>
                                <w:sz w:val="36"/>
                              </w:rPr>
                              <w:t>Dissertation submitted as part of the requirements for the award MBus 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822D43" id="_x0000_t202" coordsize="21600,21600" o:spt="202" path="m,l,21600r21600,l21600,xe">
                <v:stroke joinstyle="miter"/>
                <v:path gradientshapeok="t" o:connecttype="rect"/>
              </v:shapetype>
              <v:shape id="Text Box 2" o:spid="_x0000_s1026" type="#_x0000_t202" style="position:absolute;margin-left:0;margin-top:176.25pt;width:462pt;height:410.8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" filled="f" stroked="f">
                <v:textbox>
                  <w:txbxContent>
                    <w:p w14:paraId="2FFA16DA" w14:textId="77777777" w:rsidR="00660803" w:rsidRDefault="00660803" w:rsidP="001E07E7">
                      <w:pPr>
                        <w:jc w:val="center"/>
                        <w:rPr>
                          <w:rFonts w:ascii="Arial" w:hAnsi="Arial" w:cs="Arial"/>
                          <w:sz w:val="52"/>
                          <w:u w:val="single"/>
                        </w:rPr>
                      </w:pPr>
                    </w:p>
                    <w:p w14:paraId="284B6E81" w14:textId="77777777" w:rsidR="00660803" w:rsidRPr="00840961" w:rsidRDefault="00660803" w:rsidP="001E07E7">
                      <w:pPr>
                        <w:jc w:val="center"/>
                        <w:rPr>
                          <w:rFonts w:ascii="Arial" w:hAnsi="Arial" w:cs="Arial"/>
                          <w:sz w:val="52"/>
                          <w:u w:val="single"/>
                        </w:rPr>
                      </w:pPr>
                      <w:r w:rsidRPr="00840961">
                        <w:rPr>
                          <w:rFonts w:ascii="Arial" w:hAnsi="Arial" w:cs="Arial"/>
                          <w:sz w:val="52"/>
                          <w:u w:val="single"/>
                        </w:rPr>
                        <w:t>An Investigation into</w:t>
                      </w:r>
                      <w:r>
                        <w:rPr>
                          <w:rFonts w:ascii="Arial" w:hAnsi="Arial" w:cs="Arial"/>
                          <w:sz w:val="52"/>
                          <w:u w:val="single"/>
                        </w:rPr>
                        <w:t xml:space="preserve"> the Effects of</w:t>
                      </w:r>
                      <w:r w:rsidRPr="00840961">
                        <w:rPr>
                          <w:rFonts w:ascii="Arial" w:hAnsi="Arial" w:cs="Arial"/>
                          <w:sz w:val="52"/>
                          <w:u w:val="single"/>
                        </w:rPr>
                        <w:t xml:space="preserve"> </w:t>
                      </w:r>
                      <w:r>
                        <w:rPr>
                          <w:rFonts w:ascii="Arial" w:hAnsi="Arial" w:cs="Arial"/>
                          <w:sz w:val="52"/>
                          <w:u w:val="single"/>
                        </w:rPr>
                        <w:t>Price Discounts on Consumer Purchase Intentions</w:t>
                      </w:r>
                    </w:p>
                    <w:p w14:paraId="70DB2560" w14:textId="77777777" w:rsidR="00660803" w:rsidRDefault="00660803" w:rsidP="001E07E7"/>
                    <w:p w14:paraId="2235BDE7" w14:textId="77777777" w:rsidR="00660803" w:rsidRDefault="00660803" w:rsidP="001E07E7"/>
                    <w:p w14:paraId="02C2FB4C" w14:textId="77777777" w:rsidR="00660803" w:rsidRDefault="00660803" w:rsidP="001E07E7">
                      <w:pPr>
                        <w:jc w:val="center"/>
                        <w:rPr>
                          <w:rFonts w:ascii="Arial" w:hAnsi="Arial" w:cs="Arial"/>
                          <w:sz w:val="36"/>
                        </w:rPr>
                      </w:pPr>
                    </w:p>
                    <w:p w14:paraId="0D2F44D1" w14:textId="77777777" w:rsidR="00660803" w:rsidRDefault="00660803" w:rsidP="001E07E7">
                      <w:pPr>
                        <w:jc w:val="center"/>
                        <w:rPr>
                          <w:rFonts w:ascii="Arial" w:hAnsi="Arial" w:cs="Arial"/>
                          <w:sz w:val="36"/>
                        </w:rPr>
                      </w:pPr>
                      <w:r w:rsidRPr="00840961">
                        <w:rPr>
                          <w:rFonts w:ascii="Arial" w:hAnsi="Arial" w:cs="Arial"/>
                          <w:sz w:val="36"/>
                        </w:rPr>
                        <w:t>By Lucy Quinn</w:t>
                      </w:r>
                    </w:p>
                    <w:p w14:paraId="696FADDD" w14:textId="77777777" w:rsidR="00660803" w:rsidRDefault="00660803" w:rsidP="001E07E7">
                      <w:pPr>
                        <w:jc w:val="center"/>
                        <w:rPr>
                          <w:rFonts w:ascii="Arial" w:hAnsi="Arial" w:cs="Arial"/>
                          <w:sz w:val="36"/>
                        </w:rPr>
                      </w:pPr>
                      <w:r>
                        <w:rPr>
                          <w:rFonts w:ascii="Arial" w:hAnsi="Arial" w:cs="Arial"/>
                          <w:sz w:val="36"/>
                        </w:rPr>
                        <w:t>(P134700)</w:t>
                      </w:r>
                    </w:p>
                    <w:p w14:paraId="7C6DE0FF" w14:textId="77777777" w:rsidR="00660803" w:rsidRDefault="00660803" w:rsidP="001E07E7">
                      <w:pPr>
                        <w:jc w:val="center"/>
                        <w:rPr>
                          <w:rFonts w:ascii="Arial" w:hAnsi="Arial" w:cs="Arial"/>
                          <w:sz w:val="36"/>
                        </w:rPr>
                      </w:pPr>
                    </w:p>
                    <w:p w14:paraId="1E5D92DF" w14:textId="77777777" w:rsidR="00660803" w:rsidRDefault="00660803" w:rsidP="001E07E7">
                      <w:pPr>
                        <w:jc w:val="center"/>
                        <w:rPr>
                          <w:rFonts w:ascii="Arial" w:hAnsi="Arial" w:cs="Arial"/>
                          <w:sz w:val="36"/>
                        </w:rPr>
                      </w:pPr>
                    </w:p>
                    <w:p w14:paraId="06D82EC9" w14:textId="77777777" w:rsidR="00660803" w:rsidRPr="00840961" w:rsidRDefault="00660803" w:rsidP="001E07E7">
                      <w:pPr>
                        <w:jc w:val="center"/>
                        <w:rPr>
                          <w:rFonts w:ascii="Arial" w:hAnsi="Arial" w:cs="Arial"/>
                          <w:sz w:val="36"/>
                        </w:rPr>
                      </w:pPr>
                      <w:r>
                        <w:rPr>
                          <w:rFonts w:ascii="Arial" w:hAnsi="Arial" w:cs="Arial"/>
                          <w:sz w:val="36"/>
                        </w:rPr>
                        <w:t>Dissertation submitted as part of the requirements for the award MBus Management</w:t>
                      </w:r>
                    </w:p>
                  </w:txbxContent>
                </v:textbox>
                <w10:wrap type="square" anchorx="margin"/>
              </v:shape>
            </w:pict>
          </mc:Fallback>
        </mc:AlternateContent>
      </w:r>
      <w:r>
        <w:rPr>
          <w:rFonts w:ascii="Arial" w:hAnsi="Arial" w:cs="Arial"/>
          <w:noProof/>
          <w:color w:val="0000FF"/>
          <w:sz w:val="27"/>
          <w:szCs w:val="27"/>
          <w:lang w:eastAsia="en-GB"/>
        </w:rPr>
        <mc:AlternateContent>
          <mc:Choice Requires="wps">
            <w:drawing>
              <wp:anchor distT="0" distB="0" distL="114300" distR="114300" simplePos="0" relativeHeight="251662336" behindDoc="0" locked="0" layoutInCell="1" allowOverlap="1" wp14:anchorId="4F09E6A0" wp14:editId="49E1621D">
                <wp:simplePos x="0" y="0"/>
                <wp:positionH relativeFrom="column">
                  <wp:posOffset>-735106</wp:posOffset>
                </wp:positionH>
                <wp:positionV relativeFrom="paragraph">
                  <wp:posOffset>-753035</wp:posOffset>
                </wp:positionV>
                <wp:extent cx="7189694" cy="10345270"/>
                <wp:effectExtent l="0" t="0" r="11430" b="18415"/>
                <wp:wrapNone/>
                <wp:docPr id="3" name="Rectangle 3"/>
                <wp:cNvGraphicFramePr/>
                <a:graphic xmlns:a="http://schemas.openxmlformats.org/drawingml/2006/main">
                  <a:graphicData uri="http://schemas.microsoft.com/office/word/2010/wordprocessingShape">
                    <wps:wsp>
                      <wps:cNvSpPr/>
                      <wps:spPr>
                        <a:xfrm>
                          <a:off x="0" y="0"/>
                          <a:ext cx="7189694" cy="1034527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FD90EF" id="Rectangle 3" o:spid="_x0000_s1026" style="position:absolute;margin-left:-57.9pt;margin-top:-59.3pt;width:566.1pt;height:814.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" filled="f" strokecolor="black [3213]" strokeweight="1pt"/>
            </w:pict>
          </mc:Fallback>
        </mc:AlternateContent>
      </w:r>
      <w:r>
        <w:rPr>
          <w:rFonts w:ascii="Arial" w:hAnsi="Arial" w:cs="Arial"/>
          <w:noProof/>
          <w:color w:val="0000FF"/>
          <w:sz w:val="27"/>
          <w:szCs w:val="27"/>
          <w:lang w:eastAsia="en-GB"/>
        </w:rPr>
        <w:drawing>
          <wp:anchor distT="0" distB="0" distL="114300" distR="114300" simplePos="0" relativeHeight="251659264" behindDoc="1" locked="0" layoutInCell="1" allowOverlap="1" wp14:anchorId="667DD224" wp14:editId="03F3A698">
            <wp:simplePos x="0" y="0"/>
            <wp:positionH relativeFrom="margin">
              <wp:align>center</wp:align>
            </wp:positionH>
            <wp:positionV relativeFrom="paragraph">
              <wp:posOffset>466165</wp:posOffset>
            </wp:positionV>
            <wp:extent cx="3371850" cy="1326515"/>
            <wp:effectExtent l="0" t="0" r="0" b="6985"/>
            <wp:wrapThrough wrapText="bothSides">
              <wp:wrapPolygon edited="0">
                <wp:start x="0" y="0"/>
                <wp:lineTo x="0" y="12408"/>
                <wp:lineTo x="244" y="14889"/>
                <wp:lineTo x="1831" y="19853"/>
                <wp:lineTo x="2685" y="21404"/>
                <wp:lineTo x="2807" y="21404"/>
                <wp:lineTo x="3661" y="21404"/>
                <wp:lineTo x="3783" y="21404"/>
                <wp:lineTo x="4515" y="19853"/>
                <wp:lineTo x="21478" y="18612"/>
                <wp:lineTo x="21478" y="0"/>
                <wp:lineTo x="0" y="0"/>
              </wp:wrapPolygon>
            </wp:wrapThrough>
            <wp:docPr id="1" name="Picture 1" descr="http://cdn.shopify.com/s/files/1/0248/0771/files/wales_logo_PNG.png?16410860337719177173">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dn.shopify.com/s/files/1/0248/0771/files/wales_logo_PNG.png?16410860337719177173">
                      <a:hlinkClick r:id="rId8" tgtFrame="&quot;_blank&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71850" cy="13265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45720" distB="45720" distL="114300" distR="114300" simplePos="0" relativeHeight="251661312" behindDoc="0" locked="0" layoutInCell="1" allowOverlap="1" wp14:anchorId="354ABDD5" wp14:editId="0F615917">
                <wp:simplePos x="0" y="0"/>
                <wp:positionH relativeFrom="margin">
                  <wp:align>center</wp:align>
                </wp:positionH>
                <wp:positionV relativeFrom="paragraph">
                  <wp:posOffset>7704044</wp:posOffset>
                </wp:positionV>
                <wp:extent cx="2962275" cy="110490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2275" cy="1104900"/>
                        </a:xfrm>
                        <a:prstGeom prst="rect">
                          <a:avLst/>
                        </a:prstGeom>
                        <a:noFill/>
                        <a:ln w="9525">
                          <a:noFill/>
                          <a:miter lim="800000"/>
                          <a:headEnd/>
                          <a:tailEnd/>
                        </a:ln>
                      </wps:spPr>
                      <wps:txbx>
                        <w:txbxContent>
                          <w:p w14:paraId="20CE5ED6" w14:textId="77777777" w:rsidR="00660803" w:rsidRPr="00840961" w:rsidRDefault="00660803" w:rsidP="001E07E7">
                            <w:pPr>
                              <w:jc w:val="center"/>
                              <w:rPr>
                                <w:rFonts w:ascii="Arial" w:hAnsi="Arial" w:cs="Arial"/>
                                <w:sz w:val="28"/>
                              </w:rPr>
                            </w:pPr>
                            <w:r>
                              <w:rPr>
                                <w:rFonts w:ascii="Arial" w:hAnsi="Arial" w:cs="Arial"/>
                                <w:sz w:val="28"/>
                              </w:rPr>
                              <w:t>Supervised by Vic</w:t>
                            </w:r>
                            <w:r w:rsidRPr="00840961">
                              <w:rPr>
                                <w:rFonts w:ascii="Arial" w:hAnsi="Arial" w:cs="Arial"/>
                                <w:sz w:val="28"/>
                              </w:rPr>
                              <w:t xml:space="preserve"> Saunders</w:t>
                            </w:r>
                          </w:p>
                          <w:p w14:paraId="2818FF13" w14:textId="77777777" w:rsidR="00660803" w:rsidRPr="00840961" w:rsidRDefault="00660803" w:rsidP="001E07E7">
                            <w:pPr>
                              <w:jc w:val="center"/>
                              <w:rPr>
                                <w:rFonts w:ascii="Arial" w:hAnsi="Arial" w:cs="Arial"/>
                                <w:sz w:val="28"/>
                              </w:rPr>
                            </w:pPr>
                            <w:r>
                              <w:rPr>
                                <w:rFonts w:ascii="Arial" w:hAnsi="Arial" w:cs="Arial"/>
                                <w:sz w:val="28"/>
                              </w:rPr>
                              <w:t>May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4ABDD5" id="_x0000_s1027" type="#_x0000_t202" style="position:absolute;margin-left:0;margin-top:606.6pt;width:233.25pt;height:87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" filled="f" stroked="f">
                <v:textbox>
                  <w:txbxContent>
                    <w:p w14:paraId="20CE5ED6" w14:textId="77777777" w:rsidR="00660803" w:rsidRPr="00840961" w:rsidRDefault="00660803" w:rsidP="001E07E7">
                      <w:pPr>
                        <w:jc w:val="center"/>
                        <w:rPr>
                          <w:rFonts w:ascii="Arial" w:hAnsi="Arial" w:cs="Arial"/>
                          <w:sz w:val="28"/>
                        </w:rPr>
                      </w:pPr>
                      <w:r>
                        <w:rPr>
                          <w:rFonts w:ascii="Arial" w:hAnsi="Arial" w:cs="Arial"/>
                          <w:sz w:val="28"/>
                        </w:rPr>
                        <w:t>Supervised by Vic</w:t>
                      </w:r>
                      <w:r w:rsidRPr="00840961">
                        <w:rPr>
                          <w:rFonts w:ascii="Arial" w:hAnsi="Arial" w:cs="Arial"/>
                          <w:sz w:val="28"/>
                        </w:rPr>
                        <w:t xml:space="preserve"> Saunders</w:t>
                      </w:r>
                    </w:p>
                    <w:p w14:paraId="2818FF13" w14:textId="77777777" w:rsidR="00660803" w:rsidRPr="00840961" w:rsidRDefault="00660803" w:rsidP="001E07E7">
                      <w:pPr>
                        <w:jc w:val="center"/>
                        <w:rPr>
                          <w:rFonts w:ascii="Arial" w:hAnsi="Arial" w:cs="Arial"/>
                          <w:sz w:val="28"/>
                        </w:rPr>
                      </w:pPr>
                      <w:r>
                        <w:rPr>
                          <w:rFonts w:ascii="Arial" w:hAnsi="Arial" w:cs="Arial"/>
                          <w:sz w:val="28"/>
                        </w:rPr>
                        <w:t>May 2017</w:t>
                      </w:r>
                    </w:p>
                  </w:txbxContent>
                </v:textbox>
                <w10:wrap type="square" anchorx="margin"/>
              </v:shape>
            </w:pict>
          </mc:Fallback>
        </mc:AlternateContent>
      </w:r>
    </w:p>
    <w:p w14:paraId="334B1109" w14:textId="77777777" w:rsidR="001E07E7" w:rsidRDefault="001E07E7"/>
    <w:p w14:paraId="61D95AB6" w14:textId="77777777" w:rsidR="001E07E7" w:rsidRDefault="001E07E7">
      <w:r>
        <w:br w:type="page"/>
      </w:r>
    </w:p>
    <w:p w14:paraId="56ACEB74" w14:textId="326D51B7" w:rsidR="002B0A22" w:rsidRDefault="002B0A22" w:rsidP="001E07E7">
      <w:pPr>
        <w:spacing w:line="276" w:lineRule="auto"/>
        <w:ind w:left="720"/>
        <w:jc w:val="both"/>
        <w:rPr>
          <w:rFonts w:ascii="Arial" w:hAnsi="Arial" w:cs="Arial"/>
          <w:b/>
          <w:spacing w:val="-2"/>
          <w:sz w:val="24"/>
          <w:szCs w:val="24"/>
          <w:u w:val="single"/>
        </w:rPr>
      </w:pPr>
      <w:r>
        <w:rPr>
          <w:rFonts w:ascii="Arial" w:hAnsi="Arial" w:cs="Arial"/>
          <w:b/>
          <w:spacing w:val="-2"/>
          <w:sz w:val="24"/>
          <w:szCs w:val="24"/>
          <w:u w:val="single"/>
        </w:rPr>
        <w:lastRenderedPageBreak/>
        <w:t>Notice of Candidature Form</w:t>
      </w:r>
    </w:p>
    <w:p w14:paraId="0BFD42B8" w14:textId="77777777" w:rsidR="002B0A22" w:rsidRDefault="002B0A22" w:rsidP="001E07E7">
      <w:pPr>
        <w:spacing w:line="276" w:lineRule="auto"/>
        <w:ind w:left="720"/>
        <w:jc w:val="both"/>
        <w:rPr>
          <w:rFonts w:ascii="Arial" w:hAnsi="Arial" w:cs="Arial"/>
          <w:b/>
          <w:spacing w:val="-2"/>
          <w:sz w:val="24"/>
          <w:szCs w:val="24"/>
          <w:u w:val="single"/>
        </w:rPr>
      </w:pPr>
    </w:p>
    <w:p w14:paraId="10F7D64A" w14:textId="77777777" w:rsidR="002B0A22" w:rsidRDefault="002B0A22" w:rsidP="001E07E7">
      <w:pPr>
        <w:spacing w:line="276" w:lineRule="auto"/>
        <w:ind w:left="720"/>
        <w:jc w:val="both"/>
        <w:rPr>
          <w:rFonts w:ascii="Arial" w:hAnsi="Arial" w:cs="Arial"/>
          <w:b/>
          <w:spacing w:val="-2"/>
          <w:sz w:val="24"/>
          <w:szCs w:val="24"/>
          <w:u w:val="single"/>
        </w:rPr>
      </w:pPr>
    </w:p>
    <w:tbl>
      <w:tblPr>
        <w:tblW w:w="0" w:type="auto"/>
        <w:tblLayout w:type="fixed"/>
        <w:tblCellMar>
          <w:left w:w="120" w:type="dxa"/>
          <w:right w:w="120" w:type="dxa"/>
        </w:tblCellMar>
        <w:tblLook w:val="0000" w:firstRow="0" w:lastRow="0" w:firstColumn="0" w:lastColumn="0" w:noHBand="0" w:noVBand="0"/>
      </w:tblPr>
      <w:tblGrid>
        <w:gridCol w:w="9812"/>
      </w:tblGrid>
      <w:tr w:rsidR="002B0A22" w:rsidRPr="002B0A22" w14:paraId="26344DF6" w14:textId="77777777" w:rsidTr="007E7FF1">
        <w:trPr>
          <w:cantSplit/>
          <w:trHeight w:val="1134"/>
        </w:trPr>
        <w:tc>
          <w:tcPr>
            <w:tcW w:w="9812" w:type="dxa"/>
            <w:tcBorders>
              <w:top w:val="double" w:sz="6" w:space="0" w:color="auto"/>
              <w:left w:val="double" w:sz="6" w:space="0" w:color="auto"/>
              <w:bottom w:val="double" w:sz="6" w:space="0" w:color="auto"/>
              <w:right w:val="double" w:sz="6" w:space="0" w:color="auto"/>
            </w:tcBorders>
          </w:tcPr>
          <w:p w14:paraId="2E2A0FAE" w14:textId="77777777" w:rsidR="002B0A22" w:rsidRPr="002B0A22" w:rsidRDefault="002B0A22" w:rsidP="002B0A22">
            <w:pPr>
              <w:tabs>
                <w:tab w:val="left" w:pos="-720"/>
              </w:tabs>
              <w:suppressAutoHyphens/>
              <w:spacing w:after="0" w:line="240" w:lineRule="auto"/>
              <w:rPr>
                <w:rFonts w:ascii="Arial" w:eastAsia="Times New Roman" w:hAnsi="Arial" w:cs="Arial"/>
                <w:b/>
                <w:spacing w:val="-2"/>
                <w:sz w:val="24"/>
                <w:szCs w:val="24"/>
              </w:rPr>
            </w:pPr>
          </w:p>
          <w:p w14:paraId="1EA84AEC" w14:textId="77777777" w:rsidR="002B0A22" w:rsidRPr="002B0A22" w:rsidRDefault="002B0A22" w:rsidP="002B0A22">
            <w:pPr>
              <w:tabs>
                <w:tab w:val="center" w:pos="4786"/>
              </w:tabs>
              <w:suppressAutoHyphens/>
              <w:spacing w:after="0" w:line="240" w:lineRule="auto"/>
              <w:jc w:val="center"/>
              <w:rPr>
                <w:rFonts w:ascii="Arial" w:eastAsia="Times New Roman" w:hAnsi="Arial" w:cs="Arial"/>
                <w:b/>
                <w:spacing w:val="-2"/>
                <w:sz w:val="24"/>
                <w:szCs w:val="24"/>
              </w:rPr>
            </w:pPr>
            <w:r w:rsidRPr="002B0A22">
              <w:rPr>
                <w:rFonts w:ascii="Arial" w:eastAsia="Times New Roman" w:hAnsi="Arial" w:cs="Arial"/>
                <w:b/>
                <w:spacing w:val="-2"/>
                <w:sz w:val="24"/>
                <w:szCs w:val="24"/>
              </w:rPr>
              <w:t xml:space="preserve">EXAMINATION OF TAUGHT MASTER'S DEGREE DISSERTATION: </w:t>
            </w:r>
            <w:r w:rsidRPr="002B0A22">
              <w:rPr>
                <w:rFonts w:ascii="Arial" w:eastAsia="Times New Roman" w:hAnsi="Arial" w:cs="Arial"/>
                <w:b/>
                <w:spacing w:val="-2"/>
                <w:sz w:val="24"/>
                <w:szCs w:val="24"/>
              </w:rPr>
              <w:br w:type="textWrapping" w:clear="all"/>
            </w:r>
          </w:p>
          <w:p w14:paraId="394F08DD" w14:textId="77777777" w:rsidR="002B0A22" w:rsidRPr="002B0A22" w:rsidRDefault="002B0A22" w:rsidP="002B0A22">
            <w:pPr>
              <w:spacing w:after="0" w:line="240" w:lineRule="auto"/>
              <w:jc w:val="center"/>
              <w:rPr>
                <w:rFonts w:ascii="Arial" w:eastAsia="Times New Roman" w:hAnsi="Arial" w:cs="Arial"/>
                <w:sz w:val="24"/>
                <w:szCs w:val="24"/>
              </w:rPr>
            </w:pPr>
            <w:r w:rsidRPr="002B0A22">
              <w:rPr>
                <w:rFonts w:ascii="Arial" w:eastAsia="Times New Roman" w:hAnsi="Arial" w:cs="Arial"/>
                <w:b/>
                <w:spacing w:val="-2"/>
                <w:sz w:val="24"/>
                <w:szCs w:val="24"/>
              </w:rPr>
              <w:t>NOTICE OF CANDIDATURE FORM</w:t>
            </w:r>
          </w:p>
          <w:p w14:paraId="2813EAEA" w14:textId="77777777" w:rsidR="002B0A22" w:rsidRPr="002B0A22" w:rsidRDefault="002B0A22" w:rsidP="002B0A22">
            <w:pPr>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spacing w:after="0" w:line="1" w:lineRule="exact"/>
              <w:ind w:right="1456"/>
              <w:jc w:val="both"/>
              <w:rPr>
                <w:rFonts w:ascii="Arial" w:eastAsia="Times New Roman" w:hAnsi="Arial" w:cs="Arial"/>
                <w:vanish/>
                <w:spacing w:val="-2"/>
                <w:sz w:val="20"/>
                <w:szCs w:val="20"/>
              </w:rPr>
            </w:pPr>
            <w:r w:rsidRPr="002B0A22">
              <w:rPr>
                <w:rFonts w:ascii="Arial" w:eastAsia="Times New Roman" w:hAnsi="Arial" w:cs="Arial"/>
                <w:vanish/>
                <w:spacing w:val="-2"/>
                <w:sz w:val="20"/>
                <w:szCs w:val="20"/>
              </w:rPr>
              <w:fldChar w:fldCharType="begin"/>
            </w:r>
            <w:r w:rsidRPr="002B0A22">
              <w:rPr>
                <w:rFonts w:ascii="Arial" w:eastAsia="Times New Roman" w:hAnsi="Arial" w:cs="Arial"/>
                <w:vanish/>
                <w:spacing w:val="-2"/>
                <w:sz w:val="20"/>
                <w:szCs w:val="20"/>
              </w:rPr>
              <w:instrText>seq Text_Box  \* Arabic</w:instrText>
            </w:r>
            <w:r w:rsidRPr="002B0A22">
              <w:rPr>
                <w:rFonts w:ascii="Arial" w:eastAsia="Times New Roman" w:hAnsi="Arial" w:cs="Arial"/>
                <w:vanish/>
                <w:spacing w:val="-2"/>
                <w:sz w:val="20"/>
                <w:szCs w:val="20"/>
              </w:rPr>
              <w:fldChar w:fldCharType="separate"/>
            </w:r>
            <w:r w:rsidRPr="002B0A22">
              <w:rPr>
                <w:rFonts w:ascii="Arial" w:eastAsia="Times New Roman" w:hAnsi="Arial" w:cs="Arial"/>
                <w:noProof/>
                <w:vanish/>
                <w:spacing w:val="-2"/>
                <w:sz w:val="20"/>
                <w:szCs w:val="20"/>
              </w:rPr>
              <w:t>1</w:t>
            </w:r>
            <w:r w:rsidRPr="002B0A22">
              <w:rPr>
                <w:rFonts w:ascii="Arial" w:eastAsia="Times New Roman" w:hAnsi="Arial" w:cs="Arial"/>
                <w:vanish/>
                <w:spacing w:val="-2"/>
                <w:sz w:val="20"/>
                <w:szCs w:val="20"/>
              </w:rPr>
              <w:fldChar w:fldCharType="end"/>
            </w:r>
          </w:p>
          <w:p w14:paraId="1F27EAAD" w14:textId="77777777" w:rsidR="002B0A22" w:rsidRPr="002B0A22" w:rsidRDefault="002B0A22" w:rsidP="002B0A22">
            <w:pPr>
              <w:tabs>
                <w:tab w:val="left" w:pos="-720"/>
              </w:tabs>
              <w:suppressAutoHyphens/>
              <w:spacing w:after="0" w:line="240" w:lineRule="auto"/>
              <w:rPr>
                <w:rFonts w:ascii="Arial" w:eastAsia="Times New Roman" w:hAnsi="Arial" w:cs="Arial"/>
                <w:spacing w:val="-2"/>
                <w:sz w:val="24"/>
                <w:szCs w:val="24"/>
              </w:rPr>
            </w:pPr>
          </w:p>
          <w:p w14:paraId="5962B641" w14:textId="77777777" w:rsidR="002B0A22" w:rsidRPr="002B0A22" w:rsidRDefault="002B0A22" w:rsidP="002B0A22">
            <w:pPr>
              <w:tabs>
                <w:tab w:val="left" w:pos="-720"/>
              </w:tabs>
              <w:suppressAutoHyphens/>
              <w:spacing w:after="0" w:line="240" w:lineRule="auto"/>
              <w:jc w:val="both"/>
              <w:rPr>
                <w:rFonts w:ascii="Arial" w:eastAsia="Times New Roman" w:hAnsi="Arial" w:cs="Arial"/>
                <w:spacing w:val="-2"/>
                <w:sz w:val="24"/>
                <w:szCs w:val="24"/>
              </w:rPr>
            </w:pPr>
            <w:r w:rsidRPr="002B0A22">
              <w:rPr>
                <w:rFonts w:ascii="Arial" w:eastAsia="Times New Roman" w:hAnsi="Arial" w:cs="Arial"/>
                <w:spacing w:val="-2"/>
                <w:sz w:val="24"/>
                <w:szCs w:val="24"/>
              </w:rPr>
              <w:t xml:space="preserve">Please complete this form when your dissertation is ready to be submitted for examination.  </w:t>
            </w:r>
          </w:p>
          <w:p w14:paraId="3AF6B96D" w14:textId="77777777" w:rsidR="002B0A22" w:rsidRPr="002B0A22" w:rsidRDefault="002B0A22" w:rsidP="002B0A22">
            <w:pPr>
              <w:tabs>
                <w:tab w:val="center" w:pos="4786"/>
              </w:tabs>
              <w:suppressAutoHyphens/>
              <w:spacing w:after="0" w:line="240" w:lineRule="auto"/>
              <w:rPr>
                <w:rFonts w:ascii="Arial" w:eastAsia="Times New Roman" w:hAnsi="Arial" w:cs="Arial"/>
                <w:spacing w:val="-2"/>
                <w:sz w:val="24"/>
                <w:szCs w:val="24"/>
              </w:rPr>
            </w:pPr>
          </w:p>
        </w:tc>
      </w:tr>
      <w:tr w:rsidR="002B0A22" w:rsidRPr="002B0A22" w14:paraId="4B89B3CC" w14:textId="77777777" w:rsidTr="007E7FF1">
        <w:tc>
          <w:tcPr>
            <w:tcW w:w="9812" w:type="dxa"/>
            <w:tcBorders>
              <w:top w:val="double" w:sz="6" w:space="0" w:color="auto"/>
              <w:left w:val="double" w:sz="6" w:space="0" w:color="auto"/>
              <w:bottom w:val="single" w:sz="4" w:space="0" w:color="auto"/>
              <w:right w:val="double" w:sz="6" w:space="0" w:color="auto"/>
            </w:tcBorders>
          </w:tcPr>
          <w:p w14:paraId="3F9F9528" w14:textId="77777777" w:rsidR="002B0A22" w:rsidRPr="002B0A22" w:rsidRDefault="002B0A22" w:rsidP="002B0A22">
            <w:pPr>
              <w:tabs>
                <w:tab w:val="right" w:leader="dot" w:pos="7200"/>
                <w:tab w:val="right" w:leader="dot" w:pos="9571"/>
              </w:tabs>
              <w:suppressAutoHyphens/>
              <w:spacing w:before="90" w:after="0" w:line="360" w:lineRule="auto"/>
              <w:rPr>
                <w:rFonts w:ascii="Arial" w:eastAsia="Times New Roman" w:hAnsi="Arial" w:cs="Arial"/>
                <w:spacing w:val="-2"/>
                <w:sz w:val="24"/>
                <w:szCs w:val="24"/>
              </w:rPr>
            </w:pPr>
          </w:p>
          <w:p w14:paraId="682A019C" w14:textId="07D44D78" w:rsidR="002B0A22" w:rsidRPr="002B0A22" w:rsidRDefault="002B0A22" w:rsidP="002B0A22">
            <w:pPr>
              <w:tabs>
                <w:tab w:val="right" w:leader="dot" w:pos="7200"/>
                <w:tab w:val="right" w:leader="dot" w:pos="9571"/>
              </w:tabs>
              <w:suppressAutoHyphens/>
              <w:spacing w:before="90" w:after="0" w:line="360" w:lineRule="auto"/>
              <w:rPr>
                <w:rFonts w:ascii="Arial" w:eastAsia="Times New Roman" w:hAnsi="Arial" w:cs="Arial"/>
                <w:spacing w:val="-2"/>
                <w:sz w:val="24"/>
                <w:szCs w:val="24"/>
              </w:rPr>
            </w:pPr>
            <w:r w:rsidRPr="002B0A22">
              <w:rPr>
                <w:rFonts w:ascii="Arial" w:eastAsia="Times New Roman" w:hAnsi="Arial" w:cs="Arial"/>
                <w:spacing w:val="-2"/>
                <w:sz w:val="24"/>
                <w:szCs w:val="24"/>
              </w:rPr>
              <w:t>Surname/Family Name</w:t>
            </w:r>
            <w:r w:rsidR="00B231AE">
              <w:rPr>
                <w:rFonts w:ascii="Arial" w:eastAsia="Times New Roman" w:hAnsi="Arial" w:cs="Arial"/>
                <w:spacing w:val="-2"/>
                <w:sz w:val="24"/>
                <w:szCs w:val="24"/>
              </w:rPr>
              <w:t xml:space="preserve">: </w:t>
            </w:r>
            <w:r w:rsidR="00B231AE" w:rsidRPr="00B231AE">
              <w:rPr>
                <w:rFonts w:ascii="Arial" w:eastAsia="Times New Roman" w:hAnsi="Arial" w:cs="Arial"/>
                <w:b/>
                <w:spacing w:val="-2"/>
                <w:sz w:val="24"/>
                <w:szCs w:val="24"/>
              </w:rPr>
              <w:t xml:space="preserve">Quinn     </w:t>
            </w:r>
            <w:r w:rsidR="00B231AE">
              <w:rPr>
                <w:rFonts w:ascii="Arial" w:eastAsia="Times New Roman" w:hAnsi="Arial" w:cs="Arial"/>
                <w:spacing w:val="-2"/>
                <w:sz w:val="24"/>
                <w:szCs w:val="24"/>
              </w:rPr>
              <w:t xml:space="preserve">         </w:t>
            </w:r>
            <w:r w:rsidRPr="002B0A22">
              <w:rPr>
                <w:rFonts w:ascii="Arial" w:eastAsia="Times New Roman" w:hAnsi="Arial" w:cs="Arial"/>
                <w:spacing w:val="-2"/>
                <w:sz w:val="24"/>
                <w:szCs w:val="24"/>
              </w:rPr>
              <w:t xml:space="preserve"> Date of Birth</w:t>
            </w:r>
            <w:r w:rsidR="00B231AE">
              <w:rPr>
                <w:rFonts w:ascii="Arial" w:eastAsia="Times New Roman" w:hAnsi="Arial" w:cs="Arial"/>
                <w:spacing w:val="-2"/>
                <w:sz w:val="24"/>
                <w:szCs w:val="24"/>
              </w:rPr>
              <w:t xml:space="preserve">: </w:t>
            </w:r>
            <w:r w:rsidR="00B231AE" w:rsidRPr="00B231AE">
              <w:rPr>
                <w:rFonts w:ascii="Arial" w:eastAsia="Times New Roman" w:hAnsi="Arial" w:cs="Arial"/>
                <w:b/>
                <w:spacing w:val="-2"/>
                <w:sz w:val="24"/>
                <w:szCs w:val="24"/>
              </w:rPr>
              <w:t>15.04.1994</w:t>
            </w:r>
          </w:p>
          <w:p w14:paraId="2E8CB4F6" w14:textId="6E5F967C" w:rsidR="002B0A22" w:rsidRPr="002B0A22" w:rsidRDefault="002B0A22" w:rsidP="002B0A22">
            <w:pPr>
              <w:tabs>
                <w:tab w:val="right" w:leader="dot" w:pos="7200"/>
                <w:tab w:val="right" w:leader="dot" w:pos="9571"/>
              </w:tabs>
              <w:suppressAutoHyphens/>
              <w:spacing w:after="0" w:line="360" w:lineRule="auto"/>
              <w:rPr>
                <w:rFonts w:ascii="Arial" w:eastAsia="Times New Roman" w:hAnsi="Arial" w:cs="Arial"/>
                <w:spacing w:val="-2"/>
                <w:sz w:val="24"/>
                <w:szCs w:val="24"/>
              </w:rPr>
            </w:pPr>
            <w:r w:rsidRPr="002B0A22">
              <w:rPr>
                <w:rFonts w:ascii="Arial" w:eastAsia="Times New Roman" w:hAnsi="Arial" w:cs="Arial"/>
                <w:spacing w:val="-2"/>
                <w:sz w:val="24"/>
                <w:szCs w:val="24"/>
              </w:rPr>
              <w:t>Forenames (in full)</w:t>
            </w:r>
            <w:r w:rsidR="00B231AE">
              <w:rPr>
                <w:rFonts w:ascii="Arial" w:eastAsia="Times New Roman" w:hAnsi="Arial" w:cs="Arial"/>
                <w:spacing w:val="-2"/>
                <w:sz w:val="24"/>
                <w:szCs w:val="24"/>
              </w:rPr>
              <w:t xml:space="preserve">: </w:t>
            </w:r>
            <w:r w:rsidR="00B231AE" w:rsidRPr="00B231AE">
              <w:rPr>
                <w:rFonts w:ascii="Arial" w:eastAsia="Times New Roman" w:hAnsi="Arial" w:cs="Arial"/>
                <w:b/>
                <w:spacing w:val="-2"/>
                <w:sz w:val="24"/>
                <w:szCs w:val="24"/>
              </w:rPr>
              <w:t>Lucy Victoria</w:t>
            </w:r>
            <w:r w:rsidR="00B231AE">
              <w:rPr>
                <w:rFonts w:ascii="Arial" w:eastAsia="Times New Roman" w:hAnsi="Arial" w:cs="Arial"/>
                <w:spacing w:val="-2"/>
                <w:sz w:val="24"/>
                <w:szCs w:val="24"/>
              </w:rPr>
              <w:t xml:space="preserve">          Title: </w:t>
            </w:r>
            <w:r w:rsidR="00B231AE" w:rsidRPr="00B231AE">
              <w:rPr>
                <w:rFonts w:ascii="Arial" w:eastAsia="Times New Roman" w:hAnsi="Arial" w:cs="Arial"/>
                <w:b/>
                <w:spacing w:val="-2"/>
                <w:sz w:val="24"/>
                <w:szCs w:val="24"/>
              </w:rPr>
              <w:t>Miss</w:t>
            </w:r>
            <w:r w:rsidRPr="002B0A22">
              <w:rPr>
                <w:rFonts w:ascii="Arial" w:eastAsia="Times New Roman" w:hAnsi="Arial" w:cs="Arial"/>
                <w:spacing w:val="-2"/>
                <w:sz w:val="24"/>
                <w:szCs w:val="24"/>
              </w:rPr>
              <w:t xml:space="preserve">     </w:t>
            </w:r>
          </w:p>
          <w:p w14:paraId="6706FB6F" w14:textId="62A0BB22" w:rsidR="002B0A22" w:rsidRPr="002B0A22" w:rsidRDefault="00B231AE" w:rsidP="002B0A22">
            <w:pPr>
              <w:tabs>
                <w:tab w:val="right" w:leader="dot" w:pos="9571"/>
              </w:tabs>
              <w:suppressAutoHyphens/>
              <w:spacing w:after="0" w:line="360" w:lineRule="auto"/>
              <w:rPr>
                <w:rFonts w:ascii="Arial" w:eastAsia="Times New Roman" w:hAnsi="Arial" w:cs="Arial"/>
                <w:spacing w:val="-2"/>
                <w:sz w:val="24"/>
                <w:szCs w:val="24"/>
              </w:rPr>
            </w:pPr>
            <w:r>
              <w:rPr>
                <w:rFonts w:ascii="Arial" w:eastAsia="Times New Roman" w:hAnsi="Arial" w:cs="Arial"/>
                <w:spacing w:val="-2"/>
                <w:sz w:val="24"/>
                <w:szCs w:val="24"/>
              </w:rPr>
              <w:t>Institution Number (if known):</w:t>
            </w:r>
          </w:p>
          <w:p w14:paraId="11E8C8C3" w14:textId="26248373" w:rsidR="002B0A22" w:rsidRPr="002B0A22" w:rsidRDefault="002B0A22" w:rsidP="002B0A22">
            <w:pPr>
              <w:tabs>
                <w:tab w:val="right" w:leader="dot" w:pos="9571"/>
              </w:tabs>
              <w:suppressAutoHyphens/>
              <w:spacing w:after="0" w:line="360" w:lineRule="auto"/>
              <w:rPr>
                <w:rFonts w:ascii="Arial" w:eastAsia="Times New Roman" w:hAnsi="Arial" w:cs="Arial"/>
                <w:spacing w:val="-2"/>
                <w:sz w:val="24"/>
                <w:szCs w:val="24"/>
              </w:rPr>
            </w:pPr>
            <w:r w:rsidRPr="002B0A22">
              <w:rPr>
                <w:rFonts w:ascii="Arial" w:eastAsia="Times New Roman" w:hAnsi="Arial" w:cs="Arial"/>
                <w:spacing w:val="-2"/>
                <w:sz w:val="24"/>
                <w:szCs w:val="24"/>
              </w:rPr>
              <w:t xml:space="preserve">Title </w:t>
            </w:r>
            <w:r w:rsidR="00B231AE">
              <w:rPr>
                <w:rFonts w:ascii="Arial" w:eastAsia="Times New Roman" w:hAnsi="Arial" w:cs="Arial"/>
                <w:spacing w:val="-2"/>
                <w:sz w:val="24"/>
                <w:szCs w:val="24"/>
              </w:rPr>
              <w:t xml:space="preserve">of Degree (eg MA, MSc, MBA etc): </w:t>
            </w:r>
            <w:r w:rsidR="00B231AE" w:rsidRPr="00B231AE">
              <w:rPr>
                <w:rFonts w:ascii="Arial" w:eastAsia="Times New Roman" w:hAnsi="Arial" w:cs="Arial"/>
                <w:b/>
                <w:spacing w:val="-2"/>
                <w:sz w:val="24"/>
                <w:szCs w:val="24"/>
              </w:rPr>
              <w:t>MBus</w:t>
            </w:r>
          </w:p>
          <w:p w14:paraId="58DC55A9" w14:textId="2322F25F" w:rsidR="002B0A22" w:rsidRPr="002B0A22" w:rsidRDefault="002B0A22" w:rsidP="002B0A22">
            <w:pPr>
              <w:tabs>
                <w:tab w:val="right" w:leader="dot" w:pos="10528"/>
              </w:tabs>
              <w:suppressAutoHyphens/>
              <w:spacing w:after="0" w:line="360" w:lineRule="auto"/>
              <w:rPr>
                <w:rFonts w:ascii="Arial" w:eastAsia="Times New Roman" w:hAnsi="Arial" w:cs="Arial"/>
                <w:spacing w:val="-2"/>
                <w:sz w:val="24"/>
                <w:szCs w:val="24"/>
              </w:rPr>
            </w:pPr>
            <w:r w:rsidRPr="002B0A22">
              <w:rPr>
                <w:rFonts w:ascii="Arial" w:eastAsia="Times New Roman" w:hAnsi="Arial" w:cs="Arial"/>
                <w:spacing w:val="-2"/>
                <w:sz w:val="24"/>
                <w:szCs w:val="24"/>
              </w:rPr>
              <w:t>Title of Taught Master's degree scheme f</w:t>
            </w:r>
            <w:r w:rsidR="00B231AE">
              <w:rPr>
                <w:rFonts w:ascii="Arial" w:eastAsia="Times New Roman" w:hAnsi="Arial" w:cs="Arial"/>
                <w:spacing w:val="-2"/>
                <w:sz w:val="24"/>
                <w:szCs w:val="24"/>
              </w:rPr>
              <w:t xml:space="preserve">ollowed (eg Equine Studies): </w:t>
            </w:r>
            <w:r w:rsidR="00B231AE" w:rsidRPr="00B231AE">
              <w:rPr>
                <w:rFonts w:ascii="Arial" w:eastAsia="Times New Roman" w:hAnsi="Arial" w:cs="Arial"/>
                <w:b/>
                <w:spacing w:val="-2"/>
                <w:sz w:val="24"/>
                <w:szCs w:val="24"/>
              </w:rPr>
              <w:t>Management</w:t>
            </w:r>
          </w:p>
          <w:p w14:paraId="17CF2384" w14:textId="78F18795" w:rsidR="002B0A22" w:rsidRPr="002B0A22" w:rsidRDefault="002B0A22" w:rsidP="002B0A22">
            <w:pPr>
              <w:tabs>
                <w:tab w:val="right" w:leader="dot" w:pos="9571"/>
              </w:tabs>
              <w:suppressAutoHyphens/>
              <w:spacing w:after="0" w:line="360" w:lineRule="auto"/>
              <w:rPr>
                <w:rFonts w:ascii="Arial" w:eastAsia="Times New Roman" w:hAnsi="Arial" w:cs="Arial"/>
                <w:spacing w:val="-2"/>
                <w:sz w:val="24"/>
                <w:szCs w:val="24"/>
              </w:rPr>
            </w:pPr>
            <w:r w:rsidRPr="002B0A22">
              <w:rPr>
                <w:rFonts w:ascii="Arial" w:eastAsia="Times New Roman" w:hAnsi="Arial" w:cs="Arial"/>
                <w:spacing w:val="-2"/>
                <w:sz w:val="24"/>
                <w:szCs w:val="24"/>
              </w:rPr>
              <w:t>Departmen</w:t>
            </w:r>
            <w:r w:rsidR="00B231AE">
              <w:rPr>
                <w:rFonts w:ascii="Arial" w:eastAsia="Times New Roman" w:hAnsi="Arial" w:cs="Arial"/>
                <w:spacing w:val="-2"/>
                <w:sz w:val="24"/>
                <w:szCs w:val="24"/>
              </w:rPr>
              <w:t xml:space="preserve">t/School in which study pursued: </w:t>
            </w:r>
            <w:r w:rsidR="00B231AE" w:rsidRPr="00B231AE">
              <w:rPr>
                <w:rFonts w:ascii="Arial" w:eastAsia="Times New Roman" w:hAnsi="Arial" w:cs="Arial"/>
                <w:b/>
                <w:spacing w:val="-2"/>
                <w:sz w:val="24"/>
                <w:szCs w:val="24"/>
              </w:rPr>
              <w:t>Swansea Business School</w:t>
            </w:r>
          </w:p>
          <w:p w14:paraId="009240BF" w14:textId="7E0F235D" w:rsidR="002B0A22" w:rsidRPr="002B0A22" w:rsidRDefault="00B231AE" w:rsidP="002B0A22">
            <w:pPr>
              <w:tabs>
                <w:tab w:val="right" w:leader="dot" w:pos="9571"/>
              </w:tabs>
              <w:suppressAutoHyphens/>
              <w:spacing w:after="0" w:line="360" w:lineRule="auto"/>
              <w:rPr>
                <w:rFonts w:ascii="Arial" w:eastAsia="Times New Roman" w:hAnsi="Arial" w:cs="Arial"/>
                <w:spacing w:val="-2"/>
                <w:sz w:val="24"/>
                <w:szCs w:val="24"/>
              </w:rPr>
            </w:pPr>
            <w:r>
              <w:rPr>
                <w:rFonts w:ascii="Arial" w:eastAsia="Times New Roman" w:hAnsi="Arial" w:cs="Arial"/>
                <w:spacing w:val="-2"/>
                <w:sz w:val="24"/>
                <w:szCs w:val="24"/>
              </w:rPr>
              <w:t xml:space="preserve">Name of your Supervisor: </w:t>
            </w:r>
            <w:r w:rsidRPr="00B231AE">
              <w:rPr>
                <w:rFonts w:ascii="Arial" w:eastAsia="Times New Roman" w:hAnsi="Arial" w:cs="Arial"/>
                <w:b/>
                <w:spacing w:val="-2"/>
                <w:sz w:val="24"/>
                <w:szCs w:val="24"/>
              </w:rPr>
              <w:t>Vic Saunders</w:t>
            </w:r>
          </w:p>
          <w:p w14:paraId="3F0809F9" w14:textId="71E8F6FF" w:rsidR="002B0A22" w:rsidRPr="002B0A22" w:rsidRDefault="002B0A22" w:rsidP="002B0A22">
            <w:pPr>
              <w:tabs>
                <w:tab w:val="right" w:leader="dot" w:pos="9571"/>
              </w:tabs>
              <w:suppressAutoHyphens/>
              <w:spacing w:after="0" w:line="360" w:lineRule="auto"/>
              <w:rPr>
                <w:rFonts w:ascii="Arial" w:eastAsia="Times New Roman" w:hAnsi="Arial" w:cs="Arial"/>
                <w:spacing w:val="-2"/>
                <w:sz w:val="24"/>
                <w:szCs w:val="24"/>
              </w:rPr>
            </w:pPr>
            <w:r w:rsidRPr="002B0A22">
              <w:rPr>
                <w:rFonts w:ascii="Arial" w:eastAsia="Times New Roman" w:hAnsi="Arial" w:cs="Arial"/>
                <w:spacing w:val="-2"/>
                <w:sz w:val="24"/>
                <w:szCs w:val="24"/>
              </w:rPr>
              <w:t xml:space="preserve">Full </w:t>
            </w:r>
            <w:r w:rsidR="00B231AE">
              <w:rPr>
                <w:rFonts w:ascii="Arial" w:eastAsia="Times New Roman" w:hAnsi="Arial" w:cs="Arial"/>
                <w:spacing w:val="-2"/>
                <w:sz w:val="24"/>
                <w:szCs w:val="24"/>
              </w:rPr>
              <w:t xml:space="preserve">Title of dissertation submitted: </w:t>
            </w:r>
            <w:r w:rsidR="00B231AE" w:rsidRPr="00B231AE">
              <w:rPr>
                <w:rFonts w:ascii="Arial" w:eastAsia="Times New Roman" w:hAnsi="Arial" w:cs="Arial"/>
                <w:b/>
                <w:spacing w:val="-2"/>
                <w:sz w:val="24"/>
                <w:szCs w:val="24"/>
              </w:rPr>
              <w:t>An Investigation into the Effects of Price Discounts on Consumer Purchase Intentions</w:t>
            </w:r>
          </w:p>
          <w:p w14:paraId="32737A29" w14:textId="77777777" w:rsidR="002B0A22" w:rsidRPr="002B0A22" w:rsidRDefault="002B0A22" w:rsidP="002B0A22">
            <w:pPr>
              <w:tabs>
                <w:tab w:val="left" w:pos="-720"/>
              </w:tabs>
              <w:suppressAutoHyphens/>
              <w:spacing w:after="0" w:line="240" w:lineRule="auto"/>
              <w:rPr>
                <w:rFonts w:ascii="Arial" w:eastAsia="Times New Roman" w:hAnsi="Arial" w:cs="Arial"/>
                <w:spacing w:val="-2"/>
                <w:sz w:val="24"/>
                <w:szCs w:val="24"/>
              </w:rPr>
            </w:pPr>
            <w:r w:rsidRPr="002B0A22">
              <w:rPr>
                <w:rFonts w:ascii="Arial" w:eastAsia="Times New Roman" w:hAnsi="Arial" w:cs="Arial"/>
                <w:spacing w:val="-2"/>
                <w:sz w:val="24"/>
                <w:szCs w:val="24"/>
              </w:rPr>
              <w:t>Please indicate that the following will all be submitted along with this form:</w:t>
            </w:r>
          </w:p>
          <w:p w14:paraId="13225588" w14:textId="77777777" w:rsidR="002B0A22" w:rsidRPr="002B0A22" w:rsidRDefault="002B0A22" w:rsidP="002B0A22">
            <w:pPr>
              <w:tabs>
                <w:tab w:val="left" w:pos="-720"/>
              </w:tabs>
              <w:suppressAutoHyphens/>
              <w:spacing w:after="0" w:line="240" w:lineRule="auto"/>
              <w:rPr>
                <w:rFonts w:ascii="Arial" w:eastAsia="Times New Roman" w:hAnsi="Arial" w:cs="Arial"/>
                <w:spacing w:val="-2"/>
                <w:sz w:val="24"/>
                <w:szCs w:val="24"/>
              </w:rPr>
            </w:pPr>
          </w:p>
          <w:p w14:paraId="273805B2" w14:textId="403A9D88" w:rsidR="002B0A22" w:rsidRPr="002B0A22" w:rsidRDefault="002B0A22" w:rsidP="002B0A22">
            <w:pPr>
              <w:tabs>
                <w:tab w:val="left" w:pos="-720"/>
                <w:tab w:val="left" w:pos="330"/>
              </w:tabs>
              <w:suppressAutoHyphens/>
              <w:spacing w:after="0" w:line="240" w:lineRule="auto"/>
              <w:rPr>
                <w:rFonts w:ascii="Arial" w:eastAsia="Times New Roman" w:hAnsi="Arial" w:cs="Arial"/>
                <w:spacing w:val="-2"/>
                <w:sz w:val="24"/>
                <w:szCs w:val="24"/>
              </w:rPr>
            </w:pPr>
            <w:r w:rsidRPr="002B0A22">
              <w:rPr>
                <w:rFonts w:ascii="Arial" w:eastAsia="Times New Roman" w:hAnsi="Arial" w:cs="Arial"/>
                <w:noProof/>
                <w:sz w:val="24"/>
                <w:szCs w:val="24"/>
                <w:lang w:eastAsia="en-GB"/>
              </w:rPr>
              <mc:AlternateContent>
                <mc:Choice Requires="wps">
                  <w:drawing>
                    <wp:anchor distT="0" distB="0" distL="114300" distR="114300" simplePos="0" relativeHeight="251877888" behindDoc="0" locked="0" layoutInCell="1" allowOverlap="1" wp14:anchorId="7CC37D0F" wp14:editId="04DACFC8">
                      <wp:simplePos x="0" y="0"/>
                      <wp:positionH relativeFrom="column">
                        <wp:posOffset>853428</wp:posOffset>
                      </wp:positionH>
                      <wp:positionV relativeFrom="paragraph">
                        <wp:posOffset>275171</wp:posOffset>
                      </wp:positionV>
                      <wp:extent cx="152400" cy="113665"/>
                      <wp:effectExtent l="13970" t="13970" r="5080" b="5715"/>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rgbClr val="FFFFFF"/>
                              </a:solidFill>
                              <a:ln w="9525">
                                <a:solidFill>
                                  <a:srgbClr val="000000"/>
                                </a:solidFill>
                                <a:miter lim="800000"/>
                                <a:headEnd/>
                                <a:tailEnd/>
                              </a:ln>
                            </wps:spPr>
                            <wps:txbx>
                              <w:txbxContent>
                                <w:p w14:paraId="460E5044" w14:textId="77777777" w:rsidR="002B0A22" w:rsidRDefault="002B0A22" w:rsidP="002B0A22">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C37D0F" id="_x0000_s1028" type="#_x0000_t202" style="position:absolute;margin-left:67.2pt;margin-top:21.65pt;width:12pt;height:8.95pt;z-index:251877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">
                      <v:textbox>
                        <w:txbxContent>
                          <w:p w14:paraId="460E5044" w14:textId="77777777" w:rsidR="002B0A22" w:rsidRDefault="002B0A22" w:rsidP="002B0A22">
                            <w:pPr>
                              <w:tabs>
                                <w:tab w:val="left" w:pos="-720"/>
                                <w:tab w:val="left" w:pos="330"/>
                              </w:tabs>
                              <w:suppressAutoHyphens/>
                              <w:rPr>
                                <w:spacing w:val="-2"/>
                                <w:sz w:val="40"/>
                              </w:rPr>
                            </w:pPr>
                          </w:p>
                        </w:txbxContent>
                      </v:textbox>
                      <w10:wrap type="square"/>
                    </v:shape>
                  </w:pict>
                </mc:Fallback>
              </mc:AlternateContent>
            </w:r>
            <w:r>
              <w:rPr>
                <w:rFonts w:ascii="Arial" w:eastAsia="Times New Roman" w:hAnsi="Arial" w:cs="Arial"/>
                <w:spacing w:val="-2"/>
                <w:sz w:val="24"/>
                <w:szCs w:val="24"/>
              </w:rPr>
              <w:t>T</w:t>
            </w:r>
            <w:r w:rsidRPr="002B0A22">
              <w:rPr>
                <w:rFonts w:ascii="Arial" w:eastAsia="Times New Roman" w:hAnsi="Arial" w:cs="Arial"/>
                <w:spacing w:val="-2"/>
                <w:sz w:val="24"/>
                <w:szCs w:val="24"/>
              </w:rPr>
              <w:t>wo permanently bound copies of your dissertation plus 1 electronic copy submitted via Turnitin;</w:t>
            </w:r>
          </w:p>
          <w:p w14:paraId="2B3F357D" w14:textId="7AA4C90E" w:rsidR="002B0A22" w:rsidRPr="002B0A22" w:rsidRDefault="002B0A22" w:rsidP="002B0A22">
            <w:pPr>
              <w:tabs>
                <w:tab w:val="left" w:pos="-720"/>
              </w:tabs>
              <w:suppressAutoHyphens/>
              <w:spacing w:after="0" w:line="240" w:lineRule="auto"/>
              <w:rPr>
                <w:rFonts w:ascii="Arial" w:eastAsia="Times New Roman" w:hAnsi="Arial" w:cs="Arial"/>
                <w:spacing w:val="-2"/>
                <w:sz w:val="24"/>
                <w:szCs w:val="24"/>
              </w:rPr>
            </w:pPr>
          </w:p>
          <w:p w14:paraId="32F3BC40" w14:textId="77777777" w:rsidR="002B0A22" w:rsidRPr="002B0A22" w:rsidRDefault="002B0A22" w:rsidP="002B0A22">
            <w:pPr>
              <w:tabs>
                <w:tab w:val="left" w:pos="-720"/>
              </w:tabs>
              <w:suppressAutoHyphens/>
              <w:spacing w:after="0" w:line="240" w:lineRule="auto"/>
              <w:rPr>
                <w:rFonts w:ascii="Arial" w:eastAsia="Times New Roman" w:hAnsi="Arial" w:cs="Arial"/>
                <w:spacing w:val="-2"/>
                <w:sz w:val="24"/>
                <w:szCs w:val="24"/>
              </w:rPr>
            </w:pPr>
            <w:r w:rsidRPr="002B0A22">
              <w:rPr>
                <w:rFonts w:ascii="Arial" w:eastAsia="Times New Roman" w:hAnsi="Arial" w:cs="Arial"/>
                <w:spacing w:val="-2"/>
                <w:sz w:val="24"/>
                <w:szCs w:val="24"/>
              </w:rPr>
              <w:tab/>
            </w:r>
            <w:r w:rsidRPr="002B0A22">
              <w:rPr>
                <w:rFonts w:ascii="Arial" w:eastAsia="Times New Roman" w:hAnsi="Arial" w:cs="Arial"/>
                <w:spacing w:val="-2"/>
                <w:sz w:val="40"/>
                <w:szCs w:val="24"/>
              </w:rPr>
              <w:t xml:space="preserve"> </w:t>
            </w:r>
          </w:p>
        </w:tc>
      </w:tr>
    </w:tbl>
    <w:p w14:paraId="585A2FFB" w14:textId="77777777" w:rsidR="002B0A22" w:rsidRDefault="002B0A22" w:rsidP="001E07E7">
      <w:pPr>
        <w:spacing w:line="276" w:lineRule="auto"/>
        <w:ind w:left="720"/>
        <w:jc w:val="both"/>
        <w:rPr>
          <w:rFonts w:ascii="Arial" w:hAnsi="Arial" w:cs="Arial"/>
          <w:b/>
          <w:spacing w:val="-2"/>
          <w:sz w:val="24"/>
          <w:szCs w:val="24"/>
          <w:u w:val="single"/>
        </w:rPr>
      </w:pPr>
    </w:p>
    <w:p w14:paraId="7724CA2D" w14:textId="77777777" w:rsidR="002B0A22" w:rsidRDefault="002B0A22" w:rsidP="001E07E7">
      <w:pPr>
        <w:spacing w:line="276" w:lineRule="auto"/>
        <w:ind w:left="720"/>
        <w:jc w:val="both"/>
        <w:rPr>
          <w:rFonts w:ascii="Arial" w:hAnsi="Arial" w:cs="Arial"/>
          <w:b/>
          <w:spacing w:val="-2"/>
          <w:sz w:val="24"/>
          <w:szCs w:val="24"/>
          <w:u w:val="single"/>
        </w:rPr>
      </w:pPr>
    </w:p>
    <w:p w14:paraId="3E63A7B7" w14:textId="77777777" w:rsidR="002B0A22" w:rsidRDefault="002B0A22" w:rsidP="001E07E7">
      <w:pPr>
        <w:spacing w:line="276" w:lineRule="auto"/>
        <w:ind w:left="720"/>
        <w:jc w:val="both"/>
        <w:rPr>
          <w:rFonts w:ascii="Arial" w:hAnsi="Arial" w:cs="Arial"/>
          <w:b/>
          <w:spacing w:val="-2"/>
          <w:sz w:val="24"/>
          <w:szCs w:val="24"/>
          <w:u w:val="single"/>
        </w:rPr>
      </w:pPr>
    </w:p>
    <w:p w14:paraId="6C4B6C34" w14:textId="77777777" w:rsidR="002B0A22" w:rsidRDefault="002B0A22" w:rsidP="001E07E7">
      <w:pPr>
        <w:spacing w:line="276" w:lineRule="auto"/>
        <w:ind w:left="720"/>
        <w:jc w:val="both"/>
        <w:rPr>
          <w:rFonts w:ascii="Arial" w:hAnsi="Arial" w:cs="Arial"/>
          <w:b/>
          <w:spacing w:val="-2"/>
          <w:sz w:val="24"/>
          <w:szCs w:val="24"/>
          <w:u w:val="single"/>
        </w:rPr>
      </w:pPr>
    </w:p>
    <w:p w14:paraId="2F0A6EDC" w14:textId="2FA0BDB8" w:rsidR="002B0A22" w:rsidRDefault="002B0A22" w:rsidP="001E07E7">
      <w:pPr>
        <w:spacing w:line="276" w:lineRule="auto"/>
        <w:ind w:left="720"/>
        <w:jc w:val="both"/>
        <w:rPr>
          <w:rFonts w:ascii="Arial" w:hAnsi="Arial" w:cs="Arial"/>
          <w:b/>
          <w:spacing w:val="-2"/>
          <w:sz w:val="24"/>
          <w:szCs w:val="24"/>
          <w:u w:val="single"/>
        </w:rPr>
      </w:pPr>
    </w:p>
    <w:p w14:paraId="449B050C" w14:textId="6247ADDA" w:rsidR="00B231AE" w:rsidRDefault="00B231AE" w:rsidP="001E07E7">
      <w:pPr>
        <w:spacing w:line="276" w:lineRule="auto"/>
        <w:ind w:left="720"/>
        <w:jc w:val="both"/>
        <w:rPr>
          <w:rFonts w:ascii="Arial" w:hAnsi="Arial" w:cs="Arial"/>
          <w:b/>
          <w:spacing w:val="-2"/>
          <w:sz w:val="24"/>
          <w:szCs w:val="24"/>
          <w:u w:val="single"/>
        </w:rPr>
      </w:pPr>
    </w:p>
    <w:p w14:paraId="72E57350" w14:textId="77777777" w:rsidR="00B231AE" w:rsidRDefault="00B231AE" w:rsidP="001E07E7">
      <w:pPr>
        <w:spacing w:line="276" w:lineRule="auto"/>
        <w:ind w:left="720"/>
        <w:jc w:val="both"/>
        <w:rPr>
          <w:rFonts w:ascii="Arial" w:hAnsi="Arial" w:cs="Arial"/>
          <w:b/>
          <w:spacing w:val="-2"/>
          <w:sz w:val="24"/>
          <w:szCs w:val="24"/>
          <w:u w:val="single"/>
        </w:rPr>
      </w:pPr>
    </w:p>
    <w:p w14:paraId="2EB3A312" w14:textId="77777777" w:rsidR="002B0A22" w:rsidRDefault="002B0A22" w:rsidP="001E07E7">
      <w:pPr>
        <w:spacing w:line="276" w:lineRule="auto"/>
        <w:ind w:left="720"/>
        <w:jc w:val="both"/>
        <w:rPr>
          <w:rFonts w:ascii="Arial" w:hAnsi="Arial" w:cs="Arial"/>
          <w:b/>
          <w:spacing w:val="-2"/>
          <w:sz w:val="24"/>
          <w:szCs w:val="24"/>
          <w:u w:val="single"/>
        </w:rPr>
      </w:pPr>
    </w:p>
    <w:p w14:paraId="62DF766C" w14:textId="44E7C914" w:rsidR="002B0A22" w:rsidRDefault="002B0A22" w:rsidP="002B0A22">
      <w:pPr>
        <w:spacing w:line="276" w:lineRule="auto"/>
        <w:jc w:val="both"/>
        <w:rPr>
          <w:rFonts w:ascii="Arial" w:hAnsi="Arial" w:cs="Arial"/>
          <w:b/>
          <w:spacing w:val="-2"/>
          <w:sz w:val="24"/>
          <w:szCs w:val="24"/>
          <w:u w:val="single"/>
        </w:rPr>
      </w:pPr>
    </w:p>
    <w:p w14:paraId="6A79ED27" w14:textId="4E7E6B19" w:rsidR="001E07E7" w:rsidRPr="001E07E7" w:rsidRDefault="001E07E7" w:rsidP="001E07E7">
      <w:pPr>
        <w:spacing w:line="276" w:lineRule="auto"/>
        <w:ind w:left="720"/>
        <w:jc w:val="both"/>
        <w:rPr>
          <w:rFonts w:ascii="Arial" w:hAnsi="Arial" w:cs="Arial"/>
          <w:b/>
          <w:spacing w:val="-2"/>
          <w:sz w:val="24"/>
          <w:szCs w:val="24"/>
          <w:u w:val="single"/>
        </w:rPr>
      </w:pPr>
      <w:r w:rsidRPr="001E07E7">
        <w:rPr>
          <w:rFonts w:ascii="Arial" w:hAnsi="Arial" w:cs="Arial"/>
          <w:b/>
          <w:spacing w:val="-2"/>
          <w:sz w:val="24"/>
          <w:szCs w:val="24"/>
          <w:u w:val="single"/>
        </w:rPr>
        <w:lastRenderedPageBreak/>
        <w:t xml:space="preserve">Declaration </w:t>
      </w:r>
    </w:p>
    <w:p w14:paraId="628BE6BB" w14:textId="77777777" w:rsidR="001E07E7" w:rsidRPr="001E07E7" w:rsidRDefault="001E07E7" w:rsidP="001E07E7">
      <w:pPr>
        <w:spacing w:line="276" w:lineRule="auto"/>
        <w:ind w:left="720" w:hanging="630"/>
        <w:jc w:val="both"/>
        <w:rPr>
          <w:rFonts w:ascii="Arial" w:hAnsi="Arial" w:cs="Arial"/>
          <w:spacing w:val="-2"/>
        </w:rPr>
      </w:pPr>
      <w:r w:rsidRPr="001E07E7">
        <w:rPr>
          <w:rFonts w:ascii="Arial" w:hAnsi="Arial" w:cs="Arial"/>
          <w:spacing w:val="-2"/>
        </w:rPr>
        <w:tab/>
      </w:r>
    </w:p>
    <w:p w14:paraId="2C1F6D8D" w14:textId="77777777" w:rsidR="001E07E7" w:rsidRPr="001E07E7" w:rsidRDefault="001E07E7" w:rsidP="001E07E7">
      <w:pPr>
        <w:spacing w:line="276" w:lineRule="auto"/>
        <w:jc w:val="both"/>
        <w:rPr>
          <w:rFonts w:ascii="Arial" w:hAnsi="Arial" w:cs="Arial"/>
          <w:spacing w:val="-2"/>
        </w:rPr>
      </w:pPr>
      <w:r w:rsidRPr="001E07E7">
        <w:rPr>
          <w:rFonts w:ascii="Arial" w:hAnsi="Arial" w:cs="Arial"/>
          <w:spacing w:val="-2"/>
        </w:rPr>
        <w:t>This work has not previously been accepted in substance for any degree and is not being concurrently submitted in candidature for any degree.</w:t>
      </w:r>
      <w:r w:rsidRPr="001E07E7">
        <w:rPr>
          <w:rFonts w:ascii="Arial" w:hAnsi="Arial" w:cs="Arial"/>
          <w:spacing w:val="-2"/>
        </w:rPr>
        <w:tab/>
      </w:r>
    </w:p>
    <w:p w14:paraId="4CBA76FD" w14:textId="77777777" w:rsidR="001E07E7" w:rsidRDefault="001E07E7" w:rsidP="001E07E7">
      <w:pPr>
        <w:spacing w:line="276" w:lineRule="auto"/>
        <w:jc w:val="both"/>
        <w:rPr>
          <w:rFonts w:ascii="Arial" w:hAnsi="Arial" w:cs="Arial"/>
          <w:spacing w:val="-2"/>
        </w:rPr>
      </w:pPr>
    </w:p>
    <w:p w14:paraId="2873ADAA" w14:textId="77777777" w:rsidR="001E07E7" w:rsidRPr="001E07E7" w:rsidRDefault="001E07E7" w:rsidP="001E07E7">
      <w:pPr>
        <w:spacing w:line="276" w:lineRule="auto"/>
        <w:jc w:val="both"/>
        <w:rPr>
          <w:rFonts w:ascii="Arial" w:hAnsi="Arial" w:cs="Arial"/>
          <w:spacing w:val="-2"/>
        </w:rPr>
      </w:pPr>
      <w:r w:rsidRPr="001E07E7">
        <w:rPr>
          <w:rFonts w:ascii="Arial" w:hAnsi="Arial" w:cs="Arial"/>
          <w:spacing w:val="-2"/>
        </w:rPr>
        <w:t>Signed ...................................................................... (candidate)</w:t>
      </w:r>
      <w:r w:rsidRPr="001E07E7">
        <w:rPr>
          <w:rFonts w:ascii="Arial" w:hAnsi="Arial" w:cs="Arial"/>
          <w:spacing w:val="-2"/>
        </w:rPr>
        <w:tab/>
      </w:r>
    </w:p>
    <w:p w14:paraId="78DA1FDB" w14:textId="77777777" w:rsidR="001E07E7" w:rsidRDefault="001E07E7" w:rsidP="001E07E7">
      <w:pPr>
        <w:spacing w:line="276" w:lineRule="auto"/>
        <w:jc w:val="both"/>
        <w:rPr>
          <w:rFonts w:ascii="Arial" w:hAnsi="Arial" w:cs="Arial"/>
          <w:spacing w:val="-2"/>
        </w:rPr>
      </w:pPr>
    </w:p>
    <w:p w14:paraId="6305113D" w14:textId="77777777" w:rsidR="001E07E7" w:rsidRPr="001E07E7" w:rsidRDefault="001E07E7" w:rsidP="001E07E7">
      <w:pPr>
        <w:spacing w:line="276" w:lineRule="auto"/>
        <w:jc w:val="both"/>
        <w:rPr>
          <w:rFonts w:ascii="Arial" w:hAnsi="Arial" w:cs="Arial"/>
          <w:spacing w:val="-2"/>
        </w:rPr>
      </w:pPr>
      <w:r w:rsidRPr="001E07E7">
        <w:rPr>
          <w:rFonts w:ascii="Arial" w:hAnsi="Arial" w:cs="Arial"/>
          <w:spacing w:val="-2"/>
        </w:rPr>
        <w:t>Date ........................................................................</w:t>
      </w:r>
      <w:r w:rsidRPr="001E07E7">
        <w:rPr>
          <w:rFonts w:ascii="Arial" w:hAnsi="Arial" w:cs="Arial"/>
          <w:spacing w:val="-2"/>
        </w:rPr>
        <w:tab/>
      </w:r>
    </w:p>
    <w:p w14:paraId="54733497" w14:textId="77777777" w:rsidR="001E07E7" w:rsidRDefault="001E07E7" w:rsidP="001E07E7">
      <w:pPr>
        <w:spacing w:line="276" w:lineRule="auto"/>
        <w:jc w:val="both"/>
        <w:rPr>
          <w:rFonts w:ascii="Arial" w:hAnsi="Arial" w:cs="Arial"/>
          <w:spacing w:val="-2"/>
        </w:rPr>
      </w:pPr>
    </w:p>
    <w:p w14:paraId="62B5601E" w14:textId="77777777" w:rsidR="001E07E7" w:rsidRDefault="001E07E7" w:rsidP="001E07E7">
      <w:pPr>
        <w:spacing w:line="276" w:lineRule="auto"/>
        <w:jc w:val="both"/>
        <w:rPr>
          <w:rFonts w:ascii="Arial" w:hAnsi="Arial" w:cs="Arial"/>
          <w:spacing w:val="-2"/>
        </w:rPr>
      </w:pPr>
    </w:p>
    <w:p w14:paraId="633541E0" w14:textId="77777777" w:rsidR="001E07E7" w:rsidRPr="001E07E7" w:rsidRDefault="001E07E7" w:rsidP="001E07E7">
      <w:pPr>
        <w:spacing w:line="276" w:lineRule="auto"/>
        <w:jc w:val="both"/>
        <w:rPr>
          <w:rFonts w:ascii="Arial" w:hAnsi="Arial" w:cs="Arial"/>
          <w:b/>
          <w:spacing w:val="-2"/>
          <w:u w:val="single"/>
        </w:rPr>
      </w:pPr>
      <w:r w:rsidRPr="001E07E7">
        <w:rPr>
          <w:rFonts w:ascii="Arial" w:hAnsi="Arial" w:cs="Arial"/>
          <w:b/>
          <w:spacing w:val="-2"/>
          <w:u w:val="single"/>
        </w:rPr>
        <w:t>Statement One</w:t>
      </w:r>
    </w:p>
    <w:p w14:paraId="0D2D2C8F" w14:textId="77777777" w:rsidR="001E07E7" w:rsidRPr="001E07E7" w:rsidRDefault="001E07E7" w:rsidP="001E07E7">
      <w:pPr>
        <w:spacing w:line="276" w:lineRule="auto"/>
        <w:jc w:val="both"/>
        <w:rPr>
          <w:rFonts w:ascii="Arial" w:hAnsi="Arial" w:cs="Arial"/>
          <w:spacing w:val="-2"/>
        </w:rPr>
      </w:pPr>
      <w:r w:rsidRPr="001E07E7">
        <w:rPr>
          <w:rFonts w:ascii="Arial" w:hAnsi="Arial" w:cs="Arial"/>
          <w:spacing w:val="-2"/>
        </w:rPr>
        <w:t>This work is the result of my own investigations, except where otherwise stated. Other sources are acknowledged by footnot</w:t>
      </w:r>
      <w:r>
        <w:rPr>
          <w:rFonts w:ascii="Arial" w:hAnsi="Arial" w:cs="Arial"/>
          <w:spacing w:val="-2"/>
        </w:rPr>
        <w:t xml:space="preserve">es giving explicit references. </w:t>
      </w:r>
      <w:r w:rsidRPr="001E07E7">
        <w:rPr>
          <w:rFonts w:ascii="Arial" w:hAnsi="Arial" w:cs="Arial"/>
          <w:spacing w:val="-2"/>
        </w:rPr>
        <w:t>A bibliography is appended.</w:t>
      </w:r>
    </w:p>
    <w:p w14:paraId="191318EF" w14:textId="77777777" w:rsidR="001E07E7" w:rsidRPr="001E07E7" w:rsidRDefault="001E07E7" w:rsidP="001E07E7">
      <w:pPr>
        <w:spacing w:line="276" w:lineRule="auto"/>
        <w:ind w:left="720"/>
        <w:jc w:val="both"/>
        <w:rPr>
          <w:rFonts w:ascii="Arial" w:hAnsi="Arial" w:cs="Arial"/>
          <w:spacing w:val="-2"/>
        </w:rPr>
      </w:pPr>
    </w:p>
    <w:p w14:paraId="0CB03808" w14:textId="77777777" w:rsidR="001E07E7" w:rsidRPr="001E07E7" w:rsidRDefault="001E07E7" w:rsidP="001E07E7">
      <w:pPr>
        <w:spacing w:line="276" w:lineRule="auto"/>
        <w:jc w:val="both"/>
        <w:rPr>
          <w:rFonts w:ascii="Arial" w:hAnsi="Arial" w:cs="Arial"/>
          <w:spacing w:val="-2"/>
        </w:rPr>
      </w:pPr>
      <w:r w:rsidRPr="001E07E7">
        <w:rPr>
          <w:rFonts w:ascii="Arial" w:hAnsi="Arial" w:cs="Arial"/>
          <w:spacing w:val="-2"/>
        </w:rPr>
        <w:t>Signed ..................................................................... (candidate)</w:t>
      </w:r>
      <w:r w:rsidRPr="001E07E7">
        <w:rPr>
          <w:rFonts w:ascii="Arial" w:hAnsi="Arial" w:cs="Arial"/>
          <w:spacing w:val="-2"/>
        </w:rPr>
        <w:tab/>
      </w:r>
    </w:p>
    <w:p w14:paraId="5F624F04" w14:textId="77777777" w:rsidR="001E07E7" w:rsidRPr="001E07E7" w:rsidRDefault="001E07E7" w:rsidP="001E07E7">
      <w:pPr>
        <w:spacing w:line="276" w:lineRule="auto"/>
        <w:ind w:left="720"/>
        <w:jc w:val="both"/>
        <w:rPr>
          <w:rFonts w:ascii="Arial" w:hAnsi="Arial" w:cs="Arial"/>
          <w:spacing w:val="-2"/>
        </w:rPr>
      </w:pPr>
    </w:p>
    <w:p w14:paraId="597E2A90" w14:textId="77777777" w:rsidR="001E07E7" w:rsidRPr="001E07E7" w:rsidRDefault="001E07E7" w:rsidP="001E07E7">
      <w:pPr>
        <w:spacing w:line="276" w:lineRule="auto"/>
        <w:jc w:val="both"/>
        <w:rPr>
          <w:rFonts w:ascii="Arial" w:hAnsi="Arial" w:cs="Arial"/>
          <w:spacing w:val="-2"/>
        </w:rPr>
      </w:pPr>
      <w:r w:rsidRPr="001E07E7">
        <w:rPr>
          <w:rFonts w:ascii="Arial" w:hAnsi="Arial" w:cs="Arial"/>
          <w:spacing w:val="-2"/>
        </w:rPr>
        <w:t>Date ........................................................................</w:t>
      </w:r>
      <w:r w:rsidRPr="001E07E7">
        <w:rPr>
          <w:rFonts w:ascii="Arial" w:hAnsi="Arial" w:cs="Arial"/>
          <w:spacing w:val="-2"/>
        </w:rPr>
        <w:tab/>
      </w:r>
    </w:p>
    <w:p w14:paraId="5833B58C" w14:textId="77777777" w:rsidR="001E07E7" w:rsidRPr="001E07E7" w:rsidRDefault="001E07E7" w:rsidP="001E07E7">
      <w:pPr>
        <w:spacing w:line="276" w:lineRule="auto"/>
        <w:ind w:left="720"/>
        <w:jc w:val="both"/>
        <w:rPr>
          <w:rFonts w:ascii="Arial" w:hAnsi="Arial" w:cs="Arial"/>
          <w:spacing w:val="-2"/>
        </w:rPr>
      </w:pPr>
    </w:p>
    <w:p w14:paraId="52C89087" w14:textId="77777777" w:rsidR="001E07E7" w:rsidRPr="001E07E7" w:rsidRDefault="001E07E7" w:rsidP="001E07E7">
      <w:pPr>
        <w:spacing w:line="276" w:lineRule="auto"/>
        <w:ind w:left="720"/>
        <w:jc w:val="both"/>
        <w:rPr>
          <w:rFonts w:ascii="Arial" w:hAnsi="Arial" w:cs="Arial"/>
          <w:spacing w:val="-2"/>
        </w:rPr>
      </w:pPr>
    </w:p>
    <w:p w14:paraId="735D6E9F" w14:textId="77777777" w:rsidR="001E07E7" w:rsidRPr="001E07E7" w:rsidRDefault="001E07E7" w:rsidP="001E07E7">
      <w:pPr>
        <w:spacing w:line="276" w:lineRule="auto"/>
        <w:jc w:val="both"/>
        <w:rPr>
          <w:rFonts w:ascii="Arial" w:hAnsi="Arial" w:cs="Arial"/>
          <w:spacing w:val="-2"/>
        </w:rPr>
      </w:pPr>
      <w:r>
        <w:rPr>
          <w:rFonts w:ascii="Arial" w:hAnsi="Arial" w:cs="Arial"/>
          <w:spacing w:val="-2"/>
        </w:rPr>
        <w:t>Statement Two</w:t>
      </w:r>
      <w:r w:rsidRPr="001E07E7">
        <w:rPr>
          <w:rFonts w:ascii="Arial" w:hAnsi="Arial" w:cs="Arial"/>
          <w:spacing w:val="-2"/>
        </w:rPr>
        <w:tab/>
      </w:r>
    </w:p>
    <w:p w14:paraId="6269B2F6" w14:textId="77777777" w:rsidR="001E07E7" w:rsidRPr="001E07E7" w:rsidRDefault="001E07E7" w:rsidP="001E07E7">
      <w:pPr>
        <w:spacing w:line="276" w:lineRule="auto"/>
        <w:jc w:val="both"/>
        <w:rPr>
          <w:rFonts w:ascii="Arial" w:hAnsi="Arial" w:cs="Arial"/>
          <w:spacing w:val="-2"/>
        </w:rPr>
      </w:pPr>
      <w:r w:rsidRPr="001E07E7">
        <w:rPr>
          <w:rFonts w:ascii="Arial" w:hAnsi="Arial" w:cs="Arial"/>
          <w:spacing w:val="-2"/>
        </w:rPr>
        <w:t>I hereby give consent for my work, if accepted, to be available for photocopying and for inter-library loan, and for the title and summary to be made available to outside organisations.</w:t>
      </w:r>
      <w:r w:rsidRPr="001E07E7">
        <w:rPr>
          <w:rFonts w:ascii="Arial" w:hAnsi="Arial" w:cs="Arial"/>
          <w:spacing w:val="-2"/>
        </w:rPr>
        <w:tab/>
      </w:r>
    </w:p>
    <w:p w14:paraId="0C03621C" w14:textId="77777777" w:rsidR="001E07E7" w:rsidRPr="001E07E7" w:rsidRDefault="001E07E7" w:rsidP="001E07E7">
      <w:pPr>
        <w:spacing w:line="276" w:lineRule="auto"/>
        <w:ind w:left="720"/>
        <w:jc w:val="both"/>
        <w:rPr>
          <w:rFonts w:ascii="Arial" w:hAnsi="Arial" w:cs="Arial"/>
          <w:spacing w:val="-2"/>
        </w:rPr>
      </w:pPr>
    </w:p>
    <w:p w14:paraId="78D77E5F" w14:textId="77777777" w:rsidR="001E07E7" w:rsidRPr="001E07E7" w:rsidRDefault="001E07E7" w:rsidP="001E07E7">
      <w:pPr>
        <w:spacing w:line="276" w:lineRule="auto"/>
        <w:jc w:val="both"/>
        <w:rPr>
          <w:rFonts w:ascii="Arial" w:hAnsi="Arial" w:cs="Arial"/>
          <w:spacing w:val="-2"/>
        </w:rPr>
      </w:pPr>
      <w:r w:rsidRPr="001E07E7">
        <w:rPr>
          <w:rFonts w:ascii="Arial" w:hAnsi="Arial" w:cs="Arial"/>
          <w:spacing w:val="-2"/>
        </w:rPr>
        <w:t>Signed ..................................................................... (candidate)</w:t>
      </w:r>
      <w:r w:rsidRPr="001E07E7">
        <w:rPr>
          <w:rFonts w:ascii="Arial" w:hAnsi="Arial" w:cs="Arial"/>
          <w:spacing w:val="-2"/>
        </w:rPr>
        <w:tab/>
      </w:r>
    </w:p>
    <w:p w14:paraId="7E17F72C" w14:textId="77777777" w:rsidR="001E07E7" w:rsidRPr="001E07E7" w:rsidRDefault="001E07E7" w:rsidP="001E07E7">
      <w:pPr>
        <w:spacing w:line="276" w:lineRule="auto"/>
        <w:ind w:left="720"/>
        <w:jc w:val="both"/>
        <w:rPr>
          <w:rFonts w:ascii="Arial" w:hAnsi="Arial" w:cs="Arial"/>
          <w:spacing w:val="-2"/>
        </w:rPr>
      </w:pPr>
    </w:p>
    <w:p w14:paraId="78724C24" w14:textId="77777777" w:rsidR="001E07E7" w:rsidRPr="001E07E7" w:rsidRDefault="001E07E7" w:rsidP="001E07E7">
      <w:pPr>
        <w:spacing w:line="276" w:lineRule="auto"/>
        <w:jc w:val="both"/>
        <w:rPr>
          <w:rFonts w:ascii="Arial" w:hAnsi="Arial" w:cs="Arial"/>
          <w:spacing w:val="-2"/>
        </w:rPr>
      </w:pPr>
      <w:r w:rsidRPr="001E07E7">
        <w:rPr>
          <w:rFonts w:ascii="Arial" w:hAnsi="Arial" w:cs="Arial"/>
          <w:spacing w:val="-2"/>
        </w:rPr>
        <w:t>Date ........................................................................</w:t>
      </w:r>
    </w:p>
    <w:p w14:paraId="53DFF657" w14:textId="77777777" w:rsidR="001E07E7" w:rsidRDefault="001E07E7" w:rsidP="001E07E7">
      <w:pPr>
        <w:tabs>
          <w:tab w:val="left" w:pos="-720"/>
        </w:tabs>
        <w:suppressAutoHyphens/>
        <w:spacing w:line="276" w:lineRule="auto"/>
        <w:jc w:val="both"/>
        <w:rPr>
          <w:rFonts w:ascii="Arial" w:hAnsi="Arial" w:cs="Arial"/>
          <w:spacing w:val="-2"/>
          <w:u w:val="single"/>
        </w:rPr>
      </w:pPr>
    </w:p>
    <w:p w14:paraId="51FA4BC9" w14:textId="77777777" w:rsidR="001E07E7" w:rsidRDefault="001E07E7" w:rsidP="001E07E7">
      <w:pPr>
        <w:tabs>
          <w:tab w:val="left" w:pos="-720"/>
        </w:tabs>
        <w:suppressAutoHyphens/>
        <w:spacing w:line="276" w:lineRule="auto"/>
        <w:jc w:val="both"/>
        <w:rPr>
          <w:rFonts w:ascii="Arial" w:hAnsi="Arial" w:cs="Arial"/>
          <w:spacing w:val="-2"/>
          <w:u w:val="single"/>
        </w:rPr>
      </w:pPr>
    </w:p>
    <w:p w14:paraId="0A3A323E" w14:textId="77777777" w:rsidR="001E07E7" w:rsidRPr="001E07E7" w:rsidRDefault="001E07E7" w:rsidP="001E07E7">
      <w:pPr>
        <w:tabs>
          <w:tab w:val="left" w:pos="-720"/>
        </w:tabs>
        <w:suppressAutoHyphens/>
        <w:spacing w:line="276" w:lineRule="auto"/>
        <w:jc w:val="both"/>
        <w:rPr>
          <w:rFonts w:ascii="Arial" w:hAnsi="Arial" w:cs="Arial"/>
          <w:i/>
          <w:spacing w:val="-2"/>
        </w:rPr>
      </w:pPr>
      <w:r w:rsidRPr="001E07E7">
        <w:rPr>
          <w:rFonts w:ascii="Arial" w:hAnsi="Arial" w:cs="Arial"/>
          <w:spacing w:val="-2"/>
          <w:u w:val="single"/>
        </w:rPr>
        <w:t xml:space="preserve">         </w:t>
      </w:r>
    </w:p>
    <w:p w14:paraId="75A62E4A" w14:textId="77777777" w:rsidR="001E07E7" w:rsidRPr="001E07E7" w:rsidRDefault="001E07E7" w:rsidP="001E07E7">
      <w:pPr>
        <w:tabs>
          <w:tab w:val="left" w:pos="-720"/>
        </w:tabs>
        <w:suppressAutoHyphens/>
        <w:spacing w:line="276" w:lineRule="auto"/>
        <w:jc w:val="both"/>
        <w:rPr>
          <w:rFonts w:ascii="Arial" w:hAnsi="Arial" w:cs="Arial"/>
          <w:spacing w:val="-2"/>
        </w:rPr>
      </w:pPr>
      <w:r>
        <w:rPr>
          <w:rFonts w:ascii="Arial" w:hAnsi="Arial" w:cs="Arial"/>
          <w:spacing w:val="-2"/>
        </w:rPr>
        <w:t xml:space="preserve">Candidate’s signature </w:t>
      </w:r>
      <w:r w:rsidRPr="001E07E7">
        <w:rPr>
          <w:rFonts w:ascii="Arial" w:hAnsi="Arial" w:cs="Arial"/>
          <w:spacing w:val="-2"/>
        </w:rPr>
        <w:t>...........................................................................</w:t>
      </w:r>
    </w:p>
    <w:p w14:paraId="034ACED0" w14:textId="77777777" w:rsidR="001E07E7" w:rsidRPr="001E07E7" w:rsidRDefault="001E07E7" w:rsidP="001E07E7">
      <w:pPr>
        <w:tabs>
          <w:tab w:val="left" w:pos="-720"/>
        </w:tabs>
        <w:suppressAutoHyphens/>
        <w:spacing w:line="276" w:lineRule="auto"/>
        <w:jc w:val="both"/>
        <w:rPr>
          <w:rFonts w:ascii="Arial" w:hAnsi="Arial" w:cs="Arial"/>
          <w:spacing w:val="-2"/>
        </w:rPr>
      </w:pPr>
    </w:p>
    <w:p w14:paraId="67ECB3D6" w14:textId="77777777" w:rsidR="001E07E7" w:rsidRDefault="001E07E7" w:rsidP="001E07E7">
      <w:pPr>
        <w:tabs>
          <w:tab w:val="left" w:pos="-720"/>
        </w:tabs>
        <w:suppressAutoHyphens/>
        <w:spacing w:line="276" w:lineRule="auto"/>
        <w:jc w:val="both"/>
        <w:rPr>
          <w:rFonts w:ascii="Arial" w:hAnsi="Arial" w:cs="Arial"/>
          <w:spacing w:val="-2"/>
        </w:rPr>
      </w:pPr>
      <w:r w:rsidRPr="001E07E7">
        <w:rPr>
          <w:rFonts w:ascii="Arial" w:hAnsi="Arial" w:cs="Arial"/>
          <w:spacing w:val="-2"/>
        </w:rPr>
        <w:t>Date .........................................</w:t>
      </w:r>
    </w:p>
    <w:p w14:paraId="7EBC145F" w14:textId="77777777" w:rsidR="001E07E7" w:rsidRPr="001E07E7" w:rsidRDefault="001E07E7" w:rsidP="00EF70C8">
      <w:pPr>
        <w:spacing w:line="360" w:lineRule="auto"/>
        <w:jc w:val="center"/>
        <w:rPr>
          <w:rFonts w:ascii="Arial" w:hAnsi="Arial" w:cs="Arial"/>
          <w:b/>
          <w:sz w:val="24"/>
          <w:u w:val="single"/>
        </w:rPr>
      </w:pPr>
      <w:r w:rsidRPr="001E07E7">
        <w:rPr>
          <w:rFonts w:ascii="Arial" w:hAnsi="Arial" w:cs="Arial"/>
          <w:b/>
          <w:sz w:val="24"/>
          <w:u w:val="single"/>
        </w:rPr>
        <w:lastRenderedPageBreak/>
        <w:t>Acknowledgements</w:t>
      </w:r>
    </w:p>
    <w:p w14:paraId="10668C7B" w14:textId="77777777" w:rsidR="001E07E7" w:rsidRPr="001E07E7" w:rsidRDefault="001E07E7" w:rsidP="00EF70C8">
      <w:pPr>
        <w:spacing w:line="360" w:lineRule="auto"/>
        <w:rPr>
          <w:rFonts w:ascii="Arial" w:hAnsi="Arial" w:cs="Arial"/>
        </w:rPr>
      </w:pPr>
    </w:p>
    <w:p w14:paraId="492809D9" w14:textId="77777777" w:rsidR="001E07E7" w:rsidRPr="001E07E7" w:rsidRDefault="001E07E7" w:rsidP="00EF70C8">
      <w:pPr>
        <w:spacing w:line="360" w:lineRule="auto"/>
        <w:rPr>
          <w:rFonts w:ascii="Arial" w:hAnsi="Arial" w:cs="Arial"/>
        </w:rPr>
      </w:pPr>
      <w:r w:rsidRPr="001E07E7">
        <w:rPr>
          <w:rFonts w:ascii="Arial" w:hAnsi="Arial" w:cs="Arial"/>
        </w:rPr>
        <w:t>Firstly, I would like to thank my dissertation supervisor Vic Saunders, for the high level of support, encouragement, guidance and patience received throughout the process of writing this dissertation. His continuous support and guidance enabled me to meet deadlines successfully and complete this dissertation to the best of my ability.</w:t>
      </w:r>
    </w:p>
    <w:p w14:paraId="200EA865" w14:textId="77777777" w:rsidR="001E07E7" w:rsidRPr="001E07E7" w:rsidRDefault="001E07E7" w:rsidP="00EF70C8">
      <w:pPr>
        <w:spacing w:line="360" w:lineRule="auto"/>
        <w:rPr>
          <w:rFonts w:ascii="Arial" w:hAnsi="Arial" w:cs="Arial"/>
        </w:rPr>
      </w:pPr>
    </w:p>
    <w:p w14:paraId="6D5EE702" w14:textId="77777777" w:rsidR="001E07E7" w:rsidRPr="001E07E7" w:rsidRDefault="001E07E7" w:rsidP="00EF70C8">
      <w:pPr>
        <w:spacing w:line="360" w:lineRule="auto"/>
        <w:rPr>
          <w:rFonts w:ascii="Arial" w:hAnsi="Arial" w:cs="Arial"/>
        </w:rPr>
      </w:pPr>
      <w:r w:rsidRPr="001E07E7">
        <w:rPr>
          <w:rFonts w:ascii="Arial" w:hAnsi="Arial" w:cs="Arial"/>
        </w:rPr>
        <w:t>Secondly, I would like to acknowledge the amount of support and patience I have received from both my family and friends throughout the process of writing this dissertation. Through receiving this support</w:t>
      </w:r>
      <w:r w:rsidR="004C37AF">
        <w:rPr>
          <w:rFonts w:ascii="Arial" w:hAnsi="Arial" w:cs="Arial"/>
        </w:rPr>
        <w:t>,</w:t>
      </w:r>
      <w:r w:rsidRPr="001E07E7">
        <w:rPr>
          <w:rFonts w:ascii="Arial" w:hAnsi="Arial" w:cs="Arial"/>
        </w:rPr>
        <w:t xml:space="preserve"> I </w:t>
      </w:r>
      <w:proofErr w:type="gramStart"/>
      <w:r w:rsidRPr="001E07E7">
        <w:rPr>
          <w:rFonts w:ascii="Arial" w:hAnsi="Arial" w:cs="Arial"/>
        </w:rPr>
        <w:t>was able to</w:t>
      </w:r>
      <w:proofErr w:type="gramEnd"/>
      <w:r w:rsidRPr="001E07E7">
        <w:rPr>
          <w:rFonts w:ascii="Arial" w:hAnsi="Arial" w:cs="Arial"/>
        </w:rPr>
        <w:t xml:space="preserve"> successfully complete this dissertation.</w:t>
      </w:r>
    </w:p>
    <w:p w14:paraId="6CD11A08" w14:textId="77777777" w:rsidR="001E07E7" w:rsidRPr="001E07E7" w:rsidRDefault="001E07E7" w:rsidP="00EF70C8">
      <w:pPr>
        <w:spacing w:line="360" w:lineRule="auto"/>
        <w:rPr>
          <w:rFonts w:ascii="Arial" w:hAnsi="Arial" w:cs="Arial"/>
        </w:rPr>
      </w:pPr>
    </w:p>
    <w:p w14:paraId="2CE08ABC" w14:textId="77777777" w:rsidR="001E07E7" w:rsidRPr="001E07E7" w:rsidRDefault="001E07E7" w:rsidP="00EF70C8">
      <w:pPr>
        <w:spacing w:line="360" w:lineRule="auto"/>
        <w:rPr>
          <w:rFonts w:ascii="Arial" w:hAnsi="Arial" w:cs="Arial"/>
        </w:rPr>
      </w:pPr>
      <w:r w:rsidRPr="001E07E7">
        <w:rPr>
          <w:rFonts w:ascii="Arial" w:hAnsi="Arial" w:cs="Arial"/>
        </w:rPr>
        <w:t>Las</w:t>
      </w:r>
      <w:r w:rsidR="004C37AF">
        <w:rPr>
          <w:rFonts w:ascii="Arial" w:hAnsi="Arial" w:cs="Arial"/>
        </w:rPr>
        <w:t>tly, I would like to thank all individuals who participated within</w:t>
      </w:r>
      <w:r w:rsidRPr="001E07E7">
        <w:rPr>
          <w:rFonts w:ascii="Arial" w:hAnsi="Arial" w:cs="Arial"/>
        </w:rPr>
        <w:t xml:space="preserve"> the questionnaire; </w:t>
      </w:r>
      <w:r w:rsidR="00850DF4" w:rsidRPr="001E07E7">
        <w:rPr>
          <w:rFonts w:ascii="Arial" w:hAnsi="Arial" w:cs="Arial"/>
        </w:rPr>
        <w:t>several</w:t>
      </w:r>
      <w:r w:rsidRPr="001E07E7">
        <w:rPr>
          <w:rFonts w:ascii="Arial" w:hAnsi="Arial" w:cs="Arial"/>
        </w:rPr>
        <w:t xml:space="preserve"> </w:t>
      </w:r>
      <w:r w:rsidR="00850DF4">
        <w:rPr>
          <w:rFonts w:ascii="Arial" w:hAnsi="Arial" w:cs="Arial"/>
        </w:rPr>
        <w:t xml:space="preserve">of </w:t>
      </w:r>
      <w:r w:rsidRPr="001E07E7">
        <w:rPr>
          <w:rFonts w:ascii="Arial" w:hAnsi="Arial" w:cs="Arial"/>
        </w:rPr>
        <w:t>whom are friends and acquaintances of mine, for their participation in the primary research for this dissertation.</w:t>
      </w:r>
    </w:p>
    <w:p w14:paraId="3D372271" w14:textId="77777777" w:rsidR="001E07E7" w:rsidRDefault="001E07E7" w:rsidP="00EF70C8">
      <w:pPr>
        <w:spacing w:line="360" w:lineRule="auto"/>
      </w:pPr>
    </w:p>
    <w:p w14:paraId="07312238" w14:textId="77777777" w:rsidR="001E07E7" w:rsidRDefault="001E07E7" w:rsidP="00EF70C8">
      <w:pPr>
        <w:spacing w:line="360" w:lineRule="auto"/>
      </w:pPr>
    </w:p>
    <w:p w14:paraId="02FA77AB" w14:textId="77777777" w:rsidR="001E07E7" w:rsidRPr="001E07E7" w:rsidRDefault="001E07E7" w:rsidP="00EF70C8">
      <w:pPr>
        <w:tabs>
          <w:tab w:val="left" w:pos="-720"/>
        </w:tabs>
        <w:suppressAutoHyphens/>
        <w:spacing w:line="360" w:lineRule="auto"/>
        <w:jc w:val="both"/>
        <w:rPr>
          <w:rFonts w:ascii="Arial" w:hAnsi="Arial" w:cs="Arial"/>
          <w:spacing w:val="-2"/>
        </w:rPr>
      </w:pPr>
    </w:p>
    <w:p w14:paraId="5DCD8CDF" w14:textId="77777777" w:rsidR="006E2B0B" w:rsidRDefault="006E2B0B" w:rsidP="00EF70C8">
      <w:pPr>
        <w:spacing w:line="360" w:lineRule="auto"/>
        <w:rPr>
          <w:rFonts w:ascii="Arial" w:hAnsi="Arial" w:cs="Arial"/>
        </w:rPr>
      </w:pPr>
    </w:p>
    <w:p w14:paraId="31A2383B" w14:textId="77777777" w:rsidR="00850DF4" w:rsidRDefault="00850DF4" w:rsidP="00EF70C8">
      <w:pPr>
        <w:spacing w:line="360" w:lineRule="auto"/>
        <w:rPr>
          <w:rFonts w:ascii="Arial" w:hAnsi="Arial" w:cs="Arial"/>
        </w:rPr>
      </w:pPr>
    </w:p>
    <w:p w14:paraId="37540B85" w14:textId="77777777" w:rsidR="00850DF4" w:rsidRDefault="00850DF4" w:rsidP="00EF70C8">
      <w:pPr>
        <w:spacing w:line="360" w:lineRule="auto"/>
        <w:rPr>
          <w:rFonts w:ascii="Arial" w:hAnsi="Arial" w:cs="Arial"/>
        </w:rPr>
      </w:pPr>
    </w:p>
    <w:p w14:paraId="2E4AD039" w14:textId="77777777" w:rsidR="00850DF4" w:rsidRDefault="00850DF4" w:rsidP="00EF70C8">
      <w:pPr>
        <w:spacing w:line="360" w:lineRule="auto"/>
        <w:rPr>
          <w:rFonts w:ascii="Arial" w:hAnsi="Arial" w:cs="Arial"/>
        </w:rPr>
      </w:pPr>
    </w:p>
    <w:p w14:paraId="0722EB8F" w14:textId="77777777" w:rsidR="00850DF4" w:rsidRDefault="00850DF4" w:rsidP="00EF70C8">
      <w:pPr>
        <w:spacing w:line="360" w:lineRule="auto"/>
        <w:rPr>
          <w:rFonts w:ascii="Arial" w:hAnsi="Arial" w:cs="Arial"/>
        </w:rPr>
      </w:pPr>
    </w:p>
    <w:p w14:paraId="61B3800C" w14:textId="77777777" w:rsidR="00850DF4" w:rsidRDefault="00850DF4" w:rsidP="00EF70C8">
      <w:pPr>
        <w:spacing w:line="360" w:lineRule="auto"/>
        <w:rPr>
          <w:rFonts w:ascii="Arial" w:hAnsi="Arial" w:cs="Arial"/>
        </w:rPr>
      </w:pPr>
    </w:p>
    <w:p w14:paraId="3E4447EB" w14:textId="77777777" w:rsidR="00EF70C8" w:rsidRDefault="00EF70C8" w:rsidP="00EF70C8">
      <w:pPr>
        <w:spacing w:line="360" w:lineRule="auto"/>
        <w:rPr>
          <w:rFonts w:ascii="Arial" w:hAnsi="Arial" w:cs="Arial"/>
        </w:rPr>
      </w:pPr>
    </w:p>
    <w:p w14:paraId="5C87CA00" w14:textId="77777777" w:rsidR="00850DF4" w:rsidRDefault="00850DF4" w:rsidP="00EF70C8">
      <w:pPr>
        <w:spacing w:line="360" w:lineRule="auto"/>
        <w:rPr>
          <w:rFonts w:ascii="Arial" w:hAnsi="Arial" w:cs="Arial"/>
        </w:rPr>
      </w:pPr>
    </w:p>
    <w:p w14:paraId="605D54B7" w14:textId="77777777" w:rsidR="00850DF4" w:rsidRDefault="00850DF4" w:rsidP="00EF70C8">
      <w:pPr>
        <w:spacing w:line="360" w:lineRule="auto"/>
        <w:rPr>
          <w:rFonts w:ascii="Arial" w:hAnsi="Arial" w:cs="Arial"/>
        </w:rPr>
      </w:pPr>
    </w:p>
    <w:p w14:paraId="7787CDD7" w14:textId="77777777" w:rsidR="00850DF4" w:rsidRDefault="00850DF4" w:rsidP="00EF70C8">
      <w:pPr>
        <w:spacing w:line="360" w:lineRule="auto"/>
        <w:rPr>
          <w:rFonts w:ascii="Arial" w:hAnsi="Arial" w:cs="Arial"/>
        </w:rPr>
      </w:pPr>
    </w:p>
    <w:p w14:paraId="2FF09762" w14:textId="77777777" w:rsidR="00850DF4" w:rsidRDefault="00850DF4" w:rsidP="00EF70C8">
      <w:pPr>
        <w:spacing w:line="360" w:lineRule="auto"/>
        <w:rPr>
          <w:rFonts w:ascii="Arial" w:hAnsi="Arial" w:cs="Arial"/>
        </w:rPr>
      </w:pPr>
    </w:p>
    <w:p w14:paraId="3BEC6231" w14:textId="77777777" w:rsidR="00850DF4" w:rsidRPr="00850DF4" w:rsidRDefault="00850DF4" w:rsidP="00EF70C8">
      <w:pPr>
        <w:spacing w:line="360" w:lineRule="auto"/>
        <w:jc w:val="center"/>
        <w:rPr>
          <w:rFonts w:ascii="Arial" w:hAnsi="Arial" w:cs="Arial"/>
          <w:b/>
          <w:sz w:val="24"/>
          <w:szCs w:val="24"/>
          <w:u w:val="single"/>
        </w:rPr>
      </w:pPr>
      <w:r w:rsidRPr="00850DF4">
        <w:rPr>
          <w:rFonts w:ascii="Arial" w:hAnsi="Arial" w:cs="Arial"/>
          <w:b/>
          <w:sz w:val="24"/>
          <w:szCs w:val="24"/>
          <w:u w:val="single"/>
        </w:rPr>
        <w:lastRenderedPageBreak/>
        <w:t>Abstra</w:t>
      </w:r>
      <w:bookmarkStart w:id="0" w:name="_GoBack"/>
      <w:bookmarkEnd w:id="0"/>
      <w:r w:rsidRPr="00850DF4">
        <w:rPr>
          <w:rFonts w:ascii="Arial" w:hAnsi="Arial" w:cs="Arial"/>
          <w:b/>
          <w:sz w:val="24"/>
          <w:szCs w:val="24"/>
          <w:u w:val="single"/>
        </w:rPr>
        <w:t>ct</w:t>
      </w:r>
    </w:p>
    <w:p w14:paraId="767FD899" w14:textId="77777777" w:rsidR="00850DF4" w:rsidRPr="00850DF4" w:rsidRDefault="00850DF4" w:rsidP="00EF70C8">
      <w:pPr>
        <w:spacing w:line="360" w:lineRule="auto"/>
        <w:jc w:val="center"/>
        <w:rPr>
          <w:rFonts w:ascii="Arial" w:hAnsi="Arial" w:cs="Arial"/>
        </w:rPr>
      </w:pPr>
    </w:p>
    <w:p w14:paraId="21A56DE1" w14:textId="77777777" w:rsidR="00850DF4" w:rsidRPr="00850DF4" w:rsidRDefault="00850DF4" w:rsidP="00EF70C8">
      <w:pPr>
        <w:spacing w:line="360" w:lineRule="auto"/>
        <w:rPr>
          <w:rFonts w:ascii="Arial" w:hAnsi="Arial" w:cs="Arial"/>
        </w:rPr>
      </w:pPr>
      <w:r w:rsidRPr="00850DF4">
        <w:rPr>
          <w:rFonts w:ascii="Arial" w:hAnsi="Arial" w:cs="Arial"/>
        </w:rPr>
        <w:t xml:space="preserve">This dissertation investigates the effects of price discounts on consumer purchase intentions. Research in to the different factors that influence consumer purchase intentions suggest that there are many influential factors that play a role in consumer purchase intentions. </w:t>
      </w:r>
    </w:p>
    <w:p w14:paraId="627513CC" w14:textId="77777777" w:rsidR="00850DF4" w:rsidRPr="00850DF4" w:rsidRDefault="00850DF4" w:rsidP="00EF70C8">
      <w:pPr>
        <w:spacing w:line="360" w:lineRule="auto"/>
        <w:rPr>
          <w:rFonts w:ascii="Arial" w:hAnsi="Arial" w:cs="Arial"/>
        </w:rPr>
      </w:pPr>
    </w:p>
    <w:p w14:paraId="408568C1" w14:textId="77777777" w:rsidR="00850DF4" w:rsidRPr="00850DF4" w:rsidRDefault="00850DF4" w:rsidP="00EF70C8">
      <w:pPr>
        <w:spacing w:line="360" w:lineRule="auto"/>
        <w:rPr>
          <w:rFonts w:ascii="Arial" w:hAnsi="Arial" w:cs="Arial"/>
        </w:rPr>
      </w:pPr>
      <w:r w:rsidRPr="00850DF4">
        <w:rPr>
          <w:rFonts w:ascii="Arial" w:hAnsi="Arial" w:cs="Arial"/>
        </w:rPr>
        <w:t xml:space="preserve">This dissertation was written in line with the positivist (traditionalist) approach; where all data was collected in an objective, quantitative, traditionalist and scientific way. Through using this approach, the researcher can assume that results are both accurate and reliable through validity and reliability. The research method used for this study was online questionnaires; where participants were sent a link via social media and email, to answer within a week. This questionnaire was set up through the online survey website Survey Monkey, which allowed the researcher to both gather and analyse the results using the website; this saved the researcher valuable time and money. </w:t>
      </w:r>
    </w:p>
    <w:p w14:paraId="59108050" w14:textId="77777777" w:rsidR="00850DF4" w:rsidRPr="00850DF4" w:rsidRDefault="00850DF4" w:rsidP="00EF70C8">
      <w:pPr>
        <w:spacing w:line="360" w:lineRule="auto"/>
        <w:rPr>
          <w:rFonts w:ascii="Arial" w:hAnsi="Arial" w:cs="Arial"/>
        </w:rPr>
      </w:pPr>
    </w:p>
    <w:p w14:paraId="691772D9" w14:textId="77777777" w:rsidR="00850DF4" w:rsidRPr="00850DF4" w:rsidRDefault="00850DF4" w:rsidP="00EF70C8">
      <w:pPr>
        <w:spacing w:line="360" w:lineRule="auto"/>
        <w:rPr>
          <w:rFonts w:ascii="Arial" w:hAnsi="Arial" w:cs="Arial"/>
        </w:rPr>
      </w:pPr>
      <w:r w:rsidRPr="00850DF4">
        <w:rPr>
          <w:rFonts w:ascii="Arial" w:hAnsi="Arial" w:cs="Arial"/>
        </w:rPr>
        <w:t xml:space="preserve">The literature on consumer buying behaviour is a large area to research, therefore the researcher was faced with having to choose specific areas to focus on to find the effects of price discounts on consumer purchase intentions for this dissertation. The literature review is divided in to five sections, beginning with consumer buying behaviour, influencing factors, the marketing mix, price discounts and the price-quality relationship. This was done with the intention of viewing consumer buying behaviour through multiple different perspectives, thus allowing the researcher to gain a wider view on the topic. </w:t>
      </w:r>
    </w:p>
    <w:p w14:paraId="439DDD5A" w14:textId="77777777" w:rsidR="00850DF4" w:rsidRPr="00850DF4" w:rsidRDefault="00850DF4" w:rsidP="00EF70C8">
      <w:pPr>
        <w:spacing w:line="360" w:lineRule="auto"/>
        <w:rPr>
          <w:rFonts w:ascii="Arial" w:hAnsi="Arial" w:cs="Arial"/>
        </w:rPr>
      </w:pPr>
    </w:p>
    <w:p w14:paraId="1A419C77" w14:textId="77777777" w:rsidR="00850DF4" w:rsidRPr="00850DF4" w:rsidRDefault="00850DF4" w:rsidP="00EF70C8">
      <w:pPr>
        <w:spacing w:line="360" w:lineRule="auto"/>
        <w:rPr>
          <w:rFonts w:ascii="Arial" w:hAnsi="Arial" w:cs="Arial"/>
        </w:rPr>
      </w:pPr>
      <w:r w:rsidRPr="00850DF4">
        <w:rPr>
          <w:rFonts w:ascii="Arial" w:hAnsi="Arial" w:cs="Arial"/>
        </w:rPr>
        <w:t xml:space="preserve">This study was carried out within Swansea, where a total of 125 participants took part in the survey. This number of participants only represents a margin of the total number of individuals living within Swansea; however, it has allowed the researcher to gain a small insight in to consumer purchase intentions, and allows for assumptions to be made. The findings of this questionnaire support a large amount of the literature found; where technological advances and consumer knowledge has revolutionised consumer buying behaviour. Price was seen to be the most influential factor throughout the questionnaire, whereas brand was seen to be the least influential. However, when analysing the results of the questionnaire it was quite apparent that many were undecided or simply “on the wall” </w:t>
      </w:r>
      <w:r w:rsidRPr="00850DF4">
        <w:rPr>
          <w:rFonts w:ascii="Arial" w:hAnsi="Arial" w:cs="Arial"/>
        </w:rPr>
        <w:lastRenderedPageBreak/>
        <w:t>when rating the importance of factors. For example, between 23% and 39% of participants neither agreed nor disagreed for the statements provided in question 13.</w:t>
      </w:r>
    </w:p>
    <w:p w14:paraId="621C41BE" w14:textId="77777777" w:rsidR="00850DF4" w:rsidRPr="00850DF4" w:rsidRDefault="00850DF4" w:rsidP="00EF70C8">
      <w:pPr>
        <w:spacing w:line="360" w:lineRule="auto"/>
        <w:rPr>
          <w:rFonts w:ascii="Arial" w:hAnsi="Arial" w:cs="Arial"/>
        </w:rPr>
      </w:pPr>
    </w:p>
    <w:p w14:paraId="7112FEEC" w14:textId="77777777" w:rsidR="00850DF4" w:rsidRPr="00850DF4" w:rsidRDefault="00850DF4" w:rsidP="00EF70C8">
      <w:pPr>
        <w:spacing w:line="360" w:lineRule="auto"/>
        <w:rPr>
          <w:rFonts w:ascii="Arial" w:hAnsi="Arial" w:cs="Arial"/>
        </w:rPr>
      </w:pPr>
      <w:r w:rsidRPr="00850DF4">
        <w:rPr>
          <w:rFonts w:ascii="Arial" w:hAnsi="Arial" w:cs="Arial"/>
        </w:rPr>
        <w:t>Therefore</w:t>
      </w:r>
      <w:r>
        <w:rPr>
          <w:rFonts w:ascii="Arial" w:hAnsi="Arial" w:cs="Arial"/>
        </w:rPr>
        <w:t>,</w:t>
      </w:r>
      <w:r w:rsidRPr="00850DF4">
        <w:rPr>
          <w:rFonts w:ascii="Arial" w:hAnsi="Arial" w:cs="Arial"/>
        </w:rPr>
        <w:t xml:space="preserve"> the findings of this dissertation suggest that while consumer buying behaviour has changed considerably throughout the years; factors such as price and quality are still largely influencing. However, the advancement of technology has added extra emphasis to these factors, where consumers are able to compare information and prices about products and services. In addition, websites such as trip advisor and Facebook have allowed consumers to access key information and feedback on these products and services at a click of a button. </w:t>
      </w:r>
    </w:p>
    <w:p w14:paraId="00CA88F7" w14:textId="77777777" w:rsidR="00850DF4" w:rsidRPr="00850DF4" w:rsidRDefault="00850DF4" w:rsidP="00EF70C8">
      <w:pPr>
        <w:spacing w:line="360" w:lineRule="auto"/>
        <w:rPr>
          <w:rFonts w:ascii="Arial" w:hAnsi="Arial" w:cs="Arial"/>
        </w:rPr>
      </w:pPr>
    </w:p>
    <w:p w14:paraId="74F52E7D" w14:textId="77777777" w:rsidR="00850DF4" w:rsidRDefault="00850DF4" w:rsidP="00EF70C8">
      <w:pPr>
        <w:spacing w:line="360" w:lineRule="auto"/>
        <w:rPr>
          <w:rFonts w:ascii="Arial" w:hAnsi="Arial" w:cs="Arial"/>
        </w:rPr>
      </w:pPr>
      <w:r w:rsidRPr="00850DF4">
        <w:rPr>
          <w:rFonts w:ascii="Arial" w:hAnsi="Arial" w:cs="Arial"/>
        </w:rPr>
        <w:t>This dissertation will finish with several recommendations for both individuals and businesses who plan to conduct further research in to the field of price discounts and consumer purchase intentions; including a recommendation for</w:t>
      </w:r>
      <w:r w:rsidR="00BB4F95">
        <w:rPr>
          <w:rFonts w:ascii="Arial" w:hAnsi="Arial" w:cs="Arial"/>
        </w:rPr>
        <w:t xml:space="preserve"> businesses to currently utilise. </w:t>
      </w:r>
    </w:p>
    <w:p w14:paraId="7D056B8B" w14:textId="77777777" w:rsidR="00BB4F95" w:rsidRDefault="00BB4F95" w:rsidP="00EF70C8">
      <w:pPr>
        <w:spacing w:line="360" w:lineRule="auto"/>
        <w:rPr>
          <w:rFonts w:ascii="Arial" w:hAnsi="Arial" w:cs="Arial"/>
        </w:rPr>
      </w:pPr>
    </w:p>
    <w:p w14:paraId="53FB9BB8" w14:textId="77777777" w:rsidR="00EF70C8" w:rsidRDefault="00EF70C8" w:rsidP="00EF70C8">
      <w:pPr>
        <w:spacing w:line="360" w:lineRule="auto"/>
        <w:rPr>
          <w:rFonts w:ascii="Arial" w:hAnsi="Arial" w:cs="Arial"/>
        </w:rPr>
      </w:pPr>
    </w:p>
    <w:p w14:paraId="7691D528" w14:textId="77777777" w:rsidR="00EF70C8" w:rsidRDefault="00EF70C8" w:rsidP="00EF70C8">
      <w:pPr>
        <w:spacing w:line="360" w:lineRule="auto"/>
        <w:rPr>
          <w:rFonts w:ascii="Arial" w:hAnsi="Arial" w:cs="Arial"/>
        </w:rPr>
      </w:pPr>
    </w:p>
    <w:p w14:paraId="53AB4E46" w14:textId="77777777" w:rsidR="00EF70C8" w:rsidRDefault="00EF70C8" w:rsidP="00EF70C8">
      <w:pPr>
        <w:spacing w:line="360" w:lineRule="auto"/>
        <w:rPr>
          <w:rFonts w:ascii="Arial" w:hAnsi="Arial" w:cs="Arial"/>
        </w:rPr>
      </w:pPr>
    </w:p>
    <w:p w14:paraId="6DE6BF40" w14:textId="77777777" w:rsidR="00EF70C8" w:rsidRDefault="00EF70C8" w:rsidP="00EF70C8">
      <w:pPr>
        <w:spacing w:line="360" w:lineRule="auto"/>
        <w:rPr>
          <w:rFonts w:ascii="Arial" w:hAnsi="Arial" w:cs="Arial"/>
        </w:rPr>
      </w:pPr>
    </w:p>
    <w:p w14:paraId="4843E2B3" w14:textId="77777777" w:rsidR="00EF70C8" w:rsidRDefault="00EF70C8" w:rsidP="00EF70C8">
      <w:pPr>
        <w:spacing w:line="360" w:lineRule="auto"/>
        <w:rPr>
          <w:rFonts w:ascii="Arial" w:hAnsi="Arial" w:cs="Arial"/>
        </w:rPr>
      </w:pPr>
    </w:p>
    <w:p w14:paraId="6F5CCEF5" w14:textId="77777777" w:rsidR="00EF70C8" w:rsidRDefault="00EF70C8" w:rsidP="00EF70C8">
      <w:pPr>
        <w:spacing w:line="360" w:lineRule="auto"/>
        <w:rPr>
          <w:rFonts w:ascii="Arial" w:hAnsi="Arial" w:cs="Arial"/>
        </w:rPr>
      </w:pPr>
    </w:p>
    <w:p w14:paraId="567C765A" w14:textId="77777777" w:rsidR="00EF70C8" w:rsidRDefault="00EF70C8" w:rsidP="00EF70C8">
      <w:pPr>
        <w:spacing w:line="360" w:lineRule="auto"/>
        <w:rPr>
          <w:rFonts w:ascii="Arial" w:hAnsi="Arial" w:cs="Arial"/>
        </w:rPr>
      </w:pPr>
    </w:p>
    <w:p w14:paraId="7FD54384" w14:textId="77777777" w:rsidR="00EF70C8" w:rsidRDefault="00EF70C8" w:rsidP="00EF70C8">
      <w:pPr>
        <w:spacing w:line="360" w:lineRule="auto"/>
        <w:rPr>
          <w:rFonts w:ascii="Arial" w:hAnsi="Arial" w:cs="Arial"/>
        </w:rPr>
      </w:pPr>
    </w:p>
    <w:p w14:paraId="338C2394" w14:textId="77777777" w:rsidR="00EF70C8" w:rsidRDefault="00EF70C8" w:rsidP="00EF70C8">
      <w:pPr>
        <w:spacing w:line="360" w:lineRule="auto"/>
        <w:rPr>
          <w:rFonts w:ascii="Arial" w:hAnsi="Arial" w:cs="Arial"/>
        </w:rPr>
      </w:pPr>
    </w:p>
    <w:p w14:paraId="223DABBA" w14:textId="77777777" w:rsidR="00EF70C8" w:rsidRDefault="00EF70C8" w:rsidP="00EF70C8">
      <w:pPr>
        <w:spacing w:line="360" w:lineRule="auto"/>
        <w:rPr>
          <w:rFonts w:ascii="Arial" w:hAnsi="Arial" w:cs="Arial"/>
        </w:rPr>
      </w:pPr>
    </w:p>
    <w:p w14:paraId="32F1B292" w14:textId="77777777" w:rsidR="00EF70C8" w:rsidRDefault="00EF70C8" w:rsidP="00EF70C8">
      <w:pPr>
        <w:spacing w:line="360" w:lineRule="auto"/>
        <w:rPr>
          <w:rFonts w:ascii="Arial" w:hAnsi="Arial" w:cs="Arial"/>
        </w:rPr>
      </w:pPr>
    </w:p>
    <w:p w14:paraId="7D5C671F" w14:textId="77777777" w:rsidR="00EF70C8" w:rsidRDefault="00EF70C8" w:rsidP="00EF70C8">
      <w:pPr>
        <w:spacing w:line="360" w:lineRule="auto"/>
        <w:rPr>
          <w:rFonts w:ascii="Arial" w:hAnsi="Arial" w:cs="Arial"/>
        </w:rPr>
      </w:pPr>
    </w:p>
    <w:p w14:paraId="5CED1987" w14:textId="77777777" w:rsidR="001C4035" w:rsidRDefault="001C4035" w:rsidP="00EF70C8">
      <w:pPr>
        <w:spacing w:line="360" w:lineRule="auto"/>
        <w:rPr>
          <w:rFonts w:ascii="Arial" w:hAnsi="Arial" w:cs="Arial"/>
        </w:rPr>
      </w:pPr>
    </w:p>
    <w:sdt>
      <w:sdtPr>
        <w:rPr>
          <w:rFonts w:asciiTheme="minorHAnsi" w:eastAsiaTheme="minorHAnsi" w:hAnsiTheme="minorHAnsi" w:cstheme="minorBidi"/>
          <w:color w:val="auto"/>
          <w:sz w:val="22"/>
          <w:szCs w:val="22"/>
          <w:lang w:val="en-GB"/>
        </w:rPr>
        <w:id w:val="-558709719"/>
        <w:docPartObj>
          <w:docPartGallery w:val="Table of Contents"/>
          <w:docPartUnique/>
        </w:docPartObj>
      </w:sdtPr>
      <w:sdtEndPr>
        <w:rPr>
          <w:rFonts w:ascii="Arial" w:hAnsi="Arial" w:cs="Arial"/>
          <w:b/>
          <w:bCs/>
          <w:noProof/>
        </w:rPr>
      </w:sdtEndPr>
      <w:sdtContent>
        <w:p w14:paraId="0EF94742" w14:textId="77777777" w:rsidR="001C4035" w:rsidRPr="005A39F4" w:rsidRDefault="001C4035" w:rsidP="005A39F4">
          <w:pPr>
            <w:pStyle w:val="TOCHeading"/>
            <w:spacing w:line="360" w:lineRule="auto"/>
            <w:rPr>
              <w:rFonts w:ascii="Arial" w:hAnsi="Arial" w:cs="Arial"/>
              <w:b/>
              <w:color w:val="auto"/>
              <w:sz w:val="24"/>
              <w:szCs w:val="22"/>
              <w:u w:val="single"/>
            </w:rPr>
          </w:pPr>
          <w:r w:rsidRPr="005A39F4">
            <w:rPr>
              <w:rFonts w:ascii="Arial" w:hAnsi="Arial" w:cs="Arial"/>
              <w:b/>
              <w:color w:val="auto"/>
              <w:sz w:val="24"/>
              <w:szCs w:val="22"/>
              <w:u w:val="single"/>
            </w:rPr>
            <w:t>Table of Contents</w:t>
          </w:r>
        </w:p>
        <w:p w14:paraId="0C2F6215" w14:textId="77777777" w:rsidR="00655D5B" w:rsidRPr="005A39F4" w:rsidRDefault="00655D5B" w:rsidP="005A39F4">
          <w:pPr>
            <w:spacing w:line="360" w:lineRule="auto"/>
            <w:rPr>
              <w:rFonts w:ascii="Arial" w:hAnsi="Arial" w:cs="Arial"/>
              <w:lang w:val="en-US"/>
            </w:rPr>
          </w:pPr>
        </w:p>
        <w:p w14:paraId="29267994" w14:textId="177C2F34" w:rsidR="005A39F4" w:rsidRPr="005A39F4" w:rsidRDefault="001C4035" w:rsidP="005A39F4">
          <w:pPr>
            <w:pStyle w:val="TOC1"/>
            <w:tabs>
              <w:tab w:val="right" w:leader="dot" w:pos="9016"/>
            </w:tabs>
            <w:spacing w:line="360" w:lineRule="auto"/>
            <w:rPr>
              <w:rFonts w:ascii="Arial" w:eastAsiaTheme="minorEastAsia" w:hAnsi="Arial" w:cs="Arial"/>
              <w:noProof/>
              <w:lang w:eastAsia="en-GB"/>
            </w:rPr>
          </w:pPr>
          <w:r w:rsidRPr="005A39F4">
            <w:rPr>
              <w:rFonts w:ascii="Arial" w:hAnsi="Arial" w:cs="Arial"/>
            </w:rPr>
            <w:fldChar w:fldCharType="begin"/>
          </w:r>
          <w:r w:rsidRPr="005A39F4">
            <w:rPr>
              <w:rFonts w:ascii="Arial" w:hAnsi="Arial" w:cs="Arial"/>
            </w:rPr>
            <w:instrText xml:space="preserve"> TOC \o "1-3" \h \z \u </w:instrText>
          </w:r>
          <w:r w:rsidRPr="005A39F4">
            <w:rPr>
              <w:rFonts w:ascii="Arial" w:hAnsi="Arial" w:cs="Arial"/>
            </w:rPr>
            <w:fldChar w:fldCharType="separate"/>
          </w:r>
          <w:hyperlink w:anchor="_Toc481486833" w:history="1">
            <w:r w:rsidR="005A39F4" w:rsidRPr="005A39F4">
              <w:rPr>
                <w:rStyle w:val="Hyperlink"/>
                <w:rFonts w:ascii="Arial" w:hAnsi="Arial" w:cs="Arial"/>
                <w:noProof/>
              </w:rPr>
              <w:t>Chapter 1: Introduction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_Toc481486833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10</w:t>
            </w:r>
            <w:r w:rsidR="005A39F4" w:rsidRPr="005A39F4">
              <w:rPr>
                <w:rFonts w:ascii="Arial" w:hAnsi="Arial" w:cs="Arial"/>
                <w:noProof/>
                <w:webHidden/>
              </w:rPr>
              <w:fldChar w:fldCharType="end"/>
            </w:r>
          </w:hyperlink>
        </w:p>
        <w:p w14:paraId="4412DA23" w14:textId="7DE39CAC"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34" w:history="1">
            <w:r w:rsidR="005A39F4" w:rsidRPr="005A39F4">
              <w:rPr>
                <w:rStyle w:val="Hyperlink"/>
                <w:rFonts w:ascii="Arial" w:hAnsi="Arial" w:cs="Arial"/>
                <w:noProof/>
              </w:rPr>
              <w:t>1.1 Introduction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_Toc481486834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10</w:t>
            </w:r>
            <w:r w:rsidR="005A39F4" w:rsidRPr="005A39F4">
              <w:rPr>
                <w:rFonts w:ascii="Arial" w:hAnsi="Arial" w:cs="Arial"/>
                <w:noProof/>
                <w:webHidden/>
              </w:rPr>
              <w:fldChar w:fldCharType="end"/>
            </w:r>
          </w:hyperlink>
        </w:p>
        <w:p w14:paraId="22475379" w14:textId="40C5D704"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35" w:history="1">
            <w:r w:rsidR="005A39F4" w:rsidRPr="005A39F4">
              <w:rPr>
                <w:rStyle w:val="Hyperlink"/>
                <w:rFonts w:ascii="Arial" w:hAnsi="Arial" w:cs="Arial"/>
                <w:noProof/>
              </w:rPr>
              <w:t>1.2 Consumer buying behaviour</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_Toc481486835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10</w:t>
            </w:r>
            <w:r w:rsidR="005A39F4" w:rsidRPr="005A39F4">
              <w:rPr>
                <w:rFonts w:ascii="Arial" w:hAnsi="Arial" w:cs="Arial"/>
                <w:noProof/>
                <w:webHidden/>
              </w:rPr>
              <w:fldChar w:fldCharType="end"/>
            </w:r>
          </w:hyperlink>
        </w:p>
        <w:p w14:paraId="255A0BDF" w14:textId="4F19E143"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36" w:history="1">
            <w:r w:rsidR="005A39F4" w:rsidRPr="005A39F4">
              <w:rPr>
                <w:rStyle w:val="Hyperlink"/>
                <w:rFonts w:ascii="Arial" w:hAnsi="Arial" w:cs="Arial"/>
                <w:noProof/>
              </w:rPr>
              <w:t>1.3 Marketing mix</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_Toc481486836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11</w:t>
            </w:r>
            <w:r w:rsidR="005A39F4" w:rsidRPr="005A39F4">
              <w:rPr>
                <w:rFonts w:ascii="Arial" w:hAnsi="Arial" w:cs="Arial"/>
                <w:noProof/>
                <w:webHidden/>
              </w:rPr>
              <w:fldChar w:fldCharType="end"/>
            </w:r>
          </w:hyperlink>
        </w:p>
        <w:p w14:paraId="0A86255C" w14:textId="6B546AB7"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37" w:history="1">
            <w:r w:rsidR="005A39F4" w:rsidRPr="005A39F4">
              <w:rPr>
                <w:rStyle w:val="Hyperlink"/>
                <w:rFonts w:ascii="Arial" w:hAnsi="Arial" w:cs="Arial"/>
                <w:noProof/>
              </w:rPr>
              <w:t>1.4 Growth of price discounters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_Toc481486837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12</w:t>
            </w:r>
            <w:r w:rsidR="005A39F4" w:rsidRPr="005A39F4">
              <w:rPr>
                <w:rFonts w:ascii="Arial" w:hAnsi="Arial" w:cs="Arial"/>
                <w:noProof/>
                <w:webHidden/>
              </w:rPr>
              <w:fldChar w:fldCharType="end"/>
            </w:r>
          </w:hyperlink>
        </w:p>
        <w:p w14:paraId="5753E880" w14:textId="49208992"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38" w:history="1">
            <w:r w:rsidR="005A39F4" w:rsidRPr="005A39F4">
              <w:rPr>
                <w:rStyle w:val="Hyperlink"/>
                <w:rFonts w:ascii="Arial" w:hAnsi="Arial" w:cs="Arial"/>
                <w:noProof/>
              </w:rPr>
              <w:t>1.5 Rationale, Aims and Objectives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_Toc481486838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13</w:t>
            </w:r>
            <w:r w:rsidR="005A39F4" w:rsidRPr="005A39F4">
              <w:rPr>
                <w:rFonts w:ascii="Arial" w:hAnsi="Arial" w:cs="Arial"/>
                <w:noProof/>
                <w:webHidden/>
              </w:rPr>
              <w:fldChar w:fldCharType="end"/>
            </w:r>
          </w:hyperlink>
        </w:p>
        <w:p w14:paraId="490B6B8A" w14:textId="6E8CE0AF" w:rsidR="005A39F4" w:rsidRPr="005A39F4" w:rsidRDefault="00B231AE" w:rsidP="005A39F4">
          <w:pPr>
            <w:pStyle w:val="TOC1"/>
            <w:tabs>
              <w:tab w:val="right" w:leader="dot" w:pos="9016"/>
            </w:tabs>
            <w:spacing w:line="360" w:lineRule="auto"/>
            <w:rPr>
              <w:rFonts w:ascii="Arial" w:eastAsiaTheme="minorEastAsia" w:hAnsi="Arial" w:cs="Arial"/>
              <w:noProof/>
              <w:lang w:eastAsia="en-GB"/>
            </w:rPr>
          </w:pPr>
          <w:hyperlink w:anchor="_Toc481486839" w:history="1">
            <w:r w:rsidR="005A39F4" w:rsidRPr="005A39F4">
              <w:rPr>
                <w:rStyle w:val="Hyperlink"/>
                <w:rFonts w:ascii="Arial" w:hAnsi="Arial" w:cs="Arial"/>
                <w:noProof/>
              </w:rPr>
              <w:t>Chapter 2: Literature Review</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_Toc481486839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14</w:t>
            </w:r>
            <w:r w:rsidR="005A39F4" w:rsidRPr="005A39F4">
              <w:rPr>
                <w:rFonts w:ascii="Arial" w:hAnsi="Arial" w:cs="Arial"/>
                <w:noProof/>
                <w:webHidden/>
              </w:rPr>
              <w:fldChar w:fldCharType="end"/>
            </w:r>
          </w:hyperlink>
        </w:p>
        <w:p w14:paraId="56295C55" w14:textId="40421699"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40" w:history="1">
            <w:r w:rsidR="005A39F4" w:rsidRPr="005A39F4">
              <w:rPr>
                <w:rStyle w:val="Hyperlink"/>
                <w:rFonts w:ascii="Arial" w:hAnsi="Arial" w:cs="Arial"/>
                <w:noProof/>
              </w:rPr>
              <w:t>2.1 Introduction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_Toc481486840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14</w:t>
            </w:r>
            <w:r w:rsidR="005A39F4" w:rsidRPr="005A39F4">
              <w:rPr>
                <w:rFonts w:ascii="Arial" w:hAnsi="Arial" w:cs="Arial"/>
                <w:noProof/>
                <w:webHidden/>
              </w:rPr>
              <w:fldChar w:fldCharType="end"/>
            </w:r>
          </w:hyperlink>
        </w:p>
        <w:p w14:paraId="0BC8027F" w14:textId="51F45653"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41" w:history="1">
            <w:r w:rsidR="005A39F4" w:rsidRPr="005A39F4">
              <w:rPr>
                <w:rStyle w:val="Hyperlink"/>
                <w:rFonts w:ascii="Arial" w:hAnsi="Arial" w:cs="Arial"/>
                <w:noProof/>
              </w:rPr>
              <w:t>2.2 Consumer Buying Behaviour</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_Toc481486841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14</w:t>
            </w:r>
            <w:r w:rsidR="005A39F4" w:rsidRPr="005A39F4">
              <w:rPr>
                <w:rFonts w:ascii="Arial" w:hAnsi="Arial" w:cs="Arial"/>
                <w:noProof/>
                <w:webHidden/>
              </w:rPr>
              <w:fldChar w:fldCharType="end"/>
            </w:r>
          </w:hyperlink>
        </w:p>
        <w:p w14:paraId="13147EE8" w14:textId="43FB286E"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42" w:history="1">
            <w:r w:rsidR="005A39F4" w:rsidRPr="005A39F4">
              <w:rPr>
                <w:rStyle w:val="Hyperlink"/>
                <w:rFonts w:ascii="Arial" w:hAnsi="Arial" w:cs="Arial"/>
                <w:noProof/>
              </w:rPr>
              <w:t>2.3 Influencing Factors on Consumer Buying Behaviour</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_Toc481486842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17</w:t>
            </w:r>
            <w:r w:rsidR="005A39F4" w:rsidRPr="005A39F4">
              <w:rPr>
                <w:rFonts w:ascii="Arial" w:hAnsi="Arial" w:cs="Arial"/>
                <w:noProof/>
                <w:webHidden/>
              </w:rPr>
              <w:fldChar w:fldCharType="end"/>
            </w:r>
          </w:hyperlink>
        </w:p>
        <w:p w14:paraId="145549AC" w14:textId="46AE7A68"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43" w:history="1">
            <w:r w:rsidR="005A39F4" w:rsidRPr="005A39F4">
              <w:rPr>
                <w:rStyle w:val="Hyperlink"/>
                <w:rFonts w:ascii="Arial" w:hAnsi="Arial" w:cs="Arial"/>
                <w:noProof/>
              </w:rPr>
              <w:t>2.3.1 Individual Influences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_Toc481486843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17</w:t>
            </w:r>
            <w:r w:rsidR="005A39F4" w:rsidRPr="005A39F4">
              <w:rPr>
                <w:rFonts w:ascii="Arial" w:hAnsi="Arial" w:cs="Arial"/>
                <w:noProof/>
                <w:webHidden/>
              </w:rPr>
              <w:fldChar w:fldCharType="end"/>
            </w:r>
          </w:hyperlink>
        </w:p>
        <w:p w14:paraId="26F81896" w14:textId="33809D55"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44" w:history="1">
            <w:r w:rsidR="005A39F4" w:rsidRPr="005A39F4">
              <w:rPr>
                <w:rStyle w:val="Hyperlink"/>
                <w:rFonts w:ascii="Arial" w:hAnsi="Arial" w:cs="Arial"/>
                <w:noProof/>
              </w:rPr>
              <w:t>2.3.2 Group Influences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_Toc481486844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18</w:t>
            </w:r>
            <w:r w:rsidR="005A39F4" w:rsidRPr="005A39F4">
              <w:rPr>
                <w:rFonts w:ascii="Arial" w:hAnsi="Arial" w:cs="Arial"/>
                <w:noProof/>
                <w:webHidden/>
              </w:rPr>
              <w:fldChar w:fldCharType="end"/>
            </w:r>
          </w:hyperlink>
        </w:p>
        <w:p w14:paraId="16D408D0" w14:textId="79E1EF4D"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45" w:history="1">
            <w:r w:rsidR="005A39F4" w:rsidRPr="005A39F4">
              <w:rPr>
                <w:rStyle w:val="Hyperlink"/>
                <w:rFonts w:ascii="Arial" w:hAnsi="Arial" w:cs="Arial"/>
                <w:noProof/>
              </w:rPr>
              <w:t>2.3.3 Situational Influences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_Toc481486845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19</w:t>
            </w:r>
            <w:r w:rsidR="005A39F4" w:rsidRPr="005A39F4">
              <w:rPr>
                <w:rFonts w:ascii="Arial" w:hAnsi="Arial" w:cs="Arial"/>
                <w:noProof/>
                <w:webHidden/>
              </w:rPr>
              <w:fldChar w:fldCharType="end"/>
            </w:r>
          </w:hyperlink>
        </w:p>
        <w:p w14:paraId="5F62D0A1" w14:textId="1C0DCFD1"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46" w:history="1">
            <w:r w:rsidR="005A39F4" w:rsidRPr="005A39F4">
              <w:rPr>
                <w:rStyle w:val="Hyperlink"/>
                <w:rFonts w:ascii="Arial" w:hAnsi="Arial" w:cs="Arial"/>
                <w:noProof/>
              </w:rPr>
              <w:t>2.4 Marketing Mix</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_Toc481486846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21</w:t>
            </w:r>
            <w:r w:rsidR="005A39F4" w:rsidRPr="005A39F4">
              <w:rPr>
                <w:rFonts w:ascii="Arial" w:hAnsi="Arial" w:cs="Arial"/>
                <w:noProof/>
                <w:webHidden/>
              </w:rPr>
              <w:fldChar w:fldCharType="end"/>
            </w:r>
          </w:hyperlink>
        </w:p>
        <w:p w14:paraId="6CEA8BC0" w14:textId="54A3F48A"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47" w:history="1">
            <w:r w:rsidR="005A39F4" w:rsidRPr="005A39F4">
              <w:rPr>
                <w:rStyle w:val="Hyperlink"/>
                <w:rFonts w:ascii="Arial" w:hAnsi="Arial" w:cs="Arial"/>
                <w:noProof/>
              </w:rPr>
              <w:t>2.4.1 Price</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_Toc481486847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21</w:t>
            </w:r>
            <w:r w:rsidR="005A39F4" w:rsidRPr="005A39F4">
              <w:rPr>
                <w:rFonts w:ascii="Arial" w:hAnsi="Arial" w:cs="Arial"/>
                <w:noProof/>
                <w:webHidden/>
              </w:rPr>
              <w:fldChar w:fldCharType="end"/>
            </w:r>
          </w:hyperlink>
        </w:p>
        <w:p w14:paraId="7D0027BA" w14:textId="2F73F652"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48" w:history="1">
            <w:r w:rsidR="005A39F4" w:rsidRPr="005A39F4">
              <w:rPr>
                <w:rStyle w:val="Hyperlink"/>
                <w:rFonts w:ascii="Arial" w:hAnsi="Arial" w:cs="Arial"/>
                <w:noProof/>
              </w:rPr>
              <w:t>2.4.2 Product</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_Toc481486848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22</w:t>
            </w:r>
            <w:r w:rsidR="005A39F4" w:rsidRPr="005A39F4">
              <w:rPr>
                <w:rFonts w:ascii="Arial" w:hAnsi="Arial" w:cs="Arial"/>
                <w:noProof/>
                <w:webHidden/>
              </w:rPr>
              <w:fldChar w:fldCharType="end"/>
            </w:r>
          </w:hyperlink>
        </w:p>
        <w:p w14:paraId="0A0108D4" w14:textId="70C8FBCE"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49" w:history="1">
            <w:r w:rsidR="005A39F4" w:rsidRPr="005A39F4">
              <w:rPr>
                <w:rStyle w:val="Hyperlink"/>
                <w:rFonts w:ascii="Arial" w:hAnsi="Arial" w:cs="Arial"/>
                <w:noProof/>
              </w:rPr>
              <w:t>2.4.3 Promotion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_Toc481486849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23</w:t>
            </w:r>
            <w:r w:rsidR="005A39F4" w:rsidRPr="005A39F4">
              <w:rPr>
                <w:rFonts w:ascii="Arial" w:hAnsi="Arial" w:cs="Arial"/>
                <w:noProof/>
                <w:webHidden/>
              </w:rPr>
              <w:fldChar w:fldCharType="end"/>
            </w:r>
          </w:hyperlink>
        </w:p>
        <w:p w14:paraId="64BC6309" w14:textId="68291C11"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50" w:history="1">
            <w:r w:rsidR="005A39F4" w:rsidRPr="005A39F4">
              <w:rPr>
                <w:rStyle w:val="Hyperlink"/>
                <w:rFonts w:ascii="Arial" w:hAnsi="Arial" w:cs="Arial"/>
                <w:noProof/>
              </w:rPr>
              <w:t>2.4.2 Place</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_Toc481486850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23</w:t>
            </w:r>
            <w:r w:rsidR="005A39F4" w:rsidRPr="005A39F4">
              <w:rPr>
                <w:rFonts w:ascii="Arial" w:hAnsi="Arial" w:cs="Arial"/>
                <w:noProof/>
                <w:webHidden/>
              </w:rPr>
              <w:fldChar w:fldCharType="end"/>
            </w:r>
          </w:hyperlink>
        </w:p>
        <w:p w14:paraId="2A304F0D" w14:textId="1B12E711"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51" w:history="1">
            <w:r w:rsidR="005A39F4" w:rsidRPr="005A39F4">
              <w:rPr>
                <w:rStyle w:val="Hyperlink"/>
                <w:rFonts w:ascii="Arial" w:hAnsi="Arial" w:cs="Arial"/>
                <w:noProof/>
              </w:rPr>
              <w:t>2.5 Price Discounts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_Toc481486851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25</w:t>
            </w:r>
            <w:r w:rsidR="005A39F4" w:rsidRPr="005A39F4">
              <w:rPr>
                <w:rFonts w:ascii="Arial" w:hAnsi="Arial" w:cs="Arial"/>
                <w:noProof/>
                <w:webHidden/>
              </w:rPr>
              <w:fldChar w:fldCharType="end"/>
            </w:r>
          </w:hyperlink>
        </w:p>
        <w:p w14:paraId="1A556617" w14:textId="7D29DD1B"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52" w:history="1">
            <w:r w:rsidR="005A39F4" w:rsidRPr="005A39F4">
              <w:rPr>
                <w:rStyle w:val="Hyperlink"/>
                <w:rFonts w:ascii="Arial" w:hAnsi="Arial" w:cs="Arial"/>
                <w:noProof/>
              </w:rPr>
              <w:t>2.6 Perception of Price and Quality</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_Toc481486852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28</w:t>
            </w:r>
            <w:r w:rsidR="005A39F4" w:rsidRPr="005A39F4">
              <w:rPr>
                <w:rFonts w:ascii="Arial" w:hAnsi="Arial" w:cs="Arial"/>
                <w:noProof/>
                <w:webHidden/>
              </w:rPr>
              <w:fldChar w:fldCharType="end"/>
            </w:r>
          </w:hyperlink>
        </w:p>
        <w:p w14:paraId="593A34F4" w14:textId="3601269A" w:rsidR="005A39F4" w:rsidRPr="005A39F4" w:rsidRDefault="00B231AE" w:rsidP="005A39F4">
          <w:pPr>
            <w:pStyle w:val="TOC1"/>
            <w:tabs>
              <w:tab w:val="right" w:leader="dot" w:pos="9016"/>
            </w:tabs>
            <w:spacing w:line="360" w:lineRule="auto"/>
            <w:rPr>
              <w:rFonts w:ascii="Arial" w:eastAsiaTheme="minorEastAsia" w:hAnsi="Arial" w:cs="Arial"/>
              <w:noProof/>
              <w:lang w:eastAsia="en-GB"/>
            </w:rPr>
          </w:pPr>
          <w:hyperlink w:anchor="_Toc481486853" w:history="1">
            <w:r w:rsidR="005A39F4" w:rsidRPr="005A39F4">
              <w:rPr>
                <w:rStyle w:val="Hyperlink"/>
                <w:rFonts w:ascii="Arial" w:hAnsi="Arial" w:cs="Arial"/>
                <w:noProof/>
              </w:rPr>
              <w:t>Chapter 3: Research Methodology</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_Toc481486853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31</w:t>
            </w:r>
            <w:r w:rsidR="005A39F4" w:rsidRPr="005A39F4">
              <w:rPr>
                <w:rFonts w:ascii="Arial" w:hAnsi="Arial" w:cs="Arial"/>
                <w:noProof/>
                <w:webHidden/>
              </w:rPr>
              <w:fldChar w:fldCharType="end"/>
            </w:r>
          </w:hyperlink>
        </w:p>
        <w:p w14:paraId="290E621D" w14:textId="657F5725"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54" w:history="1">
            <w:r w:rsidR="005A39F4" w:rsidRPr="005A39F4">
              <w:rPr>
                <w:rStyle w:val="Hyperlink"/>
                <w:rFonts w:ascii="Arial" w:hAnsi="Arial" w:cs="Arial"/>
                <w:noProof/>
              </w:rPr>
              <w:t>3.1 Introduction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_Toc481486854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31</w:t>
            </w:r>
            <w:r w:rsidR="005A39F4" w:rsidRPr="005A39F4">
              <w:rPr>
                <w:rFonts w:ascii="Arial" w:hAnsi="Arial" w:cs="Arial"/>
                <w:noProof/>
                <w:webHidden/>
              </w:rPr>
              <w:fldChar w:fldCharType="end"/>
            </w:r>
          </w:hyperlink>
        </w:p>
        <w:p w14:paraId="27D6B479" w14:textId="570CB6B4"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55" w:history="1">
            <w:r w:rsidR="005A39F4" w:rsidRPr="005A39F4">
              <w:rPr>
                <w:rStyle w:val="Hyperlink"/>
                <w:rFonts w:ascii="Arial" w:hAnsi="Arial" w:cs="Arial"/>
                <w:noProof/>
              </w:rPr>
              <w:t>3.2 Research Paradigm</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_Toc481486855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31</w:t>
            </w:r>
            <w:r w:rsidR="005A39F4" w:rsidRPr="005A39F4">
              <w:rPr>
                <w:rFonts w:ascii="Arial" w:hAnsi="Arial" w:cs="Arial"/>
                <w:noProof/>
                <w:webHidden/>
              </w:rPr>
              <w:fldChar w:fldCharType="end"/>
            </w:r>
          </w:hyperlink>
        </w:p>
        <w:p w14:paraId="72D659CD" w14:textId="4B0154A3"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56" w:history="1">
            <w:r w:rsidR="005A39F4" w:rsidRPr="005A39F4">
              <w:rPr>
                <w:rStyle w:val="Hyperlink"/>
                <w:rFonts w:ascii="Arial" w:hAnsi="Arial" w:cs="Arial"/>
                <w:noProof/>
              </w:rPr>
              <w:t>3.3 Research Method</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_Toc481486856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33</w:t>
            </w:r>
            <w:r w:rsidR="005A39F4" w:rsidRPr="005A39F4">
              <w:rPr>
                <w:rFonts w:ascii="Arial" w:hAnsi="Arial" w:cs="Arial"/>
                <w:noProof/>
                <w:webHidden/>
              </w:rPr>
              <w:fldChar w:fldCharType="end"/>
            </w:r>
          </w:hyperlink>
        </w:p>
        <w:p w14:paraId="243FF121" w14:textId="27894B04"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57" w:history="1">
            <w:r w:rsidR="005A39F4" w:rsidRPr="005A39F4">
              <w:rPr>
                <w:rStyle w:val="Hyperlink"/>
                <w:rFonts w:ascii="Arial" w:hAnsi="Arial" w:cs="Arial"/>
                <w:noProof/>
              </w:rPr>
              <w:t>3.4 Methods Rejected</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_Toc481486857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34</w:t>
            </w:r>
            <w:r w:rsidR="005A39F4" w:rsidRPr="005A39F4">
              <w:rPr>
                <w:rFonts w:ascii="Arial" w:hAnsi="Arial" w:cs="Arial"/>
                <w:noProof/>
                <w:webHidden/>
              </w:rPr>
              <w:fldChar w:fldCharType="end"/>
            </w:r>
          </w:hyperlink>
        </w:p>
        <w:p w14:paraId="441248F1" w14:textId="45DE1E66" w:rsidR="005A39F4" w:rsidRPr="005A39F4" w:rsidRDefault="00B231AE" w:rsidP="005A39F4">
          <w:pPr>
            <w:pStyle w:val="TOC1"/>
            <w:tabs>
              <w:tab w:val="right" w:leader="dot" w:pos="9016"/>
            </w:tabs>
            <w:spacing w:line="360" w:lineRule="auto"/>
            <w:rPr>
              <w:rFonts w:ascii="Arial" w:eastAsiaTheme="minorEastAsia" w:hAnsi="Arial" w:cs="Arial"/>
              <w:noProof/>
              <w:lang w:eastAsia="en-GB"/>
            </w:rPr>
          </w:pPr>
          <w:hyperlink w:anchor="_Toc481486858" w:history="1">
            <w:r w:rsidR="005A39F4" w:rsidRPr="005A39F4">
              <w:rPr>
                <w:rStyle w:val="Hyperlink"/>
                <w:rFonts w:ascii="Arial" w:hAnsi="Arial" w:cs="Arial"/>
                <w:noProof/>
              </w:rPr>
              <w:t>3.6 Sample Size</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_Toc481486858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35</w:t>
            </w:r>
            <w:r w:rsidR="005A39F4" w:rsidRPr="005A39F4">
              <w:rPr>
                <w:rFonts w:ascii="Arial" w:hAnsi="Arial" w:cs="Arial"/>
                <w:noProof/>
                <w:webHidden/>
              </w:rPr>
              <w:fldChar w:fldCharType="end"/>
            </w:r>
          </w:hyperlink>
        </w:p>
        <w:p w14:paraId="0C852A1C" w14:textId="2C7270FE"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59" w:history="1">
            <w:r w:rsidR="005A39F4" w:rsidRPr="005A39F4">
              <w:rPr>
                <w:rStyle w:val="Hyperlink"/>
                <w:rFonts w:ascii="Arial" w:hAnsi="Arial" w:cs="Arial"/>
                <w:noProof/>
              </w:rPr>
              <w:t>3.7 Questionnaire Design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_Toc481486859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35</w:t>
            </w:r>
            <w:r w:rsidR="005A39F4" w:rsidRPr="005A39F4">
              <w:rPr>
                <w:rFonts w:ascii="Arial" w:hAnsi="Arial" w:cs="Arial"/>
                <w:noProof/>
                <w:webHidden/>
              </w:rPr>
              <w:fldChar w:fldCharType="end"/>
            </w:r>
          </w:hyperlink>
        </w:p>
        <w:p w14:paraId="6BAD1E81" w14:textId="0EF8F596"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60" w:history="1">
            <w:r w:rsidR="005A39F4" w:rsidRPr="005A39F4">
              <w:rPr>
                <w:rStyle w:val="Hyperlink"/>
                <w:rFonts w:ascii="Arial" w:hAnsi="Arial" w:cs="Arial"/>
                <w:noProof/>
              </w:rPr>
              <w:t>3.8 Piloting the Questionnaire</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_Toc481486860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37</w:t>
            </w:r>
            <w:r w:rsidR="005A39F4" w:rsidRPr="005A39F4">
              <w:rPr>
                <w:rFonts w:ascii="Arial" w:hAnsi="Arial" w:cs="Arial"/>
                <w:noProof/>
                <w:webHidden/>
              </w:rPr>
              <w:fldChar w:fldCharType="end"/>
            </w:r>
          </w:hyperlink>
        </w:p>
        <w:p w14:paraId="6B782CC1" w14:textId="0EAE573D"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61" w:history="1">
            <w:r w:rsidR="005A39F4" w:rsidRPr="005A39F4">
              <w:rPr>
                <w:rStyle w:val="Hyperlink"/>
                <w:rFonts w:ascii="Arial" w:hAnsi="Arial" w:cs="Arial"/>
                <w:noProof/>
              </w:rPr>
              <w:t>3.9 Sending the Questionnaire</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_Toc481486861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37</w:t>
            </w:r>
            <w:r w:rsidR="005A39F4" w:rsidRPr="005A39F4">
              <w:rPr>
                <w:rFonts w:ascii="Arial" w:hAnsi="Arial" w:cs="Arial"/>
                <w:noProof/>
                <w:webHidden/>
              </w:rPr>
              <w:fldChar w:fldCharType="end"/>
            </w:r>
          </w:hyperlink>
        </w:p>
        <w:p w14:paraId="7C59C58C" w14:textId="564E5FF9"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62" w:history="1">
            <w:r w:rsidR="005A39F4" w:rsidRPr="005A39F4">
              <w:rPr>
                <w:rStyle w:val="Hyperlink"/>
                <w:rFonts w:ascii="Arial" w:hAnsi="Arial" w:cs="Arial"/>
                <w:noProof/>
              </w:rPr>
              <w:t>3.10 Reliability and Validity</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_Toc481486862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38</w:t>
            </w:r>
            <w:r w:rsidR="005A39F4" w:rsidRPr="005A39F4">
              <w:rPr>
                <w:rFonts w:ascii="Arial" w:hAnsi="Arial" w:cs="Arial"/>
                <w:noProof/>
                <w:webHidden/>
              </w:rPr>
              <w:fldChar w:fldCharType="end"/>
            </w:r>
          </w:hyperlink>
        </w:p>
        <w:p w14:paraId="1AFC792F" w14:textId="554D6F0C"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63" w:history="1">
            <w:r w:rsidR="005A39F4" w:rsidRPr="005A39F4">
              <w:rPr>
                <w:rStyle w:val="Hyperlink"/>
                <w:rFonts w:ascii="Arial" w:hAnsi="Arial" w:cs="Arial"/>
                <w:noProof/>
              </w:rPr>
              <w:t>3.11 Analysis of Findings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_Toc481486863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38</w:t>
            </w:r>
            <w:r w:rsidR="005A39F4" w:rsidRPr="005A39F4">
              <w:rPr>
                <w:rFonts w:ascii="Arial" w:hAnsi="Arial" w:cs="Arial"/>
                <w:noProof/>
                <w:webHidden/>
              </w:rPr>
              <w:fldChar w:fldCharType="end"/>
            </w:r>
          </w:hyperlink>
        </w:p>
        <w:p w14:paraId="62C1B426" w14:textId="77FBB545"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64" w:history="1">
            <w:r w:rsidR="005A39F4" w:rsidRPr="005A39F4">
              <w:rPr>
                <w:rStyle w:val="Hyperlink"/>
                <w:rFonts w:ascii="Arial" w:hAnsi="Arial" w:cs="Arial"/>
                <w:noProof/>
              </w:rPr>
              <w:t>3.12 Limitations of the Study</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_Toc481486864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39</w:t>
            </w:r>
            <w:r w:rsidR="005A39F4" w:rsidRPr="005A39F4">
              <w:rPr>
                <w:rFonts w:ascii="Arial" w:hAnsi="Arial" w:cs="Arial"/>
                <w:noProof/>
                <w:webHidden/>
              </w:rPr>
              <w:fldChar w:fldCharType="end"/>
            </w:r>
          </w:hyperlink>
        </w:p>
        <w:p w14:paraId="3C28F8DC" w14:textId="31A21076" w:rsidR="005A39F4" w:rsidRPr="005A39F4" w:rsidRDefault="00B231AE" w:rsidP="005A39F4">
          <w:pPr>
            <w:pStyle w:val="TOC1"/>
            <w:tabs>
              <w:tab w:val="right" w:leader="dot" w:pos="9016"/>
            </w:tabs>
            <w:spacing w:line="360" w:lineRule="auto"/>
            <w:rPr>
              <w:rFonts w:ascii="Arial" w:eastAsiaTheme="minorEastAsia" w:hAnsi="Arial" w:cs="Arial"/>
              <w:noProof/>
              <w:lang w:eastAsia="en-GB"/>
            </w:rPr>
          </w:pPr>
          <w:hyperlink w:anchor="_Toc481486865" w:history="1">
            <w:r w:rsidR="005A39F4" w:rsidRPr="005A39F4">
              <w:rPr>
                <w:rStyle w:val="Hyperlink"/>
                <w:rFonts w:ascii="Arial" w:hAnsi="Arial" w:cs="Arial"/>
                <w:noProof/>
              </w:rPr>
              <w:t>Chapter 4: Analysis of Results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_Toc481486865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40</w:t>
            </w:r>
            <w:r w:rsidR="005A39F4" w:rsidRPr="005A39F4">
              <w:rPr>
                <w:rFonts w:ascii="Arial" w:hAnsi="Arial" w:cs="Arial"/>
                <w:noProof/>
                <w:webHidden/>
              </w:rPr>
              <w:fldChar w:fldCharType="end"/>
            </w:r>
          </w:hyperlink>
        </w:p>
        <w:p w14:paraId="0ADFEEB6" w14:textId="5909AA1C"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66" w:history="1">
            <w:r w:rsidR="005A39F4" w:rsidRPr="005A39F4">
              <w:rPr>
                <w:rStyle w:val="Hyperlink"/>
                <w:rFonts w:ascii="Arial" w:hAnsi="Arial" w:cs="Arial"/>
                <w:noProof/>
              </w:rPr>
              <w:t>4.1 Introduction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_Toc481486866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40</w:t>
            </w:r>
            <w:r w:rsidR="005A39F4" w:rsidRPr="005A39F4">
              <w:rPr>
                <w:rFonts w:ascii="Arial" w:hAnsi="Arial" w:cs="Arial"/>
                <w:noProof/>
                <w:webHidden/>
              </w:rPr>
              <w:fldChar w:fldCharType="end"/>
            </w:r>
          </w:hyperlink>
        </w:p>
        <w:p w14:paraId="4BD566FA" w14:textId="44805DCF"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67" w:history="1">
            <w:r w:rsidR="005A39F4" w:rsidRPr="005A39F4">
              <w:rPr>
                <w:rStyle w:val="Hyperlink"/>
                <w:rFonts w:ascii="Arial" w:hAnsi="Arial" w:cs="Arial"/>
                <w:noProof/>
              </w:rPr>
              <w:t>4.2 The Main Findings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_Toc481486867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40</w:t>
            </w:r>
            <w:r w:rsidR="005A39F4" w:rsidRPr="005A39F4">
              <w:rPr>
                <w:rFonts w:ascii="Arial" w:hAnsi="Arial" w:cs="Arial"/>
                <w:noProof/>
                <w:webHidden/>
              </w:rPr>
              <w:fldChar w:fldCharType="end"/>
            </w:r>
          </w:hyperlink>
        </w:p>
        <w:p w14:paraId="54DC5AC3" w14:textId="02D40195"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68" w:history="1">
            <w:r w:rsidR="005A39F4" w:rsidRPr="005A39F4">
              <w:rPr>
                <w:rStyle w:val="Hyperlink"/>
                <w:rFonts w:ascii="Arial" w:hAnsi="Arial" w:cs="Arial"/>
                <w:noProof/>
              </w:rPr>
              <w:t>4.3 Demographics of the Participants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_Toc481486868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42</w:t>
            </w:r>
            <w:r w:rsidR="005A39F4" w:rsidRPr="005A39F4">
              <w:rPr>
                <w:rFonts w:ascii="Arial" w:hAnsi="Arial" w:cs="Arial"/>
                <w:noProof/>
                <w:webHidden/>
              </w:rPr>
              <w:fldChar w:fldCharType="end"/>
            </w:r>
          </w:hyperlink>
        </w:p>
        <w:p w14:paraId="2492D1CB" w14:textId="26D07BA4"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69" w:history="1">
            <w:r w:rsidR="005A39F4" w:rsidRPr="005A39F4">
              <w:rPr>
                <w:rStyle w:val="Hyperlink"/>
                <w:rFonts w:ascii="Arial" w:hAnsi="Arial" w:cs="Arial"/>
                <w:noProof/>
              </w:rPr>
              <w:t>Figure 4.1: Age of Participants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_Toc481486869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42</w:t>
            </w:r>
            <w:r w:rsidR="005A39F4" w:rsidRPr="005A39F4">
              <w:rPr>
                <w:rFonts w:ascii="Arial" w:hAnsi="Arial" w:cs="Arial"/>
                <w:noProof/>
                <w:webHidden/>
              </w:rPr>
              <w:fldChar w:fldCharType="end"/>
            </w:r>
          </w:hyperlink>
        </w:p>
        <w:p w14:paraId="2F872241" w14:textId="5292C95E"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70" w:history="1">
            <w:r w:rsidR="005A39F4" w:rsidRPr="005A39F4">
              <w:rPr>
                <w:rStyle w:val="Hyperlink"/>
                <w:rFonts w:ascii="Arial" w:hAnsi="Arial" w:cs="Arial"/>
                <w:noProof/>
              </w:rPr>
              <w:t>Figure 4.2: Gender of Participants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_Toc481486870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43</w:t>
            </w:r>
            <w:r w:rsidR="005A39F4" w:rsidRPr="005A39F4">
              <w:rPr>
                <w:rFonts w:ascii="Arial" w:hAnsi="Arial" w:cs="Arial"/>
                <w:noProof/>
                <w:webHidden/>
              </w:rPr>
              <w:fldChar w:fldCharType="end"/>
            </w:r>
          </w:hyperlink>
        </w:p>
        <w:p w14:paraId="6E39D25B" w14:textId="74361EFB"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71" w:history="1">
            <w:r w:rsidR="005A39F4" w:rsidRPr="005A39F4">
              <w:rPr>
                <w:rStyle w:val="Hyperlink"/>
                <w:rFonts w:ascii="Arial" w:hAnsi="Arial" w:cs="Arial"/>
                <w:noProof/>
              </w:rPr>
              <w:t>Figure 4.3: Income of Participants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_Toc481486871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44</w:t>
            </w:r>
            <w:r w:rsidR="005A39F4" w:rsidRPr="005A39F4">
              <w:rPr>
                <w:rFonts w:ascii="Arial" w:hAnsi="Arial" w:cs="Arial"/>
                <w:noProof/>
                <w:webHidden/>
              </w:rPr>
              <w:fldChar w:fldCharType="end"/>
            </w:r>
          </w:hyperlink>
        </w:p>
        <w:p w14:paraId="3B47D67C" w14:textId="42FB5FB1"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72" w:history="1">
            <w:r w:rsidR="005A39F4" w:rsidRPr="005A39F4">
              <w:rPr>
                <w:rStyle w:val="Hyperlink"/>
                <w:rFonts w:ascii="Arial" w:hAnsi="Arial" w:cs="Arial"/>
                <w:noProof/>
              </w:rPr>
              <w:t>Table 4.1: Occupation of Participant</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_Toc481486872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46</w:t>
            </w:r>
            <w:r w:rsidR="005A39F4" w:rsidRPr="005A39F4">
              <w:rPr>
                <w:rFonts w:ascii="Arial" w:hAnsi="Arial" w:cs="Arial"/>
                <w:noProof/>
                <w:webHidden/>
              </w:rPr>
              <w:fldChar w:fldCharType="end"/>
            </w:r>
          </w:hyperlink>
        </w:p>
        <w:p w14:paraId="4DFC1C67" w14:textId="1702E334"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73" w:history="1">
            <w:r w:rsidR="005A39F4" w:rsidRPr="005A39F4">
              <w:rPr>
                <w:rStyle w:val="Hyperlink"/>
                <w:rFonts w:ascii="Arial" w:hAnsi="Arial" w:cs="Arial"/>
                <w:noProof/>
              </w:rPr>
              <w:t>4.4 Discount Shopping Information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_Toc481486873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48</w:t>
            </w:r>
            <w:r w:rsidR="005A39F4" w:rsidRPr="005A39F4">
              <w:rPr>
                <w:rFonts w:ascii="Arial" w:hAnsi="Arial" w:cs="Arial"/>
                <w:noProof/>
                <w:webHidden/>
              </w:rPr>
              <w:fldChar w:fldCharType="end"/>
            </w:r>
          </w:hyperlink>
        </w:p>
        <w:p w14:paraId="5BDA6E96" w14:textId="1F6F5BF4"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74" w:history="1">
            <w:r w:rsidR="005A39F4" w:rsidRPr="005A39F4">
              <w:rPr>
                <w:rStyle w:val="Hyperlink"/>
                <w:rFonts w:ascii="Arial" w:hAnsi="Arial" w:cs="Arial"/>
                <w:noProof/>
              </w:rPr>
              <w:t>Figure 4.4: Discount Shopping</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_Toc481486874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48</w:t>
            </w:r>
            <w:r w:rsidR="005A39F4" w:rsidRPr="005A39F4">
              <w:rPr>
                <w:rFonts w:ascii="Arial" w:hAnsi="Arial" w:cs="Arial"/>
                <w:noProof/>
                <w:webHidden/>
              </w:rPr>
              <w:fldChar w:fldCharType="end"/>
            </w:r>
          </w:hyperlink>
        </w:p>
        <w:p w14:paraId="65D16228" w14:textId="236CDBBA"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75" w:history="1">
            <w:r w:rsidR="005A39F4" w:rsidRPr="005A39F4">
              <w:rPr>
                <w:rStyle w:val="Hyperlink"/>
                <w:rFonts w:ascii="Arial" w:hAnsi="Arial" w:cs="Arial"/>
                <w:noProof/>
              </w:rPr>
              <w:t>Table 4.2: Discount Shops Visited</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_Toc481486875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49</w:t>
            </w:r>
            <w:r w:rsidR="005A39F4" w:rsidRPr="005A39F4">
              <w:rPr>
                <w:rFonts w:ascii="Arial" w:hAnsi="Arial" w:cs="Arial"/>
                <w:noProof/>
                <w:webHidden/>
              </w:rPr>
              <w:fldChar w:fldCharType="end"/>
            </w:r>
          </w:hyperlink>
        </w:p>
        <w:p w14:paraId="2CAF876D" w14:textId="2C2B2EAC"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76" w:history="1">
            <w:r w:rsidR="005A39F4" w:rsidRPr="005A39F4">
              <w:rPr>
                <w:rStyle w:val="Hyperlink"/>
                <w:rFonts w:ascii="Arial" w:hAnsi="Arial" w:cs="Arial"/>
                <w:noProof/>
              </w:rPr>
              <w:t>Figure 4.5: How Often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_Toc481486876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51</w:t>
            </w:r>
            <w:r w:rsidR="005A39F4" w:rsidRPr="005A39F4">
              <w:rPr>
                <w:rFonts w:ascii="Arial" w:hAnsi="Arial" w:cs="Arial"/>
                <w:noProof/>
                <w:webHidden/>
              </w:rPr>
              <w:fldChar w:fldCharType="end"/>
            </w:r>
          </w:hyperlink>
        </w:p>
        <w:p w14:paraId="64EB33D7" w14:textId="520491C8"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77" w:history="1">
            <w:r w:rsidR="005A39F4" w:rsidRPr="005A39F4">
              <w:rPr>
                <w:rStyle w:val="Hyperlink"/>
                <w:rFonts w:ascii="Arial" w:hAnsi="Arial" w:cs="Arial"/>
                <w:noProof/>
              </w:rPr>
              <w:t>Figure 4.6: What They Purchase</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_Toc481486877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53</w:t>
            </w:r>
            <w:r w:rsidR="005A39F4" w:rsidRPr="005A39F4">
              <w:rPr>
                <w:rFonts w:ascii="Arial" w:hAnsi="Arial" w:cs="Arial"/>
                <w:noProof/>
                <w:webHidden/>
              </w:rPr>
              <w:fldChar w:fldCharType="end"/>
            </w:r>
          </w:hyperlink>
        </w:p>
        <w:p w14:paraId="2E30B7BE" w14:textId="61C6774E"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78" w:history="1">
            <w:r w:rsidR="005A39F4" w:rsidRPr="005A39F4">
              <w:rPr>
                <w:rStyle w:val="Hyperlink"/>
                <w:rFonts w:ascii="Arial" w:hAnsi="Arial" w:cs="Arial"/>
                <w:noProof/>
              </w:rPr>
              <w:t>4.5 Personal Influencers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_Toc481486878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54</w:t>
            </w:r>
            <w:r w:rsidR="005A39F4" w:rsidRPr="005A39F4">
              <w:rPr>
                <w:rFonts w:ascii="Arial" w:hAnsi="Arial" w:cs="Arial"/>
                <w:noProof/>
                <w:webHidden/>
              </w:rPr>
              <w:fldChar w:fldCharType="end"/>
            </w:r>
          </w:hyperlink>
        </w:p>
        <w:p w14:paraId="1E05B86F" w14:textId="456160AD"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79" w:history="1">
            <w:r w:rsidR="005A39F4" w:rsidRPr="005A39F4">
              <w:rPr>
                <w:rStyle w:val="Hyperlink"/>
                <w:rFonts w:ascii="Arial" w:hAnsi="Arial" w:cs="Arial"/>
                <w:noProof/>
              </w:rPr>
              <w:t>Table 4.3: Influencers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_Toc481486879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54</w:t>
            </w:r>
            <w:r w:rsidR="005A39F4" w:rsidRPr="005A39F4">
              <w:rPr>
                <w:rFonts w:ascii="Arial" w:hAnsi="Arial" w:cs="Arial"/>
                <w:noProof/>
                <w:webHidden/>
              </w:rPr>
              <w:fldChar w:fldCharType="end"/>
            </w:r>
          </w:hyperlink>
        </w:p>
        <w:p w14:paraId="5C814DF1" w14:textId="65CC345A"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80" w:history="1">
            <w:r w:rsidR="005A39F4" w:rsidRPr="005A39F4">
              <w:rPr>
                <w:rStyle w:val="Hyperlink"/>
                <w:rFonts w:ascii="Arial" w:hAnsi="Arial" w:cs="Arial"/>
                <w:noProof/>
              </w:rPr>
              <w:t>Figure 4.7: Methods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_Toc481486880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56</w:t>
            </w:r>
            <w:r w:rsidR="005A39F4" w:rsidRPr="005A39F4">
              <w:rPr>
                <w:rFonts w:ascii="Arial" w:hAnsi="Arial" w:cs="Arial"/>
                <w:noProof/>
                <w:webHidden/>
              </w:rPr>
              <w:fldChar w:fldCharType="end"/>
            </w:r>
          </w:hyperlink>
        </w:p>
        <w:p w14:paraId="67980BA9" w14:textId="70594EE4"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81" w:history="1">
            <w:r w:rsidR="005A39F4" w:rsidRPr="005A39F4">
              <w:rPr>
                <w:rStyle w:val="Hyperlink"/>
                <w:rFonts w:ascii="Arial" w:hAnsi="Arial" w:cs="Arial"/>
                <w:noProof/>
              </w:rPr>
              <w:t>4.6 Influential Factors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_Toc481486881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57</w:t>
            </w:r>
            <w:r w:rsidR="005A39F4" w:rsidRPr="005A39F4">
              <w:rPr>
                <w:rFonts w:ascii="Arial" w:hAnsi="Arial" w:cs="Arial"/>
                <w:noProof/>
                <w:webHidden/>
              </w:rPr>
              <w:fldChar w:fldCharType="end"/>
            </w:r>
          </w:hyperlink>
        </w:p>
        <w:p w14:paraId="4F044EED" w14:textId="56F5CC4C"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82" w:history="1">
            <w:r w:rsidR="005A39F4" w:rsidRPr="005A39F4">
              <w:rPr>
                <w:rStyle w:val="Hyperlink"/>
                <w:rFonts w:ascii="Arial" w:hAnsi="Arial" w:cs="Arial"/>
                <w:noProof/>
              </w:rPr>
              <w:t>Table 4.4: Factors and Table 4.5: Top 3 Factors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_Toc481486882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57</w:t>
            </w:r>
            <w:r w:rsidR="005A39F4" w:rsidRPr="005A39F4">
              <w:rPr>
                <w:rFonts w:ascii="Arial" w:hAnsi="Arial" w:cs="Arial"/>
                <w:noProof/>
                <w:webHidden/>
              </w:rPr>
              <w:fldChar w:fldCharType="end"/>
            </w:r>
          </w:hyperlink>
        </w:p>
        <w:p w14:paraId="7354AF97" w14:textId="4FF3BAD2"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83" w:history="1">
            <w:r w:rsidR="005A39F4" w:rsidRPr="005A39F4">
              <w:rPr>
                <w:rStyle w:val="Hyperlink"/>
                <w:rFonts w:ascii="Arial" w:hAnsi="Arial" w:cs="Arial"/>
                <w:noProof/>
              </w:rPr>
              <w:t>4.7 Statements and Open Question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_Toc481486883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60</w:t>
            </w:r>
            <w:r w:rsidR="005A39F4" w:rsidRPr="005A39F4">
              <w:rPr>
                <w:rFonts w:ascii="Arial" w:hAnsi="Arial" w:cs="Arial"/>
                <w:noProof/>
                <w:webHidden/>
              </w:rPr>
              <w:fldChar w:fldCharType="end"/>
            </w:r>
          </w:hyperlink>
        </w:p>
        <w:p w14:paraId="12E1175D" w14:textId="092856EA"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84" w:history="1">
            <w:r w:rsidR="005A39F4" w:rsidRPr="005A39F4">
              <w:rPr>
                <w:rStyle w:val="Hyperlink"/>
                <w:rFonts w:ascii="Arial" w:hAnsi="Arial" w:cs="Arial"/>
                <w:noProof/>
              </w:rPr>
              <w:t>Table 4.6: Statements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_Toc481486884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60</w:t>
            </w:r>
            <w:r w:rsidR="005A39F4" w:rsidRPr="005A39F4">
              <w:rPr>
                <w:rFonts w:ascii="Arial" w:hAnsi="Arial" w:cs="Arial"/>
                <w:noProof/>
                <w:webHidden/>
              </w:rPr>
              <w:fldChar w:fldCharType="end"/>
            </w:r>
          </w:hyperlink>
        </w:p>
        <w:p w14:paraId="604A06A7" w14:textId="00417AE3"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85" w:history="1">
            <w:r w:rsidR="005A39F4" w:rsidRPr="005A39F4">
              <w:rPr>
                <w:rStyle w:val="Hyperlink"/>
                <w:rFonts w:ascii="Arial" w:hAnsi="Arial" w:cs="Arial"/>
                <w:noProof/>
              </w:rPr>
              <w:t>Table 4.7: Price-Quality Relationship</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_Toc481486885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63</w:t>
            </w:r>
            <w:r w:rsidR="005A39F4" w:rsidRPr="005A39F4">
              <w:rPr>
                <w:rFonts w:ascii="Arial" w:hAnsi="Arial" w:cs="Arial"/>
                <w:noProof/>
                <w:webHidden/>
              </w:rPr>
              <w:fldChar w:fldCharType="end"/>
            </w:r>
          </w:hyperlink>
        </w:p>
        <w:p w14:paraId="12EE1388" w14:textId="7B54A239"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86" w:history="1">
            <w:r w:rsidR="005A39F4" w:rsidRPr="005A39F4">
              <w:rPr>
                <w:rStyle w:val="Hyperlink"/>
                <w:rFonts w:ascii="Arial" w:hAnsi="Arial" w:cs="Arial"/>
                <w:noProof/>
              </w:rPr>
              <w:t>Open Question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_Toc481486886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65</w:t>
            </w:r>
            <w:r w:rsidR="005A39F4" w:rsidRPr="005A39F4">
              <w:rPr>
                <w:rFonts w:ascii="Arial" w:hAnsi="Arial" w:cs="Arial"/>
                <w:noProof/>
                <w:webHidden/>
              </w:rPr>
              <w:fldChar w:fldCharType="end"/>
            </w:r>
          </w:hyperlink>
        </w:p>
        <w:p w14:paraId="526FFA3C" w14:textId="39E73AC9"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87" w:history="1">
            <w:r w:rsidR="005A39F4" w:rsidRPr="005A39F4">
              <w:rPr>
                <w:rStyle w:val="Hyperlink"/>
                <w:rFonts w:ascii="Arial" w:hAnsi="Arial" w:cs="Arial"/>
                <w:noProof/>
              </w:rPr>
              <w:t>4.8 Cross Tabulation of Results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_Toc481486887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67</w:t>
            </w:r>
            <w:r w:rsidR="005A39F4" w:rsidRPr="005A39F4">
              <w:rPr>
                <w:rFonts w:ascii="Arial" w:hAnsi="Arial" w:cs="Arial"/>
                <w:noProof/>
                <w:webHidden/>
              </w:rPr>
              <w:fldChar w:fldCharType="end"/>
            </w:r>
          </w:hyperlink>
        </w:p>
        <w:p w14:paraId="2CDFA19F" w14:textId="096D70A1"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88" w:history="1">
            <w:r w:rsidR="005A39F4" w:rsidRPr="005A39F4">
              <w:rPr>
                <w:rStyle w:val="Hyperlink"/>
                <w:rFonts w:ascii="Arial" w:hAnsi="Arial" w:cs="Arial"/>
                <w:noProof/>
              </w:rPr>
              <w:t>Table 4.8: Do price discounts influence consumer purchase intentions?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_Toc481486888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67</w:t>
            </w:r>
            <w:r w:rsidR="005A39F4" w:rsidRPr="005A39F4">
              <w:rPr>
                <w:rFonts w:ascii="Arial" w:hAnsi="Arial" w:cs="Arial"/>
                <w:noProof/>
                <w:webHidden/>
              </w:rPr>
              <w:fldChar w:fldCharType="end"/>
            </w:r>
          </w:hyperlink>
        </w:p>
        <w:p w14:paraId="1A4811BA" w14:textId="3762EC5B"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889" w:history="1">
            <w:r w:rsidR="005A39F4" w:rsidRPr="005A39F4">
              <w:rPr>
                <w:rStyle w:val="Hyperlink"/>
                <w:rFonts w:ascii="Arial" w:hAnsi="Arial" w:cs="Arial"/>
                <w:noProof/>
              </w:rPr>
              <w:t>Table 4.10: Do price discounts lower the buyer’s quality perceptions?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_Toc481486889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69</w:t>
            </w:r>
            <w:r w:rsidR="005A39F4" w:rsidRPr="005A39F4">
              <w:rPr>
                <w:rFonts w:ascii="Arial" w:hAnsi="Arial" w:cs="Arial"/>
                <w:noProof/>
                <w:webHidden/>
              </w:rPr>
              <w:fldChar w:fldCharType="end"/>
            </w:r>
          </w:hyperlink>
        </w:p>
        <w:p w14:paraId="59DCD28D" w14:textId="0940F028" w:rsidR="005A39F4" w:rsidRPr="005A39F4" w:rsidRDefault="00B231AE" w:rsidP="005A39F4">
          <w:pPr>
            <w:pStyle w:val="TOC1"/>
            <w:tabs>
              <w:tab w:val="right" w:leader="dot" w:pos="9016"/>
            </w:tabs>
            <w:spacing w:line="360" w:lineRule="auto"/>
            <w:rPr>
              <w:rFonts w:ascii="Arial" w:eastAsiaTheme="minorEastAsia" w:hAnsi="Arial" w:cs="Arial"/>
              <w:noProof/>
              <w:lang w:eastAsia="en-GB"/>
            </w:rPr>
          </w:pPr>
          <w:hyperlink w:anchor="_Toc481486890" w:history="1">
            <w:r w:rsidR="005A39F4" w:rsidRPr="005A39F4">
              <w:rPr>
                <w:rStyle w:val="Hyperlink"/>
                <w:rFonts w:ascii="Arial" w:hAnsi="Arial" w:cs="Arial"/>
                <w:noProof/>
              </w:rPr>
              <w:t>Chapter 5: Conclusion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_Toc481486890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71</w:t>
            </w:r>
            <w:r w:rsidR="005A39F4" w:rsidRPr="005A39F4">
              <w:rPr>
                <w:rFonts w:ascii="Arial" w:hAnsi="Arial" w:cs="Arial"/>
                <w:noProof/>
                <w:webHidden/>
              </w:rPr>
              <w:fldChar w:fldCharType="end"/>
            </w:r>
          </w:hyperlink>
        </w:p>
        <w:p w14:paraId="07865E17" w14:textId="1D8A8ABB"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91" w:history="1">
            <w:r w:rsidR="005A39F4" w:rsidRPr="005A39F4">
              <w:rPr>
                <w:rStyle w:val="Hyperlink"/>
                <w:rFonts w:ascii="Arial" w:hAnsi="Arial" w:cs="Arial"/>
                <w:noProof/>
              </w:rPr>
              <w:t>5.1 Introduction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_Toc481486891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71</w:t>
            </w:r>
            <w:r w:rsidR="005A39F4" w:rsidRPr="005A39F4">
              <w:rPr>
                <w:rFonts w:ascii="Arial" w:hAnsi="Arial" w:cs="Arial"/>
                <w:noProof/>
                <w:webHidden/>
              </w:rPr>
              <w:fldChar w:fldCharType="end"/>
            </w:r>
          </w:hyperlink>
        </w:p>
        <w:p w14:paraId="48D45D4A" w14:textId="0DF2F592"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92" w:history="1">
            <w:r w:rsidR="005A39F4" w:rsidRPr="005A39F4">
              <w:rPr>
                <w:rStyle w:val="Hyperlink"/>
                <w:rFonts w:ascii="Arial" w:hAnsi="Arial" w:cs="Arial"/>
                <w:noProof/>
              </w:rPr>
              <w:t>5.2 Discussion</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_Toc481486892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71</w:t>
            </w:r>
            <w:r w:rsidR="005A39F4" w:rsidRPr="005A39F4">
              <w:rPr>
                <w:rFonts w:ascii="Arial" w:hAnsi="Arial" w:cs="Arial"/>
                <w:noProof/>
                <w:webHidden/>
              </w:rPr>
              <w:fldChar w:fldCharType="end"/>
            </w:r>
          </w:hyperlink>
        </w:p>
        <w:p w14:paraId="160BBDEC" w14:textId="31E8C99B"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93" w:history="1">
            <w:r w:rsidR="005A39F4" w:rsidRPr="005A39F4">
              <w:rPr>
                <w:rStyle w:val="Hyperlink"/>
                <w:rFonts w:ascii="Arial" w:hAnsi="Arial" w:cs="Arial"/>
                <w:noProof/>
              </w:rPr>
              <w:t>5.3 Objective one – do price discounts influence consumer purchase intentions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_Toc481486893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72</w:t>
            </w:r>
            <w:r w:rsidR="005A39F4" w:rsidRPr="005A39F4">
              <w:rPr>
                <w:rFonts w:ascii="Arial" w:hAnsi="Arial" w:cs="Arial"/>
                <w:noProof/>
                <w:webHidden/>
              </w:rPr>
              <w:fldChar w:fldCharType="end"/>
            </w:r>
          </w:hyperlink>
        </w:p>
        <w:p w14:paraId="5B81B8A3" w14:textId="7662F921"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94" w:history="1">
            <w:r w:rsidR="005A39F4" w:rsidRPr="005A39F4">
              <w:rPr>
                <w:rStyle w:val="Hyperlink"/>
                <w:rFonts w:ascii="Arial" w:hAnsi="Arial" w:cs="Arial"/>
                <w:noProof/>
              </w:rPr>
              <w:t>5.4 Objective two – the extent to which price discounts influence consumer purchase intentions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_Toc481486894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73</w:t>
            </w:r>
            <w:r w:rsidR="005A39F4" w:rsidRPr="005A39F4">
              <w:rPr>
                <w:rFonts w:ascii="Arial" w:hAnsi="Arial" w:cs="Arial"/>
                <w:noProof/>
                <w:webHidden/>
              </w:rPr>
              <w:fldChar w:fldCharType="end"/>
            </w:r>
          </w:hyperlink>
        </w:p>
        <w:p w14:paraId="1A951E02" w14:textId="173F9F46"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95" w:history="1">
            <w:r w:rsidR="005A39F4" w:rsidRPr="005A39F4">
              <w:rPr>
                <w:rStyle w:val="Hyperlink"/>
                <w:rFonts w:ascii="Arial" w:hAnsi="Arial" w:cs="Arial"/>
                <w:noProof/>
              </w:rPr>
              <w:t>5.5 Objective three – do higher price discounts lower the buyers’ quality perceptions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_Toc481486895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73</w:t>
            </w:r>
            <w:r w:rsidR="005A39F4" w:rsidRPr="005A39F4">
              <w:rPr>
                <w:rFonts w:ascii="Arial" w:hAnsi="Arial" w:cs="Arial"/>
                <w:noProof/>
                <w:webHidden/>
              </w:rPr>
              <w:fldChar w:fldCharType="end"/>
            </w:r>
          </w:hyperlink>
        </w:p>
        <w:p w14:paraId="65ACEF91" w14:textId="4EDCD152"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96" w:history="1">
            <w:r w:rsidR="005A39F4" w:rsidRPr="005A39F4">
              <w:rPr>
                <w:rStyle w:val="Hyperlink"/>
                <w:rFonts w:ascii="Arial" w:hAnsi="Arial" w:cs="Arial"/>
                <w:noProof/>
              </w:rPr>
              <w:t>5.6 Cross-tabulations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_Toc481486896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75</w:t>
            </w:r>
            <w:r w:rsidR="005A39F4" w:rsidRPr="005A39F4">
              <w:rPr>
                <w:rFonts w:ascii="Arial" w:hAnsi="Arial" w:cs="Arial"/>
                <w:noProof/>
                <w:webHidden/>
              </w:rPr>
              <w:fldChar w:fldCharType="end"/>
            </w:r>
          </w:hyperlink>
        </w:p>
        <w:p w14:paraId="366F7A66" w14:textId="1B1C33A5"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897" w:history="1">
            <w:r w:rsidR="005A39F4" w:rsidRPr="005A39F4">
              <w:rPr>
                <w:rStyle w:val="Hyperlink"/>
                <w:rFonts w:ascii="Arial" w:hAnsi="Arial" w:cs="Arial"/>
                <w:noProof/>
              </w:rPr>
              <w:t>5.7 Recommendations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_Toc481486897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76</w:t>
            </w:r>
            <w:r w:rsidR="005A39F4" w:rsidRPr="005A39F4">
              <w:rPr>
                <w:rFonts w:ascii="Arial" w:hAnsi="Arial" w:cs="Arial"/>
                <w:noProof/>
                <w:webHidden/>
              </w:rPr>
              <w:fldChar w:fldCharType="end"/>
            </w:r>
          </w:hyperlink>
        </w:p>
        <w:p w14:paraId="6DB76408" w14:textId="5907C7A3" w:rsidR="005A39F4" w:rsidRPr="005A39F4" w:rsidRDefault="00B231AE" w:rsidP="005A39F4">
          <w:pPr>
            <w:pStyle w:val="TOC1"/>
            <w:tabs>
              <w:tab w:val="right" w:leader="dot" w:pos="9016"/>
            </w:tabs>
            <w:spacing w:line="360" w:lineRule="auto"/>
            <w:rPr>
              <w:rFonts w:ascii="Arial" w:eastAsiaTheme="minorEastAsia" w:hAnsi="Arial" w:cs="Arial"/>
              <w:noProof/>
              <w:lang w:eastAsia="en-GB"/>
            </w:rPr>
          </w:pPr>
          <w:hyperlink w:anchor="_Toc481486898" w:history="1">
            <w:r w:rsidR="005A39F4" w:rsidRPr="005A39F4">
              <w:rPr>
                <w:rStyle w:val="Hyperlink"/>
                <w:rFonts w:ascii="Arial" w:hAnsi="Arial" w:cs="Arial"/>
                <w:noProof/>
              </w:rPr>
              <w:t>Bibliography</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_Toc481486898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77</w:t>
            </w:r>
            <w:r w:rsidR="005A39F4" w:rsidRPr="005A39F4">
              <w:rPr>
                <w:rFonts w:ascii="Arial" w:hAnsi="Arial" w:cs="Arial"/>
                <w:noProof/>
                <w:webHidden/>
              </w:rPr>
              <w:fldChar w:fldCharType="end"/>
            </w:r>
          </w:hyperlink>
        </w:p>
        <w:p w14:paraId="2F8583F7" w14:textId="40051596" w:rsidR="005A39F4" w:rsidRPr="005A39F4" w:rsidRDefault="00B231AE" w:rsidP="005A39F4">
          <w:pPr>
            <w:pStyle w:val="TOC1"/>
            <w:tabs>
              <w:tab w:val="right" w:leader="dot" w:pos="9016"/>
            </w:tabs>
            <w:spacing w:line="360" w:lineRule="auto"/>
            <w:rPr>
              <w:rFonts w:ascii="Arial" w:eastAsiaTheme="minorEastAsia" w:hAnsi="Arial" w:cs="Arial"/>
              <w:noProof/>
              <w:lang w:eastAsia="en-GB"/>
            </w:rPr>
          </w:pPr>
          <w:hyperlink w:anchor="_Toc481486899" w:history="1">
            <w:r w:rsidR="005A39F4" w:rsidRPr="005A39F4">
              <w:rPr>
                <w:rStyle w:val="Hyperlink"/>
                <w:rFonts w:ascii="Arial" w:hAnsi="Arial" w:cs="Arial"/>
                <w:noProof/>
              </w:rPr>
              <w:t>Appendices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_Toc481486899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86</w:t>
            </w:r>
            <w:r w:rsidR="005A39F4" w:rsidRPr="005A39F4">
              <w:rPr>
                <w:rFonts w:ascii="Arial" w:hAnsi="Arial" w:cs="Arial"/>
                <w:noProof/>
                <w:webHidden/>
              </w:rPr>
              <w:fldChar w:fldCharType="end"/>
            </w:r>
          </w:hyperlink>
        </w:p>
        <w:p w14:paraId="3024545A" w14:textId="28CB4D13"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900" w:history="1">
            <w:r w:rsidR="005A39F4" w:rsidRPr="005A39F4">
              <w:rPr>
                <w:rStyle w:val="Hyperlink"/>
                <w:rFonts w:ascii="Arial" w:hAnsi="Arial" w:cs="Arial"/>
                <w:noProof/>
              </w:rPr>
              <w:t>Appendix A: Questionnaire</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_Toc481486900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87</w:t>
            </w:r>
            <w:r w:rsidR="005A39F4" w:rsidRPr="005A39F4">
              <w:rPr>
                <w:rFonts w:ascii="Arial" w:hAnsi="Arial" w:cs="Arial"/>
                <w:noProof/>
                <w:webHidden/>
              </w:rPr>
              <w:fldChar w:fldCharType="end"/>
            </w:r>
          </w:hyperlink>
        </w:p>
        <w:p w14:paraId="7CC4CE51" w14:textId="4939FB59"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901" w:history="1">
            <w:r w:rsidR="005A39F4" w:rsidRPr="005A39F4">
              <w:rPr>
                <w:rStyle w:val="Hyperlink"/>
                <w:rFonts w:ascii="Arial" w:hAnsi="Arial" w:cs="Arial"/>
                <w:noProof/>
              </w:rPr>
              <w:t>Appendix B – Ethics Form</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_Toc481486901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92</w:t>
            </w:r>
            <w:r w:rsidR="005A39F4" w:rsidRPr="005A39F4">
              <w:rPr>
                <w:rFonts w:ascii="Arial" w:hAnsi="Arial" w:cs="Arial"/>
                <w:noProof/>
                <w:webHidden/>
              </w:rPr>
              <w:fldChar w:fldCharType="end"/>
            </w:r>
          </w:hyperlink>
        </w:p>
        <w:p w14:paraId="252C0086" w14:textId="6852FEDE" w:rsidR="005A39F4" w:rsidRPr="005A39F4" w:rsidRDefault="00B231AE" w:rsidP="005A39F4">
          <w:pPr>
            <w:pStyle w:val="TOC2"/>
            <w:tabs>
              <w:tab w:val="right" w:leader="dot" w:pos="9016"/>
            </w:tabs>
            <w:spacing w:line="360" w:lineRule="auto"/>
            <w:rPr>
              <w:rFonts w:ascii="Arial" w:eastAsiaTheme="minorEastAsia" w:hAnsi="Arial" w:cs="Arial"/>
              <w:noProof/>
              <w:lang w:eastAsia="en-GB"/>
            </w:rPr>
          </w:pPr>
          <w:hyperlink w:anchor="_Toc481486902" w:history="1">
            <w:r w:rsidR="005A39F4" w:rsidRPr="005A39F4">
              <w:rPr>
                <w:rStyle w:val="Hyperlink"/>
                <w:rFonts w:ascii="Arial" w:hAnsi="Arial" w:cs="Arial"/>
                <w:noProof/>
              </w:rPr>
              <w:t>Appendix C – Results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_Toc481486902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105</w:t>
            </w:r>
            <w:r w:rsidR="005A39F4" w:rsidRPr="005A39F4">
              <w:rPr>
                <w:rFonts w:ascii="Arial" w:hAnsi="Arial" w:cs="Arial"/>
                <w:noProof/>
                <w:webHidden/>
              </w:rPr>
              <w:fldChar w:fldCharType="end"/>
            </w:r>
          </w:hyperlink>
        </w:p>
        <w:p w14:paraId="241CDB57" w14:textId="766CA70D" w:rsidR="005A39F4" w:rsidRPr="005A39F4" w:rsidRDefault="00B231AE" w:rsidP="005A39F4">
          <w:pPr>
            <w:pStyle w:val="TOC3"/>
            <w:tabs>
              <w:tab w:val="right" w:leader="dot" w:pos="9016"/>
            </w:tabs>
            <w:spacing w:line="360" w:lineRule="auto"/>
            <w:rPr>
              <w:rFonts w:ascii="Arial" w:eastAsiaTheme="minorEastAsia" w:hAnsi="Arial" w:cs="Arial"/>
              <w:noProof/>
              <w:lang w:eastAsia="en-GB"/>
            </w:rPr>
          </w:pPr>
          <w:hyperlink w:anchor="_Toc481486903" w:history="1">
            <w:r w:rsidR="005A39F4" w:rsidRPr="005A39F4">
              <w:rPr>
                <w:rStyle w:val="Hyperlink"/>
                <w:rFonts w:ascii="Arial" w:hAnsi="Arial" w:cs="Arial"/>
                <w:noProof/>
              </w:rPr>
              <w:t>Cross-tabulations</w:t>
            </w:r>
            <w:r w:rsidR="005A39F4" w:rsidRPr="005A39F4">
              <w:rPr>
                <w:rFonts w:ascii="Arial" w:hAnsi="Arial" w:cs="Arial"/>
                <w:noProof/>
                <w:webHidden/>
              </w:rPr>
              <w:tab/>
            </w:r>
            <w:r w:rsidR="005A39F4" w:rsidRPr="005A39F4">
              <w:rPr>
                <w:rFonts w:ascii="Arial" w:hAnsi="Arial" w:cs="Arial"/>
                <w:noProof/>
                <w:webHidden/>
              </w:rPr>
              <w:fldChar w:fldCharType="begin"/>
            </w:r>
            <w:r w:rsidR="005A39F4" w:rsidRPr="005A39F4">
              <w:rPr>
                <w:rFonts w:ascii="Arial" w:hAnsi="Arial" w:cs="Arial"/>
                <w:noProof/>
                <w:webHidden/>
              </w:rPr>
              <w:instrText xml:space="preserve"> PAGEREF _Toc481486903 \h </w:instrText>
            </w:r>
            <w:r w:rsidR="005A39F4" w:rsidRPr="005A39F4">
              <w:rPr>
                <w:rFonts w:ascii="Arial" w:hAnsi="Arial" w:cs="Arial"/>
                <w:noProof/>
                <w:webHidden/>
              </w:rPr>
            </w:r>
            <w:r w:rsidR="005A39F4" w:rsidRPr="005A39F4">
              <w:rPr>
                <w:rFonts w:ascii="Arial" w:hAnsi="Arial" w:cs="Arial"/>
                <w:noProof/>
                <w:webHidden/>
              </w:rPr>
              <w:fldChar w:fldCharType="separate"/>
            </w:r>
            <w:r w:rsidR="002B0A22">
              <w:rPr>
                <w:rFonts w:ascii="Arial" w:hAnsi="Arial" w:cs="Arial"/>
                <w:noProof/>
                <w:webHidden/>
              </w:rPr>
              <w:t>117</w:t>
            </w:r>
            <w:r w:rsidR="005A39F4" w:rsidRPr="005A39F4">
              <w:rPr>
                <w:rFonts w:ascii="Arial" w:hAnsi="Arial" w:cs="Arial"/>
                <w:noProof/>
                <w:webHidden/>
              </w:rPr>
              <w:fldChar w:fldCharType="end"/>
            </w:r>
          </w:hyperlink>
        </w:p>
        <w:p w14:paraId="31053D36" w14:textId="0E92F7C3" w:rsidR="001C4035" w:rsidRPr="006929FE" w:rsidRDefault="001C4035" w:rsidP="005A39F4">
          <w:pPr>
            <w:spacing w:line="360" w:lineRule="auto"/>
            <w:rPr>
              <w:rFonts w:ascii="Arial" w:hAnsi="Arial" w:cs="Arial"/>
            </w:rPr>
          </w:pPr>
          <w:r w:rsidRPr="005A39F4">
            <w:rPr>
              <w:rFonts w:ascii="Arial" w:hAnsi="Arial" w:cs="Arial"/>
              <w:b/>
              <w:bCs/>
              <w:noProof/>
            </w:rPr>
            <w:fldChar w:fldCharType="end"/>
          </w:r>
        </w:p>
      </w:sdtContent>
    </w:sdt>
    <w:p w14:paraId="310A0614" w14:textId="77777777" w:rsidR="00BB4F95" w:rsidRPr="006929FE" w:rsidRDefault="00BB4F95" w:rsidP="006929FE">
      <w:pPr>
        <w:spacing w:line="360" w:lineRule="auto"/>
        <w:rPr>
          <w:rFonts w:ascii="Arial" w:hAnsi="Arial" w:cs="Arial"/>
        </w:rPr>
      </w:pPr>
      <w:r w:rsidRPr="006929FE">
        <w:rPr>
          <w:rFonts w:ascii="Arial" w:hAnsi="Arial" w:cs="Arial"/>
        </w:rPr>
        <w:t xml:space="preserve"> </w:t>
      </w:r>
    </w:p>
    <w:p w14:paraId="6897EF5A" w14:textId="77777777" w:rsidR="00BB4F95" w:rsidRPr="001C4035" w:rsidRDefault="00BB4F95" w:rsidP="00EF70C8">
      <w:pPr>
        <w:spacing w:line="360" w:lineRule="auto"/>
        <w:rPr>
          <w:rFonts w:ascii="Arial" w:hAnsi="Arial" w:cs="Arial"/>
        </w:rPr>
      </w:pPr>
      <w:r w:rsidRPr="001C4035">
        <w:rPr>
          <w:rFonts w:ascii="Arial" w:hAnsi="Arial" w:cs="Arial"/>
        </w:rPr>
        <w:br w:type="page"/>
      </w:r>
    </w:p>
    <w:p w14:paraId="27C6317B" w14:textId="77777777" w:rsidR="00BB4F95" w:rsidRDefault="00BB4F95" w:rsidP="00EF70C8">
      <w:pPr>
        <w:pStyle w:val="Heading1"/>
        <w:spacing w:line="360" w:lineRule="auto"/>
        <w:jc w:val="center"/>
        <w:rPr>
          <w:rFonts w:ascii="Arial" w:hAnsi="Arial" w:cs="Arial"/>
          <w:b/>
          <w:color w:val="auto"/>
          <w:sz w:val="24"/>
          <w:szCs w:val="24"/>
          <w:u w:val="single"/>
        </w:rPr>
      </w:pPr>
      <w:bookmarkStart w:id="1" w:name="_Toc481486833"/>
      <w:r w:rsidRPr="00BB4F95">
        <w:rPr>
          <w:rFonts w:ascii="Arial" w:hAnsi="Arial" w:cs="Arial"/>
          <w:b/>
          <w:color w:val="auto"/>
          <w:sz w:val="24"/>
          <w:szCs w:val="24"/>
          <w:u w:val="single"/>
        </w:rPr>
        <w:lastRenderedPageBreak/>
        <w:t>Chapter 1: Introduction</w:t>
      </w:r>
      <w:bookmarkEnd w:id="1"/>
    </w:p>
    <w:p w14:paraId="7964F0BB" w14:textId="77777777" w:rsidR="00EA1B8A" w:rsidRPr="00EA1B8A" w:rsidRDefault="00EA1B8A" w:rsidP="00EA1B8A"/>
    <w:p w14:paraId="307426DA" w14:textId="77777777" w:rsidR="00EF70C8" w:rsidRDefault="00EF70C8" w:rsidP="00655D5B">
      <w:pPr>
        <w:pStyle w:val="Heading2"/>
        <w:spacing w:line="360" w:lineRule="auto"/>
        <w:rPr>
          <w:rFonts w:ascii="Arial" w:hAnsi="Arial" w:cs="Arial"/>
          <w:b/>
          <w:color w:val="auto"/>
          <w:sz w:val="24"/>
          <w:szCs w:val="22"/>
          <w:u w:val="single"/>
        </w:rPr>
      </w:pPr>
    </w:p>
    <w:p w14:paraId="730348D7" w14:textId="77777777" w:rsidR="00655D5B" w:rsidRDefault="00655D5B" w:rsidP="00655D5B">
      <w:pPr>
        <w:pStyle w:val="Heading2"/>
        <w:rPr>
          <w:rFonts w:ascii="Arial" w:hAnsi="Arial" w:cs="Arial"/>
          <w:b/>
          <w:color w:val="auto"/>
          <w:sz w:val="24"/>
          <w:u w:val="single"/>
        </w:rPr>
      </w:pPr>
      <w:bookmarkStart w:id="2" w:name="_Toc481486834"/>
      <w:r w:rsidRPr="00655D5B">
        <w:rPr>
          <w:rFonts w:ascii="Arial" w:hAnsi="Arial" w:cs="Arial"/>
          <w:b/>
          <w:color w:val="auto"/>
          <w:sz w:val="24"/>
          <w:u w:val="single"/>
        </w:rPr>
        <w:t>1.1 Introduction</w:t>
      </w:r>
      <w:bookmarkEnd w:id="2"/>
    </w:p>
    <w:p w14:paraId="600E6387" w14:textId="77777777" w:rsidR="00655D5B" w:rsidRPr="00655D5B" w:rsidRDefault="00655D5B" w:rsidP="00655D5B">
      <w:pPr>
        <w:pStyle w:val="NoSpacing"/>
      </w:pPr>
    </w:p>
    <w:p w14:paraId="230D22F6" w14:textId="77777777" w:rsidR="00BB4F95" w:rsidRPr="00B63CCE" w:rsidRDefault="00BB4F95" w:rsidP="00EF70C8">
      <w:pPr>
        <w:spacing w:line="360" w:lineRule="auto"/>
        <w:rPr>
          <w:rFonts w:ascii="Arial" w:hAnsi="Arial" w:cs="Arial"/>
        </w:rPr>
      </w:pPr>
      <w:r w:rsidRPr="00B63CCE">
        <w:rPr>
          <w:rFonts w:ascii="Arial" w:hAnsi="Arial" w:cs="Arial"/>
        </w:rPr>
        <w:t xml:space="preserve">The focus of this dissertation was to investigate the effects of price discounts on consumer purchase intentions. Research in to the effect of price discounts on consumer purchase intentions suggest that there are a variety of different factors that influence the buying behaviour of consumers. These factors can be categorised in to three main factors; individual influences, group influences and situational influences. In addition to these, the marketing mix (4ps) were also identified to be largely influential on consumer buying behaviour where the product, price, promotion and place of a good or service will play a determining role in their purchase behaviour. Lastly, the dissertation specifically looked at literature on both price discounts and the price-quality relationship. </w:t>
      </w:r>
    </w:p>
    <w:p w14:paraId="4A0306F1" w14:textId="77777777" w:rsidR="00BB4F95" w:rsidRDefault="00BB4F95" w:rsidP="00EF70C8">
      <w:pPr>
        <w:spacing w:line="360" w:lineRule="auto"/>
        <w:rPr>
          <w:rFonts w:ascii="Arial" w:hAnsi="Arial" w:cs="Arial"/>
        </w:rPr>
      </w:pPr>
    </w:p>
    <w:p w14:paraId="712E21A4" w14:textId="77777777" w:rsidR="00EF70C8" w:rsidRPr="00B63CCE" w:rsidRDefault="00EF70C8" w:rsidP="00EF70C8">
      <w:pPr>
        <w:spacing w:line="360" w:lineRule="auto"/>
        <w:rPr>
          <w:rFonts w:ascii="Arial" w:hAnsi="Arial" w:cs="Arial"/>
        </w:rPr>
      </w:pPr>
    </w:p>
    <w:p w14:paraId="11CD8578" w14:textId="77777777" w:rsidR="00BB4F95" w:rsidRDefault="00B63CCE" w:rsidP="00EF70C8">
      <w:pPr>
        <w:pStyle w:val="Heading2"/>
        <w:spacing w:line="360" w:lineRule="auto"/>
        <w:rPr>
          <w:rFonts w:ascii="Arial" w:hAnsi="Arial" w:cs="Arial"/>
          <w:b/>
          <w:color w:val="auto"/>
          <w:sz w:val="24"/>
          <w:szCs w:val="22"/>
          <w:u w:val="single"/>
        </w:rPr>
      </w:pPr>
      <w:bookmarkStart w:id="3" w:name="_Toc481486835"/>
      <w:r w:rsidRPr="00B63CCE">
        <w:rPr>
          <w:rFonts w:ascii="Arial" w:hAnsi="Arial" w:cs="Arial"/>
          <w:b/>
          <w:color w:val="auto"/>
          <w:sz w:val="24"/>
          <w:szCs w:val="22"/>
          <w:u w:val="single"/>
        </w:rPr>
        <w:t xml:space="preserve">1.2 </w:t>
      </w:r>
      <w:r w:rsidR="00BB4F95" w:rsidRPr="00B63CCE">
        <w:rPr>
          <w:rFonts w:ascii="Arial" w:hAnsi="Arial" w:cs="Arial"/>
          <w:b/>
          <w:color w:val="auto"/>
          <w:sz w:val="24"/>
          <w:szCs w:val="22"/>
          <w:u w:val="single"/>
        </w:rPr>
        <w:t>Consumer buying behaviour</w:t>
      </w:r>
      <w:bookmarkEnd w:id="3"/>
    </w:p>
    <w:p w14:paraId="14860DDC" w14:textId="77777777" w:rsidR="00EF70C8" w:rsidRPr="00EF70C8" w:rsidRDefault="00EF70C8" w:rsidP="00EF70C8">
      <w:pPr>
        <w:pStyle w:val="NoSpacing"/>
      </w:pPr>
    </w:p>
    <w:p w14:paraId="75CE6C69" w14:textId="77777777" w:rsidR="00BB4F95" w:rsidRPr="00B63CCE" w:rsidRDefault="00B231AE" w:rsidP="00EF70C8">
      <w:pPr>
        <w:spacing w:line="360" w:lineRule="auto"/>
        <w:rPr>
          <w:rFonts w:ascii="Arial" w:hAnsi="Arial" w:cs="Arial"/>
        </w:rPr>
      </w:pPr>
      <w:sdt>
        <w:sdtPr>
          <w:rPr>
            <w:rFonts w:ascii="Arial" w:hAnsi="Arial" w:cs="Arial"/>
          </w:rPr>
          <w:id w:val="-1256523281"/>
          <w:citation/>
        </w:sdtPr>
        <w:sdtEndPr/>
        <w:sdtContent>
          <w:r w:rsidR="00BB4F95" w:rsidRPr="00B63CCE">
            <w:rPr>
              <w:rFonts w:ascii="Arial" w:hAnsi="Arial" w:cs="Arial"/>
            </w:rPr>
            <w:fldChar w:fldCharType="begin"/>
          </w:r>
          <w:r w:rsidR="00BB4F95" w:rsidRPr="00B63CCE">
            <w:rPr>
              <w:rFonts w:ascii="Arial" w:hAnsi="Arial" w:cs="Arial"/>
            </w:rPr>
            <w:instrText xml:space="preserve">CITATION Kum10 \p 218 \l 2057 </w:instrText>
          </w:r>
          <w:r w:rsidR="00BB4F95" w:rsidRPr="00B63CCE">
            <w:rPr>
              <w:rFonts w:ascii="Arial" w:hAnsi="Arial" w:cs="Arial"/>
            </w:rPr>
            <w:fldChar w:fldCharType="separate"/>
          </w:r>
          <w:r w:rsidR="00BB4F95" w:rsidRPr="00B63CCE">
            <w:rPr>
              <w:rFonts w:ascii="Arial" w:hAnsi="Arial" w:cs="Arial"/>
              <w:noProof/>
            </w:rPr>
            <w:t>(Kumar, 2010, p. 218)</w:t>
          </w:r>
          <w:r w:rsidR="00BB4F95" w:rsidRPr="00B63CCE">
            <w:rPr>
              <w:rFonts w:ascii="Arial" w:hAnsi="Arial" w:cs="Arial"/>
            </w:rPr>
            <w:fldChar w:fldCharType="end"/>
          </w:r>
        </w:sdtContent>
      </w:sdt>
      <w:r w:rsidR="00BB4F95" w:rsidRPr="00B63CCE">
        <w:rPr>
          <w:rFonts w:ascii="Arial" w:hAnsi="Arial" w:cs="Arial"/>
        </w:rPr>
        <w:t xml:space="preserve"> identified that consumer buying behaviour “refers to the buying behaviour of final consumers, both individuals and households, who buy goods and services for personal consumption”. A journal article by </w:t>
      </w:r>
      <w:sdt>
        <w:sdtPr>
          <w:rPr>
            <w:rFonts w:ascii="Arial" w:hAnsi="Arial" w:cs="Arial"/>
          </w:rPr>
          <w:id w:val="-1562864273"/>
          <w:citation/>
        </w:sdtPr>
        <w:sdtEndPr/>
        <w:sdtContent>
          <w:r w:rsidR="00BB4F95" w:rsidRPr="00B63CCE">
            <w:rPr>
              <w:rFonts w:ascii="Arial" w:hAnsi="Arial" w:cs="Arial"/>
            </w:rPr>
            <w:fldChar w:fldCharType="begin"/>
          </w:r>
          <w:r w:rsidR="00BB4F95" w:rsidRPr="00B63CCE">
            <w:rPr>
              <w:rFonts w:ascii="Arial" w:hAnsi="Arial" w:cs="Arial"/>
            </w:rPr>
            <w:instrText xml:space="preserve"> CITATION Fil11 \l 2057 </w:instrText>
          </w:r>
          <w:r w:rsidR="00BB4F95" w:rsidRPr="00B63CCE">
            <w:rPr>
              <w:rFonts w:ascii="Arial" w:hAnsi="Arial" w:cs="Arial"/>
            </w:rPr>
            <w:fldChar w:fldCharType="separate"/>
          </w:r>
          <w:r w:rsidR="00BB4F95" w:rsidRPr="00B63CCE">
            <w:rPr>
              <w:rFonts w:ascii="Arial" w:hAnsi="Arial" w:cs="Arial"/>
              <w:noProof/>
            </w:rPr>
            <w:t>(Filip &amp; Voinea, 2011)</w:t>
          </w:r>
          <w:r w:rsidR="00BB4F95" w:rsidRPr="00B63CCE">
            <w:rPr>
              <w:rFonts w:ascii="Arial" w:hAnsi="Arial" w:cs="Arial"/>
            </w:rPr>
            <w:fldChar w:fldCharType="end"/>
          </w:r>
        </w:sdtContent>
      </w:sdt>
      <w:r w:rsidR="00BB4F95" w:rsidRPr="00B63CCE">
        <w:rPr>
          <w:rFonts w:ascii="Arial" w:hAnsi="Arial" w:cs="Arial"/>
        </w:rPr>
        <w:t xml:space="preserve">, consumer buying behaviour has changed considerably throughout the years. </w:t>
      </w:r>
      <w:sdt>
        <w:sdtPr>
          <w:rPr>
            <w:rFonts w:ascii="Arial" w:hAnsi="Arial" w:cs="Arial"/>
          </w:rPr>
          <w:id w:val="569473714"/>
          <w:citation/>
        </w:sdtPr>
        <w:sdtEndPr/>
        <w:sdtContent>
          <w:r w:rsidR="00BB4F95" w:rsidRPr="00B63CCE">
            <w:rPr>
              <w:rFonts w:ascii="Arial" w:hAnsi="Arial" w:cs="Arial"/>
            </w:rPr>
            <w:fldChar w:fldCharType="begin"/>
          </w:r>
          <w:r w:rsidR="00BB4F95" w:rsidRPr="00B63CCE">
            <w:rPr>
              <w:rFonts w:ascii="Arial" w:hAnsi="Arial" w:cs="Arial"/>
            </w:rPr>
            <w:instrText xml:space="preserve">CITATION Fil11 \p 14-19 \l 2057 </w:instrText>
          </w:r>
          <w:r w:rsidR="00BB4F95" w:rsidRPr="00B63CCE">
            <w:rPr>
              <w:rFonts w:ascii="Arial" w:hAnsi="Arial" w:cs="Arial"/>
            </w:rPr>
            <w:fldChar w:fldCharType="separate"/>
          </w:r>
          <w:r w:rsidR="00BB4F95" w:rsidRPr="00B63CCE">
            <w:rPr>
              <w:rFonts w:ascii="Arial" w:hAnsi="Arial" w:cs="Arial"/>
              <w:noProof/>
            </w:rPr>
            <w:t>(Filip &amp; Voinea, 2011, pp. 14-19)</w:t>
          </w:r>
          <w:r w:rsidR="00BB4F95" w:rsidRPr="00B63CCE">
            <w:rPr>
              <w:rFonts w:ascii="Arial" w:hAnsi="Arial" w:cs="Arial"/>
            </w:rPr>
            <w:fldChar w:fldCharType="end"/>
          </w:r>
        </w:sdtContent>
      </w:sdt>
      <w:r w:rsidR="00BB4F95" w:rsidRPr="00B63CCE">
        <w:rPr>
          <w:rFonts w:ascii="Arial" w:hAnsi="Arial" w:cs="Arial"/>
        </w:rPr>
        <w:t xml:space="preserve"> referred to this change as evolutionary, where in fact the “seeds of change have been apparent for generations”. Regarding the changes in consumer buying behaviour it is believed that consumers now experience a “consumer vertigo”; where they are faced with a much larger product choice from both ordinary retailers and discount retailers </w:t>
      </w:r>
      <w:sdt>
        <w:sdtPr>
          <w:rPr>
            <w:rFonts w:ascii="Arial" w:hAnsi="Arial" w:cs="Arial"/>
          </w:rPr>
          <w:id w:val="-2135168909"/>
          <w:citation/>
        </w:sdtPr>
        <w:sdtEndPr/>
        <w:sdtContent>
          <w:r w:rsidR="00BB4F95" w:rsidRPr="00B63CCE">
            <w:rPr>
              <w:rFonts w:ascii="Arial" w:hAnsi="Arial" w:cs="Arial"/>
            </w:rPr>
            <w:fldChar w:fldCharType="begin"/>
          </w:r>
          <w:r w:rsidR="00BB4F95" w:rsidRPr="00B63CCE">
            <w:rPr>
              <w:rFonts w:ascii="Arial" w:hAnsi="Arial" w:cs="Arial"/>
            </w:rPr>
            <w:instrText xml:space="preserve"> CITATION Fil11 \l 2057 </w:instrText>
          </w:r>
          <w:r w:rsidR="00BB4F95" w:rsidRPr="00B63CCE">
            <w:rPr>
              <w:rFonts w:ascii="Arial" w:hAnsi="Arial" w:cs="Arial"/>
            </w:rPr>
            <w:fldChar w:fldCharType="separate"/>
          </w:r>
          <w:r w:rsidR="00BB4F95" w:rsidRPr="00B63CCE">
            <w:rPr>
              <w:rFonts w:ascii="Arial" w:hAnsi="Arial" w:cs="Arial"/>
              <w:noProof/>
            </w:rPr>
            <w:t>(Filip &amp; Voinea, 2011)</w:t>
          </w:r>
          <w:r w:rsidR="00BB4F95" w:rsidRPr="00B63CCE">
            <w:rPr>
              <w:rFonts w:ascii="Arial" w:hAnsi="Arial" w:cs="Arial"/>
            </w:rPr>
            <w:fldChar w:fldCharType="end"/>
          </w:r>
        </w:sdtContent>
      </w:sdt>
      <w:r w:rsidR="00BB4F95" w:rsidRPr="00B63CCE">
        <w:rPr>
          <w:rFonts w:ascii="Arial" w:hAnsi="Arial" w:cs="Arial"/>
        </w:rPr>
        <w:t xml:space="preserve">. Therefore, it is believed that consumers now desire both physical and emotional needs to be met. These needs are said to start with the most basic needs, as can be seen with the hierarchy of needs developed by Abraham H Maslow in 1943; where he identified the first level of the hierarchy as essential in allowing the consumer to feel motivated to purchase a good or service. </w:t>
      </w:r>
    </w:p>
    <w:p w14:paraId="0B2200E4" w14:textId="77777777" w:rsidR="00BB4F95" w:rsidRDefault="00BB4F95" w:rsidP="00EF70C8">
      <w:pPr>
        <w:spacing w:line="360" w:lineRule="auto"/>
        <w:rPr>
          <w:rFonts w:ascii="Arial" w:hAnsi="Arial" w:cs="Arial"/>
        </w:rPr>
      </w:pPr>
    </w:p>
    <w:p w14:paraId="3288F156" w14:textId="77777777" w:rsidR="00EF70C8" w:rsidRDefault="00EF70C8" w:rsidP="00EF70C8">
      <w:pPr>
        <w:spacing w:line="360" w:lineRule="auto"/>
        <w:rPr>
          <w:rFonts w:ascii="Arial" w:hAnsi="Arial" w:cs="Arial"/>
        </w:rPr>
      </w:pPr>
    </w:p>
    <w:p w14:paraId="4A9F4729" w14:textId="77777777" w:rsidR="00EF70C8" w:rsidRPr="00B63CCE" w:rsidRDefault="00EF70C8" w:rsidP="00EF70C8">
      <w:pPr>
        <w:spacing w:line="360" w:lineRule="auto"/>
        <w:rPr>
          <w:rFonts w:ascii="Arial" w:hAnsi="Arial" w:cs="Arial"/>
        </w:rPr>
      </w:pPr>
    </w:p>
    <w:p w14:paraId="5B79BE58" w14:textId="77777777" w:rsidR="00BB4F95" w:rsidRDefault="00EF70C8" w:rsidP="00EF70C8">
      <w:pPr>
        <w:pStyle w:val="Heading2"/>
        <w:spacing w:line="360" w:lineRule="auto"/>
        <w:rPr>
          <w:rFonts w:ascii="Arial" w:hAnsi="Arial" w:cs="Arial"/>
          <w:b/>
          <w:color w:val="auto"/>
          <w:sz w:val="24"/>
          <w:szCs w:val="22"/>
          <w:u w:val="single"/>
        </w:rPr>
      </w:pPr>
      <w:bookmarkStart w:id="4" w:name="_Toc481486836"/>
      <w:r>
        <w:rPr>
          <w:rFonts w:ascii="Arial" w:hAnsi="Arial" w:cs="Arial"/>
          <w:b/>
          <w:color w:val="auto"/>
          <w:sz w:val="24"/>
          <w:szCs w:val="22"/>
          <w:u w:val="single"/>
        </w:rPr>
        <w:lastRenderedPageBreak/>
        <w:t xml:space="preserve">1.3 </w:t>
      </w:r>
      <w:r w:rsidR="00BB4F95" w:rsidRPr="00B63CCE">
        <w:rPr>
          <w:rFonts w:ascii="Arial" w:hAnsi="Arial" w:cs="Arial"/>
          <w:b/>
          <w:color w:val="auto"/>
          <w:sz w:val="24"/>
          <w:szCs w:val="22"/>
          <w:u w:val="single"/>
        </w:rPr>
        <w:t>Marketing mix</w:t>
      </w:r>
      <w:bookmarkEnd w:id="4"/>
    </w:p>
    <w:p w14:paraId="688816A0" w14:textId="77777777" w:rsidR="00EF70C8" w:rsidRPr="00EF70C8" w:rsidRDefault="00EF70C8" w:rsidP="00EF70C8">
      <w:pPr>
        <w:pStyle w:val="NoSpacing"/>
      </w:pPr>
    </w:p>
    <w:p w14:paraId="47D8DE1A" w14:textId="77777777" w:rsidR="00BB4F95" w:rsidRPr="00B63CCE" w:rsidRDefault="00BB4F95" w:rsidP="00EF70C8">
      <w:pPr>
        <w:spacing w:line="360" w:lineRule="auto"/>
        <w:rPr>
          <w:rFonts w:ascii="Arial" w:hAnsi="Arial" w:cs="Arial"/>
        </w:rPr>
      </w:pPr>
      <w:r w:rsidRPr="00B63CCE">
        <w:rPr>
          <w:rFonts w:ascii="Arial" w:hAnsi="Arial" w:cs="Arial"/>
        </w:rPr>
        <w:t xml:space="preserve">In addition to Maslow’s hierarchy of needs, the marketing mix is also believed to have an influence on consumer purchase intentions. The role of price is said to be the most influential factor where “the price of a product is the fact shoppers can best determine” </w:t>
      </w:r>
      <w:sdt>
        <w:sdtPr>
          <w:rPr>
            <w:rFonts w:ascii="Arial" w:hAnsi="Arial" w:cs="Arial"/>
          </w:rPr>
          <w:id w:val="-2136468621"/>
          <w:citation/>
        </w:sdtPr>
        <w:sdtEndPr/>
        <w:sdtContent>
          <w:r w:rsidRPr="00B63CCE">
            <w:rPr>
              <w:rFonts w:ascii="Arial" w:hAnsi="Arial" w:cs="Arial"/>
            </w:rPr>
            <w:fldChar w:fldCharType="begin"/>
          </w:r>
          <w:r w:rsidRPr="00B63CCE">
            <w:rPr>
              <w:rFonts w:ascii="Arial" w:hAnsi="Arial" w:cs="Arial"/>
            </w:rPr>
            <w:instrText xml:space="preserve">CITATION Mos11 \p 64 \l 2057 </w:instrText>
          </w:r>
          <w:r w:rsidRPr="00B63CCE">
            <w:rPr>
              <w:rFonts w:ascii="Arial" w:hAnsi="Arial" w:cs="Arial"/>
            </w:rPr>
            <w:fldChar w:fldCharType="separate"/>
          </w:r>
          <w:r w:rsidRPr="00B63CCE">
            <w:rPr>
              <w:rFonts w:ascii="Arial" w:hAnsi="Arial" w:cs="Arial"/>
              <w:noProof/>
            </w:rPr>
            <w:t>(Moskowitz, et al., 2011, p. 64)</w:t>
          </w:r>
          <w:r w:rsidRPr="00B63CCE">
            <w:rPr>
              <w:rFonts w:ascii="Arial" w:hAnsi="Arial" w:cs="Arial"/>
            </w:rPr>
            <w:fldChar w:fldCharType="end"/>
          </w:r>
        </w:sdtContent>
      </w:sdt>
      <w:r w:rsidRPr="00B63CCE">
        <w:rPr>
          <w:rFonts w:ascii="Arial" w:hAnsi="Arial" w:cs="Arial"/>
        </w:rPr>
        <w:t xml:space="preserve">.  it is believed that since the recession, consumers have become more aware of pricing, and are therefore more price sensitive. This is backed up by research carried out by Morrell (2000) where it was found that due to a halt in consumer spending post-recession; individuals had learnt that price discounts occurred if they waited for further price reductions </w:t>
      </w:r>
      <w:sdt>
        <w:sdtPr>
          <w:rPr>
            <w:rFonts w:ascii="Arial" w:hAnsi="Arial" w:cs="Arial"/>
          </w:rPr>
          <w:id w:val="971094246"/>
          <w:citation/>
        </w:sdtPr>
        <w:sdtEndPr/>
        <w:sdtContent>
          <w:r w:rsidRPr="00B63CCE">
            <w:rPr>
              <w:rFonts w:ascii="Arial" w:hAnsi="Arial" w:cs="Arial"/>
            </w:rPr>
            <w:fldChar w:fldCharType="begin"/>
          </w:r>
          <w:r w:rsidRPr="00B63CCE">
            <w:rPr>
              <w:rFonts w:ascii="Arial" w:hAnsi="Arial" w:cs="Arial"/>
            </w:rPr>
            <w:instrText xml:space="preserve">CITATION Var01 \p 136 \l 2057 </w:instrText>
          </w:r>
          <w:r w:rsidRPr="00B63CCE">
            <w:rPr>
              <w:rFonts w:ascii="Arial" w:hAnsi="Arial" w:cs="Arial"/>
            </w:rPr>
            <w:fldChar w:fldCharType="separate"/>
          </w:r>
          <w:r w:rsidRPr="00B63CCE">
            <w:rPr>
              <w:rFonts w:ascii="Arial" w:hAnsi="Arial" w:cs="Arial"/>
              <w:noProof/>
            </w:rPr>
            <w:t>(Varley, 2001, p. 136)</w:t>
          </w:r>
          <w:r w:rsidRPr="00B63CCE">
            <w:rPr>
              <w:rFonts w:ascii="Arial" w:hAnsi="Arial" w:cs="Arial"/>
            </w:rPr>
            <w:fldChar w:fldCharType="end"/>
          </w:r>
        </w:sdtContent>
      </w:sdt>
      <w:r w:rsidRPr="00B63CCE">
        <w:rPr>
          <w:rFonts w:ascii="Arial" w:hAnsi="Arial" w:cs="Arial"/>
        </w:rPr>
        <w:t xml:space="preserve">. This could be due to the reduction of disposable income post-recession, and the beginning of the discount culture as identified by </w:t>
      </w:r>
      <w:sdt>
        <w:sdtPr>
          <w:rPr>
            <w:rFonts w:ascii="Arial" w:hAnsi="Arial" w:cs="Arial"/>
          </w:rPr>
          <w:id w:val="-1266142715"/>
          <w:citation/>
        </w:sdtPr>
        <w:sdtEndPr/>
        <w:sdtContent>
          <w:r w:rsidRPr="00B63CCE">
            <w:rPr>
              <w:rFonts w:ascii="Arial" w:hAnsi="Arial" w:cs="Arial"/>
            </w:rPr>
            <w:fldChar w:fldCharType="begin"/>
          </w:r>
          <w:r w:rsidRPr="00B63CCE">
            <w:rPr>
              <w:rFonts w:ascii="Arial" w:hAnsi="Arial" w:cs="Arial"/>
            </w:rPr>
            <w:instrText xml:space="preserve">CITATION Var01 \p 136 \l 2057 </w:instrText>
          </w:r>
          <w:r w:rsidRPr="00B63CCE">
            <w:rPr>
              <w:rFonts w:ascii="Arial" w:hAnsi="Arial" w:cs="Arial"/>
            </w:rPr>
            <w:fldChar w:fldCharType="separate"/>
          </w:r>
          <w:r w:rsidRPr="00B63CCE">
            <w:rPr>
              <w:rFonts w:ascii="Arial" w:hAnsi="Arial" w:cs="Arial"/>
              <w:noProof/>
            </w:rPr>
            <w:t>(Varley, 2001, p. 136)</w:t>
          </w:r>
          <w:r w:rsidRPr="00B63CCE">
            <w:rPr>
              <w:rFonts w:ascii="Arial" w:hAnsi="Arial" w:cs="Arial"/>
            </w:rPr>
            <w:fldChar w:fldCharType="end"/>
          </w:r>
        </w:sdtContent>
      </w:sdt>
      <w:r w:rsidRPr="00B63CCE">
        <w:rPr>
          <w:rFonts w:ascii="Arial" w:hAnsi="Arial" w:cs="Arial"/>
        </w:rPr>
        <w:t xml:space="preserve">; where price became the main influencing factor for many individuals. </w:t>
      </w:r>
    </w:p>
    <w:p w14:paraId="65CD6D73" w14:textId="77777777" w:rsidR="00B63CCE" w:rsidRPr="00B63CCE" w:rsidRDefault="00B63CCE" w:rsidP="00EF70C8">
      <w:pPr>
        <w:spacing w:line="360" w:lineRule="auto"/>
        <w:rPr>
          <w:rFonts w:ascii="Arial" w:hAnsi="Arial" w:cs="Arial"/>
        </w:rPr>
      </w:pPr>
    </w:p>
    <w:p w14:paraId="14ECC519" w14:textId="77777777" w:rsidR="00BB4F95" w:rsidRPr="00B63CCE" w:rsidRDefault="00BB4F95" w:rsidP="00EF70C8">
      <w:pPr>
        <w:spacing w:line="360" w:lineRule="auto"/>
        <w:rPr>
          <w:rFonts w:ascii="Arial" w:hAnsi="Arial" w:cs="Arial"/>
        </w:rPr>
      </w:pPr>
      <w:r w:rsidRPr="00B63CCE">
        <w:rPr>
          <w:rFonts w:ascii="Arial" w:hAnsi="Arial" w:cs="Arial"/>
        </w:rPr>
        <w:t xml:space="preserve">However, despite the general belief of price being the main influencer; </w:t>
      </w:r>
      <w:sdt>
        <w:sdtPr>
          <w:rPr>
            <w:rFonts w:ascii="Arial" w:hAnsi="Arial" w:cs="Arial"/>
          </w:rPr>
          <w:id w:val="1342431244"/>
          <w:citation/>
        </w:sdtPr>
        <w:sdtEndPr/>
        <w:sdtContent>
          <w:r w:rsidRPr="00B63CCE">
            <w:rPr>
              <w:rFonts w:ascii="Arial" w:hAnsi="Arial" w:cs="Arial"/>
            </w:rPr>
            <w:fldChar w:fldCharType="begin"/>
          </w:r>
          <w:r w:rsidRPr="00B63CCE">
            <w:rPr>
              <w:rFonts w:ascii="Arial" w:hAnsi="Arial" w:cs="Arial"/>
            </w:rPr>
            <w:instrText xml:space="preserve">CITATION Deg00 \p 61 \l 2057 </w:instrText>
          </w:r>
          <w:r w:rsidRPr="00B63CCE">
            <w:rPr>
              <w:rFonts w:ascii="Arial" w:hAnsi="Arial" w:cs="Arial"/>
            </w:rPr>
            <w:fldChar w:fldCharType="separate"/>
          </w:r>
          <w:r w:rsidRPr="00B63CCE">
            <w:rPr>
              <w:rFonts w:ascii="Arial" w:hAnsi="Arial" w:cs="Arial"/>
              <w:noProof/>
            </w:rPr>
            <w:t>(Degeratu, et al., 2000, p. 61)</w:t>
          </w:r>
          <w:r w:rsidRPr="00B63CCE">
            <w:rPr>
              <w:rFonts w:ascii="Arial" w:hAnsi="Arial" w:cs="Arial"/>
            </w:rPr>
            <w:fldChar w:fldCharType="end"/>
          </w:r>
        </w:sdtContent>
      </w:sdt>
      <w:r w:rsidRPr="00B63CCE">
        <w:rPr>
          <w:rFonts w:ascii="Arial" w:hAnsi="Arial" w:cs="Arial"/>
        </w:rPr>
        <w:t xml:space="preserve"> identifies that past research suggests that “loyal customers are less price sensitive”, suggesting that individuals are just as likely to purchase a product whether it is at a discounted price or not because they are loyal to a specific brand. In addition, </w:t>
      </w:r>
      <w:sdt>
        <w:sdtPr>
          <w:rPr>
            <w:rFonts w:ascii="Arial" w:hAnsi="Arial" w:cs="Arial"/>
          </w:rPr>
          <w:id w:val="638080086"/>
          <w:citation/>
        </w:sdtPr>
        <w:sdtEndPr/>
        <w:sdtContent>
          <w:r w:rsidRPr="00B63CCE">
            <w:rPr>
              <w:rFonts w:ascii="Arial" w:hAnsi="Arial" w:cs="Arial"/>
            </w:rPr>
            <w:fldChar w:fldCharType="begin"/>
          </w:r>
          <w:r w:rsidRPr="00B63CCE">
            <w:rPr>
              <w:rFonts w:ascii="Arial" w:hAnsi="Arial" w:cs="Arial"/>
            </w:rPr>
            <w:instrText xml:space="preserve">CITATION Mos11 \p 64-66 \l 2057 </w:instrText>
          </w:r>
          <w:r w:rsidRPr="00B63CCE">
            <w:rPr>
              <w:rFonts w:ascii="Arial" w:hAnsi="Arial" w:cs="Arial"/>
            </w:rPr>
            <w:fldChar w:fldCharType="separate"/>
          </w:r>
          <w:r w:rsidRPr="00B63CCE">
            <w:rPr>
              <w:rFonts w:ascii="Arial" w:hAnsi="Arial" w:cs="Arial"/>
              <w:noProof/>
            </w:rPr>
            <w:t>(Moskowitz, et al., 2011, pp. 64-66)</w:t>
          </w:r>
          <w:r w:rsidRPr="00B63CCE">
            <w:rPr>
              <w:rFonts w:ascii="Arial" w:hAnsi="Arial" w:cs="Arial"/>
            </w:rPr>
            <w:fldChar w:fldCharType="end"/>
          </w:r>
        </w:sdtContent>
      </w:sdt>
      <w:r w:rsidRPr="00B63CCE">
        <w:rPr>
          <w:rFonts w:ascii="Arial" w:hAnsi="Arial" w:cs="Arial"/>
        </w:rPr>
        <w:t xml:space="preserve"> found that while price was extremely important for some items, it was also completely irrelevant for others. This is backed up by research carried out by </w:t>
      </w:r>
      <w:sdt>
        <w:sdtPr>
          <w:rPr>
            <w:rFonts w:ascii="Arial" w:hAnsi="Arial" w:cs="Arial"/>
          </w:rPr>
          <w:id w:val="-652909970"/>
          <w:citation/>
        </w:sdtPr>
        <w:sdtEndPr/>
        <w:sdtContent>
          <w:r w:rsidRPr="00B63CCE">
            <w:rPr>
              <w:rFonts w:ascii="Arial" w:hAnsi="Arial" w:cs="Arial"/>
            </w:rPr>
            <w:fldChar w:fldCharType="begin"/>
          </w:r>
          <w:r w:rsidRPr="00B63CCE">
            <w:rPr>
              <w:rFonts w:ascii="Arial" w:hAnsi="Arial" w:cs="Arial"/>
            </w:rPr>
            <w:instrText xml:space="preserve">CITATION Mar13 \p 60 \l 2057 </w:instrText>
          </w:r>
          <w:r w:rsidRPr="00B63CCE">
            <w:rPr>
              <w:rFonts w:ascii="Arial" w:hAnsi="Arial" w:cs="Arial"/>
            </w:rPr>
            <w:fldChar w:fldCharType="separate"/>
          </w:r>
          <w:r w:rsidRPr="00B63CCE">
            <w:rPr>
              <w:rFonts w:ascii="Arial" w:hAnsi="Arial" w:cs="Arial"/>
              <w:noProof/>
            </w:rPr>
            <w:t>(Marshall &amp; Johnston, 2013, p. 60)</w:t>
          </w:r>
          <w:r w:rsidRPr="00B63CCE">
            <w:rPr>
              <w:rFonts w:ascii="Arial" w:hAnsi="Arial" w:cs="Arial"/>
            </w:rPr>
            <w:fldChar w:fldCharType="end"/>
          </w:r>
        </w:sdtContent>
      </w:sdt>
      <w:r w:rsidRPr="00B63CCE">
        <w:rPr>
          <w:rFonts w:ascii="Arial" w:hAnsi="Arial" w:cs="Arial"/>
        </w:rPr>
        <w:t xml:space="preserve"> where it was found that product quality was more important than price when consumers were purchasing “technically complex products”; and price was more important for consumers purchasing “standardised, non-technical, commodity products”. This suggests that although price is more important </w:t>
      </w:r>
      <w:proofErr w:type="gramStart"/>
      <w:r w:rsidRPr="00B63CCE">
        <w:rPr>
          <w:rFonts w:ascii="Arial" w:hAnsi="Arial" w:cs="Arial"/>
        </w:rPr>
        <w:t>in today’s society</w:t>
      </w:r>
      <w:proofErr w:type="gramEnd"/>
      <w:r w:rsidRPr="00B63CCE">
        <w:rPr>
          <w:rFonts w:ascii="Arial" w:hAnsi="Arial" w:cs="Arial"/>
        </w:rPr>
        <w:t xml:space="preserve">; it is not a major influencing factor to all consumers therefore other factors of the marketing mix will rank higher. </w:t>
      </w:r>
    </w:p>
    <w:p w14:paraId="5A520E45" w14:textId="77777777" w:rsidR="00BB4F95" w:rsidRPr="00B63CCE" w:rsidRDefault="00BB4F95" w:rsidP="00EF70C8">
      <w:pPr>
        <w:spacing w:line="360" w:lineRule="auto"/>
        <w:rPr>
          <w:rFonts w:ascii="Arial" w:hAnsi="Arial" w:cs="Arial"/>
        </w:rPr>
      </w:pPr>
    </w:p>
    <w:p w14:paraId="18FA6421" w14:textId="77777777" w:rsidR="00BB4F95" w:rsidRPr="00B63CCE" w:rsidRDefault="00BB4F95" w:rsidP="00EF70C8">
      <w:pPr>
        <w:spacing w:line="360" w:lineRule="auto"/>
        <w:rPr>
          <w:rFonts w:ascii="Arial" w:hAnsi="Arial" w:cs="Arial"/>
        </w:rPr>
      </w:pPr>
      <w:r w:rsidRPr="00B63CCE">
        <w:rPr>
          <w:rFonts w:ascii="Arial" w:hAnsi="Arial" w:cs="Arial"/>
        </w:rPr>
        <w:t>For example, promotion is identified as being important where promotional activities are used by businesses to differentiate themselves from competitors. Promotional activities cover a wide range of areas such as public relations and sales promotion.</w:t>
      </w:r>
      <w:r w:rsidRPr="00B63CCE">
        <w:rPr>
          <w:rFonts w:ascii="Arial" w:hAnsi="Arial" w:cs="Arial"/>
          <w:b/>
        </w:rPr>
        <w:t xml:space="preserve"> </w:t>
      </w:r>
      <w:r w:rsidRPr="00B63CCE">
        <w:rPr>
          <w:rFonts w:ascii="Arial" w:hAnsi="Arial" w:cs="Arial"/>
        </w:rPr>
        <w:t xml:space="preserve">It can be seen from literature, that within promotion both advertisement and packaging are the most influential on consumer buying behaviour as </w:t>
      </w:r>
      <w:sdt>
        <w:sdtPr>
          <w:rPr>
            <w:rFonts w:ascii="Arial" w:hAnsi="Arial" w:cs="Arial"/>
          </w:rPr>
          <w:id w:val="-2092300514"/>
          <w:citation/>
        </w:sdtPr>
        <w:sdtEndPr/>
        <w:sdtContent>
          <w:r w:rsidRPr="00B63CCE">
            <w:rPr>
              <w:rFonts w:ascii="Arial" w:hAnsi="Arial" w:cs="Arial"/>
            </w:rPr>
            <w:fldChar w:fldCharType="begin"/>
          </w:r>
          <w:r w:rsidRPr="00B63CCE">
            <w:rPr>
              <w:rFonts w:ascii="Arial" w:hAnsi="Arial" w:cs="Arial"/>
            </w:rPr>
            <w:instrText xml:space="preserve">CITATION Und01 \p 403-422 \l 2057 </w:instrText>
          </w:r>
          <w:r w:rsidRPr="00B63CCE">
            <w:rPr>
              <w:rFonts w:ascii="Arial" w:hAnsi="Arial" w:cs="Arial"/>
            </w:rPr>
            <w:fldChar w:fldCharType="separate"/>
          </w:r>
          <w:r w:rsidRPr="00B63CCE">
            <w:rPr>
              <w:rFonts w:ascii="Arial" w:hAnsi="Arial" w:cs="Arial"/>
              <w:noProof/>
            </w:rPr>
            <w:t>(Underwood, et al., 2001, pp. 403-422)</w:t>
          </w:r>
          <w:r w:rsidRPr="00B63CCE">
            <w:rPr>
              <w:rFonts w:ascii="Arial" w:hAnsi="Arial" w:cs="Arial"/>
            </w:rPr>
            <w:fldChar w:fldCharType="end"/>
          </w:r>
        </w:sdtContent>
      </w:sdt>
      <w:r w:rsidRPr="00B63CCE">
        <w:rPr>
          <w:rFonts w:ascii="Arial" w:hAnsi="Arial" w:cs="Arial"/>
        </w:rPr>
        <w:t xml:space="preserve"> suggest that consumers now largely use the packaging and advertisement of the product to imagine the products taste, feel, look, smell or sound. In addition, the placement of a product (place) is also seen to be important; where research carried out by </w:t>
      </w:r>
      <w:sdt>
        <w:sdtPr>
          <w:rPr>
            <w:rFonts w:ascii="Arial" w:hAnsi="Arial" w:cs="Arial"/>
          </w:rPr>
          <w:id w:val="473110789"/>
          <w:citation/>
        </w:sdtPr>
        <w:sdtEndPr/>
        <w:sdtContent>
          <w:r w:rsidRPr="00B63CCE">
            <w:rPr>
              <w:rFonts w:ascii="Arial" w:hAnsi="Arial" w:cs="Arial"/>
            </w:rPr>
            <w:fldChar w:fldCharType="begin"/>
          </w:r>
          <w:r w:rsidRPr="00B63CCE">
            <w:rPr>
              <w:rFonts w:ascii="Arial" w:hAnsi="Arial" w:cs="Arial"/>
            </w:rPr>
            <w:instrText xml:space="preserve">CITATION Fox16 \p 36-37 \l 2057 </w:instrText>
          </w:r>
          <w:r w:rsidRPr="00B63CCE">
            <w:rPr>
              <w:rFonts w:ascii="Arial" w:hAnsi="Arial" w:cs="Arial"/>
            </w:rPr>
            <w:fldChar w:fldCharType="separate"/>
          </w:r>
          <w:r w:rsidRPr="00B63CCE">
            <w:rPr>
              <w:rFonts w:ascii="Arial" w:hAnsi="Arial" w:cs="Arial"/>
              <w:noProof/>
            </w:rPr>
            <w:t>(Foxall, 2016, pp. 36-37)</w:t>
          </w:r>
          <w:r w:rsidRPr="00B63CCE">
            <w:rPr>
              <w:rFonts w:ascii="Arial" w:hAnsi="Arial" w:cs="Arial"/>
            </w:rPr>
            <w:fldChar w:fldCharType="end"/>
          </w:r>
        </w:sdtContent>
      </w:sdt>
      <w:r w:rsidRPr="00B63CCE">
        <w:rPr>
          <w:rFonts w:ascii="Arial" w:hAnsi="Arial" w:cs="Arial"/>
        </w:rPr>
        <w:t xml:space="preserve"> into the placement of items within a supermarket and the affect they had on consumer buying </w:t>
      </w:r>
      <w:r w:rsidRPr="00B63CCE">
        <w:rPr>
          <w:rFonts w:ascii="Arial" w:hAnsi="Arial" w:cs="Arial"/>
        </w:rPr>
        <w:lastRenderedPageBreak/>
        <w:t xml:space="preserve">behaviour showed that by placing these items by the checkouts lead to a substantial impact of sales on these items. Furthermore, it has also been identified that store environment has an influencing role. The last part of the marketing mix which concerns the product itself Is also seen as important; where this area of the mix considers the product and the availability of the product. For example, individuals will specifically visit a store to purchase a specific product, brand or service. These individuals are identified by </w:t>
      </w:r>
      <w:sdt>
        <w:sdtPr>
          <w:rPr>
            <w:rFonts w:ascii="Arial" w:hAnsi="Arial" w:cs="Arial"/>
          </w:rPr>
          <w:id w:val="-1502893778"/>
          <w:citation/>
        </w:sdtPr>
        <w:sdtEndPr/>
        <w:sdtContent>
          <w:r w:rsidRPr="00B63CCE">
            <w:rPr>
              <w:rFonts w:ascii="Arial" w:hAnsi="Arial" w:cs="Arial"/>
            </w:rPr>
            <w:fldChar w:fldCharType="begin"/>
          </w:r>
          <w:r w:rsidRPr="00B63CCE">
            <w:rPr>
              <w:rFonts w:ascii="Arial" w:hAnsi="Arial" w:cs="Arial"/>
            </w:rPr>
            <w:instrText xml:space="preserve">CITATION Dal02 \p 223 \l 2057 </w:instrText>
          </w:r>
          <w:r w:rsidRPr="00B63CCE">
            <w:rPr>
              <w:rFonts w:ascii="Arial" w:hAnsi="Arial" w:cs="Arial"/>
            </w:rPr>
            <w:fldChar w:fldCharType="separate"/>
          </w:r>
          <w:r w:rsidRPr="00B63CCE">
            <w:rPr>
              <w:rFonts w:ascii="Arial" w:hAnsi="Arial" w:cs="Arial"/>
              <w:noProof/>
            </w:rPr>
            <w:t>(Daly, 2002, p. 223)</w:t>
          </w:r>
          <w:r w:rsidRPr="00B63CCE">
            <w:rPr>
              <w:rFonts w:ascii="Arial" w:hAnsi="Arial" w:cs="Arial"/>
            </w:rPr>
            <w:fldChar w:fldCharType="end"/>
          </w:r>
        </w:sdtContent>
      </w:sdt>
      <w:r w:rsidRPr="00B63CCE">
        <w:rPr>
          <w:rFonts w:ascii="Arial" w:hAnsi="Arial" w:cs="Arial"/>
        </w:rPr>
        <w:t xml:space="preserve"> as being “convenience buyers”, and identified that individuals are “most likely to make a convenience purchase when the product is relatively low in cost and the buyer has a pressing need for the product right now”.</w:t>
      </w:r>
    </w:p>
    <w:p w14:paraId="58E01184" w14:textId="77777777" w:rsidR="00B63CCE" w:rsidRDefault="00B63CCE" w:rsidP="00EF70C8">
      <w:pPr>
        <w:spacing w:line="360" w:lineRule="auto"/>
        <w:rPr>
          <w:rFonts w:ascii="Arial" w:hAnsi="Arial" w:cs="Arial"/>
        </w:rPr>
      </w:pPr>
    </w:p>
    <w:p w14:paraId="270CD264" w14:textId="77777777" w:rsidR="00EF70C8" w:rsidRPr="00B63CCE" w:rsidRDefault="00EF70C8" w:rsidP="00EF70C8">
      <w:pPr>
        <w:spacing w:line="360" w:lineRule="auto"/>
        <w:rPr>
          <w:rFonts w:ascii="Arial" w:hAnsi="Arial" w:cs="Arial"/>
        </w:rPr>
      </w:pPr>
    </w:p>
    <w:p w14:paraId="31F00D36" w14:textId="77777777" w:rsidR="00BB4F95" w:rsidRDefault="00EF70C8" w:rsidP="00EF70C8">
      <w:pPr>
        <w:pStyle w:val="Heading2"/>
        <w:spacing w:line="360" w:lineRule="auto"/>
        <w:rPr>
          <w:rFonts w:ascii="Arial" w:hAnsi="Arial" w:cs="Arial"/>
          <w:b/>
          <w:color w:val="auto"/>
          <w:sz w:val="24"/>
          <w:szCs w:val="22"/>
          <w:u w:val="single"/>
        </w:rPr>
      </w:pPr>
      <w:bookmarkStart w:id="5" w:name="_Toc481486837"/>
      <w:r>
        <w:rPr>
          <w:rFonts w:ascii="Arial" w:hAnsi="Arial" w:cs="Arial"/>
          <w:b/>
          <w:color w:val="auto"/>
          <w:sz w:val="24"/>
          <w:szCs w:val="22"/>
          <w:u w:val="single"/>
        </w:rPr>
        <w:t xml:space="preserve">1.4 </w:t>
      </w:r>
      <w:r w:rsidR="00BB4F95" w:rsidRPr="00B63CCE">
        <w:rPr>
          <w:rFonts w:ascii="Arial" w:hAnsi="Arial" w:cs="Arial"/>
          <w:b/>
          <w:color w:val="auto"/>
          <w:sz w:val="24"/>
          <w:szCs w:val="22"/>
          <w:u w:val="single"/>
        </w:rPr>
        <w:t>Growth of price discounters</w:t>
      </w:r>
      <w:bookmarkEnd w:id="5"/>
      <w:r w:rsidR="00BB4F95" w:rsidRPr="00B63CCE">
        <w:rPr>
          <w:rFonts w:ascii="Arial" w:hAnsi="Arial" w:cs="Arial"/>
          <w:b/>
          <w:color w:val="auto"/>
          <w:sz w:val="24"/>
          <w:szCs w:val="22"/>
          <w:u w:val="single"/>
        </w:rPr>
        <w:t xml:space="preserve"> </w:t>
      </w:r>
    </w:p>
    <w:p w14:paraId="6137A403" w14:textId="77777777" w:rsidR="00EF70C8" w:rsidRPr="00EF70C8" w:rsidRDefault="00EF70C8" w:rsidP="00EF70C8">
      <w:pPr>
        <w:pStyle w:val="NoSpacing"/>
      </w:pPr>
    </w:p>
    <w:p w14:paraId="2E9BE74D" w14:textId="77777777" w:rsidR="00BB4F95" w:rsidRPr="00B63CCE" w:rsidRDefault="00BB4F95" w:rsidP="00EF70C8">
      <w:pPr>
        <w:spacing w:line="360" w:lineRule="auto"/>
        <w:rPr>
          <w:rFonts w:ascii="Arial" w:hAnsi="Arial" w:cs="Arial"/>
        </w:rPr>
      </w:pPr>
      <w:r w:rsidRPr="00B63CCE">
        <w:rPr>
          <w:rFonts w:ascii="Arial" w:hAnsi="Arial" w:cs="Arial"/>
        </w:rPr>
        <w:t xml:space="preserve">The other pieces of literature outlined within this dissertation are focused around price discounts and the price-quality relationship. When researching these areas, it is clearly apparent that there are multiple pieces of literature on both the current price discount culture and the rising growth of price discounters. For example, while research carried out by individuals such as </w:t>
      </w:r>
      <w:sdt>
        <w:sdtPr>
          <w:rPr>
            <w:rFonts w:ascii="Arial" w:hAnsi="Arial" w:cs="Arial"/>
          </w:rPr>
          <w:id w:val="-591479018"/>
          <w:citation/>
        </w:sdtPr>
        <w:sdtEndPr/>
        <w:sdtContent>
          <w:r w:rsidRPr="00B63CCE">
            <w:rPr>
              <w:rFonts w:ascii="Arial" w:hAnsi="Arial" w:cs="Arial"/>
            </w:rPr>
            <w:fldChar w:fldCharType="begin"/>
          </w:r>
          <w:r w:rsidRPr="00B63CCE">
            <w:rPr>
              <w:rFonts w:ascii="Arial" w:hAnsi="Arial" w:cs="Arial"/>
            </w:rPr>
            <w:instrText xml:space="preserve"> CITATION Gre98 \l 2057 </w:instrText>
          </w:r>
          <w:r w:rsidRPr="00B63CCE">
            <w:rPr>
              <w:rFonts w:ascii="Arial" w:hAnsi="Arial" w:cs="Arial"/>
            </w:rPr>
            <w:fldChar w:fldCharType="separate"/>
          </w:r>
          <w:r w:rsidRPr="00B63CCE">
            <w:rPr>
              <w:rFonts w:ascii="Arial" w:hAnsi="Arial" w:cs="Arial"/>
              <w:noProof/>
            </w:rPr>
            <w:t>(Grewal, et al., 1998)</w:t>
          </w:r>
          <w:r w:rsidRPr="00B63CCE">
            <w:rPr>
              <w:rFonts w:ascii="Arial" w:hAnsi="Arial" w:cs="Arial"/>
            </w:rPr>
            <w:fldChar w:fldCharType="end"/>
          </w:r>
        </w:sdtContent>
      </w:sdt>
      <w:r w:rsidRPr="00B63CCE">
        <w:rPr>
          <w:rFonts w:ascii="Arial" w:hAnsi="Arial" w:cs="Arial"/>
        </w:rPr>
        <w:t xml:space="preserve">, </w:t>
      </w:r>
      <w:sdt>
        <w:sdtPr>
          <w:rPr>
            <w:rFonts w:ascii="Arial" w:hAnsi="Arial" w:cs="Arial"/>
          </w:rPr>
          <w:id w:val="-644343691"/>
          <w:citation/>
        </w:sdtPr>
        <w:sdtEndPr/>
        <w:sdtContent>
          <w:r w:rsidRPr="00B63CCE">
            <w:rPr>
              <w:rFonts w:ascii="Arial" w:hAnsi="Arial" w:cs="Arial"/>
            </w:rPr>
            <w:fldChar w:fldCharType="begin"/>
          </w:r>
          <w:r w:rsidRPr="00B63CCE">
            <w:rPr>
              <w:rFonts w:ascii="Arial" w:hAnsi="Arial" w:cs="Arial"/>
            </w:rPr>
            <w:instrText xml:space="preserve">CITATION Var01 \l 2057 </w:instrText>
          </w:r>
          <w:r w:rsidRPr="00B63CCE">
            <w:rPr>
              <w:rFonts w:ascii="Arial" w:hAnsi="Arial" w:cs="Arial"/>
            </w:rPr>
            <w:fldChar w:fldCharType="separate"/>
          </w:r>
          <w:r w:rsidRPr="00B63CCE">
            <w:rPr>
              <w:rFonts w:ascii="Arial" w:hAnsi="Arial" w:cs="Arial"/>
              <w:noProof/>
            </w:rPr>
            <w:t>(Varley, 2001)</w:t>
          </w:r>
          <w:r w:rsidRPr="00B63CCE">
            <w:rPr>
              <w:rFonts w:ascii="Arial" w:hAnsi="Arial" w:cs="Arial"/>
            </w:rPr>
            <w:fldChar w:fldCharType="end"/>
          </w:r>
        </w:sdtContent>
      </w:sdt>
      <w:r w:rsidRPr="00B63CCE">
        <w:rPr>
          <w:rFonts w:ascii="Arial" w:hAnsi="Arial" w:cs="Arial"/>
        </w:rPr>
        <w:t xml:space="preserve">, and </w:t>
      </w:r>
      <w:sdt>
        <w:sdtPr>
          <w:rPr>
            <w:rFonts w:ascii="Arial" w:hAnsi="Arial" w:cs="Arial"/>
          </w:rPr>
          <w:id w:val="176082434"/>
          <w:citation/>
        </w:sdtPr>
        <w:sdtEndPr/>
        <w:sdtContent>
          <w:r w:rsidRPr="00B63CCE">
            <w:rPr>
              <w:rFonts w:ascii="Arial" w:hAnsi="Arial" w:cs="Arial"/>
            </w:rPr>
            <w:fldChar w:fldCharType="begin"/>
          </w:r>
          <w:r w:rsidRPr="00B63CCE">
            <w:rPr>
              <w:rFonts w:ascii="Arial" w:hAnsi="Arial" w:cs="Arial"/>
            </w:rPr>
            <w:instrText xml:space="preserve"> CITATION Pla16 \l 2057 </w:instrText>
          </w:r>
          <w:r w:rsidRPr="00B63CCE">
            <w:rPr>
              <w:rFonts w:ascii="Arial" w:hAnsi="Arial" w:cs="Arial"/>
            </w:rPr>
            <w:fldChar w:fldCharType="separate"/>
          </w:r>
          <w:r w:rsidRPr="00B63CCE">
            <w:rPr>
              <w:rFonts w:ascii="Arial" w:hAnsi="Arial" w:cs="Arial"/>
              <w:noProof/>
            </w:rPr>
            <w:t>(Planet Retail Limited, 2016)</w:t>
          </w:r>
          <w:r w:rsidRPr="00B63CCE">
            <w:rPr>
              <w:rFonts w:ascii="Arial" w:hAnsi="Arial" w:cs="Arial"/>
            </w:rPr>
            <w:fldChar w:fldCharType="end"/>
          </w:r>
        </w:sdtContent>
      </w:sdt>
      <w:r w:rsidRPr="00B63CCE">
        <w:rPr>
          <w:rFonts w:ascii="Arial" w:hAnsi="Arial" w:cs="Arial"/>
        </w:rPr>
        <w:t xml:space="preserve"> focus on the introduction of the discount culture and where it is believed individuals get the desire to shop for discounts; research carried out by individuals such as </w:t>
      </w:r>
      <w:sdt>
        <w:sdtPr>
          <w:rPr>
            <w:rFonts w:ascii="Arial" w:hAnsi="Arial" w:cs="Arial"/>
          </w:rPr>
          <w:id w:val="-1244248077"/>
          <w:citation/>
        </w:sdtPr>
        <w:sdtEndPr/>
        <w:sdtContent>
          <w:r w:rsidRPr="00B63CCE">
            <w:rPr>
              <w:rFonts w:ascii="Arial" w:hAnsi="Arial" w:cs="Arial"/>
            </w:rPr>
            <w:fldChar w:fldCharType="begin"/>
          </w:r>
          <w:r w:rsidRPr="00B63CCE">
            <w:rPr>
              <w:rFonts w:ascii="Arial" w:hAnsi="Arial" w:cs="Arial"/>
            </w:rPr>
            <w:instrText xml:space="preserve"> CITATION Hyd15 \l 2057 </w:instrText>
          </w:r>
          <w:r w:rsidRPr="00B63CCE">
            <w:rPr>
              <w:rFonts w:ascii="Arial" w:hAnsi="Arial" w:cs="Arial"/>
            </w:rPr>
            <w:fldChar w:fldCharType="separate"/>
          </w:r>
          <w:r w:rsidRPr="00B63CCE">
            <w:rPr>
              <w:rFonts w:ascii="Arial" w:hAnsi="Arial" w:cs="Arial"/>
              <w:noProof/>
            </w:rPr>
            <w:t>(Hyde, 2015)</w:t>
          </w:r>
          <w:r w:rsidRPr="00B63CCE">
            <w:rPr>
              <w:rFonts w:ascii="Arial" w:hAnsi="Arial" w:cs="Arial"/>
            </w:rPr>
            <w:fldChar w:fldCharType="end"/>
          </w:r>
        </w:sdtContent>
      </w:sdt>
      <w:r w:rsidRPr="00B63CCE">
        <w:rPr>
          <w:rFonts w:ascii="Arial" w:hAnsi="Arial" w:cs="Arial"/>
        </w:rPr>
        <w:t xml:space="preserve">, </w:t>
      </w:r>
      <w:sdt>
        <w:sdtPr>
          <w:rPr>
            <w:rFonts w:ascii="Arial" w:hAnsi="Arial" w:cs="Arial"/>
          </w:rPr>
          <w:id w:val="1559738806"/>
          <w:citation/>
        </w:sdtPr>
        <w:sdtEndPr/>
        <w:sdtContent>
          <w:r w:rsidRPr="00B63CCE">
            <w:rPr>
              <w:rFonts w:ascii="Arial" w:hAnsi="Arial" w:cs="Arial"/>
            </w:rPr>
            <w:fldChar w:fldCharType="begin"/>
          </w:r>
          <w:r w:rsidRPr="00B63CCE">
            <w:rPr>
              <w:rFonts w:ascii="Arial" w:hAnsi="Arial" w:cs="Arial"/>
            </w:rPr>
            <w:instrText xml:space="preserve"> CITATION Rud15 \l 2057 </w:instrText>
          </w:r>
          <w:r w:rsidRPr="00B63CCE">
            <w:rPr>
              <w:rFonts w:ascii="Arial" w:hAnsi="Arial" w:cs="Arial"/>
            </w:rPr>
            <w:fldChar w:fldCharType="separate"/>
          </w:r>
          <w:r w:rsidRPr="00B63CCE">
            <w:rPr>
              <w:rFonts w:ascii="Arial" w:hAnsi="Arial" w:cs="Arial"/>
              <w:noProof/>
            </w:rPr>
            <w:t>(Ruddick, 2015)</w:t>
          </w:r>
          <w:r w:rsidRPr="00B63CCE">
            <w:rPr>
              <w:rFonts w:ascii="Arial" w:hAnsi="Arial" w:cs="Arial"/>
            </w:rPr>
            <w:fldChar w:fldCharType="end"/>
          </w:r>
        </w:sdtContent>
      </w:sdt>
      <w:r w:rsidRPr="00B63CCE">
        <w:rPr>
          <w:rFonts w:ascii="Arial" w:hAnsi="Arial" w:cs="Arial"/>
        </w:rPr>
        <w:t xml:space="preserve">, and </w:t>
      </w:r>
      <w:sdt>
        <w:sdtPr>
          <w:rPr>
            <w:rFonts w:ascii="Arial" w:hAnsi="Arial" w:cs="Arial"/>
          </w:rPr>
          <w:id w:val="-56709375"/>
          <w:citation/>
        </w:sdtPr>
        <w:sdtEndPr/>
        <w:sdtContent>
          <w:r w:rsidRPr="00B63CCE">
            <w:rPr>
              <w:rFonts w:ascii="Arial" w:hAnsi="Arial" w:cs="Arial"/>
            </w:rPr>
            <w:fldChar w:fldCharType="begin"/>
          </w:r>
          <w:r w:rsidRPr="00B63CCE">
            <w:rPr>
              <w:rFonts w:ascii="Arial" w:hAnsi="Arial" w:cs="Arial"/>
            </w:rPr>
            <w:instrText xml:space="preserve"> CITATION Gil02 \l 2057 </w:instrText>
          </w:r>
          <w:r w:rsidRPr="00B63CCE">
            <w:rPr>
              <w:rFonts w:ascii="Arial" w:hAnsi="Arial" w:cs="Arial"/>
            </w:rPr>
            <w:fldChar w:fldCharType="separate"/>
          </w:r>
          <w:r w:rsidRPr="00B63CCE">
            <w:rPr>
              <w:rFonts w:ascii="Arial" w:hAnsi="Arial" w:cs="Arial"/>
              <w:noProof/>
            </w:rPr>
            <w:t>(Gilbert &amp; Jackaria, 2002)</w:t>
          </w:r>
          <w:r w:rsidRPr="00B63CCE">
            <w:rPr>
              <w:rFonts w:ascii="Arial" w:hAnsi="Arial" w:cs="Arial"/>
            </w:rPr>
            <w:fldChar w:fldCharType="end"/>
          </w:r>
        </w:sdtContent>
      </w:sdt>
      <w:r w:rsidRPr="00B63CCE">
        <w:rPr>
          <w:rFonts w:ascii="Arial" w:hAnsi="Arial" w:cs="Arial"/>
        </w:rPr>
        <w:t xml:space="preserve"> outline changing habits of individuals and the rapid growth of the discount sector. , the rapid growth of discount stores is not only limited to the UK, but can be seen worldwide where over-all consumer knowledge and willingness to research before purchasing a product has grown, largely due to technological advances. </w:t>
      </w:r>
      <w:sdt>
        <w:sdtPr>
          <w:rPr>
            <w:rFonts w:ascii="Arial" w:hAnsi="Arial" w:cs="Arial"/>
          </w:rPr>
          <w:id w:val="606780491"/>
          <w:citation/>
        </w:sdtPr>
        <w:sdtEndPr/>
        <w:sdtContent>
          <w:r w:rsidRPr="00B63CCE">
            <w:rPr>
              <w:rFonts w:ascii="Arial" w:hAnsi="Arial" w:cs="Arial"/>
            </w:rPr>
            <w:fldChar w:fldCharType="begin"/>
          </w:r>
          <w:r w:rsidRPr="00B63CCE">
            <w:rPr>
              <w:rFonts w:ascii="Arial" w:hAnsi="Arial" w:cs="Arial"/>
            </w:rPr>
            <w:instrText xml:space="preserve"> CITATION McD13 \l 2057 </w:instrText>
          </w:r>
          <w:r w:rsidRPr="00B63CCE">
            <w:rPr>
              <w:rFonts w:ascii="Arial" w:hAnsi="Arial" w:cs="Arial"/>
            </w:rPr>
            <w:fldChar w:fldCharType="separate"/>
          </w:r>
          <w:r w:rsidRPr="00B63CCE">
            <w:rPr>
              <w:rFonts w:ascii="Arial" w:hAnsi="Arial" w:cs="Arial"/>
              <w:noProof/>
            </w:rPr>
            <w:t>(McDaniel, et al., 2013)</w:t>
          </w:r>
          <w:r w:rsidRPr="00B63CCE">
            <w:rPr>
              <w:rFonts w:ascii="Arial" w:hAnsi="Arial" w:cs="Arial"/>
            </w:rPr>
            <w:fldChar w:fldCharType="end"/>
          </w:r>
        </w:sdtContent>
      </w:sdt>
      <w:r w:rsidRPr="00B63CCE">
        <w:rPr>
          <w:rFonts w:ascii="Arial" w:hAnsi="Arial" w:cs="Arial"/>
        </w:rPr>
        <w:t xml:space="preserve"> identifies that value retailers have grown as they continue to shift towards a larger goal where they continue to expand their customer base by introducing higher-priced products and services which are aimed at higher-income individuals to appeal to a wider market. Therefore, the price discounters are now seen as direct competition for traditional retailers.</w:t>
      </w:r>
    </w:p>
    <w:p w14:paraId="2E053124" w14:textId="77777777" w:rsidR="00B63CCE" w:rsidRPr="00B63CCE" w:rsidRDefault="00B63CCE" w:rsidP="00EF70C8">
      <w:pPr>
        <w:spacing w:line="360" w:lineRule="auto"/>
        <w:rPr>
          <w:rFonts w:ascii="Arial" w:hAnsi="Arial" w:cs="Arial"/>
        </w:rPr>
      </w:pPr>
    </w:p>
    <w:p w14:paraId="183B0673" w14:textId="77777777" w:rsidR="00BB4F95" w:rsidRDefault="00BB4F95" w:rsidP="00EF70C8">
      <w:pPr>
        <w:spacing w:line="360" w:lineRule="auto"/>
        <w:rPr>
          <w:rFonts w:ascii="Arial" w:hAnsi="Arial" w:cs="Arial"/>
        </w:rPr>
      </w:pPr>
      <w:r w:rsidRPr="00B63CCE">
        <w:rPr>
          <w:rFonts w:ascii="Arial" w:hAnsi="Arial" w:cs="Arial"/>
        </w:rPr>
        <w:t xml:space="preserve">A news article by </w:t>
      </w:r>
      <w:sdt>
        <w:sdtPr>
          <w:rPr>
            <w:rFonts w:ascii="Arial" w:hAnsi="Arial" w:cs="Arial"/>
          </w:rPr>
          <w:id w:val="999543072"/>
          <w:citation/>
        </w:sdtPr>
        <w:sdtEndPr/>
        <w:sdtContent>
          <w:r w:rsidRPr="00B63CCE">
            <w:rPr>
              <w:rFonts w:ascii="Arial" w:hAnsi="Arial" w:cs="Arial"/>
            </w:rPr>
            <w:fldChar w:fldCharType="begin"/>
          </w:r>
          <w:r w:rsidRPr="00B63CCE">
            <w:rPr>
              <w:rFonts w:ascii="Arial" w:hAnsi="Arial" w:cs="Arial"/>
            </w:rPr>
            <w:instrText xml:space="preserve"> CITATION Dav16 \l 2057 </w:instrText>
          </w:r>
          <w:r w:rsidRPr="00B63CCE">
            <w:rPr>
              <w:rFonts w:ascii="Arial" w:hAnsi="Arial" w:cs="Arial"/>
            </w:rPr>
            <w:fldChar w:fldCharType="separate"/>
          </w:r>
          <w:r w:rsidRPr="00B63CCE">
            <w:rPr>
              <w:rFonts w:ascii="Arial" w:hAnsi="Arial" w:cs="Arial"/>
              <w:noProof/>
            </w:rPr>
            <w:t>(Davies &amp; Butler, 2016)</w:t>
          </w:r>
          <w:r w:rsidRPr="00B63CCE">
            <w:rPr>
              <w:rFonts w:ascii="Arial" w:hAnsi="Arial" w:cs="Arial"/>
            </w:rPr>
            <w:fldChar w:fldCharType="end"/>
          </w:r>
        </w:sdtContent>
      </w:sdt>
      <w:r w:rsidRPr="00B63CCE">
        <w:rPr>
          <w:rFonts w:ascii="Arial" w:hAnsi="Arial" w:cs="Arial"/>
        </w:rPr>
        <w:t xml:space="preserve"> identifies that since their introduction in the 1990’s, Aldi and Lidl now control over 10% of the UK grocery sales; which in addition to the growth of price discounters which now sell a limited amount of groceries (such as Poundland and Home Bargains), the previously known oligopolies of the UK grocery market (Tesco, Asda, Morrison’s, Sainsbury’s) are seeing a fall in market share. A news article by </w:t>
      </w:r>
      <w:sdt>
        <w:sdtPr>
          <w:rPr>
            <w:rFonts w:ascii="Arial" w:hAnsi="Arial" w:cs="Arial"/>
          </w:rPr>
          <w:id w:val="-992863150"/>
          <w:citation/>
        </w:sdtPr>
        <w:sdtEndPr/>
        <w:sdtContent>
          <w:r w:rsidRPr="00B63CCE">
            <w:rPr>
              <w:rFonts w:ascii="Arial" w:hAnsi="Arial" w:cs="Arial"/>
            </w:rPr>
            <w:fldChar w:fldCharType="begin"/>
          </w:r>
          <w:r w:rsidRPr="00B63CCE">
            <w:rPr>
              <w:rFonts w:ascii="Arial" w:hAnsi="Arial" w:cs="Arial"/>
            </w:rPr>
            <w:instrText xml:space="preserve"> CITATION Hop15 \l 2057 </w:instrText>
          </w:r>
          <w:r w:rsidRPr="00B63CCE">
            <w:rPr>
              <w:rFonts w:ascii="Arial" w:hAnsi="Arial" w:cs="Arial"/>
            </w:rPr>
            <w:fldChar w:fldCharType="separate"/>
          </w:r>
          <w:r w:rsidRPr="00B63CCE">
            <w:rPr>
              <w:rFonts w:ascii="Arial" w:hAnsi="Arial" w:cs="Arial"/>
              <w:noProof/>
            </w:rPr>
            <w:t>(Hope, 2015)</w:t>
          </w:r>
          <w:r w:rsidRPr="00B63CCE">
            <w:rPr>
              <w:rFonts w:ascii="Arial" w:hAnsi="Arial" w:cs="Arial"/>
            </w:rPr>
            <w:fldChar w:fldCharType="end"/>
          </w:r>
        </w:sdtContent>
      </w:sdt>
      <w:r w:rsidRPr="00B63CCE">
        <w:rPr>
          <w:rFonts w:ascii="Arial" w:hAnsi="Arial" w:cs="Arial"/>
        </w:rPr>
        <w:t xml:space="preserve"> </w:t>
      </w:r>
      <w:r w:rsidRPr="00B63CCE">
        <w:rPr>
          <w:rFonts w:ascii="Arial" w:hAnsi="Arial" w:cs="Arial"/>
        </w:rPr>
        <w:lastRenderedPageBreak/>
        <w:t>identified that overall, the discount sector grew 48% between 2010 and 2015, in comparison to just 34% for traditional retailers Tesco, Asda, Morrison’s and Sainsbury’s; where the number of individuals shopping within discount stores has increased considerably throughout the past decade.</w:t>
      </w:r>
    </w:p>
    <w:p w14:paraId="2B73317C" w14:textId="77777777" w:rsidR="00B63CCE" w:rsidRPr="00B63CCE" w:rsidRDefault="00B63CCE" w:rsidP="00EF70C8">
      <w:pPr>
        <w:spacing w:line="360" w:lineRule="auto"/>
        <w:rPr>
          <w:rFonts w:ascii="Arial" w:hAnsi="Arial" w:cs="Arial"/>
        </w:rPr>
      </w:pPr>
    </w:p>
    <w:p w14:paraId="7D3E355D" w14:textId="77777777" w:rsidR="00BB4F95" w:rsidRPr="00B63CCE" w:rsidRDefault="00B63CCE" w:rsidP="00EF70C8">
      <w:pPr>
        <w:pStyle w:val="Heading2"/>
        <w:spacing w:line="360" w:lineRule="auto"/>
        <w:rPr>
          <w:rFonts w:ascii="Arial" w:hAnsi="Arial" w:cs="Arial"/>
          <w:b/>
          <w:color w:val="auto"/>
          <w:sz w:val="24"/>
          <w:szCs w:val="22"/>
          <w:u w:val="single"/>
        </w:rPr>
      </w:pPr>
      <w:bookmarkStart w:id="6" w:name="_Toc481486838"/>
      <w:r w:rsidRPr="00B63CCE">
        <w:rPr>
          <w:rFonts w:ascii="Arial" w:hAnsi="Arial" w:cs="Arial"/>
          <w:b/>
          <w:color w:val="auto"/>
          <w:sz w:val="24"/>
          <w:szCs w:val="22"/>
          <w:u w:val="single"/>
        </w:rPr>
        <w:t xml:space="preserve">1.5 </w:t>
      </w:r>
      <w:r w:rsidR="00BB4F95" w:rsidRPr="00B63CCE">
        <w:rPr>
          <w:rFonts w:ascii="Arial" w:hAnsi="Arial" w:cs="Arial"/>
          <w:b/>
          <w:color w:val="auto"/>
          <w:sz w:val="24"/>
          <w:szCs w:val="22"/>
          <w:u w:val="single"/>
        </w:rPr>
        <w:t>Rationale, Aims and Objectives</w:t>
      </w:r>
      <w:bookmarkEnd w:id="6"/>
    </w:p>
    <w:p w14:paraId="56923063" w14:textId="77777777" w:rsidR="00EF70C8" w:rsidRDefault="00EF70C8" w:rsidP="00EF70C8">
      <w:pPr>
        <w:pStyle w:val="NoSpacing"/>
      </w:pPr>
    </w:p>
    <w:p w14:paraId="41572CB1" w14:textId="77777777" w:rsidR="00BB4F95" w:rsidRPr="00B63CCE" w:rsidRDefault="00BB4F95" w:rsidP="00EF70C8">
      <w:pPr>
        <w:spacing w:line="360" w:lineRule="auto"/>
        <w:rPr>
          <w:rFonts w:ascii="Arial" w:hAnsi="Arial" w:cs="Arial"/>
        </w:rPr>
      </w:pPr>
      <w:r w:rsidRPr="00B63CCE">
        <w:rPr>
          <w:rFonts w:ascii="Arial" w:hAnsi="Arial" w:cs="Arial"/>
        </w:rPr>
        <w:t>The researcher has chosen to investigate the effect of price discounts of consumer purchase intentions due to currently working within retail. Through experiencing working within retail, the researcher has recognised that price discounts have become increasingly influential on consumer buying behaviour. Therefore, this has intrigued the researcher, and in turn provided the perfect topic to research for this dissertation module. As the aim of this dissertation is to investigate the effect of price discounts on consumer purchase intention; to achieve this, the researcher has set out several objectives. These are to:</w:t>
      </w:r>
    </w:p>
    <w:p w14:paraId="485A5D43" w14:textId="77777777" w:rsidR="00BB4F95" w:rsidRPr="00B63CCE" w:rsidRDefault="00BB4F95" w:rsidP="00EF70C8">
      <w:pPr>
        <w:pStyle w:val="ListParagraph"/>
        <w:numPr>
          <w:ilvl w:val="0"/>
          <w:numId w:val="1"/>
        </w:numPr>
        <w:spacing w:line="360" w:lineRule="auto"/>
        <w:rPr>
          <w:rFonts w:ascii="Arial" w:hAnsi="Arial" w:cs="Arial"/>
        </w:rPr>
      </w:pPr>
      <w:r w:rsidRPr="00B63CCE">
        <w:rPr>
          <w:rFonts w:ascii="Arial" w:hAnsi="Arial" w:cs="Arial"/>
        </w:rPr>
        <w:t>Identify if price discounts influence consumers purchase intentions</w:t>
      </w:r>
    </w:p>
    <w:p w14:paraId="4DB8C0CF" w14:textId="77777777" w:rsidR="00BB4F95" w:rsidRPr="00B63CCE" w:rsidRDefault="00BB4F95" w:rsidP="00EF70C8">
      <w:pPr>
        <w:pStyle w:val="ListParagraph"/>
        <w:numPr>
          <w:ilvl w:val="0"/>
          <w:numId w:val="1"/>
        </w:numPr>
        <w:spacing w:line="360" w:lineRule="auto"/>
        <w:rPr>
          <w:rFonts w:ascii="Arial" w:hAnsi="Arial" w:cs="Arial"/>
        </w:rPr>
      </w:pPr>
      <w:r w:rsidRPr="00B63CCE">
        <w:rPr>
          <w:rFonts w:ascii="Arial" w:hAnsi="Arial" w:cs="Arial"/>
        </w:rPr>
        <w:t>Analyse the extent to which price discounts will influence consumers purchase intentions</w:t>
      </w:r>
    </w:p>
    <w:p w14:paraId="43C9AD80" w14:textId="77777777" w:rsidR="00BB4F95" w:rsidRPr="00B63CCE" w:rsidRDefault="00BB4F95" w:rsidP="00EF70C8">
      <w:pPr>
        <w:pStyle w:val="ListParagraph"/>
        <w:numPr>
          <w:ilvl w:val="0"/>
          <w:numId w:val="1"/>
        </w:numPr>
        <w:spacing w:line="360" w:lineRule="auto"/>
        <w:rPr>
          <w:rFonts w:ascii="Arial" w:hAnsi="Arial" w:cs="Arial"/>
        </w:rPr>
      </w:pPr>
      <w:r w:rsidRPr="00B63CCE">
        <w:rPr>
          <w:rFonts w:ascii="Arial" w:hAnsi="Arial" w:cs="Arial"/>
        </w:rPr>
        <w:t>Evaluate if higher price discounts lower the buyer’s quality perceptions</w:t>
      </w:r>
    </w:p>
    <w:p w14:paraId="2B11DB59" w14:textId="77777777" w:rsidR="00BB4F95" w:rsidRPr="00B63CCE" w:rsidRDefault="00BB4F95" w:rsidP="00EF70C8">
      <w:pPr>
        <w:pStyle w:val="ListParagraph"/>
        <w:numPr>
          <w:ilvl w:val="0"/>
          <w:numId w:val="1"/>
        </w:numPr>
        <w:spacing w:line="360" w:lineRule="auto"/>
        <w:rPr>
          <w:rFonts w:ascii="Arial" w:hAnsi="Arial" w:cs="Arial"/>
        </w:rPr>
      </w:pPr>
      <w:r w:rsidRPr="00B63CCE">
        <w:rPr>
          <w:rFonts w:ascii="Arial" w:hAnsi="Arial" w:cs="Arial"/>
        </w:rPr>
        <w:t>Make appropriate recommendations</w:t>
      </w:r>
    </w:p>
    <w:p w14:paraId="6718A29F" w14:textId="77777777" w:rsidR="00BB4F95" w:rsidRPr="00B63CCE" w:rsidRDefault="00BB4F95" w:rsidP="00EF70C8">
      <w:pPr>
        <w:spacing w:line="360" w:lineRule="auto"/>
        <w:rPr>
          <w:rFonts w:ascii="Arial" w:hAnsi="Arial" w:cs="Arial"/>
        </w:rPr>
      </w:pPr>
    </w:p>
    <w:p w14:paraId="37239DEE" w14:textId="77777777" w:rsidR="00BB4F95" w:rsidRDefault="00BB4F95" w:rsidP="00EF70C8">
      <w:pPr>
        <w:spacing w:line="360" w:lineRule="auto"/>
      </w:pPr>
    </w:p>
    <w:p w14:paraId="6C6E8A13" w14:textId="77777777" w:rsidR="00BB4F95" w:rsidRDefault="00BB4F95" w:rsidP="00EF70C8">
      <w:pPr>
        <w:spacing w:line="360" w:lineRule="auto"/>
      </w:pPr>
    </w:p>
    <w:p w14:paraId="67B3FA34" w14:textId="77777777" w:rsidR="00BB4F95" w:rsidRDefault="00BB4F95" w:rsidP="00EF70C8">
      <w:pPr>
        <w:spacing w:line="360" w:lineRule="auto"/>
        <w:rPr>
          <w:rFonts w:ascii="Arial" w:hAnsi="Arial" w:cs="Arial"/>
        </w:rPr>
      </w:pPr>
    </w:p>
    <w:p w14:paraId="7E928E1B" w14:textId="77777777" w:rsidR="00B63CCE" w:rsidRDefault="00B63CCE" w:rsidP="00EF70C8">
      <w:pPr>
        <w:spacing w:line="360" w:lineRule="auto"/>
        <w:rPr>
          <w:rFonts w:ascii="Arial" w:hAnsi="Arial" w:cs="Arial"/>
        </w:rPr>
      </w:pPr>
    </w:p>
    <w:p w14:paraId="57628D41" w14:textId="77777777" w:rsidR="00B63CCE" w:rsidRDefault="00B63CCE" w:rsidP="00EF70C8">
      <w:pPr>
        <w:spacing w:line="360" w:lineRule="auto"/>
        <w:rPr>
          <w:rFonts w:ascii="Arial" w:hAnsi="Arial" w:cs="Arial"/>
        </w:rPr>
      </w:pPr>
    </w:p>
    <w:p w14:paraId="7AD1E2BB" w14:textId="77777777" w:rsidR="00B63CCE" w:rsidRDefault="00B63CCE" w:rsidP="00EF70C8">
      <w:pPr>
        <w:spacing w:line="360" w:lineRule="auto"/>
        <w:rPr>
          <w:rFonts w:ascii="Arial" w:hAnsi="Arial" w:cs="Arial"/>
        </w:rPr>
      </w:pPr>
    </w:p>
    <w:p w14:paraId="60F42441" w14:textId="77777777" w:rsidR="00B63CCE" w:rsidRDefault="00B63CCE" w:rsidP="00EF70C8">
      <w:pPr>
        <w:spacing w:line="360" w:lineRule="auto"/>
        <w:rPr>
          <w:rFonts w:ascii="Arial" w:hAnsi="Arial" w:cs="Arial"/>
        </w:rPr>
      </w:pPr>
    </w:p>
    <w:p w14:paraId="111FC96D" w14:textId="77777777" w:rsidR="00EF70C8" w:rsidRDefault="00EF70C8" w:rsidP="00EF70C8">
      <w:pPr>
        <w:spacing w:line="360" w:lineRule="auto"/>
        <w:rPr>
          <w:rFonts w:ascii="Arial" w:hAnsi="Arial" w:cs="Arial"/>
        </w:rPr>
      </w:pPr>
    </w:p>
    <w:p w14:paraId="0B7F1F16" w14:textId="77777777" w:rsidR="00EF70C8" w:rsidRDefault="00EF70C8" w:rsidP="00EF70C8">
      <w:pPr>
        <w:spacing w:line="360" w:lineRule="auto"/>
        <w:rPr>
          <w:rFonts w:ascii="Arial" w:hAnsi="Arial" w:cs="Arial"/>
        </w:rPr>
      </w:pPr>
    </w:p>
    <w:p w14:paraId="26D84338" w14:textId="77777777" w:rsidR="00B63CCE" w:rsidRDefault="00B63CCE" w:rsidP="00EF70C8">
      <w:pPr>
        <w:spacing w:line="360" w:lineRule="auto"/>
        <w:rPr>
          <w:rFonts w:ascii="Arial" w:hAnsi="Arial" w:cs="Arial"/>
        </w:rPr>
      </w:pPr>
    </w:p>
    <w:p w14:paraId="519785F9" w14:textId="77777777" w:rsidR="006E2B0B" w:rsidRDefault="006E2B0B" w:rsidP="00EA1B8A">
      <w:pPr>
        <w:pStyle w:val="Heading1"/>
        <w:spacing w:line="360" w:lineRule="auto"/>
        <w:jc w:val="center"/>
        <w:rPr>
          <w:rFonts w:ascii="Arial" w:hAnsi="Arial" w:cs="Arial"/>
          <w:b/>
          <w:color w:val="auto"/>
          <w:sz w:val="24"/>
          <w:u w:val="single"/>
        </w:rPr>
      </w:pPr>
      <w:bookmarkStart w:id="7" w:name="_Toc481486839"/>
      <w:r w:rsidRPr="004E753A">
        <w:rPr>
          <w:rFonts w:ascii="Arial" w:hAnsi="Arial" w:cs="Arial"/>
          <w:b/>
          <w:color w:val="auto"/>
          <w:sz w:val="24"/>
          <w:u w:val="single"/>
        </w:rPr>
        <w:lastRenderedPageBreak/>
        <w:t>Chapter 2: Literature Review</w:t>
      </w:r>
      <w:bookmarkEnd w:id="7"/>
    </w:p>
    <w:p w14:paraId="3CFB7800" w14:textId="77777777" w:rsidR="00EA1B8A" w:rsidRPr="00EA1B8A" w:rsidRDefault="00EA1B8A" w:rsidP="00EA1B8A"/>
    <w:p w14:paraId="163769F9" w14:textId="77777777" w:rsidR="004E753A" w:rsidRPr="004E753A" w:rsidRDefault="004E753A" w:rsidP="00EF70C8">
      <w:pPr>
        <w:spacing w:line="360" w:lineRule="auto"/>
      </w:pPr>
    </w:p>
    <w:p w14:paraId="66E9445B" w14:textId="77777777" w:rsidR="006E2B0B" w:rsidRPr="00683FD8" w:rsidRDefault="006E2B0B" w:rsidP="00EF70C8">
      <w:pPr>
        <w:pStyle w:val="Heading2"/>
        <w:spacing w:line="360" w:lineRule="auto"/>
        <w:rPr>
          <w:rFonts w:ascii="Arial" w:hAnsi="Arial" w:cs="Arial"/>
          <w:b/>
          <w:color w:val="auto"/>
          <w:sz w:val="24"/>
          <w:szCs w:val="24"/>
          <w:u w:val="single"/>
        </w:rPr>
      </w:pPr>
      <w:bookmarkStart w:id="8" w:name="_Toc481486840"/>
      <w:r w:rsidRPr="00683FD8">
        <w:rPr>
          <w:rFonts w:ascii="Arial" w:hAnsi="Arial" w:cs="Arial"/>
          <w:b/>
          <w:color w:val="auto"/>
          <w:sz w:val="24"/>
          <w:szCs w:val="24"/>
          <w:u w:val="single"/>
        </w:rPr>
        <w:t>2.1 Introduction</w:t>
      </w:r>
      <w:bookmarkEnd w:id="8"/>
    </w:p>
    <w:p w14:paraId="1DF03B2A" w14:textId="77777777" w:rsidR="00EF70C8" w:rsidRDefault="00EF70C8" w:rsidP="00EF70C8">
      <w:pPr>
        <w:pStyle w:val="NoSpacing"/>
      </w:pPr>
    </w:p>
    <w:p w14:paraId="241A8783" w14:textId="77777777" w:rsidR="006E2B0B" w:rsidRPr="006E2B0B" w:rsidRDefault="006E2B0B" w:rsidP="00EF70C8">
      <w:pPr>
        <w:spacing w:line="360" w:lineRule="auto"/>
        <w:rPr>
          <w:rFonts w:ascii="Arial" w:hAnsi="Arial" w:cs="Arial"/>
        </w:rPr>
      </w:pPr>
      <w:r w:rsidRPr="006E2B0B">
        <w:rPr>
          <w:rFonts w:ascii="Arial" w:hAnsi="Arial" w:cs="Arial"/>
        </w:rPr>
        <w:t>This chapter will begin by looking at the background of consumer buying behaviour through previous research carried out in to the changes of consumer buying behaviour due to the discount culture. The influencing factors will be identified and discussed fully; where the researcher will take account of different influencers such as individual, group and situational influences. After doing this, the chapter will go on to look at the effect the marketing mix (price, product, place and promotion) has on influencing consumer buying behaviour. Lastly, the chapter will look at price discounts in general; identifying the substantial growth within the discount sector and the changing buying habits of individuals. In addition to this, the relationship between price and quality will be looked at, with the intention of providing a wider view on the influencing factors behind consumer buying behaviour.</w:t>
      </w:r>
    </w:p>
    <w:p w14:paraId="28CD6A7B" w14:textId="77777777" w:rsidR="006E2B0B" w:rsidRDefault="006E2B0B" w:rsidP="00EF70C8">
      <w:pPr>
        <w:spacing w:line="360" w:lineRule="auto"/>
        <w:rPr>
          <w:rFonts w:ascii="Arial" w:hAnsi="Arial" w:cs="Arial"/>
        </w:rPr>
      </w:pPr>
    </w:p>
    <w:p w14:paraId="6B7ACBDE" w14:textId="77777777" w:rsidR="00EF70C8" w:rsidRPr="006E2B0B" w:rsidRDefault="00EF70C8" w:rsidP="00EF70C8">
      <w:pPr>
        <w:spacing w:line="360" w:lineRule="auto"/>
        <w:rPr>
          <w:rFonts w:ascii="Arial" w:hAnsi="Arial" w:cs="Arial"/>
        </w:rPr>
      </w:pPr>
    </w:p>
    <w:p w14:paraId="60EC0606" w14:textId="77777777" w:rsidR="006E2B0B" w:rsidRPr="00683FD8" w:rsidRDefault="006E2B0B" w:rsidP="00EF70C8">
      <w:pPr>
        <w:pStyle w:val="Heading2"/>
        <w:spacing w:line="360" w:lineRule="auto"/>
        <w:rPr>
          <w:rFonts w:ascii="Arial" w:hAnsi="Arial" w:cs="Arial"/>
          <w:b/>
          <w:color w:val="auto"/>
          <w:sz w:val="24"/>
          <w:szCs w:val="24"/>
          <w:u w:val="single"/>
        </w:rPr>
      </w:pPr>
      <w:bookmarkStart w:id="9" w:name="_Toc481486841"/>
      <w:r w:rsidRPr="00683FD8">
        <w:rPr>
          <w:rFonts w:ascii="Arial" w:hAnsi="Arial" w:cs="Arial"/>
          <w:b/>
          <w:color w:val="auto"/>
          <w:sz w:val="24"/>
          <w:szCs w:val="24"/>
          <w:u w:val="single"/>
        </w:rPr>
        <w:t>2.2 Consumer Buying Behaviour</w:t>
      </w:r>
      <w:bookmarkEnd w:id="9"/>
    </w:p>
    <w:p w14:paraId="59AFF01E" w14:textId="77777777" w:rsidR="00EF70C8" w:rsidRDefault="00EF70C8" w:rsidP="00EF70C8">
      <w:pPr>
        <w:pStyle w:val="NoSpacing"/>
      </w:pPr>
    </w:p>
    <w:p w14:paraId="4D9B83DE" w14:textId="77777777" w:rsidR="006E2B0B" w:rsidRPr="006E2B0B" w:rsidRDefault="006E2B0B" w:rsidP="00EF70C8">
      <w:pPr>
        <w:spacing w:line="360" w:lineRule="auto"/>
        <w:rPr>
          <w:rFonts w:ascii="Arial" w:hAnsi="Arial" w:cs="Arial"/>
        </w:rPr>
      </w:pPr>
      <w:r w:rsidRPr="006E2B0B">
        <w:rPr>
          <w:rFonts w:ascii="Arial" w:hAnsi="Arial" w:cs="Arial"/>
        </w:rPr>
        <w:t xml:space="preserve">Consumer buying behaviour “refers to the buying behaviour of final consumers, both individuals and households, who buy goods and services for personal consumption” </w:t>
      </w:r>
      <w:sdt>
        <w:sdtPr>
          <w:rPr>
            <w:rFonts w:ascii="Arial" w:hAnsi="Arial" w:cs="Arial"/>
          </w:rPr>
          <w:id w:val="1547943420"/>
          <w:citation/>
        </w:sdtPr>
        <w:sdtEndPr/>
        <w:sdtContent>
          <w:r w:rsidRPr="006E2B0B">
            <w:rPr>
              <w:rFonts w:ascii="Arial" w:hAnsi="Arial" w:cs="Arial"/>
            </w:rPr>
            <w:fldChar w:fldCharType="begin"/>
          </w:r>
          <w:r w:rsidRPr="006E2B0B">
            <w:rPr>
              <w:rFonts w:ascii="Arial" w:hAnsi="Arial" w:cs="Arial"/>
            </w:rPr>
            <w:instrText xml:space="preserve">CITATION Kum10 \p 218 \l 2057 </w:instrText>
          </w:r>
          <w:r w:rsidRPr="006E2B0B">
            <w:rPr>
              <w:rFonts w:ascii="Arial" w:hAnsi="Arial" w:cs="Arial"/>
            </w:rPr>
            <w:fldChar w:fldCharType="separate"/>
          </w:r>
          <w:r w:rsidRPr="006E2B0B">
            <w:rPr>
              <w:rFonts w:ascii="Arial" w:hAnsi="Arial" w:cs="Arial"/>
              <w:noProof/>
            </w:rPr>
            <w:t>(Kumar, 2010, p. 218)</w:t>
          </w:r>
          <w:r w:rsidRPr="006E2B0B">
            <w:rPr>
              <w:rFonts w:ascii="Arial" w:hAnsi="Arial" w:cs="Arial"/>
            </w:rPr>
            <w:fldChar w:fldCharType="end"/>
          </w:r>
        </w:sdtContent>
      </w:sdt>
      <w:r w:rsidRPr="006E2B0B">
        <w:rPr>
          <w:rFonts w:ascii="Arial" w:hAnsi="Arial" w:cs="Arial"/>
        </w:rPr>
        <w:t xml:space="preserve">. In addition, </w:t>
      </w:r>
      <w:sdt>
        <w:sdtPr>
          <w:rPr>
            <w:rFonts w:ascii="Arial" w:hAnsi="Arial" w:cs="Arial"/>
          </w:rPr>
          <w:id w:val="1965773434"/>
          <w:citation/>
        </w:sdtPr>
        <w:sdtEndPr/>
        <w:sdtContent>
          <w:r w:rsidRPr="006E2B0B">
            <w:rPr>
              <w:rFonts w:ascii="Arial" w:hAnsi="Arial" w:cs="Arial"/>
            </w:rPr>
            <w:fldChar w:fldCharType="begin"/>
          </w:r>
          <w:r w:rsidRPr="006E2B0B">
            <w:rPr>
              <w:rFonts w:ascii="Arial" w:hAnsi="Arial" w:cs="Arial"/>
            </w:rPr>
            <w:instrText xml:space="preserve"> CITATION Kum10 \l 2057 </w:instrText>
          </w:r>
          <w:r w:rsidRPr="006E2B0B">
            <w:rPr>
              <w:rFonts w:ascii="Arial" w:hAnsi="Arial" w:cs="Arial"/>
            </w:rPr>
            <w:fldChar w:fldCharType="separate"/>
          </w:r>
          <w:r w:rsidRPr="006E2B0B">
            <w:rPr>
              <w:rFonts w:ascii="Arial" w:hAnsi="Arial" w:cs="Arial"/>
              <w:noProof/>
            </w:rPr>
            <w:t>(Kumar, 2010)</w:t>
          </w:r>
          <w:r w:rsidRPr="006E2B0B">
            <w:rPr>
              <w:rFonts w:ascii="Arial" w:hAnsi="Arial" w:cs="Arial"/>
            </w:rPr>
            <w:fldChar w:fldCharType="end"/>
          </w:r>
        </w:sdtContent>
      </w:sdt>
      <w:r w:rsidRPr="006E2B0B">
        <w:rPr>
          <w:rFonts w:ascii="Arial" w:hAnsi="Arial" w:cs="Arial"/>
        </w:rPr>
        <w:t xml:space="preserve"> further identifies buying behaviour as the “decisive process of people involved in buying and using products”. </w:t>
      </w:r>
    </w:p>
    <w:p w14:paraId="621EB4BD" w14:textId="77777777" w:rsidR="006E2B0B" w:rsidRPr="006E2B0B" w:rsidRDefault="006E2B0B" w:rsidP="00EF70C8">
      <w:pPr>
        <w:spacing w:line="360" w:lineRule="auto"/>
        <w:rPr>
          <w:rFonts w:ascii="Arial" w:hAnsi="Arial" w:cs="Arial"/>
        </w:rPr>
      </w:pPr>
    </w:p>
    <w:p w14:paraId="4F088F60" w14:textId="77777777" w:rsidR="006E2B0B" w:rsidRPr="006E2B0B" w:rsidRDefault="006E2B0B" w:rsidP="00EF70C8">
      <w:pPr>
        <w:spacing w:line="360" w:lineRule="auto"/>
        <w:rPr>
          <w:rFonts w:ascii="Arial" w:hAnsi="Arial" w:cs="Arial"/>
        </w:rPr>
      </w:pPr>
      <w:r w:rsidRPr="006E2B0B">
        <w:rPr>
          <w:rFonts w:ascii="Arial" w:hAnsi="Arial" w:cs="Arial"/>
        </w:rPr>
        <w:t xml:space="preserve">According to a journal article by </w:t>
      </w:r>
      <w:sdt>
        <w:sdtPr>
          <w:rPr>
            <w:rFonts w:ascii="Arial" w:hAnsi="Arial" w:cs="Arial"/>
          </w:rPr>
          <w:id w:val="-1086061803"/>
          <w:citation/>
        </w:sdtPr>
        <w:sdtEndPr/>
        <w:sdtContent>
          <w:r w:rsidRPr="006E2B0B">
            <w:rPr>
              <w:rFonts w:ascii="Arial" w:hAnsi="Arial" w:cs="Arial"/>
            </w:rPr>
            <w:fldChar w:fldCharType="begin"/>
          </w:r>
          <w:r w:rsidRPr="006E2B0B">
            <w:rPr>
              <w:rFonts w:ascii="Arial" w:hAnsi="Arial" w:cs="Arial"/>
            </w:rPr>
            <w:instrText xml:space="preserve"> CITATION Fil11 \l 2057 </w:instrText>
          </w:r>
          <w:r w:rsidRPr="006E2B0B">
            <w:rPr>
              <w:rFonts w:ascii="Arial" w:hAnsi="Arial" w:cs="Arial"/>
            </w:rPr>
            <w:fldChar w:fldCharType="separate"/>
          </w:r>
          <w:r w:rsidRPr="006E2B0B">
            <w:rPr>
              <w:rFonts w:ascii="Arial" w:hAnsi="Arial" w:cs="Arial"/>
              <w:noProof/>
            </w:rPr>
            <w:t>(Filip &amp; Voinea, 2011)</w:t>
          </w:r>
          <w:r w:rsidRPr="006E2B0B">
            <w:rPr>
              <w:rFonts w:ascii="Arial" w:hAnsi="Arial" w:cs="Arial"/>
            </w:rPr>
            <w:fldChar w:fldCharType="end"/>
          </w:r>
        </w:sdtContent>
      </w:sdt>
      <w:r w:rsidRPr="006E2B0B">
        <w:rPr>
          <w:rFonts w:ascii="Arial" w:hAnsi="Arial" w:cs="Arial"/>
        </w:rPr>
        <w:t xml:space="preserve">, consumer buying behaviour has changed considerably throughout the years. </w:t>
      </w:r>
      <w:sdt>
        <w:sdtPr>
          <w:rPr>
            <w:rFonts w:ascii="Arial" w:hAnsi="Arial" w:cs="Arial"/>
          </w:rPr>
          <w:id w:val="2090273230"/>
          <w:citation/>
        </w:sdtPr>
        <w:sdtEndPr/>
        <w:sdtContent>
          <w:r w:rsidRPr="006E2B0B">
            <w:rPr>
              <w:rFonts w:ascii="Arial" w:hAnsi="Arial" w:cs="Arial"/>
            </w:rPr>
            <w:fldChar w:fldCharType="begin"/>
          </w:r>
          <w:r w:rsidRPr="006E2B0B">
            <w:rPr>
              <w:rFonts w:ascii="Arial" w:hAnsi="Arial" w:cs="Arial"/>
            </w:rPr>
            <w:instrText xml:space="preserve">CITATION Fil11 \p 14-19 \l 2057 </w:instrText>
          </w:r>
          <w:r w:rsidRPr="006E2B0B">
            <w:rPr>
              <w:rFonts w:ascii="Arial" w:hAnsi="Arial" w:cs="Arial"/>
            </w:rPr>
            <w:fldChar w:fldCharType="separate"/>
          </w:r>
          <w:r w:rsidRPr="006E2B0B">
            <w:rPr>
              <w:rFonts w:ascii="Arial" w:hAnsi="Arial" w:cs="Arial"/>
              <w:noProof/>
            </w:rPr>
            <w:t>(Filip &amp; Voinea, 2011, pp. 14-19)</w:t>
          </w:r>
          <w:r w:rsidRPr="006E2B0B">
            <w:rPr>
              <w:rFonts w:ascii="Arial" w:hAnsi="Arial" w:cs="Arial"/>
            </w:rPr>
            <w:fldChar w:fldCharType="end"/>
          </w:r>
        </w:sdtContent>
      </w:sdt>
      <w:r w:rsidRPr="006E2B0B">
        <w:rPr>
          <w:rFonts w:ascii="Arial" w:hAnsi="Arial" w:cs="Arial"/>
        </w:rPr>
        <w:t xml:space="preserve"> referred to this change as evolutionary, where in fact the “seeds of change have been apparent for generations”. </w:t>
      </w:r>
      <w:r w:rsidR="00683FD8" w:rsidRPr="006E2B0B">
        <w:rPr>
          <w:rFonts w:ascii="Arial" w:hAnsi="Arial" w:cs="Arial"/>
        </w:rPr>
        <w:t>Regarding</w:t>
      </w:r>
      <w:r w:rsidRPr="006E2B0B">
        <w:rPr>
          <w:rFonts w:ascii="Arial" w:hAnsi="Arial" w:cs="Arial"/>
        </w:rPr>
        <w:t xml:space="preserve"> the changes in consumer buying behaviour it is believed that consumers now experience a “consumer vertigo”; where they are faced with a much larger product choice from both ordinary retailers and discount retailers </w:t>
      </w:r>
      <w:sdt>
        <w:sdtPr>
          <w:rPr>
            <w:rFonts w:ascii="Arial" w:hAnsi="Arial" w:cs="Arial"/>
          </w:rPr>
          <w:id w:val="2033909269"/>
          <w:citation/>
        </w:sdtPr>
        <w:sdtEndPr/>
        <w:sdtContent>
          <w:r w:rsidRPr="006E2B0B">
            <w:rPr>
              <w:rFonts w:ascii="Arial" w:hAnsi="Arial" w:cs="Arial"/>
            </w:rPr>
            <w:fldChar w:fldCharType="begin"/>
          </w:r>
          <w:r w:rsidRPr="006E2B0B">
            <w:rPr>
              <w:rFonts w:ascii="Arial" w:hAnsi="Arial" w:cs="Arial"/>
            </w:rPr>
            <w:instrText xml:space="preserve"> CITATION Fil11 \l 2057 </w:instrText>
          </w:r>
          <w:r w:rsidRPr="006E2B0B">
            <w:rPr>
              <w:rFonts w:ascii="Arial" w:hAnsi="Arial" w:cs="Arial"/>
            </w:rPr>
            <w:fldChar w:fldCharType="separate"/>
          </w:r>
          <w:r w:rsidRPr="006E2B0B">
            <w:rPr>
              <w:rFonts w:ascii="Arial" w:hAnsi="Arial" w:cs="Arial"/>
              <w:noProof/>
            </w:rPr>
            <w:t>(Filip &amp; Voinea, 2011)</w:t>
          </w:r>
          <w:r w:rsidRPr="006E2B0B">
            <w:rPr>
              <w:rFonts w:ascii="Arial" w:hAnsi="Arial" w:cs="Arial"/>
            </w:rPr>
            <w:fldChar w:fldCharType="end"/>
          </w:r>
        </w:sdtContent>
      </w:sdt>
      <w:r w:rsidRPr="006E2B0B">
        <w:rPr>
          <w:rFonts w:ascii="Arial" w:hAnsi="Arial" w:cs="Arial"/>
        </w:rPr>
        <w:t xml:space="preserve">. Due to this increase in product choice, consumers now desire not only physical needs to be met, but also emotional needs when purchasing goods or services. As </w:t>
      </w:r>
      <w:sdt>
        <w:sdtPr>
          <w:rPr>
            <w:rFonts w:ascii="Arial" w:hAnsi="Arial" w:cs="Arial"/>
          </w:rPr>
          <w:id w:val="154740926"/>
          <w:citation/>
        </w:sdtPr>
        <w:sdtEndPr/>
        <w:sdtContent>
          <w:r w:rsidRPr="006E2B0B">
            <w:rPr>
              <w:rFonts w:ascii="Arial" w:hAnsi="Arial" w:cs="Arial"/>
            </w:rPr>
            <w:fldChar w:fldCharType="begin"/>
          </w:r>
          <w:r w:rsidRPr="006E2B0B">
            <w:rPr>
              <w:rFonts w:ascii="Arial" w:hAnsi="Arial" w:cs="Arial"/>
            </w:rPr>
            <w:instrText xml:space="preserve">CITATION Lan02 \p 79 \l 2057 </w:instrText>
          </w:r>
          <w:r w:rsidRPr="006E2B0B">
            <w:rPr>
              <w:rFonts w:ascii="Arial" w:hAnsi="Arial" w:cs="Arial"/>
            </w:rPr>
            <w:fldChar w:fldCharType="separate"/>
          </w:r>
          <w:r w:rsidRPr="006E2B0B">
            <w:rPr>
              <w:rFonts w:ascii="Arial" w:hAnsi="Arial" w:cs="Arial"/>
              <w:noProof/>
            </w:rPr>
            <w:t>(Lancaster, et al., 2002, p. 79)</w:t>
          </w:r>
          <w:r w:rsidRPr="006E2B0B">
            <w:rPr>
              <w:rFonts w:ascii="Arial" w:hAnsi="Arial" w:cs="Arial"/>
            </w:rPr>
            <w:fldChar w:fldCharType="end"/>
          </w:r>
        </w:sdtContent>
      </w:sdt>
      <w:r w:rsidRPr="006E2B0B">
        <w:rPr>
          <w:rFonts w:ascii="Arial" w:hAnsi="Arial" w:cs="Arial"/>
        </w:rPr>
        <w:t xml:space="preserve"> identifies “people have many varying needs; if a need is intense then they become motivated to purchase the food that will satisfy it”. Abraham H Maslow identified the needs of </w:t>
      </w:r>
      <w:r w:rsidRPr="006E2B0B">
        <w:rPr>
          <w:rFonts w:ascii="Arial" w:hAnsi="Arial" w:cs="Arial"/>
        </w:rPr>
        <w:lastRenderedPageBreak/>
        <w:t xml:space="preserve">human beings as being hierarchical, </w:t>
      </w:r>
      <w:r w:rsidR="00683FD8" w:rsidRPr="006E2B0B">
        <w:rPr>
          <w:rFonts w:ascii="Arial" w:hAnsi="Arial" w:cs="Arial"/>
        </w:rPr>
        <w:t>considering</w:t>
      </w:r>
      <w:r w:rsidRPr="006E2B0B">
        <w:rPr>
          <w:rFonts w:ascii="Arial" w:hAnsi="Arial" w:cs="Arial"/>
        </w:rPr>
        <w:t xml:space="preserve"> this he went on to develop the hierarchy of needs in 1943. These needs begin with the most basic and important (psychological), which then increase to safety needs, love/belonging needs, ego-status/self-esteem needs, and finally self-actualization needs. It is believed that in the first stage where motivation is of main priority, the customer must feel a level of need </w:t>
      </w:r>
      <w:r w:rsidR="00683FD8" w:rsidRPr="006E2B0B">
        <w:rPr>
          <w:rFonts w:ascii="Arial" w:hAnsi="Arial" w:cs="Arial"/>
        </w:rPr>
        <w:t>to</w:t>
      </w:r>
      <w:r w:rsidRPr="006E2B0B">
        <w:rPr>
          <w:rFonts w:ascii="Arial" w:hAnsi="Arial" w:cs="Arial"/>
        </w:rPr>
        <w:t xml:space="preserve"> be motivated to purchase the good or service </w:t>
      </w:r>
      <w:sdt>
        <w:sdtPr>
          <w:rPr>
            <w:rFonts w:ascii="Arial" w:hAnsi="Arial" w:cs="Arial"/>
          </w:rPr>
          <w:id w:val="1256247981"/>
          <w:citation/>
        </w:sdtPr>
        <w:sdtEndPr/>
        <w:sdtContent>
          <w:r w:rsidRPr="006E2B0B">
            <w:rPr>
              <w:rFonts w:ascii="Arial" w:hAnsi="Arial" w:cs="Arial"/>
            </w:rPr>
            <w:fldChar w:fldCharType="begin"/>
          </w:r>
          <w:r w:rsidRPr="006E2B0B">
            <w:rPr>
              <w:rFonts w:ascii="Arial" w:hAnsi="Arial" w:cs="Arial"/>
            </w:rPr>
            <w:instrText xml:space="preserve">CITATION Bur12 \p 158-159 \l 2057 </w:instrText>
          </w:r>
          <w:r w:rsidRPr="006E2B0B">
            <w:rPr>
              <w:rFonts w:ascii="Arial" w:hAnsi="Arial" w:cs="Arial"/>
            </w:rPr>
            <w:fldChar w:fldCharType="separate"/>
          </w:r>
          <w:r w:rsidRPr="006E2B0B">
            <w:rPr>
              <w:rFonts w:ascii="Arial" w:hAnsi="Arial" w:cs="Arial"/>
              <w:noProof/>
            </w:rPr>
            <w:t>(Burrow, 2012, pp. 158-159)</w:t>
          </w:r>
          <w:r w:rsidRPr="006E2B0B">
            <w:rPr>
              <w:rFonts w:ascii="Arial" w:hAnsi="Arial" w:cs="Arial"/>
            </w:rPr>
            <w:fldChar w:fldCharType="end"/>
          </w:r>
        </w:sdtContent>
      </w:sdt>
      <w:r w:rsidRPr="006E2B0B">
        <w:rPr>
          <w:rFonts w:ascii="Arial" w:hAnsi="Arial" w:cs="Arial"/>
        </w:rPr>
        <w:t xml:space="preserve">. In addition, </w:t>
      </w:r>
      <w:r w:rsidR="00683FD8" w:rsidRPr="006E2B0B">
        <w:rPr>
          <w:rFonts w:ascii="Arial" w:hAnsi="Arial" w:cs="Arial"/>
        </w:rPr>
        <w:t>it</w:t>
      </w:r>
      <w:r w:rsidRPr="006E2B0B">
        <w:rPr>
          <w:rFonts w:ascii="Arial" w:hAnsi="Arial" w:cs="Arial"/>
        </w:rPr>
        <w:t xml:space="preserve"> is also believed that the marketing mix also has an impact; where </w:t>
      </w:r>
      <w:r w:rsidR="00683FD8" w:rsidRPr="006E2B0B">
        <w:rPr>
          <w:rFonts w:ascii="Arial" w:hAnsi="Arial" w:cs="Arial"/>
        </w:rPr>
        <w:t>for</w:t>
      </w:r>
      <w:r w:rsidRPr="006E2B0B">
        <w:rPr>
          <w:rFonts w:ascii="Arial" w:hAnsi="Arial" w:cs="Arial"/>
        </w:rPr>
        <w:t xml:space="preserve"> a purchase to take </w:t>
      </w:r>
      <w:r w:rsidR="00683FD8" w:rsidRPr="006E2B0B">
        <w:rPr>
          <w:rFonts w:ascii="Arial" w:hAnsi="Arial" w:cs="Arial"/>
        </w:rPr>
        <w:t>place,</w:t>
      </w:r>
      <w:r w:rsidRPr="006E2B0B">
        <w:rPr>
          <w:rFonts w:ascii="Arial" w:hAnsi="Arial" w:cs="Arial"/>
        </w:rPr>
        <w:t xml:space="preserve"> the customer must feel a level of satisfaction where the good or service is a right product, sold at the right price, promoted at the right place in the right way </w:t>
      </w:r>
      <w:sdt>
        <w:sdtPr>
          <w:rPr>
            <w:rFonts w:ascii="Arial" w:hAnsi="Arial" w:cs="Arial"/>
          </w:rPr>
          <w:id w:val="334045477"/>
          <w:citation/>
        </w:sdtPr>
        <w:sdtEndPr/>
        <w:sdtContent>
          <w:r w:rsidRPr="006E2B0B">
            <w:rPr>
              <w:rFonts w:ascii="Arial" w:hAnsi="Arial" w:cs="Arial"/>
            </w:rPr>
            <w:fldChar w:fldCharType="begin"/>
          </w:r>
          <w:r w:rsidRPr="006E2B0B">
            <w:rPr>
              <w:rFonts w:ascii="Arial" w:hAnsi="Arial" w:cs="Arial"/>
            </w:rPr>
            <w:instrText xml:space="preserve">CITATION Wri06 \p 424 \l 2057 </w:instrText>
          </w:r>
          <w:r w:rsidRPr="006E2B0B">
            <w:rPr>
              <w:rFonts w:ascii="Arial" w:hAnsi="Arial" w:cs="Arial"/>
            </w:rPr>
            <w:fldChar w:fldCharType="separate"/>
          </w:r>
          <w:r w:rsidRPr="006E2B0B">
            <w:rPr>
              <w:rFonts w:ascii="Arial" w:hAnsi="Arial" w:cs="Arial"/>
              <w:noProof/>
            </w:rPr>
            <w:t>(Wright, 2006, p. 424)</w:t>
          </w:r>
          <w:r w:rsidRPr="006E2B0B">
            <w:rPr>
              <w:rFonts w:ascii="Arial" w:hAnsi="Arial" w:cs="Arial"/>
            </w:rPr>
            <w:fldChar w:fldCharType="end"/>
          </w:r>
        </w:sdtContent>
      </w:sdt>
      <w:r w:rsidRPr="006E2B0B">
        <w:rPr>
          <w:rFonts w:ascii="Arial" w:hAnsi="Arial" w:cs="Arial"/>
        </w:rPr>
        <w:t xml:space="preserve">. </w:t>
      </w:r>
    </w:p>
    <w:p w14:paraId="1671321D" w14:textId="77777777" w:rsidR="006E2B0B" w:rsidRPr="006E2B0B" w:rsidRDefault="006E2B0B" w:rsidP="00EF70C8">
      <w:pPr>
        <w:spacing w:line="360" w:lineRule="auto"/>
        <w:rPr>
          <w:rFonts w:ascii="Arial" w:hAnsi="Arial" w:cs="Arial"/>
        </w:rPr>
      </w:pPr>
    </w:p>
    <w:p w14:paraId="0F9C4D04" w14:textId="77777777" w:rsidR="006E2B0B" w:rsidRPr="006E2B0B" w:rsidRDefault="006E2B0B" w:rsidP="00EF70C8">
      <w:pPr>
        <w:spacing w:line="360" w:lineRule="auto"/>
        <w:rPr>
          <w:rFonts w:ascii="Arial" w:hAnsi="Arial" w:cs="Arial"/>
        </w:rPr>
      </w:pPr>
      <w:r w:rsidRPr="006E2B0B">
        <w:rPr>
          <w:rFonts w:ascii="Arial" w:hAnsi="Arial" w:cs="Arial"/>
        </w:rPr>
        <w:t xml:space="preserve">In addition to the above theories, </w:t>
      </w:r>
      <w:sdt>
        <w:sdtPr>
          <w:rPr>
            <w:rFonts w:ascii="Arial" w:hAnsi="Arial" w:cs="Arial"/>
          </w:rPr>
          <w:id w:val="743917818"/>
          <w:citation/>
        </w:sdtPr>
        <w:sdtEndPr/>
        <w:sdtContent>
          <w:r w:rsidRPr="006E2B0B">
            <w:rPr>
              <w:rFonts w:ascii="Arial" w:hAnsi="Arial" w:cs="Arial"/>
            </w:rPr>
            <w:fldChar w:fldCharType="begin"/>
          </w:r>
          <w:r w:rsidRPr="006E2B0B">
            <w:rPr>
              <w:rFonts w:ascii="Arial" w:hAnsi="Arial" w:cs="Arial"/>
            </w:rPr>
            <w:instrText xml:space="preserve"> CITATION Bra061 \l 2057 </w:instrText>
          </w:r>
          <w:r w:rsidRPr="006E2B0B">
            <w:rPr>
              <w:rFonts w:ascii="Arial" w:hAnsi="Arial" w:cs="Arial"/>
            </w:rPr>
            <w:fldChar w:fldCharType="separate"/>
          </w:r>
          <w:r w:rsidRPr="006E2B0B">
            <w:rPr>
              <w:rFonts w:ascii="Arial" w:hAnsi="Arial" w:cs="Arial"/>
              <w:noProof/>
            </w:rPr>
            <w:t>(Brassington &amp; Pettitt, 2006)</w:t>
          </w:r>
          <w:r w:rsidRPr="006E2B0B">
            <w:rPr>
              <w:rFonts w:ascii="Arial" w:hAnsi="Arial" w:cs="Arial"/>
            </w:rPr>
            <w:fldChar w:fldCharType="end"/>
          </w:r>
        </w:sdtContent>
      </w:sdt>
      <w:r w:rsidRPr="006E2B0B">
        <w:rPr>
          <w:rFonts w:ascii="Arial" w:hAnsi="Arial" w:cs="Arial"/>
        </w:rPr>
        <w:t xml:space="preserve"> identified that while there are multiple influencing factors, these factors can be categorised in to three major influencers; these are:</w:t>
      </w:r>
    </w:p>
    <w:p w14:paraId="7A435B0E" w14:textId="77777777" w:rsidR="006E2B0B" w:rsidRPr="006E2B0B" w:rsidRDefault="006E2B0B" w:rsidP="00EF70C8">
      <w:pPr>
        <w:pStyle w:val="ListParagraph"/>
        <w:numPr>
          <w:ilvl w:val="0"/>
          <w:numId w:val="3"/>
        </w:numPr>
        <w:spacing w:line="360" w:lineRule="auto"/>
        <w:rPr>
          <w:rFonts w:ascii="Arial" w:hAnsi="Arial" w:cs="Arial"/>
        </w:rPr>
      </w:pPr>
      <w:r w:rsidRPr="006E2B0B">
        <w:rPr>
          <w:rFonts w:ascii="Arial" w:hAnsi="Arial" w:cs="Arial"/>
        </w:rPr>
        <w:t>Individual influences</w:t>
      </w:r>
    </w:p>
    <w:p w14:paraId="050928AB" w14:textId="77777777" w:rsidR="006E2B0B" w:rsidRPr="006E2B0B" w:rsidRDefault="006E2B0B" w:rsidP="00EF70C8">
      <w:pPr>
        <w:pStyle w:val="ListParagraph"/>
        <w:numPr>
          <w:ilvl w:val="0"/>
          <w:numId w:val="3"/>
        </w:numPr>
        <w:spacing w:line="360" w:lineRule="auto"/>
        <w:rPr>
          <w:rFonts w:ascii="Arial" w:hAnsi="Arial" w:cs="Arial"/>
        </w:rPr>
      </w:pPr>
      <w:r w:rsidRPr="006E2B0B">
        <w:rPr>
          <w:rFonts w:ascii="Arial" w:hAnsi="Arial" w:cs="Arial"/>
        </w:rPr>
        <w:t xml:space="preserve">Group influences </w:t>
      </w:r>
    </w:p>
    <w:p w14:paraId="4B69CFE8" w14:textId="77777777" w:rsidR="006E2B0B" w:rsidRPr="006E2B0B" w:rsidRDefault="006E2B0B" w:rsidP="00EF70C8">
      <w:pPr>
        <w:pStyle w:val="ListParagraph"/>
        <w:numPr>
          <w:ilvl w:val="0"/>
          <w:numId w:val="3"/>
        </w:numPr>
        <w:spacing w:line="360" w:lineRule="auto"/>
        <w:rPr>
          <w:rFonts w:ascii="Arial" w:hAnsi="Arial" w:cs="Arial"/>
        </w:rPr>
      </w:pPr>
      <w:r w:rsidRPr="006E2B0B">
        <w:rPr>
          <w:rFonts w:ascii="Arial" w:hAnsi="Arial" w:cs="Arial"/>
        </w:rPr>
        <w:t>Situational influences</w:t>
      </w:r>
    </w:p>
    <w:p w14:paraId="3559E26E" w14:textId="77777777" w:rsidR="006E2B0B" w:rsidRPr="006E2B0B" w:rsidRDefault="006E2B0B" w:rsidP="00EF70C8">
      <w:pPr>
        <w:spacing w:line="360" w:lineRule="auto"/>
        <w:rPr>
          <w:rFonts w:ascii="Arial" w:hAnsi="Arial" w:cs="Arial"/>
        </w:rPr>
      </w:pPr>
    </w:p>
    <w:p w14:paraId="5450660F" w14:textId="77777777" w:rsidR="006E2B0B" w:rsidRPr="006E2B0B" w:rsidRDefault="006E2B0B" w:rsidP="00EF70C8">
      <w:pPr>
        <w:spacing w:line="360" w:lineRule="auto"/>
        <w:rPr>
          <w:rFonts w:ascii="Arial" w:hAnsi="Arial" w:cs="Arial"/>
        </w:rPr>
      </w:pPr>
      <w:r w:rsidRPr="006E2B0B">
        <w:rPr>
          <w:rFonts w:ascii="Arial" w:hAnsi="Arial" w:cs="Arial"/>
        </w:rPr>
        <w:t xml:space="preserve">When purchasing products consumers “generally follow the consumer decision making process”, although not consumers will follow the five stages in order or even complete the five stages; where the consumer can stop at any stage and decide not to continue with the purchase </w:t>
      </w:r>
      <w:sdt>
        <w:sdtPr>
          <w:rPr>
            <w:rFonts w:ascii="Arial" w:hAnsi="Arial" w:cs="Arial"/>
          </w:rPr>
          <w:id w:val="-706259301"/>
          <w:citation/>
        </w:sdtPr>
        <w:sdtEndPr/>
        <w:sdtContent>
          <w:r w:rsidRPr="006E2B0B">
            <w:rPr>
              <w:rFonts w:ascii="Arial" w:hAnsi="Arial" w:cs="Arial"/>
            </w:rPr>
            <w:fldChar w:fldCharType="begin"/>
          </w:r>
          <w:r w:rsidRPr="006E2B0B">
            <w:rPr>
              <w:rFonts w:ascii="Arial" w:hAnsi="Arial" w:cs="Arial"/>
            </w:rPr>
            <w:instrText xml:space="preserve">CITATION Lam09 \p 140 \l 2057 </w:instrText>
          </w:r>
          <w:r w:rsidRPr="006E2B0B">
            <w:rPr>
              <w:rFonts w:ascii="Arial" w:hAnsi="Arial" w:cs="Arial"/>
            </w:rPr>
            <w:fldChar w:fldCharType="separate"/>
          </w:r>
          <w:r w:rsidRPr="006E2B0B">
            <w:rPr>
              <w:rFonts w:ascii="Arial" w:hAnsi="Arial" w:cs="Arial"/>
              <w:noProof/>
            </w:rPr>
            <w:t>(Lamb, et al., 2009, p. 140)</w:t>
          </w:r>
          <w:r w:rsidRPr="006E2B0B">
            <w:rPr>
              <w:rFonts w:ascii="Arial" w:hAnsi="Arial" w:cs="Arial"/>
            </w:rPr>
            <w:fldChar w:fldCharType="end"/>
          </w:r>
        </w:sdtContent>
      </w:sdt>
      <w:r w:rsidRPr="006E2B0B">
        <w:rPr>
          <w:rFonts w:ascii="Arial" w:hAnsi="Arial" w:cs="Arial"/>
        </w:rPr>
        <w:t xml:space="preserve">. This is identified as a process that “consists of five key stages that a consumer goes through when making a purchase decision” </w:t>
      </w:r>
      <w:sdt>
        <w:sdtPr>
          <w:rPr>
            <w:rFonts w:ascii="Arial" w:hAnsi="Arial" w:cs="Arial"/>
          </w:rPr>
          <w:id w:val="-625777065"/>
          <w:citation/>
        </w:sdtPr>
        <w:sdtEndPr/>
        <w:sdtContent>
          <w:r w:rsidRPr="006E2B0B">
            <w:rPr>
              <w:rFonts w:ascii="Arial" w:hAnsi="Arial" w:cs="Arial"/>
            </w:rPr>
            <w:fldChar w:fldCharType="begin"/>
          </w:r>
          <w:r w:rsidRPr="006E2B0B">
            <w:rPr>
              <w:rFonts w:ascii="Arial" w:hAnsi="Arial" w:cs="Arial"/>
            </w:rPr>
            <w:instrText xml:space="preserve">CITATION Bat13 \p 100 \l 2057 </w:instrText>
          </w:r>
          <w:r w:rsidRPr="006E2B0B">
            <w:rPr>
              <w:rFonts w:ascii="Arial" w:hAnsi="Arial" w:cs="Arial"/>
            </w:rPr>
            <w:fldChar w:fldCharType="separate"/>
          </w:r>
          <w:r w:rsidRPr="006E2B0B">
            <w:rPr>
              <w:rFonts w:ascii="Arial" w:hAnsi="Arial" w:cs="Arial"/>
              <w:noProof/>
            </w:rPr>
            <w:t>(Bathgate, et al., 2013, p. 100)</w:t>
          </w:r>
          <w:r w:rsidRPr="006E2B0B">
            <w:rPr>
              <w:rFonts w:ascii="Arial" w:hAnsi="Arial" w:cs="Arial"/>
            </w:rPr>
            <w:fldChar w:fldCharType="end"/>
          </w:r>
        </w:sdtContent>
      </w:sdt>
      <w:r w:rsidRPr="006E2B0B">
        <w:rPr>
          <w:rFonts w:ascii="Arial" w:hAnsi="Arial" w:cs="Arial"/>
        </w:rPr>
        <w:t xml:space="preserve">. The process begins with need recognition where the consumer is faced with an imbalance between their actual and desired status, therefore triggering a need. The process then goes on to information search where the “consumer seeks marketplace information” to satisfy the need; the third stage (evaluation of alternatives) occurs when an individual decides on alternative products to satisfy the need in relation to value and quality </w:t>
      </w:r>
      <w:sdt>
        <w:sdtPr>
          <w:rPr>
            <w:rFonts w:ascii="Arial" w:hAnsi="Arial" w:cs="Arial"/>
          </w:rPr>
          <w:id w:val="-2126758616"/>
          <w:citation/>
        </w:sdtPr>
        <w:sdtEndPr/>
        <w:sdtContent>
          <w:r w:rsidRPr="006E2B0B">
            <w:rPr>
              <w:rFonts w:ascii="Arial" w:hAnsi="Arial" w:cs="Arial"/>
            </w:rPr>
            <w:fldChar w:fldCharType="begin"/>
          </w:r>
          <w:r w:rsidRPr="006E2B0B">
            <w:rPr>
              <w:rFonts w:ascii="Arial" w:hAnsi="Arial" w:cs="Arial"/>
            </w:rPr>
            <w:instrText xml:space="preserve">CITATION Lam09 \p 140-141 \l 2057 </w:instrText>
          </w:r>
          <w:r w:rsidRPr="006E2B0B">
            <w:rPr>
              <w:rFonts w:ascii="Arial" w:hAnsi="Arial" w:cs="Arial"/>
            </w:rPr>
            <w:fldChar w:fldCharType="separate"/>
          </w:r>
          <w:r w:rsidRPr="006E2B0B">
            <w:rPr>
              <w:rFonts w:ascii="Arial" w:hAnsi="Arial" w:cs="Arial"/>
              <w:noProof/>
            </w:rPr>
            <w:t>(Lamb, et al., 2009, pp. 140-141)</w:t>
          </w:r>
          <w:r w:rsidRPr="006E2B0B">
            <w:rPr>
              <w:rFonts w:ascii="Arial" w:hAnsi="Arial" w:cs="Arial"/>
            </w:rPr>
            <w:fldChar w:fldCharType="end"/>
          </w:r>
        </w:sdtContent>
      </w:sdt>
      <w:r w:rsidRPr="006E2B0B">
        <w:rPr>
          <w:rFonts w:ascii="Arial" w:hAnsi="Arial" w:cs="Arial"/>
        </w:rPr>
        <w:t xml:space="preserve">. The fourth and fifth stages are purchase and post-purchase behaviour; these stages are often swapped where the post-purchase behaviour where after-sale service and benefits may be the deciding factor for consumers </w:t>
      </w:r>
      <w:sdt>
        <w:sdtPr>
          <w:rPr>
            <w:rFonts w:ascii="Arial" w:hAnsi="Arial" w:cs="Arial"/>
          </w:rPr>
          <w:id w:val="-867988940"/>
          <w:citation/>
        </w:sdtPr>
        <w:sdtEndPr/>
        <w:sdtContent>
          <w:r w:rsidRPr="006E2B0B">
            <w:rPr>
              <w:rFonts w:ascii="Arial" w:hAnsi="Arial" w:cs="Arial"/>
            </w:rPr>
            <w:fldChar w:fldCharType="begin"/>
          </w:r>
          <w:r w:rsidRPr="006E2B0B">
            <w:rPr>
              <w:rFonts w:ascii="Arial" w:hAnsi="Arial" w:cs="Arial"/>
            </w:rPr>
            <w:instrText xml:space="preserve">CITATION Lan15 \p 66-69 \l 2057 </w:instrText>
          </w:r>
          <w:r w:rsidRPr="006E2B0B">
            <w:rPr>
              <w:rFonts w:ascii="Arial" w:hAnsi="Arial" w:cs="Arial"/>
            </w:rPr>
            <w:fldChar w:fldCharType="separate"/>
          </w:r>
          <w:r w:rsidRPr="006E2B0B">
            <w:rPr>
              <w:rFonts w:ascii="Arial" w:hAnsi="Arial" w:cs="Arial"/>
              <w:noProof/>
            </w:rPr>
            <w:t>(Lantos, 2015, pp. 66-69)</w:t>
          </w:r>
          <w:r w:rsidRPr="006E2B0B">
            <w:rPr>
              <w:rFonts w:ascii="Arial" w:hAnsi="Arial" w:cs="Arial"/>
            </w:rPr>
            <w:fldChar w:fldCharType="end"/>
          </w:r>
        </w:sdtContent>
      </w:sdt>
      <w:r w:rsidRPr="006E2B0B">
        <w:rPr>
          <w:rFonts w:ascii="Arial" w:hAnsi="Arial" w:cs="Arial"/>
        </w:rPr>
        <w:t xml:space="preserve">. </w:t>
      </w:r>
    </w:p>
    <w:p w14:paraId="2B682DF5" w14:textId="77777777" w:rsidR="006E2B0B" w:rsidRPr="006E2B0B" w:rsidRDefault="006E2B0B" w:rsidP="00EF70C8">
      <w:pPr>
        <w:spacing w:line="360" w:lineRule="auto"/>
        <w:rPr>
          <w:rFonts w:ascii="Arial" w:hAnsi="Arial" w:cs="Arial"/>
        </w:rPr>
      </w:pPr>
    </w:p>
    <w:p w14:paraId="56B7E80B" w14:textId="77777777" w:rsidR="006E2B0B" w:rsidRPr="006E2B0B" w:rsidRDefault="00B231AE" w:rsidP="00EF70C8">
      <w:pPr>
        <w:spacing w:line="360" w:lineRule="auto"/>
        <w:rPr>
          <w:rFonts w:ascii="Arial" w:hAnsi="Arial" w:cs="Arial"/>
        </w:rPr>
      </w:pPr>
      <w:sdt>
        <w:sdtPr>
          <w:rPr>
            <w:rFonts w:ascii="Arial" w:hAnsi="Arial" w:cs="Arial"/>
          </w:rPr>
          <w:id w:val="-1697540737"/>
          <w:citation/>
        </w:sdtPr>
        <w:sdtEndPr/>
        <w:sdtContent>
          <w:r w:rsidR="006E2B0B" w:rsidRPr="006E2B0B">
            <w:rPr>
              <w:rFonts w:ascii="Arial" w:hAnsi="Arial" w:cs="Arial"/>
            </w:rPr>
            <w:fldChar w:fldCharType="begin"/>
          </w:r>
          <w:r w:rsidR="006E2B0B" w:rsidRPr="006E2B0B">
            <w:rPr>
              <w:rFonts w:ascii="Arial" w:hAnsi="Arial" w:cs="Arial"/>
            </w:rPr>
            <w:instrText xml:space="preserve">CITATION Tim05 \p 185 \l 2057 </w:instrText>
          </w:r>
          <w:r w:rsidR="006E2B0B" w:rsidRPr="006E2B0B">
            <w:rPr>
              <w:rFonts w:ascii="Arial" w:hAnsi="Arial" w:cs="Arial"/>
            </w:rPr>
            <w:fldChar w:fldCharType="separate"/>
          </w:r>
          <w:r w:rsidR="006E2B0B" w:rsidRPr="006E2B0B">
            <w:rPr>
              <w:rFonts w:ascii="Arial" w:hAnsi="Arial" w:cs="Arial"/>
              <w:noProof/>
            </w:rPr>
            <w:t>(Timothy, 2005, p. 185)</w:t>
          </w:r>
          <w:r w:rsidR="006E2B0B" w:rsidRPr="006E2B0B">
            <w:rPr>
              <w:rFonts w:ascii="Arial" w:hAnsi="Arial" w:cs="Arial"/>
            </w:rPr>
            <w:fldChar w:fldCharType="end"/>
          </w:r>
        </w:sdtContent>
      </w:sdt>
      <w:r w:rsidR="006E2B0B" w:rsidRPr="006E2B0B">
        <w:rPr>
          <w:rFonts w:ascii="Arial" w:hAnsi="Arial" w:cs="Arial"/>
        </w:rPr>
        <w:t xml:space="preserve"> states that shopping is traditionally seen as a female activity, “stemming from the customary role of women, as housewives, in purchasing groceries, </w:t>
      </w:r>
      <w:r w:rsidR="006E2B0B" w:rsidRPr="006E2B0B">
        <w:rPr>
          <w:rFonts w:ascii="Arial" w:hAnsi="Arial" w:cs="Arial"/>
        </w:rPr>
        <w:lastRenderedPageBreak/>
        <w:t xml:space="preserve">clothing and other household items”. A study carried out by the Future Foundation backs this up, where it was found that within the UK, two-thirds of all shopping was undertaken by females </w:t>
      </w:r>
      <w:sdt>
        <w:sdtPr>
          <w:rPr>
            <w:rFonts w:ascii="Arial" w:hAnsi="Arial" w:cs="Arial"/>
          </w:rPr>
          <w:id w:val="-1323194354"/>
          <w:citation/>
        </w:sdtPr>
        <w:sdtEndPr/>
        <w:sdtContent>
          <w:r w:rsidR="006E2B0B" w:rsidRPr="006E2B0B">
            <w:rPr>
              <w:rFonts w:ascii="Arial" w:hAnsi="Arial" w:cs="Arial"/>
            </w:rPr>
            <w:fldChar w:fldCharType="begin"/>
          </w:r>
          <w:r w:rsidR="006E2B0B" w:rsidRPr="006E2B0B">
            <w:rPr>
              <w:rFonts w:ascii="Arial" w:hAnsi="Arial" w:cs="Arial"/>
            </w:rPr>
            <w:instrText xml:space="preserve">CITATION Col06 \p 9 \l 2057 </w:instrText>
          </w:r>
          <w:r w:rsidR="006E2B0B" w:rsidRPr="006E2B0B">
            <w:rPr>
              <w:rFonts w:ascii="Arial" w:hAnsi="Arial" w:cs="Arial"/>
            </w:rPr>
            <w:fldChar w:fldCharType="separate"/>
          </w:r>
          <w:r w:rsidR="006E2B0B" w:rsidRPr="006E2B0B">
            <w:rPr>
              <w:rFonts w:ascii="Arial" w:hAnsi="Arial" w:cs="Arial"/>
              <w:noProof/>
            </w:rPr>
            <w:t>(Coleman, 2006, p. 9)</w:t>
          </w:r>
          <w:r w:rsidR="006E2B0B" w:rsidRPr="006E2B0B">
            <w:rPr>
              <w:rFonts w:ascii="Arial" w:hAnsi="Arial" w:cs="Arial"/>
            </w:rPr>
            <w:fldChar w:fldCharType="end"/>
          </w:r>
        </w:sdtContent>
      </w:sdt>
      <w:r w:rsidR="006E2B0B" w:rsidRPr="006E2B0B">
        <w:rPr>
          <w:rFonts w:ascii="Arial" w:hAnsi="Arial" w:cs="Arial"/>
        </w:rPr>
        <w:t xml:space="preserve">. However, it has been identified that due to the changing roles where males are increasingly more active in taking care of the household; the previous research on gender shopping trends could be outdated </w:t>
      </w:r>
      <w:sdt>
        <w:sdtPr>
          <w:rPr>
            <w:rFonts w:ascii="Arial" w:hAnsi="Arial" w:cs="Arial"/>
          </w:rPr>
          <w:id w:val="1346826930"/>
          <w:citation/>
        </w:sdtPr>
        <w:sdtEndPr/>
        <w:sdtContent>
          <w:r w:rsidR="006E2B0B" w:rsidRPr="006E2B0B">
            <w:rPr>
              <w:rFonts w:ascii="Arial" w:hAnsi="Arial" w:cs="Arial"/>
            </w:rPr>
            <w:fldChar w:fldCharType="begin"/>
          </w:r>
          <w:r w:rsidR="006E2B0B" w:rsidRPr="006E2B0B">
            <w:rPr>
              <w:rFonts w:ascii="Arial" w:hAnsi="Arial" w:cs="Arial"/>
            </w:rPr>
            <w:instrText xml:space="preserve"> CITATION Tim05 \l 2057 </w:instrText>
          </w:r>
          <w:r w:rsidR="006E2B0B" w:rsidRPr="006E2B0B">
            <w:rPr>
              <w:rFonts w:ascii="Arial" w:hAnsi="Arial" w:cs="Arial"/>
            </w:rPr>
            <w:fldChar w:fldCharType="separate"/>
          </w:r>
          <w:r w:rsidR="006E2B0B" w:rsidRPr="006E2B0B">
            <w:rPr>
              <w:rFonts w:ascii="Arial" w:hAnsi="Arial" w:cs="Arial"/>
              <w:noProof/>
            </w:rPr>
            <w:t>(Timothy, 2005)</w:t>
          </w:r>
          <w:r w:rsidR="006E2B0B" w:rsidRPr="006E2B0B">
            <w:rPr>
              <w:rFonts w:ascii="Arial" w:hAnsi="Arial" w:cs="Arial"/>
            </w:rPr>
            <w:fldChar w:fldCharType="end"/>
          </w:r>
        </w:sdtContent>
      </w:sdt>
      <w:r w:rsidR="006E2B0B" w:rsidRPr="006E2B0B">
        <w:rPr>
          <w:rFonts w:ascii="Arial" w:hAnsi="Arial" w:cs="Arial"/>
        </w:rPr>
        <w:t>.</w:t>
      </w:r>
    </w:p>
    <w:p w14:paraId="684DD83E" w14:textId="77777777" w:rsidR="006E2B0B" w:rsidRDefault="006E2B0B" w:rsidP="00EF70C8">
      <w:pPr>
        <w:spacing w:line="360" w:lineRule="auto"/>
        <w:rPr>
          <w:rFonts w:ascii="Arial" w:hAnsi="Arial" w:cs="Arial"/>
          <w:b/>
          <w:sz w:val="24"/>
          <w:szCs w:val="24"/>
          <w:u w:val="single"/>
        </w:rPr>
      </w:pPr>
    </w:p>
    <w:p w14:paraId="0D6DB218" w14:textId="77777777" w:rsidR="00EF70C8" w:rsidRDefault="00EF70C8" w:rsidP="00EF70C8">
      <w:pPr>
        <w:spacing w:line="360" w:lineRule="auto"/>
        <w:rPr>
          <w:rFonts w:ascii="Arial" w:hAnsi="Arial" w:cs="Arial"/>
          <w:b/>
          <w:sz w:val="24"/>
          <w:szCs w:val="24"/>
          <w:u w:val="single"/>
        </w:rPr>
      </w:pPr>
    </w:p>
    <w:p w14:paraId="445607F4" w14:textId="77777777" w:rsidR="00EF70C8" w:rsidRDefault="00EF70C8" w:rsidP="00EF70C8">
      <w:pPr>
        <w:spacing w:line="360" w:lineRule="auto"/>
        <w:rPr>
          <w:rFonts w:ascii="Arial" w:hAnsi="Arial" w:cs="Arial"/>
          <w:b/>
          <w:sz w:val="24"/>
          <w:szCs w:val="24"/>
          <w:u w:val="single"/>
        </w:rPr>
      </w:pPr>
    </w:p>
    <w:p w14:paraId="337BEF30" w14:textId="77777777" w:rsidR="00EF70C8" w:rsidRDefault="00EF70C8" w:rsidP="00EF70C8">
      <w:pPr>
        <w:spacing w:line="360" w:lineRule="auto"/>
        <w:rPr>
          <w:rFonts w:ascii="Arial" w:hAnsi="Arial" w:cs="Arial"/>
          <w:b/>
          <w:sz w:val="24"/>
          <w:szCs w:val="24"/>
          <w:u w:val="single"/>
        </w:rPr>
      </w:pPr>
    </w:p>
    <w:p w14:paraId="3493CC38" w14:textId="77777777" w:rsidR="00EF70C8" w:rsidRDefault="00EF70C8" w:rsidP="00EF70C8">
      <w:pPr>
        <w:spacing w:line="360" w:lineRule="auto"/>
        <w:rPr>
          <w:rFonts w:ascii="Arial" w:hAnsi="Arial" w:cs="Arial"/>
          <w:b/>
          <w:sz w:val="24"/>
          <w:szCs w:val="24"/>
          <w:u w:val="single"/>
        </w:rPr>
      </w:pPr>
    </w:p>
    <w:p w14:paraId="250E5AA2" w14:textId="77777777" w:rsidR="00EF70C8" w:rsidRDefault="00EF70C8" w:rsidP="00EF70C8">
      <w:pPr>
        <w:spacing w:line="360" w:lineRule="auto"/>
        <w:rPr>
          <w:rFonts w:ascii="Arial" w:hAnsi="Arial" w:cs="Arial"/>
          <w:b/>
          <w:sz w:val="24"/>
          <w:szCs w:val="24"/>
          <w:u w:val="single"/>
        </w:rPr>
      </w:pPr>
    </w:p>
    <w:p w14:paraId="32B7CDF9" w14:textId="77777777" w:rsidR="00EF70C8" w:rsidRDefault="00EF70C8" w:rsidP="00EF70C8">
      <w:pPr>
        <w:spacing w:line="360" w:lineRule="auto"/>
        <w:rPr>
          <w:rFonts w:ascii="Arial" w:hAnsi="Arial" w:cs="Arial"/>
          <w:b/>
          <w:sz w:val="24"/>
          <w:szCs w:val="24"/>
          <w:u w:val="single"/>
        </w:rPr>
      </w:pPr>
    </w:p>
    <w:p w14:paraId="50658A1F" w14:textId="77777777" w:rsidR="00EF70C8" w:rsidRDefault="00EF70C8" w:rsidP="00EF70C8">
      <w:pPr>
        <w:spacing w:line="360" w:lineRule="auto"/>
        <w:rPr>
          <w:rFonts w:ascii="Arial" w:hAnsi="Arial" w:cs="Arial"/>
          <w:b/>
          <w:sz w:val="24"/>
          <w:szCs w:val="24"/>
          <w:u w:val="single"/>
        </w:rPr>
      </w:pPr>
    </w:p>
    <w:p w14:paraId="627097BC" w14:textId="77777777" w:rsidR="00EF70C8" w:rsidRDefault="00EF70C8" w:rsidP="00EF70C8">
      <w:pPr>
        <w:spacing w:line="360" w:lineRule="auto"/>
        <w:rPr>
          <w:rFonts w:ascii="Arial" w:hAnsi="Arial" w:cs="Arial"/>
          <w:b/>
          <w:sz w:val="24"/>
          <w:szCs w:val="24"/>
          <w:u w:val="single"/>
        </w:rPr>
      </w:pPr>
    </w:p>
    <w:p w14:paraId="1479E449" w14:textId="77777777" w:rsidR="00EF70C8" w:rsidRDefault="00EF70C8" w:rsidP="00EF70C8">
      <w:pPr>
        <w:spacing w:line="360" w:lineRule="auto"/>
        <w:rPr>
          <w:rFonts w:ascii="Arial" w:hAnsi="Arial" w:cs="Arial"/>
          <w:b/>
          <w:sz w:val="24"/>
          <w:szCs w:val="24"/>
          <w:u w:val="single"/>
        </w:rPr>
      </w:pPr>
    </w:p>
    <w:p w14:paraId="233787F5" w14:textId="77777777" w:rsidR="00EF70C8" w:rsidRDefault="00EF70C8" w:rsidP="00EF70C8">
      <w:pPr>
        <w:spacing w:line="360" w:lineRule="auto"/>
        <w:rPr>
          <w:rFonts w:ascii="Arial" w:hAnsi="Arial" w:cs="Arial"/>
          <w:b/>
          <w:sz w:val="24"/>
          <w:szCs w:val="24"/>
          <w:u w:val="single"/>
        </w:rPr>
      </w:pPr>
    </w:p>
    <w:p w14:paraId="246787C4" w14:textId="77777777" w:rsidR="00EF70C8" w:rsidRDefault="00EF70C8" w:rsidP="00EF70C8">
      <w:pPr>
        <w:spacing w:line="360" w:lineRule="auto"/>
        <w:rPr>
          <w:rFonts w:ascii="Arial" w:hAnsi="Arial" w:cs="Arial"/>
          <w:b/>
          <w:sz w:val="24"/>
          <w:szCs w:val="24"/>
          <w:u w:val="single"/>
        </w:rPr>
      </w:pPr>
    </w:p>
    <w:p w14:paraId="32D021CD" w14:textId="77777777" w:rsidR="00EF70C8" w:rsidRDefault="00EF70C8" w:rsidP="00EF70C8">
      <w:pPr>
        <w:spacing w:line="360" w:lineRule="auto"/>
        <w:rPr>
          <w:rFonts w:ascii="Arial" w:hAnsi="Arial" w:cs="Arial"/>
          <w:b/>
          <w:sz w:val="24"/>
          <w:szCs w:val="24"/>
          <w:u w:val="single"/>
        </w:rPr>
      </w:pPr>
    </w:p>
    <w:p w14:paraId="75AD86C4" w14:textId="77777777" w:rsidR="00EF70C8" w:rsidRDefault="00EF70C8" w:rsidP="00EF70C8">
      <w:pPr>
        <w:spacing w:line="360" w:lineRule="auto"/>
        <w:rPr>
          <w:rFonts w:ascii="Arial" w:hAnsi="Arial" w:cs="Arial"/>
          <w:b/>
          <w:sz w:val="24"/>
          <w:szCs w:val="24"/>
          <w:u w:val="single"/>
        </w:rPr>
      </w:pPr>
    </w:p>
    <w:p w14:paraId="1D18107B" w14:textId="77777777" w:rsidR="00EF70C8" w:rsidRDefault="00EF70C8" w:rsidP="00EF70C8">
      <w:pPr>
        <w:spacing w:line="360" w:lineRule="auto"/>
        <w:rPr>
          <w:rFonts w:ascii="Arial" w:hAnsi="Arial" w:cs="Arial"/>
          <w:b/>
          <w:sz w:val="24"/>
          <w:szCs w:val="24"/>
          <w:u w:val="single"/>
        </w:rPr>
      </w:pPr>
    </w:p>
    <w:p w14:paraId="3F3CFB27" w14:textId="77777777" w:rsidR="00EF70C8" w:rsidRDefault="00EF70C8" w:rsidP="00EF70C8">
      <w:pPr>
        <w:spacing w:line="360" w:lineRule="auto"/>
        <w:rPr>
          <w:rFonts w:ascii="Arial" w:hAnsi="Arial" w:cs="Arial"/>
          <w:b/>
          <w:sz w:val="24"/>
          <w:szCs w:val="24"/>
          <w:u w:val="single"/>
        </w:rPr>
      </w:pPr>
    </w:p>
    <w:p w14:paraId="217BD10D" w14:textId="77777777" w:rsidR="00EF70C8" w:rsidRDefault="00EF70C8" w:rsidP="00EF70C8">
      <w:pPr>
        <w:spacing w:line="360" w:lineRule="auto"/>
        <w:rPr>
          <w:rFonts w:ascii="Arial" w:hAnsi="Arial" w:cs="Arial"/>
          <w:b/>
          <w:sz w:val="24"/>
          <w:szCs w:val="24"/>
          <w:u w:val="single"/>
        </w:rPr>
      </w:pPr>
    </w:p>
    <w:p w14:paraId="260F96F2" w14:textId="77777777" w:rsidR="00EF70C8" w:rsidRDefault="00EF70C8" w:rsidP="00EF70C8">
      <w:pPr>
        <w:spacing w:line="360" w:lineRule="auto"/>
        <w:rPr>
          <w:rFonts w:ascii="Arial" w:hAnsi="Arial" w:cs="Arial"/>
          <w:b/>
          <w:sz w:val="24"/>
          <w:szCs w:val="24"/>
          <w:u w:val="single"/>
        </w:rPr>
      </w:pPr>
    </w:p>
    <w:p w14:paraId="3F1E96BC" w14:textId="77777777" w:rsidR="00EF70C8" w:rsidRDefault="00EF70C8" w:rsidP="00EF70C8">
      <w:pPr>
        <w:spacing w:line="360" w:lineRule="auto"/>
        <w:rPr>
          <w:rFonts w:ascii="Arial" w:hAnsi="Arial" w:cs="Arial"/>
          <w:b/>
          <w:sz w:val="24"/>
          <w:szCs w:val="24"/>
          <w:u w:val="single"/>
        </w:rPr>
      </w:pPr>
    </w:p>
    <w:p w14:paraId="13897574" w14:textId="77777777" w:rsidR="00EF70C8" w:rsidRPr="006E2B0B" w:rsidRDefault="00EF70C8" w:rsidP="00EF70C8">
      <w:pPr>
        <w:spacing w:line="360" w:lineRule="auto"/>
        <w:rPr>
          <w:rFonts w:ascii="Arial" w:hAnsi="Arial" w:cs="Arial"/>
          <w:b/>
          <w:sz w:val="24"/>
          <w:szCs w:val="24"/>
          <w:u w:val="single"/>
        </w:rPr>
      </w:pPr>
    </w:p>
    <w:p w14:paraId="1B6B9DBD" w14:textId="77777777" w:rsidR="006E2B0B" w:rsidRPr="00683FD8" w:rsidRDefault="006E2B0B" w:rsidP="00EF70C8">
      <w:pPr>
        <w:pStyle w:val="Heading2"/>
        <w:spacing w:line="360" w:lineRule="auto"/>
        <w:rPr>
          <w:rFonts w:ascii="Arial" w:hAnsi="Arial" w:cs="Arial"/>
          <w:b/>
          <w:color w:val="auto"/>
          <w:sz w:val="24"/>
          <w:szCs w:val="24"/>
          <w:u w:val="single"/>
        </w:rPr>
      </w:pPr>
      <w:bookmarkStart w:id="10" w:name="_Toc481486842"/>
      <w:r w:rsidRPr="00683FD8">
        <w:rPr>
          <w:rFonts w:ascii="Arial" w:hAnsi="Arial" w:cs="Arial"/>
          <w:b/>
          <w:color w:val="auto"/>
          <w:sz w:val="24"/>
          <w:szCs w:val="24"/>
          <w:u w:val="single"/>
        </w:rPr>
        <w:lastRenderedPageBreak/>
        <w:t>2.3 Influencing Factors on Consumer Buying Behaviour</w:t>
      </w:r>
      <w:bookmarkEnd w:id="10"/>
    </w:p>
    <w:p w14:paraId="0A8F10CA" w14:textId="77777777" w:rsidR="00EF70C8" w:rsidRDefault="00EF70C8" w:rsidP="00EF70C8">
      <w:pPr>
        <w:pStyle w:val="NoSpacing"/>
      </w:pPr>
    </w:p>
    <w:p w14:paraId="2D83C08B" w14:textId="77777777" w:rsidR="006E2B0B" w:rsidRPr="006E2B0B" w:rsidRDefault="006E2B0B" w:rsidP="00EF70C8">
      <w:pPr>
        <w:spacing w:line="360" w:lineRule="auto"/>
        <w:rPr>
          <w:rFonts w:ascii="Arial" w:hAnsi="Arial" w:cs="Arial"/>
        </w:rPr>
      </w:pPr>
      <w:r w:rsidRPr="006E2B0B">
        <w:rPr>
          <w:rFonts w:ascii="Arial" w:hAnsi="Arial" w:cs="Arial"/>
        </w:rPr>
        <w:t xml:space="preserve">As previously mentioned, there are many factors that have an influence on consumer buying behaviour; many of these influences can be categorised in to individual influences, group influences and situational influences </w:t>
      </w:r>
      <w:sdt>
        <w:sdtPr>
          <w:rPr>
            <w:rFonts w:ascii="Arial" w:hAnsi="Arial" w:cs="Arial"/>
          </w:rPr>
          <w:id w:val="721718029"/>
          <w:citation/>
        </w:sdtPr>
        <w:sdtEndPr/>
        <w:sdtContent>
          <w:r w:rsidRPr="006E2B0B">
            <w:rPr>
              <w:rFonts w:ascii="Arial" w:hAnsi="Arial" w:cs="Arial"/>
            </w:rPr>
            <w:fldChar w:fldCharType="begin"/>
          </w:r>
          <w:r w:rsidRPr="006E2B0B">
            <w:rPr>
              <w:rFonts w:ascii="Arial" w:hAnsi="Arial" w:cs="Arial"/>
            </w:rPr>
            <w:instrText xml:space="preserve"> CITATION Bra061 \l 2057 </w:instrText>
          </w:r>
          <w:r w:rsidRPr="006E2B0B">
            <w:rPr>
              <w:rFonts w:ascii="Arial" w:hAnsi="Arial" w:cs="Arial"/>
            </w:rPr>
            <w:fldChar w:fldCharType="separate"/>
          </w:r>
          <w:r w:rsidRPr="006E2B0B">
            <w:rPr>
              <w:rFonts w:ascii="Arial" w:hAnsi="Arial" w:cs="Arial"/>
              <w:noProof/>
            </w:rPr>
            <w:t>(Brassington &amp; Pettitt, 2006)</w:t>
          </w:r>
          <w:r w:rsidRPr="006E2B0B">
            <w:rPr>
              <w:rFonts w:ascii="Arial" w:hAnsi="Arial" w:cs="Arial"/>
            </w:rPr>
            <w:fldChar w:fldCharType="end"/>
          </w:r>
        </w:sdtContent>
      </w:sdt>
      <w:r w:rsidRPr="006E2B0B">
        <w:rPr>
          <w:rFonts w:ascii="Arial" w:hAnsi="Arial" w:cs="Arial"/>
        </w:rPr>
        <w:t xml:space="preserve"> In addition to these, the influence of the marketing mix, along with price discounts and perception of price and quality are also discussed. </w:t>
      </w:r>
    </w:p>
    <w:p w14:paraId="327E5FF3" w14:textId="77777777" w:rsidR="006E2B0B" w:rsidRDefault="006E2B0B" w:rsidP="00EF70C8">
      <w:pPr>
        <w:spacing w:line="360" w:lineRule="auto"/>
        <w:rPr>
          <w:rFonts w:ascii="Arial" w:hAnsi="Arial" w:cs="Arial"/>
        </w:rPr>
      </w:pPr>
    </w:p>
    <w:p w14:paraId="3533C3BF" w14:textId="77777777" w:rsidR="00EF70C8" w:rsidRPr="006E2B0B" w:rsidRDefault="00EF70C8" w:rsidP="00EF70C8">
      <w:pPr>
        <w:spacing w:line="360" w:lineRule="auto"/>
        <w:rPr>
          <w:rFonts w:ascii="Arial" w:hAnsi="Arial" w:cs="Arial"/>
        </w:rPr>
      </w:pPr>
    </w:p>
    <w:p w14:paraId="1DE94164" w14:textId="77777777" w:rsidR="006E2B0B" w:rsidRPr="00683FD8" w:rsidRDefault="00AD4EFA" w:rsidP="00EF70C8">
      <w:pPr>
        <w:pStyle w:val="Heading3"/>
        <w:spacing w:line="360" w:lineRule="auto"/>
        <w:rPr>
          <w:rFonts w:ascii="Arial" w:hAnsi="Arial" w:cs="Arial"/>
          <w:b/>
          <w:color w:val="auto"/>
          <w:u w:val="single"/>
        </w:rPr>
      </w:pPr>
      <w:bookmarkStart w:id="11" w:name="_Toc481486843"/>
      <w:r>
        <w:rPr>
          <w:rFonts w:ascii="Arial" w:hAnsi="Arial" w:cs="Arial"/>
          <w:b/>
          <w:color w:val="auto"/>
          <w:u w:val="single"/>
        </w:rPr>
        <w:t xml:space="preserve">2.3.1 </w:t>
      </w:r>
      <w:r w:rsidR="006E2B0B" w:rsidRPr="00683FD8">
        <w:rPr>
          <w:rFonts w:ascii="Arial" w:hAnsi="Arial" w:cs="Arial"/>
          <w:b/>
          <w:color w:val="auto"/>
          <w:u w:val="single"/>
        </w:rPr>
        <w:t>Individual Influences</w:t>
      </w:r>
      <w:bookmarkEnd w:id="11"/>
      <w:r w:rsidR="006E2B0B" w:rsidRPr="00683FD8">
        <w:rPr>
          <w:rFonts w:ascii="Arial" w:hAnsi="Arial" w:cs="Arial"/>
          <w:b/>
          <w:color w:val="auto"/>
          <w:u w:val="single"/>
        </w:rPr>
        <w:t xml:space="preserve"> </w:t>
      </w:r>
    </w:p>
    <w:p w14:paraId="187E6C5A" w14:textId="77777777" w:rsidR="00EF70C8" w:rsidRDefault="00EF70C8" w:rsidP="00EF70C8">
      <w:pPr>
        <w:pStyle w:val="NoSpacing"/>
      </w:pPr>
    </w:p>
    <w:p w14:paraId="450F7610" w14:textId="77777777" w:rsidR="006E2B0B" w:rsidRPr="006E2B0B" w:rsidRDefault="006E2B0B" w:rsidP="00EF70C8">
      <w:pPr>
        <w:spacing w:line="360" w:lineRule="auto"/>
        <w:rPr>
          <w:rFonts w:ascii="Arial" w:hAnsi="Arial" w:cs="Arial"/>
        </w:rPr>
      </w:pPr>
      <w:r w:rsidRPr="006E2B0B">
        <w:rPr>
          <w:rFonts w:ascii="Arial" w:hAnsi="Arial" w:cs="Arial"/>
        </w:rPr>
        <w:t xml:space="preserve">The individual influencers of consumer buying behaviour include personality, attitude, perception and motivation. Personality is defined as a “set of traits and specific characteristics of each individual” that is the “product of the interaction of psychological and physiological characteristics of the individual which results in constant behaviours” </w:t>
      </w:r>
      <w:sdt>
        <w:sdtPr>
          <w:rPr>
            <w:rFonts w:ascii="Arial" w:hAnsi="Arial" w:cs="Arial"/>
          </w:rPr>
          <w:id w:val="640155064"/>
          <w:citation/>
        </w:sdtPr>
        <w:sdtEndPr/>
        <w:sdtContent>
          <w:r w:rsidRPr="006E2B0B">
            <w:rPr>
              <w:rFonts w:ascii="Arial" w:hAnsi="Arial" w:cs="Arial"/>
            </w:rPr>
            <w:fldChar w:fldCharType="begin"/>
          </w:r>
          <w:r w:rsidRPr="006E2B0B">
            <w:rPr>
              <w:rFonts w:ascii="Arial" w:hAnsi="Arial" w:cs="Arial"/>
            </w:rPr>
            <w:instrText xml:space="preserve">CITATION Ran141 \p 57 \l 2057 </w:instrText>
          </w:r>
          <w:r w:rsidRPr="006E2B0B">
            <w:rPr>
              <w:rFonts w:ascii="Arial" w:hAnsi="Arial" w:cs="Arial"/>
            </w:rPr>
            <w:fldChar w:fldCharType="separate"/>
          </w:r>
          <w:r w:rsidRPr="006E2B0B">
            <w:rPr>
              <w:rFonts w:ascii="Arial" w:hAnsi="Arial" w:cs="Arial"/>
              <w:noProof/>
            </w:rPr>
            <w:t>(Rani, 2014, p. 57)</w:t>
          </w:r>
          <w:r w:rsidRPr="006E2B0B">
            <w:rPr>
              <w:rFonts w:ascii="Arial" w:hAnsi="Arial" w:cs="Arial"/>
            </w:rPr>
            <w:fldChar w:fldCharType="end"/>
          </w:r>
        </w:sdtContent>
      </w:sdt>
      <w:r w:rsidRPr="006E2B0B">
        <w:rPr>
          <w:rFonts w:ascii="Arial" w:hAnsi="Arial" w:cs="Arial"/>
        </w:rPr>
        <w:t xml:space="preserve">. An individual’s personality largely influences the buying behaviour process, where decisions and choices are made in relation to the self-image an individual has or would like to have of himself. Consumers are said to purchase products or services that “reflect and enhance their self-concepts” </w:t>
      </w:r>
      <w:sdt>
        <w:sdtPr>
          <w:rPr>
            <w:rFonts w:ascii="Arial" w:hAnsi="Arial" w:cs="Arial"/>
          </w:rPr>
          <w:id w:val="-1845705412"/>
          <w:citation/>
        </w:sdtPr>
        <w:sdtEndPr/>
        <w:sdtContent>
          <w:r w:rsidRPr="006E2B0B">
            <w:rPr>
              <w:rFonts w:ascii="Arial" w:hAnsi="Arial" w:cs="Arial"/>
            </w:rPr>
            <w:fldChar w:fldCharType="begin"/>
          </w:r>
          <w:r w:rsidRPr="006E2B0B">
            <w:rPr>
              <w:rFonts w:ascii="Arial" w:hAnsi="Arial" w:cs="Arial"/>
            </w:rPr>
            <w:instrText xml:space="preserve">CITATION Pri08 \p 216-218 \l 2057 </w:instrText>
          </w:r>
          <w:r w:rsidRPr="006E2B0B">
            <w:rPr>
              <w:rFonts w:ascii="Arial" w:hAnsi="Arial" w:cs="Arial"/>
            </w:rPr>
            <w:fldChar w:fldCharType="separate"/>
          </w:r>
          <w:r w:rsidRPr="006E2B0B">
            <w:rPr>
              <w:rFonts w:ascii="Arial" w:hAnsi="Arial" w:cs="Arial"/>
              <w:noProof/>
            </w:rPr>
            <w:t>(Pride &amp; Ferrell, 2008, pp. 216-218)</w:t>
          </w:r>
          <w:r w:rsidRPr="006E2B0B">
            <w:rPr>
              <w:rFonts w:ascii="Arial" w:hAnsi="Arial" w:cs="Arial"/>
            </w:rPr>
            <w:fldChar w:fldCharType="end"/>
          </w:r>
        </w:sdtContent>
      </w:sdt>
      <w:r w:rsidRPr="006E2B0B">
        <w:rPr>
          <w:rFonts w:ascii="Arial" w:hAnsi="Arial" w:cs="Arial"/>
        </w:rPr>
        <w:t xml:space="preserve">. </w:t>
      </w:r>
      <w:sdt>
        <w:sdtPr>
          <w:rPr>
            <w:rFonts w:ascii="Arial" w:hAnsi="Arial" w:cs="Arial"/>
          </w:rPr>
          <w:id w:val="-596719708"/>
          <w:citation/>
        </w:sdtPr>
        <w:sdtEndPr/>
        <w:sdtContent>
          <w:r w:rsidRPr="006E2B0B">
            <w:rPr>
              <w:rFonts w:ascii="Arial" w:hAnsi="Arial" w:cs="Arial"/>
            </w:rPr>
            <w:fldChar w:fldCharType="begin"/>
          </w:r>
          <w:r w:rsidRPr="006E2B0B">
            <w:rPr>
              <w:rFonts w:ascii="Arial" w:hAnsi="Arial" w:cs="Arial"/>
            </w:rPr>
            <w:instrText xml:space="preserve">CITATION Sar13 \p 44-46 \l 2057 </w:instrText>
          </w:r>
          <w:r w:rsidRPr="006E2B0B">
            <w:rPr>
              <w:rFonts w:ascii="Arial" w:hAnsi="Arial" w:cs="Arial"/>
            </w:rPr>
            <w:fldChar w:fldCharType="separate"/>
          </w:r>
          <w:r w:rsidRPr="006E2B0B">
            <w:rPr>
              <w:rFonts w:ascii="Arial" w:hAnsi="Arial" w:cs="Arial"/>
              <w:noProof/>
            </w:rPr>
            <w:t>(Sarker, et al., 2013, pp. 44-46)</w:t>
          </w:r>
          <w:r w:rsidRPr="006E2B0B">
            <w:rPr>
              <w:rFonts w:ascii="Arial" w:hAnsi="Arial" w:cs="Arial"/>
            </w:rPr>
            <w:fldChar w:fldCharType="end"/>
          </w:r>
        </w:sdtContent>
      </w:sdt>
      <w:r w:rsidRPr="006E2B0B">
        <w:rPr>
          <w:rFonts w:ascii="Arial" w:hAnsi="Arial" w:cs="Arial"/>
        </w:rPr>
        <w:t xml:space="preserve"> identifies that the importance of self-image is important where these days individuals are much more “concerned about their image and status in society”, which is turn is a “direct outcome of their material prosperity”. </w:t>
      </w:r>
    </w:p>
    <w:p w14:paraId="7D311495" w14:textId="77777777" w:rsidR="006E2B0B" w:rsidRPr="006E2B0B" w:rsidRDefault="006E2B0B" w:rsidP="00EF70C8">
      <w:pPr>
        <w:spacing w:line="360" w:lineRule="auto"/>
        <w:rPr>
          <w:rFonts w:ascii="Arial" w:hAnsi="Arial" w:cs="Arial"/>
        </w:rPr>
      </w:pPr>
    </w:p>
    <w:p w14:paraId="5EEF90FD" w14:textId="77777777" w:rsidR="006E2B0B" w:rsidRPr="006E2B0B" w:rsidRDefault="006E2B0B" w:rsidP="00EF70C8">
      <w:pPr>
        <w:spacing w:line="360" w:lineRule="auto"/>
        <w:rPr>
          <w:rFonts w:ascii="Arial" w:hAnsi="Arial" w:cs="Arial"/>
        </w:rPr>
      </w:pPr>
      <w:r w:rsidRPr="006E2B0B">
        <w:rPr>
          <w:rFonts w:ascii="Arial" w:hAnsi="Arial" w:cs="Arial"/>
        </w:rPr>
        <w:t xml:space="preserve">Furthermore, </w:t>
      </w:r>
      <w:sdt>
        <w:sdtPr>
          <w:rPr>
            <w:rFonts w:ascii="Arial" w:hAnsi="Arial" w:cs="Arial"/>
          </w:rPr>
          <w:id w:val="-1760981754"/>
          <w:citation/>
        </w:sdtPr>
        <w:sdtEndPr/>
        <w:sdtContent>
          <w:r w:rsidRPr="006E2B0B">
            <w:rPr>
              <w:rFonts w:ascii="Arial" w:hAnsi="Arial" w:cs="Arial"/>
            </w:rPr>
            <w:fldChar w:fldCharType="begin"/>
          </w:r>
          <w:r w:rsidRPr="006E2B0B">
            <w:rPr>
              <w:rFonts w:ascii="Arial" w:hAnsi="Arial" w:cs="Arial"/>
            </w:rPr>
            <w:instrText xml:space="preserve">CITATION Bra061 \p 122 \l 2057 </w:instrText>
          </w:r>
          <w:r w:rsidRPr="006E2B0B">
            <w:rPr>
              <w:rFonts w:ascii="Arial" w:hAnsi="Arial" w:cs="Arial"/>
            </w:rPr>
            <w:fldChar w:fldCharType="separate"/>
          </w:r>
          <w:r w:rsidRPr="006E2B0B">
            <w:rPr>
              <w:rFonts w:ascii="Arial" w:hAnsi="Arial" w:cs="Arial"/>
              <w:noProof/>
            </w:rPr>
            <w:t>(Brassington &amp; Pettitt, 2006, p. 122)</w:t>
          </w:r>
          <w:r w:rsidRPr="006E2B0B">
            <w:rPr>
              <w:rFonts w:ascii="Arial" w:hAnsi="Arial" w:cs="Arial"/>
            </w:rPr>
            <w:fldChar w:fldCharType="end"/>
          </w:r>
        </w:sdtContent>
      </w:sdt>
      <w:r w:rsidRPr="006E2B0B">
        <w:rPr>
          <w:rFonts w:ascii="Arial" w:hAnsi="Arial" w:cs="Arial"/>
        </w:rPr>
        <w:t xml:space="preserve"> identify that in addition to the individual’s personality, consumers can “develop attitudes to any kind of product or service, or indeed to any aspect of the marketing mix, and these attitudes will affect behaviour”. Therefore, this is believed to imply that a consumer’s attitude will play an important role in influencing consumer purchase intentions. In addition to attitude, perception also plays a role in influencing the purchase intentions where the perception an individual may have towards a brand will influence how the individual will act </w:t>
      </w:r>
      <w:sdt>
        <w:sdtPr>
          <w:rPr>
            <w:rFonts w:ascii="Arial" w:hAnsi="Arial" w:cs="Arial"/>
          </w:rPr>
          <w:id w:val="-1402056536"/>
          <w:citation/>
        </w:sdtPr>
        <w:sdtEndPr/>
        <w:sdtContent>
          <w:r w:rsidRPr="006E2B0B">
            <w:rPr>
              <w:rFonts w:ascii="Arial" w:hAnsi="Arial" w:cs="Arial"/>
            </w:rPr>
            <w:fldChar w:fldCharType="begin"/>
          </w:r>
          <w:r w:rsidRPr="006E2B0B">
            <w:rPr>
              <w:rFonts w:ascii="Arial" w:hAnsi="Arial" w:cs="Arial"/>
            </w:rPr>
            <w:instrText xml:space="preserve">CITATION Ran141 \p 58-59 \l 2057 </w:instrText>
          </w:r>
          <w:r w:rsidRPr="006E2B0B">
            <w:rPr>
              <w:rFonts w:ascii="Arial" w:hAnsi="Arial" w:cs="Arial"/>
            </w:rPr>
            <w:fldChar w:fldCharType="separate"/>
          </w:r>
          <w:r w:rsidRPr="006E2B0B">
            <w:rPr>
              <w:rFonts w:ascii="Arial" w:hAnsi="Arial" w:cs="Arial"/>
              <w:noProof/>
            </w:rPr>
            <w:t>(Rani, 2014, pp. 58-59)</w:t>
          </w:r>
          <w:r w:rsidRPr="006E2B0B">
            <w:rPr>
              <w:rFonts w:ascii="Arial" w:hAnsi="Arial" w:cs="Arial"/>
            </w:rPr>
            <w:fldChar w:fldCharType="end"/>
          </w:r>
        </w:sdtContent>
      </w:sdt>
      <w:r w:rsidRPr="006E2B0B">
        <w:rPr>
          <w:rFonts w:ascii="Arial" w:hAnsi="Arial" w:cs="Arial"/>
        </w:rPr>
        <w:t xml:space="preserve">. For example, individuals may build a certain perception towards a brand to be better than another, and thus will likely remain loyal to the brand. In addition to these influences, it is also believed that motivation will “drive consumers to develop a purchasing behaviour”, where the expression of a need becomes enough to make a customer want to satisfy it </w:t>
      </w:r>
      <w:sdt>
        <w:sdtPr>
          <w:rPr>
            <w:rFonts w:ascii="Arial" w:hAnsi="Arial" w:cs="Arial"/>
          </w:rPr>
          <w:id w:val="252706080"/>
          <w:citation/>
        </w:sdtPr>
        <w:sdtEndPr/>
        <w:sdtContent>
          <w:r w:rsidRPr="006E2B0B">
            <w:rPr>
              <w:rFonts w:ascii="Arial" w:hAnsi="Arial" w:cs="Arial"/>
            </w:rPr>
            <w:fldChar w:fldCharType="begin"/>
          </w:r>
          <w:r w:rsidRPr="006E2B0B">
            <w:rPr>
              <w:rFonts w:ascii="Arial" w:hAnsi="Arial" w:cs="Arial"/>
            </w:rPr>
            <w:instrText xml:space="preserve">CITATION Ran141 \p 58 \l 2057 </w:instrText>
          </w:r>
          <w:r w:rsidRPr="006E2B0B">
            <w:rPr>
              <w:rFonts w:ascii="Arial" w:hAnsi="Arial" w:cs="Arial"/>
            </w:rPr>
            <w:fldChar w:fldCharType="separate"/>
          </w:r>
          <w:r w:rsidRPr="006E2B0B">
            <w:rPr>
              <w:rFonts w:ascii="Arial" w:hAnsi="Arial" w:cs="Arial"/>
              <w:noProof/>
            </w:rPr>
            <w:t>(Rani, 2014, p. 58)</w:t>
          </w:r>
          <w:r w:rsidRPr="006E2B0B">
            <w:rPr>
              <w:rFonts w:ascii="Arial" w:hAnsi="Arial" w:cs="Arial"/>
            </w:rPr>
            <w:fldChar w:fldCharType="end"/>
          </w:r>
        </w:sdtContent>
      </w:sdt>
      <w:r w:rsidRPr="006E2B0B">
        <w:rPr>
          <w:rFonts w:ascii="Arial" w:hAnsi="Arial" w:cs="Arial"/>
        </w:rPr>
        <w:t xml:space="preserve">. This was further backed up by Abraham Maslow, who identified and developed a </w:t>
      </w:r>
      <w:r w:rsidRPr="006E2B0B">
        <w:rPr>
          <w:rFonts w:ascii="Arial" w:hAnsi="Arial" w:cs="Arial"/>
        </w:rPr>
        <w:lastRenderedPageBreak/>
        <w:t xml:space="preserve">psychological theory in 1943 that identifies the needs of individuals as hierarchical; where the most basic needs form the basis which then increase as an individual climbs the hierarchy </w:t>
      </w:r>
      <w:sdt>
        <w:sdtPr>
          <w:rPr>
            <w:rFonts w:ascii="Arial" w:hAnsi="Arial" w:cs="Arial"/>
          </w:rPr>
          <w:id w:val="1866866177"/>
          <w:citation/>
        </w:sdtPr>
        <w:sdtEndPr/>
        <w:sdtContent>
          <w:r w:rsidRPr="006E2B0B">
            <w:rPr>
              <w:rFonts w:ascii="Arial" w:hAnsi="Arial" w:cs="Arial"/>
            </w:rPr>
            <w:fldChar w:fldCharType="begin"/>
          </w:r>
          <w:r w:rsidRPr="006E2B0B">
            <w:rPr>
              <w:rFonts w:ascii="Arial" w:hAnsi="Arial" w:cs="Arial"/>
            </w:rPr>
            <w:instrText xml:space="preserve">CITATION Bur12 \p 158 \l 2057 </w:instrText>
          </w:r>
          <w:r w:rsidRPr="006E2B0B">
            <w:rPr>
              <w:rFonts w:ascii="Arial" w:hAnsi="Arial" w:cs="Arial"/>
            </w:rPr>
            <w:fldChar w:fldCharType="separate"/>
          </w:r>
          <w:r w:rsidRPr="006E2B0B">
            <w:rPr>
              <w:rFonts w:ascii="Arial" w:hAnsi="Arial" w:cs="Arial"/>
              <w:noProof/>
            </w:rPr>
            <w:t>(Burrow, 2012, p. 158)</w:t>
          </w:r>
          <w:r w:rsidRPr="006E2B0B">
            <w:rPr>
              <w:rFonts w:ascii="Arial" w:hAnsi="Arial" w:cs="Arial"/>
            </w:rPr>
            <w:fldChar w:fldCharType="end"/>
          </w:r>
        </w:sdtContent>
      </w:sdt>
      <w:r w:rsidRPr="006E2B0B">
        <w:rPr>
          <w:rFonts w:ascii="Arial" w:hAnsi="Arial" w:cs="Arial"/>
        </w:rPr>
        <w:t xml:space="preserve">. </w:t>
      </w:r>
    </w:p>
    <w:p w14:paraId="279A134D" w14:textId="77777777" w:rsidR="006E2B0B" w:rsidRDefault="006E2B0B" w:rsidP="00EF70C8">
      <w:pPr>
        <w:spacing w:line="360" w:lineRule="auto"/>
        <w:rPr>
          <w:rFonts w:ascii="Arial" w:hAnsi="Arial" w:cs="Arial"/>
        </w:rPr>
      </w:pPr>
    </w:p>
    <w:p w14:paraId="5CE33F32" w14:textId="77777777" w:rsidR="00EF70C8" w:rsidRPr="006E2B0B" w:rsidRDefault="00EF70C8" w:rsidP="00EF70C8">
      <w:pPr>
        <w:spacing w:line="360" w:lineRule="auto"/>
        <w:rPr>
          <w:rFonts w:ascii="Arial" w:hAnsi="Arial" w:cs="Arial"/>
        </w:rPr>
      </w:pPr>
    </w:p>
    <w:p w14:paraId="14FC5348" w14:textId="77777777" w:rsidR="006E2B0B" w:rsidRPr="00683FD8" w:rsidRDefault="00AD4EFA" w:rsidP="00EF70C8">
      <w:pPr>
        <w:pStyle w:val="Heading3"/>
        <w:spacing w:line="360" w:lineRule="auto"/>
        <w:rPr>
          <w:rFonts w:ascii="Arial" w:hAnsi="Arial" w:cs="Arial"/>
          <w:b/>
          <w:color w:val="auto"/>
          <w:u w:val="single"/>
        </w:rPr>
      </w:pPr>
      <w:bookmarkStart w:id="12" w:name="_Toc481486844"/>
      <w:r>
        <w:rPr>
          <w:rFonts w:ascii="Arial" w:hAnsi="Arial" w:cs="Arial"/>
          <w:b/>
          <w:color w:val="auto"/>
          <w:u w:val="single"/>
        </w:rPr>
        <w:t xml:space="preserve">2.3.2 </w:t>
      </w:r>
      <w:r w:rsidR="006E2B0B" w:rsidRPr="00683FD8">
        <w:rPr>
          <w:rFonts w:ascii="Arial" w:hAnsi="Arial" w:cs="Arial"/>
          <w:b/>
          <w:color w:val="auto"/>
          <w:u w:val="single"/>
        </w:rPr>
        <w:t>Group Influences</w:t>
      </w:r>
      <w:bookmarkEnd w:id="12"/>
    </w:p>
    <w:p w14:paraId="2F13BD23" w14:textId="77777777" w:rsidR="00EF70C8" w:rsidRDefault="00EF70C8" w:rsidP="00EF70C8">
      <w:pPr>
        <w:pStyle w:val="NoSpacing"/>
      </w:pPr>
    </w:p>
    <w:p w14:paraId="234BA23C" w14:textId="77777777" w:rsidR="006E2B0B" w:rsidRPr="006E2B0B" w:rsidRDefault="006E2B0B" w:rsidP="00EF70C8">
      <w:pPr>
        <w:spacing w:line="360" w:lineRule="auto"/>
        <w:rPr>
          <w:rFonts w:ascii="Arial" w:hAnsi="Arial" w:cs="Arial"/>
        </w:rPr>
      </w:pPr>
      <w:r w:rsidRPr="006E2B0B">
        <w:rPr>
          <w:rFonts w:ascii="Arial" w:hAnsi="Arial" w:cs="Arial"/>
        </w:rPr>
        <w:t xml:space="preserve">In addition, the group influences of consumer purchase intentions include social class, culture, reference groups and family. Inskip (1995) argues that a sense of social class influences people’s perception of society and their aspirations. According to </w:t>
      </w:r>
      <w:sdt>
        <w:sdtPr>
          <w:rPr>
            <w:rFonts w:ascii="Arial" w:hAnsi="Arial" w:cs="Arial"/>
          </w:rPr>
          <w:id w:val="-2090455841"/>
          <w:citation/>
        </w:sdtPr>
        <w:sdtEndPr/>
        <w:sdtContent>
          <w:r w:rsidRPr="006E2B0B">
            <w:rPr>
              <w:rFonts w:ascii="Arial" w:hAnsi="Arial" w:cs="Arial"/>
            </w:rPr>
            <w:fldChar w:fldCharType="begin"/>
          </w:r>
          <w:r w:rsidRPr="006E2B0B">
            <w:rPr>
              <w:rFonts w:ascii="Arial" w:hAnsi="Arial" w:cs="Arial"/>
            </w:rPr>
            <w:instrText xml:space="preserve">CITATION Bra061 \p 127 \l 2057 </w:instrText>
          </w:r>
          <w:r w:rsidRPr="006E2B0B">
            <w:rPr>
              <w:rFonts w:ascii="Arial" w:hAnsi="Arial" w:cs="Arial"/>
            </w:rPr>
            <w:fldChar w:fldCharType="separate"/>
          </w:r>
          <w:r w:rsidRPr="006E2B0B">
            <w:rPr>
              <w:rFonts w:ascii="Arial" w:hAnsi="Arial" w:cs="Arial"/>
              <w:noProof/>
            </w:rPr>
            <w:t>(Brassington &amp; Pettitt, 2006, p. 127)</w:t>
          </w:r>
          <w:r w:rsidRPr="006E2B0B">
            <w:rPr>
              <w:rFonts w:ascii="Arial" w:hAnsi="Arial" w:cs="Arial"/>
            </w:rPr>
            <w:fldChar w:fldCharType="end"/>
          </w:r>
        </w:sdtContent>
      </w:sdt>
      <w:r w:rsidRPr="006E2B0B">
        <w:rPr>
          <w:rFonts w:ascii="Arial" w:hAnsi="Arial" w:cs="Arial"/>
        </w:rPr>
        <w:t xml:space="preserve"> this may mean that “middle-class people generally seek out products that will enhance their self-image, self-belief and sense of success”. It is believed that </w:t>
      </w:r>
      <w:proofErr w:type="gramStart"/>
      <w:r w:rsidRPr="006E2B0B">
        <w:rPr>
          <w:rFonts w:ascii="Arial" w:hAnsi="Arial" w:cs="Arial"/>
        </w:rPr>
        <w:t>this stems</w:t>
      </w:r>
      <w:proofErr w:type="gramEnd"/>
      <w:r w:rsidRPr="006E2B0B">
        <w:rPr>
          <w:rFonts w:ascii="Arial" w:hAnsi="Arial" w:cs="Arial"/>
        </w:rPr>
        <w:t xml:space="preserve"> back to childhood, where “children or young people start learning behaviours and obtaining the habits of life style from their family based on the social class of that family” </w:t>
      </w:r>
      <w:sdt>
        <w:sdtPr>
          <w:rPr>
            <w:rFonts w:ascii="Arial" w:hAnsi="Arial" w:cs="Arial"/>
          </w:rPr>
          <w:id w:val="1542171891"/>
          <w:citation/>
        </w:sdtPr>
        <w:sdtEndPr/>
        <w:sdtContent>
          <w:r w:rsidRPr="006E2B0B">
            <w:rPr>
              <w:rFonts w:ascii="Arial" w:hAnsi="Arial" w:cs="Arial"/>
            </w:rPr>
            <w:fldChar w:fldCharType="begin"/>
          </w:r>
          <w:r w:rsidRPr="006E2B0B">
            <w:rPr>
              <w:rFonts w:ascii="Arial" w:hAnsi="Arial" w:cs="Arial"/>
            </w:rPr>
            <w:instrText xml:space="preserve">CITATION Dur14 \p 189-190 \l 2057 </w:instrText>
          </w:r>
          <w:r w:rsidRPr="006E2B0B">
            <w:rPr>
              <w:rFonts w:ascii="Arial" w:hAnsi="Arial" w:cs="Arial"/>
            </w:rPr>
            <w:fldChar w:fldCharType="separate"/>
          </w:r>
          <w:r w:rsidRPr="006E2B0B">
            <w:rPr>
              <w:rFonts w:ascii="Arial" w:hAnsi="Arial" w:cs="Arial"/>
              <w:noProof/>
            </w:rPr>
            <w:t>(Durmaz &amp; Taşdemir, 2014, pp. 189-190)</w:t>
          </w:r>
          <w:r w:rsidRPr="006E2B0B">
            <w:rPr>
              <w:rFonts w:ascii="Arial" w:hAnsi="Arial" w:cs="Arial"/>
            </w:rPr>
            <w:fldChar w:fldCharType="end"/>
          </w:r>
        </w:sdtContent>
      </w:sdt>
      <w:r w:rsidRPr="006E2B0B">
        <w:rPr>
          <w:rFonts w:ascii="Arial" w:hAnsi="Arial" w:cs="Arial"/>
        </w:rPr>
        <w:t xml:space="preserve">. Therefore, it is believed that in countries where social class differences are strong, the goods and services they purchase are hugely determined by their social class. Alongside this, culture and subculture can also be largely influential on consumers purchase intention, where purchases are largely determined by the individual’s culture. Chisnall (1985) identified that culture is a “total way of life of a society, passed on from generation to generation, deriving from a group of people sharing and transmitting beliefs, values, attitudes and forms of behaviour that are common to that society and considered worthy of retention” </w:t>
      </w:r>
      <w:sdt>
        <w:sdtPr>
          <w:rPr>
            <w:rFonts w:ascii="Arial" w:hAnsi="Arial" w:cs="Arial"/>
          </w:rPr>
          <w:id w:val="-187378796"/>
          <w:citation/>
        </w:sdtPr>
        <w:sdtEndPr/>
        <w:sdtContent>
          <w:r w:rsidRPr="006E2B0B">
            <w:rPr>
              <w:rFonts w:ascii="Arial" w:hAnsi="Arial" w:cs="Arial"/>
            </w:rPr>
            <w:fldChar w:fldCharType="begin"/>
          </w:r>
          <w:r w:rsidRPr="006E2B0B">
            <w:rPr>
              <w:rFonts w:ascii="Arial" w:hAnsi="Arial" w:cs="Arial"/>
            </w:rPr>
            <w:instrText xml:space="preserve">CITATION Bra061 \p 127 \l 2057 </w:instrText>
          </w:r>
          <w:r w:rsidRPr="006E2B0B">
            <w:rPr>
              <w:rFonts w:ascii="Arial" w:hAnsi="Arial" w:cs="Arial"/>
            </w:rPr>
            <w:fldChar w:fldCharType="separate"/>
          </w:r>
          <w:r w:rsidRPr="006E2B0B">
            <w:rPr>
              <w:rFonts w:ascii="Arial" w:hAnsi="Arial" w:cs="Arial"/>
              <w:noProof/>
            </w:rPr>
            <w:t>(Brassington &amp; Pettitt, 2006, p. 127)</w:t>
          </w:r>
          <w:r w:rsidRPr="006E2B0B">
            <w:rPr>
              <w:rFonts w:ascii="Arial" w:hAnsi="Arial" w:cs="Arial"/>
            </w:rPr>
            <w:fldChar w:fldCharType="end"/>
          </w:r>
        </w:sdtContent>
      </w:sdt>
      <w:r w:rsidRPr="006E2B0B">
        <w:rPr>
          <w:rFonts w:ascii="Arial" w:hAnsi="Arial" w:cs="Arial"/>
        </w:rPr>
        <w:t xml:space="preserve">. Each culture comprises of multiple subcultures such as gender, demographics, religion, social and economic status and age. In relation to culture, one of the largest influencing factors is possibly the level of religion and flexibility within a culture, where this will potentiality determine how an individual will behave. According to </w:t>
      </w:r>
      <w:sdt>
        <w:sdtPr>
          <w:rPr>
            <w:rFonts w:ascii="Arial" w:hAnsi="Arial" w:cs="Arial"/>
          </w:rPr>
          <w:id w:val="1106622101"/>
          <w:citation/>
        </w:sdtPr>
        <w:sdtEndPr/>
        <w:sdtContent>
          <w:r w:rsidRPr="006E2B0B">
            <w:rPr>
              <w:rFonts w:ascii="Arial" w:hAnsi="Arial" w:cs="Arial"/>
            </w:rPr>
            <w:fldChar w:fldCharType="begin"/>
          </w:r>
          <w:r w:rsidRPr="006E2B0B">
            <w:rPr>
              <w:rFonts w:ascii="Arial" w:hAnsi="Arial" w:cs="Arial"/>
            </w:rPr>
            <w:instrText xml:space="preserve">CITATION AlM96 \p 16-27 \l 2057 </w:instrText>
          </w:r>
          <w:r w:rsidRPr="006E2B0B">
            <w:rPr>
              <w:rFonts w:ascii="Arial" w:hAnsi="Arial" w:cs="Arial"/>
            </w:rPr>
            <w:fldChar w:fldCharType="separate"/>
          </w:r>
          <w:r w:rsidRPr="006E2B0B">
            <w:rPr>
              <w:rFonts w:ascii="Arial" w:hAnsi="Arial" w:cs="Arial"/>
              <w:noProof/>
            </w:rPr>
            <w:t>(Al-Makaty, et al., 1996, pp. 16-27)</w:t>
          </w:r>
          <w:r w:rsidRPr="006E2B0B">
            <w:rPr>
              <w:rFonts w:ascii="Arial" w:hAnsi="Arial" w:cs="Arial"/>
            </w:rPr>
            <w:fldChar w:fldCharType="end"/>
          </w:r>
        </w:sdtContent>
      </w:sdt>
      <w:r w:rsidRPr="006E2B0B">
        <w:rPr>
          <w:rFonts w:ascii="Arial" w:hAnsi="Arial" w:cs="Arial"/>
        </w:rPr>
        <w:t xml:space="preserve"> both Islamic and catholic cultures are more religiously orientated in comparison to Chinese culture where religion plays a small role. </w:t>
      </w:r>
      <w:sdt>
        <w:sdtPr>
          <w:rPr>
            <w:rFonts w:ascii="Arial" w:hAnsi="Arial" w:cs="Arial"/>
          </w:rPr>
          <w:id w:val="453529405"/>
          <w:citation/>
        </w:sdtPr>
        <w:sdtEndPr/>
        <w:sdtContent>
          <w:r w:rsidRPr="006E2B0B">
            <w:rPr>
              <w:rFonts w:ascii="Arial" w:hAnsi="Arial" w:cs="Arial"/>
            </w:rPr>
            <w:fldChar w:fldCharType="begin"/>
          </w:r>
          <w:r w:rsidRPr="006E2B0B">
            <w:rPr>
              <w:rFonts w:ascii="Arial" w:hAnsi="Arial" w:cs="Arial"/>
            </w:rPr>
            <w:instrText xml:space="preserve"> CITATION Cha143 \l 2057 </w:instrText>
          </w:r>
          <w:r w:rsidRPr="006E2B0B">
            <w:rPr>
              <w:rFonts w:ascii="Arial" w:hAnsi="Arial" w:cs="Arial"/>
            </w:rPr>
            <w:fldChar w:fldCharType="separate"/>
          </w:r>
          <w:r w:rsidRPr="006E2B0B">
            <w:rPr>
              <w:rFonts w:ascii="Arial" w:hAnsi="Arial" w:cs="Arial"/>
              <w:noProof/>
            </w:rPr>
            <w:t>(Chaudhry, 2014)</w:t>
          </w:r>
          <w:r w:rsidRPr="006E2B0B">
            <w:rPr>
              <w:rFonts w:ascii="Arial" w:hAnsi="Arial" w:cs="Arial"/>
            </w:rPr>
            <w:fldChar w:fldCharType="end"/>
          </w:r>
        </w:sdtContent>
      </w:sdt>
      <w:r w:rsidRPr="006E2B0B">
        <w:rPr>
          <w:rFonts w:ascii="Arial" w:hAnsi="Arial" w:cs="Arial"/>
        </w:rPr>
        <w:t xml:space="preserve"> identifies that this implies that “Islamic and some Catholic cultures, people are more inclined to buy and consume religious artefacts and related material”.</w:t>
      </w:r>
    </w:p>
    <w:p w14:paraId="279BAC51" w14:textId="77777777" w:rsidR="006E2B0B" w:rsidRPr="006E2B0B" w:rsidRDefault="006E2B0B" w:rsidP="00EF70C8">
      <w:pPr>
        <w:spacing w:line="360" w:lineRule="auto"/>
        <w:rPr>
          <w:rFonts w:ascii="Arial" w:hAnsi="Arial" w:cs="Arial"/>
        </w:rPr>
      </w:pPr>
    </w:p>
    <w:p w14:paraId="1A2E7512" w14:textId="77777777" w:rsidR="006E2B0B" w:rsidRPr="006E2B0B" w:rsidRDefault="006E2B0B" w:rsidP="00EF70C8">
      <w:pPr>
        <w:spacing w:line="360" w:lineRule="auto"/>
        <w:rPr>
          <w:rFonts w:ascii="Arial" w:hAnsi="Arial" w:cs="Arial"/>
        </w:rPr>
      </w:pPr>
      <w:r w:rsidRPr="006E2B0B">
        <w:rPr>
          <w:rFonts w:ascii="Arial" w:hAnsi="Arial" w:cs="Arial"/>
        </w:rPr>
        <w:t xml:space="preserve">Furthermore, a journal article by </w:t>
      </w:r>
      <w:sdt>
        <w:sdtPr>
          <w:rPr>
            <w:rFonts w:ascii="Arial" w:hAnsi="Arial" w:cs="Arial"/>
          </w:rPr>
          <w:id w:val="717475148"/>
          <w:citation/>
        </w:sdtPr>
        <w:sdtEndPr/>
        <w:sdtContent>
          <w:r w:rsidRPr="006E2B0B">
            <w:rPr>
              <w:rFonts w:ascii="Arial" w:hAnsi="Arial" w:cs="Arial"/>
            </w:rPr>
            <w:fldChar w:fldCharType="begin"/>
          </w:r>
          <w:r w:rsidRPr="006E2B0B">
            <w:rPr>
              <w:rFonts w:ascii="Arial" w:hAnsi="Arial" w:cs="Arial"/>
            </w:rPr>
            <w:instrText xml:space="preserve">CITATION Eds03 \p 341 \l 2057 </w:instrText>
          </w:r>
          <w:r w:rsidRPr="006E2B0B">
            <w:rPr>
              <w:rFonts w:ascii="Arial" w:hAnsi="Arial" w:cs="Arial"/>
            </w:rPr>
            <w:fldChar w:fldCharType="separate"/>
          </w:r>
          <w:r w:rsidRPr="006E2B0B">
            <w:rPr>
              <w:rFonts w:ascii="Arial" w:hAnsi="Arial" w:cs="Arial"/>
              <w:noProof/>
            </w:rPr>
            <w:t>(Edson Escalas &amp; Bettman, 2003, p. 341)</w:t>
          </w:r>
          <w:r w:rsidRPr="006E2B0B">
            <w:rPr>
              <w:rFonts w:ascii="Arial" w:hAnsi="Arial" w:cs="Arial"/>
            </w:rPr>
            <w:fldChar w:fldCharType="end"/>
          </w:r>
        </w:sdtContent>
      </w:sdt>
      <w:r w:rsidRPr="006E2B0B">
        <w:rPr>
          <w:rFonts w:ascii="Arial" w:hAnsi="Arial" w:cs="Arial"/>
        </w:rPr>
        <w:t xml:space="preserve"> states that multiple pieces of research in to the relationship consumer buying behaviour and reference groups has “demonstrated congruency between group membership and brand usage”; suggesting that individuals who belong to certain reference groups are more likely to </w:t>
      </w:r>
      <w:r w:rsidRPr="006E2B0B">
        <w:rPr>
          <w:rFonts w:ascii="Arial" w:hAnsi="Arial" w:cs="Arial"/>
        </w:rPr>
        <w:lastRenderedPageBreak/>
        <w:t xml:space="preserve">purchase a specific good or service. A reference group is defined as “any group that positively or negatively affects a person’s values, attitudes, or behaviour” </w:t>
      </w:r>
      <w:sdt>
        <w:sdtPr>
          <w:rPr>
            <w:rFonts w:ascii="Arial" w:hAnsi="Arial" w:cs="Arial"/>
          </w:rPr>
          <w:id w:val="1429846021"/>
          <w:citation/>
        </w:sdtPr>
        <w:sdtEndPr/>
        <w:sdtContent>
          <w:r w:rsidRPr="006E2B0B">
            <w:rPr>
              <w:rFonts w:ascii="Arial" w:hAnsi="Arial" w:cs="Arial"/>
            </w:rPr>
            <w:fldChar w:fldCharType="begin"/>
          </w:r>
          <w:r w:rsidRPr="006E2B0B">
            <w:rPr>
              <w:rFonts w:ascii="Arial" w:hAnsi="Arial" w:cs="Arial"/>
            </w:rPr>
            <w:instrText xml:space="preserve">CITATION Pri04 \p 255 \l 2057 </w:instrText>
          </w:r>
          <w:r w:rsidRPr="006E2B0B">
            <w:rPr>
              <w:rFonts w:ascii="Arial" w:hAnsi="Arial" w:cs="Arial"/>
            </w:rPr>
            <w:fldChar w:fldCharType="separate"/>
          </w:r>
          <w:r w:rsidRPr="006E2B0B">
            <w:rPr>
              <w:rFonts w:ascii="Arial" w:hAnsi="Arial" w:cs="Arial"/>
              <w:noProof/>
            </w:rPr>
            <w:t>(Pride &amp; Ferrell, 2006, p. 255)</w:t>
          </w:r>
          <w:r w:rsidRPr="006E2B0B">
            <w:rPr>
              <w:rFonts w:ascii="Arial" w:hAnsi="Arial" w:cs="Arial"/>
            </w:rPr>
            <w:fldChar w:fldCharType="end"/>
          </w:r>
        </w:sdtContent>
      </w:sdt>
      <w:r w:rsidRPr="006E2B0B">
        <w:rPr>
          <w:rFonts w:ascii="Arial" w:hAnsi="Arial" w:cs="Arial"/>
        </w:rPr>
        <w:t xml:space="preserve">. Furthermore, family is referred to as “the smallest reference group with which the consumer reacts” </w:t>
      </w:r>
      <w:sdt>
        <w:sdtPr>
          <w:rPr>
            <w:rFonts w:ascii="Arial" w:hAnsi="Arial" w:cs="Arial"/>
          </w:rPr>
          <w:id w:val="428321873"/>
          <w:citation/>
        </w:sdtPr>
        <w:sdtEndPr/>
        <w:sdtContent>
          <w:r w:rsidRPr="006E2B0B">
            <w:rPr>
              <w:rFonts w:ascii="Arial" w:hAnsi="Arial" w:cs="Arial"/>
            </w:rPr>
            <w:fldChar w:fldCharType="begin"/>
          </w:r>
          <w:r w:rsidRPr="006E2B0B">
            <w:rPr>
              <w:rFonts w:ascii="Arial" w:hAnsi="Arial" w:cs="Arial"/>
            </w:rPr>
            <w:instrText xml:space="preserve">CITATION San08 \p 244 \l 2057 </w:instrText>
          </w:r>
          <w:r w:rsidRPr="006E2B0B">
            <w:rPr>
              <w:rFonts w:ascii="Arial" w:hAnsi="Arial" w:cs="Arial"/>
            </w:rPr>
            <w:fldChar w:fldCharType="separate"/>
          </w:r>
          <w:r w:rsidRPr="006E2B0B">
            <w:rPr>
              <w:rFonts w:ascii="Arial" w:hAnsi="Arial" w:cs="Arial"/>
              <w:noProof/>
            </w:rPr>
            <w:t>(Sandhusen, 2008, p. 244)</w:t>
          </w:r>
          <w:r w:rsidRPr="006E2B0B">
            <w:rPr>
              <w:rFonts w:ascii="Arial" w:hAnsi="Arial" w:cs="Arial"/>
            </w:rPr>
            <w:fldChar w:fldCharType="end"/>
          </w:r>
        </w:sdtContent>
      </w:sdt>
      <w:r w:rsidRPr="006E2B0B">
        <w:rPr>
          <w:rFonts w:ascii="Arial" w:hAnsi="Arial" w:cs="Arial"/>
        </w:rPr>
        <w:t xml:space="preserve">. According to </w:t>
      </w:r>
      <w:sdt>
        <w:sdtPr>
          <w:rPr>
            <w:rFonts w:ascii="Arial" w:hAnsi="Arial" w:cs="Arial"/>
          </w:rPr>
          <w:id w:val="1904179753"/>
          <w:citation/>
        </w:sdtPr>
        <w:sdtEndPr/>
        <w:sdtContent>
          <w:r w:rsidRPr="006E2B0B">
            <w:rPr>
              <w:rFonts w:ascii="Arial" w:hAnsi="Arial" w:cs="Arial"/>
            </w:rPr>
            <w:fldChar w:fldCharType="begin"/>
          </w:r>
          <w:r w:rsidRPr="006E2B0B">
            <w:rPr>
              <w:rFonts w:ascii="Arial" w:hAnsi="Arial" w:cs="Arial"/>
            </w:rPr>
            <w:instrText xml:space="preserve">CITATION Bra061 \p 133 \l 2057 </w:instrText>
          </w:r>
          <w:r w:rsidRPr="006E2B0B">
            <w:rPr>
              <w:rFonts w:ascii="Arial" w:hAnsi="Arial" w:cs="Arial"/>
            </w:rPr>
            <w:fldChar w:fldCharType="separate"/>
          </w:r>
          <w:r w:rsidRPr="006E2B0B">
            <w:rPr>
              <w:rFonts w:ascii="Arial" w:hAnsi="Arial" w:cs="Arial"/>
              <w:noProof/>
            </w:rPr>
            <w:t>(Brassington &amp; Pettitt, 2006, p. 133)</w:t>
          </w:r>
          <w:r w:rsidRPr="006E2B0B">
            <w:rPr>
              <w:rFonts w:ascii="Arial" w:hAnsi="Arial" w:cs="Arial"/>
            </w:rPr>
            <w:fldChar w:fldCharType="end"/>
          </w:r>
        </w:sdtContent>
      </w:sdt>
      <w:r w:rsidRPr="006E2B0B">
        <w:rPr>
          <w:rFonts w:ascii="Arial" w:hAnsi="Arial" w:cs="Arial"/>
        </w:rPr>
        <w:t xml:space="preserve"> a family, regardless of its size will remain a “key influence on the buying behaviour of individuals”. Additionally, </w:t>
      </w:r>
      <w:sdt>
        <w:sdtPr>
          <w:rPr>
            <w:rFonts w:ascii="Arial" w:hAnsi="Arial" w:cs="Arial"/>
          </w:rPr>
          <w:id w:val="-1018239546"/>
          <w:citation/>
        </w:sdtPr>
        <w:sdtEndPr/>
        <w:sdtContent>
          <w:r w:rsidRPr="006E2B0B">
            <w:rPr>
              <w:rFonts w:ascii="Arial" w:hAnsi="Arial" w:cs="Arial"/>
            </w:rPr>
            <w:fldChar w:fldCharType="begin"/>
          </w:r>
          <w:r w:rsidRPr="006E2B0B">
            <w:rPr>
              <w:rFonts w:ascii="Arial" w:hAnsi="Arial" w:cs="Arial"/>
            </w:rPr>
            <w:instrText xml:space="preserve">CITATION San08 \p 244 \l 2057 </w:instrText>
          </w:r>
          <w:r w:rsidRPr="006E2B0B">
            <w:rPr>
              <w:rFonts w:ascii="Arial" w:hAnsi="Arial" w:cs="Arial"/>
            </w:rPr>
            <w:fldChar w:fldCharType="separate"/>
          </w:r>
          <w:r w:rsidRPr="006E2B0B">
            <w:rPr>
              <w:rFonts w:ascii="Arial" w:hAnsi="Arial" w:cs="Arial"/>
              <w:noProof/>
            </w:rPr>
            <w:t>(Sandhusen, 2008, p. 244)</w:t>
          </w:r>
          <w:r w:rsidRPr="006E2B0B">
            <w:rPr>
              <w:rFonts w:ascii="Arial" w:hAnsi="Arial" w:cs="Arial"/>
            </w:rPr>
            <w:fldChar w:fldCharType="end"/>
          </w:r>
        </w:sdtContent>
      </w:sdt>
      <w:r w:rsidRPr="006E2B0B">
        <w:rPr>
          <w:rFonts w:ascii="Arial" w:hAnsi="Arial" w:cs="Arial"/>
        </w:rPr>
        <w:t xml:space="preserve"> refers to family as “the most important buying influence in society”.</w:t>
      </w:r>
    </w:p>
    <w:p w14:paraId="034DFE9F" w14:textId="77777777" w:rsidR="006E2B0B" w:rsidRDefault="006E2B0B" w:rsidP="00EF70C8">
      <w:pPr>
        <w:spacing w:line="360" w:lineRule="auto"/>
        <w:rPr>
          <w:rFonts w:ascii="Arial" w:hAnsi="Arial" w:cs="Arial"/>
        </w:rPr>
      </w:pPr>
    </w:p>
    <w:p w14:paraId="622DCD63" w14:textId="77777777" w:rsidR="00EF70C8" w:rsidRPr="006E2B0B" w:rsidRDefault="00EF70C8" w:rsidP="00EF70C8">
      <w:pPr>
        <w:spacing w:line="360" w:lineRule="auto"/>
        <w:rPr>
          <w:rFonts w:ascii="Arial" w:hAnsi="Arial" w:cs="Arial"/>
        </w:rPr>
      </w:pPr>
    </w:p>
    <w:p w14:paraId="122D2E94" w14:textId="77777777" w:rsidR="006E2B0B" w:rsidRPr="00683FD8" w:rsidRDefault="00AD4EFA" w:rsidP="00EF70C8">
      <w:pPr>
        <w:pStyle w:val="Heading3"/>
        <w:spacing w:line="360" w:lineRule="auto"/>
        <w:rPr>
          <w:rFonts w:ascii="Arial" w:hAnsi="Arial" w:cs="Arial"/>
          <w:b/>
          <w:u w:val="single"/>
        </w:rPr>
      </w:pPr>
      <w:bookmarkStart w:id="13" w:name="_Toc481486845"/>
      <w:r>
        <w:rPr>
          <w:rFonts w:ascii="Arial" w:hAnsi="Arial" w:cs="Arial"/>
          <w:b/>
          <w:color w:val="auto"/>
          <w:u w:val="single"/>
        </w:rPr>
        <w:t xml:space="preserve">2.3.3 </w:t>
      </w:r>
      <w:r w:rsidR="006E2B0B" w:rsidRPr="00683FD8">
        <w:rPr>
          <w:rFonts w:ascii="Arial" w:hAnsi="Arial" w:cs="Arial"/>
          <w:b/>
          <w:color w:val="auto"/>
          <w:u w:val="single"/>
        </w:rPr>
        <w:t>Situational Influences</w:t>
      </w:r>
      <w:bookmarkEnd w:id="13"/>
    </w:p>
    <w:p w14:paraId="6A60A58D" w14:textId="77777777" w:rsidR="00EF70C8" w:rsidRDefault="00EF70C8" w:rsidP="00EF70C8">
      <w:pPr>
        <w:pStyle w:val="NoSpacing"/>
      </w:pPr>
    </w:p>
    <w:p w14:paraId="18BBFE7F" w14:textId="77777777" w:rsidR="006E2B0B" w:rsidRPr="006E2B0B" w:rsidRDefault="006E2B0B" w:rsidP="00EF70C8">
      <w:pPr>
        <w:spacing w:line="360" w:lineRule="auto"/>
        <w:rPr>
          <w:rFonts w:ascii="Arial" w:hAnsi="Arial" w:cs="Arial"/>
        </w:rPr>
      </w:pPr>
      <w:r w:rsidRPr="006E2B0B">
        <w:rPr>
          <w:rFonts w:ascii="Arial" w:hAnsi="Arial" w:cs="Arial"/>
        </w:rPr>
        <w:t xml:space="preserve">Situational influences of consumer purchase intentions include; sociocultural, technological, economic/competitive and political/legal influences. Sociocultural influences comprise of groups which are beyond the control of businesses, these are; reference groups, culture, family, demographics and social class </w:t>
      </w:r>
      <w:sdt>
        <w:sdtPr>
          <w:rPr>
            <w:rFonts w:ascii="Arial" w:hAnsi="Arial" w:cs="Arial"/>
          </w:rPr>
          <w:id w:val="161364606"/>
          <w:citation/>
        </w:sdtPr>
        <w:sdtEndPr/>
        <w:sdtContent>
          <w:r w:rsidRPr="006E2B0B">
            <w:rPr>
              <w:rFonts w:ascii="Arial" w:hAnsi="Arial" w:cs="Arial"/>
            </w:rPr>
            <w:fldChar w:fldCharType="begin"/>
          </w:r>
          <w:r w:rsidRPr="006E2B0B">
            <w:rPr>
              <w:rFonts w:ascii="Arial" w:hAnsi="Arial" w:cs="Arial"/>
            </w:rPr>
            <w:instrText xml:space="preserve">CITATION Bow11 \p 65 \l 2057 </w:instrText>
          </w:r>
          <w:r w:rsidRPr="006E2B0B">
            <w:rPr>
              <w:rFonts w:ascii="Arial" w:hAnsi="Arial" w:cs="Arial"/>
            </w:rPr>
            <w:fldChar w:fldCharType="separate"/>
          </w:r>
          <w:r w:rsidRPr="006E2B0B">
            <w:rPr>
              <w:rFonts w:ascii="Arial" w:hAnsi="Arial" w:cs="Arial"/>
              <w:noProof/>
            </w:rPr>
            <w:t>(Bowie &amp; Buttle, 2011, p. 65)</w:t>
          </w:r>
          <w:r w:rsidRPr="006E2B0B">
            <w:rPr>
              <w:rFonts w:ascii="Arial" w:hAnsi="Arial" w:cs="Arial"/>
            </w:rPr>
            <w:fldChar w:fldCharType="end"/>
          </w:r>
        </w:sdtContent>
      </w:sdt>
      <w:r w:rsidRPr="006E2B0B">
        <w:rPr>
          <w:rFonts w:ascii="Arial" w:hAnsi="Arial" w:cs="Arial"/>
        </w:rPr>
        <w:t xml:space="preserve">. </w:t>
      </w:r>
      <w:sdt>
        <w:sdtPr>
          <w:rPr>
            <w:rFonts w:ascii="Arial" w:hAnsi="Arial" w:cs="Arial"/>
          </w:rPr>
          <w:id w:val="-139347462"/>
          <w:citation/>
        </w:sdtPr>
        <w:sdtEndPr/>
        <w:sdtContent>
          <w:r w:rsidRPr="006E2B0B">
            <w:rPr>
              <w:rFonts w:ascii="Arial" w:hAnsi="Arial" w:cs="Arial"/>
            </w:rPr>
            <w:fldChar w:fldCharType="begin"/>
          </w:r>
          <w:r w:rsidRPr="006E2B0B">
            <w:rPr>
              <w:rFonts w:ascii="Arial" w:hAnsi="Arial" w:cs="Arial"/>
            </w:rPr>
            <w:instrText xml:space="preserve">CITATION Pri08 \p 81 \l 2057 </w:instrText>
          </w:r>
          <w:r w:rsidRPr="006E2B0B">
            <w:rPr>
              <w:rFonts w:ascii="Arial" w:hAnsi="Arial" w:cs="Arial"/>
            </w:rPr>
            <w:fldChar w:fldCharType="separate"/>
          </w:r>
          <w:r w:rsidRPr="006E2B0B">
            <w:rPr>
              <w:rFonts w:ascii="Arial" w:hAnsi="Arial" w:cs="Arial"/>
              <w:noProof/>
            </w:rPr>
            <w:t>(Pride &amp; Ferrell, 2008, p. 81)</w:t>
          </w:r>
          <w:r w:rsidRPr="006E2B0B">
            <w:rPr>
              <w:rFonts w:ascii="Arial" w:hAnsi="Arial" w:cs="Arial"/>
            </w:rPr>
            <w:fldChar w:fldCharType="end"/>
          </w:r>
        </w:sdtContent>
      </w:sdt>
      <w:r w:rsidRPr="006E2B0B">
        <w:rPr>
          <w:rFonts w:ascii="Arial" w:hAnsi="Arial" w:cs="Arial"/>
        </w:rPr>
        <w:t xml:space="preserve"> identifies that a change in demographics can affect the level of consumption of products such as “food, clothing, housing, transportation, communication, recreation, education and health services”. For example, the buying behaviour of a society that is made up of a large percentage of older consumers will be completely different from a society that is made of families. Furthermore, a consumer’s economic situation has a strong influence on the purchasing behaviour of the consumer; </w:t>
      </w:r>
      <w:sdt>
        <w:sdtPr>
          <w:rPr>
            <w:rFonts w:ascii="Arial" w:hAnsi="Arial" w:cs="Arial"/>
          </w:rPr>
          <w:id w:val="1364946197"/>
          <w:citation/>
        </w:sdtPr>
        <w:sdtEndPr/>
        <w:sdtContent>
          <w:r w:rsidRPr="006E2B0B">
            <w:rPr>
              <w:rFonts w:ascii="Arial" w:hAnsi="Arial" w:cs="Arial"/>
            </w:rPr>
            <w:fldChar w:fldCharType="begin"/>
          </w:r>
          <w:r w:rsidRPr="006E2B0B">
            <w:rPr>
              <w:rFonts w:ascii="Arial" w:hAnsi="Arial" w:cs="Arial"/>
            </w:rPr>
            <w:instrText xml:space="preserve">CITATION Ran141 \p 57 \l 2057 </w:instrText>
          </w:r>
          <w:r w:rsidRPr="006E2B0B">
            <w:rPr>
              <w:rFonts w:ascii="Arial" w:hAnsi="Arial" w:cs="Arial"/>
            </w:rPr>
            <w:fldChar w:fldCharType="separate"/>
          </w:r>
          <w:r w:rsidRPr="006E2B0B">
            <w:rPr>
              <w:rFonts w:ascii="Arial" w:hAnsi="Arial" w:cs="Arial"/>
              <w:noProof/>
            </w:rPr>
            <w:t>(Rani, 2014, p. 57)</w:t>
          </w:r>
          <w:r w:rsidRPr="006E2B0B">
            <w:rPr>
              <w:rFonts w:ascii="Arial" w:hAnsi="Arial" w:cs="Arial"/>
            </w:rPr>
            <w:fldChar w:fldCharType="end"/>
          </w:r>
        </w:sdtContent>
      </w:sdt>
      <w:r w:rsidRPr="006E2B0B">
        <w:rPr>
          <w:rFonts w:ascii="Arial" w:hAnsi="Arial" w:cs="Arial"/>
        </w:rPr>
        <w:t xml:space="preserve"> suggests that if income and savings are high, the likelihood of purchasing expensive products is increased, whereas with an individual with a low amount of income and savings the likelihood is decreased where importance is placed on the individual’s basic needs rather than wants. Another influence that ties in with the consumer’s economic situation is the level of competition; where as the level of “competition increases and the customer becomes knowledgeable and demanding, the retailer needs this knowledge to stay ahead of his competitors and build a competitive advantage” </w:t>
      </w:r>
      <w:sdt>
        <w:sdtPr>
          <w:rPr>
            <w:rFonts w:ascii="Arial" w:hAnsi="Arial" w:cs="Arial"/>
          </w:rPr>
          <w:id w:val="1276989039"/>
          <w:citation/>
        </w:sdtPr>
        <w:sdtEndPr/>
        <w:sdtContent>
          <w:r w:rsidRPr="006E2B0B">
            <w:rPr>
              <w:rFonts w:ascii="Arial" w:hAnsi="Arial" w:cs="Arial"/>
            </w:rPr>
            <w:fldChar w:fldCharType="begin"/>
          </w:r>
          <w:r w:rsidRPr="006E2B0B">
            <w:rPr>
              <w:rFonts w:ascii="Arial" w:hAnsi="Arial" w:cs="Arial"/>
            </w:rPr>
            <w:instrText xml:space="preserve">CITATION Pra09 \p 117 \l 2057 </w:instrText>
          </w:r>
          <w:r w:rsidRPr="006E2B0B">
            <w:rPr>
              <w:rFonts w:ascii="Arial" w:hAnsi="Arial" w:cs="Arial"/>
            </w:rPr>
            <w:fldChar w:fldCharType="separate"/>
          </w:r>
          <w:r w:rsidRPr="006E2B0B">
            <w:rPr>
              <w:rFonts w:ascii="Arial" w:hAnsi="Arial" w:cs="Arial"/>
              <w:noProof/>
            </w:rPr>
            <w:t>(Pradhan, 2009, p. 117)</w:t>
          </w:r>
          <w:r w:rsidRPr="006E2B0B">
            <w:rPr>
              <w:rFonts w:ascii="Arial" w:hAnsi="Arial" w:cs="Arial"/>
            </w:rPr>
            <w:fldChar w:fldCharType="end"/>
          </w:r>
        </w:sdtContent>
      </w:sdt>
      <w:r w:rsidRPr="006E2B0B">
        <w:rPr>
          <w:rFonts w:ascii="Arial" w:hAnsi="Arial" w:cs="Arial"/>
        </w:rPr>
        <w:t xml:space="preserve">. A key example of competition strongly influencing consumer buying behaviour can be seen with the recent growth of discount supermarkets such as Aldi and Lidl. </w:t>
      </w:r>
    </w:p>
    <w:p w14:paraId="7F1F13AB" w14:textId="77777777" w:rsidR="006E2B0B" w:rsidRPr="006E2B0B" w:rsidRDefault="006E2B0B" w:rsidP="00EF70C8">
      <w:pPr>
        <w:spacing w:line="360" w:lineRule="auto"/>
        <w:rPr>
          <w:rFonts w:ascii="Arial" w:hAnsi="Arial" w:cs="Arial"/>
        </w:rPr>
      </w:pPr>
    </w:p>
    <w:p w14:paraId="6642768A" w14:textId="77777777" w:rsidR="006E2B0B" w:rsidRPr="006E2B0B" w:rsidRDefault="006E2B0B" w:rsidP="00EF70C8">
      <w:pPr>
        <w:spacing w:line="360" w:lineRule="auto"/>
        <w:rPr>
          <w:rFonts w:ascii="Arial" w:hAnsi="Arial" w:cs="Arial"/>
        </w:rPr>
      </w:pPr>
      <w:r w:rsidRPr="006E2B0B">
        <w:rPr>
          <w:rFonts w:ascii="Arial" w:hAnsi="Arial" w:cs="Arial"/>
        </w:rPr>
        <w:t xml:space="preserve">In addition, it is believed that the extent to which technology influences consumer buying behaviour has grown considerably over the past decade; where the growth of social media has increased the level of advertisement and consumer knowledge. A news article by </w:t>
      </w:r>
      <w:sdt>
        <w:sdtPr>
          <w:rPr>
            <w:rFonts w:ascii="Arial" w:hAnsi="Arial" w:cs="Arial"/>
          </w:rPr>
          <w:id w:val="-2035791440"/>
          <w:citation/>
        </w:sdtPr>
        <w:sdtEndPr/>
        <w:sdtContent>
          <w:r w:rsidRPr="006E2B0B">
            <w:rPr>
              <w:rFonts w:ascii="Arial" w:hAnsi="Arial" w:cs="Arial"/>
            </w:rPr>
            <w:fldChar w:fldCharType="begin"/>
          </w:r>
          <w:r w:rsidRPr="006E2B0B">
            <w:rPr>
              <w:rFonts w:ascii="Arial" w:hAnsi="Arial" w:cs="Arial"/>
            </w:rPr>
            <w:instrText xml:space="preserve"> CITATION Abi12 \l 2057 </w:instrText>
          </w:r>
          <w:r w:rsidRPr="006E2B0B">
            <w:rPr>
              <w:rFonts w:ascii="Arial" w:hAnsi="Arial" w:cs="Arial"/>
            </w:rPr>
            <w:fldChar w:fldCharType="separate"/>
          </w:r>
          <w:r w:rsidRPr="006E2B0B">
            <w:rPr>
              <w:rFonts w:ascii="Arial" w:hAnsi="Arial" w:cs="Arial"/>
              <w:noProof/>
            </w:rPr>
            <w:t>(Abidi, 2012)</w:t>
          </w:r>
          <w:r w:rsidRPr="006E2B0B">
            <w:rPr>
              <w:rFonts w:ascii="Arial" w:hAnsi="Arial" w:cs="Arial"/>
            </w:rPr>
            <w:fldChar w:fldCharType="end"/>
          </w:r>
        </w:sdtContent>
      </w:sdt>
      <w:r w:rsidRPr="006E2B0B">
        <w:rPr>
          <w:rFonts w:ascii="Arial" w:hAnsi="Arial" w:cs="Arial"/>
        </w:rPr>
        <w:t xml:space="preserve"> identifies that “new technology is raising awareness of what is now available; </w:t>
      </w:r>
      <w:r w:rsidRPr="006E2B0B">
        <w:rPr>
          <w:rFonts w:ascii="Arial" w:hAnsi="Arial" w:cs="Arial"/>
        </w:rPr>
        <w:lastRenderedPageBreak/>
        <w:t xml:space="preserve">traditional advertising has evolved to become more personal and personalised”; where advertising through platforms such as Facebook and Twitter is used to specifically target individuals based on what the individual has previously shown interest in. </w:t>
      </w:r>
    </w:p>
    <w:p w14:paraId="1ECA69DF" w14:textId="77777777" w:rsidR="006E2B0B" w:rsidRPr="006E2B0B" w:rsidRDefault="006E2B0B" w:rsidP="00EF70C8">
      <w:pPr>
        <w:spacing w:line="360" w:lineRule="auto"/>
        <w:rPr>
          <w:rFonts w:ascii="Arial" w:hAnsi="Arial" w:cs="Arial"/>
        </w:rPr>
      </w:pPr>
    </w:p>
    <w:p w14:paraId="564C4C67" w14:textId="77777777" w:rsidR="006E2B0B" w:rsidRPr="006E2B0B" w:rsidRDefault="00B231AE" w:rsidP="00EF70C8">
      <w:pPr>
        <w:spacing w:line="360" w:lineRule="auto"/>
        <w:rPr>
          <w:rFonts w:ascii="Arial" w:hAnsi="Arial" w:cs="Arial"/>
        </w:rPr>
      </w:pPr>
      <w:sdt>
        <w:sdtPr>
          <w:rPr>
            <w:rFonts w:ascii="Arial" w:hAnsi="Arial" w:cs="Arial"/>
          </w:rPr>
          <w:id w:val="1326014470"/>
          <w:citation/>
        </w:sdtPr>
        <w:sdtEndPr/>
        <w:sdtContent>
          <w:r w:rsidR="006E2B0B" w:rsidRPr="006E2B0B">
            <w:rPr>
              <w:rFonts w:ascii="Arial" w:hAnsi="Arial" w:cs="Arial"/>
            </w:rPr>
            <w:fldChar w:fldCharType="begin"/>
          </w:r>
          <w:r w:rsidR="006E2B0B" w:rsidRPr="006E2B0B">
            <w:rPr>
              <w:rFonts w:ascii="Arial" w:hAnsi="Arial" w:cs="Arial"/>
            </w:rPr>
            <w:instrText xml:space="preserve">CITATION Mad09 \p 84 \l 2057 </w:instrText>
          </w:r>
          <w:r w:rsidR="006E2B0B" w:rsidRPr="006E2B0B">
            <w:rPr>
              <w:rFonts w:ascii="Arial" w:hAnsi="Arial" w:cs="Arial"/>
            </w:rPr>
            <w:fldChar w:fldCharType="separate"/>
          </w:r>
          <w:r w:rsidR="006E2B0B" w:rsidRPr="006E2B0B">
            <w:rPr>
              <w:rFonts w:ascii="Arial" w:hAnsi="Arial" w:cs="Arial"/>
              <w:noProof/>
            </w:rPr>
            <w:t>(Madaan, 2009, p. 84)</w:t>
          </w:r>
          <w:r w:rsidR="006E2B0B" w:rsidRPr="006E2B0B">
            <w:rPr>
              <w:rFonts w:ascii="Arial" w:hAnsi="Arial" w:cs="Arial"/>
            </w:rPr>
            <w:fldChar w:fldCharType="end"/>
          </w:r>
        </w:sdtContent>
      </w:sdt>
      <w:r w:rsidR="006E2B0B" w:rsidRPr="006E2B0B">
        <w:rPr>
          <w:rFonts w:ascii="Arial" w:hAnsi="Arial" w:cs="Arial"/>
        </w:rPr>
        <w:t xml:space="preserve"> identifies that the Consumer Protection Act 1986 has “made big changes in consumer behaviour”; where consumers have become better aware of their rights and over-all consumer awareness has grown. In addition, consumer awareness of legality issues behind brands has also grown largely due to news coverage. For example, the 2013 horse meat scandal and the Volkswagen emissions scandal 2015 have caused a dis-trust among consumers with certain brands which has ultimately influenced purchase behaviour. In addition, an individual’s political stance can influence purchase behaviour; where the beliefs are shaped by “considerations related to the social environment rather than personal economic circumstances, especially when the political issue at stake does not directly affect one’s daily business” </w:t>
      </w:r>
      <w:sdt>
        <w:sdtPr>
          <w:rPr>
            <w:rFonts w:ascii="Arial" w:hAnsi="Arial" w:cs="Arial"/>
          </w:rPr>
          <w:id w:val="1419445923"/>
          <w:citation/>
        </w:sdtPr>
        <w:sdtEndPr/>
        <w:sdtContent>
          <w:r w:rsidR="006E2B0B" w:rsidRPr="006E2B0B">
            <w:rPr>
              <w:rFonts w:ascii="Arial" w:hAnsi="Arial" w:cs="Arial"/>
            </w:rPr>
            <w:fldChar w:fldCharType="begin"/>
          </w:r>
          <w:r w:rsidR="006E2B0B" w:rsidRPr="006E2B0B">
            <w:rPr>
              <w:rFonts w:ascii="Arial" w:hAnsi="Arial" w:cs="Arial"/>
            </w:rPr>
            <w:instrText xml:space="preserve">CITATION Aer11 \p 1558 \l 2057 </w:instrText>
          </w:r>
          <w:r w:rsidR="006E2B0B" w:rsidRPr="006E2B0B">
            <w:rPr>
              <w:rFonts w:ascii="Arial" w:hAnsi="Arial" w:cs="Arial"/>
            </w:rPr>
            <w:fldChar w:fldCharType="separate"/>
          </w:r>
          <w:r w:rsidR="006E2B0B" w:rsidRPr="006E2B0B">
            <w:rPr>
              <w:rFonts w:ascii="Arial" w:hAnsi="Arial" w:cs="Arial"/>
              <w:noProof/>
            </w:rPr>
            <w:t>(Aerni, 2011, p. 1558)</w:t>
          </w:r>
          <w:r w:rsidR="006E2B0B" w:rsidRPr="006E2B0B">
            <w:rPr>
              <w:rFonts w:ascii="Arial" w:hAnsi="Arial" w:cs="Arial"/>
            </w:rPr>
            <w:fldChar w:fldCharType="end"/>
          </w:r>
        </w:sdtContent>
      </w:sdt>
      <w:r w:rsidR="006E2B0B" w:rsidRPr="006E2B0B">
        <w:rPr>
          <w:rFonts w:ascii="Arial" w:hAnsi="Arial" w:cs="Arial"/>
        </w:rPr>
        <w:t xml:space="preserve">. Furthermore </w:t>
      </w:r>
      <w:sdt>
        <w:sdtPr>
          <w:rPr>
            <w:rFonts w:ascii="Arial" w:hAnsi="Arial" w:cs="Arial"/>
          </w:rPr>
          <w:id w:val="-444460856"/>
          <w:citation/>
        </w:sdtPr>
        <w:sdtEndPr/>
        <w:sdtContent>
          <w:r w:rsidR="006E2B0B" w:rsidRPr="006E2B0B">
            <w:rPr>
              <w:rFonts w:ascii="Arial" w:hAnsi="Arial" w:cs="Arial"/>
            </w:rPr>
            <w:fldChar w:fldCharType="begin"/>
          </w:r>
          <w:r w:rsidR="006E2B0B" w:rsidRPr="006E2B0B">
            <w:rPr>
              <w:rFonts w:ascii="Arial" w:hAnsi="Arial" w:cs="Arial"/>
            </w:rPr>
            <w:instrText xml:space="preserve">CITATION Aer11 \p 1559 \l 2057 </w:instrText>
          </w:r>
          <w:r w:rsidR="006E2B0B" w:rsidRPr="006E2B0B">
            <w:rPr>
              <w:rFonts w:ascii="Arial" w:hAnsi="Arial" w:cs="Arial"/>
            </w:rPr>
            <w:fldChar w:fldCharType="separate"/>
          </w:r>
          <w:r w:rsidR="006E2B0B" w:rsidRPr="006E2B0B">
            <w:rPr>
              <w:rFonts w:ascii="Arial" w:hAnsi="Arial" w:cs="Arial"/>
              <w:noProof/>
            </w:rPr>
            <w:t>(Aerni, 2011, p. 1559)</w:t>
          </w:r>
          <w:r w:rsidR="006E2B0B" w:rsidRPr="006E2B0B">
            <w:rPr>
              <w:rFonts w:ascii="Arial" w:hAnsi="Arial" w:cs="Arial"/>
            </w:rPr>
            <w:fldChar w:fldCharType="end"/>
          </w:r>
        </w:sdtContent>
      </w:sdt>
      <w:r w:rsidR="006E2B0B" w:rsidRPr="006E2B0B">
        <w:rPr>
          <w:rFonts w:ascii="Arial" w:hAnsi="Arial" w:cs="Arial"/>
        </w:rPr>
        <w:t xml:space="preserve"> states that political opinions are largely seen as “an expression of a personal life-style rather than the result of an in-depth analysis of the issue at stake”. Therefore, it can be assumed that individuals are more likely to pursue actions which fall in line with their political and legal stance; for example, if a product is labelled as organic, individuals who have a stronger stance on safe and sustainable farming practices are more likely to purchase the product solely for that reason. </w:t>
      </w:r>
    </w:p>
    <w:p w14:paraId="481BF4B1" w14:textId="77777777" w:rsidR="006E2B0B" w:rsidRPr="006E2B0B" w:rsidRDefault="006E2B0B" w:rsidP="00EF70C8">
      <w:pPr>
        <w:spacing w:line="360" w:lineRule="auto"/>
        <w:rPr>
          <w:rFonts w:ascii="Arial" w:hAnsi="Arial" w:cs="Arial"/>
        </w:rPr>
      </w:pPr>
    </w:p>
    <w:p w14:paraId="73870C01" w14:textId="77777777" w:rsidR="006E2B0B" w:rsidRPr="006E2B0B" w:rsidRDefault="006E2B0B" w:rsidP="00EF70C8">
      <w:pPr>
        <w:spacing w:line="360" w:lineRule="auto"/>
        <w:rPr>
          <w:rFonts w:ascii="Arial" w:hAnsi="Arial" w:cs="Arial"/>
        </w:rPr>
      </w:pPr>
    </w:p>
    <w:p w14:paraId="1EE47D2C" w14:textId="77777777" w:rsidR="006E2B0B" w:rsidRDefault="006E2B0B" w:rsidP="00EF70C8">
      <w:pPr>
        <w:spacing w:line="360" w:lineRule="auto"/>
        <w:rPr>
          <w:rFonts w:ascii="Arial" w:hAnsi="Arial" w:cs="Arial"/>
        </w:rPr>
      </w:pPr>
    </w:p>
    <w:p w14:paraId="3EA2CFBC" w14:textId="77777777" w:rsidR="00EF70C8" w:rsidRDefault="00EF70C8" w:rsidP="00EF70C8">
      <w:pPr>
        <w:spacing w:line="360" w:lineRule="auto"/>
        <w:rPr>
          <w:rFonts w:ascii="Arial" w:hAnsi="Arial" w:cs="Arial"/>
        </w:rPr>
      </w:pPr>
    </w:p>
    <w:p w14:paraId="07083578" w14:textId="77777777" w:rsidR="00EF70C8" w:rsidRDefault="00EF70C8" w:rsidP="00EF70C8">
      <w:pPr>
        <w:spacing w:line="360" w:lineRule="auto"/>
        <w:rPr>
          <w:rFonts w:ascii="Arial" w:hAnsi="Arial" w:cs="Arial"/>
        </w:rPr>
      </w:pPr>
    </w:p>
    <w:p w14:paraId="60F7EBB9" w14:textId="77777777" w:rsidR="00EF70C8" w:rsidRDefault="00EF70C8" w:rsidP="00EF70C8">
      <w:pPr>
        <w:spacing w:line="360" w:lineRule="auto"/>
        <w:rPr>
          <w:rFonts w:ascii="Arial" w:hAnsi="Arial" w:cs="Arial"/>
        </w:rPr>
      </w:pPr>
    </w:p>
    <w:p w14:paraId="221AFBB7" w14:textId="77777777" w:rsidR="00EF70C8" w:rsidRDefault="00EF70C8" w:rsidP="00EF70C8">
      <w:pPr>
        <w:spacing w:line="360" w:lineRule="auto"/>
        <w:rPr>
          <w:rFonts w:ascii="Arial" w:hAnsi="Arial" w:cs="Arial"/>
        </w:rPr>
      </w:pPr>
    </w:p>
    <w:p w14:paraId="0037575A" w14:textId="77777777" w:rsidR="00EF70C8" w:rsidRPr="006E2B0B" w:rsidRDefault="00EF70C8" w:rsidP="00EF70C8">
      <w:pPr>
        <w:spacing w:line="360" w:lineRule="auto"/>
        <w:rPr>
          <w:rFonts w:ascii="Arial" w:hAnsi="Arial" w:cs="Arial"/>
        </w:rPr>
      </w:pPr>
    </w:p>
    <w:p w14:paraId="661ED030" w14:textId="77777777" w:rsidR="006E2B0B" w:rsidRPr="006E2B0B" w:rsidRDefault="006E2B0B" w:rsidP="00EF70C8">
      <w:pPr>
        <w:spacing w:line="360" w:lineRule="auto"/>
        <w:rPr>
          <w:rFonts w:ascii="Arial" w:hAnsi="Arial" w:cs="Arial"/>
        </w:rPr>
      </w:pPr>
    </w:p>
    <w:p w14:paraId="4725BFFE" w14:textId="77777777" w:rsidR="006E2B0B" w:rsidRPr="006E2B0B" w:rsidRDefault="006E2B0B" w:rsidP="00EF70C8">
      <w:pPr>
        <w:spacing w:line="360" w:lineRule="auto"/>
        <w:rPr>
          <w:rFonts w:ascii="Arial" w:hAnsi="Arial" w:cs="Arial"/>
        </w:rPr>
      </w:pPr>
    </w:p>
    <w:p w14:paraId="0E43537C" w14:textId="77777777" w:rsidR="006E2B0B" w:rsidRPr="00683FD8" w:rsidRDefault="00683FD8" w:rsidP="00EF70C8">
      <w:pPr>
        <w:pStyle w:val="Heading2"/>
        <w:spacing w:line="360" w:lineRule="auto"/>
        <w:rPr>
          <w:rFonts w:ascii="Arial" w:hAnsi="Arial" w:cs="Arial"/>
          <w:b/>
          <w:color w:val="auto"/>
          <w:sz w:val="24"/>
          <w:szCs w:val="24"/>
          <w:u w:val="single"/>
        </w:rPr>
      </w:pPr>
      <w:bookmarkStart w:id="14" w:name="_Toc481486846"/>
      <w:r>
        <w:rPr>
          <w:rFonts w:ascii="Arial" w:hAnsi="Arial" w:cs="Arial"/>
          <w:b/>
          <w:color w:val="auto"/>
          <w:sz w:val="24"/>
          <w:szCs w:val="24"/>
          <w:u w:val="single"/>
        </w:rPr>
        <w:lastRenderedPageBreak/>
        <w:t xml:space="preserve">2.4 </w:t>
      </w:r>
      <w:r w:rsidR="006E2B0B" w:rsidRPr="00683FD8">
        <w:rPr>
          <w:rFonts w:ascii="Arial" w:hAnsi="Arial" w:cs="Arial"/>
          <w:b/>
          <w:color w:val="auto"/>
          <w:sz w:val="24"/>
          <w:szCs w:val="24"/>
          <w:u w:val="single"/>
        </w:rPr>
        <w:t>Marketing Mix</w:t>
      </w:r>
      <w:bookmarkEnd w:id="14"/>
    </w:p>
    <w:p w14:paraId="47E67837" w14:textId="77777777" w:rsidR="00EF70C8" w:rsidRDefault="00EF70C8" w:rsidP="00EF70C8">
      <w:pPr>
        <w:pStyle w:val="NoSpacing"/>
      </w:pPr>
    </w:p>
    <w:p w14:paraId="6F9EAA59" w14:textId="77777777" w:rsidR="006E2B0B" w:rsidRPr="006E2B0B" w:rsidRDefault="006E2B0B" w:rsidP="00EF70C8">
      <w:pPr>
        <w:spacing w:line="360" w:lineRule="auto"/>
        <w:rPr>
          <w:rFonts w:ascii="Arial" w:hAnsi="Arial" w:cs="Arial"/>
        </w:rPr>
      </w:pPr>
      <w:r w:rsidRPr="006E2B0B">
        <w:rPr>
          <w:rFonts w:ascii="Arial" w:hAnsi="Arial" w:cs="Arial"/>
        </w:rPr>
        <w:t xml:space="preserve">The marketing mix is defined by Kotler and Armstrong as a “set of controllable, tactical marketing tools that the firm blends to produce the response it wants in the target market; the marketing mix consists of everything the firm can do to influence the demand for its product” </w:t>
      </w:r>
      <w:sdt>
        <w:sdtPr>
          <w:rPr>
            <w:rFonts w:ascii="Arial" w:hAnsi="Arial" w:cs="Arial"/>
          </w:rPr>
          <w:id w:val="-1339229047"/>
          <w:citation/>
        </w:sdtPr>
        <w:sdtEndPr/>
        <w:sdtContent>
          <w:r w:rsidRPr="006E2B0B">
            <w:rPr>
              <w:rFonts w:ascii="Arial" w:hAnsi="Arial" w:cs="Arial"/>
            </w:rPr>
            <w:fldChar w:fldCharType="begin"/>
          </w:r>
          <w:r w:rsidRPr="006E2B0B">
            <w:rPr>
              <w:rFonts w:ascii="Arial" w:hAnsi="Arial" w:cs="Arial"/>
            </w:rPr>
            <w:instrText xml:space="preserve">CITATION Sha09 \p 122 \l 2057 </w:instrText>
          </w:r>
          <w:r w:rsidRPr="006E2B0B">
            <w:rPr>
              <w:rFonts w:ascii="Arial" w:hAnsi="Arial" w:cs="Arial"/>
            </w:rPr>
            <w:fldChar w:fldCharType="separate"/>
          </w:r>
          <w:r w:rsidRPr="006E2B0B">
            <w:rPr>
              <w:rFonts w:ascii="Arial" w:hAnsi="Arial" w:cs="Arial"/>
              <w:noProof/>
            </w:rPr>
            <w:t>(Sharma &amp; Parashar, 2009, p. 122)</w:t>
          </w:r>
          <w:r w:rsidRPr="006E2B0B">
            <w:rPr>
              <w:rFonts w:ascii="Arial" w:hAnsi="Arial" w:cs="Arial"/>
            </w:rPr>
            <w:fldChar w:fldCharType="end"/>
          </w:r>
        </w:sdtContent>
      </w:sdt>
      <w:r w:rsidRPr="006E2B0B">
        <w:rPr>
          <w:rFonts w:ascii="Arial" w:hAnsi="Arial" w:cs="Arial"/>
        </w:rPr>
        <w:t xml:space="preserve">. According to Kotler, the marketing mix consists of four P’s which are price, product, promotion and place </w:t>
      </w:r>
      <w:sdt>
        <w:sdtPr>
          <w:rPr>
            <w:rFonts w:ascii="Arial" w:hAnsi="Arial" w:cs="Arial"/>
          </w:rPr>
          <w:id w:val="-475996683"/>
          <w:citation/>
        </w:sdtPr>
        <w:sdtEndPr/>
        <w:sdtContent>
          <w:r w:rsidRPr="006E2B0B">
            <w:rPr>
              <w:rFonts w:ascii="Arial" w:hAnsi="Arial" w:cs="Arial"/>
            </w:rPr>
            <w:fldChar w:fldCharType="begin"/>
          </w:r>
          <w:r w:rsidRPr="006E2B0B">
            <w:rPr>
              <w:rFonts w:ascii="Arial" w:hAnsi="Arial" w:cs="Arial"/>
            </w:rPr>
            <w:instrText xml:space="preserve">CITATION Jai09 \p 76 \l 2057 </w:instrText>
          </w:r>
          <w:r w:rsidRPr="006E2B0B">
            <w:rPr>
              <w:rFonts w:ascii="Arial" w:hAnsi="Arial" w:cs="Arial"/>
            </w:rPr>
            <w:fldChar w:fldCharType="separate"/>
          </w:r>
          <w:r w:rsidRPr="006E2B0B">
            <w:rPr>
              <w:rFonts w:ascii="Arial" w:hAnsi="Arial" w:cs="Arial"/>
              <w:noProof/>
            </w:rPr>
            <w:t>(Jain &amp; Jain, 2009, p. 76)</w:t>
          </w:r>
          <w:r w:rsidRPr="006E2B0B">
            <w:rPr>
              <w:rFonts w:ascii="Arial" w:hAnsi="Arial" w:cs="Arial"/>
            </w:rPr>
            <w:fldChar w:fldCharType="end"/>
          </w:r>
        </w:sdtContent>
      </w:sdt>
      <w:r w:rsidRPr="006E2B0B">
        <w:rPr>
          <w:rFonts w:ascii="Arial" w:hAnsi="Arial" w:cs="Arial"/>
        </w:rPr>
        <w:t xml:space="preserve">. </w:t>
      </w:r>
    </w:p>
    <w:p w14:paraId="34FA0667" w14:textId="77777777" w:rsidR="006E2B0B" w:rsidRDefault="006E2B0B" w:rsidP="00EF70C8">
      <w:pPr>
        <w:spacing w:line="360" w:lineRule="auto"/>
        <w:rPr>
          <w:rFonts w:ascii="Arial" w:hAnsi="Arial" w:cs="Arial"/>
        </w:rPr>
      </w:pPr>
    </w:p>
    <w:p w14:paraId="76D470CF" w14:textId="77777777" w:rsidR="00EF70C8" w:rsidRPr="006E2B0B" w:rsidRDefault="00EF70C8" w:rsidP="00EF70C8">
      <w:pPr>
        <w:spacing w:line="360" w:lineRule="auto"/>
        <w:rPr>
          <w:rFonts w:ascii="Arial" w:hAnsi="Arial" w:cs="Arial"/>
        </w:rPr>
      </w:pPr>
    </w:p>
    <w:p w14:paraId="4EF8BBC5" w14:textId="77777777" w:rsidR="006E2B0B" w:rsidRPr="006E2B0B" w:rsidRDefault="00AD4EFA" w:rsidP="00EF70C8">
      <w:pPr>
        <w:pStyle w:val="Heading3"/>
        <w:spacing w:line="360" w:lineRule="auto"/>
        <w:rPr>
          <w:rFonts w:ascii="Arial" w:hAnsi="Arial" w:cs="Arial"/>
          <w:b/>
          <w:color w:val="auto"/>
          <w:sz w:val="22"/>
          <w:szCs w:val="22"/>
          <w:u w:val="single"/>
        </w:rPr>
      </w:pPr>
      <w:bookmarkStart w:id="15" w:name="_Toc481486847"/>
      <w:r>
        <w:rPr>
          <w:rFonts w:ascii="Arial" w:hAnsi="Arial" w:cs="Arial"/>
          <w:b/>
          <w:color w:val="auto"/>
          <w:sz w:val="22"/>
          <w:szCs w:val="22"/>
          <w:u w:val="single"/>
        </w:rPr>
        <w:t xml:space="preserve">2.4.1 </w:t>
      </w:r>
      <w:r w:rsidR="006E2B0B" w:rsidRPr="006E2B0B">
        <w:rPr>
          <w:rFonts w:ascii="Arial" w:hAnsi="Arial" w:cs="Arial"/>
          <w:b/>
          <w:color w:val="auto"/>
          <w:sz w:val="22"/>
          <w:szCs w:val="22"/>
          <w:u w:val="single"/>
        </w:rPr>
        <w:t>Price</w:t>
      </w:r>
      <w:bookmarkEnd w:id="15"/>
    </w:p>
    <w:p w14:paraId="37485719" w14:textId="77777777" w:rsidR="00EF70C8" w:rsidRDefault="00EF70C8" w:rsidP="00EF70C8">
      <w:pPr>
        <w:pStyle w:val="NoSpacing"/>
      </w:pPr>
    </w:p>
    <w:p w14:paraId="6D422E73" w14:textId="77777777" w:rsidR="006E2B0B" w:rsidRPr="006E2B0B" w:rsidRDefault="006E2B0B" w:rsidP="00EF70C8">
      <w:pPr>
        <w:spacing w:line="360" w:lineRule="auto"/>
        <w:rPr>
          <w:rFonts w:ascii="Arial" w:hAnsi="Arial" w:cs="Arial"/>
        </w:rPr>
      </w:pPr>
      <w:r w:rsidRPr="006E2B0B">
        <w:rPr>
          <w:rFonts w:ascii="Arial" w:hAnsi="Arial" w:cs="Arial"/>
        </w:rPr>
        <w:t xml:space="preserve">The role of price in consumer buying behaviour is thought to be both influential and complex </w:t>
      </w:r>
      <w:sdt>
        <w:sdtPr>
          <w:rPr>
            <w:rFonts w:ascii="Arial" w:hAnsi="Arial" w:cs="Arial"/>
          </w:rPr>
          <w:id w:val="1555505537"/>
          <w:citation/>
        </w:sdtPr>
        <w:sdtEndPr/>
        <w:sdtContent>
          <w:r w:rsidRPr="006E2B0B">
            <w:rPr>
              <w:rFonts w:ascii="Arial" w:hAnsi="Arial" w:cs="Arial"/>
            </w:rPr>
            <w:fldChar w:fldCharType="begin"/>
          </w:r>
          <w:r w:rsidRPr="006E2B0B">
            <w:rPr>
              <w:rFonts w:ascii="Arial" w:hAnsi="Arial" w:cs="Arial"/>
            </w:rPr>
            <w:instrText xml:space="preserve">CITATION Con84 \p 633-635 \l 2057 </w:instrText>
          </w:r>
          <w:r w:rsidRPr="006E2B0B">
            <w:rPr>
              <w:rFonts w:ascii="Arial" w:hAnsi="Arial" w:cs="Arial"/>
            </w:rPr>
            <w:fldChar w:fldCharType="separate"/>
          </w:r>
          <w:r w:rsidRPr="006E2B0B">
            <w:rPr>
              <w:rFonts w:ascii="Arial" w:hAnsi="Arial" w:cs="Arial"/>
              <w:noProof/>
            </w:rPr>
            <w:t>(Conover, 1984, pp. 633-635)</w:t>
          </w:r>
          <w:r w:rsidRPr="006E2B0B">
            <w:rPr>
              <w:rFonts w:ascii="Arial" w:hAnsi="Arial" w:cs="Arial"/>
            </w:rPr>
            <w:fldChar w:fldCharType="end"/>
          </w:r>
        </w:sdtContent>
      </w:sdt>
      <w:r w:rsidRPr="006E2B0B">
        <w:rPr>
          <w:rFonts w:ascii="Arial" w:hAnsi="Arial" w:cs="Arial"/>
        </w:rPr>
        <w:t xml:space="preserve">. Price is believed to be the most influential factor where the “price of a product is the fact shoppers can best determine” </w:t>
      </w:r>
      <w:sdt>
        <w:sdtPr>
          <w:rPr>
            <w:rFonts w:ascii="Arial" w:hAnsi="Arial" w:cs="Arial"/>
          </w:rPr>
          <w:id w:val="1330094112"/>
          <w:citation/>
        </w:sdtPr>
        <w:sdtEndPr/>
        <w:sdtContent>
          <w:r w:rsidRPr="006E2B0B">
            <w:rPr>
              <w:rFonts w:ascii="Arial" w:hAnsi="Arial" w:cs="Arial"/>
            </w:rPr>
            <w:fldChar w:fldCharType="begin"/>
          </w:r>
          <w:r w:rsidRPr="006E2B0B">
            <w:rPr>
              <w:rFonts w:ascii="Arial" w:hAnsi="Arial" w:cs="Arial"/>
            </w:rPr>
            <w:instrText xml:space="preserve">CITATION Mos11 \p 64 \l 2057 </w:instrText>
          </w:r>
          <w:r w:rsidRPr="006E2B0B">
            <w:rPr>
              <w:rFonts w:ascii="Arial" w:hAnsi="Arial" w:cs="Arial"/>
            </w:rPr>
            <w:fldChar w:fldCharType="separate"/>
          </w:r>
          <w:r w:rsidRPr="006E2B0B">
            <w:rPr>
              <w:rFonts w:ascii="Arial" w:hAnsi="Arial" w:cs="Arial"/>
              <w:noProof/>
            </w:rPr>
            <w:t>(Moskowitz, et al., 2011, p. 64)</w:t>
          </w:r>
          <w:r w:rsidRPr="006E2B0B">
            <w:rPr>
              <w:rFonts w:ascii="Arial" w:hAnsi="Arial" w:cs="Arial"/>
            </w:rPr>
            <w:fldChar w:fldCharType="end"/>
          </w:r>
        </w:sdtContent>
      </w:sdt>
      <w:r w:rsidRPr="006E2B0B">
        <w:rPr>
          <w:rFonts w:ascii="Arial" w:hAnsi="Arial" w:cs="Arial"/>
        </w:rPr>
        <w:t xml:space="preserve">. </w:t>
      </w:r>
      <w:sdt>
        <w:sdtPr>
          <w:rPr>
            <w:rFonts w:ascii="Arial" w:hAnsi="Arial" w:cs="Arial"/>
          </w:rPr>
          <w:id w:val="-825977357"/>
          <w:citation/>
        </w:sdtPr>
        <w:sdtEndPr/>
        <w:sdtContent>
          <w:r w:rsidRPr="006E2B0B">
            <w:rPr>
              <w:rFonts w:ascii="Arial" w:hAnsi="Arial" w:cs="Arial"/>
            </w:rPr>
            <w:fldChar w:fldCharType="begin"/>
          </w:r>
          <w:r w:rsidRPr="006E2B0B">
            <w:rPr>
              <w:rFonts w:ascii="Arial" w:hAnsi="Arial" w:cs="Arial"/>
            </w:rPr>
            <w:instrText xml:space="preserve">CITATION Rao09 \p 88 \l 2057 </w:instrText>
          </w:r>
          <w:r w:rsidRPr="006E2B0B">
            <w:rPr>
              <w:rFonts w:ascii="Arial" w:hAnsi="Arial" w:cs="Arial"/>
            </w:rPr>
            <w:fldChar w:fldCharType="separate"/>
          </w:r>
          <w:r w:rsidRPr="006E2B0B">
            <w:rPr>
              <w:rFonts w:ascii="Arial" w:hAnsi="Arial" w:cs="Arial"/>
              <w:noProof/>
            </w:rPr>
            <w:t>(Rao, 2009, p. 88)</w:t>
          </w:r>
          <w:r w:rsidRPr="006E2B0B">
            <w:rPr>
              <w:rFonts w:ascii="Arial" w:hAnsi="Arial" w:cs="Arial"/>
            </w:rPr>
            <w:fldChar w:fldCharType="end"/>
          </w:r>
        </w:sdtContent>
      </w:sdt>
      <w:r w:rsidRPr="006E2B0B">
        <w:rPr>
          <w:rFonts w:ascii="Arial" w:hAnsi="Arial" w:cs="Arial"/>
        </w:rPr>
        <w:t xml:space="preserve"> identifies that the “price of a product can affect observed consumer behaviour in various ways other than through the actual price”. It is believed that along with the actual price, the subjective and fairness of price also affect consumer purchase intentions. Furthermore, </w:t>
      </w:r>
      <w:sdt>
        <w:sdtPr>
          <w:rPr>
            <w:rFonts w:ascii="Arial" w:hAnsi="Arial" w:cs="Arial"/>
          </w:rPr>
          <w:id w:val="1355843039"/>
          <w:citation/>
        </w:sdtPr>
        <w:sdtEndPr/>
        <w:sdtContent>
          <w:r w:rsidRPr="006E2B0B">
            <w:rPr>
              <w:rFonts w:ascii="Arial" w:hAnsi="Arial" w:cs="Arial"/>
            </w:rPr>
            <w:fldChar w:fldCharType="begin"/>
          </w:r>
          <w:r w:rsidRPr="006E2B0B">
            <w:rPr>
              <w:rFonts w:ascii="Arial" w:hAnsi="Arial" w:cs="Arial"/>
            </w:rPr>
            <w:instrText xml:space="preserve">CITATION Man11 \p 12-16 \l 2057 </w:instrText>
          </w:r>
          <w:r w:rsidRPr="006E2B0B">
            <w:rPr>
              <w:rFonts w:ascii="Arial" w:hAnsi="Arial" w:cs="Arial"/>
            </w:rPr>
            <w:fldChar w:fldCharType="separate"/>
          </w:r>
          <w:r w:rsidRPr="006E2B0B">
            <w:rPr>
              <w:rFonts w:ascii="Arial" w:hAnsi="Arial" w:cs="Arial"/>
              <w:noProof/>
            </w:rPr>
            <w:t>(Manu, et al., 2011, pp. 12-16)</w:t>
          </w:r>
          <w:r w:rsidRPr="006E2B0B">
            <w:rPr>
              <w:rFonts w:ascii="Arial" w:hAnsi="Arial" w:cs="Arial"/>
            </w:rPr>
            <w:fldChar w:fldCharType="end"/>
          </w:r>
        </w:sdtContent>
      </w:sdt>
      <w:r w:rsidRPr="006E2B0B">
        <w:rPr>
          <w:rFonts w:ascii="Arial" w:hAnsi="Arial" w:cs="Arial"/>
        </w:rPr>
        <w:t xml:space="preserve"> states that different pricing practices also influence consumer buying behaviour, such as:</w:t>
      </w:r>
    </w:p>
    <w:p w14:paraId="1EFCDFD9" w14:textId="77777777" w:rsidR="006E2B0B" w:rsidRPr="006E2B0B" w:rsidRDefault="006E2B0B" w:rsidP="00EF70C8">
      <w:pPr>
        <w:pStyle w:val="ListParagraph"/>
        <w:numPr>
          <w:ilvl w:val="0"/>
          <w:numId w:val="5"/>
        </w:numPr>
        <w:spacing w:line="360" w:lineRule="auto"/>
        <w:rPr>
          <w:rFonts w:ascii="Arial" w:hAnsi="Arial" w:cs="Arial"/>
        </w:rPr>
      </w:pPr>
      <w:r w:rsidRPr="006E2B0B">
        <w:rPr>
          <w:rFonts w:ascii="Arial" w:hAnsi="Arial" w:cs="Arial"/>
        </w:rPr>
        <w:t>Drip pricing, where the consumer only sees the upfront price, and only later in the purchase process see the true price</w:t>
      </w:r>
    </w:p>
    <w:p w14:paraId="66245B3A" w14:textId="77777777" w:rsidR="006E2B0B" w:rsidRPr="006E2B0B" w:rsidRDefault="006E2B0B" w:rsidP="00EF70C8">
      <w:pPr>
        <w:pStyle w:val="ListParagraph"/>
        <w:numPr>
          <w:ilvl w:val="0"/>
          <w:numId w:val="5"/>
        </w:numPr>
        <w:spacing w:line="360" w:lineRule="auto"/>
        <w:rPr>
          <w:rFonts w:ascii="Arial" w:hAnsi="Arial" w:cs="Arial"/>
        </w:rPr>
      </w:pPr>
      <w:r w:rsidRPr="006E2B0B">
        <w:rPr>
          <w:rFonts w:ascii="Arial" w:hAnsi="Arial" w:cs="Arial"/>
        </w:rPr>
        <w:t>Reference pricing, where the price being stated to the consumer is being compared to an earlier, possibly higher price used by the company</w:t>
      </w:r>
    </w:p>
    <w:p w14:paraId="1BCCA048" w14:textId="77777777" w:rsidR="006E2B0B" w:rsidRPr="006E2B0B" w:rsidRDefault="006E2B0B" w:rsidP="00EF70C8">
      <w:pPr>
        <w:pStyle w:val="ListParagraph"/>
        <w:numPr>
          <w:ilvl w:val="0"/>
          <w:numId w:val="5"/>
        </w:numPr>
        <w:spacing w:line="360" w:lineRule="auto"/>
        <w:rPr>
          <w:rFonts w:ascii="Arial" w:hAnsi="Arial" w:cs="Arial"/>
        </w:rPr>
      </w:pPr>
      <w:r w:rsidRPr="006E2B0B">
        <w:rPr>
          <w:rFonts w:ascii="Arial" w:hAnsi="Arial" w:cs="Arial"/>
        </w:rPr>
        <w:t>Free pricing, where promotions such as buy one get one free are used where the consumer gets a product or service free in response to purchasing a product or service</w:t>
      </w:r>
    </w:p>
    <w:p w14:paraId="142DA654" w14:textId="77777777" w:rsidR="006E2B0B" w:rsidRPr="006E2B0B" w:rsidRDefault="006E2B0B" w:rsidP="00EF70C8">
      <w:pPr>
        <w:pStyle w:val="ListParagraph"/>
        <w:numPr>
          <w:ilvl w:val="0"/>
          <w:numId w:val="5"/>
        </w:numPr>
        <w:spacing w:line="360" w:lineRule="auto"/>
        <w:rPr>
          <w:rFonts w:ascii="Arial" w:hAnsi="Arial" w:cs="Arial"/>
        </w:rPr>
      </w:pPr>
      <w:r w:rsidRPr="006E2B0B">
        <w:rPr>
          <w:rFonts w:ascii="Arial" w:hAnsi="Arial" w:cs="Arial"/>
        </w:rPr>
        <w:t>Bait pricing, where consumers are enticed with a discount but are ultimately left with purchasing full price products because there are few or no discounted items</w:t>
      </w:r>
    </w:p>
    <w:p w14:paraId="36529286" w14:textId="77777777" w:rsidR="006E2B0B" w:rsidRPr="006E2B0B" w:rsidRDefault="006E2B0B" w:rsidP="00EF70C8">
      <w:pPr>
        <w:pStyle w:val="ListParagraph"/>
        <w:numPr>
          <w:ilvl w:val="0"/>
          <w:numId w:val="5"/>
        </w:numPr>
        <w:spacing w:line="360" w:lineRule="auto"/>
        <w:rPr>
          <w:rFonts w:ascii="Arial" w:hAnsi="Arial" w:cs="Arial"/>
        </w:rPr>
      </w:pPr>
      <w:r w:rsidRPr="006E2B0B">
        <w:rPr>
          <w:rFonts w:ascii="Arial" w:hAnsi="Arial" w:cs="Arial"/>
        </w:rPr>
        <w:t>Complex pricing; this makes it difficult for consumers to compare or assess prices as the product or service is part of a multipack or an offer</w:t>
      </w:r>
    </w:p>
    <w:p w14:paraId="18CBE664" w14:textId="77777777" w:rsidR="006E2B0B" w:rsidRPr="006E2B0B" w:rsidRDefault="006E2B0B" w:rsidP="00EF70C8">
      <w:pPr>
        <w:pStyle w:val="ListParagraph"/>
        <w:numPr>
          <w:ilvl w:val="0"/>
          <w:numId w:val="5"/>
        </w:numPr>
        <w:spacing w:line="360" w:lineRule="auto"/>
        <w:rPr>
          <w:rFonts w:ascii="Arial" w:hAnsi="Arial" w:cs="Arial"/>
        </w:rPr>
      </w:pPr>
      <w:r w:rsidRPr="006E2B0B">
        <w:rPr>
          <w:rFonts w:ascii="Arial" w:hAnsi="Arial" w:cs="Arial"/>
        </w:rPr>
        <w:t>Time limited offers, such as the black Friday sales where discounts and offers are only available to consumers for a certain period</w:t>
      </w:r>
    </w:p>
    <w:p w14:paraId="61523749" w14:textId="77777777" w:rsidR="006E2B0B" w:rsidRPr="006E2B0B" w:rsidRDefault="006E2B0B" w:rsidP="00EF70C8">
      <w:pPr>
        <w:spacing w:line="360" w:lineRule="auto"/>
        <w:rPr>
          <w:rFonts w:ascii="Arial" w:hAnsi="Arial" w:cs="Arial"/>
        </w:rPr>
      </w:pPr>
    </w:p>
    <w:p w14:paraId="2A1FC4C3" w14:textId="77777777" w:rsidR="006E2B0B" w:rsidRPr="006E2B0B" w:rsidRDefault="006E2B0B" w:rsidP="00EF70C8">
      <w:pPr>
        <w:spacing w:line="360" w:lineRule="auto"/>
        <w:rPr>
          <w:rFonts w:ascii="Arial" w:hAnsi="Arial" w:cs="Arial"/>
        </w:rPr>
      </w:pPr>
      <w:r w:rsidRPr="006E2B0B">
        <w:rPr>
          <w:rFonts w:ascii="Arial" w:hAnsi="Arial" w:cs="Arial"/>
        </w:rPr>
        <w:lastRenderedPageBreak/>
        <w:t xml:space="preserve">These pricing strategies are seen particularly throughout the retail sector on a regular basis in attempt to increase footfall and keep consumers engaged and interested. For example, retailers and large supermarkets such as Tesco use loyalty schemes which use multiple pricing practices such as free pricing, complex pricing and time limited offers to encourage consumers where there is a perception of price savings and fairness in comparison to competitors. In addition, the price of a product often also gives consumers a perception of the quality and is therefore likely to further influence consumer buying behaviour. However, </w:t>
      </w:r>
      <w:sdt>
        <w:sdtPr>
          <w:rPr>
            <w:rFonts w:ascii="Arial" w:hAnsi="Arial" w:cs="Arial"/>
          </w:rPr>
          <w:id w:val="-630779038"/>
          <w:citation/>
        </w:sdtPr>
        <w:sdtEndPr/>
        <w:sdtContent>
          <w:r w:rsidRPr="006E2B0B">
            <w:rPr>
              <w:rFonts w:ascii="Arial" w:hAnsi="Arial" w:cs="Arial"/>
            </w:rPr>
            <w:fldChar w:fldCharType="begin"/>
          </w:r>
          <w:r w:rsidRPr="006E2B0B">
            <w:rPr>
              <w:rFonts w:ascii="Arial" w:hAnsi="Arial" w:cs="Arial"/>
            </w:rPr>
            <w:instrText xml:space="preserve">CITATION Deg00 \p 61 \l 2057 </w:instrText>
          </w:r>
          <w:r w:rsidRPr="006E2B0B">
            <w:rPr>
              <w:rFonts w:ascii="Arial" w:hAnsi="Arial" w:cs="Arial"/>
            </w:rPr>
            <w:fldChar w:fldCharType="separate"/>
          </w:r>
          <w:r w:rsidRPr="006E2B0B">
            <w:rPr>
              <w:rFonts w:ascii="Arial" w:hAnsi="Arial" w:cs="Arial"/>
              <w:noProof/>
            </w:rPr>
            <w:t>(Degeratu, et al., 2000, p. 61)</w:t>
          </w:r>
          <w:r w:rsidRPr="006E2B0B">
            <w:rPr>
              <w:rFonts w:ascii="Arial" w:hAnsi="Arial" w:cs="Arial"/>
            </w:rPr>
            <w:fldChar w:fldCharType="end"/>
          </w:r>
        </w:sdtContent>
      </w:sdt>
      <w:r w:rsidRPr="006E2B0B">
        <w:rPr>
          <w:rFonts w:ascii="Arial" w:hAnsi="Arial" w:cs="Arial"/>
        </w:rPr>
        <w:t xml:space="preserve"> identifies that past research suggests that “loyal customers are less price sensitive”; thus, are just as likely to purchase a product whether it is at a discounted price or not because they are loyal to a specific brand. In addition, </w:t>
      </w:r>
      <w:sdt>
        <w:sdtPr>
          <w:rPr>
            <w:rFonts w:ascii="Arial" w:hAnsi="Arial" w:cs="Arial"/>
          </w:rPr>
          <w:id w:val="-672105527"/>
          <w:citation/>
        </w:sdtPr>
        <w:sdtEndPr/>
        <w:sdtContent>
          <w:r w:rsidRPr="006E2B0B">
            <w:rPr>
              <w:rFonts w:ascii="Arial" w:hAnsi="Arial" w:cs="Arial"/>
            </w:rPr>
            <w:fldChar w:fldCharType="begin"/>
          </w:r>
          <w:r w:rsidRPr="006E2B0B">
            <w:rPr>
              <w:rFonts w:ascii="Arial" w:hAnsi="Arial" w:cs="Arial"/>
            </w:rPr>
            <w:instrText xml:space="preserve">CITATION Mos11 \p 64-66 \l 2057 </w:instrText>
          </w:r>
          <w:r w:rsidRPr="006E2B0B">
            <w:rPr>
              <w:rFonts w:ascii="Arial" w:hAnsi="Arial" w:cs="Arial"/>
            </w:rPr>
            <w:fldChar w:fldCharType="separate"/>
          </w:r>
          <w:r w:rsidRPr="006E2B0B">
            <w:rPr>
              <w:rFonts w:ascii="Arial" w:hAnsi="Arial" w:cs="Arial"/>
              <w:noProof/>
            </w:rPr>
            <w:t>(Moskowitz, et al., 2011, pp. 64-66)</w:t>
          </w:r>
          <w:r w:rsidRPr="006E2B0B">
            <w:rPr>
              <w:rFonts w:ascii="Arial" w:hAnsi="Arial" w:cs="Arial"/>
            </w:rPr>
            <w:fldChar w:fldCharType="end"/>
          </w:r>
        </w:sdtContent>
      </w:sdt>
      <w:r w:rsidRPr="006E2B0B">
        <w:rPr>
          <w:rFonts w:ascii="Arial" w:hAnsi="Arial" w:cs="Arial"/>
        </w:rPr>
        <w:t xml:space="preserve"> found that while price was extremely important for some items, it was also completely irrelevant for others. This is backed up by research carried out by </w:t>
      </w:r>
      <w:sdt>
        <w:sdtPr>
          <w:rPr>
            <w:rFonts w:ascii="Arial" w:hAnsi="Arial" w:cs="Arial"/>
          </w:rPr>
          <w:id w:val="999927014"/>
          <w:citation/>
        </w:sdtPr>
        <w:sdtEndPr/>
        <w:sdtContent>
          <w:r w:rsidRPr="006E2B0B">
            <w:rPr>
              <w:rFonts w:ascii="Arial" w:hAnsi="Arial" w:cs="Arial"/>
            </w:rPr>
            <w:fldChar w:fldCharType="begin"/>
          </w:r>
          <w:r w:rsidRPr="006E2B0B">
            <w:rPr>
              <w:rFonts w:ascii="Arial" w:hAnsi="Arial" w:cs="Arial"/>
            </w:rPr>
            <w:instrText xml:space="preserve">CITATION Mar13 \p 60 \l 2057 </w:instrText>
          </w:r>
          <w:r w:rsidRPr="006E2B0B">
            <w:rPr>
              <w:rFonts w:ascii="Arial" w:hAnsi="Arial" w:cs="Arial"/>
            </w:rPr>
            <w:fldChar w:fldCharType="separate"/>
          </w:r>
          <w:r w:rsidRPr="006E2B0B">
            <w:rPr>
              <w:rFonts w:ascii="Arial" w:hAnsi="Arial" w:cs="Arial"/>
              <w:noProof/>
            </w:rPr>
            <w:t>(Marshall &amp; Johnston, 2013, p. 60)</w:t>
          </w:r>
          <w:r w:rsidRPr="006E2B0B">
            <w:rPr>
              <w:rFonts w:ascii="Arial" w:hAnsi="Arial" w:cs="Arial"/>
            </w:rPr>
            <w:fldChar w:fldCharType="end"/>
          </w:r>
        </w:sdtContent>
      </w:sdt>
      <w:r w:rsidRPr="006E2B0B">
        <w:rPr>
          <w:rFonts w:ascii="Arial" w:hAnsi="Arial" w:cs="Arial"/>
        </w:rPr>
        <w:t xml:space="preserve"> where it was found that product quality was more important than price when consumers were purchasing “technically complex products”; and price was more important for consumers purchasing “standardised, non-technical, commodity products”. This suggests that although price is more important </w:t>
      </w:r>
      <w:proofErr w:type="gramStart"/>
      <w:r w:rsidRPr="006E2B0B">
        <w:rPr>
          <w:rFonts w:ascii="Arial" w:hAnsi="Arial" w:cs="Arial"/>
        </w:rPr>
        <w:t>in today’s society</w:t>
      </w:r>
      <w:proofErr w:type="gramEnd"/>
      <w:r w:rsidRPr="006E2B0B">
        <w:rPr>
          <w:rFonts w:ascii="Arial" w:hAnsi="Arial" w:cs="Arial"/>
        </w:rPr>
        <w:t xml:space="preserve">; it is not a major influencing factor to all consumers therefore other factors of the marketing mix will rank higher. </w:t>
      </w:r>
    </w:p>
    <w:p w14:paraId="1FCC2D21" w14:textId="77777777" w:rsidR="006E2B0B" w:rsidRPr="006E2B0B" w:rsidRDefault="006E2B0B" w:rsidP="00EF70C8">
      <w:pPr>
        <w:spacing w:line="360" w:lineRule="auto"/>
        <w:rPr>
          <w:rFonts w:ascii="Arial" w:hAnsi="Arial" w:cs="Arial"/>
        </w:rPr>
      </w:pPr>
    </w:p>
    <w:p w14:paraId="76EC1EFB" w14:textId="77777777" w:rsidR="006E2B0B" w:rsidRPr="006E2B0B" w:rsidRDefault="006E2B0B" w:rsidP="00EF70C8">
      <w:pPr>
        <w:spacing w:line="360" w:lineRule="auto"/>
        <w:rPr>
          <w:rFonts w:ascii="Arial" w:hAnsi="Arial" w:cs="Arial"/>
        </w:rPr>
      </w:pPr>
    </w:p>
    <w:p w14:paraId="5B6D74C6" w14:textId="77777777" w:rsidR="006E2B0B" w:rsidRPr="006E2B0B" w:rsidRDefault="00AD4EFA" w:rsidP="00EF70C8">
      <w:pPr>
        <w:pStyle w:val="Heading3"/>
        <w:spacing w:line="360" w:lineRule="auto"/>
        <w:rPr>
          <w:rFonts w:ascii="Arial" w:hAnsi="Arial" w:cs="Arial"/>
          <w:b/>
          <w:color w:val="auto"/>
          <w:sz w:val="22"/>
          <w:szCs w:val="22"/>
          <w:u w:val="single"/>
        </w:rPr>
      </w:pPr>
      <w:bookmarkStart w:id="16" w:name="_Toc481486848"/>
      <w:r>
        <w:rPr>
          <w:rFonts w:ascii="Arial" w:hAnsi="Arial" w:cs="Arial"/>
          <w:b/>
          <w:color w:val="auto"/>
          <w:sz w:val="22"/>
          <w:szCs w:val="22"/>
          <w:u w:val="single"/>
        </w:rPr>
        <w:t xml:space="preserve">2.4.2 </w:t>
      </w:r>
      <w:r w:rsidR="006E2B0B" w:rsidRPr="006E2B0B">
        <w:rPr>
          <w:rFonts w:ascii="Arial" w:hAnsi="Arial" w:cs="Arial"/>
          <w:b/>
          <w:color w:val="auto"/>
          <w:sz w:val="22"/>
          <w:szCs w:val="22"/>
          <w:u w:val="single"/>
        </w:rPr>
        <w:t>Product</w:t>
      </w:r>
      <w:bookmarkEnd w:id="16"/>
      <w:r w:rsidR="006E2B0B" w:rsidRPr="006E2B0B">
        <w:rPr>
          <w:rFonts w:ascii="Arial" w:hAnsi="Arial" w:cs="Arial"/>
          <w:b/>
          <w:color w:val="auto"/>
          <w:sz w:val="22"/>
          <w:szCs w:val="22"/>
          <w:u w:val="single"/>
        </w:rPr>
        <w:t xml:space="preserve"> </w:t>
      </w:r>
    </w:p>
    <w:p w14:paraId="1125B7DC" w14:textId="77777777" w:rsidR="00EF70C8" w:rsidRDefault="00EF70C8" w:rsidP="00EF70C8">
      <w:pPr>
        <w:pStyle w:val="NoSpacing"/>
      </w:pPr>
    </w:p>
    <w:p w14:paraId="6F0B23EC" w14:textId="77777777" w:rsidR="006E2B0B" w:rsidRPr="006E2B0B" w:rsidRDefault="006E2B0B" w:rsidP="00EF70C8">
      <w:pPr>
        <w:spacing w:line="360" w:lineRule="auto"/>
        <w:rPr>
          <w:rFonts w:ascii="Arial" w:hAnsi="Arial" w:cs="Arial"/>
        </w:rPr>
      </w:pPr>
      <w:r w:rsidRPr="006E2B0B">
        <w:rPr>
          <w:rFonts w:ascii="Arial" w:hAnsi="Arial" w:cs="Arial"/>
        </w:rPr>
        <w:t xml:space="preserve">Product is defined by </w:t>
      </w:r>
      <w:sdt>
        <w:sdtPr>
          <w:rPr>
            <w:rFonts w:ascii="Arial" w:hAnsi="Arial" w:cs="Arial"/>
          </w:rPr>
          <w:id w:val="-1077048145"/>
          <w:citation/>
        </w:sdtPr>
        <w:sdtEndPr/>
        <w:sdtContent>
          <w:r w:rsidRPr="006E2B0B">
            <w:rPr>
              <w:rFonts w:ascii="Arial" w:hAnsi="Arial" w:cs="Arial"/>
            </w:rPr>
            <w:fldChar w:fldCharType="begin"/>
          </w:r>
          <w:r w:rsidRPr="006E2B0B">
            <w:rPr>
              <w:rFonts w:ascii="Arial" w:hAnsi="Arial" w:cs="Arial"/>
            </w:rPr>
            <w:instrText xml:space="preserve">CITATION Kum10 \p 47 \l 2057 </w:instrText>
          </w:r>
          <w:r w:rsidRPr="006E2B0B">
            <w:rPr>
              <w:rFonts w:ascii="Arial" w:hAnsi="Arial" w:cs="Arial"/>
            </w:rPr>
            <w:fldChar w:fldCharType="separate"/>
          </w:r>
          <w:r w:rsidRPr="006E2B0B">
            <w:rPr>
              <w:rFonts w:ascii="Arial" w:hAnsi="Arial" w:cs="Arial"/>
              <w:noProof/>
            </w:rPr>
            <w:t>(Kumar, 2010, p. 47)</w:t>
          </w:r>
          <w:r w:rsidRPr="006E2B0B">
            <w:rPr>
              <w:rFonts w:ascii="Arial" w:hAnsi="Arial" w:cs="Arial"/>
            </w:rPr>
            <w:fldChar w:fldCharType="end"/>
          </w:r>
        </w:sdtContent>
      </w:sdt>
      <w:r w:rsidRPr="006E2B0B">
        <w:rPr>
          <w:rFonts w:ascii="Arial" w:hAnsi="Arial" w:cs="Arial"/>
        </w:rPr>
        <w:t xml:space="preserve"> as a “set of benefits” that satisfy consumer’s needs, therefore these products include goods, services, places, persons and ideas. According to </w:t>
      </w:r>
      <w:sdt>
        <w:sdtPr>
          <w:rPr>
            <w:rFonts w:ascii="Arial" w:hAnsi="Arial" w:cs="Arial"/>
          </w:rPr>
          <w:id w:val="542096966"/>
          <w:citation/>
        </w:sdtPr>
        <w:sdtEndPr/>
        <w:sdtContent>
          <w:r w:rsidRPr="006E2B0B">
            <w:rPr>
              <w:rFonts w:ascii="Arial" w:hAnsi="Arial" w:cs="Arial"/>
            </w:rPr>
            <w:fldChar w:fldCharType="begin"/>
          </w:r>
          <w:r w:rsidRPr="006E2B0B">
            <w:rPr>
              <w:rFonts w:ascii="Arial" w:hAnsi="Arial" w:cs="Arial"/>
            </w:rPr>
            <w:instrText xml:space="preserve">CITATION Rei09 \p 283 \l 2057 </w:instrText>
          </w:r>
          <w:r w:rsidRPr="006E2B0B">
            <w:rPr>
              <w:rFonts w:ascii="Arial" w:hAnsi="Arial" w:cs="Arial"/>
            </w:rPr>
            <w:fldChar w:fldCharType="separate"/>
          </w:r>
          <w:r w:rsidRPr="006E2B0B">
            <w:rPr>
              <w:rFonts w:ascii="Arial" w:hAnsi="Arial" w:cs="Arial"/>
              <w:noProof/>
            </w:rPr>
            <w:t>(Reid &amp; Bojanic, 2009, p. 283)</w:t>
          </w:r>
          <w:r w:rsidRPr="006E2B0B">
            <w:rPr>
              <w:rFonts w:ascii="Arial" w:hAnsi="Arial" w:cs="Arial"/>
            </w:rPr>
            <w:fldChar w:fldCharType="end"/>
          </w:r>
        </w:sdtContent>
      </w:sdt>
      <w:r w:rsidRPr="006E2B0B">
        <w:rPr>
          <w:rFonts w:ascii="Arial" w:hAnsi="Arial" w:cs="Arial"/>
        </w:rPr>
        <w:t xml:space="preserve">, three product levels exist, these are the “core products, facilitating (actual) products, and the supporting products”. The core product is seen to be the basic form of a specific product; where it is “the main benefit sought by customers to satisfy their needs recognised by the gap between ideal and actual state” </w:t>
      </w:r>
      <w:sdt>
        <w:sdtPr>
          <w:rPr>
            <w:rFonts w:ascii="Arial" w:hAnsi="Arial" w:cs="Arial"/>
          </w:rPr>
          <w:id w:val="-606580020"/>
          <w:citation/>
        </w:sdtPr>
        <w:sdtEndPr/>
        <w:sdtContent>
          <w:r w:rsidRPr="006E2B0B">
            <w:rPr>
              <w:rFonts w:ascii="Arial" w:hAnsi="Arial" w:cs="Arial"/>
            </w:rPr>
            <w:fldChar w:fldCharType="begin"/>
          </w:r>
          <w:r w:rsidRPr="006E2B0B">
            <w:rPr>
              <w:rFonts w:ascii="Arial" w:hAnsi="Arial" w:cs="Arial"/>
            </w:rPr>
            <w:instrText xml:space="preserve">CITATION Rei09 \p 283 \l 2057 </w:instrText>
          </w:r>
          <w:r w:rsidRPr="006E2B0B">
            <w:rPr>
              <w:rFonts w:ascii="Arial" w:hAnsi="Arial" w:cs="Arial"/>
            </w:rPr>
            <w:fldChar w:fldCharType="separate"/>
          </w:r>
          <w:r w:rsidRPr="006E2B0B">
            <w:rPr>
              <w:rFonts w:ascii="Arial" w:hAnsi="Arial" w:cs="Arial"/>
              <w:noProof/>
            </w:rPr>
            <w:t>(Reid &amp; Bojanic, 2009, p. 283)</w:t>
          </w:r>
          <w:r w:rsidRPr="006E2B0B">
            <w:rPr>
              <w:rFonts w:ascii="Arial" w:hAnsi="Arial" w:cs="Arial"/>
            </w:rPr>
            <w:fldChar w:fldCharType="end"/>
          </w:r>
        </w:sdtContent>
      </w:sdt>
      <w:r w:rsidRPr="006E2B0B">
        <w:rPr>
          <w:rFonts w:ascii="Arial" w:hAnsi="Arial" w:cs="Arial"/>
        </w:rPr>
        <w:t xml:space="preserve">. For example, the core product for customers in a restaurant is food, where customers are looking to fulfil the need of hunger. The second level is the facilitating products; these are the services which allow consumers to consume the core product. For example, the facilitating product in a restaurant would be waiters and waitresses who deliver the product to the customer where and when they want it. The final level is the supporting products, where additional goods and services are added on to the existing core and facilitating products with the hope of increasing the overall satisfaction and value for customers </w:t>
      </w:r>
      <w:sdt>
        <w:sdtPr>
          <w:rPr>
            <w:rFonts w:ascii="Arial" w:hAnsi="Arial" w:cs="Arial"/>
          </w:rPr>
          <w:id w:val="367954230"/>
          <w:citation/>
        </w:sdtPr>
        <w:sdtEndPr/>
        <w:sdtContent>
          <w:r w:rsidRPr="006E2B0B">
            <w:rPr>
              <w:rFonts w:ascii="Arial" w:hAnsi="Arial" w:cs="Arial"/>
            </w:rPr>
            <w:fldChar w:fldCharType="begin"/>
          </w:r>
          <w:r w:rsidRPr="006E2B0B">
            <w:rPr>
              <w:rFonts w:ascii="Arial" w:hAnsi="Arial" w:cs="Arial"/>
            </w:rPr>
            <w:instrText xml:space="preserve">CITATION Rei09 \p 283-284 \l 2057 </w:instrText>
          </w:r>
          <w:r w:rsidRPr="006E2B0B">
            <w:rPr>
              <w:rFonts w:ascii="Arial" w:hAnsi="Arial" w:cs="Arial"/>
            </w:rPr>
            <w:fldChar w:fldCharType="separate"/>
          </w:r>
          <w:r w:rsidRPr="006E2B0B">
            <w:rPr>
              <w:rFonts w:ascii="Arial" w:hAnsi="Arial" w:cs="Arial"/>
              <w:noProof/>
            </w:rPr>
            <w:t>(Reid &amp; Bojanic, 2009, pp. 283-284)</w:t>
          </w:r>
          <w:r w:rsidRPr="006E2B0B">
            <w:rPr>
              <w:rFonts w:ascii="Arial" w:hAnsi="Arial" w:cs="Arial"/>
            </w:rPr>
            <w:fldChar w:fldCharType="end"/>
          </w:r>
        </w:sdtContent>
      </w:sdt>
      <w:r w:rsidRPr="006E2B0B">
        <w:rPr>
          <w:rFonts w:ascii="Arial" w:hAnsi="Arial" w:cs="Arial"/>
        </w:rPr>
        <w:t xml:space="preserve">. These supporting products may be </w:t>
      </w:r>
      <w:r w:rsidRPr="006E2B0B">
        <w:rPr>
          <w:rFonts w:ascii="Arial" w:hAnsi="Arial" w:cs="Arial"/>
        </w:rPr>
        <w:lastRenderedPageBreak/>
        <w:t xml:space="preserve">in the form of a free dessert or drink when a customer purchases a meal in the restaurant. Furthermore, availability of the product could also be linked in where individuals will specifically visit a store to purchase a specific product, brand or service. According to </w:t>
      </w:r>
      <w:sdt>
        <w:sdtPr>
          <w:rPr>
            <w:rFonts w:ascii="Arial" w:hAnsi="Arial" w:cs="Arial"/>
          </w:rPr>
          <w:id w:val="-309483168"/>
          <w:citation/>
        </w:sdtPr>
        <w:sdtEndPr/>
        <w:sdtContent>
          <w:r w:rsidRPr="006E2B0B">
            <w:rPr>
              <w:rFonts w:ascii="Arial" w:hAnsi="Arial" w:cs="Arial"/>
            </w:rPr>
            <w:fldChar w:fldCharType="begin"/>
          </w:r>
          <w:r w:rsidRPr="006E2B0B">
            <w:rPr>
              <w:rFonts w:ascii="Arial" w:hAnsi="Arial" w:cs="Arial"/>
            </w:rPr>
            <w:instrText xml:space="preserve">CITATION Dal02 \p 223 \l 2057 </w:instrText>
          </w:r>
          <w:r w:rsidRPr="006E2B0B">
            <w:rPr>
              <w:rFonts w:ascii="Arial" w:hAnsi="Arial" w:cs="Arial"/>
            </w:rPr>
            <w:fldChar w:fldCharType="separate"/>
          </w:r>
          <w:r w:rsidRPr="006E2B0B">
            <w:rPr>
              <w:rFonts w:ascii="Arial" w:hAnsi="Arial" w:cs="Arial"/>
              <w:noProof/>
            </w:rPr>
            <w:t>(Daly, 2002, p. 223)</w:t>
          </w:r>
          <w:r w:rsidRPr="006E2B0B">
            <w:rPr>
              <w:rFonts w:ascii="Arial" w:hAnsi="Arial" w:cs="Arial"/>
            </w:rPr>
            <w:fldChar w:fldCharType="end"/>
          </w:r>
        </w:sdtContent>
      </w:sdt>
      <w:r w:rsidRPr="006E2B0B">
        <w:rPr>
          <w:rFonts w:ascii="Arial" w:hAnsi="Arial" w:cs="Arial"/>
        </w:rPr>
        <w:t>, these individuals are “convenience buyers”, where they are “most likely to make a convenience purchase when the product is relatively low in cost and the buyer has a pressing need for the product right now”.</w:t>
      </w:r>
    </w:p>
    <w:p w14:paraId="196E0CFF" w14:textId="77777777" w:rsidR="006E2B0B" w:rsidRDefault="006E2B0B" w:rsidP="00EF70C8">
      <w:pPr>
        <w:spacing w:line="360" w:lineRule="auto"/>
        <w:rPr>
          <w:rFonts w:ascii="Arial" w:hAnsi="Arial" w:cs="Arial"/>
        </w:rPr>
      </w:pPr>
    </w:p>
    <w:p w14:paraId="2DF55AA5" w14:textId="77777777" w:rsidR="00EF70C8" w:rsidRPr="006E2B0B" w:rsidRDefault="00EF70C8" w:rsidP="00EF70C8">
      <w:pPr>
        <w:spacing w:line="360" w:lineRule="auto"/>
        <w:rPr>
          <w:rFonts w:ascii="Arial" w:hAnsi="Arial" w:cs="Arial"/>
        </w:rPr>
      </w:pPr>
    </w:p>
    <w:p w14:paraId="38A334C6" w14:textId="77777777" w:rsidR="006E2B0B" w:rsidRPr="006E2B0B" w:rsidRDefault="00AD4EFA" w:rsidP="00EF70C8">
      <w:pPr>
        <w:pStyle w:val="Heading3"/>
        <w:spacing w:line="360" w:lineRule="auto"/>
        <w:rPr>
          <w:rFonts w:ascii="Arial" w:hAnsi="Arial" w:cs="Arial"/>
          <w:b/>
          <w:color w:val="auto"/>
          <w:sz w:val="22"/>
          <w:szCs w:val="22"/>
          <w:u w:val="single"/>
        </w:rPr>
      </w:pPr>
      <w:bookmarkStart w:id="17" w:name="_Toc481486849"/>
      <w:r>
        <w:rPr>
          <w:rFonts w:ascii="Arial" w:hAnsi="Arial" w:cs="Arial"/>
          <w:b/>
          <w:color w:val="auto"/>
          <w:sz w:val="22"/>
          <w:szCs w:val="22"/>
          <w:u w:val="single"/>
        </w:rPr>
        <w:t xml:space="preserve">2.4.3 </w:t>
      </w:r>
      <w:r w:rsidR="006E2B0B" w:rsidRPr="006E2B0B">
        <w:rPr>
          <w:rFonts w:ascii="Arial" w:hAnsi="Arial" w:cs="Arial"/>
          <w:b/>
          <w:color w:val="auto"/>
          <w:sz w:val="22"/>
          <w:szCs w:val="22"/>
          <w:u w:val="single"/>
        </w:rPr>
        <w:t>Promotion</w:t>
      </w:r>
      <w:bookmarkEnd w:id="17"/>
    </w:p>
    <w:p w14:paraId="682C58AF" w14:textId="77777777" w:rsidR="00EF70C8" w:rsidRDefault="00EF70C8" w:rsidP="00EF70C8">
      <w:pPr>
        <w:pStyle w:val="NoSpacing"/>
      </w:pPr>
    </w:p>
    <w:p w14:paraId="085319BA" w14:textId="77777777" w:rsidR="006E2B0B" w:rsidRPr="006E2B0B" w:rsidRDefault="006E2B0B" w:rsidP="00EF70C8">
      <w:pPr>
        <w:spacing w:line="360" w:lineRule="auto"/>
        <w:rPr>
          <w:rFonts w:ascii="Arial" w:hAnsi="Arial" w:cs="Arial"/>
        </w:rPr>
      </w:pPr>
      <w:r w:rsidRPr="006E2B0B">
        <w:rPr>
          <w:rFonts w:ascii="Arial" w:hAnsi="Arial" w:cs="Arial"/>
        </w:rPr>
        <w:t xml:space="preserve">A journal article by </w:t>
      </w:r>
      <w:sdt>
        <w:sdtPr>
          <w:rPr>
            <w:rFonts w:ascii="Arial" w:hAnsi="Arial" w:cs="Arial"/>
          </w:rPr>
          <w:id w:val="1427541148"/>
          <w:citation/>
        </w:sdtPr>
        <w:sdtEndPr/>
        <w:sdtContent>
          <w:r w:rsidRPr="006E2B0B">
            <w:rPr>
              <w:rFonts w:ascii="Arial" w:hAnsi="Arial" w:cs="Arial"/>
            </w:rPr>
            <w:fldChar w:fldCharType="begin"/>
          </w:r>
          <w:r w:rsidRPr="006E2B0B">
            <w:rPr>
              <w:rFonts w:ascii="Arial" w:hAnsi="Arial" w:cs="Arial"/>
            </w:rPr>
            <w:instrText xml:space="preserve">CITATION Mug14 \p 404 \l 2057 </w:instrText>
          </w:r>
          <w:r w:rsidRPr="006E2B0B">
            <w:rPr>
              <w:rFonts w:ascii="Arial" w:hAnsi="Arial" w:cs="Arial"/>
            </w:rPr>
            <w:fldChar w:fldCharType="separate"/>
          </w:r>
          <w:r w:rsidRPr="006E2B0B">
            <w:rPr>
              <w:rFonts w:ascii="Arial" w:hAnsi="Arial" w:cs="Arial"/>
              <w:noProof/>
            </w:rPr>
            <w:t>(Mughal, et al., 2014, p. 404)</w:t>
          </w:r>
          <w:r w:rsidRPr="006E2B0B">
            <w:rPr>
              <w:rFonts w:ascii="Arial" w:hAnsi="Arial" w:cs="Arial"/>
            </w:rPr>
            <w:fldChar w:fldCharType="end"/>
          </w:r>
        </w:sdtContent>
      </w:sdt>
      <w:r w:rsidRPr="006E2B0B">
        <w:rPr>
          <w:rFonts w:ascii="Arial" w:hAnsi="Arial" w:cs="Arial"/>
        </w:rPr>
        <w:t xml:space="preserve"> identifies that promotion is a “utensil used by retailers or manufacturers to attract consumers”. Promotional activities are used by businesses in attempt to differentiate themselves from other competitors within the market. Promotion can be done in the form of a sales promotion, advertising, public relations, personal selling, direct mailing, exhibitions and trade fairs, merchandising, packaging and branding </w:t>
      </w:r>
      <w:sdt>
        <w:sdtPr>
          <w:rPr>
            <w:rFonts w:ascii="Arial" w:hAnsi="Arial" w:cs="Arial"/>
          </w:rPr>
          <w:id w:val="-1724907740"/>
          <w:citation/>
        </w:sdtPr>
        <w:sdtEndPr/>
        <w:sdtContent>
          <w:r w:rsidRPr="006E2B0B">
            <w:rPr>
              <w:rFonts w:ascii="Arial" w:hAnsi="Arial" w:cs="Arial"/>
            </w:rPr>
            <w:fldChar w:fldCharType="begin"/>
          </w:r>
          <w:r w:rsidRPr="006E2B0B">
            <w:rPr>
              <w:rFonts w:ascii="Arial" w:hAnsi="Arial" w:cs="Arial"/>
            </w:rPr>
            <w:instrText xml:space="preserve">CITATION Gil01 \p 43 \l 2057 </w:instrText>
          </w:r>
          <w:r w:rsidRPr="006E2B0B">
            <w:rPr>
              <w:rFonts w:ascii="Arial" w:hAnsi="Arial" w:cs="Arial"/>
            </w:rPr>
            <w:fldChar w:fldCharType="separate"/>
          </w:r>
          <w:r w:rsidRPr="006E2B0B">
            <w:rPr>
              <w:rFonts w:ascii="Arial" w:hAnsi="Arial" w:cs="Arial"/>
              <w:noProof/>
            </w:rPr>
            <w:t>(Gillespie, 2001, p. 43)</w:t>
          </w:r>
          <w:r w:rsidRPr="006E2B0B">
            <w:rPr>
              <w:rFonts w:ascii="Arial" w:hAnsi="Arial" w:cs="Arial"/>
            </w:rPr>
            <w:fldChar w:fldCharType="end"/>
          </w:r>
        </w:sdtContent>
      </w:sdt>
      <w:r w:rsidRPr="006E2B0B">
        <w:rPr>
          <w:rFonts w:ascii="Arial" w:hAnsi="Arial" w:cs="Arial"/>
        </w:rPr>
        <w:t xml:space="preserve">. Sale promotions consist of “a variety of incentive tools, mostly short terms, that are used to stimulate consumers and/or dealers to accelerate the purchasing process of to increase quantities of sales” </w:t>
      </w:r>
      <w:sdt>
        <w:sdtPr>
          <w:rPr>
            <w:rFonts w:ascii="Arial" w:hAnsi="Arial" w:cs="Arial"/>
          </w:rPr>
          <w:id w:val="1058906214"/>
          <w:citation/>
        </w:sdtPr>
        <w:sdtEndPr/>
        <w:sdtContent>
          <w:r w:rsidRPr="006E2B0B">
            <w:rPr>
              <w:rFonts w:ascii="Arial" w:hAnsi="Arial" w:cs="Arial"/>
            </w:rPr>
            <w:fldChar w:fldCharType="begin"/>
          </w:r>
          <w:r w:rsidRPr="006E2B0B">
            <w:rPr>
              <w:rFonts w:ascii="Arial" w:hAnsi="Arial" w:cs="Arial"/>
            </w:rPr>
            <w:instrText xml:space="preserve">CITATION Fam15 \p 1 \l 2057 </w:instrText>
          </w:r>
          <w:r w:rsidRPr="006E2B0B">
            <w:rPr>
              <w:rFonts w:ascii="Arial" w:hAnsi="Arial" w:cs="Arial"/>
            </w:rPr>
            <w:fldChar w:fldCharType="separate"/>
          </w:r>
          <w:r w:rsidRPr="006E2B0B">
            <w:rPr>
              <w:rFonts w:ascii="Arial" w:hAnsi="Arial" w:cs="Arial"/>
              <w:noProof/>
            </w:rPr>
            <w:t>(Familmaleki, et al., 2015, p. 1)</w:t>
          </w:r>
          <w:r w:rsidRPr="006E2B0B">
            <w:rPr>
              <w:rFonts w:ascii="Arial" w:hAnsi="Arial" w:cs="Arial"/>
            </w:rPr>
            <w:fldChar w:fldCharType="end"/>
          </w:r>
        </w:sdtContent>
      </w:sdt>
      <w:r w:rsidRPr="006E2B0B">
        <w:rPr>
          <w:rFonts w:ascii="Arial" w:hAnsi="Arial" w:cs="Arial"/>
        </w:rPr>
        <w:t xml:space="preserve">. It is believed that sales promotion works on a “direct behavioural basis” which therefore does not affect the consumer’s awareness or attitude </w:t>
      </w:r>
      <w:sdt>
        <w:sdtPr>
          <w:rPr>
            <w:rFonts w:ascii="Arial" w:hAnsi="Arial" w:cs="Arial"/>
          </w:rPr>
          <w:id w:val="1377041981"/>
          <w:citation/>
        </w:sdtPr>
        <w:sdtEndPr/>
        <w:sdtContent>
          <w:r w:rsidRPr="006E2B0B">
            <w:rPr>
              <w:rFonts w:ascii="Arial" w:hAnsi="Arial" w:cs="Arial"/>
            </w:rPr>
            <w:fldChar w:fldCharType="begin"/>
          </w:r>
          <w:r w:rsidRPr="006E2B0B">
            <w:rPr>
              <w:rFonts w:ascii="Arial" w:hAnsi="Arial" w:cs="Arial"/>
            </w:rPr>
            <w:instrText xml:space="preserve">CITATION Fam15 \p 1-2 \l 2057 </w:instrText>
          </w:r>
          <w:r w:rsidRPr="006E2B0B">
            <w:rPr>
              <w:rFonts w:ascii="Arial" w:hAnsi="Arial" w:cs="Arial"/>
            </w:rPr>
            <w:fldChar w:fldCharType="separate"/>
          </w:r>
          <w:r w:rsidRPr="006E2B0B">
            <w:rPr>
              <w:rFonts w:ascii="Arial" w:hAnsi="Arial" w:cs="Arial"/>
              <w:noProof/>
            </w:rPr>
            <w:t>(Familmaleki, et al., 2015, pp. 1-2)</w:t>
          </w:r>
          <w:r w:rsidRPr="006E2B0B">
            <w:rPr>
              <w:rFonts w:ascii="Arial" w:hAnsi="Arial" w:cs="Arial"/>
            </w:rPr>
            <w:fldChar w:fldCharType="end"/>
          </w:r>
        </w:sdtContent>
      </w:sdt>
      <w:r w:rsidRPr="006E2B0B">
        <w:rPr>
          <w:rFonts w:ascii="Arial" w:hAnsi="Arial" w:cs="Arial"/>
        </w:rPr>
        <w:t xml:space="preserve">. Sales promotions are used as short-term incentives to increase sales and are done in the form of coupons and price discounts. As stated by </w:t>
      </w:r>
      <w:sdt>
        <w:sdtPr>
          <w:rPr>
            <w:rFonts w:ascii="Arial" w:hAnsi="Arial" w:cs="Arial"/>
          </w:rPr>
          <w:id w:val="-648520167"/>
          <w:citation/>
        </w:sdtPr>
        <w:sdtEndPr/>
        <w:sdtContent>
          <w:r w:rsidRPr="006E2B0B">
            <w:rPr>
              <w:rFonts w:ascii="Arial" w:hAnsi="Arial" w:cs="Arial"/>
            </w:rPr>
            <w:fldChar w:fldCharType="begin"/>
          </w:r>
          <w:r w:rsidRPr="006E2B0B">
            <w:rPr>
              <w:rFonts w:ascii="Arial" w:hAnsi="Arial" w:cs="Arial"/>
            </w:rPr>
            <w:instrText xml:space="preserve">CITATION Sch09 \p 49 \l 2057 </w:instrText>
          </w:r>
          <w:r w:rsidRPr="006E2B0B">
            <w:rPr>
              <w:rFonts w:ascii="Arial" w:hAnsi="Arial" w:cs="Arial"/>
            </w:rPr>
            <w:fldChar w:fldCharType="separate"/>
          </w:r>
          <w:r w:rsidRPr="006E2B0B">
            <w:rPr>
              <w:rFonts w:ascii="Arial" w:hAnsi="Arial" w:cs="Arial"/>
              <w:noProof/>
            </w:rPr>
            <w:t>(Schultz, et al., 2009, p. 49)</w:t>
          </w:r>
          <w:r w:rsidRPr="006E2B0B">
            <w:rPr>
              <w:rFonts w:ascii="Arial" w:hAnsi="Arial" w:cs="Arial"/>
            </w:rPr>
            <w:fldChar w:fldCharType="end"/>
          </w:r>
        </w:sdtContent>
      </w:sdt>
      <w:r w:rsidRPr="006E2B0B">
        <w:rPr>
          <w:rFonts w:ascii="Arial" w:hAnsi="Arial" w:cs="Arial"/>
        </w:rPr>
        <w:t xml:space="preserve"> “a brand decision based on sales promotion alone is like a personal relationship based only on appearance”; where it may initially work, but will not solely encourage the consumer to purchase the product. It can be argued that within promotion both advertisement and packaging are the most influential on consumer buying behaviour as </w:t>
      </w:r>
      <w:sdt>
        <w:sdtPr>
          <w:rPr>
            <w:rFonts w:ascii="Arial" w:hAnsi="Arial" w:cs="Arial"/>
          </w:rPr>
          <w:id w:val="1747918918"/>
          <w:citation/>
        </w:sdtPr>
        <w:sdtEndPr/>
        <w:sdtContent>
          <w:r w:rsidRPr="006E2B0B">
            <w:rPr>
              <w:rFonts w:ascii="Arial" w:hAnsi="Arial" w:cs="Arial"/>
            </w:rPr>
            <w:fldChar w:fldCharType="begin"/>
          </w:r>
          <w:r w:rsidRPr="006E2B0B">
            <w:rPr>
              <w:rFonts w:ascii="Arial" w:hAnsi="Arial" w:cs="Arial"/>
            </w:rPr>
            <w:instrText xml:space="preserve">CITATION Und01 \p 403-422 \l 2057 </w:instrText>
          </w:r>
          <w:r w:rsidRPr="006E2B0B">
            <w:rPr>
              <w:rFonts w:ascii="Arial" w:hAnsi="Arial" w:cs="Arial"/>
            </w:rPr>
            <w:fldChar w:fldCharType="separate"/>
          </w:r>
          <w:r w:rsidRPr="006E2B0B">
            <w:rPr>
              <w:rFonts w:ascii="Arial" w:hAnsi="Arial" w:cs="Arial"/>
              <w:noProof/>
            </w:rPr>
            <w:t>(Underwood, et al., 2001, pp. 403-422)</w:t>
          </w:r>
          <w:r w:rsidRPr="006E2B0B">
            <w:rPr>
              <w:rFonts w:ascii="Arial" w:hAnsi="Arial" w:cs="Arial"/>
            </w:rPr>
            <w:fldChar w:fldCharType="end"/>
          </w:r>
        </w:sdtContent>
      </w:sdt>
      <w:r w:rsidRPr="006E2B0B">
        <w:rPr>
          <w:rFonts w:ascii="Arial" w:hAnsi="Arial" w:cs="Arial"/>
        </w:rPr>
        <w:t xml:space="preserve"> suggest that consumers now largely use the packaging and advertisement of the product to imagine the products taste, feel, look, smell or sound.</w:t>
      </w:r>
    </w:p>
    <w:p w14:paraId="770EBA7A" w14:textId="77777777" w:rsidR="006E2B0B" w:rsidRDefault="006E2B0B" w:rsidP="00EF70C8">
      <w:pPr>
        <w:spacing w:line="360" w:lineRule="auto"/>
        <w:rPr>
          <w:rFonts w:ascii="Arial" w:hAnsi="Arial" w:cs="Arial"/>
        </w:rPr>
      </w:pPr>
    </w:p>
    <w:p w14:paraId="0B14C638" w14:textId="77777777" w:rsidR="00EF70C8" w:rsidRPr="006E2B0B" w:rsidRDefault="00EF70C8" w:rsidP="00EF70C8">
      <w:pPr>
        <w:spacing w:line="360" w:lineRule="auto"/>
        <w:rPr>
          <w:rFonts w:ascii="Arial" w:hAnsi="Arial" w:cs="Arial"/>
        </w:rPr>
      </w:pPr>
    </w:p>
    <w:p w14:paraId="37051B66" w14:textId="77777777" w:rsidR="006E2B0B" w:rsidRPr="006E2B0B" w:rsidRDefault="00AD4EFA" w:rsidP="00EF70C8">
      <w:pPr>
        <w:pStyle w:val="Heading3"/>
        <w:spacing w:line="360" w:lineRule="auto"/>
        <w:rPr>
          <w:rFonts w:ascii="Arial" w:hAnsi="Arial" w:cs="Arial"/>
          <w:b/>
          <w:color w:val="auto"/>
          <w:sz w:val="22"/>
          <w:szCs w:val="22"/>
          <w:u w:val="single"/>
        </w:rPr>
      </w:pPr>
      <w:bookmarkStart w:id="18" w:name="_Toc481486850"/>
      <w:r>
        <w:rPr>
          <w:rFonts w:ascii="Arial" w:hAnsi="Arial" w:cs="Arial"/>
          <w:b/>
          <w:color w:val="auto"/>
          <w:sz w:val="22"/>
          <w:szCs w:val="22"/>
          <w:u w:val="single"/>
        </w:rPr>
        <w:t xml:space="preserve">2.4.2 </w:t>
      </w:r>
      <w:r w:rsidR="006E2B0B" w:rsidRPr="006E2B0B">
        <w:rPr>
          <w:rFonts w:ascii="Arial" w:hAnsi="Arial" w:cs="Arial"/>
          <w:b/>
          <w:color w:val="auto"/>
          <w:sz w:val="22"/>
          <w:szCs w:val="22"/>
          <w:u w:val="single"/>
        </w:rPr>
        <w:t>Place</w:t>
      </w:r>
      <w:bookmarkEnd w:id="18"/>
    </w:p>
    <w:p w14:paraId="59F8F5B7" w14:textId="77777777" w:rsidR="00EF70C8" w:rsidRDefault="00EF70C8" w:rsidP="00EF70C8">
      <w:pPr>
        <w:pStyle w:val="NoSpacing"/>
      </w:pPr>
    </w:p>
    <w:p w14:paraId="3EF74945" w14:textId="77777777" w:rsidR="006E2B0B" w:rsidRPr="006E2B0B" w:rsidRDefault="006E2B0B" w:rsidP="00EF70C8">
      <w:pPr>
        <w:spacing w:line="360" w:lineRule="auto"/>
        <w:rPr>
          <w:rFonts w:ascii="Arial" w:hAnsi="Arial" w:cs="Arial"/>
        </w:rPr>
      </w:pPr>
      <w:r w:rsidRPr="006E2B0B">
        <w:rPr>
          <w:rFonts w:ascii="Arial" w:hAnsi="Arial" w:cs="Arial"/>
        </w:rPr>
        <w:t xml:space="preserve">Place refers to that “contact between the service provider and the person who gets the benefits of the service”; in addition, place also includes the physical environment surrounding consumers when they purchase goods and services. Research carried out by </w:t>
      </w:r>
      <w:sdt>
        <w:sdtPr>
          <w:rPr>
            <w:rFonts w:ascii="Arial" w:hAnsi="Arial" w:cs="Arial"/>
          </w:rPr>
          <w:id w:val="2087805250"/>
          <w:citation/>
        </w:sdtPr>
        <w:sdtEndPr/>
        <w:sdtContent>
          <w:r w:rsidRPr="006E2B0B">
            <w:rPr>
              <w:rFonts w:ascii="Arial" w:hAnsi="Arial" w:cs="Arial"/>
            </w:rPr>
            <w:fldChar w:fldCharType="begin"/>
          </w:r>
          <w:r w:rsidRPr="006E2B0B">
            <w:rPr>
              <w:rFonts w:ascii="Arial" w:hAnsi="Arial" w:cs="Arial"/>
            </w:rPr>
            <w:instrText xml:space="preserve">CITATION Fox16 \p 36-37 \l 2057 </w:instrText>
          </w:r>
          <w:r w:rsidRPr="006E2B0B">
            <w:rPr>
              <w:rFonts w:ascii="Arial" w:hAnsi="Arial" w:cs="Arial"/>
            </w:rPr>
            <w:fldChar w:fldCharType="separate"/>
          </w:r>
          <w:r w:rsidRPr="006E2B0B">
            <w:rPr>
              <w:rFonts w:ascii="Arial" w:hAnsi="Arial" w:cs="Arial"/>
              <w:noProof/>
            </w:rPr>
            <w:t>(Foxall, 2016, pp. 36-37)</w:t>
          </w:r>
          <w:r w:rsidRPr="006E2B0B">
            <w:rPr>
              <w:rFonts w:ascii="Arial" w:hAnsi="Arial" w:cs="Arial"/>
            </w:rPr>
            <w:fldChar w:fldCharType="end"/>
          </w:r>
        </w:sdtContent>
      </w:sdt>
      <w:r w:rsidRPr="006E2B0B">
        <w:rPr>
          <w:rFonts w:ascii="Arial" w:hAnsi="Arial" w:cs="Arial"/>
        </w:rPr>
        <w:t xml:space="preserve"> into the placement of items within a supermarket and the affect they had on consumer buying behaviour showed that by placing these items by the checkouts lead to a substantial impact of sales on these items. This research concluded that placing these items next to the checkouts would have the potential to increase their sales by around 400-500% more than in their original shelf within the store. Moreover, the store environment has also changed where the main emphasis has also shifted from merchandise “breadth, depth and quality”, to also include the importance of creating a “pleasant, entertaining experience for the consumer” </w:t>
      </w:r>
      <w:sdt>
        <w:sdtPr>
          <w:rPr>
            <w:rFonts w:ascii="Arial" w:hAnsi="Arial" w:cs="Arial"/>
          </w:rPr>
          <w:id w:val="1644617772"/>
          <w:citation/>
        </w:sdtPr>
        <w:sdtEndPr/>
        <w:sdtContent>
          <w:r w:rsidRPr="006E2B0B">
            <w:rPr>
              <w:rFonts w:ascii="Arial" w:hAnsi="Arial" w:cs="Arial"/>
            </w:rPr>
            <w:fldChar w:fldCharType="begin"/>
          </w:r>
          <w:r w:rsidRPr="006E2B0B">
            <w:rPr>
              <w:rFonts w:ascii="Arial" w:hAnsi="Arial" w:cs="Arial"/>
            </w:rPr>
            <w:instrText xml:space="preserve">CITATION Mat97 \p 373 \l 2057 </w:instrText>
          </w:r>
          <w:r w:rsidRPr="006E2B0B">
            <w:rPr>
              <w:rFonts w:ascii="Arial" w:hAnsi="Arial" w:cs="Arial"/>
            </w:rPr>
            <w:fldChar w:fldCharType="separate"/>
          </w:r>
          <w:r w:rsidRPr="006E2B0B">
            <w:rPr>
              <w:rFonts w:ascii="Arial" w:hAnsi="Arial" w:cs="Arial"/>
              <w:noProof/>
            </w:rPr>
            <w:t>(Mathur, et al., 1997, p. 373)</w:t>
          </w:r>
          <w:r w:rsidRPr="006E2B0B">
            <w:rPr>
              <w:rFonts w:ascii="Arial" w:hAnsi="Arial" w:cs="Arial"/>
            </w:rPr>
            <w:fldChar w:fldCharType="end"/>
          </w:r>
        </w:sdtContent>
      </w:sdt>
      <w:r w:rsidRPr="006E2B0B">
        <w:rPr>
          <w:rFonts w:ascii="Arial" w:hAnsi="Arial" w:cs="Arial"/>
        </w:rPr>
        <w:t xml:space="preserve">. Furthermore, a study carried out by </w:t>
      </w:r>
      <w:sdt>
        <w:sdtPr>
          <w:rPr>
            <w:rFonts w:ascii="Arial" w:hAnsi="Arial" w:cs="Arial"/>
          </w:rPr>
          <w:id w:val="1003168638"/>
          <w:citation/>
        </w:sdtPr>
        <w:sdtEndPr/>
        <w:sdtContent>
          <w:r w:rsidRPr="006E2B0B">
            <w:rPr>
              <w:rFonts w:ascii="Arial" w:hAnsi="Arial" w:cs="Arial"/>
            </w:rPr>
            <w:fldChar w:fldCharType="begin"/>
          </w:r>
          <w:r w:rsidRPr="006E2B0B">
            <w:rPr>
              <w:rFonts w:ascii="Arial" w:hAnsi="Arial" w:cs="Arial"/>
            </w:rPr>
            <w:instrText xml:space="preserve">CITATION Mat97 \p 373-374 \l 2057 </w:instrText>
          </w:r>
          <w:r w:rsidRPr="006E2B0B">
            <w:rPr>
              <w:rFonts w:ascii="Arial" w:hAnsi="Arial" w:cs="Arial"/>
            </w:rPr>
            <w:fldChar w:fldCharType="separate"/>
          </w:r>
          <w:r w:rsidRPr="006E2B0B">
            <w:rPr>
              <w:rFonts w:ascii="Arial" w:hAnsi="Arial" w:cs="Arial"/>
              <w:noProof/>
            </w:rPr>
            <w:t>(Mathur, et al., 1997, pp. 373-374)</w:t>
          </w:r>
          <w:r w:rsidRPr="006E2B0B">
            <w:rPr>
              <w:rFonts w:ascii="Arial" w:hAnsi="Arial" w:cs="Arial"/>
            </w:rPr>
            <w:fldChar w:fldCharType="end"/>
          </w:r>
        </w:sdtContent>
      </w:sdt>
      <w:r w:rsidRPr="006E2B0B">
        <w:rPr>
          <w:rFonts w:ascii="Arial" w:hAnsi="Arial" w:cs="Arial"/>
        </w:rPr>
        <w:t xml:space="preserve"> into the effect of store environment on consumer buying behaviour found that “although cognitive factors may largely account for store selection and purchases within the store, the environment in the store and emotional state of the consumers may be an important determinant of purchase behaviour”. In addition, </w:t>
      </w:r>
      <w:sdt>
        <w:sdtPr>
          <w:rPr>
            <w:rFonts w:ascii="Arial" w:hAnsi="Arial" w:cs="Arial"/>
          </w:rPr>
          <w:id w:val="1477185399"/>
          <w:citation/>
        </w:sdtPr>
        <w:sdtEndPr/>
        <w:sdtContent>
          <w:r w:rsidRPr="006E2B0B">
            <w:rPr>
              <w:rFonts w:ascii="Arial" w:hAnsi="Arial" w:cs="Arial"/>
            </w:rPr>
            <w:fldChar w:fldCharType="begin"/>
          </w:r>
          <w:r w:rsidRPr="006E2B0B">
            <w:rPr>
              <w:rFonts w:ascii="Arial" w:hAnsi="Arial" w:cs="Arial"/>
            </w:rPr>
            <w:instrText xml:space="preserve">CITATION Akr16 \p 43 \l 2057 </w:instrText>
          </w:r>
          <w:r w:rsidRPr="006E2B0B">
            <w:rPr>
              <w:rFonts w:ascii="Arial" w:hAnsi="Arial" w:cs="Arial"/>
            </w:rPr>
            <w:fldChar w:fldCharType="separate"/>
          </w:r>
          <w:r w:rsidRPr="006E2B0B">
            <w:rPr>
              <w:rFonts w:ascii="Arial" w:hAnsi="Arial" w:cs="Arial"/>
              <w:noProof/>
            </w:rPr>
            <w:t>(Akram, et al., 2016, p. 43)</w:t>
          </w:r>
          <w:r w:rsidRPr="006E2B0B">
            <w:rPr>
              <w:rFonts w:ascii="Arial" w:hAnsi="Arial" w:cs="Arial"/>
            </w:rPr>
            <w:fldChar w:fldCharType="end"/>
          </w:r>
        </w:sdtContent>
      </w:sdt>
      <w:r w:rsidRPr="006E2B0B">
        <w:rPr>
          <w:rFonts w:ascii="Arial" w:hAnsi="Arial" w:cs="Arial"/>
        </w:rPr>
        <w:t xml:space="preserve"> also believe that the store environment is largely influential, where consumers “respond more to the core products and services being offered”; therefore, in some cases </w:t>
      </w:r>
      <w:proofErr w:type="gramStart"/>
      <w:r w:rsidRPr="006E2B0B">
        <w:rPr>
          <w:rFonts w:ascii="Arial" w:hAnsi="Arial" w:cs="Arial"/>
        </w:rPr>
        <w:t>this places</w:t>
      </w:r>
      <w:proofErr w:type="gramEnd"/>
      <w:r w:rsidRPr="006E2B0B">
        <w:rPr>
          <w:rFonts w:ascii="Arial" w:hAnsi="Arial" w:cs="Arial"/>
        </w:rPr>
        <w:t xml:space="preserve"> more importance on the store atmosphere and environment in influencing consumer buying behaviour.</w:t>
      </w:r>
    </w:p>
    <w:p w14:paraId="2FC2A31A" w14:textId="77777777" w:rsidR="006E2B0B" w:rsidRPr="006E2B0B" w:rsidRDefault="006E2B0B" w:rsidP="00EF70C8">
      <w:pPr>
        <w:spacing w:line="360" w:lineRule="auto"/>
        <w:rPr>
          <w:rFonts w:ascii="Arial" w:hAnsi="Arial" w:cs="Arial"/>
        </w:rPr>
      </w:pPr>
    </w:p>
    <w:p w14:paraId="58F7D76A" w14:textId="77777777" w:rsidR="006E2B0B" w:rsidRPr="006E2B0B" w:rsidRDefault="006E2B0B" w:rsidP="00EF70C8">
      <w:pPr>
        <w:spacing w:line="360" w:lineRule="auto"/>
        <w:rPr>
          <w:rFonts w:ascii="Arial" w:hAnsi="Arial" w:cs="Arial"/>
        </w:rPr>
      </w:pPr>
    </w:p>
    <w:p w14:paraId="370FD579" w14:textId="77777777" w:rsidR="006E2B0B" w:rsidRPr="006E2B0B" w:rsidRDefault="006E2B0B" w:rsidP="00EF70C8">
      <w:pPr>
        <w:spacing w:line="360" w:lineRule="auto"/>
        <w:rPr>
          <w:rFonts w:ascii="Arial" w:hAnsi="Arial" w:cs="Arial"/>
        </w:rPr>
      </w:pPr>
    </w:p>
    <w:p w14:paraId="757D663C" w14:textId="77777777" w:rsidR="006E2B0B" w:rsidRPr="006E2B0B" w:rsidRDefault="006E2B0B" w:rsidP="00EF70C8">
      <w:pPr>
        <w:spacing w:line="360" w:lineRule="auto"/>
        <w:rPr>
          <w:rFonts w:ascii="Arial" w:hAnsi="Arial" w:cs="Arial"/>
        </w:rPr>
      </w:pPr>
    </w:p>
    <w:p w14:paraId="66C7FF7C" w14:textId="77777777" w:rsidR="006E2B0B" w:rsidRPr="006E2B0B" w:rsidRDefault="006E2B0B" w:rsidP="00EF70C8">
      <w:pPr>
        <w:spacing w:line="360" w:lineRule="auto"/>
        <w:rPr>
          <w:rFonts w:ascii="Arial" w:hAnsi="Arial" w:cs="Arial"/>
        </w:rPr>
      </w:pPr>
    </w:p>
    <w:p w14:paraId="21A12345" w14:textId="77777777" w:rsidR="006E2B0B" w:rsidRPr="006E2B0B" w:rsidRDefault="006E2B0B" w:rsidP="00EF70C8">
      <w:pPr>
        <w:spacing w:line="360" w:lineRule="auto"/>
        <w:rPr>
          <w:rFonts w:ascii="Arial" w:hAnsi="Arial" w:cs="Arial"/>
        </w:rPr>
      </w:pPr>
    </w:p>
    <w:p w14:paraId="3DD2E522" w14:textId="77777777" w:rsidR="006E2B0B" w:rsidRPr="006E2B0B" w:rsidRDefault="006E2B0B" w:rsidP="00EF70C8">
      <w:pPr>
        <w:spacing w:line="360" w:lineRule="auto"/>
        <w:rPr>
          <w:rFonts w:ascii="Arial" w:hAnsi="Arial" w:cs="Arial"/>
        </w:rPr>
      </w:pPr>
    </w:p>
    <w:p w14:paraId="5EAD25BD" w14:textId="77777777" w:rsidR="006E2B0B" w:rsidRPr="006E2B0B" w:rsidRDefault="006E2B0B" w:rsidP="00EF70C8">
      <w:pPr>
        <w:spacing w:line="360" w:lineRule="auto"/>
        <w:rPr>
          <w:rFonts w:ascii="Arial" w:hAnsi="Arial" w:cs="Arial"/>
        </w:rPr>
      </w:pPr>
    </w:p>
    <w:p w14:paraId="338D9C14" w14:textId="77777777" w:rsidR="006E2B0B" w:rsidRPr="006E2B0B" w:rsidRDefault="006E2B0B" w:rsidP="00EF70C8">
      <w:pPr>
        <w:spacing w:line="360" w:lineRule="auto"/>
        <w:rPr>
          <w:rFonts w:ascii="Arial" w:hAnsi="Arial" w:cs="Arial"/>
        </w:rPr>
      </w:pPr>
    </w:p>
    <w:p w14:paraId="5AA96BA1" w14:textId="77777777" w:rsidR="006E2B0B" w:rsidRPr="006E2B0B" w:rsidRDefault="006E2B0B" w:rsidP="00EF70C8">
      <w:pPr>
        <w:spacing w:line="360" w:lineRule="auto"/>
        <w:rPr>
          <w:rFonts w:ascii="Arial" w:hAnsi="Arial" w:cs="Arial"/>
        </w:rPr>
      </w:pPr>
    </w:p>
    <w:p w14:paraId="3092DA74" w14:textId="77777777" w:rsidR="006E2B0B" w:rsidRPr="006E2B0B" w:rsidRDefault="006E2B0B" w:rsidP="00EF70C8">
      <w:pPr>
        <w:spacing w:line="360" w:lineRule="auto"/>
        <w:rPr>
          <w:rFonts w:ascii="Arial" w:hAnsi="Arial" w:cs="Arial"/>
        </w:rPr>
      </w:pPr>
    </w:p>
    <w:p w14:paraId="0CD35B40" w14:textId="77777777" w:rsidR="006E2B0B" w:rsidRPr="006E2B0B" w:rsidRDefault="006E2B0B" w:rsidP="00EF70C8">
      <w:pPr>
        <w:spacing w:line="360" w:lineRule="auto"/>
        <w:rPr>
          <w:rFonts w:ascii="Arial" w:hAnsi="Arial" w:cs="Arial"/>
        </w:rPr>
      </w:pPr>
    </w:p>
    <w:p w14:paraId="23606830" w14:textId="77777777" w:rsidR="006E2B0B" w:rsidRPr="006E2B0B" w:rsidRDefault="006E2B0B" w:rsidP="00EF70C8">
      <w:pPr>
        <w:spacing w:line="360" w:lineRule="auto"/>
        <w:rPr>
          <w:rFonts w:ascii="Arial" w:hAnsi="Arial" w:cs="Arial"/>
        </w:rPr>
      </w:pPr>
    </w:p>
    <w:p w14:paraId="4489CD48" w14:textId="77777777" w:rsidR="006E2B0B" w:rsidRPr="006E2B0B" w:rsidRDefault="006E2B0B" w:rsidP="00EF70C8">
      <w:pPr>
        <w:spacing w:line="360" w:lineRule="auto"/>
        <w:rPr>
          <w:rFonts w:ascii="Arial" w:hAnsi="Arial" w:cs="Arial"/>
        </w:rPr>
      </w:pPr>
    </w:p>
    <w:p w14:paraId="759526CF" w14:textId="77777777" w:rsidR="006E2B0B" w:rsidRPr="00683FD8" w:rsidRDefault="00683FD8" w:rsidP="00EF70C8">
      <w:pPr>
        <w:pStyle w:val="Heading2"/>
        <w:spacing w:line="360" w:lineRule="auto"/>
        <w:rPr>
          <w:rFonts w:ascii="Arial" w:hAnsi="Arial" w:cs="Arial"/>
          <w:b/>
          <w:color w:val="auto"/>
          <w:sz w:val="24"/>
          <w:szCs w:val="24"/>
          <w:u w:val="single"/>
        </w:rPr>
      </w:pPr>
      <w:bookmarkStart w:id="19" w:name="_Toc481486851"/>
      <w:r>
        <w:rPr>
          <w:rFonts w:ascii="Arial" w:hAnsi="Arial" w:cs="Arial"/>
          <w:b/>
          <w:color w:val="auto"/>
          <w:sz w:val="24"/>
          <w:szCs w:val="24"/>
          <w:u w:val="single"/>
        </w:rPr>
        <w:lastRenderedPageBreak/>
        <w:t xml:space="preserve">2.5 </w:t>
      </w:r>
      <w:r w:rsidR="006E2B0B" w:rsidRPr="00683FD8">
        <w:rPr>
          <w:rFonts w:ascii="Arial" w:hAnsi="Arial" w:cs="Arial"/>
          <w:b/>
          <w:color w:val="auto"/>
          <w:sz w:val="24"/>
          <w:szCs w:val="24"/>
          <w:u w:val="single"/>
        </w:rPr>
        <w:t>Price Discounts</w:t>
      </w:r>
      <w:bookmarkEnd w:id="19"/>
    </w:p>
    <w:p w14:paraId="75FEC35D" w14:textId="77777777" w:rsidR="00EF70C8" w:rsidRDefault="00EF70C8" w:rsidP="00EF70C8">
      <w:pPr>
        <w:pStyle w:val="NoSpacing"/>
      </w:pPr>
    </w:p>
    <w:p w14:paraId="4999C3D7" w14:textId="77777777" w:rsidR="006E2B0B" w:rsidRPr="006E2B0B" w:rsidRDefault="006E2B0B" w:rsidP="00EF70C8">
      <w:pPr>
        <w:spacing w:line="360" w:lineRule="auto"/>
        <w:rPr>
          <w:rFonts w:ascii="Arial" w:hAnsi="Arial" w:cs="Arial"/>
        </w:rPr>
      </w:pPr>
      <w:r w:rsidRPr="006E2B0B">
        <w:rPr>
          <w:rFonts w:ascii="Arial" w:hAnsi="Arial" w:cs="Arial"/>
        </w:rPr>
        <w:t xml:space="preserve">Many retailers were presented with a problem in the late 1980’s when the major effects of the recession were starting to take effect; seeing consumer spending slowing down to almost a halt. Due to this, retailers were faced with having to cut prices to entice consumers back in to spending. An article by </w:t>
      </w:r>
      <w:sdt>
        <w:sdtPr>
          <w:rPr>
            <w:rFonts w:ascii="Arial" w:hAnsi="Arial" w:cs="Arial"/>
          </w:rPr>
          <w:id w:val="-1458254030"/>
          <w:citation/>
        </w:sdtPr>
        <w:sdtEndPr/>
        <w:sdtContent>
          <w:r w:rsidRPr="006E2B0B">
            <w:rPr>
              <w:rFonts w:ascii="Arial" w:hAnsi="Arial" w:cs="Arial"/>
            </w:rPr>
            <w:fldChar w:fldCharType="begin"/>
          </w:r>
          <w:r w:rsidRPr="006E2B0B">
            <w:rPr>
              <w:rFonts w:ascii="Arial" w:hAnsi="Arial" w:cs="Arial"/>
            </w:rPr>
            <w:instrText xml:space="preserve">CITATION Gre98 \p 335-337 \l 2057 </w:instrText>
          </w:r>
          <w:r w:rsidRPr="006E2B0B">
            <w:rPr>
              <w:rFonts w:ascii="Arial" w:hAnsi="Arial" w:cs="Arial"/>
            </w:rPr>
            <w:fldChar w:fldCharType="separate"/>
          </w:r>
          <w:r w:rsidRPr="006E2B0B">
            <w:rPr>
              <w:rFonts w:ascii="Arial" w:hAnsi="Arial" w:cs="Arial"/>
              <w:noProof/>
            </w:rPr>
            <w:t>(Grewal, et al., 1998, pp. 335-337)</w:t>
          </w:r>
          <w:r w:rsidRPr="006E2B0B">
            <w:rPr>
              <w:rFonts w:ascii="Arial" w:hAnsi="Arial" w:cs="Arial"/>
            </w:rPr>
            <w:fldChar w:fldCharType="end"/>
          </w:r>
        </w:sdtContent>
      </w:sdt>
      <w:r w:rsidRPr="006E2B0B">
        <w:rPr>
          <w:rFonts w:ascii="Arial" w:hAnsi="Arial" w:cs="Arial"/>
        </w:rPr>
        <w:t xml:space="preserve"> highlights the use of sales promotions such as price discounts as a tactic used by retailers to “increase store traffic and stimulate purchase”.  As outlined by Morrell (2000), consumers were now learning that price discounts occurred if they waited for further price reductions and became reluctant to pay full price for anything. It is believed that because of this, the discount culture had begun and in fact, discount shopping is now seen as “smart as opposed to an economic necessity” </w:t>
      </w:r>
      <w:sdt>
        <w:sdtPr>
          <w:rPr>
            <w:rFonts w:ascii="Arial" w:hAnsi="Arial" w:cs="Arial"/>
          </w:rPr>
          <w:id w:val="1638986171"/>
          <w:citation/>
        </w:sdtPr>
        <w:sdtEndPr/>
        <w:sdtContent>
          <w:r w:rsidRPr="006E2B0B">
            <w:rPr>
              <w:rFonts w:ascii="Arial" w:hAnsi="Arial" w:cs="Arial"/>
            </w:rPr>
            <w:fldChar w:fldCharType="begin"/>
          </w:r>
          <w:r w:rsidRPr="006E2B0B">
            <w:rPr>
              <w:rFonts w:ascii="Arial" w:hAnsi="Arial" w:cs="Arial"/>
            </w:rPr>
            <w:instrText xml:space="preserve">CITATION Var01 \p 136 \l 2057 </w:instrText>
          </w:r>
          <w:r w:rsidRPr="006E2B0B">
            <w:rPr>
              <w:rFonts w:ascii="Arial" w:hAnsi="Arial" w:cs="Arial"/>
            </w:rPr>
            <w:fldChar w:fldCharType="separate"/>
          </w:r>
          <w:r w:rsidRPr="006E2B0B">
            <w:rPr>
              <w:rFonts w:ascii="Arial" w:hAnsi="Arial" w:cs="Arial"/>
              <w:noProof/>
            </w:rPr>
            <w:t>(Varley, 2001, p. 136)</w:t>
          </w:r>
          <w:r w:rsidRPr="006E2B0B">
            <w:rPr>
              <w:rFonts w:ascii="Arial" w:hAnsi="Arial" w:cs="Arial"/>
            </w:rPr>
            <w:fldChar w:fldCharType="end"/>
          </w:r>
        </w:sdtContent>
      </w:sdt>
      <w:r w:rsidRPr="006E2B0B">
        <w:rPr>
          <w:rFonts w:ascii="Arial" w:hAnsi="Arial" w:cs="Arial"/>
        </w:rPr>
        <w:t xml:space="preserve">. </w:t>
      </w:r>
    </w:p>
    <w:p w14:paraId="2AFAEF17" w14:textId="77777777" w:rsidR="006E2B0B" w:rsidRPr="006E2B0B" w:rsidRDefault="006E2B0B" w:rsidP="00EF70C8">
      <w:pPr>
        <w:spacing w:line="360" w:lineRule="auto"/>
        <w:rPr>
          <w:rFonts w:ascii="Arial" w:hAnsi="Arial" w:cs="Arial"/>
        </w:rPr>
      </w:pPr>
    </w:p>
    <w:p w14:paraId="77B312FA" w14:textId="77777777" w:rsidR="006E2B0B" w:rsidRPr="006E2B0B" w:rsidRDefault="006E2B0B" w:rsidP="00EF70C8">
      <w:pPr>
        <w:spacing w:line="360" w:lineRule="auto"/>
        <w:rPr>
          <w:rFonts w:ascii="Arial" w:hAnsi="Arial" w:cs="Arial"/>
        </w:rPr>
      </w:pPr>
      <w:r w:rsidRPr="006E2B0B">
        <w:rPr>
          <w:rFonts w:ascii="Arial" w:hAnsi="Arial" w:cs="Arial"/>
        </w:rPr>
        <w:t xml:space="preserve">Over the past three decades it is believed that consumer characteristics have changed considerably; where “today’s consumer has many features that simply did not exist in the first three quarters of the twentieth century” </w:t>
      </w:r>
      <w:sdt>
        <w:sdtPr>
          <w:rPr>
            <w:rFonts w:ascii="Arial" w:hAnsi="Arial" w:cs="Arial"/>
          </w:rPr>
          <w:id w:val="-1351476687"/>
          <w:citation/>
        </w:sdtPr>
        <w:sdtEndPr/>
        <w:sdtContent>
          <w:r w:rsidRPr="006E2B0B">
            <w:rPr>
              <w:rFonts w:ascii="Arial" w:hAnsi="Arial" w:cs="Arial"/>
            </w:rPr>
            <w:fldChar w:fldCharType="begin"/>
          </w:r>
          <w:r w:rsidRPr="006E2B0B">
            <w:rPr>
              <w:rFonts w:ascii="Arial" w:hAnsi="Arial" w:cs="Arial"/>
            </w:rPr>
            <w:instrText xml:space="preserve">CITATION Sam12 \p 5 \l 2057 </w:instrText>
          </w:r>
          <w:r w:rsidRPr="006E2B0B">
            <w:rPr>
              <w:rFonts w:ascii="Arial" w:hAnsi="Arial" w:cs="Arial"/>
            </w:rPr>
            <w:fldChar w:fldCharType="separate"/>
          </w:r>
          <w:r w:rsidRPr="006E2B0B">
            <w:rPr>
              <w:rFonts w:ascii="Arial" w:hAnsi="Arial" w:cs="Arial"/>
              <w:noProof/>
            </w:rPr>
            <w:t>(Samli, 2012, p. 5)</w:t>
          </w:r>
          <w:r w:rsidRPr="006E2B0B">
            <w:rPr>
              <w:rFonts w:ascii="Arial" w:hAnsi="Arial" w:cs="Arial"/>
            </w:rPr>
            <w:fldChar w:fldCharType="end"/>
          </w:r>
        </w:sdtContent>
      </w:sdt>
      <w:r w:rsidRPr="006E2B0B">
        <w:rPr>
          <w:rFonts w:ascii="Arial" w:hAnsi="Arial" w:cs="Arial"/>
        </w:rPr>
        <w:t xml:space="preserve">. These features include improved technology where global technology has “enhanced the awareness of products, services and quality-of-life details” </w:t>
      </w:r>
      <w:sdt>
        <w:sdtPr>
          <w:rPr>
            <w:rFonts w:ascii="Arial" w:hAnsi="Arial" w:cs="Arial"/>
          </w:rPr>
          <w:id w:val="1525670770"/>
          <w:citation/>
        </w:sdtPr>
        <w:sdtEndPr/>
        <w:sdtContent>
          <w:r w:rsidRPr="006E2B0B">
            <w:rPr>
              <w:rFonts w:ascii="Arial" w:hAnsi="Arial" w:cs="Arial"/>
            </w:rPr>
            <w:fldChar w:fldCharType="begin"/>
          </w:r>
          <w:r w:rsidRPr="006E2B0B">
            <w:rPr>
              <w:rFonts w:ascii="Arial" w:hAnsi="Arial" w:cs="Arial"/>
            </w:rPr>
            <w:instrText xml:space="preserve">CITATION Sam12 \p 5 \l 2057 </w:instrText>
          </w:r>
          <w:r w:rsidRPr="006E2B0B">
            <w:rPr>
              <w:rFonts w:ascii="Arial" w:hAnsi="Arial" w:cs="Arial"/>
            </w:rPr>
            <w:fldChar w:fldCharType="separate"/>
          </w:r>
          <w:r w:rsidRPr="006E2B0B">
            <w:rPr>
              <w:rFonts w:ascii="Arial" w:hAnsi="Arial" w:cs="Arial"/>
              <w:noProof/>
            </w:rPr>
            <w:t>(Samli, 2012, p. 5)</w:t>
          </w:r>
          <w:r w:rsidRPr="006E2B0B">
            <w:rPr>
              <w:rFonts w:ascii="Arial" w:hAnsi="Arial" w:cs="Arial"/>
            </w:rPr>
            <w:fldChar w:fldCharType="end"/>
          </w:r>
        </w:sdtContent>
      </w:sdt>
      <w:r w:rsidRPr="006E2B0B">
        <w:rPr>
          <w:rFonts w:ascii="Arial" w:hAnsi="Arial" w:cs="Arial"/>
        </w:rPr>
        <w:t xml:space="preserve">. Research carried out by </w:t>
      </w:r>
      <w:sdt>
        <w:sdtPr>
          <w:rPr>
            <w:rFonts w:ascii="Arial" w:hAnsi="Arial" w:cs="Arial"/>
          </w:rPr>
          <w:id w:val="-1462722159"/>
          <w:citation/>
        </w:sdtPr>
        <w:sdtEndPr/>
        <w:sdtContent>
          <w:r w:rsidRPr="006E2B0B">
            <w:rPr>
              <w:rFonts w:ascii="Arial" w:hAnsi="Arial" w:cs="Arial"/>
            </w:rPr>
            <w:fldChar w:fldCharType="begin"/>
          </w:r>
          <w:r w:rsidRPr="006E2B0B">
            <w:rPr>
              <w:rFonts w:ascii="Arial" w:hAnsi="Arial" w:cs="Arial"/>
            </w:rPr>
            <w:instrText xml:space="preserve">CITATION Kla13 \p 13 \l 2057 </w:instrText>
          </w:r>
          <w:r w:rsidRPr="006E2B0B">
            <w:rPr>
              <w:rFonts w:ascii="Arial" w:hAnsi="Arial" w:cs="Arial"/>
            </w:rPr>
            <w:fldChar w:fldCharType="separate"/>
          </w:r>
          <w:r w:rsidRPr="006E2B0B">
            <w:rPr>
              <w:rFonts w:ascii="Arial" w:hAnsi="Arial" w:cs="Arial"/>
              <w:noProof/>
            </w:rPr>
            <w:t>(Klapdor, 2013, p. 13)</w:t>
          </w:r>
          <w:r w:rsidRPr="006E2B0B">
            <w:rPr>
              <w:rFonts w:ascii="Arial" w:hAnsi="Arial" w:cs="Arial"/>
            </w:rPr>
            <w:fldChar w:fldCharType="end"/>
          </w:r>
        </w:sdtContent>
      </w:sdt>
      <w:r w:rsidRPr="006E2B0B">
        <w:rPr>
          <w:rFonts w:ascii="Arial" w:hAnsi="Arial" w:cs="Arial"/>
        </w:rPr>
        <w:t xml:space="preserve"> found that for many consumers, the internet is often rated the “first or second most important information source during the purchasing process”; where consumers purchasing electronics were extremely likely to use the internet to research a product before purchase.</w:t>
      </w:r>
    </w:p>
    <w:p w14:paraId="2BEC07EB" w14:textId="77777777" w:rsidR="006E2B0B" w:rsidRPr="006E2B0B" w:rsidRDefault="006E2B0B" w:rsidP="00EF70C8">
      <w:pPr>
        <w:pStyle w:val="NoSpacing"/>
        <w:spacing w:line="360" w:lineRule="auto"/>
        <w:rPr>
          <w:rFonts w:ascii="Arial" w:hAnsi="Arial" w:cs="Arial"/>
        </w:rPr>
      </w:pPr>
    </w:p>
    <w:p w14:paraId="18F88908" w14:textId="77777777" w:rsidR="006E2B0B" w:rsidRPr="006E2B0B" w:rsidRDefault="006E2B0B" w:rsidP="00EF70C8">
      <w:pPr>
        <w:spacing w:line="360" w:lineRule="auto"/>
        <w:rPr>
          <w:rFonts w:ascii="Arial" w:hAnsi="Arial" w:cs="Arial"/>
        </w:rPr>
      </w:pPr>
      <w:r w:rsidRPr="006E2B0B">
        <w:rPr>
          <w:rFonts w:ascii="Arial" w:hAnsi="Arial" w:cs="Arial"/>
        </w:rPr>
        <w:t xml:space="preserve">As outlined from previous research carried out by </w:t>
      </w:r>
      <w:sdt>
        <w:sdtPr>
          <w:rPr>
            <w:rFonts w:ascii="Arial" w:hAnsi="Arial" w:cs="Arial"/>
          </w:rPr>
          <w:id w:val="941411466"/>
          <w:citation/>
        </w:sdtPr>
        <w:sdtEndPr/>
        <w:sdtContent>
          <w:r w:rsidRPr="006E2B0B">
            <w:rPr>
              <w:rFonts w:ascii="Arial" w:hAnsi="Arial" w:cs="Arial"/>
            </w:rPr>
            <w:fldChar w:fldCharType="begin"/>
          </w:r>
          <w:r w:rsidRPr="006E2B0B">
            <w:rPr>
              <w:rFonts w:ascii="Arial" w:hAnsi="Arial" w:cs="Arial"/>
            </w:rPr>
            <w:instrText xml:space="preserve">CITATION Pla16 \p 7 \l 2057 </w:instrText>
          </w:r>
          <w:r w:rsidRPr="006E2B0B">
            <w:rPr>
              <w:rFonts w:ascii="Arial" w:hAnsi="Arial" w:cs="Arial"/>
            </w:rPr>
            <w:fldChar w:fldCharType="separate"/>
          </w:r>
          <w:r w:rsidRPr="006E2B0B">
            <w:rPr>
              <w:rFonts w:ascii="Arial" w:hAnsi="Arial" w:cs="Arial"/>
              <w:noProof/>
            </w:rPr>
            <w:t>(Planet Retail Limited, 2016, p. 7)</w:t>
          </w:r>
          <w:r w:rsidRPr="006E2B0B">
            <w:rPr>
              <w:rFonts w:ascii="Arial" w:hAnsi="Arial" w:cs="Arial"/>
            </w:rPr>
            <w:fldChar w:fldCharType="end"/>
          </w:r>
        </w:sdtContent>
      </w:sdt>
      <w:r w:rsidRPr="006E2B0B">
        <w:rPr>
          <w:rFonts w:ascii="Arial" w:hAnsi="Arial" w:cs="Arial"/>
        </w:rPr>
        <w:t xml:space="preserve">, the current culture of price promotions and discounts is likely to “characterise the UK retail market for the foreseeable future”. Due to the growing volume and knowledge of discount shops appearing on highstreets both within the UK and globally, the number of consumers now shopping within these stores has grown considerably; with many individuals now buying many goods and services at a discount on a weekly basis </w:t>
      </w:r>
      <w:sdt>
        <w:sdtPr>
          <w:rPr>
            <w:rFonts w:ascii="Arial" w:hAnsi="Arial" w:cs="Arial"/>
          </w:rPr>
          <w:id w:val="-2086214713"/>
          <w:citation/>
        </w:sdtPr>
        <w:sdtEndPr/>
        <w:sdtContent>
          <w:r w:rsidRPr="006E2B0B">
            <w:rPr>
              <w:rFonts w:ascii="Arial" w:hAnsi="Arial" w:cs="Arial"/>
            </w:rPr>
            <w:fldChar w:fldCharType="begin"/>
          </w:r>
          <w:r w:rsidRPr="006E2B0B">
            <w:rPr>
              <w:rFonts w:ascii="Arial" w:hAnsi="Arial" w:cs="Arial"/>
            </w:rPr>
            <w:instrText xml:space="preserve"> CITATION She091 \l 2057 </w:instrText>
          </w:r>
          <w:r w:rsidRPr="006E2B0B">
            <w:rPr>
              <w:rFonts w:ascii="Arial" w:hAnsi="Arial" w:cs="Arial"/>
            </w:rPr>
            <w:fldChar w:fldCharType="separate"/>
          </w:r>
          <w:r w:rsidRPr="006E2B0B">
            <w:rPr>
              <w:rFonts w:ascii="Arial" w:hAnsi="Arial" w:cs="Arial"/>
              <w:noProof/>
            </w:rPr>
            <w:t>(Shell, 2009)</w:t>
          </w:r>
          <w:r w:rsidRPr="006E2B0B">
            <w:rPr>
              <w:rFonts w:ascii="Arial" w:hAnsi="Arial" w:cs="Arial"/>
            </w:rPr>
            <w:fldChar w:fldCharType="end"/>
          </w:r>
        </w:sdtContent>
      </w:sdt>
      <w:r w:rsidRPr="006E2B0B">
        <w:rPr>
          <w:rFonts w:ascii="Arial" w:hAnsi="Arial" w:cs="Arial"/>
        </w:rPr>
        <w:t xml:space="preserve">. The introduction of digital platforms such as the </w:t>
      </w:r>
      <w:sdt>
        <w:sdtPr>
          <w:rPr>
            <w:rFonts w:ascii="Arial" w:hAnsi="Arial" w:cs="Arial"/>
          </w:rPr>
          <w:id w:val="754483024"/>
          <w:citation/>
        </w:sdtPr>
        <w:sdtEndPr/>
        <w:sdtContent>
          <w:r w:rsidRPr="006E2B0B">
            <w:rPr>
              <w:rFonts w:ascii="Arial" w:hAnsi="Arial" w:cs="Arial"/>
            </w:rPr>
            <w:fldChar w:fldCharType="begin"/>
          </w:r>
          <w:r w:rsidRPr="006E2B0B">
            <w:rPr>
              <w:rFonts w:ascii="Arial" w:hAnsi="Arial" w:cs="Arial"/>
            </w:rPr>
            <w:instrText xml:space="preserve"> CITATION Mon171 \l 2057 </w:instrText>
          </w:r>
          <w:r w:rsidRPr="006E2B0B">
            <w:rPr>
              <w:rFonts w:ascii="Arial" w:hAnsi="Arial" w:cs="Arial"/>
            </w:rPr>
            <w:fldChar w:fldCharType="separate"/>
          </w:r>
          <w:r w:rsidRPr="006E2B0B">
            <w:rPr>
              <w:rFonts w:ascii="Arial" w:hAnsi="Arial" w:cs="Arial"/>
              <w:noProof/>
            </w:rPr>
            <w:t>(Money Saving Expert, 2017)</w:t>
          </w:r>
          <w:r w:rsidRPr="006E2B0B">
            <w:rPr>
              <w:rFonts w:ascii="Arial" w:hAnsi="Arial" w:cs="Arial"/>
            </w:rPr>
            <w:fldChar w:fldCharType="end"/>
          </w:r>
        </w:sdtContent>
      </w:sdt>
      <w:r w:rsidRPr="006E2B0B">
        <w:rPr>
          <w:rFonts w:ascii="Arial" w:hAnsi="Arial" w:cs="Arial"/>
        </w:rPr>
        <w:t xml:space="preserve"> have transformed consumer knowledge and the way consumers now purchase goods and services. The increase in popularity and demand of these price discounts could be down to the changing cultural and situational factors within society. Christine Cross stated in a news article by </w:t>
      </w:r>
      <w:sdt>
        <w:sdtPr>
          <w:rPr>
            <w:rFonts w:ascii="Arial" w:hAnsi="Arial" w:cs="Arial"/>
          </w:rPr>
          <w:id w:val="-1753413595"/>
          <w:citation/>
        </w:sdtPr>
        <w:sdtEndPr/>
        <w:sdtContent>
          <w:r w:rsidRPr="006E2B0B">
            <w:rPr>
              <w:rFonts w:ascii="Arial" w:hAnsi="Arial" w:cs="Arial"/>
            </w:rPr>
            <w:fldChar w:fldCharType="begin"/>
          </w:r>
          <w:r w:rsidRPr="006E2B0B">
            <w:rPr>
              <w:rFonts w:ascii="Arial" w:hAnsi="Arial" w:cs="Arial"/>
            </w:rPr>
            <w:instrText xml:space="preserve"> CITATION Ray14 \l 2057 </w:instrText>
          </w:r>
          <w:r w:rsidRPr="006E2B0B">
            <w:rPr>
              <w:rFonts w:ascii="Arial" w:hAnsi="Arial" w:cs="Arial"/>
            </w:rPr>
            <w:fldChar w:fldCharType="separate"/>
          </w:r>
          <w:r w:rsidRPr="006E2B0B">
            <w:rPr>
              <w:rFonts w:ascii="Arial" w:hAnsi="Arial" w:cs="Arial"/>
              <w:noProof/>
            </w:rPr>
            <w:t>(Rayner, 2014)</w:t>
          </w:r>
          <w:r w:rsidRPr="006E2B0B">
            <w:rPr>
              <w:rFonts w:ascii="Arial" w:hAnsi="Arial" w:cs="Arial"/>
            </w:rPr>
            <w:fldChar w:fldCharType="end"/>
          </w:r>
        </w:sdtContent>
      </w:sdt>
      <w:r w:rsidRPr="006E2B0B">
        <w:rPr>
          <w:rFonts w:ascii="Arial" w:hAnsi="Arial" w:cs="Arial"/>
        </w:rPr>
        <w:t xml:space="preserve"> that “the recession has changed people’s spending habits and all of the discount stores, such as Aldi, Lidl and Pound stores are pushing into the South East and West at an increasing rate”. This is backed up by earlier research carried out by Gilbert and Jackaria </w:t>
      </w:r>
      <w:r w:rsidRPr="006E2B0B">
        <w:rPr>
          <w:rFonts w:ascii="Arial" w:hAnsi="Arial" w:cs="Arial"/>
        </w:rPr>
        <w:lastRenderedPageBreak/>
        <w:t xml:space="preserve">(2002), who investigated consumer response rates to four of the most commonly used promotional deals within UK supermarkets; price discounts, samples, buy one get one free and coupons. Their research showed that the impact of price discounts on consumer buying behaviour is significantly higher than the other three promotional deals </w:t>
      </w:r>
      <w:sdt>
        <w:sdtPr>
          <w:rPr>
            <w:rFonts w:ascii="Arial" w:hAnsi="Arial" w:cs="Arial"/>
          </w:rPr>
          <w:id w:val="-2121903150"/>
          <w:citation/>
        </w:sdtPr>
        <w:sdtEndPr/>
        <w:sdtContent>
          <w:r w:rsidRPr="006E2B0B">
            <w:rPr>
              <w:rFonts w:ascii="Arial" w:hAnsi="Arial" w:cs="Arial"/>
            </w:rPr>
            <w:fldChar w:fldCharType="begin"/>
          </w:r>
          <w:r w:rsidRPr="006E2B0B">
            <w:rPr>
              <w:rFonts w:ascii="Arial" w:hAnsi="Arial" w:cs="Arial"/>
            </w:rPr>
            <w:instrText xml:space="preserve">CITATION Gba16 \p 248 \l 2057 </w:instrText>
          </w:r>
          <w:r w:rsidRPr="006E2B0B">
            <w:rPr>
              <w:rFonts w:ascii="Arial" w:hAnsi="Arial" w:cs="Arial"/>
            </w:rPr>
            <w:fldChar w:fldCharType="separate"/>
          </w:r>
          <w:r w:rsidRPr="006E2B0B">
            <w:rPr>
              <w:rFonts w:ascii="Arial" w:hAnsi="Arial" w:cs="Arial"/>
              <w:noProof/>
            </w:rPr>
            <w:t>(Gbadamosi, 2016, p. 248)</w:t>
          </w:r>
          <w:r w:rsidRPr="006E2B0B">
            <w:rPr>
              <w:rFonts w:ascii="Arial" w:hAnsi="Arial" w:cs="Arial"/>
            </w:rPr>
            <w:fldChar w:fldCharType="end"/>
          </w:r>
        </w:sdtContent>
      </w:sdt>
      <w:r w:rsidRPr="006E2B0B">
        <w:rPr>
          <w:rFonts w:ascii="Arial" w:hAnsi="Arial" w:cs="Arial"/>
        </w:rPr>
        <w:t xml:space="preserve">. Furthermore, additional research also carried out by </w:t>
      </w:r>
      <w:sdt>
        <w:sdtPr>
          <w:rPr>
            <w:rFonts w:ascii="Arial" w:hAnsi="Arial" w:cs="Arial"/>
          </w:rPr>
          <w:id w:val="-202715005"/>
          <w:citation/>
        </w:sdtPr>
        <w:sdtEndPr/>
        <w:sdtContent>
          <w:r w:rsidRPr="006E2B0B">
            <w:rPr>
              <w:rFonts w:ascii="Arial" w:hAnsi="Arial" w:cs="Arial"/>
            </w:rPr>
            <w:fldChar w:fldCharType="begin"/>
          </w:r>
          <w:r w:rsidRPr="006E2B0B">
            <w:rPr>
              <w:rFonts w:ascii="Arial" w:hAnsi="Arial" w:cs="Arial"/>
            </w:rPr>
            <w:instrText xml:space="preserve">CITATION Gil02 \p 317 \l 2057 </w:instrText>
          </w:r>
          <w:r w:rsidRPr="006E2B0B">
            <w:rPr>
              <w:rFonts w:ascii="Arial" w:hAnsi="Arial" w:cs="Arial"/>
            </w:rPr>
            <w:fldChar w:fldCharType="separate"/>
          </w:r>
          <w:r w:rsidRPr="006E2B0B">
            <w:rPr>
              <w:rFonts w:ascii="Arial" w:hAnsi="Arial" w:cs="Arial"/>
              <w:noProof/>
            </w:rPr>
            <w:t>(Gilbert &amp; Jackaria, 2002, p. 317)</w:t>
          </w:r>
          <w:r w:rsidRPr="006E2B0B">
            <w:rPr>
              <w:rFonts w:ascii="Arial" w:hAnsi="Arial" w:cs="Arial"/>
            </w:rPr>
            <w:fldChar w:fldCharType="end"/>
          </w:r>
        </w:sdtContent>
      </w:sdt>
      <w:r w:rsidRPr="006E2B0B">
        <w:rPr>
          <w:rFonts w:ascii="Arial" w:hAnsi="Arial" w:cs="Arial"/>
        </w:rPr>
        <w:t xml:space="preserve"> reported that the “use of price discounts in UK supermarkets, as a promotional tool, does have a significant effect on reported buying behaviour”.</w:t>
      </w:r>
    </w:p>
    <w:p w14:paraId="11ADB666" w14:textId="77777777" w:rsidR="006E2B0B" w:rsidRPr="006E2B0B" w:rsidRDefault="006E2B0B" w:rsidP="00EF70C8">
      <w:pPr>
        <w:spacing w:line="360" w:lineRule="auto"/>
        <w:rPr>
          <w:rFonts w:ascii="Arial" w:hAnsi="Arial" w:cs="Arial"/>
        </w:rPr>
      </w:pPr>
    </w:p>
    <w:p w14:paraId="503B2D43" w14:textId="77777777" w:rsidR="006E2B0B" w:rsidRPr="006E2B0B" w:rsidRDefault="006E2B0B" w:rsidP="00EF70C8">
      <w:pPr>
        <w:spacing w:line="360" w:lineRule="auto"/>
        <w:rPr>
          <w:rFonts w:ascii="Arial" w:hAnsi="Arial" w:cs="Arial"/>
        </w:rPr>
      </w:pPr>
      <w:r w:rsidRPr="006E2B0B">
        <w:rPr>
          <w:rFonts w:ascii="Arial" w:hAnsi="Arial" w:cs="Arial"/>
        </w:rPr>
        <w:t xml:space="preserve">Furthermore, the rapid growth of discount stores is not only limited to the UK, but can be seen worldwide where over-all consumer knowledge and willingness to research before purchasing a product has grown, largely due to technological advances. </w:t>
      </w:r>
      <w:sdt>
        <w:sdtPr>
          <w:rPr>
            <w:rFonts w:ascii="Arial" w:hAnsi="Arial" w:cs="Arial"/>
          </w:rPr>
          <w:id w:val="151271698"/>
          <w:citation/>
        </w:sdtPr>
        <w:sdtEndPr/>
        <w:sdtContent>
          <w:r w:rsidRPr="006E2B0B">
            <w:rPr>
              <w:rFonts w:ascii="Arial" w:hAnsi="Arial" w:cs="Arial"/>
            </w:rPr>
            <w:fldChar w:fldCharType="begin"/>
          </w:r>
          <w:r w:rsidRPr="006E2B0B">
            <w:rPr>
              <w:rFonts w:ascii="Arial" w:hAnsi="Arial" w:cs="Arial"/>
            </w:rPr>
            <w:instrText xml:space="preserve"> CITATION McD13 \l 2057 </w:instrText>
          </w:r>
          <w:r w:rsidRPr="006E2B0B">
            <w:rPr>
              <w:rFonts w:ascii="Arial" w:hAnsi="Arial" w:cs="Arial"/>
            </w:rPr>
            <w:fldChar w:fldCharType="separate"/>
          </w:r>
          <w:r w:rsidRPr="006E2B0B">
            <w:rPr>
              <w:rFonts w:ascii="Arial" w:hAnsi="Arial" w:cs="Arial"/>
              <w:noProof/>
            </w:rPr>
            <w:t>(McDaniel, et al., 2013)</w:t>
          </w:r>
          <w:r w:rsidRPr="006E2B0B">
            <w:rPr>
              <w:rFonts w:ascii="Arial" w:hAnsi="Arial" w:cs="Arial"/>
            </w:rPr>
            <w:fldChar w:fldCharType="end"/>
          </w:r>
        </w:sdtContent>
      </w:sdt>
      <w:r w:rsidRPr="006E2B0B">
        <w:rPr>
          <w:rFonts w:ascii="Arial" w:hAnsi="Arial" w:cs="Arial"/>
        </w:rPr>
        <w:t xml:space="preserve"> identifies that value retailers have grown as they continue to shift towards a larger goal where they continue to expand their customer base by introducing higher-priced products and services which are aimed at higher-income individuals to appeal to a wider market. An example of this being done can be seen with the introduction of the Lidl deluxe brand </w:t>
      </w:r>
      <w:sdt>
        <w:sdtPr>
          <w:rPr>
            <w:rFonts w:ascii="Arial" w:hAnsi="Arial" w:cs="Arial"/>
          </w:rPr>
          <w:id w:val="-643806518"/>
          <w:citation/>
        </w:sdtPr>
        <w:sdtEndPr/>
        <w:sdtContent>
          <w:r w:rsidRPr="006E2B0B">
            <w:rPr>
              <w:rFonts w:ascii="Arial" w:hAnsi="Arial" w:cs="Arial"/>
            </w:rPr>
            <w:fldChar w:fldCharType="begin"/>
          </w:r>
          <w:r w:rsidRPr="006E2B0B">
            <w:rPr>
              <w:rFonts w:ascii="Arial" w:hAnsi="Arial" w:cs="Arial"/>
            </w:rPr>
            <w:instrText xml:space="preserve"> CITATION Lid16 \l 2057 </w:instrText>
          </w:r>
          <w:r w:rsidRPr="006E2B0B">
            <w:rPr>
              <w:rFonts w:ascii="Arial" w:hAnsi="Arial" w:cs="Arial"/>
            </w:rPr>
            <w:fldChar w:fldCharType="separate"/>
          </w:r>
          <w:r w:rsidRPr="006E2B0B">
            <w:rPr>
              <w:rFonts w:ascii="Arial" w:hAnsi="Arial" w:cs="Arial"/>
              <w:noProof/>
            </w:rPr>
            <w:t>(Lidl, 2016)</w:t>
          </w:r>
          <w:r w:rsidRPr="006E2B0B">
            <w:rPr>
              <w:rFonts w:ascii="Arial" w:hAnsi="Arial" w:cs="Arial"/>
            </w:rPr>
            <w:fldChar w:fldCharType="end"/>
          </w:r>
        </w:sdtContent>
      </w:sdt>
      <w:r w:rsidRPr="006E2B0B">
        <w:rPr>
          <w:rFonts w:ascii="Arial" w:hAnsi="Arial" w:cs="Arial"/>
        </w:rPr>
        <w:t xml:space="preserve">. This goal of aiming products at all income levels can also be seen with the growth of discounters in non-food markets. For example, </w:t>
      </w:r>
      <w:sdt>
        <w:sdtPr>
          <w:rPr>
            <w:rFonts w:ascii="Arial" w:hAnsi="Arial" w:cs="Arial"/>
          </w:rPr>
          <w:id w:val="782688634"/>
          <w:citation/>
        </w:sdtPr>
        <w:sdtEndPr/>
        <w:sdtContent>
          <w:r w:rsidRPr="006E2B0B">
            <w:rPr>
              <w:rFonts w:ascii="Arial" w:hAnsi="Arial" w:cs="Arial"/>
            </w:rPr>
            <w:fldChar w:fldCharType="begin"/>
          </w:r>
          <w:r w:rsidRPr="006E2B0B">
            <w:rPr>
              <w:rFonts w:ascii="Arial" w:hAnsi="Arial" w:cs="Arial"/>
            </w:rPr>
            <w:instrText xml:space="preserve">CITATION Kit01 \p 83 \l 2057 </w:instrText>
          </w:r>
          <w:r w:rsidRPr="006E2B0B">
            <w:rPr>
              <w:rFonts w:ascii="Arial" w:hAnsi="Arial" w:cs="Arial"/>
            </w:rPr>
            <w:fldChar w:fldCharType="separate"/>
          </w:r>
          <w:r w:rsidRPr="006E2B0B">
            <w:rPr>
              <w:rFonts w:ascii="Arial" w:hAnsi="Arial" w:cs="Arial"/>
              <w:noProof/>
            </w:rPr>
            <w:t>(Kitchen &amp; Proctor, 2001, p. 83)</w:t>
          </w:r>
          <w:r w:rsidRPr="006E2B0B">
            <w:rPr>
              <w:rFonts w:ascii="Arial" w:hAnsi="Arial" w:cs="Arial"/>
            </w:rPr>
            <w:fldChar w:fldCharType="end"/>
          </w:r>
        </w:sdtContent>
      </w:sdt>
      <w:r w:rsidRPr="006E2B0B">
        <w:rPr>
          <w:rFonts w:ascii="Arial" w:hAnsi="Arial" w:cs="Arial"/>
        </w:rPr>
        <w:t xml:space="preserve"> identify that price discounting has been strongly growing in the “furniture, carpet and electrical sectors, DIY retailing and the chemist and drugstore market”.</w:t>
      </w:r>
    </w:p>
    <w:p w14:paraId="094444C0" w14:textId="77777777" w:rsidR="006E2B0B" w:rsidRPr="006E2B0B" w:rsidRDefault="006E2B0B" w:rsidP="00EF70C8">
      <w:pPr>
        <w:spacing w:line="360" w:lineRule="auto"/>
        <w:rPr>
          <w:rFonts w:ascii="Arial" w:hAnsi="Arial" w:cs="Arial"/>
        </w:rPr>
      </w:pPr>
    </w:p>
    <w:p w14:paraId="1B0E3253" w14:textId="77777777" w:rsidR="006E2B0B" w:rsidRPr="006E2B0B" w:rsidRDefault="006E2B0B" w:rsidP="00EF70C8">
      <w:pPr>
        <w:spacing w:line="360" w:lineRule="auto"/>
        <w:rPr>
          <w:rFonts w:ascii="Arial" w:hAnsi="Arial" w:cs="Arial"/>
        </w:rPr>
      </w:pPr>
      <w:r w:rsidRPr="006E2B0B">
        <w:rPr>
          <w:rFonts w:ascii="Arial" w:hAnsi="Arial" w:cs="Arial"/>
        </w:rPr>
        <w:t xml:space="preserve">Research carried out by </w:t>
      </w:r>
      <w:sdt>
        <w:sdtPr>
          <w:rPr>
            <w:rFonts w:ascii="Arial" w:hAnsi="Arial" w:cs="Arial"/>
          </w:rPr>
          <w:id w:val="-989172746"/>
          <w:citation/>
        </w:sdtPr>
        <w:sdtEndPr/>
        <w:sdtContent>
          <w:r w:rsidRPr="006E2B0B">
            <w:rPr>
              <w:rFonts w:ascii="Arial" w:hAnsi="Arial" w:cs="Arial"/>
            </w:rPr>
            <w:fldChar w:fldCharType="begin"/>
          </w:r>
          <w:r w:rsidRPr="006E2B0B">
            <w:rPr>
              <w:rFonts w:ascii="Arial" w:hAnsi="Arial" w:cs="Arial"/>
            </w:rPr>
            <w:instrText xml:space="preserve">CITATION Bas16 \p 419-420 \l 2057 </w:instrText>
          </w:r>
          <w:r w:rsidRPr="006E2B0B">
            <w:rPr>
              <w:rFonts w:ascii="Arial" w:hAnsi="Arial" w:cs="Arial"/>
            </w:rPr>
            <w:fldChar w:fldCharType="separate"/>
          </w:r>
          <w:r w:rsidRPr="006E2B0B">
            <w:rPr>
              <w:rFonts w:ascii="Arial" w:hAnsi="Arial" w:cs="Arial"/>
              <w:noProof/>
            </w:rPr>
            <w:t>(Basker, 2016, pp. 419-420)</w:t>
          </w:r>
          <w:r w:rsidRPr="006E2B0B">
            <w:rPr>
              <w:rFonts w:ascii="Arial" w:hAnsi="Arial" w:cs="Arial"/>
            </w:rPr>
            <w:fldChar w:fldCharType="end"/>
          </w:r>
        </w:sdtContent>
      </w:sdt>
      <w:r w:rsidRPr="006E2B0B">
        <w:rPr>
          <w:rFonts w:ascii="Arial" w:hAnsi="Arial" w:cs="Arial"/>
        </w:rPr>
        <w:t xml:space="preserve"> concludes that price discounters have a large price advantage over traditional retailers, and in response competitor’s respond by “cutting prices, raising prices, or focusing on quality, with the specific response varying depending on the store, market, and type of entrant”. In response to the growth of discount stores and the introduction of German retailers Aldi and Lidl to the UK in the 1990’s, major retailers such as Tesco and Asda have had to continuously compete with prices; which has ultimately resulted in a market-wide price war to win over attraction of consumers </w:t>
      </w:r>
      <w:sdt>
        <w:sdtPr>
          <w:rPr>
            <w:rFonts w:ascii="Arial" w:hAnsi="Arial" w:cs="Arial"/>
          </w:rPr>
          <w:id w:val="-590700963"/>
          <w:citation/>
        </w:sdtPr>
        <w:sdtEndPr/>
        <w:sdtContent>
          <w:r w:rsidRPr="006E2B0B">
            <w:rPr>
              <w:rFonts w:ascii="Arial" w:hAnsi="Arial" w:cs="Arial"/>
            </w:rPr>
            <w:fldChar w:fldCharType="begin"/>
          </w:r>
          <w:r w:rsidRPr="006E2B0B">
            <w:rPr>
              <w:rFonts w:ascii="Arial" w:hAnsi="Arial" w:cs="Arial"/>
            </w:rPr>
            <w:instrText xml:space="preserve">CITATION Lam07 \p 459 \l 2057 </w:instrText>
          </w:r>
          <w:r w:rsidRPr="006E2B0B">
            <w:rPr>
              <w:rFonts w:ascii="Arial" w:hAnsi="Arial" w:cs="Arial"/>
            </w:rPr>
            <w:fldChar w:fldCharType="separate"/>
          </w:r>
          <w:r w:rsidRPr="006E2B0B">
            <w:rPr>
              <w:rFonts w:ascii="Arial" w:hAnsi="Arial" w:cs="Arial"/>
              <w:noProof/>
            </w:rPr>
            <w:t>(Lambin, et al., 2007, p. 459)</w:t>
          </w:r>
          <w:r w:rsidRPr="006E2B0B">
            <w:rPr>
              <w:rFonts w:ascii="Arial" w:hAnsi="Arial" w:cs="Arial"/>
            </w:rPr>
            <w:fldChar w:fldCharType="end"/>
          </w:r>
        </w:sdtContent>
      </w:sdt>
      <w:r w:rsidRPr="006E2B0B">
        <w:rPr>
          <w:rFonts w:ascii="Arial" w:hAnsi="Arial" w:cs="Arial"/>
        </w:rPr>
        <w:t xml:space="preserve">. Although due to the continuous price wars, price discounts are an every-day occurrence where retailers are forced to participate in price discounting to remain a key competitor; Hausman and Leibtag (2007) referred to this as the “indirect effect” </w:t>
      </w:r>
      <w:sdt>
        <w:sdtPr>
          <w:rPr>
            <w:rFonts w:ascii="Arial" w:hAnsi="Arial" w:cs="Arial"/>
          </w:rPr>
          <w:id w:val="-1727750691"/>
          <w:citation/>
        </w:sdtPr>
        <w:sdtEndPr/>
        <w:sdtContent>
          <w:r w:rsidRPr="006E2B0B">
            <w:rPr>
              <w:rFonts w:ascii="Arial" w:hAnsi="Arial" w:cs="Arial"/>
            </w:rPr>
            <w:fldChar w:fldCharType="begin"/>
          </w:r>
          <w:r w:rsidRPr="006E2B0B">
            <w:rPr>
              <w:rFonts w:ascii="Arial" w:hAnsi="Arial" w:cs="Arial"/>
            </w:rPr>
            <w:instrText xml:space="preserve">CITATION Bas16 \p 419 \l 2057 </w:instrText>
          </w:r>
          <w:r w:rsidRPr="006E2B0B">
            <w:rPr>
              <w:rFonts w:ascii="Arial" w:hAnsi="Arial" w:cs="Arial"/>
            </w:rPr>
            <w:fldChar w:fldCharType="separate"/>
          </w:r>
          <w:r w:rsidRPr="006E2B0B">
            <w:rPr>
              <w:rFonts w:ascii="Arial" w:hAnsi="Arial" w:cs="Arial"/>
              <w:noProof/>
            </w:rPr>
            <w:t>(Basker, 2016, p. 419)</w:t>
          </w:r>
          <w:r w:rsidRPr="006E2B0B">
            <w:rPr>
              <w:rFonts w:ascii="Arial" w:hAnsi="Arial" w:cs="Arial"/>
            </w:rPr>
            <w:fldChar w:fldCharType="end"/>
          </w:r>
        </w:sdtContent>
      </w:sdt>
      <w:r w:rsidRPr="006E2B0B">
        <w:rPr>
          <w:rFonts w:ascii="Arial" w:hAnsi="Arial" w:cs="Arial"/>
        </w:rPr>
        <w:t>. In addition, H</w:t>
      </w:r>
      <w:r>
        <w:rPr>
          <w:rFonts w:ascii="Arial" w:hAnsi="Arial" w:cs="Arial"/>
        </w:rPr>
        <w:t>a</w:t>
      </w:r>
      <w:r w:rsidRPr="006E2B0B">
        <w:rPr>
          <w:rFonts w:ascii="Arial" w:hAnsi="Arial" w:cs="Arial"/>
        </w:rPr>
        <w:t xml:space="preserve">usman and Leibtag (2007) refer to the price advantage to which discounter stores have over competitors as the “direct effect of discount stores on market prices” </w:t>
      </w:r>
      <w:sdt>
        <w:sdtPr>
          <w:rPr>
            <w:rFonts w:ascii="Arial" w:hAnsi="Arial" w:cs="Arial"/>
          </w:rPr>
          <w:id w:val="701063833"/>
          <w:citation/>
        </w:sdtPr>
        <w:sdtEndPr/>
        <w:sdtContent>
          <w:r w:rsidRPr="006E2B0B">
            <w:rPr>
              <w:rFonts w:ascii="Arial" w:hAnsi="Arial" w:cs="Arial"/>
            </w:rPr>
            <w:fldChar w:fldCharType="begin"/>
          </w:r>
          <w:r w:rsidRPr="006E2B0B">
            <w:rPr>
              <w:rFonts w:ascii="Arial" w:hAnsi="Arial" w:cs="Arial"/>
            </w:rPr>
            <w:instrText xml:space="preserve">CITATION Bas16 \p 419 \l 2057 </w:instrText>
          </w:r>
          <w:r w:rsidRPr="006E2B0B">
            <w:rPr>
              <w:rFonts w:ascii="Arial" w:hAnsi="Arial" w:cs="Arial"/>
            </w:rPr>
            <w:fldChar w:fldCharType="separate"/>
          </w:r>
          <w:r w:rsidRPr="006E2B0B">
            <w:rPr>
              <w:rFonts w:ascii="Arial" w:hAnsi="Arial" w:cs="Arial"/>
              <w:noProof/>
            </w:rPr>
            <w:t>(Basker, 2016, p. 419)</w:t>
          </w:r>
          <w:r w:rsidRPr="006E2B0B">
            <w:rPr>
              <w:rFonts w:ascii="Arial" w:hAnsi="Arial" w:cs="Arial"/>
            </w:rPr>
            <w:fldChar w:fldCharType="end"/>
          </w:r>
        </w:sdtContent>
      </w:sdt>
      <w:r w:rsidRPr="006E2B0B">
        <w:rPr>
          <w:rFonts w:ascii="Arial" w:hAnsi="Arial" w:cs="Arial"/>
        </w:rPr>
        <w:t xml:space="preserve">. Furthermore, a news article by </w:t>
      </w:r>
      <w:sdt>
        <w:sdtPr>
          <w:rPr>
            <w:rFonts w:ascii="Arial" w:hAnsi="Arial" w:cs="Arial"/>
          </w:rPr>
          <w:id w:val="-1324435231"/>
          <w:citation/>
        </w:sdtPr>
        <w:sdtEndPr/>
        <w:sdtContent>
          <w:r w:rsidRPr="006E2B0B">
            <w:rPr>
              <w:rFonts w:ascii="Arial" w:hAnsi="Arial" w:cs="Arial"/>
            </w:rPr>
            <w:fldChar w:fldCharType="begin"/>
          </w:r>
          <w:r w:rsidRPr="006E2B0B">
            <w:rPr>
              <w:rFonts w:ascii="Arial" w:hAnsi="Arial" w:cs="Arial"/>
            </w:rPr>
            <w:instrText xml:space="preserve"> CITATION Dav16 \l 2057 </w:instrText>
          </w:r>
          <w:r w:rsidRPr="006E2B0B">
            <w:rPr>
              <w:rFonts w:ascii="Arial" w:hAnsi="Arial" w:cs="Arial"/>
            </w:rPr>
            <w:fldChar w:fldCharType="separate"/>
          </w:r>
          <w:r w:rsidRPr="006E2B0B">
            <w:rPr>
              <w:rFonts w:ascii="Arial" w:hAnsi="Arial" w:cs="Arial"/>
              <w:noProof/>
            </w:rPr>
            <w:t>(Davies &amp; Butler, 2016)</w:t>
          </w:r>
          <w:r w:rsidRPr="006E2B0B">
            <w:rPr>
              <w:rFonts w:ascii="Arial" w:hAnsi="Arial" w:cs="Arial"/>
            </w:rPr>
            <w:fldChar w:fldCharType="end"/>
          </w:r>
        </w:sdtContent>
      </w:sdt>
      <w:r w:rsidRPr="006E2B0B">
        <w:rPr>
          <w:rFonts w:ascii="Arial" w:hAnsi="Arial" w:cs="Arial"/>
        </w:rPr>
        <w:t xml:space="preserve"> identifies that since their introduction in the 1990’s, Aldi and Lidl now control over 10% of the UK grocery sales; which in addition to the growth of price discounters which </w:t>
      </w:r>
      <w:r w:rsidRPr="006E2B0B">
        <w:rPr>
          <w:rFonts w:ascii="Arial" w:hAnsi="Arial" w:cs="Arial"/>
        </w:rPr>
        <w:lastRenderedPageBreak/>
        <w:t xml:space="preserve">now sell a limited amount of groceries (such as Poundland and Home Bargains), the previously known oligopolies of the UK grocery market (Tesco, Asda, Morrison’s, Sainsbury’s) are seeing a fall in market share. A news article by </w:t>
      </w:r>
      <w:sdt>
        <w:sdtPr>
          <w:rPr>
            <w:rFonts w:ascii="Arial" w:hAnsi="Arial" w:cs="Arial"/>
          </w:rPr>
          <w:id w:val="-339925873"/>
          <w:citation/>
        </w:sdtPr>
        <w:sdtEndPr/>
        <w:sdtContent>
          <w:r w:rsidRPr="006E2B0B">
            <w:rPr>
              <w:rFonts w:ascii="Arial" w:hAnsi="Arial" w:cs="Arial"/>
            </w:rPr>
            <w:fldChar w:fldCharType="begin"/>
          </w:r>
          <w:r w:rsidRPr="006E2B0B">
            <w:rPr>
              <w:rFonts w:ascii="Arial" w:hAnsi="Arial" w:cs="Arial"/>
            </w:rPr>
            <w:instrText xml:space="preserve"> CITATION Hop15 \l 2057 </w:instrText>
          </w:r>
          <w:r w:rsidRPr="006E2B0B">
            <w:rPr>
              <w:rFonts w:ascii="Arial" w:hAnsi="Arial" w:cs="Arial"/>
            </w:rPr>
            <w:fldChar w:fldCharType="separate"/>
          </w:r>
          <w:r w:rsidRPr="006E2B0B">
            <w:rPr>
              <w:rFonts w:ascii="Arial" w:hAnsi="Arial" w:cs="Arial"/>
              <w:noProof/>
            </w:rPr>
            <w:t>(Hope, 2015)</w:t>
          </w:r>
          <w:r w:rsidRPr="006E2B0B">
            <w:rPr>
              <w:rFonts w:ascii="Arial" w:hAnsi="Arial" w:cs="Arial"/>
            </w:rPr>
            <w:fldChar w:fldCharType="end"/>
          </w:r>
        </w:sdtContent>
      </w:sdt>
      <w:r w:rsidRPr="006E2B0B">
        <w:rPr>
          <w:rFonts w:ascii="Arial" w:hAnsi="Arial" w:cs="Arial"/>
        </w:rPr>
        <w:t xml:space="preserve"> identified that overall, the discount sector grew 48% between 2010 and 2015, in comparison to just 34% for traditional retailers Tesco, Asda, Morrison’s and Sainsbury’s; where the number of individuals shopping within discount stores has increased considerably throughout the past decade. This could be explained through research carried out by ElectriQ (2015); where it was found that shoppers now feel loyalty to just seven brands, a figure that is below half of that compared to 2010 research. This is said to be because many consumers are “happy to abandon family favourites for an almost identical product from a less well-known brand, if it means saving money” </w:t>
      </w:r>
      <w:sdt>
        <w:sdtPr>
          <w:rPr>
            <w:rFonts w:ascii="Arial" w:hAnsi="Arial" w:cs="Arial"/>
          </w:rPr>
          <w:id w:val="-256986158"/>
          <w:citation/>
        </w:sdtPr>
        <w:sdtEndPr/>
        <w:sdtContent>
          <w:r w:rsidRPr="006E2B0B">
            <w:rPr>
              <w:rFonts w:ascii="Arial" w:hAnsi="Arial" w:cs="Arial"/>
            </w:rPr>
            <w:fldChar w:fldCharType="begin"/>
          </w:r>
          <w:r w:rsidRPr="006E2B0B">
            <w:rPr>
              <w:rFonts w:ascii="Arial" w:hAnsi="Arial" w:cs="Arial"/>
            </w:rPr>
            <w:instrText xml:space="preserve"> CITATION Gam15 \l 2057 </w:instrText>
          </w:r>
          <w:r w:rsidRPr="006E2B0B">
            <w:rPr>
              <w:rFonts w:ascii="Arial" w:hAnsi="Arial" w:cs="Arial"/>
            </w:rPr>
            <w:fldChar w:fldCharType="separate"/>
          </w:r>
          <w:r w:rsidRPr="006E2B0B">
            <w:rPr>
              <w:rFonts w:ascii="Arial" w:hAnsi="Arial" w:cs="Arial"/>
              <w:noProof/>
            </w:rPr>
            <w:t>(Gammall, 2015)</w:t>
          </w:r>
          <w:r w:rsidRPr="006E2B0B">
            <w:rPr>
              <w:rFonts w:ascii="Arial" w:hAnsi="Arial" w:cs="Arial"/>
            </w:rPr>
            <w:fldChar w:fldCharType="end"/>
          </w:r>
        </w:sdtContent>
      </w:sdt>
      <w:r w:rsidRPr="006E2B0B">
        <w:rPr>
          <w:rFonts w:ascii="Arial" w:hAnsi="Arial" w:cs="Arial"/>
        </w:rPr>
        <w:t xml:space="preserve">. Research carried out by the Institute Grocery Distribution (IGD) found that shoppers now visit on average four different grocery stores a month; with nearly 50% of them visiting two or more stores on the same shopping trip </w:t>
      </w:r>
      <w:sdt>
        <w:sdtPr>
          <w:rPr>
            <w:rFonts w:ascii="Arial" w:hAnsi="Arial" w:cs="Arial"/>
          </w:rPr>
          <w:id w:val="1843278559"/>
          <w:citation/>
        </w:sdtPr>
        <w:sdtEndPr/>
        <w:sdtContent>
          <w:r w:rsidRPr="006E2B0B">
            <w:rPr>
              <w:rFonts w:ascii="Arial" w:hAnsi="Arial" w:cs="Arial"/>
            </w:rPr>
            <w:fldChar w:fldCharType="begin"/>
          </w:r>
          <w:r w:rsidRPr="006E2B0B">
            <w:rPr>
              <w:rFonts w:ascii="Arial" w:hAnsi="Arial" w:cs="Arial"/>
            </w:rPr>
            <w:instrText xml:space="preserve"> CITATION Hop15 \l 2057 </w:instrText>
          </w:r>
          <w:r w:rsidRPr="006E2B0B">
            <w:rPr>
              <w:rFonts w:ascii="Arial" w:hAnsi="Arial" w:cs="Arial"/>
            </w:rPr>
            <w:fldChar w:fldCharType="separate"/>
          </w:r>
          <w:r w:rsidRPr="006E2B0B">
            <w:rPr>
              <w:rFonts w:ascii="Arial" w:hAnsi="Arial" w:cs="Arial"/>
              <w:noProof/>
            </w:rPr>
            <w:t>(Hope, 2015)</w:t>
          </w:r>
          <w:r w:rsidRPr="006E2B0B">
            <w:rPr>
              <w:rFonts w:ascii="Arial" w:hAnsi="Arial" w:cs="Arial"/>
            </w:rPr>
            <w:fldChar w:fldCharType="end"/>
          </w:r>
        </w:sdtContent>
      </w:sdt>
      <w:r w:rsidRPr="006E2B0B">
        <w:rPr>
          <w:rFonts w:ascii="Arial" w:hAnsi="Arial" w:cs="Arial"/>
        </w:rPr>
        <w:t xml:space="preserve">. Furthermore, </w:t>
      </w:r>
      <w:sdt>
        <w:sdtPr>
          <w:rPr>
            <w:rFonts w:ascii="Arial" w:hAnsi="Arial" w:cs="Arial"/>
          </w:rPr>
          <w:id w:val="1510014935"/>
          <w:citation/>
        </w:sdtPr>
        <w:sdtEndPr/>
        <w:sdtContent>
          <w:r w:rsidRPr="006E2B0B">
            <w:rPr>
              <w:rFonts w:ascii="Arial" w:hAnsi="Arial" w:cs="Arial"/>
            </w:rPr>
            <w:fldChar w:fldCharType="begin"/>
          </w:r>
          <w:r w:rsidRPr="006E2B0B">
            <w:rPr>
              <w:rFonts w:ascii="Arial" w:hAnsi="Arial" w:cs="Arial"/>
            </w:rPr>
            <w:instrText xml:space="preserve"> CITATION Hop14 \l 2057 </w:instrText>
          </w:r>
          <w:r w:rsidRPr="006E2B0B">
            <w:rPr>
              <w:rFonts w:ascii="Arial" w:hAnsi="Arial" w:cs="Arial"/>
            </w:rPr>
            <w:fldChar w:fldCharType="separate"/>
          </w:r>
          <w:r w:rsidRPr="006E2B0B">
            <w:rPr>
              <w:rFonts w:ascii="Arial" w:hAnsi="Arial" w:cs="Arial"/>
              <w:noProof/>
            </w:rPr>
            <w:t>(Hope, 2014)</w:t>
          </w:r>
          <w:r w:rsidRPr="006E2B0B">
            <w:rPr>
              <w:rFonts w:ascii="Arial" w:hAnsi="Arial" w:cs="Arial"/>
            </w:rPr>
            <w:fldChar w:fldCharType="end"/>
          </w:r>
        </w:sdtContent>
      </w:sdt>
      <w:r w:rsidRPr="006E2B0B">
        <w:rPr>
          <w:rFonts w:ascii="Arial" w:hAnsi="Arial" w:cs="Arial"/>
        </w:rPr>
        <w:t xml:space="preserve"> reported that consumers are purchasing less but are shopping more frequently through segmenting their shopping by buying items from different stores dependant on price. </w:t>
      </w:r>
      <w:sdt>
        <w:sdtPr>
          <w:rPr>
            <w:rFonts w:ascii="Arial" w:hAnsi="Arial" w:cs="Arial"/>
          </w:rPr>
          <w:id w:val="-179510562"/>
          <w:citation/>
        </w:sdtPr>
        <w:sdtEndPr/>
        <w:sdtContent>
          <w:r w:rsidRPr="006E2B0B">
            <w:rPr>
              <w:rFonts w:ascii="Arial" w:hAnsi="Arial" w:cs="Arial"/>
            </w:rPr>
            <w:fldChar w:fldCharType="begin"/>
          </w:r>
          <w:r w:rsidRPr="006E2B0B">
            <w:rPr>
              <w:rFonts w:ascii="Arial" w:hAnsi="Arial" w:cs="Arial"/>
            </w:rPr>
            <w:instrText xml:space="preserve"> CITATION Rud15 \l 2057 </w:instrText>
          </w:r>
          <w:r w:rsidRPr="006E2B0B">
            <w:rPr>
              <w:rFonts w:ascii="Arial" w:hAnsi="Arial" w:cs="Arial"/>
            </w:rPr>
            <w:fldChar w:fldCharType="separate"/>
          </w:r>
          <w:r w:rsidRPr="006E2B0B">
            <w:rPr>
              <w:rFonts w:ascii="Arial" w:hAnsi="Arial" w:cs="Arial"/>
              <w:noProof/>
            </w:rPr>
            <w:t>(Ruddick, 2015)</w:t>
          </w:r>
          <w:r w:rsidRPr="006E2B0B">
            <w:rPr>
              <w:rFonts w:ascii="Arial" w:hAnsi="Arial" w:cs="Arial"/>
            </w:rPr>
            <w:fldChar w:fldCharType="end"/>
          </w:r>
        </w:sdtContent>
      </w:sdt>
      <w:r w:rsidRPr="006E2B0B">
        <w:rPr>
          <w:rFonts w:ascii="Arial" w:hAnsi="Arial" w:cs="Arial"/>
        </w:rPr>
        <w:t xml:space="preserve"> believes that because of this, by 2019 consumers will “spend more in convenience stores, discount stores and online than in large supermarkets”.</w:t>
      </w:r>
    </w:p>
    <w:p w14:paraId="0AAD52F4" w14:textId="77777777" w:rsidR="006E2B0B" w:rsidRPr="006E2B0B" w:rsidRDefault="006E2B0B" w:rsidP="00EF70C8">
      <w:pPr>
        <w:spacing w:line="360" w:lineRule="auto"/>
        <w:rPr>
          <w:rFonts w:ascii="Arial" w:hAnsi="Arial" w:cs="Arial"/>
        </w:rPr>
      </w:pPr>
    </w:p>
    <w:p w14:paraId="365401FB" w14:textId="77777777" w:rsidR="006E2B0B" w:rsidRPr="006E2B0B" w:rsidRDefault="006E2B0B" w:rsidP="00EF70C8">
      <w:pPr>
        <w:spacing w:line="360" w:lineRule="auto"/>
        <w:rPr>
          <w:rFonts w:ascii="Arial" w:hAnsi="Arial" w:cs="Arial"/>
        </w:rPr>
      </w:pPr>
      <w:r w:rsidRPr="006E2B0B">
        <w:rPr>
          <w:rFonts w:ascii="Arial" w:hAnsi="Arial" w:cs="Arial"/>
        </w:rPr>
        <w:t xml:space="preserve">In fact, a news article by </w:t>
      </w:r>
      <w:sdt>
        <w:sdtPr>
          <w:rPr>
            <w:rFonts w:ascii="Arial" w:hAnsi="Arial" w:cs="Arial"/>
          </w:rPr>
          <w:id w:val="310987601"/>
          <w:citation/>
        </w:sdtPr>
        <w:sdtEndPr/>
        <w:sdtContent>
          <w:r w:rsidRPr="006E2B0B">
            <w:rPr>
              <w:rFonts w:ascii="Arial" w:hAnsi="Arial" w:cs="Arial"/>
            </w:rPr>
            <w:fldChar w:fldCharType="begin"/>
          </w:r>
          <w:r w:rsidRPr="006E2B0B">
            <w:rPr>
              <w:rFonts w:ascii="Arial" w:hAnsi="Arial" w:cs="Arial"/>
            </w:rPr>
            <w:instrText xml:space="preserve"> CITATION Hyd15 \l 2057 </w:instrText>
          </w:r>
          <w:r w:rsidRPr="006E2B0B">
            <w:rPr>
              <w:rFonts w:ascii="Arial" w:hAnsi="Arial" w:cs="Arial"/>
            </w:rPr>
            <w:fldChar w:fldCharType="separate"/>
          </w:r>
          <w:r w:rsidRPr="006E2B0B">
            <w:rPr>
              <w:rFonts w:ascii="Arial" w:hAnsi="Arial" w:cs="Arial"/>
              <w:noProof/>
            </w:rPr>
            <w:t>(Hyde, 2015)</w:t>
          </w:r>
          <w:r w:rsidRPr="006E2B0B">
            <w:rPr>
              <w:rFonts w:ascii="Arial" w:hAnsi="Arial" w:cs="Arial"/>
            </w:rPr>
            <w:fldChar w:fldCharType="end"/>
          </w:r>
        </w:sdtContent>
      </w:sdt>
      <w:r w:rsidRPr="006E2B0B">
        <w:rPr>
          <w:rFonts w:ascii="Arial" w:hAnsi="Arial" w:cs="Arial"/>
        </w:rPr>
        <w:t xml:space="preserve"> identifies that affluent families who are part of the upper middle class or middle class of society now “account for one in three shoppers at Aldi and Lidl”. This finding comes from previous research carried out by the grocer magazine which found that 31% of Aldi and Lidl’s shoppers were from the AB demographic (upper middle class/middle class), 28% were from the C1 demographic (lower middle class), 14% from the C2 demographic (skilled workers), and 27% from the DE demographic (working class or lower). However, research carried out by </w:t>
      </w:r>
      <w:sdt>
        <w:sdtPr>
          <w:rPr>
            <w:rFonts w:ascii="Arial" w:hAnsi="Arial" w:cs="Arial"/>
          </w:rPr>
          <w:id w:val="-67033470"/>
          <w:citation/>
        </w:sdtPr>
        <w:sdtEndPr/>
        <w:sdtContent>
          <w:r w:rsidRPr="006E2B0B">
            <w:rPr>
              <w:rFonts w:ascii="Arial" w:hAnsi="Arial" w:cs="Arial"/>
            </w:rPr>
            <w:fldChar w:fldCharType="begin"/>
          </w:r>
          <w:r w:rsidRPr="006E2B0B">
            <w:rPr>
              <w:rFonts w:ascii="Arial" w:hAnsi="Arial" w:cs="Arial"/>
            </w:rPr>
            <w:instrText xml:space="preserve">CITATION Ber76 \p 449-452 \l 2057 </w:instrText>
          </w:r>
          <w:r w:rsidRPr="006E2B0B">
            <w:rPr>
              <w:rFonts w:ascii="Arial" w:hAnsi="Arial" w:cs="Arial"/>
            </w:rPr>
            <w:fldChar w:fldCharType="separate"/>
          </w:r>
          <w:r w:rsidRPr="006E2B0B">
            <w:rPr>
              <w:rFonts w:ascii="Arial" w:hAnsi="Arial" w:cs="Arial"/>
              <w:noProof/>
            </w:rPr>
            <w:t>(Bernhardt &amp; Kinnear, 1976, pp. 449-452)</w:t>
          </w:r>
          <w:r w:rsidRPr="006E2B0B">
            <w:rPr>
              <w:rFonts w:ascii="Arial" w:hAnsi="Arial" w:cs="Arial"/>
            </w:rPr>
            <w:fldChar w:fldCharType="end"/>
          </w:r>
        </w:sdtContent>
      </w:sdt>
      <w:r w:rsidRPr="006E2B0B">
        <w:rPr>
          <w:rFonts w:ascii="Arial" w:hAnsi="Arial" w:cs="Arial"/>
        </w:rPr>
        <w:t xml:space="preserve"> identified that seniors were more likely to shop in traditional retailers and less likely to shop within discount stores. </w:t>
      </w:r>
    </w:p>
    <w:p w14:paraId="4FDCBB85" w14:textId="77777777" w:rsidR="006E2B0B" w:rsidRPr="006E2B0B" w:rsidRDefault="006E2B0B" w:rsidP="00EF70C8">
      <w:pPr>
        <w:spacing w:line="360" w:lineRule="auto"/>
        <w:rPr>
          <w:rFonts w:ascii="Arial" w:hAnsi="Arial" w:cs="Arial"/>
        </w:rPr>
      </w:pPr>
      <w:r w:rsidRPr="006E2B0B">
        <w:rPr>
          <w:rFonts w:ascii="Arial" w:hAnsi="Arial" w:cs="Arial"/>
        </w:rPr>
        <w:t xml:space="preserve">In terms of the future of the discount sector, it is apparent that this industry is growing at a rapid rate where discounters are seen to now be battling directly with traditional retailers such as Tesco and Asda. In fact, a senior business analyst for IGD predicts from previous figures, that by 2021 discounters will claim £1 in every £8 spent within the UK grocery market. This is said to be because “rapid physical expansion by food and high street discounters will fuel growth in this channel”; which is said to lead to 39.50% growth in value between 2016 and 2021 </w:t>
      </w:r>
      <w:sdt>
        <w:sdtPr>
          <w:rPr>
            <w:rFonts w:ascii="Arial" w:hAnsi="Arial" w:cs="Arial"/>
          </w:rPr>
          <w:id w:val="-1767072637"/>
          <w:citation/>
        </w:sdtPr>
        <w:sdtEndPr/>
        <w:sdtContent>
          <w:r w:rsidRPr="006E2B0B">
            <w:rPr>
              <w:rFonts w:ascii="Arial" w:hAnsi="Arial" w:cs="Arial"/>
            </w:rPr>
            <w:fldChar w:fldCharType="begin"/>
          </w:r>
          <w:r w:rsidRPr="006E2B0B">
            <w:rPr>
              <w:rFonts w:ascii="Arial" w:hAnsi="Arial" w:cs="Arial"/>
            </w:rPr>
            <w:instrText xml:space="preserve"> CITATION Gla16 \l 2057 </w:instrText>
          </w:r>
          <w:r w:rsidRPr="006E2B0B">
            <w:rPr>
              <w:rFonts w:ascii="Arial" w:hAnsi="Arial" w:cs="Arial"/>
            </w:rPr>
            <w:fldChar w:fldCharType="separate"/>
          </w:r>
          <w:r w:rsidRPr="006E2B0B">
            <w:rPr>
              <w:rFonts w:ascii="Arial" w:hAnsi="Arial" w:cs="Arial"/>
              <w:noProof/>
            </w:rPr>
            <w:t>(Gladding, 2016)</w:t>
          </w:r>
          <w:r w:rsidRPr="006E2B0B">
            <w:rPr>
              <w:rFonts w:ascii="Arial" w:hAnsi="Arial" w:cs="Arial"/>
            </w:rPr>
            <w:fldChar w:fldCharType="end"/>
          </w:r>
        </w:sdtContent>
      </w:sdt>
      <w:r w:rsidRPr="006E2B0B">
        <w:rPr>
          <w:rFonts w:ascii="Arial" w:hAnsi="Arial" w:cs="Arial"/>
        </w:rPr>
        <w:t xml:space="preserve">. </w:t>
      </w:r>
    </w:p>
    <w:p w14:paraId="6212C624" w14:textId="77777777" w:rsidR="006E2B0B" w:rsidRPr="00683FD8" w:rsidRDefault="00683FD8" w:rsidP="00EF70C8">
      <w:pPr>
        <w:pStyle w:val="Heading2"/>
        <w:spacing w:line="360" w:lineRule="auto"/>
        <w:rPr>
          <w:rFonts w:ascii="Arial" w:hAnsi="Arial" w:cs="Arial"/>
          <w:b/>
          <w:color w:val="auto"/>
          <w:sz w:val="24"/>
          <w:szCs w:val="24"/>
          <w:u w:val="single"/>
        </w:rPr>
      </w:pPr>
      <w:bookmarkStart w:id="20" w:name="_Toc481486852"/>
      <w:r>
        <w:rPr>
          <w:rFonts w:ascii="Arial" w:hAnsi="Arial" w:cs="Arial"/>
          <w:b/>
          <w:color w:val="auto"/>
          <w:sz w:val="24"/>
          <w:szCs w:val="24"/>
          <w:u w:val="single"/>
        </w:rPr>
        <w:lastRenderedPageBreak/>
        <w:t xml:space="preserve">2.6 </w:t>
      </w:r>
      <w:r w:rsidR="006E2B0B" w:rsidRPr="00683FD8">
        <w:rPr>
          <w:rFonts w:ascii="Arial" w:hAnsi="Arial" w:cs="Arial"/>
          <w:b/>
          <w:color w:val="auto"/>
          <w:sz w:val="24"/>
          <w:szCs w:val="24"/>
          <w:u w:val="single"/>
        </w:rPr>
        <w:t>Perception of Price and Quality</w:t>
      </w:r>
      <w:bookmarkEnd w:id="20"/>
    </w:p>
    <w:p w14:paraId="05483158" w14:textId="77777777" w:rsidR="00EF70C8" w:rsidRDefault="00EF70C8" w:rsidP="00EF70C8">
      <w:pPr>
        <w:pStyle w:val="NoSpacing"/>
      </w:pPr>
    </w:p>
    <w:p w14:paraId="3D999D6A" w14:textId="77777777" w:rsidR="006E2B0B" w:rsidRPr="006E2B0B" w:rsidRDefault="006E2B0B" w:rsidP="00EF70C8">
      <w:pPr>
        <w:spacing w:line="360" w:lineRule="auto"/>
        <w:rPr>
          <w:rFonts w:ascii="Arial" w:hAnsi="Arial" w:cs="Arial"/>
        </w:rPr>
      </w:pPr>
      <w:r w:rsidRPr="006E2B0B">
        <w:rPr>
          <w:rFonts w:ascii="Arial" w:hAnsi="Arial" w:cs="Arial"/>
        </w:rPr>
        <w:t xml:space="preserve">The quality of a product or service is often judged based on a variety of informational cues; </w:t>
      </w:r>
      <w:sdt>
        <w:sdtPr>
          <w:rPr>
            <w:rFonts w:ascii="Arial" w:hAnsi="Arial" w:cs="Arial"/>
          </w:rPr>
          <w:id w:val="569933557"/>
          <w:citation/>
        </w:sdtPr>
        <w:sdtEndPr/>
        <w:sdtContent>
          <w:r w:rsidRPr="006E2B0B">
            <w:rPr>
              <w:rFonts w:ascii="Arial" w:hAnsi="Arial" w:cs="Arial"/>
            </w:rPr>
            <w:fldChar w:fldCharType="begin"/>
          </w:r>
          <w:r w:rsidRPr="006E2B0B">
            <w:rPr>
              <w:rFonts w:ascii="Arial" w:hAnsi="Arial" w:cs="Arial"/>
            </w:rPr>
            <w:instrText xml:space="preserve">CITATION Pal13 \p 190 \l 2057 </w:instrText>
          </w:r>
          <w:r w:rsidRPr="006E2B0B">
            <w:rPr>
              <w:rFonts w:ascii="Arial" w:hAnsi="Arial" w:cs="Arial"/>
            </w:rPr>
            <w:fldChar w:fldCharType="separate"/>
          </w:r>
          <w:r w:rsidRPr="006E2B0B">
            <w:rPr>
              <w:rFonts w:ascii="Arial" w:hAnsi="Arial" w:cs="Arial"/>
              <w:noProof/>
            </w:rPr>
            <w:t>(Paladino, et al., 2013, p. 190)</w:t>
          </w:r>
          <w:r w:rsidRPr="006E2B0B">
            <w:rPr>
              <w:rFonts w:ascii="Arial" w:hAnsi="Arial" w:cs="Arial"/>
            </w:rPr>
            <w:fldChar w:fldCharType="end"/>
          </w:r>
        </w:sdtContent>
      </w:sdt>
      <w:r w:rsidRPr="006E2B0B">
        <w:rPr>
          <w:rFonts w:ascii="Arial" w:hAnsi="Arial" w:cs="Arial"/>
        </w:rPr>
        <w:t xml:space="preserve"> identify that these ques can be both intrinsic (colours, flavour, size) and extrinsic (price, store and brand image, environment). As mentioned by </w:t>
      </w:r>
      <w:sdt>
        <w:sdtPr>
          <w:rPr>
            <w:rFonts w:ascii="Arial" w:hAnsi="Arial" w:cs="Arial"/>
          </w:rPr>
          <w:id w:val="-718274487"/>
          <w:citation/>
        </w:sdtPr>
        <w:sdtEndPr/>
        <w:sdtContent>
          <w:r w:rsidRPr="006E2B0B">
            <w:rPr>
              <w:rFonts w:ascii="Arial" w:hAnsi="Arial" w:cs="Arial"/>
            </w:rPr>
            <w:fldChar w:fldCharType="begin"/>
          </w:r>
          <w:r w:rsidRPr="006E2B0B">
            <w:rPr>
              <w:rFonts w:ascii="Arial" w:hAnsi="Arial" w:cs="Arial"/>
            </w:rPr>
            <w:instrText xml:space="preserve">CITATION Sir98 \p 227-228 \l 2057 </w:instrText>
          </w:r>
          <w:r w:rsidRPr="006E2B0B">
            <w:rPr>
              <w:rFonts w:ascii="Arial" w:hAnsi="Arial" w:cs="Arial"/>
            </w:rPr>
            <w:fldChar w:fldCharType="separate"/>
          </w:r>
          <w:r w:rsidRPr="006E2B0B">
            <w:rPr>
              <w:rFonts w:ascii="Arial" w:hAnsi="Arial" w:cs="Arial"/>
              <w:noProof/>
            </w:rPr>
            <w:t>(Sirohi, et al., 1998, pp. 227-228)</w:t>
          </w:r>
          <w:r w:rsidRPr="006E2B0B">
            <w:rPr>
              <w:rFonts w:ascii="Arial" w:hAnsi="Arial" w:cs="Arial"/>
            </w:rPr>
            <w:fldChar w:fldCharType="end"/>
          </w:r>
        </w:sdtContent>
      </w:sdt>
      <w:r w:rsidRPr="006E2B0B">
        <w:rPr>
          <w:rFonts w:ascii="Arial" w:hAnsi="Arial" w:cs="Arial"/>
        </w:rPr>
        <w:t xml:space="preserve">, time spent on examining internal cues such as the flavour and colour is greatly reduced where “working women, men and single shoppers, have been reported to use supermarket product information significantly less than other demographic segments”; due to the high-paced and busy lifestyles in today’s societies. This is where the extrinsic cues become important in providing a signal of quality, where quality may be difficult to evaluate without prior experience of the product. Furthermore, research carried out by Rao and Monroe (1988) identified that “product knowledge moderated the effects of price on consumers’ perceptions of quality; price had a greater effect for the low knowledge group as compared to the high knowledge group” </w:t>
      </w:r>
      <w:sdt>
        <w:sdtPr>
          <w:rPr>
            <w:rFonts w:ascii="Arial" w:hAnsi="Arial" w:cs="Arial"/>
          </w:rPr>
          <w:id w:val="835813563"/>
          <w:citation/>
        </w:sdtPr>
        <w:sdtEndPr/>
        <w:sdtContent>
          <w:r w:rsidRPr="006E2B0B">
            <w:rPr>
              <w:rFonts w:ascii="Arial" w:hAnsi="Arial" w:cs="Arial"/>
            </w:rPr>
            <w:fldChar w:fldCharType="begin"/>
          </w:r>
          <w:r w:rsidRPr="006E2B0B">
            <w:rPr>
              <w:rFonts w:ascii="Arial" w:hAnsi="Arial" w:cs="Arial"/>
            </w:rPr>
            <w:instrText xml:space="preserve">CITATION Gre98 \p 337-339 \l 2057 </w:instrText>
          </w:r>
          <w:r w:rsidRPr="006E2B0B">
            <w:rPr>
              <w:rFonts w:ascii="Arial" w:hAnsi="Arial" w:cs="Arial"/>
            </w:rPr>
            <w:fldChar w:fldCharType="separate"/>
          </w:r>
          <w:r w:rsidRPr="006E2B0B">
            <w:rPr>
              <w:rFonts w:ascii="Arial" w:hAnsi="Arial" w:cs="Arial"/>
              <w:noProof/>
            </w:rPr>
            <w:t>(Grewal, et al., 1998, pp. 337-339)</w:t>
          </w:r>
          <w:r w:rsidRPr="006E2B0B">
            <w:rPr>
              <w:rFonts w:ascii="Arial" w:hAnsi="Arial" w:cs="Arial"/>
            </w:rPr>
            <w:fldChar w:fldCharType="end"/>
          </w:r>
        </w:sdtContent>
      </w:sdt>
      <w:r w:rsidRPr="006E2B0B">
        <w:rPr>
          <w:rFonts w:ascii="Arial" w:hAnsi="Arial" w:cs="Arial"/>
        </w:rPr>
        <w:t xml:space="preserve">. </w:t>
      </w:r>
      <w:proofErr w:type="gramStart"/>
      <w:r w:rsidRPr="006E2B0B">
        <w:rPr>
          <w:rFonts w:ascii="Arial" w:hAnsi="Arial" w:cs="Arial"/>
        </w:rPr>
        <w:t>In particular, the</w:t>
      </w:r>
      <w:proofErr w:type="gramEnd"/>
      <w:r w:rsidRPr="006E2B0B">
        <w:rPr>
          <w:rFonts w:ascii="Arial" w:hAnsi="Arial" w:cs="Arial"/>
        </w:rPr>
        <w:t xml:space="preserve"> price of a product or service is often used as the key indicator of quality; in fact, </w:t>
      </w:r>
      <w:sdt>
        <w:sdtPr>
          <w:rPr>
            <w:rFonts w:ascii="Arial" w:hAnsi="Arial" w:cs="Arial"/>
          </w:rPr>
          <w:id w:val="1657954535"/>
          <w:citation/>
        </w:sdtPr>
        <w:sdtEndPr/>
        <w:sdtContent>
          <w:r w:rsidRPr="006E2B0B">
            <w:rPr>
              <w:rFonts w:ascii="Arial" w:hAnsi="Arial" w:cs="Arial"/>
            </w:rPr>
            <w:fldChar w:fldCharType="begin"/>
          </w:r>
          <w:r w:rsidRPr="006E2B0B">
            <w:rPr>
              <w:rFonts w:ascii="Arial" w:hAnsi="Arial" w:cs="Arial"/>
            </w:rPr>
            <w:instrText xml:space="preserve">CITATION Imp14 \p 3 \l 2057 </w:instrText>
          </w:r>
          <w:r w:rsidRPr="006E2B0B">
            <w:rPr>
              <w:rFonts w:ascii="Arial" w:hAnsi="Arial" w:cs="Arial"/>
            </w:rPr>
            <w:fldChar w:fldCharType="separate"/>
          </w:r>
          <w:r w:rsidRPr="006E2B0B">
            <w:rPr>
              <w:rFonts w:ascii="Arial" w:hAnsi="Arial" w:cs="Arial"/>
              <w:noProof/>
            </w:rPr>
            <w:t>(Kandasamy, 2014, p. 3)</w:t>
          </w:r>
          <w:r w:rsidRPr="006E2B0B">
            <w:rPr>
              <w:rFonts w:ascii="Arial" w:hAnsi="Arial" w:cs="Arial"/>
            </w:rPr>
            <w:fldChar w:fldCharType="end"/>
          </w:r>
        </w:sdtContent>
      </w:sdt>
      <w:r w:rsidRPr="006E2B0B">
        <w:rPr>
          <w:rFonts w:ascii="Arial" w:hAnsi="Arial" w:cs="Arial"/>
        </w:rPr>
        <w:t xml:space="preserve"> refers to perceived quality as one of the most “important dimensions of brand equity”. Scitovsky (1945) found that the perception of price and quality is quite normal as it “simply reflects a belief that the forces of supply and demand would lead to a natural ordering relationship between price and product quality” </w:t>
      </w:r>
      <w:sdt>
        <w:sdtPr>
          <w:rPr>
            <w:rFonts w:ascii="Arial" w:hAnsi="Arial" w:cs="Arial"/>
          </w:rPr>
          <w:id w:val="2118791393"/>
          <w:citation/>
        </w:sdtPr>
        <w:sdtEndPr/>
        <w:sdtContent>
          <w:r w:rsidRPr="006E2B0B">
            <w:rPr>
              <w:rFonts w:ascii="Arial" w:hAnsi="Arial" w:cs="Arial"/>
            </w:rPr>
            <w:fldChar w:fldCharType="begin"/>
          </w:r>
          <w:r w:rsidRPr="006E2B0B">
            <w:rPr>
              <w:rFonts w:ascii="Arial" w:hAnsi="Arial" w:cs="Arial"/>
            </w:rPr>
            <w:instrText xml:space="preserve">CITATION Mon89 \p 351 \l 2057 </w:instrText>
          </w:r>
          <w:r w:rsidRPr="006E2B0B">
            <w:rPr>
              <w:rFonts w:ascii="Arial" w:hAnsi="Arial" w:cs="Arial"/>
            </w:rPr>
            <w:fldChar w:fldCharType="separate"/>
          </w:r>
          <w:r w:rsidRPr="006E2B0B">
            <w:rPr>
              <w:rFonts w:ascii="Arial" w:hAnsi="Arial" w:cs="Arial"/>
              <w:noProof/>
            </w:rPr>
            <w:t>(Monroe &amp; Rao, 1989, p. 351)</w:t>
          </w:r>
          <w:r w:rsidRPr="006E2B0B">
            <w:rPr>
              <w:rFonts w:ascii="Arial" w:hAnsi="Arial" w:cs="Arial"/>
            </w:rPr>
            <w:fldChar w:fldCharType="end"/>
          </w:r>
        </w:sdtContent>
      </w:sdt>
      <w:r w:rsidRPr="006E2B0B">
        <w:rPr>
          <w:rFonts w:ascii="Arial" w:hAnsi="Arial" w:cs="Arial"/>
        </w:rPr>
        <w:t xml:space="preserve">. Furthermore, research carried out by </w:t>
      </w:r>
      <w:sdt>
        <w:sdtPr>
          <w:rPr>
            <w:rFonts w:ascii="Arial" w:hAnsi="Arial" w:cs="Arial"/>
          </w:rPr>
          <w:id w:val="1424145394"/>
          <w:citation/>
        </w:sdtPr>
        <w:sdtEndPr/>
        <w:sdtContent>
          <w:r w:rsidRPr="006E2B0B">
            <w:rPr>
              <w:rFonts w:ascii="Arial" w:hAnsi="Arial" w:cs="Arial"/>
            </w:rPr>
            <w:fldChar w:fldCharType="begin"/>
          </w:r>
          <w:r w:rsidRPr="006E2B0B">
            <w:rPr>
              <w:rFonts w:ascii="Arial" w:hAnsi="Arial" w:cs="Arial"/>
            </w:rPr>
            <w:instrText xml:space="preserve"> CITATION Mon89 \l 2057 </w:instrText>
          </w:r>
          <w:r w:rsidRPr="006E2B0B">
            <w:rPr>
              <w:rFonts w:ascii="Arial" w:hAnsi="Arial" w:cs="Arial"/>
            </w:rPr>
            <w:fldChar w:fldCharType="separate"/>
          </w:r>
          <w:r w:rsidRPr="006E2B0B">
            <w:rPr>
              <w:rFonts w:ascii="Arial" w:hAnsi="Arial" w:cs="Arial"/>
              <w:noProof/>
            </w:rPr>
            <w:t>(Monroe &amp; Rao, 1989)</w:t>
          </w:r>
          <w:r w:rsidRPr="006E2B0B">
            <w:rPr>
              <w:rFonts w:ascii="Arial" w:hAnsi="Arial" w:cs="Arial"/>
            </w:rPr>
            <w:fldChar w:fldCharType="end"/>
          </w:r>
        </w:sdtContent>
      </w:sdt>
      <w:r w:rsidRPr="006E2B0B">
        <w:rPr>
          <w:rFonts w:ascii="Arial" w:hAnsi="Arial" w:cs="Arial"/>
        </w:rPr>
        <w:t xml:space="preserve"> found that there is generally a positive correlation between product price and quality. Earlier studies carried out by Monroe show that when there in uncertainty of a product among consumers, they often assume that “a higher product price indicates a higher level of quality” </w:t>
      </w:r>
      <w:sdt>
        <w:sdtPr>
          <w:rPr>
            <w:rFonts w:ascii="Arial" w:hAnsi="Arial" w:cs="Arial"/>
          </w:rPr>
          <w:id w:val="530848238"/>
          <w:citation/>
        </w:sdtPr>
        <w:sdtEndPr/>
        <w:sdtContent>
          <w:r w:rsidRPr="006E2B0B">
            <w:rPr>
              <w:rFonts w:ascii="Arial" w:hAnsi="Arial" w:cs="Arial"/>
            </w:rPr>
            <w:fldChar w:fldCharType="begin"/>
          </w:r>
          <w:r w:rsidRPr="006E2B0B">
            <w:rPr>
              <w:rFonts w:ascii="Arial" w:hAnsi="Arial" w:cs="Arial"/>
            </w:rPr>
            <w:instrText xml:space="preserve">CITATION Shu84 \p 627-632 \l 2057 </w:instrText>
          </w:r>
          <w:r w:rsidRPr="006E2B0B">
            <w:rPr>
              <w:rFonts w:ascii="Arial" w:hAnsi="Arial" w:cs="Arial"/>
            </w:rPr>
            <w:fldChar w:fldCharType="separate"/>
          </w:r>
          <w:r w:rsidRPr="006E2B0B">
            <w:rPr>
              <w:rFonts w:ascii="Arial" w:hAnsi="Arial" w:cs="Arial"/>
              <w:noProof/>
            </w:rPr>
            <w:t>(Shugan, 1984, pp. 627-632)</w:t>
          </w:r>
          <w:r w:rsidRPr="006E2B0B">
            <w:rPr>
              <w:rFonts w:ascii="Arial" w:hAnsi="Arial" w:cs="Arial"/>
            </w:rPr>
            <w:fldChar w:fldCharType="end"/>
          </w:r>
        </w:sdtContent>
      </w:sdt>
      <w:r w:rsidRPr="006E2B0B">
        <w:rPr>
          <w:rFonts w:ascii="Arial" w:hAnsi="Arial" w:cs="Arial"/>
        </w:rPr>
        <w:t xml:space="preserve">. Research by </w:t>
      </w:r>
      <w:sdt>
        <w:sdtPr>
          <w:rPr>
            <w:rFonts w:ascii="Arial" w:hAnsi="Arial" w:cs="Arial"/>
          </w:rPr>
          <w:id w:val="1663040244"/>
          <w:citation/>
        </w:sdtPr>
        <w:sdtEndPr/>
        <w:sdtContent>
          <w:r w:rsidRPr="006E2B0B">
            <w:rPr>
              <w:rFonts w:ascii="Arial" w:hAnsi="Arial" w:cs="Arial"/>
            </w:rPr>
            <w:fldChar w:fldCharType="begin"/>
          </w:r>
          <w:r w:rsidRPr="006E2B0B">
            <w:rPr>
              <w:rFonts w:ascii="Arial" w:hAnsi="Arial" w:cs="Arial"/>
            </w:rPr>
            <w:instrText xml:space="preserve">CITATION Kur11 \p 485 \l 2057 </w:instrText>
          </w:r>
          <w:r w:rsidRPr="006E2B0B">
            <w:rPr>
              <w:rFonts w:ascii="Arial" w:hAnsi="Arial" w:cs="Arial"/>
            </w:rPr>
            <w:fldChar w:fldCharType="separate"/>
          </w:r>
          <w:r w:rsidRPr="006E2B0B">
            <w:rPr>
              <w:rFonts w:ascii="Arial" w:hAnsi="Arial" w:cs="Arial"/>
              <w:noProof/>
            </w:rPr>
            <w:t>(Kurtz &amp; Boone, 2011, p. 485)</w:t>
          </w:r>
          <w:r w:rsidRPr="006E2B0B">
            <w:rPr>
              <w:rFonts w:ascii="Arial" w:hAnsi="Arial" w:cs="Arial"/>
            </w:rPr>
            <w:fldChar w:fldCharType="end"/>
          </w:r>
        </w:sdtContent>
      </w:sdt>
      <w:r w:rsidRPr="006E2B0B">
        <w:rPr>
          <w:rFonts w:ascii="Arial" w:hAnsi="Arial" w:cs="Arial"/>
        </w:rPr>
        <w:t xml:space="preserve"> backs this up, where it was found that a consumer’s “perception of product quality is closely related to an item’s price”.</w:t>
      </w:r>
    </w:p>
    <w:p w14:paraId="4938B7EF" w14:textId="77777777" w:rsidR="006E2B0B" w:rsidRPr="006E2B0B" w:rsidRDefault="006E2B0B" w:rsidP="00EF70C8">
      <w:pPr>
        <w:spacing w:line="360" w:lineRule="auto"/>
        <w:rPr>
          <w:rFonts w:ascii="Arial" w:hAnsi="Arial" w:cs="Arial"/>
        </w:rPr>
      </w:pPr>
    </w:p>
    <w:p w14:paraId="1FF53028" w14:textId="77777777" w:rsidR="006E2B0B" w:rsidRPr="006E2B0B" w:rsidRDefault="006E2B0B" w:rsidP="00EF70C8">
      <w:pPr>
        <w:spacing w:line="360" w:lineRule="auto"/>
        <w:rPr>
          <w:rFonts w:ascii="Arial" w:hAnsi="Arial" w:cs="Arial"/>
        </w:rPr>
      </w:pPr>
      <w:r w:rsidRPr="006E2B0B">
        <w:rPr>
          <w:rFonts w:ascii="Arial" w:hAnsi="Arial" w:cs="Arial"/>
        </w:rPr>
        <w:t xml:space="preserve">It is further believed that the price-quality relationship remains steady over a wide range of prices, however products that are priced either extremely high or low hold less credibility. In addition, research carried out by </w:t>
      </w:r>
      <w:sdt>
        <w:sdtPr>
          <w:rPr>
            <w:rFonts w:ascii="Arial" w:hAnsi="Arial" w:cs="Arial"/>
          </w:rPr>
          <w:id w:val="1895931021"/>
          <w:citation/>
        </w:sdtPr>
        <w:sdtEndPr/>
        <w:sdtContent>
          <w:r w:rsidRPr="006E2B0B">
            <w:rPr>
              <w:rFonts w:ascii="Arial" w:hAnsi="Arial" w:cs="Arial"/>
            </w:rPr>
            <w:fldChar w:fldCharType="begin"/>
          </w:r>
          <w:r w:rsidRPr="006E2B0B">
            <w:rPr>
              <w:rFonts w:ascii="Arial" w:hAnsi="Arial" w:cs="Arial"/>
            </w:rPr>
            <w:instrText xml:space="preserve">CITATION Hof07 \p 188 \l 2057 </w:instrText>
          </w:r>
          <w:r w:rsidRPr="006E2B0B">
            <w:rPr>
              <w:rFonts w:ascii="Arial" w:hAnsi="Arial" w:cs="Arial"/>
            </w:rPr>
            <w:fldChar w:fldCharType="separate"/>
          </w:r>
          <w:r w:rsidRPr="006E2B0B">
            <w:rPr>
              <w:rFonts w:ascii="Arial" w:hAnsi="Arial" w:cs="Arial"/>
              <w:noProof/>
            </w:rPr>
            <w:t>(Hofmann &amp; Völckner, 2007, p. 188)</w:t>
          </w:r>
          <w:r w:rsidRPr="006E2B0B">
            <w:rPr>
              <w:rFonts w:ascii="Arial" w:hAnsi="Arial" w:cs="Arial"/>
            </w:rPr>
            <w:fldChar w:fldCharType="end"/>
          </w:r>
        </w:sdtContent>
      </w:sdt>
      <w:r w:rsidRPr="006E2B0B">
        <w:rPr>
          <w:rFonts w:ascii="Arial" w:hAnsi="Arial" w:cs="Arial"/>
        </w:rPr>
        <w:t xml:space="preserve"> indicates that “a consumer’s tendency to associate price and quality increases with greater price variation within the product category”; where consumers are faced with brands ranked from value to luxury. The results also suggested that of all pricing levels, price reliance is likely to be higher for products that are purchased less often and are of a higher price. </w:t>
      </w:r>
      <w:sdt>
        <w:sdtPr>
          <w:rPr>
            <w:rFonts w:ascii="Arial" w:hAnsi="Arial" w:cs="Arial"/>
          </w:rPr>
          <w:id w:val="-65650414"/>
          <w:citation/>
        </w:sdtPr>
        <w:sdtEndPr/>
        <w:sdtContent>
          <w:r w:rsidRPr="006E2B0B">
            <w:rPr>
              <w:rFonts w:ascii="Arial" w:hAnsi="Arial" w:cs="Arial"/>
            </w:rPr>
            <w:fldChar w:fldCharType="begin"/>
          </w:r>
          <w:r w:rsidRPr="006E2B0B">
            <w:rPr>
              <w:rFonts w:ascii="Arial" w:hAnsi="Arial" w:cs="Arial"/>
            </w:rPr>
            <w:instrText xml:space="preserve">CITATION Hof07 \p 188 \l 2057 </w:instrText>
          </w:r>
          <w:r w:rsidRPr="006E2B0B">
            <w:rPr>
              <w:rFonts w:ascii="Arial" w:hAnsi="Arial" w:cs="Arial"/>
            </w:rPr>
            <w:fldChar w:fldCharType="separate"/>
          </w:r>
          <w:r w:rsidRPr="006E2B0B">
            <w:rPr>
              <w:rFonts w:ascii="Arial" w:hAnsi="Arial" w:cs="Arial"/>
              <w:noProof/>
            </w:rPr>
            <w:t>(Hofmann &amp; Völckner, 2007, p. 188)</w:t>
          </w:r>
          <w:r w:rsidRPr="006E2B0B">
            <w:rPr>
              <w:rFonts w:ascii="Arial" w:hAnsi="Arial" w:cs="Arial"/>
            </w:rPr>
            <w:fldChar w:fldCharType="end"/>
          </w:r>
        </w:sdtContent>
      </w:sdt>
      <w:r w:rsidRPr="006E2B0B">
        <w:rPr>
          <w:rFonts w:ascii="Arial" w:hAnsi="Arial" w:cs="Arial"/>
        </w:rPr>
        <w:t xml:space="preserve"> found that “as the price level increases, the risk associated with an incorrect quality assessment increases”, therefore consumers are likely to rely on their price-quality perception as a “perceived risk reduction strategy”. In general, it is believed that when </w:t>
      </w:r>
      <w:r w:rsidRPr="006E2B0B">
        <w:rPr>
          <w:rFonts w:ascii="Arial" w:hAnsi="Arial" w:cs="Arial"/>
        </w:rPr>
        <w:lastRenderedPageBreak/>
        <w:t xml:space="preserve">products are priced highly they are automatically seen to be good quality and hold status; this was backed up by a study done through the California Institute of Technology, where consumers rated the same bottle of wine as better tasting when it was priced at $90 a bottle compared to $10 a bottle. The consumers were under the impression both wines were different, and this therefore suggests the price-quality link as being mental instead of physical </w:t>
      </w:r>
      <w:sdt>
        <w:sdtPr>
          <w:rPr>
            <w:rFonts w:ascii="Arial" w:hAnsi="Arial" w:cs="Arial"/>
          </w:rPr>
          <w:id w:val="1012571048"/>
          <w:citation/>
        </w:sdtPr>
        <w:sdtEndPr/>
        <w:sdtContent>
          <w:r w:rsidRPr="006E2B0B">
            <w:rPr>
              <w:rFonts w:ascii="Arial" w:hAnsi="Arial" w:cs="Arial"/>
            </w:rPr>
            <w:fldChar w:fldCharType="begin"/>
          </w:r>
          <w:r w:rsidRPr="006E2B0B">
            <w:rPr>
              <w:rFonts w:ascii="Arial" w:hAnsi="Arial" w:cs="Arial"/>
            </w:rPr>
            <w:instrText xml:space="preserve">CITATION Kur11 \p 485 \l 2057 </w:instrText>
          </w:r>
          <w:r w:rsidRPr="006E2B0B">
            <w:rPr>
              <w:rFonts w:ascii="Arial" w:hAnsi="Arial" w:cs="Arial"/>
            </w:rPr>
            <w:fldChar w:fldCharType="separate"/>
          </w:r>
          <w:r w:rsidRPr="006E2B0B">
            <w:rPr>
              <w:rFonts w:ascii="Arial" w:hAnsi="Arial" w:cs="Arial"/>
              <w:noProof/>
            </w:rPr>
            <w:t>(Kurtz &amp; Boone, 2011, p. 485)</w:t>
          </w:r>
          <w:r w:rsidRPr="006E2B0B">
            <w:rPr>
              <w:rFonts w:ascii="Arial" w:hAnsi="Arial" w:cs="Arial"/>
            </w:rPr>
            <w:fldChar w:fldCharType="end"/>
          </w:r>
        </w:sdtContent>
      </w:sdt>
      <w:r w:rsidRPr="006E2B0B">
        <w:rPr>
          <w:rFonts w:ascii="Arial" w:hAnsi="Arial" w:cs="Arial"/>
        </w:rPr>
        <w:t xml:space="preserve">. </w:t>
      </w:r>
    </w:p>
    <w:p w14:paraId="1C452A54" w14:textId="77777777" w:rsidR="006E2B0B" w:rsidRPr="006E2B0B" w:rsidRDefault="006E2B0B" w:rsidP="00EF70C8">
      <w:pPr>
        <w:spacing w:line="360" w:lineRule="auto"/>
        <w:rPr>
          <w:rFonts w:ascii="Arial" w:hAnsi="Arial" w:cs="Arial"/>
        </w:rPr>
      </w:pPr>
    </w:p>
    <w:p w14:paraId="24758A0C" w14:textId="77777777" w:rsidR="006E2B0B" w:rsidRPr="006E2B0B" w:rsidRDefault="006E2B0B" w:rsidP="00EF70C8">
      <w:pPr>
        <w:spacing w:line="360" w:lineRule="auto"/>
        <w:rPr>
          <w:rFonts w:ascii="Arial" w:hAnsi="Arial" w:cs="Arial"/>
        </w:rPr>
      </w:pPr>
      <w:r w:rsidRPr="006E2B0B">
        <w:rPr>
          <w:rFonts w:ascii="Arial" w:hAnsi="Arial" w:cs="Arial"/>
        </w:rPr>
        <w:t xml:space="preserve">In contrast to the high-price high-quality and low-price low-quality theories, </w:t>
      </w:r>
      <w:sdt>
        <w:sdtPr>
          <w:rPr>
            <w:rFonts w:ascii="Arial" w:hAnsi="Arial" w:cs="Arial"/>
          </w:rPr>
          <w:id w:val="736821010"/>
          <w:citation/>
        </w:sdtPr>
        <w:sdtEndPr/>
        <w:sdtContent>
          <w:r w:rsidRPr="006E2B0B">
            <w:rPr>
              <w:rFonts w:ascii="Arial" w:hAnsi="Arial" w:cs="Arial"/>
            </w:rPr>
            <w:fldChar w:fldCharType="begin"/>
          </w:r>
          <w:r w:rsidRPr="006E2B0B">
            <w:rPr>
              <w:rFonts w:ascii="Arial" w:hAnsi="Arial" w:cs="Arial"/>
            </w:rPr>
            <w:instrText xml:space="preserve">CITATION Gup92 \p 403 \l 2057 </w:instrText>
          </w:r>
          <w:r w:rsidRPr="006E2B0B">
            <w:rPr>
              <w:rFonts w:ascii="Arial" w:hAnsi="Arial" w:cs="Arial"/>
            </w:rPr>
            <w:fldChar w:fldCharType="separate"/>
          </w:r>
          <w:r w:rsidRPr="006E2B0B">
            <w:rPr>
              <w:rFonts w:ascii="Arial" w:hAnsi="Arial" w:cs="Arial"/>
              <w:noProof/>
            </w:rPr>
            <w:t>(Gupta &amp; Cooper, 1992, p. 403)</w:t>
          </w:r>
          <w:r w:rsidRPr="006E2B0B">
            <w:rPr>
              <w:rFonts w:ascii="Arial" w:hAnsi="Arial" w:cs="Arial"/>
            </w:rPr>
            <w:fldChar w:fldCharType="end"/>
          </w:r>
        </w:sdtContent>
      </w:sdt>
      <w:r w:rsidRPr="006E2B0B">
        <w:rPr>
          <w:rFonts w:ascii="Arial" w:hAnsi="Arial" w:cs="Arial"/>
        </w:rPr>
        <w:t xml:space="preserve"> recognises that a well-established and trusted brand “conveys high image and high quality perceptions”. Multiple studies carried out on the price-quality relationship have identified that “brand name is an important moderating variable that helps control or stabilize the quality perceptions of a branded product, even when its price is reduced” </w:t>
      </w:r>
      <w:sdt>
        <w:sdtPr>
          <w:rPr>
            <w:rFonts w:ascii="Arial" w:hAnsi="Arial" w:cs="Arial"/>
          </w:rPr>
          <w:id w:val="-1737468916"/>
          <w:citation/>
        </w:sdtPr>
        <w:sdtEndPr/>
        <w:sdtContent>
          <w:r w:rsidRPr="006E2B0B">
            <w:rPr>
              <w:rFonts w:ascii="Arial" w:hAnsi="Arial" w:cs="Arial"/>
            </w:rPr>
            <w:fldChar w:fldCharType="begin"/>
          </w:r>
          <w:r w:rsidRPr="006E2B0B">
            <w:rPr>
              <w:rFonts w:ascii="Arial" w:hAnsi="Arial" w:cs="Arial"/>
            </w:rPr>
            <w:instrText xml:space="preserve">CITATION Gup92 \p 403-404 \l 2057 </w:instrText>
          </w:r>
          <w:r w:rsidRPr="006E2B0B">
            <w:rPr>
              <w:rFonts w:ascii="Arial" w:hAnsi="Arial" w:cs="Arial"/>
            </w:rPr>
            <w:fldChar w:fldCharType="separate"/>
          </w:r>
          <w:r w:rsidRPr="006E2B0B">
            <w:rPr>
              <w:rFonts w:ascii="Arial" w:hAnsi="Arial" w:cs="Arial"/>
              <w:noProof/>
            </w:rPr>
            <w:t>(Gupta &amp; Cooper, 1992, pp. 403-404)</w:t>
          </w:r>
          <w:r w:rsidRPr="006E2B0B">
            <w:rPr>
              <w:rFonts w:ascii="Arial" w:hAnsi="Arial" w:cs="Arial"/>
            </w:rPr>
            <w:fldChar w:fldCharType="end"/>
          </w:r>
        </w:sdtContent>
      </w:sdt>
      <w:r w:rsidRPr="006E2B0B">
        <w:rPr>
          <w:rFonts w:ascii="Arial" w:hAnsi="Arial" w:cs="Arial"/>
        </w:rPr>
        <w:t xml:space="preserve">. An example can be seen with the earlier study carried out by </w:t>
      </w:r>
      <w:sdt>
        <w:sdtPr>
          <w:rPr>
            <w:rFonts w:ascii="Arial" w:hAnsi="Arial" w:cs="Arial"/>
          </w:rPr>
          <w:id w:val="1763027715"/>
          <w:citation/>
        </w:sdtPr>
        <w:sdtEndPr/>
        <w:sdtContent>
          <w:r w:rsidRPr="006E2B0B">
            <w:rPr>
              <w:rFonts w:ascii="Arial" w:hAnsi="Arial" w:cs="Arial"/>
            </w:rPr>
            <w:fldChar w:fldCharType="begin"/>
          </w:r>
          <w:r w:rsidRPr="006E2B0B">
            <w:rPr>
              <w:rFonts w:ascii="Arial" w:hAnsi="Arial" w:cs="Arial"/>
            </w:rPr>
            <w:instrText xml:space="preserve"> CITATION Del81 \l 2057 </w:instrText>
          </w:r>
          <w:r w:rsidRPr="006E2B0B">
            <w:rPr>
              <w:rFonts w:ascii="Arial" w:hAnsi="Arial" w:cs="Arial"/>
            </w:rPr>
            <w:fldChar w:fldCharType="separate"/>
          </w:r>
          <w:r w:rsidRPr="006E2B0B">
            <w:rPr>
              <w:rFonts w:ascii="Arial" w:hAnsi="Arial" w:cs="Arial"/>
              <w:noProof/>
            </w:rPr>
            <w:t>(Della Bitta, et al., 1981)</w:t>
          </w:r>
          <w:r w:rsidRPr="006E2B0B">
            <w:rPr>
              <w:rFonts w:ascii="Arial" w:hAnsi="Arial" w:cs="Arial"/>
            </w:rPr>
            <w:fldChar w:fldCharType="end"/>
          </w:r>
        </w:sdtContent>
      </w:sdt>
      <w:r w:rsidRPr="006E2B0B">
        <w:rPr>
          <w:rFonts w:ascii="Arial" w:hAnsi="Arial" w:cs="Arial"/>
        </w:rPr>
        <w:t xml:space="preserve"> where it was found that when Texas instruments calculators were discounted on several levels, there was no impact on perceived quality as the brand is well-known and trusted. Furthermore, it can be argued that alongside the perceived price-quality relationship, perceived value also has an influencing role on consumer buying behaviour, where consumers evaluate the true value of the product. Zeithaml (1988) defines perceived value as the “consumer’s overall assessment of the utility of a product based on perceptions of what is received and what is given” </w:t>
      </w:r>
      <w:sdt>
        <w:sdtPr>
          <w:rPr>
            <w:rFonts w:ascii="Arial" w:hAnsi="Arial" w:cs="Arial"/>
          </w:rPr>
          <w:id w:val="-804855818"/>
          <w:citation/>
        </w:sdtPr>
        <w:sdtEndPr/>
        <w:sdtContent>
          <w:r w:rsidRPr="006E2B0B">
            <w:rPr>
              <w:rFonts w:ascii="Arial" w:hAnsi="Arial" w:cs="Arial"/>
            </w:rPr>
            <w:fldChar w:fldCharType="begin"/>
          </w:r>
          <w:r w:rsidRPr="006E2B0B">
            <w:rPr>
              <w:rFonts w:ascii="Arial" w:hAnsi="Arial" w:cs="Arial"/>
            </w:rPr>
            <w:instrText xml:space="preserve">CITATION Sou01 \p 204 \l 2057 </w:instrText>
          </w:r>
          <w:r w:rsidRPr="006E2B0B">
            <w:rPr>
              <w:rFonts w:ascii="Arial" w:hAnsi="Arial" w:cs="Arial"/>
            </w:rPr>
            <w:fldChar w:fldCharType="separate"/>
          </w:r>
          <w:r w:rsidRPr="006E2B0B">
            <w:rPr>
              <w:rFonts w:ascii="Arial" w:hAnsi="Arial" w:cs="Arial"/>
              <w:noProof/>
            </w:rPr>
            <w:t>(Soutar &amp; Sweeney, 2001, p. 204)</w:t>
          </w:r>
          <w:r w:rsidRPr="006E2B0B">
            <w:rPr>
              <w:rFonts w:ascii="Arial" w:hAnsi="Arial" w:cs="Arial"/>
            </w:rPr>
            <w:fldChar w:fldCharType="end"/>
          </w:r>
        </w:sdtContent>
      </w:sdt>
      <w:r w:rsidRPr="006E2B0B">
        <w:rPr>
          <w:rFonts w:ascii="Arial" w:hAnsi="Arial" w:cs="Arial"/>
        </w:rPr>
        <w:t xml:space="preserve">. In addition, Monroe 1990 described consumer purchase evaluations of a product as being “based on its perceived value, which is defined as the ratio of a product’s perceived quality and its perceived price” </w:t>
      </w:r>
      <w:sdt>
        <w:sdtPr>
          <w:rPr>
            <w:rFonts w:ascii="Arial" w:hAnsi="Arial" w:cs="Arial"/>
          </w:rPr>
          <w:id w:val="958523350"/>
          <w:citation/>
        </w:sdtPr>
        <w:sdtEndPr/>
        <w:sdtContent>
          <w:r w:rsidRPr="006E2B0B">
            <w:rPr>
              <w:rFonts w:ascii="Arial" w:hAnsi="Arial" w:cs="Arial"/>
            </w:rPr>
            <w:fldChar w:fldCharType="begin"/>
          </w:r>
          <w:r w:rsidRPr="006E2B0B">
            <w:rPr>
              <w:rFonts w:ascii="Arial" w:hAnsi="Arial" w:cs="Arial"/>
            </w:rPr>
            <w:instrText xml:space="preserve">CITATION Gup92 \p 403 \l 2057 </w:instrText>
          </w:r>
          <w:r w:rsidRPr="006E2B0B">
            <w:rPr>
              <w:rFonts w:ascii="Arial" w:hAnsi="Arial" w:cs="Arial"/>
            </w:rPr>
            <w:fldChar w:fldCharType="separate"/>
          </w:r>
          <w:r w:rsidRPr="006E2B0B">
            <w:rPr>
              <w:rFonts w:ascii="Arial" w:hAnsi="Arial" w:cs="Arial"/>
              <w:noProof/>
            </w:rPr>
            <w:t>(Gupta &amp; Cooper, 1992, p. 403)</w:t>
          </w:r>
          <w:r w:rsidRPr="006E2B0B">
            <w:rPr>
              <w:rFonts w:ascii="Arial" w:hAnsi="Arial" w:cs="Arial"/>
            </w:rPr>
            <w:fldChar w:fldCharType="end"/>
          </w:r>
        </w:sdtContent>
      </w:sdt>
      <w:r w:rsidRPr="006E2B0B">
        <w:rPr>
          <w:rFonts w:ascii="Arial" w:hAnsi="Arial" w:cs="Arial"/>
        </w:rPr>
        <w:t>. Zeithaml (1998) identified four different perceptions of value according to consumers, these are:</w:t>
      </w:r>
    </w:p>
    <w:p w14:paraId="4C3DA44F" w14:textId="77777777" w:rsidR="006E2B0B" w:rsidRPr="006E2B0B" w:rsidRDefault="006E2B0B" w:rsidP="00EF70C8">
      <w:pPr>
        <w:pStyle w:val="ListParagraph"/>
        <w:numPr>
          <w:ilvl w:val="0"/>
          <w:numId w:val="7"/>
        </w:numPr>
        <w:spacing w:line="360" w:lineRule="auto"/>
        <w:rPr>
          <w:rFonts w:ascii="Arial" w:hAnsi="Arial" w:cs="Arial"/>
        </w:rPr>
      </w:pPr>
      <w:r w:rsidRPr="006E2B0B">
        <w:rPr>
          <w:rFonts w:ascii="Arial" w:hAnsi="Arial" w:cs="Arial"/>
        </w:rPr>
        <w:t>Value is a low price</w:t>
      </w:r>
    </w:p>
    <w:p w14:paraId="73D53C25" w14:textId="77777777" w:rsidR="006E2B0B" w:rsidRPr="006E2B0B" w:rsidRDefault="006E2B0B" w:rsidP="00EF70C8">
      <w:pPr>
        <w:pStyle w:val="ListParagraph"/>
        <w:numPr>
          <w:ilvl w:val="0"/>
          <w:numId w:val="7"/>
        </w:numPr>
        <w:spacing w:line="360" w:lineRule="auto"/>
        <w:rPr>
          <w:rFonts w:ascii="Arial" w:hAnsi="Arial" w:cs="Arial"/>
        </w:rPr>
      </w:pPr>
      <w:r w:rsidRPr="006E2B0B">
        <w:rPr>
          <w:rFonts w:ascii="Arial" w:hAnsi="Arial" w:cs="Arial"/>
        </w:rPr>
        <w:t>Value is whatever I want in a product</w:t>
      </w:r>
    </w:p>
    <w:p w14:paraId="5671424A" w14:textId="77777777" w:rsidR="006E2B0B" w:rsidRPr="006E2B0B" w:rsidRDefault="006E2B0B" w:rsidP="00EF70C8">
      <w:pPr>
        <w:pStyle w:val="ListParagraph"/>
        <w:numPr>
          <w:ilvl w:val="0"/>
          <w:numId w:val="7"/>
        </w:numPr>
        <w:spacing w:line="360" w:lineRule="auto"/>
        <w:rPr>
          <w:rFonts w:ascii="Arial" w:hAnsi="Arial" w:cs="Arial"/>
        </w:rPr>
      </w:pPr>
      <w:r w:rsidRPr="006E2B0B">
        <w:rPr>
          <w:rFonts w:ascii="Arial" w:hAnsi="Arial" w:cs="Arial"/>
        </w:rPr>
        <w:t>Value is the quality I get for the price I pay</w:t>
      </w:r>
    </w:p>
    <w:p w14:paraId="5208EB9F" w14:textId="77777777" w:rsidR="006E2B0B" w:rsidRPr="006E2B0B" w:rsidRDefault="006E2B0B" w:rsidP="00EF70C8">
      <w:pPr>
        <w:pStyle w:val="ListParagraph"/>
        <w:numPr>
          <w:ilvl w:val="0"/>
          <w:numId w:val="7"/>
        </w:numPr>
        <w:spacing w:line="360" w:lineRule="auto"/>
        <w:rPr>
          <w:rFonts w:ascii="Arial" w:hAnsi="Arial" w:cs="Arial"/>
        </w:rPr>
      </w:pPr>
      <w:r w:rsidRPr="006E2B0B">
        <w:rPr>
          <w:rFonts w:ascii="Arial" w:hAnsi="Arial" w:cs="Arial"/>
        </w:rPr>
        <w:t>Value is what I get for what I give</w:t>
      </w:r>
    </w:p>
    <w:p w14:paraId="3B440B54" w14:textId="77777777" w:rsidR="006E2B0B" w:rsidRPr="006E2B0B" w:rsidRDefault="00B231AE" w:rsidP="00EF70C8">
      <w:pPr>
        <w:spacing w:line="360" w:lineRule="auto"/>
        <w:rPr>
          <w:rFonts w:ascii="Arial" w:hAnsi="Arial" w:cs="Arial"/>
        </w:rPr>
      </w:pPr>
      <w:sdt>
        <w:sdtPr>
          <w:rPr>
            <w:rFonts w:ascii="Arial" w:hAnsi="Arial" w:cs="Arial"/>
          </w:rPr>
          <w:id w:val="1756936615"/>
          <w:citation/>
        </w:sdtPr>
        <w:sdtEndPr/>
        <w:sdtContent>
          <w:r w:rsidR="006E2B0B" w:rsidRPr="006E2B0B">
            <w:rPr>
              <w:rFonts w:ascii="Arial" w:hAnsi="Arial" w:cs="Arial"/>
            </w:rPr>
            <w:fldChar w:fldCharType="begin"/>
          </w:r>
          <w:r w:rsidR="006E2B0B" w:rsidRPr="006E2B0B">
            <w:rPr>
              <w:rFonts w:ascii="Arial" w:hAnsi="Arial" w:cs="Arial"/>
            </w:rPr>
            <w:instrText xml:space="preserve">CITATION Men01 \p 66 \l 2057 </w:instrText>
          </w:r>
          <w:r w:rsidR="006E2B0B" w:rsidRPr="006E2B0B">
            <w:rPr>
              <w:rFonts w:ascii="Arial" w:hAnsi="Arial" w:cs="Arial"/>
            </w:rPr>
            <w:fldChar w:fldCharType="separate"/>
          </w:r>
          <w:r w:rsidR="006E2B0B" w:rsidRPr="006E2B0B">
            <w:rPr>
              <w:rFonts w:ascii="Arial" w:hAnsi="Arial" w:cs="Arial"/>
              <w:noProof/>
            </w:rPr>
            <w:t>(Mentzer, 2001, p. 66)</w:t>
          </w:r>
          <w:r w:rsidR="006E2B0B" w:rsidRPr="006E2B0B">
            <w:rPr>
              <w:rFonts w:ascii="Arial" w:hAnsi="Arial" w:cs="Arial"/>
            </w:rPr>
            <w:fldChar w:fldCharType="end"/>
          </w:r>
        </w:sdtContent>
      </w:sdt>
    </w:p>
    <w:p w14:paraId="3C7363D1" w14:textId="77777777" w:rsidR="006E2B0B" w:rsidRPr="006E2B0B" w:rsidRDefault="006E2B0B" w:rsidP="00EF70C8">
      <w:pPr>
        <w:spacing w:line="360" w:lineRule="auto"/>
        <w:rPr>
          <w:rFonts w:ascii="Arial" w:hAnsi="Arial" w:cs="Arial"/>
        </w:rPr>
      </w:pPr>
    </w:p>
    <w:p w14:paraId="31C91BA6" w14:textId="77777777" w:rsidR="006E2B0B" w:rsidRPr="006E2B0B" w:rsidRDefault="006E2B0B" w:rsidP="00EF70C8">
      <w:pPr>
        <w:spacing w:line="360" w:lineRule="auto"/>
        <w:rPr>
          <w:rFonts w:ascii="Arial" w:hAnsi="Arial" w:cs="Arial"/>
        </w:rPr>
      </w:pPr>
      <w:r w:rsidRPr="006E2B0B">
        <w:rPr>
          <w:rFonts w:ascii="Arial" w:hAnsi="Arial" w:cs="Arial"/>
        </w:rPr>
        <w:t xml:space="preserve">However, </w:t>
      </w:r>
      <w:sdt>
        <w:sdtPr>
          <w:rPr>
            <w:rFonts w:ascii="Arial" w:hAnsi="Arial" w:cs="Arial"/>
          </w:rPr>
          <w:id w:val="1665747222"/>
          <w:citation/>
        </w:sdtPr>
        <w:sdtEndPr/>
        <w:sdtContent>
          <w:r w:rsidRPr="006E2B0B">
            <w:rPr>
              <w:rFonts w:ascii="Arial" w:hAnsi="Arial" w:cs="Arial"/>
            </w:rPr>
            <w:fldChar w:fldCharType="begin"/>
          </w:r>
          <w:r w:rsidRPr="006E2B0B">
            <w:rPr>
              <w:rFonts w:ascii="Arial" w:hAnsi="Arial" w:cs="Arial"/>
            </w:rPr>
            <w:instrText xml:space="preserve">CITATION Pal13 \p 182 \l 2057 </w:instrText>
          </w:r>
          <w:r w:rsidRPr="006E2B0B">
            <w:rPr>
              <w:rFonts w:ascii="Arial" w:hAnsi="Arial" w:cs="Arial"/>
            </w:rPr>
            <w:fldChar w:fldCharType="separate"/>
          </w:r>
          <w:r w:rsidRPr="006E2B0B">
            <w:rPr>
              <w:rFonts w:ascii="Arial" w:hAnsi="Arial" w:cs="Arial"/>
              <w:noProof/>
            </w:rPr>
            <w:t>(Paladino, et al., 2013, p. 182)</w:t>
          </w:r>
          <w:r w:rsidRPr="006E2B0B">
            <w:rPr>
              <w:rFonts w:ascii="Arial" w:hAnsi="Arial" w:cs="Arial"/>
            </w:rPr>
            <w:fldChar w:fldCharType="end"/>
          </w:r>
        </w:sdtContent>
      </w:sdt>
      <w:r w:rsidRPr="006E2B0B">
        <w:rPr>
          <w:rFonts w:ascii="Arial" w:hAnsi="Arial" w:cs="Arial"/>
        </w:rPr>
        <w:t xml:space="preserve"> believes that when other cues such as brand name and store image are available to customers they may become more influential than price in perceived quality. A study was carried out into the effects of all three cues (price, brand name and store image) on the perception of product quality; </w:t>
      </w:r>
      <w:sdt>
        <w:sdtPr>
          <w:rPr>
            <w:rFonts w:ascii="Arial" w:hAnsi="Arial" w:cs="Arial"/>
          </w:rPr>
          <w:id w:val="885680230"/>
          <w:citation/>
        </w:sdtPr>
        <w:sdtEndPr/>
        <w:sdtContent>
          <w:r w:rsidRPr="006E2B0B">
            <w:rPr>
              <w:rFonts w:ascii="Arial" w:hAnsi="Arial" w:cs="Arial"/>
            </w:rPr>
            <w:fldChar w:fldCharType="begin"/>
          </w:r>
          <w:r w:rsidRPr="006E2B0B">
            <w:rPr>
              <w:rFonts w:ascii="Arial" w:hAnsi="Arial" w:cs="Arial"/>
            </w:rPr>
            <w:instrText xml:space="preserve">CITATION Pal13 \p 182-184 \l 2057 </w:instrText>
          </w:r>
          <w:r w:rsidRPr="006E2B0B">
            <w:rPr>
              <w:rFonts w:ascii="Arial" w:hAnsi="Arial" w:cs="Arial"/>
            </w:rPr>
            <w:fldChar w:fldCharType="separate"/>
          </w:r>
          <w:r w:rsidRPr="006E2B0B">
            <w:rPr>
              <w:rFonts w:ascii="Arial" w:hAnsi="Arial" w:cs="Arial"/>
              <w:noProof/>
            </w:rPr>
            <w:t>(Paladino, et al., 2013, pp. 182-</w:t>
          </w:r>
          <w:r w:rsidRPr="006E2B0B">
            <w:rPr>
              <w:rFonts w:ascii="Arial" w:hAnsi="Arial" w:cs="Arial"/>
              <w:noProof/>
            </w:rPr>
            <w:lastRenderedPageBreak/>
            <w:t>184)</w:t>
          </w:r>
          <w:r w:rsidRPr="006E2B0B">
            <w:rPr>
              <w:rFonts w:ascii="Arial" w:hAnsi="Arial" w:cs="Arial"/>
            </w:rPr>
            <w:fldChar w:fldCharType="end"/>
          </w:r>
        </w:sdtContent>
      </w:sdt>
      <w:r w:rsidRPr="006E2B0B">
        <w:rPr>
          <w:rFonts w:ascii="Arial" w:hAnsi="Arial" w:cs="Arial"/>
        </w:rPr>
        <w:t xml:space="preserve"> found that “price had a positive effect on product quality but a negative effect on perceived value and willingness to buy”, suggesting that the price-quality link does not directly affect consumer buying behaviour alone. In addition to these results, an article by </w:t>
      </w:r>
      <w:sdt>
        <w:sdtPr>
          <w:rPr>
            <w:rFonts w:ascii="Arial" w:hAnsi="Arial" w:cs="Arial"/>
          </w:rPr>
          <w:id w:val="717935770"/>
          <w:citation/>
        </w:sdtPr>
        <w:sdtEndPr/>
        <w:sdtContent>
          <w:r w:rsidRPr="006E2B0B">
            <w:rPr>
              <w:rFonts w:ascii="Arial" w:hAnsi="Arial" w:cs="Arial"/>
            </w:rPr>
            <w:fldChar w:fldCharType="begin"/>
          </w:r>
          <w:r w:rsidRPr="006E2B0B">
            <w:rPr>
              <w:rFonts w:ascii="Arial" w:hAnsi="Arial" w:cs="Arial"/>
            </w:rPr>
            <w:instrText xml:space="preserve">CITATION Deg00 \p 61 \l 2057 </w:instrText>
          </w:r>
          <w:r w:rsidRPr="006E2B0B">
            <w:rPr>
              <w:rFonts w:ascii="Arial" w:hAnsi="Arial" w:cs="Arial"/>
            </w:rPr>
            <w:fldChar w:fldCharType="separate"/>
          </w:r>
          <w:r w:rsidRPr="006E2B0B">
            <w:rPr>
              <w:rFonts w:ascii="Arial" w:hAnsi="Arial" w:cs="Arial"/>
              <w:noProof/>
            </w:rPr>
            <w:t>(Degeratu, et al., 2000, p. 61)</w:t>
          </w:r>
          <w:r w:rsidRPr="006E2B0B">
            <w:rPr>
              <w:rFonts w:ascii="Arial" w:hAnsi="Arial" w:cs="Arial"/>
            </w:rPr>
            <w:fldChar w:fldCharType="end"/>
          </w:r>
        </w:sdtContent>
      </w:sdt>
      <w:r w:rsidRPr="006E2B0B">
        <w:rPr>
          <w:rFonts w:ascii="Arial" w:hAnsi="Arial" w:cs="Arial"/>
        </w:rPr>
        <w:t xml:space="preserve"> backs up the findings as they identify that when “the total available information decreases, the importance weight attached to brand name increases”. </w:t>
      </w:r>
    </w:p>
    <w:p w14:paraId="0B36772A" w14:textId="77777777" w:rsidR="006E2B0B" w:rsidRPr="006E2B0B" w:rsidRDefault="006E2B0B" w:rsidP="00EF70C8">
      <w:pPr>
        <w:spacing w:line="360" w:lineRule="auto"/>
        <w:rPr>
          <w:rFonts w:ascii="Arial" w:hAnsi="Arial" w:cs="Arial"/>
        </w:rPr>
      </w:pPr>
    </w:p>
    <w:p w14:paraId="43864127" w14:textId="77777777" w:rsidR="006E2B0B" w:rsidRPr="006E2B0B" w:rsidRDefault="006E2B0B" w:rsidP="00EF70C8">
      <w:pPr>
        <w:spacing w:line="360" w:lineRule="auto"/>
        <w:rPr>
          <w:rFonts w:ascii="Arial" w:hAnsi="Arial" w:cs="Arial"/>
        </w:rPr>
      </w:pPr>
      <w:r w:rsidRPr="006E2B0B">
        <w:rPr>
          <w:rFonts w:ascii="Arial" w:hAnsi="Arial" w:cs="Arial"/>
        </w:rPr>
        <w:t xml:space="preserve">However, the quality of the product could also be viewed separate to price, where research carried out by the American Society for Quality (ASQ) found that consumer perceptions of important factors that influenced their buying behaviour ranked performance, features, service and warranty before price. This research concluded that “the factors of performance, features, service, and warranty are part of the product or service quality”; therefore, placing a higher amount of importance on product and service quality are more important than price </w:t>
      </w:r>
      <w:sdt>
        <w:sdtPr>
          <w:rPr>
            <w:rFonts w:ascii="Arial" w:hAnsi="Arial" w:cs="Arial"/>
          </w:rPr>
          <w:id w:val="246929327"/>
          <w:citation/>
        </w:sdtPr>
        <w:sdtEndPr/>
        <w:sdtContent>
          <w:r w:rsidRPr="006E2B0B">
            <w:rPr>
              <w:rFonts w:ascii="Arial" w:hAnsi="Arial" w:cs="Arial"/>
            </w:rPr>
            <w:fldChar w:fldCharType="begin"/>
          </w:r>
          <w:r w:rsidRPr="006E2B0B">
            <w:rPr>
              <w:rFonts w:ascii="Arial" w:hAnsi="Arial" w:cs="Arial"/>
            </w:rPr>
            <w:instrText xml:space="preserve">CITATION Bes11 \p 49 \l 2057 </w:instrText>
          </w:r>
          <w:r w:rsidRPr="006E2B0B">
            <w:rPr>
              <w:rFonts w:ascii="Arial" w:hAnsi="Arial" w:cs="Arial"/>
            </w:rPr>
            <w:fldChar w:fldCharType="separate"/>
          </w:r>
          <w:r w:rsidRPr="006E2B0B">
            <w:rPr>
              <w:rFonts w:ascii="Arial" w:hAnsi="Arial" w:cs="Arial"/>
              <w:noProof/>
            </w:rPr>
            <w:t>(Besterfield-Michna, et al., 2011, p. 49)</w:t>
          </w:r>
          <w:r w:rsidRPr="006E2B0B">
            <w:rPr>
              <w:rFonts w:ascii="Arial" w:hAnsi="Arial" w:cs="Arial"/>
            </w:rPr>
            <w:fldChar w:fldCharType="end"/>
          </w:r>
        </w:sdtContent>
      </w:sdt>
      <w:r w:rsidRPr="006E2B0B">
        <w:rPr>
          <w:rFonts w:ascii="Arial" w:hAnsi="Arial" w:cs="Arial"/>
        </w:rPr>
        <w:t xml:space="preserve">. This is also backed up by research carried out by </w:t>
      </w:r>
      <w:sdt>
        <w:sdtPr>
          <w:rPr>
            <w:rFonts w:ascii="Arial" w:hAnsi="Arial" w:cs="Arial"/>
          </w:rPr>
          <w:id w:val="863718079"/>
          <w:citation/>
        </w:sdtPr>
        <w:sdtEndPr/>
        <w:sdtContent>
          <w:r w:rsidRPr="006E2B0B">
            <w:rPr>
              <w:rFonts w:ascii="Arial" w:hAnsi="Arial" w:cs="Arial"/>
            </w:rPr>
            <w:fldChar w:fldCharType="begin"/>
          </w:r>
          <w:r w:rsidRPr="006E2B0B">
            <w:rPr>
              <w:rFonts w:ascii="Arial" w:hAnsi="Arial" w:cs="Arial"/>
            </w:rPr>
            <w:instrText xml:space="preserve">CITATION Mos11 \p 50-53 \l 2057 </w:instrText>
          </w:r>
          <w:r w:rsidRPr="006E2B0B">
            <w:rPr>
              <w:rFonts w:ascii="Arial" w:hAnsi="Arial" w:cs="Arial"/>
            </w:rPr>
            <w:fldChar w:fldCharType="separate"/>
          </w:r>
          <w:r w:rsidRPr="006E2B0B">
            <w:rPr>
              <w:rFonts w:ascii="Arial" w:hAnsi="Arial" w:cs="Arial"/>
              <w:noProof/>
            </w:rPr>
            <w:t>(Moskowitz, et al., 2011, pp. 50-53)</w:t>
          </w:r>
          <w:r w:rsidRPr="006E2B0B">
            <w:rPr>
              <w:rFonts w:ascii="Arial" w:hAnsi="Arial" w:cs="Arial"/>
            </w:rPr>
            <w:fldChar w:fldCharType="end"/>
          </w:r>
        </w:sdtContent>
      </w:sdt>
      <w:r w:rsidRPr="006E2B0B">
        <w:rPr>
          <w:rFonts w:ascii="Arial" w:hAnsi="Arial" w:cs="Arial"/>
        </w:rPr>
        <w:t xml:space="preserve">, where consumers taking part in the study rated the quality of pizzas to be more important than the actual price. </w:t>
      </w:r>
    </w:p>
    <w:p w14:paraId="107E462B" w14:textId="77777777" w:rsidR="006E2B0B" w:rsidRPr="006E2B0B" w:rsidRDefault="006E2B0B" w:rsidP="00EF70C8">
      <w:pPr>
        <w:spacing w:line="360" w:lineRule="auto"/>
        <w:rPr>
          <w:rFonts w:ascii="Arial" w:hAnsi="Arial" w:cs="Arial"/>
        </w:rPr>
      </w:pPr>
    </w:p>
    <w:p w14:paraId="5756A0A8" w14:textId="77777777" w:rsidR="006E2B0B" w:rsidRPr="006E2B0B" w:rsidRDefault="006E2B0B" w:rsidP="00EF70C8">
      <w:pPr>
        <w:spacing w:line="360" w:lineRule="auto"/>
        <w:rPr>
          <w:rFonts w:ascii="Arial" w:hAnsi="Arial" w:cs="Arial"/>
        </w:rPr>
      </w:pPr>
      <w:r w:rsidRPr="006E2B0B">
        <w:rPr>
          <w:rFonts w:ascii="Arial" w:hAnsi="Arial" w:cs="Arial"/>
        </w:rPr>
        <w:t xml:space="preserve"> </w:t>
      </w:r>
    </w:p>
    <w:p w14:paraId="315E4059" w14:textId="77777777" w:rsidR="00B63CCE" w:rsidRDefault="00B63CCE" w:rsidP="00EF70C8">
      <w:pPr>
        <w:spacing w:line="360" w:lineRule="auto"/>
        <w:rPr>
          <w:rFonts w:ascii="Arial" w:hAnsi="Arial" w:cs="Arial"/>
        </w:rPr>
      </w:pPr>
    </w:p>
    <w:p w14:paraId="07D75EB7" w14:textId="77777777" w:rsidR="003919AD" w:rsidRDefault="003919AD" w:rsidP="00EF70C8">
      <w:pPr>
        <w:spacing w:line="360" w:lineRule="auto"/>
        <w:rPr>
          <w:rFonts w:ascii="Arial" w:hAnsi="Arial" w:cs="Arial"/>
        </w:rPr>
      </w:pPr>
    </w:p>
    <w:p w14:paraId="6C5957C9" w14:textId="77777777" w:rsidR="003919AD" w:rsidRDefault="003919AD" w:rsidP="00EF70C8">
      <w:pPr>
        <w:spacing w:line="360" w:lineRule="auto"/>
        <w:rPr>
          <w:rFonts w:ascii="Arial" w:hAnsi="Arial" w:cs="Arial"/>
        </w:rPr>
      </w:pPr>
    </w:p>
    <w:p w14:paraId="3A89BAE6" w14:textId="77777777" w:rsidR="003919AD" w:rsidRDefault="003919AD" w:rsidP="00EF70C8">
      <w:pPr>
        <w:spacing w:line="360" w:lineRule="auto"/>
        <w:rPr>
          <w:rFonts w:ascii="Arial" w:hAnsi="Arial" w:cs="Arial"/>
        </w:rPr>
      </w:pPr>
    </w:p>
    <w:p w14:paraId="50D3CD37" w14:textId="77777777" w:rsidR="003919AD" w:rsidRDefault="003919AD" w:rsidP="00EF70C8">
      <w:pPr>
        <w:spacing w:line="360" w:lineRule="auto"/>
        <w:rPr>
          <w:rFonts w:ascii="Arial" w:hAnsi="Arial" w:cs="Arial"/>
        </w:rPr>
      </w:pPr>
    </w:p>
    <w:p w14:paraId="687491A4" w14:textId="77777777" w:rsidR="003919AD" w:rsidRDefault="003919AD" w:rsidP="00EF70C8">
      <w:pPr>
        <w:spacing w:line="360" w:lineRule="auto"/>
        <w:rPr>
          <w:rFonts w:ascii="Arial" w:hAnsi="Arial" w:cs="Arial"/>
        </w:rPr>
      </w:pPr>
    </w:p>
    <w:p w14:paraId="5B043889" w14:textId="77777777" w:rsidR="003919AD" w:rsidRDefault="003919AD" w:rsidP="00EF70C8">
      <w:pPr>
        <w:spacing w:line="360" w:lineRule="auto"/>
        <w:rPr>
          <w:rFonts w:ascii="Arial" w:hAnsi="Arial" w:cs="Arial"/>
        </w:rPr>
      </w:pPr>
    </w:p>
    <w:p w14:paraId="4BF9D88E" w14:textId="77777777" w:rsidR="003919AD" w:rsidRDefault="003919AD" w:rsidP="00EF70C8">
      <w:pPr>
        <w:spacing w:line="360" w:lineRule="auto"/>
        <w:rPr>
          <w:rFonts w:ascii="Arial" w:hAnsi="Arial" w:cs="Arial"/>
        </w:rPr>
      </w:pPr>
    </w:p>
    <w:p w14:paraId="4AF591EF" w14:textId="77777777" w:rsidR="003919AD" w:rsidRDefault="003919AD" w:rsidP="00EF70C8">
      <w:pPr>
        <w:spacing w:line="360" w:lineRule="auto"/>
        <w:rPr>
          <w:rFonts w:ascii="Arial" w:hAnsi="Arial" w:cs="Arial"/>
        </w:rPr>
      </w:pPr>
    </w:p>
    <w:p w14:paraId="49EC4934" w14:textId="77777777" w:rsidR="003919AD" w:rsidRDefault="003919AD" w:rsidP="00EF70C8">
      <w:pPr>
        <w:spacing w:line="360" w:lineRule="auto"/>
        <w:rPr>
          <w:rFonts w:ascii="Arial" w:hAnsi="Arial" w:cs="Arial"/>
        </w:rPr>
      </w:pPr>
    </w:p>
    <w:p w14:paraId="08C11F65" w14:textId="77777777" w:rsidR="003919AD" w:rsidRDefault="003919AD" w:rsidP="00EF70C8">
      <w:pPr>
        <w:spacing w:line="360" w:lineRule="auto"/>
        <w:rPr>
          <w:rFonts w:ascii="Arial" w:hAnsi="Arial" w:cs="Arial"/>
        </w:rPr>
      </w:pPr>
    </w:p>
    <w:p w14:paraId="73DE0E73" w14:textId="77777777" w:rsidR="003919AD" w:rsidRDefault="003919AD" w:rsidP="00EF70C8">
      <w:pPr>
        <w:spacing w:line="360" w:lineRule="auto"/>
        <w:rPr>
          <w:rFonts w:ascii="Arial" w:hAnsi="Arial" w:cs="Arial"/>
        </w:rPr>
      </w:pPr>
    </w:p>
    <w:p w14:paraId="28DD4ACA" w14:textId="77777777" w:rsidR="004E753A" w:rsidRPr="004E753A" w:rsidRDefault="004E753A" w:rsidP="00EF70C8">
      <w:pPr>
        <w:pStyle w:val="Heading1"/>
        <w:spacing w:line="360" w:lineRule="auto"/>
        <w:jc w:val="center"/>
        <w:rPr>
          <w:rFonts w:ascii="Arial" w:hAnsi="Arial" w:cs="Arial"/>
          <w:b/>
          <w:color w:val="auto"/>
          <w:sz w:val="24"/>
          <w:szCs w:val="24"/>
          <w:u w:val="single"/>
        </w:rPr>
      </w:pPr>
      <w:bookmarkStart w:id="21" w:name="_Toc481486853"/>
      <w:r w:rsidRPr="004E753A">
        <w:rPr>
          <w:rFonts w:ascii="Arial" w:hAnsi="Arial" w:cs="Arial"/>
          <w:b/>
          <w:color w:val="auto"/>
          <w:sz w:val="24"/>
          <w:szCs w:val="24"/>
          <w:u w:val="single"/>
        </w:rPr>
        <w:lastRenderedPageBreak/>
        <w:t>Chapter 3: Research Methodology</w:t>
      </w:r>
      <w:bookmarkEnd w:id="21"/>
    </w:p>
    <w:p w14:paraId="4C8AE858" w14:textId="77777777" w:rsidR="004E753A" w:rsidRDefault="004E753A" w:rsidP="00EF70C8">
      <w:pPr>
        <w:pStyle w:val="Heading1"/>
        <w:spacing w:line="360" w:lineRule="auto"/>
        <w:rPr>
          <w:rFonts w:ascii="Arial" w:hAnsi="Arial" w:cs="Arial"/>
          <w:b/>
          <w:color w:val="auto"/>
          <w:sz w:val="24"/>
          <w:szCs w:val="24"/>
          <w:u w:val="single"/>
        </w:rPr>
      </w:pPr>
    </w:p>
    <w:p w14:paraId="08006452" w14:textId="77777777" w:rsidR="00EA1B8A" w:rsidRPr="00EA1B8A" w:rsidRDefault="00EA1B8A" w:rsidP="00EA1B8A"/>
    <w:p w14:paraId="121543EE" w14:textId="77777777" w:rsidR="004E753A" w:rsidRPr="004E753A" w:rsidRDefault="004E753A" w:rsidP="00EF70C8">
      <w:pPr>
        <w:pStyle w:val="Heading2"/>
        <w:spacing w:line="360" w:lineRule="auto"/>
        <w:rPr>
          <w:rFonts w:ascii="Arial" w:hAnsi="Arial" w:cs="Arial"/>
          <w:b/>
          <w:color w:val="auto"/>
          <w:sz w:val="24"/>
          <w:szCs w:val="24"/>
          <w:u w:val="single"/>
        </w:rPr>
      </w:pPr>
      <w:bookmarkStart w:id="22" w:name="_Toc481486854"/>
      <w:r w:rsidRPr="004E753A">
        <w:rPr>
          <w:rFonts w:ascii="Arial" w:hAnsi="Arial" w:cs="Arial"/>
          <w:b/>
          <w:color w:val="auto"/>
          <w:sz w:val="24"/>
          <w:szCs w:val="24"/>
          <w:u w:val="single"/>
        </w:rPr>
        <w:t>3.1 Introduction</w:t>
      </w:r>
      <w:bookmarkEnd w:id="22"/>
    </w:p>
    <w:p w14:paraId="54DBC665" w14:textId="77777777" w:rsidR="00EF70C8" w:rsidRDefault="00EF70C8" w:rsidP="00EF70C8">
      <w:pPr>
        <w:pStyle w:val="NoSpacing"/>
      </w:pPr>
    </w:p>
    <w:p w14:paraId="0E56EEBB" w14:textId="77777777" w:rsidR="004E753A" w:rsidRPr="004E753A" w:rsidRDefault="004E753A" w:rsidP="00EF70C8">
      <w:pPr>
        <w:spacing w:line="360" w:lineRule="auto"/>
        <w:rPr>
          <w:rFonts w:ascii="Arial" w:hAnsi="Arial" w:cs="Arial"/>
        </w:rPr>
      </w:pPr>
      <w:r w:rsidRPr="004E753A">
        <w:rPr>
          <w:rFonts w:ascii="Arial" w:hAnsi="Arial" w:cs="Arial"/>
        </w:rPr>
        <w:t>This chapter will outline the research methodology used to gather primary data to achieve the aims and objectives set at the beginning of this dissertation. It will firstly talk about the research paradigm and method chosen, and identify the advantages and disadvantages of the chosen method. Secondly, the researcher will then go on to identify the methods rejected alongside providing an argument for why the methods were rejected. The researcher will then discuss the research method, along with the intended sample size and questionnaire design. After this, the piloting of the questionnaire will be discussed along with the researcher’s intentions of sending the questionnaire to respondents and analysing the data. Lastly the researcher will discuss reliability and validity and identify any limitations of the study.</w:t>
      </w:r>
    </w:p>
    <w:p w14:paraId="38112DD6" w14:textId="77777777" w:rsidR="004E753A" w:rsidRDefault="004E753A" w:rsidP="00EF70C8">
      <w:pPr>
        <w:spacing w:line="360" w:lineRule="auto"/>
        <w:rPr>
          <w:rFonts w:ascii="Arial" w:hAnsi="Arial" w:cs="Arial"/>
        </w:rPr>
      </w:pPr>
    </w:p>
    <w:p w14:paraId="06184389" w14:textId="77777777" w:rsidR="00EF70C8" w:rsidRPr="004E753A" w:rsidRDefault="00EF70C8" w:rsidP="00EF70C8">
      <w:pPr>
        <w:spacing w:line="360" w:lineRule="auto"/>
        <w:rPr>
          <w:rFonts w:ascii="Arial" w:hAnsi="Arial" w:cs="Arial"/>
        </w:rPr>
      </w:pPr>
    </w:p>
    <w:p w14:paraId="6BE39B9C" w14:textId="77777777" w:rsidR="004E753A" w:rsidRPr="004E753A" w:rsidRDefault="004E753A" w:rsidP="00EF70C8">
      <w:pPr>
        <w:pStyle w:val="Heading2"/>
        <w:spacing w:line="360" w:lineRule="auto"/>
        <w:rPr>
          <w:rFonts w:ascii="Arial" w:hAnsi="Arial" w:cs="Arial"/>
          <w:b/>
          <w:color w:val="auto"/>
          <w:sz w:val="24"/>
          <w:szCs w:val="24"/>
          <w:u w:val="single"/>
        </w:rPr>
      </w:pPr>
      <w:bookmarkStart w:id="23" w:name="_Toc481486855"/>
      <w:r w:rsidRPr="004E753A">
        <w:rPr>
          <w:rFonts w:ascii="Arial" w:hAnsi="Arial" w:cs="Arial"/>
          <w:b/>
          <w:color w:val="auto"/>
          <w:sz w:val="24"/>
          <w:szCs w:val="24"/>
          <w:u w:val="single"/>
        </w:rPr>
        <w:t>3.2 Research Paradigm</w:t>
      </w:r>
      <w:bookmarkEnd w:id="23"/>
    </w:p>
    <w:p w14:paraId="15D59C65" w14:textId="77777777" w:rsidR="00EF70C8" w:rsidRDefault="00EF70C8" w:rsidP="00EF70C8">
      <w:pPr>
        <w:pStyle w:val="NoSpacing"/>
      </w:pPr>
    </w:p>
    <w:p w14:paraId="3EDD97BF" w14:textId="77777777" w:rsidR="004E753A" w:rsidRPr="004E753A" w:rsidRDefault="004E753A" w:rsidP="00EF70C8">
      <w:pPr>
        <w:spacing w:line="360" w:lineRule="auto"/>
        <w:rPr>
          <w:rFonts w:ascii="Arial" w:hAnsi="Arial" w:cs="Arial"/>
        </w:rPr>
      </w:pPr>
      <w:r w:rsidRPr="004E753A">
        <w:rPr>
          <w:rFonts w:ascii="Arial" w:hAnsi="Arial" w:cs="Arial"/>
        </w:rPr>
        <w:t xml:space="preserve">To investigate the effect of price discounts on consumers purchase intentions, this dissertation will be written in line with the positivist (traditionalist) approach. </w:t>
      </w:r>
      <w:sdt>
        <w:sdtPr>
          <w:rPr>
            <w:rFonts w:ascii="Arial" w:hAnsi="Arial" w:cs="Arial"/>
          </w:rPr>
          <w:id w:val="-1139571844"/>
          <w:citation/>
        </w:sdtPr>
        <w:sdtEndPr/>
        <w:sdtContent>
          <w:r w:rsidRPr="004E753A">
            <w:rPr>
              <w:rFonts w:ascii="Arial" w:hAnsi="Arial" w:cs="Arial"/>
            </w:rPr>
            <w:fldChar w:fldCharType="begin"/>
          </w:r>
          <w:r w:rsidRPr="004E753A">
            <w:rPr>
              <w:rFonts w:ascii="Arial" w:hAnsi="Arial" w:cs="Arial"/>
            </w:rPr>
            <w:instrText xml:space="preserve">CITATION Placeholder1 \p 62 \l 2057 </w:instrText>
          </w:r>
          <w:r w:rsidRPr="004E753A">
            <w:rPr>
              <w:rFonts w:ascii="Arial" w:hAnsi="Arial" w:cs="Arial"/>
            </w:rPr>
            <w:fldChar w:fldCharType="separate"/>
          </w:r>
          <w:r w:rsidRPr="004E753A">
            <w:rPr>
              <w:rFonts w:ascii="Arial" w:hAnsi="Arial" w:cs="Arial"/>
              <w:noProof/>
            </w:rPr>
            <w:t>(Collis &amp; Hussey, 2009, p. 62)</w:t>
          </w:r>
          <w:r w:rsidRPr="004E753A">
            <w:rPr>
              <w:rFonts w:ascii="Arial" w:hAnsi="Arial" w:cs="Arial"/>
            </w:rPr>
            <w:fldChar w:fldCharType="end"/>
          </w:r>
        </w:sdtContent>
      </w:sdt>
      <w:r w:rsidRPr="004E753A">
        <w:rPr>
          <w:rFonts w:ascii="Arial" w:hAnsi="Arial" w:cs="Arial"/>
        </w:rPr>
        <w:t xml:space="preserve"> identify that all data collected will be “quantitative, traditionalist, objective and scientific”. Alongside this, </w:t>
      </w:r>
      <w:sdt>
        <w:sdtPr>
          <w:rPr>
            <w:rFonts w:ascii="Arial" w:hAnsi="Arial" w:cs="Arial"/>
          </w:rPr>
          <w:id w:val="1276215579"/>
          <w:citation/>
        </w:sdtPr>
        <w:sdtEndPr/>
        <w:sdtContent>
          <w:r w:rsidRPr="004E753A">
            <w:rPr>
              <w:rFonts w:ascii="Arial" w:hAnsi="Arial" w:cs="Arial"/>
            </w:rPr>
            <w:fldChar w:fldCharType="begin"/>
          </w:r>
          <w:r w:rsidRPr="004E753A">
            <w:rPr>
              <w:rFonts w:ascii="Arial" w:hAnsi="Arial" w:cs="Arial"/>
            </w:rPr>
            <w:instrText xml:space="preserve">CITATION Placeholder1 \p 62 \l 2057 </w:instrText>
          </w:r>
          <w:r w:rsidRPr="004E753A">
            <w:rPr>
              <w:rFonts w:ascii="Arial" w:hAnsi="Arial" w:cs="Arial"/>
            </w:rPr>
            <w:fldChar w:fldCharType="separate"/>
          </w:r>
          <w:r w:rsidRPr="004E753A">
            <w:rPr>
              <w:rFonts w:ascii="Arial" w:hAnsi="Arial" w:cs="Arial"/>
              <w:noProof/>
            </w:rPr>
            <w:t>(Collis &amp; Hussey, 2009, p. 62)</w:t>
          </w:r>
          <w:r w:rsidRPr="004E753A">
            <w:rPr>
              <w:rFonts w:ascii="Arial" w:hAnsi="Arial" w:cs="Arial"/>
            </w:rPr>
            <w:fldChar w:fldCharType="end"/>
          </w:r>
        </w:sdtContent>
      </w:sdt>
      <w:r w:rsidRPr="004E753A">
        <w:rPr>
          <w:rFonts w:ascii="Arial" w:hAnsi="Arial" w:cs="Arial"/>
        </w:rPr>
        <w:t xml:space="preserve"> also identify that this approach will tend to:</w:t>
      </w:r>
    </w:p>
    <w:p w14:paraId="5613580C" w14:textId="77777777" w:rsidR="004E753A" w:rsidRPr="004E753A" w:rsidRDefault="004E753A" w:rsidP="00EF70C8">
      <w:pPr>
        <w:pStyle w:val="ListParagraph"/>
        <w:numPr>
          <w:ilvl w:val="0"/>
          <w:numId w:val="8"/>
        </w:numPr>
        <w:spacing w:line="360" w:lineRule="auto"/>
        <w:rPr>
          <w:rFonts w:ascii="Arial" w:hAnsi="Arial" w:cs="Arial"/>
        </w:rPr>
      </w:pPr>
      <w:r w:rsidRPr="004E753A">
        <w:rPr>
          <w:rFonts w:ascii="Arial" w:hAnsi="Arial" w:cs="Arial"/>
        </w:rPr>
        <w:t>Use large samples</w:t>
      </w:r>
    </w:p>
    <w:p w14:paraId="3F25A026" w14:textId="77777777" w:rsidR="004E753A" w:rsidRPr="004E753A" w:rsidRDefault="004E753A" w:rsidP="00EF70C8">
      <w:pPr>
        <w:pStyle w:val="ListParagraph"/>
        <w:numPr>
          <w:ilvl w:val="0"/>
          <w:numId w:val="8"/>
        </w:numPr>
        <w:spacing w:line="360" w:lineRule="auto"/>
        <w:rPr>
          <w:rFonts w:ascii="Arial" w:hAnsi="Arial" w:cs="Arial"/>
        </w:rPr>
      </w:pPr>
      <w:r w:rsidRPr="004E753A">
        <w:rPr>
          <w:rFonts w:ascii="Arial" w:hAnsi="Arial" w:cs="Arial"/>
        </w:rPr>
        <w:t>Be concerned with hypothesis testing</w:t>
      </w:r>
    </w:p>
    <w:p w14:paraId="217D98D7" w14:textId="77777777" w:rsidR="004E753A" w:rsidRPr="004E753A" w:rsidRDefault="004E753A" w:rsidP="00EF70C8">
      <w:pPr>
        <w:pStyle w:val="ListParagraph"/>
        <w:numPr>
          <w:ilvl w:val="0"/>
          <w:numId w:val="8"/>
        </w:numPr>
        <w:spacing w:line="360" w:lineRule="auto"/>
        <w:rPr>
          <w:rFonts w:ascii="Arial" w:hAnsi="Arial" w:cs="Arial"/>
        </w:rPr>
      </w:pPr>
      <w:r w:rsidRPr="004E753A">
        <w:rPr>
          <w:rFonts w:ascii="Arial" w:hAnsi="Arial" w:cs="Arial"/>
        </w:rPr>
        <w:t>Produce results with high reliability but low validity</w:t>
      </w:r>
    </w:p>
    <w:p w14:paraId="6A5D2B12" w14:textId="77777777" w:rsidR="004E753A" w:rsidRPr="004E753A" w:rsidRDefault="004E753A" w:rsidP="00EF70C8">
      <w:pPr>
        <w:pStyle w:val="ListParagraph"/>
        <w:numPr>
          <w:ilvl w:val="0"/>
          <w:numId w:val="8"/>
        </w:numPr>
        <w:spacing w:line="360" w:lineRule="auto"/>
        <w:rPr>
          <w:rFonts w:ascii="Arial" w:hAnsi="Arial" w:cs="Arial"/>
        </w:rPr>
      </w:pPr>
      <w:r w:rsidRPr="004E753A">
        <w:rPr>
          <w:rFonts w:ascii="Arial" w:hAnsi="Arial" w:cs="Arial"/>
        </w:rPr>
        <w:t>Allow results to be generalized from the sample to the population</w:t>
      </w:r>
    </w:p>
    <w:p w14:paraId="134A4FDF" w14:textId="77777777" w:rsidR="004E753A" w:rsidRPr="004E753A" w:rsidRDefault="004E753A" w:rsidP="00EF70C8">
      <w:pPr>
        <w:pStyle w:val="ListParagraph"/>
        <w:numPr>
          <w:ilvl w:val="0"/>
          <w:numId w:val="8"/>
        </w:numPr>
        <w:spacing w:line="360" w:lineRule="auto"/>
        <w:rPr>
          <w:rFonts w:ascii="Arial" w:hAnsi="Arial" w:cs="Arial"/>
        </w:rPr>
      </w:pPr>
      <w:r w:rsidRPr="004E753A">
        <w:rPr>
          <w:rFonts w:ascii="Arial" w:hAnsi="Arial" w:cs="Arial"/>
        </w:rPr>
        <w:t>Have an artificial location</w:t>
      </w:r>
    </w:p>
    <w:p w14:paraId="24E6DAEE" w14:textId="77777777" w:rsidR="004E753A" w:rsidRPr="004E753A" w:rsidRDefault="004E753A" w:rsidP="00EF70C8">
      <w:pPr>
        <w:pStyle w:val="ListParagraph"/>
        <w:numPr>
          <w:ilvl w:val="0"/>
          <w:numId w:val="8"/>
        </w:numPr>
        <w:spacing w:line="360" w:lineRule="auto"/>
        <w:rPr>
          <w:rFonts w:ascii="Arial" w:hAnsi="Arial" w:cs="Arial"/>
        </w:rPr>
      </w:pPr>
      <w:r w:rsidRPr="004E753A">
        <w:rPr>
          <w:rFonts w:ascii="Arial" w:hAnsi="Arial" w:cs="Arial"/>
        </w:rPr>
        <w:t>Produce precise, objective and quantitative data</w:t>
      </w:r>
    </w:p>
    <w:p w14:paraId="4769A9C9" w14:textId="77777777" w:rsidR="004E753A" w:rsidRPr="004E753A" w:rsidRDefault="004E753A" w:rsidP="00EF70C8">
      <w:pPr>
        <w:spacing w:line="360" w:lineRule="auto"/>
        <w:rPr>
          <w:rFonts w:ascii="Arial" w:hAnsi="Arial" w:cs="Arial"/>
        </w:rPr>
      </w:pPr>
    </w:p>
    <w:p w14:paraId="3BA36F3E" w14:textId="77777777" w:rsidR="004E753A" w:rsidRPr="004E753A" w:rsidRDefault="004E753A" w:rsidP="00EF70C8">
      <w:pPr>
        <w:spacing w:line="360" w:lineRule="auto"/>
        <w:rPr>
          <w:rFonts w:ascii="Arial" w:hAnsi="Arial" w:cs="Arial"/>
        </w:rPr>
      </w:pPr>
      <w:r w:rsidRPr="004E753A">
        <w:rPr>
          <w:rFonts w:ascii="Arial" w:hAnsi="Arial" w:cs="Arial"/>
        </w:rPr>
        <w:t xml:space="preserve">In line with this paradigm, the dissertation will be written in a formal style using a passive voice where quantitative words and set definitions are used. The research gathered </w:t>
      </w:r>
      <w:r w:rsidR="00386AAF" w:rsidRPr="004E753A">
        <w:rPr>
          <w:rFonts w:ascii="Arial" w:hAnsi="Arial" w:cs="Arial"/>
        </w:rPr>
        <w:t>using</w:t>
      </w:r>
      <w:r w:rsidRPr="004E753A">
        <w:rPr>
          <w:rFonts w:ascii="Arial" w:hAnsi="Arial" w:cs="Arial"/>
        </w:rPr>
        <w:t xml:space="preserve"> </w:t>
      </w:r>
      <w:r w:rsidRPr="004E753A">
        <w:rPr>
          <w:rFonts w:ascii="Arial" w:hAnsi="Arial" w:cs="Arial"/>
        </w:rPr>
        <w:lastRenderedPageBreak/>
        <w:t xml:space="preserve">this paradigm is believed by Creswell (1994 and 1998) to be both value-free and unbiased where the researcher remains independent of the topic being researched. Due to this it is believed that the results of the research will be accurate and reliable </w:t>
      </w:r>
      <w:sdt>
        <w:sdtPr>
          <w:rPr>
            <w:rFonts w:ascii="Arial" w:hAnsi="Arial" w:cs="Arial"/>
          </w:rPr>
          <w:id w:val="-1742166742"/>
          <w:citation/>
        </w:sdtPr>
        <w:sdtEndPr/>
        <w:sdtContent>
          <w:r w:rsidRPr="004E753A">
            <w:rPr>
              <w:rFonts w:ascii="Arial" w:hAnsi="Arial" w:cs="Arial"/>
            </w:rPr>
            <w:fldChar w:fldCharType="begin"/>
          </w:r>
          <w:r w:rsidRPr="004E753A">
            <w:rPr>
              <w:rFonts w:ascii="Arial" w:hAnsi="Arial" w:cs="Arial"/>
            </w:rPr>
            <w:instrText xml:space="preserve">CITATION Placeholder1 \p 62 \l 2057 </w:instrText>
          </w:r>
          <w:r w:rsidRPr="004E753A">
            <w:rPr>
              <w:rFonts w:ascii="Arial" w:hAnsi="Arial" w:cs="Arial"/>
            </w:rPr>
            <w:fldChar w:fldCharType="separate"/>
          </w:r>
          <w:r w:rsidRPr="004E753A">
            <w:rPr>
              <w:rFonts w:ascii="Arial" w:hAnsi="Arial" w:cs="Arial"/>
              <w:noProof/>
            </w:rPr>
            <w:t>(Collis &amp; Hussey, 2009, p. 62)</w:t>
          </w:r>
          <w:r w:rsidRPr="004E753A">
            <w:rPr>
              <w:rFonts w:ascii="Arial" w:hAnsi="Arial" w:cs="Arial"/>
            </w:rPr>
            <w:fldChar w:fldCharType="end"/>
          </w:r>
        </w:sdtContent>
      </w:sdt>
      <w:r w:rsidRPr="004E753A">
        <w:rPr>
          <w:rFonts w:ascii="Arial" w:hAnsi="Arial" w:cs="Arial"/>
        </w:rPr>
        <w:t xml:space="preserve">. According to Blaxter (1997), research methods which are generally associated with the quantitative research gathered through the positivist approach are “questionnaire or survey technique, structured observation with predetermined schedule and content analysis” </w:t>
      </w:r>
      <w:sdt>
        <w:sdtPr>
          <w:rPr>
            <w:rFonts w:ascii="Arial" w:hAnsi="Arial" w:cs="Arial"/>
          </w:rPr>
          <w:id w:val="-813941119"/>
          <w:citation/>
        </w:sdtPr>
        <w:sdtEndPr/>
        <w:sdtContent>
          <w:r w:rsidRPr="004E753A">
            <w:rPr>
              <w:rFonts w:ascii="Arial" w:hAnsi="Arial" w:cs="Arial"/>
            </w:rPr>
            <w:fldChar w:fldCharType="begin"/>
          </w:r>
          <w:r w:rsidRPr="004E753A">
            <w:rPr>
              <w:rFonts w:ascii="Arial" w:hAnsi="Arial" w:cs="Arial"/>
            </w:rPr>
            <w:instrText xml:space="preserve">CITATION Asi14 \p 18 \l 2057 </w:instrText>
          </w:r>
          <w:r w:rsidRPr="004E753A">
            <w:rPr>
              <w:rFonts w:ascii="Arial" w:hAnsi="Arial" w:cs="Arial"/>
            </w:rPr>
            <w:fldChar w:fldCharType="separate"/>
          </w:r>
          <w:r w:rsidRPr="004E753A">
            <w:rPr>
              <w:rFonts w:ascii="Arial" w:hAnsi="Arial" w:cs="Arial"/>
              <w:noProof/>
            </w:rPr>
            <w:t>(Asif , 2014, p. 18)</w:t>
          </w:r>
          <w:r w:rsidRPr="004E753A">
            <w:rPr>
              <w:rFonts w:ascii="Arial" w:hAnsi="Arial" w:cs="Arial"/>
            </w:rPr>
            <w:fldChar w:fldCharType="end"/>
          </w:r>
        </w:sdtContent>
      </w:sdt>
      <w:r w:rsidRPr="004E753A">
        <w:rPr>
          <w:rFonts w:ascii="Arial" w:hAnsi="Arial" w:cs="Arial"/>
        </w:rPr>
        <w:t>.</w:t>
      </w:r>
    </w:p>
    <w:p w14:paraId="07EF7498" w14:textId="77777777" w:rsidR="004E753A" w:rsidRPr="004E753A" w:rsidRDefault="004E753A" w:rsidP="00EF70C8">
      <w:pPr>
        <w:spacing w:line="360" w:lineRule="auto"/>
        <w:rPr>
          <w:rFonts w:ascii="Arial" w:hAnsi="Arial" w:cs="Arial"/>
        </w:rPr>
      </w:pPr>
    </w:p>
    <w:p w14:paraId="0858A13F" w14:textId="77777777" w:rsidR="004E753A" w:rsidRPr="004E753A" w:rsidRDefault="004E753A" w:rsidP="00EF70C8">
      <w:pPr>
        <w:spacing w:line="360" w:lineRule="auto"/>
        <w:rPr>
          <w:rFonts w:ascii="Arial" w:hAnsi="Arial" w:cs="Arial"/>
        </w:rPr>
      </w:pPr>
      <w:r w:rsidRPr="004E753A">
        <w:rPr>
          <w:rFonts w:ascii="Arial" w:hAnsi="Arial" w:cs="Arial"/>
        </w:rPr>
        <w:t xml:space="preserve">This paradigm has been chosen as </w:t>
      </w:r>
      <w:sdt>
        <w:sdtPr>
          <w:rPr>
            <w:rFonts w:ascii="Arial" w:hAnsi="Arial" w:cs="Arial"/>
          </w:rPr>
          <w:id w:val="-2094156993"/>
          <w:citation/>
        </w:sdtPr>
        <w:sdtEndPr/>
        <w:sdtContent>
          <w:r w:rsidRPr="004E753A">
            <w:rPr>
              <w:rFonts w:ascii="Arial" w:hAnsi="Arial" w:cs="Arial"/>
            </w:rPr>
            <w:fldChar w:fldCharType="begin"/>
          </w:r>
          <w:r w:rsidRPr="004E753A">
            <w:rPr>
              <w:rFonts w:ascii="Arial" w:hAnsi="Arial" w:cs="Arial"/>
            </w:rPr>
            <w:instrText xml:space="preserve">CITATION Onw04 \p 19 \l 2057 </w:instrText>
          </w:r>
          <w:r w:rsidRPr="004E753A">
            <w:rPr>
              <w:rFonts w:ascii="Arial" w:hAnsi="Arial" w:cs="Arial"/>
            </w:rPr>
            <w:fldChar w:fldCharType="separate"/>
          </w:r>
          <w:r w:rsidRPr="004E753A">
            <w:rPr>
              <w:rFonts w:ascii="Arial" w:hAnsi="Arial" w:cs="Arial"/>
              <w:noProof/>
            </w:rPr>
            <w:t>(Onwuegbuzie &amp; Johnson, 2004, p. 19)</w:t>
          </w:r>
          <w:r w:rsidRPr="004E753A">
            <w:rPr>
              <w:rFonts w:ascii="Arial" w:hAnsi="Arial" w:cs="Arial"/>
            </w:rPr>
            <w:fldChar w:fldCharType="end"/>
          </w:r>
        </w:sdtContent>
      </w:sdt>
      <w:r w:rsidRPr="004E753A">
        <w:rPr>
          <w:rFonts w:ascii="Arial" w:hAnsi="Arial" w:cs="Arial"/>
        </w:rPr>
        <w:t xml:space="preserve"> identify that due to the nature of the paradigm, the use of a positivist paradigm is “useful for obtaining data that allow quantitative predictions to be made”; therefore, </w:t>
      </w:r>
      <w:r w:rsidR="00386AAF" w:rsidRPr="004E753A">
        <w:rPr>
          <w:rFonts w:ascii="Arial" w:hAnsi="Arial" w:cs="Arial"/>
        </w:rPr>
        <w:t>for</w:t>
      </w:r>
      <w:r w:rsidRPr="004E753A">
        <w:rPr>
          <w:rFonts w:ascii="Arial" w:hAnsi="Arial" w:cs="Arial"/>
        </w:rPr>
        <w:t xml:space="preserve"> this dissertation any results gathered can be used to predict how other participants may answer. In addition, Creswell (1994 and 1998) provides a set of philosophical assumptions that can be used to gain a further understanding of the positivist approach. The first assumption is the ontological assumption which takes the nature of reality in to consideration believing that “social reality in objective and external to the researcher” </w:t>
      </w:r>
      <w:sdt>
        <w:sdtPr>
          <w:rPr>
            <w:rFonts w:ascii="Arial" w:hAnsi="Arial" w:cs="Arial"/>
          </w:rPr>
          <w:id w:val="-183822206"/>
          <w:citation/>
        </w:sdtPr>
        <w:sdtEndPr/>
        <w:sdtContent>
          <w:r w:rsidRPr="004E753A">
            <w:rPr>
              <w:rFonts w:ascii="Arial" w:hAnsi="Arial" w:cs="Arial"/>
            </w:rPr>
            <w:fldChar w:fldCharType="begin"/>
          </w:r>
          <w:r w:rsidRPr="004E753A">
            <w:rPr>
              <w:rFonts w:ascii="Arial" w:hAnsi="Arial" w:cs="Arial"/>
            </w:rPr>
            <w:instrText xml:space="preserve">CITATION Placeholder1 \p 58-59 \l 2057 </w:instrText>
          </w:r>
          <w:r w:rsidRPr="004E753A">
            <w:rPr>
              <w:rFonts w:ascii="Arial" w:hAnsi="Arial" w:cs="Arial"/>
            </w:rPr>
            <w:fldChar w:fldCharType="separate"/>
          </w:r>
          <w:r w:rsidRPr="004E753A">
            <w:rPr>
              <w:rFonts w:ascii="Arial" w:hAnsi="Arial" w:cs="Arial"/>
              <w:noProof/>
            </w:rPr>
            <w:t>(Collis &amp; Hussey, 2009, pp. 58-59)</w:t>
          </w:r>
          <w:r w:rsidRPr="004E753A">
            <w:rPr>
              <w:rFonts w:ascii="Arial" w:hAnsi="Arial" w:cs="Arial"/>
            </w:rPr>
            <w:fldChar w:fldCharType="end"/>
          </w:r>
        </w:sdtContent>
      </w:sdt>
      <w:r w:rsidRPr="004E753A">
        <w:rPr>
          <w:rFonts w:ascii="Arial" w:hAnsi="Arial" w:cs="Arial"/>
        </w:rPr>
        <w:t xml:space="preserve">.  Furthermore, the epistemological assumption which is concerned with valid knowledge believes that the researcher also remains external to the research through taking only an independent and objective stance; this is because positivists believe that “only phenomena that are observable and measurable can be validly regarded as knowledge” </w:t>
      </w:r>
      <w:sdt>
        <w:sdtPr>
          <w:rPr>
            <w:rFonts w:ascii="Arial" w:hAnsi="Arial" w:cs="Arial"/>
          </w:rPr>
          <w:id w:val="-1591996040"/>
          <w:citation/>
        </w:sdtPr>
        <w:sdtEndPr/>
        <w:sdtContent>
          <w:r w:rsidRPr="004E753A">
            <w:rPr>
              <w:rFonts w:ascii="Arial" w:hAnsi="Arial" w:cs="Arial"/>
            </w:rPr>
            <w:fldChar w:fldCharType="begin"/>
          </w:r>
          <w:r w:rsidRPr="004E753A">
            <w:rPr>
              <w:rFonts w:ascii="Arial" w:hAnsi="Arial" w:cs="Arial"/>
            </w:rPr>
            <w:instrText xml:space="preserve">CITATION Placeholder1 \p 58-59 \l 2057 </w:instrText>
          </w:r>
          <w:r w:rsidRPr="004E753A">
            <w:rPr>
              <w:rFonts w:ascii="Arial" w:hAnsi="Arial" w:cs="Arial"/>
            </w:rPr>
            <w:fldChar w:fldCharType="separate"/>
          </w:r>
          <w:r w:rsidRPr="004E753A">
            <w:rPr>
              <w:rFonts w:ascii="Arial" w:hAnsi="Arial" w:cs="Arial"/>
              <w:noProof/>
            </w:rPr>
            <w:t>(Collis &amp; Hussey, 2009, pp. 58-59)</w:t>
          </w:r>
          <w:r w:rsidRPr="004E753A">
            <w:rPr>
              <w:rFonts w:ascii="Arial" w:hAnsi="Arial" w:cs="Arial"/>
            </w:rPr>
            <w:fldChar w:fldCharType="end"/>
          </w:r>
        </w:sdtContent>
      </w:sdt>
      <w:r w:rsidRPr="004E753A">
        <w:rPr>
          <w:rFonts w:ascii="Arial" w:hAnsi="Arial" w:cs="Arial"/>
        </w:rPr>
        <w:t xml:space="preserve">. The axiological assumption which considers the role of values, believes that the research is both value-free and unbiased under the positivist approach, where it is believed that the objects being studied are unaffected by the researcher’s activities and will therefore remain present after the study is completed. The rhetorical assumption is concerned with the language of research; this assumption believes that under the positivist approach the researcher will write in a formal style using a passive voice. Lastly, the methodological assumption concludes that the process of research is deductive where there is a study of cause and effect with a static design and the research will be context free. Furthermore, it is assumed that results are both accurate and reliable through validity and reliability </w:t>
      </w:r>
      <w:sdt>
        <w:sdtPr>
          <w:rPr>
            <w:rFonts w:ascii="Arial" w:hAnsi="Arial" w:cs="Arial"/>
          </w:rPr>
          <w:id w:val="1913271668"/>
          <w:citation/>
        </w:sdtPr>
        <w:sdtEndPr/>
        <w:sdtContent>
          <w:r w:rsidRPr="004E753A">
            <w:rPr>
              <w:rFonts w:ascii="Arial" w:hAnsi="Arial" w:cs="Arial"/>
            </w:rPr>
            <w:fldChar w:fldCharType="begin"/>
          </w:r>
          <w:r w:rsidRPr="004E753A">
            <w:rPr>
              <w:rFonts w:ascii="Arial" w:hAnsi="Arial" w:cs="Arial"/>
            </w:rPr>
            <w:instrText xml:space="preserve">CITATION Placeholder1 \p 58-60 \l 2057 </w:instrText>
          </w:r>
          <w:r w:rsidRPr="004E753A">
            <w:rPr>
              <w:rFonts w:ascii="Arial" w:hAnsi="Arial" w:cs="Arial"/>
            </w:rPr>
            <w:fldChar w:fldCharType="separate"/>
          </w:r>
          <w:r w:rsidRPr="004E753A">
            <w:rPr>
              <w:rFonts w:ascii="Arial" w:hAnsi="Arial" w:cs="Arial"/>
              <w:noProof/>
            </w:rPr>
            <w:t>(Collis &amp; Hussey, 2009, pp. 58-60)</w:t>
          </w:r>
          <w:r w:rsidRPr="004E753A">
            <w:rPr>
              <w:rFonts w:ascii="Arial" w:hAnsi="Arial" w:cs="Arial"/>
            </w:rPr>
            <w:fldChar w:fldCharType="end"/>
          </w:r>
        </w:sdtContent>
      </w:sdt>
      <w:r w:rsidRPr="004E753A">
        <w:rPr>
          <w:rFonts w:ascii="Arial" w:hAnsi="Arial" w:cs="Arial"/>
        </w:rPr>
        <w:t>.</w:t>
      </w:r>
    </w:p>
    <w:p w14:paraId="4B2E9FF0" w14:textId="77777777" w:rsidR="004E753A" w:rsidRPr="004E753A" w:rsidRDefault="004E753A" w:rsidP="00EF70C8">
      <w:pPr>
        <w:spacing w:line="360" w:lineRule="auto"/>
        <w:rPr>
          <w:rFonts w:ascii="Arial" w:hAnsi="Arial" w:cs="Arial"/>
        </w:rPr>
      </w:pPr>
    </w:p>
    <w:p w14:paraId="56BAA0EA" w14:textId="77777777" w:rsidR="004E753A" w:rsidRPr="004E753A" w:rsidRDefault="004E753A" w:rsidP="00EF70C8">
      <w:pPr>
        <w:spacing w:line="360" w:lineRule="auto"/>
        <w:rPr>
          <w:rFonts w:ascii="Arial" w:hAnsi="Arial" w:cs="Arial"/>
        </w:rPr>
      </w:pPr>
      <w:r w:rsidRPr="004E753A">
        <w:rPr>
          <w:rFonts w:ascii="Arial" w:hAnsi="Arial" w:cs="Arial"/>
        </w:rPr>
        <w:t xml:space="preserve">Therefore, a interpretivism (phenomenological) paradigm was rejected as it is believed that reality is subjective among participants where the researcher is also interactive with the research and acknowledges that the research is “value-laden and biases are present” </w:t>
      </w:r>
      <w:sdt>
        <w:sdtPr>
          <w:rPr>
            <w:rFonts w:ascii="Arial" w:hAnsi="Arial" w:cs="Arial"/>
          </w:rPr>
          <w:id w:val="123672145"/>
          <w:citation/>
        </w:sdtPr>
        <w:sdtEndPr/>
        <w:sdtContent>
          <w:r w:rsidRPr="004E753A">
            <w:rPr>
              <w:rFonts w:ascii="Arial" w:hAnsi="Arial" w:cs="Arial"/>
            </w:rPr>
            <w:fldChar w:fldCharType="begin"/>
          </w:r>
          <w:r w:rsidRPr="004E753A">
            <w:rPr>
              <w:rFonts w:ascii="Arial" w:hAnsi="Arial" w:cs="Arial"/>
            </w:rPr>
            <w:instrText xml:space="preserve">CITATION Placeholder1 \p 58 \l 2057 </w:instrText>
          </w:r>
          <w:r w:rsidRPr="004E753A">
            <w:rPr>
              <w:rFonts w:ascii="Arial" w:hAnsi="Arial" w:cs="Arial"/>
            </w:rPr>
            <w:fldChar w:fldCharType="separate"/>
          </w:r>
          <w:r w:rsidRPr="004E753A">
            <w:rPr>
              <w:rFonts w:ascii="Arial" w:hAnsi="Arial" w:cs="Arial"/>
              <w:noProof/>
            </w:rPr>
            <w:t xml:space="preserve">(Collis </w:t>
          </w:r>
          <w:r w:rsidRPr="004E753A">
            <w:rPr>
              <w:rFonts w:ascii="Arial" w:hAnsi="Arial" w:cs="Arial"/>
              <w:noProof/>
            </w:rPr>
            <w:lastRenderedPageBreak/>
            <w:t>&amp; Hussey, 2009, p. 58)</w:t>
          </w:r>
          <w:r w:rsidRPr="004E753A">
            <w:rPr>
              <w:rFonts w:ascii="Arial" w:hAnsi="Arial" w:cs="Arial"/>
            </w:rPr>
            <w:fldChar w:fldCharType="end"/>
          </w:r>
        </w:sdtContent>
      </w:sdt>
      <w:r w:rsidRPr="004E753A">
        <w:rPr>
          <w:rFonts w:ascii="Arial" w:hAnsi="Arial" w:cs="Arial"/>
        </w:rPr>
        <w:t xml:space="preserve">. In addition, interpretivists write in an informal style using a personal voice while studying a small sample over a longer </w:t>
      </w:r>
      <w:proofErr w:type="gramStart"/>
      <w:r w:rsidRPr="004E753A">
        <w:rPr>
          <w:rFonts w:ascii="Arial" w:hAnsi="Arial" w:cs="Arial"/>
        </w:rPr>
        <w:t>period of time</w:t>
      </w:r>
      <w:proofErr w:type="gramEnd"/>
      <w:r w:rsidRPr="004E753A">
        <w:rPr>
          <w:rFonts w:ascii="Arial" w:hAnsi="Arial" w:cs="Arial"/>
        </w:rPr>
        <w:t>.</w:t>
      </w:r>
    </w:p>
    <w:p w14:paraId="50BC0BF8" w14:textId="77777777" w:rsidR="004E753A" w:rsidRDefault="004E753A" w:rsidP="00EF70C8">
      <w:pPr>
        <w:spacing w:line="360" w:lineRule="auto"/>
        <w:rPr>
          <w:rFonts w:ascii="Arial" w:hAnsi="Arial" w:cs="Arial"/>
        </w:rPr>
      </w:pPr>
    </w:p>
    <w:p w14:paraId="59241690" w14:textId="77777777" w:rsidR="00EF70C8" w:rsidRPr="004E753A" w:rsidRDefault="00EF70C8" w:rsidP="00EF70C8">
      <w:pPr>
        <w:spacing w:line="360" w:lineRule="auto"/>
        <w:rPr>
          <w:rFonts w:ascii="Arial" w:hAnsi="Arial" w:cs="Arial"/>
        </w:rPr>
      </w:pPr>
    </w:p>
    <w:p w14:paraId="58827A9D" w14:textId="77777777" w:rsidR="004E753A" w:rsidRPr="004E753A" w:rsidRDefault="004E753A" w:rsidP="00EF70C8">
      <w:pPr>
        <w:pStyle w:val="Heading2"/>
        <w:spacing w:line="360" w:lineRule="auto"/>
        <w:rPr>
          <w:rFonts w:ascii="Arial" w:hAnsi="Arial" w:cs="Arial"/>
          <w:b/>
          <w:color w:val="auto"/>
          <w:sz w:val="24"/>
          <w:szCs w:val="24"/>
          <w:u w:val="single"/>
        </w:rPr>
      </w:pPr>
      <w:bookmarkStart w:id="24" w:name="_Toc481486856"/>
      <w:r w:rsidRPr="004E753A">
        <w:rPr>
          <w:rFonts w:ascii="Arial" w:hAnsi="Arial" w:cs="Arial"/>
          <w:b/>
          <w:color w:val="auto"/>
          <w:sz w:val="24"/>
          <w:szCs w:val="24"/>
          <w:u w:val="single"/>
        </w:rPr>
        <w:t>3.3 Research Method</w:t>
      </w:r>
      <w:bookmarkEnd w:id="24"/>
    </w:p>
    <w:p w14:paraId="20A6ACE2" w14:textId="77777777" w:rsidR="00EF70C8" w:rsidRDefault="00EF70C8" w:rsidP="00EF70C8">
      <w:pPr>
        <w:pStyle w:val="NoSpacing"/>
      </w:pPr>
    </w:p>
    <w:p w14:paraId="35431765" w14:textId="77777777" w:rsidR="004E753A" w:rsidRPr="004E753A" w:rsidRDefault="004E753A" w:rsidP="00EF70C8">
      <w:pPr>
        <w:spacing w:line="360" w:lineRule="auto"/>
        <w:rPr>
          <w:rFonts w:ascii="Arial" w:hAnsi="Arial" w:cs="Arial"/>
        </w:rPr>
      </w:pPr>
      <w:r w:rsidRPr="004E753A">
        <w:rPr>
          <w:rFonts w:ascii="Arial" w:hAnsi="Arial" w:cs="Arial"/>
        </w:rPr>
        <w:t xml:space="preserve">There are many different research methods that can be chosen </w:t>
      </w:r>
      <w:proofErr w:type="gramStart"/>
      <w:r w:rsidRPr="004E753A">
        <w:rPr>
          <w:rFonts w:ascii="Arial" w:hAnsi="Arial" w:cs="Arial"/>
        </w:rPr>
        <w:t>for the purpose of</w:t>
      </w:r>
      <w:proofErr w:type="gramEnd"/>
      <w:r w:rsidRPr="004E753A">
        <w:rPr>
          <w:rFonts w:ascii="Arial" w:hAnsi="Arial" w:cs="Arial"/>
        </w:rPr>
        <w:t xml:space="preserve"> gathering information for this dissertation. For example, </w:t>
      </w:r>
      <w:sdt>
        <w:sdtPr>
          <w:rPr>
            <w:rFonts w:ascii="Arial" w:hAnsi="Arial" w:cs="Arial"/>
          </w:rPr>
          <w:id w:val="1913429101"/>
          <w:citation/>
        </w:sdtPr>
        <w:sdtEndPr/>
        <w:sdtContent>
          <w:r w:rsidRPr="004E753A">
            <w:rPr>
              <w:rFonts w:ascii="Arial" w:hAnsi="Arial" w:cs="Arial"/>
            </w:rPr>
            <w:fldChar w:fldCharType="begin"/>
          </w:r>
          <w:r w:rsidRPr="004E753A">
            <w:rPr>
              <w:rFonts w:ascii="Arial" w:hAnsi="Arial" w:cs="Arial"/>
            </w:rPr>
            <w:instrText xml:space="preserve">CITATION Bho09 \p 50 \l 2057 </w:instrText>
          </w:r>
          <w:r w:rsidRPr="004E753A">
            <w:rPr>
              <w:rFonts w:ascii="Arial" w:hAnsi="Arial" w:cs="Arial"/>
            </w:rPr>
            <w:fldChar w:fldCharType="separate"/>
          </w:r>
          <w:r w:rsidRPr="004E753A">
            <w:rPr>
              <w:rFonts w:ascii="Arial" w:hAnsi="Arial" w:cs="Arial"/>
              <w:noProof/>
            </w:rPr>
            <w:t>(Bhojanna &amp; Murthy, 2009, p. 50)</w:t>
          </w:r>
          <w:r w:rsidRPr="004E753A">
            <w:rPr>
              <w:rFonts w:ascii="Arial" w:hAnsi="Arial" w:cs="Arial"/>
            </w:rPr>
            <w:fldChar w:fldCharType="end"/>
          </w:r>
        </w:sdtContent>
      </w:sdt>
      <w:r w:rsidRPr="004E753A">
        <w:rPr>
          <w:rFonts w:ascii="Arial" w:hAnsi="Arial" w:cs="Arial"/>
        </w:rPr>
        <w:t xml:space="preserve"> identify some of the main research methods as case studies, observations, group discussions, interviews, focus groups and surveys. However, due to the paradigm being used, the researcher will use online surveys as a tool to collect information. Online surveys are sent to a target audience where respondents </w:t>
      </w:r>
      <w:r w:rsidR="00386AAF" w:rsidRPr="004E753A">
        <w:rPr>
          <w:rFonts w:ascii="Arial" w:hAnsi="Arial" w:cs="Arial"/>
        </w:rPr>
        <w:t>can</w:t>
      </w:r>
      <w:r w:rsidRPr="004E753A">
        <w:rPr>
          <w:rFonts w:ascii="Arial" w:hAnsi="Arial" w:cs="Arial"/>
        </w:rPr>
        <w:t xml:space="preserve"> complete the survey via smart phones, computers and tablets </w:t>
      </w:r>
      <w:sdt>
        <w:sdtPr>
          <w:rPr>
            <w:rFonts w:ascii="Arial" w:hAnsi="Arial" w:cs="Arial"/>
          </w:rPr>
          <w:id w:val="-1397584283"/>
          <w:citation/>
        </w:sdtPr>
        <w:sdtEndPr/>
        <w:sdtContent>
          <w:r w:rsidRPr="004E753A">
            <w:rPr>
              <w:rFonts w:ascii="Arial" w:hAnsi="Arial" w:cs="Arial"/>
            </w:rPr>
            <w:fldChar w:fldCharType="begin"/>
          </w:r>
          <w:r w:rsidRPr="004E753A">
            <w:rPr>
              <w:rFonts w:ascii="Arial" w:hAnsi="Arial" w:cs="Arial"/>
            </w:rPr>
            <w:instrText xml:space="preserve"> CITATION Sur \l 2057 </w:instrText>
          </w:r>
          <w:r w:rsidRPr="004E753A">
            <w:rPr>
              <w:rFonts w:ascii="Arial" w:hAnsi="Arial" w:cs="Arial"/>
            </w:rPr>
            <w:fldChar w:fldCharType="separate"/>
          </w:r>
          <w:r w:rsidRPr="004E753A">
            <w:rPr>
              <w:rFonts w:ascii="Arial" w:hAnsi="Arial" w:cs="Arial"/>
              <w:noProof/>
            </w:rPr>
            <w:t>(Floyd &amp; Fowler, 2014)</w:t>
          </w:r>
          <w:r w:rsidRPr="004E753A">
            <w:rPr>
              <w:rFonts w:ascii="Arial" w:hAnsi="Arial" w:cs="Arial"/>
            </w:rPr>
            <w:fldChar w:fldCharType="end"/>
          </w:r>
        </w:sdtContent>
      </w:sdt>
      <w:r w:rsidRPr="004E753A">
        <w:rPr>
          <w:rFonts w:ascii="Arial" w:hAnsi="Arial" w:cs="Arial"/>
        </w:rPr>
        <w:t xml:space="preserve">. </w:t>
      </w:r>
      <w:sdt>
        <w:sdtPr>
          <w:rPr>
            <w:rFonts w:ascii="Arial" w:hAnsi="Arial" w:cs="Arial"/>
          </w:rPr>
          <w:id w:val="-1786875577"/>
          <w:citation/>
        </w:sdtPr>
        <w:sdtEndPr/>
        <w:sdtContent>
          <w:r w:rsidRPr="004E753A">
            <w:rPr>
              <w:rFonts w:ascii="Arial" w:hAnsi="Arial" w:cs="Arial"/>
            </w:rPr>
            <w:fldChar w:fldCharType="begin"/>
          </w:r>
          <w:r w:rsidRPr="004E753A">
            <w:rPr>
              <w:rFonts w:ascii="Arial" w:hAnsi="Arial" w:cs="Arial"/>
            </w:rPr>
            <w:instrText xml:space="preserve">CITATION Rub09 \p 117 \l 2057 </w:instrText>
          </w:r>
          <w:r w:rsidRPr="004E753A">
            <w:rPr>
              <w:rFonts w:ascii="Arial" w:hAnsi="Arial" w:cs="Arial"/>
            </w:rPr>
            <w:fldChar w:fldCharType="separate"/>
          </w:r>
          <w:r w:rsidRPr="004E753A">
            <w:rPr>
              <w:rFonts w:ascii="Arial" w:hAnsi="Arial" w:cs="Arial"/>
              <w:noProof/>
            </w:rPr>
            <w:t>(Rubin &amp; Babbie, 2009, p. 117)</w:t>
          </w:r>
          <w:r w:rsidRPr="004E753A">
            <w:rPr>
              <w:rFonts w:ascii="Arial" w:hAnsi="Arial" w:cs="Arial"/>
            </w:rPr>
            <w:fldChar w:fldCharType="end"/>
          </w:r>
        </w:sdtContent>
      </w:sdt>
      <w:r w:rsidRPr="004E753A">
        <w:rPr>
          <w:rFonts w:ascii="Arial" w:hAnsi="Arial" w:cs="Arial"/>
        </w:rPr>
        <w:t xml:space="preserve"> identify that online surveys can be “quickly and inexpensively sent to very large numbers of prospective respondents anywhere in the world”. </w:t>
      </w:r>
    </w:p>
    <w:p w14:paraId="69E5477E" w14:textId="77777777" w:rsidR="004E753A" w:rsidRPr="004E753A" w:rsidRDefault="004E753A" w:rsidP="00EF70C8">
      <w:pPr>
        <w:spacing w:line="360" w:lineRule="auto"/>
        <w:rPr>
          <w:rFonts w:ascii="Arial" w:hAnsi="Arial" w:cs="Arial"/>
          <w:b/>
          <w:sz w:val="24"/>
          <w:szCs w:val="24"/>
          <w:u w:val="single"/>
        </w:rPr>
      </w:pPr>
    </w:p>
    <w:p w14:paraId="1BF4A9C2" w14:textId="77777777" w:rsidR="004E753A" w:rsidRPr="004E753A" w:rsidRDefault="004E753A" w:rsidP="00EF70C8">
      <w:pPr>
        <w:spacing w:line="360" w:lineRule="auto"/>
        <w:rPr>
          <w:rFonts w:ascii="Arial" w:hAnsi="Arial" w:cs="Arial"/>
        </w:rPr>
      </w:pPr>
      <w:r w:rsidRPr="004E753A">
        <w:rPr>
          <w:rFonts w:ascii="Arial" w:hAnsi="Arial" w:cs="Arial"/>
        </w:rPr>
        <w:t xml:space="preserve">One of the main advantages to using online surveys in comparison to other research methods is the level of flexibility for both the researcher and participant to administer and complete. This is due to the formats available where surveys can be sent via email or posted on a website via a URL. Alongside this, </w:t>
      </w:r>
      <w:sdt>
        <w:sdtPr>
          <w:rPr>
            <w:rFonts w:ascii="Arial" w:hAnsi="Arial" w:cs="Arial"/>
          </w:rPr>
          <w:id w:val="1203057589"/>
          <w:citation/>
        </w:sdtPr>
        <w:sdtEndPr/>
        <w:sdtContent>
          <w:r w:rsidRPr="004E753A">
            <w:rPr>
              <w:rFonts w:ascii="Arial" w:hAnsi="Arial" w:cs="Arial"/>
            </w:rPr>
            <w:fldChar w:fldCharType="begin"/>
          </w:r>
          <w:r w:rsidRPr="004E753A">
            <w:rPr>
              <w:rFonts w:ascii="Arial" w:hAnsi="Arial" w:cs="Arial"/>
            </w:rPr>
            <w:instrText xml:space="preserve">CITATION Mat06 \p 198 \l 2057 </w:instrText>
          </w:r>
          <w:r w:rsidRPr="004E753A">
            <w:rPr>
              <w:rFonts w:ascii="Arial" w:hAnsi="Arial" w:cs="Arial"/>
            </w:rPr>
            <w:fldChar w:fldCharType="separate"/>
          </w:r>
          <w:r w:rsidRPr="004E753A">
            <w:rPr>
              <w:rFonts w:ascii="Arial" w:hAnsi="Arial" w:cs="Arial"/>
              <w:noProof/>
            </w:rPr>
            <w:t>(Mathur &amp; Evans, 2006, p. 198)</w:t>
          </w:r>
          <w:r w:rsidRPr="004E753A">
            <w:rPr>
              <w:rFonts w:ascii="Arial" w:hAnsi="Arial" w:cs="Arial"/>
            </w:rPr>
            <w:fldChar w:fldCharType="end"/>
          </w:r>
        </w:sdtContent>
      </w:sdt>
      <w:r w:rsidRPr="004E753A">
        <w:rPr>
          <w:rFonts w:ascii="Arial" w:hAnsi="Arial" w:cs="Arial"/>
        </w:rPr>
        <w:t xml:space="preserve"> also identify that due to the flexibility of creating these surveys; the researcher is easily able to tailor the survey to customer demographics and language. In </w:t>
      </w:r>
      <w:r w:rsidR="00386AAF" w:rsidRPr="004E753A">
        <w:rPr>
          <w:rFonts w:ascii="Arial" w:hAnsi="Arial" w:cs="Arial"/>
        </w:rPr>
        <w:t>addition,</w:t>
      </w:r>
      <w:r w:rsidRPr="004E753A">
        <w:rPr>
          <w:rFonts w:ascii="Arial" w:hAnsi="Arial" w:cs="Arial"/>
        </w:rPr>
        <w:t xml:space="preserve"> the response rates of online surveys </w:t>
      </w:r>
      <w:r w:rsidR="00386AAF" w:rsidRPr="004E753A">
        <w:rPr>
          <w:rFonts w:ascii="Arial" w:hAnsi="Arial" w:cs="Arial"/>
        </w:rPr>
        <w:t>are</w:t>
      </w:r>
      <w:r w:rsidRPr="004E753A">
        <w:rPr>
          <w:rFonts w:ascii="Arial" w:hAnsi="Arial" w:cs="Arial"/>
        </w:rPr>
        <w:t xml:space="preserve"> considerably quicker than postal surveys where participants </w:t>
      </w:r>
      <w:r w:rsidR="00386AAF" w:rsidRPr="004E753A">
        <w:rPr>
          <w:rFonts w:ascii="Arial" w:hAnsi="Arial" w:cs="Arial"/>
        </w:rPr>
        <w:t>can</w:t>
      </w:r>
      <w:r w:rsidRPr="004E753A">
        <w:rPr>
          <w:rFonts w:ascii="Arial" w:hAnsi="Arial" w:cs="Arial"/>
        </w:rPr>
        <w:t xml:space="preserve"> par-take in the survey while continuing with day-to-day activities; without the need of posting responses back to the researcher. Due to this, the cost of carrying out online surveys is far lower as postal stamps, letters and paper aren’t required </w:t>
      </w:r>
      <w:sdt>
        <w:sdtPr>
          <w:rPr>
            <w:rFonts w:ascii="Arial" w:hAnsi="Arial" w:cs="Arial"/>
          </w:rPr>
          <w:id w:val="1742984242"/>
          <w:citation/>
        </w:sdtPr>
        <w:sdtEndPr/>
        <w:sdtContent>
          <w:r w:rsidRPr="004E753A">
            <w:rPr>
              <w:rFonts w:ascii="Arial" w:hAnsi="Arial" w:cs="Arial"/>
            </w:rPr>
            <w:fldChar w:fldCharType="begin"/>
          </w:r>
          <w:r w:rsidRPr="004E753A">
            <w:rPr>
              <w:rFonts w:ascii="Arial" w:hAnsi="Arial" w:cs="Arial"/>
            </w:rPr>
            <w:instrText xml:space="preserve">CITATION Bry15 \p 235 \l 2057 </w:instrText>
          </w:r>
          <w:r w:rsidRPr="004E753A">
            <w:rPr>
              <w:rFonts w:ascii="Arial" w:hAnsi="Arial" w:cs="Arial"/>
            </w:rPr>
            <w:fldChar w:fldCharType="separate"/>
          </w:r>
          <w:r w:rsidRPr="004E753A">
            <w:rPr>
              <w:rFonts w:ascii="Arial" w:hAnsi="Arial" w:cs="Arial"/>
              <w:noProof/>
            </w:rPr>
            <w:t>(Bryman, 2015, p. 235)</w:t>
          </w:r>
          <w:r w:rsidRPr="004E753A">
            <w:rPr>
              <w:rFonts w:ascii="Arial" w:hAnsi="Arial" w:cs="Arial"/>
            </w:rPr>
            <w:fldChar w:fldCharType="end"/>
          </w:r>
        </w:sdtContent>
      </w:sdt>
      <w:r w:rsidRPr="004E753A">
        <w:rPr>
          <w:rFonts w:ascii="Arial" w:hAnsi="Arial" w:cs="Arial"/>
        </w:rPr>
        <w:t>.</w:t>
      </w:r>
    </w:p>
    <w:p w14:paraId="14212A0E" w14:textId="77777777" w:rsidR="004E753A" w:rsidRPr="004E753A" w:rsidRDefault="004E753A" w:rsidP="00EF70C8">
      <w:pPr>
        <w:spacing w:line="360" w:lineRule="auto"/>
        <w:rPr>
          <w:rFonts w:ascii="Arial" w:hAnsi="Arial" w:cs="Arial"/>
          <w:b/>
          <w:sz w:val="24"/>
          <w:szCs w:val="24"/>
          <w:u w:val="single"/>
        </w:rPr>
      </w:pPr>
    </w:p>
    <w:p w14:paraId="575725DD" w14:textId="77777777" w:rsidR="00EF70C8" w:rsidRDefault="004E753A" w:rsidP="00EF70C8">
      <w:pPr>
        <w:spacing w:line="360" w:lineRule="auto"/>
        <w:rPr>
          <w:rFonts w:ascii="Arial" w:hAnsi="Arial" w:cs="Arial"/>
        </w:rPr>
      </w:pPr>
      <w:r w:rsidRPr="004E753A">
        <w:rPr>
          <w:rFonts w:ascii="Arial" w:hAnsi="Arial" w:cs="Arial"/>
        </w:rPr>
        <w:t xml:space="preserve">In contrast, there are also </w:t>
      </w:r>
      <w:r w:rsidR="00386AAF" w:rsidRPr="004E753A">
        <w:rPr>
          <w:rFonts w:ascii="Arial" w:hAnsi="Arial" w:cs="Arial"/>
        </w:rPr>
        <w:t>several</w:t>
      </w:r>
      <w:r w:rsidRPr="004E753A">
        <w:rPr>
          <w:rFonts w:ascii="Arial" w:hAnsi="Arial" w:cs="Arial"/>
        </w:rPr>
        <w:t xml:space="preserve"> disadvantages to using online surveys to gather information. For example, there are several sampling issues which may arise when conducting an online survey. As identified in a journal article by </w:t>
      </w:r>
      <w:sdt>
        <w:sdtPr>
          <w:rPr>
            <w:rFonts w:ascii="Arial" w:hAnsi="Arial" w:cs="Arial"/>
          </w:rPr>
          <w:id w:val="1132437898"/>
          <w:citation/>
        </w:sdtPr>
        <w:sdtEndPr/>
        <w:sdtContent>
          <w:r w:rsidRPr="004E753A">
            <w:rPr>
              <w:rFonts w:ascii="Arial" w:hAnsi="Arial" w:cs="Arial"/>
            </w:rPr>
            <w:fldChar w:fldCharType="begin"/>
          </w:r>
          <w:r w:rsidRPr="004E753A">
            <w:rPr>
              <w:rFonts w:ascii="Arial" w:hAnsi="Arial" w:cs="Arial"/>
            </w:rPr>
            <w:instrText xml:space="preserve"> CITATION Wri05 \l 2057 </w:instrText>
          </w:r>
          <w:r w:rsidRPr="004E753A">
            <w:rPr>
              <w:rFonts w:ascii="Arial" w:hAnsi="Arial" w:cs="Arial"/>
            </w:rPr>
            <w:fldChar w:fldCharType="separate"/>
          </w:r>
          <w:r w:rsidRPr="004E753A">
            <w:rPr>
              <w:rFonts w:ascii="Arial" w:hAnsi="Arial" w:cs="Arial"/>
              <w:noProof/>
            </w:rPr>
            <w:t>(Wright, 2005)</w:t>
          </w:r>
          <w:r w:rsidRPr="004E753A">
            <w:rPr>
              <w:rFonts w:ascii="Arial" w:hAnsi="Arial" w:cs="Arial"/>
            </w:rPr>
            <w:fldChar w:fldCharType="end"/>
          </w:r>
        </w:sdtContent>
      </w:sdt>
      <w:r w:rsidRPr="004E753A">
        <w:rPr>
          <w:rFonts w:ascii="Arial" w:hAnsi="Arial" w:cs="Arial"/>
        </w:rPr>
        <w:t xml:space="preserve">; individuals who do not have internet access are unable to complete the survey and are thus excluded from the research which may result in a gap within results. </w:t>
      </w:r>
      <w:sdt>
        <w:sdtPr>
          <w:rPr>
            <w:rFonts w:ascii="Arial" w:hAnsi="Arial" w:cs="Arial"/>
          </w:rPr>
          <w:id w:val="1370886365"/>
          <w:citation/>
        </w:sdtPr>
        <w:sdtEndPr/>
        <w:sdtContent>
          <w:r w:rsidRPr="004E753A">
            <w:rPr>
              <w:rFonts w:ascii="Arial" w:hAnsi="Arial" w:cs="Arial"/>
            </w:rPr>
            <w:fldChar w:fldCharType="begin"/>
          </w:r>
          <w:r w:rsidRPr="004E753A">
            <w:rPr>
              <w:rFonts w:ascii="Arial" w:hAnsi="Arial" w:cs="Arial"/>
            </w:rPr>
            <w:instrText xml:space="preserve">CITATION Bry15 \p 235 \l 2057 </w:instrText>
          </w:r>
          <w:r w:rsidRPr="004E753A">
            <w:rPr>
              <w:rFonts w:ascii="Arial" w:hAnsi="Arial" w:cs="Arial"/>
            </w:rPr>
            <w:fldChar w:fldCharType="separate"/>
          </w:r>
          <w:r w:rsidRPr="004E753A">
            <w:rPr>
              <w:rFonts w:ascii="Arial" w:hAnsi="Arial" w:cs="Arial"/>
              <w:noProof/>
            </w:rPr>
            <w:t>(Bryman, 2015, p. 235)</w:t>
          </w:r>
          <w:r w:rsidRPr="004E753A">
            <w:rPr>
              <w:rFonts w:ascii="Arial" w:hAnsi="Arial" w:cs="Arial"/>
            </w:rPr>
            <w:fldChar w:fldCharType="end"/>
          </w:r>
        </w:sdtContent>
      </w:sdt>
      <w:r w:rsidRPr="004E753A">
        <w:rPr>
          <w:rFonts w:ascii="Arial" w:hAnsi="Arial" w:cs="Arial"/>
        </w:rPr>
        <w:t xml:space="preserve"> identifies that although this restriction may ease over </w:t>
      </w:r>
      <w:proofErr w:type="gramStart"/>
      <w:r w:rsidRPr="004E753A">
        <w:rPr>
          <w:rFonts w:ascii="Arial" w:hAnsi="Arial" w:cs="Arial"/>
        </w:rPr>
        <w:t>a period of time</w:t>
      </w:r>
      <w:proofErr w:type="gramEnd"/>
      <w:r w:rsidRPr="004E753A">
        <w:rPr>
          <w:rFonts w:ascii="Arial" w:hAnsi="Arial" w:cs="Arial"/>
        </w:rPr>
        <w:t xml:space="preserve">, the current “online population </w:t>
      </w:r>
      <w:r w:rsidRPr="004E753A">
        <w:rPr>
          <w:rFonts w:ascii="Arial" w:hAnsi="Arial" w:cs="Arial"/>
        </w:rPr>
        <w:lastRenderedPageBreak/>
        <w:t>differs in significant ways from the non-online population”, leaving a risk that a portion of society would be missed out.</w:t>
      </w:r>
    </w:p>
    <w:p w14:paraId="455473C4" w14:textId="77777777" w:rsidR="00EF70C8" w:rsidRDefault="00EF70C8" w:rsidP="00EF70C8">
      <w:pPr>
        <w:spacing w:line="360" w:lineRule="auto"/>
        <w:rPr>
          <w:rFonts w:ascii="Arial" w:hAnsi="Arial" w:cs="Arial"/>
        </w:rPr>
      </w:pPr>
    </w:p>
    <w:p w14:paraId="53E9EFEF" w14:textId="77777777" w:rsidR="004E753A" w:rsidRPr="004E753A" w:rsidRDefault="004E753A" w:rsidP="00EF70C8">
      <w:pPr>
        <w:spacing w:line="360" w:lineRule="auto"/>
        <w:rPr>
          <w:rFonts w:ascii="Arial" w:hAnsi="Arial" w:cs="Arial"/>
        </w:rPr>
      </w:pPr>
      <w:r w:rsidRPr="004E753A">
        <w:rPr>
          <w:rFonts w:ascii="Arial" w:hAnsi="Arial" w:cs="Arial"/>
        </w:rPr>
        <w:t xml:space="preserve"> </w:t>
      </w:r>
    </w:p>
    <w:p w14:paraId="50A67379" w14:textId="77777777" w:rsidR="004E753A" w:rsidRPr="004E753A" w:rsidRDefault="004E753A" w:rsidP="00EF70C8">
      <w:pPr>
        <w:pStyle w:val="Heading2"/>
        <w:spacing w:line="360" w:lineRule="auto"/>
        <w:rPr>
          <w:rFonts w:ascii="Arial" w:hAnsi="Arial" w:cs="Arial"/>
          <w:b/>
          <w:color w:val="auto"/>
          <w:sz w:val="24"/>
          <w:szCs w:val="24"/>
          <w:u w:val="single"/>
        </w:rPr>
      </w:pPr>
      <w:bookmarkStart w:id="25" w:name="_Toc481486857"/>
      <w:r w:rsidRPr="004E753A">
        <w:rPr>
          <w:rFonts w:ascii="Arial" w:hAnsi="Arial" w:cs="Arial"/>
          <w:b/>
          <w:color w:val="auto"/>
          <w:sz w:val="24"/>
          <w:szCs w:val="24"/>
          <w:u w:val="single"/>
        </w:rPr>
        <w:t>3.4 Methods Rejected</w:t>
      </w:r>
      <w:bookmarkEnd w:id="25"/>
    </w:p>
    <w:p w14:paraId="1CA8C605" w14:textId="77777777" w:rsidR="00EF70C8" w:rsidRDefault="00EF70C8" w:rsidP="00EF70C8">
      <w:pPr>
        <w:pStyle w:val="NoSpacing"/>
      </w:pPr>
    </w:p>
    <w:p w14:paraId="11C17839" w14:textId="77777777" w:rsidR="004E753A" w:rsidRPr="004E753A" w:rsidRDefault="004E753A" w:rsidP="00EF70C8">
      <w:pPr>
        <w:spacing w:line="360" w:lineRule="auto"/>
        <w:rPr>
          <w:rFonts w:ascii="Arial" w:hAnsi="Arial" w:cs="Arial"/>
        </w:rPr>
      </w:pPr>
      <w:r w:rsidRPr="004E753A">
        <w:rPr>
          <w:rFonts w:ascii="Arial" w:hAnsi="Arial" w:cs="Arial"/>
        </w:rPr>
        <w:t xml:space="preserve">As previously identified; when carrying out research, there are many data collection methods to choose from. For example, </w:t>
      </w:r>
      <w:sdt>
        <w:sdtPr>
          <w:rPr>
            <w:rFonts w:ascii="Arial" w:hAnsi="Arial" w:cs="Arial"/>
          </w:rPr>
          <w:id w:val="-649904045"/>
          <w:citation/>
        </w:sdtPr>
        <w:sdtEndPr/>
        <w:sdtContent>
          <w:r w:rsidRPr="004E753A">
            <w:rPr>
              <w:rFonts w:ascii="Arial" w:hAnsi="Arial" w:cs="Arial"/>
            </w:rPr>
            <w:fldChar w:fldCharType="begin"/>
          </w:r>
          <w:r w:rsidRPr="004E753A">
            <w:rPr>
              <w:rFonts w:ascii="Arial" w:hAnsi="Arial" w:cs="Arial"/>
            </w:rPr>
            <w:instrText xml:space="preserve">CITATION Paw04 \p 17-47 \l 2057 </w:instrText>
          </w:r>
          <w:r w:rsidRPr="004E753A">
            <w:rPr>
              <w:rFonts w:ascii="Arial" w:hAnsi="Arial" w:cs="Arial"/>
            </w:rPr>
            <w:fldChar w:fldCharType="separate"/>
          </w:r>
          <w:r w:rsidRPr="004E753A">
            <w:rPr>
              <w:rFonts w:ascii="Arial" w:hAnsi="Arial" w:cs="Arial"/>
              <w:noProof/>
            </w:rPr>
            <w:t>(Pawar, 2004, pp. 17-47)</w:t>
          </w:r>
          <w:r w:rsidRPr="004E753A">
            <w:rPr>
              <w:rFonts w:ascii="Arial" w:hAnsi="Arial" w:cs="Arial"/>
            </w:rPr>
            <w:fldChar w:fldCharType="end"/>
          </w:r>
        </w:sdtContent>
      </w:sdt>
      <w:r w:rsidRPr="004E753A">
        <w:rPr>
          <w:rFonts w:ascii="Arial" w:hAnsi="Arial" w:cs="Arial"/>
        </w:rPr>
        <w:t xml:space="preserve"> identifies some of these methods as observations, case studies, questionnaires, interviews, focus groups and secondary data.  </w:t>
      </w:r>
    </w:p>
    <w:p w14:paraId="462DE458" w14:textId="77777777" w:rsidR="004E753A" w:rsidRPr="004E753A" w:rsidRDefault="004E753A" w:rsidP="00EF70C8">
      <w:pPr>
        <w:spacing w:line="360" w:lineRule="auto"/>
        <w:rPr>
          <w:rFonts w:ascii="Arial" w:hAnsi="Arial" w:cs="Arial"/>
        </w:rPr>
      </w:pPr>
    </w:p>
    <w:p w14:paraId="699DE24D" w14:textId="77777777" w:rsidR="004E753A" w:rsidRPr="004E753A" w:rsidRDefault="004E753A" w:rsidP="00EF70C8">
      <w:pPr>
        <w:spacing w:line="360" w:lineRule="auto"/>
        <w:rPr>
          <w:rFonts w:ascii="Arial" w:hAnsi="Arial" w:cs="Arial"/>
        </w:rPr>
      </w:pPr>
      <w:r w:rsidRPr="004E753A">
        <w:rPr>
          <w:rFonts w:ascii="Arial" w:hAnsi="Arial" w:cs="Arial"/>
        </w:rPr>
        <w:t xml:space="preserve">Observations were rejected as a form of data collection for this research as observations generally seek a more “emotional and humanistic” type of data, through observing an individual’s opinions and attitudes towards something </w:t>
      </w:r>
      <w:sdt>
        <w:sdtPr>
          <w:rPr>
            <w:rFonts w:ascii="Arial" w:hAnsi="Arial" w:cs="Arial"/>
          </w:rPr>
          <w:id w:val="-53479997"/>
          <w:citation/>
        </w:sdtPr>
        <w:sdtEndPr/>
        <w:sdtContent>
          <w:r w:rsidRPr="004E753A">
            <w:rPr>
              <w:rFonts w:ascii="Arial" w:hAnsi="Arial" w:cs="Arial"/>
            </w:rPr>
            <w:fldChar w:fldCharType="begin"/>
          </w:r>
          <w:r w:rsidRPr="004E753A">
            <w:rPr>
              <w:rFonts w:ascii="Arial" w:hAnsi="Arial" w:cs="Arial"/>
            </w:rPr>
            <w:instrText xml:space="preserve">CITATION Bai081 \p 245 \l 2057 </w:instrText>
          </w:r>
          <w:r w:rsidRPr="004E753A">
            <w:rPr>
              <w:rFonts w:ascii="Arial" w:hAnsi="Arial" w:cs="Arial"/>
            </w:rPr>
            <w:fldChar w:fldCharType="separate"/>
          </w:r>
          <w:r w:rsidRPr="004E753A">
            <w:rPr>
              <w:rFonts w:ascii="Arial" w:hAnsi="Arial" w:cs="Arial"/>
              <w:noProof/>
            </w:rPr>
            <w:t>(Bailey, 2008, p. 245)</w:t>
          </w:r>
          <w:r w:rsidRPr="004E753A">
            <w:rPr>
              <w:rFonts w:ascii="Arial" w:hAnsi="Arial" w:cs="Arial"/>
            </w:rPr>
            <w:fldChar w:fldCharType="end"/>
          </w:r>
        </w:sdtContent>
      </w:sdt>
      <w:r w:rsidRPr="004E753A">
        <w:rPr>
          <w:rFonts w:ascii="Arial" w:hAnsi="Arial" w:cs="Arial"/>
        </w:rPr>
        <w:t xml:space="preserve">. Therefore, this method is unsuitable for this dissertation as the factors being researched cannot be observed, thus providing risk of behaviour being misinterpreted by the researcher. Furthermore, interviews and focus groups were also rejected as these methods are largely time consuming in comparison to online questionnaires; although they provide qualitative data, the researcher is aiming to gather a large amount of data in a short period of time. In addition, </w:t>
      </w:r>
      <w:sdt>
        <w:sdtPr>
          <w:rPr>
            <w:rFonts w:ascii="Arial" w:hAnsi="Arial" w:cs="Arial"/>
          </w:rPr>
          <w:id w:val="-615831181"/>
          <w:citation/>
        </w:sdtPr>
        <w:sdtEndPr/>
        <w:sdtContent>
          <w:r w:rsidRPr="004E753A">
            <w:rPr>
              <w:rFonts w:ascii="Arial" w:hAnsi="Arial" w:cs="Arial"/>
            </w:rPr>
            <w:fldChar w:fldCharType="begin"/>
          </w:r>
          <w:r w:rsidRPr="004E753A">
            <w:rPr>
              <w:rFonts w:ascii="Arial" w:hAnsi="Arial" w:cs="Arial"/>
            </w:rPr>
            <w:instrText xml:space="preserve">CITATION Dig09 \p 91 \l 2057 </w:instrText>
          </w:r>
          <w:r w:rsidRPr="004E753A">
            <w:rPr>
              <w:rFonts w:ascii="Arial" w:hAnsi="Arial" w:cs="Arial"/>
            </w:rPr>
            <w:fldChar w:fldCharType="separate"/>
          </w:r>
          <w:r w:rsidRPr="004E753A">
            <w:rPr>
              <w:rFonts w:ascii="Arial" w:hAnsi="Arial" w:cs="Arial"/>
              <w:noProof/>
            </w:rPr>
            <w:t>(Diggines &amp; Wiid, 2009, p. 91)</w:t>
          </w:r>
          <w:r w:rsidRPr="004E753A">
            <w:rPr>
              <w:rFonts w:ascii="Arial" w:hAnsi="Arial" w:cs="Arial"/>
            </w:rPr>
            <w:fldChar w:fldCharType="end"/>
          </w:r>
        </w:sdtContent>
      </w:sdt>
      <w:r w:rsidRPr="004E753A">
        <w:rPr>
          <w:rFonts w:ascii="Arial" w:hAnsi="Arial" w:cs="Arial"/>
        </w:rPr>
        <w:t xml:space="preserve"> identify that participants in interviews or focus groups are more likely to become uncomfortable of self-conscious of expressing true thoughts or opinions to a researcher or group of people which therefore increases the risk of demand characteristics. </w:t>
      </w:r>
    </w:p>
    <w:p w14:paraId="68FF981C" w14:textId="77777777" w:rsidR="004E753A" w:rsidRPr="004E753A" w:rsidRDefault="004E753A" w:rsidP="00EF70C8">
      <w:pPr>
        <w:spacing w:line="360" w:lineRule="auto"/>
        <w:rPr>
          <w:rFonts w:ascii="Arial" w:hAnsi="Arial" w:cs="Arial"/>
        </w:rPr>
      </w:pPr>
    </w:p>
    <w:p w14:paraId="307B58D8" w14:textId="77777777" w:rsidR="004E753A" w:rsidRPr="004E753A" w:rsidRDefault="004E753A" w:rsidP="00EF70C8">
      <w:pPr>
        <w:spacing w:line="360" w:lineRule="auto"/>
        <w:rPr>
          <w:rFonts w:ascii="Arial" w:hAnsi="Arial" w:cs="Arial"/>
        </w:rPr>
      </w:pPr>
      <w:r w:rsidRPr="004E753A">
        <w:rPr>
          <w:rFonts w:ascii="Arial" w:hAnsi="Arial" w:cs="Arial"/>
        </w:rPr>
        <w:t xml:space="preserve">In addition, case studies were also rejected as they lack objectivity, where alike observations, the data is collected through observing an individual’s behaviour and opinions; as mentioned previously, the factors being researched for this dissertation cannot be observed. In addition, </w:t>
      </w:r>
      <w:sdt>
        <w:sdtPr>
          <w:rPr>
            <w:rFonts w:ascii="Arial" w:hAnsi="Arial" w:cs="Arial"/>
          </w:rPr>
          <w:id w:val="496001178"/>
          <w:citation/>
        </w:sdtPr>
        <w:sdtEndPr/>
        <w:sdtContent>
          <w:r w:rsidRPr="004E753A">
            <w:rPr>
              <w:rFonts w:ascii="Arial" w:hAnsi="Arial" w:cs="Arial"/>
            </w:rPr>
            <w:fldChar w:fldCharType="begin"/>
          </w:r>
          <w:r w:rsidRPr="004E753A">
            <w:rPr>
              <w:rFonts w:ascii="Arial" w:hAnsi="Arial" w:cs="Arial"/>
            </w:rPr>
            <w:instrText xml:space="preserve">CITATION Tay05 \p 101 \l 2057 </w:instrText>
          </w:r>
          <w:r w:rsidRPr="004E753A">
            <w:rPr>
              <w:rFonts w:ascii="Arial" w:hAnsi="Arial" w:cs="Arial"/>
            </w:rPr>
            <w:fldChar w:fldCharType="separate"/>
          </w:r>
          <w:r w:rsidRPr="004E753A">
            <w:rPr>
              <w:rFonts w:ascii="Arial" w:hAnsi="Arial" w:cs="Arial"/>
              <w:noProof/>
            </w:rPr>
            <w:t>(Tayie, 2005, p. 101)</w:t>
          </w:r>
          <w:r w:rsidRPr="004E753A">
            <w:rPr>
              <w:rFonts w:ascii="Arial" w:hAnsi="Arial" w:cs="Arial"/>
            </w:rPr>
            <w:fldChar w:fldCharType="end"/>
          </w:r>
        </w:sdtContent>
      </w:sdt>
      <w:r w:rsidRPr="004E753A">
        <w:rPr>
          <w:rFonts w:ascii="Arial" w:hAnsi="Arial" w:cs="Arial"/>
        </w:rPr>
        <w:t xml:space="preserve"> identifies that case studies are not “easily open to generalisation”; again, this would be unsuitable as the researcher’s main aim for the gathering of information for this dissertation is to gather an adequate amount of responses to generalise it to society. Overall, despite the many drawbacks of these data collection methods, the main problem is the time scale each would require. As the researcher has a relatively short amount of time for the collection of data (one to two weeks), online questionnaires </w:t>
      </w:r>
      <w:proofErr w:type="gramStart"/>
      <w:r w:rsidRPr="004E753A">
        <w:rPr>
          <w:rFonts w:ascii="Arial" w:hAnsi="Arial" w:cs="Arial"/>
        </w:rPr>
        <w:t>can be seen as</w:t>
      </w:r>
      <w:proofErr w:type="gramEnd"/>
      <w:r w:rsidRPr="004E753A">
        <w:rPr>
          <w:rFonts w:ascii="Arial" w:hAnsi="Arial" w:cs="Arial"/>
        </w:rPr>
        <w:t xml:space="preserve"> the quickest way to gather a large amount of data. </w:t>
      </w:r>
    </w:p>
    <w:p w14:paraId="070C14D0" w14:textId="77777777" w:rsidR="00EF70C8" w:rsidRDefault="00EF70C8" w:rsidP="00EF70C8">
      <w:pPr>
        <w:spacing w:line="360" w:lineRule="auto"/>
        <w:rPr>
          <w:rFonts w:ascii="Arial" w:hAnsi="Arial" w:cs="Arial"/>
          <w:b/>
          <w:sz w:val="24"/>
          <w:szCs w:val="24"/>
          <w:u w:val="single"/>
        </w:rPr>
      </w:pPr>
      <w:r>
        <w:rPr>
          <w:rFonts w:ascii="Arial" w:hAnsi="Arial" w:cs="Arial"/>
          <w:b/>
          <w:sz w:val="24"/>
          <w:szCs w:val="24"/>
          <w:u w:val="single"/>
        </w:rPr>
        <w:lastRenderedPageBreak/>
        <w:t>3.5 Sample</w:t>
      </w:r>
    </w:p>
    <w:p w14:paraId="758727D5" w14:textId="77777777" w:rsidR="004E753A" w:rsidRPr="00EF70C8" w:rsidRDefault="00B231AE" w:rsidP="00EF70C8">
      <w:pPr>
        <w:spacing w:line="360" w:lineRule="auto"/>
        <w:rPr>
          <w:rFonts w:ascii="Arial" w:hAnsi="Arial" w:cs="Arial"/>
          <w:b/>
          <w:sz w:val="24"/>
          <w:szCs w:val="24"/>
          <w:u w:val="single"/>
        </w:rPr>
      </w:pPr>
      <w:sdt>
        <w:sdtPr>
          <w:rPr>
            <w:rFonts w:ascii="Arial" w:hAnsi="Arial" w:cs="Arial"/>
          </w:rPr>
          <w:id w:val="-587230971"/>
          <w:citation/>
        </w:sdtPr>
        <w:sdtEndPr/>
        <w:sdtContent>
          <w:r w:rsidR="004E753A" w:rsidRPr="004E753A">
            <w:rPr>
              <w:rFonts w:ascii="Arial" w:hAnsi="Arial" w:cs="Arial"/>
            </w:rPr>
            <w:fldChar w:fldCharType="begin"/>
          </w:r>
          <w:r w:rsidR="004E753A" w:rsidRPr="004E753A">
            <w:rPr>
              <w:rFonts w:ascii="Arial" w:hAnsi="Arial" w:cs="Arial"/>
            </w:rPr>
            <w:instrText xml:space="preserve">CITATION Dan11 \p 1 \l 2057 </w:instrText>
          </w:r>
          <w:r w:rsidR="004E753A" w:rsidRPr="004E753A">
            <w:rPr>
              <w:rFonts w:ascii="Arial" w:hAnsi="Arial" w:cs="Arial"/>
            </w:rPr>
            <w:fldChar w:fldCharType="separate"/>
          </w:r>
          <w:r w:rsidR="004E753A" w:rsidRPr="004E753A">
            <w:rPr>
              <w:rFonts w:ascii="Arial" w:hAnsi="Arial" w:cs="Arial"/>
              <w:noProof/>
            </w:rPr>
            <w:t>(Daniel, 2011, p. 1)</w:t>
          </w:r>
          <w:r w:rsidR="004E753A" w:rsidRPr="004E753A">
            <w:rPr>
              <w:rFonts w:ascii="Arial" w:hAnsi="Arial" w:cs="Arial"/>
            </w:rPr>
            <w:fldChar w:fldCharType="end"/>
          </w:r>
        </w:sdtContent>
      </w:sdt>
      <w:r w:rsidR="004E753A" w:rsidRPr="004E753A">
        <w:rPr>
          <w:rFonts w:ascii="Arial" w:hAnsi="Arial" w:cs="Arial"/>
        </w:rPr>
        <w:t xml:space="preserve"> defines a sample as the “selection of a subset of a population for inclusion in a study”; this definition is very much alike the definition of a positivist study sample provided by </w:t>
      </w:r>
      <w:sdt>
        <w:sdtPr>
          <w:rPr>
            <w:rFonts w:ascii="Arial" w:hAnsi="Arial" w:cs="Arial"/>
          </w:rPr>
          <w:id w:val="-559859046"/>
          <w:citation/>
        </w:sdtPr>
        <w:sdtEndPr/>
        <w:sdtContent>
          <w:r w:rsidR="004E753A" w:rsidRPr="004E753A">
            <w:rPr>
              <w:rFonts w:ascii="Arial" w:hAnsi="Arial" w:cs="Arial"/>
            </w:rPr>
            <w:fldChar w:fldCharType="begin"/>
          </w:r>
          <w:r w:rsidR="004E753A" w:rsidRPr="004E753A">
            <w:rPr>
              <w:rFonts w:ascii="Arial" w:hAnsi="Arial" w:cs="Arial"/>
            </w:rPr>
            <w:instrText xml:space="preserve">CITATION Placeholder1 \l 2057 </w:instrText>
          </w:r>
          <w:r w:rsidR="004E753A" w:rsidRPr="004E753A">
            <w:rPr>
              <w:rFonts w:ascii="Arial" w:hAnsi="Arial" w:cs="Arial"/>
            </w:rPr>
            <w:fldChar w:fldCharType="separate"/>
          </w:r>
          <w:r w:rsidR="004E753A" w:rsidRPr="004E753A">
            <w:rPr>
              <w:rFonts w:ascii="Arial" w:hAnsi="Arial" w:cs="Arial"/>
              <w:noProof/>
            </w:rPr>
            <w:t>(Collis &amp; Hussey, 2009)</w:t>
          </w:r>
          <w:r w:rsidR="004E753A" w:rsidRPr="004E753A">
            <w:rPr>
              <w:rFonts w:ascii="Arial" w:hAnsi="Arial" w:cs="Arial"/>
            </w:rPr>
            <w:fldChar w:fldCharType="end"/>
          </w:r>
        </w:sdtContent>
      </w:sdt>
      <w:r w:rsidR="004E753A" w:rsidRPr="004E753A">
        <w:rPr>
          <w:rFonts w:ascii="Arial" w:hAnsi="Arial" w:cs="Arial"/>
        </w:rPr>
        <w:t xml:space="preserve">. If done properly the sampling method can “save money, time and effort, while providing valid, reliable and useful results” </w:t>
      </w:r>
      <w:sdt>
        <w:sdtPr>
          <w:rPr>
            <w:rFonts w:ascii="Arial" w:hAnsi="Arial" w:cs="Arial"/>
          </w:rPr>
          <w:id w:val="1819064850"/>
          <w:citation/>
        </w:sdtPr>
        <w:sdtEndPr/>
        <w:sdtContent>
          <w:r w:rsidR="004E753A" w:rsidRPr="004E753A">
            <w:rPr>
              <w:rFonts w:ascii="Arial" w:hAnsi="Arial" w:cs="Arial"/>
            </w:rPr>
            <w:fldChar w:fldCharType="begin"/>
          </w:r>
          <w:r w:rsidR="004E753A" w:rsidRPr="004E753A">
            <w:rPr>
              <w:rFonts w:ascii="Arial" w:hAnsi="Arial" w:cs="Arial"/>
            </w:rPr>
            <w:instrText xml:space="preserve">CITATION Dan11 \p 1 \l 2057 </w:instrText>
          </w:r>
          <w:r w:rsidR="004E753A" w:rsidRPr="004E753A">
            <w:rPr>
              <w:rFonts w:ascii="Arial" w:hAnsi="Arial" w:cs="Arial"/>
            </w:rPr>
            <w:fldChar w:fldCharType="separate"/>
          </w:r>
          <w:r w:rsidR="004E753A" w:rsidRPr="004E753A">
            <w:rPr>
              <w:rFonts w:ascii="Arial" w:hAnsi="Arial" w:cs="Arial"/>
              <w:noProof/>
            </w:rPr>
            <w:t>(Daniel, 2011, p. 1)</w:t>
          </w:r>
          <w:r w:rsidR="004E753A" w:rsidRPr="004E753A">
            <w:rPr>
              <w:rFonts w:ascii="Arial" w:hAnsi="Arial" w:cs="Arial"/>
            </w:rPr>
            <w:fldChar w:fldCharType="end"/>
          </w:r>
        </w:sdtContent>
      </w:sdt>
      <w:r w:rsidR="004E753A" w:rsidRPr="004E753A">
        <w:rPr>
          <w:rFonts w:ascii="Arial" w:hAnsi="Arial" w:cs="Arial"/>
        </w:rPr>
        <w:t xml:space="preserve">. The sample used for gathering information for this dissertation will be a purposive sample where “elements are chosen based on the purpose of the study” </w:t>
      </w:r>
      <w:sdt>
        <w:sdtPr>
          <w:rPr>
            <w:rFonts w:ascii="Arial" w:hAnsi="Arial" w:cs="Arial"/>
          </w:rPr>
          <w:id w:val="-2029012495"/>
          <w:citation/>
        </w:sdtPr>
        <w:sdtEndPr/>
        <w:sdtContent>
          <w:r w:rsidR="004E753A" w:rsidRPr="004E753A">
            <w:rPr>
              <w:rFonts w:ascii="Arial" w:hAnsi="Arial" w:cs="Arial"/>
            </w:rPr>
            <w:fldChar w:fldCharType="begin"/>
          </w:r>
          <w:r w:rsidR="004E753A" w:rsidRPr="004E753A">
            <w:rPr>
              <w:rFonts w:ascii="Arial" w:hAnsi="Arial" w:cs="Arial"/>
            </w:rPr>
            <w:instrText xml:space="preserve">CITATION Dav13 \p 191 \l 2057 </w:instrText>
          </w:r>
          <w:r w:rsidR="004E753A" w:rsidRPr="004E753A">
            <w:rPr>
              <w:rFonts w:ascii="Arial" w:hAnsi="Arial" w:cs="Arial"/>
            </w:rPr>
            <w:fldChar w:fldCharType="separate"/>
          </w:r>
          <w:r w:rsidR="004E753A" w:rsidRPr="004E753A">
            <w:rPr>
              <w:rFonts w:ascii="Arial" w:hAnsi="Arial" w:cs="Arial"/>
              <w:noProof/>
            </w:rPr>
            <w:t>(Davis &amp; Pecar, 2013, p. 191)</w:t>
          </w:r>
          <w:r w:rsidR="004E753A" w:rsidRPr="004E753A">
            <w:rPr>
              <w:rFonts w:ascii="Arial" w:hAnsi="Arial" w:cs="Arial"/>
            </w:rPr>
            <w:fldChar w:fldCharType="end"/>
          </w:r>
        </w:sdtContent>
      </w:sdt>
      <w:r w:rsidR="004E753A" w:rsidRPr="004E753A">
        <w:rPr>
          <w:rFonts w:ascii="Arial" w:hAnsi="Arial" w:cs="Arial"/>
        </w:rPr>
        <w:t xml:space="preserve">. According to </w:t>
      </w:r>
      <w:sdt>
        <w:sdtPr>
          <w:rPr>
            <w:rFonts w:ascii="Arial" w:hAnsi="Arial" w:cs="Arial"/>
          </w:rPr>
          <w:id w:val="687335777"/>
          <w:citation/>
        </w:sdtPr>
        <w:sdtEndPr/>
        <w:sdtContent>
          <w:r w:rsidR="004E753A" w:rsidRPr="004E753A">
            <w:rPr>
              <w:rFonts w:ascii="Arial" w:hAnsi="Arial" w:cs="Arial"/>
            </w:rPr>
            <w:fldChar w:fldCharType="begin"/>
          </w:r>
          <w:r w:rsidR="004E753A" w:rsidRPr="004E753A">
            <w:rPr>
              <w:rFonts w:ascii="Arial" w:hAnsi="Arial" w:cs="Arial"/>
            </w:rPr>
            <w:instrText xml:space="preserve">CITATION Placeholder1 \p 62 \l 2057 </w:instrText>
          </w:r>
          <w:r w:rsidR="004E753A" w:rsidRPr="004E753A">
            <w:rPr>
              <w:rFonts w:ascii="Arial" w:hAnsi="Arial" w:cs="Arial"/>
            </w:rPr>
            <w:fldChar w:fldCharType="separate"/>
          </w:r>
          <w:r w:rsidR="004E753A" w:rsidRPr="004E753A">
            <w:rPr>
              <w:rFonts w:ascii="Arial" w:hAnsi="Arial" w:cs="Arial"/>
              <w:noProof/>
            </w:rPr>
            <w:t>(Collis &amp; Hussey, 2009, p. 62)</w:t>
          </w:r>
          <w:r w:rsidR="004E753A" w:rsidRPr="004E753A">
            <w:rPr>
              <w:rFonts w:ascii="Arial" w:hAnsi="Arial" w:cs="Arial"/>
            </w:rPr>
            <w:fldChar w:fldCharType="end"/>
          </w:r>
        </w:sdtContent>
      </w:sdt>
      <w:r w:rsidR="004E753A" w:rsidRPr="004E753A">
        <w:rPr>
          <w:rFonts w:ascii="Arial" w:hAnsi="Arial" w:cs="Arial"/>
        </w:rPr>
        <w:t xml:space="preserve">, “in a positivist study the sample is chosen to be representative of the population from which it is drawn”. Therefore, the researcher will choose a sample of individuals aged 18 and above from the </w:t>
      </w:r>
      <w:proofErr w:type="gramStart"/>
      <w:r w:rsidR="004E753A" w:rsidRPr="004E753A">
        <w:rPr>
          <w:rFonts w:ascii="Arial" w:hAnsi="Arial" w:cs="Arial"/>
        </w:rPr>
        <w:t>general public</w:t>
      </w:r>
      <w:proofErr w:type="gramEnd"/>
      <w:r w:rsidR="004E753A" w:rsidRPr="004E753A">
        <w:rPr>
          <w:rFonts w:ascii="Arial" w:hAnsi="Arial" w:cs="Arial"/>
        </w:rPr>
        <w:t xml:space="preserve"> to gather research for this dissertation topic. The researcher will particularly focus on individuals who purchase goods on a weekly basis to gather the best possible results on the effect of price discounters on consumer purchase intentions. </w:t>
      </w:r>
    </w:p>
    <w:p w14:paraId="5D100007" w14:textId="77777777" w:rsidR="004E753A" w:rsidRDefault="004E753A" w:rsidP="00EF70C8">
      <w:pPr>
        <w:spacing w:line="360" w:lineRule="auto"/>
        <w:rPr>
          <w:rFonts w:ascii="Arial" w:hAnsi="Arial" w:cs="Arial"/>
        </w:rPr>
      </w:pPr>
    </w:p>
    <w:p w14:paraId="49DDEAE1" w14:textId="77777777" w:rsidR="00EF70C8" w:rsidRPr="004E753A" w:rsidRDefault="00EF70C8" w:rsidP="00EF70C8">
      <w:pPr>
        <w:spacing w:line="360" w:lineRule="auto"/>
        <w:rPr>
          <w:rFonts w:ascii="Arial" w:hAnsi="Arial" w:cs="Arial"/>
        </w:rPr>
      </w:pPr>
    </w:p>
    <w:p w14:paraId="61888783" w14:textId="77777777" w:rsidR="004E753A" w:rsidRPr="004E753A" w:rsidRDefault="004E753A" w:rsidP="00EF70C8">
      <w:pPr>
        <w:pStyle w:val="Heading1"/>
        <w:spacing w:line="360" w:lineRule="auto"/>
        <w:rPr>
          <w:rFonts w:ascii="Arial" w:hAnsi="Arial" w:cs="Arial"/>
          <w:b/>
          <w:sz w:val="22"/>
          <w:szCs w:val="22"/>
          <w:u w:val="single"/>
        </w:rPr>
      </w:pPr>
      <w:bookmarkStart w:id="26" w:name="_Toc481486858"/>
      <w:r w:rsidRPr="004E753A">
        <w:rPr>
          <w:rFonts w:ascii="Arial" w:hAnsi="Arial" w:cs="Arial"/>
          <w:b/>
          <w:color w:val="auto"/>
          <w:sz w:val="24"/>
          <w:szCs w:val="22"/>
          <w:u w:val="single"/>
        </w:rPr>
        <w:t>3.6 Sample Size</w:t>
      </w:r>
      <w:bookmarkEnd w:id="26"/>
    </w:p>
    <w:p w14:paraId="4DC39B42" w14:textId="77777777" w:rsidR="00EF70C8" w:rsidRDefault="00EF70C8" w:rsidP="00EF70C8">
      <w:pPr>
        <w:pStyle w:val="NoSpacing"/>
        <w:rPr>
          <w:rStyle w:val="Hyperlink"/>
          <w:rFonts w:ascii="Arial" w:hAnsi="Arial" w:cs="Arial"/>
          <w:color w:val="auto"/>
          <w:u w:val="none"/>
        </w:rPr>
      </w:pPr>
    </w:p>
    <w:p w14:paraId="642817AE" w14:textId="77777777" w:rsidR="004E753A" w:rsidRPr="004E753A" w:rsidRDefault="004E753A" w:rsidP="00EF70C8">
      <w:pPr>
        <w:spacing w:line="360" w:lineRule="auto"/>
        <w:rPr>
          <w:rFonts w:ascii="Arial" w:hAnsi="Arial" w:cs="Arial"/>
          <w:color w:val="0563C1" w:themeColor="hyperlink"/>
          <w:u w:val="single"/>
        </w:rPr>
      </w:pPr>
      <w:r w:rsidRPr="004E753A">
        <w:rPr>
          <w:rStyle w:val="Hyperlink"/>
          <w:rFonts w:ascii="Arial" w:hAnsi="Arial" w:cs="Arial"/>
          <w:color w:val="auto"/>
          <w:u w:val="none"/>
        </w:rPr>
        <w:t xml:space="preserve">Sampling can be defined as “the deliberate choice of </w:t>
      </w:r>
      <w:r w:rsidR="00386AAF" w:rsidRPr="004E753A">
        <w:rPr>
          <w:rStyle w:val="Hyperlink"/>
          <w:rFonts w:ascii="Arial" w:hAnsi="Arial" w:cs="Arial"/>
          <w:color w:val="auto"/>
          <w:u w:val="none"/>
        </w:rPr>
        <w:t>several</w:t>
      </w:r>
      <w:r w:rsidRPr="004E753A">
        <w:rPr>
          <w:rStyle w:val="Hyperlink"/>
          <w:rFonts w:ascii="Arial" w:hAnsi="Arial" w:cs="Arial"/>
          <w:color w:val="auto"/>
          <w:u w:val="none"/>
        </w:rPr>
        <w:t xml:space="preserve"> people, the sample, who are to provide you with data from which you will draw conclusions about some larger group, the population, whom these people represent” </w:t>
      </w:r>
      <w:sdt>
        <w:sdtPr>
          <w:rPr>
            <w:rStyle w:val="Hyperlink"/>
            <w:rFonts w:ascii="Arial" w:hAnsi="Arial" w:cs="Arial"/>
            <w:color w:val="auto"/>
            <w:u w:val="none"/>
          </w:rPr>
          <w:id w:val="864641329"/>
          <w:citation/>
        </w:sdtPr>
        <w:sdtEndPr>
          <w:rPr>
            <w:rStyle w:val="Hyperlink"/>
          </w:rPr>
        </w:sdtEndPr>
        <w:sdtContent>
          <w:r w:rsidRPr="004E753A">
            <w:rPr>
              <w:rStyle w:val="Hyperlink"/>
              <w:rFonts w:ascii="Arial" w:hAnsi="Arial" w:cs="Arial"/>
              <w:color w:val="auto"/>
              <w:u w:val="none"/>
            </w:rPr>
            <w:fldChar w:fldCharType="begin"/>
          </w:r>
          <w:r w:rsidRPr="004E753A">
            <w:rPr>
              <w:rStyle w:val="Hyperlink"/>
              <w:rFonts w:ascii="Arial" w:hAnsi="Arial" w:cs="Arial"/>
              <w:color w:val="auto"/>
              <w:u w:val="none"/>
            </w:rPr>
            <w:instrText xml:space="preserve">CITATION Jan97 \p 155 \l 2057 </w:instrText>
          </w:r>
          <w:r w:rsidRPr="004E753A">
            <w:rPr>
              <w:rStyle w:val="Hyperlink"/>
              <w:rFonts w:ascii="Arial" w:hAnsi="Arial" w:cs="Arial"/>
              <w:color w:val="auto"/>
              <w:u w:val="none"/>
            </w:rPr>
            <w:fldChar w:fldCharType="separate"/>
          </w:r>
          <w:r w:rsidRPr="004E753A">
            <w:rPr>
              <w:rFonts w:ascii="Arial" w:hAnsi="Arial" w:cs="Arial"/>
              <w:noProof/>
            </w:rPr>
            <w:t>(Jankowicz, 1997, p. 155)</w:t>
          </w:r>
          <w:r w:rsidRPr="004E753A">
            <w:rPr>
              <w:rStyle w:val="Hyperlink"/>
              <w:rFonts w:ascii="Arial" w:hAnsi="Arial" w:cs="Arial"/>
              <w:color w:val="auto"/>
              <w:u w:val="none"/>
            </w:rPr>
            <w:fldChar w:fldCharType="end"/>
          </w:r>
        </w:sdtContent>
      </w:sdt>
      <w:r w:rsidRPr="004E753A">
        <w:rPr>
          <w:rStyle w:val="Hyperlink"/>
          <w:rFonts w:ascii="Arial" w:hAnsi="Arial" w:cs="Arial"/>
          <w:color w:val="auto"/>
          <w:u w:val="none"/>
        </w:rPr>
        <w:t xml:space="preserve">. </w:t>
      </w:r>
      <w:r w:rsidRPr="004E753A">
        <w:rPr>
          <w:rFonts w:ascii="Arial" w:hAnsi="Arial" w:cs="Arial"/>
        </w:rPr>
        <w:t xml:space="preserve">This dissertation will have a sample size of 100 individuals aged 18 and above, who par-take in online and/or physical shopping to gather a wide variety of data to investigate the effect of price discounts on consumers purchase intentions. This number of participants has been chosen as a “sample of between 50 and 100 individuals should ensure that the results are sufficiently reliable for </w:t>
      </w:r>
      <w:proofErr w:type="gramStart"/>
      <w:r w:rsidRPr="004E753A">
        <w:rPr>
          <w:rFonts w:ascii="Arial" w:hAnsi="Arial" w:cs="Arial"/>
        </w:rPr>
        <w:t>the majority of</w:t>
      </w:r>
      <w:proofErr w:type="gramEnd"/>
      <w:r w:rsidRPr="004E753A">
        <w:rPr>
          <w:rFonts w:ascii="Arial" w:hAnsi="Arial" w:cs="Arial"/>
        </w:rPr>
        <w:t xml:space="preserve"> purposes” </w:t>
      </w:r>
      <w:sdt>
        <w:sdtPr>
          <w:rPr>
            <w:rFonts w:ascii="Arial" w:hAnsi="Arial" w:cs="Arial"/>
          </w:rPr>
          <w:id w:val="1819991700"/>
          <w:citation/>
        </w:sdtPr>
        <w:sdtEndPr/>
        <w:sdtContent>
          <w:r w:rsidRPr="004E753A">
            <w:rPr>
              <w:rFonts w:ascii="Arial" w:hAnsi="Arial" w:cs="Arial"/>
            </w:rPr>
            <w:fldChar w:fldCharType="begin"/>
          </w:r>
          <w:r w:rsidRPr="004E753A">
            <w:rPr>
              <w:rFonts w:ascii="Arial" w:hAnsi="Arial" w:cs="Arial"/>
            </w:rPr>
            <w:instrText xml:space="preserve">CITATION Nat01 \p 8 \l 2057 </w:instrText>
          </w:r>
          <w:r w:rsidRPr="004E753A">
            <w:rPr>
              <w:rFonts w:ascii="Arial" w:hAnsi="Arial" w:cs="Arial"/>
            </w:rPr>
            <w:fldChar w:fldCharType="separate"/>
          </w:r>
          <w:r w:rsidRPr="004E753A">
            <w:rPr>
              <w:rFonts w:ascii="Arial" w:hAnsi="Arial" w:cs="Arial"/>
              <w:noProof/>
            </w:rPr>
            <w:t>(National Audit Office, 2001, p. 8)</w:t>
          </w:r>
          <w:r w:rsidRPr="004E753A">
            <w:rPr>
              <w:rFonts w:ascii="Arial" w:hAnsi="Arial" w:cs="Arial"/>
            </w:rPr>
            <w:fldChar w:fldCharType="end"/>
          </w:r>
        </w:sdtContent>
      </w:sdt>
      <w:r w:rsidRPr="004E753A">
        <w:rPr>
          <w:rFonts w:ascii="Arial" w:hAnsi="Arial" w:cs="Arial"/>
        </w:rPr>
        <w:t xml:space="preserve">. </w:t>
      </w:r>
    </w:p>
    <w:p w14:paraId="71214CD8" w14:textId="77777777" w:rsidR="004E753A" w:rsidRPr="004E753A" w:rsidRDefault="004E753A" w:rsidP="00EF70C8">
      <w:pPr>
        <w:spacing w:line="360" w:lineRule="auto"/>
        <w:rPr>
          <w:rFonts w:ascii="Arial" w:hAnsi="Arial" w:cs="Arial"/>
        </w:rPr>
      </w:pPr>
    </w:p>
    <w:p w14:paraId="258DE41F" w14:textId="77777777" w:rsidR="004E753A" w:rsidRPr="004E753A" w:rsidRDefault="004E753A" w:rsidP="00EF70C8">
      <w:pPr>
        <w:spacing w:line="360" w:lineRule="auto"/>
        <w:rPr>
          <w:rFonts w:ascii="Arial" w:hAnsi="Arial" w:cs="Arial"/>
        </w:rPr>
      </w:pPr>
    </w:p>
    <w:p w14:paraId="4F75313C" w14:textId="77777777" w:rsidR="004E753A" w:rsidRPr="004E753A" w:rsidRDefault="004E753A" w:rsidP="00EF70C8">
      <w:pPr>
        <w:pStyle w:val="Heading2"/>
        <w:spacing w:line="360" w:lineRule="auto"/>
        <w:rPr>
          <w:rFonts w:ascii="Arial" w:hAnsi="Arial" w:cs="Arial"/>
          <w:b/>
          <w:sz w:val="24"/>
          <w:szCs w:val="24"/>
          <w:u w:val="single"/>
        </w:rPr>
      </w:pPr>
      <w:bookmarkStart w:id="27" w:name="_Toc481486859"/>
      <w:r w:rsidRPr="004E753A">
        <w:rPr>
          <w:rFonts w:ascii="Arial" w:hAnsi="Arial" w:cs="Arial"/>
          <w:b/>
          <w:color w:val="auto"/>
          <w:sz w:val="24"/>
          <w:szCs w:val="24"/>
          <w:u w:val="single"/>
        </w:rPr>
        <w:t>3.7 Questionnaire Design</w:t>
      </w:r>
      <w:bookmarkEnd w:id="27"/>
    </w:p>
    <w:p w14:paraId="5DEE9892" w14:textId="77777777" w:rsidR="00EF70C8" w:rsidRDefault="00EF70C8" w:rsidP="00EF70C8">
      <w:pPr>
        <w:pStyle w:val="NoSpacing"/>
      </w:pPr>
    </w:p>
    <w:p w14:paraId="256007B6" w14:textId="77777777" w:rsidR="004E753A" w:rsidRPr="004E753A" w:rsidRDefault="00B231AE" w:rsidP="00EF70C8">
      <w:pPr>
        <w:spacing w:line="360" w:lineRule="auto"/>
        <w:rPr>
          <w:rFonts w:ascii="Arial" w:hAnsi="Arial" w:cs="Arial"/>
        </w:rPr>
      </w:pPr>
      <w:sdt>
        <w:sdtPr>
          <w:rPr>
            <w:rFonts w:ascii="Arial" w:hAnsi="Arial" w:cs="Arial"/>
          </w:rPr>
          <w:id w:val="-415404358"/>
          <w:citation/>
        </w:sdtPr>
        <w:sdtEndPr/>
        <w:sdtContent>
          <w:r w:rsidR="004E753A" w:rsidRPr="004E753A">
            <w:rPr>
              <w:rFonts w:ascii="Arial" w:hAnsi="Arial" w:cs="Arial"/>
            </w:rPr>
            <w:fldChar w:fldCharType="begin"/>
          </w:r>
          <w:r w:rsidR="004E753A" w:rsidRPr="004E753A">
            <w:rPr>
              <w:rFonts w:ascii="Arial" w:hAnsi="Arial" w:cs="Arial"/>
            </w:rPr>
            <w:instrText xml:space="preserve">CITATION Sau16 \p 718 \l 2057 </w:instrText>
          </w:r>
          <w:r w:rsidR="004E753A" w:rsidRPr="004E753A">
            <w:rPr>
              <w:rFonts w:ascii="Arial" w:hAnsi="Arial" w:cs="Arial"/>
            </w:rPr>
            <w:fldChar w:fldCharType="separate"/>
          </w:r>
          <w:r w:rsidR="004E753A" w:rsidRPr="004E753A">
            <w:rPr>
              <w:rFonts w:ascii="Arial" w:hAnsi="Arial" w:cs="Arial"/>
              <w:noProof/>
            </w:rPr>
            <w:t>(Saunders, et al., 2016, p. 718)</w:t>
          </w:r>
          <w:r w:rsidR="004E753A" w:rsidRPr="004E753A">
            <w:rPr>
              <w:rFonts w:ascii="Arial" w:hAnsi="Arial" w:cs="Arial"/>
            </w:rPr>
            <w:fldChar w:fldCharType="end"/>
          </w:r>
        </w:sdtContent>
      </w:sdt>
      <w:r w:rsidR="004E753A" w:rsidRPr="004E753A">
        <w:rPr>
          <w:rFonts w:ascii="Arial" w:hAnsi="Arial" w:cs="Arial"/>
        </w:rPr>
        <w:t xml:space="preserve"> specifically define an internet questionnaire as a “data collection technique in which the questionnaire is delivered online to each respondent. She or he then reads and answers the same set of questions in a predetermined order without an interviewer being present”.</w:t>
      </w:r>
    </w:p>
    <w:p w14:paraId="70148F74" w14:textId="77777777" w:rsidR="004E753A" w:rsidRPr="004E753A" w:rsidRDefault="004E753A" w:rsidP="00EF70C8">
      <w:pPr>
        <w:spacing w:line="360" w:lineRule="auto"/>
        <w:rPr>
          <w:rFonts w:ascii="Arial" w:hAnsi="Arial" w:cs="Arial"/>
        </w:rPr>
      </w:pPr>
      <w:r w:rsidRPr="004E753A">
        <w:rPr>
          <w:rFonts w:ascii="Arial" w:hAnsi="Arial" w:cs="Arial"/>
        </w:rPr>
        <w:lastRenderedPageBreak/>
        <w:t xml:space="preserve">The researcher will aim to design the questionnaire in a way that is easy for respondents to understand and thus complete as </w:t>
      </w:r>
      <w:sdt>
        <w:sdtPr>
          <w:rPr>
            <w:rFonts w:ascii="Arial" w:hAnsi="Arial" w:cs="Arial"/>
          </w:rPr>
          <w:id w:val="-1032416164"/>
          <w:citation/>
        </w:sdtPr>
        <w:sdtEndPr/>
        <w:sdtContent>
          <w:r w:rsidRPr="004E753A">
            <w:rPr>
              <w:rFonts w:ascii="Arial" w:hAnsi="Arial" w:cs="Arial"/>
            </w:rPr>
            <w:fldChar w:fldCharType="begin"/>
          </w:r>
          <w:r w:rsidRPr="004E753A">
            <w:rPr>
              <w:rFonts w:ascii="Arial" w:hAnsi="Arial" w:cs="Arial"/>
            </w:rPr>
            <w:instrText xml:space="preserve">CITATION DeV14 \p 128 \l 2057 </w:instrText>
          </w:r>
          <w:r w:rsidRPr="004E753A">
            <w:rPr>
              <w:rFonts w:ascii="Arial" w:hAnsi="Arial" w:cs="Arial"/>
            </w:rPr>
            <w:fldChar w:fldCharType="separate"/>
          </w:r>
          <w:r w:rsidRPr="004E753A">
            <w:rPr>
              <w:rFonts w:ascii="Arial" w:hAnsi="Arial" w:cs="Arial"/>
              <w:noProof/>
            </w:rPr>
            <w:t>(De Vaus, 2014, p. 128)</w:t>
          </w:r>
          <w:r w:rsidRPr="004E753A">
            <w:rPr>
              <w:rFonts w:ascii="Arial" w:hAnsi="Arial" w:cs="Arial"/>
            </w:rPr>
            <w:fldChar w:fldCharType="end"/>
          </w:r>
        </w:sdtContent>
      </w:sdt>
      <w:r w:rsidRPr="004E753A">
        <w:rPr>
          <w:rFonts w:ascii="Arial" w:hAnsi="Arial" w:cs="Arial"/>
        </w:rPr>
        <w:t xml:space="preserve"> identifies that in internet questionnaires “respondents may simply give up if they find the questionnaire difficult”. To make it easier for comparison with other studies, the researcher will attempt to both adopt and adapt questions used in previous questionnaires and potentially develop new questions if needed; this will allow for reliability to be tested. Alongside this, the researcher will also be careful when wording the questions as </w:t>
      </w:r>
      <w:sdt>
        <w:sdtPr>
          <w:rPr>
            <w:rFonts w:ascii="Arial" w:hAnsi="Arial" w:cs="Arial"/>
          </w:rPr>
          <w:id w:val="-1757275448"/>
          <w:citation/>
        </w:sdtPr>
        <w:sdtEndPr/>
        <w:sdtContent>
          <w:r w:rsidRPr="004E753A">
            <w:rPr>
              <w:rFonts w:ascii="Arial" w:hAnsi="Arial" w:cs="Arial"/>
            </w:rPr>
            <w:fldChar w:fldCharType="begin"/>
          </w:r>
          <w:r w:rsidRPr="004E753A">
            <w:rPr>
              <w:rFonts w:ascii="Arial" w:hAnsi="Arial" w:cs="Arial"/>
            </w:rPr>
            <w:instrText xml:space="preserve">CITATION Sau16 \p 460-463 \l 2057 </w:instrText>
          </w:r>
          <w:r w:rsidRPr="004E753A">
            <w:rPr>
              <w:rFonts w:ascii="Arial" w:hAnsi="Arial" w:cs="Arial"/>
            </w:rPr>
            <w:fldChar w:fldCharType="separate"/>
          </w:r>
          <w:r w:rsidRPr="004E753A">
            <w:rPr>
              <w:rFonts w:ascii="Arial" w:hAnsi="Arial" w:cs="Arial"/>
              <w:noProof/>
            </w:rPr>
            <w:t>(Saunders, et al., 2016, pp. 460-463)</w:t>
          </w:r>
          <w:r w:rsidRPr="004E753A">
            <w:rPr>
              <w:rFonts w:ascii="Arial" w:hAnsi="Arial" w:cs="Arial"/>
            </w:rPr>
            <w:fldChar w:fldCharType="end"/>
          </w:r>
        </w:sdtContent>
      </w:sdt>
      <w:r w:rsidRPr="004E753A">
        <w:rPr>
          <w:rFonts w:ascii="Arial" w:hAnsi="Arial" w:cs="Arial"/>
        </w:rPr>
        <w:t xml:space="preserve"> believe that the “wording of each question will need careful consideration to ensure that the responses are valid”.</w:t>
      </w:r>
    </w:p>
    <w:p w14:paraId="5FD05A23" w14:textId="77777777" w:rsidR="004E753A" w:rsidRPr="004E753A" w:rsidRDefault="004E753A" w:rsidP="00EF70C8">
      <w:pPr>
        <w:spacing w:line="360" w:lineRule="auto"/>
        <w:rPr>
          <w:rFonts w:ascii="Arial" w:hAnsi="Arial" w:cs="Arial"/>
        </w:rPr>
      </w:pPr>
    </w:p>
    <w:p w14:paraId="571EDA70" w14:textId="77777777" w:rsidR="004E753A" w:rsidRPr="004E753A" w:rsidRDefault="004E753A" w:rsidP="00EF70C8">
      <w:pPr>
        <w:spacing w:line="360" w:lineRule="auto"/>
        <w:rPr>
          <w:rFonts w:ascii="Arial" w:hAnsi="Arial" w:cs="Arial"/>
        </w:rPr>
      </w:pPr>
      <w:r w:rsidRPr="004E753A">
        <w:rPr>
          <w:rFonts w:ascii="Arial" w:hAnsi="Arial" w:cs="Arial"/>
        </w:rPr>
        <w:t xml:space="preserve">When designing the questionnaire, the researcher will include a mixture of both open and closed questions with the hope of gathering both qualitative and quantitative data. Within the questionnaire there will be a total of 14 questions; where nine will be closed questions, one open question, two Likert point scale questions and two rating scale questions. Several closed questions have been chosen for this questionnaire as they are usually “quicker and easier to answer, as they require minimal writing”; and answers are easier to compare and display as they have already been predetermined </w:t>
      </w:r>
      <w:sdt>
        <w:sdtPr>
          <w:rPr>
            <w:rFonts w:ascii="Arial" w:hAnsi="Arial" w:cs="Arial"/>
          </w:rPr>
          <w:id w:val="-2050598204"/>
          <w:citation/>
        </w:sdtPr>
        <w:sdtEndPr/>
        <w:sdtContent>
          <w:r w:rsidRPr="004E753A">
            <w:rPr>
              <w:rFonts w:ascii="Arial" w:hAnsi="Arial" w:cs="Arial"/>
            </w:rPr>
            <w:fldChar w:fldCharType="begin"/>
          </w:r>
          <w:r w:rsidRPr="004E753A">
            <w:rPr>
              <w:rFonts w:ascii="Arial" w:hAnsi="Arial" w:cs="Arial"/>
            </w:rPr>
            <w:instrText xml:space="preserve">CITATION Sau16 \p 452 \l 2057 </w:instrText>
          </w:r>
          <w:r w:rsidRPr="004E753A">
            <w:rPr>
              <w:rFonts w:ascii="Arial" w:hAnsi="Arial" w:cs="Arial"/>
            </w:rPr>
            <w:fldChar w:fldCharType="separate"/>
          </w:r>
          <w:r w:rsidRPr="004E753A">
            <w:rPr>
              <w:rFonts w:ascii="Arial" w:hAnsi="Arial" w:cs="Arial"/>
              <w:noProof/>
            </w:rPr>
            <w:t>(Saunders, et al., 2016, p. 452)</w:t>
          </w:r>
          <w:r w:rsidRPr="004E753A">
            <w:rPr>
              <w:rFonts w:ascii="Arial" w:hAnsi="Arial" w:cs="Arial"/>
            </w:rPr>
            <w:fldChar w:fldCharType="end"/>
          </w:r>
        </w:sdtContent>
      </w:sdt>
      <w:r w:rsidRPr="004E753A">
        <w:rPr>
          <w:rFonts w:ascii="Arial" w:hAnsi="Arial" w:cs="Arial"/>
        </w:rPr>
        <w:t xml:space="preserve">. These questions will be used to gather information on respondent’s demographics and shopping habits. In addition to these, the researcher will also use an open question to gather a further insight to respondents shopping habits as these questions do not limit or influence participants answers and will allow for “respondents to express themselves in their own words” </w:t>
      </w:r>
      <w:sdt>
        <w:sdtPr>
          <w:rPr>
            <w:rFonts w:ascii="Arial" w:hAnsi="Arial" w:cs="Arial"/>
          </w:rPr>
          <w:id w:val="-810947282"/>
          <w:citation/>
        </w:sdtPr>
        <w:sdtEndPr/>
        <w:sdtContent>
          <w:r w:rsidRPr="004E753A">
            <w:rPr>
              <w:rFonts w:ascii="Arial" w:hAnsi="Arial" w:cs="Arial"/>
            </w:rPr>
            <w:fldChar w:fldCharType="begin"/>
          </w:r>
          <w:r w:rsidRPr="004E753A">
            <w:rPr>
              <w:rFonts w:ascii="Arial" w:hAnsi="Arial" w:cs="Arial"/>
            </w:rPr>
            <w:instrText xml:space="preserve">CITATION Fod93 \p 128 \l 2057 </w:instrText>
          </w:r>
          <w:r w:rsidRPr="004E753A">
            <w:rPr>
              <w:rFonts w:ascii="Arial" w:hAnsi="Arial" w:cs="Arial"/>
            </w:rPr>
            <w:fldChar w:fldCharType="separate"/>
          </w:r>
          <w:r w:rsidRPr="004E753A">
            <w:rPr>
              <w:rFonts w:ascii="Arial" w:hAnsi="Arial" w:cs="Arial"/>
              <w:noProof/>
            </w:rPr>
            <w:t>(Foddy, 1993, p. 128)</w:t>
          </w:r>
          <w:r w:rsidRPr="004E753A">
            <w:rPr>
              <w:rFonts w:ascii="Arial" w:hAnsi="Arial" w:cs="Arial"/>
            </w:rPr>
            <w:fldChar w:fldCharType="end"/>
          </w:r>
        </w:sdtContent>
      </w:sdt>
      <w:r w:rsidRPr="004E753A">
        <w:rPr>
          <w:rFonts w:ascii="Arial" w:hAnsi="Arial" w:cs="Arial"/>
        </w:rPr>
        <w:t xml:space="preserve">. Furthermore, open questions are used when there are “too many potential answer categories to list on the questionnaire”; therefore, allowing respondents to answer in as much detail as he/she would like </w:t>
      </w:r>
      <w:sdt>
        <w:sdtPr>
          <w:rPr>
            <w:rFonts w:ascii="Arial" w:hAnsi="Arial" w:cs="Arial"/>
          </w:rPr>
          <w:id w:val="-567571074"/>
          <w:citation/>
        </w:sdtPr>
        <w:sdtEndPr/>
        <w:sdtContent>
          <w:r w:rsidRPr="004E753A">
            <w:rPr>
              <w:rFonts w:ascii="Arial" w:hAnsi="Arial" w:cs="Arial"/>
            </w:rPr>
            <w:fldChar w:fldCharType="begin"/>
          </w:r>
          <w:r w:rsidRPr="004E753A">
            <w:rPr>
              <w:rFonts w:ascii="Arial" w:hAnsi="Arial" w:cs="Arial"/>
            </w:rPr>
            <w:instrText xml:space="preserve">CITATION Bai081 \p 120-121 \l 2057 </w:instrText>
          </w:r>
          <w:r w:rsidRPr="004E753A">
            <w:rPr>
              <w:rFonts w:ascii="Arial" w:hAnsi="Arial" w:cs="Arial"/>
            </w:rPr>
            <w:fldChar w:fldCharType="separate"/>
          </w:r>
          <w:r w:rsidRPr="004E753A">
            <w:rPr>
              <w:rFonts w:ascii="Arial" w:hAnsi="Arial" w:cs="Arial"/>
              <w:noProof/>
            </w:rPr>
            <w:t>(Bailey, 2008, pp. 120-121)</w:t>
          </w:r>
          <w:r w:rsidRPr="004E753A">
            <w:rPr>
              <w:rFonts w:ascii="Arial" w:hAnsi="Arial" w:cs="Arial"/>
            </w:rPr>
            <w:fldChar w:fldCharType="end"/>
          </w:r>
        </w:sdtContent>
      </w:sdt>
      <w:r w:rsidRPr="004E753A">
        <w:rPr>
          <w:rFonts w:ascii="Arial" w:hAnsi="Arial" w:cs="Arial"/>
        </w:rPr>
        <w:t xml:space="preserve">. Likert point scale questions have been used as responses are “gathered in a standardised way and can be easily compared with one another and analysed” </w:t>
      </w:r>
      <w:sdt>
        <w:sdtPr>
          <w:rPr>
            <w:rFonts w:ascii="Arial" w:hAnsi="Arial" w:cs="Arial"/>
          </w:rPr>
          <w:id w:val="1732888197"/>
          <w:citation/>
        </w:sdtPr>
        <w:sdtEndPr/>
        <w:sdtContent>
          <w:r w:rsidRPr="004E753A">
            <w:rPr>
              <w:rFonts w:ascii="Arial" w:hAnsi="Arial" w:cs="Arial"/>
            </w:rPr>
            <w:fldChar w:fldCharType="begin"/>
          </w:r>
          <w:r w:rsidRPr="004E753A">
            <w:rPr>
              <w:rFonts w:ascii="Arial" w:hAnsi="Arial" w:cs="Arial"/>
            </w:rPr>
            <w:instrText xml:space="preserve">CITATION Ghu10 \p 147 \l 2057 </w:instrText>
          </w:r>
          <w:r w:rsidRPr="004E753A">
            <w:rPr>
              <w:rFonts w:ascii="Arial" w:hAnsi="Arial" w:cs="Arial"/>
            </w:rPr>
            <w:fldChar w:fldCharType="separate"/>
          </w:r>
          <w:r w:rsidRPr="004E753A">
            <w:rPr>
              <w:rFonts w:ascii="Arial" w:hAnsi="Arial" w:cs="Arial"/>
              <w:noProof/>
            </w:rPr>
            <w:t>(Ghuman &amp; Aswathappa, 2010, p. 147)</w:t>
          </w:r>
          <w:r w:rsidRPr="004E753A">
            <w:rPr>
              <w:rFonts w:ascii="Arial" w:hAnsi="Arial" w:cs="Arial"/>
            </w:rPr>
            <w:fldChar w:fldCharType="end"/>
          </w:r>
        </w:sdtContent>
      </w:sdt>
      <w:r w:rsidRPr="004E753A">
        <w:rPr>
          <w:rFonts w:ascii="Arial" w:hAnsi="Arial" w:cs="Arial"/>
        </w:rPr>
        <w:t xml:space="preserve">; furthermore, it is believed that answers gathered through Likert scales have a higher rate of reliability compared to those gathered using a categorical yes or no response </w:t>
      </w:r>
      <w:sdt>
        <w:sdtPr>
          <w:rPr>
            <w:rFonts w:ascii="Arial" w:hAnsi="Arial" w:cs="Arial"/>
          </w:rPr>
          <w:id w:val="-675116306"/>
          <w:citation/>
        </w:sdtPr>
        <w:sdtEndPr/>
        <w:sdtContent>
          <w:r w:rsidRPr="004E753A">
            <w:rPr>
              <w:rFonts w:ascii="Arial" w:hAnsi="Arial" w:cs="Arial"/>
            </w:rPr>
            <w:fldChar w:fldCharType="begin"/>
          </w:r>
          <w:r w:rsidRPr="004E753A">
            <w:rPr>
              <w:rFonts w:ascii="Arial" w:hAnsi="Arial" w:cs="Arial"/>
            </w:rPr>
            <w:instrText xml:space="preserve">CITATION Mad03 \p 7 \l 2057 </w:instrText>
          </w:r>
          <w:r w:rsidRPr="004E753A">
            <w:rPr>
              <w:rFonts w:ascii="Arial" w:hAnsi="Arial" w:cs="Arial"/>
            </w:rPr>
            <w:fldChar w:fldCharType="separate"/>
          </w:r>
          <w:r w:rsidRPr="004E753A">
            <w:rPr>
              <w:rFonts w:ascii="Arial" w:hAnsi="Arial" w:cs="Arial"/>
              <w:noProof/>
            </w:rPr>
            <w:t>(Madu, 2003, p. 7)</w:t>
          </w:r>
          <w:r w:rsidRPr="004E753A">
            <w:rPr>
              <w:rFonts w:ascii="Arial" w:hAnsi="Arial" w:cs="Arial"/>
            </w:rPr>
            <w:fldChar w:fldCharType="end"/>
          </w:r>
        </w:sdtContent>
      </w:sdt>
      <w:r w:rsidRPr="004E753A">
        <w:rPr>
          <w:rFonts w:ascii="Arial" w:hAnsi="Arial" w:cs="Arial"/>
        </w:rPr>
        <w:t xml:space="preserve">. Lastly rating scale questions will be used as they </w:t>
      </w:r>
      <w:r w:rsidR="00386AAF" w:rsidRPr="004E753A">
        <w:rPr>
          <w:rFonts w:ascii="Arial" w:hAnsi="Arial" w:cs="Arial"/>
        </w:rPr>
        <w:t>are</w:t>
      </w:r>
      <w:r w:rsidRPr="004E753A">
        <w:rPr>
          <w:rFonts w:ascii="Arial" w:hAnsi="Arial" w:cs="Arial"/>
        </w:rPr>
        <w:t xml:space="preserve"> easy for participants to understand and answer; in addition, participants are likely to feel more comfortable in answering a rating scale question as the scale “permits different degrees of response”, thus “participants are not forced into an absolute yes or no” </w:t>
      </w:r>
      <w:sdt>
        <w:sdtPr>
          <w:rPr>
            <w:rFonts w:ascii="Arial" w:hAnsi="Arial" w:cs="Arial"/>
          </w:rPr>
          <w:id w:val="979812386"/>
          <w:citation/>
        </w:sdtPr>
        <w:sdtEndPr/>
        <w:sdtContent>
          <w:r w:rsidRPr="004E753A">
            <w:rPr>
              <w:rFonts w:ascii="Arial" w:hAnsi="Arial" w:cs="Arial"/>
            </w:rPr>
            <w:fldChar w:fldCharType="begin"/>
          </w:r>
          <w:r w:rsidRPr="004E753A">
            <w:rPr>
              <w:rFonts w:ascii="Arial" w:hAnsi="Arial" w:cs="Arial"/>
            </w:rPr>
            <w:instrText xml:space="preserve">CITATION For09 \p 336 \l 2057 </w:instrText>
          </w:r>
          <w:r w:rsidRPr="004E753A">
            <w:rPr>
              <w:rFonts w:ascii="Arial" w:hAnsi="Arial" w:cs="Arial"/>
            </w:rPr>
            <w:fldChar w:fldCharType="separate"/>
          </w:r>
          <w:r w:rsidRPr="004E753A">
            <w:rPr>
              <w:rFonts w:ascii="Arial" w:hAnsi="Arial" w:cs="Arial"/>
              <w:noProof/>
            </w:rPr>
            <w:t>(Forzano &amp; Gravetter, 2009, p. 336)</w:t>
          </w:r>
          <w:r w:rsidRPr="004E753A">
            <w:rPr>
              <w:rFonts w:ascii="Arial" w:hAnsi="Arial" w:cs="Arial"/>
            </w:rPr>
            <w:fldChar w:fldCharType="end"/>
          </w:r>
        </w:sdtContent>
      </w:sdt>
      <w:r w:rsidRPr="004E753A">
        <w:rPr>
          <w:rFonts w:ascii="Arial" w:hAnsi="Arial" w:cs="Arial"/>
        </w:rPr>
        <w:t>.</w:t>
      </w:r>
    </w:p>
    <w:p w14:paraId="55AEDFD7" w14:textId="77777777" w:rsidR="004E753A" w:rsidRPr="004E753A" w:rsidRDefault="004E753A" w:rsidP="00EF70C8">
      <w:pPr>
        <w:spacing w:line="360" w:lineRule="auto"/>
        <w:rPr>
          <w:rFonts w:ascii="Arial" w:hAnsi="Arial" w:cs="Arial"/>
        </w:rPr>
      </w:pPr>
    </w:p>
    <w:p w14:paraId="30CE1D30" w14:textId="77777777" w:rsidR="004E753A" w:rsidRPr="004E753A" w:rsidRDefault="004E753A" w:rsidP="00EF70C8">
      <w:pPr>
        <w:pStyle w:val="Heading2"/>
        <w:spacing w:line="360" w:lineRule="auto"/>
        <w:rPr>
          <w:rFonts w:ascii="Arial" w:hAnsi="Arial" w:cs="Arial"/>
          <w:b/>
          <w:color w:val="auto"/>
          <w:sz w:val="24"/>
          <w:szCs w:val="24"/>
          <w:u w:val="single"/>
        </w:rPr>
      </w:pPr>
      <w:bookmarkStart w:id="28" w:name="_Toc481486860"/>
      <w:r w:rsidRPr="004E753A">
        <w:rPr>
          <w:rFonts w:ascii="Arial" w:hAnsi="Arial" w:cs="Arial"/>
          <w:b/>
          <w:color w:val="auto"/>
          <w:sz w:val="24"/>
          <w:szCs w:val="24"/>
          <w:u w:val="single"/>
        </w:rPr>
        <w:lastRenderedPageBreak/>
        <w:t>3.8 Piloting the Questionnaire</w:t>
      </w:r>
      <w:bookmarkEnd w:id="28"/>
    </w:p>
    <w:p w14:paraId="6E428B5C" w14:textId="77777777" w:rsidR="00EF70C8" w:rsidRDefault="00EF70C8" w:rsidP="00EF70C8">
      <w:pPr>
        <w:pStyle w:val="NoSpacing"/>
      </w:pPr>
    </w:p>
    <w:p w14:paraId="09E928DC" w14:textId="77777777" w:rsidR="004E753A" w:rsidRPr="004E753A" w:rsidRDefault="004E753A" w:rsidP="00EF70C8">
      <w:pPr>
        <w:spacing w:line="360" w:lineRule="auto"/>
        <w:rPr>
          <w:rFonts w:ascii="Arial" w:hAnsi="Arial" w:cs="Arial"/>
        </w:rPr>
      </w:pPr>
      <w:r w:rsidRPr="004E753A">
        <w:rPr>
          <w:rFonts w:ascii="Arial" w:hAnsi="Arial" w:cs="Arial"/>
        </w:rPr>
        <w:t xml:space="preserve">Pilot studies are defined by </w:t>
      </w:r>
      <w:sdt>
        <w:sdtPr>
          <w:rPr>
            <w:rFonts w:ascii="Arial" w:hAnsi="Arial" w:cs="Arial"/>
          </w:rPr>
          <w:id w:val="-36358208"/>
          <w:citation/>
        </w:sdtPr>
        <w:sdtEndPr/>
        <w:sdtContent>
          <w:r w:rsidRPr="004E753A">
            <w:rPr>
              <w:rFonts w:ascii="Arial" w:hAnsi="Arial" w:cs="Arial"/>
            </w:rPr>
            <w:fldChar w:fldCharType="begin"/>
          </w:r>
          <w:r w:rsidRPr="004E753A">
            <w:rPr>
              <w:rFonts w:ascii="Arial" w:hAnsi="Arial" w:cs="Arial"/>
            </w:rPr>
            <w:instrText xml:space="preserve">CITATION Pol01 \p 467-469 \l 2057 </w:instrText>
          </w:r>
          <w:r w:rsidRPr="004E753A">
            <w:rPr>
              <w:rFonts w:ascii="Arial" w:hAnsi="Arial" w:cs="Arial"/>
            </w:rPr>
            <w:fldChar w:fldCharType="separate"/>
          </w:r>
          <w:r w:rsidRPr="004E753A">
            <w:rPr>
              <w:rFonts w:ascii="Arial" w:hAnsi="Arial" w:cs="Arial"/>
              <w:noProof/>
            </w:rPr>
            <w:t>(Polit, et al., 2001, pp. 467-469)</w:t>
          </w:r>
          <w:r w:rsidRPr="004E753A">
            <w:rPr>
              <w:rFonts w:ascii="Arial" w:hAnsi="Arial" w:cs="Arial"/>
            </w:rPr>
            <w:fldChar w:fldCharType="end"/>
          </w:r>
        </w:sdtContent>
      </w:sdt>
      <w:r w:rsidRPr="004E753A">
        <w:rPr>
          <w:rFonts w:ascii="Arial" w:hAnsi="Arial" w:cs="Arial"/>
        </w:rPr>
        <w:t xml:space="preserve"> as “small scale versions, or trial runs, done in preparation for the major study”; in addition a pilot study can also be used to test a particular research instrument </w:t>
      </w:r>
      <w:sdt>
        <w:sdtPr>
          <w:rPr>
            <w:rFonts w:ascii="Arial" w:hAnsi="Arial" w:cs="Arial"/>
          </w:rPr>
          <w:id w:val="1506007332"/>
          <w:citation/>
        </w:sdtPr>
        <w:sdtEndPr/>
        <w:sdtContent>
          <w:r w:rsidRPr="004E753A">
            <w:rPr>
              <w:rFonts w:ascii="Arial" w:hAnsi="Arial" w:cs="Arial"/>
            </w:rPr>
            <w:fldChar w:fldCharType="begin"/>
          </w:r>
          <w:r w:rsidRPr="004E753A">
            <w:rPr>
              <w:rFonts w:ascii="Arial" w:hAnsi="Arial" w:cs="Arial"/>
            </w:rPr>
            <w:instrText xml:space="preserve"> CITATION Hun01 \l 2057 </w:instrText>
          </w:r>
          <w:r w:rsidRPr="004E753A">
            <w:rPr>
              <w:rFonts w:ascii="Arial" w:hAnsi="Arial" w:cs="Arial"/>
            </w:rPr>
            <w:fldChar w:fldCharType="separate"/>
          </w:r>
          <w:r w:rsidRPr="004E753A">
            <w:rPr>
              <w:rFonts w:ascii="Arial" w:hAnsi="Arial" w:cs="Arial"/>
              <w:noProof/>
            </w:rPr>
            <w:t>(Hundley &amp; Van Teijlingen, 2001)</w:t>
          </w:r>
          <w:r w:rsidRPr="004E753A">
            <w:rPr>
              <w:rFonts w:ascii="Arial" w:hAnsi="Arial" w:cs="Arial"/>
            </w:rPr>
            <w:fldChar w:fldCharType="end"/>
          </w:r>
        </w:sdtContent>
      </w:sdt>
      <w:r w:rsidRPr="004E753A">
        <w:rPr>
          <w:rFonts w:ascii="Arial" w:hAnsi="Arial" w:cs="Arial"/>
        </w:rPr>
        <w:t xml:space="preserve">. According to </w:t>
      </w:r>
      <w:sdt>
        <w:sdtPr>
          <w:rPr>
            <w:rFonts w:ascii="Arial" w:hAnsi="Arial" w:cs="Arial"/>
          </w:rPr>
          <w:id w:val="-76281633"/>
          <w:citation/>
        </w:sdtPr>
        <w:sdtEndPr/>
        <w:sdtContent>
          <w:r w:rsidRPr="004E753A">
            <w:rPr>
              <w:rFonts w:ascii="Arial" w:hAnsi="Arial" w:cs="Arial"/>
            </w:rPr>
            <w:fldChar w:fldCharType="begin"/>
          </w:r>
          <w:r w:rsidRPr="004E753A">
            <w:rPr>
              <w:rFonts w:ascii="Arial" w:hAnsi="Arial" w:cs="Arial"/>
            </w:rPr>
            <w:instrText xml:space="preserve">CITATION Hil97 \p 97 \l 2057 </w:instrText>
          </w:r>
          <w:r w:rsidRPr="004E753A">
            <w:rPr>
              <w:rFonts w:ascii="Arial" w:hAnsi="Arial" w:cs="Arial"/>
            </w:rPr>
            <w:fldChar w:fldCharType="separate"/>
          </w:r>
          <w:r w:rsidRPr="004E753A">
            <w:rPr>
              <w:rFonts w:ascii="Arial" w:hAnsi="Arial" w:cs="Arial"/>
              <w:noProof/>
            </w:rPr>
            <w:t>(Hill &amp; McCormack, 1997, p. 97)</w:t>
          </w:r>
          <w:r w:rsidRPr="004E753A">
            <w:rPr>
              <w:rFonts w:ascii="Arial" w:hAnsi="Arial" w:cs="Arial"/>
            </w:rPr>
            <w:fldChar w:fldCharType="end"/>
          </w:r>
        </w:sdtContent>
      </w:sdt>
      <w:r w:rsidRPr="004E753A">
        <w:rPr>
          <w:rFonts w:ascii="Arial" w:hAnsi="Arial" w:cs="Arial"/>
        </w:rPr>
        <w:t xml:space="preserve">, questionnaires in particular, should not be conducted “without the questionnaire first having been piloted”; furthermore, pilot studies also allow for some “assessment of the questions validity and the reliability of the data that will be collected” </w:t>
      </w:r>
      <w:sdt>
        <w:sdtPr>
          <w:rPr>
            <w:rFonts w:ascii="Arial" w:hAnsi="Arial" w:cs="Arial"/>
          </w:rPr>
          <w:id w:val="148021636"/>
          <w:citation/>
        </w:sdtPr>
        <w:sdtEndPr/>
        <w:sdtContent>
          <w:r w:rsidRPr="004E753A">
            <w:rPr>
              <w:rFonts w:ascii="Arial" w:hAnsi="Arial" w:cs="Arial"/>
            </w:rPr>
            <w:fldChar w:fldCharType="begin"/>
          </w:r>
          <w:r w:rsidRPr="004E753A">
            <w:rPr>
              <w:rFonts w:ascii="Arial" w:hAnsi="Arial" w:cs="Arial"/>
            </w:rPr>
            <w:instrText xml:space="preserve">CITATION Sau16 \p 723 \l 2057 </w:instrText>
          </w:r>
          <w:r w:rsidRPr="004E753A">
            <w:rPr>
              <w:rFonts w:ascii="Arial" w:hAnsi="Arial" w:cs="Arial"/>
            </w:rPr>
            <w:fldChar w:fldCharType="separate"/>
          </w:r>
          <w:r w:rsidRPr="004E753A">
            <w:rPr>
              <w:rFonts w:ascii="Arial" w:hAnsi="Arial" w:cs="Arial"/>
              <w:noProof/>
            </w:rPr>
            <w:t>(Saunders, et al., 2016, p. 723)</w:t>
          </w:r>
          <w:r w:rsidRPr="004E753A">
            <w:rPr>
              <w:rFonts w:ascii="Arial" w:hAnsi="Arial" w:cs="Arial"/>
            </w:rPr>
            <w:fldChar w:fldCharType="end"/>
          </w:r>
        </w:sdtContent>
      </w:sdt>
      <w:r w:rsidRPr="004E753A">
        <w:rPr>
          <w:rFonts w:ascii="Arial" w:hAnsi="Arial" w:cs="Arial"/>
        </w:rPr>
        <w:t xml:space="preserve">. Therefore, by conducting a pilot study prior to the actual full-scale study; the researcher can identify and correct any problems with the questionnaire. To carry out the pilot study, the researcher will aim for a target of five individuals from the </w:t>
      </w:r>
      <w:proofErr w:type="gramStart"/>
      <w:r w:rsidRPr="004E753A">
        <w:rPr>
          <w:rFonts w:ascii="Arial" w:hAnsi="Arial" w:cs="Arial"/>
        </w:rPr>
        <w:t>general public</w:t>
      </w:r>
      <w:proofErr w:type="gramEnd"/>
      <w:r w:rsidRPr="004E753A">
        <w:rPr>
          <w:rFonts w:ascii="Arial" w:hAnsi="Arial" w:cs="Arial"/>
        </w:rPr>
        <w:t>, and will then await feedback and make any necessary changes.</w:t>
      </w:r>
    </w:p>
    <w:p w14:paraId="50D12AB5" w14:textId="77777777" w:rsidR="004E753A" w:rsidRPr="004E753A" w:rsidRDefault="004E753A" w:rsidP="00EF70C8">
      <w:pPr>
        <w:spacing w:line="360" w:lineRule="auto"/>
        <w:rPr>
          <w:rFonts w:ascii="Arial" w:hAnsi="Arial" w:cs="Arial"/>
        </w:rPr>
      </w:pPr>
    </w:p>
    <w:p w14:paraId="036030BB" w14:textId="77777777" w:rsidR="004E753A" w:rsidRPr="004E753A" w:rsidRDefault="004E753A" w:rsidP="00EF70C8">
      <w:pPr>
        <w:spacing w:line="360" w:lineRule="auto"/>
        <w:rPr>
          <w:rFonts w:ascii="Arial" w:hAnsi="Arial" w:cs="Arial"/>
        </w:rPr>
      </w:pPr>
      <w:r w:rsidRPr="004E753A">
        <w:rPr>
          <w:rFonts w:ascii="Arial" w:hAnsi="Arial" w:cs="Arial"/>
        </w:rPr>
        <w:t xml:space="preserve">This questionnaire was piloted on five individuals from the </w:t>
      </w:r>
      <w:proofErr w:type="gramStart"/>
      <w:r w:rsidRPr="004E753A">
        <w:rPr>
          <w:rFonts w:ascii="Arial" w:hAnsi="Arial" w:cs="Arial"/>
        </w:rPr>
        <w:t>general public</w:t>
      </w:r>
      <w:proofErr w:type="gramEnd"/>
      <w:r w:rsidRPr="004E753A">
        <w:rPr>
          <w:rFonts w:ascii="Arial" w:hAnsi="Arial" w:cs="Arial"/>
        </w:rPr>
        <w:t xml:space="preserve"> and was used to identify any problems with the questionnaire. After carrying out the pilot study a small number of changes were made, including; the list of occupations for question four was changed to gain a more detailed insight into participants for research matters. Furthermore, questions one to three were also adjusted, where a prefer not to say option was added as participants felt uneasy about answering these questions due to anonymity. Lastly, questions were moved around to make the questionnaire flow better for both the researcher and participant to view. </w:t>
      </w:r>
    </w:p>
    <w:p w14:paraId="1C3A3AA5" w14:textId="77777777" w:rsidR="004E753A" w:rsidRDefault="004E753A" w:rsidP="00EF70C8">
      <w:pPr>
        <w:spacing w:line="360" w:lineRule="auto"/>
        <w:rPr>
          <w:rFonts w:ascii="Arial" w:hAnsi="Arial" w:cs="Arial"/>
        </w:rPr>
      </w:pPr>
    </w:p>
    <w:p w14:paraId="00E89513" w14:textId="77777777" w:rsidR="00EF70C8" w:rsidRPr="004E753A" w:rsidRDefault="00EF70C8" w:rsidP="00EF70C8">
      <w:pPr>
        <w:spacing w:line="360" w:lineRule="auto"/>
        <w:rPr>
          <w:rFonts w:ascii="Arial" w:hAnsi="Arial" w:cs="Arial"/>
        </w:rPr>
      </w:pPr>
    </w:p>
    <w:p w14:paraId="75ABB82A" w14:textId="77777777" w:rsidR="004E753A" w:rsidRPr="004E753A" w:rsidRDefault="004E753A" w:rsidP="00EF70C8">
      <w:pPr>
        <w:pStyle w:val="Heading2"/>
        <w:spacing w:line="360" w:lineRule="auto"/>
        <w:rPr>
          <w:rFonts w:ascii="Arial" w:hAnsi="Arial" w:cs="Arial"/>
          <w:b/>
          <w:color w:val="auto"/>
          <w:sz w:val="24"/>
          <w:szCs w:val="24"/>
          <w:u w:val="single"/>
        </w:rPr>
      </w:pPr>
      <w:bookmarkStart w:id="29" w:name="_Toc481486861"/>
      <w:r w:rsidRPr="004E753A">
        <w:rPr>
          <w:rFonts w:ascii="Arial" w:hAnsi="Arial" w:cs="Arial"/>
          <w:b/>
          <w:color w:val="auto"/>
          <w:sz w:val="24"/>
          <w:szCs w:val="24"/>
          <w:u w:val="single"/>
        </w:rPr>
        <w:t>3.9 Sending the Questionnaire</w:t>
      </w:r>
      <w:bookmarkEnd w:id="29"/>
    </w:p>
    <w:p w14:paraId="57C5214A" w14:textId="77777777" w:rsidR="00EF70C8" w:rsidRDefault="00EF70C8" w:rsidP="00EF70C8">
      <w:pPr>
        <w:pStyle w:val="NoSpacing"/>
      </w:pPr>
    </w:p>
    <w:p w14:paraId="409AE6D4" w14:textId="77777777" w:rsidR="004E753A" w:rsidRPr="004E753A" w:rsidRDefault="004E753A" w:rsidP="00EF70C8">
      <w:pPr>
        <w:spacing w:line="360" w:lineRule="auto"/>
        <w:rPr>
          <w:rFonts w:ascii="Arial" w:hAnsi="Arial" w:cs="Arial"/>
        </w:rPr>
      </w:pPr>
      <w:r w:rsidRPr="004E753A">
        <w:rPr>
          <w:rFonts w:ascii="Arial" w:hAnsi="Arial" w:cs="Arial"/>
        </w:rPr>
        <w:t>As the questionnaire was designed using an online source (Survey Monkey), the researcher will post the link to social media platforms such as Facebook, to reach out to a variety of participants. When posting the link, the researcher will also include a disclaimer explaining what the purpose of gathering information is, and what the information will be used for.</w:t>
      </w:r>
    </w:p>
    <w:p w14:paraId="11962FC8" w14:textId="77777777" w:rsidR="004E753A" w:rsidRPr="004E753A" w:rsidRDefault="004E753A" w:rsidP="00EF70C8">
      <w:pPr>
        <w:spacing w:line="360" w:lineRule="auto"/>
        <w:rPr>
          <w:rFonts w:ascii="Arial" w:hAnsi="Arial" w:cs="Arial"/>
        </w:rPr>
      </w:pPr>
    </w:p>
    <w:p w14:paraId="49B3BA30" w14:textId="77777777" w:rsidR="004E753A" w:rsidRPr="004E753A" w:rsidRDefault="004E753A" w:rsidP="00EF70C8">
      <w:pPr>
        <w:spacing w:line="360" w:lineRule="auto"/>
        <w:rPr>
          <w:rFonts w:ascii="Arial" w:hAnsi="Arial" w:cs="Arial"/>
        </w:rPr>
      </w:pPr>
      <w:r w:rsidRPr="004E753A">
        <w:rPr>
          <w:rFonts w:ascii="Arial" w:hAnsi="Arial" w:cs="Arial"/>
        </w:rPr>
        <w:t>The questionnaire link was sent out to participants and posted on social media on 16</w:t>
      </w:r>
      <w:r w:rsidRPr="004E753A">
        <w:rPr>
          <w:rFonts w:ascii="Arial" w:hAnsi="Arial" w:cs="Arial"/>
          <w:vertAlign w:val="superscript"/>
        </w:rPr>
        <w:t>th</w:t>
      </w:r>
      <w:r w:rsidRPr="004E753A">
        <w:rPr>
          <w:rFonts w:ascii="Arial" w:hAnsi="Arial" w:cs="Arial"/>
        </w:rPr>
        <w:t xml:space="preserve"> of February 2017, and was closed on the 23</w:t>
      </w:r>
      <w:r w:rsidRPr="004E753A">
        <w:rPr>
          <w:rFonts w:ascii="Arial" w:hAnsi="Arial" w:cs="Arial"/>
          <w:vertAlign w:val="superscript"/>
        </w:rPr>
        <w:t>rd</w:t>
      </w:r>
      <w:r w:rsidRPr="004E753A">
        <w:rPr>
          <w:rFonts w:ascii="Arial" w:hAnsi="Arial" w:cs="Arial"/>
        </w:rPr>
        <w:t xml:space="preserve"> February 2017. This provided participants with one week to complete the questionnaire; thus, providing an adequate amount of time for the nature of this research. A total of 125 individuals participated within the questionnaire with </w:t>
      </w:r>
      <w:r w:rsidRPr="004E753A">
        <w:rPr>
          <w:rFonts w:ascii="Arial" w:hAnsi="Arial" w:cs="Arial"/>
        </w:rPr>
        <w:lastRenderedPageBreak/>
        <w:t xml:space="preserve">some questions being missed out; regardless of this, all responses were used for this dissertation as most questions were fully answered. This number of participants falls above the researcher’s goal and satisfies the amount recommended by the </w:t>
      </w:r>
      <w:sdt>
        <w:sdtPr>
          <w:rPr>
            <w:rFonts w:ascii="Arial" w:hAnsi="Arial" w:cs="Arial"/>
          </w:rPr>
          <w:id w:val="-1204478661"/>
          <w:citation/>
        </w:sdtPr>
        <w:sdtEndPr/>
        <w:sdtContent>
          <w:r w:rsidRPr="004E753A">
            <w:rPr>
              <w:rFonts w:ascii="Arial" w:hAnsi="Arial" w:cs="Arial"/>
            </w:rPr>
            <w:fldChar w:fldCharType="begin"/>
          </w:r>
          <w:r w:rsidRPr="004E753A">
            <w:rPr>
              <w:rFonts w:ascii="Arial" w:hAnsi="Arial" w:cs="Arial"/>
            </w:rPr>
            <w:instrText xml:space="preserve"> CITATION Nat01 \l 2057 </w:instrText>
          </w:r>
          <w:r w:rsidRPr="004E753A">
            <w:rPr>
              <w:rFonts w:ascii="Arial" w:hAnsi="Arial" w:cs="Arial"/>
            </w:rPr>
            <w:fldChar w:fldCharType="separate"/>
          </w:r>
          <w:r w:rsidRPr="004E753A">
            <w:rPr>
              <w:rFonts w:ascii="Arial" w:hAnsi="Arial" w:cs="Arial"/>
              <w:noProof/>
            </w:rPr>
            <w:t>(National Audit Office, 2001)</w:t>
          </w:r>
          <w:r w:rsidRPr="004E753A">
            <w:rPr>
              <w:rFonts w:ascii="Arial" w:hAnsi="Arial" w:cs="Arial"/>
            </w:rPr>
            <w:fldChar w:fldCharType="end"/>
          </w:r>
        </w:sdtContent>
      </w:sdt>
      <w:r w:rsidRPr="004E753A">
        <w:rPr>
          <w:rFonts w:ascii="Arial" w:hAnsi="Arial" w:cs="Arial"/>
        </w:rPr>
        <w:t xml:space="preserve">; where it is believed that a sample of “between 50 and 100 should ensure that the results are sufficiently reliable for </w:t>
      </w:r>
      <w:proofErr w:type="gramStart"/>
      <w:r w:rsidRPr="004E753A">
        <w:rPr>
          <w:rFonts w:ascii="Arial" w:hAnsi="Arial" w:cs="Arial"/>
        </w:rPr>
        <w:t>the majority of</w:t>
      </w:r>
      <w:proofErr w:type="gramEnd"/>
      <w:r w:rsidRPr="004E753A">
        <w:rPr>
          <w:rFonts w:ascii="Arial" w:hAnsi="Arial" w:cs="Arial"/>
        </w:rPr>
        <w:t xml:space="preserve"> purposes”.</w:t>
      </w:r>
    </w:p>
    <w:p w14:paraId="0EFA9590" w14:textId="77777777" w:rsidR="004E753A" w:rsidRPr="004E753A" w:rsidRDefault="004E753A" w:rsidP="00EF70C8">
      <w:pPr>
        <w:pStyle w:val="Heading1"/>
        <w:spacing w:line="360" w:lineRule="auto"/>
        <w:rPr>
          <w:rFonts w:ascii="Arial" w:hAnsi="Arial" w:cs="Arial"/>
          <w:b/>
          <w:color w:val="auto"/>
          <w:sz w:val="24"/>
          <w:szCs w:val="22"/>
          <w:u w:val="single"/>
        </w:rPr>
      </w:pPr>
    </w:p>
    <w:p w14:paraId="3E486BC9" w14:textId="77777777" w:rsidR="004E753A" w:rsidRPr="004E753A" w:rsidRDefault="004E753A" w:rsidP="00EF70C8">
      <w:pPr>
        <w:spacing w:line="360" w:lineRule="auto"/>
        <w:rPr>
          <w:rFonts w:ascii="Arial" w:hAnsi="Arial" w:cs="Arial"/>
        </w:rPr>
      </w:pPr>
    </w:p>
    <w:p w14:paraId="7B5BD9E1" w14:textId="77777777" w:rsidR="004E753A" w:rsidRPr="004E753A" w:rsidRDefault="004E753A" w:rsidP="00EF70C8">
      <w:pPr>
        <w:pStyle w:val="Heading2"/>
        <w:spacing w:line="360" w:lineRule="auto"/>
        <w:rPr>
          <w:rFonts w:ascii="Arial" w:hAnsi="Arial" w:cs="Arial"/>
          <w:b/>
          <w:color w:val="auto"/>
          <w:sz w:val="24"/>
          <w:szCs w:val="24"/>
          <w:u w:val="single"/>
        </w:rPr>
      </w:pPr>
      <w:bookmarkStart w:id="30" w:name="_Toc481486862"/>
      <w:r w:rsidRPr="004E753A">
        <w:rPr>
          <w:rFonts w:ascii="Arial" w:hAnsi="Arial" w:cs="Arial"/>
          <w:b/>
          <w:color w:val="auto"/>
          <w:sz w:val="24"/>
          <w:szCs w:val="24"/>
          <w:u w:val="single"/>
        </w:rPr>
        <w:t>3.10 Reliability and Validity</w:t>
      </w:r>
      <w:bookmarkEnd w:id="30"/>
    </w:p>
    <w:p w14:paraId="0DC2811B" w14:textId="77777777" w:rsidR="00EF70C8" w:rsidRDefault="00EF70C8" w:rsidP="00EF70C8">
      <w:pPr>
        <w:pStyle w:val="NoSpacing"/>
      </w:pPr>
    </w:p>
    <w:p w14:paraId="79DF9FBA" w14:textId="77777777" w:rsidR="004E753A" w:rsidRPr="004E753A" w:rsidRDefault="00B231AE" w:rsidP="00EF70C8">
      <w:pPr>
        <w:spacing w:line="360" w:lineRule="auto"/>
        <w:rPr>
          <w:rFonts w:ascii="Arial" w:hAnsi="Arial" w:cs="Arial"/>
        </w:rPr>
      </w:pPr>
      <w:sdt>
        <w:sdtPr>
          <w:rPr>
            <w:rFonts w:ascii="Arial" w:hAnsi="Arial" w:cs="Arial"/>
          </w:rPr>
          <w:id w:val="760498241"/>
          <w:citation/>
        </w:sdtPr>
        <w:sdtEndPr/>
        <w:sdtContent>
          <w:r w:rsidR="004E753A" w:rsidRPr="004E753A">
            <w:rPr>
              <w:rFonts w:ascii="Arial" w:hAnsi="Arial" w:cs="Arial"/>
            </w:rPr>
            <w:fldChar w:fldCharType="begin"/>
          </w:r>
          <w:r w:rsidR="004E753A" w:rsidRPr="004E753A">
            <w:rPr>
              <w:rFonts w:ascii="Arial" w:hAnsi="Arial" w:cs="Arial"/>
            </w:rPr>
            <w:instrText xml:space="preserve">CITATION New98 \p 32-33 \l 2057 </w:instrText>
          </w:r>
          <w:r w:rsidR="004E753A" w:rsidRPr="004E753A">
            <w:rPr>
              <w:rFonts w:ascii="Arial" w:hAnsi="Arial" w:cs="Arial"/>
            </w:rPr>
            <w:fldChar w:fldCharType="separate"/>
          </w:r>
          <w:r w:rsidR="004E753A" w:rsidRPr="004E753A">
            <w:rPr>
              <w:rFonts w:ascii="Arial" w:hAnsi="Arial" w:cs="Arial"/>
              <w:noProof/>
            </w:rPr>
            <w:t>(Newman &amp; Benz, 1998, pp. 32-33)</w:t>
          </w:r>
          <w:r w:rsidR="004E753A" w:rsidRPr="004E753A">
            <w:rPr>
              <w:rFonts w:ascii="Arial" w:hAnsi="Arial" w:cs="Arial"/>
            </w:rPr>
            <w:fldChar w:fldCharType="end"/>
          </w:r>
        </w:sdtContent>
      </w:sdt>
      <w:r w:rsidR="004E753A" w:rsidRPr="004E753A">
        <w:rPr>
          <w:rFonts w:ascii="Arial" w:hAnsi="Arial" w:cs="Arial"/>
        </w:rPr>
        <w:t xml:space="preserve"> believe that “validity cannot exist without reliability”, where the purpose of measuring reliability is to help researchers estimate validity. </w:t>
      </w:r>
      <w:sdt>
        <w:sdtPr>
          <w:rPr>
            <w:rFonts w:ascii="Arial" w:hAnsi="Arial" w:cs="Arial"/>
          </w:rPr>
          <w:id w:val="1227029124"/>
          <w:citation/>
        </w:sdtPr>
        <w:sdtEndPr/>
        <w:sdtContent>
          <w:r w:rsidR="004E753A" w:rsidRPr="004E753A">
            <w:rPr>
              <w:rFonts w:ascii="Arial" w:hAnsi="Arial" w:cs="Arial"/>
            </w:rPr>
            <w:fldChar w:fldCharType="begin"/>
          </w:r>
          <w:r w:rsidR="004E753A" w:rsidRPr="004E753A">
            <w:rPr>
              <w:rFonts w:ascii="Arial" w:hAnsi="Arial" w:cs="Arial"/>
            </w:rPr>
            <w:instrText xml:space="preserve">CITATION Zel79 \p 11 \l 2057 </w:instrText>
          </w:r>
          <w:r w:rsidR="004E753A" w:rsidRPr="004E753A">
            <w:rPr>
              <w:rFonts w:ascii="Arial" w:hAnsi="Arial" w:cs="Arial"/>
            </w:rPr>
            <w:fldChar w:fldCharType="separate"/>
          </w:r>
          <w:r w:rsidR="004E753A" w:rsidRPr="004E753A">
            <w:rPr>
              <w:rFonts w:ascii="Arial" w:hAnsi="Arial" w:cs="Arial"/>
              <w:noProof/>
            </w:rPr>
            <w:t>(Zeller &amp; Carmines, 1979, p. 11)</w:t>
          </w:r>
          <w:r w:rsidR="004E753A" w:rsidRPr="004E753A">
            <w:rPr>
              <w:rFonts w:ascii="Arial" w:hAnsi="Arial" w:cs="Arial"/>
            </w:rPr>
            <w:fldChar w:fldCharType="end"/>
          </w:r>
        </w:sdtContent>
      </w:sdt>
      <w:r w:rsidR="004E753A" w:rsidRPr="004E753A">
        <w:rPr>
          <w:rFonts w:ascii="Arial" w:hAnsi="Arial" w:cs="Arial"/>
        </w:rPr>
        <w:t xml:space="preserve"> identify that reliability relates to the “extent to which an experiment, test, or any measuring procedure yields the same results on repeated trials”. The question of reliability in this dissertation will be concerned with whether the questionnaire does or does not produce similar results on repeated trials of the questionnaire. To test the reliability, the researcher will firstly carry out a pilot study of the questionnaire to a small number of individuals before releasing the final questionnaire to gather information. In addition, the pilot study will be used to ensure the validity of the questionnaire through identifying any questions which may appear presuming or leading. According to </w:t>
      </w:r>
      <w:sdt>
        <w:sdtPr>
          <w:rPr>
            <w:rFonts w:ascii="Arial" w:hAnsi="Arial" w:cs="Arial"/>
          </w:rPr>
          <w:id w:val="1608308721"/>
          <w:citation/>
        </w:sdtPr>
        <w:sdtEndPr/>
        <w:sdtContent>
          <w:r w:rsidR="004E753A" w:rsidRPr="004E753A">
            <w:rPr>
              <w:rFonts w:ascii="Arial" w:hAnsi="Arial" w:cs="Arial"/>
            </w:rPr>
            <w:fldChar w:fldCharType="begin"/>
          </w:r>
          <w:r w:rsidR="004E753A" w:rsidRPr="004E753A">
            <w:rPr>
              <w:rFonts w:ascii="Arial" w:hAnsi="Arial" w:cs="Arial"/>
            </w:rPr>
            <w:instrText xml:space="preserve">CITATION New98 \p 32 \l 2057 </w:instrText>
          </w:r>
          <w:r w:rsidR="004E753A" w:rsidRPr="004E753A">
            <w:rPr>
              <w:rFonts w:ascii="Arial" w:hAnsi="Arial" w:cs="Arial"/>
            </w:rPr>
            <w:fldChar w:fldCharType="separate"/>
          </w:r>
          <w:r w:rsidR="004E753A" w:rsidRPr="004E753A">
            <w:rPr>
              <w:rFonts w:ascii="Arial" w:hAnsi="Arial" w:cs="Arial"/>
              <w:noProof/>
            </w:rPr>
            <w:t>(Newman &amp; Benz, 1998, p. 32)</w:t>
          </w:r>
          <w:r w:rsidR="004E753A" w:rsidRPr="004E753A">
            <w:rPr>
              <w:rFonts w:ascii="Arial" w:hAnsi="Arial" w:cs="Arial"/>
            </w:rPr>
            <w:fldChar w:fldCharType="end"/>
          </w:r>
        </w:sdtContent>
      </w:sdt>
      <w:r w:rsidR="004E753A" w:rsidRPr="004E753A">
        <w:rPr>
          <w:rFonts w:ascii="Arial" w:hAnsi="Arial" w:cs="Arial"/>
        </w:rPr>
        <w:t xml:space="preserve">, validity is the “extent to which the test or set of data or design </w:t>
      </w:r>
      <w:proofErr w:type="gramStart"/>
      <w:r w:rsidR="004E753A" w:rsidRPr="004E753A">
        <w:rPr>
          <w:rFonts w:ascii="Arial" w:hAnsi="Arial" w:cs="Arial"/>
        </w:rPr>
        <w:t>actually measures</w:t>
      </w:r>
      <w:proofErr w:type="gramEnd"/>
      <w:r w:rsidR="004E753A" w:rsidRPr="004E753A">
        <w:rPr>
          <w:rFonts w:ascii="Arial" w:hAnsi="Arial" w:cs="Arial"/>
        </w:rPr>
        <w:t xml:space="preserve"> or reflects or produces what it is supposed to measure, reflect, or produce”.</w:t>
      </w:r>
    </w:p>
    <w:p w14:paraId="12FFA83F" w14:textId="77777777" w:rsidR="004E753A" w:rsidRDefault="004E753A" w:rsidP="00EF70C8">
      <w:pPr>
        <w:spacing w:line="360" w:lineRule="auto"/>
        <w:rPr>
          <w:rFonts w:ascii="Arial" w:hAnsi="Arial" w:cs="Arial"/>
        </w:rPr>
      </w:pPr>
    </w:p>
    <w:p w14:paraId="74E62E28" w14:textId="77777777" w:rsidR="00EF70C8" w:rsidRPr="004E753A" w:rsidRDefault="00EF70C8" w:rsidP="00EF70C8">
      <w:pPr>
        <w:spacing w:line="360" w:lineRule="auto"/>
        <w:rPr>
          <w:rFonts w:ascii="Arial" w:hAnsi="Arial" w:cs="Arial"/>
        </w:rPr>
      </w:pPr>
    </w:p>
    <w:p w14:paraId="3D85BA5B" w14:textId="77777777" w:rsidR="004E753A" w:rsidRPr="004E753A" w:rsidRDefault="004E753A" w:rsidP="00EF70C8">
      <w:pPr>
        <w:pStyle w:val="Heading2"/>
        <w:spacing w:line="360" w:lineRule="auto"/>
        <w:rPr>
          <w:rFonts w:ascii="Arial" w:hAnsi="Arial" w:cs="Arial"/>
          <w:b/>
          <w:color w:val="auto"/>
          <w:sz w:val="24"/>
          <w:szCs w:val="24"/>
          <w:u w:val="single"/>
        </w:rPr>
      </w:pPr>
      <w:bookmarkStart w:id="31" w:name="_Toc481486863"/>
      <w:r w:rsidRPr="004E753A">
        <w:rPr>
          <w:rFonts w:ascii="Arial" w:hAnsi="Arial" w:cs="Arial"/>
          <w:b/>
          <w:color w:val="auto"/>
          <w:sz w:val="24"/>
          <w:szCs w:val="24"/>
          <w:u w:val="single"/>
        </w:rPr>
        <w:t>3.11 Analysis of Findings</w:t>
      </w:r>
      <w:bookmarkEnd w:id="31"/>
    </w:p>
    <w:p w14:paraId="4E4AF86B" w14:textId="77777777" w:rsidR="00EF70C8" w:rsidRDefault="00EF70C8" w:rsidP="00EF70C8">
      <w:pPr>
        <w:pStyle w:val="NoSpacing"/>
      </w:pPr>
    </w:p>
    <w:p w14:paraId="2D290607" w14:textId="77777777" w:rsidR="004E753A" w:rsidRPr="004E753A" w:rsidRDefault="004E753A" w:rsidP="00EF70C8">
      <w:pPr>
        <w:spacing w:line="360" w:lineRule="auto"/>
        <w:rPr>
          <w:rFonts w:ascii="Arial" w:hAnsi="Arial" w:cs="Arial"/>
        </w:rPr>
      </w:pPr>
      <w:r w:rsidRPr="004E753A">
        <w:rPr>
          <w:rFonts w:ascii="Arial" w:hAnsi="Arial" w:cs="Arial"/>
        </w:rPr>
        <w:t xml:space="preserve">Through using Survey Monkey to create and conduct the survey, all the results will be analysed through the website’s tools. When analysing the data, the results will be displayed in the form of tables and graphs which will allow the findings to be easily interpreted. In addition, </w:t>
      </w:r>
      <w:sdt>
        <w:sdtPr>
          <w:rPr>
            <w:rFonts w:ascii="Arial" w:hAnsi="Arial" w:cs="Arial"/>
          </w:rPr>
          <w:id w:val="236975654"/>
          <w:citation/>
        </w:sdtPr>
        <w:sdtEndPr/>
        <w:sdtContent>
          <w:r w:rsidRPr="004E753A">
            <w:rPr>
              <w:rFonts w:ascii="Arial" w:hAnsi="Arial" w:cs="Arial"/>
            </w:rPr>
            <w:fldChar w:fldCharType="begin"/>
          </w:r>
          <w:r w:rsidRPr="004E753A">
            <w:rPr>
              <w:rFonts w:ascii="Arial" w:hAnsi="Arial" w:cs="Arial"/>
            </w:rPr>
            <w:instrText xml:space="preserve">CITATION Baj11 \p 36-37 \l 2057 </w:instrText>
          </w:r>
          <w:r w:rsidRPr="004E753A">
            <w:rPr>
              <w:rFonts w:ascii="Arial" w:hAnsi="Arial" w:cs="Arial"/>
            </w:rPr>
            <w:fldChar w:fldCharType="separate"/>
          </w:r>
          <w:r w:rsidRPr="004E753A">
            <w:rPr>
              <w:rFonts w:ascii="Arial" w:hAnsi="Arial" w:cs="Arial"/>
              <w:noProof/>
            </w:rPr>
            <w:t>(Bajpai, 2011, pp. 36-37)</w:t>
          </w:r>
          <w:r w:rsidRPr="004E753A">
            <w:rPr>
              <w:rFonts w:ascii="Arial" w:hAnsi="Arial" w:cs="Arial"/>
            </w:rPr>
            <w:fldChar w:fldCharType="end"/>
          </w:r>
        </w:sdtContent>
      </w:sdt>
      <w:r w:rsidRPr="004E753A">
        <w:rPr>
          <w:rFonts w:ascii="Arial" w:hAnsi="Arial" w:cs="Arial"/>
        </w:rPr>
        <w:t xml:space="preserve"> identifies that when analysing the findings, the researcher must also “determine whether the result of the study is in line with the existing literature”.</w:t>
      </w:r>
    </w:p>
    <w:p w14:paraId="19D8F643" w14:textId="77777777" w:rsidR="004E753A" w:rsidRDefault="004E753A" w:rsidP="00EF70C8">
      <w:pPr>
        <w:spacing w:line="360" w:lineRule="auto"/>
        <w:rPr>
          <w:rFonts w:ascii="Arial" w:hAnsi="Arial" w:cs="Arial"/>
        </w:rPr>
      </w:pPr>
    </w:p>
    <w:p w14:paraId="336C3943" w14:textId="77777777" w:rsidR="00EF70C8" w:rsidRPr="004E753A" w:rsidRDefault="00EF70C8" w:rsidP="00EF70C8">
      <w:pPr>
        <w:spacing w:line="360" w:lineRule="auto"/>
        <w:rPr>
          <w:rFonts w:ascii="Arial" w:hAnsi="Arial" w:cs="Arial"/>
        </w:rPr>
      </w:pPr>
    </w:p>
    <w:p w14:paraId="59DD9FC5" w14:textId="77777777" w:rsidR="004E753A" w:rsidRPr="004E753A" w:rsidRDefault="004E753A" w:rsidP="00EF70C8">
      <w:pPr>
        <w:pStyle w:val="Heading2"/>
        <w:spacing w:line="360" w:lineRule="auto"/>
        <w:rPr>
          <w:rFonts w:ascii="Arial" w:hAnsi="Arial" w:cs="Arial"/>
          <w:b/>
          <w:color w:val="auto"/>
          <w:sz w:val="24"/>
          <w:szCs w:val="24"/>
          <w:u w:val="single"/>
        </w:rPr>
      </w:pPr>
      <w:bookmarkStart w:id="32" w:name="_Toc481486864"/>
      <w:r w:rsidRPr="004E753A">
        <w:rPr>
          <w:rFonts w:ascii="Arial" w:hAnsi="Arial" w:cs="Arial"/>
          <w:b/>
          <w:color w:val="auto"/>
          <w:sz w:val="24"/>
          <w:szCs w:val="24"/>
          <w:u w:val="single"/>
        </w:rPr>
        <w:lastRenderedPageBreak/>
        <w:t>3.12 Limitations of the Study</w:t>
      </w:r>
      <w:bookmarkEnd w:id="32"/>
    </w:p>
    <w:p w14:paraId="26474001" w14:textId="77777777" w:rsidR="00EF70C8" w:rsidRDefault="00EF70C8" w:rsidP="00EF70C8">
      <w:pPr>
        <w:pStyle w:val="NoSpacing"/>
      </w:pPr>
    </w:p>
    <w:p w14:paraId="166F2E5F" w14:textId="77777777" w:rsidR="004E753A" w:rsidRPr="004E753A" w:rsidRDefault="004E753A" w:rsidP="00EF70C8">
      <w:pPr>
        <w:spacing w:line="360" w:lineRule="auto"/>
        <w:rPr>
          <w:rFonts w:ascii="Arial" w:hAnsi="Arial" w:cs="Arial"/>
        </w:rPr>
      </w:pPr>
      <w:r w:rsidRPr="004E753A">
        <w:rPr>
          <w:rFonts w:ascii="Arial" w:hAnsi="Arial" w:cs="Arial"/>
        </w:rPr>
        <w:t xml:space="preserve">A limitation of carrying out this study is the possibility of demand characteristics; where the participants may answer in a way they think the researcher wants instead of providing a true image for the researcher. Furthermore, there is also a limitation of whether the study’s design and findings are truly valid. As the researcher is posting the link on social media sites there is a possibility of the researcher knowing a selection of the participants. Due to this there is an added risk of demand characteristics where the participants may know the true aim of the study and may answer in a way they feel the researcher wants. </w:t>
      </w:r>
    </w:p>
    <w:p w14:paraId="4252BB58" w14:textId="77777777" w:rsidR="004E753A" w:rsidRPr="004E753A" w:rsidRDefault="004E753A" w:rsidP="00EF70C8">
      <w:pPr>
        <w:spacing w:line="360" w:lineRule="auto"/>
        <w:rPr>
          <w:rFonts w:ascii="Arial" w:hAnsi="Arial" w:cs="Arial"/>
        </w:rPr>
      </w:pPr>
    </w:p>
    <w:p w14:paraId="7AE9E7B9" w14:textId="77777777" w:rsidR="004E753A" w:rsidRPr="004E753A" w:rsidRDefault="004E753A" w:rsidP="00EF70C8">
      <w:pPr>
        <w:spacing w:line="360" w:lineRule="auto"/>
        <w:rPr>
          <w:rFonts w:ascii="Arial" w:hAnsi="Arial" w:cs="Arial"/>
        </w:rPr>
      </w:pPr>
      <w:r w:rsidRPr="004E753A">
        <w:rPr>
          <w:rFonts w:ascii="Arial" w:hAnsi="Arial" w:cs="Arial"/>
        </w:rPr>
        <w:t>In addition, because the topic is overall very broad and can apply to much of society, it will be difficult for the researcher to gather a sample truly representative of so</w:t>
      </w:r>
      <w:r w:rsidR="00EF70C8">
        <w:rPr>
          <w:rFonts w:ascii="Arial" w:hAnsi="Arial" w:cs="Arial"/>
        </w:rPr>
        <w:t xml:space="preserve">ciety as some groups within </w:t>
      </w:r>
      <w:r w:rsidRPr="004E753A">
        <w:rPr>
          <w:rFonts w:ascii="Arial" w:hAnsi="Arial" w:cs="Arial"/>
        </w:rPr>
        <w:t xml:space="preserve">society may be harder to reach out to than others. For example, the researcher may have difficulty reaching older participants due to the questionnaire being carried out online. This may leave a gap in results as older generations typically have different buying behaviour than younger generations. </w:t>
      </w:r>
    </w:p>
    <w:p w14:paraId="7A6B8C5B" w14:textId="77777777" w:rsidR="004E753A" w:rsidRPr="004E753A" w:rsidRDefault="004E753A" w:rsidP="00EF70C8">
      <w:pPr>
        <w:spacing w:line="360" w:lineRule="auto"/>
        <w:rPr>
          <w:rFonts w:ascii="Arial" w:hAnsi="Arial" w:cs="Arial"/>
        </w:rPr>
      </w:pPr>
    </w:p>
    <w:p w14:paraId="0AF46B7C" w14:textId="77777777" w:rsidR="004E753A" w:rsidRPr="004E753A" w:rsidRDefault="004E753A" w:rsidP="00EF70C8">
      <w:pPr>
        <w:spacing w:line="360" w:lineRule="auto"/>
        <w:rPr>
          <w:rFonts w:ascii="Arial" w:hAnsi="Arial" w:cs="Arial"/>
        </w:rPr>
      </w:pPr>
      <w:r w:rsidRPr="004E753A">
        <w:rPr>
          <w:rFonts w:ascii="Arial" w:hAnsi="Arial" w:cs="Arial"/>
        </w:rPr>
        <w:t xml:space="preserve">Lastly, a potential limitation of carrying out this research is that some individuals may not feel comfortable in truly answering the questionnaire as it is focused around discounts and the amount of discount shopping these individuals par-take in on a weekly basis. Although discount shopping </w:t>
      </w:r>
      <w:proofErr w:type="gramStart"/>
      <w:r w:rsidRPr="004E753A">
        <w:rPr>
          <w:rFonts w:ascii="Arial" w:hAnsi="Arial" w:cs="Arial"/>
        </w:rPr>
        <w:t>is seen as</w:t>
      </w:r>
      <w:proofErr w:type="gramEnd"/>
      <w:r w:rsidRPr="004E753A">
        <w:rPr>
          <w:rFonts w:ascii="Arial" w:hAnsi="Arial" w:cs="Arial"/>
        </w:rPr>
        <w:t xml:space="preserve"> normal these days, some individuals may feel embarrassed or uncomfortable which in turn may result in inaccurate responses. Despite the researcher taking steps in preventing these limitations from occurring, some are out of the researchers control and therefore cannot be fully prevented. To try and avoid these problems, the researcher has clearly stated to both participants and readers that all questionnaire responses are kept anonymous; where even the researcher is not aware of participant’s identity. </w:t>
      </w:r>
    </w:p>
    <w:p w14:paraId="5DCC213A" w14:textId="77777777" w:rsidR="004E753A" w:rsidRPr="004E753A" w:rsidRDefault="004E753A" w:rsidP="00EF70C8">
      <w:pPr>
        <w:spacing w:line="360" w:lineRule="auto"/>
        <w:rPr>
          <w:rFonts w:ascii="Arial" w:hAnsi="Arial" w:cs="Arial"/>
        </w:rPr>
      </w:pPr>
    </w:p>
    <w:p w14:paraId="7B239C36" w14:textId="77777777" w:rsidR="003919AD" w:rsidRDefault="003919AD" w:rsidP="00EF70C8">
      <w:pPr>
        <w:spacing w:line="360" w:lineRule="auto"/>
        <w:rPr>
          <w:rFonts w:ascii="Arial" w:hAnsi="Arial" w:cs="Arial"/>
        </w:rPr>
      </w:pPr>
    </w:p>
    <w:p w14:paraId="202CC445" w14:textId="77777777" w:rsidR="004E753A" w:rsidRDefault="004E753A" w:rsidP="00EF70C8">
      <w:pPr>
        <w:spacing w:line="360" w:lineRule="auto"/>
        <w:rPr>
          <w:rFonts w:ascii="Arial" w:hAnsi="Arial" w:cs="Arial"/>
        </w:rPr>
      </w:pPr>
    </w:p>
    <w:p w14:paraId="70726042" w14:textId="77777777" w:rsidR="004E753A" w:rsidRDefault="004E753A" w:rsidP="00EF70C8">
      <w:pPr>
        <w:spacing w:line="360" w:lineRule="auto"/>
        <w:rPr>
          <w:rFonts w:ascii="Arial" w:hAnsi="Arial" w:cs="Arial"/>
        </w:rPr>
      </w:pPr>
    </w:p>
    <w:p w14:paraId="6EE3B1F8" w14:textId="77777777" w:rsidR="00EF70C8" w:rsidRDefault="00EF70C8" w:rsidP="00EF70C8">
      <w:pPr>
        <w:spacing w:line="360" w:lineRule="auto"/>
        <w:rPr>
          <w:rFonts w:ascii="Arial" w:hAnsi="Arial" w:cs="Arial"/>
        </w:rPr>
      </w:pPr>
    </w:p>
    <w:p w14:paraId="302F69CF" w14:textId="77777777" w:rsidR="00B4684C" w:rsidRPr="00B4684C" w:rsidRDefault="00B4684C" w:rsidP="00EF70C8">
      <w:pPr>
        <w:pStyle w:val="Heading1"/>
        <w:spacing w:line="360" w:lineRule="auto"/>
        <w:jc w:val="center"/>
        <w:rPr>
          <w:rFonts w:ascii="Arial" w:hAnsi="Arial" w:cs="Arial"/>
          <w:b/>
          <w:color w:val="auto"/>
          <w:sz w:val="24"/>
          <w:szCs w:val="24"/>
          <w:u w:val="single"/>
        </w:rPr>
      </w:pPr>
      <w:bookmarkStart w:id="33" w:name="_Toc481486865"/>
      <w:r w:rsidRPr="00B4684C">
        <w:rPr>
          <w:rFonts w:ascii="Arial" w:hAnsi="Arial" w:cs="Arial"/>
          <w:b/>
          <w:color w:val="auto"/>
          <w:sz w:val="24"/>
          <w:szCs w:val="24"/>
          <w:u w:val="single"/>
        </w:rPr>
        <w:lastRenderedPageBreak/>
        <w:t>Chapter 4: Analysis of Results</w:t>
      </w:r>
      <w:bookmarkEnd w:id="33"/>
    </w:p>
    <w:p w14:paraId="25FB07A3" w14:textId="77777777" w:rsidR="00B4684C" w:rsidRDefault="00B4684C" w:rsidP="00EF70C8">
      <w:pPr>
        <w:spacing w:line="360" w:lineRule="auto"/>
        <w:rPr>
          <w:rFonts w:ascii="Arial" w:hAnsi="Arial" w:cs="Arial"/>
          <w:b/>
          <w:sz w:val="24"/>
          <w:u w:val="single"/>
        </w:rPr>
      </w:pPr>
    </w:p>
    <w:p w14:paraId="2A60BF19" w14:textId="77777777" w:rsidR="00EA1B8A" w:rsidRPr="00B4684C" w:rsidRDefault="00EA1B8A" w:rsidP="00EF70C8">
      <w:pPr>
        <w:spacing w:line="360" w:lineRule="auto"/>
        <w:rPr>
          <w:rFonts w:ascii="Arial" w:hAnsi="Arial" w:cs="Arial"/>
          <w:b/>
          <w:sz w:val="24"/>
          <w:u w:val="single"/>
        </w:rPr>
      </w:pPr>
    </w:p>
    <w:p w14:paraId="5C8FF57A" w14:textId="77777777" w:rsidR="00B4684C" w:rsidRPr="00B4684C" w:rsidRDefault="00B4684C" w:rsidP="00EF70C8">
      <w:pPr>
        <w:pStyle w:val="Heading2"/>
        <w:spacing w:line="360" w:lineRule="auto"/>
        <w:rPr>
          <w:rFonts w:ascii="Arial" w:hAnsi="Arial" w:cs="Arial"/>
          <w:b/>
          <w:color w:val="auto"/>
          <w:sz w:val="24"/>
          <w:szCs w:val="24"/>
          <w:u w:val="single"/>
        </w:rPr>
      </w:pPr>
      <w:bookmarkStart w:id="34" w:name="_Toc481486866"/>
      <w:r w:rsidRPr="00B4684C">
        <w:rPr>
          <w:rFonts w:ascii="Arial" w:hAnsi="Arial" w:cs="Arial"/>
          <w:b/>
          <w:color w:val="auto"/>
          <w:sz w:val="24"/>
          <w:szCs w:val="24"/>
          <w:u w:val="single"/>
        </w:rPr>
        <w:t>4.1 Introduction</w:t>
      </w:r>
      <w:bookmarkEnd w:id="34"/>
    </w:p>
    <w:p w14:paraId="19C92988" w14:textId="77777777" w:rsidR="00EF70C8" w:rsidRDefault="00EF70C8" w:rsidP="00EF70C8">
      <w:pPr>
        <w:pStyle w:val="NoSpacing"/>
      </w:pPr>
    </w:p>
    <w:p w14:paraId="554B0293" w14:textId="77777777" w:rsidR="00B4684C" w:rsidRPr="00B4684C" w:rsidRDefault="00B4684C" w:rsidP="00EF70C8">
      <w:pPr>
        <w:spacing w:line="360" w:lineRule="auto"/>
        <w:rPr>
          <w:rFonts w:ascii="Arial" w:hAnsi="Arial" w:cs="Arial"/>
        </w:rPr>
      </w:pPr>
      <w:r w:rsidRPr="00B4684C">
        <w:rPr>
          <w:rFonts w:ascii="Arial" w:hAnsi="Arial" w:cs="Arial"/>
        </w:rPr>
        <w:t xml:space="preserve">This chapter will both analyse and discuss the results found through conducting primary research into the effects of price discounts on consumer purchase intentions. All data gathered will be displayed through the form of graphs and tables to easily illustrate the results for both the researcher and marker. A copy of all graphs and tables including those of cross-tabulations, will be included within the appendices. As the question of this dissertation is a broad subject, the researcher aimed to target a range of individuals to gather a wide perspective on how price discounts influence consumer purchase intentions. A total of 125 responses were received for this questionnaire; where there were a variety of different incomes and occupations therefore allowing the researcher to </w:t>
      </w:r>
      <w:r w:rsidR="000238FE" w:rsidRPr="00B4684C">
        <w:rPr>
          <w:rFonts w:ascii="Arial" w:hAnsi="Arial" w:cs="Arial"/>
        </w:rPr>
        <w:t>compare</w:t>
      </w:r>
      <w:r w:rsidRPr="00B4684C">
        <w:rPr>
          <w:rFonts w:ascii="Arial" w:hAnsi="Arial" w:cs="Arial"/>
        </w:rPr>
        <w:t xml:space="preserve"> the differences found. As the purpose of this dissertation is to investigate the effect of price discounts on consumer purchase intentions, several research objectives were created, these research objectives were to:</w:t>
      </w:r>
    </w:p>
    <w:p w14:paraId="39AE95C6" w14:textId="77777777" w:rsidR="00B4684C" w:rsidRPr="00B4684C" w:rsidRDefault="00B4684C" w:rsidP="00EF70C8">
      <w:pPr>
        <w:pStyle w:val="ListParagraph"/>
        <w:numPr>
          <w:ilvl w:val="0"/>
          <w:numId w:val="9"/>
        </w:numPr>
        <w:spacing w:line="360" w:lineRule="auto"/>
        <w:rPr>
          <w:rFonts w:ascii="Arial" w:hAnsi="Arial" w:cs="Arial"/>
        </w:rPr>
      </w:pPr>
      <w:r w:rsidRPr="00B4684C">
        <w:rPr>
          <w:rFonts w:ascii="Arial" w:hAnsi="Arial" w:cs="Arial"/>
        </w:rPr>
        <w:t>Identify if price discounts influence consumer purchase intentions</w:t>
      </w:r>
    </w:p>
    <w:p w14:paraId="79B494A2" w14:textId="77777777" w:rsidR="00B4684C" w:rsidRPr="00B4684C" w:rsidRDefault="00B4684C" w:rsidP="00EF70C8">
      <w:pPr>
        <w:pStyle w:val="ListParagraph"/>
        <w:numPr>
          <w:ilvl w:val="0"/>
          <w:numId w:val="9"/>
        </w:numPr>
        <w:spacing w:line="360" w:lineRule="auto"/>
        <w:rPr>
          <w:rFonts w:ascii="Arial" w:hAnsi="Arial" w:cs="Arial"/>
        </w:rPr>
      </w:pPr>
      <w:r w:rsidRPr="00B4684C">
        <w:rPr>
          <w:rFonts w:ascii="Arial" w:hAnsi="Arial" w:cs="Arial"/>
        </w:rPr>
        <w:t>Analyse the extent to which price discounts will influence consumer purchase intentions</w:t>
      </w:r>
    </w:p>
    <w:p w14:paraId="1FB7048A" w14:textId="77777777" w:rsidR="00B4684C" w:rsidRPr="00B4684C" w:rsidRDefault="00B4684C" w:rsidP="00EF70C8">
      <w:pPr>
        <w:pStyle w:val="ListParagraph"/>
        <w:numPr>
          <w:ilvl w:val="0"/>
          <w:numId w:val="9"/>
        </w:numPr>
        <w:spacing w:line="360" w:lineRule="auto"/>
        <w:rPr>
          <w:rFonts w:ascii="Arial" w:hAnsi="Arial" w:cs="Arial"/>
        </w:rPr>
      </w:pPr>
      <w:r w:rsidRPr="00B4684C">
        <w:rPr>
          <w:rFonts w:ascii="Arial" w:hAnsi="Arial" w:cs="Arial"/>
        </w:rPr>
        <w:t>Evaluate if higher price discounts lower the buyers’ quality perceptions</w:t>
      </w:r>
    </w:p>
    <w:p w14:paraId="4B35D502" w14:textId="77777777" w:rsidR="00B4684C" w:rsidRPr="00B4684C" w:rsidRDefault="00B4684C" w:rsidP="00EF70C8">
      <w:pPr>
        <w:pStyle w:val="ListParagraph"/>
        <w:numPr>
          <w:ilvl w:val="0"/>
          <w:numId w:val="9"/>
        </w:numPr>
        <w:spacing w:line="360" w:lineRule="auto"/>
        <w:rPr>
          <w:rFonts w:ascii="Arial" w:hAnsi="Arial" w:cs="Arial"/>
        </w:rPr>
      </w:pPr>
      <w:r w:rsidRPr="00B4684C">
        <w:rPr>
          <w:rFonts w:ascii="Arial" w:hAnsi="Arial" w:cs="Arial"/>
        </w:rPr>
        <w:t>Make appropriate recommendations</w:t>
      </w:r>
    </w:p>
    <w:p w14:paraId="6B399460" w14:textId="77777777" w:rsidR="00B4684C" w:rsidRDefault="00B4684C" w:rsidP="00EF70C8">
      <w:pPr>
        <w:spacing w:line="360" w:lineRule="auto"/>
        <w:rPr>
          <w:rFonts w:ascii="Arial" w:hAnsi="Arial" w:cs="Arial"/>
        </w:rPr>
      </w:pPr>
    </w:p>
    <w:p w14:paraId="1AFE213C" w14:textId="77777777" w:rsidR="00EF70C8" w:rsidRPr="00B4684C" w:rsidRDefault="00EF70C8" w:rsidP="00EF70C8">
      <w:pPr>
        <w:spacing w:line="360" w:lineRule="auto"/>
        <w:rPr>
          <w:rFonts w:ascii="Arial" w:hAnsi="Arial" w:cs="Arial"/>
        </w:rPr>
      </w:pPr>
    </w:p>
    <w:p w14:paraId="224DC61A" w14:textId="77777777" w:rsidR="00B4684C" w:rsidRPr="00B4684C" w:rsidRDefault="00B4684C" w:rsidP="00EF70C8">
      <w:pPr>
        <w:pStyle w:val="Heading2"/>
        <w:spacing w:line="360" w:lineRule="auto"/>
        <w:rPr>
          <w:rFonts w:ascii="Arial" w:hAnsi="Arial" w:cs="Arial"/>
          <w:b/>
          <w:color w:val="auto"/>
          <w:sz w:val="24"/>
          <w:szCs w:val="24"/>
          <w:u w:val="single"/>
        </w:rPr>
      </w:pPr>
      <w:bookmarkStart w:id="35" w:name="_Toc481486867"/>
      <w:r w:rsidRPr="00B4684C">
        <w:rPr>
          <w:rFonts w:ascii="Arial" w:hAnsi="Arial" w:cs="Arial"/>
          <w:b/>
          <w:color w:val="auto"/>
          <w:sz w:val="24"/>
          <w:szCs w:val="24"/>
          <w:u w:val="single"/>
        </w:rPr>
        <w:t>4.2 The Main Findings</w:t>
      </w:r>
      <w:bookmarkEnd w:id="35"/>
    </w:p>
    <w:p w14:paraId="1CB59BFA" w14:textId="77777777" w:rsidR="00EF70C8" w:rsidRDefault="00EF70C8" w:rsidP="00EF70C8">
      <w:pPr>
        <w:pStyle w:val="NoSpacing"/>
      </w:pPr>
    </w:p>
    <w:p w14:paraId="7E2D9910" w14:textId="77777777" w:rsidR="00B4684C" w:rsidRPr="00B4684C" w:rsidRDefault="00B4684C" w:rsidP="00EF70C8">
      <w:pPr>
        <w:spacing w:line="360" w:lineRule="auto"/>
        <w:rPr>
          <w:rFonts w:ascii="Arial" w:hAnsi="Arial" w:cs="Arial"/>
        </w:rPr>
      </w:pPr>
      <w:r w:rsidRPr="00B4684C">
        <w:rPr>
          <w:rFonts w:ascii="Arial" w:hAnsi="Arial" w:cs="Arial"/>
        </w:rPr>
        <w:t>The results of research carried out into the effects of price discounts on consumer purchase intentions can be categorised in to six main sections:</w:t>
      </w:r>
    </w:p>
    <w:p w14:paraId="3655F373" w14:textId="77777777" w:rsidR="00B4684C" w:rsidRPr="00B4684C" w:rsidRDefault="00B4684C" w:rsidP="00EF70C8">
      <w:pPr>
        <w:pStyle w:val="ListParagraph"/>
        <w:numPr>
          <w:ilvl w:val="0"/>
          <w:numId w:val="11"/>
        </w:numPr>
        <w:spacing w:line="360" w:lineRule="auto"/>
        <w:rPr>
          <w:rFonts w:ascii="Arial" w:hAnsi="Arial" w:cs="Arial"/>
        </w:rPr>
      </w:pPr>
      <w:r w:rsidRPr="00B4684C">
        <w:rPr>
          <w:rFonts w:ascii="Arial" w:hAnsi="Arial" w:cs="Arial"/>
        </w:rPr>
        <w:t>Demographics of the participants such as age, gender, income and occupation</w:t>
      </w:r>
    </w:p>
    <w:p w14:paraId="1A694757" w14:textId="77777777" w:rsidR="00B4684C" w:rsidRPr="00B4684C" w:rsidRDefault="00B4684C" w:rsidP="00EF70C8">
      <w:pPr>
        <w:pStyle w:val="ListParagraph"/>
        <w:numPr>
          <w:ilvl w:val="0"/>
          <w:numId w:val="11"/>
        </w:numPr>
        <w:spacing w:line="360" w:lineRule="auto"/>
        <w:rPr>
          <w:rFonts w:ascii="Arial" w:hAnsi="Arial" w:cs="Arial"/>
        </w:rPr>
      </w:pPr>
      <w:r w:rsidRPr="00B4684C">
        <w:rPr>
          <w:rFonts w:ascii="Arial" w:hAnsi="Arial" w:cs="Arial"/>
        </w:rPr>
        <w:t>Information about shopping within discount stores such as whether they shop within discount stores, which stores they have visited, how often they visit, and what they purchase when visiting</w:t>
      </w:r>
    </w:p>
    <w:p w14:paraId="53E28FCC" w14:textId="77777777" w:rsidR="00B4684C" w:rsidRPr="00B4684C" w:rsidRDefault="00B4684C" w:rsidP="00EF70C8">
      <w:pPr>
        <w:pStyle w:val="ListParagraph"/>
        <w:numPr>
          <w:ilvl w:val="0"/>
          <w:numId w:val="11"/>
        </w:numPr>
        <w:spacing w:line="360" w:lineRule="auto"/>
        <w:rPr>
          <w:rFonts w:ascii="Arial" w:hAnsi="Arial" w:cs="Arial"/>
        </w:rPr>
      </w:pPr>
      <w:r w:rsidRPr="00B4684C">
        <w:rPr>
          <w:rFonts w:ascii="Arial" w:hAnsi="Arial" w:cs="Arial"/>
        </w:rPr>
        <w:t>Influencers such as individual, group or situational influencers</w:t>
      </w:r>
    </w:p>
    <w:p w14:paraId="35B371FB" w14:textId="77777777" w:rsidR="00B4684C" w:rsidRPr="00B4684C" w:rsidRDefault="00B4684C" w:rsidP="00EF70C8">
      <w:pPr>
        <w:pStyle w:val="ListParagraph"/>
        <w:numPr>
          <w:ilvl w:val="0"/>
          <w:numId w:val="11"/>
        </w:numPr>
        <w:spacing w:line="360" w:lineRule="auto"/>
        <w:rPr>
          <w:rFonts w:ascii="Arial" w:hAnsi="Arial" w:cs="Arial"/>
        </w:rPr>
      </w:pPr>
      <w:r w:rsidRPr="00B4684C">
        <w:rPr>
          <w:rFonts w:ascii="Arial" w:hAnsi="Arial" w:cs="Arial"/>
        </w:rPr>
        <w:lastRenderedPageBreak/>
        <w:t>Influential factors such as type of discount shopping, and factors such as price, discount level, brand, availability, quality and physical appearance</w:t>
      </w:r>
    </w:p>
    <w:p w14:paraId="4028811A" w14:textId="77777777" w:rsidR="00B4684C" w:rsidRPr="00B4684C" w:rsidRDefault="00B4684C" w:rsidP="00EF70C8">
      <w:pPr>
        <w:pStyle w:val="ListParagraph"/>
        <w:numPr>
          <w:ilvl w:val="0"/>
          <w:numId w:val="11"/>
        </w:numPr>
        <w:spacing w:line="360" w:lineRule="auto"/>
        <w:rPr>
          <w:rFonts w:ascii="Arial" w:hAnsi="Arial" w:cs="Arial"/>
        </w:rPr>
      </w:pPr>
      <w:r w:rsidRPr="00B4684C">
        <w:rPr>
          <w:rFonts w:ascii="Arial" w:hAnsi="Arial" w:cs="Arial"/>
        </w:rPr>
        <w:t>Statements and open question</w:t>
      </w:r>
    </w:p>
    <w:p w14:paraId="6CED90E5" w14:textId="77777777" w:rsidR="00B4684C" w:rsidRPr="00B4684C" w:rsidRDefault="00B4684C" w:rsidP="00EF70C8">
      <w:pPr>
        <w:pStyle w:val="ListParagraph"/>
        <w:numPr>
          <w:ilvl w:val="0"/>
          <w:numId w:val="11"/>
        </w:numPr>
        <w:spacing w:line="360" w:lineRule="auto"/>
        <w:rPr>
          <w:rFonts w:ascii="Arial" w:hAnsi="Arial" w:cs="Arial"/>
        </w:rPr>
      </w:pPr>
      <w:r w:rsidRPr="00B4684C">
        <w:rPr>
          <w:rFonts w:ascii="Arial" w:hAnsi="Arial" w:cs="Arial"/>
        </w:rPr>
        <w:t>Cross-tabulations</w:t>
      </w:r>
    </w:p>
    <w:p w14:paraId="70DC81D9" w14:textId="77777777" w:rsidR="00B4684C" w:rsidRPr="00B4684C" w:rsidRDefault="00B4684C" w:rsidP="00EF70C8">
      <w:pPr>
        <w:spacing w:line="360" w:lineRule="auto"/>
        <w:rPr>
          <w:rFonts w:ascii="Arial" w:hAnsi="Arial" w:cs="Arial"/>
          <w:sz w:val="20"/>
        </w:rPr>
      </w:pPr>
    </w:p>
    <w:p w14:paraId="566E47F5" w14:textId="77777777" w:rsidR="00B4684C" w:rsidRPr="00B4684C" w:rsidRDefault="00B4684C" w:rsidP="00EF70C8">
      <w:pPr>
        <w:spacing w:line="360" w:lineRule="auto"/>
        <w:rPr>
          <w:rFonts w:ascii="Arial" w:hAnsi="Arial" w:cs="Arial"/>
          <w:sz w:val="20"/>
        </w:rPr>
      </w:pPr>
      <w:r w:rsidRPr="00B4684C">
        <w:rPr>
          <w:rFonts w:ascii="Arial" w:hAnsi="Arial" w:cs="Arial"/>
          <w:sz w:val="20"/>
        </w:rPr>
        <w:br w:type="page"/>
      </w:r>
    </w:p>
    <w:p w14:paraId="5FCB7205" w14:textId="77777777" w:rsidR="00B4684C" w:rsidRPr="00B4684C" w:rsidRDefault="00B4684C" w:rsidP="00EF70C8">
      <w:pPr>
        <w:pStyle w:val="Heading3"/>
        <w:spacing w:line="360" w:lineRule="auto"/>
        <w:rPr>
          <w:rFonts w:ascii="Arial" w:hAnsi="Arial" w:cs="Arial"/>
          <w:b/>
          <w:color w:val="auto"/>
          <w:u w:val="single"/>
        </w:rPr>
      </w:pPr>
      <w:bookmarkStart w:id="36" w:name="_Toc481486868"/>
      <w:r w:rsidRPr="00B4684C">
        <w:rPr>
          <w:rFonts w:ascii="Arial" w:hAnsi="Arial" w:cs="Arial"/>
          <w:b/>
          <w:color w:val="auto"/>
          <w:u w:val="single"/>
        </w:rPr>
        <w:lastRenderedPageBreak/>
        <w:t>4.3 Demographics of the Participants</w:t>
      </w:r>
      <w:bookmarkEnd w:id="36"/>
      <w:r w:rsidRPr="00B4684C">
        <w:rPr>
          <w:rFonts w:ascii="Arial" w:hAnsi="Arial" w:cs="Arial"/>
          <w:b/>
          <w:color w:val="auto"/>
          <w:u w:val="single"/>
        </w:rPr>
        <w:t xml:space="preserve"> </w:t>
      </w:r>
    </w:p>
    <w:p w14:paraId="1AE218DD" w14:textId="77777777" w:rsidR="00B4684C" w:rsidRPr="00B4684C" w:rsidRDefault="00B4684C" w:rsidP="00EF70C8">
      <w:pPr>
        <w:pStyle w:val="Heading3"/>
        <w:spacing w:line="360" w:lineRule="auto"/>
        <w:rPr>
          <w:rFonts w:ascii="Arial" w:hAnsi="Arial" w:cs="Arial"/>
          <w:b/>
          <w:color w:val="auto"/>
          <w:u w:val="single"/>
        </w:rPr>
      </w:pPr>
      <w:bookmarkStart w:id="37" w:name="_Toc481486869"/>
      <w:r w:rsidRPr="00B4684C">
        <w:rPr>
          <w:rFonts w:ascii="Arial" w:hAnsi="Arial" w:cs="Arial"/>
          <w:b/>
          <w:color w:val="auto"/>
          <w:u w:val="single"/>
        </w:rPr>
        <w:t>Figure 4.1: Age of Participants</w:t>
      </w:r>
      <w:bookmarkEnd w:id="37"/>
    </w:p>
    <w:p w14:paraId="6EE0911A" w14:textId="77777777" w:rsidR="00B4684C" w:rsidRPr="00B4684C" w:rsidRDefault="00B4684C" w:rsidP="00EF70C8">
      <w:pPr>
        <w:spacing w:line="360" w:lineRule="auto"/>
        <w:rPr>
          <w:rFonts w:ascii="Arial" w:hAnsi="Arial" w:cs="Arial"/>
        </w:rPr>
      </w:pPr>
    </w:p>
    <w:p w14:paraId="382B82D7"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anchor distT="0" distB="0" distL="114300" distR="114300" simplePos="0" relativeHeight="251446784" behindDoc="0" locked="0" layoutInCell="1" allowOverlap="1" wp14:anchorId="24A3907D" wp14:editId="31EAC9AD">
            <wp:simplePos x="0" y="0"/>
            <wp:positionH relativeFrom="margin">
              <wp:align>right</wp:align>
            </wp:positionH>
            <wp:positionV relativeFrom="paragraph">
              <wp:posOffset>370665</wp:posOffset>
            </wp:positionV>
            <wp:extent cx="5530215" cy="3206115"/>
            <wp:effectExtent l="0" t="0" r="8255" b="5715"/>
            <wp:wrapThrough wrapText="bothSides">
              <wp:wrapPolygon edited="0">
                <wp:start x="0" y="0"/>
                <wp:lineTo x="0" y="21433"/>
                <wp:lineTo x="21503" y="21433"/>
                <wp:lineTo x="21503"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0215" cy="3206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473743" w14:textId="77777777" w:rsidR="00B4684C" w:rsidRPr="00B4684C" w:rsidRDefault="00B4684C" w:rsidP="00EF70C8">
      <w:pPr>
        <w:spacing w:line="360" w:lineRule="auto"/>
        <w:rPr>
          <w:rFonts w:ascii="Arial" w:hAnsi="Arial" w:cs="Arial"/>
        </w:rPr>
      </w:pPr>
    </w:p>
    <w:p w14:paraId="5F1FF847" w14:textId="77777777" w:rsidR="00B4684C" w:rsidRPr="00B4684C" w:rsidRDefault="00B4684C" w:rsidP="00EF70C8">
      <w:pPr>
        <w:spacing w:line="360" w:lineRule="auto"/>
        <w:rPr>
          <w:rFonts w:ascii="Arial" w:hAnsi="Arial" w:cs="Arial"/>
        </w:rPr>
      </w:pPr>
      <w:r w:rsidRPr="00B4684C">
        <w:rPr>
          <w:rFonts w:ascii="Arial" w:hAnsi="Arial" w:cs="Arial"/>
        </w:rPr>
        <w:t xml:space="preserve">The results of this questionnaire include </w:t>
      </w:r>
      <w:proofErr w:type="gramStart"/>
      <w:r w:rsidRPr="00B4684C">
        <w:rPr>
          <w:rFonts w:ascii="Arial" w:hAnsi="Arial" w:cs="Arial"/>
        </w:rPr>
        <w:t>a large number of</w:t>
      </w:r>
      <w:proofErr w:type="gramEnd"/>
      <w:r w:rsidRPr="00B4684C">
        <w:rPr>
          <w:rFonts w:ascii="Arial" w:hAnsi="Arial" w:cs="Arial"/>
        </w:rPr>
        <w:t xml:space="preserve"> 18-24 year olds (27.20%), 18.40% were aged 25 to 34, 16% 35 to 44, 17.60% 45 to 54, 15.20% 55 to 64, 4.80% 65 and 74 and just 0.80% (one participant) aged 75 or above. The researcher had anticipated that </w:t>
      </w:r>
      <w:proofErr w:type="gramStart"/>
      <w:r w:rsidRPr="00B4684C">
        <w:rPr>
          <w:rFonts w:ascii="Arial" w:hAnsi="Arial" w:cs="Arial"/>
        </w:rPr>
        <w:t>the majority of</w:t>
      </w:r>
      <w:proofErr w:type="gramEnd"/>
      <w:r w:rsidRPr="00B4684C">
        <w:rPr>
          <w:rFonts w:ascii="Arial" w:hAnsi="Arial" w:cs="Arial"/>
        </w:rPr>
        <w:t xml:space="preserve"> participants would be between the ages of 18 and 64 as the questionnaire was posted on Facebook, and sent to individuals who were acquaintances of the researcher. However, the number of young participants contradicts previous research carried out by </w:t>
      </w:r>
      <w:sdt>
        <w:sdtPr>
          <w:rPr>
            <w:rFonts w:ascii="Arial" w:hAnsi="Arial" w:cs="Arial"/>
          </w:rPr>
          <w:id w:val="-642348221"/>
          <w:citation/>
        </w:sdtPr>
        <w:sdtEndPr/>
        <w:sdtContent>
          <w:r w:rsidRPr="00B4684C">
            <w:rPr>
              <w:rFonts w:ascii="Arial" w:hAnsi="Arial" w:cs="Arial"/>
            </w:rPr>
            <w:fldChar w:fldCharType="begin"/>
          </w:r>
          <w:r w:rsidRPr="00B4684C">
            <w:rPr>
              <w:rFonts w:ascii="Arial" w:hAnsi="Arial" w:cs="Arial"/>
            </w:rPr>
            <w:instrText xml:space="preserve"> CITATION Die14 \l 2057 </w:instrText>
          </w:r>
          <w:r w:rsidRPr="00B4684C">
            <w:rPr>
              <w:rFonts w:ascii="Arial" w:hAnsi="Arial" w:cs="Arial"/>
            </w:rPr>
            <w:fldChar w:fldCharType="separate"/>
          </w:r>
          <w:r w:rsidRPr="00B4684C">
            <w:rPr>
              <w:rFonts w:ascii="Arial" w:hAnsi="Arial" w:cs="Arial"/>
              <w:noProof/>
            </w:rPr>
            <w:t>(Dietsch &amp; Gigliotti, 2014)</w:t>
          </w:r>
          <w:r w:rsidRPr="00B4684C">
            <w:rPr>
              <w:rFonts w:ascii="Arial" w:hAnsi="Arial" w:cs="Arial"/>
            </w:rPr>
            <w:fldChar w:fldCharType="end"/>
          </w:r>
        </w:sdtContent>
      </w:sdt>
      <w:r w:rsidRPr="00B4684C">
        <w:rPr>
          <w:rFonts w:ascii="Arial" w:hAnsi="Arial" w:cs="Arial"/>
        </w:rPr>
        <w:t xml:space="preserve"> where it was found that in general, younger participants had a lower response rate compared to those aged 65 or above; where participants aged 65 or above were more willing to provide feedback and participate in surveys. </w:t>
      </w:r>
    </w:p>
    <w:p w14:paraId="6884AE35" w14:textId="77777777" w:rsidR="00B4684C" w:rsidRPr="00B4684C" w:rsidRDefault="00B4684C" w:rsidP="00EF70C8">
      <w:pPr>
        <w:spacing w:line="360" w:lineRule="auto"/>
        <w:rPr>
          <w:rFonts w:ascii="Arial" w:hAnsi="Arial" w:cs="Arial"/>
        </w:rPr>
      </w:pPr>
    </w:p>
    <w:p w14:paraId="451C0F1B" w14:textId="77777777" w:rsidR="00B4684C" w:rsidRPr="00B4684C" w:rsidRDefault="00B4684C" w:rsidP="00EF70C8">
      <w:pPr>
        <w:spacing w:line="360" w:lineRule="auto"/>
        <w:rPr>
          <w:rFonts w:ascii="Arial" w:hAnsi="Arial" w:cs="Arial"/>
        </w:rPr>
      </w:pPr>
      <w:r w:rsidRPr="00B4684C">
        <w:rPr>
          <w:rFonts w:ascii="Arial" w:hAnsi="Arial" w:cs="Arial"/>
        </w:rPr>
        <w:t xml:space="preserve">Although, as of mid-2015 the population of Swansea is said to comprise mostly of individuals aged between 16 and 64; where these individuals represented 63.40% of Swansea’s total population </w:t>
      </w:r>
      <w:sdt>
        <w:sdtPr>
          <w:rPr>
            <w:rFonts w:ascii="Arial" w:hAnsi="Arial" w:cs="Arial"/>
          </w:rPr>
          <w:id w:val="-473990943"/>
          <w:citation/>
        </w:sdtPr>
        <w:sdtEndPr/>
        <w:sdtContent>
          <w:r w:rsidRPr="00B4684C">
            <w:rPr>
              <w:rFonts w:ascii="Arial" w:hAnsi="Arial" w:cs="Arial"/>
            </w:rPr>
            <w:fldChar w:fldCharType="begin"/>
          </w:r>
          <w:r w:rsidRPr="00B4684C">
            <w:rPr>
              <w:rFonts w:ascii="Arial" w:hAnsi="Arial" w:cs="Arial"/>
            </w:rPr>
            <w:instrText xml:space="preserve"> CITATION Cit161 \l 2057 </w:instrText>
          </w:r>
          <w:r w:rsidRPr="00B4684C">
            <w:rPr>
              <w:rFonts w:ascii="Arial" w:hAnsi="Arial" w:cs="Arial"/>
            </w:rPr>
            <w:fldChar w:fldCharType="separate"/>
          </w:r>
          <w:r w:rsidRPr="00B4684C">
            <w:rPr>
              <w:rFonts w:ascii="Arial" w:hAnsi="Arial" w:cs="Arial"/>
              <w:noProof/>
            </w:rPr>
            <w:t>(City and County of Swansea, 2016)</w:t>
          </w:r>
          <w:r w:rsidRPr="00B4684C">
            <w:rPr>
              <w:rFonts w:ascii="Arial" w:hAnsi="Arial" w:cs="Arial"/>
            </w:rPr>
            <w:fldChar w:fldCharType="end"/>
          </w:r>
        </w:sdtContent>
      </w:sdt>
      <w:r w:rsidRPr="00B4684C">
        <w:rPr>
          <w:rFonts w:ascii="Arial" w:hAnsi="Arial" w:cs="Arial"/>
        </w:rPr>
        <w:t>. Therefore, the results of the questionnaire correlate with previous research carried out by the City and Council of Swansea as many survey participants were between the ages of 18 and 64.</w:t>
      </w:r>
    </w:p>
    <w:p w14:paraId="607C4F34" w14:textId="77777777" w:rsidR="00B4684C" w:rsidRPr="00B4684C" w:rsidRDefault="00B4684C" w:rsidP="00EF70C8">
      <w:pPr>
        <w:pStyle w:val="Heading3"/>
        <w:spacing w:line="360" w:lineRule="auto"/>
        <w:rPr>
          <w:rFonts w:ascii="Arial" w:hAnsi="Arial" w:cs="Arial"/>
          <w:b/>
          <w:color w:val="auto"/>
          <w:u w:val="single"/>
        </w:rPr>
      </w:pPr>
      <w:bookmarkStart w:id="38" w:name="_Toc481486870"/>
      <w:r w:rsidRPr="00B4684C">
        <w:rPr>
          <w:rFonts w:ascii="Arial" w:hAnsi="Arial" w:cs="Arial"/>
          <w:b/>
          <w:color w:val="auto"/>
          <w:u w:val="single"/>
        </w:rPr>
        <w:lastRenderedPageBreak/>
        <w:t>Figure 4.2: Gender of Participants</w:t>
      </w:r>
      <w:bookmarkEnd w:id="38"/>
    </w:p>
    <w:p w14:paraId="1BF77A46"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anchor distT="0" distB="0" distL="114300" distR="114300" simplePos="0" relativeHeight="251442688" behindDoc="0" locked="0" layoutInCell="1" allowOverlap="1" wp14:anchorId="1747C984" wp14:editId="380A945C">
            <wp:simplePos x="0" y="0"/>
            <wp:positionH relativeFrom="margin">
              <wp:align>center</wp:align>
            </wp:positionH>
            <wp:positionV relativeFrom="paragraph">
              <wp:posOffset>412816</wp:posOffset>
            </wp:positionV>
            <wp:extent cx="5409565" cy="3161665"/>
            <wp:effectExtent l="0" t="0" r="635" b="635"/>
            <wp:wrapThrough wrapText="bothSides">
              <wp:wrapPolygon edited="0">
                <wp:start x="0" y="0"/>
                <wp:lineTo x="0" y="21474"/>
                <wp:lineTo x="21526" y="21474"/>
                <wp:lineTo x="21526"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9565" cy="3161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1A96FE" w14:textId="77777777" w:rsidR="00B4684C" w:rsidRDefault="00B4684C" w:rsidP="00EF70C8">
      <w:pPr>
        <w:spacing w:line="360" w:lineRule="auto"/>
        <w:rPr>
          <w:rFonts w:ascii="Arial" w:hAnsi="Arial" w:cs="Arial"/>
        </w:rPr>
      </w:pPr>
    </w:p>
    <w:p w14:paraId="171F2D4C" w14:textId="77777777" w:rsidR="00B4684C" w:rsidRPr="00B4684C" w:rsidRDefault="00B4684C" w:rsidP="00EF70C8">
      <w:pPr>
        <w:spacing w:line="360" w:lineRule="auto"/>
        <w:rPr>
          <w:rFonts w:ascii="Arial" w:hAnsi="Arial" w:cs="Arial"/>
        </w:rPr>
      </w:pPr>
      <w:r w:rsidRPr="00B4684C">
        <w:rPr>
          <w:rFonts w:ascii="Arial" w:hAnsi="Arial" w:cs="Arial"/>
        </w:rPr>
        <w:t xml:space="preserve">In addition, the questionnaire was skipped by one participant and answered by 91 (73.39%) females, 32 (25.91%) males and one participant who chose the prefer not to say option. The high level of female participation correlates with previous research carried out by </w:t>
      </w:r>
      <w:sdt>
        <w:sdtPr>
          <w:rPr>
            <w:rFonts w:ascii="Arial" w:hAnsi="Arial" w:cs="Arial"/>
          </w:rPr>
          <w:id w:val="1017127495"/>
          <w:citation/>
        </w:sdtPr>
        <w:sdtEndPr/>
        <w:sdtContent>
          <w:r w:rsidRPr="00B4684C">
            <w:rPr>
              <w:rFonts w:ascii="Arial" w:hAnsi="Arial" w:cs="Arial"/>
            </w:rPr>
            <w:fldChar w:fldCharType="begin"/>
          </w:r>
          <w:r w:rsidRPr="00B4684C">
            <w:rPr>
              <w:rFonts w:ascii="Arial" w:hAnsi="Arial" w:cs="Arial"/>
            </w:rPr>
            <w:instrText xml:space="preserve"> CITATION Smi08 \l 2057 </w:instrText>
          </w:r>
          <w:r w:rsidRPr="00B4684C">
            <w:rPr>
              <w:rFonts w:ascii="Arial" w:hAnsi="Arial" w:cs="Arial"/>
            </w:rPr>
            <w:fldChar w:fldCharType="separate"/>
          </w:r>
          <w:r w:rsidRPr="00B4684C">
            <w:rPr>
              <w:rFonts w:ascii="Arial" w:hAnsi="Arial" w:cs="Arial"/>
              <w:noProof/>
            </w:rPr>
            <w:t>(Smith, 2008)</w:t>
          </w:r>
          <w:r w:rsidRPr="00B4684C">
            <w:rPr>
              <w:rFonts w:ascii="Arial" w:hAnsi="Arial" w:cs="Arial"/>
            </w:rPr>
            <w:fldChar w:fldCharType="end"/>
          </w:r>
        </w:sdtContent>
      </w:sdt>
      <w:r w:rsidRPr="00B4684C">
        <w:rPr>
          <w:rFonts w:ascii="Arial" w:hAnsi="Arial" w:cs="Arial"/>
        </w:rPr>
        <w:t xml:space="preserve">, which investigated whether gender influenced online survey participation. This study found that there was a difference in the online survey response rates of the males and females sampled, where it was found that females had a relatively higher response rate than males. Furthermore, Jackson et al (2001) went on to explain that the reason for a higher level of female participation is due females being “more likely to engage in online activity characterised by communication and exchanging of information whereas males are more likely to engage in online activity characterised by seeking information” </w:t>
      </w:r>
      <w:sdt>
        <w:sdtPr>
          <w:rPr>
            <w:rFonts w:ascii="Arial" w:hAnsi="Arial" w:cs="Arial"/>
          </w:rPr>
          <w:id w:val="571706641"/>
          <w:citation/>
        </w:sdtPr>
        <w:sdtEndPr/>
        <w:sdtContent>
          <w:r w:rsidRPr="00B4684C">
            <w:rPr>
              <w:rFonts w:ascii="Arial" w:hAnsi="Arial" w:cs="Arial"/>
            </w:rPr>
            <w:fldChar w:fldCharType="begin"/>
          </w:r>
          <w:r w:rsidRPr="00B4684C">
            <w:rPr>
              <w:rFonts w:ascii="Arial" w:hAnsi="Arial" w:cs="Arial"/>
            </w:rPr>
            <w:instrText xml:space="preserve">CITATION Smi08 \p 13 \l 2057 </w:instrText>
          </w:r>
          <w:r w:rsidRPr="00B4684C">
            <w:rPr>
              <w:rFonts w:ascii="Arial" w:hAnsi="Arial" w:cs="Arial"/>
            </w:rPr>
            <w:fldChar w:fldCharType="separate"/>
          </w:r>
          <w:r w:rsidRPr="00B4684C">
            <w:rPr>
              <w:rFonts w:ascii="Arial" w:hAnsi="Arial" w:cs="Arial"/>
              <w:noProof/>
            </w:rPr>
            <w:t>(Smith, 2008, p. 13)</w:t>
          </w:r>
          <w:r w:rsidRPr="00B4684C">
            <w:rPr>
              <w:rFonts w:ascii="Arial" w:hAnsi="Arial" w:cs="Arial"/>
            </w:rPr>
            <w:fldChar w:fldCharType="end"/>
          </w:r>
        </w:sdtContent>
      </w:sdt>
      <w:r w:rsidRPr="00B4684C">
        <w:rPr>
          <w:rFonts w:ascii="Arial" w:hAnsi="Arial" w:cs="Arial"/>
        </w:rPr>
        <w:t>.</w:t>
      </w:r>
    </w:p>
    <w:p w14:paraId="221977BB" w14:textId="77777777" w:rsidR="00B4684C" w:rsidRPr="00B4684C" w:rsidRDefault="00B4684C" w:rsidP="00EF70C8">
      <w:pPr>
        <w:spacing w:line="360" w:lineRule="auto"/>
        <w:rPr>
          <w:rFonts w:ascii="Arial" w:hAnsi="Arial" w:cs="Arial"/>
        </w:rPr>
      </w:pPr>
    </w:p>
    <w:p w14:paraId="46130ED7" w14:textId="77777777" w:rsidR="00B4684C" w:rsidRPr="00B4684C" w:rsidRDefault="00B4684C" w:rsidP="00EF70C8">
      <w:pPr>
        <w:spacing w:line="360" w:lineRule="auto"/>
        <w:rPr>
          <w:rFonts w:ascii="Arial" w:hAnsi="Arial" w:cs="Arial"/>
        </w:rPr>
      </w:pPr>
      <w:r w:rsidRPr="00B4684C">
        <w:rPr>
          <w:rFonts w:ascii="Arial" w:hAnsi="Arial" w:cs="Arial"/>
        </w:rPr>
        <w:t xml:space="preserve">In addition, a study carried out by the Future Foundation found that within the United Kingdom, two-thirds of shopping was undertaken by females </w:t>
      </w:r>
      <w:sdt>
        <w:sdtPr>
          <w:rPr>
            <w:rFonts w:ascii="Arial" w:hAnsi="Arial" w:cs="Arial"/>
          </w:rPr>
          <w:id w:val="378674223"/>
          <w:citation/>
        </w:sdtPr>
        <w:sdtEndPr/>
        <w:sdtContent>
          <w:r w:rsidRPr="00B4684C">
            <w:rPr>
              <w:rFonts w:ascii="Arial" w:hAnsi="Arial" w:cs="Arial"/>
            </w:rPr>
            <w:fldChar w:fldCharType="begin"/>
          </w:r>
          <w:r w:rsidRPr="00B4684C">
            <w:rPr>
              <w:rFonts w:ascii="Arial" w:hAnsi="Arial" w:cs="Arial"/>
            </w:rPr>
            <w:instrText xml:space="preserve">CITATION Col06 \p 9 \l 2057 </w:instrText>
          </w:r>
          <w:r w:rsidRPr="00B4684C">
            <w:rPr>
              <w:rFonts w:ascii="Arial" w:hAnsi="Arial" w:cs="Arial"/>
            </w:rPr>
            <w:fldChar w:fldCharType="separate"/>
          </w:r>
          <w:r w:rsidRPr="00B4684C">
            <w:rPr>
              <w:rFonts w:ascii="Arial" w:hAnsi="Arial" w:cs="Arial"/>
              <w:noProof/>
            </w:rPr>
            <w:t>(Coleman, 2006, p. 9)</w:t>
          </w:r>
          <w:r w:rsidRPr="00B4684C">
            <w:rPr>
              <w:rFonts w:ascii="Arial" w:hAnsi="Arial" w:cs="Arial"/>
            </w:rPr>
            <w:fldChar w:fldCharType="end"/>
          </w:r>
        </w:sdtContent>
      </w:sdt>
      <w:r w:rsidRPr="00B4684C">
        <w:rPr>
          <w:rFonts w:ascii="Arial" w:hAnsi="Arial" w:cs="Arial"/>
        </w:rPr>
        <w:t xml:space="preserve">. According to </w:t>
      </w:r>
      <w:sdt>
        <w:sdtPr>
          <w:rPr>
            <w:rFonts w:ascii="Arial" w:hAnsi="Arial" w:cs="Arial"/>
          </w:rPr>
          <w:id w:val="1027908883"/>
          <w:citation/>
        </w:sdtPr>
        <w:sdtEndPr/>
        <w:sdtContent>
          <w:r w:rsidRPr="00B4684C">
            <w:rPr>
              <w:rFonts w:ascii="Arial" w:hAnsi="Arial" w:cs="Arial"/>
            </w:rPr>
            <w:fldChar w:fldCharType="begin"/>
          </w:r>
          <w:r w:rsidRPr="00B4684C">
            <w:rPr>
              <w:rFonts w:ascii="Arial" w:hAnsi="Arial" w:cs="Arial"/>
            </w:rPr>
            <w:instrText xml:space="preserve">CITATION Tim05 \p 185 \l 2057 </w:instrText>
          </w:r>
          <w:r w:rsidRPr="00B4684C">
            <w:rPr>
              <w:rFonts w:ascii="Arial" w:hAnsi="Arial" w:cs="Arial"/>
            </w:rPr>
            <w:fldChar w:fldCharType="separate"/>
          </w:r>
          <w:r w:rsidRPr="00B4684C">
            <w:rPr>
              <w:rFonts w:ascii="Arial" w:hAnsi="Arial" w:cs="Arial"/>
              <w:noProof/>
            </w:rPr>
            <w:t>(Timothy, 2005, p. 185)</w:t>
          </w:r>
          <w:r w:rsidRPr="00B4684C">
            <w:rPr>
              <w:rFonts w:ascii="Arial" w:hAnsi="Arial" w:cs="Arial"/>
            </w:rPr>
            <w:fldChar w:fldCharType="end"/>
          </w:r>
        </w:sdtContent>
      </w:sdt>
      <w:r w:rsidRPr="00B4684C">
        <w:rPr>
          <w:rFonts w:ascii="Arial" w:hAnsi="Arial" w:cs="Arial"/>
        </w:rPr>
        <w:t>, shopping has been traditionally seen as a “female activity, stemming from the customary role of women, as housewives, in purchasing groceries, clothing and other household items”. However, it was found that due to the changing roles where males are increasingly more active in taking care of the household; previous research on gender shopping trends could be outdated.</w:t>
      </w:r>
    </w:p>
    <w:p w14:paraId="642D2C37" w14:textId="77777777" w:rsidR="00B4684C" w:rsidRPr="00B4684C" w:rsidRDefault="00B4684C" w:rsidP="00EF70C8">
      <w:pPr>
        <w:pStyle w:val="Heading3"/>
        <w:spacing w:line="360" w:lineRule="auto"/>
        <w:rPr>
          <w:rFonts w:ascii="Arial" w:hAnsi="Arial" w:cs="Arial"/>
          <w:b/>
          <w:color w:val="auto"/>
          <w:u w:val="single"/>
        </w:rPr>
      </w:pPr>
      <w:bookmarkStart w:id="39" w:name="_Toc481486871"/>
      <w:r w:rsidRPr="00B4684C">
        <w:rPr>
          <w:rFonts w:ascii="Arial" w:hAnsi="Arial" w:cs="Arial"/>
          <w:b/>
          <w:color w:val="auto"/>
          <w:u w:val="single"/>
        </w:rPr>
        <w:lastRenderedPageBreak/>
        <w:t>Figure 4.3: Income of Participants</w:t>
      </w:r>
      <w:bookmarkEnd w:id="39"/>
    </w:p>
    <w:p w14:paraId="34061937"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anchor distT="0" distB="0" distL="114300" distR="114300" simplePos="0" relativeHeight="251450880" behindDoc="0" locked="0" layoutInCell="1" allowOverlap="1" wp14:anchorId="08EA6B3C" wp14:editId="2420A029">
            <wp:simplePos x="0" y="0"/>
            <wp:positionH relativeFrom="margin">
              <wp:posOffset>220980</wp:posOffset>
            </wp:positionH>
            <wp:positionV relativeFrom="paragraph">
              <wp:posOffset>424815</wp:posOffset>
            </wp:positionV>
            <wp:extent cx="5255260" cy="3360420"/>
            <wp:effectExtent l="0" t="0" r="2540" b="0"/>
            <wp:wrapThrough wrapText="bothSides">
              <wp:wrapPolygon edited="0">
                <wp:start x="0" y="0"/>
                <wp:lineTo x="0" y="21429"/>
                <wp:lineTo x="21532" y="21429"/>
                <wp:lineTo x="21532"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5260" cy="3360420"/>
                    </a:xfrm>
                    <a:prstGeom prst="rect">
                      <a:avLst/>
                    </a:prstGeom>
                    <a:noFill/>
                    <a:ln>
                      <a:noFill/>
                    </a:ln>
                  </pic:spPr>
                </pic:pic>
              </a:graphicData>
            </a:graphic>
          </wp:anchor>
        </w:drawing>
      </w:r>
    </w:p>
    <w:p w14:paraId="690227A6" w14:textId="77777777" w:rsidR="00B4684C" w:rsidRPr="00B4684C" w:rsidRDefault="00B4684C" w:rsidP="00EF70C8">
      <w:pPr>
        <w:spacing w:line="360" w:lineRule="auto"/>
        <w:rPr>
          <w:rFonts w:ascii="Arial" w:hAnsi="Arial" w:cs="Arial"/>
        </w:rPr>
      </w:pPr>
    </w:p>
    <w:p w14:paraId="12B7EEE3" w14:textId="77777777" w:rsidR="00B4684C" w:rsidRPr="00B4684C" w:rsidRDefault="00B4684C" w:rsidP="00EF70C8">
      <w:pPr>
        <w:spacing w:line="360" w:lineRule="auto"/>
        <w:rPr>
          <w:rFonts w:ascii="Arial" w:hAnsi="Arial" w:cs="Arial"/>
        </w:rPr>
      </w:pPr>
      <w:r w:rsidRPr="00B4684C">
        <w:rPr>
          <w:rFonts w:ascii="Arial" w:hAnsi="Arial" w:cs="Arial"/>
        </w:rPr>
        <w:t xml:space="preserve">From analysing the results, just over one third of the participants earn between £10,001 and £20,000 (38.40%), whereas 27.20% earned below £10,000, 18.40% between £20,001 and £30,000, 11.20% between £30,001 and £40,000 and just 2.40% for both the £40,001 or above category and the prefer not to say category. </w:t>
      </w:r>
    </w:p>
    <w:p w14:paraId="35543D4D" w14:textId="77777777" w:rsidR="00B4684C" w:rsidRPr="00B4684C" w:rsidRDefault="00B4684C" w:rsidP="00EF70C8">
      <w:pPr>
        <w:spacing w:line="360" w:lineRule="auto"/>
        <w:rPr>
          <w:rFonts w:ascii="Arial" w:hAnsi="Arial" w:cs="Arial"/>
        </w:rPr>
      </w:pPr>
    </w:p>
    <w:p w14:paraId="7BC08DB5" w14:textId="77777777" w:rsidR="00B4684C" w:rsidRPr="00B4684C" w:rsidRDefault="00B4684C" w:rsidP="00EF70C8">
      <w:pPr>
        <w:spacing w:line="360" w:lineRule="auto"/>
        <w:rPr>
          <w:rFonts w:ascii="Arial" w:hAnsi="Arial" w:cs="Arial"/>
        </w:rPr>
      </w:pPr>
      <w:r w:rsidRPr="00B4684C">
        <w:rPr>
          <w:rFonts w:ascii="Arial" w:hAnsi="Arial" w:cs="Arial"/>
        </w:rPr>
        <w:t xml:space="preserve">Research carried out by the </w:t>
      </w:r>
      <w:sdt>
        <w:sdtPr>
          <w:rPr>
            <w:rFonts w:ascii="Arial" w:hAnsi="Arial" w:cs="Arial"/>
          </w:rPr>
          <w:id w:val="1327625282"/>
          <w:citation/>
        </w:sdtPr>
        <w:sdtEndPr/>
        <w:sdtContent>
          <w:r w:rsidRPr="00B4684C">
            <w:rPr>
              <w:rFonts w:ascii="Arial" w:hAnsi="Arial" w:cs="Arial"/>
            </w:rPr>
            <w:fldChar w:fldCharType="begin"/>
          </w:r>
          <w:r w:rsidRPr="00B4684C">
            <w:rPr>
              <w:rFonts w:ascii="Arial" w:hAnsi="Arial" w:cs="Arial"/>
            </w:rPr>
            <w:instrText xml:space="preserve"> CITATION Cit16 \l 2057 </w:instrText>
          </w:r>
          <w:r w:rsidRPr="00B4684C">
            <w:rPr>
              <w:rFonts w:ascii="Arial" w:hAnsi="Arial" w:cs="Arial"/>
            </w:rPr>
            <w:fldChar w:fldCharType="separate"/>
          </w:r>
          <w:r w:rsidRPr="00B4684C">
            <w:rPr>
              <w:rFonts w:ascii="Arial" w:hAnsi="Arial" w:cs="Arial"/>
              <w:noProof/>
            </w:rPr>
            <w:t>(City and County of Swansea, 2016)</w:t>
          </w:r>
          <w:r w:rsidRPr="00B4684C">
            <w:rPr>
              <w:rFonts w:ascii="Arial" w:hAnsi="Arial" w:cs="Arial"/>
            </w:rPr>
            <w:fldChar w:fldCharType="end"/>
          </w:r>
        </w:sdtContent>
      </w:sdt>
      <w:r w:rsidRPr="00B4684C">
        <w:rPr>
          <w:rFonts w:ascii="Arial" w:hAnsi="Arial" w:cs="Arial"/>
        </w:rPr>
        <w:t xml:space="preserve">, found that the average weekly income of a full-time individual working in Swansea was around £25,225.20 annually. In addition, </w:t>
      </w:r>
      <w:sdt>
        <w:sdtPr>
          <w:rPr>
            <w:rFonts w:ascii="Arial" w:hAnsi="Arial" w:cs="Arial"/>
          </w:rPr>
          <w:id w:val="-2021912469"/>
          <w:citation/>
        </w:sdtPr>
        <w:sdtEndPr/>
        <w:sdtContent>
          <w:r w:rsidRPr="00B4684C">
            <w:rPr>
              <w:rFonts w:ascii="Arial" w:hAnsi="Arial" w:cs="Arial"/>
            </w:rPr>
            <w:fldChar w:fldCharType="begin"/>
          </w:r>
          <w:r w:rsidRPr="00B4684C">
            <w:rPr>
              <w:rFonts w:ascii="Arial" w:hAnsi="Arial" w:cs="Arial"/>
            </w:rPr>
            <w:instrText xml:space="preserve"> CITATION Mon17 \l 2057 </w:instrText>
          </w:r>
          <w:r w:rsidRPr="00B4684C">
            <w:rPr>
              <w:rFonts w:ascii="Arial" w:hAnsi="Arial" w:cs="Arial"/>
            </w:rPr>
            <w:fldChar w:fldCharType="separate"/>
          </w:r>
          <w:r w:rsidRPr="00B4684C">
            <w:rPr>
              <w:rFonts w:ascii="Arial" w:hAnsi="Arial" w:cs="Arial"/>
              <w:noProof/>
            </w:rPr>
            <w:t>(Monster, 2017)</w:t>
          </w:r>
          <w:r w:rsidRPr="00B4684C">
            <w:rPr>
              <w:rFonts w:ascii="Arial" w:hAnsi="Arial" w:cs="Arial"/>
            </w:rPr>
            <w:fldChar w:fldCharType="end"/>
          </w:r>
        </w:sdtContent>
      </w:sdt>
      <w:r w:rsidRPr="00B4684C">
        <w:rPr>
          <w:rFonts w:ascii="Arial" w:hAnsi="Arial" w:cs="Arial"/>
        </w:rPr>
        <w:t xml:space="preserve"> report that the average UK industry wide salary is around £25,078 for females and £30,229 for males.  this does not fully back up the findings of this questionnaire, where just 32% of participants reported earning £20,001 or above. However, this result was to be expected as the questionnaire was distributed to a wide variety of occupations including individuals who were both students and retired. In addition, as can be seen with the results from the next question, just over 25% of participants are employed within a sales or customer service occupation where it is suggested by the 2014 Annual Survey of Hours and Earnings that individuals within these occupations “earn less than the all industry average” </w:t>
      </w:r>
      <w:sdt>
        <w:sdtPr>
          <w:rPr>
            <w:rFonts w:ascii="Arial" w:hAnsi="Arial" w:cs="Arial"/>
          </w:rPr>
          <w:id w:val="-89775044"/>
          <w:citation/>
        </w:sdtPr>
        <w:sdtEndPr/>
        <w:sdtContent>
          <w:r w:rsidRPr="00B4684C">
            <w:rPr>
              <w:rFonts w:ascii="Arial" w:hAnsi="Arial" w:cs="Arial"/>
            </w:rPr>
            <w:fldChar w:fldCharType="begin"/>
          </w:r>
          <w:r w:rsidRPr="00B4684C">
            <w:rPr>
              <w:rFonts w:ascii="Arial" w:hAnsi="Arial" w:cs="Arial"/>
            </w:rPr>
            <w:instrText xml:space="preserve">CITATION Vok15 \p 13 \l 2057 </w:instrText>
          </w:r>
          <w:r w:rsidRPr="00B4684C">
            <w:rPr>
              <w:rFonts w:ascii="Arial" w:hAnsi="Arial" w:cs="Arial"/>
            </w:rPr>
            <w:fldChar w:fldCharType="separate"/>
          </w:r>
          <w:r w:rsidRPr="00B4684C">
            <w:rPr>
              <w:rFonts w:ascii="Arial" w:hAnsi="Arial" w:cs="Arial"/>
              <w:noProof/>
            </w:rPr>
            <w:t>(Vokes &amp; Limmer, 2015, p. 13)</w:t>
          </w:r>
          <w:r w:rsidRPr="00B4684C">
            <w:rPr>
              <w:rFonts w:ascii="Arial" w:hAnsi="Arial" w:cs="Arial"/>
            </w:rPr>
            <w:fldChar w:fldCharType="end"/>
          </w:r>
        </w:sdtContent>
      </w:sdt>
      <w:r w:rsidRPr="00B4684C">
        <w:rPr>
          <w:rFonts w:ascii="Arial" w:hAnsi="Arial" w:cs="Arial"/>
        </w:rPr>
        <w:t xml:space="preserve">. Where it is further reported that the </w:t>
      </w:r>
      <w:r w:rsidRPr="00B4684C">
        <w:rPr>
          <w:rFonts w:ascii="Arial" w:hAnsi="Arial" w:cs="Arial"/>
        </w:rPr>
        <w:lastRenderedPageBreak/>
        <w:t>gross median pay of any full-time positions within these occupations earn around £16,600 and £18,500.</w:t>
      </w:r>
    </w:p>
    <w:p w14:paraId="250957AF" w14:textId="77777777" w:rsidR="00B4684C" w:rsidRDefault="00B4684C" w:rsidP="00EF70C8">
      <w:pPr>
        <w:spacing w:line="360" w:lineRule="auto"/>
        <w:rPr>
          <w:rFonts w:ascii="Arial" w:hAnsi="Arial" w:cs="Arial"/>
        </w:rPr>
      </w:pPr>
    </w:p>
    <w:p w14:paraId="7275A305" w14:textId="77777777" w:rsidR="00B4684C" w:rsidRDefault="00B4684C" w:rsidP="00EF70C8">
      <w:pPr>
        <w:spacing w:line="360" w:lineRule="auto"/>
        <w:rPr>
          <w:rFonts w:ascii="Arial" w:hAnsi="Arial" w:cs="Arial"/>
        </w:rPr>
      </w:pPr>
    </w:p>
    <w:p w14:paraId="25FBFDD7" w14:textId="77777777" w:rsidR="00B4684C" w:rsidRDefault="00B4684C" w:rsidP="00EF70C8">
      <w:pPr>
        <w:spacing w:line="360" w:lineRule="auto"/>
        <w:rPr>
          <w:rFonts w:ascii="Arial" w:hAnsi="Arial" w:cs="Arial"/>
        </w:rPr>
      </w:pPr>
    </w:p>
    <w:p w14:paraId="4F45E0DE" w14:textId="77777777" w:rsidR="00B4684C" w:rsidRDefault="00B4684C" w:rsidP="00EF70C8">
      <w:pPr>
        <w:spacing w:line="360" w:lineRule="auto"/>
        <w:rPr>
          <w:rFonts w:ascii="Arial" w:hAnsi="Arial" w:cs="Arial"/>
        </w:rPr>
      </w:pPr>
    </w:p>
    <w:p w14:paraId="46D09497" w14:textId="77777777" w:rsidR="00B4684C" w:rsidRDefault="00B4684C" w:rsidP="00EF70C8">
      <w:pPr>
        <w:spacing w:line="360" w:lineRule="auto"/>
        <w:rPr>
          <w:rFonts w:ascii="Arial" w:hAnsi="Arial" w:cs="Arial"/>
        </w:rPr>
      </w:pPr>
    </w:p>
    <w:p w14:paraId="4AE14CEE" w14:textId="77777777" w:rsidR="000238FE" w:rsidRDefault="000238FE" w:rsidP="00EF70C8">
      <w:pPr>
        <w:spacing w:line="360" w:lineRule="auto"/>
        <w:rPr>
          <w:rFonts w:ascii="Arial" w:hAnsi="Arial" w:cs="Arial"/>
        </w:rPr>
      </w:pPr>
    </w:p>
    <w:p w14:paraId="40512BC4" w14:textId="77777777" w:rsidR="000238FE" w:rsidRDefault="000238FE" w:rsidP="00EF70C8">
      <w:pPr>
        <w:spacing w:line="360" w:lineRule="auto"/>
        <w:rPr>
          <w:rFonts w:ascii="Arial" w:hAnsi="Arial" w:cs="Arial"/>
        </w:rPr>
      </w:pPr>
    </w:p>
    <w:p w14:paraId="0508C7DD" w14:textId="77777777" w:rsidR="000238FE" w:rsidRDefault="000238FE" w:rsidP="00EF70C8">
      <w:pPr>
        <w:spacing w:line="360" w:lineRule="auto"/>
        <w:rPr>
          <w:rFonts w:ascii="Arial" w:hAnsi="Arial" w:cs="Arial"/>
        </w:rPr>
      </w:pPr>
    </w:p>
    <w:p w14:paraId="3CE80B9A" w14:textId="77777777" w:rsidR="000238FE" w:rsidRDefault="000238FE" w:rsidP="00EF70C8">
      <w:pPr>
        <w:spacing w:line="360" w:lineRule="auto"/>
        <w:rPr>
          <w:rFonts w:ascii="Arial" w:hAnsi="Arial" w:cs="Arial"/>
        </w:rPr>
      </w:pPr>
    </w:p>
    <w:p w14:paraId="2D11F421" w14:textId="77777777" w:rsidR="00B4684C" w:rsidRDefault="00B4684C" w:rsidP="00EF70C8">
      <w:pPr>
        <w:pStyle w:val="Heading3"/>
        <w:spacing w:line="360" w:lineRule="auto"/>
        <w:rPr>
          <w:rFonts w:ascii="Arial" w:eastAsiaTheme="minorHAnsi" w:hAnsi="Arial" w:cs="Arial"/>
          <w:color w:val="auto"/>
          <w:sz w:val="22"/>
          <w:szCs w:val="22"/>
        </w:rPr>
      </w:pPr>
    </w:p>
    <w:p w14:paraId="24CF6005" w14:textId="77777777" w:rsidR="000238FE" w:rsidRDefault="000238FE" w:rsidP="000238FE"/>
    <w:p w14:paraId="42A364FA" w14:textId="77777777" w:rsidR="000238FE" w:rsidRPr="000238FE" w:rsidRDefault="000238FE" w:rsidP="000238FE"/>
    <w:p w14:paraId="11659766" w14:textId="77777777" w:rsidR="00B4684C" w:rsidRPr="00B4684C" w:rsidRDefault="00B4684C" w:rsidP="00EF70C8">
      <w:pPr>
        <w:pStyle w:val="Heading3"/>
        <w:spacing w:line="360" w:lineRule="auto"/>
        <w:rPr>
          <w:rFonts w:ascii="Arial" w:hAnsi="Arial" w:cs="Arial"/>
          <w:b/>
          <w:color w:val="auto"/>
          <w:u w:val="single"/>
        </w:rPr>
      </w:pPr>
      <w:bookmarkStart w:id="40" w:name="_Toc481486872"/>
      <w:r w:rsidRPr="00B4684C">
        <w:rPr>
          <w:rFonts w:ascii="Arial" w:hAnsi="Arial" w:cs="Arial"/>
          <w:b/>
          <w:color w:val="auto"/>
          <w:u w:val="single"/>
        </w:rPr>
        <w:lastRenderedPageBreak/>
        <w:t>Table 4.1: Occupation of Participant</w:t>
      </w:r>
      <w:bookmarkEnd w:id="40"/>
    </w:p>
    <w:p w14:paraId="016DEFF6"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anchor distT="0" distB="0" distL="114300" distR="114300" simplePos="0" relativeHeight="251454976" behindDoc="1" locked="0" layoutInCell="1" allowOverlap="1" wp14:anchorId="12AD03B0" wp14:editId="127332A9">
            <wp:simplePos x="0" y="0"/>
            <wp:positionH relativeFrom="margin">
              <wp:align>center</wp:align>
            </wp:positionH>
            <wp:positionV relativeFrom="paragraph">
              <wp:posOffset>347980</wp:posOffset>
            </wp:positionV>
            <wp:extent cx="7053001" cy="4000500"/>
            <wp:effectExtent l="0" t="0" r="0" b="0"/>
            <wp:wrapThrough wrapText="bothSides">
              <wp:wrapPolygon edited="0">
                <wp:start x="0" y="0"/>
                <wp:lineTo x="0" y="21497"/>
                <wp:lineTo x="21528" y="21497"/>
                <wp:lineTo x="2152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053001" cy="4000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9B63EA" w14:textId="77777777" w:rsidR="00B4684C" w:rsidRPr="00B4684C" w:rsidRDefault="00B4684C" w:rsidP="00EF70C8">
      <w:pPr>
        <w:spacing w:line="360" w:lineRule="auto"/>
        <w:rPr>
          <w:rFonts w:ascii="Arial" w:hAnsi="Arial" w:cs="Arial"/>
        </w:rPr>
      </w:pPr>
    </w:p>
    <w:p w14:paraId="71550702" w14:textId="77777777" w:rsidR="00B4684C" w:rsidRPr="00B4684C" w:rsidRDefault="00B4684C" w:rsidP="00EF70C8">
      <w:pPr>
        <w:spacing w:line="360" w:lineRule="auto"/>
        <w:rPr>
          <w:rFonts w:ascii="Arial" w:hAnsi="Arial" w:cs="Arial"/>
        </w:rPr>
      </w:pPr>
    </w:p>
    <w:p w14:paraId="65FADEF8" w14:textId="77777777" w:rsidR="00B4684C" w:rsidRPr="00B4684C" w:rsidRDefault="00B4684C" w:rsidP="00EF70C8">
      <w:pPr>
        <w:spacing w:line="360" w:lineRule="auto"/>
        <w:rPr>
          <w:rFonts w:ascii="Arial" w:hAnsi="Arial" w:cs="Arial"/>
        </w:rPr>
      </w:pPr>
      <w:r w:rsidRPr="00B4684C">
        <w:rPr>
          <w:rFonts w:ascii="Arial" w:hAnsi="Arial" w:cs="Arial"/>
        </w:rPr>
        <w:t>The above table shows the different occupations that were surveyed for this dissertation. The largest category is that of sales and customer service where 29.60% of individuals are working within this field, in contrast the lowest is elementary occupations; where no participants reported working within this field. In addition, 4 individuals preferred not to say, whereas 3 chose the other category where they did not wish to specify their occupation, and 20 chose the other category to specify. Of the individuals who chose to specify their occupation; 7 were students, 10 were retired, 2 were carers for family members and one was a researcher. Due to there being a variety of occupations that have taken part in the questionnaire, the researcher is able to gather a wider perspective of how price discounts influence these individuals and along with the previous question will allow the researcher to identify any correlations between discount shopping and occupation/income.</w:t>
      </w:r>
    </w:p>
    <w:p w14:paraId="6448CB0D" w14:textId="77777777" w:rsidR="00B4684C" w:rsidRPr="00B4684C" w:rsidRDefault="00B4684C" w:rsidP="00EF70C8">
      <w:pPr>
        <w:spacing w:line="360" w:lineRule="auto"/>
        <w:rPr>
          <w:rFonts w:ascii="Arial" w:hAnsi="Arial" w:cs="Arial"/>
        </w:rPr>
      </w:pPr>
    </w:p>
    <w:p w14:paraId="57A28E55" w14:textId="77777777" w:rsidR="00B4684C" w:rsidRPr="00B4684C" w:rsidRDefault="00B4684C" w:rsidP="00EF70C8">
      <w:pPr>
        <w:spacing w:line="360" w:lineRule="auto"/>
        <w:rPr>
          <w:rFonts w:ascii="Arial" w:hAnsi="Arial" w:cs="Arial"/>
        </w:rPr>
      </w:pPr>
      <w:r w:rsidRPr="00B4684C">
        <w:rPr>
          <w:rFonts w:ascii="Arial" w:hAnsi="Arial" w:cs="Arial"/>
        </w:rPr>
        <w:t xml:space="preserve">The findings of this question correlate with previous figures released by the </w:t>
      </w:r>
      <w:sdt>
        <w:sdtPr>
          <w:rPr>
            <w:rFonts w:ascii="Arial" w:hAnsi="Arial" w:cs="Arial"/>
          </w:rPr>
          <w:id w:val="1768113253"/>
          <w:citation/>
        </w:sdtPr>
        <w:sdtEndPr/>
        <w:sdtContent>
          <w:r w:rsidRPr="00B4684C">
            <w:rPr>
              <w:rFonts w:ascii="Arial" w:hAnsi="Arial" w:cs="Arial"/>
            </w:rPr>
            <w:fldChar w:fldCharType="begin"/>
          </w:r>
          <w:r w:rsidRPr="00B4684C">
            <w:rPr>
              <w:rFonts w:ascii="Arial" w:hAnsi="Arial" w:cs="Arial"/>
            </w:rPr>
            <w:instrText xml:space="preserve"> CITATION Cit \l 2057 </w:instrText>
          </w:r>
          <w:r w:rsidRPr="00B4684C">
            <w:rPr>
              <w:rFonts w:ascii="Arial" w:hAnsi="Arial" w:cs="Arial"/>
            </w:rPr>
            <w:fldChar w:fldCharType="separate"/>
          </w:r>
          <w:r w:rsidRPr="00B4684C">
            <w:rPr>
              <w:rFonts w:ascii="Arial" w:hAnsi="Arial" w:cs="Arial"/>
              <w:noProof/>
            </w:rPr>
            <w:t>(City and County of Swansea, 2017)</w:t>
          </w:r>
          <w:r w:rsidRPr="00B4684C">
            <w:rPr>
              <w:rFonts w:ascii="Arial" w:hAnsi="Arial" w:cs="Arial"/>
            </w:rPr>
            <w:fldChar w:fldCharType="end"/>
          </w:r>
        </w:sdtContent>
      </w:sdt>
      <w:r w:rsidRPr="00B4684C">
        <w:rPr>
          <w:rFonts w:ascii="Arial" w:hAnsi="Arial" w:cs="Arial"/>
        </w:rPr>
        <w:t xml:space="preserve">; where it was reported that out of the 108,400 individuals working within </w:t>
      </w:r>
      <w:r w:rsidRPr="00B4684C">
        <w:rPr>
          <w:rFonts w:ascii="Arial" w:hAnsi="Arial" w:cs="Arial"/>
        </w:rPr>
        <w:lastRenderedPageBreak/>
        <w:t xml:space="preserve">Swansea, 88.3% were employed within the service sector, with 28.5% employed within the public sector, and 7.9% working within the manufacturing sector. Of the 108,400 individuals working within Swansea, some of the largest represented groups included; the health sector where 17.5% were employed, 11.1% within retail, 11.1% in public administration and defence, and 9.2% within education </w:t>
      </w:r>
      <w:sdt>
        <w:sdtPr>
          <w:rPr>
            <w:rFonts w:ascii="Arial" w:hAnsi="Arial" w:cs="Arial"/>
          </w:rPr>
          <w:id w:val="-939530541"/>
          <w:citation/>
        </w:sdtPr>
        <w:sdtEndPr/>
        <w:sdtContent>
          <w:r w:rsidRPr="00B4684C">
            <w:rPr>
              <w:rFonts w:ascii="Arial" w:hAnsi="Arial" w:cs="Arial"/>
            </w:rPr>
            <w:fldChar w:fldCharType="begin"/>
          </w:r>
          <w:r w:rsidRPr="00B4684C">
            <w:rPr>
              <w:rFonts w:ascii="Arial" w:hAnsi="Arial" w:cs="Arial"/>
            </w:rPr>
            <w:instrText xml:space="preserve"> CITATION Cit17 \l 2057 </w:instrText>
          </w:r>
          <w:r w:rsidRPr="00B4684C">
            <w:rPr>
              <w:rFonts w:ascii="Arial" w:hAnsi="Arial" w:cs="Arial"/>
            </w:rPr>
            <w:fldChar w:fldCharType="separate"/>
          </w:r>
          <w:r w:rsidRPr="00B4684C">
            <w:rPr>
              <w:rFonts w:ascii="Arial" w:hAnsi="Arial" w:cs="Arial"/>
              <w:noProof/>
            </w:rPr>
            <w:t>(City and County of Swansea, 2017)</w:t>
          </w:r>
          <w:r w:rsidRPr="00B4684C">
            <w:rPr>
              <w:rFonts w:ascii="Arial" w:hAnsi="Arial" w:cs="Arial"/>
            </w:rPr>
            <w:fldChar w:fldCharType="end"/>
          </w:r>
        </w:sdtContent>
      </w:sdt>
      <w:r w:rsidRPr="00B4684C">
        <w:rPr>
          <w:rFonts w:ascii="Arial" w:hAnsi="Arial" w:cs="Arial"/>
        </w:rPr>
        <w:t xml:space="preserve">. This somewhat matches the findings of this question, where the most represented group was individuals working within sales and customer service occupations (retail); however, this was rated as the second largest represented group within research carried out by Swansea city council. In addition, although healthcare practitioners were present within this question, the number of individuals within this group was considerably lower than the overall percentage of individuals working within this profession in Swansea and the percentage of individuals working within retail.  </w:t>
      </w:r>
    </w:p>
    <w:p w14:paraId="123B4034" w14:textId="77777777" w:rsidR="00B4684C" w:rsidRPr="00B4684C" w:rsidRDefault="00B4684C" w:rsidP="00EF70C8">
      <w:pPr>
        <w:pStyle w:val="Heading3"/>
        <w:spacing w:line="360" w:lineRule="auto"/>
        <w:rPr>
          <w:rFonts w:ascii="Arial" w:hAnsi="Arial" w:cs="Arial"/>
          <w:b/>
          <w:color w:val="auto"/>
          <w:u w:val="single"/>
        </w:rPr>
      </w:pPr>
    </w:p>
    <w:p w14:paraId="061ABEE5" w14:textId="77777777" w:rsidR="00B4684C" w:rsidRPr="00B4684C" w:rsidRDefault="00B4684C" w:rsidP="00EF70C8">
      <w:pPr>
        <w:spacing w:line="360" w:lineRule="auto"/>
        <w:rPr>
          <w:rFonts w:ascii="Arial" w:hAnsi="Arial" w:cs="Arial"/>
        </w:rPr>
      </w:pPr>
    </w:p>
    <w:p w14:paraId="4B1A0CEA" w14:textId="77777777" w:rsidR="00B4684C" w:rsidRPr="00B4684C" w:rsidRDefault="00B4684C" w:rsidP="00EF70C8">
      <w:pPr>
        <w:spacing w:line="360" w:lineRule="auto"/>
        <w:rPr>
          <w:rFonts w:ascii="Arial" w:hAnsi="Arial" w:cs="Arial"/>
        </w:rPr>
      </w:pPr>
    </w:p>
    <w:p w14:paraId="416E4FEA" w14:textId="77777777" w:rsidR="00B4684C" w:rsidRPr="00B4684C" w:rsidRDefault="00B4684C" w:rsidP="00EF70C8">
      <w:pPr>
        <w:pStyle w:val="Heading3"/>
        <w:spacing w:line="360" w:lineRule="auto"/>
        <w:rPr>
          <w:rFonts w:ascii="Arial" w:hAnsi="Arial" w:cs="Arial"/>
          <w:b/>
          <w:color w:val="auto"/>
          <w:u w:val="single"/>
        </w:rPr>
      </w:pPr>
    </w:p>
    <w:p w14:paraId="3FFC94DB" w14:textId="77777777" w:rsidR="00B4684C" w:rsidRPr="00B4684C" w:rsidRDefault="00B4684C" w:rsidP="00EF70C8">
      <w:pPr>
        <w:pStyle w:val="Heading3"/>
        <w:spacing w:line="360" w:lineRule="auto"/>
        <w:rPr>
          <w:rFonts w:ascii="Arial" w:hAnsi="Arial" w:cs="Arial"/>
          <w:b/>
          <w:color w:val="auto"/>
          <w:u w:val="single"/>
        </w:rPr>
      </w:pPr>
    </w:p>
    <w:p w14:paraId="57E76F06" w14:textId="77777777" w:rsidR="00B4684C" w:rsidRPr="00B4684C" w:rsidRDefault="00B4684C" w:rsidP="00EF70C8">
      <w:pPr>
        <w:spacing w:line="360" w:lineRule="auto"/>
        <w:rPr>
          <w:rFonts w:ascii="Arial" w:eastAsiaTheme="majorEastAsia" w:hAnsi="Arial" w:cs="Arial"/>
          <w:b/>
          <w:sz w:val="24"/>
          <w:szCs w:val="24"/>
          <w:u w:val="single"/>
        </w:rPr>
      </w:pPr>
      <w:r w:rsidRPr="00B4684C">
        <w:rPr>
          <w:rFonts w:ascii="Arial" w:hAnsi="Arial" w:cs="Arial"/>
          <w:b/>
          <w:u w:val="single"/>
        </w:rPr>
        <w:br w:type="page"/>
      </w:r>
    </w:p>
    <w:p w14:paraId="649B0E5F" w14:textId="77777777" w:rsidR="00B4684C" w:rsidRPr="00B4684C" w:rsidRDefault="00B4684C" w:rsidP="00EF70C8">
      <w:pPr>
        <w:pStyle w:val="Heading2"/>
        <w:spacing w:line="360" w:lineRule="auto"/>
        <w:rPr>
          <w:rFonts w:ascii="Arial" w:hAnsi="Arial" w:cs="Arial"/>
          <w:b/>
          <w:color w:val="auto"/>
          <w:sz w:val="24"/>
          <w:szCs w:val="24"/>
          <w:u w:val="single"/>
        </w:rPr>
      </w:pPr>
      <w:bookmarkStart w:id="41" w:name="_Toc481486873"/>
      <w:r w:rsidRPr="00B4684C">
        <w:rPr>
          <w:rFonts w:ascii="Arial" w:hAnsi="Arial" w:cs="Arial"/>
          <w:b/>
          <w:color w:val="auto"/>
          <w:sz w:val="24"/>
          <w:szCs w:val="24"/>
          <w:u w:val="single"/>
        </w:rPr>
        <w:lastRenderedPageBreak/>
        <w:t>4.4 Discount Shopping Information</w:t>
      </w:r>
      <w:bookmarkEnd w:id="41"/>
      <w:r w:rsidRPr="00B4684C">
        <w:rPr>
          <w:rFonts w:ascii="Arial" w:hAnsi="Arial" w:cs="Arial"/>
          <w:b/>
          <w:color w:val="auto"/>
          <w:sz w:val="24"/>
          <w:szCs w:val="24"/>
          <w:u w:val="single"/>
        </w:rPr>
        <w:t xml:space="preserve"> </w:t>
      </w:r>
    </w:p>
    <w:p w14:paraId="2B834082" w14:textId="77777777" w:rsidR="001C4035" w:rsidRDefault="00B4684C" w:rsidP="00EF70C8">
      <w:pPr>
        <w:pStyle w:val="Heading3"/>
        <w:spacing w:line="360" w:lineRule="auto"/>
        <w:rPr>
          <w:rFonts w:ascii="Arial" w:hAnsi="Arial" w:cs="Arial"/>
          <w:b/>
          <w:color w:val="auto"/>
          <w:u w:val="single"/>
        </w:rPr>
      </w:pPr>
      <w:bookmarkStart w:id="42" w:name="_Toc481486874"/>
      <w:r w:rsidRPr="00B4684C">
        <w:rPr>
          <w:rFonts w:ascii="Arial" w:hAnsi="Arial" w:cs="Arial"/>
          <w:b/>
          <w:color w:val="auto"/>
          <w:u w:val="single"/>
        </w:rPr>
        <w:t>Figure 4.4: Discount Shopping</w:t>
      </w:r>
      <w:bookmarkEnd w:id="42"/>
    </w:p>
    <w:p w14:paraId="654E8794" w14:textId="77777777" w:rsidR="00B4684C" w:rsidRPr="00B4684C" w:rsidRDefault="00B4684C" w:rsidP="00EF70C8">
      <w:pPr>
        <w:spacing w:line="360" w:lineRule="auto"/>
      </w:pPr>
      <w:r w:rsidRPr="00B4684C">
        <w:rPr>
          <w:noProof/>
          <w:lang w:eastAsia="en-GB"/>
        </w:rPr>
        <w:drawing>
          <wp:anchor distT="0" distB="0" distL="114300" distR="114300" simplePos="0" relativeHeight="251459072" behindDoc="0" locked="0" layoutInCell="1" allowOverlap="1" wp14:anchorId="686B27F4" wp14:editId="71E89C12">
            <wp:simplePos x="0" y="0"/>
            <wp:positionH relativeFrom="margin">
              <wp:align>center</wp:align>
            </wp:positionH>
            <wp:positionV relativeFrom="paragraph">
              <wp:posOffset>255905</wp:posOffset>
            </wp:positionV>
            <wp:extent cx="5233035" cy="2996565"/>
            <wp:effectExtent l="0" t="0" r="5715" b="0"/>
            <wp:wrapThrough wrapText="bothSides">
              <wp:wrapPolygon edited="0">
                <wp:start x="0" y="0"/>
                <wp:lineTo x="0" y="21421"/>
                <wp:lineTo x="21545" y="21421"/>
                <wp:lineTo x="21545"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3035" cy="2996565"/>
                    </a:xfrm>
                    <a:prstGeom prst="rect">
                      <a:avLst/>
                    </a:prstGeom>
                    <a:noFill/>
                    <a:ln>
                      <a:noFill/>
                    </a:ln>
                  </pic:spPr>
                </pic:pic>
              </a:graphicData>
            </a:graphic>
          </wp:anchor>
        </w:drawing>
      </w:r>
    </w:p>
    <w:p w14:paraId="10B41621" w14:textId="77777777" w:rsidR="00B4684C" w:rsidRPr="00B4684C" w:rsidRDefault="00B4684C" w:rsidP="00EF70C8">
      <w:pPr>
        <w:pStyle w:val="Heading3"/>
        <w:spacing w:line="360" w:lineRule="auto"/>
        <w:rPr>
          <w:rFonts w:ascii="Arial" w:hAnsi="Arial" w:cs="Arial"/>
          <w:b/>
          <w:color w:val="auto"/>
          <w:u w:val="single"/>
        </w:rPr>
      </w:pPr>
    </w:p>
    <w:p w14:paraId="67C1AFE6" w14:textId="77777777" w:rsidR="00B4684C" w:rsidRPr="00B4684C" w:rsidRDefault="00B4684C" w:rsidP="00EF70C8">
      <w:pPr>
        <w:spacing w:line="360" w:lineRule="auto"/>
        <w:rPr>
          <w:rFonts w:ascii="Arial" w:hAnsi="Arial" w:cs="Arial"/>
        </w:rPr>
      </w:pPr>
      <w:r w:rsidRPr="00B4684C">
        <w:rPr>
          <w:rFonts w:ascii="Arial" w:hAnsi="Arial" w:cs="Arial"/>
        </w:rPr>
        <w:t xml:space="preserve">When asked if they shopped in discount stores, a total of 112 (92.56%) participants answered yes, 9 (7.44%) answered no and 4 participants skipped the question. As such a large volume of participants answered yes to shopping in discount stores, this backs up literature that suggests that a larger volume of people now shop in discount stores where a ‘discount culture’ has begun prompting the idea that discount shopping is viewed as “smart as opposed to an economic necessity” </w:t>
      </w:r>
      <w:sdt>
        <w:sdtPr>
          <w:rPr>
            <w:rFonts w:ascii="Arial" w:hAnsi="Arial" w:cs="Arial"/>
          </w:rPr>
          <w:id w:val="-778942017"/>
          <w:citation/>
        </w:sdtPr>
        <w:sdtEndPr/>
        <w:sdtContent>
          <w:r w:rsidRPr="00B4684C">
            <w:rPr>
              <w:rFonts w:ascii="Arial" w:hAnsi="Arial" w:cs="Arial"/>
            </w:rPr>
            <w:fldChar w:fldCharType="begin"/>
          </w:r>
          <w:r w:rsidRPr="00B4684C">
            <w:rPr>
              <w:rFonts w:ascii="Arial" w:hAnsi="Arial" w:cs="Arial"/>
            </w:rPr>
            <w:instrText xml:space="preserve">CITATION Var01 \p 136 \l 2057 </w:instrText>
          </w:r>
          <w:r w:rsidRPr="00B4684C">
            <w:rPr>
              <w:rFonts w:ascii="Arial" w:hAnsi="Arial" w:cs="Arial"/>
            </w:rPr>
            <w:fldChar w:fldCharType="separate"/>
          </w:r>
          <w:r w:rsidRPr="00B4684C">
            <w:rPr>
              <w:rFonts w:ascii="Arial" w:hAnsi="Arial" w:cs="Arial"/>
              <w:noProof/>
            </w:rPr>
            <w:t>(Varley, 2001, p. 136)</w:t>
          </w:r>
          <w:r w:rsidRPr="00B4684C">
            <w:rPr>
              <w:rFonts w:ascii="Arial" w:hAnsi="Arial" w:cs="Arial"/>
            </w:rPr>
            <w:fldChar w:fldCharType="end"/>
          </w:r>
        </w:sdtContent>
      </w:sdt>
      <w:r w:rsidRPr="00B4684C">
        <w:rPr>
          <w:rFonts w:ascii="Arial" w:hAnsi="Arial" w:cs="Arial"/>
        </w:rPr>
        <w:t xml:space="preserve">. Due to this, alongside the growth of volume and knowledge of these discount shops appearing on the high-street; the number of individuals now purchasing goods and services at these shops has risen considerably </w:t>
      </w:r>
      <w:sdt>
        <w:sdtPr>
          <w:rPr>
            <w:rFonts w:ascii="Arial" w:hAnsi="Arial" w:cs="Arial"/>
          </w:rPr>
          <w:id w:val="359025041"/>
          <w:citation/>
        </w:sdtPr>
        <w:sdtEndPr/>
        <w:sdtContent>
          <w:r w:rsidRPr="00B4684C">
            <w:rPr>
              <w:rFonts w:ascii="Arial" w:hAnsi="Arial" w:cs="Arial"/>
            </w:rPr>
            <w:fldChar w:fldCharType="begin"/>
          </w:r>
          <w:r w:rsidRPr="00B4684C">
            <w:rPr>
              <w:rFonts w:ascii="Arial" w:hAnsi="Arial" w:cs="Arial"/>
            </w:rPr>
            <w:instrText xml:space="preserve"> CITATION She091 \l 2057 </w:instrText>
          </w:r>
          <w:r w:rsidRPr="00B4684C">
            <w:rPr>
              <w:rFonts w:ascii="Arial" w:hAnsi="Arial" w:cs="Arial"/>
            </w:rPr>
            <w:fldChar w:fldCharType="separate"/>
          </w:r>
          <w:r w:rsidRPr="00B4684C">
            <w:rPr>
              <w:rFonts w:ascii="Arial" w:hAnsi="Arial" w:cs="Arial"/>
              <w:noProof/>
            </w:rPr>
            <w:t>(Shell, 2009)</w:t>
          </w:r>
          <w:r w:rsidRPr="00B4684C">
            <w:rPr>
              <w:rFonts w:ascii="Arial" w:hAnsi="Arial" w:cs="Arial"/>
            </w:rPr>
            <w:fldChar w:fldCharType="end"/>
          </w:r>
        </w:sdtContent>
      </w:sdt>
      <w:r w:rsidRPr="00B4684C">
        <w:rPr>
          <w:rFonts w:ascii="Arial" w:hAnsi="Arial" w:cs="Arial"/>
        </w:rPr>
        <w:t xml:space="preserve">. Research carried out by ElectriQ in 2015 identified that shoppers now feel loyalty to just seven brands; a figure that is below half of that compared to 2010 research. This is seen to be because “many are happy to abandon a family favourite for an almost identical product from a less well-known brand, if it means saving money” </w:t>
      </w:r>
      <w:sdt>
        <w:sdtPr>
          <w:rPr>
            <w:rFonts w:ascii="Arial" w:hAnsi="Arial" w:cs="Arial"/>
          </w:rPr>
          <w:id w:val="1609237213"/>
          <w:citation/>
        </w:sdtPr>
        <w:sdtEndPr/>
        <w:sdtContent>
          <w:r w:rsidRPr="00B4684C">
            <w:rPr>
              <w:rFonts w:ascii="Arial" w:hAnsi="Arial" w:cs="Arial"/>
            </w:rPr>
            <w:fldChar w:fldCharType="begin"/>
          </w:r>
          <w:r w:rsidRPr="00B4684C">
            <w:rPr>
              <w:rFonts w:ascii="Arial" w:hAnsi="Arial" w:cs="Arial"/>
            </w:rPr>
            <w:instrText xml:space="preserve"> CITATION Gam15 \l 2057 </w:instrText>
          </w:r>
          <w:r w:rsidRPr="00B4684C">
            <w:rPr>
              <w:rFonts w:ascii="Arial" w:hAnsi="Arial" w:cs="Arial"/>
            </w:rPr>
            <w:fldChar w:fldCharType="separate"/>
          </w:r>
          <w:r w:rsidRPr="00B4684C">
            <w:rPr>
              <w:rFonts w:ascii="Arial" w:hAnsi="Arial" w:cs="Arial"/>
              <w:noProof/>
            </w:rPr>
            <w:t>(Gammall, 2015)</w:t>
          </w:r>
          <w:r w:rsidRPr="00B4684C">
            <w:rPr>
              <w:rFonts w:ascii="Arial" w:hAnsi="Arial" w:cs="Arial"/>
            </w:rPr>
            <w:fldChar w:fldCharType="end"/>
          </w:r>
        </w:sdtContent>
      </w:sdt>
      <w:r w:rsidRPr="00B4684C">
        <w:rPr>
          <w:rFonts w:ascii="Arial" w:hAnsi="Arial" w:cs="Arial"/>
        </w:rPr>
        <w:t xml:space="preserve">. </w:t>
      </w:r>
    </w:p>
    <w:p w14:paraId="0C860870" w14:textId="77777777" w:rsidR="000238FE" w:rsidRPr="000238FE" w:rsidRDefault="00B4684C" w:rsidP="000238FE">
      <w:pPr>
        <w:pStyle w:val="Heading3"/>
        <w:spacing w:line="360" w:lineRule="auto"/>
        <w:rPr>
          <w:rFonts w:ascii="Arial" w:hAnsi="Arial" w:cs="Arial"/>
          <w:b/>
          <w:color w:val="auto"/>
          <w:u w:val="single"/>
        </w:rPr>
      </w:pPr>
      <w:bookmarkStart w:id="43" w:name="_Toc481486875"/>
      <w:r w:rsidRPr="00B4684C">
        <w:rPr>
          <w:rFonts w:ascii="Arial" w:hAnsi="Arial" w:cs="Arial"/>
          <w:noProof/>
          <w:lang w:eastAsia="en-GB"/>
        </w:rPr>
        <w:lastRenderedPageBreak/>
        <w:drawing>
          <wp:anchor distT="0" distB="0" distL="114300" distR="114300" simplePos="0" relativeHeight="251463168" behindDoc="0" locked="0" layoutInCell="1" allowOverlap="1" wp14:anchorId="03B855FB" wp14:editId="51C71FFA">
            <wp:simplePos x="0" y="0"/>
            <wp:positionH relativeFrom="margin">
              <wp:align>center</wp:align>
            </wp:positionH>
            <wp:positionV relativeFrom="paragraph">
              <wp:posOffset>355600</wp:posOffset>
            </wp:positionV>
            <wp:extent cx="7131685" cy="4038600"/>
            <wp:effectExtent l="0" t="0" r="0" b="0"/>
            <wp:wrapThrough wrapText="bothSides">
              <wp:wrapPolygon edited="0">
                <wp:start x="0" y="0"/>
                <wp:lineTo x="0" y="21498"/>
                <wp:lineTo x="21521" y="21498"/>
                <wp:lineTo x="21521"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131685" cy="4038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4684C">
        <w:rPr>
          <w:rFonts w:ascii="Arial" w:hAnsi="Arial" w:cs="Arial"/>
          <w:b/>
          <w:color w:val="auto"/>
          <w:u w:val="single"/>
        </w:rPr>
        <w:t>Table 4.2: Discount Shops Visited</w:t>
      </w:r>
      <w:bookmarkEnd w:id="43"/>
    </w:p>
    <w:p w14:paraId="0CFE6A29" w14:textId="77777777" w:rsidR="00B4684C" w:rsidRPr="00B4684C" w:rsidRDefault="00B4684C" w:rsidP="00EF70C8">
      <w:pPr>
        <w:spacing w:line="360" w:lineRule="auto"/>
        <w:rPr>
          <w:rFonts w:ascii="Arial" w:hAnsi="Arial" w:cs="Arial"/>
        </w:rPr>
      </w:pPr>
    </w:p>
    <w:p w14:paraId="173B6696" w14:textId="77777777" w:rsidR="00B4684C" w:rsidRPr="00B4684C" w:rsidRDefault="00B4684C" w:rsidP="00EF70C8">
      <w:pPr>
        <w:spacing w:line="360" w:lineRule="auto"/>
        <w:rPr>
          <w:rFonts w:ascii="Arial" w:hAnsi="Arial" w:cs="Arial"/>
        </w:rPr>
      </w:pPr>
      <w:r w:rsidRPr="00B4684C">
        <w:rPr>
          <w:rFonts w:ascii="Arial" w:hAnsi="Arial" w:cs="Arial"/>
        </w:rPr>
        <w:t xml:space="preserve">When asked which discount stores participants </w:t>
      </w:r>
      <w:proofErr w:type="gramStart"/>
      <w:r w:rsidRPr="00B4684C">
        <w:rPr>
          <w:rFonts w:ascii="Arial" w:hAnsi="Arial" w:cs="Arial"/>
        </w:rPr>
        <w:t>have</w:t>
      </w:r>
      <w:proofErr w:type="gramEnd"/>
      <w:r w:rsidRPr="00B4684C">
        <w:rPr>
          <w:rFonts w:ascii="Arial" w:hAnsi="Arial" w:cs="Arial"/>
        </w:rPr>
        <w:t xml:space="preserve"> visited the largest number of individuals reported visiting B&amp;M (82.11%), where Home Bargains was the second most popular (78.05%), Aldi and Poundland were the third (70.73% each), and Lidl was the fourth (63.41%). In addition to the above list of discount stores; participants were also given an “other” category, where participants also reported visiting Primark, Farmfoods, Discount UK and Buyology. From these results, </w:t>
      </w:r>
      <w:proofErr w:type="gramStart"/>
      <w:r w:rsidRPr="00B4684C">
        <w:rPr>
          <w:rFonts w:ascii="Arial" w:hAnsi="Arial" w:cs="Arial"/>
        </w:rPr>
        <w:t>it can be seen that the</w:t>
      </w:r>
      <w:proofErr w:type="gramEnd"/>
      <w:r w:rsidRPr="00B4684C">
        <w:rPr>
          <w:rFonts w:ascii="Arial" w:hAnsi="Arial" w:cs="Arial"/>
        </w:rPr>
        <w:t xml:space="preserve"> discount shopping sector is large, where there are a variety of different discount shops available to individuals. As research shows, the rapid growth of discount stores can be seen where over-all consumer knowledge and willingness to research a product or service before purchase has grown considerably due to technological advances where information is more easily available to consumers. </w:t>
      </w:r>
      <w:sdt>
        <w:sdtPr>
          <w:rPr>
            <w:rFonts w:ascii="Arial" w:hAnsi="Arial" w:cs="Arial"/>
          </w:rPr>
          <w:id w:val="623973178"/>
          <w:citation/>
        </w:sdtPr>
        <w:sdtEndPr/>
        <w:sdtContent>
          <w:r w:rsidRPr="00B4684C">
            <w:rPr>
              <w:rFonts w:ascii="Arial" w:hAnsi="Arial" w:cs="Arial"/>
            </w:rPr>
            <w:fldChar w:fldCharType="begin"/>
          </w:r>
          <w:r w:rsidRPr="00B4684C">
            <w:rPr>
              <w:rFonts w:ascii="Arial" w:hAnsi="Arial" w:cs="Arial"/>
            </w:rPr>
            <w:instrText xml:space="preserve"> CITATION McD13 \l 2057 </w:instrText>
          </w:r>
          <w:r w:rsidRPr="00B4684C">
            <w:rPr>
              <w:rFonts w:ascii="Arial" w:hAnsi="Arial" w:cs="Arial"/>
            </w:rPr>
            <w:fldChar w:fldCharType="separate"/>
          </w:r>
          <w:r w:rsidRPr="00B4684C">
            <w:rPr>
              <w:rFonts w:ascii="Arial" w:hAnsi="Arial" w:cs="Arial"/>
              <w:noProof/>
            </w:rPr>
            <w:t>(McDaniel, et al., 2013)</w:t>
          </w:r>
          <w:r w:rsidRPr="00B4684C">
            <w:rPr>
              <w:rFonts w:ascii="Arial" w:hAnsi="Arial" w:cs="Arial"/>
            </w:rPr>
            <w:fldChar w:fldCharType="end"/>
          </w:r>
        </w:sdtContent>
      </w:sdt>
      <w:r w:rsidRPr="00B4684C">
        <w:rPr>
          <w:rFonts w:ascii="Arial" w:hAnsi="Arial" w:cs="Arial"/>
        </w:rPr>
        <w:t xml:space="preserve"> identified that value retailers have grown considerably as they continue to work towards a larger goal where they continue to expand their consumer base to appeal to a wider market. </w:t>
      </w:r>
    </w:p>
    <w:p w14:paraId="5CDB4B1A" w14:textId="77777777" w:rsidR="00B4684C" w:rsidRPr="00B4684C" w:rsidRDefault="00B4684C" w:rsidP="00EF70C8">
      <w:pPr>
        <w:spacing w:line="360" w:lineRule="auto"/>
        <w:rPr>
          <w:rFonts w:ascii="Arial" w:hAnsi="Arial" w:cs="Arial"/>
        </w:rPr>
      </w:pPr>
    </w:p>
    <w:p w14:paraId="63DD10A4" w14:textId="77777777" w:rsidR="00B4684C" w:rsidRPr="00B4684C" w:rsidRDefault="00B4684C" w:rsidP="00EF70C8">
      <w:pPr>
        <w:spacing w:line="360" w:lineRule="auto"/>
        <w:rPr>
          <w:rFonts w:ascii="Arial" w:hAnsi="Arial" w:cs="Arial"/>
        </w:rPr>
      </w:pPr>
      <w:r w:rsidRPr="00B4684C">
        <w:rPr>
          <w:rFonts w:ascii="Arial" w:hAnsi="Arial" w:cs="Arial"/>
        </w:rPr>
        <w:t xml:space="preserve">In addition, since the recession, individuals spending habits have changed considerably which has had a direct effect on the growth of discount stores where </w:t>
      </w:r>
      <w:sdt>
        <w:sdtPr>
          <w:rPr>
            <w:rFonts w:ascii="Arial" w:hAnsi="Arial" w:cs="Arial"/>
          </w:rPr>
          <w:id w:val="-331913013"/>
          <w:citation/>
        </w:sdtPr>
        <w:sdtEndPr/>
        <w:sdtContent>
          <w:r w:rsidRPr="00B4684C">
            <w:rPr>
              <w:rFonts w:ascii="Arial" w:hAnsi="Arial" w:cs="Arial"/>
            </w:rPr>
            <w:fldChar w:fldCharType="begin"/>
          </w:r>
          <w:r w:rsidRPr="00B4684C">
            <w:rPr>
              <w:rFonts w:ascii="Arial" w:hAnsi="Arial" w:cs="Arial"/>
            </w:rPr>
            <w:instrText xml:space="preserve"> CITATION Ray14 \l 2057 </w:instrText>
          </w:r>
          <w:r w:rsidRPr="00B4684C">
            <w:rPr>
              <w:rFonts w:ascii="Arial" w:hAnsi="Arial" w:cs="Arial"/>
            </w:rPr>
            <w:fldChar w:fldCharType="separate"/>
          </w:r>
          <w:r w:rsidRPr="00B4684C">
            <w:rPr>
              <w:rFonts w:ascii="Arial" w:hAnsi="Arial" w:cs="Arial"/>
              <w:noProof/>
            </w:rPr>
            <w:t>(Rayner, 2014)</w:t>
          </w:r>
          <w:r w:rsidRPr="00B4684C">
            <w:rPr>
              <w:rFonts w:ascii="Arial" w:hAnsi="Arial" w:cs="Arial"/>
            </w:rPr>
            <w:fldChar w:fldCharType="end"/>
          </w:r>
        </w:sdtContent>
      </w:sdt>
      <w:r w:rsidRPr="00B4684C">
        <w:rPr>
          <w:rFonts w:ascii="Arial" w:hAnsi="Arial" w:cs="Arial"/>
        </w:rPr>
        <w:t xml:space="preserve"> </w:t>
      </w:r>
      <w:r w:rsidRPr="00B4684C">
        <w:rPr>
          <w:rFonts w:ascii="Arial" w:hAnsi="Arial" w:cs="Arial"/>
        </w:rPr>
        <w:lastRenderedPageBreak/>
        <w:t xml:space="preserve">identifies that stores “such as Aldi, Lidl and pound stores are pushing into the South East and West at an increasing rate”. In fact, </w:t>
      </w:r>
      <w:sdt>
        <w:sdtPr>
          <w:rPr>
            <w:rFonts w:ascii="Arial" w:hAnsi="Arial" w:cs="Arial"/>
          </w:rPr>
          <w:id w:val="143790792"/>
          <w:citation/>
        </w:sdtPr>
        <w:sdtEndPr/>
        <w:sdtContent>
          <w:r w:rsidRPr="00B4684C">
            <w:rPr>
              <w:rFonts w:ascii="Arial" w:hAnsi="Arial" w:cs="Arial"/>
            </w:rPr>
            <w:fldChar w:fldCharType="begin"/>
          </w:r>
          <w:r w:rsidRPr="00B4684C">
            <w:rPr>
              <w:rFonts w:ascii="Arial" w:hAnsi="Arial" w:cs="Arial"/>
            </w:rPr>
            <w:instrText xml:space="preserve"> CITATION Dav16 \l 2057 </w:instrText>
          </w:r>
          <w:r w:rsidRPr="00B4684C">
            <w:rPr>
              <w:rFonts w:ascii="Arial" w:hAnsi="Arial" w:cs="Arial"/>
            </w:rPr>
            <w:fldChar w:fldCharType="separate"/>
          </w:r>
          <w:r w:rsidRPr="00B4684C">
            <w:rPr>
              <w:rFonts w:ascii="Arial" w:hAnsi="Arial" w:cs="Arial"/>
              <w:noProof/>
            </w:rPr>
            <w:t>(Davies &amp; Butler, 2016)</w:t>
          </w:r>
          <w:r w:rsidRPr="00B4684C">
            <w:rPr>
              <w:rFonts w:ascii="Arial" w:hAnsi="Arial" w:cs="Arial"/>
            </w:rPr>
            <w:fldChar w:fldCharType="end"/>
          </w:r>
        </w:sdtContent>
      </w:sdt>
      <w:r w:rsidRPr="00B4684C">
        <w:rPr>
          <w:rFonts w:ascii="Arial" w:hAnsi="Arial" w:cs="Arial"/>
        </w:rPr>
        <w:t xml:space="preserve"> identify that Aldi and Lidl alone control just over 10% of the UK grocery sales; which in addition to other discount retailers control a larger section of the market in comparison to the previous decade. Therefore, it can be assumed that the growth of the discount sector is due to the number of individuals now using these shops. In addition to the growth of these shops on the high street, it is important to consider the impact these shops have had digitally on traditional retailers; where online-shopping platforms such as the </w:t>
      </w:r>
      <w:sdt>
        <w:sdtPr>
          <w:rPr>
            <w:rFonts w:ascii="Arial" w:hAnsi="Arial" w:cs="Arial"/>
          </w:rPr>
          <w:id w:val="501782016"/>
          <w:citation/>
        </w:sdtPr>
        <w:sdtEndPr/>
        <w:sdtContent>
          <w:r w:rsidRPr="00B4684C">
            <w:rPr>
              <w:rFonts w:ascii="Arial" w:hAnsi="Arial" w:cs="Arial"/>
            </w:rPr>
            <w:fldChar w:fldCharType="begin"/>
          </w:r>
          <w:r w:rsidRPr="00B4684C">
            <w:rPr>
              <w:rFonts w:ascii="Arial" w:hAnsi="Arial" w:cs="Arial"/>
            </w:rPr>
            <w:instrText xml:space="preserve"> CITATION Mon171 \l 2057 </w:instrText>
          </w:r>
          <w:r w:rsidRPr="00B4684C">
            <w:rPr>
              <w:rFonts w:ascii="Arial" w:hAnsi="Arial" w:cs="Arial"/>
            </w:rPr>
            <w:fldChar w:fldCharType="separate"/>
          </w:r>
          <w:r w:rsidRPr="00B4684C">
            <w:rPr>
              <w:rFonts w:ascii="Arial" w:hAnsi="Arial" w:cs="Arial"/>
              <w:noProof/>
            </w:rPr>
            <w:t>(Money Saving Expert, 2017)</w:t>
          </w:r>
          <w:r w:rsidRPr="00B4684C">
            <w:rPr>
              <w:rFonts w:ascii="Arial" w:hAnsi="Arial" w:cs="Arial"/>
            </w:rPr>
            <w:fldChar w:fldCharType="end"/>
          </w:r>
        </w:sdtContent>
      </w:sdt>
      <w:r w:rsidRPr="00B4684C">
        <w:rPr>
          <w:rFonts w:ascii="Arial" w:hAnsi="Arial" w:cs="Arial"/>
        </w:rPr>
        <w:t xml:space="preserve"> have transformed the way consumers now purchase goods and services.</w:t>
      </w:r>
    </w:p>
    <w:p w14:paraId="32D44882" w14:textId="77777777" w:rsidR="00B4684C" w:rsidRPr="00B4684C" w:rsidRDefault="00B4684C" w:rsidP="00EF70C8">
      <w:pPr>
        <w:spacing w:line="360" w:lineRule="auto"/>
        <w:rPr>
          <w:rFonts w:ascii="Arial" w:hAnsi="Arial" w:cs="Arial"/>
        </w:rPr>
      </w:pPr>
      <w:r w:rsidRPr="00B4684C">
        <w:rPr>
          <w:rFonts w:ascii="Arial" w:hAnsi="Arial" w:cs="Arial"/>
        </w:rPr>
        <w:br w:type="page"/>
      </w:r>
    </w:p>
    <w:p w14:paraId="14EE7068" w14:textId="77777777" w:rsidR="00B4684C" w:rsidRPr="00B4684C" w:rsidRDefault="00B4684C" w:rsidP="00EF70C8">
      <w:pPr>
        <w:pStyle w:val="Heading3"/>
        <w:spacing w:line="360" w:lineRule="auto"/>
        <w:rPr>
          <w:rFonts w:ascii="Arial" w:hAnsi="Arial" w:cs="Arial"/>
          <w:b/>
          <w:color w:val="auto"/>
          <w:u w:val="single"/>
        </w:rPr>
      </w:pPr>
      <w:bookmarkStart w:id="44" w:name="_Toc481486876"/>
      <w:r w:rsidRPr="00B4684C">
        <w:rPr>
          <w:rFonts w:ascii="Arial" w:hAnsi="Arial" w:cs="Arial"/>
          <w:b/>
          <w:color w:val="auto"/>
          <w:u w:val="single"/>
        </w:rPr>
        <w:lastRenderedPageBreak/>
        <w:t>Figure 4.5: How Often</w:t>
      </w:r>
      <w:bookmarkEnd w:id="44"/>
    </w:p>
    <w:p w14:paraId="1A5AFCB5"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anchor distT="0" distB="0" distL="114300" distR="114300" simplePos="0" relativeHeight="251467264" behindDoc="0" locked="0" layoutInCell="1" allowOverlap="1" wp14:anchorId="5F229096" wp14:editId="4C11B15E">
            <wp:simplePos x="0" y="0"/>
            <wp:positionH relativeFrom="margin">
              <wp:align>center</wp:align>
            </wp:positionH>
            <wp:positionV relativeFrom="paragraph">
              <wp:posOffset>256387</wp:posOffset>
            </wp:positionV>
            <wp:extent cx="5496560" cy="3399155"/>
            <wp:effectExtent l="0" t="0" r="8890" b="0"/>
            <wp:wrapThrough wrapText="bothSides">
              <wp:wrapPolygon edited="0">
                <wp:start x="0" y="0"/>
                <wp:lineTo x="0" y="21426"/>
                <wp:lineTo x="21560" y="21426"/>
                <wp:lineTo x="21560"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96560" cy="3399155"/>
                    </a:xfrm>
                    <a:prstGeom prst="rect">
                      <a:avLst/>
                    </a:prstGeom>
                    <a:noFill/>
                    <a:ln>
                      <a:noFill/>
                    </a:ln>
                  </pic:spPr>
                </pic:pic>
              </a:graphicData>
            </a:graphic>
          </wp:anchor>
        </w:drawing>
      </w:r>
    </w:p>
    <w:p w14:paraId="2F9D64B3" w14:textId="77777777" w:rsidR="00B4684C" w:rsidRPr="00B4684C" w:rsidRDefault="00B4684C" w:rsidP="00EF70C8">
      <w:pPr>
        <w:spacing w:line="360" w:lineRule="auto"/>
        <w:rPr>
          <w:rFonts w:ascii="Arial" w:hAnsi="Arial" w:cs="Arial"/>
        </w:rPr>
      </w:pPr>
    </w:p>
    <w:p w14:paraId="442D02AA" w14:textId="77777777" w:rsidR="00B4684C" w:rsidRPr="00B4684C" w:rsidRDefault="00B4684C" w:rsidP="00EF70C8">
      <w:pPr>
        <w:spacing w:line="360" w:lineRule="auto"/>
        <w:rPr>
          <w:rFonts w:ascii="Arial" w:hAnsi="Arial" w:cs="Arial"/>
        </w:rPr>
      </w:pPr>
      <w:r w:rsidRPr="00B4684C">
        <w:rPr>
          <w:rFonts w:ascii="Arial" w:hAnsi="Arial" w:cs="Arial"/>
        </w:rPr>
        <w:t xml:space="preserve">Many participants reported shopping at discount stores at least once a week (81.26%), where 67.20% (84) reported visiting 1-2 times a week, 12% (15) reported visiting 3-5 times a week, and 2.40% (3) reported visiting more than 5 times a week. This result was expected by the researcher as </w:t>
      </w:r>
      <w:sdt>
        <w:sdtPr>
          <w:rPr>
            <w:rFonts w:ascii="Arial" w:hAnsi="Arial" w:cs="Arial"/>
          </w:rPr>
          <w:id w:val="775597002"/>
          <w:citation/>
        </w:sdtPr>
        <w:sdtEndPr/>
        <w:sdtContent>
          <w:r w:rsidRPr="00B4684C">
            <w:rPr>
              <w:rFonts w:ascii="Arial" w:hAnsi="Arial" w:cs="Arial"/>
            </w:rPr>
            <w:fldChar w:fldCharType="begin"/>
          </w:r>
          <w:r w:rsidRPr="00B4684C">
            <w:rPr>
              <w:rFonts w:ascii="Arial" w:hAnsi="Arial" w:cs="Arial"/>
            </w:rPr>
            <w:instrText xml:space="preserve"> CITATION She091 \l 2057 </w:instrText>
          </w:r>
          <w:r w:rsidRPr="00B4684C">
            <w:rPr>
              <w:rFonts w:ascii="Arial" w:hAnsi="Arial" w:cs="Arial"/>
            </w:rPr>
            <w:fldChar w:fldCharType="separate"/>
          </w:r>
          <w:r w:rsidRPr="00B4684C">
            <w:rPr>
              <w:rFonts w:ascii="Arial" w:hAnsi="Arial" w:cs="Arial"/>
              <w:noProof/>
            </w:rPr>
            <w:t>(Shell, 2009)</w:t>
          </w:r>
          <w:r w:rsidRPr="00B4684C">
            <w:rPr>
              <w:rFonts w:ascii="Arial" w:hAnsi="Arial" w:cs="Arial"/>
            </w:rPr>
            <w:fldChar w:fldCharType="end"/>
          </w:r>
        </w:sdtContent>
      </w:sdt>
      <w:r w:rsidRPr="00B4684C">
        <w:rPr>
          <w:rFonts w:ascii="Arial" w:hAnsi="Arial" w:cs="Arial"/>
        </w:rPr>
        <w:t xml:space="preserve"> identified that due to the growing volume and knowledge of discount shops appearing on high-streets both within the UK and globally; the number of consumers now shopping within these stores on a weekly basis has grown considerably. Research carried out by IGD found that on average, shoppers visit four different grocery stores a month; with nearly 50% of them visiting two or more stores on the same trip </w:t>
      </w:r>
      <w:sdt>
        <w:sdtPr>
          <w:rPr>
            <w:rFonts w:ascii="Arial" w:hAnsi="Arial" w:cs="Arial"/>
          </w:rPr>
          <w:id w:val="-628635639"/>
          <w:citation/>
        </w:sdtPr>
        <w:sdtEndPr/>
        <w:sdtContent>
          <w:r w:rsidRPr="00B4684C">
            <w:rPr>
              <w:rFonts w:ascii="Arial" w:hAnsi="Arial" w:cs="Arial"/>
            </w:rPr>
            <w:fldChar w:fldCharType="begin"/>
          </w:r>
          <w:r w:rsidRPr="00B4684C">
            <w:rPr>
              <w:rFonts w:ascii="Arial" w:hAnsi="Arial" w:cs="Arial"/>
            </w:rPr>
            <w:instrText xml:space="preserve"> CITATION Hop14 \l 2057 </w:instrText>
          </w:r>
          <w:r w:rsidRPr="00B4684C">
            <w:rPr>
              <w:rFonts w:ascii="Arial" w:hAnsi="Arial" w:cs="Arial"/>
            </w:rPr>
            <w:fldChar w:fldCharType="separate"/>
          </w:r>
          <w:r w:rsidRPr="00B4684C">
            <w:rPr>
              <w:rFonts w:ascii="Arial" w:hAnsi="Arial" w:cs="Arial"/>
              <w:noProof/>
            </w:rPr>
            <w:t>(Hope, 2014)</w:t>
          </w:r>
          <w:r w:rsidRPr="00B4684C">
            <w:rPr>
              <w:rFonts w:ascii="Arial" w:hAnsi="Arial" w:cs="Arial"/>
            </w:rPr>
            <w:fldChar w:fldCharType="end"/>
          </w:r>
        </w:sdtContent>
      </w:sdt>
      <w:r w:rsidRPr="00B4684C">
        <w:rPr>
          <w:rFonts w:ascii="Arial" w:hAnsi="Arial" w:cs="Arial"/>
        </w:rPr>
        <w:t xml:space="preserve">. Furthermore, a news article by </w:t>
      </w:r>
      <w:sdt>
        <w:sdtPr>
          <w:rPr>
            <w:rFonts w:ascii="Arial" w:hAnsi="Arial" w:cs="Arial"/>
          </w:rPr>
          <w:id w:val="-1087845041"/>
          <w:citation/>
        </w:sdtPr>
        <w:sdtEndPr/>
        <w:sdtContent>
          <w:r w:rsidRPr="00B4684C">
            <w:rPr>
              <w:rFonts w:ascii="Arial" w:hAnsi="Arial" w:cs="Arial"/>
            </w:rPr>
            <w:fldChar w:fldCharType="begin"/>
          </w:r>
          <w:r w:rsidRPr="00B4684C">
            <w:rPr>
              <w:rFonts w:ascii="Arial" w:hAnsi="Arial" w:cs="Arial"/>
            </w:rPr>
            <w:instrText xml:space="preserve"> CITATION Hop14 \l 2057 </w:instrText>
          </w:r>
          <w:r w:rsidRPr="00B4684C">
            <w:rPr>
              <w:rFonts w:ascii="Arial" w:hAnsi="Arial" w:cs="Arial"/>
            </w:rPr>
            <w:fldChar w:fldCharType="separate"/>
          </w:r>
          <w:r w:rsidRPr="00B4684C">
            <w:rPr>
              <w:rFonts w:ascii="Arial" w:hAnsi="Arial" w:cs="Arial"/>
              <w:noProof/>
            </w:rPr>
            <w:t>(Hope, 2014)</w:t>
          </w:r>
          <w:r w:rsidRPr="00B4684C">
            <w:rPr>
              <w:rFonts w:ascii="Arial" w:hAnsi="Arial" w:cs="Arial"/>
            </w:rPr>
            <w:fldChar w:fldCharType="end"/>
          </w:r>
        </w:sdtContent>
      </w:sdt>
      <w:r w:rsidRPr="00B4684C">
        <w:rPr>
          <w:rFonts w:ascii="Arial" w:hAnsi="Arial" w:cs="Arial"/>
        </w:rPr>
        <w:t xml:space="preserve"> reported that people are “tending to buy less but are shopping more frequently”; where individuals have segmented their shopping through buying items from different places dependant on price.</w:t>
      </w:r>
    </w:p>
    <w:p w14:paraId="0DCC1338" w14:textId="77777777" w:rsidR="00B4684C" w:rsidRPr="00B4684C" w:rsidRDefault="00B4684C" w:rsidP="00EF70C8">
      <w:pPr>
        <w:spacing w:line="360" w:lineRule="auto"/>
        <w:rPr>
          <w:rFonts w:ascii="Arial" w:hAnsi="Arial" w:cs="Arial"/>
        </w:rPr>
      </w:pPr>
    </w:p>
    <w:p w14:paraId="690A0E8D" w14:textId="77777777" w:rsidR="00B4684C" w:rsidRPr="00B4684C" w:rsidRDefault="00B4684C" w:rsidP="00EF70C8">
      <w:pPr>
        <w:spacing w:line="360" w:lineRule="auto"/>
        <w:rPr>
          <w:rFonts w:ascii="Arial" w:hAnsi="Arial" w:cs="Arial"/>
        </w:rPr>
      </w:pPr>
      <w:r w:rsidRPr="00B4684C">
        <w:rPr>
          <w:rFonts w:ascii="Arial" w:hAnsi="Arial" w:cs="Arial"/>
        </w:rPr>
        <w:t xml:space="preserve">A news article by </w:t>
      </w:r>
      <w:sdt>
        <w:sdtPr>
          <w:rPr>
            <w:rFonts w:ascii="Arial" w:hAnsi="Arial" w:cs="Arial"/>
          </w:rPr>
          <w:id w:val="-1361054392"/>
          <w:citation/>
        </w:sdtPr>
        <w:sdtEndPr/>
        <w:sdtContent>
          <w:r w:rsidRPr="00B4684C">
            <w:rPr>
              <w:rFonts w:ascii="Arial" w:hAnsi="Arial" w:cs="Arial"/>
            </w:rPr>
            <w:fldChar w:fldCharType="begin"/>
          </w:r>
          <w:r w:rsidRPr="00B4684C">
            <w:rPr>
              <w:rFonts w:ascii="Arial" w:hAnsi="Arial" w:cs="Arial"/>
            </w:rPr>
            <w:instrText xml:space="preserve"> CITATION Rud15 \l 2057 </w:instrText>
          </w:r>
          <w:r w:rsidRPr="00B4684C">
            <w:rPr>
              <w:rFonts w:ascii="Arial" w:hAnsi="Arial" w:cs="Arial"/>
            </w:rPr>
            <w:fldChar w:fldCharType="separate"/>
          </w:r>
          <w:r w:rsidRPr="00B4684C">
            <w:rPr>
              <w:rFonts w:ascii="Arial" w:hAnsi="Arial" w:cs="Arial"/>
              <w:noProof/>
            </w:rPr>
            <w:t>(Ruddick, 2015)</w:t>
          </w:r>
          <w:r w:rsidRPr="00B4684C">
            <w:rPr>
              <w:rFonts w:ascii="Arial" w:hAnsi="Arial" w:cs="Arial"/>
            </w:rPr>
            <w:fldChar w:fldCharType="end"/>
          </w:r>
        </w:sdtContent>
      </w:sdt>
      <w:r w:rsidRPr="00B4684C">
        <w:rPr>
          <w:rFonts w:ascii="Arial" w:hAnsi="Arial" w:cs="Arial"/>
        </w:rPr>
        <w:t xml:space="preserve"> believes that by 2019 consumers will “spend more in convenience stores, discounter stores and online than in large supermarkets”. This is because consumers are moving away from a weekly shop and are instead carrying out frequent visits to different stores. In addition, a senior business analyst for IGD predicts from previous figures that by 2021, discounters will claim £1 in every £8 spent within the UK grocery market. This is said to be because “rapid physical expansion by food and high street </w:t>
      </w:r>
      <w:r w:rsidRPr="00B4684C">
        <w:rPr>
          <w:rFonts w:ascii="Arial" w:hAnsi="Arial" w:cs="Arial"/>
        </w:rPr>
        <w:lastRenderedPageBreak/>
        <w:t xml:space="preserve">discounters will fuel growth in this channel”; which is said to lead to 39.50% growth in value between 2016 and 2021 </w:t>
      </w:r>
      <w:sdt>
        <w:sdtPr>
          <w:rPr>
            <w:rFonts w:ascii="Arial" w:hAnsi="Arial" w:cs="Arial"/>
          </w:rPr>
          <w:id w:val="-2038103557"/>
          <w:citation/>
        </w:sdtPr>
        <w:sdtEndPr/>
        <w:sdtContent>
          <w:r w:rsidRPr="00B4684C">
            <w:rPr>
              <w:rFonts w:ascii="Arial" w:hAnsi="Arial" w:cs="Arial"/>
            </w:rPr>
            <w:fldChar w:fldCharType="begin"/>
          </w:r>
          <w:r w:rsidRPr="00B4684C">
            <w:rPr>
              <w:rFonts w:ascii="Arial" w:hAnsi="Arial" w:cs="Arial"/>
            </w:rPr>
            <w:instrText xml:space="preserve"> CITATION Gla16 \l 2057 </w:instrText>
          </w:r>
          <w:r w:rsidRPr="00B4684C">
            <w:rPr>
              <w:rFonts w:ascii="Arial" w:hAnsi="Arial" w:cs="Arial"/>
            </w:rPr>
            <w:fldChar w:fldCharType="separate"/>
          </w:r>
          <w:r w:rsidRPr="00B4684C">
            <w:rPr>
              <w:rFonts w:ascii="Arial" w:hAnsi="Arial" w:cs="Arial"/>
              <w:noProof/>
            </w:rPr>
            <w:t>(Gladding, 2016)</w:t>
          </w:r>
          <w:r w:rsidRPr="00B4684C">
            <w:rPr>
              <w:rFonts w:ascii="Arial" w:hAnsi="Arial" w:cs="Arial"/>
            </w:rPr>
            <w:fldChar w:fldCharType="end"/>
          </w:r>
        </w:sdtContent>
      </w:sdt>
      <w:r w:rsidRPr="00B4684C">
        <w:rPr>
          <w:rFonts w:ascii="Arial" w:hAnsi="Arial" w:cs="Arial"/>
        </w:rPr>
        <w:t>. Therefore, this suggests that these figures can only be taken as temporary, as the grocery industry is transforming at a rapid rate due to the growth of discounters.</w:t>
      </w:r>
      <w:r w:rsidRPr="00B4684C">
        <w:rPr>
          <w:rFonts w:ascii="Arial" w:hAnsi="Arial" w:cs="Arial"/>
        </w:rPr>
        <w:br w:type="page"/>
      </w:r>
    </w:p>
    <w:p w14:paraId="41DD34CD" w14:textId="77777777" w:rsidR="00B4684C" w:rsidRPr="00B4684C" w:rsidRDefault="00B4684C" w:rsidP="00EF70C8">
      <w:pPr>
        <w:pStyle w:val="Heading3"/>
        <w:spacing w:line="360" w:lineRule="auto"/>
        <w:rPr>
          <w:rFonts w:ascii="Arial" w:hAnsi="Arial" w:cs="Arial"/>
          <w:b/>
          <w:color w:val="auto"/>
          <w:u w:val="single"/>
        </w:rPr>
      </w:pPr>
      <w:bookmarkStart w:id="45" w:name="_Toc481486877"/>
      <w:r w:rsidRPr="00B4684C">
        <w:rPr>
          <w:rFonts w:ascii="Arial" w:hAnsi="Arial" w:cs="Arial"/>
          <w:b/>
          <w:color w:val="auto"/>
          <w:u w:val="single"/>
        </w:rPr>
        <w:lastRenderedPageBreak/>
        <w:t>Figure 4.6: What They Purchase</w:t>
      </w:r>
      <w:bookmarkEnd w:id="45"/>
    </w:p>
    <w:p w14:paraId="5E3F86CB"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anchor distT="0" distB="0" distL="114300" distR="114300" simplePos="0" relativeHeight="251471360" behindDoc="0" locked="0" layoutInCell="1" allowOverlap="1" wp14:anchorId="5DCE4C0C" wp14:editId="4E484D96">
            <wp:simplePos x="0" y="0"/>
            <wp:positionH relativeFrom="margin">
              <wp:align>right</wp:align>
            </wp:positionH>
            <wp:positionV relativeFrom="paragraph">
              <wp:posOffset>222622</wp:posOffset>
            </wp:positionV>
            <wp:extent cx="5575935" cy="3409315"/>
            <wp:effectExtent l="0" t="0" r="5715" b="635"/>
            <wp:wrapThrough wrapText="bothSides">
              <wp:wrapPolygon edited="0">
                <wp:start x="0" y="0"/>
                <wp:lineTo x="0" y="21483"/>
                <wp:lineTo x="21548" y="21483"/>
                <wp:lineTo x="21548"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5935" cy="3409315"/>
                    </a:xfrm>
                    <a:prstGeom prst="rect">
                      <a:avLst/>
                    </a:prstGeom>
                    <a:noFill/>
                    <a:ln>
                      <a:noFill/>
                    </a:ln>
                  </pic:spPr>
                </pic:pic>
              </a:graphicData>
            </a:graphic>
          </wp:anchor>
        </w:drawing>
      </w:r>
    </w:p>
    <w:p w14:paraId="46231048" w14:textId="77777777" w:rsidR="00B4684C" w:rsidRPr="00B4684C" w:rsidRDefault="00B4684C" w:rsidP="00EF70C8">
      <w:pPr>
        <w:spacing w:line="360" w:lineRule="auto"/>
        <w:rPr>
          <w:rFonts w:ascii="Arial" w:hAnsi="Arial" w:cs="Arial"/>
        </w:rPr>
      </w:pPr>
      <w:r w:rsidRPr="00B4684C">
        <w:rPr>
          <w:rFonts w:ascii="Arial" w:hAnsi="Arial" w:cs="Arial"/>
        </w:rPr>
        <w:t xml:space="preserve">A total of 122 participants answered this question, with 3 choosing to skip it. The most purchased category was household items with 105 responses, food received 82, stationary received 43, clothes received 20, technology received 12 and furniture received 10. From the results of this question, it is apparent that consumers purchase a variety of items from discount stores; </w:t>
      </w:r>
      <w:sdt>
        <w:sdtPr>
          <w:rPr>
            <w:rFonts w:ascii="Arial" w:hAnsi="Arial" w:cs="Arial"/>
          </w:rPr>
          <w:id w:val="1331333924"/>
          <w:citation/>
        </w:sdtPr>
        <w:sdtEndPr/>
        <w:sdtContent>
          <w:r w:rsidRPr="00B4684C">
            <w:rPr>
              <w:rFonts w:ascii="Arial" w:hAnsi="Arial" w:cs="Arial"/>
            </w:rPr>
            <w:fldChar w:fldCharType="begin"/>
          </w:r>
          <w:r w:rsidRPr="00B4684C">
            <w:rPr>
              <w:rFonts w:ascii="Arial" w:hAnsi="Arial" w:cs="Arial"/>
            </w:rPr>
            <w:instrText xml:space="preserve"> CITATION McD13 \l 2057 </w:instrText>
          </w:r>
          <w:r w:rsidRPr="00B4684C">
            <w:rPr>
              <w:rFonts w:ascii="Arial" w:hAnsi="Arial" w:cs="Arial"/>
            </w:rPr>
            <w:fldChar w:fldCharType="separate"/>
          </w:r>
          <w:r w:rsidRPr="00B4684C">
            <w:rPr>
              <w:rFonts w:ascii="Arial" w:hAnsi="Arial" w:cs="Arial"/>
              <w:noProof/>
            </w:rPr>
            <w:t>(McDaniel, et al., 2013)</w:t>
          </w:r>
          <w:r w:rsidRPr="00B4684C">
            <w:rPr>
              <w:rFonts w:ascii="Arial" w:hAnsi="Arial" w:cs="Arial"/>
            </w:rPr>
            <w:fldChar w:fldCharType="end"/>
          </w:r>
        </w:sdtContent>
      </w:sdt>
      <w:r w:rsidRPr="00B4684C">
        <w:rPr>
          <w:rFonts w:ascii="Arial" w:hAnsi="Arial" w:cs="Arial"/>
        </w:rPr>
        <w:t xml:space="preserve"> identifies that this could be due to a larger goal where value retailers continue to expand their customer base by introducing higher-priced products and services which are aimed at higher-income individuals to appeal to a wider market. Furthermore, </w:t>
      </w:r>
      <w:sdt>
        <w:sdtPr>
          <w:rPr>
            <w:rFonts w:ascii="Arial" w:hAnsi="Arial" w:cs="Arial"/>
          </w:rPr>
          <w:id w:val="-1502730767"/>
          <w:citation/>
        </w:sdtPr>
        <w:sdtEndPr/>
        <w:sdtContent>
          <w:r w:rsidRPr="00B4684C">
            <w:rPr>
              <w:rFonts w:ascii="Arial" w:hAnsi="Arial" w:cs="Arial"/>
            </w:rPr>
            <w:fldChar w:fldCharType="begin"/>
          </w:r>
          <w:r w:rsidRPr="00B4684C">
            <w:rPr>
              <w:rFonts w:ascii="Arial" w:hAnsi="Arial" w:cs="Arial"/>
            </w:rPr>
            <w:instrText xml:space="preserve">CITATION Kit01 \p 83 \l 2057 </w:instrText>
          </w:r>
          <w:r w:rsidRPr="00B4684C">
            <w:rPr>
              <w:rFonts w:ascii="Arial" w:hAnsi="Arial" w:cs="Arial"/>
            </w:rPr>
            <w:fldChar w:fldCharType="separate"/>
          </w:r>
          <w:r w:rsidRPr="00B4684C">
            <w:rPr>
              <w:rFonts w:ascii="Arial" w:hAnsi="Arial" w:cs="Arial"/>
              <w:noProof/>
            </w:rPr>
            <w:t>(Kitchen &amp; Proctor, 2001, p. 83)</w:t>
          </w:r>
          <w:r w:rsidRPr="00B4684C">
            <w:rPr>
              <w:rFonts w:ascii="Arial" w:hAnsi="Arial" w:cs="Arial"/>
            </w:rPr>
            <w:fldChar w:fldCharType="end"/>
          </w:r>
        </w:sdtContent>
      </w:sdt>
      <w:r w:rsidRPr="00B4684C">
        <w:rPr>
          <w:rFonts w:ascii="Arial" w:hAnsi="Arial" w:cs="Arial"/>
        </w:rPr>
        <w:t xml:space="preserve"> go on to further identify that this can be seen with the growth of discount shops in the “furniture, carpet and electrical sectors, DIY retailing and the chemist and drugstore market”. </w:t>
      </w:r>
    </w:p>
    <w:p w14:paraId="4A3481A2" w14:textId="77777777" w:rsidR="00B4684C" w:rsidRPr="00B4684C" w:rsidRDefault="00B4684C" w:rsidP="00EF70C8">
      <w:pPr>
        <w:spacing w:line="360" w:lineRule="auto"/>
        <w:rPr>
          <w:rFonts w:ascii="Arial" w:hAnsi="Arial" w:cs="Arial"/>
        </w:rPr>
      </w:pPr>
    </w:p>
    <w:p w14:paraId="5B5DF7C5" w14:textId="77777777" w:rsidR="00B4684C" w:rsidRPr="00B4684C" w:rsidRDefault="00B4684C" w:rsidP="00EF70C8">
      <w:pPr>
        <w:spacing w:line="360" w:lineRule="auto"/>
        <w:rPr>
          <w:rFonts w:ascii="Arial" w:hAnsi="Arial" w:cs="Arial"/>
        </w:rPr>
      </w:pPr>
      <w:r w:rsidRPr="00B4684C">
        <w:rPr>
          <w:rFonts w:ascii="Arial" w:hAnsi="Arial" w:cs="Arial"/>
        </w:rPr>
        <w:t xml:space="preserve">As can be seen with question 6; individuals shop within a variety of different discount stores from shops such as Aldi and Lidl which primarily sell food to Tk Maxx and Homesense which focus on household items. </w:t>
      </w:r>
      <w:proofErr w:type="gramStart"/>
      <w:r w:rsidRPr="00B4684C">
        <w:rPr>
          <w:rFonts w:ascii="Arial" w:hAnsi="Arial" w:cs="Arial"/>
        </w:rPr>
        <w:t>It can be seen that with</w:t>
      </w:r>
      <w:proofErr w:type="gramEnd"/>
      <w:r w:rsidRPr="00B4684C">
        <w:rPr>
          <w:rFonts w:ascii="Arial" w:hAnsi="Arial" w:cs="Arial"/>
        </w:rPr>
        <w:t xml:space="preserve"> the growth of the discount sector, the availability of different products has also grown; where individuals are able to purchase nearly everything at a discounted price.</w:t>
      </w:r>
      <w:r w:rsidRPr="00B4684C">
        <w:rPr>
          <w:rFonts w:ascii="Arial" w:hAnsi="Arial" w:cs="Arial"/>
        </w:rPr>
        <w:br w:type="page"/>
      </w:r>
    </w:p>
    <w:p w14:paraId="3EF72B31" w14:textId="77777777" w:rsidR="00B4684C" w:rsidRPr="00B4684C" w:rsidRDefault="00B4684C" w:rsidP="00EF70C8">
      <w:pPr>
        <w:pStyle w:val="Heading2"/>
        <w:spacing w:line="360" w:lineRule="auto"/>
        <w:rPr>
          <w:rFonts w:ascii="Arial" w:hAnsi="Arial" w:cs="Arial"/>
          <w:b/>
          <w:color w:val="auto"/>
          <w:sz w:val="24"/>
          <w:u w:val="single"/>
        </w:rPr>
      </w:pPr>
      <w:bookmarkStart w:id="46" w:name="_Toc481486878"/>
      <w:r w:rsidRPr="00B4684C">
        <w:rPr>
          <w:rFonts w:ascii="Arial" w:hAnsi="Arial" w:cs="Arial"/>
          <w:b/>
          <w:color w:val="auto"/>
          <w:sz w:val="24"/>
          <w:u w:val="single"/>
        </w:rPr>
        <w:lastRenderedPageBreak/>
        <w:t>4.5 Personal Influencers</w:t>
      </w:r>
      <w:bookmarkEnd w:id="46"/>
      <w:r w:rsidRPr="00B4684C">
        <w:rPr>
          <w:rFonts w:ascii="Arial" w:hAnsi="Arial" w:cs="Arial"/>
          <w:b/>
          <w:color w:val="auto"/>
          <w:sz w:val="24"/>
          <w:u w:val="single"/>
        </w:rPr>
        <w:t xml:space="preserve"> </w:t>
      </w:r>
    </w:p>
    <w:p w14:paraId="2B40BC7C" w14:textId="77777777" w:rsidR="00B4684C" w:rsidRPr="00B4684C" w:rsidRDefault="00B4684C" w:rsidP="00EF70C8">
      <w:pPr>
        <w:pStyle w:val="Heading3"/>
        <w:spacing w:line="360" w:lineRule="auto"/>
        <w:rPr>
          <w:rFonts w:ascii="Arial" w:hAnsi="Arial" w:cs="Arial"/>
          <w:b/>
          <w:color w:val="auto"/>
          <w:u w:val="single"/>
        </w:rPr>
      </w:pPr>
      <w:bookmarkStart w:id="47" w:name="_Toc481486879"/>
      <w:r w:rsidRPr="00B4684C">
        <w:rPr>
          <w:rFonts w:ascii="Arial" w:hAnsi="Arial" w:cs="Arial"/>
          <w:b/>
          <w:color w:val="auto"/>
          <w:u w:val="single"/>
        </w:rPr>
        <w:t>Table 4.3: Influencers</w:t>
      </w:r>
      <w:bookmarkEnd w:id="47"/>
    </w:p>
    <w:p w14:paraId="6D8BB809"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anchor distT="0" distB="0" distL="114300" distR="114300" simplePos="0" relativeHeight="251475456" behindDoc="0" locked="0" layoutInCell="1" allowOverlap="1" wp14:anchorId="46D55C8B" wp14:editId="024C0D4D">
            <wp:simplePos x="0" y="0"/>
            <wp:positionH relativeFrom="margin">
              <wp:align>center</wp:align>
            </wp:positionH>
            <wp:positionV relativeFrom="paragraph">
              <wp:posOffset>227177</wp:posOffset>
            </wp:positionV>
            <wp:extent cx="6825266" cy="1504950"/>
            <wp:effectExtent l="0" t="0" r="0" b="0"/>
            <wp:wrapThrough wrapText="bothSides">
              <wp:wrapPolygon edited="0">
                <wp:start x="0" y="0"/>
                <wp:lineTo x="0" y="21327"/>
                <wp:lineTo x="21524" y="21327"/>
                <wp:lineTo x="21524"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825266" cy="1504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202D0E" w14:textId="77777777" w:rsidR="00B4684C" w:rsidRPr="00B4684C" w:rsidRDefault="00B4684C" w:rsidP="00EF70C8">
      <w:pPr>
        <w:spacing w:line="360" w:lineRule="auto"/>
        <w:rPr>
          <w:rFonts w:ascii="Arial" w:hAnsi="Arial" w:cs="Arial"/>
        </w:rPr>
      </w:pPr>
    </w:p>
    <w:p w14:paraId="016D2843" w14:textId="77777777" w:rsidR="00B4684C" w:rsidRPr="00B4684C" w:rsidRDefault="00B4684C" w:rsidP="00EF70C8">
      <w:pPr>
        <w:spacing w:line="360" w:lineRule="auto"/>
        <w:rPr>
          <w:rFonts w:ascii="Arial" w:hAnsi="Arial" w:cs="Arial"/>
        </w:rPr>
      </w:pPr>
      <w:r w:rsidRPr="00B4684C">
        <w:rPr>
          <w:rFonts w:ascii="Arial" w:hAnsi="Arial" w:cs="Arial"/>
        </w:rPr>
        <w:t xml:space="preserve">When rating the extent to which the above factors influence consumer purchase intentions, half of the total number of participants (50.40%) rated individual influences as being the most influential factor. This category is focused on the individuals’ personality, self-concept, attitude, personal taste and motivation to purchase a product. It is believed that an individuals personality and self-concept can have a large impact on the buying behaviour process, where decisions and choices are said to be made in relation to the self-image an individual has or would like to have of themselves </w:t>
      </w:r>
      <w:sdt>
        <w:sdtPr>
          <w:rPr>
            <w:rFonts w:ascii="Arial" w:hAnsi="Arial" w:cs="Arial"/>
          </w:rPr>
          <w:id w:val="-271241709"/>
          <w:citation/>
        </w:sdtPr>
        <w:sdtEndPr/>
        <w:sdtContent>
          <w:r w:rsidRPr="00B4684C">
            <w:rPr>
              <w:rFonts w:ascii="Arial" w:hAnsi="Arial" w:cs="Arial"/>
            </w:rPr>
            <w:fldChar w:fldCharType="begin"/>
          </w:r>
          <w:r w:rsidRPr="00B4684C">
            <w:rPr>
              <w:rFonts w:ascii="Arial" w:hAnsi="Arial" w:cs="Arial"/>
            </w:rPr>
            <w:instrText xml:space="preserve">CITATION Ran141 \p 56-60 \l 2057 </w:instrText>
          </w:r>
          <w:r w:rsidRPr="00B4684C">
            <w:rPr>
              <w:rFonts w:ascii="Arial" w:hAnsi="Arial" w:cs="Arial"/>
            </w:rPr>
            <w:fldChar w:fldCharType="separate"/>
          </w:r>
          <w:r w:rsidRPr="00B4684C">
            <w:rPr>
              <w:rFonts w:ascii="Arial" w:hAnsi="Arial" w:cs="Arial"/>
              <w:noProof/>
            </w:rPr>
            <w:t>(Rani, 2014, pp. 56-60)</w:t>
          </w:r>
          <w:r w:rsidRPr="00B4684C">
            <w:rPr>
              <w:rFonts w:ascii="Arial" w:hAnsi="Arial" w:cs="Arial"/>
            </w:rPr>
            <w:fldChar w:fldCharType="end"/>
          </w:r>
        </w:sdtContent>
      </w:sdt>
      <w:r w:rsidRPr="00B4684C">
        <w:rPr>
          <w:rFonts w:ascii="Arial" w:hAnsi="Arial" w:cs="Arial"/>
        </w:rPr>
        <w:t xml:space="preserve">. In addition, further research backs this up and suggests that consumers purchase products or services that “reflect and enhance their self-concepts” </w:t>
      </w:r>
      <w:sdt>
        <w:sdtPr>
          <w:rPr>
            <w:rFonts w:ascii="Arial" w:hAnsi="Arial" w:cs="Arial"/>
          </w:rPr>
          <w:id w:val="382909979"/>
          <w:citation/>
        </w:sdtPr>
        <w:sdtEndPr/>
        <w:sdtContent>
          <w:r w:rsidRPr="00B4684C">
            <w:rPr>
              <w:rFonts w:ascii="Arial" w:hAnsi="Arial" w:cs="Arial"/>
            </w:rPr>
            <w:fldChar w:fldCharType="begin"/>
          </w:r>
          <w:r w:rsidRPr="00B4684C">
            <w:rPr>
              <w:rFonts w:ascii="Arial" w:hAnsi="Arial" w:cs="Arial"/>
            </w:rPr>
            <w:instrText xml:space="preserve">CITATION Pri08 \p 216-218 \l 2057 </w:instrText>
          </w:r>
          <w:r w:rsidRPr="00B4684C">
            <w:rPr>
              <w:rFonts w:ascii="Arial" w:hAnsi="Arial" w:cs="Arial"/>
            </w:rPr>
            <w:fldChar w:fldCharType="separate"/>
          </w:r>
          <w:r w:rsidRPr="00B4684C">
            <w:rPr>
              <w:rFonts w:ascii="Arial" w:hAnsi="Arial" w:cs="Arial"/>
              <w:noProof/>
            </w:rPr>
            <w:t>(Pride &amp; Ferrell, 2008, pp. 216-218)</w:t>
          </w:r>
          <w:r w:rsidRPr="00B4684C">
            <w:rPr>
              <w:rFonts w:ascii="Arial" w:hAnsi="Arial" w:cs="Arial"/>
            </w:rPr>
            <w:fldChar w:fldCharType="end"/>
          </w:r>
        </w:sdtContent>
      </w:sdt>
      <w:r w:rsidRPr="00B4684C">
        <w:rPr>
          <w:rFonts w:ascii="Arial" w:hAnsi="Arial" w:cs="Arial"/>
        </w:rPr>
        <w:t xml:space="preserve">. The importance of self-image has been identified by </w:t>
      </w:r>
      <w:sdt>
        <w:sdtPr>
          <w:rPr>
            <w:rFonts w:ascii="Arial" w:hAnsi="Arial" w:cs="Arial"/>
          </w:rPr>
          <w:id w:val="1047342080"/>
          <w:citation/>
        </w:sdtPr>
        <w:sdtEndPr/>
        <w:sdtContent>
          <w:r w:rsidRPr="00B4684C">
            <w:rPr>
              <w:rFonts w:ascii="Arial" w:hAnsi="Arial" w:cs="Arial"/>
            </w:rPr>
            <w:fldChar w:fldCharType="begin"/>
          </w:r>
          <w:r w:rsidRPr="00B4684C">
            <w:rPr>
              <w:rFonts w:ascii="Arial" w:hAnsi="Arial" w:cs="Arial"/>
            </w:rPr>
            <w:instrText xml:space="preserve">CITATION Sar13 \p 44-46 \l 2057 </w:instrText>
          </w:r>
          <w:r w:rsidRPr="00B4684C">
            <w:rPr>
              <w:rFonts w:ascii="Arial" w:hAnsi="Arial" w:cs="Arial"/>
            </w:rPr>
            <w:fldChar w:fldCharType="separate"/>
          </w:r>
          <w:r w:rsidRPr="00B4684C">
            <w:rPr>
              <w:rFonts w:ascii="Arial" w:hAnsi="Arial" w:cs="Arial"/>
              <w:noProof/>
            </w:rPr>
            <w:t>(Sarker, et al., 2013, pp. 44-46)</w:t>
          </w:r>
          <w:r w:rsidRPr="00B4684C">
            <w:rPr>
              <w:rFonts w:ascii="Arial" w:hAnsi="Arial" w:cs="Arial"/>
            </w:rPr>
            <w:fldChar w:fldCharType="end"/>
          </w:r>
        </w:sdtContent>
      </w:sdt>
      <w:r w:rsidRPr="00B4684C">
        <w:rPr>
          <w:rFonts w:ascii="Arial" w:hAnsi="Arial" w:cs="Arial"/>
        </w:rPr>
        <w:t xml:space="preserve"> as being important, where today individuals are “very concerned about their image and status in society”; which is a direct outcome of their material prosperity”. This change in attitude is said to create a motivation that will “drive consumers to develop a purchasing behaviour”; where </w:t>
      </w:r>
      <w:sdt>
        <w:sdtPr>
          <w:rPr>
            <w:rFonts w:ascii="Arial" w:hAnsi="Arial" w:cs="Arial"/>
          </w:rPr>
          <w:id w:val="-1681199393"/>
          <w:citation/>
        </w:sdtPr>
        <w:sdtEndPr/>
        <w:sdtContent>
          <w:r w:rsidRPr="00B4684C">
            <w:rPr>
              <w:rFonts w:ascii="Arial" w:hAnsi="Arial" w:cs="Arial"/>
            </w:rPr>
            <w:fldChar w:fldCharType="begin"/>
          </w:r>
          <w:r w:rsidRPr="00B4684C">
            <w:rPr>
              <w:rFonts w:ascii="Arial" w:hAnsi="Arial" w:cs="Arial"/>
            </w:rPr>
            <w:instrText xml:space="preserve">CITATION Ran141 \p 58 \l 2057 </w:instrText>
          </w:r>
          <w:r w:rsidRPr="00B4684C">
            <w:rPr>
              <w:rFonts w:ascii="Arial" w:hAnsi="Arial" w:cs="Arial"/>
            </w:rPr>
            <w:fldChar w:fldCharType="separate"/>
          </w:r>
          <w:r w:rsidRPr="00B4684C">
            <w:rPr>
              <w:rFonts w:ascii="Arial" w:hAnsi="Arial" w:cs="Arial"/>
              <w:noProof/>
            </w:rPr>
            <w:t>(Rani, 2014, p. 58)</w:t>
          </w:r>
          <w:r w:rsidRPr="00B4684C">
            <w:rPr>
              <w:rFonts w:ascii="Arial" w:hAnsi="Arial" w:cs="Arial"/>
            </w:rPr>
            <w:fldChar w:fldCharType="end"/>
          </w:r>
        </w:sdtContent>
      </w:sdt>
      <w:r w:rsidRPr="00B4684C">
        <w:rPr>
          <w:rFonts w:ascii="Arial" w:hAnsi="Arial" w:cs="Arial"/>
        </w:rPr>
        <w:t xml:space="preserve"> identified that the expression of a need becomes enough to make a customer want to satisfy it. Abraham Maslow identified the needs of individuals as hierarchical; where motivation stems from the bottom of the pyramid where the most basic needs form the basis of the individual’s motivation to purchase a good or service </w:t>
      </w:r>
      <w:sdt>
        <w:sdtPr>
          <w:rPr>
            <w:rFonts w:ascii="Arial" w:hAnsi="Arial" w:cs="Arial"/>
          </w:rPr>
          <w:id w:val="-234166701"/>
          <w:citation/>
        </w:sdtPr>
        <w:sdtEndPr/>
        <w:sdtContent>
          <w:r w:rsidRPr="00B4684C">
            <w:rPr>
              <w:rFonts w:ascii="Arial" w:hAnsi="Arial" w:cs="Arial"/>
            </w:rPr>
            <w:fldChar w:fldCharType="begin"/>
          </w:r>
          <w:r w:rsidRPr="00B4684C">
            <w:rPr>
              <w:rFonts w:ascii="Arial" w:hAnsi="Arial" w:cs="Arial"/>
            </w:rPr>
            <w:instrText xml:space="preserve">CITATION Bur12 \p 158 \l 2057 </w:instrText>
          </w:r>
          <w:r w:rsidRPr="00B4684C">
            <w:rPr>
              <w:rFonts w:ascii="Arial" w:hAnsi="Arial" w:cs="Arial"/>
            </w:rPr>
            <w:fldChar w:fldCharType="separate"/>
          </w:r>
          <w:r w:rsidRPr="00B4684C">
            <w:rPr>
              <w:rFonts w:ascii="Arial" w:hAnsi="Arial" w:cs="Arial"/>
              <w:noProof/>
            </w:rPr>
            <w:t>(Burrow, 2012, p. 158)</w:t>
          </w:r>
          <w:r w:rsidRPr="00B4684C">
            <w:rPr>
              <w:rFonts w:ascii="Arial" w:hAnsi="Arial" w:cs="Arial"/>
            </w:rPr>
            <w:fldChar w:fldCharType="end"/>
          </w:r>
        </w:sdtContent>
      </w:sdt>
      <w:r w:rsidRPr="00B4684C">
        <w:rPr>
          <w:rFonts w:ascii="Arial" w:hAnsi="Arial" w:cs="Arial"/>
        </w:rPr>
        <w:t>.</w:t>
      </w:r>
    </w:p>
    <w:p w14:paraId="53AE5254" w14:textId="77777777" w:rsidR="00B4684C" w:rsidRPr="00B4684C" w:rsidRDefault="00B4684C" w:rsidP="00EF70C8">
      <w:pPr>
        <w:spacing w:line="360" w:lineRule="auto"/>
        <w:rPr>
          <w:rFonts w:ascii="Arial" w:hAnsi="Arial" w:cs="Arial"/>
        </w:rPr>
      </w:pPr>
    </w:p>
    <w:p w14:paraId="61993F00" w14:textId="77777777" w:rsidR="00B4684C" w:rsidRPr="00B4684C" w:rsidRDefault="00B4684C" w:rsidP="00EF70C8">
      <w:pPr>
        <w:spacing w:line="360" w:lineRule="auto"/>
        <w:rPr>
          <w:rFonts w:ascii="Arial" w:hAnsi="Arial" w:cs="Arial"/>
        </w:rPr>
      </w:pPr>
      <w:r w:rsidRPr="00B4684C">
        <w:rPr>
          <w:rFonts w:ascii="Arial" w:hAnsi="Arial" w:cs="Arial"/>
        </w:rPr>
        <w:t xml:space="preserve">In contrast to individual influences, only a small number of individuals ranked group influences (21.60%) as being the most influential. However, this was expected by the researcher as most individuals will purchase goods or services based on individual taste where a smaller number will be influenced by their family, friends, social class or culture. The reason for this is explained by </w:t>
      </w:r>
      <w:sdt>
        <w:sdtPr>
          <w:rPr>
            <w:rFonts w:ascii="Arial" w:hAnsi="Arial" w:cs="Arial"/>
          </w:rPr>
          <w:id w:val="-648906520"/>
          <w:citation/>
        </w:sdtPr>
        <w:sdtEndPr/>
        <w:sdtContent>
          <w:r w:rsidRPr="00B4684C">
            <w:rPr>
              <w:rFonts w:ascii="Arial" w:hAnsi="Arial" w:cs="Arial"/>
            </w:rPr>
            <w:fldChar w:fldCharType="begin"/>
          </w:r>
          <w:r w:rsidRPr="00B4684C">
            <w:rPr>
              <w:rFonts w:ascii="Arial" w:hAnsi="Arial" w:cs="Arial"/>
            </w:rPr>
            <w:instrText xml:space="preserve">CITATION Dur14 \p 189-190 \l 2057 </w:instrText>
          </w:r>
          <w:r w:rsidRPr="00B4684C">
            <w:rPr>
              <w:rFonts w:ascii="Arial" w:hAnsi="Arial" w:cs="Arial"/>
            </w:rPr>
            <w:fldChar w:fldCharType="separate"/>
          </w:r>
          <w:r w:rsidRPr="00B4684C">
            <w:rPr>
              <w:rFonts w:ascii="Arial" w:hAnsi="Arial" w:cs="Arial"/>
              <w:noProof/>
            </w:rPr>
            <w:t>(Durmaz &amp; Taşdemir, 2014, pp. 189-190)</w:t>
          </w:r>
          <w:r w:rsidRPr="00B4684C">
            <w:rPr>
              <w:rFonts w:ascii="Arial" w:hAnsi="Arial" w:cs="Arial"/>
            </w:rPr>
            <w:fldChar w:fldCharType="end"/>
          </w:r>
        </w:sdtContent>
      </w:sdt>
      <w:r w:rsidRPr="00B4684C">
        <w:rPr>
          <w:rFonts w:ascii="Arial" w:hAnsi="Arial" w:cs="Arial"/>
        </w:rPr>
        <w:t xml:space="preserve"> as a behaviour that stems back to childhood where “children or young people start learning behaviours and </w:t>
      </w:r>
      <w:r w:rsidRPr="00B4684C">
        <w:rPr>
          <w:rFonts w:ascii="Arial" w:hAnsi="Arial" w:cs="Arial"/>
        </w:rPr>
        <w:lastRenderedPageBreak/>
        <w:t xml:space="preserve">obtaining habits of lifestyle from their family based on the social class of that family”. Due to this, it is believed that within countries where social class differences are apparent, the goods and services individuals purchase will be hugely determined by their social class. However, if social class does truly influence consumer buying behaviour, the researcher would expect the number of individuals ranking this category as influential to be higher; as a news article by </w:t>
      </w:r>
      <w:sdt>
        <w:sdtPr>
          <w:rPr>
            <w:rFonts w:ascii="Arial" w:hAnsi="Arial" w:cs="Arial"/>
          </w:rPr>
          <w:id w:val="-1063407315"/>
          <w:citation/>
        </w:sdtPr>
        <w:sdtEndPr/>
        <w:sdtContent>
          <w:r w:rsidRPr="00B4684C">
            <w:rPr>
              <w:rFonts w:ascii="Arial" w:hAnsi="Arial" w:cs="Arial"/>
            </w:rPr>
            <w:fldChar w:fldCharType="begin"/>
          </w:r>
          <w:r w:rsidRPr="00B4684C">
            <w:rPr>
              <w:rFonts w:ascii="Arial" w:hAnsi="Arial" w:cs="Arial"/>
            </w:rPr>
            <w:instrText xml:space="preserve"> CITATION Rob16 \l 2057 </w:instrText>
          </w:r>
          <w:r w:rsidRPr="00B4684C">
            <w:rPr>
              <w:rFonts w:ascii="Arial" w:hAnsi="Arial" w:cs="Arial"/>
            </w:rPr>
            <w:fldChar w:fldCharType="separate"/>
          </w:r>
          <w:r w:rsidRPr="00B4684C">
            <w:rPr>
              <w:rFonts w:ascii="Arial" w:hAnsi="Arial" w:cs="Arial"/>
              <w:noProof/>
            </w:rPr>
            <w:t>(Robson, 2016)</w:t>
          </w:r>
          <w:r w:rsidRPr="00B4684C">
            <w:rPr>
              <w:rFonts w:ascii="Arial" w:hAnsi="Arial" w:cs="Arial"/>
            </w:rPr>
            <w:fldChar w:fldCharType="end"/>
          </w:r>
        </w:sdtContent>
      </w:sdt>
      <w:r w:rsidRPr="00B4684C">
        <w:rPr>
          <w:rFonts w:ascii="Arial" w:hAnsi="Arial" w:cs="Arial"/>
        </w:rPr>
        <w:t xml:space="preserve"> identifies that although the UK class system has changed throughout the years, there are still several different classes apparent throughout the UK. Therefore, these findings contradict previous research carried out on the effect of group influences on consumer buying behaviour.</w:t>
      </w:r>
    </w:p>
    <w:p w14:paraId="4F12CA2D" w14:textId="77777777" w:rsidR="00B4684C" w:rsidRPr="00B4684C" w:rsidRDefault="00B4684C" w:rsidP="00EF70C8">
      <w:pPr>
        <w:spacing w:line="360" w:lineRule="auto"/>
        <w:rPr>
          <w:rFonts w:ascii="Arial" w:hAnsi="Arial" w:cs="Arial"/>
        </w:rPr>
      </w:pPr>
    </w:p>
    <w:p w14:paraId="1EE2FEC2" w14:textId="77777777" w:rsidR="00B4684C" w:rsidRPr="00B4684C" w:rsidRDefault="00B4684C" w:rsidP="00EF70C8">
      <w:pPr>
        <w:spacing w:line="360" w:lineRule="auto"/>
        <w:rPr>
          <w:rFonts w:ascii="Arial" w:hAnsi="Arial" w:cs="Arial"/>
        </w:rPr>
      </w:pPr>
      <w:r w:rsidRPr="00B4684C">
        <w:rPr>
          <w:rFonts w:ascii="Arial" w:hAnsi="Arial" w:cs="Arial"/>
        </w:rPr>
        <w:t xml:space="preserve">In addition, the category ranked least important was situational influences where 32.26% of respondents ranked this as unimportant in comparison to 16% rating individual influences and 30.40% rating group influences. This could be due to the factors included within situational influences, which are focused on technological, economic, political and legal factors; where these factors are not necessarily at the front of consumers’ minds when purchasing goods or services. Where </w:t>
      </w:r>
      <w:sdt>
        <w:sdtPr>
          <w:rPr>
            <w:rFonts w:ascii="Arial" w:hAnsi="Arial" w:cs="Arial"/>
          </w:rPr>
          <w:id w:val="-308857141"/>
          <w:citation/>
        </w:sdtPr>
        <w:sdtEndPr/>
        <w:sdtContent>
          <w:r w:rsidRPr="00B4684C">
            <w:rPr>
              <w:rFonts w:ascii="Arial" w:hAnsi="Arial" w:cs="Arial"/>
            </w:rPr>
            <w:fldChar w:fldCharType="begin"/>
          </w:r>
          <w:r w:rsidRPr="00B4684C">
            <w:rPr>
              <w:rFonts w:ascii="Arial" w:hAnsi="Arial" w:cs="Arial"/>
            </w:rPr>
            <w:instrText xml:space="preserve"> CITATION Fil11 \l 2057 </w:instrText>
          </w:r>
          <w:r w:rsidRPr="00B4684C">
            <w:rPr>
              <w:rFonts w:ascii="Arial" w:hAnsi="Arial" w:cs="Arial"/>
            </w:rPr>
            <w:fldChar w:fldCharType="separate"/>
          </w:r>
          <w:r w:rsidRPr="00B4684C">
            <w:rPr>
              <w:rFonts w:ascii="Arial" w:hAnsi="Arial" w:cs="Arial"/>
              <w:noProof/>
            </w:rPr>
            <w:t>(Filip &amp; Voinea, 2011)</w:t>
          </w:r>
          <w:r w:rsidRPr="00B4684C">
            <w:rPr>
              <w:rFonts w:ascii="Arial" w:hAnsi="Arial" w:cs="Arial"/>
            </w:rPr>
            <w:fldChar w:fldCharType="end"/>
          </w:r>
        </w:sdtContent>
      </w:sdt>
      <w:r w:rsidRPr="00B4684C">
        <w:rPr>
          <w:rFonts w:ascii="Arial" w:hAnsi="Arial" w:cs="Arial"/>
        </w:rPr>
        <w:t xml:space="preserve"> believe that due to “consumer vertigo”; consumers now desire not only the physical needs to be met, but also emotional needs when purchasing a product or service, thus putting much of the importance on the individual influencers. However, </w:t>
      </w:r>
      <w:sdt>
        <w:sdtPr>
          <w:rPr>
            <w:rFonts w:ascii="Arial" w:hAnsi="Arial" w:cs="Arial"/>
          </w:rPr>
          <w:id w:val="-625003748"/>
          <w:citation/>
        </w:sdtPr>
        <w:sdtEndPr/>
        <w:sdtContent>
          <w:r w:rsidRPr="00B4684C">
            <w:rPr>
              <w:rFonts w:ascii="Arial" w:hAnsi="Arial" w:cs="Arial"/>
            </w:rPr>
            <w:fldChar w:fldCharType="begin"/>
          </w:r>
          <w:r w:rsidRPr="00B4684C">
            <w:rPr>
              <w:rFonts w:ascii="Arial" w:hAnsi="Arial" w:cs="Arial"/>
            </w:rPr>
            <w:instrText xml:space="preserve">CITATION Ran141 \p 57 \l 2057 </w:instrText>
          </w:r>
          <w:r w:rsidRPr="00B4684C">
            <w:rPr>
              <w:rFonts w:ascii="Arial" w:hAnsi="Arial" w:cs="Arial"/>
            </w:rPr>
            <w:fldChar w:fldCharType="separate"/>
          </w:r>
          <w:r w:rsidRPr="00B4684C">
            <w:rPr>
              <w:rFonts w:ascii="Arial" w:hAnsi="Arial" w:cs="Arial"/>
              <w:noProof/>
            </w:rPr>
            <w:t>(Rani, 2014, p. 57)</w:t>
          </w:r>
          <w:r w:rsidRPr="00B4684C">
            <w:rPr>
              <w:rFonts w:ascii="Arial" w:hAnsi="Arial" w:cs="Arial"/>
            </w:rPr>
            <w:fldChar w:fldCharType="end"/>
          </w:r>
        </w:sdtContent>
      </w:sdt>
      <w:r w:rsidRPr="00B4684C">
        <w:rPr>
          <w:rFonts w:ascii="Arial" w:hAnsi="Arial" w:cs="Arial"/>
        </w:rPr>
        <w:t xml:space="preserve"> believes that a consumer’s economic situation will have a strong influence on purchase behaviour; where he found the correlation between an individuals’ income and savings and their purchase behaviour to be apparent. </w:t>
      </w:r>
    </w:p>
    <w:p w14:paraId="05542D39" w14:textId="77777777" w:rsidR="00B4684C" w:rsidRPr="00B4684C" w:rsidRDefault="00B4684C" w:rsidP="00EF70C8">
      <w:pPr>
        <w:spacing w:line="360" w:lineRule="auto"/>
        <w:rPr>
          <w:rFonts w:ascii="Arial" w:hAnsi="Arial" w:cs="Arial"/>
        </w:rPr>
      </w:pPr>
    </w:p>
    <w:p w14:paraId="0957A7E5" w14:textId="044DBA18" w:rsidR="00B4684C" w:rsidRPr="00B4684C" w:rsidRDefault="00B4684C" w:rsidP="00EF70C8">
      <w:pPr>
        <w:spacing w:line="360" w:lineRule="auto"/>
        <w:rPr>
          <w:rFonts w:ascii="Arial" w:hAnsi="Arial" w:cs="Arial"/>
        </w:rPr>
      </w:pPr>
      <w:r w:rsidRPr="00B4684C">
        <w:rPr>
          <w:rFonts w:ascii="Arial" w:hAnsi="Arial" w:cs="Arial"/>
        </w:rPr>
        <w:t xml:space="preserve">Despite the clearly visible differences between individual influences and the group and situational influences; it is important to identify that many participants remained neutral to the question, where 33.60% rated individual influences as neutral in importance (2), 48% rated group and 50% rated situational influences. </w:t>
      </w:r>
      <w:r w:rsidRPr="00B4684C">
        <w:rPr>
          <w:rFonts w:ascii="Arial" w:hAnsi="Arial" w:cs="Arial"/>
        </w:rPr>
        <w:br w:type="page"/>
      </w:r>
    </w:p>
    <w:p w14:paraId="02D0BAE9" w14:textId="77777777" w:rsidR="00B4684C" w:rsidRPr="00B4684C" w:rsidRDefault="00B4684C" w:rsidP="00EF70C8">
      <w:pPr>
        <w:pStyle w:val="Heading3"/>
        <w:spacing w:line="360" w:lineRule="auto"/>
        <w:rPr>
          <w:rFonts w:ascii="Arial" w:hAnsi="Arial" w:cs="Arial"/>
          <w:b/>
          <w:sz w:val="28"/>
          <w:u w:val="single"/>
        </w:rPr>
      </w:pPr>
      <w:bookmarkStart w:id="48" w:name="_Toc481486880"/>
      <w:r w:rsidRPr="00B4684C">
        <w:rPr>
          <w:rFonts w:ascii="Arial" w:hAnsi="Arial" w:cs="Arial"/>
          <w:b/>
          <w:color w:val="auto"/>
          <w:u w:val="single"/>
        </w:rPr>
        <w:lastRenderedPageBreak/>
        <w:t>Figure 4.7: Methods</w:t>
      </w:r>
      <w:bookmarkEnd w:id="48"/>
    </w:p>
    <w:p w14:paraId="1C9F3166"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anchor distT="0" distB="0" distL="114300" distR="114300" simplePos="0" relativeHeight="251479552" behindDoc="0" locked="0" layoutInCell="1" allowOverlap="1" wp14:anchorId="3AA6FD6B" wp14:editId="3354BF6D">
            <wp:simplePos x="0" y="0"/>
            <wp:positionH relativeFrom="margin">
              <wp:align>right</wp:align>
            </wp:positionH>
            <wp:positionV relativeFrom="paragraph">
              <wp:posOffset>278103</wp:posOffset>
            </wp:positionV>
            <wp:extent cx="5734050" cy="3295650"/>
            <wp:effectExtent l="0" t="0" r="0" b="0"/>
            <wp:wrapThrough wrapText="bothSides">
              <wp:wrapPolygon edited="0">
                <wp:start x="0" y="0"/>
                <wp:lineTo x="0" y="21475"/>
                <wp:lineTo x="21528" y="21475"/>
                <wp:lineTo x="21528"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3295650"/>
                    </a:xfrm>
                    <a:prstGeom prst="rect">
                      <a:avLst/>
                    </a:prstGeom>
                    <a:noFill/>
                    <a:ln>
                      <a:noFill/>
                    </a:ln>
                  </pic:spPr>
                </pic:pic>
              </a:graphicData>
            </a:graphic>
          </wp:anchor>
        </w:drawing>
      </w:r>
    </w:p>
    <w:p w14:paraId="2236C4BD" w14:textId="77777777" w:rsidR="00B4684C" w:rsidRPr="00B4684C" w:rsidRDefault="00B4684C" w:rsidP="00EF70C8">
      <w:pPr>
        <w:spacing w:line="360" w:lineRule="auto"/>
        <w:rPr>
          <w:rFonts w:ascii="Arial" w:hAnsi="Arial" w:cs="Arial"/>
        </w:rPr>
      </w:pPr>
    </w:p>
    <w:p w14:paraId="2A26575C" w14:textId="77777777" w:rsidR="00B4684C" w:rsidRPr="00B4684C" w:rsidRDefault="00B4684C" w:rsidP="00EF70C8">
      <w:pPr>
        <w:spacing w:line="360" w:lineRule="auto"/>
        <w:rPr>
          <w:rFonts w:ascii="Arial" w:hAnsi="Arial" w:cs="Arial"/>
        </w:rPr>
      </w:pPr>
      <w:r w:rsidRPr="00B4684C">
        <w:rPr>
          <w:rFonts w:ascii="Arial" w:hAnsi="Arial" w:cs="Arial"/>
        </w:rPr>
        <w:t>From analysing this question, it is clearly apparently that price discounts were the most favoured promotional deal when shopping as the category received 72.80% of the votes, whereas buy one get one free offers were second with 16.80%, loyalty schemes third with 8.80%, with samples and couponing receiving just one vote each (0.80%). This finding backs up earlier research carried out by</w:t>
      </w:r>
      <w:sdt>
        <w:sdtPr>
          <w:rPr>
            <w:rFonts w:ascii="Arial" w:hAnsi="Arial" w:cs="Arial"/>
          </w:rPr>
          <w:id w:val="-1574881851"/>
          <w:citation/>
        </w:sdtPr>
        <w:sdtEndPr/>
        <w:sdtContent>
          <w:r w:rsidRPr="00B4684C">
            <w:rPr>
              <w:rFonts w:ascii="Arial" w:hAnsi="Arial" w:cs="Arial"/>
            </w:rPr>
            <w:fldChar w:fldCharType="begin"/>
          </w:r>
          <w:r w:rsidRPr="00B4684C">
            <w:rPr>
              <w:rFonts w:ascii="Arial" w:hAnsi="Arial" w:cs="Arial"/>
            </w:rPr>
            <w:instrText xml:space="preserve"> CITATION Gil02 \l 2057 </w:instrText>
          </w:r>
          <w:r w:rsidRPr="00B4684C">
            <w:rPr>
              <w:rFonts w:ascii="Arial" w:hAnsi="Arial" w:cs="Arial"/>
            </w:rPr>
            <w:fldChar w:fldCharType="separate"/>
          </w:r>
          <w:r w:rsidRPr="00B4684C">
            <w:rPr>
              <w:rFonts w:ascii="Arial" w:hAnsi="Arial" w:cs="Arial"/>
              <w:noProof/>
            </w:rPr>
            <w:t xml:space="preserve"> (Gilbert &amp; Jackaria, 2002)</w:t>
          </w:r>
          <w:r w:rsidRPr="00B4684C">
            <w:rPr>
              <w:rFonts w:ascii="Arial" w:hAnsi="Arial" w:cs="Arial"/>
            </w:rPr>
            <w:fldChar w:fldCharType="end"/>
          </w:r>
        </w:sdtContent>
      </w:sdt>
      <w:r w:rsidRPr="00B4684C">
        <w:rPr>
          <w:rFonts w:ascii="Arial" w:hAnsi="Arial" w:cs="Arial"/>
        </w:rPr>
        <w:t xml:space="preserve">, where findings from the measurement of consumer response rates in relation to these promotional deals revealed that the impact of price discounts on consumer buying behaviour is significantly higher than other promotional deals </w:t>
      </w:r>
      <w:sdt>
        <w:sdtPr>
          <w:rPr>
            <w:rFonts w:ascii="Arial" w:hAnsi="Arial" w:cs="Arial"/>
          </w:rPr>
          <w:id w:val="-1362274445"/>
          <w:citation/>
        </w:sdtPr>
        <w:sdtEndPr/>
        <w:sdtContent>
          <w:r w:rsidRPr="00B4684C">
            <w:rPr>
              <w:rFonts w:ascii="Arial" w:hAnsi="Arial" w:cs="Arial"/>
            </w:rPr>
            <w:fldChar w:fldCharType="begin"/>
          </w:r>
          <w:r w:rsidRPr="00B4684C">
            <w:rPr>
              <w:rFonts w:ascii="Arial" w:hAnsi="Arial" w:cs="Arial"/>
            </w:rPr>
            <w:instrText xml:space="preserve">CITATION Gba16 \p 248 \l 2057 </w:instrText>
          </w:r>
          <w:r w:rsidRPr="00B4684C">
            <w:rPr>
              <w:rFonts w:ascii="Arial" w:hAnsi="Arial" w:cs="Arial"/>
            </w:rPr>
            <w:fldChar w:fldCharType="separate"/>
          </w:r>
          <w:r w:rsidRPr="00B4684C">
            <w:rPr>
              <w:rFonts w:ascii="Arial" w:hAnsi="Arial" w:cs="Arial"/>
              <w:noProof/>
            </w:rPr>
            <w:t>(Gbadamosi, 2016, p. 248)</w:t>
          </w:r>
          <w:r w:rsidRPr="00B4684C">
            <w:rPr>
              <w:rFonts w:ascii="Arial" w:hAnsi="Arial" w:cs="Arial"/>
            </w:rPr>
            <w:fldChar w:fldCharType="end"/>
          </w:r>
        </w:sdtContent>
      </w:sdt>
      <w:r w:rsidRPr="00B4684C">
        <w:rPr>
          <w:rFonts w:ascii="Arial" w:hAnsi="Arial" w:cs="Arial"/>
        </w:rPr>
        <w:t xml:space="preserve">. Furthermore, </w:t>
      </w:r>
      <w:sdt>
        <w:sdtPr>
          <w:rPr>
            <w:rFonts w:ascii="Arial" w:hAnsi="Arial" w:cs="Arial"/>
          </w:rPr>
          <w:id w:val="2084173679"/>
          <w:citation/>
        </w:sdtPr>
        <w:sdtEndPr/>
        <w:sdtContent>
          <w:r w:rsidRPr="00B4684C">
            <w:rPr>
              <w:rFonts w:ascii="Arial" w:hAnsi="Arial" w:cs="Arial"/>
            </w:rPr>
            <w:fldChar w:fldCharType="begin"/>
          </w:r>
          <w:r w:rsidRPr="00B4684C">
            <w:rPr>
              <w:rFonts w:ascii="Arial" w:hAnsi="Arial" w:cs="Arial"/>
            </w:rPr>
            <w:instrText xml:space="preserve">CITATION Gil02 \p 317 \l 2057 </w:instrText>
          </w:r>
          <w:r w:rsidRPr="00B4684C">
            <w:rPr>
              <w:rFonts w:ascii="Arial" w:hAnsi="Arial" w:cs="Arial"/>
            </w:rPr>
            <w:fldChar w:fldCharType="separate"/>
          </w:r>
          <w:r w:rsidRPr="00B4684C">
            <w:rPr>
              <w:rFonts w:ascii="Arial" w:hAnsi="Arial" w:cs="Arial"/>
              <w:noProof/>
            </w:rPr>
            <w:t>(Gilbert &amp; Jackaria, 2002, p. 317)</w:t>
          </w:r>
          <w:r w:rsidRPr="00B4684C">
            <w:rPr>
              <w:rFonts w:ascii="Arial" w:hAnsi="Arial" w:cs="Arial"/>
            </w:rPr>
            <w:fldChar w:fldCharType="end"/>
          </w:r>
        </w:sdtContent>
      </w:sdt>
      <w:r w:rsidRPr="00B4684C">
        <w:rPr>
          <w:rFonts w:ascii="Arial" w:hAnsi="Arial" w:cs="Arial"/>
        </w:rPr>
        <w:t xml:space="preserve"> went on to conclude that the “use of price discounts in UK supermarkets, as a promotional tool, does have a significant effect on reported buying behaviour”. In addition, it has been found that the use of loyalty schemes such as the Tesco clubcard are being successfully used to encourage individuals to become loyal to a brand or service. </w:t>
      </w:r>
      <w:sdt>
        <w:sdtPr>
          <w:rPr>
            <w:rFonts w:ascii="Arial" w:hAnsi="Arial" w:cs="Arial"/>
          </w:rPr>
          <w:id w:val="1686086622"/>
          <w:citation/>
        </w:sdtPr>
        <w:sdtEndPr/>
        <w:sdtContent>
          <w:r w:rsidRPr="00B4684C">
            <w:rPr>
              <w:rFonts w:ascii="Arial" w:hAnsi="Arial" w:cs="Arial"/>
            </w:rPr>
            <w:fldChar w:fldCharType="begin"/>
          </w:r>
          <w:r w:rsidRPr="00B4684C">
            <w:rPr>
              <w:rFonts w:ascii="Arial" w:hAnsi="Arial" w:cs="Arial"/>
            </w:rPr>
            <w:instrText xml:space="preserve">CITATION Deg00 \p 61 \l 2057 </w:instrText>
          </w:r>
          <w:r w:rsidRPr="00B4684C">
            <w:rPr>
              <w:rFonts w:ascii="Arial" w:hAnsi="Arial" w:cs="Arial"/>
            </w:rPr>
            <w:fldChar w:fldCharType="separate"/>
          </w:r>
          <w:r w:rsidRPr="00B4684C">
            <w:rPr>
              <w:rFonts w:ascii="Arial" w:hAnsi="Arial" w:cs="Arial"/>
              <w:noProof/>
            </w:rPr>
            <w:t>(Degeratu, et al., 2000, p. 61)</w:t>
          </w:r>
          <w:r w:rsidRPr="00B4684C">
            <w:rPr>
              <w:rFonts w:ascii="Arial" w:hAnsi="Arial" w:cs="Arial"/>
            </w:rPr>
            <w:fldChar w:fldCharType="end"/>
          </w:r>
        </w:sdtContent>
      </w:sdt>
      <w:r w:rsidRPr="00B4684C">
        <w:rPr>
          <w:rFonts w:ascii="Arial" w:hAnsi="Arial" w:cs="Arial"/>
        </w:rPr>
        <w:t xml:space="preserve"> identifies that past research suggests that “loyal customers are less price sensitive”; where individuals are likely to use a specific store, or purchase a good or service because they are loyal to a specific brand.</w:t>
      </w:r>
    </w:p>
    <w:p w14:paraId="1BF22FF4" w14:textId="77777777" w:rsidR="00B4684C" w:rsidRPr="00B4684C" w:rsidRDefault="00B4684C" w:rsidP="00EF70C8">
      <w:pPr>
        <w:spacing w:line="360" w:lineRule="auto"/>
        <w:rPr>
          <w:rFonts w:ascii="Arial" w:hAnsi="Arial" w:cs="Arial"/>
        </w:rPr>
      </w:pPr>
      <w:r w:rsidRPr="00B4684C">
        <w:rPr>
          <w:rFonts w:ascii="Arial" w:hAnsi="Arial" w:cs="Arial"/>
        </w:rPr>
        <w:br w:type="page"/>
      </w:r>
    </w:p>
    <w:p w14:paraId="35265AB7" w14:textId="77777777" w:rsidR="00B4684C" w:rsidRPr="00B4684C" w:rsidRDefault="00B4684C" w:rsidP="00EF70C8">
      <w:pPr>
        <w:pStyle w:val="Heading2"/>
        <w:spacing w:line="360" w:lineRule="auto"/>
        <w:rPr>
          <w:rFonts w:ascii="Arial" w:hAnsi="Arial" w:cs="Arial"/>
          <w:b/>
          <w:color w:val="auto"/>
          <w:sz w:val="24"/>
          <w:u w:val="single"/>
        </w:rPr>
      </w:pPr>
      <w:bookmarkStart w:id="49" w:name="_Toc481486881"/>
      <w:r w:rsidRPr="00B4684C">
        <w:rPr>
          <w:rFonts w:ascii="Arial" w:hAnsi="Arial" w:cs="Arial"/>
          <w:b/>
          <w:color w:val="auto"/>
          <w:sz w:val="24"/>
          <w:u w:val="single"/>
        </w:rPr>
        <w:lastRenderedPageBreak/>
        <w:t>4.6 Influential Factors</w:t>
      </w:r>
      <w:bookmarkEnd w:id="49"/>
    </w:p>
    <w:p w14:paraId="1B72E55D" w14:textId="77777777" w:rsidR="00B4684C" w:rsidRPr="00B4684C" w:rsidRDefault="00B4684C" w:rsidP="00EF70C8">
      <w:pPr>
        <w:pStyle w:val="Heading3"/>
        <w:spacing w:line="360" w:lineRule="auto"/>
        <w:rPr>
          <w:rFonts w:ascii="Arial" w:hAnsi="Arial" w:cs="Arial"/>
          <w:b/>
          <w:color w:val="auto"/>
          <w:u w:val="single"/>
        </w:rPr>
      </w:pPr>
      <w:bookmarkStart w:id="50" w:name="_Toc481486882"/>
      <w:r w:rsidRPr="00B4684C">
        <w:rPr>
          <w:rFonts w:ascii="Arial" w:hAnsi="Arial" w:cs="Arial"/>
          <w:noProof/>
          <w:lang w:eastAsia="en-GB"/>
        </w:rPr>
        <w:drawing>
          <wp:anchor distT="0" distB="0" distL="114300" distR="114300" simplePos="0" relativeHeight="251483648" behindDoc="0" locked="0" layoutInCell="1" allowOverlap="1" wp14:anchorId="55408300" wp14:editId="26EE7F01">
            <wp:simplePos x="0" y="0"/>
            <wp:positionH relativeFrom="margin">
              <wp:align>center</wp:align>
            </wp:positionH>
            <wp:positionV relativeFrom="paragraph">
              <wp:posOffset>387740</wp:posOffset>
            </wp:positionV>
            <wp:extent cx="6990080" cy="2438400"/>
            <wp:effectExtent l="0" t="0" r="1270" b="0"/>
            <wp:wrapThrough wrapText="bothSides">
              <wp:wrapPolygon edited="0">
                <wp:start x="0" y="0"/>
                <wp:lineTo x="0" y="21431"/>
                <wp:lineTo x="21545" y="21431"/>
                <wp:lineTo x="21545"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990080" cy="2438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4684C">
        <w:rPr>
          <w:rFonts w:ascii="Arial" w:hAnsi="Arial" w:cs="Arial"/>
          <w:b/>
          <w:color w:val="auto"/>
          <w:u w:val="single"/>
        </w:rPr>
        <w:t>Table 4.4: Factors and Table 4.5: Top 3 Factors</w:t>
      </w:r>
      <w:bookmarkEnd w:id="50"/>
    </w:p>
    <w:p w14:paraId="21D5F42F" w14:textId="77777777" w:rsidR="00B4684C" w:rsidRPr="00B4684C" w:rsidRDefault="00B4684C" w:rsidP="00EF70C8">
      <w:pPr>
        <w:spacing w:line="360" w:lineRule="auto"/>
        <w:rPr>
          <w:rFonts w:ascii="Arial" w:hAnsi="Arial" w:cs="Arial"/>
        </w:rPr>
      </w:pPr>
    </w:p>
    <w:p w14:paraId="280568EC"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inline distT="0" distB="0" distL="0" distR="0" wp14:anchorId="268B0156" wp14:editId="3DBF0E05">
            <wp:extent cx="5547793" cy="232984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59060" cy="2334573"/>
                    </a:xfrm>
                    <a:prstGeom prst="rect">
                      <a:avLst/>
                    </a:prstGeom>
                    <a:noFill/>
                    <a:ln>
                      <a:noFill/>
                    </a:ln>
                  </pic:spPr>
                </pic:pic>
              </a:graphicData>
            </a:graphic>
          </wp:inline>
        </w:drawing>
      </w:r>
    </w:p>
    <w:p w14:paraId="7296E1E6" w14:textId="77777777" w:rsidR="00B4684C" w:rsidRPr="00B4684C" w:rsidRDefault="00B4684C" w:rsidP="00EF70C8">
      <w:pPr>
        <w:spacing w:line="360" w:lineRule="auto"/>
        <w:rPr>
          <w:rFonts w:ascii="Arial" w:hAnsi="Arial" w:cs="Arial"/>
        </w:rPr>
      </w:pPr>
      <w:r w:rsidRPr="00B4684C">
        <w:rPr>
          <w:rFonts w:ascii="Arial" w:hAnsi="Arial" w:cs="Arial"/>
        </w:rPr>
        <w:t>When asked to rate the above six factors on the scale of one to six (one being the most important, six being the least), participants rated price and quality to be of most importance with 66 ratings each. Both received very similar results for each rating category; however only 2.42% of participants rated price as little importance where nearly 3 times as many participants (6.40%) rated quality as little importance. The reason for both receiving very similar responses could be down to the price-quality relationship where individuals recognise that the price of a product often provides a perception of the quality.</w:t>
      </w:r>
    </w:p>
    <w:p w14:paraId="21652F4A" w14:textId="77777777" w:rsidR="00B4684C" w:rsidRPr="00B4684C" w:rsidRDefault="00B4684C" w:rsidP="00EF70C8">
      <w:pPr>
        <w:spacing w:line="360" w:lineRule="auto"/>
        <w:rPr>
          <w:rFonts w:ascii="Arial" w:hAnsi="Arial" w:cs="Arial"/>
        </w:rPr>
      </w:pPr>
    </w:p>
    <w:p w14:paraId="41D3F1BD" w14:textId="77777777" w:rsidR="00B4684C" w:rsidRPr="00B4684C" w:rsidRDefault="00B4684C" w:rsidP="00EF70C8">
      <w:pPr>
        <w:spacing w:line="360" w:lineRule="auto"/>
        <w:rPr>
          <w:rFonts w:ascii="Arial" w:hAnsi="Arial" w:cs="Arial"/>
        </w:rPr>
      </w:pPr>
      <w:r w:rsidRPr="00B4684C">
        <w:rPr>
          <w:rFonts w:ascii="Arial" w:hAnsi="Arial" w:cs="Arial"/>
        </w:rPr>
        <w:t xml:space="preserve">When analysing the results price was the most important factor, where it was rated between 1 and 3 in importance by 89.52% of the total participants. This is believed to be because “the price of a product is the fact shoppers can best determine”; therefore, price is seen to be the </w:t>
      </w:r>
      <w:r w:rsidRPr="00B4684C">
        <w:rPr>
          <w:rFonts w:ascii="Arial" w:hAnsi="Arial" w:cs="Arial"/>
        </w:rPr>
        <w:lastRenderedPageBreak/>
        <w:t xml:space="preserve">most influencing factor </w:t>
      </w:r>
      <w:sdt>
        <w:sdtPr>
          <w:rPr>
            <w:rFonts w:ascii="Arial" w:hAnsi="Arial" w:cs="Arial"/>
          </w:rPr>
          <w:id w:val="638156679"/>
          <w:citation/>
        </w:sdtPr>
        <w:sdtEndPr/>
        <w:sdtContent>
          <w:r w:rsidRPr="00B4684C">
            <w:rPr>
              <w:rFonts w:ascii="Arial" w:hAnsi="Arial" w:cs="Arial"/>
            </w:rPr>
            <w:fldChar w:fldCharType="begin"/>
          </w:r>
          <w:r w:rsidRPr="00B4684C">
            <w:rPr>
              <w:rFonts w:ascii="Arial" w:hAnsi="Arial" w:cs="Arial"/>
            </w:rPr>
            <w:instrText xml:space="preserve">CITATION Mos11 \p 64 \l 2057 </w:instrText>
          </w:r>
          <w:r w:rsidRPr="00B4684C">
            <w:rPr>
              <w:rFonts w:ascii="Arial" w:hAnsi="Arial" w:cs="Arial"/>
            </w:rPr>
            <w:fldChar w:fldCharType="separate"/>
          </w:r>
          <w:r w:rsidRPr="00B4684C">
            <w:rPr>
              <w:rFonts w:ascii="Arial" w:hAnsi="Arial" w:cs="Arial"/>
              <w:noProof/>
            </w:rPr>
            <w:t>(Moskowitz, et al., 2011, p. 64)</w:t>
          </w:r>
          <w:r w:rsidRPr="00B4684C">
            <w:rPr>
              <w:rFonts w:ascii="Arial" w:hAnsi="Arial" w:cs="Arial"/>
            </w:rPr>
            <w:fldChar w:fldCharType="end"/>
          </w:r>
        </w:sdtContent>
      </w:sdt>
      <w:r w:rsidRPr="00B4684C">
        <w:rPr>
          <w:rFonts w:ascii="Arial" w:hAnsi="Arial" w:cs="Arial"/>
        </w:rPr>
        <w:t xml:space="preserve">. However, research by </w:t>
      </w:r>
      <w:sdt>
        <w:sdtPr>
          <w:rPr>
            <w:rFonts w:ascii="Arial" w:hAnsi="Arial" w:cs="Arial"/>
          </w:rPr>
          <w:id w:val="-852885869"/>
          <w:citation/>
        </w:sdtPr>
        <w:sdtEndPr/>
        <w:sdtContent>
          <w:r w:rsidRPr="00B4684C">
            <w:rPr>
              <w:rFonts w:ascii="Arial" w:hAnsi="Arial" w:cs="Arial"/>
            </w:rPr>
            <w:fldChar w:fldCharType="begin"/>
          </w:r>
          <w:r w:rsidRPr="00B4684C">
            <w:rPr>
              <w:rFonts w:ascii="Arial" w:hAnsi="Arial" w:cs="Arial"/>
            </w:rPr>
            <w:instrText xml:space="preserve">CITATION Mos11 \p 64-66 \l 2057 </w:instrText>
          </w:r>
          <w:r w:rsidRPr="00B4684C">
            <w:rPr>
              <w:rFonts w:ascii="Arial" w:hAnsi="Arial" w:cs="Arial"/>
            </w:rPr>
            <w:fldChar w:fldCharType="separate"/>
          </w:r>
          <w:r w:rsidRPr="00B4684C">
            <w:rPr>
              <w:rFonts w:ascii="Arial" w:hAnsi="Arial" w:cs="Arial"/>
              <w:noProof/>
            </w:rPr>
            <w:t>(Moskowitz, et al., 2011, pp. 64-66)</w:t>
          </w:r>
          <w:r w:rsidRPr="00B4684C">
            <w:rPr>
              <w:rFonts w:ascii="Arial" w:hAnsi="Arial" w:cs="Arial"/>
            </w:rPr>
            <w:fldChar w:fldCharType="end"/>
          </w:r>
        </w:sdtContent>
      </w:sdt>
      <w:r w:rsidRPr="00B4684C">
        <w:rPr>
          <w:rFonts w:ascii="Arial" w:hAnsi="Arial" w:cs="Arial"/>
        </w:rPr>
        <w:t xml:space="preserve"> also found that while price was extremely important for some items, it was also completely irrelevant for others. For example, </w:t>
      </w:r>
      <w:sdt>
        <w:sdtPr>
          <w:rPr>
            <w:rFonts w:ascii="Arial" w:hAnsi="Arial" w:cs="Arial"/>
          </w:rPr>
          <w:id w:val="-1688672366"/>
          <w:citation/>
        </w:sdtPr>
        <w:sdtEndPr/>
        <w:sdtContent>
          <w:r w:rsidRPr="00B4684C">
            <w:rPr>
              <w:rFonts w:ascii="Arial" w:hAnsi="Arial" w:cs="Arial"/>
            </w:rPr>
            <w:fldChar w:fldCharType="begin"/>
          </w:r>
          <w:r w:rsidRPr="00B4684C">
            <w:rPr>
              <w:rFonts w:ascii="Arial" w:hAnsi="Arial" w:cs="Arial"/>
            </w:rPr>
            <w:instrText xml:space="preserve">CITATION Mar13 \p 60 \l 2057 </w:instrText>
          </w:r>
          <w:r w:rsidRPr="00B4684C">
            <w:rPr>
              <w:rFonts w:ascii="Arial" w:hAnsi="Arial" w:cs="Arial"/>
            </w:rPr>
            <w:fldChar w:fldCharType="separate"/>
          </w:r>
          <w:r w:rsidRPr="00B4684C">
            <w:rPr>
              <w:rFonts w:ascii="Arial" w:hAnsi="Arial" w:cs="Arial"/>
              <w:noProof/>
            </w:rPr>
            <w:t>(Marshall &amp; Johnston, 2013, p. 60)</w:t>
          </w:r>
          <w:r w:rsidRPr="00B4684C">
            <w:rPr>
              <w:rFonts w:ascii="Arial" w:hAnsi="Arial" w:cs="Arial"/>
            </w:rPr>
            <w:fldChar w:fldCharType="end"/>
          </w:r>
        </w:sdtContent>
      </w:sdt>
      <w:r w:rsidRPr="00B4684C">
        <w:rPr>
          <w:rFonts w:ascii="Arial" w:hAnsi="Arial" w:cs="Arial"/>
        </w:rPr>
        <w:t xml:space="preserve"> identified that product quality was more important than price when consumers purchase “technically complex products”; whereas price was more important for consumers purchasing “standardised, nontechnical items” (commodity products). In addition to price, the quality of a product was also rated highly in importance, where 88% of participants rated the factor between one and three. This finding also correlates with previous research carried out by </w:t>
      </w:r>
      <w:sdt>
        <w:sdtPr>
          <w:rPr>
            <w:rFonts w:ascii="Arial" w:hAnsi="Arial" w:cs="Arial"/>
          </w:rPr>
          <w:id w:val="1126354691"/>
          <w:citation/>
        </w:sdtPr>
        <w:sdtEndPr/>
        <w:sdtContent>
          <w:r w:rsidRPr="00B4684C">
            <w:rPr>
              <w:rFonts w:ascii="Arial" w:hAnsi="Arial" w:cs="Arial"/>
            </w:rPr>
            <w:fldChar w:fldCharType="begin"/>
          </w:r>
          <w:r w:rsidRPr="00B4684C">
            <w:rPr>
              <w:rFonts w:ascii="Arial" w:hAnsi="Arial" w:cs="Arial"/>
            </w:rPr>
            <w:instrText xml:space="preserve">CITATION Mar13 \p 60 \l 2057 </w:instrText>
          </w:r>
          <w:r w:rsidRPr="00B4684C">
            <w:rPr>
              <w:rFonts w:ascii="Arial" w:hAnsi="Arial" w:cs="Arial"/>
            </w:rPr>
            <w:fldChar w:fldCharType="separate"/>
          </w:r>
          <w:r w:rsidRPr="00B4684C">
            <w:rPr>
              <w:rFonts w:ascii="Arial" w:hAnsi="Arial" w:cs="Arial"/>
              <w:noProof/>
            </w:rPr>
            <w:t>(Marshall &amp; Johnston, 2013, p. 60)</w:t>
          </w:r>
          <w:r w:rsidRPr="00B4684C">
            <w:rPr>
              <w:rFonts w:ascii="Arial" w:hAnsi="Arial" w:cs="Arial"/>
            </w:rPr>
            <w:fldChar w:fldCharType="end"/>
          </w:r>
        </w:sdtContent>
      </w:sdt>
      <w:r w:rsidRPr="00B4684C">
        <w:rPr>
          <w:rFonts w:ascii="Arial" w:hAnsi="Arial" w:cs="Arial"/>
        </w:rPr>
        <w:t xml:space="preserve"> where quality was rated most important when consumers were buying “technically complex products”. Furthermore, research carried out by the American Society for Quality also backs up this finding; where it was found that the overall product and service quality was rated more important than price when making purchases </w:t>
      </w:r>
      <w:sdt>
        <w:sdtPr>
          <w:rPr>
            <w:rFonts w:ascii="Arial" w:hAnsi="Arial" w:cs="Arial"/>
          </w:rPr>
          <w:id w:val="1703826353"/>
          <w:citation/>
        </w:sdtPr>
        <w:sdtEndPr/>
        <w:sdtContent>
          <w:r w:rsidRPr="00B4684C">
            <w:rPr>
              <w:rFonts w:ascii="Arial" w:hAnsi="Arial" w:cs="Arial"/>
            </w:rPr>
            <w:fldChar w:fldCharType="begin"/>
          </w:r>
          <w:r w:rsidRPr="00B4684C">
            <w:rPr>
              <w:rFonts w:ascii="Arial" w:hAnsi="Arial" w:cs="Arial"/>
            </w:rPr>
            <w:instrText xml:space="preserve">CITATION Bes11 \p 49 \l 2057 </w:instrText>
          </w:r>
          <w:r w:rsidRPr="00B4684C">
            <w:rPr>
              <w:rFonts w:ascii="Arial" w:hAnsi="Arial" w:cs="Arial"/>
            </w:rPr>
            <w:fldChar w:fldCharType="separate"/>
          </w:r>
          <w:r w:rsidRPr="00B4684C">
            <w:rPr>
              <w:rFonts w:ascii="Arial" w:hAnsi="Arial" w:cs="Arial"/>
              <w:noProof/>
            </w:rPr>
            <w:t>(Besterfield-Michna, et al., 2011, p. 49)</w:t>
          </w:r>
          <w:r w:rsidRPr="00B4684C">
            <w:rPr>
              <w:rFonts w:ascii="Arial" w:hAnsi="Arial" w:cs="Arial"/>
            </w:rPr>
            <w:fldChar w:fldCharType="end"/>
          </w:r>
        </w:sdtContent>
      </w:sdt>
      <w:r w:rsidRPr="00B4684C">
        <w:rPr>
          <w:rFonts w:ascii="Arial" w:hAnsi="Arial" w:cs="Arial"/>
        </w:rPr>
        <w:t xml:space="preserve">. </w:t>
      </w:r>
    </w:p>
    <w:p w14:paraId="7AEDC0EA" w14:textId="77777777" w:rsidR="00B4684C" w:rsidRPr="00B4684C" w:rsidRDefault="00B4684C" w:rsidP="00EF70C8">
      <w:pPr>
        <w:spacing w:line="360" w:lineRule="auto"/>
        <w:rPr>
          <w:rFonts w:ascii="Arial" w:hAnsi="Arial" w:cs="Arial"/>
        </w:rPr>
      </w:pPr>
    </w:p>
    <w:p w14:paraId="0E0EC85F" w14:textId="77777777" w:rsidR="00B4684C" w:rsidRPr="00B4684C" w:rsidRDefault="00B4684C" w:rsidP="00EF70C8">
      <w:pPr>
        <w:spacing w:line="360" w:lineRule="auto"/>
        <w:rPr>
          <w:rFonts w:ascii="Arial" w:hAnsi="Arial" w:cs="Arial"/>
        </w:rPr>
      </w:pPr>
      <w:r w:rsidRPr="00B4684C">
        <w:rPr>
          <w:rFonts w:ascii="Arial" w:hAnsi="Arial" w:cs="Arial"/>
        </w:rPr>
        <w:t xml:space="preserve">Discount level was rated between one and three in importance by 77.60% of participants. As the questionnaire was focused on price discounts and many of the participants reported shopping in discount stores, the researcher expected this finding. The use of price promotions such as discounts are used by retailers as a tactic to “increase store traffic and stimulate purchase”; as consumers are aware that price discounts occur if they wait a longer period before purchasing goods or services and are therefore willing to wait. In addition, </w:t>
      </w:r>
      <w:sdt>
        <w:sdtPr>
          <w:rPr>
            <w:rFonts w:ascii="Arial" w:hAnsi="Arial" w:cs="Arial"/>
          </w:rPr>
          <w:id w:val="1978642619"/>
          <w:citation/>
        </w:sdtPr>
        <w:sdtEndPr/>
        <w:sdtContent>
          <w:r w:rsidRPr="00B4684C">
            <w:rPr>
              <w:rFonts w:ascii="Arial" w:hAnsi="Arial" w:cs="Arial"/>
            </w:rPr>
            <w:fldChar w:fldCharType="begin"/>
          </w:r>
          <w:r w:rsidRPr="00B4684C">
            <w:rPr>
              <w:rFonts w:ascii="Arial" w:hAnsi="Arial" w:cs="Arial"/>
            </w:rPr>
            <w:instrText xml:space="preserve">CITATION Pla16 \p 7 \l 2057 </w:instrText>
          </w:r>
          <w:r w:rsidRPr="00B4684C">
            <w:rPr>
              <w:rFonts w:ascii="Arial" w:hAnsi="Arial" w:cs="Arial"/>
            </w:rPr>
            <w:fldChar w:fldCharType="separate"/>
          </w:r>
          <w:r w:rsidRPr="00B4684C">
            <w:rPr>
              <w:rFonts w:ascii="Arial" w:hAnsi="Arial" w:cs="Arial"/>
              <w:noProof/>
            </w:rPr>
            <w:t>(Planet Retail Limited, 2016, p. 7)</w:t>
          </w:r>
          <w:r w:rsidRPr="00B4684C">
            <w:rPr>
              <w:rFonts w:ascii="Arial" w:hAnsi="Arial" w:cs="Arial"/>
            </w:rPr>
            <w:fldChar w:fldCharType="end"/>
          </w:r>
        </w:sdtContent>
      </w:sdt>
      <w:r w:rsidRPr="00B4684C">
        <w:rPr>
          <w:rFonts w:ascii="Arial" w:hAnsi="Arial" w:cs="Arial"/>
        </w:rPr>
        <w:t xml:space="preserve"> identified that this culture of consumers demanding price promotions and discounts is likely to “characterise the UK retail market for the foreseeable future”. </w:t>
      </w:r>
    </w:p>
    <w:p w14:paraId="6829A59F" w14:textId="77777777" w:rsidR="00B4684C" w:rsidRPr="00B4684C" w:rsidRDefault="00B4684C" w:rsidP="00EF70C8">
      <w:pPr>
        <w:spacing w:line="360" w:lineRule="auto"/>
        <w:rPr>
          <w:rFonts w:ascii="Arial" w:hAnsi="Arial" w:cs="Arial"/>
        </w:rPr>
      </w:pPr>
    </w:p>
    <w:p w14:paraId="20C3BF0C" w14:textId="77777777" w:rsidR="00B4684C" w:rsidRPr="00B4684C" w:rsidRDefault="00B4684C" w:rsidP="00EF70C8">
      <w:pPr>
        <w:spacing w:line="360" w:lineRule="auto"/>
        <w:rPr>
          <w:rFonts w:ascii="Arial" w:hAnsi="Arial" w:cs="Arial"/>
        </w:rPr>
      </w:pPr>
      <w:r w:rsidRPr="00B4684C">
        <w:rPr>
          <w:rFonts w:ascii="Arial" w:hAnsi="Arial" w:cs="Arial"/>
        </w:rPr>
        <w:t xml:space="preserve">Furthermore, the physical appearance of a product was rated either a one or two by 53.60% of participants where the advertisement and packaging of a product will influence consumer purchase intentions. This can be backed up by </w:t>
      </w:r>
      <w:sdt>
        <w:sdtPr>
          <w:rPr>
            <w:rFonts w:ascii="Arial" w:hAnsi="Arial" w:cs="Arial"/>
          </w:rPr>
          <w:id w:val="-977609373"/>
          <w:citation/>
        </w:sdtPr>
        <w:sdtEndPr/>
        <w:sdtContent>
          <w:r w:rsidRPr="00B4684C">
            <w:rPr>
              <w:rFonts w:ascii="Arial" w:hAnsi="Arial" w:cs="Arial"/>
            </w:rPr>
            <w:fldChar w:fldCharType="begin"/>
          </w:r>
          <w:r w:rsidRPr="00B4684C">
            <w:rPr>
              <w:rFonts w:ascii="Arial" w:hAnsi="Arial" w:cs="Arial"/>
            </w:rPr>
            <w:instrText xml:space="preserve">CITATION Und01 \p 403-422 \l 2057 </w:instrText>
          </w:r>
          <w:r w:rsidRPr="00B4684C">
            <w:rPr>
              <w:rFonts w:ascii="Arial" w:hAnsi="Arial" w:cs="Arial"/>
            </w:rPr>
            <w:fldChar w:fldCharType="separate"/>
          </w:r>
          <w:r w:rsidRPr="00B4684C">
            <w:rPr>
              <w:rFonts w:ascii="Arial" w:hAnsi="Arial" w:cs="Arial"/>
              <w:noProof/>
            </w:rPr>
            <w:t>(Underwood, et al., 2001, pp. 403-422)</w:t>
          </w:r>
          <w:r w:rsidRPr="00B4684C">
            <w:rPr>
              <w:rFonts w:ascii="Arial" w:hAnsi="Arial" w:cs="Arial"/>
            </w:rPr>
            <w:fldChar w:fldCharType="end"/>
          </w:r>
        </w:sdtContent>
      </w:sdt>
      <w:r w:rsidRPr="00B4684C">
        <w:rPr>
          <w:rFonts w:ascii="Arial" w:hAnsi="Arial" w:cs="Arial"/>
        </w:rPr>
        <w:t xml:space="preserve"> where it is argued that within promotion, both advertisement and packaging are the most influential factors on consumer buying behaviour; as it is believed that consumers largely use the packaging or advertisement of a product or service to imagine the taste, feel, look, smell or sound of it. In addition, physical appearance can also include the physical appearance of the store, where the focus of store environment through factors such as “breadth, depth and quality” have been extended to include the importance of creating a “pleasant, entertaining experience for the customer” </w:t>
      </w:r>
      <w:sdt>
        <w:sdtPr>
          <w:rPr>
            <w:rFonts w:ascii="Arial" w:hAnsi="Arial" w:cs="Arial"/>
          </w:rPr>
          <w:id w:val="2031217319"/>
          <w:citation/>
        </w:sdtPr>
        <w:sdtEndPr/>
        <w:sdtContent>
          <w:r w:rsidRPr="00B4684C">
            <w:rPr>
              <w:rFonts w:ascii="Arial" w:hAnsi="Arial" w:cs="Arial"/>
            </w:rPr>
            <w:fldChar w:fldCharType="begin"/>
          </w:r>
          <w:r w:rsidRPr="00B4684C">
            <w:rPr>
              <w:rFonts w:ascii="Arial" w:hAnsi="Arial" w:cs="Arial"/>
            </w:rPr>
            <w:instrText xml:space="preserve">CITATION Mat97 \p 373 \l 2057 </w:instrText>
          </w:r>
          <w:r w:rsidRPr="00B4684C">
            <w:rPr>
              <w:rFonts w:ascii="Arial" w:hAnsi="Arial" w:cs="Arial"/>
            </w:rPr>
            <w:fldChar w:fldCharType="separate"/>
          </w:r>
          <w:r w:rsidRPr="00B4684C">
            <w:rPr>
              <w:rFonts w:ascii="Arial" w:hAnsi="Arial" w:cs="Arial"/>
              <w:noProof/>
            </w:rPr>
            <w:t>(Mathur, et al., 1997, p. 373)</w:t>
          </w:r>
          <w:r w:rsidRPr="00B4684C">
            <w:rPr>
              <w:rFonts w:ascii="Arial" w:hAnsi="Arial" w:cs="Arial"/>
            </w:rPr>
            <w:fldChar w:fldCharType="end"/>
          </w:r>
        </w:sdtContent>
      </w:sdt>
      <w:r w:rsidRPr="00B4684C">
        <w:rPr>
          <w:rFonts w:ascii="Arial" w:hAnsi="Arial" w:cs="Arial"/>
        </w:rPr>
        <w:t xml:space="preserve">. Therefore, it is believed that store environment also has an influence of consumer purchase intentions. </w:t>
      </w:r>
    </w:p>
    <w:p w14:paraId="1084F39F" w14:textId="77777777" w:rsidR="00B4684C" w:rsidRPr="00B4684C" w:rsidRDefault="00B4684C" w:rsidP="00EF70C8">
      <w:pPr>
        <w:spacing w:line="360" w:lineRule="auto"/>
        <w:rPr>
          <w:rFonts w:ascii="Arial" w:hAnsi="Arial" w:cs="Arial"/>
        </w:rPr>
      </w:pPr>
    </w:p>
    <w:p w14:paraId="5782E072" w14:textId="77777777" w:rsidR="00B4684C" w:rsidRPr="00B4684C" w:rsidRDefault="00B4684C" w:rsidP="00EF70C8">
      <w:pPr>
        <w:spacing w:line="360" w:lineRule="auto"/>
        <w:rPr>
          <w:rFonts w:ascii="Arial" w:hAnsi="Arial" w:cs="Arial"/>
        </w:rPr>
      </w:pPr>
      <w:r w:rsidRPr="00B4684C">
        <w:rPr>
          <w:rFonts w:ascii="Arial" w:hAnsi="Arial" w:cs="Arial"/>
        </w:rPr>
        <w:t xml:space="preserve">Brand was rated as the least important factor where only 59.20% of participants rated this factor between one and three in importance. This may suggest that several of the participants may be loyal to or have a preference of a brand, which therefore places importance on this factor. This can be backed up by </w:t>
      </w:r>
      <w:sdt>
        <w:sdtPr>
          <w:rPr>
            <w:rFonts w:ascii="Arial" w:hAnsi="Arial" w:cs="Arial"/>
          </w:rPr>
          <w:id w:val="-1717509097"/>
          <w:citation/>
        </w:sdtPr>
        <w:sdtEndPr/>
        <w:sdtContent>
          <w:r w:rsidRPr="00B4684C">
            <w:rPr>
              <w:rFonts w:ascii="Arial" w:hAnsi="Arial" w:cs="Arial"/>
            </w:rPr>
            <w:fldChar w:fldCharType="begin"/>
          </w:r>
          <w:r w:rsidRPr="00B4684C">
            <w:rPr>
              <w:rFonts w:ascii="Arial" w:hAnsi="Arial" w:cs="Arial"/>
            </w:rPr>
            <w:instrText xml:space="preserve">CITATION Ran141 \p 58-59 \l 2057 </w:instrText>
          </w:r>
          <w:r w:rsidRPr="00B4684C">
            <w:rPr>
              <w:rFonts w:ascii="Arial" w:hAnsi="Arial" w:cs="Arial"/>
            </w:rPr>
            <w:fldChar w:fldCharType="separate"/>
          </w:r>
          <w:r w:rsidRPr="00B4684C">
            <w:rPr>
              <w:rFonts w:ascii="Arial" w:hAnsi="Arial" w:cs="Arial"/>
              <w:noProof/>
            </w:rPr>
            <w:t>(Rani, 2014, pp. 58-59)</w:t>
          </w:r>
          <w:r w:rsidRPr="00B4684C">
            <w:rPr>
              <w:rFonts w:ascii="Arial" w:hAnsi="Arial" w:cs="Arial"/>
            </w:rPr>
            <w:fldChar w:fldCharType="end"/>
          </w:r>
        </w:sdtContent>
      </w:sdt>
      <w:r w:rsidRPr="00B4684C">
        <w:rPr>
          <w:rFonts w:ascii="Arial" w:hAnsi="Arial" w:cs="Arial"/>
        </w:rPr>
        <w:t xml:space="preserve"> who believes that individuals can build a perception towards a specific brand to being better than another, which will result in the individual becoming loyal to the brand thus increasing the importance of brand on consumer purchase intentions. However, as previous research shows, the most influential factor is price; where consumers are looking to save </w:t>
      </w:r>
      <w:r w:rsidR="00685198" w:rsidRPr="00B4684C">
        <w:rPr>
          <w:rFonts w:ascii="Arial" w:hAnsi="Arial" w:cs="Arial"/>
        </w:rPr>
        <w:t>money,</w:t>
      </w:r>
      <w:r w:rsidRPr="00B4684C">
        <w:rPr>
          <w:rFonts w:ascii="Arial" w:hAnsi="Arial" w:cs="Arial"/>
        </w:rPr>
        <w:t xml:space="preserve"> and will therefore visit multiple stores to purchase items and save money instead of remaining loyal to a specific store or brand </w:t>
      </w:r>
      <w:sdt>
        <w:sdtPr>
          <w:rPr>
            <w:rFonts w:ascii="Arial" w:hAnsi="Arial" w:cs="Arial"/>
          </w:rPr>
          <w:id w:val="-1061934487"/>
          <w:citation/>
        </w:sdtPr>
        <w:sdtEndPr/>
        <w:sdtContent>
          <w:r w:rsidRPr="00B4684C">
            <w:rPr>
              <w:rFonts w:ascii="Arial" w:hAnsi="Arial" w:cs="Arial"/>
            </w:rPr>
            <w:fldChar w:fldCharType="begin"/>
          </w:r>
          <w:r w:rsidRPr="00B4684C">
            <w:rPr>
              <w:rFonts w:ascii="Arial" w:hAnsi="Arial" w:cs="Arial"/>
            </w:rPr>
            <w:instrText xml:space="preserve"> CITATION Hop14 \l 2057 </w:instrText>
          </w:r>
          <w:r w:rsidRPr="00B4684C">
            <w:rPr>
              <w:rFonts w:ascii="Arial" w:hAnsi="Arial" w:cs="Arial"/>
            </w:rPr>
            <w:fldChar w:fldCharType="separate"/>
          </w:r>
          <w:r w:rsidRPr="00B4684C">
            <w:rPr>
              <w:rFonts w:ascii="Arial" w:hAnsi="Arial" w:cs="Arial"/>
              <w:noProof/>
            </w:rPr>
            <w:t>(Hope, 2014)</w:t>
          </w:r>
          <w:r w:rsidRPr="00B4684C">
            <w:rPr>
              <w:rFonts w:ascii="Arial" w:hAnsi="Arial" w:cs="Arial"/>
            </w:rPr>
            <w:fldChar w:fldCharType="end"/>
          </w:r>
        </w:sdtContent>
      </w:sdt>
      <w:r w:rsidRPr="00B4684C">
        <w:rPr>
          <w:rFonts w:ascii="Arial" w:hAnsi="Arial" w:cs="Arial"/>
        </w:rPr>
        <w:t xml:space="preserve"> In addition, the availability of a specific item may refer to the availability of a specific brand, and how likely an individual is to purchase an item if the preferred brand was unavailable. 78.23% of individuals rated this factor between one and three in importance, therefore suggesting that this is a relatively important factor for consumers. </w:t>
      </w:r>
      <w:sdt>
        <w:sdtPr>
          <w:rPr>
            <w:rFonts w:ascii="Arial" w:hAnsi="Arial" w:cs="Arial"/>
          </w:rPr>
          <w:id w:val="620039041"/>
          <w:citation/>
        </w:sdtPr>
        <w:sdtEndPr/>
        <w:sdtContent>
          <w:r w:rsidRPr="00B4684C">
            <w:rPr>
              <w:rFonts w:ascii="Arial" w:hAnsi="Arial" w:cs="Arial"/>
            </w:rPr>
            <w:fldChar w:fldCharType="begin"/>
          </w:r>
          <w:r w:rsidRPr="00B4684C">
            <w:rPr>
              <w:rFonts w:ascii="Arial" w:hAnsi="Arial" w:cs="Arial"/>
            </w:rPr>
            <w:instrText xml:space="preserve">CITATION Dal02 \p 223 \l 2057 </w:instrText>
          </w:r>
          <w:r w:rsidRPr="00B4684C">
            <w:rPr>
              <w:rFonts w:ascii="Arial" w:hAnsi="Arial" w:cs="Arial"/>
            </w:rPr>
            <w:fldChar w:fldCharType="separate"/>
          </w:r>
          <w:r w:rsidRPr="00B4684C">
            <w:rPr>
              <w:rFonts w:ascii="Arial" w:hAnsi="Arial" w:cs="Arial"/>
              <w:noProof/>
            </w:rPr>
            <w:t>(Daly, 2002, p. 223)</w:t>
          </w:r>
          <w:r w:rsidRPr="00B4684C">
            <w:rPr>
              <w:rFonts w:ascii="Arial" w:hAnsi="Arial" w:cs="Arial"/>
            </w:rPr>
            <w:fldChar w:fldCharType="end"/>
          </w:r>
        </w:sdtContent>
      </w:sdt>
      <w:r w:rsidRPr="00B4684C">
        <w:rPr>
          <w:rFonts w:ascii="Arial" w:hAnsi="Arial" w:cs="Arial"/>
        </w:rPr>
        <w:t xml:space="preserve"> refers to these individuals as “convenience buyers” where the consumer is “most likely to make a convenience purchase when the product is relatively low in cost and the buyer has a pressing need for the product right now”. Therefore, availability is thought to be important for individuals who need to purchase goods or services at a </w:t>
      </w:r>
      <w:proofErr w:type="gramStart"/>
      <w:r w:rsidRPr="00B4684C">
        <w:rPr>
          <w:rFonts w:ascii="Arial" w:hAnsi="Arial" w:cs="Arial"/>
        </w:rPr>
        <w:t>particular place</w:t>
      </w:r>
      <w:proofErr w:type="gramEnd"/>
      <w:r w:rsidRPr="00B4684C">
        <w:rPr>
          <w:rFonts w:ascii="Arial" w:hAnsi="Arial" w:cs="Arial"/>
        </w:rPr>
        <w:t xml:space="preserve"> and time.</w:t>
      </w:r>
    </w:p>
    <w:p w14:paraId="52E94C68" w14:textId="77777777" w:rsidR="00B4684C" w:rsidRPr="00B4684C" w:rsidRDefault="00B4684C" w:rsidP="00EF70C8">
      <w:pPr>
        <w:spacing w:line="360" w:lineRule="auto"/>
        <w:rPr>
          <w:rFonts w:ascii="Arial" w:hAnsi="Arial" w:cs="Arial"/>
        </w:rPr>
      </w:pPr>
    </w:p>
    <w:p w14:paraId="5B250733" w14:textId="77777777" w:rsidR="00B4684C" w:rsidRPr="00B4684C" w:rsidRDefault="00B4684C" w:rsidP="00EF70C8">
      <w:pPr>
        <w:spacing w:line="360" w:lineRule="auto"/>
        <w:rPr>
          <w:rFonts w:ascii="Arial" w:hAnsi="Arial" w:cs="Arial"/>
        </w:rPr>
      </w:pPr>
    </w:p>
    <w:p w14:paraId="36920C11" w14:textId="77777777" w:rsidR="00B4684C" w:rsidRPr="00B4684C" w:rsidRDefault="00B4684C" w:rsidP="00EF70C8">
      <w:pPr>
        <w:spacing w:line="360" w:lineRule="auto"/>
        <w:rPr>
          <w:rFonts w:ascii="Arial" w:hAnsi="Arial" w:cs="Arial"/>
        </w:rPr>
      </w:pPr>
    </w:p>
    <w:p w14:paraId="1BE5A82B" w14:textId="77777777" w:rsidR="00B4684C" w:rsidRPr="00B4684C" w:rsidRDefault="00B4684C" w:rsidP="00EF70C8">
      <w:pPr>
        <w:spacing w:line="360" w:lineRule="auto"/>
        <w:rPr>
          <w:rFonts w:ascii="Arial" w:hAnsi="Arial" w:cs="Arial"/>
        </w:rPr>
      </w:pPr>
    </w:p>
    <w:p w14:paraId="547131BE" w14:textId="77777777" w:rsidR="00B4684C" w:rsidRPr="00B4684C" w:rsidRDefault="00B4684C" w:rsidP="00EF70C8">
      <w:pPr>
        <w:spacing w:line="360" w:lineRule="auto"/>
        <w:rPr>
          <w:rFonts w:ascii="Arial" w:hAnsi="Arial" w:cs="Arial"/>
        </w:rPr>
      </w:pPr>
    </w:p>
    <w:p w14:paraId="158E21BD" w14:textId="77777777" w:rsidR="00B4684C" w:rsidRPr="00B4684C" w:rsidRDefault="00B4684C" w:rsidP="00EF70C8">
      <w:pPr>
        <w:spacing w:line="360" w:lineRule="auto"/>
        <w:rPr>
          <w:rFonts w:ascii="Arial" w:hAnsi="Arial" w:cs="Arial"/>
        </w:rPr>
      </w:pPr>
    </w:p>
    <w:p w14:paraId="08B10FBA" w14:textId="77777777" w:rsidR="00B4684C" w:rsidRPr="00B4684C" w:rsidRDefault="00B4684C" w:rsidP="00EF70C8">
      <w:pPr>
        <w:spacing w:line="360" w:lineRule="auto"/>
        <w:rPr>
          <w:rFonts w:ascii="Arial" w:hAnsi="Arial" w:cs="Arial"/>
        </w:rPr>
      </w:pPr>
    </w:p>
    <w:p w14:paraId="0BB511AA" w14:textId="77777777" w:rsidR="00B4684C" w:rsidRPr="00B4684C" w:rsidRDefault="00B4684C" w:rsidP="00EF70C8">
      <w:pPr>
        <w:spacing w:line="360" w:lineRule="auto"/>
        <w:rPr>
          <w:rFonts w:ascii="Arial" w:hAnsi="Arial" w:cs="Arial"/>
        </w:rPr>
      </w:pPr>
      <w:r w:rsidRPr="00B4684C">
        <w:rPr>
          <w:rFonts w:ascii="Arial" w:hAnsi="Arial" w:cs="Arial"/>
        </w:rPr>
        <w:br w:type="page"/>
      </w:r>
    </w:p>
    <w:p w14:paraId="3C7357FC" w14:textId="77777777" w:rsidR="00B4684C" w:rsidRPr="00B4684C" w:rsidRDefault="00B4684C" w:rsidP="00EF70C8">
      <w:pPr>
        <w:pStyle w:val="Heading2"/>
        <w:spacing w:line="360" w:lineRule="auto"/>
        <w:rPr>
          <w:rFonts w:ascii="Arial" w:hAnsi="Arial" w:cs="Arial"/>
          <w:b/>
          <w:color w:val="auto"/>
          <w:sz w:val="24"/>
          <w:szCs w:val="24"/>
          <w:u w:val="single"/>
        </w:rPr>
      </w:pPr>
      <w:bookmarkStart w:id="51" w:name="_Toc481486883"/>
      <w:r w:rsidRPr="00B4684C">
        <w:rPr>
          <w:rFonts w:ascii="Arial" w:hAnsi="Arial" w:cs="Arial"/>
          <w:b/>
          <w:color w:val="auto"/>
          <w:sz w:val="24"/>
          <w:szCs w:val="24"/>
          <w:u w:val="single"/>
        </w:rPr>
        <w:lastRenderedPageBreak/>
        <w:t>4.7 Statements and Open Question</w:t>
      </w:r>
      <w:bookmarkEnd w:id="51"/>
    </w:p>
    <w:p w14:paraId="3003455A" w14:textId="77777777" w:rsidR="00B4684C" w:rsidRPr="00B4684C" w:rsidRDefault="00B4684C" w:rsidP="00EF70C8">
      <w:pPr>
        <w:pStyle w:val="Heading3"/>
        <w:spacing w:line="360" w:lineRule="auto"/>
        <w:rPr>
          <w:rFonts w:ascii="Arial" w:hAnsi="Arial" w:cs="Arial"/>
          <w:b/>
          <w:color w:val="auto"/>
          <w:u w:val="single"/>
        </w:rPr>
      </w:pPr>
      <w:bookmarkStart w:id="52" w:name="_Toc481486884"/>
      <w:r w:rsidRPr="00B4684C">
        <w:rPr>
          <w:rFonts w:ascii="Arial" w:hAnsi="Arial" w:cs="Arial"/>
          <w:b/>
          <w:color w:val="auto"/>
          <w:u w:val="single"/>
        </w:rPr>
        <w:t>Table 4.6: Statements</w:t>
      </w:r>
      <w:bookmarkEnd w:id="52"/>
    </w:p>
    <w:p w14:paraId="08884944"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anchor distT="0" distB="0" distL="114300" distR="114300" simplePos="0" relativeHeight="251487744" behindDoc="0" locked="0" layoutInCell="1" allowOverlap="1" wp14:anchorId="65899E1F" wp14:editId="6B83EFF7">
            <wp:simplePos x="0" y="0"/>
            <wp:positionH relativeFrom="margin">
              <wp:posOffset>-683260</wp:posOffset>
            </wp:positionH>
            <wp:positionV relativeFrom="paragraph">
              <wp:posOffset>285115</wp:posOffset>
            </wp:positionV>
            <wp:extent cx="6967855" cy="3240405"/>
            <wp:effectExtent l="0" t="0" r="4445" b="0"/>
            <wp:wrapThrough wrapText="bothSides">
              <wp:wrapPolygon edited="0">
                <wp:start x="0" y="0"/>
                <wp:lineTo x="0" y="21460"/>
                <wp:lineTo x="21555" y="21460"/>
                <wp:lineTo x="21555"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967855" cy="32404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6F78B0" w14:textId="77777777" w:rsidR="00B4684C" w:rsidRPr="00B4684C" w:rsidRDefault="00B4684C" w:rsidP="00EF70C8">
      <w:pPr>
        <w:spacing w:line="360" w:lineRule="auto"/>
        <w:rPr>
          <w:rFonts w:ascii="Arial" w:hAnsi="Arial" w:cs="Arial"/>
        </w:rPr>
      </w:pPr>
    </w:p>
    <w:p w14:paraId="2275E09D" w14:textId="77777777" w:rsidR="00B4684C" w:rsidRPr="00B4684C" w:rsidRDefault="00B4684C" w:rsidP="00EF70C8">
      <w:pPr>
        <w:spacing w:line="360" w:lineRule="auto"/>
        <w:rPr>
          <w:rFonts w:ascii="Arial" w:hAnsi="Arial" w:cs="Arial"/>
        </w:rPr>
      </w:pPr>
      <w:r w:rsidRPr="00B4684C">
        <w:rPr>
          <w:rFonts w:ascii="Arial" w:hAnsi="Arial" w:cs="Arial"/>
        </w:rPr>
        <w:t>Participants were asked to rate the above statements on a scale of strongly agree to strongly disagree. These statements were specifically chosen with the intention of providing an opportunity for the researcher to gain a further insight into how price discounts affect consumer buying behaviour and test whether the results back up previous literature. However, not all statements were fully rated, where the total number of participants answering each statement fluctuate between 123 and 125.</w:t>
      </w:r>
    </w:p>
    <w:p w14:paraId="1F36B76F" w14:textId="77777777" w:rsidR="00B4684C" w:rsidRPr="00B4684C" w:rsidRDefault="00B4684C" w:rsidP="00EF70C8">
      <w:pPr>
        <w:spacing w:line="360" w:lineRule="auto"/>
        <w:rPr>
          <w:rFonts w:ascii="Arial" w:hAnsi="Arial" w:cs="Arial"/>
        </w:rPr>
      </w:pPr>
    </w:p>
    <w:p w14:paraId="1127F358" w14:textId="77777777" w:rsidR="00B4684C" w:rsidRPr="00B4684C" w:rsidRDefault="00B4684C" w:rsidP="00EF70C8">
      <w:pPr>
        <w:spacing w:line="360" w:lineRule="auto"/>
        <w:rPr>
          <w:rFonts w:ascii="Arial" w:hAnsi="Arial" w:cs="Arial"/>
        </w:rPr>
      </w:pPr>
      <w:r w:rsidRPr="00B4684C">
        <w:rPr>
          <w:rFonts w:ascii="Arial" w:hAnsi="Arial" w:cs="Arial"/>
        </w:rPr>
        <w:t xml:space="preserve">A total of 70.97% of participants either strongly agreed or agreed that regardless of the price, the quality of a product influences their buying decision, whereas 17.74% neither agreed nor disagreed and 11.29% either disagreed or strongly disagreed with the statement. This finding correlates with research carried out by </w:t>
      </w:r>
      <w:sdt>
        <w:sdtPr>
          <w:rPr>
            <w:rFonts w:ascii="Arial" w:hAnsi="Arial" w:cs="Arial"/>
          </w:rPr>
          <w:id w:val="-1324043931"/>
          <w:citation/>
        </w:sdtPr>
        <w:sdtEndPr/>
        <w:sdtContent>
          <w:r w:rsidRPr="00B4684C">
            <w:rPr>
              <w:rFonts w:ascii="Arial" w:hAnsi="Arial" w:cs="Arial"/>
            </w:rPr>
            <w:fldChar w:fldCharType="begin"/>
          </w:r>
          <w:r w:rsidRPr="00B4684C">
            <w:rPr>
              <w:rFonts w:ascii="Arial" w:hAnsi="Arial" w:cs="Arial"/>
            </w:rPr>
            <w:instrText xml:space="preserve">CITATION Mos11 \p 50-53 \l 2057 </w:instrText>
          </w:r>
          <w:r w:rsidRPr="00B4684C">
            <w:rPr>
              <w:rFonts w:ascii="Arial" w:hAnsi="Arial" w:cs="Arial"/>
            </w:rPr>
            <w:fldChar w:fldCharType="separate"/>
          </w:r>
          <w:r w:rsidRPr="00B4684C">
            <w:rPr>
              <w:rFonts w:ascii="Arial" w:hAnsi="Arial" w:cs="Arial"/>
              <w:noProof/>
            </w:rPr>
            <w:t>(Moskowitz, et al., 2011, pp. 50-53)</w:t>
          </w:r>
          <w:r w:rsidRPr="00B4684C">
            <w:rPr>
              <w:rFonts w:ascii="Arial" w:hAnsi="Arial" w:cs="Arial"/>
            </w:rPr>
            <w:fldChar w:fldCharType="end"/>
          </w:r>
        </w:sdtContent>
      </w:sdt>
      <w:r w:rsidRPr="00B4684C">
        <w:rPr>
          <w:rFonts w:ascii="Arial" w:hAnsi="Arial" w:cs="Arial"/>
        </w:rPr>
        <w:t xml:space="preserve">; where it was found that consumers rated the quality of a pizza to be a more important factor than the price. In addition, research carried out by the American Society for Quality (ASQ) found that individuals’ perceptions of important factors that influenced their buying behaviour ranked performance, features, service and warranty before price. The research went on to conclude that “the factors of performance, features, service, and warranty are part of the product or service quality; therefore, it is evident that product quality and service are more important </w:t>
      </w:r>
      <w:r w:rsidRPr="00B4684C">
        <w:rPr>
          <w:rFonts w:ascii="Arial" w:hAnsi="Arial" w:cs="Arial"/>
        </w:rPr>
        <w:lastRenderedPageBreak/>
        <w:t xml:space="preserve">than price” </w:t>
      </w:r>
      <w:sdt>
        <w:sdtPr>
          <w:rPr>
            <w:rFonts w:ascii="Arial" w:hAnsi="Arial" w:cs="Arial"/>
          </w:rPr>
          <w:id w:val="1704049079"/>
          <w:citation/>
        </w:sdtPr>
        <w:sdtEndPr/>
        <w:sdtContent>
          <w:r w:rsidRPr="00B4684C">
            <w:rPr>
              <w:rFonts w:ascii="Arial" w:hAnsi="Arial" w:cs="Arial"/>
            </w:rPr>
            <w:fldChar w:fldCharType="begin"/>
          </w:r>
          <w:r w:rsidRPr="00B4684C">
            <w:rPr>
              <w:rFonts w:ascii="Arial" w:hAnsi="Arial" w:cs="Arial"/>
            </w:rPr>
            <w:instrText xml:space="preserve">CITATION Bes11 \p 49 \l 2057 </w:instrText>
          </w:r>
          <w:r w:rsidRPr="00B4684C">
            <w:rPr>
              <w:rFonts w:ascii="Arial" w:hAnsi="Arial" w:cs="Arial"/>
            </w:rPr>
            <w:fldChar w:fldCharType="separate"/>
          </w:r>
          <w:r w:rsidRPr="00B4684C">
            <w:rPr>
              <w:rFonts w:ascii="Arial" w:hAnsi="Arial" w:cs="Arial"/>
              <w:noProof/>
            </w:rPr>
            <w:t>(Besterfield-Michna, et al., 2011, p. 49)</w:t>
          </w:r>
          <w:r w:rsidRPr="00B4684C">
            <w:rPr>
              <w:rFonts w:ascii="Arial" w:hAnsi="Arial" w:cs="Arial"/>
            </w:rPr>
            <w:fldChar w:fldCharType="end"/>
          </w:r>
        </w:sdtContent>
      </w:sdt>
      <w:r w:rsidRPr="00B4684C">
        <w:rPr>
          <w:rFonts w:ascii="Arial" w:hAnsi="Arial" w:cs="Arial"/>
        </w:rPr>
        <w:t xml:space="preserve">. However, the high level of agree responses contradicts previous literature, where </w:t>
      </w:r>
      <w:sdt>
        <w:sdtPr>
          <w:rPr>
            <w:rFonts w:ascii="Arial" w:hAnsi="Arial" w:cs="Arial"/>
          </w:rPr>
          <w:id w:val="1755325647"/>
          <w:citation/>
        </w:sdtPr>
        <w:sdtEndPr/>
        <w:sdtContent>
          <w:r w:rsidRPr="00B4684C">
            <w:rPr>
              <w:rFonts w:ascii="Arial" w:hAnsi="Arial" w:cs="Arial"/>
            </w:rPr>
            <w:fldChar w:fldCharType="begin"/>
          </w:r>
          <w:r w:rsidRPr="00B4684C">
            <w:rPr>
              <w:rFonts w:ascii="Arial" w:hAnsi="Arial" w:cs="Arial"/>
            </w:rPr>
            <w:instrText xml:space="preserve">CITATION Imp14 \p 3 \l 2057 </w:instrText>
          </w:r>
          <w:r w:rsidRPr="00B4684C">
            <w:rPr>
              <w:rFonts w:ascii="Arial" w:hAnsi="Arial" w:cs="Arial"/>
            </w:rPr>
            <w:fldChar w:fldCharType="separate"/>
          </w:r>
          <w:r w:rsidRPr="00B4684C">
            <w:rPr>
              <w:rFonts w:ascii="Arial" w:hAnsi="Arial" w:cs="Arial"/>
              <w:noProof/>
            </w:rPr>
            <w:t>(Kandasamy, 2014, p. 3)</w:t>
          </w:r>
          <w:r w:rsidRPr="00B4684C">
            <w:rPr>
              <w:rFonts w:ascii="Arial" w:hAnsi="Arial" w:cs="Arial"/>
            </w:rPr>
            <w:fldChar w:fldCharType="end"/>
          </w:r>
        </w:sdtContent>
      </w:sdt>
      <w:r w:rsidRPr="00B4684C">
        <w:rPr>
          <w:rFonts w:ascii="Arial" w:hAnsi="Arial" w:cs="Arial"/>
        </w:rPr>
        <w:t xml:space="preserve"> believed that the price of a product or service is often used as the key indicator of quality; therefore, this places importance on price in determining the quality of a product.</w:t>
      </w:r>
    </w:p>
    <w:p w14:paraId="44AF3E86" w14:textId="77777777" w:rsidR="00B4684C" w:rsidRPr="00B4684C" w:rsidRDefault="00B4684C" w:rsidP="00EF70C8">
      <w:pPr>
        <w:spacing w:line="360" w:lineRule="auto"/>
        <w:rPr>
          <w:rFonts w:ascii="Arial" w:hAnsi="Arial" w:cs="Arial"/>
        </w:rPr>
      </w:pPr>
    </w:p>
    <w:p w14:paraId="11FE866E" w14:textId="77777777" w:rsidR="00B4684C" w:rsidRPr="00B4684C" w:rsidRDefault="00B4684C" w:rsidP="00EF70C8">
      <w:pPr>
        <w:spacing w:line="360" w:lineRule="auto"/>
        <w:rPr>
          <w:rFonts w:ascii="Arial" w:hAnsi="Arial" w:cs="Arial"/>
        </w:rPr>
      </w:pPr>
      <w:r w:rsidRPr="00B4684C">
        <w:rPr>
          <w:rFonts w:ascii="Arial" w:hAnsi="Arial" w:cs="Arial"/>
        </w:rPr>
        <w:t xml:space="preserve">When given the statement “I am currently more aware of product prices than I was previously”, 82.12% of participants either strongly agreed or agreed, whereas 13.01% neither agreed nor disagreed and just 4.88% strongly disagreed or disagreed. This correlates with previous research where due to the recession in the late 1980’s, consumer spending almost came to a halt; where consumers learnt that price discounts occurred if they waited for price reductions which in turn brought forward the culture of individuals being reluctant to pay full price for anything </w:t>
      </w:r>
      <w:sdt>
        <w:sdtPr>
          <w:rPr>
            <w:rFonts w:ascii="Arial" w:hAnsi="Arial" w:cs="Arial"/>
          </w:rPr>
          <w:id w:val="1193496062"/>
          <w:citation/>
        </w:sdtPr>
        <w:sdtEndPr/>
        <w:sdtContent>
          <w:r w:rsidRPr="00B4684C">
            <w:rPr>
              <w:rFonts w:ascii="Arial" w:hAnsi="Arial" w:cs="Arial"/>
            </w:rPr>
            <w:fldChar w:fldCharType="begin"/>
          </w:r>
          <w:r w:rsidRPr="00B4684C">
            <w:rPr>
              <w:rFonts w:ascii="Arial" w:hAnsi="Arial" w:cs="Arial"/>
            </w:rPr>
            <w:instrText xml:space="preserve">CITATION Var01 \p 136 \l 2057 </w:instrText>
          </w:r>
          <w:r w:rsidRPr="00B4684C">
            <w:rPr>
              <w:rFonts w:ascii="Arial" w:hAnsi="Arial" w:cs="Arial"/>
            </w:rPr>
            <w:fldChar w:fldCharType="separate"/>
          </w:r>
          <w:r w:rsidRPr="00B4684C">
            <w:rPr>
              <w:rFonts w:ascii="Arial" w:hAnsi="Arial" w:cs="Arial"/>
              <w:noProof/>
            </w:rPr>
            <w:t>(Varley, 2001, p. 136)</w:t>
          </w:r>
          <w:r w:rsidRPr="00B4684C">
            <w:rPr>
              <w:rFonts w:ascii="Arial" w:hAnsi="Arial" w:cs="Arial"/>
            </w:rPr>
            <w:fldChar w:fldCharType="end"/>
          </w:r>
        </w:sdtContent>
      </w:sdt>
      <w:r w:rsidRPr="00B4684C">
        <w:rPr>
          <w:rFonts w:ascii="Arial" w:hAnsi="Arial" w:cs="Arial"/>
        </w:rPr>
        <w:t xml:space="preserve">. It is believed that consumer characteristics have changed considerably over the past three decades; where “today’s consumer has many features that simply did not exist in the first three quarters of the twentieth century” </w:t>
      </w:r>
      <w:sdt>
        <w:sdtPr>
          <w:rPr>
            <w:rFonts w:ascii="Arial" w:hAnsi="Arial" w:cs="Arial"/>
          </w:rPr>
          <w:id w:val="14052610"/>
          <w:citation/>
        </w:sdtPr>
        <w:sdtEndPr/>
        <w:sdtContent>
          <w:r w:rsidRPr="00B4684C">
            <w:rPr>
              <w:rFonts w:ascii="Arial" w:hAnsi="Arial" w:cs="Arial"/>
            </w:rPr>
            <w:fldChar w:fldCharType="begin"/>
          </w:r>
          <w:r w:rsidRPr="00B4684C">
            <w:rPr>
              <w:rFonts w:ascii="Arial" w:hAnsi="Arial" w:cs="Arial"/>
            </w:rPr>
            <w:instrText xml:space="preserve">CITATION Sam12 \p 5 \l 2057 </w:instrText>
          </w:r>
          <w:r w:rsidRPr="00B4684C">
            <w:rPr>
              <w:rFonts w:ascii="Arial" w:hAnsi="Arial" w:cs="Arial"/>
            </w:rPr>
            <w:fldChar w:fldCharType="separate"/>
          </w:r>
          <w:r w:rsidRPr="00B4684C">
            <w:rPr>
              <w:rFonts w:ascii="Arial" w:hAnsi="Arial" w:cs="Arial"/>
              <w:noProof/>
            </w:rPr>
            <w:t>(Samli, 2012, p. 5)</w:t>
          </w:r>
          <w:r w:rsidRPr="00B4684C">
            <w:rPr>
              <w:rFonts w:ascii="Arial" w:hAnsi="Arial" w:cs="Arial"/>
            </w:rPr>
            <w:fldChar w:fldCharType="end"/>
          </w:r>
        </w:sdtContent>
      </w:sdt>
      <w:r w:rsidRPr="00B4684C">
        <w:rPr>
          <w:rFonts w:ascii="Arial" w:hAnsi="Arial" w:cs="Arial"/>
        </w:rPr>
        <w:t xml:space="preserve">. One of the main changes can be seen with consumer awareness where modern consumers are faced with many alternatives therefore providing choice, improving overall awareness and allowing the ability to become more critical when purchasing goods and services. </w:t>
      </w:r>
      <w:sdt>
        <w:sdtPr>
          <w:rPr>
            <w:rFonts w:ascii="Arial" w:hAnsi="Arial" w:cs="Arial"/>
          </w:rPr>
          <w:id w:val="813676514"/>
          <w:citation/>
        </w:sdtPr>
        <w:sdtEndPr/>
        <w:sdtContent>
          <w:r w:rsidRPr="00B4684C">
            <w:rPr>
              <w:rFonts w:ascii="Arial" w:hAnsi="Arial" w:cs="Arial"/>
            </w:rPr>
            <w:fldChar w:fldCharType="begin"/>
          </w:r>
          <w:r w:rsidRPr="00B4684C">
            <w:rPr>
              <w:rFonts w:ascii="Arial" w:hAnsi="Arial" w:cs="Arial"/>
            </w:rPr>
            <w:instrText xml:space="preserve">CITATION Sam12 \p 5 \l 2057 </w:instrText>
          </w:r>
          <w:r w:rsidRPr="00B4684C">
            <w:rPr>
              <w:rFonts w:ascii="Arial" w:hAnsi="Arial" w:cs="Arial"/>
            </w:rPr>
            <w:fldChar w:fldCharType="separate"/>
          </w:r>
          <w:r w:rsidRPr="00B4684C">
            <w:rPr>
              <w:rFonts w:ascii="Arial" w:hAnsi="Arial" w:cs="Arial"/>
              <w:noProof/>
            </w:rPr>
            <w:t>(Samli, 2012, p. 5)</w:t>
          </w:r>
          <w:r w:rsidRPr="00B4684C">
            <w:rPr>
              <w:rFonts w:ascii="Arial" w:hAnsi="Arial" w:cs="Arial"/>
            </w:rPr>
            <w:fldChar w:fldCharType="end"/>
          </w:r>
        </w:sdtContent>
      </w:sdt>
      <w:r w:rsidRPr="00B4684C">
        <w:rPr>
          <w:rFonts w:ascii="Arial" w:hAnsi="Arial" w:cs="Arial"/>
        </w:rPr>
        <w:t xml:space="preserve"> identifies that for consumers worldwide, “improved global wireless communication technologies enhanced the awareness of products, services and quality-of-life details”.</w:t>
      </w:r>
    </w:p>
    <w:p w14:paraId="6C77E514" w14:textId="77777777" w:rsidR="00B4684C" w:rsidRPr="00B4684C" w:rsidRDefault="00B4684C" w:rsidP="00EF70C8">
      <w:pPr>
        <w:spacing w:line="360" w:lineRule="auto"/>
        <w:rPr>
          <w:rFonts w:ascii="Arial" w:hAnsi="Arial" w:cs="Arial"/>
        </w:rPr>
      </w:pPr>
    </w:p>
    <w:p w14:paraId="4E9C162B" w14:textId="77777777" w:rsidR="00B4684C" w:rsidRPr="00B4684C" w:rsidRDefault="00B4684C" w:rsidP="00EF70C8">
      <w:pPr>
        <w:spacing w:line="360" w:lineRule="auto"/>
        <w:rPr>
          <w:rFonts w:ascii="Arial" w:hAnsi="Arial" w:cs="Arial"/>
        </w:rPr>
      </w:pPr>
      <w:r w:rsidRPr="00B4684C">
        <w:rPr>
          <w:rFonts w:ascii="Arial" w:hAnsi="Arial" w:cs="Arial"/>
        </w:rPr>
        <w:t xml:space="preserve">47.97% of participants either strongly agreed or agreed to using the internet to research before purchasing a product, whereas 29.27% neither agreed nor disagreed and 22.77% either disagreed or strongly disagreed. This finding also backs up previous literature which suggests that the extent to which technology influences consumer buying behaviour has grown considerably over the past decade; where overall consumer knowledge has grown. </w:t>
      </w:r>
      <w:sdt>
        <w:sdtPr>
          <w:rPr>
            <w:rFonts w:ascii="Arial" w:hAnsi="Arial" w:cs="Arial"/>
          </w:rPr>
          <w:id w:val="-738711505"/>
          <w:citation/>
        </w:sdtPr>
        <w:sdtEndPr/>
        <w:sdtContent>
          <w:r w:rsidRPr="00B4684C">
            <w:rPr>
              <w:rFonts w:ascii="Arial" w:hAnsi="Arial" w:cs="Arial"/>
            </w:rPr>
            <w:fldChar w:fldCharType="begin"/>
          </w:r>
          <w:r w:rsidRPr="00B4684C">
            <w:rPr>
              <w:rFonts w:ascii="Arial" w:hAnsi="Arial" w:cs="Arial"/>
            </w:rPr>
            <w:instrText xml:space="preserve"> CITATION Abi12 \l 2057 </w:instrText>
          </w:r>
          <w:r w:rsidRPr="00B4684C">
            <w:rPr>
              <w:rFonts w:ascii="Arial" w:hAnsi="Arial" w:cs="Arial"/>
            </w:rPr>
            <w:fldChar w:fldCharType="separate"/>
          </w:r>
          <w:r w:rsidRPr="00B4684C">
            <w:rPr>
              <w:rFonts w:ascii="Arial" w:hAnsi="Arial" w:cs="Arial"/>
              <w:noProof/>
            </w:rPr>
            <w:t>(Abidi, 2012)</w:t>
          </w:r>
          <w:r w:rsidRPr="00B4684C">
            <w:rPr>
              <w:rFonts w:ascii="Arial" w:hAnsi="Arial" w:cs="Arial"/>
            </w:rPr>
            <w:fldChar w:fldCharType="end"/>
          </w:r>
        </w:sdtContent>
      </w:sdt>
      <w:r w:rsidRPr="00B4684C">
        <w:rPr>
          <w:rFonts w:ascii="Arial" w:hAnsi="Arial" w:cs="Arial"/>
        </w:rPr>
        <w:t xml:space="preserve"> identified that “traditional advertising has evolved to become more personal and personalised”; where consumers now engage, and have closer relationships with companies through social media platforms such as Facebook, Twitter and Snapchat. In fact, research carried out by </w:t>
      </w:r>
      <w:sdt>
        <w:sdtPr>
          <w:rPr>
            <w:rFonts w:ascii="Arial" w:hAnsi="Arial" w:cs="Arial"/>
          </w:rPr>
          <w:id w:val="449600411"/>
          <w:citation/>
        </w:sdtPr>
        <w:sdtEndPr/>
        <w:sdtContent>
          <w:r w:rsidRPr="00B4684C">
            <w:rPr>
              <w:rFonts w:ascii="Arial" w:hAnsi="Arial" w:cs="Arial"/>
            </w:rPr>
            <w:fldChar w:fldCharType="begin"/>
          </w:r>
          <w:r w:rsidRPr="00B4684C">
            <w:rPr>
              <w:rFonts w:ascii="Arial" w:hAnsi="Arial" w:cs="Arial"/>
            </w:rPr>
            <w:instrText xml:space="preserve">CITATION Kla13 \p 13 \l 2057 </w:instrText>
          </w:r>
          <w:r w:rsidRPr="00B4684C">
            <w:rPr>
              <w:rFonts w:ascii="Arial" w:hAnsi="Arial" w:cs="Arial"/>
            </w:rPr>
            <w:fldChar w:fldCharType="separate"/>
          </w:r>
          <w:r w:rsidRPr="00B4684C">
            <w:rPr>
              <w:rFonts w:ascii="Arial" w:hAnsi="Arial" w:cs="Arial"/>
              <w:noProof/>
            </w:rPr>
            <w:t>(Klapdor, 2013, p. 13)</w:t>
          </w:r>
          <w:r w:rsidRPr="00B4684C">
            <w:rPr>
              <w:rFonts w:ascii="Arial" w:hAnsi="Arial" w:cs="Arial"/>
            </w:rPr>
            <w:fldChar w:fldCharType="end"/>
          </w:r>
        </w:sdtContent>
      </w:sdt>
      <w:r w:rsidRPr="00B4684C">
        <w:rPr>
          <w:rFonts w:ascii="Arial" w:hAnsi="Arial" w:cs="Arial"/>
        </w:rPr>
        <w:t xml:space="preserve"> identify that for many consumers, the internet is often the “first or second most important information source during the purchasing process”; </w:t>
      </w:r>
      <w:proofErr w:type="gramStart"/>
      <w:r w:rsidRPr="00B4684C">
        <w:rPr>
          <w:rFonts w:ascii="Arial" w:hAnsi="Arial" w:cs="Arial"/>
        </w:rPr>
        <w:t>in particular, it</w:t>
      </w:r>
      <w:proofErr w:type="gramEnd"/>
      <w:r w:rsidRPr="00B4684C">
        <w:rPr>
          <w:rFonts w:ascii="Arial" w:hAnsi="Arial" w:cs="Arial"/>
        </w:rPr>
        <w:t xml:space="preserve"> was found that a when purchasing electronics, consumers were extremely likely to use the internet to research a product before purchase. </w:t>
      </w:r>
    </w:p>
    <w:p w14:paraId="550B4AA8" w14:textId="77777777" w:rsidR="00B4684C" w:rsidRPr="00B4684C" w:rsidRDefault="00B4684C" w:rsidP="00EF70C8">
      <w:pPr>
        <w:spacing w:line="360" w:lineRule="auto"/>
        <w:rPr>
          <w:rFonts w:ascii="Arial" w:hAnsi="Arial" w:cs="Arial"/>
        </w:rPr>
      </w:pPr>
    </w:p>
    <w:p w14:paraId="2D3C0379" w14:textId="77777777" w:rsidR="00B4684C" w:rsidRPr="00B4684C" w:rsidRDefault="00B4684C" w:rsidP="00EF70C8">
      <w:pPr>
        <w:spacing w:line="360" w:lineRule="auto"/>
        <w:rPr>
          <w:rFonts w:ascii="Arial" w:hAnsi="Arial" w:cs="Arial"/>
        </w:rPr>
      </w:pPr>
      <w:r w:rsidRPr="00B4684C">
        <w:rPr>
          <w:rFonts w:ascii="Arial" w:hAnsi="Arial" w:cs="Arial"/>
        </w:rPr>
        <w:lastRenderedPageBreak/>
        <w:t xml:space="preserve">Over half of the participants (64%) reported themselves as currently using discount stores more frequently, whereas just 16% of participants strongly disagreed or disagreed with this statement. These results confirm that consumer buying behaviour has changed, where individuals are faced with a larger choice of products through both traditional retailers and discount stores; thus, resulting in consumer vertigo </w:t>
      </w:r>
      <w:sdt>
        <w:sdtPr>
          <w:rPr>
            <w:rFonts w:ascii="Arial" w:hAnsi="Arial" w:cs="Arial"/>
          </w:rPr>
          <w:id w:val="930082228"/>
          <w:citation/>
        </w:sdtPr>
        <w:sdtEndPr/>
        <w:sdtContent>
          <w:r w:rsidRPr="00B4684C">
            <w:rPr>
              <w:rFonts w:ascii="Arial" w:hAnsi="Arial" w:cs="Arial"/>
            </w:rPr>
            <w:fldChar w:fldCharType="begin"/>
          </w:r>
          <w:r w:rsidRPr="00B4684C">
            <w:rPr>
              <w:rFonts w:ascii="Arial" w:hAnsi="Arial" w:cs="Arial"/>
            </w:rPr>
            <w:instrText xml:space="preserve">CITATION Fil11 \p 14-19 \l 2057 </w:instrText>
          </w:r>
          <w:r w:rsidRPr="00B4684C">
            <w:rPr>
              <w:rFonts w:ascii="Arial" w:hAnsi="Arial" w:cs="Arial"/>
            </w:rPr>
            <w:fldChar w:fldCharType="separate"/>
          </w:r>
          <w:r w:rsidRPr="00B4684C">
            <w:rPr>
              <w:rFonts w:ascii="Arial" w:hAnsi="Arial" w:cs="Arial"/>
              <w:noProof/>
            </w:rPr>
            <w:t>(Filip &amp; Voinea, 2011, pp. 14-19)</w:t>
          </w:r>
          <w:r w:rsidRPr="00B4684C">
            <w:rPr>
              <w:rFonts w:ascii="Arial" w:hAnsi="Arial" w:cs="Arial"/>
            </w:rPr>
            <w:fldChar w:fldCharType="end"/>
          </w:r>
        </w:sdtContent>
      </w:sdt>
      <w:r w:rsidRPr="00B4684C">
        <w:rPr>
          <w:rFonts w:ascii="Arial" w:hAnsi="Arial" w:cs="Arial"/>
        </w:rPr>
        <w:t xml:space="preserve">. This is also backed up by a news article by </w:t>
      </w:r>
      <w:sdt>
        <w:sdtPr>
          <w:rPr>
            <w:rFonts w:ascii="Arial" w:hAnsi="Arial" w:cs="Arial"/>
          </w:rPr>
          <w:id w:val="-205728662"/>
          <w:citation/>
        </w:sdtPr>
        <w:sdtEndPr/>
        <w:sdtContent>
          <w:r w:rsidRPr="00B4684C">
            <w:rPr>
              <w:rFonts w:ascii="Arial" w:hAnsi="Arial" w:cs="Arial"/>
            </w:rPr>
            <w:fldChar w:fldCharType="begin"/>
          </w:r>
          <w:r w:rsidRPr="00B4684C">
            <w:rPr>
              <w:rFonts w:ascii="Arial" w:hAnsi="Arial" w:cs="Arial"/>
            </w:rPr>
            <w:instrText xml:space="preserve"> CITATION Rud15 \l 2057 </w:instrText>
          </w:r>
          <w:r w:rsidRPr="00B4684C">
            <w:rPr>
              <w:rFonts w:ascii="Arial" w:hAnsi="Arial" w:cs="Arial"/>
            </w:rPr>
            <w:fldChar w:fldCharType="separate"/>
          </w:r>
          <w:r w:rsidRPr="00B4684C">
            <w:rPr>
              <w:rFonts w:ascii="Arial" w:hAnsi="Arial" w:cs="Arial"/>
              <w:noProof/>
            </w:rPr>
            <w:t>(Ruddick, 2015)</w:t>
          </w:r>
          <w:r w:rsidRPr="00B4684C">
            <w:rPr>
              <w:rFonts w:ascii="Arial" w:hAnsi="Arial" w:cs="Arial"/>
            </w:rPr>
            <w:fldChar w:fldCharType="end"/>
          </w:r>
        </w:sdtContent>
      </w:sdt>
      <w:r w:rsidRPr="00B4684C">
        <w:rPr>
          <w:rFonts w:ascii="Arial" w:hAnsi="Arial" w:cs="Arial"/>
        </w:rPr>
        <w:t xml:space="preserve">, where it was found that due to the increase of choice and the option of online shopping; individuals are now easily able to purchase goods and services at a discounted price where-ever they are. In addition, just over a third of participants (39.20%) strongly agreed or agreed that they wait to purchase a good or service until it is discounted; and just over half (62.90%) agreed that price is the main influencer when purchasing goods or service. These findings could be linked to the previous findings of Morrell (2000), where it was found that due to a halt in consumer spending post-recession; individuals had learnt that price discounts occurred if they waited for further price reductions </w:t>
      </w:r>
      <w:sdt>
        <w:sdtPr>
          <w:rPr>
            <w:rFonts w:ascii="Arial" w:hAnsi="Arial" w:cs="Arial"/>
          </w:rPr>
          <w:id w:val="2061134326"/>
          <w:citation/>
        </w:sdtPr>
        <w:sdtEndPr/>
        <w:sdtContent>
          <w:r w:rsidRPr="00B4684C">
            <w:rPr>
              <w:rFonts w:ascii="Arial" w:hAnsi="Arial" w:cs="Arial"/>
            </w:rPr>
            <w:fldChar w:fldCharType="begin"/>
          </w:r>
          <w:r w:rsidRPr="00B4684C">
            <w:rPr>
              <w:rFonts w:ascii="Arial" w:hAnsi="Arial" w:cs="Arial"/>
            </w:rPr>
            <w:instrText xml:space="preserve">CITATION Var01 \p 136 \l 2057 </w:instrText>
          </w:r>
          <w:r w:rsidRPr="00B4684C">
            <w:rPr>
              <w:rFonts w:ascii="Arial" w:hAnsi="Arial" w:cs="Arial"/>
            </w:rPr>
            <w:fldChar w:fldCharType="separate"/>
          </w:r>
          <w:r w:rsidRPr="00B4684C">
            <w:rPr>
              <w:rFonts w:ascii="Arial" w:hAnsi="Arial" w:cs="Arial"/>
              <w:noProof/>
            </w:rPr>
            <w:t>(Varley, 2001, p. 136)</w:t>
          </w:r>
          <w:r w:rsidRPr="00B4684C">
            <w:rPr>
              <w:rFonts w:ascii="Arial" w:hAnsi="Arial" w:cs="Arial"/>
            </w:rPr>
            <w:fldChar w:fldCharType="end"/>
          </w:r>
        </w:sdtContent>
      </w:sdt>
      <w:r w:rsidRPr="00B4684C">
        <w:rPr>
          <w:rFonts w:ascii="Arial" w:hAnsi="Arial" w:cs="Arial"/>
        </w:rPr>
        <w:t>. The reason for this could be due to many factors such as a reduction in disposable income post-recession and the beginning of the discount culture, where price is the main influencer for many individuals.</w:t>
      </w:r>
    </w:p>
    <w:p w14:paraId="725DF6C5" w14:textId="77777777" w:rsidR="00B4684C" w:rsidRPr="00B4684C" w:rsidRDefault="00B4684C" w:rsidP="00EF70C8">
      <w:pPr>
        <w:spacing w:line="360" w:lineRule="auto"/>
        <w:rPr>
          <w:rFonts w:ascii="Arial" w:hAnsi="Arial" w:cs="Arial"/>
        </w:rPr>
      </w:pPr>
    </w:p>
    <w:p w14:paraId="19D0DE27" w14:textId="77777777" w:rsidR="00B4684C" w:rsidRPr="00B4684C" w:rsidRDefault="00B4684C" w:rsidP="00EF70C8">
      <w:pPr>
        <w:spacing w:line="360" w:lineRule="auto"/>
        <w:rPr>
          <w:rFonts w:ascii="Arial" w:hAnsi="Arial" w:cs="Arial"/>
        </w:rPr>
      </w:pPr>
      <w:r w:rsidRPr="00B4684C">
        <w:rPr>
          <w:rFonts w:ascii="Arial" w:hAnsi="Arial" w:cs="Arial"/>
        </w:rPr>
        <w:t xml:space="preserve">Alongside price, the physical appearance and environment of a store was also rated important, where 59.68% of participants agreed with this statement. The influence that the environment and appearance of a store has on consumers is believed to be an important determinant of purchase behaviour, where consumers desire both physical and emotional needs to be met </w:t>
      </w:r>
      <w:sdt>
        <w:sdtPr>
          <w:rPr>
            <w:rFonts w:ascii="Arial" w:hAnsi="Arial" w:cs="Arial"/>
          </w:rPr>
          <w:id w:val="-1143959963"/>
          <w:citation/>
        </w:sdtPr>
        <w:sdtEndPr/>
        <w:sdtContent>
          <w:r w:rsidRPr="00B4684C">
            <w:rPr>
              <w:rFonts w:ascii="Arial" w:hAnsi="Arial" w:cs="Arial"/>
            </w:rPr>
            <w:fldChar w:fldCharType="begin"/>
          </w:r>
          <w:r w:rsidRPr="00B4684C">
            <w:rPr>
              <w:rFonts w:ascii="Arial" w:hAnsi="Arial" w:cs="Arial"/>
            </w:rPr>
            <w:instrText xml:space="preserve">CITATION Mat97 \p 373-374 \l 2057 </w:instrText>
          </w:r>
          <w:r w:rsidRPr="00B4684C">
            <w:rPr>
              <w:rFonts w:ascii="Arial" w:hAnsi="Arial" w:cs="Arial"/>
            </w:rPr>
            <w:fldChar w:fldCharType="separate"/>
          </w:r>
          <w:r w:rsidRPr="00B4684C">
            <w:rPr>
              <w:rFonts w:ascii="Arial" w:hAnsi="Arial" w:cs="Arial"/>
              <w:noProof/>
            </w:rPr>
            <w:t>(Mathur, et al., 1997, pp. 373-374)</w:t>
          </w:r>
          <w:r w:rsidRPr="00B4684C">
            <w:rPr>
              <w:rFonts w:ascii="Arial" w:hAnsi="Arial" w:cs="Arial"/>
            </w:rPr>
            <w:fldChar w:fldCharType="end"/>
          </w:r>
        </w:sdtContent>
      </w:sdt>
      <w:r w:rsidRPr="00B4684C">
        <w:rPr>
          <w:rFonts w:ascii="Arial" w:hAnsi="Arial" w:cs="Arial"/>
        </w:rPr>
        <w:t xml:space="preserve">. </w:t>
      </w:r>
      <w:sdt>
        <w:sdtPr>
          <w:rPr>
            <w:rFonts w:ascii="Arial" w:hAnsi="Arial" w:cs="Arial"/>
          </w:rPr>
          <w:id w:val="-1692215863"/>
          <w:citation/>
        </w:sdtPr>
        <w:sdtEndPr/>
        <w:sdtContent>
          <w:r w:rsidRPr="00B4684C">
            <w:rPr>
              <w:rFonts w:ascii="Arial" w:hAnsi="Arial" w:cs="Arial"/>
            </w:rPr>
            <w:fldChar w:fldCharType="begin"/>
          </w:r>
          <w:r w:rsidRPr="00B4684C">
            <w:rPr>
              <w:rFonts w:ascii="Arial" w:hAnsi="Arial" w:cs="Arial"/>
            </w:rPr>
            <w:instrText xml:space="preserve">CITATION Akr16 \p 43 \l 2057 </w:instrText>
          </w:r>
          <w:r w:rsidRPr="00B4684C">
            <w:rPr>
              <w:rFonts w:ascii="Arial" w:hAnsi="Arial" w:cs="Arial"/>
            </w:rPr>
            <w:fldChar w:fldCharType="separate"/>
          </w:r>
          <w:r w:rsidRPr="00B4684C">
            <w:rPr>
              <w:rFonts w:ascii="Arial" w:hAnsi="Arial" w:cs="Arial"/>
              <w:noProof/>
            </w:rPr>
            <w:t>(Akram, et al., 2016, p. 43)</w:t>
          </w:r>
          <w:r w:rsidRPr="00B4684C">
            <w:rPr>
              <w:rFonts w:ascii="Arial" w:hAnsi="Arial" w:cs="Arial"/>
            </w:rPr>
            <w:fldChar w:fldCharType="end"/>
          </w:r>
        </w:sdtContent>
      </w:sdt>
      <w:r w:rsidRPr="00B4684C">
        <w:rPr>
          <w:rFonts w:ascii="Arial" w:hAnsi="Arial" w:cs="Arial"/>
        </w:rPr>
        <w:t xml:space="preserve"> believes that while making buying decisions, consumers “respond more to the core products and services being offered”; where in some cases, the store atmosphere is more important in influencing buying behaviour than the product or service itself.</w:t>
      </w:r>
    </w:p>
    <w:p w14:paraId="7CE737EF" w14:textId="77777777" w:rsidR="00B4684C" w:rsidRPr="00B4684C" w:rsidRDefault="00B4684C" w:rsidP="00EF70C8">
      <w:pPr>
        <w:spacing w:line="360" w:lineRule="auto"/>
        <w:rPr>
          <w:rFonts w:ascii="Arial" w:hAnsi="Arial" w:cs="Arial"/>
        </w:rPr>
      </w:pPr>
    </w:p>
    <w:p w14:paraId="4D59CDC0" w14:textId="77777777" w:rsidR="00B4684C" w:rsidRPr="00B4684C" w:rsidRDefault="00B4684C" w:rsidP="00EF70C8">
      <w:pPr>
        <w:spacing w:line="360" w:lineRule="auto"/>
        <w:rPr>
          <w:rFonts w:ascii="Arial" w:hAnsi="Arial" w:cs="Arial"/>
        </w:rPr>
      </w:pPr>
      <w:r w:rsidRPr="00B4684C">
        <w:rPr>
          <w:rFonts w:ascii="Arial" w:hAnsi="Arial" w:cs="Arial"/>
        </w:rPr>
        <w:t xml:space="preserve">Lastly, 45.60% of participants agreed that brand name is another important factor when purchasing goods or services; this result correlates with the previous question; where brand was identified as an important factor by only some of the participants. The reason for this could be explained by </w:t>
      </w:r>
      <w:sdt>
        <w:sdtPr>
          <w:rPr>
            <w:rFonts w:ascii="Arial" w:hAnsi="Arial" w:cs="Arial"/>
          </w:rPr>
          <w:id w:val="-464893438"/>
          <w:citation/>
        </w:sdtPr>
        <w:sdtEndPr/>
        <w:sdtContent>
          <w:r w:rsidRPr="00B4684C">
            <w:rPr>
              <w:rFonts w:ascii="Arial" w:hAnsi="Arial" w:cs="Arial"/>
            </w:rPr>
            <w:fldChar w:fldCharType="begin"/>
          </w:r>
          <w:r w:rsidRPr="00B4684C">
            <w:rPr>
              <w:rFonts w:ascii="Arial" w:hAnsi="Arial" w:cs="Arial"/>
            </w:rPr>
            <w:instrText xml:space="preserve">CITATION Deg00 \p 61 \l 2057 </w:instrText>
          </w:r>
          <w:r w:rsidRPr="00B4684C">
            <w:rPr>
              <w:rFonts w:ascii="Arial" w:hAnsi="Arial" w:cs="Arial"/>
            </w:rPr>
            <w:fldChar w:fldCharType="separate"/>
          </w:r>
          <w:r w:rsidRPr="00B4684C">
            <w:rPr>
              <w:rFonts w:ascii="Arial" w:hAnsi="Arial" w:cs="Arial"/>
              <w:noProof/>
            </w:rPr>
            <w:t>(Degeratu, et al., 2000, p. 61)</w:t>
          </w:r>
          <w:r w:rsidRPr="00B4684C">
            <w:rPr>
              <w:rFonts w:ascii="Arial" w:hAnsi="Arial" w:cs="Arial"/>
            </w:rPr>
            <w:fldChar w:fldCharType="end"/>
          </w:r>
        </w:sdtContent>
      </w:sdt>
      <w:r w:rsidRPr="00B4684C">
        <w:rPr>
          <w:rFonts w:ascii="Arial" w:hAnsi="Arial" w:cs="Arial"/>
        </w:rPr>
        <w:t xml:space="preserve">, where it was identified that when product information is limited or unavailable, the “importance attached to brand name increases”; where individuals will purchase </w:t>
      </w:r>
      <w:proofErr w:type="gramStart"/>
      <w:r w:rsidRPr="00B4684C">
        <w:rPr>
          <w:rFonts w:ascii="Arial" w:hAnsi="Arial" w:cs="Arial"/>
        </w:rPr>
        <w:t>brands</w:t>
      </w:r>
      <w:proofErr w:type="gramEnd"/>
      <w:r w:rsidRPr="00B4684C">
        <w:rPr>
          <w:rFonts w:ascii="Arial" w:hAnsi="Arial" w:cs="Arial"/>
        </w:rPr>
        <w:t xml:space="preserve"> they have previously had experience with. Furthermore, it is believed that when additional cues such as brand name and store image are available to consumers, they may in fact become more influential than price in the overall perception of quality </w:t>
      </w:r>
      <w:sdt>
        <w:sdtPr>
          <w:rPr>
            <w:rFonts w:ascii="Arial" w:hAnsi="Arial" w:cs="Arial"/>
          </w:rPr>
          <w:id w:val="789942578"/>
          <w:citation/>
        </w:sdtPr>
        <w:sdtEndPr/>
        <w:sdtContent>
          <w:r w:rsidRPr="00B4684C">
            <w:rPr>
              <w:rFonts w:ascii="Arial" w:hAnsi="Arial" w:cs="Arial"/>
            </w:rPr>
            <w:fldChar w:fldCharType="begin"/>
          </w:r>
          <w:r w:rsidRPr="00B4684C">
            <w:rPr>
              <w:rFonts w:ascii="Arial" w:hAnsi="Arial" w:cs="Arial"/>
            </w:rPr>
            <w:instrText xml:space="preserve">CITATION Pal13 \p 182 \l 2057 </w:instrText>
          </w:r>
          <w:r w:rsidRPr="00B4684C">
            <w:rPr>
              <w:rFonts w:ascii="Arial" w:hAnsi="Arial" w:cs="Arial"/>
            </w:rPr>
            <w:fldChar w:fldCharType="separate"/>
          </w:r>
          <w:r w:rsidRPr="00B4684C">
            <w:rPr>
              <w:rFonts w:ascii="Arial" w:hAnsi="Arial" w:cs="Arial"/>
              <w:noProof/>
            </w:rPr>
            <w:t>(Paladino, et al., 2013, p. 182)</w:t>
          </w:r>
          <w:r w:rsidRPr="00B4684C">
            <w:rPr>
              <w:rFonts w:ascii="Arial" w:hAnsi="Arial" w:cs="Arial"/>
            </w:rPr>
            <w:fldChar w:fldCharType="end"/>
          </w:r>
        </w:sdtContent>
      </w:sdt>
      <w:r w:rsidRPr="00B4684C">
        <w:rPr>
          <w:rFonts w:ascii="Arial" w:hAnsi="Arial" w:cs="Arial"/>
        </w:rPr>
        <w:t xml:space="preserve">. </w:t>
      </w:r>
      <w:r w:rsidRPr="00B4684C">
        <w:rPr>
          <w:rFonts w:ascii="Arial" w:hAnsi="Arial" w:cs="Arial"/>
        </w:rPr>
        <w:br w:type="page"/>
      </w:r>
    </w:p>
    <w:p w14:paraId="09371765" w14:textId="77777777" w:rsidR="00B4684C" w:rsidRPr="00B4684C" w:rsidRDefault="00B4684C" w:rsidP="00EF70C8">
      <w:pPr>
        <w:pStyle w:val="Heading3"/>
        <w:spacing w:line="360" w:lineRule="auto"/>
        <w:rPr>
          <w:rFonts w:ascii="Arial" w:hAnsi="Arial" w:cs="Arial"/>
          <w:b/>
          <w:color w:val="auto"/>
          <w:u w:val="single"/>
        </w:rPr>
      </w:pPr>
      <w:bookmarkStart w:id="53" w:name="_Toc481486885"/>
      <w:r w:rsidRPr="00B4684C">
        <w:rPr>
          <w:rFonts w:ascii="Arial" w:hAnsi="Arial" w:cs="Arial"/>
          <w:b/>
          <w:color w:val="auto"/>
          <w:u w:val="single"/>
        </w:rPr>
        <w:lastRenderedPageBreak/>
        <w:t>Table 4.7: Price-Quality Relationship</w:t>
      </w:r>
      <w:bookmarkEnd w:id="53"/>
    </w:p>
    <w:p w14:paraId="21892C99"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anchor distT="0" distB="0" distL="114300" distR="114300" simplePos="0" relativeHeight="251491840" behindDoc="0" locked="0" layoutInCell="1" allowOverlap="1" wp14:anchorId="3F99B55E" wp14:editId="06CF9A83">
            <wp:simplePos x="0" y="0"/>
            <wp:positionH relativeFrom="margin">
              <wp:posOffset>-659765</wp:posOffset>
            </wp:positionH>
            <wp:positionV relativeFrom="paragraph">
              <wp:posOffset>227330</wp:posOffset>
            </wp:positionV>
            <wp:extent cx="6782435" cy="1779905"/>
            <wp:effectExtent l="0" t="0" r="0" b="0"/>
            <wp:wrapThrough wrapText="bothSides">
              <wp:wrapPolygon edited="0">
                <wp:start x="0" y="0"/>
                <wp:lineTo x="0" y="21269"/>
                <wp:lineTo x="21537" y="21269"/>
                <wp:lineTo x="21537"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782435" cy="1779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80B82F" w14:textId="77777777" w:rsidR="00B4684C" w:rsidRPr="00B4684C" w:rsidRDefault="00B4684C" w:rsidP="00EF70C8">
      <w:pPr>
        <w:spacing w:line="360" w:lineRule="auto"/>
        <w:rPr>
          <w:rFonts w:ascii="Arial" w:hAnsi="Arial" w:cs="Arial"/>
        </w:rPr>
      </w:pPr>
    </w:p>
    <w:p w14:paraId="3326AB4E" w14:textId="77777777" w:rsidR="00B4684C" w:rsidRPr="00B4684C" w:rsidRDefault="00B4684C" w:rsidP="00EF70C8">
      <w:pPr>
        <w:spacing w:line="360" w:lineRule="auto"/>
        <w:rPr>
          <w:rFonts w:ascii="Arial" w:hAnsi="Arial" w:cs="Arial"/>
        </w:rPr>
      </w:pPr>
      <w:r w:rsidRPr="00B4684C">
        <w:rPr>
          <w:rFonts w:ascii="Arial" w:hAnsi="Arial" w:cs="Arial"/>
        </w:rPr>
        <w:t>To gain a further insight to how accurate the literature on the price-quality relationship is, participants were asked to rate the above four statements on a scale of strongly agree to strongly disagree. This question was answered fully by all participants.</w:t>
      </w:r>
    </w:p>
    <w:p w14:paraId="6D86AD12" w14:textId="77777777" w:rsidR="00B4684C" w:rsidRPr="00B4684C" w:rsidRDefault="00B4684C" w:rsidP="00EF70C8">
      <w:pPr>
        <w:spacing w:line="360" w:lineRule="auto"/>
        <w:rPr>
          <w:rFonts w:ascii="Arial" w:hAnsi="Arial" w:cs="Arial"/>
        </w:rPr>
      </w:pPr>
    </w:p>
    <w:p w14:paraId="62AA6E4B" w14:textId="77777777" w:rsidR="00B4684C" w:rsidRPr="00B4684C" w:rsidRDefault="00B4684C" w:rsidP="00EF70C8">
      <w:pPr>
        <w:spacing w:line="360" w:lineRule="auto"/>
        <w:rPr>
          <w:rFonts w:ascii="Arial" w:hAnsi="Arial" w:cs="Arial"/>
        </w:rPr>
      </w:pPr>
      <w:r w:rsidRPr="00B4684C">
        <w:rPr>
          <w:rFonts w:ascii="Arial" w:hAnsi="Arial" w:cs="Arial"/>
        </w:rPr>
        <w:t xml:space="preserve">24% of participants either strongly agreed or agreed that a lower price indicates lower quality, whereas 38.40% neither agreed nor disagreed, and 37.60% strongly disagreed or agreed. A very similar result was seen with the statement relating to a higher price indicating a higher quality where 22.40% either strongly agreed or agreed, 37.60% neither agreed nor disagreed, and 40% disagreed or strongly disagreed. This result correlates with previous research carried out by </w:t>
      </w:r>
      <w:sdt>
        <w:sdtPr>
          <w:rPr>
            <w:rFonts w:ascii="Arial" w:hAnsi="Arial" w:cs="Arial"/>
          </w:rPr>
          <w:id w:val="1385450256"/>
          <w:citation/>
        </w:sdtPr>
        <w:sdtEndPr/>
        <w:sdtContent>
          <w:r w:rsidRPr="00B4684C">
            <w:rPr>
              <w:rFonts w:ascii="Arial" w:hAnsi="Arial" w:cs="Arial"/>
            </w:rPr>
            <w:fldChar w:fldCharType="begin"/>
          </w:r>
          <w:r w:rsidRPr="00B4684C">
            <w:rPr>
              <w:rFonts w:ascii="Arial" w:hAnsi="Arial" w:cs="Arial"/>
            </w:rPr>
            <w:instrText xml:space="preserve"> CITATION Mon89 \l 2057 </w:instrText>
          </w:r>
          <w:r w:rsidRPr="00B4684C">
            <w:rPr>
              <w:rFonts w:ascii="Arial" w:hAnsi="Arial" w:cs="Arial"/>
            </w:rPr>
            <w:fldChar w:fldCharType="separate"/>
          </w:r>
          <w:r w:rsidRPr="00B4684C">
            <w:rPr>
              <w:rFonts w:ascii="Arial" w:hAnsi="Arial" w:cs="Arial"/>
              <w:noProof/>
            </w:rPr>
            <w:t>(Monroe &amp; Rao, 1989)</w:t>
          </w:r>
          <w:r w:rsidRPr="00B4684C">
            <w:rPr>
              <w:rFonts w:ascii="Arial" w:hAnsi="Arial" w:cs="Arial"/>
            </w:rPr>
            <w:fldChar w:fldCharType="end"/>
          </w:r>
        </w:sdtContent>
      </w:sdt>
      <w:r w:rsidRPr="00B4684C">
        <w:rPr>
          <w:rFonts w:ascii="Arial" w:hAnsi="Arial" w:cs="Arial"/>
        </w:rPr>
        <w:t xml:space="preserve"> where it was found that a positive correlation between price and quality exists where consumers often assume that “a higher product price indicates a higher level of quality” </w:t>
      </w:r>
      <w:sdt>
        <w:sdtPr>
          <w:rPr>
            <w:rFonts w:ascii="Arial" w:hAnsi="Arial" w:cs="Arial"/>
          </w:rPr>
          <w:id w:val="1253702161"/>
          <w:citation/>
        </w:sdtPr>
        <w:sdtEndPr/>
        <w:sdtContent>
          <w:r w:rsidRPr="00B4684C">
            <w:rPr>
              <w:rFonts w:ascii="Arial" w:hAnsi="Arial" w:cs="Arial"/>
            </w:rPr>
            <w:fldChar w:fldCharType="begin"/>
          </w:r>
          <w:r w:rsidRPr="00B4684C">
            <w:rPr>
              <w:rFonts w:ascii="Arial" w:hAnsi="Arial" w:cs="Arial"/>
            </w:rPr>
            <w:instrText xml:space="preserve">CITATION Shu84 \p 627-632 \l 2057 </w:instrText>
          </w:r>
          <w:r w:rsidRPr="00B4684C">
            <w:rPr>
              <w:rFonts w:ascii="Arial" w:hAnsi="Arial" w:cs="Arial"/>
            </w:rPr>
            <w:fldChar w:fldCharType="separate"/>
          </w:r>
          <w:r w:rsidRPr="00B4684C">
            <w:rPr>
              <w:rFonts w:ascii="Arial" w:hAnsi="Arial" w:cs="Arial"/>
              <w:noProof/>
            </w:rPr>
            <w:t>(Shugan, 1984, pp. 627-632)</w:t>
          </w:r>
          <w:r w:rsidRPr="00B4684C">
            <w:rPr>
              <w:rFonts w:ascii="Arial" w:hAnsi="Arial" w:cs="Arial"/>
            </w:rPr>
            <w:fldChar w:fldCharType="end"/>
          </w:r>
        </w:sdtContent>
      </w:sdt>
      <w:r w:rsidRPr="00B4684C">
        <w:rPr>
          <w:rFonts w:ascii="Arial" w:hAnsi="Arial" w:cs="Arial"/>
        </w:rPr>
        <w:t xml:space="preserve">. However, the large number of individuals disagreeing with the statements can also be explained through previous research as it is believed that while the price-quality relationship remains steady over a wide range of prices, products that are priced extremely high or low hold less credibility with this theory </w:t>
      </w:r>
      <w:sdt>
        <w:sdtPr>
          <w:rPr>
            <w:rFonts w:ascii="Arial" w:hAnsi="Arial" w:cs="Arial"/>
          </w:rPr>
          <w:id w:val="-1671166236"/>
          <w:citation/>
        </w:sdtPr>
        <w:sdtEndPr/>
        <w:sdtContent>
          <w:r w:rsidRPr="00B4684C">
            <w:rPr>
              <w:rFonts w:ascii="Arial" w:hAnsi="Arial" w:cs="Arial"/>
            </w:rPr>
            <w:fldChar w:fldCharType="begin"/>
          </w:r>
          <w:r w:rsidRPr="00B4684C">
            <w:rPr>
              <w:rFonts w:ascii="Arial" w:hAnsi="Arial" w:cs="Arial"/>
            </w:rPr>
            <w:instrText xml:space="preserve"> CITATION Hof07 \l 2057 </w:instrText>
          </w:r>
          <w:r w:rsidRPr="00B4684C">
            <w:rPr>
              <w:rFonts w:ascii="Arial" w:hAnsi="Arial" w:cs="Arial"/>
            </w:rPr>
            <w:fldChar w:fldCharType="separate"/>
          </w:r>
          <w:r w:rsidRPr="00B4684C">
            <w:rPr>
              <w:rFonts w:ascii="Arial" w:hAnsi="Arial" w:cs="Arial"/>
              <w:noProof/>
            </w:rPr>
            <w:t>(Hofmann &amp; Völckner, 2007)</w:t>
          </w:r>
          <w:r w:rsidRPr="00B4684C">
            <w:rPr>
              <w:rFonts w:ascii="Arial" w:hAnsi="Arial" w:cs="Arial"/>
            </w:rPr>
            <w:fldChar w:fldCharType="end"/>
          </w:r>
        </w:sdtContent>
      </w:sdt>
      <w:r w:rsidRPr="00B4684C">
        <w:rPr>
          <w:rFonts w:ascii="Arial" w:hAnsi="Arial" w:cs="Arial"/>
        </w:rPr>
        <w:t>. Therefore, the number of individuals who have neither agreed nor disagreed with the statements truly back up previous research as in some instances there is a price-quality relationship present; whereas in others there is not.</w:t>
      </w:r>
    </w:p>
    <w:p w14:paraId="3F561CAC" w14:textId="77777777" w:rsidR="00B4684C" w:rsidRPr="00B4684C" w:rsidRDefault="00B4684C" w:rsidP="00EF70C8">
      <w:pPr>
        <w:spacing w:line="360" w:lineRule="auto"/>
        <w:rPr>
          <w:rFonts w:ascii="Arial" w:hAnsi="Arial" w:cs="Arial"/>
        </w:rPr>
      </w:pPr>
    </w:p>
    <w:p w14:paraId="6596BBC3" w14:textId="77777777" w:rsidR="00B4684C" w:rsidRPr="00B4684C" w:rsidRDefault="00B4684C" w:rsidP="00EF70C8">
      <w:pPr>
        <w:spacing w:line="360" w:lineRule="auto"/>
        <w:rPr>
          <w:rFonts w:ascii="Arial" w:hAnsi="Arial" w:cs="Arial"/>
        </w:rPr>
      </w:pPr>
      <w:r w:rsidRPr="00B4684C">
        <w:rPr>
          <w:rFonts w:ascii="Arial" w:hAnsi="Arial" w:cs="Arial"/>
        </w:rPr>
        <w:t xml:space="preserve">Over half of the participants (56%) strongly agreed or agreed that they will only buy products or services that they trust, regardless of price or quality; whereas 22.40% neither agreed nor disagreed, and 21.60% strongly disagreed or disagreed. The reason as to why half of all participants agreed with this statement could be explained by previous research carried out by </w:t>
      </w:r>
      <w:sdt>
        <w:sdtPr>
          <w:rPr>
            <w:rFonts w:ascii="Arial" w:hAnsi="Arial" w:cs="Arial"/>
          </w:rPr>
          <w:id w:val="464699635"/>
          <w:citation/>
        </w:sdtPr>
        <w:sdtEndPr/>
        <w:sdtContent>
          <w:r w:rsidRPr="00B4684C">
            <w:rPr>
              <w:rFonts w:ascii="Arial" w:hAnsi="Arial" w:cs="Arial"/>
            </w:rPr>
            <w:fldChar w:fldCharType="begin"/>
          </w:r>
          <w:r w:rsidRPr="00B4684C">
            <w:rPr>
              <w:rFonts w:ascii="Arial" w:hAnsi="Arial" w:cs="Arial"/>
            </w:rPr>
            <w:instrText xml:space="preserve">CITATION Pal13 \p 182 \l 2057 </w:instrText>
          </w:r>
          <w:r w:rsidRPr="00B4684C">
            <w:rPr>
              <w:rFonts w:ascii="Arial" w:hAnsi="Arial" w:cs="Arial"/>
            </w:rPr>
            <w:fldChar w:fldCharType="separate"/>
          </w:r>
          <w:r w:rsidRPr="00B4684C">
            <w:rPr>
              <w:rFonts w:ascii="Arial" w:hAnsi="Arial" w:cs="Arial"/>
              <w:noProof/>
            </w:rPr>
            <w:t>(Paladino, et al., 2013, p. 182)</w:t>
          </w:r>
          <w:r w:rsidRPr="00B4684C">
            <w:rPr>
              <w:rFonts w:ascii="Arial" w:hAnsi="Arial" w:cs="Arial"/>
            </w:rPr>
            <w:fldChar w:fldCharType="end"/>
          </w:r>
        </w:sdtContent>
      </w:sdt>
      <w:r w:rsidRPr="00B4684C">
        <w:rPr>
          <w:rFonts w:ascii="Arial" w:hAnsi="Arial" w:cs="Arial"/>
        </w:rPr>
        <w:t xml:space="preserve"> where it was found that when other cues such as brand </w:t>
      </w:r>
      <w:r w:rsidRPr="00B4684C">
        <w:rPr>
          <w:rFonts w:ascii="Arial" w:hAnsi="Arial" w:cs="Arial"/>
        </w:rPr>
        <w:lastRenderedPageBreak/>
        <w:t>become available to consumers, they may become more influential. In addition, 51 (40.80%) participants either strongly agreed or agreed that to them, brand name is an indicator of quality; whereas 30 (24%) neither agreed nor disagreed, and 44 (35.20%) disagreed or strongly disagreed.</w:t>
      </w:r>
      <w:sdt>
        <w:sdtPr>
          <w:rPr>
            <w:rFonts w:ascii="Arial" w:hAnsi="Arial" w:cs="Arial"/>
          </w:rPr>
          <w:id w:val="-1345704597"/>
          <w:citation/>
        </w:sdtPr>
        <w:sdtEndPr/>
        <w:sdtContent>
          <w:r w:rsidRPr="00B4684C">
            <w:rPr>
              <w:rFonts w:ascii="Arial" w:hAnsi="Arial" w:cs="Arial"/>
            </w:rPr>
            <w:fldChar w:fldCharType="begin"/>
          </w:r>
          <w:r w:rsidRPr="00B4684C">
            <w:rPr>
              <w:rFonts w:ascii="Arial" w:hAnsi="Arial" w:cs="Arial"/>
            </w:rPr>
            <w:instrText xml:space="preserve">CITATION Gup92 \p 403 \l 2057 </w:instrText>
          </w:r>
          <w:r w:rsidRPr="00B4684C">
            <w:rPr>
              <w:rFonts w:ascii="Arial" w:hAnsi="Arial" w:cs="Arial"/>
            </w:rPr>
            <w:fldChar w:fldCharType="separate"/>
          </w:r>
          <w:r w:rsidRPr="00B4684C">
            <w:rPr>
              <w:rFonts w:ascii="Arial" w:hAnsi="Arial" w:cs="Arial"/>
              <w:noProof/>
            </w:rPr>
            <w:t xml:space="preserve"> (Gupta &amp; Cooper, 1992, p. 403)</w:t>
          </w:r>
          <w:r w:rsidRPr="00B4684C">
            <w:rPr>
              <w:rFonts w:ascii="Arial" w:hAnsi="Arial" w:cs="Arial"/>
            </w:rPr>
            <w:fldChar w:fldCharType="end"/>
          </w:r>
        </w:sdtContent>
      </w:sdt>
      <w:r w:rsidRPr="00B4684C">
        <w:rPr>
          <w:rFonts w:ascii="Arial" w:hAnsi="Arial" w:cs="Arial"/>
        </w:rPr>
        <w:t xml:space="preserve"> recognised that from previous research, a well-established and trusted brand “conveys high image and high quality perceptions”. Multiple studies carried out on the price-quality relationship have identified that brand name is an “important moderating variable that helps control or stabilise the quality perceptions of a branded product, even when its price is reduced” </w:t>
      </w:r>
      <w:sdt>
        <w:sdtPr>
          <w:rPr>
            <w:rFonts w:ascii="Arial" w:hAnsi="Arial" w:cs="Arial"/>
          </w:rPr>
          <w:id w:val="-409548669"/>
          <w:citation/>
        </w:sdtPr>
        <w:sdtEndPr/>
        <w:sdtContent>
          <w:r w:rsidRPr="00B4684C">
            <w:rPr>
              <w:rFonts w:ascii="Arial" w:hAnsi="Arial" w:cs="Arial"/>
            </w:rPr>
            <w:fldChar w:fldCharType="begin"/>
          </w:r>
          <w:r w:rsidRPr="00B4684C">
            <w:rPr>
              <w:rFonts w:ascii="Arial" w:hAnsi="Arial" w:cs="Arial"/>
            </w:rPr>
            <w:instrText xml:space="preserve">CITATION Gup92 \p 403-404 \l 2057 </w:instrText>
          </w:r>
          <w:r w:rsidRPr="00B4684C">
            <w:rPr>
              <w:rFonts w:ascii="Arial" w:hAnsi="Arial" w:cs="Arial"/>
            </w:rPr>
            <w:fldChar w:fldCharType="separate"/>
          </w:r>
          <w:r w:rsidRPr="00B4684C">
            <w:rPr>
              <w:rFonts w:ascii="Arial" w:hAnsi="Arial" w:cs="Arial"/>
              <w:noProof/>
            </w:rPr>
            <w:t>(Gupta &amp; Cooper, 1992, pp. 403-404)</w:t>
          </w:r>
          <w:r w:rsidRPr="00B4684C">
            <w:rPr>
              <w:rFonts w:ascii="Arial" w:hAnsi="Arial" w:cs="Arial"/>
            </w:rPr>
            <w:fldChar w:fldCharType="end"/>
          </w:r>
        </w:sdtContent>
      </w:sdt>
      <w:r w:rsidRPr="00B4684C">
        <w:rPr>
          <w:rFonts w:ascii="Arial" w:hAnsi="Arial" w:cs="Arial"/>
        </w:rPr>
        <w:t xml:space="preserve">. Furthermore, this is backed up by </w:t>
      </w:r>
      <w:sdt>
        <w:sdtPr>
          <w:rPr>
            <w:rFonts w:ascii="Arial" w:hAnsi="Arial" w:cs="Arial"/>
          </w:rPr>
          <w:id w:val="-543913234"/>
          <w:citation/>
        </w:sdtPr>
        <w:sdtEndPr/>
        <w:sdtContent>
          <w:r w:rsidRPr="00B4684C">
            <w:rPr>
              <w:rFonts w:ascii="Arial" w:hAnsi="Arial" w:cs="Arial"/>
            </w:rPr>
            <w:fldChar w:fldCharType="begin"/>
          </w:r>
          <w:r w:rsidRPr="00B4684C">
            <w:rPr>
              <w:rFonts w:ascii="Arial" w:hAnsi="Arial" w:cs="Arial"/>
            </w:rPr>
            <w:instrText xml:space="preserve">CITATION Pal13 \p 182 \l 2057 </w:instrText>
          </w:r>
          <w:r w:rsidRPr="00B4684C">
            <w:rPr>
              <w:rFonts w:ascii="Arial" w:hAnsi="Arial" w:cs="Arial"/>
            </w:rPr>
            <w:fldChar w:fldCharType="separate"/>
          </w:r>
          <w:r w:rsidRPr="00B4684C">
            <w:rPr>
              <w:rFonts w:ascii="Arial" w:hAnsi="Arial" w:cs="Arial"/>
              <w:noProof/>
            </w:rPr>
            <w:t>(Paladino, et al., 2013, p. 182)</w:t>
          </w:r>
          <w:r w:rsidRPr="00B4684C">
            <w:rPr>
              <w:rFonts w:ascii="Arial" w:hAnsi="Arial" w:cs="Arial"/>
            </w:rPr>
            <w:fldChar w:fldCharType="end"/>
          </w:r>
        </w:sdtContent>
      </w:sdt>
      <w:r w:rsidRPr="00B4684C">
        <w:rPr>
          <w:rFonts w:ascii="Arial" w:hAnsi="Arial" w:cs="Arial"/>
        </w:rPr>
        <w:t xml:space="preserve"> who found that when other cues such as brand name and store image were available to consumers, they may become more influential than price in perceived quality.</w:t>
      </w:r>
    </w:p>
    <w:p w14:paraId="62AE1A67" w14:textId="77777777" w:rsidR="00B4684C" w:rsidRPr="00B4684C" w:rsidRDefault="00B4684C" w:rsidP="00EF70C8">
      <w:pPr>
        <w:spacing w:line="360" w:lineRule="auto"/>
        <w:rPr>
          <w:rFonts w:ascii="Arial" w:hAnsi="Arial" w:cs="Arial"/>
        </w:rPr>
      </w:pPr>
    </w:p>
    <w:p w14:paraId="4C37D734" w14:textId="77777777" w:rsidR="00B4684C" w:rsidRPr="00B4684C" w:rsidRDefault="00B4684C" w:rsidP="00EF70C8">
      <w:pPr>
        <w:spacing w:line="360" w:lineRule="auto"/>
        <w:rPr>
          <w:rFonts w:ascii="Arial" w:hAnsi="Arial" w:cs="Arial"/>
        </w:rPr>
      </w:pPr>
    </w:p>
    <w:p w14:paraId="1547D46A" w14:textId="77777777" w:rsidR="00B4684C" w:rsidRPr="00B4684C" w:rsidRDefault="00B4684C" w:rsidP="00EF70C8">
      <w:pPr>
        <w:spacing w:line="360" w:lineRule="auto"/>
        <w:rPr>
          <w:rFonts w:ascii="Arial" w:hAnsi="Arial" w:cs="Arial"/>
        </w:rPr>
      </w:pPr>
      <w:r w:rsidRPr="00B4684C">
        <w:rPr>
          <w:rFonts w:ascii="Arial" w:hAnsi="Arial" w:cs="Arial"/>
        </w:rPr>
        <w:br w:type="page"/>
      </w:r>
    </w:p>
    <w:p w14:paraId="7FAC96E8" w14:textId="77777777" w:rsidR="00B4684C" w:rsidRDefault="00B4684C" w:rsidP="00EF70C8">
      <w:pPr>
        <w:pStyle w:val="Heading3"/>
        <w:spacing w:line="360" w:lineRule="auto"/>
        <w:rPr>
          <w:rFonts w:ascii="Arial" w:hAnsi="Arial" w:cs="Arial"/>
          <w:b/>
          <w:color w:val="auto"/>
          <w:u w:val="single"/>
        </w:rPr>
      </w:pPr>
      <w:bookmarkStart w:id="54" w:name="_Toc481486886"/>
      <w:r w:rsidRPr="00B4684C">
        <w:rPr>
          <w:rFonts w:ascii="Arial" w:hAnsi="Arial" w:cs="Arial"/>
          <w:b/>
          <w:color w:val="auto"/>
          <w:u w:val="single"/>
        </w:rPr>
        <w:lastRenderedPageBreak/>
        <w:t>Open Question</w:t>
      </w:r>
      <w:bookmarkEnd w:id="54"/>
      <w:r w:rsidRPr="00B4684C">
        <w:rPr>
          <w:rFonts w:ascii="Arial" w:hAnsi="Arial" w:cs="Arial"/>
          <w:b/>
          <w:color w:val="auto"/>
          <w:u w:val="single"/>
        </w:rPr>
        <w:t xml:space="preserve"> </w:t>
      </w:r>
    </w:p>
    <w:p w14:paraId="1B264F86" w14:textId="77777777" w:rsidR="00EA1B8A" w:rsidRPr="00EA1B8A" w:rsidRDefault="00EA1B8A" w:rsidP="00EA1B8A">
      <w:pPr>
        <w:pStyle w:val="NoSpacing"/>
      </w:pPr>
    </w:p>
    <w:p w14:paraId="27C58A4B" w14:textId="77777777" w:rsidR="00B4684C" w:rsidRPr="00B4684C" w:rsidRDefault="00B4684C" w:rsidP="00EF70C8">
      <w:pPr>
        <w:spacing w:line="360" w:lineRule="auto"/>
        <w:rPr>
          <w:rFonts w:ascii="Arial" w:hAnsi="Arial" w:cs="Arial"/>
        </w:rPr>
      </w:pPr>
      <w:r w:rsidRPr="00B4684C">
        <w:rPr>
          <w:rFonts w:ascii="Arial" w:hAnsi="Arial" w:cs="Arial"/>
        </w:rPr>
        <w:t xml:space="preserve">The last question within the questionnaire asked participants to provide their perception of value in relation to price discounts when purchasing goods or services. This question was asked with the intention of seeing whether individuals would place a higher level of importance on price, quality or any other factors unaware to the researcher. A total of 58 individuals responded to this question, with 67 choosing to skip it. </w:t>
      </w:r>
    </w:p>
    <w:p w14:paraId="60572514" w14:textId="77777777" w:rsidR="00B4684C" w:rsidRPr="00B4684C" w:rsidRDefault="00B4684C" w:rsidP="00EF70C8">
      <w:pPr>
        <w:spacing w:line="360" w:lineRule="auto"/>
        <w:rPr>
          <w:rFonts w:ascii="Arial" w:hAnsi="Arial" w:cs="Arial"/>
        </w:rPr>
      </w:pPr>
    </w:p>
    <w:p w14:paraId="0A365533" w14:textId="77777777" w:rsidR="00B4684C" w:rsidRPr="00B4684C" w:rsidRDefault="00B4684C" w:rsidP="00EF70C8">
      <w:pPr>
        <w:spacing w:line="360" w:lineRule="auto"/>
        <w:rPr>
          <w:rFonts w:ascii="Arial" w:hAnsi="Arial" w:cs="Arial"/>
        </w:rPr>
      </w:pPr>
      <w:r w:rsidRPr="00B4684C">
        <w:rPr>
          <w:rFonts w:ascii="Arial" w:hAnsi="Arial" w:cs="Arial"/>
        </w:rPr>
        <w:t>The researcher received a variety of different answers, including many which correlate with previous research carried out by Zeithaml (1998), who identified that the four different perceptions of value according to consumers were:</w:t>
      </w:r>
    </w:p>
    <w:p w14:paraId="616F2C57" w14:textId="77777777" w:rsidR="00B4684C" w:rsidRPr="00B4684C" w:rsidRDefault="00B4684C" w:rsidP="00EF70C8">
      <w:pPr>
        <w:pStyle w:val="ListParagraph"/>
        <w:numPr>
          <w:ilvl w:val="0"/>
          <w:numId w:val="10"/>
        </w:numPr>
        <w:spacing w:line="360" w:lineRule="auto"/>
        <w:rPr>
          <w:rFonts w:ascii="Arial" w:hAnsi="Arial" w:cs="Arial"/>
        </w:rPr>
      </w:pPr>
      <w:r w:rsidRPr="00B4684C">
        <w:rPr>
          <w:rFonts w:ascii="Arial" w:hAnsi="Arial" w:cs="Arial"/>
        </w:rPr>
        <w:t>Value is a low price</w:t>
      </w:r>
    </w:p>
    <w:p w14:paraId="0104E2E5" w14:textId="77777777" w:rsidR="00B4684C" w:rsidRPr="00B4684C" w:rsidRDefault="00B4684C" w:rsidP="00EF70C8">
      <w:pPr>
        <w:pStyle w:val="ListParagraph"/>
        <w:numPr>
          <w:ilvl w:val="0"/>
          <w:numId w:val="10"/>
        </w:numPr>
        <w:spacing w:line="360" w:lineRule="auto"/>
        <w:rPr>
          <w:rFonts w:ascii="Arial" w:hAnsi="Arial" w:cs="Arial"/>
        </w:rPr>
      </w:pPr>
      <w:r w:rsidRPr="00B4684C">
        <w:rPr>
          <w:rFonts w:ascii="Arial" w:hAnsi="Arial" w:cs="Arial"/>
        </w:rPr>
        <w:t>Value is whatever I want in a product</w:t>
      </w:r>
    </w:p>
    <w:p w14:paraId="33812423" w14:textId="77777777" w:rsidR="00B4684C" w:rsidRPr="00B4684C" w:rsidRDefault="00B4684C" w:rsidP="00EF70C8">
      <w:pPr>
        <w:pStyle w:val="ListParagraph"/>
        <w:numPr>
          <w:ilvl w:val="0"/>
          <w:numId w:val="10"/>
        </w:numPr>
        <w:spacing w:line="360" w:lineRule="auto"/>
        <w:rPr>
          <w:rFonts w:ascii="Arial" w:hAnsi="Arial" w:cs="Arial"/>
        </w:rPr>
      </w:pPr>
      <w:r w:rsidRPr="00B4684C">
        <w:rPr>
          <w:rFonts w:ascii="Arial" w:hAnsi="Arial" w:cs="Arial"/>
        </w:rPr>
        <w:t>Value is the quality I get for the price I pay</w:t>
      </w:r>
    </w:p>
    <w:p w14:paraId="7C542E5A" w14:textId="77777777" w:rsidR="00B4684C" w:rsidRPr="00B4684C" w:rsidRDefault="00B4684C" w:rsidP="00EF70C8">
      <w:pPr>
        <w:pStyle w:val="ListParagraph"/>
        <w:numPr>
          <w:ilvl w:val="0"/>
          <w:numId w:val="10"/>
        </w:numPr>
        <w:spacing w:line="360" w:lineRule="auto"/>
        <w:rPr>
          <w:rFonts w:ascii="Arial" w:hAnsi="Arial" w:cs="Arial"/>
        </w:rPr>
      </w:pPr>
      <w:r w:rsidRPr="00B4684C">
        <w:rPr>
          <w:rFonts w:ascii="Arial" w:hAnsi="Arial" w:cs="Arial"/>
        </w:rPr>
        <w:t>Value is what I get for what I give</w:t>
      </w:r>
    </w:p>
    <w:p w14:paraId="44831DA8" w14:textId="77777777" w:rsidR="00B4684C" w:rsidRPr="00B4684C" w:rsidRDefault="00B4684C" w:rsidP="00EF70C8">
      <w:pPr>
        <w:spacing w:line="360" w:lineRule="auto"/>
        <w:rPr>
          <w:rFonts w:ascii="Arial" w:hAnsi="Arial" w:cs="Arial"/>
        </w:rPr>
      </w:pPr>
      <w:r w:rsidRPr="00B4684C">
        <w:rPr>
          <w:rFonts w:ascii="Arial" w:hAnsi="Arial" w:cs="Arial"/>
        </w:rPr>
        <w:t xml:space="preserve"> </w:t>
      </w:r>
      <w:sdt>
        <w:sdtPr>
          <w:rPr>
            <w:rFonts w:ascii="Arial" w:hAnsi="Arial" w:cs="Arial"/>
          </w:rPr>
          <w:id w:val="-1653826405"/>
          <w:citation/>
        </w:sdtPr>
        <w:sdtEndPr/>
        <w:sdtContent>
          <w:r w:rsidRPr="00B4684C">
            <w:rPr>
              <w:rFonts w:ascii="Arial" w:hAnsi="Arial" w:cs="Arial"/>
            </w:rPr>
            <w:fldChar w:fldCharType="begin"/>
          </w:r>
          <w:r w:rsidRPr="00B4684C">
            <w:rPr>
              <w:rFonts w:ascii="Arial" w:hAnsi="Arial" w:cs="Arial"/>
            </w:rPr>
            <w:instrText xml:space="preserve">CITATION Men01 \p 66 \l 2057 </w:instrText>
          </w:r>
          <w:r w:rsidRPr="00B4684C">
            <w:rPr>
              <w:rFonts w:ascii="Arial" w:hAnsi="Arial" w:cs="Arial"/>
            </w:rPr>
            <w:fldChar w:fldCharType="separate"/>
          </w:r>
          <w:r w:rsidRPr="00B4684C">
            <w:rPr>
              <w:rFonts w:ascii="Arial" w:hAnsi="Arial" w:cs="Arial"/>
              <w:noProof/>
            </w:rPr>
            <w:t>(Mentzer, 2001, p. 66)</w:t>
          </w:r>
          <w:r w:rsidRPr="00B4684C">
            <w:rPr>
              <w:rFonts w:ascii="Arial" w:hAnsi="Arial" w:cs="Arial"/>
            </w:rPr>
            <w:fldChar w:fldCharType="end"/>
          </w:r>
        </w:sdtContent>
      </w:sdt>
    </w:p>
    <w:p w14:paraId="751587ED" w14:textId="77777777" w:rsidR="00B4684C" w:rsidRPr="00B4684C" w:rsidRDefault="00B4684C" w:rsidP="00EF70C8">
      <w:pPr>
        <w:spacing w:line="360" w:lineRule="auto"/>
        <w:rPr>
          <w:rFonts w:ascii="Arial" w:hAnsi="Arial" w:cs="Arial"/>
        </w:rPr>
      </w:pPr>
    </w:p>
    <w:p w14:paraId="560C7D64" w14:textId="77777777" w:rsidR="00B4684C" w:rsidRPr="00B4684C" w:rsidRDefault="00B4684C" w:rsidP="00EF70C8">
      <w:pPr>
        <w:spacing w:line="360" w:lineRule="auto"/>
        <w:rPr>
          <w:rFonts w:ascii="Arial" w:hAnsi="Arial" w:cs="Arial"/>
        </w:rPr>
      </w:pPr>
      <w:r w:rsidRPr="00B4684C">
        <w:rPr>
          <w:rFonts w:ascii="Arial" w:hAnsi="Arial" w:cs="Arial"/>
        </w:rPr>
        <w:t>5 participants reported seeing value as paying the lowest possible price for a product or service, whereas 5 participants saw value as having less of a monetary value but instead value being whatever they want in a product. In contrast, 12 saw value as getting the best quality for the price paid, and 8 believed that value was getting back in a product what they give for it; for example, paying a certain amount for a specific taste or quality.</w:t>
      </w:r>
    </w:p>
    <w:p w14:paraId="38334D8E" w14:textId="77777777" w:rsidR="00B4684C" w:rsidRPr="00B4684C" w:rsidRDefault="00B4684C" w:rsidP="00EF70C8">
      <w:pPr>
        <w:spacing w:line="360" w:lineRule="auto"/>
        <w:rPr>
          <w:rFonts w:ascii="Arial" w:hAnsi="Arial" w:cs="Arial"/>
        </w:rPr>
      </w:pPr>
    </w:p>
    <w:p w14:paraId="23330D77" w14:textId="77777777" w:rsidR="00B4684C" w:rsidRPr="00B4684C" w:rsidRDefault="00B4684C" w:rsidP="00EF70C8">
      <w:pPr>
        <w:spacing w:line="360" w:lineRule="auto"/>
        <w:rPr>
          <w:rFonts w:ascii="Arial" w:hAnsi="Arial" w:cs="Arial"/>
        </w:rPr>
      </w:pPr>
      <w:r w:rsidRPr="00B4684C">
        <w:rPr>
          <w:rFonts w:ascii="Arial" w:hAnsi="Arial" w:cs="Arial"/>
        </w:rPr>
        <w:t xml:space="preserve">In addition, participants also saw value as something that varied dependant on the product or service that is being purchased. For example, it was noted that discount stores are lower in price with some items, but are higher priced for others when compared to traditional supermarkets such as Asda and Tesco. Whereas another participant stated that value would stem from a discount occurring and whether the individual needed the product or service, which would then create value for the customer. Furthermore, another participant went on to identify that value can relate to other factors such as after-sales services, particularly when purchasing expensive items. These responses do not correlate with the work of Monroe 1990, where he described perceived value as “the ratio of a product’s perceived quality and its perceived price” </w:t>
      </w:r>
      <w:sdt>
        <w:sdtPr>
          <w:rPr>
            <w:rFonts w:ascii="Arial" w:hAnsi="Arial" w:cs="Arial"/>
          </w:rPr>
          <w:id w:val="-184523150"/>
          <w:citation/>
        </w:sdtPr>
        <w:sdtEndPr/>
        <w:sdtContent>
          <w:r w:rsidRPr="00B4684C">
            <w:rPr>
              <w:rFonts w:ascii="Arial" w:hAnsi="Arial" w:cs="Arial"/>
            </w:rPr>
            <w:fldChar w:fldCharType="begin"/>
          </w:r>
          <w:r w:rsidRPr="00B4684C">
            <w:rPr>
              <w:rFonts w:ascii="Arial" w:hAnsi="Arial" w:cs="Arial"/>
            </w:rPr>
            <w:instrText xml:space="preserve">CITATION Gup92 \p 403 \l 2057 </w:instrText>
          </w:r>
          <w:r w:rsidRPr="00B4684C">
            <w:rPr>
              <w:rFonts w:ascii="Arial" w:hAnsi="Arial" w:cs="Arial"/>
            </w:rPr>
            <w:fldChar w:fldCharType="separate"/>
          </w:r>
          <w:r w:rsidRPr="00B4684C">
            <w:rPr>
              <w:rFonts w:ascii="Arial" w:hAnsi="Arial" w:cs="Arial"/>
              <w:noProof/>
            </w:rPr>
            <w:t>(Gupta &amp; Cooper, 1992, p. 403)</w:t>
          </w:r>
          <w:r w:rsidRPr="00B4684C">
            <w:rPr>
              <w:rFonts w:ascii="Arial" w:hAnsi="Arial" w:cs="Arial"/>
            </w:rPr>
            <w:fldChar w:fldCharType="end"/>
          </w:r>
        </w:sdtContent>
      </w:sdt>
      <w:r w:rsidRPr="00B4684C">
        <w:rPr>
          <w:rFonts w:ascii="Arial" w:hAnsi="Arial" w:cs="Arial"/>
        </w:rPr>
        <w:t xml:space="preserve">. However, the definition of perceived </w:t>
      </w:r>
      <w:r w:rsidRPr="00B4684C">
        <w:rPr>
          <w:rFonts w:ascii="Arial" w:hAnsi="Arial" w:cs="Arial"/>
        </w:rPr>
        <w:lastRenderedPageBreak/>
        <w:t xml:space="preserve">value provided by Zeithaml (1988), support these findings; where she defined it as the “consumer’s overall assessment of the utility of a product based on perceptions of what is received and what is given” </w:t>
      </w:r>
      <w:sdt>
        <w:sdtPr>
          <w:rPr>
            <w:rFonts w:ascii="Arial" w:hAnsi="Arial" w:cs="Arial"/>
          </w:rPr>
          <w:id w:val="-2050988752"/>
          <w:citation/>
        </w:sdtPr>
        <w:sdtEndPr/>
        <w:sdtContent>
          <w:r w:rsidRPr="00B4684C">
            <w:rPr>
              <w:rFonts w:ascii="Arial" w:hAnsi="Arial" w:cs="Arial"/>
            </w:rPr>
            <w:fldChar w:fldCharType="begin"/>
          </w:r>
          <w:r w:rsidRPr="00B4684C">
            <w:rPr>
              <w:rFonts w:ascii="Arial" w:hAnsi="Arial" w:cs="Arial"/>
            </w:rPr>
            <w:instrText xml:space="preserve">CITATION Sou01 \p 204 \l 2057 </w:instrText>
          </w:r>
          <w:r w:rsidRPr="00B4684C">
            <w:rPr>
              <w:rFonts w:ascii="Arial" w:hAnsi="Arial" w:cs="Arial"/>
            </w:rPr>
            <w:fldChar w:fldCharType="separate"/>
          </w:r>
          <w:r w:rsidRPr="00B4684C">
            <w:rPr>
              <w:rFonts w:ascii="Arial" w:hAnsi="Arial" w:cs="Arial"/>
              <w:noProof/>
            </w:rPr>
            <w:t>(Soutar &amp; Sweeney, 2001, p. 204)</w:t>
          </w:r>
          <w:r w:rsidRPr="00B4684C">
            <w:rPr>
              <w:rFonts w:ascii="Arial" w:hAnsi="Arial" w:cs="Arial"/>
            </w:rPr>
            <w:fldChar w:fldCharType="end"/>
          </w:r>
        </w:sdtContent>
      </w:sdt>
      <w:r w:rsidRPr="00B4684C">
        <w:rPr>
          <w:rFonts w:ascii="Arial" w:hAnsi="Arial" w:cs="Arial"/>
        </w:rPr>
        <w:t xml:space="preserve">. Therefore, suggesting that perceived value differs between individuals. </w:t>
      </w:r>
    </w:p>
    <w:p w14:paraId="78984FA4" w14:textId="77777777" w:rsidR="00B4684C" w:rsidRPr="00B4684C" w:rsidRDefault="00B4684C" w:rsidP="00EF70C8">
      <w:pPr>
        <w:spacing w:line="360" w:lineRule="auto"/>
        <w:rPr>
          <w:rFonts w:ascii="Arial" w:hAnsi="Arial" w:cs="Arial"/>
        </w:rPr>
      </w:pPr>
    </w:p>
    <w:p w14:paraId="06343660" w14:textId="77777777" w:rsidR="00B4684C" w:rsidRPr="00B4684C" w:rsidRDefault="00B4684C" w:rsidP="00EF70C8">
      <w:pPr>
        <w:spacing w:line="360" w:lineRule="auto"/>
        <w:rPr>
          <w:rFonts w:ascii="Arial" w:hAnsi="Arial" w:cs="Arial"/>
        </w:rPr>
      </w:pPr>
      <w:r w:rsidRPr="00B4684C">
        <w:rPr>
          <w:rFonts w:ascii="Arial" w:hAnsi="Arial" w:cs="Arial"/>
        </w:rPr>
        <w:br w:type="page"/>
      </w:r>
    </w:p>
    <w:p w14:paraId="1C16B4A7" w14:textId="77777777" w:rsidR="00B4684C" w:rsidRPr="00B4684C" w:rsidRDefault="00B4684C" w:rsidP="00EF70C8">
      <w:pPr>
        <w:pStyle w:val="Heading2"/>
        <w:spacing w:line="360" w:lineRule="auto"/>
        <w:rPr>
          <w:rFonts w:ascii="Arial" w:hAnsi="Arial" w:cs="Arial"/>
          <w:b/>
          <w:color w:val="auto"/>
          <w:sz w:val="24"/>
          <w:szCs w:val="24"/>
          <w:u w:val="single"/>
        </w:rPr>
      </w:pPr>
      <w:bookmarkStart w:id="55" w:name="_Toc481486887"/>
      <w:bookmarkStart w:id="56" w:name="_Hlk481085475"/>
      <w:r w:rsidRPr="00B4684C">
        <w:rPr>
          <w:rFonts w:ascii="Arial" w:hAnsi="Arial" w:cs="Arial"/>
          <w:b/>
          <w:color w:val="auto"/>
          <w:sz w:val="24"/>
          <w:szCs w:val="24"/>
          <w:u w:val="single"/>
        </w:rPr>
        <w:lastRenderedPageBreak/>
        <w:t>4.8 Cross Tabulation of Results</w:t>
      </w:r>
      <w:bookmarkEnd w:id="55"/>
    </w:p>
    <w:p w14:paraId="2E1D31DA" w14:textId="77777777" w:rsidR="00B4684C" w:rsidRPr="00B4684C" w:rsidRDefault="00B4684C" w:rsidP="00EF70C8">
      <w:pPr>
        <w:pStyle w:val="Heading3"/>
        <w:spacing w:line="360" w:lineRule="auto"/>
        <w:rPr>
          <w:rFonts w:ascii="Arial" w:hAnsi="Arial" w:cs="Arial"/>
          <w:b/>
          <w:color w:val="auto"/>
          <w:sz w:val="22"/>
          <w:u w:val="single"/>
        </w:rPr>
      </w:pPr>
      <w:bookmarkStart w:id="57" w:name="_Toc481486888"/>
      <w:r w:rsidRPr="00B4684C">
        <w:rPr>
          <w:rFonts w:ascii="Arial" w:hAnsi="Arial" w:cs="Arial"/>
          <w:b/>
          <w:color w:val="auto"/>
          <w:sz w:val="22"/>
          <w:u w:val="single"/>
        </w:rPr>
        <w:t>Table 4.8: Do price discounts influence consumer purchase intentions?</w:t>
      </w:r>
      <w:bookmarkEnd w:id="57"/>
    </w:p>
    <w:p w14:paraId="310E411A" w14:textId="77777777" w:rsidR="00B4684C" w:rsidRPr="00B4684C" w:rsidRDefault="00B4684C" w:rsidP="00EF70C8">
      <w:pPr>
        <w:spacing w:line="360" w:lineRule="auto"/>
        <w:rPr>
          <w:rFonts w:ascii="Arial" w:hAnsi="Arial" w:cs="Arial"/>
          <w:b/>
        </w:rPr>
      </w:pPr>
    </w:p>
    <w:p w14:paraId="0AE4522C" w14:textId="77777777" w:rsidR="00B4684C" w:rsidRPr="00B4684C" w:rsidRDefault="00B4684C" w:rsidP="00EF70C8">
      <w:pPr>
        <w:spacing w:line="360" w:lineRule="auto"/>
        <w:rPr>
          <w:rFonts w:ascii="Arial" w:hAnsi="Arial" w:cs="Arial"/>
          <w:noProof/>
          <w:lang w:eastAsia="en-GB"/>
        </w:rPr>
      </w:pPr>
      <w:r w:rsidRPr="00B4684C">
        <w:rPr>
          <w:rFonts w:ascii="Arial" w:hAnsi="Arial" w:cs="Arial"/>
          <w:noProof/>
          <w:lang w:eastAsia="en-GB"/>
        </w:rPr>
        <w:drawing>
          <wp:inline distT="0" distB="0" distL="0" distR="0" wp14:anchorId="65675261" wp14:editId="47D03552">
            <wp:extent cx="5725795" cy="4613910"/>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5795" cy="4613910"/>
                    </a:xfrm>
                    <a:prstGeom prst="rect">
                      <a:avLst/>
                    </a:prstGeom>
                    <a:noFill/>
                    <a:ln>
                      <a:noFill/>
                    </a:ln>
                  </pic:spPr>
                </pic:pic>
              </a:graphicData>
            </a:graphic>
          </wp:inline>
        </w:drawing>
      </w:r>
    </w:p>
    <w:bookmarkEnd w:id="56"/>
    <w:p w14:paraId="74311FA6" w14:textId="77777777" w:rsidR="00B4684C" w:rsidRPr="00B4684C" w:rsidRDefault="00B4684C" w:rsidP="00EF70C8">
      <w:pPr>
        <w:spacing w:line="360" w:lineRule="auto"/>
        <w:rPr>
          <w:rFonts w:ascii="Arial" w:hAnsi="Arial" w:cs="Arial"/>
        </w:rPr>
      </w:pPr>
    </w:p>
    <w:p w14:paraId="1B980FF4" w14:textId="77777777" w:rsidR="00B4684C" w:rsidRPr="00B4684C" w:rsidRDefault="00B4684C" w:rsidP="00EF70C8">
      <w:pPr>
        <w:spacing w:line="360" w:lineRule="auto"/>
        <w:rPr>
          <w:rFonts w:ascii="Arial" w:hAnsi="Arial" w:cs="Arial"/>
        </w:rPr>
      </w:pPr>
      <w:r w:rsidRPr="00B4684C">
        <w:rPr>
          <w:rFonts w:ascii="Arial" w:hAnsi="Arial" w:cs="Arial"/>
        </w:rPr>
        <w:t>From analysing the results of the questionnaire, it is quite apparent that discount shopping has affected consumer purchase intentions; where many individuals reported using discount stores more often than they did previously. A breakdown of how age affected both whether individuals shopped within discount stores, and whether the frequency of using these shops has increased can be seen above.</w:t>
      </w:r>
    </w:p>
    <w:p w14:paraId="33A8C5CE" w14:textId="77777777" w:rsidR="00B4684C" w:rsidRPr="00B4684C" w:rsidRDefault="00B4684C" w:rsidP="00EF70C8">
      <w:pPr>
        <w:spacing w:line="360" w:lineRule="auto"/>
        <w:rPr>
          <w:rFonts w:ascii="Arial" w:hAnsi="Arial" w:cs="Arial"/>
        </w:rPr>
      </w:pPr>
    </w:p>
    <w:p w14:paraId="6CB93238" w14:textId="77777777" w:rsidR="00B4684C" w:rsidRPr="00B4684C" w:rsidRDefault="00B4684C" w:rsidP="00EF70C8">
      <w:pPr>
        <w:spacing w:line="360" w:lineRule="auto"/>
        <w:rPr>
          <w:rFonts w:ascii="Arial" w:hAnsi="Arial" w:cs="Arial"/>
        </w:rPr>
      </w:pPr>
      <w:r w:rsidRPr="00B4684C">
        <w:rPr>
          <w:rFonts w:ascii="Arial" w:hAnsi="Arial" w:cs="Arial"/>
        </w:rPr>
        <w:t xml:space="preserve">It is apparent through research that a high percent of individuals surveyed now shop within discount stores; where 112 out of the 121 individuals who </w:t>
      </w:r>
      <w:proofErr w:type="gramStart"/>
      <w:r w:rsidRPr="00B4684C">
        <w:rPr>
          <w:rFonts w:ascii="Arial" w:hAnsi="Arial" w:cs="Arial"/>
        </w:rPr>
        <w:t>answered</w:t>
      </w:r>
      <w:proofErr w:type="gramEnd"/>
      <w:r w:rsidRPr="00B4684C">
        <w:rPr>
          <w:rFonts w:ascii="Arial" w:hAnsi="Arial" w:cs="Arial"/>
        </w:rPr>
        <w:t xml:space="preserve"> the questions reported shopping within these stores. However, the only participant who fell within the 75 or above age group reported not shopping within discount stores; this could be explained by the findings of research carried out by </w:t>
      </w:r>
      <w:sdt>
        <w:sdtPr>
          <w:rPr>
            <w:rFonts w:ascii="Arial" w:hAnsi="Arial" w:cs="Arial"/>
          </w:rPr>
          <w:id w:val="-1692062633"/>
          <w:citation/>
        </w:sdtPr>
        <w:sdtEndPr/>
        <w:sdtContent>
          <w:r w:rsidRPr="00B4684C">
            <w:rPr>
              <w:rFonts w:ascii="Arial" w:hAnsi="Arial" w:cs="Arial"/>
            </w:rPr>
            <w:fldChar w:fldCharType="begin"/>
          </w:r>
          <w:r w:rsidRPr="00B4684C">
            <w:rPr>
              <w:rFonts w:ascii="Arial" w:hAnsi="Arial" w:cs="Arial"/>
            </w:rPr>
            <w:instrText xml:space="preserve"> CITATION Ber76 \l 2057 </w:instrText>
          </w:r>
          <w:r w:rsidRPr="00B4684C">
            <w:rPr>
              <w:rFonts w:ascii="Arial" w:hAnsi="Arial" w:cs="Arial"/>
            </w:rPr>
            <w:fldChar w:fldCharType="separate"/>
          </w:r>
          <w:r w:rsidRPr="00B4684C">
            <w:rPr>
              <w:rFonts w:ascii="Arial" w:hAnsi="Arial" w:cs="Arial"/>
              <w:noProof/>
            </w:rPr>
            <w:t>(Bernhardt &amp; Kinnear, 1976)</w:t>
          </w:r>
          <w:r w:rsidRPr="00B4684C">
            <w:rPr>
              <w:rFonts w:ascii="Arial" w:hAnsi="Arial" w:cs="Arial"/>
            </w:rPr>
            <w:fldChar w:fldCharType="end"/>
          </w:r>
        </w:sdtContent>
      </w:sdt>
      <w:r w:rsidRPr="00B4684C">
        <w:rPr>
          <w:rFonts w:ascii="Arial" w:hAnsi="Arial" w:cs="Arial"/>
        </w:rPr>
        <w:t xml:space="preserve">; where they identified that </w:t>
      </w:r>
      <w:r w:rsidRPr="00B4684C">
        <w:rPr>
          <w:rFonts w:ascii="Arial" w:hAnsi="Arial" w:cs="Arial"/>
        </w:rPr>
        <w:lastRenderedPageBreak/>
        <w:t xml:space="preserve">seniors were less likely to shop within discount stores and were more likely to stick to traditional retailers. The high volume of participants answering yes to this question correlates with previous literature where it was found that discount shopping was “smart as opposed to an economic necessity”, and individuals now shop within these stores on a weekly basis </w:t>
      </w:r>
      <w:sdt>
        <w:sdtPr>
          <w:rPr>
            <w:rFonts w:ascii="Arial" w:hAnsi="Arial" w:cs="Arial"/>
          </w:rPr>
          <w:id w:val="-449863130"/>
          <w:citation/>
        </w:sdtPr>
        <w:sdtEndPr/>
        <w:sdtContent>
          <w:r w:rsidRPr="00B4684C">
            <w:rPr>
              <w:rFonts w:ascii="Arial" w:hAnsi="Arial" w:cs="Arial"/>
            </w:rPr>
            <w:fldChar w:fldCharType="begin"/>
          </w:r>
          <w:r w:rsidRPr="00B4684C">
            <w:rPr>
              <w:rFonts w:ascii="Arial" w:hAnsi="Arial" w:cs="Arial"/>
            </w:rPr>
            <w:instrText xml:space="preserve">CITATION Var01 \p 136 \l 2057 </w:instrText>
          </w:r>
          <w:r w:rsidRPr="00B4684C">
            <w:rPr>
              <w:rFonts w:ascii="Arial" w:hAnsi="Arial" w:cs="Arial"/>
            </w:rPr>
            <w:fldChar w:fldCharType="separate"/>
          </w:r>
          <w:r w:rsidRPr="00B4684C">
            <w:rPr>
              <w:rFonts w:ascii="Arial" w:hAnsi="Arial" w:cs="Arial"/>
              <w:noProof/>
            </w:rPr>
            <w:t>(Varley, 2001, p. 136)</w:t>
          </w:r>
          <w:r w:rsidRPr="00B4684C">
            <w:rPr>
              <w:rFonts w:ascii="Arial" w:hAnsi="Arial" w:cs="Arial"/>
            </w:rPr>
            <w:fldChar w:fldCharType="end"/>
          </w:r>
        </w:sdtContent>
      </w:sdt>
      <w:r w:rsidRPr="00B4684C">
        <w:rPr>
          <w:rFonts w:ascii="Arial" w:hAnsi="Arial" w:cs="Arial"/>
        </w:rPr>
        <w:t>.</w:t>
      </w:r>
    </w:p>
    <w:p w14:paraId="17C88C00" w14:textId="77777777" w:rsidR="00B4684C" w:rsidRPr="00B4684C" w:rsidRDefault="00B4684C" w:rsidP="00EF70C8">
      <w:pPr>
        <w:spacing w:line="360" w:lineRule="auto"/>
        <w:rPr>
          <w:rFonts w:ascii="Arial" w:hAnsi="Arial" w:cs="Arial"/>
        </w:rPr>
      </w:pPr>
    </w:p>
    <w:p w14:paraId="03AFA702" w14:textId="77777777" w:rsidR="00B4684C" w:rsidRPr="00B4684C" w:rsidRDefault="00B4684C" w:rsidP="00EF70C8">
      <w:pPr>
        <w:spacing w:line="360" w:lineRule="auto"/>
        <w:rPr>
          <w:rFonts w:ascii="Arial" w:hAnsi="Arial" w:cs="Arial"/>
        </w:rPr>
      </w:pPr>
      <w:r w:rsidRPr="00B4684C">
        <w:rPr>
          <w:rFonts w:ascii="Arial" w:hAnsi="Arial" w:cs="Arial"/>
        </w:rPr>
        <w:t xml:space="preserve">In addition, the number of individuals who strongly agree or agree that they currently use discount shopping more often than they did previously is considerably high in comparison to those who do not; where 80 (64%) individuals reported this. The highest number of individuals who see themselves as using these stores more often came from the age group 25 to 34; where 18 out of the 23 participants strongly agreed, or agreed, 5 neither agreed nor disagreed and none disagreed. In contrast, the participant who fell in the 75 or above age bracket strongly disagreed with the statement. The remainder of age groups all saw a higher number of individuals agreeing with the statement when compared to those who did not; therefore, suggesting that price discounts have influenced consumer purchase intentions, where individuals will purposely go to price discounters to purchase goods or services. This finding can be backed up by </w:t>
      </w:r>
      <w:sdt>
        <w:sdtPr>
          <w:rPr>
            <w:rFonts w:ascii="Arial" w:hAnsi="Arial" w:cs="Arial"/>
          </w:rPr>
          <w:id w:val="-1508895675"/>
          <w:citation/>
        </w:sdtPr>
        <w:sdtEndPr/>
        <w:sdtContent>
          <w:r w:rsidRPr="00B4684C">
            <w:rPr>
              <w:rFonts w:ascii="Arial" w:hAnsi="Arial" w:cs="Arial"/>
            </w:rPr>
            <w:fldChar w:fldCharType="begin"/>
          </w:r>
          <w:r w:rsidRPr="00B4684C">
            <w:rPr>
              <w:rFonts w:ascii="Arial" w:hAnsi="Arial" w:cs="Arial"/>
            </w:rPr>
            <w:instrText xml:space="preserve"> CITATION She091 \l 2057 </w:instrText>
          </w:r>
          <w:r w:rsidRPr="00B4684C">
            <w:rPr>
              <w:rFonts w:ascii="Arial" w:hAnsi="Arial" w:cs="Arial"/>
            </w:rPr>
            <w:fldChar w:fldCharType="separate"/>
          </w:r>
          <w:r w:rsidRPr="00B4684C">
            <w:rPr>
              <w:rFonts w:ascii="Arial" w:hAnsi="Arial" w:cs="Arial"/>
              <w:noProof/>
            </w:rPr>
            <w:t>(Shell, 2009)</w:t>
          </w:r>
          <w:r w:rsidRPr="00B4684C">
            <w:rPr>
              <w:rFonts w:ascii="Arial" w:hAnsi="Arial" w:cs="Arial"/>
            </w:rPr>
            <w:fldChar w:fldCharType="end"/>
          </w:r>
        </w:sdtContent>
      </w:sdt>
      <w:r w:rsidRPr="00B4684C">
        <w:rPr>
          <w:rFonts w:ascii="Arial" w:hAnsi="Arial" w:cs="Arial"/>
        </w:rPr>
        <w:t xml:space="preserve">, who found that due to the growing volume of discount stores and the increased knowledge of price discounts, the number of individuals now shopping within these shops have grown considerably. </w:t>
      </w:r>
    </w:p>
    <w:p w14:paraId="04A6A463" w14:textId="77777777" w:rsidR="00B4684C" w:rsidRPr="00B4684C" w:rsidRDefault="00B4684C" w:rsidP="00EF70C8">
      <w:pPr>
        <w:spacing w:line="360" w:lineRule="auto"/>
        <w:rPr>
          <w:rFonts w:ascii="Arial" w:hAnsi="Arial" w:cs="Arial"/>
        </w:rPr>
      </w:pPr>
    </w:p>
    <w:p w14:paraId="07FD2756" w14:textId="77777777" w:rsidR="00B4684C" w:rsidRDefault="00B4684C" w:rsidP="00EF70C8">
      <w:pPr>
        <w:spacing w:line="360" w:lineRule="auto"/>
        <w:rPr>
          <w:rFonts w:ascii="Arial" w:hAnsi="Arial" w:cs="Arial"/>
        </w:rPr>
      </w:pPr>
    </w:p>
    <w:p w14:paraId="15DAB8A8" w14:textId="77777777" w:rsidR="000238FE" w:rsidRDefault="000238FE" w:rsidP="00EF70C8">
      <w:pPr>
        <w:spacing w:line="360" w:lineRule="auto"/>
        <w:rPr>
          <w:rFonts w:ascii="Arial" w:hAnsi="Arial" w:cs="Arial"/>
        </w:rPr>
      </w:pPr>
    </w:p>
    <w:p w14:paraId="02EAB12B" w14:textId="77777777" w:rsidR="000238FE" w:rsidRDefault="000238FE" w:rsidP="00EF70C8">
      <w:pPr>
        <w:spacing w:line="360" w:lineRule="auto"/>
        <w:rPr>
          <w:rFonts w:ascii="Arial" w:hAnsi="Arial" w:cs="Arial"/>
        </w:rPr>
      </w:pPr>
    </w:p>
    <w:p w14:paraId="009B7194" w14:textId="77777777" w:rsidR="000238FE" w:rsidRDefault="000238FE" w:rsidP="00EF70C8">
      <w:pPr>
        <w:spacing w:line="360" w:lineRule="auto"/>
        <w:rPr>
          <w:rFonts w:ascii="Arial" w:hAnsi="Arial" w:cs="Arial"/>
        </w:rPr>
      </w:pPr>
    </w:p>
    <w:p w14:paraId="6660DBA9" w14:textId="77777777" w:rsidR="000238FE" w:rsidRDefault="000238FE" w:rsidP="00EF70C8">
      <w:pPr>
        <w:spacing w:line="360" w:lineRule="auto"/>
        <w:rPr>
          <w:rFonts w:ascii="Arial" w:hAnsi="Arial" w:cs="Arial"/>
        </w:rPr>
      </w:pPr>
    </w:p>
    <w:p w14:paraId="2CD7C944" w14:textId="77777777" w:rsidR="000238FE" w:rsidRDefault="000238FE" w:rsidP="00EF70C8">
      <w:pPr>
        <w:spacing w:line="360" w:lineRule="auto"/>
        <w:rPr>
          <w:rFonts w:ascii="Arial" w:hAnsi="Arial" w:cs="Arial"/>
        </w:rPr>
      </w:pPr>
    </w:p>
    <w:p w14:paraId="6D510B7E" w14:textId="77777777" w:rsidR="000238FE" w:rsidRDefault="000238FE" w:rsidP="00EF70C8">
      <w:pPr>
        <w:spacing w:line="360" w:lineRule="auto"/>
        <w:rPr>
          <w:rFonts w:ascii="Arial" w:hAnsi="Arial" w:cs="Arial"/>
        </w:rPr>
      </w:pPr>
    </w:p>
    <w:p w14:paraId="5932E026" w14:textId="77777777" w:rsidR="000238FE" w:rsidRDefault="000238FE" w:rsidP="00EF70C8">
      <w:pPr>
        <w:spacing w:line="360" w:lineRule="auto"/>
        <w:rPr>
          <w:rFonts w:ascii="Arial" w:hAnsi="Arial" w:cs="Arial"/>
        </w:rPr>
      </w:pPr>
    </w:p>
    <w:p w14:paraId="0FCE09EB" w14:textId="77777777" w:rsidR="000238FE" w:rsidRDefault="000238FE" w:rsidP="00EF70C8">
      <w:pPr>
        <w:spacing w:line="360" w:lineRule="auto"/>
        <w:rPr>
          <w:rFonts w:ascii="Arial" w:hAnsi="Arial" w:cs="Arial"/>
        </w:rPr>
      </w:pPr>
    </w:p>
    <w:p w14:paraId="25FC0C51" w14:textId="339FBDC7" w:rsidR="00B4684C" w:rsidRPr="00B4684C" w:rsidRDefault="00B4684C" w:rsidP="00EF70C8">
      <w:pPr>
        <w:spacing w:line="360" w:lineRule="auto"/>
        <w:rPr>
          <w:rFonts w:ascii="Arial" w:hAnsi="Arial" w:cs="Arial"/>
        </w:rPr>
      </w:pPr>
      <w:bookmarkStart w:id="58" w:name="_Hlk481085556"/>
    </w:p>
    <w:p w14:paraId="51714076" w14:textId="77777777" w:rsidR="00B4684C" w:rsidRPr="00B4684C" w:rsidRDefault="00B4684C" w:rsidP="00EF70C8">
      <w:pPr>
        <w:pStyle w:val="Heading3"/>
        <w:spacing w:line="360" w:lineRule="auto"/>
        <w:rPr>
          <w:rFonts w:ascii="Arial" w:hAnsi="Arial" w:cs="Arial"/>
          <w:b/>
          <w:color w:val="auto"/>
          <w:sz w:val="22"/>
          <w:u w:val="single"/>
        </w:rPr>
      </w:pPr>
      <w:bookmarkStart w:id="59" w:name="_Toc481486889"/>
      <w:r w:rsidRPr="00B4684C">
        <w:rPr>
          <w:rFonts w:ascii="Arial" w:hAnsi="Arial" w:cs="Arial"/>
          <w:b/>
          <w:color w:val="auto"/>
          <w:sz w:val="22"/>
          <w:u w:val="single"/>
        </w:rPr>
        <w:lastRenderedPageBreak/>
        <w:t>Table 4.10: Do price discounts lower the buyer’s quality perceptions?</w:t>
      </w:r>
      <w:bookmarkEnd w:id="59"/>
    </w:p>
    <w:p w14:paraId="00C2E230" w14:textId="77777777" w:rsidR="00B4684C" w:rsidRPr="00B4684C" w:rsidRDefault="00B4684C" w:rsidP="00EF70C8">
      <w:pPr>
        <w:spacing w:line="360" w:lineRule="auto"/>
        <w:rPr>
          <w:rFonts w:ascii="Arial" w:hAnsi="Arial" w:cs="Arial"/>
        </w:rPr>
      </w:pPr>
    </w:p>
    <w:p w14:paraId="4F6BED74" w14:textId="77777777" w:rsidR="00B4684C" w:rsidRPr="00B4684C" w:rsidRDefault="00B4684C" w:rsidP="00EF70C8">
      <w:pPr>
        <w:spacing w:line="360" w:lineRule="auto"/>
        <w:rPr>
          <w:rFonts w:ascii="Arial" w:hAnsi="Arial" w:cs="Arial"/>
        </w:rPr>
      </w:pPr>
      <w:r w:rsidRPr="00B4684C">
        <w:rPr>
          <w:rFonts w:ascii="Arial" w:hAnsi="Arial" w:cs="Arial"/>
          <w:noProof/>
          <w:lang w:eastAsia="en-GB"/>
        </w:rPr>
        <w:drawing>
          <wp:inline distT="0" distB="0" distL="0" distR="0" wp14:anchorId="62BC334B" wp14:editId="6908B29D">
            <wp:extent cx="6021217" cy="198258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35632" cy="1987334"/>
                    </a:xfrm>
                    <a:prstGeom prst="rect">
                      <a:avLst/>
                    </a:prstGeom>
                    <a:noFill/>
                    <a:ln>
                      <a:noFill/>
                    </a:ln>
                  </pic:spPr>
                </pic:pic>
              </a:graphicData>
            </a:graphic>
          </wp:inline>
        </w:drawing>
      </w:r>
      <w:r w:rsidRPr="00B4684C">
        <w:rPr>
          <w:rFonts w:ascii="Arial" w:hAnsi="Arial" w:cs="Arial"/>
        </w:rPr>
        <w:t xml:space="preserve"> </w:t>
      </w:r>
      <w:bookmarkEnd w:id="58"/>
    </w:p>
    <w:p w14:paraId="7A8166CF" w14:textId="77777777" w:rsidR="00B4684C" w:rsidRPr="00B4684C" w:rsidRDefault="00B4684C" w:rsidP="00EF70C8">
      <w:pPr>
        <w:spacing w:line="360" w:lineRule="auto"/>
        <w:rPr>
          <w:rFonts w:ascii="Arial" w:hAnsi="Arial" w:cs="Arial"/>
        </w:rPr>
      </w:pPr>
      <w:r w:rsidRPr="00B4684C">
        <w:rPr>
          <w:rFonts w:ascii="Arial" w:hAnsi="Arial" w:cs="Arial"/>
        </w:rPr>
        <w:t>This objective was focused on finding out whether a higher price discount would lower the buyers’ quality perceptions. To fulfil this objective, the researcher has cross-tabulated the gender of participants with a statement from question thirteen to gather a wider perspective of whether price discounts truly lower perceptions and if gender makes a difference.</w:t>
      </w:r>
    </w:p>
    <w:p w14:paraId="51521F8A" w14:textId="77777777" w:rsidR="00B4684C" w:rsidRPr="00B4684C" w:rsidRDefault="00B4684C" w:rsidP="00EF70C8">
      <w:pPr>
        <w:spacing w:line="360" w:lineRule="auto"/>
        <w:rPr>
          <w:rFonts w:ascii="Arial" w:hAnsi="Arial" w:cs="Arial"/>
        </w:rPr>
      </w:pPr>
    </w:p>
    <w:p w14:paraId="5690D337" w14:textId="77777777" w:rsidR="00B4684C" w:rsidRPr="00B4684C" w:rsidRDefault="00B4684C" w:rsidP="00EF70C8">
      <w:pPr>
        <w:spacing w:line="360" w:lineRule="auto"/>
        <w:rPr>
          <w:rFonts w:ascii="Arial" w:hAnsi="Arial" w:cs="Arial"/>
        </w:rPr>
      </w:pPr>
      <w:r w:rsidRPr="00B4684C">
        <w:rPr>
          <w:rFonts w:ascii="Arial" w:hAnsi="Arial" w:cs="Arial"/>
        </w:rPr>
        <w:t xml:space="preserve">The results of this cross-tabulation show that many participants (37.90%) neither agreed nor disagreed that lower price meant lower quality. In addition, many participants disagreed (28.23%) or strongly disagreed (9.68%) with this statement in comparison to those who agreed (16.13%) or strongly agreed (8.06%). This suggests that although literature shows a clear correlation between price and quality, the true extent to which it is applicable is questionable. The findings of this cross-tabulation contradict the research of </w:t>
      </w:r>
      <w:sdt>
        <w:sdtPr>
          <w:rPr>
            <w:rFonts w:ascii="Arial" w:hAnsi="Arial" w:cs="Arial"/>
          </w:rPr>
          <w:id w:val="1516577727"/>
          <w:citation/>
        </w:sdtPr>
        <w:sdtEndPr/>
        <w:sdtContent>
          <w:r w:rsidRPr="00B4684C">
            <w:rPr>
              <w:rFonts w:ascii="Arial" w:hAnsi="Arial" w:cs="Arial"/>
            </w:rPr>
            <w:fldChar w:fldCharType="begin"/>
          </w:r>
          <w:r w:rsidRPr="00B4684C">
            <w:rPr>
              <w:rFonts w:ascii="Arial" w:hAnsi="Arial" w:cs="Arial"/>
            </w:rPr>
            <w:instrText xml:space="preserve"> CITATION Mon89 \l 2057 </w:instrText>
          </w:r>
          <w:r w:rsidRPr="00B4684C">
            <w:rPr>
              <w:rFonts w:ascii="Arial" w:hAnsi="Arial" w:cs="Arial"/>
            </w:rPr>
            <w:fldChar w:fldCharType="separate"/>
          </w:r>
          <w:r w:rsidRPr="00B4684C">
            <w:rPr>
              <w:rFonts w:ascii="Arial" w:hAnsi="Arial" w:cs="Arial"/>
              <w:noProof/>
            </w:rPr>
            <w:t>(Monroe &amp; Rao, 1989)</w:t>
          </w:r>
          <w:r w:rsidRPr="00B4684C">
            <w:rPr>
              <w:rFonts w:ascii="Arial" w:hAnsi="Arial" w:cs="Arial"/>
            </w:rPr>
            <w:fldChar w:fldCharType="end"/>
          </w:r>
        </w:sdtContent>
      </w:sdt>
      <w:r w:rsidRPr="00B4684C">
        <w:rPr>
          <w:rFonts w:ascii="Arial" w:hAnsi="Arial" w:cs="Arial"/>
        </w:rPr>
        <w:t xml:space="preserve"> and more recently that of </w:t>
      </w:r>
      <w:sdt>
        <w:sdtPr>
          <w:rPr>
            <w:rFonts w:ascii="Arial" w:hAnsi="Arial" w:cs="Arial"/>
          </w:rPr>
          <w:id w:val="773916214"/>
          <w:citation/>
        </w:sdtPr>
        <w:sdtEndPr/>
        <w:sdtContent>
          <w:r w:rsidRPr="00B4684C">
            <w:rPr>
              <w:rFonts w:ascii="Arial" w:hAnsi="Arial" w:cs="Arial"/>
            </w:rPr>
            <w:fldChar w:fldCharType="begin"/>
          </w:r>
          <w:r w:rsidRPr="00B4684C">
            <w:rPr>
              <w:rFonts w:ascii="Arial" w:hAnsi="Arial" w:cs="Arial"/>
            </w:rPr>
            <w:instrText xml:space="preserve"> CITATION Kur11 \l 2057 </w:instrText>
          </w:r>
          <w:r w:rsidRPr="00B4684C">
            <w:rPr>
              <w:rFonts w:ascii="Arial" w:hAnsi="Arial" w:cs="Arial"/>
            </w:rPr>
            <w:fldChar w:fldCharType="separate"/>
          </w:r>
          <w:r w:rsidRPr="00B4684C">
            <w:rPr>
              <w:rFonts w:ascii="Arial" w:hAnsi="Arial" w:cs="Arial"/>
              <w:noProof/>
            </w:rPr>
            <w:t>(Kurtz &amp; Boone, 2011)</w:t>
          </w:r>
          <w:r w:rsidRPr="00B4684C">
            <w:rPr>
              <w:rFonts w:ascii="Arial" w:hAnsi="Arial" w:cs="Arial"/>
            </w:rPr>
            <w:fldChar w:fldCharType="end"/>
          </w:r>
        </w:sdtContent>
      </w:sdt>
      <w:r w:rsidRPr="00B4684C">
        <w:rPr>
          <w:rFonts w:ascii="Arial" w:hAnsi="Arial" w:cs="Arial"/>
        </w:rPr>
        <w:t xml:space="preserve">; where it was found that there is generally a positive correlation between product price and perceived quality. However, </w:t>
      </w:r>
      <w:sdt>
        <w:sdtPr>
          <w:rPr>
            <w:rFonts w:ascii="Arial" w:hAnsi="Arial" w:cs="Arial"/>
          </w:rPr>
          <w:id w:val="-1038656625"/>
          <w:citation/>
        </w:sdtPr>
        <w:sdtEndPr/>
        <w:sdtContent>
          <w:r w:rsidRPr="00B4684C">
            <w:rPr>
              <w:rFonts w:ascii="Arial" w:hAnsi="Arial" w:cs="Arial"/>
            </w:rPr>
            <w:fldChar w:fldCharType="begin"/>
          </w:r>
          <w:r w:rsidRPr="00B4684C">
            <w:rPr>
              <w:rFonts w:ascii="Arial" w:hAnsi="Arial" w:cs="Arial"/>
            </w:rPr>
            <w:instrText xml:space="preserve">CITATION Hof07 \p 188 \l 2057 </w:instrText>
          </w:r>
          <w:r w:rsidRPr="00B4684C">
            <w:rPr>
              <w:rFonts w:ascii="Arial" w:hAnsi="Arial" w:cs="Arial"/>
            </w:rPr>
            <w:fldChar w:fldCharType="separate"/>
          </w:r>
          <w:r w:rsidRPr="00B4684C">
            <w:rPr>
              <w:rFonts w:ascii="Arial" w:hAnsi="Arial" w:cs="Arial"/>
              <w:noProof/>
            </w:rPr>
            <w:t>(Hofmann &amp; Völckner, 2007, p. 188)</w:t>
          </w:r>
          <w:r w:rsidRPr="00B4684C">
            <w:rPr>
              <w:rFonts w:ascii="Arial" w:hAnsi="Arial" w:cs="Arial"/>
            </w:rPr>
            <w:fldChar w:fldCharType="end"/>
          </w:r>
        </w:sdtContent>
      </w:sdt>
      <w:r w:rsidRPr="00B4684C">
        <w:rPr>
          <w:rFonts w:ascii="Arial" w:hAnsi="Arial" w:cs="Arial"/>
        </w:rPr>
        <w:t xml:space="preserve"> found that the price-quality relationship remains present over a wide range of prices, however less credibility is given to products priced extremely high or low; therefore, suggesting further product information would be needed to gather an image of perceived quality. Therefore, the reason as to why many individuals disagreed that lower prices meant lower quality could be explained by the research of </w:t>
      </w:r>
      <w:sdt>
        <w:sdtPr>
          <w:rPr>
            <w:rFonts w:ascii="Arial" w:hAnsi="Arial" w:cs="Arial"/>
          </w:rPr>
          <w:id w:val="-1165394927"/>
          <w:citation/>
        </w:sdtPr>
        <w:sdtEndPr/>
        <w:sdtContent>
          <w:r w:rsidRPr="00B4684C">
            <w:rPr>
              <w:rFonts w:ascii="Arial" w:hAnsi="Arial" w:cs="Arial"/>
            </w:rPr>
            <w:fldChar w:fldCharType="begin"/>
          </w:r>
          <w:r w:rsidRPr="00B4684C">
            <w:rPr>
              <w:rFonts w:ascii="Arial" w:hAnsi="Arial" w:cs="Arial"/>
            </w:rPr>
            <w:instrText xml:space="preserve">CITATION Pal13 \p 182-184 \l 2057 </w:instrText>
          </w:r>
          <w:r w:rsidRPr="00B4684C">
            <w:rPr>
              <w:rFonts w:ascii="Arial" w:hAnsi="Arial" w:cs="Arial"/>
            </w:rPr>
            <w:fldChar w:fldCharType="separate"/>
          </w:r>
          <w:r w:rsidRPr="00B4684C">
            <w:rPr>
              <w:rFonts w:ascii="Arial" w:hAnsi="Arial" w:cs="Arial"/>
              <w:noProof/>
            </w:rPr>
            <w:t>(Paladino, et al., 2013, pp. 182-184)</w:t>
          </w:r>
          <w:r w:rsidRPr="00B4684C">
            <w:rPr>
              <w:rFonts w:ascii="Arial" w:hAnsi="Arial" w:cs="Arial"/>
            </w:rPr>
            <w:fldChar w:fldCharType="end"/>
          </w:r>
        </w:sdtContent>
      </w:sdt>
      <w:r w:rsidRPr="00B4684C">
        <w:rPr>
          <w:rFonts w:ascii="Arial" w:hAnsi="Arial" w:cs="Arial"/>
        </w:rPr>
        <w:t xml:space="preserve">; where it was found that when other cues such as brand name and store image are available to consumers, they may become more influential than price on perceived image. </w:t>
      </w:r>
    </w:p>
    <w:p w14:paraId="0D03B5E8" w14:textId="77777777" w:rsidR="00B4684C" w:rsidRPr="00B4684C" w:rsidRDefault="00B4684C" w:rsidP="00EF70C8">
      <w:pPr>
        <w:spacing w:line="360" w:lineRule="auto"/>
        <w:rPr>
          <w:rFonts w:ascii="Arial" w:hAnsi="Arial" w:cs="Arial"/>
        </w:rPr>
      </w:pPr>
    </w:p>
    <w:p w14:paraId="62663F59" w14:textId="77777777" w:rsidR="00B4684C" w:rsidRPr="00B4684C" w:rsidRDefault="00B4684C" w:rsidP="00EF70C8">
      <w:pPr>
        <w:spacing w:line="360" w:lineRule="auto"/>
        <w:rPr>
          <w:rFonts w:ascii="Arial" w:hAnsi="Arial" w:cs="Arial"/>
        </w:rPr>
      </w:pPr>
      <w:r w:rsidRPr="00B4684C">
        <w:rPr>
          <w:rFonts w:ascii="Arial" w:hAnsi="Arial" w:cs="Arial"/>
        </w:rPr>
        <w:t xml:space="preserve">The overall cross-tabulation also shows that within this study there is no clear difference between quality perception and the gender of participants. Where 21% of males agreed </w:t>
      </w:r>
      <w:r w:rsidRPr="00B4684C">
        <w:rPr>
          <w:rFonts w:ascii="Arial" w:hAnsi="Arial" w:cs="Arial"/>
        </w:rPr>
        <w:lastRenderedPageBreak/>
        <w:t xml:space="preserve">compared to 25.27% females, 37.50% of males neither agreed nor disagreed compared to 37.36% of females, and 40.62% of males disagreed compared to 37.36% of females. </w:t>
      </w:r>
    </w:p>
    <w:p w14:paraId="079930C6" w14:textId="3424C134" w:rsidR="00B4684C" w:rsidRDefault="00B4684C" w:rsidP="00EF70C8">
      <w:pPr>
        <w:spacing w:line="360" w:lineRule="auto"/>
        <w:rPr>
          <w:rFonts w:ascii="Arial" w:hAnsi="Arial" w:cs="Arial"/>
        </w:rPr>
      </w:pPr>
    </w:p>
    <w:p w14:paraId="12B05916" w14:textId="77777777" w:rsidR="00564ED9" w:rsidRPr="00B4684C" w:rsidRDefault="00564ED9" w:rsidP="00564ED9">
      <w:pPr>
        <w:spacing w:line="360" w:lineRule="auto"/>
        <w:rPr>
          <w:rFonts w:ascii="Arial" w:hAnsi="Arial" w:cs="Arial"/>
        </w:rPr>
      </w:pPr>
      <w:r>
        <w:rPr>
          <w:rFonts w:ascii="Arial" w:hAnsi="Arial" w:cs="Arial"/>
        </w:rPr>
        <w:t xml:space="preserve">The researcher also carried out a cross-tabulation of both the age of participants and whether they waited to purchase a good or service until it was at a discounted price. The results from this showed that </w:t>
      </w:r>
      <w:r w:rsidRPr="00B4684C">
        <w:rPr>
          <w:rFonts w:ascii="Arial" w:hAnsi="Arial" w:cs="Arial"/>
        </w:rPr>
        <w:t>some individuals (39.20%) will wait to purchase a good or service until it is discounted; whereas 36% of participants neither agreed nor disagreed, and 24.80% disagreed or strongly disagreed. When looking closer and comparing age groups it is also clear that more participants between the ages of 18 and 54 agreed with the statement when compared to those who disagreed. However, when looking at participants who are aged 55 or above much of these participants disagreed with the statement; where only 4 agreed that they wait to for a product or service to be discounted.</w:t>
      </w:r>
      <w:r>
        <w:rPr>
          <w:rFonts w:ascii="Arial" w:hAnsi="Arial" w:cs="Arial"/>
        </w:rPr>
        <w:t xml:space="preserve"> </w:t>
      </w:r>
      <w:r w:rsidRPr="00B4684C">
        <w:rPr>
          <w:rFonts w:ascii="Arial" w:hAnsi="Arial" w:cs="Arial"/>
        </w:rPr>
        <w:t xml:space="preserve">This therefore suggests that there are no clear divergences between the previous literature identified and the findings of this questionnaire. This </w:t>
      </w:r>
      <w:proofErr w:type="gramStart"/>
      <w:r w:rsidRPr="00B4684C">
        <w:rPr>
          <w:rFonts w:ascii="Arial" w:hAnsi="Arial" w:cs="Arial"/>
        </w:rPr>
        <w:t>is seen as</w:t>
      </w:r>
      <w:proofErr w:type="gramEnd"/>
      <w:r w:rsidRPr="00B4684C">
        <w:rPr>
          <w:rFonts w:ascii="Arial" w:hAnsi="Arial" w:cs="Arial"/>
        </w:rPr>
        <w:t xml:space="preserve"> both the literature and the findings of this research shows that while price discounts can strongly influence some individuals; it will not for others. In addition, it is important to note that more than a third of participants neither agreed nor disagreed with this statement therefore suggesting that individuals were </w:t>
      </w:r>
      <w:r>
        <w:rPr>
          <w:rFonts w:ascii="Arial" w:hAnsi="Arial" w:cs="Arial"/>
        </w:rPr>
        <w:t>“</w:t>
      </w:r>
      <w:r w:rsidRPr="00B4684C">
        <w:rPr>
          <w:rFonts w:ascii="Arial" w:hAnsi="Arial" w:cs="Arial"/>
        </w:rPr>
        <w:t>on the fence</w:t>
      </w:r>
      <w:r>
        <w:rPr>
          <w:rFonts w:ascii="Arial" w:hAnsi="Arial" w:cs="Arial"/>
        </w:rPr>
        <w:t>”</w:t>
      </w:r>
      <w:r w:rsidRPr="00B4684C">
        <w:rPr>
          <w:rFonts w:ascii="Arial" w:hAnsi="Arial" w:cs="Arial"/>
        </w:rPr>
        <w:t xml:space="preserve">. This could be due to several reasons, for example these results may change depending on the product or service being purchased. </w:t>
      </w:r>
    </w:p>
    <w:p w14:paraId="0114C0AF" w14:textId="3740A19E" w:rsidR="00564ED9" w:rsidRPr="00B4684C" w:rsidRDefault="00564ED9" w:rsidP="00EF70C8">
      <w:pPr>
        <w:spacing w:line="360" w:lineRule="auto"/>
        <w:rPr>
          <w:rFonts w:ascii="Arial" w:hAnsi="Arial" w:cs="Arial"/>
        </w:rPr>
      </w:pPr>
    </w:p>
    <w:p w14:paraId="1AF0BD93" w14:textId="1CAE10D5" w:rsidR="00B4684C" w:rsidRPr="00B4684C" w:rsidRDefault="00B4684C" w:rsidP="00EF70C8">
      <w:pPr>
        <w:spacing w:line="360" w:lineRule="auto"/>
        <w:rPr>
          <w:rFonts w:ascii="Arial" w:hAnsi="Arial" w:cs="Arial"/>
        </w:rPr>
      </w:pPr>
      <w:r w:rsidRPr="00B4684C">
        <w:rPr>
          <w:rFonts w:ascii="Arial" w:hAnsi="Arial" w:cs="Arial"/>
        </w:rPr>
        <w:t xml:space="preserve">In addition, the researcher also carried out cross-tabulations in to income and whether individuals shop within discount stores, and occupation and whether individuals shop within discount stores. The results suggest that regardless of income or occupation, individuals are likely to shop within discount stores; where nearly all included within the cross-tabulation (92.37% for income and 92.93% for occupation) answered yes to shopping within discount stores. This correlates with a previous news article by </w:t>
      </w:r>
      <w:sdt>
        <w:sdtPr>
          <w:rPr>
            <w:rFonts w:ascii="Arial" w:hAnsi="Arial" w:cs="Arial"/>
          </w:rPr>
          <w:id w:val="1668899154"/>
          <w:citation/>
        </w:sdtPr>
        <w:sdtEndPr/>
        <w:sdtContent>
          <w:r w:rsidRPr="00B4684C">
            <w:rPr>
              <w:rFonts w:ascii="Arial" w:hAnsi="Arial" w:cs="Arial"/>
            </w:rPr>
            <w:fldChar w:fldCharType="begin"/>
          </w:r>
          <w:r w:rsidRPr="00B4684C">
            <w:rPr>
              <w:rFonts w:ascii="Arial" w:hAnsi="Arial" w:cs="Arial"/>
            </w:rPr>
            <w:instrText xml:space="preserve"> CITATION Hyd15 \l 2057 </w:instrText>
          </w:r>
          <w:r w:rsidRPr="00B4684C">
            <w:rPr>
              <w:rFonts w:ascii="Arial" w:hAnsi="Arial" w:cs="Arial"/>
            </w:rPr>
            <w:fldChar w:fldCharType="separate"/>
          </w:r>
          <w:r w:rsidRPr="00B4684C">
            <w:rPr>
              <w:rFonts w:ascii="Arial" w:hAnsi="Arial" w:cs="Arial"/>
              <w:noProof/>
            </w:rPr>
            <w:t>(Hyde, 2015)</w:t>
          </w:r>
          <w:r w:rsidRPr="00B4684C">
            <w:rPr>
              <w:rFonts w:ascii="Arial" w:hAnsi="Arial" w:cs="Arial"/>
            </w:rPr>
            <w:fldChar w:fldCharType="end"/>
          </w:r>
        </w:sdtContent>
      </w:sdt>
      <w:r w:rsidRPr="00B4684C">
        <w:rPr>
          <w:rFonts w:ascii="Arial" w:hAnsi="Arial" w:cs="Arial"/>
        </w:rPr>
        <w:t xml:space="preserve">, where it was identified that affluent families who are part of the upper middle class or middle class of society now “account for one in three shoppers </w:t>
      </w:r>
      <w:r w:rsidR="00564ED9">
        <w:rPr>
          <w:rFonts w:ascii="Arial" w:hAnsi="Arial" w:cs="Arial"/>
        </w:rPr>
        <w:t>at Aldi and Lidl”. A copy of all</w:t>
      </w:r>
      <w:r w:rsidRPr="00B4684C">
        <w:rPr>
          <w:rFonts w:ascii="Arial" w:hAnsi="Arial" w:cs="Arial"/>
        </w:rPr>
        <w:t xml:space="preserve"> cross-tabulation tables can be seen within the appendices.</w:t>
      </w:r>
    </w:p>
    <w:p w14:paraId="20A5793C" w14:textId="77777777" w:rsidR="00B4684C" w:rsidRDefault="00B4684C" w:rsidP="00EF70C8">
      <w:pPr>
        <w:spacing w:line="360" w:lineRule="auto"/>
      </w:pPr>
    </w:p>
    <w:p w14:paraId="0728BB8E" w14:textId="77777777" w:rsidR="004E753A" w:rsidRDefault="004E753A" w:rsidP="00EF70C8">
      <w:pPr>
        <w:spacing w:line="360" w:lineRule="auto"/>
        <w:rPr>
          <w:rFonts w:ascii="Arial" w:hAnsi="Arial" w:cs="Arial"/>
        </w:rPr>
      </w:pPr>
    </w:p>
    <w:p w14:paraId="40AFF860" w14:textId="77777777" w:rsidR="00FD7A97" w:rsidRDefault="00FD7A97" w:rsidP="00EF70C8">
      <w:pPr>
        <w:spacing w:line="360" w:lineRule="auto"/>
        <w:rPr>
          <w:rFonts w:ascii="Arial" w:hAnsi="Arial" w:cs="Arial"/>
        </w:rPr>
      </w:pPr>
    </w:p>
    <w:p w14:paraId="02A31780" w14:textId="0BE3216E" w:rsidR="00FD7A97" w:rsidRDefault="00FD7A97" w:rsidP="00EF70C8">
      <w:pPr>
        <w:spacing w:line="360" w:lineRule="auto"/>
        <w:rPr>
          <w:rFonts w:ascii="Arial" w:hAnsi="Arial" w:cs="Arial"/>
        </w:rPr>
      </w:pPr>
    </w:p>
    <w:p w14:paraId="45C94093" w14:textId="77777777" w:rsidR="00FD7A97" w:rsidRPr="00FD7A97" w:rsidRDefault="00FD7A97" w:rsidP="00EF70C8">
      <w:pPr>
        <w:pStyle w:val="Heading1"/>
        <w:spacing w:line="360" w:lineRule="auto"/>
        <w:jc w:val="center"/>
        <w:rPr>
          <w:rFonts w:ascii="Arial" w:hAnsi="Arial" w:cs="Arial"/>
          <w:b/>
          <w:color w:val="auto"/>
          <w:sz w:val="24"/>
          <w:u w:val="single"/>
        </w:rPr>
      </w:pPr>
      <w:bookmarkStart w:id="60" w:name="_Toc481486890"/>
      <w:r w:rsidRPr="00FD7A97">
        <w:rPr>
          <w:rFonts w:ascii="Arial" w:hAnsi="Arial" w:cs="Arial"/>
          <w:b/>
          <w:color w:val="auto"/>
          <w:sz w:val="24"/>
          <w:u w:val="single"/>
        </w:rPr>
        <w:lastRenderedPageBreak/>
        <w:t>Chapter 5: Conclusion</w:t>
      </w:r>
      <w:bookmarkEnd w:id="60"/>
    </w:p>
    <w:p w14:paraId="54BF0E49" w14:textId="77777777" w:rsidR="00FD7A97" w:rsidRDefault="00FD7A97" w:rsidP="00EF70C8">
      <w:pPr>
        <w:spacing w:line="360" w:lineRule="auto"/>
        <w:rPr>
          <w:rFonts w:ascii="Arial" w:hAnsi="Arial" w:cs="Arial"/>
          <w:b/>
          <w:u w:val="single"/>
        </w:rPr>
      </w:pPr>
    </w:p>
    <w:p w14:paraId="4093F0EB" w14:textId="77777777" w:rsidR="00EA1B8A" w:rsidRPr="00FD7A97" w:rsidRDefault="00EA1B8A" w:rsidP="00EF70C8">
      <w:pPr>
        <w:spacing w:line="360" w:lineRule="auto"/>
        <w:rPr>
          <w:rFonts w:ascii="Arial" w:hAnsi="Arial" w:cs="Arial"/>
          <w:b/>
          <w:u w:val="single"/>
        </w:rPr>
      </w:pPr>
    </w:p>
    <w:p w14:paraId="068E3E84" w14:textId="77777777" w:rsidR="00FD7A97" w:rsidRPr="00FD7A97" w:rsidRDefault="00FD7A97" w:rsidP="00EF70C8">
      <w:pPr>
        <w:pStyle w:val="Heading2"/>
        <w:spacing w:line="360" w:lineRule="auto"/>
        <w:rPr>
          <w:rFonts w:ascii="Arial" w:hAnsi="Arial" w:cs="Arial"/>
          <w:b/>
          <w:color w:val="auto"/>
          <w:sz w:val="24"/>
          <w:u w:val="single"/>
        </w:rPr>
      </w:pPr>
      <w:bookmarkStart w:id="61" w:name="_Toc481486891"/>
      <w:r w:rsidRPr="00FD7A97">
        <w:rPr>
          <w:rFonts w:ascii="Arial" w:hAnsi="Arial" w:cs="Arial"/>
          <w:b/>
          <w:color w:val="auto"/>
          <w:sz w:val="24"/>
          <w:u w:val="single"/>
        </w:rPr>
        <w:t>5.1 Introduction</w:t>
      </w:r>
      <w:bookmarkEnd w:id="61"/>
    </w:p>
    <w:p w14:paraId="1A010AF3" w14:textId="77777777" w:rsidR="000238FE" w:rsidRDefault="000238FE" w:rsidP="000238FE">
      <w:pPr>
        <w:pStyle w:val="NoSpacing"/>
      </w:pPr>
    </w:p>
    <w:p w14:paraId="350DBA36" w14:textId="77777777" w:rsidR="00FD7A97" w:rsidRPr="00FD7A97" w:rsidRDefault="00FD7A97" w:rsidP="00EF70C8">
      <w:pPr>
        <w:spacing w:line="360" w:lineRule="auto"/>
        <w:rPr>
          <w:rFonts w:ascii="Arial" w:hAnsi="Arial" w:cs="Arial"/>
        </w:rPr>
      </w:pPr>
      <w:r w:rsidRPr="00FD7A97">
        <w:rPr>
          <w:rFonts w:ascii="Arial" w:hAnsi="Arial" w:cs="Arial"/>
        </w:rPr>
        <w:t>This chapter of the dissertation will summarise the overall findings of the primary research and compare it to previous literature to conclude whether the findings correspond or contradict previous research in to the effects of price discounts on consumer purchase intentions. The chapter will then go on to explore whether the objectives set at the beginning of the dissertation were met. Lastly, a set of recommendations will be drawn from the findings.</w:t>
      </w:r>
    </w:p>
    <w:p w14:paraId="6AAD6A5A" w14:textId="77777777" w:rsidR="00FD7A97" w:rsidRDefault="00FD7A97" w:rsidP="00EF70C8">
      <w:pPr>
        <w:spacing w:line="360" w:lineRule="auto"/>
        <w:rPr>
          <w:rFonts w:ascii="Arial" w:hAnsi="Arial" w:cs="Arial"/>
        </w:rPr>
      </w:pPr>
    </w:p>
    <w:p w14:paraId="19D5FC81" w14:textId="77777777" w:rsidR="000238FE" w:rsidRPr="00FD7A97" w:rsidRDefault="000238FE" w:rsidP="00EF70C8">
      <w:pPr>
        <w:spacing w:line="360" w:lineRule="auto"/>
        <w:rPr>
          <w:rFonts w:ascii="Arial" w:hAnsi="Arial" w:cs="Arial"/>
        </w:rPr>
      </w:pPr>
    </w:p>
    <w:p w14:paraId="4144935D" w14:textId="77777777" w:rsidR="00FD7A97" w:rsidRPr="00FD7A97" w:rsidRDefault="00FD7A97" w:rsidP="00EF70C8">
      <w:pPr>
        <w:pStyle w:val="Heading2"/>
        <w:spacing w:line="360" w:lineRule="auto"/>
        <w:rPr>
          <w:rFonts w:ascii="Arial" w:hAnsi="Arial" w:cs="Arial"/>
          <w:b/>
          <w:color w:val="auto"/>
          <w:sz w:val="24"/>
          <w:u w:val="single"/>
        </w:rPr>
      </w:pPr>
      <w:bookmarkStart w:id="62" w:name="_Toc481486892"/>
      <w:r w:rsidRPr="00FD7A97">
        <w:rPr>
          <w:rFonts w:ascii="Arial" w:hAnsi="Arial" w:cs="Arial"/>
          <w:b/>
          <w:color w:val="auto"/>
          <w:sz w:val="24"/>
          <w:u w:val="single"/>
        </w:rPr>
        <w:t>5.2 Discussion</w:t>
      </w:r>
      <w:bookmarkEnd w:id="62"/>
    </w:p>
    <w:p w14:paraId="7ED640F4" w14:textId="77777777" w:rsidR="000238FE" w:rsidRDefault="000238FE" w:rsidP="000238FE">
      <w:pPr>
        <w:pStyle w:val="NoSpacing"/>
      </w:pPr>
    </w:p>
    <w:p w14:paraId="7C86DF9A" w14:textId="77777777" w:rsidR="00FD7A97" w:rsidRPr="00FD7A97" w:rsidRDefault="00FD7A97" w:rsidP="00EF70C8">
      <w:pPr>
        <w:spacing w:line="360" w:lineRule="auto"/>
        <w:rPr>
          <w:rFonts w:ascii="Arial" w:hAnsi="Arial" w:cs="Arial"/>
        </w:rPr>
      </w:pPr>
      <w:r w:rsidRPr="00FD7A97">
        <w:rPr>
          <w:rFonts w:ascii="Arial" w:hAnsi="Arial" w:cs="Arial"/>
        </w:rPr>
        <w:t xml:space="preserve">The findings of the survey used to gather primary data for this dissertation appear to support a large amount of previous theories and research in to the impact of price discounts on consumer buying behaviour. There is clear evidence that consumer buying behaviour has changed considerably throughout the decades; where participants identified that they currently use discount shops more often and are more likely to use tools such as the internet to research products and services before purchase as there is such a large variety of items now available to consumers. This was identified by </w:t>
      </w:r>
      <w:sdt>
        <w:sdtPr>
          <w:rPr>
            <w:rFonts w:ascii="Arial" w:hAnsi="Arial" w:cs="Arial"/>
          </w:rPr>
          <w:id w:val="930162839"/>
          <w:citation/>
        </w:sdtPr>
        <w:sdtEndPr/>
        <w:sdtContent>
          <w:r w:rsidRPr="00FD7A97">
            <w:rPr>
              <w:rFonts w:ascii="Arial" w:hAnsi="Arial" w:cs="Arial"/>
            </w:rPr>
            <w:fldChar w:fldCharType="begin"/>
          </w:r>
          <w:r w:rsidRPr="00FD7A97">
            <w:rPr>
              <w:rFonts w:ascii="Arial" w:hAnsi="Arial" w:cs="Arial"/>
            </w:rPr>
            <w:instrText xml:space="preserve"> CITATION Fil11 \l 2057 </w:instrText>
          </w:r>
          <w:r w:rsidRPr="00FD7A97">
            <w:rPr>
              <w:rFonts w:ascii="Arial" w:hAnsi="Arial" w:cs="Arial"/>
            </w:rPr>
            <w:fldChar w:fldCharType="separate"/>
          </w:r>
          <w:r w:rsidRPr="00FD7A97">
            <w:rPr>
              <w:rFonts w:ascii="Arial" w:hAnsi="Arial" w:cs="Arial"/>
              <w:noProof/>
            </w:rPr>
            <w:t>(Filip &amp; Voinea, 2011)</w:t>
          </w:r>
          <w:r w:rsidRPr="00FD7A97">
            <w:rPr>
              <w:rFonts w:ascii="Arial" w:hAnsi="Arial" w:cs="Arial"/>
            </w:rPr>
            <w:fldChar w:fldCharType="end"/>
          </w:r>
        </w:sdtContent>
      </w:sdt>
      <w:r w:rsidRPr="00FD7A97">
        <w:rPr>
          <w:rFonts w:ascii="Arial" w:hAnsi="Arial" w:cs="Arial"/>
        </w:rPr>
        <w:t xml:space="preserve"> as “consumer vertigo” where consumers are faced with more choice than ever and therefore desire both physical and emotional needs to be met when purchasing goods and services. This again can be seen within the results; where participants identified the importance of physical factors such as price and physical appearance, as well as emotional needs such as the store environment and control over aspects of the purchase. These aspects can be seen in question twelve where participants rated statements relating to having control over researching a product, waiting until a product is at a discounted rate and identifying the influence the appearance and environment of a store will have on buying behaviour. </w:t>
      </w:r>
    </w:p>
    <w:p w14:paraId="5D3D06A9" w14:textId="77777777" w:rsidR="00FD7A97" w:rsidRPr="00FD7A97" w:rsidRDefault="00FD7A97" w:rsidP="00EF70C8">
      <w:pPr>
        <w:spacing w:line="360" w:lineRule="auto"/>
        <w:rPr>
          <w:rFonts w:ascii="Arial" w:hAnsi="Arial" w:cs="Arial"/>
        </w:rPr>
      </w:pPr>
    </w:p>
    <w:p w14:paraId="09357B02" w14:textId="77777777" w:rsidR="00FD7A97" w:rsidRPr="00FD7A97" w:rsidRDefault="00FD7A97" w:rsidP="00EF70C8">
      <w:pPr>
        <w:spacing w:line="360" w:lineRule="auto"/>
        <w:rPr>
          <w:rFonts w:ascii="Arial" w:hAnsi="Arial" w:cs="Arial"/>
        </w:rPr>
      </w:pPr>
      <w:r w:rsidRPr="00FD7A97">
        <w:rPr>
          <w:rFonts w:ascii="Arial" w:hAnsi="Arial" w:cs="Arial"/>
        </w:rPr>
        <w:t xml:space="preserve">There are no clear divergences between the previous literature identified and the findings of this questionnaire. This </w:t>
      </w:r>
      <w:proofErr w:type="gramStart"/>
      <w:r w:rsidRPr="00FD7A97">
        <w:rPr>
          <w:rFonts w:ascii="Arial" w:hAnsi="Arial" w:cs="Arial"/>
        </w:rPr>
        <w:t>can be seen as</w:t>
      </w:r>
      <w:proofErr w:type="gramEnd"/>
      <w:r w:rsidRPr="00FD7A97">
        <w:rPr>
          <w:rFonts w:ascii="Arial" w:hAnsi="Arial" w:cs="Arial"/>
        </w:rPr>
        <w:t xml:space="preserve"> both the literature and the findings of this research show that while price discounts can strongly influence some individuals; it will not for others, </w:t>
      </w:r>
      <w:r w:rsidRPr="00FD7A97">
        <w:rPr>
          <w:rFonts w:ascii="Arial" w:hAnsi="Arial" w:cs="Arial"/>
        </w:rPr>
        <w:lastRenderedPageBreak/>
        <w:t>and while price and quality are both important factors, the level of importance for both will differ depending on the product or service.</w:t>
      </w:r>
    </w:p>
    <w:p w14:paraId="63BCA7A2" w14:textId="77777777" w:rsidR="00FD7A97" w:rsidRDefault="00FD7A97" w:rsidP="00EF70C8">
      <w:pPr>
        <w:spacing w:line="360" w:lineRule="auto"/>
        <w:rPr>
          <w:rFonts w:ascii="Arial" w:hAnsi="Arial" w:cs="Arial"/>
        </w:rPr>
      </w:pPr>
    </w:p>
    <w:p w14:paraId="5777DCA0" w14:textId="77777777" w:rsidR="000238FE" w:rsidRPr="00FD7A97" w:rsidRDefault="000238FE" w:rsidP="00EF70C8">
      <w:pPr>
        <w:spacing w:line="360" w:lineRule="auto"/>
        <w:rPr>
          <w:rFonts w:ascii="Arial" w:hAnsi="Arial" w:cs="Arial"/>
        </w:rPr>
      </w:pPr>
    </w:p>
    <w:p w14:paraId="2C57B9BF" w14:textId="77777777" w:rsidR="00FD7A97" w:rsidRDefault="00FD7A97" w:rsidP="00EF70C8">
      <w:pPr>
        <w:pStyle w:val="Heading2"/>
        <w:spacing w:line="360" w:lineRule="auto"/>
        <w:rPr>
          <w:rFonts w:ascii="Arial" w:hAnsi="Arial" w:cs="Arial"/>
          <w:b/>
          <w:color w:val="auto"/>
          <w:sz w:val="24"/>
          <w:u w:val="single"/>
        </w:rPr>
      </w:pPr>
      <w:bookmarkStart w:id="63" w:name="_Toc481486893"/>
      <w:r w:rsidRPr="00FD7A97">
        <w:rPr>
          <w:rFonts w:ascii="Arial" w:hAnsi="Arial" w:cs="Arial"/>
          <w:b/>
          <w:color w:val="auto"/>
          <w:sz w:val="24"/>
          <w:u w:val="single"/>
        </w:rPr>
        <w:t>5.3 Objective one – do price discounts influence consumer purchase intentions</w:t>
      </w:r>
      <w:bookmarkEnd w:id="63"/>
    </w:p>
    <w:p w14:paraId="3C7DA323" w14:textId="77777777" w:rsidR="000238FE" w:rsidRPr="000238FE" w:rsidRDefault="000238FE" w:rsidP="000238FE">
      <w:pPr>
        <w:pStyle w:val="NoSpacing"/>
      </w:pPr>
    </w:p>
    <w:p w14:paraId="3AE84BE2" w14:textId="77777777" w:rsidR="00FD7A97" w:rsidRPr="00FD7A97" w:rsidRDefault="00FD7A97" w:rsidP="00EF70C8">
      <w:pPr>
        <w:spacing w:line="360" w:lineRule="auto"/>
        <w:rPr>
          <w:rFonts w:ascii="Arial" w:hAnsi="Arial" w:cs="Arial"/>
        </w:rPr>
      </w:pPr>
      <w:r w:rsidRPr="00FD7A97">
        <w:rPr>
          <w:rFonts w:ascii="Arial" w:hAnsi="Arial" w:cs="Arial"/>
        </w:rPr>
        <w:t xml:space="preserve">When researching whether price discounts influence consumer purchase intentions, it became increasingly obvious through the results that individuals saw themselves as now using price discounters more often than previously. Over 90% of participants answered yes to shopping within discount stores; with very few answering no. </w:t>
      </w:r>
      <w:proofErr w:type="gramStart"/>
      <w:r w:rsidRPr="00FD7A97">
        <w:rPr>
          <w:rFonts w:ascii="Arial" w:hAnsi="Arial" w:cs="Arial"/>
        </w:rPr>
        <w:t>In order to</w:t>
      </w:r>
      <w:proofErr w:type="gramEnd"/>
      <w:r w:rsidRPr="00FD7A97">
        <w:rPr>
          <w:rFonts w:ascii="Arial" w:hAnsi="Arial" w:cs="Arial"/>
        </w:rPr>
        <w:t xml:space="preserve"> further explore this objective, the researcher used a cross-tabulation to find out which age groups were influenced more by price discounters. This cross tabulation showed that 112 out of the 121 individuals who answered both questions reported shopping within discount stores; this was seen over a variety of ages (18 to 74). However, the only age group that fell completely within the no category was the 75 or above age group; where only one participant took part. This however backs up research carried out by </w:t>
      </w:r>
      <w:sdt>
        <w:sdtPr>
          <w:rPr>
            <w:rFonts w:ascii="Arial" w:hAnsi="Arial" w:cs="Arial"/>
          </w:rPr>
          <w:id w:val="-1981526873"/>
          <w:citation/>
        </w:sdtPr>
        <w:sdtEndPr/>
        <w:sdtContent>
          <w:r w:rsidRPr="00FD7A97">
            <w:rPr>
              <w:rFonts w:ascii="Arial" w:hAnsi="Arial" w:cs="Arial"/>
            </w:rPr>
            <w:fldChar w:fldCharType="begin"/>
          </w:r>
          <w:r w:rsidRPr="00FD7A97">
            <w:rPr>
              <w:rFonts w:ascii="Arial" w:hAnsi="Arial" w:cs="Arial"/>
            </w:rPr>
            <w:instrText xml:space="preserve"> CITATION Ber76 \l 2057 </w:instrText>
          </w:r>
          <w:r w:rsidRPr="00FD7A97">
            <w:rPr>
              <w:rFonts w:ascii="Arial" w:hAnsi="Arial" w:cs="Arial"/>
            </w:rPr>
            <w:fldChar w:fldCharType="separate"/>
          </w:r>
          <w:r w:rsidRPr="00FD7A97">
            <w:rPr>
              <w:rFonts w:ascii="Arial" w:hAnsi="Arial" w:cs="Arial"/>
              <w:noProof/>
            </w:rPr>
            <w:t>(Bernhardt &amp; Kinnear, 1976)</w:t>
          </w:r>
          <w:r w:rsidRPr="00FD7A97">
            <w:rPr>
              <w:rFonts w:ascii="Arial" w:hAnsi="Arial" w:cs="Arial"/>
            </w:rPr>
            <w:fldChar w:fldCharType="end"/>
          </w:r>
        </w:sdtContent>
      </w:sdt>
      <w:r w:rsidRPr="00FD7A97">
        <w:rPr>
          <w:rFonts w:ascii="Arial" w:hAnsi="Arial" w:cs="Arial"/>
        </w:rPr>
        <w:t xml:space="preserve">; where they identified that seniors were less likely to shop within discount stores and were more likely to stick to traditional retailers. </w:t>
      </w:r>
    </w:p>
    <w:p w14:paraId="7CB3F297" w14:textId="77777777" w:rsidR="00FD7A97" w:rsidRPr="00FD7A97" w:rsidRDefault="00FD7A97" w:rsidP="00EF70C8">
      <w:pPr>
        <w:spacing w:line="360" w:lineRule="auto"/>
        <w:rPr>
          <w:rFonts w:ascii="Arial" w:hAnsi="Arial" w:cs="Arial"/>
        </w:rPr>
      </w:pPr>
    </w:p>
    <w:p w14:paraId="1E6E94BA" w14:textId="77777777" w:rsidR="00FD7A97" w:rsidRPr="000238FE" w:rsidRDefault="00FD7A97" w:rsidP="00EF70C8">
      <w:pPr>
        <w:spacing w:line="360" w:lineRule="auto"/>
        <w:rPr>
          <w:rFonts w:ascii="Arial" w:hAnsi="Arial" w:cs="Arial"/>
        </w:rPr>
      </w:pPr>
      <w:r w:rsidRPr="00FD7A97">
        <w:rPr>
          <w:rFonts w:ascii="Arial" w:hAnsi="Arial" w:cs="Arial"/>
        </w:rPr>
        <w:t xml:space="preserve">In addition, the researcher also asked participants whether they saw themselves as using price discount stores more often than previously in question twelve. This statement saw just over 60% of participants strongly agreeing or agreeing that they currently use discount stores more often. These results confirm that consumer buying behaviour has changed, where individuals are faced with a larger choice of products through both traditional retailers and discount stores; thus, resulting in consumer vertigo </w:t>
      </w:r>
      <w:sdt>
        <w:sdtPr>
          <w:rPr>
            <w:rFonts w:ascii="Arial" w:hAnsi="Arial" w:cs="Arial"/>
          </w:rPr>
          <w:id w:val="-960263695"/>
          <w:citation/>
        </w:sdtPr>
        <w:sdtEndPr/>
        <w:sdtContent>
          <w:r w:rsidRPr="00FD7A97">
            <w:rPr>
              <w:rFonts w:ascii="Arial" w:hAnsi="Arial" w:cs="Arial"/>
            </w:rPr>
            <w:fldChar w:fldCharType="begin"/>
          </w:r>
          <w:r w:rsidRPr="00FD7A97">
            <w:rPr>
              <w:rFonts w:ascii="Arial" w:hAnsi="Arial" w:cs="Arial"/>
            </w:rPr>
            <w:instrText xml:space="preserve">CITATION Fil11 \p 14-19 \l 2057 </w:instrText>
          </w:r>
          <w:r w:rsidRPr="00FD7A97">
            <w:rPr>
              <w:rFonts w:ascii="Arial" w:hAnsi="Arial" w:cs="Arial"/>
            </w:rPr>
            <w:fldChar w:fldCharType="separate"/>
          </w:r>
          <w:r w:rsidRPr="00FD7A97">
            <w:rPr>
              <w:rFonts w:ascii="Arial" w:hAnsi="Arial" w:cs="Arial"/>
              <w:noProof/>
            </w:rPr>
            <w:t>(Filip &amp; Voinea, 2011, pp. 14-19)</w:t>
          </w:r>
          <w:r w:rsidRPr="00FD7A97">
            <w:rPr>
              <w:rFonts w:ascii="Arial" w:hAnsi="Arial" w:cs="Arial"/>
            </w:rPr>
            <w:fldChar w:fldCharType="end"/>
          </w:r>
        </w:sdtContent>
      </w:sdt>
      <w:r w:rsidRPr="00FD7A97">
        <w:rPr>
          <w:rFonts w:ascii="Arial" w:hAnsi="Arial" w:cs="Arial"/>
        </w:rPr>
        <w:t xml:space="preserve">. This can also be backed up by a news article by </w:t>
      </w:r>
      <w:sdt>
        <w:sdtPr>
          <w:rPr>
            <w:rFonts w:ascii="Arial" w:hAnsi="Arial" w:cs="Arial"/>
          </w:rPr>
          <w:id w:val="880219651"/>
          <w:citation/>
        </w:sdtPr>
        <w:sdtEndPr/>
        <w:sdtContent>
          <w:r w:rsidRPr="00FD7A97">
            <w:rPr>
              <w:rFonts w:ascii="Arial" w:hAnsi="Arial" w:cs="Arial"/>
            </w:rPr>
            <w:fldChar w:fldCharType="begin"/>
          </w:r>
          <w:r w:rsidRPr="00FD7A97">
            <w:rPr>
              <w:rFonts w:ascii="Arial" w:hAnsi="Arial" w:cs="Arial"/>
            </w:rPr>
            <w:instrText xml:space="preserve"> CITATION Rud15 \l 2057 </w:instrText>
          </w:r>
          <w:r w:rsidRPr="00FD7A97">
            <w:rPr>
              <w:rFonts w:ascii="Arial" w:hAnsi="Arial" w:cs="Arial"/>
            </w:rPr>
            <w:fldChar w:fldCharType="separate"/>
          </w:r>
          <w:r w:rsidRPr="00FD7A97">
            <w:rPr>
              <w:rFonts w:ascii="Arial" w:hAnsi="Arial" w:cs="Arial"/>
              <w:noProof/>
            </w:rPr>
            <w:t>(Ruddick, 2015)</w:t>
          </w:r>
          <w:r w:rsidRPr="00FD7A97">
            <w:rPr>
              <w:rFonts w:ascii="Arial" w:hAnsi="Arial" w:cs="Arial"/>
            </w:rPr>
            <w:fldChar w:fldCharType="end"/>
          </w:r>
        </w:sdtContent>
      </w:sdt>
      <w:r w:rsidRPr="00FD7A97">
        <w:rPr>
          <w:rFonts w:ascii="Arial" w:hAnsi="Arial" w:cs="Arial"/>
        </w:rPr>
        <w:t>, where it was found that due to the increase of choice and the option of online shopping; individuals are now easily able to purchase goods and services at a discounted price where-ever they are. Therefore, this suggests that price discounts do heavily influence consumer purchase intentions; where the increase in consumer knowledge and willingness to search for discounts has revolutionised consumer buying behaviour. From conducting this research, the researcher can assume that through the large number of individuals now shopping within discount stores; individuals are largely influenced by price discounts.</w:t>
      </w:r>
    </w:p>
    <w:p w14:paraId="134C5F71" w14:textId="77777777" w:rsidR="00FD7A97" w:rsidRDefault="00FD7A97" w:rsidP="00EF70C8">
      <w:pPr>
        <w:pStyle w:val="Heading2"/>
        <w:spacing w:line="360" w:lineRule="auto"/>
        <w:rPr>
          <w:rFonts w:ascii="Arial" w:hAnsi="Arial" w:cs="Arial"/>
          <w:b/>
          <w:color w:val="auto"/>
          <w:sz w:val="24"/>
          <w:u w:val="single"/>
        </w:rPr>
      </w:pPr>
      <w:bookmarkStart w:id="64" w:name="_Toc481486894"/>
      <w:r w:rsidRPr="00FD7A97">
        <w:rPr>
          <w:rFonts w:ascii="Arial" w:hAnsi="Arial" w:cs="Arial"/>
          <w:b/>
          <w:color w:val="auto"/>
          <w:sz w:val="24"/>
          <w:u w:val="single"/>
        </w:rPr>
        <w:lastRenderedPageBreak/>
        <w:t>5.4 Objective two – the extent to which price discounts influence consumer purchase intentions</w:t>
      </w:r>
      <w:bookmarkEnd w:id="64"/>
    </w:p>
    <w:p w14:paraId="73F62A8B" w14:textId="77777777" w:rsidR="000238FE" w:rsidRPr="000238FE" w:rsidRDefault="000238FE" w:rsidP="000238FE">
      <w:pPr>
        <w:pStyle w:val="NoSpacing"/>
      </w:pPr>
    </w:p>
    <w:p w14:paraId="45CB150D" w14:textId="77777777" w:rsidR="00FD7A97" w:rsidRPr="00FD7A97" w:rsidRDefault="00FD7A97" w:rsidP="00EF70C8">
      <w:pPr>
        <w:spacing w:line="360" w:lineRule="auto"/>
        <w:rPr>
          <w:rFonts w:ascii="Arial" w:hAnsi="Arial" w:cs="Arial"/>
        </w:rPr>
      </w:pPr>
      <w:r w:rsidRPr="00FD7A97">
        <w:rPr>
          <w:rFonts w:ascii="Arial" w:hAnsi="Arial" w:cs="Arial"/>
        </w:rPr>
        <w:t xml:space="preserve">To fulfil this objective, the researcher asked participants whether they waited for a product or service to be discounted before purchase. This statement received a mixed response where just under 40% agreed and just under 25% disagreed; with the rest remaining neutral to the statement. Due to this, the researcher cross tabulated results from question one and the statement from question twelve to see if age showed any divergences. When looking closely at the cross-tabulation results </w:t>
      </w:r>
      <w:proofErr w:type="gramStart"/>
      <w:r w:rsidRPr="00FD7A97">
        <w:rPr>
          <w:rFonts w:ascii="Arial" w:hAnsi="Arial" w:cs="Arial"/>
        </w:rPr>
        <w:t>it is clear that more</w:t>
      </w:r>
      <w:proofErr w:type="gramEnd"/>
      <w:r w:rsidRPr="00FD7A97">
        <w:rPr>
          <w:rFonts w:ascii="Arial" w:hAnsi="Arial" w:cs="Arial"/>
        </w:rPr>
        <w:t xml:space="preserve"> participants between the ages of 18 and 54 agreed with the statement when compared to those who disagreed. However, when looking at participants who are aged 55 or above much of these participants disagreed with the statement; where only 4 agreed that they wait to for a product or service to be discounted. These findings can be backed up by previous research carried out, which identified that </w:t>
      </w:r>
      <w:proofErr w:type="gramStart"/>
      <w:r w:rsidRPr="00FD7A97">
        <w:rPr>
          <w:rFonts w:ascii="Arial" w:hAnsi="Arial" w:cs="Arial"/>
        </w:rPr>
        <w:t>the majority of</w:t>
      </w:r>
      <w:proofErr w:type="gramEnd"/>
      <w:r w:rsidRPr="00FD7A97">
        <w:rPr>
          <w:rFonts w:ascii="Arial" w:hAnsi="Arial" w:cs="Arial"/>
        </w:rPr>
        <w:t xml:space="preserve"> discount shoppers came from the working upper middle class, middle class and lower middle class demographics of society </w:t>
      </w:r>
      <w:sdt>
        <w:sdtPr>
          <w:rPr>
            <w:rFonts w:ascii="Arial" w:hAnsi="Arial" w:cs="Arial"/>
          </w:rPr>
          <w:id w:val="-1394190777"/>
          <w:citation/>
        </w:sdtPr>
        <w:sdtEndPr/>
        <w:sdtContent>
          <w:r w:rsidRPr="00FD7A97">
            <w:rPr>
              <w:rFonts w:ascii="Arial" w:hAnsi="Arial" w:cs="Arial"/>
            </w:rPr>
            <w:fldChar w:fldCharType="begin"/>
          </w:r>
          <w:r w:rsidRPr="00FD7A97">
            <w:rPr>
              <w:rFonts w:ascii="Arial" w:hAnsi="Arial" w:cs="Arial"/>
            </w:rPr>
            <w:instrText xml:space="preserve"> CITATION Hyd15 \l 2057 </w:instrText>
          </w:r>
          <w:r w:rsidRPr="00FD7A97">
            <w:rPr>
              <w:rFonts w:ascii="Arial" w:hAnsi="Arial" w:cs="Arial"/>
            </w:rPr>
            <w:fldChar w:fldCharType="separate"/>
          </w:r>
          <w:r w:rsidRPr="00FD7A97">
            <w:rPr>
              <w:rFonts w:ascii="Arial" w:hAnsi="Arial" w:cs="Arial"/>
              <w:noProof/>
            </w:rPr>
            <w:t>(Hyde, 2015)</w:t>
          </w:r>
          <w:r w:rsidRPr="00FD7A97">
            <w:rPr>
              <w:rFonts w:ascii="Arial" w:hAnsi="Arial" w:cs="Arial"/>
            </w:rPr>
            <w:fldChar w:fldCharType="end"/>
          </w:r>
        </w:sdtContent>
      </w:sdt>
      <w:r w:rsidRPr="00FD7A97">
        <w:rPr>
          <w:rFonts w:ascii="Arial" w:hAnsi="Arial" w:cs="Arial"/>
        </w:rPr>
        <w:t xml:space="preserve">. </w:t>
      </w:r>
      <w:proofErr w:type="gramStart"/>
      <w:r w:rsidRPr="00FD7A97">
        <w:rPr>
          <w:rFonts w:ascii="Arial" w:hAnsi="Arial" w:cs="Arial"/>
        </w:rPr>
        <w:t>For the purpose of</w:t>
      </w:r>
      <w:proofErr w:type="gramEnd"/>
      <w:r w:rsidRPr="00FD7A97">
        <w:rPr>
          <w:rFonts w:ascii="Arial" w:hAnsi="Arial" w:cs="Arial"/>
        </w:rPr>
        <w:t xml:space="preserve"> this dissertation, the researcher will assume that many of these workers would be between the ages of 18 and 54. In addition, </w:t>
      </w:r>
      <w:sdt>
        <w:sdtPr>
          <w:rPr>
            <w:rFonts w:ascii="Arial" w:hAnsi="Arial" w:cs="Arial"/>
          </w:rPr>
          <w:id w:val="908657985"/>
          <w:citation/>
        </w:sdtPr>
        <w:sdtEndPr/>
        <w:sdtContent>
          <w:r w:rsidRPr="00FD7A97">
            <w:rPr>
              <w:rFonts w:ascii="Arial" w:hAnsi="Arial" w:cs="Arial"/>
            </w:rPr>
            <w:fldChar w:fldCharType="begin"/>
          </w:r>
          <w:r w:rsidRPr="00FD7A97">
            <w:rPr>
              <w:rFonts w:ascii="Arial" w:hAnsi="Arial" w:cs="Arial"/>
            </w:rPr>
            <w:instrText xml:space="preserve">CITATION Pla16 \p 7 \l 2057 </w:instrText>
          </w:r>
          <w:r w:rsidRPr="00FD7A97">
            <w:rPr>
              <w:rFonts w:ascii="Arial" w:hAnsi="Arial" w:cs="Arial"/>
            </w:rPr>
            <w:fldChar w:fldCharType="separate"/>
          </w:r>
          <w:r w:rsidRPr="00FD7A97">
            <w:rPr>
              <w:rFonts w:ascii="Arial" w:hAnsi="Arial" w:cs="Arial"/>
              <w:noProof/>
            </w:rPr>
            <w:t>(Planet Retail Limited, 2016, p. 7)</w:t>
          </w:r>
          <w:r w:rsidRPr="00FD7A97">
            <w:rPr>
              <w:rFonts w:ascii="Arial" w:hAnsi="Arial" w:cs="Arial"/>
            </w:rPr>
            <w:fldChar w:fldCharType="end"/>
          </w:r>
        </w:sdtContent>
      </w:sdt>
      <w:r w:rsidRPr="00FD7A97">
        <w:rPr>
          <w:rFonts w:ascii="Arial" w:hAnsi="Arial" w:cs="Arial"/>
        </w:rPr>
        <w:t xml:space="preserve"> also identified that the recent culture of price promotions and discounts was likely to “characterise the UK retail market for the foreseeable future”. Therefore, this suggests that price discounts do influence consumer purchase intentions; where many will wait to purchase a good or service until it is at a discounted price, while others will not. </w:t>
      </w:r>
    </w:p>
    <w:p w14:paraId="1AF3659F" w14:textId="77777777" w:rsidR="00FD7A97" w:rsidRPr="00FD7A97" w:rsidRDefault="00FD7A97" w:rsidP="00EF70C8">
      <w:pPr>
        <w:spacing w:line="360" w:lineRule="auto"/>
        <w:rPr>
          <w:rFonts w:ascii="Arial" w:hAnsi="Arial" w:cs="Arial"/>
        </w:rPr>
      </w:pPr>
    </w:p>
    <w:p w14:paraId="068E4CB2" w14:textId="77777777" w:rsidR="00FD7A97" w:rsidRPr="00FD7A97" w:rsidRDefault="00FD7A97" w:rsidP="00EF70C8">
      <w:pPr>
        <w:spacing w:line="360" w:lineRule="auto"/>
        <w:rPr>
          <w:rFonts w:ascii="Arial" w:hAnsi="Arial" w:cs="Arial"/>
        </w:rPr>
      </w:pPr>
      <w:r w:rsidRPr="00FD7A97">
        <w:rPr>
          <w:rFonts w:ascii="Arial" w:hAnsi="Arial" w:cs="Arial"/>
        </w:rPr>
        <w:t xml:space="preserve">Therefore, this suggests that price discounts do somewhat effect consumer purchase intentions, however they do not fully. It is important to identify that more than a third of participants neither agreed nor disagreed with the statement; therefore, suggesting many individuals were “on the face” about waiting to purchase a good or service until it is at a discounted price. This could be explained by several different reasons, for example these results may differ depending on the product or service being purchased. </w:t>
      </w:r>
    </w:p>
    <w:p w14:paraId="1C210A87" w14:textId="77777777" w:rsidR="000238FE" w:rsidRDefault="000238FE" w:rsidP="00EF70C8">
      <w:pPr>
        <w:spacing w:line="360" w:lineRule="auto"/>
        <w:rPr>
          <w:rFonts w:ascii="Arial" w:hAnsi="Arial" w:cs="Arial"/>
          <w:b/>
          <w:u w:val="single"/>
        </w:rPr>
      </w:pPr>
    </w:p>
    <w:p w14:paraId="3A9DA9EC" w14:textId="77777777" w:rsidR="000238FE" w:rsidRPr="00FD7A97" w:rsidRDefault="000238FE" w:rsidP="00EF70C8">
      <w:pPr>
        <w:spacing w:line="360" w:lineRule="auto"/>
        <w:rPr>
          <w:rFonts w:ascii="Arial" w:hAnsi="Arial" w:cs="Arial"/>
          <w:b/>
          <w:u w:val="single"/>
        </w:rPr>
      </w:pPr>
    </w:p>
    <w:p w14:paraId="4D8C8425" w14:textId="77777777" w:rsidR="00FD7A97" w:rsidRDefault="00FD7A97" w:rsidP="00EF70C8">
      <w:pPr>
        <w:pStyle w:val="Heading2"/>
        <w:spacing w:line="360" w:lineRule="auto"/>
        <w:rPr>
          <w:rFonts w:ascii="Arial" w:hAnsi="Arial" w:cs="Arial"/>
          <w:b/>
          <w:color w:val="auto"/>
          <w:sz w:val="24"/>
          <w:u w:val="single"/>
        </w:rPr>
      </w:pPr>
      <w:bookmarkStart w:id="65" w:name="_Toc481486895"/>
      <w:r w:rsidRPr="00FD7A97">
        <w:rPr>
          <w:rFonts w:ascii="Arial" w:hAnsi="Arial" w:cs="Arial"/>
          <w:b/>
          <w:color w:val="auto"/>
          <w:sz w:val="24"/>
          <w:u w:val="single"/>
        </w:rPr>
        <w:t>5.5 Objective three – do higher price discounts lower the buyers’ quality perceptions</w:t>
      </w:r>
      <w:bookmarkEnd w:id="65"/>
    </w:p>
    <w:p w14:paraId="22B66F3D" w14:textId="77777777" w:rsidR="000238FE" w:rsidRPr="000238FE" w:rsidRDefault="000238FE" w:rsidP="000238FE">
      <w:pPr>
        <w:pStyle w:val="NoSpacing"/>
      </w:pPr>
    </w:p>
    <w:p w14:paraId="4BD62AEF" w14:textId="77777777" w:rsidR="00FD7A97" w:rsidRPr="00FD7A97" w:rsidRDefault="00FD7A97" w:rsidP="00EF70C8">
      <w:pPr>
        <w:spacing w:line="360" w:lineRule="auto"/>
        <w:rPr>
          <w:rFonts w:ascii="Arial" w:hAnsi="Arial" w:cs="Arial"/>
        </w:rPr>
      </w:pPr>
      <w:bookmarkStart w:id="66" w:name="_Hlk481077844"/>
      <w:r w:rsidRPr="00FD7A97">
        <w:rPr>
          <w:rFonts w:ascii="Arial" w:hAnsi="Arial" w:cs="Arial"/>
        </w:rPr>
        <w:t xml:space="preserve">From analysing the results </w:t>
      </w:r>
      <w:r w:rsidR="00386AAF" w:rsidRPr="00FD7A97">
        <w:rPr>
          <w:rFonts w:ascii="Arial" w:hAnsi="Arial" w:cs="Arial"/>
        </w:rPr>
        <w:t>price</w:t>
      </w:r>
      <w:r w:rsidRPr="00FD7A97">
        <w:rPr>
          <w:rFonts w:ascii="Arial" w:hAnsi="Arial" w:cs="Arial"/>
        </w:rPr>
        <w:t xml:space="preserve"> was the most influential factor among participants; where </w:t>
      </w:r>
      <w:proofErr w:type="gramStart"/>
      <w:r w:rsidRPr="00FD7A97">
        <w:rPr>
          <w:rFonts w:ascii="Arial" w:hAnsi="Arial" w:cs="Arial"/>
        </w:rPr>
        <w:t>the majority of</w:t>
      </w:r>
      <w:proofErr w:type="gramEnd"/>
      <w:r w:rsidRPr="00FD7A97">
        <w:rPr>
          <w:rFonts w:ascii="Arial" w:hAnsi="Arial" w:cs="Arial"/>
        </w:rPr>
        <w:t xml:space="preserve"> individuals rated it as the most important influencer. This finding correlates </w:t>
      </w:r>
      <w:r w:rsidRPr="00FD7A97">
        <w:rPr>
          <w:rFonts w:ascii="Arial" w:hAnsi="Arial" w:cs="Arial"/>
        </w:rPr>
        <w:lastRenderedPageBreak/>
        <w:t xml:space="preserve">with some previous research, such as that of </w:t>
      </w:r>
      <w:sdt>
        <w:sdtPr>
          <w:rPr>
            <w:rFonts w:ascii="Arial" w:hAnsi="Arial" w:cs="Arial"/>
          </w:rPr>
          <w:id w:val="882836834"/>
          <w:citation/>
        </w:sdtPr>
        <w:sdtEndPr/>
        <w:sdtContent>
          <w:r w:rsidRPr="00FD7A97">
            <w:rPr>
              <w:rFonts w:ascii="Arial" w:hAnsi="Arial" w:cs="Arial"/>
            </w:rPr>
            <w:fldChar w:fldCharType="begin"/>
          </w:r>
          <w:r w:rsidRPr="00FD7A97">
            <w:rPr>
              <w:rFonts w:ascii="Arial" w:hAnsi="Arial" w:cs="Arial"/>
            </w:rPr>
            <w:instrText xml:space="preserve"> CITATION Mos11 \l 2057 </w:instrText>
          </w:r>
          <w:r w:rsidRPr="00FD7A97">
            <w:rPr>
              <w:rFonts w:ascii="Arial" w:hAnsi="Arial" w:cs="Arial"/>
            </w:rPr>
            <w:fldChar w:fldCharType="separate"/>
          </w:r>
          <w:r w:rsidRPr="00FD7A97">
            <w:rPr>
              <w:rFonts w:ascii="Arial" w:hAnsi="Arial" w:cs="Arial"/>
              <w:noProof/>
            </w:rPr>
            <w:t>(Moskowitz, et al., 2011)</w:t>
          </w:r>
          <w:r w:rsidRPr="00FD7A97">
            <w:rPr>
              <w:rFonts w:ascii="Arial" w:hAnsi="Arial" w:cs="Arial"/>
            </w:rPr>
            <w:fldChar w:fldCharType="end"/>
          </w:r>
        </w:sdtContent>
      </w:sdt>
      <w:r w:rsidRPr="00FD7A97">
        <w:rPr>
          <w:rFonts w:ascii="Arial" w:hAnsi="Arial" w:cs="Arial"/>
        </w:rPr>
        <w:t xml:space="preserve">. However, it contradicts with research carried out by the American Society for Quality, where it was found that participants rated performance, features, service and warranty before price </w:t>
      </w:r>
      <w:sdt>
        <w:sdtPr>
          <w:rPr>
            <w:rFonts w:ascii="Arial" w:hAnsi="Arial" w:cs="Arial"/>
          </w:rPr>
          <w:id w:val="-15550849"/>
          <w:citation/>
        </w:sdtPr>
        <w:sdtEndPr/>
        <w:sdtContent>
          <w:r w:rsidRPr="00FD7A97">
            <w:rPr>
              <w:rFonts w:ascii="Arial" w:hAnsi="Arial" w:cs="Arial"/>
            </w:rPr>
            <w:fldChar w:fldCharType="begin"/>
          </w:r>
          <w:r w:rsidRPr="00FD7A97">
            <w:rPr>
              <w:rFonts w:ascii="Arial" w:hAnsi="Arial" w:cs="Arial"/>
            </w:rPr>
            <w:instrText xml:space="preserve">CITATION Bes11 \p 49 \l 2057 </w:instrText>
          </w:r>
          <w:r w:rsidRPr="00FD7A97">
            <w:rPr>
              <w:rFonts w:ascii="Arial" w:hAnsi="Arial" w:cs="Arial"/>
            </w:rPr>
            <w:fldChar w:fldCharType="separate"/>
          </w:r>
          <w:r w:rsidRPr="00FD7A97">
            <w:rPr>
              <w:rFonts w:ascii="Arial" w:hAnsi="Arial" w:cs="Arial"/>
              <w:noProof/>
            </w:rPr>
            <w:t>(Besterfield-Michna, et al., 2011, p. 49)</w:t>
          </w:r>
          <w:r w:rsidRPr="00FD7A97">
            <w:rPr>
              <w:rFonts w:ascii="Arial" w:hAnsi="Arial" w:cs="Arial"/>
            </w:rPr>
            <w:fldChar w:fldCharType="end"/>
          </w:r>
        </w:sdtContent>
      </w:sdt>
      <w:r w:rsidRPr="00FD7A97">
        <w:rPr>
          <w:rFonts w:ascii="Arial" w:hAnsi="Arial" w:cs="Arial"/>
        </w:rPr>
        <w:t xml:space="preserve">. Although further research by </w:t>
      </w:r>
      <w:sdt>
        <w:sdtPr>
          <w:rPr>
            <w:rFonts w:ascii="Arial" w:hAnsi="Arial" w:cs="Arial"/>
          </w:rPr>
          <w:id w:val="-729156278"/>
          <w:citation/>
        </w:sdtPr>
        <w:sdtEndPr/>
        <w:sdtContent>
          <w:r w:rsidRPr="00FD7A97">
            <w:rPr>
              <w:rFonts w:ascii="Arial" w:hAnsi="Arial" w:cs="Arial"/>
            </w:rPr>
            <w:fldChar w:fldCharType="begin"/>
          </w:r>
          <w:r w:rsidRPr="00FD7A97">
            <w:rPr>
              <w:rFonts w:ascii="Arial" w:hAnsi="Arial" w:cs="Arial"/>
            </w:rPr>
            <w:instrText xml:space="preserve">CITATION Mos11 \p 64-66 \l 2057 </w:instrText>
          </w:r>
          <w:r w:rsidRPr="00FD7A97">
            <w:rPr>
              <w:rFonts w:ascii="Arial" w:hAnsi="Arial" w:cs="Arial"/>
            </w:rPr>
            <w:fldChar w:fldCharType="separate"/>
          </w:r>
          <w:r w:rsidRPr="00FD7A97">
            <w:rPr>
              <w:rFonts w:ascii="Arial" w:hAnsi="Arial" w:cs="Arial"/>
              <w:noProof/>
            </w:rPr>
            <w:t>(Moskowitz, et al., 2011, pp. 64-66)</w:t>
          </w:r>
          <w:r w:rsidRPr="00FD7A97">
            <w:rPr>
              <w:rFonts w:ascii="Arial" w:hAnsi="Arial" w:cs="Arial"/>
            </w:rPr>
            <w:fldChar w:fldCharType="end"/>
          </w:r>
        </w:sdtContent>
      </w:sdt>
      <w:r w:rsidRPr="00FD7A97">
        <w:rPr>
          <w:rFonts w:ascii="Arial" w:hAnsi="Arial" w:cs="Arial"/>
        </w:rPr>
        <w:t xml:space="preserve"> identifies that while price is extremely important for some items such as commodity items, it is also completely irrelevant for others such as technically complex products. Therefore, it can be assumed that participants taking part in the survey rated these influencers based on weekly shopping where multiple items are purchased instead of purchases of high priced items.</w:t>
      </w:r>
    </w:p>
    <w:bookmarkEnd w:id="66"/>
    <w:p w14:paraId="723A005E" w14:textId="77777777" w:rsidR="00FD7A97" w:rsidRPr="00FD7A97" w:rsidRDefault="00FD7A97" w:rsidP="00EF70C8">
      <w:pPr>
        <w:spacing w:line="360" w:lineRule="auto"/>
        <w:rPr>
          <w:rFonts w:ascii="Arial" w:hAnsi="Arial" w:cs="Arial"/>
        </w:rPr>
      </w:pPr>
    </w:p>
    <w:p w14:paraId="362D056B" w14:textId="77777777" w:rsidR="00FD7A97" w:rsidRPr="00FD7A97" w:rsidRDefault="00FD7A97" w:rsidP="00EF70C8">
      <w:pPr>
        <w:spacing w:line="360" w:lineRule="auto"/>
        <w:rPr>
          <w:rFonts w:ascii="Arial" w:hAnsi="Arial" w:cs="Arial"/>
        </w:rPr>
      </w:pPr>
      <w:r w:rsidRPr="00FD7A97">
        <w:rPr>
          <w:rFonts w:ascii="Arial" w:hAnsi="Arial" w:cs="Arial"/>
        </w:rPr>
        <w:t xml:space="preserve">Quality was also rated as highly influential among participants, where there was just one participant difference between this factor and price. Again, this correlates with the research of </w:t>
      </w:r>
      <w:sdt>
        <w:sdtPr>
          <w:rPr>
            <w:rFonts w:ascii="Arial" w:hAnsi="Arial" w:cs="Arial"/>
          </w:rPr>
          <w:id w:val="-1118828176"/>
          <w:citation/>
        </w:sdtPr>
        <w:sdtEndPr/>
        <w:sdtContent>
          <w:r w:rsidRPr="00FD7A97">
            <w:rPr>
              <w:rFonts w:ascii="Arial" w:hAnsi="Arial" w:cs="Arial"/>
            </w:rPr>
            <w:fldChar w:fldCharType="begin"/>
          </w:r>
          <w:r w:rsidRPr="00FD7A97">
            <w:rPr>
              <w:rFonts w:ascii="Arial" w:hAnsi="Arial" w:cs="Arial"/>
            </w:rPr>
            <w:instrText xml:space="preserve"> CITATION Mos11 \l 2057 </w:instrText>
          </w:r>
          <w:r w:rsidRPr="00FD7A97">
            <w:rPr>
              <w:rFonts w:ascii="Arial" w:hAnsi="Arial" w:cs="Arial"/>
            </w:rPr>
            <w:fldChar w:fldCharType="separate"/>
          </w:r>
          <w:r w:rsidRPr="00FD7A97">
            <w:rPr>
              <w:rFonts w:ascii="Arial" w:hAnsi="Arial" w:cs="Arial"/>
              <w:noProof/>
            </w:rPr>
            <w:t>(Moskowitz, et al., 2011)</w:t>
          </w:r>
          <w:r w:rsidRPr="00FD7A97">
            <w:rPr>
              <w:rFonts w:ascii="Arial" w:hAnsi="Arial" w:cs="Arial"/>
            </w:rPr>
            <w:fldChar w:fldCharType="end"/>
          </w:r>
        </w:sdtContent>
      </w:sdt>
      <w:r w:rsidRPr="00FD7A97">
        <w:rPr>
          <w:rFonts w:ascii="Arial" w:hAnsi="Arial" w:cs="Arial"/>
        </w:rPr>
        <w:t xml:space="preserve">. However, when participants were asked to rate the statement “regardless of the price, the quality of the product influences my buying decision”, nearly three quarters of participants either strongly agreed or agreed with this statement. Therefore, this allows the researcher to assume that despite the high level of responses for price; the quality of a product remains highly influential. This can be backed up by multiple studies such as that of the American Society for Quality. </w:t>
      </w:r>
    </w:p>
    <w:p w14:paraId="7835A9AB" w14:textId="77777777" w:rsidR="00FD7A97" w:rsidRPr="00FD7A97" w:rsidRDefault="00FD7A97" w:rsidP="00EF70C8">
      <w:pPr>
        <w:spacing w:line="360" w:lineRule="auto"/>
        <w:rPr>
          <w:rFonts w:ascii="Arial" w:hAnsi="Arial" w:cs="Arial"/>
        </w:rPr>
      </w:pPr>
    </w:p>
    <w:p w14:paraId="3DBAF01F" w14:textId="77777777" w:rsidR="00FD7A97" w:rsidRPr="00FD7A97" w:rsidRDefault="00FD7A97" w:rsidP="00EF70C8">
      <w:pPr>
        <w:spacing w:line="360" w:lineRule="auto"/>
        <w:rPr>
          <w:rFonts w:ascii="Arial" w:hAnsi="Arial" w:cs="Arial"/>
        </w:rPr>
      </w:pPr>
      <w:r w:rsidRPr="00FD7A97">
        <w:rPr>
          <w:rFonts w:ascii="Arial" w:hAnsi="Arial" w:cs="Arial"/>
        </w:rPr>
        <w:t xml:space="preserve">Furthermore, the similarity of responses for both price and quality could be related to the price-quality relationship theories, where it is believed that the quality of a product or service is often judged based on a variety of intrinsic (colour, flavour, size) and extrinsic ques (price, store and brand image, environment) </w:t>
      </w:r>
      <w:sdt>
        <w:sdtPr>
          <w:rPr>
            <w:rFonts w:ascii="Arial" w:hAnsi="Arial" w:cs="Arial"/>
          </w:rPr>
          <w:id w:val="2014876083"/>
          <w:citation/>
        </w:sdtPr>
        <w:sdtEndPr/>
        <w:sdtContent>
          <w:r w:rsidRPr="00FD7A97">
            <w:rPr>
              <w:rFonts w:ascii="Arial" w:hAnsi="Arial" w:cs="Arial"/>
            </w:rPr>
            <w:fldChar w:fldCharType="begin"/>
          </w:r>
          <w:r w:rsidRPr="00FD7A97">
            <w:rPr>
              <w:rFonts w:ascii="Arial" w:hAnsi="Arial" w:cs="Arial"/>
            </w:rPr>
            <w:instrText xml:space="preserve">CITATION Pal13 \p 190 \l 2057 </w:instrText>
          </w:r>
          <w:r w:rsidRPr="00FD7A97">
            <w:rPr>
              <w:rFonts w:ascii="Arial" w:hAnsi="Arial" w:cs="Arial"/>
            </w:rPr>
            <w:fldChar w:fldCharType="separate"/>
          </w:r>
          <w:r w:rsidRPr="00FD7A97">
            <w:rPr>
              <w:rFonts w:ascii="Arial" w:hAnsi="Arial" w:cs="Arial"/>
              <w:noProof/>
            </w:rPr>
            <w:t>(Paladino, et al., 2013, p. 190)</w:t>
          </w:r>
          <w:r w:rsidRPr="00FD7A97">
            <w:rPr>
              <w:rFonts w:ascii="Arial" w:hAnsi="Arial" w:cs="Arial"/>
            </w:rPr>
            <w:fldChar w:fldCharType="end"/>
          </w:r>
        </w:sdtContent>
      </w:sdt>
      <w:r w:rsidRPr="00FD7A97">
        <w:rPr>
          <w:rFonts w:ascii="Arial" w:hAnsi="Arial" w:cs="Arial"/>
        </w:rPr>
        <w:t xml:space="preserve">. As these factors are commonly linked by consumers to provide a perception of a product or service; this finding was expected by the researcher. However, when reviewing question thirteen where individuals were given statements regarding price-quality relationships, most of the participants neither agreed nor disagreed, or disagreed; where only 22.40% agreed that high prices result in high quality, and 24% agreed that low prices result in low quality. Therefore, the correlation between the high level of responses for both price and quality appear to be largely coincidental rather than fact. This in turn suggests that higher price discounts do not necessarily lower the buyers’ quality perception where just under 25% of participants felt that it did, compared to just over 75% felt that it did not. </w:t>
      </w:r>
    </w:p>
    <w:p w14:paraId="479A976C" w14:textId="77777777" w:rsidR="00FD7A97" w:rsidRPr="00FD7A97" w:rsidRDefault="00FD7A97" w:rsidP="00EF70C8">
      <w:pPr>
        <w:spacing w:line="360" w:lineRule="auto"/>
        <w:rPr>
          <w:rFonts w:ascii="Arial" w:hAnsi="Arial" w:cs="Arial"/>
        </w:rPr>
      </w:pPr>
    </w:p>
    <w:p w14:paraId="10AFF2FD" w14:textId="77777777" w:rsidR="00FD7A97" w:rsidRPr="00FD7A97" w:rsidRDefault="00FD7A97" w:rsidP="00EF70C8">
      <w:pPr>
        <w:pStyle w:val="Heading2"/>
        <w:spacing w:line="360" w:lineRule="auto"/>
        <w:rPr>
          <w:rFonts w:ascii="Arial" w:hAnsi="Arial" w:cs="Arial"/>
          <w:b/>
          <w:color w:val="auto"/>
          <w:sz w:val="24"/>
          <w:szCs w:val="24"/>
          <w:u w:val="single"/>
        </w:rPr>
      </w:pPr>
      <w:bookmarkStart w:id="67" w:name="_Toc481486896"/>
      <w:r w:rsidRPr="00FD7A97">
        <w:rPr>
          <w:rFonts w:ascii="Arial" w:hAnsi="Arial" w:cs="Arial"/>
          <w:b/>
          <w:color w:val="auto"/>
          <w:sz w:val="24"/>
          <w:szCs w:val="24"/>
          <w:u w:val="single"/>
        </w:rPr>
        <w:lastRenderedPageBreak/>
        <w:t>5</w:t>
      </w:r>
      <w:r w:rsidRPr="00FD7A97">
        <w:rPr>
          <w:rStyle w:val="Heading2Char"/>
          <w:rFonts w:ascii="Arial" w:hAnsi="Arial" w:cs="Arial"/>
          <w:b/>
          <w:color w:val="auto"/>
          <w:sz w:val="24"/>
          <w:szCs w:val="24"/>
          <w:u w:val="single"/>
        </w:rPr>
        <w:t>.6 Cross-tabulations</w:t>
      </w:r>
      <w:bookmarkEnd w:id="67"/>
      <w:r w:rsidRPr="00FD7A97">
        <w:rPr>
          <w:rFonts w:ascii="Arial" w:hAnsi="Arial" w:cs="Arial"/>
          <w:b/>
          <w:color w:val="auto"/>
          <w:sz w:val="24"/>
          <w:szCs w:val="24"/>
          <w:u w:val="single"/>
        </w:rPr>
        <w:t xml:space="preserve"> </w:t>
      </w:r>
    </w:p>
    <w:p w14:paraId="490984D7" w14:textId="77777777" w:rsidR="000238FE" w:rsidRDefault="000238FE" w:rsidP="000238FE">
      <w:pPr>
        <w:pStyle w:val="NoSpacing"/>
      </w:pPr>
    </w:p>
    <w:p w14:paraId="0D39F70A" w14:textId="77777777" w:rsidR="00FD7A97" w:rsidRPr="00FD7A97" w:rsidRDefault="00FD7A97" w:rsidP="00EF70C8">
      <w:pPr>
        <w:spacing w:line="360" w:lineRule="auto"/>
        <w:rPr>
          <w:rFonts w:ascii="Arial" w:hAnsi="Arial" w:cs="Arial"/>
        </w:rPr>
      </w:pPr>
      <w:r w:rsidRPr="00FD7A97">
        <w:rPr>
          <w:rFonts w:ascii="Arial" w:hAnsi="Arial" w:cs="Arial"/>
        </w:rPr>
        <w:t xml:space="preserve">To gain a wider view of how price discounts influence consumers; the researcher cross-tabulated several questions. The first cross-tabulation focused on the age of participants and whether they shopped within discount stores and whether the frequency of shopping within discount stores had risen. This cross-tabulation found that there were very little differences between participants age and whether they shopped within discount stores; although, when comparing age with an increase in frequency of using these stores, it was found that a larger number of individuals aged 18 to 24 disagreed with this statement compared to other age groups. However, the researcher must consider that the number of participants aged 18 to 24 were higher than other groups. </w:t>
      </w:r>
    </w:p>
    <w:p w14:paraId="03C6E053" w14:textId="77777777" w:rsidR="00FD7A97" w:rsidRPr="00FD7A97" w:rsidRDefault="00FD7A97" w:rsidP="00EF70C8">
      <w:pPr>
        <w:spacing w:line="360" w:lineRule="auto"/>
        <w:rPr>
          <w:rFonts w:ascii="Arial" w:hAnsi="Arial" w:cs="Arial"/>
        </w:rPr>
      </w:pPr>
    </w:p>
    <w:p w14:paraId="7F9891A3" w14:textId="77777777" w:rsidR="00FD7A97" w:rsidRDefault="00FD7A97" w:rsidP="00EF70C8">
      <w:pPr>
        <w:spacing w:line="360" w:lineRule="auto"/>
        <w:rPr>
          <w:rFonts w:ascii="Arial" w:hAnsi="Arial" w:cs="Arial"/>
        </w:rPr>
      </w:pPr>
      <w:r w:rsidRPr="00FD7A97">
        <w:rPr>
          <w:rFonts w:ascii="Arial" w:hAnsi="Arial" w:cs="Arial"/>
        </w:rPr>
        <w:t xml:space="preserve">The second cross tabulation looked at the age of participants compared to </w:t>
      </w:r>
      <w:r w:rsidR="00386AAF" w:rsidRPr="00FD7A97">
        <w:rPr>
          <w:rFonts w:ascii="Arial" w:hAnsi="Arial" w:cs="Arial"/>
        </w:rPr>
        <w:t>whether</w:t>
      </w:r>
      <w:r w:rsidRPr="00FD7A97">
        <w:rPr>
          <w:rFonts w:ascii="Arial" w:hAnsi="Arial" w:cs="Arial"/>
        </w:rPr>
        <w:t xml:space="preserve"> they wait to purchase a good or service until it is at a discounted price. The results of this found that </w:t>
      </w:r>
      <w:r w:rsidR="00386AAF" w:rsidRPr="00FD7A97">
        <w:rPr>
          <w:rFonts w:ascii="Arial" w:hAnsi="Arial" w:cs="Arial"/>
        </w:rPr>
        <w:t>many</w:t>
      </w:r>
      <w:r w:rsidRPr="00FD7A97">
        <w:rPr>
          <w:rFonts w:ascii="Arial" w:hAnsi="Arial" w:cs="Arial"/>
        </w:rPr>
        <w:t xml:space="preserve"> individuals were in the middle where they neither agreed nor disagreed; however, when comparing the number who agreed and those who disagreed it is apparent that more individuals agreed. Although all individuals who were aged 65 or above were either in the middle or disagreed. This backs up previous research by </w:t>
      </w:r>
      <w:sdt>
        <w:sdtPr>
          <w:rPr>
            <w:rFonts w:ascii="Arial" w:hAnsi="Arial" w:cs="Arial"/>
          </w:rPr>
          <w:id w:val="1383054114"/>
          <w:citation/>
        </w:sdtPr>
        <w:sdtEndPr/>
        <w:sdtContent>
          <w:r w:rsidRPr="00FD7A97">
            <w:rPr>
              <w:rFonts w:ascii="Arial" w:hAnsi="Arial" w:cs="Arial"/>
            </w:rPr>
            <w:fldChar w:fldCharType="begin"/>
          </w:r>
          <w:r w:rsidRPr="00FD7A97">
            <w:rPr>
              <w:rFonts w:ascii="Arial" w:hAnsi="Arial" w:cs="Arial"/>
            </w:rPr>
            <w:instrText xml:space="preserve">CITATION Ber76 \p 449-452 \l 2057 </w:instrText>
          </w:r>
          <w:r w:rsidRPr="00FD7A97">
            <w:rPr>
              <w:rFonts w:ascii="Arial" w:hAnsi="Arial" w:cs="Arial"/>
            </w:rPr>
            <w:fldChar w:fldCharType="separate"/>
          </w:r>
          <w:r w:rsidRPr="00FD7A97">
            <w:rPr>
              <w:rFonts w:ascii="Arial" w:hAnsi="Arial" w:cs="Arial"/>
              <w:noProof/>
            </w:rPr>
            <w:t>(Bernhardt &amp; Kinnear, 1976, pp. 449-452)</w:t>
          </w:r>
          <w:r w:rsidRPr="00FD7A97">
            <w:rPr>
              <w:rFonts w:ascii="Arial" w:hAnsi="Arial" w:cs="Arial"/>
            </w:rPr>
            <w:fldChar w:fldCharType="end"/>
          </w:r>
        </w:sdtContent>
      </w:sdt>
      <w:r w:rsidRPr="00FD7A97">
        <w:rPr>
          <w:rFonts w:ascii="Arial" w:hAnsi="Arial" w:cs="Arial"/>
        </w:rPr>
        <w:t>, where it was found that these individuals were less likely to shop within discount stores. Furthermore, the third cross-tabulation focused on the gender of participants and whether price discounts impacted their quality perceptions. These results show that many of the participants either did not agree nor disagree, or disagreed fully. In addition, the researcher was unable to find any differences among genders; where responses for each category were almost identical. The last two cross tabulations were done to find out whether income or occupation influenced whether individuals shopped within discount stores. The results of these cross tabulations also found no difference; where regardless of income or occupation, individuals still reported shopping within discount stores.</w:t>
      </w:r>
    </w:p>
    <w:p w14:paraId="1B1810FB" w14:textId="77777777" w:rsidR="00FD7A97" w:rsidRDefault="00FD7A97" w:rsidP="00EF70C8">
      <w:pPr>
        <w:spacing w:line="360" w:lineRule="auto"/>
        <w:rPr>
          <w:rFonts w:ascii="Arial" w:hAnsi="Arial" w:cs="Arial"/>
        </w:rPr>
      </w:pPr>
    </w:p>
    <w:p w14:paraId="05501CEB" w14:textId="77777777" w:rsidR="000238FE" w:rsidRDefault="000238FE" w:rsidP="00EF70C8">
      <w:pPr>
        <w:spacing w:line="360" w:lineRule="auto"/>
        <w:rPr>
          <w:rFonts w:ascii="Arial" w:hAnsi="Arial" w:cs="Arial"/>
        </w:rPr>
      </w:pPr>
    </w:p>
    <w:p w14:paraId="6D720B88" w14:textId="77777777" w:rsidR="000238FE" w:rsidRDefault="000238FE" w:rsidP="00EF70C8">
      <w:pPr>
        <w:spacing w:line="360" w:lineRule="auto"/>
        <w:rPr>
          <w:rFonts w:ascii="Arial" w:hAnsi="Arial" w:cs="Arial"/>
        </w:rPr>
      </w:pPr>
    </w:p>
    <w:p w14:paraId="4B314808" w14:textId="77777777" w:rsidR="000238FE" w:rsidRDefault="000238FE" w:rsidP="00EF70C8">
      <w:pPr>
        <w:spacing w:line="360" w:lineRule="auto"/>
        <w:rPr>
          <w:rFonts w:ascii="Arial" w:hAnsi="Arial" w:cs="Arial"/>
        </w:rPr>
      </w:pPr>
    </w:p>
    <w:p w14:paraId="3CA53CD7" w14:textId="77777777" w:rsidR="000238FE" w:rsidRPr="00FD7A97" w:rsidRDefault="000238FE" w:rsidP="00EF70C8">
      <w:pPr>
        <w:spacing w:line="360" w:lineRule="auto"/>
        <w:rPr>
          <w:rFonts w:ascii="Arial" w:hAnsi="Arial" w:cs="Arial"/>
        </w:rPr>
      </w:pPr>
    </w:p>
    <w:p w14:paraId="2A1BC718" w14:textId="77777777" w:rsidR="00FD7A97" w:rsidRDefault="00FD7A97" w:rsidP="00EF70C8">
      <w:pPr>
        <w:pStyle w:val="Heading2"/>
        <w:spacing w:line="360" w:lineRule="auto"/>
        <w:rPr>
          <w:rFonts w:ascii="Arial" w:hAnsi="Arial" w:cs="Arial"/>
          <w:b/>
          <w:color w:val="auto"/>
          <w:sz w:val="24"/>
          <w:u w:val="single"/>
        </w:rPr>
      </w:pPr>
      <w:bookmarkStart w:id="68" w:name="_Toc481486897"/>
      <w:r w:rsidRPr="00FD7A97">
        <w:rPr>
          <w:rFonts w:ascii="Arial" w:hAnsi="Arial" w:cs="Arial"/>
          <w:b/>
          <w:color w:val="auto"/>
          <w:sz w:val="24"/>
          <w:u w:val="single"/>
        </w:rPr>
        <w:lastRenderedPageBreak/>
        <w:t>5.7 Recommendations</w:t>
      </w:r>
      <w:bookmarkEnd w:id="68"/>
    </w:p>
    <w:p w14:paraId="06B1A609" w14:textId="77777777" w:rsidR="000238FE" w:rsidRPr="000238FE" w:rsidRDefault="000238FE" w:rsidP="000238FE">
      <w:pPr>
        <w:pStyle w:val="NoSpacing"/>
      </w:pPr>
    </w:p>
    <w:p w14:paraId="683B513A" w14:textId="77777777" w:rsidR="00FD7A97" w:rsidRPr="00FD7A97" w:rsidRDefault="00386AAF" w:rsidP="00EF70C8">
      <w:pPr>
        <w:spacing w:line="360" w:lineRule="auto"/>
        <w:rPr>
          <w:rFonts w:ascii="Arial" w:hAnsi="Arial" w:cs="Arial"/>
        </w:rPr>
      </w:pPr>
      <w:r w:rsidRPr="00FD7A97">
        <w:rPr>
          <w:rFonts w:ascii="Arial" w:hAnsi="Arial" w:cs="Arial"/>
        </w:rPr>
        <w:t>To</w:t>
      </w:r>
      <w:r w:rsidR="00FD7A97" w:rsidRPr="00FD7A97">
        <w:rPr>
          <w:rFonts w:ascii="Arial" w:hAnsi="Arial" w:cs="Arial"/>
        </w:rPr>
        <w:t xml:space="preserve"> fulfil the last objective, the researcher has proposed the following recommendations:</w:t>
      </w:r>
    </w:p>
    <w:p w14:paraId="46A8137C" w14:textId="77777777" w:rsidR="00FD7A97" w:rsidRPr="00FD7A97" w:rsidRDefault="00FD7A97" w:rsidP="00EF70C8">
      <w:pPr>
        <w:pStyle w:val="ListParagraph"/>
        <w:numPr>
          <w:ilvl w:val="0"/>
          <w:numId w:val="12"/>
        </w:numPr>
        <w:spacing w:line="360" w:lineRule="auto"/>
        <w:rPr>
          <w:rFonts w:ascii="Arial" w:hAnsi="Arial" w:cs="Arial"/>
        </w:rPr>
      </w:pPr>
      <w:r w:rsidRPr="00FD7A97">
        <w:rPr>
          <w:rFonts w:ascii="Arial" w:hAnsi="Arial" w:cs="Arial"/>
        </w:rPr>
        <w:t xml:space="preserve">The first recommendation is focused on further research in to the effect of price discounts on consumer purchase intentions. If further research were to be carried out, it is recommended that a larger number of individuals be surveyed; </w:t>
      </w:r>
      <w:proofErr w:type="gramStart"/>
      <w:r w:rsidRPr="00FD7A97">
        <w:rPr>
          <w:rFonts w:ascii="Arial" w:hAnsi="Arial" w:cs="Arial"/>
        </w:rPr>
        <w:t>in particular individuals</w:t>
      </w:r>
      <w:proofErr w:type="gramEnd"/>
      <w:r w:rsidRPr="00FD7A97">
        <w:rPr>
          <w:rFonts w:ascii="Arial" w:hAnsi="Arial" w:cs="Arial"/>
        </w:rPr>
        <w:t xml:space="preserve"> aged 65 and above, as the number of participants aged above 65 within this survey only accounted for 5.60% of the overall number of participants. In addition, as the researcher’s sample was from the Swansea area, it may be beneficial for further research to cover a larger area, where results can be compared to identify if demographics truly have an influence on how price discounts influence individuals purchase intentions. </w:t>
      </w:r>
    </w:p>
    <w:p w14:paraId="390047BA" w14:textId="77777777" w:rsidR="00FD7A97" w:rsidRPr="00FD7A97" w:rsidRDefault="00FD7A97" w:rsidP="00EF70C8">
      <w:pPr>
        <w:pStyle w:val="ListParagraph"/>
        <w:spacing w:line="360" w:lineRule="auto"/>
        <w:rPr>
          <w:rFonts w:ascii="Arial" w:hAnsi="Arial" w:cs="Arial"/>
        </w:rPr>
      </w:pPr>
    </w:p>
    <w:p w14:paraId="5ACC6F94" w14:textId="77777777" w:rsidR="00FD7A97" w:rsidRPr="00FD7A97" w:rsidRDefault="00FD7A97" w:rsidP="00EF70C8">
      <w:pPr>
        <w:pStyle w:val="ListParagraph"/>
        <w:numPr>
          <w:ilvl w:val="0"/>
          <w:numId w:val="12"/>
        </w:numPr>
        <w:spacing w:line="360" w:lineRule="auto"/>
        <w:rPr>
          <w:rFonts w:ascii="Arial" w:hAnsi="Arial" w:cs="Arial"/>
        </w:rPr>
      </w:pPr>
      <w:r w:rsidRPr="00FD7A97">
        <w:rPr>
          <w:rFonts w:ascii="Arial" w:hAnsi="Arial" w:cs="Arial"/>
        </w:rPr>
        <w:t>The second recommendation is also focused on any future research in to this area; particularly for businesses who wish to study the area further. For example, businesses may choose to focus the study on a specific product or service and compare how price discounts on this product or service will influence the purchase intentions of consumers. This can be easily done through adapting questions to include the name of a specific product or service; which will then allow the company to collect data. This may prove to be largely beneficial for traditional retailers to compare how consumer purchase intentions change between budget brands, normal brands and luxury brands.</w:t>
      </w:r>
    </w:p>
    <w:p w14:paraId="6FE165C4" w14:textId="77777777" w:rsidR="00FD7A97" w:rsidRPr="00FD7A97" w:rsidRDefault="00FD7A97" w:rsidP="00EF70C8">
      <w:pPr>
        <w:pStyle w:val="ListParagraph"/>
        <w:spacing w:line="360" w:lineRule="auto"/>
        <w:rPr>
          <w:rFonts w:ascii="Arial" w:hAnsi="Arial" w:cs="Arial"/>
        </w:rPr>
      </w:pPr>
    </w:p>
    <w:p w14:paraId="350A0AB6" w14:textId="77777777" w:rsidR="00FD7A97" w:rsidRPr="00FD7A97" w:rsidRDefault="00FD7A97" w:rsidP="00EF70C8">
      <w:pPr>
        <w:pStyle w:val="ListParagraph"/>
        <w:numPr>
          <w:ilvl w:val="0"/>
          <w:numId w:val="12"/>
        </w:numPr>
        <w:spacing w:line="360" w:lineRule="auto"/>
        <w:rPr>
          <w:rFonts w:ascii="Arial" w:hAnsi="Arial" w:cs="Arial"/>
        </w:rPr>
      </w:pPr>
      <w:r w:rsidRPr="00FD7A97">
        <w:rPr>
          <w:rFonts w:ascii="Arial" w:hAnsi="Arial" w:cs="Arial"/>
        </w:rPr>
        <w:t>The last recommendation is focused on research and development; where businesses need to ensure that this area is well advanced and up to date with current consumer buying behaviour trends. From the primary research, it is apparent that although price is the main influencer, the store environment is also extremely important to consumers. Therefore, suggesting that consumers may prefer the simplicity of a price discounter; where the layout of the stores are simple and easy to use. This information may be largely beneficial for traditional retailers in the future; where competition with price discounters is likely to become fierce, therefore pushing traditional retailers to adopt some of the strategies used by price discounters.</w:t>
      </w:r>
    </w:p>
    <w:p w14:paraId="5D49C15B" w14:textId="77777777" w:rsidR="00FD7A97" w:rsidRPr="00FD7A97" w:rsidRDefault="00FD7A97" w:rsidP="00EF70C8">
      <w:pPr>
        <w:pStyle w:val="ListParagraph"/>
        <w:spacing w:line="360" w:lineRule="auto"/>
        <w:rPr>
          <w:rFonts w:ascii="Arial" w:hAnsi="Arial" w:cs="Arial"/>
        </w:rPr>
      </w:pPr>
    </w:p>
    <w:p w14:paraId="718BA6B5" w14:textId="77777777" w:rsidR="00AD6AFE" w:rsidRDefault="00AD6AFE" w:rsidP="00EF70C8">
      <w:pPr>
        <w:spacing w:line="360" w:lineRule="auto"/>
        <w:rPr>
          <w:rFonts w:ascii="Arial" w:hAnsi="Arial" w:cs="Arial"/>
        </w:rPr>
      </w:pPr>
    </w:p>
    <w:p w14:paraId="1587681D" w14:textId="77777777" w:rsidR="00AD6AFE" w:rsidRDefault="00AD6AFE" w:rsidP="00EF70C8">
      <w:pPr>
        <w:spacing w:line="360" w:lineRule="auto"/>
        <w:rPr>
          <w:rFonts w:ascii="Arial" w:hAnsi="Arial" w:cs="Arial"/>
        </w:rPr>
      </w:pPr>
    </w:p>
    <w:bookmarkStart w:id="69" w:name="_Toc481486898" w:displacedByCustomXml="next"/>
    <w:sdt>
      <w:sdtPr>
        <w:rPr>
          <w:rFonts w:ascii="Arial" w:eastAsiaTheme="minorHAnsi" w:hAnsi="Arial" w:cs="Arial"/>
          <w:color w:val="auto"/>
          <w:sz w:val="22"/>
          <w:szCs w:val="22"/>
        </w:rPr>
        <w:id w:val="-306018175"/>
        <w:docPartObj>
          <w:docPartGallery w:val="Bibliographies"/>
          <w:docPartUnique/>
        </w:docPartObj>
      </w:sdtPr>
      <w:sdtEndPr/>
      <w:sdtContent>
        <w:p w14:paraId="06B1EBD8" w14:textId="77777777" w:rsidR="00AD6AFE" w:rsidRDefault="00AD6AFE" w:rsidP="00EF70C8">
          <w:pPr>
            <w:pStyle w:val="Heading1"/>
            <w:spacing w:line="360" w:lineRule="auto"/>
            <w:rPr>
              <w:rFonts w:ascii="Arial" w:hAnsi="Arial" w:cs="Arial"/>
              <w:b/>
              <w:color w:val="auto"/>
              <w:sz w:val="24"/>
              <w:szCs w:val="22"/>
              <w:u w:val="single"/>
            </w:rPr>
          </w:pPr>
          <w:r w:rsidRPr="00AD6AFE">
            <w:rPr>
              <w:rFonts w:ascii="Arial" w:hAnsi="Arial" w:cs="Arial"/>
              <w:b/>
              <w:color w:val="auto"/>
              <w:sz w:val="24"/>
              <w:szCs w:val="22"/>
              <w:u w:val="single"/>
            </w:rPr>
            <w:t>Bibliography</w:t>
          </w:r>
          <w:bookmarkEnd w:id="69"/>
        </w:p>
        <w:p w14:paraId="72B15FA2" w14:textId="77777777" w:rsidR="00EA1B8A" w:rsidRPr="00EA1B8A" w:rsidRDefault="00EA1B8A" w:rsidP="00EA1B8A"/>
        <w:sdt>
          <w:sdtPr>
            <w:rPr>
              <w:rFonts w:ascii="Arial" w:hAnsi="Arial" w:cs="Arial"/>
            </w:rPr>
            <w:id w:val="111145805"/>
            <w:bibliography/>
          </w:sdtPr>
          <w:sdtEndPr/>
          <w:sdtContent>
            <w:p w14:paraId="19AEC37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rPr>
                <w:fldChar w:fldCharType="begin"/>
              </w:r>
              <w:r w:rsidRPr="00AD6AFE">
                <w:rPr>
                  <w:rFonts w:ascii="Arial" w:hAnsi="Arial" w:cs="Arial"/>
                </w:rPr>
                <w:instrText xml:space="preserve"> BIBLIOGRAPHY </w:instrText>
              </w:r>
              <w:r w:rsidRPr="00AD6AFE">
                <w:rPr>
                  <w:rFonts w:ascii="Arial" w:hAnsi="Arial" w:cs="Arial"/>
                </w:rPr>
                <w:fldChar w:fldCharType="separate"/>
              </w:r>
              <w:r w:rsidRPr="00AD6AFE">
                <w:rPr>
                  <w:rFonts w:ascii="Arial" w:hAnsi="Arial" w:cs="Arial"/>
                  <w:noProof/>
                </w:rPr>
                <w:t xml:space="preserve">Abidi, M., 2012. </w:t>
              </w:r>
              <w:r w:rsidRPr="00AD6AFE">
                <w:rPr>
                  <w:rFonts w:ascii="Arial" w:hAnsi="Arial" w:cs="Arial"/>
                  <w:i/>
                  <w:iCs/>
                  <w:noProof/>
                </w:rPr>
                <w:t xml:space="preserve">Retail disruption: how technology is influencing consumer buying habits.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https://www.theguardian.com/media-network/media-network-blog/2012/may/22/retail-technology-disruption-consumer-buying</w:t>
              </w:r>
              <w:r w:rsidRPr="00AD6AFE">
                <w:rPr>
                  <w:rFonts w:ascii="Arial" w:hAnsi="Arial" w:cs="Arial"/>
                  <w:noProof/>
                </w:rPr>
                <w:br/>
                <w:t>[Accessed 13 November 2016].</w:t>
              </w:r>
            </w:p>
            <w:p w14:paraId="608D583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Aerni, P., 2011. Do Political Attitudes Affect Consumer Choice? Evidence from a Large-Scale Field Study with Genetically Modified Bread in Switzerland. </w:t>
              </w:r>
              <w:r w:rsidRPr="00AD6AFE">
                <w:rPr>
                  <w:rFonts w:ascii="Arial" w:hAnsi="Arial" w:cs="Arial"/>
                  <w:i/>
                  <w:iCs/>
                  <w:noProof/>
                </w:rPr>
                <w:t xml:space="preserve">Sustainbility, </w:t>
              </w:r>
              <w:r w:rsidRPr="00AD6AFE">
                <w:rPr>
                  <w:rFonts w:ascii="Arial" w:hAnsi="Arial" w:cs="Arial"/>
                  <w:noProof/>
                </w:rPr>
                <w:t>3(9), pp. 1555-1572.</w:t>
              </w:r>
            </w:p>
            <w:p w14:paraId="297E015C"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Akram, U. et al., 2016. Impact of Store Atmosphere on Impulse Buying Behaviour: Moderating Effect of Demographic Variables. </w:t>
              </w:r>
              <w:r w:rsidRPr="00AD6AFE">
                <w:rPr>
                  <w:rFonts w:ascii="Arial" w:hAnsi="Arial" w:cs="Arial"/>
                  <w:i/>
                  <w:iCs/>
                  <w:noProof/>
                </w:rPr>
                <w:t xml:space="preserve">International Journal of u- and e- Service, Science and Technology, </w:t>
              </w:r>
              <w:r w:rsidRPr="00AD6AFE">
                <w:rPr>
                  <w:rFonts w:ascii="Arial" w:hAnsi="Arial" w:cs="Arial"/>
                  <w:noProof/>
                </w:rPr>
                <w:t>9(7), pp. 43 - 60.</w:t>
              </w:r>
            </w:p>
            <w:p w14:paraId="6206F5EB"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Al-Makaty, S. S., Van Tubergen, G. N., Whitlow, S. S. &amp; Boyd, D. A., 1996. Attitudes towards Advertising in Islam. </w:t>
              </w:r>
              <w:r w:rsidRPr="00AD6AFE">
                <w:rPr>
                  <w:rFonts w:ascii="Arial" w:hAnsi="Arial" w:cs="Arial"/>
                  <w:i/>
                  <w:iCs/>
                  <w:noProof/>
                </w:rPr>
                <w:t xml:space="preserve">Journal of Advertising Research, </w:t>
              </w:r>
              <w:r w:rsidRPr="00AD6AFE">
                <w:rPr>
                  <w:rFonts w:ascii="Arial" w:hAnsi="Arial" w:cs="Arial"/>
                  <w:noProof/>
                </w:rPr>
                <w:t>36(3), pp. 16-27.</w:t>
              </w:r>
            </w:p>
            <w:p w14:paraId="40152DDC"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Asif , M., 2014. Methodological Pluralism With Reference to Recent Literature. </w:t>
              </w:r>
              <w:r w:rsidRPr="00AD6AFE">
                <w:rPr>
                  <w:rFonts w:ascii="Arial" w:hAnsi="Arial" w:cs="Arial"/>
                  <w:i/>
                  <w:iCs/>
                  <w:noProof/>
                </w:rPr>
                <w:t xml:space="preserve">European Journal of Language Studies, </w:t>
              </w:r>
              <w:r w:rsidRPr="00AD6AFE">
                <w:rPr>
                  <w:rFonts w:ascii="Arial" w:hAnsi="Arial" w:cs="Arial"/>
                  <w:noProof/>
                </w:rPr>
                <w:t>1(2), pp. 15-28.</w:t>
              </w:r>
            </w:p>
            <w:p w14:paraId="078D2392"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Bailey, K., 2008. </w:t>
              </w:r>
              <w:r w:rsidRPr="00AD6AFE">
                <w:rPr>
                  <w:rFonts w:ascii="Arial" w:hAnsi="Arial" w:cs="Arial"/>
                  <w:i/>
                  <w:iCs/>
                  <w:noProof/>
                </w:rPr>
                <w:t xml:space="preserve">Methods of Social Research. </w:t>
              </w:r>
              <w:r w:rsidRPr="00AD6AFE">
                <w:rPr>
                  <w:rFonts w:ascii="Arial" w:hAnsi="Arial" w:cs="Arial"/>
                  <w:noProof/>
                </w:rPr>
                <w:t>4th ed. New York: Simon and Schuster.</w:t>
              </w:r>
            </w:p>
            <w:p w14:paraId="4C9A58ED"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Bajpai, N., 2011. </w:t>
              </w:r>
              <w:r w:rsidRPr="00AD6AFE">
                <w:rPr>
                  <w:rFonts w:ascii="Arial" w:hAnsi="Arial" w:cs="Arial"/>
                  <w:i/>
                  <w:iCs/>
                  <w:noProof/>
                </w:rPr>
                <w:t xml:space="preserve">Business Research Methods. </w:t>
              </w:r>
              <w:r w:rsidRPr="00AD6AFE">
                <w:rPr>
                  <w:rFonts w:ascii="Arial" w:hAnsi="Arial" w:cs="Arial"/>
                  <w:noProof/>
                </w:rPr>
                <w:t>New Delhi: Pearson Education India.</w:t>
              </w:r>
            </w:p>
            <w:p w14:paraId="58526179"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Basker, E., 2016. </w:t>
              </w:r>
              <w:r w:rsidRPr="00AD6AFE">
                <w:rPr>
                  <w:rFonts w:ascii="Arial" w:hAnsi="Arial" w:cs="Arial"/>
                  <w:i/>
                  <w:iCs/>
                  <w:noProof/>
                </w:rPr>
                <w:t xml:space="preserve">Handbook on the Economics of Retailing and Distribution. </w:t>
              </w:r>
              <w:r w:rsidRPr="00AD6AFE">
                <w:rPr>
                  <w:rFonts w:ascii="Arial" w:hAnsi="Arial" w:cs="Arial"/>
                  <w:noProof/>
                </w:rPr>
                <w:t>Cheltenham: Edward Elgar Publishing Limited.</w:t>
              </w:r>
            </w:p>
            <w:p w14:paraId="6B7255F1"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Bernhardt, K. L. &amp; Kinnear, T. C., 1976. Profiling the Senior Citizen Market. </w:t>
              </w:r>
              <w:r w:rsidRPr="00AD6AFE">
                <w:rPr>
                  <w:rFonts w:ascii="Arial" w:hAnsi="Arial" w:cs="Arial"/>
                  <w:i/>
                  <w:iCs/>
                  <w:noProof/>
                </w:rPr>
                <w:t xml:space="preserve">Advances in Consumer Research, </w:t>
              </w:r>
              <w:r w:rsidRPr="00AD6AFE">
                <w:rPr>
                  <w:rFonts w:ascii="Arial" w:hAnsi="Arial" w:cs="Arial"/>
                  <w:noProof/>
                </w:rPr>
                <w:t>Volume 3, pp. 449-452.</w:t>
              </w:r>
            </w:p>
            <w:p w14:paraId="1C57E97A"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Besterfield-Michna, C. et al., 2011. </w:t>
              </w:r>
              <w:r w:rsidRPr="00AD6AFE">
                <w:rPr>
                  <w:rFonts w:ascii="Arial" w:hAnsi="Arial" w:cs="Arial"/>
                  <w:i/>
                  <w:iCs/>
                  <w:noProof/>
                </w:rPr>
                <w:t xml:space="preserve">Total Quality Management (Revised Edition). </w:t>
              </w:r>
              <w:r w:rsidRPr="00AD6AFE">
                <w:rPr>
                  <w:rFonts w:ascii="Arial" w:hAnsi="Arial" w:cs="Arial"/>
                  <w:noProof/>
                </w:rPr>
                <w:t>3rd ed. New Delhi: Dorling Kindersley India.</w:t>
              </w:r>
            </w:p>
            <w:p w14:paraId="73A4A89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Bhojanna, U. &amp; Murthy, S. N., 2009. </w:t>
              </w:r>
              <w:r w:rsidRPr="00AD6AFE">
                <w:rPr>
                  <w:rFonts w:ascii="Arial" w:hAnsi="Arial" w:cs="Arial"/>
                  <w:i/>
                  <w:iCs/>
                  <w:noProof/>
                </w:rPr>
                <w:t xml:space="preserve">Business Research Methods. </w:t>
              </w:r>
              <w:r w:rsidRPr="00AD6AFE">
                <w:rPr>
                  <w:rFonts w:ascii="Arial" w:hAnsi="Arial" w:cs="Arial"/>
                  <w:noProof/>
                </w:rPr>
                <w:t>2nd ed. New Delhi: Excel Books.</w:t>
              </w:r>
            </w:p>
            <w:p w14:paraId="0EE4765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Bowie, D. &amp; Buttle, F., 2011. </w:t>
              </w:r>
              <w:r w:rsidRPr="00AD6AFE">
                <w:rPr>
                  <w:rFonts w:ascii="Arial" w:hAnsi="Arial" w:cs="Arial"/>
                  <w:i/>
                  <w:iCs/>
                  <w:noProof/>
                </w:rPr>
                <w:t xml:space="preserve">Hospitality Marketing: Principles and Practice. </w:t>
              </w:r>
              <w:r w:rsidRPr="00AD6AFE">
                <w:rPr>
                  <w:rFonts w:ascii="Arial" w:hAnsi="Arial" w:cs="Arial"/>
                  <w:noProof/>
                </w:rPr>
                <w:t>2nd ed. Oxford: Elsevier.</w:t>
              </w:r>
            </w:p>
            <w:p w14:paraId="6D9C6DD2"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Brassington, F. &amp; Pettitt, S., 2006. </w:t>
              </w:r>
              <w:r w:rsidRPr="00AD6AFE">
                <w:rPr>
                  <w:rFonts w:ascii="Arial" w:hAnsi="Arial" w:cs="Arial"/>
                  <w:i/>
                  <w:iCs/>
                  <w:noProof/>
                </w:rPr>
                <w:t xml:space="preserve">Principles of Marketing. </w:t>
              </w:r>
              <w:r w:rsidRPr="00AD6AFE">
                <w:rPr>
                  <w:rFonts w:ascii="Arial" w:hAnsi="Arial" w:cs="Arial"/>
                  <w:noProof/>
                </w:rPr>
                <w:t>4 ed. Essex: Pearson Education.</w:t>
              </w:r>
            </w:p>
            <w:p w14:paraId="252E146A"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Bryman, A., 2015. </w:t>
              </w:r>
              <w:r w:rsidRPr="00AD6AFE">
                <w:rPr>
                  <w:rFonts w:ascii="Arial" w:hAnsi="Arial" w:cs="Arial"/>
                  <w:i/>
                  <w:iCs/>
                  <w:noProof/>
                </w:rPr>
                <w:t xml:space="preserve">Social Research Methods. </w:t>
              </w:r>
              <w:r w:rsidRPr="00AD6AFE">
                <w:rPr>
                  <w:rFonts w:ascii="Arial" w:hAnsi="Arial" w:cs="Arial"/>
                  <w:noProof/>
                </w:rPr>
                <w:t>5th ed. New York: Oxford University Press.</w:t>
              </w:r>
            </w:p>
            <w:p w14:paraId="73D1FB8C"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lastRenderedPageBreak/>
                <w:t xml:space="preserve">Burrow, J. L., 2012. </w:t>
              </w:r>
              <w:r w:rsidRPr="00AD6AFE">
                <w:rPr>
                  <w:rFonts w:ascii="Arial" w:hAnsi="Arial" w:cs="Arial"/>
                  <w:i/>
                  <w:iCs/>
                  <w:noProof/>
                </w:rPr>
                <w:t xml:space="preserve">Marketing. </w:t>
              </w:r>
              <w:r w:rsidRPr="00AD6AFE">
                <w:rPr>
                  <w:rFonts w:ascii="Arial" w:hAnsi="Arial" w:cs="Arial"/>
                  <w:noProof/>
                </w:rPr>
                <w:t>3rd ed. Ohio: Cengage Learning.</w:t>
              </w:r>
            </w:p>
            <w:p w14:paraId="59AC3048"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Chaudhry, A., 2014. </w:t>
              </w:r>
              <w:r w:rsidRPr="00AD6AFE">
                <w:rPr>
                  <w:rFonts w:ascii="Arial" w:hAnsi="Arial" w:cs="Arial"/>
                  <w:i/>
                  <w:iCs/>
                  <w:noProof/>
                </w:rPr>
                <w:t xml:space="preserve">Does Culture Influence Our Consumer Behavior? If so, How?.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https://www.linkedin.com/pulse/20140908174823-354556068-does-culture-influence-our-consumer-behavior-if-so-how</w:t>
              </w:r>
              <w:r w:rsidRPr="00AD6AFE">
                <w:rPr>
                  <w:rFonts w:ascii="Arial" w:hAnsi="Arial" w:cs="Arial"/>
                  <w:noProof/>
                </w:rPr>
                <w:br/>
                <w:t>[Accessed 10 November 2016].</w:t>
              </w:r>
            </w:p>
            <w:p w14:paraId="3DC50EE7"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City and County of Swansea, 2016. </w:t>
              </w:r>
              <w:r w:rsidRPr="00AD6AFE">
                <w:rPr>
                  <w:rFonts w:ascii="Arial" w:hAnsi="Arial" w:cs="Arial"/>
                  <w:i/>
                  <w:iCs/>
                  <w:noProof/>
                </w:rPr>
                <w:t xml:space="preserve">About Swansea; Swansea in Figures - Key Facts About Swansea..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http://www.swansea.gov.uk/keyfacts</w:t>
              </w:r>
              <w:r w:rsidRPr="00AD6AFE">
                <w:rPr>
                  <w:rFonts w:ascii="Arial" w:hAnsi="Arial" w:cs="Arial"/>
                  <w:noProof/>
                </w:rPr>
                <w:br/>
                <w:t>[Accessed 18 April 2016].</w:t>
              </w:r>
            </w:p>
            <w:p w14:paraId="4BD9781A"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City and County of Swansea, 2016. </w:t>
              </w:r>
              <w:r w:rsidRPr="00AD6AFE">
                <w:rPr>
                  <w:rFonts w:ascii="Arial" w:hAnsi="Arial" w:cs="Arial"/>
                  <w:i/>
                  <w:iCs/>
                  <w:noProof/>
                </w:rPr>
                <w:t xml:space="preserve">Swansea Profile, </w:t>
              </w:r>
              <w:r w:rsidRPr="00AD6AFE">
                <w:rPr>
                  <w:rFonts w:ascii="Arial" w:hAnsi="Arial" w:cs="Arial"/>
                  <w:noProof/>
                </w:rPr>
                <w:t>Swansea: City and County of Swansea - Information, Research and GIS Team.</w:t>
              </w:r>
            </w:p>
            <w:p w14:paraId="70E1628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City and County of Swansea, 2017. </w:t>
              </w:r>
              <w:r w:rsidRPr="00AD6AFE">
                <w:rPr>
                  <w:rFonts w:ascii="Arial" w:hAnsi="Arial" w:cs="Arial"/>
                  <w:i/>
                  <w:iCs/>
                  <w:noProof/>
                </w:rPr>
                <w:t xml:space="preserve">Swansea Economic Profile: January 2017, </w:t>
              </w:r>
              <w:r w:rsidRPr="00AD6AFE">
                <w:rPr>
                  <w:rFonts w:ascii="Arial" w:hAnsi="Arial" w:cs="Arial"/>
                  <w:noProof/>
                </w:rPr>
                <w:t>Swansea: City and County of Swansea.</w:t>
              </w:r>
            </w:p>
            <w:p w14:paraId="118D89CC"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City and County of Swansea, 2017. </w:t>
              </w:r>
              <w:r w:rsidRPr="00AD6AFE">
                <w:rPr>
                  <w:rFonts w:ascii="Arial" w:hAnsi="Arial" w:cs="Arial"/>
                  <w:i/>
                  <w:iCs/>
                  <w:noProof/>
                </w:rPr>
                <w:t xml:space="preserve">Swansea in Figures - Key Facts About Swansea..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http://www.swansea.gov.uk/keyfacts</w:t>
              </w:r>
              <w:r w:rsidRPr="00AD6AFE">
                <w:rPr>
                  <w:rFonts w:ascii="Arial" w:hAnsi="Arial" w:cs="Arial"/>
                  <w:noProof/>
                </w:rPr>
                <w:br/>
                <w:t>[Accessed 19 March 2017].</w:t>
              </w:r>
            </w:p>
            <w:p w14:paraId="7DEC05C9"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Coleman, P., 2006. </w:t>
              </w:r>
              <w:r w:rsidRPr="00AD6AFE">
                <w:rPr>
                  <w:rFonts w:ascii="Arial" w:hAnsi="Arial" w:cs="Arial"/>
                  <w:i/>
                  <w:iCs/>
                  <w:noProof/>
                </w:rPr>
                <w:t xml:space="preserve">Shopping Environment. </w:t>
              </w:r>
              <w:r w:rsidRPr="00AD6AFE">
                <w:rPr>
                  <w:rFonts w:ascii="Arial" w:hAnsi="Arial" w:cs="Arial"/>
                  <w:noProof/>
                </w:rPr>
                <w:t>1st ed. Oxford: Elsevier.</w:t>
              </w:r>
            </w:p>
            <w:p w14:paraId="62A6F670"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Collis, J. &amp; Hussey, R., 2009. </w:t>
              </w:r>
              <w:r w:rsidRPr="00AD6AFE">
                <w:rPr>
                  <w:rFonts w:ascii="Arial" w:hAnsi="Arial" w:cs="Arial"/>
                  <w:i/>
                  <w:iCs/>
                  <w:noProof/>
                </w:rPr>
                <w:t xml:space="preserve">Business Research: a Practical Guide for Undergraduate and Postgraduate Students. </w:t>
              </w:r>
              <w:r w:rsidRPr="00AD6AFE">
                <w:rPr>
                  <w:rFonts w:ascii="Arial" w:hAnsi="Arial" w:cs="Arial"/>
                  <w:noProof/>
                </w:rPr>
                <w:t>3rd ed. Hampshire: Palgrave Macmillan.</w:t>
              </w:r>
            </w:p>
            <w:p w14:paraId="3A4921CC"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Conover, J. F., 1984. Price Effects on Consumer Behavior: A Status Report. </w:t>
              </w:r>
              <w:r w:rsidRPr="00AD6AFE">
                <w:rPr>
                  <w:rFonts w:ascii="Arial" w:hAnsi="Arial" w:cs="Arial"/>
                  <w:i/>
                  <w:iCs/>
                  <w:noProof/>
                </w:rPr>
                <w:t xml:space="preserve">NA-Advances in Consumer Research, </w:t>
              </w:r>
              <w:r w:rsidRPr="00AD6AFE">
                <w:rPr>
                  <w:rFonts w:ascii="Arial" w:hAnsi="Arial" w:cs="Arial"/>
                  <w:noProof/>
                </w:rPr>
                <w:t>Volume 11, pp. 633-635.</w:t>
              </w:r>
            </w:p>
            <w:p w14:paraId="22A2534C"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Daly, J. L., 2002. </w:t>
              </w:r>
              <w:r w:rsidRPr="00AD6AFE">
                <w:rPr>
                  <w:rFonts w:ascii="Arial" w:hAnsi="Arial" w:cs="Arial"/>
                  <w:i/>
                  <w:iCs/>
                  <w:noProof/>
                </w:rPr>
                <w:t xml:space="preserve">Pricing for Profitability: Activity-Based Pricing for Competitive Advantage. </w:t>
              </w:r>
              <w:r w:rsidRPr="00AD6AFE">
                <w:rPr>
                  <w:rFonts w:ascii="Arial" w:hAnsi="Arial" w:cs="Arial"/>
                  <w:noProof/>
                </w:rPr>
                <w:t>New York: John Wiley &amp; Sons.</w:t>
              </w:r>
            </w:p>
            <w:p w14:paraId="4862495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Daniel, J., 2011. </w:t>
              </w:r>
              <w:r w:rsidRPr="00AD6AFE">
                <w:rPr>
                  <w:rFonts w:ascii="Arial" w:hAnsi="Arial" w:cs="Arial"/>
                  <w:i/>
                  <w:iCs/>
                  <w:noProof/>
                </w:rPr>
                <w:t xml:space="preserve">Sampling Essentials: Practical Guidelines for Making Sampling Choices. </w:t>
              </w:r>
              <w:r w:rsidRPr="00AD6AFE">
                <w:rPr>
                  <w:rFonts w:ascii="Arial" w:hAnsi="Arial" w:cs="Arial"/>
                  <w:noProof/>
                </w:rPr>
                <w:t>London: SAGE.</w:t>
              </w:r>
            </w:p>
            <w:p w14:paraId="7DA3D04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Davies, R. &amp; Butler, S., 2016. </w:t>
              </w:r>
              <w:r w:rsidRPr="00AD6AFE">
                <w:rPr>
                  <w:rFonts w:ascii="Arial" w:hAnsi="Arial" w:cs="Arial"/>
                  <w:i/>
                  <w:iCs/>
                  <w:noProof/>
                </w:rPr>
                <w:t xml:space="preserve">Retailer Shares Fall as Asda Signals Supermarket Price Wars.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https://www.theguardian.com/business/2016/jul/06/supermarket-shares-fall-asda-price-cut-warning</w:t>
              </w:r>
              <w:r w:rsidRPr="00AD6AFE">
                <w:rPr>
                  <w:rFonts w:ascii="Arial" w:hAnsi="Arial" w:cs="Arial"/>
                  <w:noProof/>
                </w:rPr>
                <w:br/>
                <w:t>[Accessed 30 November 2016].</w:t>
              </w:r>
            </w:p>
            <w:p w14:paraId="107995C0"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Davis, G. &amp; Pecar, B., 2013. </w:t>
              </w:r>
              <w:r w:rsidRPr="00AD6AFE">
                <w:rPr>
                  <w:rFonts w:ascii="Arial" w:hAnsi="Arial" w:cs="Arial"/>
                  <w:i/>
                  <w:iCs/>
                  <w:noProof/>
                </w:rPr>
                <w:t xml:space="preserve">Business Statistics Using Excel. </w:t>
              </w:r>
              <w:r w:rsidRPr="00AD6AFE">
                <w:rPr>
                  <w:rFonts w:ascii="Arial" w:hAnsi="Arial" w:cs="Arial"/>
                  <w:noProof/>
                </w:rPr>
                <w:t>Oxford: OUP Oxford.</w:t>
              </w:r>
            </w:p>
            <w:p w14:paraId="2372A08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lastRenderedPageBreak/>
                <w:t xml:space="preserve">De Vaus, D., 2014. </w:t>
              </w:r>
              <w:r w:rsidRPr="00AD6AFE">
                <w:rPr>
                  <w:rFonts w:ascii="Arial" w:hAnsi="Arial" w:cs="Arial"/>
                  <w:i/>
                  <w:iCs/>
                  <w:noProof/>
                </w:rPr>
                <w:t xml:space="preserve">Surveys in Social Research. </w:t>
              </w:r>
              <w:r w:rsidRPr="00AD6AFE">
                <w:rPr>
                  <w:rFonts w:ascii="Arial" w:hAnsi="Arial" w:cs="Arial"/>
                  <w:noProof/>
                </w:rPr>
                <w:t>6th ed. Oxon: Routledge.</w:t>
              </w:r>
            </w:p>
            <w:p w14:paraId="7F84E9E0"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Degeratu, A. M., Rangaswamy, A. &amp; Wu, J., 2000. Consumer Choice Behavior in Online and Traditional Supermarkets: The Effects of Brand Name, Price, and Other Search Attributes. </w:t>
              </w:r>
              <w:r w:rsidRPr="00AD6AFE">
                <w:rPr>
                  <w:rFonts w:ascii="Arial" w:hAnsi="Arial" w:cs="Arial"/>
                  <w:i/>
                  <w:iCs/>
                  <w:noProof/>
                </w:rPr>
                <w:t xml:space="preserve">International Journal of Research in Marketing, </w:t>
              </w:r>
              <w:r w:rsidRPr="00AD6AFE">
                <w:rPr>
                  <w:rFonts w:ascii="Arial" w:hAnsi="Arial" w:cs="Arial"/>
                  <w:noProof/>
                </w:rPr>
                <w:t>17(1), pp. 55-78.</w:t>
              </w:r>
            </w:p>
            <w:p w14:paraId="290D353B"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Della Bitta, A. J., Monroe, K. B. &amp; McGinnis, J. M., 1981. Consumer Perceptions of Comparative Price Advertisements. </w:t>
              </w:r>
              <w:r w:rsidRPr="00AD6AFE">
                <w:rPr>
                  <w:rFonts w:ascii="Arial" w:hAnsi="Arial" w:cs="Arial"/>
                  <w:i/>
                  <w:iCs/>
                  <w:noProof/>
                </w:rPr>
                <w:t xml:space="preserve">Journal of Marketing Research , </w:t>
              </w:r>
              <w:r w:rsidRPr="00AD6AFE">
                <w:rPr>
                  <w:rFonts w:ascii="Arial" w:hAnsi="Arial" w:cs="Arial"/>
                  <w:noProof/>
                </w:rPr>
                <w:t>18(4), pp. 416-427.</w:t>
              </w:r>
            </w:p>
            <w:p w14:paraId="7ABFDFD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Dietsch , A. &amp; Gigliotti, L. M., 2014. Does Age Matter? The Influence of Age on Response Rates in a Mixed-Mode Survey. </w:t>
              </w:r>
              <w:r w:rsidRPr="00AD6AFE">
                <w:rPr>
                  <w:rFonts w:ascii="Arial" w:hAnsi="Arial" w:cs="Arial"/>
                  <w:i/>
                  <w:iCs/>
                  <w:noProof/>
                </w:rPr>
                <w:t xml:space="preserve">Human Dimensions of Wildlife: An International Journal, </w:t>
              </w:r>
              <w:r w:rsidRPr="00AD6AFE">
                <w:rPr>
                  <w:rFonts w:ascii="Arial" w:hAnsi="Arial" w:cs="Arial"/>
                  <w:noProof/>
                </w:rPr>
                <w:t>19(3), pp. 280-287.</w:t>
              </w:r>
            </w:p>
            <w:p w14:paraId="2DFB18EB"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Diggines, C. &amp; Wiid, J., 2009. </w:t>
              </w:r>
              <w:r w:rsidRPr="00AD6AFE">
                <w:rPr>
                  <w:rFonts w:ascii="Arial" w:hAnsi="Arial" w:cs="Arial"/>
                  <w:i/>
                  <w:iCs/>
                  <w:noProof/>
                </w:rPr>
                <w:t xml:space="preserve">Marketing Research. </w:t>
              </w:r>
              <w:r w:rsidRPr="00AD6AFE">
                <w:rPr>
                  <w:rFonts w:ascii="Arial" w:hAnsi="Arial" w:cs="Arial"/>
                  <w:noProof/>
                </w:rPr>
                <w:t>Cape Town: Juta and Company Ltd.</w:t>
              </w:r>
            </w:p>
            <w:p w14:paraId="14F7B2BC"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Durmaz, Y. &amp; Taşdemir, A., 2014. A Theoretical Approach to the Influence of Social Class on Consumer Behavior. </w:t>
              </w:r>
              <w:r w:rsidRPr="00AD6AFE">
                <w:rPr>
                  <w:rFonts w:ascii="Arial" w:hAnsi="Arial" w:cs="Arial"/>
                  <w:i/>
                  <w:iCs/>
                  <w:noProof/>
                </w:rPr>
                <w:t xml:space="preserve">American International Journal of Social Science, </w:t>
              </w:r>
              <w:r w:rsidRPr="00AD6AFE">
                <w:rPr>
                  <w:rFonts w:ascii="Arial" w:hAnsi="Arial" w:cs="Arial"/>
                  <w:noProof/>
                </w:rPr>
                <w:t>3(3), pp. 187-191.</w:t>
              </w:r>
            </w:p>
            <w:p w14:paraId="7D90951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Edson Escalas , J. &amp; Bettman, J. R., 2003. You are What They Eat: The Infulence of Reference Groups on Consumers' Connections to Brands.. </w:t>
              </w:r>
              <w:r w:rsidRPr="00AD6AFE">
                <w:rPr>
                  <w:rFonts w:ascii="Arial" w:hAnsi="Arial" w:cs="Arial"/>
                  <w:i/>
                  <w:iCs/>
                  <w:noProof/>
                </w:rPr>
                <w:t xml:space="preserve">Journal of Consumer Psychology, </w:t>
              </w:r>
              <w:r w:rsidRPr="00AD6AFE">
                <w:rPr>
                  <w:rFonts w:ascii="Arial" w:hAnsi="Arial" w:cs="Arial"/>
                  <w:noProof/>
                </w:rPr>
                <w:t>13(3), pp. 339-348.</w:t>
              </w:r>
            </w:p>
            <w:p w14:paraId="2EB44F1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Familmaleki, M., Aghighi, A. &amp; Hamidi, K., 2015. Analyzing the Influence of Sales Promotion on Customer Purchasing Behavior. </w:t>
              </w:r>
              <w:r w:rsidRPr="00AD6AFE">
                <w:rPr>
                  <w:rFonts w:ascii="Arial" w:hAnsi="Arial" w:cs="Arial"/>
                  <w:i/>
                  <w:iCs/>
                  <w:noProof/>
                </w:rPr>
                <w:t xml:space="preserve">International Journal of Economics &amp; Management Sciences, </w:t>
              </w:r>
              <w:r w:rsidRPr="00AD6AFE">
                <w:rPr>
                  <w:rFonts w:ascii="Arial" w:hAnsi="Arial" w:cs="Arial"/>
                  <w:noProof/>
                </w:rPr>
                <w:t>4(4), pp. 1-6.</w:t>
              </w:r>
            </w:p>
            <w:p w14:paraId="564A5CE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Filip , A. &amp; Voinea, L., 2011. Analyzing the Main Changes in New Consumer Buying Behavior During Economic Crisis. </w:t>
              </w:r>
              <w:r w:rsidRPr="00AD6AFE">
                <w:rPr>
                  <w:rFonts w:ascii="Arial" w:hAnsi="Arial" w:cs="Arial"/>
                  <w:i/>
                  <w:iCs/>
                  <w:noProof/>
                </w:rPr>
                <w:t xml:space="preserve">International Journal of Economic Practices and Theories, </w:t>
              </w:r>
              <w:r w:rsidRPr="00AD6AFE">
                <w:rPr>
                  <w:rFonts w:ascii="Arial" w:hAnsi="Arial" w:cs="Arial"/>
                  <w:noProof/>
                </w:rPr>
                <w:t>July, 1(1), pp. 14-19.</w:t>
              </w:r>
            </w:p>
            <w:p w14:paraId="7DDACAF4"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Floyd, J. &amp; Fowler, J., 2014. </w:t>
              </w:r>
              <w:r w:rsidRPr="00AD6AFE">
                <w:rPr>
                  <w:rFonts w:ascii="Arial" w:hAnsi="Arial" w:cs="Arial"/>
                  <w:i/>
                  <w:iCs/>
                  <w:noProof/>
                </w:rPr>
                <w:t xml:space="preserve">Survey Research Methods. </w:t>
              </w:r>
              <w:r w:rsidRPr="00AD6AFE">
                <w:rPr>
                  <w:rFonts w:ascii="Arial" w:hAnsi="Arial" w:cs="Arial"/>
                  <w:noProof/>
                </w:rPr>
                <w:t>5th ed. London: SAGE Publications.</w:t>
              </w:r>
            </w:p>
            <w:p w14:paraId="4DA8E5F4"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Foddy, W., 1993. </w:t>
              </w:r>
              <w:r w:rsidRPr="00AD6AFE">
                <w:rPr>
                  <w:rFonts w:ascii="Arial" w:hAnsi="Arial" w:cs="Arial"/>
                  <w:i/>
                  <w:iCs/>
                  <w:noProof/>
                </w:rPr>
                <w:t xml:space="preserve">Constructing Questions for Interviews and Questionnaires: Theory and Practice in Social Research. </w:t>
              </w:r>
              <w:r w:rsidRPr="00AD6AFE">
                <w:rPr>
                  <w:rFonts w:ascii="Arial" w:hAnsi="Arial" w:cs="Arial"/>
                  <w:noProof/>
                </w:rPr>
                <w:t>Cambridge: Cambridge University Press.</w:t>
              </w:r>
            </w:p>
            <w:p w14:paraId="638AB07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Forzano, L.-A. B. &amp; Gravetter, F. J., 2009. </w:t>
              </w:r>
              <w:r w:rsidRPr="00AD6AFE">
                <w:rPr>
                  <w:rFonts w:ascii="Arial" w:hAnsi="Arial" w:cs="Arial"/>
                  <w:i/>
                  <w:iCs/>
                  <w:noProof/>
                </w:rPr>
                <w:t xml:space="preserve">Research Methods for the Behavioral Sciences. </w:t>
              </w:r>
              <w:r w:rsidRPr="00AD6AFE">
                <w:rPr>
                  <w:rFonts w:ascii="Arial" w:hAnsi="Arial" w:cs="Arial"/>
                  <w:noProof/>
                </w:rPr>
                <w:t>3rd ed. California: Wadsworth, Cengage Learning.</w:t>
              </w:r>
            </w:p>
            <w:p w14:paraId="5AA06B2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Foxall, G. R., 2016. </w:t>
              </w:r>
              <w:r w:rsidRPr="00AD6AFE">
                <w:rPr>
                  <w:rFonts w:ascii="Arial" w:hAnsi="Arial" w:cs="Arial"/>
                  <w:i/>
                  <w:iCs/>
                  <w:noProof/>
                </w:rPr>
                <w:t xml:space="preserve">The Routledge Companion to Consumer Behavior Analysis. </w:t>
              </w:r>
              <w:r w:rsidRPr="00AD6AFE">
                <w:rPr>
                  <w:rFonts w:ascii="Arial" w:hAnsi="Arial" w:cs="Arial"/>
                  <w:noProof/>
                </w:rPr>
                <w:t>Oxon: Routledge.</w:t>
              </w:r>
            </w:p>
            <w:p w14:paraId="573B40D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Gammall, K., 2015. </w:t>
              </w:r>
              <w:r w:rsidRPr="00AD6AFE">
                <w:rPr>
                  <w:rFonts w:ascii="Arial" w:hAnsi="Arial" w:cs="Arial"/>
                  <w:i/>
                  <w:iCs/>
                  <w:noProof/>
                </w:rPr>
                <w:t xml:space="preserve">More UK Shoppers Come to Value the Discounters.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https://www.theguardian.com/money/2015/sep/28/more-uk-shoppers-come-to-</w:t>
              </w:r>
              <w:r w:rsidRPr="00AD6AFE">
                <w:rPr>
                  <w:rFonts w:ascii="Arial" w:hAnsi="Arial" w:cs="Arial"/>
                  <w:noProof/>
                  <w:u w:val="single"/>
                </w:rPr>
                <w:lastRenderedPageBreak/>
                <w:t>value-the-discounters-aldi-lidl</w:t>
              </w:r>
              <w:r w:rsidRPr="00AD6AFE">
                <w:rPr>
                  <w:rFonts w:ascii="Arial" w:hAnsi="Arial" w:cs="Arial"/>
                  <w:noProof/>
                </w:rPr>
                <w:br/>
                <w:t>[Accessed 18 March 2017].</w:t>
              </w:r>
            </w:p>
            <w:p w14:paraId="173315C8"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Gbadamosi, A., 2016. </w:t>
              </w:r>
              <w:r w:rsidRPr="00AD6AFE">
                <w:rPr>
                  <w:rFonts w:ascii="Arial" w:hAnsi="Arial" w:cs="Arial"/>
                  <w:i/>
                  <w:iCs/>
                  <w:noProof/>
                </w:rPr>
                <w:t xml:space="preserve">Handbook of Research on Consumerism and Buying Behavior in Developing Nations. </w:t>
              </w:r>
              <w:r w:rsidRPr="00AD6AFE">
                <w:rPr>
                  <w:rFonts w:ascii="Arial" w:hAnsi="Arial" w:cs="Arial"/>
                  <w:noProof/>
                </w:rPr>
                <w:t>Pennsylvania: IGI Global.</w:t>
              </w:r>
            </w:p>
            <w:p w14:paraId="1DD74A70"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Ghuman, K. &amp; Aswathappa, K., 2010. </w:t>
              </w:r>
              <w:r w:rsidRPr="00AD6AFE">
                <w:rPr>
                  <w:rFonts w:ascii="Arial" w:hAnsi="Arial" w:cs="Arial"/>
                  <w:i/>
                  <w:iCs/>
                  <w:noProof/>
                </w:rPr>
                <w:t xml:space="preserve">Management: Concepts, Practice &amp; Cases. </w:t>
              </w:r>
              <w:r w:rsidRPr="00AD6AFE">
                <w:rPr>
                  <w:rFonts w:ascii="Arial" w:hAnsi="Arial" w:cs="Arial"/>
                  <w:noProof/>
                </w:rPr>
                <w:t>New Delhi: Tata McGraw Hill Education Private Limited.</w:t>
              </w:r>
            </w:p>
            <w:p w14:paraId="674F67AD"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Gilbert, D. G. &amp; Jackaria, N., 2002. The Efficacy of Sales Promotions in UK Supermarkets: A Consumer View. </w:t>
              </w:r>
              <w:r w:rsidRPr="00AD6AFE">
                <w:rPr>
                  <w:rFonts w:ascii="Arial" w:hAnsi="Arial" w:cs="Arial"/>
                  <w:i/>
                  <w:iCs/>
                  <w:noProof/>
                </w:rPr>
                <w:t xml:space="preserve">International Journal of Retail &amp; Distribution Management, </w:t>
              </w:r>
              <w:r w:rsidRPr="00AD6AFE">
                <w:rPr>
                  <w:rFonts w:ascii="Arial" w:hAnsi="Arial" w:cs="Arial"/>
                  <w:noProof/>
                </w:rPr>
                <w:t>30(6), pp. 315-322.</w:t>
              </w:r>
            </w:p>
            <w:p w14:paraId="6C495281"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Gillespie, A., 2001. </w:t>
              </w:r>
              <w:r w:rsidRPr="00AD6AFE">
                <w:rPr>
                  <w:rFonts w:ascii="Arial" w:hAnsi="Arial" w:cs="Arial"/>
                  <w:i/>
                  <w:iCs/>
                  <w:noProof/>
                </w:rPr>
                <w:t xml:space="preserve">Advanced Business Studies Through Diagrams. </w:t>
              </w:r>
              <w:r w:rsidRPr="00AD6AFE">
                <w:rPr>
                  <w:rFonts w:ascii="Arial" w:hAnsi="Arial" w:cs="Arial"/>
                  <w:noProof/>
                </w:rPr>
                <w:t>Oxford: Oxford University Press.</w:t>
              </w:r>
            </w:p>
            <w:p w14:paraId="53EF05F7"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Gladding, N., 2016. </w:t>
              </w:r>
              <w:r w:rsidRPr="00AD6AFE">
                <w:rPr>
                  <w:rFonts w:ascii="Arial" w:hAnsi="Arial" w:cs="Arial"/>
                  <w:i/>
                  <w:iCs/>
                  <w:noProof/>
                </w:rPr>
                <w:t xml:space="preserve">What will the UK Food and Grocery Market Look Like by 2021? Will Everyone be Shopping Online, or will the Local Convenience Store Rule?.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http://www.igd.com/Research/Retail/Five-year-forecast-the-grocery-market-by-2021/</w:t>
              </w:r>
              <w:r w:rsidRPr="00AD6AFE">
                <w:rPr>
                  <w:rFonts w:ascii="Arial" w:hAnsi="Arial" w:cs="Arial"/>
                  <w:noProof/>
                </w:rPr>
                <w:br/>
                <w:t>[Accessed 3 April 2017].</w:t>
              </w:r>
            </w:p>
            <w:p w14:paraId="13C4AC2D"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Grewal, D., Borin, N., Baker, J. &amp; Krishnan, R., 1998. The Effect of Store Name, Brand Name and Price Discounts on Consumers' Evaluations and Purchase Intentions. </w:t>
              </w:r>
              <w:r w:rsidRPr="00AD6AFE">
                <w:rPr>
                  <w:rFonts w:ascii="Arial" w:hAnsi="Arial" w:cs="Arial"/>
                  <w:i/>
                  <w:iCs/>
                  <w:noProof/>
                </w:rPr>
                <w:t xml:space="preserve">Journal of Retailing, </w:t>
              </w:r>
              <w:r w:rsidRPr="00AD6AFE">
                <w:rPr>
                  <w:rFonts w:ascii="Arial" w:hAnsi="Arial" w:cs="Arial"/>
                  <w:noProof/>
                </w:rPr>
                <w:t>74(3), pp. 331-352.</w:t>
              </w:r>
            </w:p>
            <w:p w14:paraId="7B0DECD9"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Gupta, S. &amp; Cooper, L. G., 1992. The Discounting of Discounts and Promotion Thresholds. </w:t>
              </w:r>
              <w:r w:rsidRPr="00AD6AFE">
                <w:rPr>
                  <w:rFonts w:ascii="Arial" w:hAnsi="Arial" w:cs="Arial"/>
                  <w:i/>
                  <w:iCs/>
                  <w:noProof/>
                </w:rPr>
                <w:t xml:space="preserve">Journal of Consumer Research, </w:t>
              </w:r>
              <w:r w:rsidRPr="00AD6AFE">
                <w:rPr>
                  <w:rFonts w:ascii="Arial" w:hAnsi="Arial" w:cs="Arial"/>
                  <w:noProof/>
                </w:rPr>
                <w:t>19(3), pp. 401-411.</w:t>
              </w:r>
            </w:p>
            <w:p w14:paraId="60442B01"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Hill, E. &amp; McCormack, B., 1997. </w:t>
              </w:r>
              <w:r w:rsidRPr="00AD6AFE">
                <w:rPr>
                  <w:rFonts w:ascii="Arial" w:hAnsi="Arial" w:cs="Arial"/>
                  <w:i/>
                  <w:iCs/>
                  <w:noProof/>
                </w:rPr>
                <w:t xml:space="preserve">Conducting a Survey: The SPSS Workbook. </w:t>
              </w:r>
              <w:r w:rsidRPr="00AD6AFE">
                <w:rPr>
                  <w:rFonts w:ascii="Arial" w:hAnsi="Arial" w:cs="Arial"/>
                  <w:noProof/>
                </w:rPr>
                <w:t>Hampshire: Cengage Learning EMEA.</w:t>
              </w:r>
            </w:p>
            <w:p w14:paraId="3232AE0A"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Hofmann, J. &amp; Völckner, F., 2007. The Price-Perceived Quality Relationship: A Meta-Analytic Review and Assessment of its Determinants. </w:t>
              </w:r>
              <w:r w:rsidRPr="00AD6AFE">
                <w:rPr>
                  <w:rFonts w:ascii="Arial" w:hAnsi="Arial" w:cs="Arial"/>
                  <w:i/>
                  <w:iCs/>
                  <w:noProof/>
                </w:rPr>
                <w:t xml:space="preserve">Marketing Letters, </w:t>
              </w:r>
              <w:r w:rsidRPr="00AD6AFE">
                <w:rPr>
                  <w:rFonts w:ascii="Arial" w:hAnsi="Arial" w:cs="Arial"/>
                  <w:noProof/>
                </w:rPr>
                <w:t>18(3), pp. 181-196.</w:t>
              </w:r>
            </w:p>
            <w:p w14:paraId="5D4B85F4"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Hope, K., 2014. </w:t>
              </w:r>
              <w:r w:rsidRPr="00AD6AFE">
                <w:rPr>
                  <w:rFonts w:ascii="Arial" w:hAnsi="Arial" w:cs="Arial"/>
                  <w:i/>
                  <w:iCs/>
                  <w:noProof/>
                </w:rPr>
                <w:t xml:space="preserve">The Death of the Weekly Supermarket Shop.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http://www.bbc.co.uk/news/business-29442383</w:t>
              </w:r>
              <w:r w:rsidRPr="00AD6AFE">
                <w:rPr>
                  <w:rFonts w:ascii="Arial" w:hAnsi="Arial" w:cs="Arial"/>
                  <w:noProof/>
                </w:rPr>
                <w:br/>
                <w:t>[Accessed 18 March 2017].</w:t>
              </w:r>
            </w:p>
            <w:p w14:paraId="355ED70E"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Hope, K., 2015. </w:t>
              </w:r>
              <w:r w:rsidRPr="00AD6AFE">
                <w:rPr>
                  <w:rFonts w:ascii="Arial" w:hAnsi="Arial" w:cs="Arial"/>
                  <w:i/>
                  <w:iCs/>
                  <w:noProof/>
                </w:rPr>
                <w:t xml:space="preserve">The Unstoppable Rise of the Discounters.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http://www.bbc.co.uk/news/business-33155628</w:t>
              </w:r>
              <w:r w:rsidRPr="00AD6AFE">
                <w:rPr>
                  <w:rFonts w:ascii="Arial" w:hAnsi="Arial" w:cs="Arial"/>
                  <w:noProof/>
                </w:rPr>
                <w:br/>
                <w:t>[Accessed 11 March 2017].</w:t>
              </w:r>
            </w:p>
            <w:p w14:paraId="126CFFC4"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lastRenderedPageBreak/>
                <w:t xml:space="preserve">Hundley, V. &amp; Van Teijlingen, E. R., 2001. </w:t>
              </w:r>
              <w:r w:rsidRPr="00AD6AFE">
                <w:rPr>
                  <w:rFonts w:ascii="Arial" w:hAnsi="Arial" w:cs="Arial"/>
                  <w:i/>
                  <w:iCs/>
                  <w:noProof/>
                </w:rPr>
                <w:t xml:space="preserve">Social Research Update: The Importance of Pilot Studies.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http://sru.soc.surrey.ac.uk/SRU35.html</w:t>
              </w:r>
              <w:r w:rsidRPr="00AD6AFE">
                <w:rPr>
                  <w:rFonts w:ascii="Arial" w:hAnsi="Arial" w:cs="Arial"/>
                  <w:noProof/>
                </w:rPr>
                <w:br/>
                <w:t>[Accessed 2 January 2017].</w:t>
              </w:r>
            </w:p>
            <w:p w14:paraId="7A9CC73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Hyde, D., 2015. </w:t>
              </w:r>
              <w:r w:rsidRPr="00AD6AFE">
                <w:rPr>
                  <w:rFonts w:ascii="Arial" w:hAnsi="Arial" w:cs="Arial"/>
                  <w:i/>
                  <w:iCs/>
                  <w:noProof/>
                </w:rPr>
                <w:t xml:space="preserve">One in Three Aldi and Lidl Shoppers is 'Upper or Middle Class'.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http://www.telegraph.co.uk/news/shopping-and-consumer-news/11473701/One-in-three-Aldi-and-Lidl-shoppers-is-upper-or-middle-class.html</w:t>
              </w:r>
              <w:r w:rsidRPr="00AD6AFE">
                <w:rPr>
                  <w:rFonts w:ascii="Arial" w:hAnsi="Arial" w:cs="Arial"/>
                  <w:noProof/>
                </w:rPr>
                <w:br/>
                <w:t>[Accessed 13 March 2017].</w:t>
              </w:r>
            </w:p>
            <w:p w14:paraId="6B93479E"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Jain, A. K. &amp; Jain, P., 2009. </w:t>
              </w:r>
              <w:r w:rsidRPr="00AD6AFE">
                <w:rPr>
                  <w:rFonts w:ascii="Arial" w:hAnsi="Arial" w:cs="Arial"/>
                  <w:i/>
                  <w:iCs/>
                  <w:noProof/>
                </w:rPr>
                <w:t xml:space="preserve">Principles of Marketing. </w:t>
              </w:r>
              <w:r w:rsidRPr="00AD6AFE">
                <w:rPr>
                  <w:rFonts w:ascii="Arial" w:hAnsi="Arial" w:cs="Arial"/>
                  <w:noProof/>
                </w:rPr>
                <w:t>New Delhi: V.K. (India) Enterprises.</w:t>
              </w:r>
            </w:p>
            <w:p w14:paraId="0C2F72E9"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Jankowicz, A. D., 1997. </w:t>
              </w:r>
              <w:r w:rsidRPr="00AD6AFE">
                <w:rPr>
                  <w:rFonts w:ascii="Arial" w:hAnsi="Arial" w:cs="Arial"/>
                  <w:i/>
                  <w:iCs/>
                  <w:noProof/>
                </w:rPr>
                <w:t xml:space="preserve">Business Research Projects. </w:t>
              </w:r>
              <w:r w:rsidRPr="00AD6AFE">
                <w:rPr>
                  <w:rFonts w:ascii="Arial" w:hAnsi="Arial" w:cs="Arial"/>
                  <w:noProof/>
                </w:rPr>
                <w:t>2nd ed. Cleveland: International Thomson Business Press.</w:t>
              </w:r>
            </w:p>
            <w:p w14:paraId="1358078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Kandasamy, C., 2014. Impact of Customer Brand Perceived Quality on Buying Intention of Durable Products - A Customers View. </w:t>
              </w:r>
              <w:r w:rsidRPr="00AD6AFE">
                <w:rPr>
                  <w:rFonts w:ascii="Arial" w:hAnsi="Arial" w:cs="Arial"/>
                  <w:i/>
                  <w:iCs/>
                  <w:noProof/>
                </w:rPr>
                <w:t xml:space="preserve">International Journal of Management and Social Science Research Review, </w:t>
              </w:r>
              <w:r w:rsidRPr="00AD6AFE">
                <w:rPr>
                  <w:rFonts w:ascii="Arial" w:hAnsi="Arial" w:cs="Arial"/>
                  <w:noProof/>
                </w:rPr>
                <w:t>1(3), pp. 1-5.</w:t>
              </w:r>
            </w:p>
            <w:p w14:paraId="33255FF8"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Kitchen, P. J. &amp; Proctor, T., 2001. </w:t>
              </w:r>
              <w:r w:rsidRPr="00AD6AFE">
                <w:rPr>
                  <w:rFonts w:ascii="Arial" w:hAnsi="Arial" w:cs="Arial"/>
                  <w:i/>
                  <w:iCs/>
                  <w:noProof/>
                </w:rPr>
                <w:t xml:space="preserve">The Informed Student Guide to Marketing. </w:t>
              </w:r>
              <w:r w:rsidRPr="00AD6AFE">
                <w:rPr>
                  <w:rFonts w:ascii="Arial" w:hAnsi="Arial" w:cs="Arial"/>
                  <w:noProof/>
                </w:rPr>
                <w:t>1st ed. Cornwall: Thomson Learning.</w:t>
              </w:r>
            </w:p>
            <w:p w14:paraId="3BDF8117"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Klapdor, S., 2013. </w:t>
              </w:r>
              <w:r w:rsidRPr="00AD6AFE">
                <w:rPr>
                  <w:rFonts w:ascii="Arial" w:hAnsi="Arial" w:cs="Arial"/>
                  <w:i/>
                  <w:iCs/>
                  <w:noProof/>
                </w:rPr>
                <w:t xml:space="preserve">Effectiveness of Online Marketing Campaigns: An Investigation into Online Multichannel and Search Engine Advertising. </w:t>
              </w:r>
              <w:r w:rsidRPr="00AD6AFE">
                <w:rPr>
                  <w:rFonts w:ascii="Arial" w:hAnsi="Arial" w:cs="Arial"/>
                  <w:noProof/>
                </w:rPr>
                <w:t>Munich: Springer Science &amp; Business Media.</w:t>
              </w:r>
            </w:p>
            <w:p w14:paraId="08681A9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Kumar, P., 2010. </w:t>
              </w:r>
              <w:r w:rsidRPr="00AD6AFE">
                <w:rPr>
                  <w:rFonts w:ascii="Arial" w:hAnsi="Arial" w:cs="Arial"/>
                  <w:i/>
                  <w:iCs/>
                  <w:noProof/>
                </w:rPr>
                <w:t xml:space="preserve">Marketing of Hospitality and Tourism Services. </w:t>
              </w:r>
              <w:r w:rsidRPr="00AD6AFE">
                <w:rPr>
                  <w:rFonts w:ascii="Arial" w:hAnsi="Arial" w:cs="Arial"/>
                  <w:noProof/>
                </w:rPr>
                <w:t>New Delhi: Tata McGraw Hill Education Private Limited.</w:t>
              </w:r>
            </w:p>
            <w:p w14:paraId="1CD0AE0F"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Kurtz, D. L. &amp; Boone, L. E., 2011. </w:t>
              </w:r>
              <w:r w:rsidRPr="00AD6AFE">
                <w:rPr>
                  <w:rFonts w:ascii="Arial" w:hAnsi="Arial" w:cs="Arial"/>
                  <w:i/>
                  <w:iCs/>
                  <w:noProof/>
                </w:rPr>
                <w:t xml:space="preserve">Contemporary Business. </w:t>
              </w:r>
              <w:r w:rsidRPr="00AD6AFE">
                <w:rPr>
                  <w:rFonts w:ascii="Arial" w:hAnsi="Arial" w:cs="Arial"/>
                  <w:noProof/>
                </w:rPr>
                <w:t>13th ed. Massachusetts: John Wiley &amp; Sons.</w:t>
              </w:r>
            </w:p>
            <w:p w14:paraId="0CB2267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Lamb, C. W., Hair, J. F. &amp; McDaniel, C., 2009. </w:t>
              </w:r>
              <w:r w:rsidRPr="00AD6AFE">
                <w:rPr>
                  <w:rFonts w:ascii="Arial" w:hAnsi="Arial" w:cs="Arial"/>
                  <w:i/>
                  <w:iCs/>
                  <w:noProof/>
                </w:rPr>
                <w:t xml:space="preserve">Essentials of Marketing. </w:t>
              </w:r>
              <w:r w:rsidRPr="00AD6AFE">
                <w:rPr>
                  <w:rFonts w:ascii="Arial" w:hAnsi="Arial" w:cs="Arial"/>
                  <w:noProof/>
                </w:rPr>
                <w:t>6th ed. Ohio: South-Western Cengage Learning.</w:t>
              </w:r>
            </w:p>
            <w:p w14:paraId="297A020A"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Lambin, J.-J., Chumpitaz, R. &amp; Schuiling, I., 2007. </w:t>
              </w:r>
              <w:r w:rsidRPr="00AD6AFE">
                <w:rPr>
                  <w:rFonts w:ascii="Arial" w:hAnsi="Arial" w:cs="Arial"/>
                  <w:i/>
                  <w:iCs/>
                  <w:noProof/>
                </w:rPr>
                <w:t xml:space="preserve">Market-Driven Management: Strategic and Operational Marketing. </w:t>
              </w:r>
              <w:r w:rsidRPr="00AD6AFE">
                <w:rPr>
                  <w:rFonts w:ascii="Arial" w:hAnsi="Arial" w:cs="Arial"/>
                  <w:noProof/>
                </w:rPr>
                <w:t>2nd ed. New York: Palgrave Macmillan.</w:t>
              </w:r>
            </w:p>
            <w:p w14:paraId="48AD0190"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Lancaster, G., Massingham, L. &amp; Ashford, R., 2002. </w:t>
              </w:r>
              <w:r w:rsidRPr="00AD6AFE">
                <w:rPr>
                  <w:rFonts w:ascii="Arial" w:hAnsi="Arial" w:cs="Arial"/>
                  <w:i/>
                  <w:iCs/>
                  <w:noProof/>
                </w:rPr>
                <w:t xml:space="preserve">Essentials of Marketing. </w:t>
              </w:r>
              <w:r w:rsidRPr="00AD6AFE">
                <w:rPr>
                  <w:rFonts w:ascii="Arial" w:hAnsi="Arial" w:cs="Arial"/>
                  <w:noProof/>
                </w:rPr>
                <w:t>4th ed. Berkshire: McGraw Hill.</w:t>
              </w:r>
            </w:p>
            <w:p w14:paraId="3021D98A"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Lantos, G. P., 2015. </w:t>
              </w:r>
              <w:r w:rsidRPr="00AD6AFE">
                <w:rPr>
                  <w:rFonts w:ascii="Arial" w:hAnsi="Arial" w:cs="Arial"/>
                  <w:i/>
                  <w:iCs/>
                  <w:noProof/>
                </w:rPr>
                <w:t xml:space="preserve">Consumer Behavior in Action: Real-life Applications for Marketing Managers. </w:t>
              </w:r>
              <w:r w:rsidRPr="00AD6AFE">
                <w:rPr>
                  <w:rFonts w:ascii="Arial" w:hAnsi="Arial" w:cs="Arial"/>
                  <w:noProof/>
                </w:rPr>
                <w:t>New York: Routledge.</w:t>
              </w:r>
            </w:p>
            <w:p w14:paraId="1DA3500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lastRenderedPageBreak/>
                <w:t xml:space="preserve">Lidl, 2016. </w:t>
              </w:r>
              <w:r w:rsidRPr="00AD6AFE">
                <w:rPr>
                  <w:rFonts w:ascii="Arial" w:hAnsi="Arial" w:cs="Arial"/>
                  <w:i/>
                  <w:iCs/>
                  <w:noProof/>
                </w:rPr>
                <w:t xml:space="preserve">Deluxe.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http://www.lidl.co.uk/en/10779.htm</w:t>
              </w:r>
              <w:r w:rsidRPr="00AD6AFE">
                <w:rPr>
                  <w:rFonts w:ascii="Arial" w:hAnsi="Arial" w:cs="Arial"/>
                  <w:noProof/>
                </w:rPr>
                <w:br/>
                <w:t>[Accessed 22 November 2016].</w:t>
              </w:r>
            </w:p>
            <w:p w14:paraId="1D414481"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Madaan, K. V. S., 2009. </w:t>
              </w:r>
              <w:r w:rsidRPr="00AD6AFE">
                <w:rPr>
                  <w:rFonts w:ascii="Arial" w:hAnsi="Arial" w:cs="Arial"/>
                  <w:i/>
                  <w:iCs/>
                  <w:noProof/>
                </w:rPr>
                <w:t xml:space="preserve">Fundementals of Retailing. </w:t>
              </w:r>
              <w:r w:rsidRPr="00AD6AFE">
                <w:rPr>
                  <w:rFonts w:ascii="Arial" w:hAnsi="Arial" w:cs="Arial"/>
                  <w:noProof/>
                </w:rPr>
                <w:t>New Delhi: Tata McGraw Hill .</w:t>
              </w:r>
            </w:p>
            <w:p w14:paraId="6BEDD24A"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Madu, C. N., 2003. </w:t>
              </w:r>
              <w:r w:rsidRPr="00AD6AFE">
                <w:rPr>
                  <w:rFonts w:ascii="Arial" w:hAnsi="Arial" w:cs="Arial"/>
                  <w:i/>
                  <w:iCs/>
                  <w:noProof/>
                </w:rPr>
                <w:t xml:space="preserve">Statistics as Easy as One, Two, Three with Microsoft Excel for Windows. </w:t>
              </w:r>
              <w:r w:rsidRPr="00AD6AFE">
                <w:rPr>
                  <w:rFonts w:ascii="Arial" w:hAnsi="Arial" w:cs="Arial"/>
                  <w:noProof/>
                </w:rPr>
                <w:t>New York: Chi Publishers Inc.</w:t>
              </w:r>
            </w:p>
            <w:p w14:paraId="1DA9616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Manu, I. O. et al., 2011. </w:t>
              </w:r>
              <w:r w:rsidRPr="00AD6AFE">
                <w:rPr>
                  <w:rFonts w:ascii="Arial" w:hAnsi="Arial" w:cs="Arial"/>
                  <w:i/>
                  <w:iCs/>
                  <w:noProof/>
                </w:rPr>
                <w:t xml:space="preserve">Pricing and its Effects on Consumer Buyer Behaviour.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http://ir.csuc.edu.gh:8080/xmlui/bitstream/handle/123456789/109/PRICING.pdf?sequence=1</w:t>
              </w:r>
              <w:r w:rsidRPr="00AD6AFE">
                <w:rPr>
                  <w:rFonts w:ascii="Arial" w:hAnsi="Arial" w:cs="Arial"/>
                  <w:noProof/>
                </w:rPr>
                <w:br/>
                <w:t>[Accessed 22 November 2016].</w:t>
              </w:r>
            </w:p>
            <w:p w14:paraId="0609DA3A"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Marshall, G. W. &amp; Johnston, M. W., 2013. </w:t>
              </w:r>
              <w:r w:rsidRPr="00AD6AFE">
                <w:rPr>
                  <w:rFonts w:ascii="Arial" w:hAnsi="Arial" w:cs="Arial"/>
                  <w:i/>
                  <w:iCs/>
                  <w:noProof/>
                </w:rPr>
                <w:t xml:space="preserve">Sales Force Management: Leadership, Innovation, Technology. </w:t>
              </w:r>
              <w:r w:rsidRPr="00AD6AFE">
                <w:rPr>
                  <w:rFonts w:ascii="Arial" w:hAnsi="Arial" w:cs="Arial"/>
                  <w:noProof/>
                </w:rPr>
                <w:t>11th ed. Oxon: Routledge.</w:t>
              </w:r>
            </w:p>
            <w:p w14:paraId="43058C9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Mathur, A. &amp; Evans, J. R., 2006. The Value of Online Surveys. </w:t>
              </w:r>
              <w:r w:rsidRPr="00AD6AFE">
                <w:rPr>
                  <w:rFonts w:ascii="Arial" w:hAnsi="Arial" w:cs="Arial"/>
                  <w:i/>
                  <w:iCs/>
                  <w:noProof/>
                </w:rPr>
                <w:t xml:space="preserve">Internet Research, </w:t>
              </w:r>
              <w:r w:rsidRPr="00AD6AFE">
                <w:rPr>
                  <w:rFonts w:ascii="Arial" w:hAnsi="Arial" w:cs="Arial"/>
                  <w:noProof/>
                </w:rPr>
                <w:t>15(2), pp. 195-219.</w:t>
              </w:r>
            </w:p>
            <w:p w14:paraId="46EEFBBB"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Mathur, A., Sherman, E. &amp; Smith, R. B., 1997. Store Environment and Consumer Purchase Behavior: Mediating Role of Consumer Emotion. </w:t>
              </w:r>
              <w:r w:rsidRPr="00AD6AFE">
                <w:rPr>
                  <w:rFonts w:ascii="Arial" w:hAnsi="Arial" w:cs="Arial"/>
                  <w:i/>
                  <w:iCs/>
                  <w:noProof/>
                </w:rPr>
                <w:t xml:space="preserve">Psychology &amp; Marketing, </w:t>
              </w:r>
              <w:r w:rsidRPr="00AD6AFE">
                <w:rPr>
                  <w:rFonts w:ascii="Arial" w:hAnsi="Arial" w:cs="Arial"/>
                  <w:noProof/>
                </w:rPr>
                <w:t>14(4), pp. 361-378.</w:t>
              </w:r>
            </w:p>
            <w:p w14:paraId="593C195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McDaniel, C., Lamb, C. W. &amp; Hair, J. F., 2013. </w:t>
              </w:r>
              <w:r w:rsidRPr="00AD6AFE">
                <w:rPr>
                  <w:rFonts w:ascii="Arial" w:hAnsi="Arial" w:cs="Arial"/>
                  <w:i/>
                  <w:iCs/>
                  <w:noProof/>
                </w:rPr>
                <w:t xml:space="preserve">Marketing. </w:t>
              </w:r>
              <w:r w:rsidRPr="00AD6AFE">
                <w:rPr>
                  <w:rFonts w:ascii="Arial" w:hAnsi="Arial" w:cs="Arial"/>
                  <w:noProof/>
                </w:rPr>
                <w:t>12th ed. Ohio: Cengage Learning.</w:t>
              </w:r>
            </w:p>
            <w:p w14:paraId="71A4E15D"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Mentzer, J. T., 2001. </w:t>
              </w:r>
              <w:r w:rsidRPr="00AD6AFE">
                <w:rPr>
                  <w:rFonts w:ascii="Arial" w:hAnsi="Arial" w:cs="Arial"/>
                  <w:i/>
                  <w:iCs/>
                  <w:noProof/>
                </w:rPr>
                <w:t xml:space="preserve">Supply Chain Management. </w:t>
              </w:r>
              <w:r w:rsidRPr="00AD6AFE">
                <w:rPr>
                  <w:rFonts w:ascii="Arial" w:hAnsi="Arial" w:cs="Arial"/>
                  <w:noProof/>
                </w:rPr>
                <w:t>London: SAGE Publications Ltd.</w:t>
              </w:r>
            </w:p>
            <w:p w14:paraId="5D66A6EB"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Money Saving Expert, 2017. </w:t>
              </w:r>
              <w:r w:rsidRPr="00AD6AFE">
                <w:rPr>
                  <w:rFonts w:ascii="Arial" w:hAnsi="Arial" w:cs="Arial"/>
                  <w:i/>
                  <w:iCs/>
                  <w:noProof/>
                </w:rPr>
                <w:t xml:space="preserve">Cheap Online Shopping.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http://www.moneysavingexpert.com/shopping/cheap-online-shopping-shopbots</w:t>
              </w:r>
              <w:r w:rsidRPr="00AD6AFE">
                <w:rPr>
                  <w:rFonts w:ascii="Arial" w:hAnsi="Arial" w:cs="Arial"/>
                  <w:noProof/>
                </w:rPr>
                <w:br/>
                <w:t>[Accessed 20 March 2017].</w:t>
              </w:r>
            </w:p>
            <w:p w14:paraId="461E623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Monroe, K. B. &amp; Rao, A. R., 1989. The Effect of Price, Brand Name, and Store Name on Buyers' Perceptions of Product Quality: An Integrative Review. </w:t>
              </w:r>
              <w:r w:rsidRPr="00AD6AFE">
                <w:rPr>
                  <w:rFonts w:ascii="Arial" w:hAnsi="Arial" w:cs="Arial"/>
                  <w:i/>
                  <w:iCs/>
                  <w:noProof/>
                </w:rPr>
                <w:t xml:space="preserve">Journal of Marketing Research, </w:t>
              </w:r>
              <w:r w:rsidRPr="00AD6AFE">
                <w:rPr>
                  <w:rFonts w:ascii="Arial" w:hAnsi="Arial" w:cs="Arial"/>
                  <w:noProof/>
                </w:rPr>
                <w:t>26(3), pp. 351-357.</w:t>
              </w:r>
            </w:p>
            <w:p w14:paraId="16AA671E"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Monster, 2017. </w:t>
              </w:r>
              <w:r w:rsidRPr="00AD6AFE">
                <w:rPr>
                  <w:rFonts w:ascii="Arial" w:hAnsi="Arial" w:cs="Arial"/>
                  <w:i/>
                  <w:iCs/>
                  <w:noProof/>
                </w:rPr>
                <w:t xml:space="preserve">Average Salary Information for the UK.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https://www.monster.co.uk/career-advice/article/uk-average-salary-graphs</w:t>
              </w:r>
              <w:r w:rsidRPr="00AD6AFE">
                <w:rPr>
                  <w:rFonts w:ascii="Arial" w:hAnsi="Arial" w:cs="Arial"/>
                  <w:noProof/>
                </w:rPr>
                <w:br/>
                <w:t>[Accessed 2 March 2017].</w:t>
              </w:r>
            </w:p>
            <w:p w14:paraId="2242B7E7"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Moskowitz, H., Galanter, E. &amp; Silcher, M., 2011. </w:t>
              </w:r>
              <w:r w:rsidRPr="00AD6AFE">
                <w:rPr>
                  <w:rFonts w:ascii="Arial" w:hAnsi="Arial" w:cs="Arial"/>
                  <w:i/>
                  <w:iCs/>
                  <w:noProof/>
                </w:rPr>
                <w:t xml:space="preserve">People, Preferences and Prices: Sequencing the Economic Genome of the Consumer Mind. </w:t>
              </w:r>
              <w:r w:rsidRPr="00AD6AFE">
                <w:rPr>
                  <w:rFonts w:ascii="Arial" w:hAnsi="Arial" w:cs="Arial"/>
                  <w:noProof/>
                </w:rPr>
                <w:t>s.l.:Bentham Science Publishers.</w:t>
              </w:r>
            </w:p>
            <w:p w14:paraId="7495CFC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lastRenderedPageBreak/>
                <w:t xml:space="preserve">Mughal, A., Mehmood, A., Mohi-ud-deen, A. &amp; Ahmad, B., 2014. The Impact of Promotional Tools on Consumer Buying Behavior: A Study from Pakistan. </w:t>
              </w:r>
              <w:r w:rsidRPr="00AD6AFE">
                <w:rPr>
                  <w:rFonts w:ascii="Arial" w:hAnsi="Arial" w:cs="Arial"/>
                  <w:i/>
                  <w:iCs/>
                  <w:noProof/>
                </w:rPr>
                <w:t xml:space="preserve">Journal of Public Administration and Governance, </w:t>
              </w:r>
              <w:r w:rsidRPr="00AD6AFE">
                <w:rPr>
                  <w:rFonts w:ascii="Arial" w:hAnsi="Arial" w:cs="Arial"/>
                  <w:noProof/>
                </w:rPr>
                <w:t>4(3), pp. 402-414.</w:t>
              </w:r>
            </w:p>
            <w:p w14:paraId="32506A8B"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National Audit Office, 2001. </w:t>
              </w:r>
              <w:r w:rsidRPr="00AD6AFE">
                <w:rPr>
                  <w:rFonts w:ascii="Arial" w:hAnsi="Arial" w:cs="Arial"/>
                  <w:i/>
                  <w:iCs/>
                  <w:noProof/>
                </w:rPr>
                <w:t xml:space="preserve">Sampling Guide, </w:t>
              </w:r>
              <w:r w:rsidRPr="00AD6AFE">
                <w:rPr>
                  <w:rFonts w:ascii="Arial" w:hAnsi="Arial" w:cs="Arial"/>
                  <w:noProof/>
                </w:rPr>
                <w:t>London: National Audit Office Statistical and Technical Team.</w:t>
              </w:r>
            </w:p>
            <w:p w14:paraId="52143654"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Newman, I. &amp; Benz, C. R., 1998. </w:t>
              </w:r>
              <w:r w:rsidRPr="00AD6AFE">
                <w:rPr>
                  <w:rFonts w:ascii="Arial" w:hAnsi="Arial" w:cs="Arial"/>
                  <w:i/>
                  <w:iCs/>
                  <w:noProof/>
                </w:rPr>
                <w:t xml:space="preserve">Qualitative-quantitative Research Methodology: Exploring the Interactive Continuum. </w:t>
              </w:r>
              <w:r w:rsidRPr="00AD6AFE">
                <w:rPr>
                  <w:rFonts w:ascii="Arial" w:hAnsi="Arial" w:cs="Arial"/>
                  <w:noProof/>
                </w:rPr>
                <w:t>Illinois: SIU Press.</w:t>
              </w:r>
            </w:p>
            <w:p w14:paraId="6C751A91"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Onwuegbuzie, A. J. &amp; Johnson, R. B., 2004. Mixed Methods Research: A Research Paradigm Whose Time Has Come. </w:t>
              </w:r>
              <w:r w:rsidRPr="00AD6AFE">
                <w:rPr>
                  <w:rFonts w:ascii="Arial" w:hAnsi="Arial" w:cs="Arial"/>
                  <w:i/>
                  <w:iCs/>
                  <w:noProof/>
                </w:rPr>
                <w:t xml:space="preserve">American Educational Research Association, </w:t>
              </w:r>
              <w:r w:rsidRPr="00AD6AFE">
                <w:rPr>
                  <w:rFonts w:ascii="Arial" w:hAnsi="Arial" w:cs="Arial"/>
                  <w:noProof/>
                </w:rPr>
                <w:t>33(7), pp. 14-26.</w:t>
              </w:r>
            </w:p>
            <w:p w14:paraId="638915A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Paladino, A., O'Cass, A., Schiffman, L. &amp; Carlson, J., 2013. </w:t>
              </w:r>
              <w:r w:rsidRPr="00AD6AFE">
                <w:rPr>
                  <w:rFonts w:ascii="Arial" w:hAnsi="Arial" w:cs="Arial"/>
                  <w:i/>
                  <w:iCs/>
                  <w:noProof/>
                </w:rPr>
                <w:t xml:space="preserve">Consumer Behaviour. </w:t>
              </w:r>
              <w:r w:rsidRPr="00AD6AFE">
                <w:rPr>
                  <w:rFonts w:ascii="Arial" w:hAnsi="Arial" w:cs="Arial"/>
                  <w:noProof/>
                </w:rPr>
                <w:t>6th ed. New South Wales: Pearson Higher Education .</w:t>
              </w:r>
            </w:p>
            <w:p w14:paraId="1D106D94"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Pawar, M. S., 2004. </w:t>
              </w:r>
              <w:r w:rsidRPr="00AD6AFE">
                <w:rPr>
                  <w:rFonts w:ascii="Arial" w:hAnsi="Arial" w:cs="Arial"/>
                  <w:i/>
                  <w:iCs/>
                  <w:noProof/>
                </w:rPr>
                <w:t xml:space="preserve">Data Collecting Methods and Experiences: A Guide for Social Researchers. </w:t>
              </w:r>
              <w:r w:rsidRPr="00AD6AFE">
                <w:rPr>
                  <w:rFonts w:ascii="Arial" w:hAnsi="Arial" w:cs="Arial"/>
                  <w:noProof/>
                </w:rPr>
                <w:t>Illinois: New Dawn Press Inc.</w:t>
              </w:r>
            </w:p>
            <w:p w14:paraId="1A488C4D"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Planet Retail Limited, 2016. </w:t>
              </w:r>
              <w:r w:rsidRPr="00AD6AFE">
                <w:rPr>
                  <w:rFonts w:ascii="Arial" w:hAnsi="Arial" w:cs="Arial"/>
                  <w:i/>
                  <w:iCs/>
                  <w:noProof/>
                </w:rPr>
                <w:t xml:space="preserve">UK Discount Pricing Strategies Optimising Operational, Merchandising and Promotional Plans, </w:t>
              </w:r>
              <w:r w:rsidRPr="00AD6AFE">
                <w:rPr>
                  <w:rFonts w:ascii="Arial" w:hAnsi="Arial" w:cs="Arial"/>
                  <w:noProof/>
                </w:rPr>
                <w:t>London: PlanetRetail.</w:t>
              </w:r>
            </w:p>
            <w:p w14:paraId="6C3B2F0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Polit, D. F., Beck, C. T. &amp; Hungler, B. P., 2001. </w:t>
              </w:r>
              <w:r w:rsidRPr="00AD6AFE">
                <w:rPr>
                  <w:rFonts w:ascii="Arial" w:hAnsi="Arial" w:cs="Arial"/>
                  <w:i/>
                  <w:iCs/>
                  <w:noProof/>
                </w:rPr>
                <w:t xml:space="preserve">Essentials of Nursing Research: Methods, Appraisal, and Utilization. </w:t>
              </w:r>
              <w:r w:rsidRPr="00AD6AFE">
                <w:rPr>
                  <w:rFonts w:ascii="Arial" w:hAnsi="Arial" w:cs="Arial"/>
                  <w:noProof/>
                </w:rPr>
                <w:t>5th ed. Philadelphia: Lippincott.</w:t>
              </w:r>
            </w:p>
            <w:p w14:paraId="3587FD34"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Pradhan, S., 2009. </w:t>
              </w:r>
              <w:r w:rsidRPr="00AD6AFE">
                <w:rPr>
                  <w:rFonts w:ascii="Arial" w:hAnsi="Arial" w:cs="Arial"/>
                  <w:i/>
                  <w:iCs/>
                  <w:noProof/>
                </w:rPr>
                <w:t xml:space="preserve">Retailing Management: Text and Cases. </w:t>
              </w:r>
              <w:r w:rsidRPr="00AD6AFE">
                <w:rPr>
                  <w:rFonts w:ascii="Arial" w:hAnsi="Arial" w:cs="Arial"/>
                  <w:noProof/>
                </w:rPr>
                <w:t>3rd ed. New Delhi: Tata McGraw-Hill.</w:t>
              </w:r>
            </w:p>
            <w:p w14:paraId="3D098FD4"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Pride, W. &amp; Ferrell, O. C., 2006. </w:t>
              </w:r>
              <w:r w:rsidRPr="00AD6AFE">
                <w:rPr>
                  <w:rFonts w:ascii="Arial" w:hAnsi="Arial" w:cs="Arial"/>
                  <w:i/>
                  <w:iCs/>
                  <w:noProof/>
                </w:rPr>
                <w:t xml:space="preserve">Marketing: Concepts and Strategies. </w:t>
              </w:r>
              <w:r w:rsidRPr="00AD6AFE">
                <w:rPr>
                  <w:rFonts w:ascii="Arial" w:hAnsi="Arial" w:cs="Arial"/>
                  <w:noProof/>
                </w:rPr>
                <w:t>Boston: Houghton Mifflin Company.</w:t>
              </w:r>
            </w:p>
            <w:p w14:paraId="32DF8CFC"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Pride, W. M. &amp; Ferrell, O. C., 2008. </w:t>
              </w:r>
              <w:r w:rsidRPr="00AD6AFE">
                <w:rPr>
                  <w:rFonts w:ascii="Arial" w:hAnsi="Arial" w:cs="Arial"/>
                  <w:i/>
                  <w:iCs/>
                  <w:noProof/>
                </w:rPr>
                <w:t xml:space="preserve">Marketing. </w:t>
              </w:r>
              <w:r w:rsidRPr="00AD6AFE">
                <w:rPr>
                  <w:rFonts w:ascii="Arial" w:hAnsi="Arial" w:cs="Arial"/>
                  <w:noProof/>
                </w:rPr>
                <w:t>Ohio: Cengage Learning.</w:t>
              </w:r>
            </w:p>
            <w:p w14:paraId="453078A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Rani, P., 2014. Factors Influencing Consumer Behaviour. </w:t>
              </w:r>
              <w:r w:rsidRPr="00AD6AFE">
                <w:rPr>
                  <w:rFonts w:ascii="Arial" w:hAnsi="Arial" w:cs="Arial"/>
                  <w:i/>
                  <w:iCs/>
                  <w:noProof/>
                </w:rPr>
                <w:t xml:space="preserve">International Journal of Current Research and Academic Review, 2(9), pp.52-61., </w:t>
              </w:r>
              <w:r w:rsidRPr="00AD6AFE">
                <w:rPr>
                  <w:rFonts w:ascii="Arial" w:hAnsi="Arial" w:cs="Arial"/>
                  <w:noProof/>
                </w:rPr>
                <w:t>2(9), pp. 52-61.</w:t>
              </w:r>
            </w:p>
            <w:p w14:paraId="6F90DDED"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Rao, V. R., 2009. </w:t>
              </w:r>
              <w:r w:rsidRPr="00AD6AFE">
                <w:rPr>
                  <w:rFonts w:ascii="Arial" w:hAnsi="Arial" w:cs="Arial"/>
                  <w:i/>
                  <w:iCs/>
                  <w:noProof/>
                </w:rPr>
                <w:t xml:space="preserve">Handbook of Pricing Research in Marketing. </w:t>
              </w:r>
              <w:r w:rsidRPr="00AD6AFE">
                <w:rPr>
                  <w:rFonts w:ascii="Arial" w:hAnsi="Arial" w:cs="Arial"/>
                  <w:noProof/>
                </w:rPr>
                <w:t>Cheltenham: Edward Elgar Publishing.</w:t>
              </w:r>
            </w:p>
            <w:p w14:paraId="239ECFB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Rayner, G., 2014. </w:t>
              </w:r>
              <w:r w:rsidRPr="00AD6AFE">
                <w:rPr>
                  <w:rFonts w:ascii="Arial" w:hAnsi="Arial" w:cs="Arial"/>
                  <w:i/>
                  <w:iCs/>
                  <w:noProof/>
                </w:rPr>
                <w:t xml:space="preserve">Savvy British Shoppers and Discount Stores Force Down Retail Prices.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http://www.telegraph.co.uk/finance/newsbysector/retailandconsumer/10955281/Savvy-</w:t>
              </w:r>
              <w:r w:rsidRPr="00AD6AFE">
                <w:rPr>
                  <w:rFonts w:ascii="Arial" w:hAnsi="Arial" w:cs="Arial"/>
                  <w:noProof/>
                  <w:u w:val="single"/>
                </w:rPr>
                <w:lastRenderedPageBreak/>
                <w:t>British-shoppers-and-discount-stores-force-down-retail-prices.html</w:t>
              </w:r>
              <w:r w:rsidRPr="00AD6AFE">
                <w:rPr>
                  <w:rFonts w:ascii="Arial" w:hAnsi="Arial" w:cs="Arial"/>
                  <w:noProof/>
                </w:rPr>
                <w:br/>
                <w:t>[Accessed 20 October 2016].</w:t>
              </w:r>
            </w:p>
            <w:p w14:paraId="1E92D09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Reid, R. D. &amp; Bojanic, D. C., 2009. </w:t>
              </w:r>
              <w:r w:rsidRPr="00AD6AFE">
                <w:rPr>
                  <w:rFonts w:ascii="Arial" w:hAnsi="Arial" w:cs="Arial"/>
                  <w:i/>
                  <w:iCs/>
                  <w:noProof/>
                </w:rPr>
                <w:t xml:space="preserve">Hospitality Marketing Management. </w:t>
              </w:r>
              <w:r w:rsidRPr="00AD6AFE">
                <w:rPr>
                  <w:rFonts w:ascii="Arial" w:hAnsi="Arial" w:cs="Arial"/>
                  <w:noProof/>
                </w:rPr>
                <w:t>5th ed. New Jersey: John Wiley and Sons.</w:t>
              </w:r>
            </w:p>
            <w:p w14:paraId="0158B3B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Robson, D., 2016. </w:t>
              </w:r>
              <w:r w:rsidRPr="00AD6AFE">
                <w:rPr>
                  <w:rFonts w:ascii="Arial" w:hAnsi="Arial" w:cs="Arial"/>
                  <w:i/>
                  <w:iCs/>
                  <w:noProof/>
                </w:rPr>
                <w:t xml:space="preserve">How Important is Social Class in Britain Today?.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http://www.bbc.com/future/story/20160406-how-much-does-social-class-matter-in-britain-today</w:t>
              </w:r>
              <w:r w:rsidRPr="00AD6AFE">
                <w:rPr>
                  <w:rFonts w:ascii="Arial" w:hAnsi="Arial" w:cs="Arial"/>
                  <w:noProof/>
                </w:rPr>
                <w:br/>
                <w:t>[Accessed 20 March 2017].</w:t>
              </w:r>
            </w:p>
            <w:p w14:paraId="42F2D67C"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Rubin, A. &amp; Babbie, E. R., 2009. </w:t>
              </w:r>
              <w:r w:rsidRPr="00AD6AFE">
                <w:rPr>
                  <w:rFonts w:ascii="Arial" w:hAnsi="Arial" w:cs="Arial"/>
                  <w:i/>
                  <w:iCs/>
                  <w:noProof/>
                </w:rPr>
                <w:t xml:space="preserve">Essential Research Methods for Social Work. </w:t>
              </w:r>
              <w:r w:rsidRPr="00AD6AFE">
                <w:rPr>
                  <w:rFonts w:ascii="Arial" w:hAnsi="Arial" w:cs="Arial"/>
                  <w:noProof/>
                </w:rPr>
                <w:t>2nd ed. California: Cengage Learning.</w:t>
              </w:r>
            </w:p>
            <w:p w14:paraId="791B2192"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Ruddick, G., 2015. </w:t>
              </w:r>
              <w:r w:rsidRPr="00AD6AFE">
                <w:rPr>
                  <w:rFonts w:ascii="Arial" w:hAnsi="Arial" w:cs="Arial"/>
                  <w:i/>
                  <w:iCs/>
                  <w:noProof/>
                </w:rPr>
                <w:t xml:space="preserve">The Four Reasons Why Supermarkets are Losing Money.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http://www.telegraph.co.uk/finance/newsbysector/retailandconsumer/11585366/The-four-reasons-why-supermarkets-are-losing-money.html</w:t>
              </w:r>
              <w:r w:rsidRPr="00AD6AFE">
                <w:rPr>
                  <w:rFonts w:ascii="Arial" w:hAnsi="Arial" w:cs="Arial"/>
                  <w:noProof/>
                </w:rPr>
                <w:br/>
                <w:t>[Accessed 20 March 2017].</w:t>
              </w:r>
            </w:p>
            <w:p w14:paraId="20E3D122"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Samli, A. C., 2012. </w:t>
              </w:r>
              <w:r w:rsidRPr="00AD6AFE">
                <w:rPr>
                  <w:rFonts w:ascii="Arial" w:hAnsi="Arial" w:cs="Arial"/>
                  <w:i/>
                  <w:iCs/>
                  <w:noProof/>
                </w:rPr>
                <w:t xml:space="preserve">International Consumer Behavior in the 21st Century: Impact on Marketing Strategy Development. </w:t>
              </w:r>
              <w:r w:rsidRPr="00AD6AFE">
                <w:rPr>
                  <w:rFonts w:ascii="Arial" w:hAnsi="Arial" w:cs="Arial"/>
                  <w:noProof/>
                </w:rPr>
                <w:t>Florida: Springer Science &amp; Business Media.</w:t>
              </w:r>
            </w:p>
            <w:p w14:paraId="5EDAB8D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Sandhusen, R. L., 2008. </w:t>
              </w:r>
              <w:r w:rsidRPr="00AD6AFE">
                <w:rPr>
                  <w:rFonts w:ascii="Arial" w:hAnsi="Arial" w:cs="Arial"/>
                  <w:i/>
                  <w:iCs/>
                  <w:noProof/>
                </w:rPr>
                <w:t xml:space="preserve">Marketing. </w:t>
              </w:r>
              <w:r w:rsidRPr="00AD6AFE">
                <w:rPr>
                  <w:rFonts w:ascii="Arial" w:hAnsi="Arial" w:cs="Arial"/>
                  <w:noProof/>
                </w:rPr>
                <w:t>4th ed. New York: Barron's Educational Series.</w:t>
              </w:r>
            </w:p>
            <w:p w14:paraId="07F16EB1"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Sarker, S., Bose, T. K., Palit, M. &amp; Haque, M. E., 2013. Influence of Personality in Buying Consumer Goods - A Comparative Study Between Neo-Freudian Theories and Trait Theory Based on Khulna Region. </w:t>
              </w:r>
              <w:r w:rsidRPr="00AD6AFE">
                <w:rPr>
                  <w:rFonts w:ascii="Arial" w:hAnsi="Arial" w:cs="Arial"/>
                  <w:i/>
                  <w:iCs/>
                  <w:noProof/>
                </w:rPr>
                <w:t xml:space="preserve">International Journal of Business and Economics Research, </w:t>
              </w:r>
              <w:r w:rsidRPr="00AD6AFE">
                <w:rPr>
                  <w:rFonts w:ascii="Arial" w:hAnsi="Arial" w:cs="Arial"/>
                  <w:noProof/>
                </w:rPr>
                <w:t>2(3), pp. 41-58.</w:t>
              </w:r>
            </w:p>
            <w:p w14:paraId="54302F5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Saunders, M., Lewis, P. &amp; Thornhill, A., 2016. </w:t>
              </w:r>
              <w:r w:rsidRPr="00AD6AFE">
                <w:rPr>
                  <w:rFonts w:ascii="Arial" w:hAnsi="Arial" w:cs="Arial"/>
                  <w:i/>
                  <w:iCs/>
                  <w:noProof/>
                </w:rPr>
                <w:t xml:space="preserve">Research Methods for Business Students. </w:t>
              </w:r>
              <w:r w:rsidRPr="00AD6AFE">
                <w:rPr>
                  <w:rFonts w:ascii="Arial" w:hAnsi="Arial" w:cs="Arial"/>
                  <w:noProof/>
                </w:rPr>
                <w:t>7th ed. Essex: Pearson Education Limited.</w:t>
              </w:r>
            </w:p>
            <w:p w14:paraId="579477BD"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Schultz, D. E., Barnes, B. E., Schultz, H. F. &amp; Azzaro, M., 2009. </w:t>
              </w:r>
              <w:r w:rsidRPr="00AD6AFE">
                <w:rPr>
                  <w:rFonts w:ascii="Arial" w:hAnsi="Arial" w:cs="Arial"/>
                  <w:i/>
                  <w:iCs/>
                  <w:noProof/>
                </w:rPr>
                <w:t xml:space="preserve">Building Customer-Brand Relationships. </w:t>
              </w:r>
              <w:r w:rsidRPr="00AD6AFE">
                <w:rPr>
                  <w:rFonts w:ascii="Arial" w:hAnsi="Arial" w:cs="Arial"/>
                  <w:noProof/>
                </w:rPr>
                <w:t>New York: M.E. Sharpe.</w:t>
              </w:r>
            </w:p>
            <w:p w14:paraId="75C27FC6"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Sharma, K. P. &amp; Parashar, P., 2009. </w:t>
              </w:r>
              <w:r w:rsidRPr="00AD6AFE">
                <w:rPr>
                  <w:rFonts w:ascii="Arial" w:hAnsi="Arial" w:cs="Arial"/>
                  <w:i/>
                  <w:iCs/>
                  <w:noProof/>
                </w:rPr>
                <w:t xml:space="preserve">Entrepreneurship. </w:t>
              </w:r>
              <w:r w:rsidRPr="00AD6AFE">
                <w:rPr>
                  <w:rFonts w:ascii="Arial" w:hAnsi="Arial" w:cs="Arial"/>
                  <w:noProof/>
                </w:rPr>
                <w:t>2nd ed. New Delhi: Rahul Jain.</w:t>
              </w:r>
            </w:p>
            <w:p w14:paraId="41ACC145"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Shell, E. R., 2009. </w:t>
              </w:r>
              <w:r w:rsidRPr="00AD6AFE">
                <w:rPr>
                  <w:rFonts w:ascii="Arial" w:hAnsi="Arial" w:cs="Arial"/>
                  <w:i/>
                  <w:iCs/>
                  <w:noProof/>
                </w:rPr>
                <w:t xml:space="preserve">Cheap: The High Cost of Discount Culture. </w:t>
              </w:r>
              <w:r w:rsidRPr="00AD6AFE">
                <w:rPr>
                  <w:rFonts w:ascii="Arial" w:hAnsi="Arial" w:cs="Arial"/>
                  <w:noProof/>
                </w:rPr>
                <w:t>New York: Penguin.</w:t>
              </w:r>
            </w:p>
            <w:p w14:paraId="1B7F551A"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Shugan, S. M., 1984. Price-Quality Relationships. </w:t>
              </w:r>
              <w:r w:rsidRPr="00AD6AFE">
                <w:rPr>
                  <w:rFonts w:ascii="Arial" w:hAnsi="Arial" w:cs="Arial"/>
                  <w:i/>
                  <w:iCs/>
                  <w:noProof/>
                </w:rPr>
                <w:t xml:space="preserve">NA-Advances in Consumer Research, </w:t>
              </w:r>
              <w:r w:rsidRPr="00AD6AFE">
                <w:rPr>
                  <w:rFonts w:ascii="Arial" w:hAnsi="Arial" w:cs="Arial"/>
                  <w:noProof/>
                </w:rPr>
                <w:t>Volume 11, pp. 627-632.</w:t>
              </w:r>
            </w:p>
            <w:p w14:paraId="7EF08289"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lastRenderedPageBreak/>
                <w:t xml:space="preserve">Sirohi, N., McLaughin, E. W. &amp; Wittink, D. E., 1998. A Model of Consumer Perceptions and Store Loyalty Intentions for a Supermarket Retailer. </w:t>
              </w:r>
              <w:r w:rsidRPr="00AD6AFE">
                <w:rPr>
                  <w:rFonts w:ascii="Arial" w:hAnsi="Arial" w:cs="Arial"/>
                  <w:i/>
                  <w:iCs/>
                  <w:noProof/>
                </w:rPr>
                <w:t xml:space="preserve">Journal of Retailing, </w:t>
              </w:r>
              <w:r w:rsidRPr="00AD6AFE">
                <w:rPr>
                  <w:rFonts w:ascii="Arial" w:hAnsi="Arial" w:cs="Arial"/>
                  <w:noProof/>
                </w:rPr>
                <w:t>74(2), pp. 223-245.</w:t>
              </w:r>
            </w:p>
            <w:p w14:paraId="6BCCB588"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Smith, W. G., 2008. </w:t>
              </w:r>
              <w:r w:rsidRPr="00AD6AFE">
                <w:rPr>
                  <w:rFonts w:ascii="Arial" w:hAnsi="Arial" w:cs="Arial"/>
                  <w:i/>
                  <w:iCs/>
                  <w:noProof/>
                </w:rPr>
                <w:t xml:space="preserve">Does gender influence online survey participation?: A record-linkage analysis of university faculty online survey response behavior. </w:t>
              </w:r>
              <w:r w:rsidRPr="00AD6AFE">
                <w:rPr>
                  <w:rFonts w:ascii="Arial" w:hAnsi="Arial" w:cs="Arial"/>
                  <w:noProof/>
                </w:rPr>
                <w:t xml:space="preserve">[Online] </w:t>
              </w:r>
              <w:r w:rsidRPr="00AD6AFE">
                <w:rPr>
                  <w:rFonts w:ascii="Arial" w:hAnsi="Arial" w:cs="Arial"/>
                  <w:noProof/>
                </w:rPr>
                <w:br/>
                <w:t xml:space="preserve">Available at: </w:t>
              </w:r>
              <w:r w:rsidRPr="00AD6AFE">
                <w:rPr>
                  <w:rFonts w:ascii="Arial" w:hAnsi="Arial" w:cs="Arial"/>
                  <w:noProof/>
                  <w:u w:val="single"/>
                </w:rPr>
                <w:t>http://team2edtc6320.pbworks.com/f/ED501717.pdf</w:t>
              </w:r>
              <w:r w:rsidRPr="00AD6AFE">
                <w:rPr>
                  <w:rFonts w:ascii="Arial" w:hAnsi="Arial" w:cs="Arial"/>
                  <w:noProof/>
                </w:rPr>
                <w:br/>
                <w:t>[Accessed 10 March 2017].</w:t>
              </w:r>
            </w:p>
            <w:p w14:paraId="275D14AC"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Soutar, G. N. &amp; Sweeney, J. C., 2001. Consumer Perceived Value: The Development of a Multiple Item Scale. </w:t>
              </w:r>
              <w:r w:rsidRPr="00AD6AFE">
                <w:rPr>
                  <w:rFonts w:ascii="Arial" w:hAnsi="Arial" w:cs="Arial"/>
                  <w:i/>
                  <w:iCs/>
                  <w:noProof/>
                </w:rPr>
                <w:t xml:space="preserve">Journal of Retailing, </w:t>
              </w:r>
              <w:r w:rsidRPr="00AD6AFE">
                <w:rPr>
                  <w:rFonts w:ascii="Arial" w:hAnsi="Arial" w:cs="Arial"/>
                  <w:noProof/>
                </w:rPr>
                <w:t>77(2), p. 203–220.</w:t>
              </w:r>
            </w:p>
            <w:p w14:paraId="38EEE479"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Tayie, S., 2005. </w:t>
              </w:r>
              <w:r w:rsidRPr="00AD6AFE">
                <w:rPr>
                  <w:rFonts w:ascii="Arial" w:hAnsi="Arial" w:cs="Arial"/>
                  <w:i/>
                  <w:iCs/>
                  <w:noProof/>
                </w:rPr>
                <w:t xml:space="preserve">Research Methods and Writing Research Proposals. </w:t>
              </w:r>
              <w:r w:rsidRPr="00AD6AFE">
                <w:rPr>
                  <w:rFonts w:ascii="Arial" w:hAnsi="Arial" w:cs="Arial"/>
                  <w:noProof/>
                </w:rPr>
                <w:t>Cairo: Center for Advancement of Postgraduate Studies and Research in Engineering Sciences.</w:t>
              </w:r>
            </w:p>
            <w:p w14:paraId="3FBFD591"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Timothy, D. J., 2005. </w:t>
              </w:r>
              <w:r w:rsidRPr="00AD6AFE">
                <w:rPr>
                  <w:rFonts w:ascii="Arial" w:hAnsi="Arial" w:cs="Arial"/>
                  <w:i/>
                  <w:iCs/>
                  <w:noProof/>
                </w:rPr>
                <w:t xml:space="preserve">Shopping Tourism, Retailing and Leisure. </w:t>
              </w:r>
              <w:r w:rsidRPr="00AD6AFE">
                <w:rPr>
                  <w:rFonts w:ascii="Arial" w:hAnsi="Arial" w:cs="Arial"/>
                  <w:noProof/>
                </w:rPr>
                <w:t>Clevedon: Channel View Publications.</w:t>
              </w:r>
            </w:p>
            <w:p w14:paraId="3D70ECD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Underwood, R. L., Klein, N. M. &amp; Burke, R. R., 2001. Packaging Communication: Attentional Effects of Product Imagery. </w:t>
              </w:r>
              <w:r w:rsidRPr="00AD6AFE">
                <w:rPr>
                  <w:rFonts w:ascii="Arial" w:hAnsi="Arial" w:cs="Arial"/>
                  <w:i/>
                  <w:iCs/>
                  <w:noProof/>
                </w:rPr>
                <w:t xml:space="preserve">Journal of Product &amp; Brand Management, </w:t>
              </w:r>
              <w:r w:rsidRPr="00AD6AFE">
                <w:rPr>
                  <w:rFonts w:ascii="Arial" w:hAnsi="Arial" w:cs="Arial"/>
                  <w:noProof/>
                </w:rPr>
                <w:t>10(7), pp. 403-422.</w:t>
              </w:r>
            </w:p>
            <w:p w14:paraId="303A29A1"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Varley, R., 2001. </w:t>
              </w:r>
              <w:r w:rsidRPr="00AD6AFE">
                <w:rPr>
                  <w:rFonts w:ascii="Arial" w:hAnsi="Arial" w:cs="Arial"/>
                  <w:i/>
                  <w:iCs/>
                  <w:noProof/>
                </w:rPr>
                <w:t xml:space="preserve">Retail Product Management: Buying and Merchandising. </w:t>
              </w:r>
              <w:r w:rsidRPr="00AD6AFE">
                <w:rPr>
                  <w:rFonts w:ascii="Arial" w:hAnsi="Arial" w:cs="Arial"/>
                  <w:noProof/>
                </w:rPr>
                <w:t>London: Routledge.</w:t>
              </w:r>
            </w:p>
            <w:p w14:paraId="425BCA33"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Vokes, C. &amp; Limmer, H., 2015. </w:t>
              </w:r>
              <w:r w:rsidRPr="00AD6AFE">
                <w:rPr>
                  <w:rFonts w:ascii="Arial" w:hAnsi="Arial" w:cs="Arial"/>
                  <w:i/>
                  <w:iCs/>
                  <w:noProof/>
                </w:rPr>
                <w:t xml:space="preserve">Evidence Report: Sector Insights - Skills and Performance Challenges in the Retail Sector , </w:t>
              </w:r>
              <w:r w:rsidRPr="00AD6AFE">
                <w:rPr>
                  <w:rFonts w:ascii="Arial" w:hAnsi="Arial" w:cs="Arial"/>
                  <w:noProof/>
                </w:rPr>
                <w:t>London: UK Commission for Employment and Skills.</w:t>
              </w:r>
            </w:p>
            <w:p w14:paraId="5668CFA8"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Wright, K. B., 2005. Researching Internet-Based Populations: Advantages and Disadvantages of Online Survey Research, Online Questionnaire Authoring Software Packages, and Web Survey Services. </w:t>
              </w:r>
              <w:r w:rsidRPr="00AD6AFE">
                <w:rPr>
                  <w:rFonts w:ascii="Arial" w:hAnsi="Arial" w:cs="Arial"/>
                  <w:i/>
                  <w:iCs/>
                  <w:noProof/>
                </w:rPr>
                <w:t xml:space="preserve">Journal of Computer-Mediated Communication, </w:t>
              </w:r>
              <w:r w:rsidRPr="00AD6AFE">
                <w:rPr>
                  <w:rFonts w:ascii="Arial" w:hAnsi="Arial" w:cs="Arial"/>
                  <w:noProof/>
                </w:rPr>
                <w:t>10(3).</w:t>
              </w:r>
            </w:p>
            <w:p w14:paraId="0DF344AA"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Wright, R., 2006. </w:t>
              </w:r>
              <w:r w:rsidRPr="00AD6AFE">
                <w:rPr>
                  <w:rFonts w:ascii="Arial" w:hAnsi="Arial" w:cs="Arial"/>
                  <w:i/>
                  <w:iCs/>
                  <w:noProof/>
                </w:rPr>
                <w:t xml:space="preserve">Consumer Behaviour. </w:t>
              </w:r>
              <w:r w:rsidRPr="00AD6AFE">
                <w:rPr>
                  <w:rFonts w:ascii="Arial" w:hAnsi="Arial" w:cs="Arial"/>
                  <w:noProof/>
                </w:rPr>
                <w:t>London: Thomson Learning.</w:t>
              </w:r>
            </w:p>
            <w:p w14:paraId="489DDF0F" w14:textId="77777777" w:rsidR="00AD6AFE" w:rsidRPr="00AD6AFE" w:rsidRDefault="00AD6AFE" w:rsidP="00EF70C8">
              <w:pPr>
                <w:pStyle w:val="Bibliography"/>
                <w:spacing w:line="360" w:lineRule="auto"/>
                <w:rPr>
                  <w:rFonts w:ascii="Arial" w:hAnsi="Arial" w:cs="Arial"/>
                  <w:noProof/>
                </w:rPr>
              </w:pPr>
              <w:r w:rsidRPr="00AD6AFE">
                <w:rPr>
                  <w:rFonts w:ascii="Arial" w:hAnsi="Arial" w:cs="Arial"/>
                  <w:noProof/>
                </w:rPr>
                <w:t xml:space="preserve">Zeller, R. A. &amp; Carmines, E. G., 1979. </w:t>
              </w:r>
              <w:r w:rsidRPr="00AD6AFE">
                <w:rPr>
                  <w:rFonts w:ascii="Arial" w:hAnsi="Arial" w:cs="Arial"/>
                  <w:i/>
                  <w:iCs/>
                  <w:noProof/>
                </w:rPr>
                <w:t xml:space="preserve">Reliability and Validity Assessment. </w:t>
              </w:r>
              <w:r w:rsidRPr="00AD6AFE">
                <w:rPr>
                  <w:rFonts w:ascii="Arial" w:hAnsi="Arial" w:cs="Arial"/>
                  <w:noProof/>
                </w:rPr>
                <w:t>London: SAGE Publications.</w:t>
              </w:r>
            </w:p>
            <w:p w14:paraId="6B833038" w14:textId="77777777" w:rsidR="00AD6AFE" w:rsidRPr="00AD6AFE" w:rsidRDefault="00AD6AFE" w:rsidP="00EF70C8">
              <w:pPr>
                <w:spacing w:line="360" w:lineRule="auto"/>
                <w:rPr>
                  <w:rFonts w:ascii="Arial" w:hAnsi="Arial" w:cs="Arial"/>
                </w:rPr>
              </w:pPr>
              <w:r w:rsidRPr="00AD6AFE">
                <w:rPr>
                  <w:rFonts w:ascii="Arial" w:hAnsi="Arial" w:cs="Arial"/>
                  <w:b/>
                  <w:bCs/>
                  <w:noProof/>
                </w:rPr>
                <w:fldChar w:fldCharType="end"/>
              </w:r>
            </w:p>
          </w:sdtContent>
        </w:sdt>
      </w:sdtContent>
    </w:sdt>
    <w:p w14:paraId="22DDB228" w14:textId="77777777" w:rsidR="00AD6AFE" w:rsidRDefault="00AD6AFE" w:rsidP="00EF70C8">
      <w:pPr>
        <w:spacing w:line="360" w:lineRule="auto"/>
        <w:rPr>
          <w:rFonts w:ascii="Arial" w:hAnsi="Arial" w:cs="Arial"/>
        </w:rPr>
      </w:pPr>
    </w:p>
    <w:p w14:paraId="2E086BE5" w14:textId="77777777" w:rsidR="007A53DA" w:rsidRDefault="007A53DA" w:rsidP="00EF70C8">
      <w:pPr>
        <w:spacing w:line="360" w:lineRule="auto"/>
        <w:rPr>
          <w:rFonts w:ascii="Arial" w:hAnsi="Arial" w:cs="Arial"/>
        </w:rPr>
      </w:pPr>
    </w:p>
    <w:p w14:paraId="141FEEFC" w14:textId="77777777" w:rsidR="007A53DA" w:rsidRDefault="007A53DA" w:rsidP="00EF70C8">
      <w:pPr>
        <w:spacing w:line="360" w:lineRule="auto"/>
        <w:rPr>
          <w:rFonts w:ascii="Arial" w:hAnsi="Arial" w:cs="Arial"/>
        </w:rPr>
      </w:pPr>
    </w:p>
    <w:p w14:paraId="281FF544" w14:textId="77777777" w:rsidR="007A53DA" w:rsidRDefault="007A53DA" w:rsidP="00EF70C8">
      <w:pPr>
        <w:spacing w:line="360" w:lineRule="auto"/>
        <w:rPr>
          <w:rFonts w:ascii="Arial" w:hAnsi="Arial" w:cs="Arial"/>
        </w:rPr>
      </w:pPr>
    </w:p>
    <w:p w14:paraId="6D1102A0" w14:textId="77777777" w:rsidR="007A53DA" w:rsidRDefault="007A53DA" w:rsidP="00FD7A97">
      <w:pPr>
        <w:spacing w:line="480" w:lineRule="auto"/>
        <w:rPr>
          <w:rFonts w:ascii="Arial" w:hAnsi="Arial" w:cs="Arial"/>
        </w:rPr>
      </w:pPr>
    </w:p>
    <w:p w14:paraId="409E948F" w14:textId="77777777" w:rsidR="007A53DA" w:rsidRDefault="007A53DA" w:rsidP="00FD7A97">
      <w:pPr>
        <w:spacing w:line="480" w:lineRule="auto"/>
        <w:rPr>
          <w:rFonts w:ascii="Arial" w:hAnsi="Arial" w:cs="Arial"/>
        </w:rPr>
      </w:pPr>
    </w:p>
    <w:p w14:paraId="1EB60319" w14:textId="77777777" w:rsidR="007A53DA" w:rsidRDefault="007A53DA" w:rsidP="000238FE">
      <w:pPr>
        <w:spacing w:line="480" w:lineRule="auto"/>
        <w:rPr>
          <w:rFonts w:ascii="Arial" w:hAnsi="Arial" w:cs="Arial"/>
        </w:rPr>
      </w:pPr>
    </w:p>
    <w:p w14:paraId="47A1A50E" w14:textId="77777777" w:rsidR="007A53DA" w:rsidRDefault="007A53DA" w:rsidP="007A53DA">
      <w:pPr>
        <w:spacing w:line="480" w:lineRule="auto"/>
        <w:jc w:val="center"/>
        <w:rPr>
          <w:rFonts w:ascii="Arial" w:hAnsi="Arial" w:cs="Arial"/>
        </w:rPr>
      </w:pPr>
    </w:p>
    <w:p w14:paraId="1F45F529" w14:textId="77777777" w:rsidR="007A53DA" w:rsidRDefault="007A53DA" w:rsidP="007A53DA">
      <w:pPr>
        <w:spacing w:line="480" w:lineRule="auto"/>
        <w:jc w:val="center"/>
        <w:rPr>
          <w:rFonts w:ascii="Arial" w:hAnsi="Arial" w:cs="Arial"/>
        </w:rPr>
      </w:pPr>
    </w:p>
    <w:p w14:paraId="59DAEF06" w14:textId="77777777" w:rsidR="007A53DA" w:rsidRDefault="007A53DA" w:rsidP="007A53DA">
      <w:pPr>
        <w:spacing w:line="480" w:lineRule="auto"/>
        <w:jc w:val="center"/>
        <w:rPr>
          <w:rFonts w:ascii="Arial" w:hAnsi="Arial" w:cs="Arial"/>
        </w:rPr>
      </w:pPr>
    </w:p>
    <w:p w14:paraId="3F109DCF" w14:textId="77777777" w:rsidR="007A53DA" w:rsidRDefault="007A53DA" w:rsidP="007A53DA">
      <w:pPr>
        <w:spacing w:line="480" w:lineRule="auto"/>
        <w:jc w:val="center"/>
        <w:rPr>
          <w:rFonts w:ascii="Arial" w:hAnsi="Arial" w:cs="Arial"/>
        </w:rPr>
      </w:pPr>
    </w:p>
    <w:p w14:paraId="7B82E5DD" w14:textId="77777777" w:rsidR="007A53DA" w:rsidRDefault="007A53DA" w:rsidP="00881074">
      <w:pPr>
        <w:spacing w:line="480" w:lineRule="auto"/>
        <w:rPr>
          <w:rFonts w:ascii="Arial" w:hAnsi="Arial" w:cs="Arial"/>
        </w:rPr>
      </w:pPr>
    </w:p>
    <w:p w14:paraId="67B93D0E" w14:textId="77777777" w:rsidR="007A53DA" w:rsidRDefault="007A53DA" w:rsidP="001C4035">
      <w:pPr>
        <w:spacing w:line="480" w:lineRule="auto"/>
        <w:rPr>
          <w:rFonts w:ascii="Arial" w:hAnsi="Arial" w:cs="Arial"/>
        </w:rPr>
      </w:pPr>
    </w:p>
    <w:p w14:paraId="48681FF9" w14:textId="77777777" w:rsidR="001C4035" w:rsidRDefault="001C4035" w:rsidP="001C4035">
      <w:pPr>
        <w:spacing w:line="480" w:lineRule="auto"/>
        <w:rPr>
          <w:rFonts w:ascii="Arial" w:hAnsi="Arial" w:cs="Arial"/>
        </w:rPr>
      </w:pPr>
    </w:p>
    <w:p w14:paraId="5D9F5DC9" w14:textId="77777777" w:rsidR="007A53DA" w:rsidRPr="00881074" w:rsidRDefault="00881074" w:rsidP="00881074">
      <w:pPr>
        <w:pStyle w:val="Heading1"/>
        <w:jc w:val="center"/>
        <w:rPr>
          <w:b/>
          <w:color w:val="auto"/>
          <w:sz w:val="40"/>
          <w:u w:val="single"/>
        </w:rPr>
      </w:pPr>
      <w:bookmarkStart w:id="70" w:name="_Toc481486899"/>
      <w:r w:rsidRPr="00881074">
        <w:rPr>
          <w:b/>
          <w:color w:val="auto"/>
          <w:sz w:val="40"/>
          <w:u w:val="single"/>
        </w:rPr>
        <w:t>Appendices</w:t>
      </w:r>
      <w:bookmarkEnd w:id="70"/>
    </w:p>
    <w:p w14:paraId="45DDC90D" w14:textId="77777777" w:rsidR="00881074" w:rsidRPr="00881074" w:rsidRDefault="00881074" w:rsidP="00881074"/>
    <w:p w14:paraId="6876DA2D" w14:textId="77777777" w:rsidR="007A53DA" w:rsidRDefault="007A53DA" w:rsidP="009D062F">
      <w:pPr>
        <w:pStyle w:val="ListParagraph"/>
        <w:numPr>
          <w:ilvl w:val="0"/>
          <w:numId w:val="13"/>
        </w:numPr>
      </w:pPr>
      <w:r>
        <w:t>Questionnaire</w:t>
      </w:r>
    </w:p>
    <w:p w14:paraId="329CE41D" w14:textId="77777777" w:rsidR="00327F6B" w:rsidRDefault="00327F6B" w:rsidP="00881074">
      <w:pPr>
        <w:pStyle w:val="ListParagraph"/>
        <w:numPr>
          <w:ilvl w:val="0"/>
          <w:numId w:val="13"/>
        </w:numPr>
      </w:pPr>
      <w:r>
        <w:t>Ethics Form</w:t>
      </w:r>
    </w:p>
    <w:p w14:paraId="47E7F85D" w14:textId="77777777" w:rsidR="007A53DA" w:rsidRDefault="007A53DA" w:rsidP="00881074">
      <w:pPr>
        <w:pStyle w:val="ListParagraph"/>
        <w:numPr>
          <w:ilvl w:val="0"/>
          <w:numId w:val="13"/>
        </w:numPr>
      </w:pPr>
      <w:r>
        <w:t xml:space="preserve">Tables and graphs </w:t>
      </w:r>
      <w:r w:rsidR="00881074">
        <w:t>of results</w:t>
      </w:r>
      <w:r w:rsidR="004D57AB">
        <w:t xml:space="preserve"> and cross-tabulations</w:t>
      </w:r>
    </w:p>
    <w:p w14:paraId="292FDABC" w14:textId="77777777" w:rsidR="00096FE4" w:rsidRDefault="00096FE4" w:rsidP="00096FE4"/>
    <w:p w14:paraId="2BE714B2" w14:textId="77777777" w:rsidR="00096FE4" w:rsidRDefault="00096FE4" w:rsidP="00096FE4"/>
    <w:p w14:paraId="5B11C58E" w14:textId="77777777" w:rsidR="00096FE4" w:rsidRDefault="00096FE4" w:rsidP="00096FE4"/>
    <w:p w14:paraId="53D4D112" w14:textId="77777777" w:rsidR="00096FE4" w:rsidRDefault="00096FE4" w:rsidP="00096FE4"/>
    <w:p w14:paraId="26657C61" w14:textId="77777777" w:rsidR="00096FE4" w:rsidRDefault="00096FE4" w:rsidP="00096FE4"/>
    <w:p w14:paraId="1E614ABD" w14:textId="77777777" w:rsidR="00096FE4" w:rsidRDefault="00096FE4" w:rsidP="00096FE4"/>
    <w:p w14:paraId="157D02AA" w14:textId="77777777" w:rsidR="00096FE4" w:rsidRDefault="00096FE4" w:rsidP="00096FE4"/>
    <w:p w14:paraId="77DBEA9A" w14:textId="77777777" w:rsidR="00096FE4" w:rsidRDefault="00096FE4" w:rsidP="00096FE4"/>
    <w:p w14:paraId="4AC414A6" w14:textId="77777777" w:rsidR="00096FE4" w:rsidRDefault="00096FE4" w:rsidP="00096FE4"/>
    <w:p w14:paraId="5F590423" w14:textId="77777777" w:rsidR="00096FE4" w:rsidRDefault="00096FE4" w:rsidP="00096FE4"/>
    <w:p w14:paraId="750098C4" w14:textId="77777777" w:rsidR="00096FE4" w:rsidRDefault="00096FE4" w:rsidP="00096FE4"/>
    <w:p w14:paraId="32F1802E" w14:textId="77777777" w:rsidR="009D062F" w:rsidRDefault="009D062F" w:rsidP="00096FE4"/>
    <w:p w14:paraId="75CF2A9E" w14:textId="77777777" w:rsidR="00096FE4" w:rsidRDefault="00096FE4" w:rsidP="00096FE4"/>
    <w:p w14:paraId="27A2DB4C" w14:textId="77777777" w:rsidR="00096FE4" w:rsidRPr="005A39F4" w:rsidRDefault="00445DA9" w:rsidP="005A39F4">
      <w:pPr>
        <w:pStyle w:val="Heading2"/>
        <w:rPr>
          <w:rFonts w:ascii="Arial" w:hAnsi="Arial" w:cs="Arial"/>
          <w:b/>
          <w:color w:val="auto"/>
          <w:sz w:val="24"/>
          <w:szCs w:val="24"/>
          <w:u w:val="single"/>
        </w:rPr>
      </w:pPr>
      <w:bookmarkStart w:id="71" w:name="_Toc481486900"/>
      <w:r w:rsidRPr="005A39F4">
        <w:rPr>
          <w:rFonts w:ascii="Arial" w:hAnsi="Arial" w:cs="Arial"/>
          <w:b/>
          <w:color w:val="auto"/>
          <w:sz w:val="24"/>
          <w:szCs w:val="24"/>
          <w:u w:val="single"/>
        </w:rPr>
        <w:lastRenderedPageBreak/>
        <w:t>Appendix A</w:t>
      </w:r>
      <w:r w:rsidR="00E654B4" w:rsidRPr="005A39F4">
        <w:rPr>
          <w:rFonts w:ascii="Arial" w:hAnsi="Arial" w:cs="Arial"/>
          <w:b/>
          <w:color w:val="auto"/>
          <w:sz w:val="24"/>
          <w:szCs w:val="24"/>
          <w:u w:val="single"/>
        </w:rPr>
        <w:t>: Questionnaire</w:t>
      </w:r>
      <w:bookmarkEnd w:id="71"/>
    </w:p>
    <w:p w14:paraId="2DC3BBAA" w14:textId="77777777" w:rsidR="00E654B4" w:rsidRPr="00785431" w:rsidRDefault="00E654B4" w:rsidP="00096FE4">
      <w:pPr>
        <w:rPr>
          <w:rFonts w:ascii="Arial" w:hAnsi="Arial" w:cs="Arial"/>
          <w:b/>
          <w:u w:val="single"/>
        </w:rPr>
      </w:pPr>
    </w:p>
    <w:p w14:paraId="4903466B" w14:textId="77777777" w:rsidR="00096FE4" w:rsidRPr="00785431" w:rsidRDefault="00096FE4" w:rsidP="00096FE4">
      <w:pPr>
        <w:rPr>
          <w:rFonts w:ascii="Arial" w:hAnsi="Arial" w:cs="Arial"/>
          <w:b/>
          <w:u w:val="single"/>
        </w:rPr>
      </w:pPr>
      <w:r w:rsidRPr="00785431">
        <w:rPr>
          <w:rFonts w:ascii="Arial" w:hAnsi="Arial" w:cs="Arial"/>
          <w:noProof/>
          <w:color w:val="0000FF"/>
          <w:lang w:eastAsia="en-GB"/>
        </w:rPr>
        <w:drawing>
          <wp:anchor distT="0" distB="0" distL="114300" distR="114300" simplePos="0" relativeHeight="251495936" behindDoc="1" locked="0" layoutInCell="1" allowOverlap="1" wp14:anchorId="0DB9203B" wp14:editId="12164031">
            <wp:simplePos x="0" y="0"/>
            <wp:positionH relativeFrom="margin">
              <wp:align>left</wp:align>
            </wp:positionH>
            <wp:positionV relativeFrom="paragraph">
              <wp:posOffset>200814</wp:posOffset>
            </wp:positionV>
            <wp:extent cx="2286000" cy="899160"/>
            <wp:effectExtent l="0" t="0" r="0" b="0"/>
            <wp:wrapThrough wrapText="bothSides">
              <wp:wrapPolygon edited="0">
                <wp:start x="0" y="0"/>
                <wp:lineTo x="0" y="14644"/>
                <wp:lineTo x="2340" y="21051"/>
                <wp:lineTo x="2520" y="21051"/>
                <wp:lineTo x="3780" y="21051"/>
                <wp:lineTo x="21420" y="18763"/>
                <wp:lineTo x="21420" y="0"/>
                <wp:lineTo x="0" y="0"/>
              </wp:wrapPolygon>
            </wp:wrapThrough>
            <wp:docPr id="22" name="Picture 22" descr="http://cdn.shopify.com/s/files/1/0248/0771/files/wales_logo_PNG.png?16410860337719177173">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dn.shopify.com/s/files/1/0248/0771/files/wales_logo_PNG.png?16410860337719177173">
                      <a:hlinkClick r:id="rId8" tgtFrame="&quot;_blank&quot;"/>
                    </pic:cNvPr>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286000" cy="899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B152A9" w14:textId="77777777" w:rsidR="00096FE4" w:rsidRPr="00785431" w:rsidRDefault="00096FE4" w:rsidP="00096FE4">
      <w:pPr>
        <w:rPr>
          <w:rFonts w:ascii="Arial" w:hAnsi="Arial" w:cs="Arial"/>
          <w:b/>
          <w:u w:val="single"/>
        </w:rPr>
      </w:pPr>
    </w:p>
    <w:p w14:paraId="36BCE46D" w14:textId="77777777" w:rsidR="00096FE4" w:rsidRPr="00785431" w:rsidRDefault="00096FE4" w:rsidP="00096FE4">
      <w:pPr>
        <w:rPr>
          <w:rFonts w:ascii="Arial" w:hAnsi="Arial" w:cs="Arial"/>
          <w:b/>
          <w:u w:val="single"/>
        </w:rPr>
      </w:pPr>
    </w:p>
    <w:p w14:paraId="07940AEF" w14:textId="77777777" w:rsidR="00096FE4" w:rsidRPr="00785431" w:rsidRDefault="00096FE4" w:rsidP="00096FE4">
      <w:pPr>
        <w:rPr>
          <w:rFonts w:ascii="Arial" w:hAnsi="Arial" w:cs="Arial"/>
          <w:b/>
          <w:u w:val="single"/>
        </w:rPr>
      </w:pPr>
    </w:p>
    <w:p w14:paraId="5574246D" w14:textId="77777777" w:rsidR="00096FE4" w:rsidRPr="00785431" w:rsidRDefault="00096FE4" w:rsidP="00096FE4">
      <w:pPr>
        <w:rPr>
          <w:rFonts w:ascii="Arial" w:hAnsi="Arial" w:cs="Arial"/>
          <w:b/>
          <w:u w:val="single"/>
        </w:rPr>
      </w:pPr>
    </w:p>
    <w:p w14:paraId="63A64CE0" w14:textId="77777777" w:rsidR="00096FE4" w:rsidRPr="00785431" w:rsidRDefault="00096FE4" w:rsidP="00096FE4">
      <w:pPr>
        <w:rPr>
          <w:rFonts w:ascii="Arial" w:hAnsi="Arial" w:cs="Arial"/>
          <w:b/>
          <w:u w:val="single"/>
        </w:rPr>
      </w:pPr>
      <w:r w:rsidRPr="00785431">
        <w:rPr>
          <w:rFonts w:ascii="Arial" w:hAnsi="Arial" w:cs="Arial"/>
          <w:b/>
          <w:u w:val="single"/>
        </w:rPr>
        <w:t>An Investigation into the Effect of Price Discounts on Consumer Purchase Intentions</w:t>
      </w:r>
    </w:p>
    <w:p w14:paraId="7DE02110" w14:textId="77777777" w:rsidR="00096FE4" w:rsidRPr="00785431" w:rsidRDefault="00096FE4" w:rsidP="00096FE4">
      <w:pPr>
        <w:shd w:val="clear" w:color="auto" w:fill="EAEAE8"/>
        <w:spacing w:line="240" w:lineRule="auto"/>
        <w:ind w:left="30" w:right="180"/>
        <w:rPr>
          <w:rFonts w:ascii="Arial" w:eastAsia="Times New Roman" w:hAnsi="Arial" w:cs="Arial"/>
          <w:vanish/>
          <w:color w:val="333333"/>
          <w:lang w:val="en" w:eastAsia="en-GB"/>
        </w:rPr>
      </w:pPr>
      <w:r w:rsidRPr="00785431">
        <w:rPr>
          <w:rFonts w:ascii="Arial" w:eastAsia="Times New Roman" w:hAnsi="Arial" w:cs="Arial"/>
          <w:vanish/>
          <w:color w:val="333333"/>
          <w:lang w:val="en" w:eastAsia="en-GB"/>
        </w:rPr>
        <w:t>This is a brief questionnaire designed to investigate the effect of price discounts on consumer purchase intentions. This information will be collected as part of a post-graduate dissertation being completed as part of the MBus Management course at the University  of Wales Trinity Saint David, Swansea campus. Participants’ cooperation in completing this questionnaire would be greatly appreciated. </w:t>
      </w:r>
      <w:r w:rsidRPr="00785431">
        <w:rPr>
          <w:rFonts w:ascii="Arial" w:eastAsia="Times New Roman" w:hAnsi="Arial" w:cs="Arial"/>
          <w:vanish/>
          <w:color w:val="333333"/>
          <w:lang w:val="en" w:eastAsia="en-GB"/>
        </w:rPr>
        <w:br/>
      </w:r>
      <w:r w:rsidRPr="00785431">
        <w:rPr>
          <w:rFonts w:ascii="Arial" w:eastAsia="Times New Roman" w:hAnsi="Arial" w:cs="Arial"/>
          <w:vanish/>
          <w:color w:val="333333"/>
          <w:lang w:val="en" w:eastAsia="en-GB"/>
        </w:rPr>
        <w:br/>
        <w:t> </w:t>
      </w:r>
      <w:r w:rsidRPr="00785431">
        <w:rPr>
          <w:rFonts w:ascii="Arial" w:eastAsia="Times New Roman" w:hAnsi="Arial" w:cs="Arial"/>
          <w:vanish/>
          <w:color w:val="333333"/>
          <w:lang w:val="en" w:eastAsia="en-GB"/>
        </w:rPr>
        <w:br/>
        <w:t>This questionnaire should take around 5 minutes to complete and the identity of all participants will remain anonymous and the information obtained will strictly only be used as a research tool by the researcher for the purpose of this dissertation. Participants have the right to withdraw at any time and if any further information is needed, please contact the researcher via the following email address: Lquinn.134700@student.uwtsd.ac.uk</w:t>
      </w:r>
    </w:p>
    <w:p w14:paraId="1A614E0A" w14:textId="77777777" w:rsidR="00096FE4" w:rsidRPr="00785431" w:rsidRDefault="00096FE4" w:rsidP="00096FE4">
      <w:pPr>
        <w:shd w:val="clear" w:color="auto" w:fill="EAEAE8"/>
        <w:spacing w:line="240" w:lineRule="auto"/>
        <w:ind w:left="30" w:right="180"/>
        <w:rPr>
          <w:rFonts w:ascii="Arial" w:eastAsia="Times New Roman" w:hAnsi="Arial" w:cs="Arial"/>
          <w:vanish/>
          <w:color w:val="333333"/>
          <w:lang w:val="en" w:eastAsia="en-GB"/>
        </w:rPr>
      </w:pPr>
      <w:r w:rsidRPr="00785431">
        <w:rPr>
          <w:rFonts w:ascii="Arial" w:eastAsia="Times New Roman" w:hAnsi="Arial" w:cs="Arial"/>
          <w:vanish/>
          <w:color w:val="333333"/>
          <w:lang w:val="en" w:eastAsia="en-GB"/>
        </w:rPr>
        <w:t>This is a brief questionnaire designed to investigate the effect of price discounts on consumer purchase intentions. This information will be collected as part of a post-graduate dissertation being completed as part of the MBus Management course at the University  of Wales Trinity Saint David, Swansea campus. Participants’ cooperation in completing this questionnaire would be greatly appreciated. </w:t>
      </w:r>
      <w:r w:rsidRPr="00785431">
        <w:rPr>
          <w:rFonts w:ascii="Arial" w:eastAsia="Times New Roman" w:hAnsi="Arial" w:cs="Arial"/>
          <w:vanish/>
          <w:color w:val="333333"/>
          <w:lang w:val="en" w:eastAsia="en-GB"/>
        </w:rPr>
        <w:br/>
      </w:r>
      <w:r w:rsidRPr="00785431">
        <w:rPr>
          <w:rFonts w:ascii="Arial" w:eastAsia="Times New Roman" w:hAnsi="Arial" w:cs="Arial"/>
          <w:vanish/>
          <w:color w:val="333333"/>
          <w:lang w:val="en" w:eastAsia="en-GB"/>
        </w:rPr>
        <w:br/>
        <w:t> </w:t>
      </w:r>
      <w:r w:rsidRPr="00785431">
        <w:rPr>
          <w:rFonts w:ascii="Arial" w:eastAsia="Times New Roman" w:hAnsi="Arial" w:cs="Arial"/>
          <w:vanish/>
          <w:color w:val="333333"/>
          <w:lang w:val="en" w:eastAsia="en-GB"/>
        </w:rPr>
        <w:br/>
        <w:t>This questionnaire should take around 5 minutes to complete and the identity of all participants will remain anonymous and the information obtained will strictly only be used as a research tool by the researcher for the purpose of this dissertation. Participants have the right to withdraw at any time and if any further information is needed, please contact the researcher via the following email address: Lquinn.134700@student.uwtsd.ac.uk</w:t>
      </w:r>
    </w:p>
    <w:p w14:paraId="21FB866A" w14:textId="77777777" w:rsidR="00096FE4" w:rsidRPr="00785431" w:rsidRDefault="00096FE4" w:rsidP="00096FE4">
      <w:pPr>
        <w:rPr>
          <w:rFonts w:ascii="Arial" w:hAnsi="Arial" w:cs="Arial"/>
          <w:color w:val="333333"/>
          <w:lang w:val="en"/>
        </w:rPr>
      </w:pPr>
      <w:r w:rsidRPr="00785431">
        <w:rPr>
          <w:rFonts w:ascii="Arial" w:hAnsi="Arial" w:cs="Arial"/>
          <w:vanish/>
          <w:color w:val="333333"/>
          <w:lang w:val="en"/>
        </w:rPr>
        <w:t>This is a brief questionnaire designed to investigate the effect of price discounts on consumer purchase intentions. This information will be collected as part of a post-graduate dissertation being completed as part of the MBus Management course at the University  of Wales Trinity Saint David, Swansea campus. Participants’ cooperation in completing this questionnaire would be greatly appreciated</w:t>
      </w:r>
      <w:r w:rsidRPr="00785431">
        <w:rPr>
          <w:rFonts w:ascii="Arial" w:hAnsi="Arial" w:cs="Arial"/>
          <w:color w:val="333333"/>
          <w:lang w:val="en"/>
        </w:rPr>
        <w:t xml:space="preserve">This is a brief questionnaire designed to investigate the effect of price discounts on consumer purchase intentions. This information will be collected as part of a post-graduate dissertation being completed as part of the MBus-Management course at the University of Wales Trinity Saint David (UWTSD), Swansea campus. Participants cooperation in completing this questionnaire would be greatly appreciated. </w:t>
      </w:r>
    </w:p>
    <w:p w14:paraId="49604D80" w14:textId="77777777" w:rsidR="00096FE4" w:rsidRPr="00785431" w:rsidRDefault="00096FE4" w:rsidP="00096FE4">
      <w:pPr>
        <w:rPr>
          <w:rFonts w:ascii="Arial" w:hAnsi="Arial" w:cs="Arial"/>
          <w:color w:val="333333"/>
          <w:lang w:val="en"/>
        </w:rPr>
      </w:pPr>
    </w:p>
    <w:p w14:paraId="0E89FBCC" w14:textId="77777777" w:rsidR="00096FE4" w:rsidRDefault="00096FE4" w:rsidP="00096FE4">
      <w:pPr>
        <w:rPr>
          <w:rFonts w:ascii="Arial" w:hAnsi="Arial" w:cs="Arial"/>
          <w:lang w:val="en"/>
        </w:rPr>
      </w:pPr>
      <w:r w:rsidRPr="00785431">
        <w:rPr>
          <w:rFonts w:ascii="Arial" w:hAnsi="Arial" w:cs="Arial"/>
          <w:color w:val="333333"/>
          <w:lang w:val="en"/>
        </w:rPr>
        <w:t xml:space="preserve">This questionnaire should take around 5 minutes to complete and the identify of all participants will remain anonymous and the information obtained will strictly only be used as a research tool by the researcher </w:t>
      </w:r>
      <w:proofErr w:type="gramStart"/>
      <w:r w:rsidRPr="00785431">
        <w:rPr>
          <w:rFonts w:ascii="Arial" w:hAnsi="Arial" w:cs="Arial"/>
          <w:color w:val="333333"/>
          <w:lang w:val="en"/>
        </w:rPr>
        <w:t>for the purpose of</w:t>
      </w:r>
      <w:proofErr w:type="gramEnd"/>
      <w:r w:rsidRPr="00785431">
        <w:rPr>
          <w:rFonts w:ascii="Arial" w:hAnsi="Arial" w:cs="Arial"/>
          <w:color w:val="333333"/>
          <w:lang w:val="en"/>
        </w:rPr>
        <w:t xml:space="preserve"> this dissertation. Participants have the right to withdraw at any time and if any further information is needed, please contact the researcher via the following email address</w:t>
      </w:r>
      <w:r w:rsidRPr="00785431">
        <w:rPr>
          <w:rFonts w:ascii="Arial" w:hAnsi="Arial" w:cs="Arial"/>
          <w:lang w:val="en"/>
        </w:rPr>
        <w:t xml:space="preserve">; </w:t>
      </w:r>
      <w:hyperlink r:id="rId27" w:history="1">
        <w:r w:rsidRPr="00785431">
          <w:rPr>
            <w:rStyle w:val="Hyperlink"/>
            <w:rFonts w:ascii="Arial" w:hAnsi="Arial" w:cs="Arial"/>
            <w:color w:val="auto"/>
            <w:lang w:val="en"/>
          </w:rPr>
          <w:t>Lquinn.134700@student.uwtsd.ac.uk</w:t>
        </w:r>
      </w:hyperlink>
    </w:p>
    <w:p w14:paraId="5E8D81D9" w14:textId="77777777" w:rsidR="00096FE4" w:rsidRDefault="00096FE4" w:rsidP="00096FE4">
      <w:pPr>
        <w:rPr>
          <w:rFonts w:ascii="Arial" w:hAnsi="Arial" w:cs="Arial"/>
          <w:lang w:val="en"/>
        </w:rPr>
      </w:pPr>
      <w:r>
        <w:rPr>
          <w:rFonts w:ascii="Arial" w:hAnsi="Arial" w:cs="Arial"/>
          <w:lang w:val="en"/>
        </w:rPr>
        <w:t>(Please tick the relevant boxes)</w:t>
      </w:r>
    </w:p>
    <w:p w14:paraId="75BB3945" w14:textId="77777777" w:rsidR="00096FE4" w:rsidRDefault="00096FE4" w:rsidP="00096FE4">
      <w:pPr>
        <w:rPr>
          <w:rFonts w:ascii="Arial" w:hAnsi="Arial" w:cs="Arial"/>
          <w:lang w:val="en"/>
        </w:rPr>
      </w:pPr>
    </w:p>
    <w:p w14:paraId="2A910B4C" w14:textId="77777777" w:rsidR="00096FE4" w:rsidRPr="007A7E48" w:rsidRDefault="00096FE4" w:rsidP="00096FE4">
      <w:pPr>
        <w:rPr>
          <w:rFonts w:ascii="Arial" w:hAnsi="Arial" w:cs="Arial"/>
        </w:rPr>
      </w:pPr>
      <w:r w:rsidRPr="007A7E48">
        <w:rPr>
          <w:rFonts w:ascii="Arial" w:hAnsi="Arial" w:cs="Arial"/>
        </w:rPr>
        <w:t xml:space="preserve">Q1. What is your age? </w:t>
      </w:r>
    </w:p>
    <w:p w14:paraId="196B2692" w14:textId="77777777" w:rsidR="00096FE4" w:rsidRPr="007A7E48" w:rsidRDefault="00096FE4" w:rsidP="00096FE4">
      <w:pPr>
        <w:rPr>
          <w:rFonts w:ascii="Arial" w:hAnsi="Arial" w:cs="Arial"/>
          <w:u w:val="single"/>
        </w:rPr>
      </w:pPr>
      <w:r w:rsidRPr="007A7E48">
        <w:rPr>
          <w:rFonts w:ascii="Arial" w:hAnsi="Arial" w:cs="Arial"/>
          <w:noProof/>
          <w:lang w:eastAsia="en-GB"/>
        </w:rPr>
        <mc:AlternateContent>
          <mc:Choice Requires="wps">
            <w:drawing>
              <wp:anchor distT="0" distB="0" distL="114300" distR="114300" simplePos="0" relativeHeight="251512320" behindDoc="0" locked="0" layoutInCell="1" allowOverlap="1" wp14:anchorId="7AA95996" wp14:editId="4DDEBBC3">
                <wp:simplePos x="0" y="0"/>
                <wp:positionH relativeFrom="column">
                  <wp:posOffset>1251585</wp:posOffset>
                </wp:positionH>
                <wp:positionV relativeFrom="paragraph">
                  <wp:posOffset>25941</wp:posOffset>
                </wp:positionV>
                <wp:extent cx="95250" cy="10477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31A9A0" id="Rectangle 21" o:spid="_x0000_s1026" style="position:absolute;margin-left:98.55pt;margin-top:2.05pt;width:7.5pt;height:8.25pt;z-index:251512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500032" behindDoc="0" locked="0" layoutInCell="1" allowOverlap="1" wp14:anchorId="74D613CF" wp14:editId="53C2E296">
                <wp:simplePos x="0" y="0"/>
                <wp:positionH relativeFrom="column">
                  <wp:posOffset>396240</wp:posOffset>
                </wp:positionH>
                <wp:positionV relativeFrom="paragraph">
                  <wp:posOffset>21527</wp:posOffset>
                </wp:positionV>
                <wp:extent cx="95250" cy="10477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8FC41C" id="Rectangle 23" o:spid="_x0000_s1026" style="position:absolute;margin-left:31.2pt;margin-top:1.7pt;width:7.5pt;height:8.25pt;z-index:251500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" filled="f" strokecolor="black [3213]" strokeweight="1pt"/>
            </w:pict>
          </mc:Fallback>
        </mc:AlternateContent>
      </w:r>
      <w:r>
        <w:rPr>
          <w:rFonts w:ascii="Arial" w:hAnsi="Arial" w:cs="Arial"/>
        </w:rPr>
        <w:t>18-24</w:t>
      </w:r>
      <w:r w:rsidRPr="007A7E48">
        <w:rPr>
          <w:rFonts w:ascii="Arial" w:hAnsi="Arial" w:cs="Arial"/>
        </w:rPr>
        <w:t xml:space="preserve">             2</w:t>
      </w:r>
      <w:r>
        <w:rPr>
          <w:rFonts w:ascii="Arial" w:hAnsi="Arial" w:cs="Arial"/>
        </w:rPr>
        <w:t>5-34</w:t>
      </w:r>
      <w:r w:rsidRPr="007A7E48">
        <w:rPr>
          <w:rFonts w:ascii="Arial" w:hAnsi="Arial" w:cs="Arial"/>
        </w:rPr>
        <w:t xml:space="preserve">   </w:t>
      </w:r>
    </w:p>
    <w:p w14:paraId="3EB37F36" w14:textId="77777777" w:rsidR="00096FE4" w:rsidRPr="007A7E48"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16416" behindDoc="0" locked="0" layoutInCell="1" allowOverlap="1" wp14:anchorId="767B6E07" wp14:editId="78390511">
                <wp:simplePos x="0" y="0"/>
                <wp:positionH relativeFrom="column">
                  <wp:posOffset>1251013</wp:posOffset>
                </wp:positionH>
                <wp:positionV relativeFrom="paragraph">
                  <wp:posOffset>30958</wp:posOffset>
                </wp:positionV>
                <wp:extent cx="95250" cy="10477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3DBFD5" id="Rectangle 24" o:spid="_x0000_s1026" style="position:absolute;margin-left:98.5pt;margin-top:2.45pt;width:7.5pt;height:8.25pt;z-index:251516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yrWkwIAAIQ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504128" behindDoc="0" locked="0" layoutInCell="1" allowOverlap="1" wp14:anchorId="3E844733" wp14:editId="73AC4A43">
                <wp:simplePos x="0" y="0"/>
                <wp:positionH relativeFrom="column">
                  <wp:posOffset>397510</wp:posOffset>
                </wp:positionH>
                <wp:positionV relativeFrom="paragraph">
                  <wp:posOffset>29273</wp:posOffset>
                </wp:positionV>
                <wp:extent cx="95250" cy="104775"/>
                <wp:effectExtent l="0" t="0" r="19050" b="28575"/>
                <wp:wrapNone/>
                <wp:docPr id="25" name="Rectangle 25"/>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10EC23" id="Rectangle 25" o:spid="_x0000_s1026" style="position:absolute;margin-left:31.3pt;margin-top:2.3pt;width:7.5pt;height:8.25pt;z-index:251504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" filled="f" strokecolor="black [3213]" strokeweight="1pt"/>
            </w:pict>
          </mc:Fallback>
        </mc:AlternateContent>
      </w:r>
      <w:r>
        <w:rPr>
          <w:rFonts w:ascii="Arial" w:hAnsi="Arial" w:cs="Arial"/>
        </w:rPr>
        <w:t>35-44</w:t>
      </w:r>
      <w:r w:rsidRPr="007A7E48">
        <w:rPr>
          <w:rFonts w:ascii="Arial" w:hAnsi="Arial" w:cs="Arial"/>
        </w:rPr>
        <w:t xml:space="preserve">             </w:t>
      </w:r>
      <w:r>
        <w:rPr>
          <w:rFonts w:ascii="Arial" w:hAnsi="Arial" w:cs="Arial"/>
        </w:rPr>
        <w:t>45-54</w:t>
      </w:r>
      <w:r w:rsidRPr="007A7E48">
        <w:rPr>
          <w:rFonts w:ascii="Arial" w:hAnsi="Arial" w:cs="Arial"/>
        </w:rPr>
        <w:t xml:space="preserve">   </w:t>
      </w:r>
    </w:p>
    <w:p w14:paraId="07242219"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08224" behindDoc="0" locked="0" layoutInCell="1" allowOverlap="1" wp14:anchorId="33A9EB45" wp14:editId="18B38485">
                <wp:simplePos x="0" y="0"/>
                <wp:positionH relativeFrom="column">
                  <wp:posOffset>401320</wp:posOffset>
                </wp:positionH>
                <wp:positionV relativeFrom="paragraph">
                  <wp:posOffset>27431</wp:posOffset>
                </wp:positionV>
                <wp:extent cx="95250" cy="104775"/>
                <wp:effectExtent l="0" t="0" r="19050" b="28575"/>
                <wp:wrapNone/>
                <wp:docPr id="26" name="Rectangle 26"/>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3D6C12" id="Rectangle 26" o:spid="_x0000_s1026" style="position:absolute;margin-left:31.6pt;margin-top:2.15pt;width:7.5pt;height:8.25pt;z-index:251508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520512" behindDoc="0" locked="0" layoutInCell="1" allowOverlap="1" wp14:anchorId="39EF9C9C" wp14:editId="3857F2A6">
                <wp:simplePos x="0" y="0"/>
                <wp:positionH relativeFrom="column">
                  <wp:posOffset>1251627</wp:posOffset>
                </wp:positionH>
                <wp:positionV relativeFrom="paragraph">
                  <wp:posOffset>27940</wp:posOffset>
                </wp:positionV>
                <wp:extent cx="95250" cy="1047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38C5D0" id="Rectangle 27" o:spid="_x0000_s1026" style="position:absolute;margin-left:98.55pt;margin-top:2.2pt;width:7.5pt;height:8.25pt;z-index:251520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rgrkwIAAIQFAAAOAAAAZHJzL2Uyb0RvYy54bWysVE1v2zAMvQ/YfxB0X20HybIa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" filled="f" strokecolor="black [3213]" strokeweight="1pt"/>
            </w:pict>
          </mc:Fallback>
        </mc:AlternateContent>
      </w:r>
      <w:r>
        <w:rPr>
          <w:rFonts w:ascii="Arial" w:hAnsi="Arial" w:cs="Arial"/>
        </w:rPr>
        <w:t>55-64</w:t>
      </w:r>
      <w:r w:rsidRPr="007A7E48">
        <w:rPr>
          <w:rFonts w:ascii="Arial" w:hAnsi="Arial" w:cs="Arial"/>
        </w:rPr>
        <w:t xml:space="preserve">   </w:t>
      </w:r>
      <w:r>
        <w:rPr>
          <w:rFonts w:ascii="Arial" w:hAnsi="Arial" w:cs="Arial"/>
        </w:rPr>
        <w:t xml:space="preserve">          65-74</w:t>
      </w:r>
    </w:p>
    <w:p w14:paraId="103CC6A4" w14:textId="77777777" w:rsidR="00096FE4" w:rsidRPr="007A7E48"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24608" behindDoc="0" locked="0" layoutInCell="1" allowOverlap="1" wp14:anchorId="2104AC50" wp14:editId="4B534304">
                <wp:simplePos x="0" y="0"/>
                <wp:positionH relativeFrom="column">
                  <wp:posOffset>1911061</wp:posOffset>
                </wp:positionH>
                <wp:positionV relativeFrom="paragraph">
                  <wp:posOffset>33750</wp:posOffset>
                </wp:positionV>
                <wp:extent cx="95250" cy="104775"/>
                <wp:effectExtent l="0" t="0" r="19050" b="28575"/>
                <wp:wrapNone/>
                <wp:docPr id="28" name="Rectangle 28"/>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819EE5" id="Rectangle 28" o:spid="_x0000_s1026" style="position:absolute;margin-left:150.5pt;margin-top:2.65pt;width:7.5pt;height:8.25pt;z-index:251524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oCWkwIAAIQ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565568" behindDoc="0" locked="0" layoutInCell="1" allowOverlap="1" wp14:anchorId="543ED502" wp14:editId="097E7E6E">
                <wp:simplePos x="0" y="0"/>
                <wp:positionH relativeFrom="column">
                  <wp:posOffset>277978</wp:posOffset>
                </wp:positionH>
                <wp:positionV relativeFrom="paragraph">
                  <wp:posOffset>18892</wp:posOffset>
                </wp:positionV>
                <wp:extent cx="95250" cy="104775"/>
                <wp:effectExtent l="0" t="0" r="19050" b="28575"/>
                <wp:wrapNone/>
                <wp:docPr id="29" name="Rectangle 29"/>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48D92B" id="Rectangle 29" o:spid="_x0000_s1026" style="position:absolute;margin-left:21.9pt;margin-top:1.5pt;width:7.5pt;height:8.25pt;z-index:251565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g7CkwIAAIQFAAAOAAAAZHJzL2Uyb0RvYy54bWysVE1v2zAMvQ/YfxB0X20HyboY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" filled="f" strokecolor="black [3213]" strokeweight="1pt"/>
            </w:pict>
          </mc:Fallback>
        </mc:AlternateContent>
      </w:r>
      <w:r>
        <w:rPr>
          <w:rFonts w:ascii="Arial" w:hAnsi="Arial" w:cs="Arial"/>
        </w:rPr>
        <w:t>75+</w:t>
      </w:r>
      <w:r w:rsidRPr="007A7E48">
        <w:rPr>
          <w:rFonts w:ascii="Arial" w:hAnsi="Arial" w:cs="Arial"/>
        </w:rPr>
        <w:t xml:space="preserve">   </w:t>
      </w:r>
      <w:r>
        <w:rPr>
          <w:rFonts w:ascii="Arial" w:hAnsi="Arial" w:cs="Arial"/>
        </w:rPr>
        <w:t xml:space="preserve">             </w:t>
      </w:r>
      <w:r w:rsidRPr="007A7E48">
        <w:rPr>
          <w:rFonts w:ascii="Arial" w:hAnsi="Arial" w:cs="Arial"/>
        </w:rPr>
        <w:t>Prefer not to say</w:t>
      </w:r>
    </w:p>
    <w:p w14:paraId="069D45D7" w14:textId="77777777" w:rsidR="00096FE4" w:rsidRPr="007A7E48" w:rsidRDefault="00096FE4" w:rsidP="00096FE4">
      <w:pPr>
        <w:rPr>
          <w:rFonts w:ascii="Arial" w:hAnsi="Arial" w:cs="Arial"/>
        </w:rPr>
      </w:pPr>
    </w:p>
    <w:p w14:paraId="5A8D0ECA" w14:textId="77777777" w:rsidR="00096FE4" w:rsidRPr="007A7E48" w:rsidRDefault="00096FE4" w:rsidP="00096FE4">
      <w:pPr>
        <w:rPr>
          <w:rFonts w:ascii="Arial" w:hAnsi="Arial" w:cs="Arial"/>
        </w:rPr>
      </w:pPr>
    </w:p>
    <w:p w14:paraId="707D325F" w14:textId="77777777" w:rsidR="00096FE4" w:rsidRPr="007A7E48" w:rsidRDefault="00096FE4" w:rsidP="00096FE4">
      <w:pPr>
        <w:rPr>
          <w:rFonts w:ascii="Arial" w:hAnsi="Arial" w:cs="Arial"/>
        </w:rPr>
      </w:pPr>
      <w:r w:rsidRPr="007A7E48">
        <w:rPr>
          <w:rFonts w:ascii="Arial" w:hAnsi="Arial" w:cs="Arial"/>
        </w:rPr>
        <w:t>Q2. What is your gender?</w:t>
      </w:r>
      <w:r w:rsidRPr="007A7E48">
        <w:rPr>
          <w:rFonts w:ascii="Arial" w:hAnsi="Arial" w:cs="Arial"/>
          <w:noProof/>
          <w:lang w:eastAsia="en-GB"/>
        </w:rPr>
        <w:t xml:space="preserve"> </w:t>
      </w:r>
    </w:p>
    <w:p w14:paraId="0E02624C" w14:textId="77777777" w:rsidR="00096FE4" w:rsidRPr="007A7E48"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32800" behindDoc="0" locked="0" layoutInCell="1" allowOverlap="1" wp14:anchorId="54C4E720" wp14:editId="20E39410">
                <wp:simplePos x="0" y="0"/>
                <wp:positionH relativeFrom="column">
                  <wp:posOffset>1430020</wp:posOffset>
                </wp:positionH>
                <wp:positionV relativeFrom="paragraph">
                  <wp:posOffset>22986</wp:posOffset>
                </wp:positionV>
                <wp:extent cx="95250" cy="10477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1E43AE" id="Rectangle 30" o:spid="_x0000_s1026" style="position:absolute;margin-left:112.6pt;margin-top:1.8pt;width:7.5pt;height:8.25pt;z-index:251532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528704" behindDoc="0" locked="0" layoutInCell="1" allowOverlap="1" wp14:anchorId="55B3F0B2" wp14:editId="7325B00E">
                <wp:simplePos x="0" y="0"/>
                <wp:positionH relativeFrom="margin">
                  <wp:posOffset>373380</wp:posOffset>
                </wp:positionH>
                <wp:positionV relativeFrom="paragraph">
                  <wp:posOffset>31005</wp:posOffset>
                </wp:positionV>
                <wp:extent cx="95250" cy="104775"/>
                <wp:effectExtent l="0" t="0" r="19050" b="28575"/>
                <wp:wrapNone/>
                <wp:docPr id="31" name="Rectangle 31"/>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5457BC" id="Rectangle 31" o:spid="_x0000_s1026" style="position:absolute;margin-left:29.4pt;margin-top:2.45pt;width:7.5pt;height:8.25pt;z-index:2515287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" filled="f" strokecolor="black [3213]" strokeweight="1pt">
                <w10:wrap anchorx="margin"/>
              </v:rect>
            </w:pict>
          </mc:Fallback>
        </mc:AlternateContent>
      </w:r>
      <w:r w:rsidRPr="007A7E48">
        <w:rPr>
          <w:rFonts w:ascii="Arial" w:hAnsi="Arial" w:cs="Arial"/>
        </w:rPr>
        <w:t xml:space="preserve">Male                Female   </w:t>
      </w:r>
    </w:p>
    <w:p w14:paraId="0C81B3C9" w14:textId="77777777" w:rsidR="00096FE4" w:rsidRPr="007A7E48"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36896" behindDoc="0" locked="0" layoutInCell="1" allowOverlap="1" wp14:anchorId="07E00FA9" wp14:editId="39C58290">
                <wp:simplePos x="0" y="0"/>
                <wp:positionH relativeFrom="column">
                  <wp:posOffset>1081411</wp:posOffset>
                </wp:positionH>
                <wp:positionV relativeFrom="paragraph">
                  <wp:posOffset>39433</wp:posOffset>
                </wp:positionV>
                <wp:extent cx="95250" cy="104775"/>
                <wp:effectExtent l="0" t="0" r="19050" b="28575"/>
                <wp:wrapNone/>
                <wp:docPr id="192" name="Rectangle 192"/>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C13D52" id="Rectangle 192" o:spid="_x0000_s1026" style="position:absolute;margin-left:85.15pt;margin-top:3.1pt;width:7.5pt;height:8.25pt;z-index:251536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CAulAIAAIYFAAAOAAAAZHJzL2Uyb0RvYy54bWysVE1v2zAMvQ/YfxB0X20HyboY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" filled="f" strokecolor="black [3213]" strokeweight="1pt"/>
            </w:pict>
          </mc:Fallback>
        </mc:AlternateContent>
      </w:r>
      <w:r w:rsidRPr="007A7E48">
        <w:rPr>
          <w:rFonts w:ascii="Arial" w:hAnsi="Arial" w:cs="Arial"/>
        </w:rPr>
        <w:t>Prefer not to say</w:t>
      </w:r>
    </w:p>
    <w:p w14:paraId="66DAE602" w14:textId="77777777" w:rsidR="00096FE4" w:rsidRPr="007A7E48" w:rsidRDefault="00096FE4" w:rsidP="00096FE4">
      <w:pPr>
        <w:rPr>
          <w:rFonts w:ascii="Arial" w:hAnsi="Arial" w:cs="Arial"/>
        </w:rPr>
      </w:pPr>
    </w:p>
    <w:p w14:paraId="76B6B935" w14:textId="77777777" w:rsidR="00096FE4" w:rsidRPr="007A7E48" w:rsidRDefault="00096FE4" w:rsidP="00096FE4">
      <w:pPr>
        <w:rPr>
          <w:rFonts w:ascii="Arial" w:hAnsi="Arial" w:cs="Arial"/>
        </w:rPr>
      </w:pPr>
    </w:p>
    <w:p w14:paraId="5AEC2854" w14:textId="77777777" w:rsidR="00096FE4" w:rsidRPr="007A7E48" w:rsidRDefault="00096FE4" w:rsidP="00096FE4">
      <w:pPr>
        <w:rPr>
          <w:rFonts w:ascii="Arial" w:hAnsi="Arial" w:cs="Arial"/>
        </w:rPr>
      </w:pPr>
      <w:r w:rsidRPr="007A7E48">
        <w:rPr>
          <w:rFonts w:ascii="Arial" w:hAnsi="Arial" w:cs="Arial"/>
        </w:rPr>
        <w:t>Q3. What is your current income?</w:t>
      </w:r>
    </w:p>
    <w:p w14:paraId="30D404F2" w14:textId="77777777" w:rsidR="00096FE4" w:rsidRPr="007A7E48"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49184" behindDoc="0" locked="0" layoutInCell="1" allowOverlap="1" wp14:anchorId="692EA2AE" wp14:editId="3D23DB48">
                <wp:simplePos x="0" y="0"/>
                <wp:positionH relativeFrom="column">
                  <wp:posOffset>2695690</wp:posOffset>
                </wp:positionH>
                <wp:positionV relativeFrom="paragraph">
                  <wp:posOffset>26638</wp:posOffset>
                </wp:positionV>
                <wp:extent cx="95250" cy="104775"/>
                <wp:effectExtent l="0" t="0" r="19050" b="28575"/>
                <wp:wrapNone/>
                <wp:docPr id="193" name="Rectangle 193"/>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71C019" id="Rectangle 193" o:spid="_x0000_s1026" style="position:absolute;margin-left:212.25pt;margin-top:2.1pt;width:7.5pt;height:8.25pt;z-index:251549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540992" behindDoc="0" locked="0" layoutInCell="1" allowOverlap="1" wp14:anchorId="23A02C7B" wp14:editId="52D71D8F">
                <wp:simplePos x="0" y="0"/>
                <wp:positionH relativeFrom="column">
                  <wp:posOffset>1107980</wp:posOffset>
                </wp:positionH>
                <wp:positionV relativeFrom="paragraph">
                  <wp:posOffset>25076</wp:posOffset>
                </wp:positionV>
                <wp:extent cx="95250" cy="104775"/>
                <wp:effectExtent l="0" t="0" r="19050" b="28575"/>
                <wp:wrapNone/>
                <wp:docPr id="194" name="Rectangle 194"/>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5D66BC" id="Rectangle 194" o:spid="_x0000_s1026" style="position:absolute;margin-left:87.25pt;margin-top:1.95pt;width:7.5pt;height:8.25pt;z-index:251540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bZFlAIAAIYFAAAOAAAAZHJzL2Uyb0RvYy54bWysVE1v2zAMvQ/YfxB0X20HyboY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" filled="f" strokecolor="black [3213]" strokeweight="1pt"/>
            </w:pict>
          </mc:Fallback>
        </mc:AlternateContent>
      </w:r>
      <w:r w:rsidRPr="007A7E48">
        <w:rPr>
          <w:rFonts w:ascii="Arial" w:hAnsi="Arial" w:cs="Arial"/>
        </w:rPr>
        <w:t xml:space="preserve">Under £10,000                £10,001-£20,000   </w:t>
      </w:r>
    </w:p>
    <w:p w14:paraId="50CE7701" w14:textId="77777777" w:rsidR="00096FE4" w:rsidRPr="007A7E48" w:rsidRDefault="00096FE4" w:rsidP="00096FE4">
      <w:pPr>
        <w:rPr>
          <w:rFonts w:ascii="Arial" w:hAnsi="Arial" w:cs="Arial"/>
        </w:rPr>
      </w:pPr>
      <w:r w:rsidRPr="007A7E48">
        <w:rPr>
          <w:rFonts w:ascii="Arial" w:hAnsi="Arial" w:cs="Arial"/>
          <w:noProof/>
          <w:lang w:eastAsia="en-GB"/>
        </w:rPr>
        <w:lastRenderedPageBreak/>
        <mc:AlternateContent>
          <mc:Choice Requires="wps">
            <w:drawing>
              <wp:anchor distT="0" distB="0" distL="114300" distR="114300" simplePos="0" relativeHeight="251553280" behindDoc="0" locked="0" layoutInCell="1" allowOverlap="1" wp14:anchorId="2195DD9A" wp14:editId="0D6330F1">
                <wp:simplePos x="0" y="0"/>
                <wp:positionH relativeFrom="column">
                  <wp:posOffset>2696273</wp:posOffset>
                </wp:positionH>
                <wp:positionV relativeFrom="paragraph">
                  <wp:posOffset>29210</wp:posOffset>
                </wp:positionV>
                <wp:extent cx="95250" cy="104775"/>
                <wp:effectExtent l="0" t="0" r="19050" b="28575"/>
                <wp:wrapNone/>
                <wp:docPr id="195" name="Rectangle 195"/>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A79723" id="Rectangle 195" o:spid="_x0000_s1026" style="position:absolute;margin-left:212.3pt;margin-top:2.3pt;width:7.5pt;height:8.25pt;z-index:251553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545088" behindDoc="0" locked="0" layoutInCell="1" allowOverlap="1" wp14:anchorId="315958C8" wp14:editId="4BAFB238">
                <wp:simplePos x="0" y="0"/>
                <wp:positionH relativeFrom="column">
                  <wp:posOffset>1108615</wp:posOffset>
                </wp:positionH>
                <wp:positionV relativeFrom="paragraph">
                  <wp:posOffset>19622</wp:posOffset>
                </wp:positionV>
                <wp:extent cx="95250" cy="104775"/>
                <wp:effectExtent l="0" t="0" r="19050" b="28575"/>
                <wp:wrapNone/>
                <wp:docPr id="196" name="Rectangle 196"/>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B930DE" w14:textId="77777777" w:rsidR="00660803" w:rsidRPr="001B16D7" w:rsidRDefault="00660803" w:rsidP="00096FE4">
                            <w:pPr>
                              <w:shd w:val="clear" w:color="auto" w:fill="EAEAE8"/>
                              <w:spacing w:before="30" w:after="30" w:line="240" w:lineRule="auto"/>
                              <w:ind w:left="30" w:right="180"/>
                              <w:rPr>
                                <w:rFonts w:ascii="Arial" w:eastAsia="Times New Roman" w:hAnsi="Arial" w:cs="Arial"/>
                                <w:vanish/>
                                <w:color w:val="333333"/>
                                <w:sz w:val="27"/>
                                <w:szCs w:val="27"/>
                                <w:lang w:val="en" w:eastAsia="en-GB"/>
                              </w:rPr>
                            </w:pPr>
                            <w:r w:rsidRPr="001B16D7">
                              <w:rPr>
                                <w:rFonts w:ascii="Arial" w:eastAsia="Times New Roman" w:hAnsi="Arial" w:cs="Arial"/>
                                <w:vanish/>
                                <w:color w:val="333333"/>
                                <w:sz w:val="27"/>
                                <w:szCs w:val="27"/>
                                <w:lang w:val="en" w:eastAsia="en-GB"/>
                              </w:rPr>
                              <w:t>This is a brief questionnaire designed to find out what motivates employees working at the Gorseinon branch of Asda. This information will be collected as part of an undergraduate dissertation being completed as part of the BA Business and Finance course at the University of Wales Trinity Saint David, Swansea campus. Participants cooperation in completing this questionnaire would be appreciated.</w:t>
                            </w:r>
                          </w:p>
                          <w:p w14:paraId="7F94996C" w14:textId="77777777" w:rsidR="00660803" w:rsidRPr="001B16D7" w:rsidRDefault="00660803" w:rsidP="00096FE4">
                            <w:pPr>
                              <w:shd w:val="clear" w:color="auto" w:fill="EAEAE8"/>
                              <w:spacing w:before="30" w:after="30" w:line="240" w:lineRule="auto"/>
                              <w:ind w:left="30" w:right="180"/>
                              <w:rPr>
                                <w:rFonts w:ascii="Arial" w:eastAsia="Times New Roman" w:hAnsi="Arial" w:cs="Arial"/>
                                <w:vanish/>
                                <w:color w:val="333333"/>
                                <w:sz w:val="27"/>
                                <w:szCs w:val="27"/>
                                <w:lang w:val="en" w:eastAsia="en-GB"/>
                              </w:rPr>
                            </w:pPr>
                          </w:p>
                          <w:p w14:paraId="02CED048" w14:textId="77777777" w:rsidR="00660803" w:rsidRPr="001B16D7" w:rsidRDefault="00660803" w:rsidP="00096FE4">
                            <w:pPr>
                              <w:shd w:val="clear" w:color="auto" w:fill="EAEAE8"/>
                              <w:spacing w:before="30" w:line="240" w:lineRule="auto"/>
                              <w:ind w:left="30" w:right="180"/>
                              <w:rPr>
                                <w:rFonts w:ascii="Arial" w:eastAsia="Times New Roman" w:hAnsi="Arial" w:cs="Arial"/>
                                <w:vanish/>
                                <w:color w:val="333333"/>
                                <w:sz w:val="27"/>
                                <w:szCs w:val="27"/>
                                <w:lang w:val="en" w:eastAsia="en-GB"/>
                              </w:rPr>
                            </w:pPr>
                            <w:r w:rsidRPr="001B16D7">
                              <w:rPr>
                                <w:rFonts w:ascii="Arial" w:eastAsia="Times New Roman" w:hAnsi="Arial" w:cs="Arial"/>
                                <w:vanish/>
                                <w:color w:val="333333"/>
                                <w:sz w:val="27"/>
                                <w:szCs w:val="27"/>
                                <w:lang w:val="en" w:eastAsia="en-GB"/>
                              </w:rPr>
                              <w:t>The identity of all participants will remain anonymous and the information obtained will strictly only be used as research for this dissertation by the researcher. Participants have the right to withdraw at any time and if any further information is needed, feel free to contact the researcher via the following email address: Lquinn.134700@student.uwtsd.ac.uk</w:t>
                            </w:r>
                          </w:p>
                          <w:p w14:paraId="5318FA00" w14:textId="77777777" w:rsidR="00660803" w:rsidRDefault="00660803" w:rsidP="00096F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5958C8" id="Rectangle 196" o:spid="_x0000_s1029" style="position:absolute;margin-left:87.3pt;margin-top:1.55pt;width:7.5pt;height:8.25pt;z-index:251545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" filled="f" strokecolor="black [3213]" strokeweight="1pt">
                <v:textbox>
                  <w:txbxContent>
                    <w:p w14:paraId="74B930DE" w14:textId="77777777" w:rsidR="00660803" w:rsidRPr="001B16D7" w:rsidRDefault="00660803" w:rsidP="00096FE4">
                      <w:pPr>
                        <w:shd w:val="clear" w:color="auto" w:fill="EAEAE8"/>
                        <w:spacing w:before="30" w:after="30" w:line="240" w:lineRule="auto"/>
                        <w:ind w:left="30" w:right="180"/>
                        <w:rPr>
                          <w:rFonts w:ascii="Arial" w:eastAsia="Times New Roman" w:hAnsi="Arial" w:cs="Arial"/>
                          <w:vanish/>
                          <w:color w:val="333333"/>
                          <w:sz w:val="27"/>
                          <w:szCs w:val="27"/>
                          <w:lang w:val="en" w:eastAsia="en-GB"/>
                        </w:rPr>
                      </w:pPr>
                      <w:r w:rsidRPr="001B16D7">
                        <w:rPr>
                          <w:rFonts w:ascii="Arial" w:eastAsia="Times New Roman" w:hAnsi="Arial" w:cs="Arial"/>
                          <w:vanish/>
                          <w:color w:val="333333"/>
                          <w:sz w:val="27"/>
                          <w:szCs w:val="27"/>
                          <w:lang w:val="en" w:eastAsia="en-GB"/>
                        </w:rPr>
                        <w:t>This is a brief questionnaire designed to find out what motivates employees working at the Gorseinon branch of Asda. This information will be collected as part of an undergraduate dissertation being completed as part of the BA Business and Finance course at the University of Wales Trinity Saint David, Swansea campus. Participants cooperation in completing this questionnaire would be appreciated.</w:t>
                      </w:r>
                    </w:p>
                    <w:p w14:paraId="7F94996C" w14:textId="77777777" w:rsidR="00660803" w:rsidRPr="001B16D7" w:rsidRDefault="00660803" w:rsidP="00096FE4">
                      <w:pPr>
                        <w:shd w:val="clear" w:color="auto" w:fill="EAEAE8"/>
                        <w:spacing w:before="30" w:after="30" w:line="240" w:lineRule="auto"/>
                        <w:ind w:left="30" w:right="180"/>
                        <w:rPr>
                          <w:rFonts w:ascii="Arial" w:eastAsia="Times New Roman" w:hAnsi="Arial" w:cs="Arial"/>
                          <w:vanish/>
                          <w:color w:val="333333"/>
                          <w:sz w:val="27"/>
                          <w:szCs w:val="27"/>
                          <w:lang w:val="en" w:eastAsia="en-GB"/>
                        </w:rPr>
                      </w:pPr>
                    </w:p>
                    <w:p w14:paraId="02CED048" w14:textId="77777777" w:rsidR="00660803" w:rsidRPr="001B16D7" w:rsidRDefault="00660803" w:rsidP="00096FE4">
                      <w:pPr>
                        <w:shd w:val="clear" w:color="auto" w:fill="EAEAE8"/>
                        <w:spacing w:before="30" w:line="240" w:lineRule="auto"/>
                        <w:ind w:left="30" w:right="180"/>
                        <w:rPr>
                          <w:rFonts w:ascii="Arial" w:eastAsia="Times New Roman" w:hAnsi="Arial" w:cs="Arial"/>
                          <w:vanish/>
                          <w:color w:val="333333"/>
                          <w:sz w:val="27"/>
                          <w:szCs w:val="27"/>
                          <w:lang w:val="en" w:eastAsia="en-GB"/>
                        </w:rPr>
                      </w:pPr>
                      <w:r w:rsidRPr="001B16D7">
                        <w:rPr>
                          <w:rFonts w:ascii="Arial" w:eastAsia="Times New Roman" w:hAnsi="Arial" w:cs="Arial"/>
                          <w:vanish/>
                          <w:color w:val="333333"/>
                          <w:sz w:val="27"/>
                          <w:szCs w:val="27"/>
                          <w:lang w:val="en" w:eastAsia="en-GB"/>
                        </w:rPr>
                        <w:t>The identity of all participants will remain anonymous and the information obtained will strictly only be used as research for this dissertation by the researcher. Participants have the right to withdraw at any time and if any further information is needed, feel free to contact the researcher via the following email address: Lquinn.134700@student.uwtsd.ac.uk</w:t>
                      </w:r>
                    </w:p>
                    <w:p w14:paraId="5318FA00" w14:textId="77777777" w:rsidR="00660803" w:rsidRDefault="00660803" w:rsidP="00096FE4">
                      <w:pPr>
                        <w:jc w:val="center"/>
                      </w:pPr>
                    </w:p>
                  </w:txbxContent>
                </v:textbox>
              </v:rect>
            </w:pict>
          </mc:Fallback>
        </mc:AlternateContent>
      </w:r>
      <w:r w:rsidRPr="007A7E48">
        <w:rPr>
          <w:rFonts w:ascii="Arial" w:hAnsi="Arial" w:cs="Arial"/>
        </w:rPr>
        <w:t xml:space="preserve">£20,001-£30,000            </w:t>
      </w:r>
      <w:r>
        <w:rPr>
          <w:rFonts w:ascii="Arial" w:hAnsi="Arial" w:cs="Arial"/>
        </w:rPr>
        <w:t xml:space="preserve"> </w:t>
      </w:r>
      <w:r w:rsidRPr="007A7E48">
        <w:rPr>
          <w:rFonts w:ascii="Arial" w:hAnsi="Arial" w:cs="Arial"/>
        </w:rPr>
        <w:t xml:space="preserve">£30,001-£40,000   </w:t>
      </w:r>
    </w:p>
    <w:p w14:paraId="1BB838F5" w14:textId="77777777" w:rsidR="00096FE4" w:rsidRPr="007A7E48"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61472" behindDoc="0" locked="0" layoutInCell="1" allowOverlap="1" wp14:anchorId="2E54E5B6" wp14:editId="09FD4904">
                <wp:simplePos x="0" y="0"/>
                <wp:positionH relativeFrom="column">
                  <wp:posOffset>2695066</wp:posOffset>
                </wp:positionH>
                <wp:positionV relativeFrom="paragraph">
                  <wp:posOffset>38100</wp:posOffset>
                </wp:positionV>
                <wp:extent cx="95250" cy="104775"/>
                <wp:effectExtent l="0" t="0" r="19050" b="28575"/>
                <wp:wrapNone/>
                <wp:docPr id="197" name="Rectangle 197"/>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AD6CD0" id="Rectangle 197" o:spid="_x0000_s1026" style="position:absolute;margin-left:212.2pt;margin-top:3pt;width:7.5pt;height:8.25pt;z-index:251561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31wlAIAAIYFAAAOAAAAZHJzL2Uyb0RvYy54bWysVE1v2zAMvQ/YfxB0X20HybIa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557376" behindDoc="0" locked="0" layoutInCell="1" allowOverlap="1" wp14:anchorId="54E6E662" wp14:editId="392125D4">
                <wp:simplePos x="0" y="0"/>
                <wp:positionH relativeFrom="column">
                  <wp:posOffset>1109188</wp:posOffset>
                </wp:positionH>
                <wp:positionV relativeFrom="paragraph">
                  <wp:posOffset>12700</wp:posOffset>
                </wp:positionV>
                <wp:extent cx="95250" cy="104775"/>
                <wp:effectExtent l="0" t="0" r="19050" b="28575"/>
                <wp:wrapNone/>
                <wp:docPr id="198" name="Rectangle 198"/>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8200F6" id="Rectangle 198" o:spid="_x0000_s1026" style="position:absolute;margin-left:87.35pt;margin-top:1pt;width:7.5pt;height:8.25pt;z-index:251557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puSlAIAAIYFAAAOAAAAZHJzL2Uyb0RvYy54bWysVE1v2zAMvQ/YfxB0X20HyboY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" filled="f" strokecolor="black [3213]" strokeweight="1pt"/>
            </w:pict>
          </mc:Fallback>
        </mc:AlternateContent>
      </w:r>
      <w:r w:rsidRPr="007A7E48">
        <w:rPr>
          <w:rFonts w:ascii="Arial" w:hAnsi="Arial" w:cs="Arial"/>
        </w:rPr>
        <w:t>£40,001+</w:t>
      </w:r>
      <w:r>
        <w:rPr>
          <w:rFonts w:ascii="Arial" w:hAnsi="Arial" w:cs="Arial"/>
        </w:rPr>
        <w:t xml:space="preserve">                         </w:t>
      </w:r>
      <w:r w:rsidRPr="007A7E48">
        <w:rPr>
          <w:rFonts w:ascii="Arial" w:hAnsi="Arial" w:cs="Arial"/>
        </w:rPr>
        <w:t xml:space="preserve">Prefer not to say </w:t>
      </w:r>
    </w:p>
    <w:p w14:paraId="056DCF72" w14:textId="77777777" w:rsidR="00096FE4" w:rsidRDefault="00096FE4" w:rsidP="00096FE4">
      <w:pPr>
        <w:rPr>
          <w:rFonts w:ascii="Arial" w:hAnsi="Arial" w:cs="Arial"/>
          <w:lang w:val="en"/>
        </w:rPr>
      </w:pPr>
    </w:p>
    <w:p w14:paraId="60BC03FB" w14:textId="77777777" w:rsidR="00096FE4" w:rsidRDefault="00096FE4" w:rsidP="00096FE4">
      <w:pPr>
        <w:rPr>
          <w:rFonts w:ascii="Arial" w:hAnsi="Arial" w:cs="Arial"/>
          <w:lang w:val="en"/>
        </w:rPr>
      </w:pPr>
    </w:p>
    <w:p w14:paraId="27F19D89" w14:textId="77777777" w:rsidR="00096FE4" w:rsidRPr="0077530A" w:rsidRDefault="00096FE4" w:rsidP="00096FE4">
      <w:pPr>
        <w:rPr>
          <w:rFonts w:ascii="Arial" w:hAnsi="Arial" w:cs="Arial"/>
          <w:lang w:val="en"/>
        </w:rPr>
      </w:pPr>
      <w:r>
        <w:rPr>
          <w:rFonts w:ascii="Arial" w:hAnsi="Arial" w:cs="Arial"/>
          <w:lang w:val="en"/>
        </w:rPr>
        <w:t>Q4. Which one of the following best describes your current occupation?</w:t>
      </w:r>
    </w:p>
    <w:p w14:paraId="7B355314"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69664" behindDoc="0" locked="0" layoutInCell="1" allowOverlap="1" wp14:anchorId="47B502E4" wp14:editId="063CCC9C">
                <wp:simplePos x="0" y="0"/>
                <wp:positionH relativeFrom="margin">
                  <wp:posOffset>2580005</wp:posOffset>
                </wp:positionH>
                <wp:positionV relativeFrom="paragraph">
                  <wp:posOffset>49530</wp:posOffset>
                </wp:positionV>
                <wp:extent cx="95250" cy="104775"/>
                <wp:effectExtent l="0" t="0" r="19050" b="28575"/>
                <wp:wrapNone/>
                <wp:docPr id="199" name="Rectangle 199"/>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17FB16" id="Rectangle 199" o:spid="_x0000_s1026" style="position:absolute;margin-left:203.15pt;margin-top:3.9pt;width:7.5pt;height:8.25pt;z-index:2515696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2BlAIAAIYFAAAOAAAAZHJzL2Uyb0RvYy54bWysVE1v2zAMvQ/YfxB0X20HyboY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" filled="f" strokecolor="black [3213]" strokeweight="1pt">
                <w10:wrap anchorx="margin"/>
              </v:rect>
            </w:pict>
          </mc:Fallback>
        </mc:AlternateContent>
      </w:r>
      <w:r>
        <w:rPr>
          <w:rFonts w:ascii="Arial" w:hAnsi="Arial" w:cs="Arial"/>
        </w:rPr>
        <w:t xml:space="preserve">Managers, directors and senior officials </w:t>
      </w:r>
    </w:p>
    <w:p w14:paraId="47C11CF4"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73760" behindDoc="0" locked="0" layoutInCell="1" allowOverlap="1" wp14:anchorId="65821FBD" wp14:editId="4C086FCC">
                <wp:simplePos x="0" y="0"/>
                <wp:positionH relativeFrom="column">
                  <wp:posOffset>1618891</wp:posOffset>
                </wp:positionH>
                <wp:positionV relativeFrom="paragraph">
                  <wp:posOffset>32192</wp:posOffset>
                </wp:positionV>
                <wp:extent cx="95250" cy="104775"/>
                <wp:effectExtent l="0" t="0" r="19050" b="28575"/>
                <wp:wrapNone/>
                <wp:docPr id="200" name="Rectangle 200"/>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B0767C" id="Rectangle 200" o:spid="_x0000_s1026" style="position:absolute;margin-left:127.45pt;margin-top:2.55pt;width:7.5pt;height:8.25pt;z-index:251573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x/kwIAAIY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" filled="f" strokecolor="black [3213]" strokeweight="1pt"/>
            </w:pict>
          </mc:Fallback>
        </mc:AlternateContent>
      </w:r>
      <w:r>
        <w:rPr>
          <w:rFonts w:ascii="Arial" w:hAnsi="Arial" w:cs="Arial"/>
        </w:rPr>
        <w:t>Professional occupation</w:t>
      </w:r>
    </w:p>
    <w:p w14:paraId="56808BB0"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77856" behindDoc="0" locked="0" layoutInCell="1" allowOverlap="1" wp14:anchorId="7AB5D2A7" wp14:editId="2C5F3FF0">
                <wp:simplePos x="0" y="0"/>
                <wp:positionH relativeFrom="column">
                  <wp:posOffset>3101008</wp:posOffset>
                </wp:positionH>
                <wp:positionV relativeFrom="paragraph">
                  <wp:posOffset>39756</wp:posOffset>
                </wp:positionV>
                <wp:extent cx="95250" cy="104775"/>
                <wp:effectExtent l="0" t="0" r="19050" b="28575"/>
                <wp:wrapNone/>
                <wp:docPr id="201" name="Rectangle 201"/>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03E7AE" id="Rectangle 201" o:spid="_x0000_s1026" style="position:absolute;margin-left:244.15pt;margin-top:3.15pt;width:7.5pt;height:8.25pt;z-index:251577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" filled="f" strokecolor="black [3213]" strokeweight="1pt"/>
            </w:pict>
          </mc:Fallback>
        </mc:AlternateContent>
      </w:r>
      <w:r>
        <w:rPr>
          <w:rFonts w:ascii="Arial" w:hAnsi="Arial" w:cs="Arial"/>
        </w:rPr>
        <w:t>Associate professional and technical occupation</w:t>
      </w:r>
    </w:p>
    <w:p w14:paraId="1C7BD0FB"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81952" behindDoc="0" locked="0" layoutInCell="1" allowOverlap="1" wp14:anchorId="5D24A9FC" wp14:editId="629A138B">
                <wp:simplePos x="0" y="0"/>
                <wp:positionH relativeFrom="column">
                  <wp:posOffset>2679424</wp:posOffset>
                </wp:positionH>
                <wp:positionV relativeFrom="paragraph">
                  <wp:posOffset>36416</wp:posOffset>
                </wp:positionV>
                <wp:extent cx="95250" cy="104775"/>
                <wp:effectExtent l="0" t="0" r="19050" b="28575"/>
                <wp:wrapNone/>
                <wp:docPr id="202" name="Rectangle 202"/>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990C59" id="Rectangle 202" o:spid="_x0000_s1026" style="position:absolute;margin-left:211pt;margin-top:2.85pt;width:7.5pt;height:8.25pt;z-index:251581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" filled="f" strokecolor="black [3213]" strokeweight="1pt"/>
            </w:pict>
          </mc:Fallback>
        </mc:AlternateContent>
      </w:r>
      <w:r>
        <w:rPr>
          <w:rFonts w:ascii="Arial" w:hAnsi="Arial" w:cs="Arial"/>
        </w:rPr>
        <w:t>Administrative and secretarial occupation</w:t>
      </w:r>
    </w:p>
    <w:p w14:paraId="550CF231"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86048" behindDoc="0" locked="0" layoutInCell="1" allowOverlap="1" wp14:anchorId="4BECA405" wp14:editId="505D3C91">
                <wp:simplePos x="0" y="0"/>
                <wp:positionH relativeFrom="column">
                  <wp:posOffset>1698984</wp:posOffset>
                </wp:positionH>
                <wp:positionV relativeFrom="paragraph">
                  <wp:posOffset>46328</wp:posOffset>
                </wp:positionV>
                <wp:extent cx="95250" cy="104775"/>
                <wp:effectExtent l="0" t="0" r="19050" b="28575"/>
                <wp:wrapNone/>
                <wp:docPr id="203" name="Rectangle 203"/>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156C48" id="Rectangle 203" o:spid="_x0000_s1026" style="position:absolute;margin-left:133.8pt;margin-top:3.65pt;width:7.5pt;height:8.25pt;z-index:251586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" filled="f" strokecolor="black [3213]" strokeweight="1pt"/>
            </w:pict>
          </mc:Fallback>
        </mc:AlternateContent>
      </w:r>
      <w:r>
        <w:rPr>
          <w:rFonts w:ascii="Arial" w:hAnsi="Arial" w:cs="Arial"/>
        </w:rPr>
        <w:t>Skilled trade occupation</w:t>
      </w:r>
    </w:p>
    <w:p w14:paraId="6CB426CD"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90144" behindDoc="0" locked="0" layoutInCell="1" allowOverlap="1" wp14:anchorId="23E95DF8" wp14:editId="4AC6BE06">
                <wp:simplePos x="0" y="0"/>
                <wp:positionH relativeFrom="column">
                  <wp:posOffset>2882293</wp:posOffset>
                </wp:positionH>
                <wp:positionV relativeFrom="paragraph">
                  <wp:posOffset>36168</wp:posOffset>
                </wp:positionV>
                <wp:extent cx="95250" cy="104775"/>
                <wp:effectExtent l="0" t="0" r="19050" b="28575"/>
                <wp:wrapNone/>
                <wp:docPr id="204" name="Rectangle 204"/>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1D7ED2" id="Rectangle 204" o:spid="_x0000_s1026" style="position:absolute;margin-left:226.95pt;margin-top:2.85pt;width:7.5pt;height:8.25pt;z-index:251590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8cylAIAAIY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" filled="f" strokecolor="black [3213]" strokeweight="1pt"/>
            </w:pict>
          </mc:Fallback>
        </mc:AlternateContent>
      </w:r>
      <w:r>
        <w:rPr>
          <w:rFonts w:ascii="Arial" w:hAnsi="Arial" w:cs="Arial"/>
        </w:rPr>
        <w:t>Caring, leisure and other service occupation</w:t>
      </w:r>
    </w:p>
    <w:p w14:paraId="564180FB"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94240" behindDoc="0" locked="0" layoutInCell="1" allowOverlap="1" wp14:anchorId="4574B83B" wp14:editId="29CC9749">
                <wp:simplePos x="0" y="0"/>
                <wp:positionH relativeFrom="column">
                  <wp:posOffset>1724936</wp:posOffset>
                </wp:positionH>
                <wp:positionV relativeFrom="paragraph">
                  <wp:posOffset>42518</wp:posOffset>
                </wp:positionV>
                <wp:extent cx="95250" cy="104775"/>
                <wp:effectExtent l="0" t="0" r="19050" b="28575"/>
                <wp:wrapNone/>
                <wp:docPr id="205" name="Rectangle 205"/>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858FD9" id="Rectangle 205" o:spid="_x0000_s1026" style="position:absolute;margin-left:135.8pt;margin-top:3.35pt;width:7.5pt;height:8.25pt;z-index:251594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" filled="f" strokecolor="black [3213]" strokeweight="1pt"/>
            </w:pict>
          </mc:Fallback>
        </mc:AlternateContent>
      </w:r>
      <w:r>
        <w:rPr>
          <w:rFonts w:ascii="Arial" w:hAnsi="Arial" w:cs="Arial"/>
        </w:rPr>
        <w:t>Clerical and office worker</w:t>
      </w:r>
    </w:p>
    <w:p w14:paraId="29FDF66D"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598336" behindDoc="0" locked="0" layoutInCell="1" allowOverlap="1" wp14:anchorId="28D49BEB" wp14:editId="7F6E5C63">
                <wp:simplePos x="0" y="0"/>
                <wp:positionH relativeFrom="column">
                  <wp:posOffset>2598254</wp:posOffset>
                </wp:positionH>
                <wp:positionV relativeFrom="paragraph">
                  <wp:posOffset>23219</wp:posOffset>
                </wp:positionV>
                <wp:extent cx="95250" cy="104775"/>
                <wp:effectExtent l="0" t="0" r="19050" b="28575"/>
                <wp:wrapNone/>
                <wp:docPr id="206" name="Rectangle 206"/>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ECE30C" id="Rectangle 206" o:spid="_x0000_s1026" style="position:absolute;margin-left:204.6pt;margin-top:1.85pt;width:7.5pt;height:8.25pt;z-index:251598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" filled="f" strokecolor="black [3213]" strokeweight="1pt"/>
            </w:pict>
          </mc:Fallback>
        </mc:AlternateContent>
      </w:r>
      <w:r>
        <w:rPr>
          <w:rFonts w:ascii="Arial" w:hAnsi="Arial" w:cs="Arial"/>
        </w:rPr>
        <w:t>Sales and customer service occupation</w:t>
      </w:r>
    </w:p>
    <w:p w14:paraId="0EE373E4"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02432" behindDoc="0" locked="0" layoutInCell="1" allowOverlap="1" wp14:anchorId="47DB2FE2" wp14:editId="3EC8DCEC">
                <wp:simplePos x="0" y="0"/>
                <wp:positionH relativeFrom="column">
                  <wp:posOffset>2544417</wp:posOffset>
                </wp:positionH>
                <wp:positionV relativeFrom="paragraph">
                  <wp:posOffset>33158</wp:posOffset>
                </wp:positionV>
                <wp:extent cx="95250" cy="104775"/>
                <wp:effectExtent l="0" t="0" r="19050" b="28575"/>
                <wp:wrapNone/>
                <wp:docPr id="207" name="Rectangle 207"/>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B7B441" id="Rectangle 207" o:spid="_x0000_s1026" style="position:absolute;margin-left:200.35pt;margin-top:2.6pt;width:7.5pt;height:8.25pt;z-index:251602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QwHlAIAAIYFAAAOAAAAZHJzL2Uyb0RvYy54bWysVE1v2zAMvQ/YfxB0X20HybIa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" filled="f" strokecolor="black [3213]" strokeweight="1pt"/>
            </w:pict>
          </mc:Fallback>
        </mc:AlternateContent>
      </w:r>
      <w:r>
        <w:rPr>
          <w:rFonts w:ascii="Arial" w:hAnsi="Arial" w:cs="Arial"/>
        </w:rPr>
        <w:t>Process, plant and machine operative</w:t>
      </w:r>
    </w:p>
    <w:p w14:paraId="46E19F76"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06528" behindDoc="0" locked="0" layoutInCell="1" allowOverlap="1" wp14:anchorId="3AD0322F" wp14:editId="602216DB">
                <wp:simplePos x="0" y="0"/>
                <wp:positionH relativeFrom="column">
                  <wp:posOffset>1584325</wp:posOffset>
                </wp:positionH>
                <wp:positionV relativeFrom="paragraph">
                  <wp:posOffset>46107</wp:posOffset>
                </wp:positionV>
                <wp:extent cx="95250" cy="104775"/>
                <wp:effectExtent l="0" t="0" r="19050" b="28575"/>
                <wp:wrapNone/>
                <wp:docPr id="208" name="Rectangle 208"/>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4A8069" id="Rectangle 208" o:spid="_x0000_s1026" style="position:absolute;margin-left:124.75pt;margin-top:3.65pt;width:7.5pt;height:8.25pt;z-index:251606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OrllAIAAIY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" filled="f" strokecolor="black [3213]" strokeweight="1pt"/>
            </w:pict>
          </mc:Fallback>
        </mc:AlternateContent>
      </w:r>
      <w:r>
        <w:rPr>
          <w:rFonts w:ascii="Arial" w:hAnsi="Arial" w:cs="Arial"/>
        </w:rPr>
        <w:t>Elementary occupation</w:t>
      </w:r>
    </w:p>
    <w:p w14:paraId="58AF3D18"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10624" behindDoc="0" locked="0" layoutInCell="1" allowOverlap="1" wp14:anchorId="16D3AAF9" wp14:editId="5152DD03">
                <wp:simplePos x="0" y="0"/>
                <wp:positionH relativeFrom="column">
                  <wp:posOffset>476526</wp:posOffset>
                </wp:positionH>
                <wp:positionV relativeFrom="paragraph">
                  <wp:posOffset>29403</wp:posOffset>
                </wp:positionV>
                <wp:extent cx="95250" cy="104775"/>
                <wp:effectExtent l="0" t="0" r="19050" b="28575"/>
                <wp:wrapNone/>
                <wp:docPr id="209" name="Rectangle 209"/>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02CE87" id="Rectangle 209" o:spid="_x0000_s1026" style="position:absolute;margin-left:37.5pt;margin-top:2.3pt;width:7.5pt;height:8.25pt;z-index:251610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az2lAIAAIYFAAAOAAAAZHJzL2Uyb0RvYy54bWysVE1v2zAMvQ/YfxB0X20HyboY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" filled="f" strokecolor="black [3213]" strokeweight="1pt"/>
            </w:pict>
          </mc:Fallback>
        </mc:AlternateContent>
      </w:r>
      <w:r>
        <w:rPr>
          <w:rFonts w:ascii="Arial" w:hAnsi="Arial" w:cs="Arial"/>
        </w:rPr>
        <w:t>Other</w:t>
      </w:r>
    </w:p>
    <w:p w14:paraId="55C7A9A5"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14720" behindDoc="0" locked="0" layoutInCell="1" allowOverlap="1" wp14:anchorId="72F58BA9" wp14:editId="50FBCEDA">
                <wp:simplePos x="0" y="0"/>
                <wp:positionH relativeFrom="column">
                  <wp:posOffset>1510499</wp:posOffset>
                </wp:positionH>
                <wp:positionV relativeFrom="paragraph">
                  <wp:posOffset>59055</wp:posOffset>
                </wp:positionV>
                <wp:extent cx="95250" cy="104775"/>
                <wp:effectExtent l="0" t="0" r="19050" b="28575"/>
                <wp:wrapNone/>
                <wp:docPr id="210" name="Rectangle 210"/>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7E41BE" id="Rectangle 210" o:spid="_x0000_s1026" style="position:absolute;margin-left:118.95pt;margin-top:4.65pt;width:7.5pt;height:8.25pt;z-index:251614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coqkwIAAIY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" filled="f" strokecolor="black [3213]" strokeweight="1pt"/>
            </w:pict>
          </mc:Fallback>
        </mc:AlternateContent>
      </w:r>
      <w:r>
        <w:rPr>
          <w:rFonts w:ascii="Arial" w:hAnsi="Arial" w:cs="Arial"/>
        </w:rPr>
        <w:t>Other (please specify)</w:t>
      </w:r>
      <w:r w:rsidRPr="0077530A">
        <w:rPr>
          <w:rFonts w:ascii="Arial" w:hAnsi="Arial" w:cs="Arial"/>
          <w:noProof/>
          <w:lang w:eastAsia="en-GB"/>
        </w:rPr>
        <w:t xml:space="preserve"> </w:t>
      </w:r>
    </w:p>
    <w:p w14:paraId="67C3F64E"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18816" behindDoc="0" locked="0" layoutInCell="1" allowOverlap="1" wp14:anchorId="673B4FCB" wp14:editId="69710D57">
                <wp:simplePos x="0" y="0"/>
                <wp:positionH relativeFrom="column">
                  <wp:posOffset>1153795</wp:posOffset>
                </wp:positionH>
                <wp:positionV relativeFrom="paragraph">
                  <wp:posOffset>38956</wp:posOffset>
                </wp:positionV>
                <wp:extent cx="95250" cy="104775"/>
                <wp:effectExtent l="0" t="0" r="19050" b="28575"/>
                <wp:wrapNone/>
                <wp:docPr id="211" name="Rectangle 211"/>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8A2D0F" id="Rectangle 211" o:spid="_x0000_s1026" style="position:absolute;margin-left:90.85pt;margin-top:3.05pt;width:7.5pt;height:8.25pt;z-index:251618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" filled="f" strokecolor="black [3213]" strokeweight="1pt"/>
            </w:pict>
          </mc:Fallback>
        </mc:AlternateContent>
      </w:r>
      <w:r>
        <w:rPr>
          <w:rFonts w:ascii="Arial" w:hAnsi="Arial" w:cs="Arial"/>
        </w:rPr>
        <w:t>Prefer not to say</w:t>
      </w:r>
    </w:p>
    <w:p w14:paraId="63CD0698" w14:textId="77777777" w:rsidR="00096FE4" w:rsidRDefault="00096FE4" w:rsidP="00096FE4">
      <w:pPr>
        <w:rPr>
          <w:rFonts w:ascii="Arial" w:hAnsi="Arial" w:cs="Arial"/>
        </w:rPr>
      </w:pPr>
    </w:p>
    <w:p w14:paraId="4B82E383" w14:textId="77777777" w:rsidR="00096FE4" w:rsidRDefault="00096FE4" w:rsidP="00096FE4">
      <w:pPr>
        <w:rPr>
          <w:rFonts w:ascii="Arial" w:hAnsi="Arial" w:cs="Arial"/>
        </w:rPr>
      </w:pPr>
    </w:p>
    <w:p w14:paraId="775F00D0" w14:textId="77777777" w:rsidR="00096FE4" w:rsidRDefault="00096FE4" w:rsidP="00096FE4">
      <w:pPr>
        <w:rPr>
          <w:rFonts w:ascii="Arial" w:hAnsi="Arial" w:cs="Arial"/>
        </w:rPr>
      </w:pPr>
      <w:r>
        <w:rPr>
          <w:rFonts w:ascii="Arial" w:hAnsi="Arial" w:cs="Arial"/>
        </w:rPr>
        <w:t>Q5. Do you shop in discount stores?</w:t>
      </w:r>
    </w:p>
    <w:p w14:paraId="12AF1ECE"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22912" behindDoc="0" locked="0" layoutInCell="1" allowOverlap="1" wp14:anchorId="3119A058" wp14:editId="3F290C5D">
                <wp:simplePos x="0" y="0"/>
                <wp:positionH relativeFrom="column">
                  <wp:posOffset>426361</wp:posOffset>
                </wp:positionH>
                <wp:positionV relativeFrom="paragraph">
                  <wp:posOffset>48895</wp:posOffset>
                </wp:positionV>
                <wp:extent cx="95250" cy="104775"/>
                <wp:effectExtent l="0" t="0" r="19050" b="28575"/>
                <wp:wrapNone/>
                <wp:docPr id="32" name="Rectangle 32"/>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0D6220" id="Rectangle 32" o:spid="_x0000_s1026" style="position:absolute;margin-left:33.55pt;margin-top:3.85pt;width:7.5pt;height:8.25pt;z-index:251622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" filled="f" strokecolor="black [3213]" strokeweight="1pt"/>
            </w:pict>
          </mc:Fallback>
        </mc:AlternateContent>
      </w:r>
      <w:r>
        <w:rPr>
          <w:rFonts w:ascii="Arial" w:hAnsi="Arial" w:cs="Arial"/>
        </w:rPr>
        <w:t xml:space="preserve">Yes </w:t>
      </w:r>
    </w:p>
    <w:p w14:paraId="633D8665"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27008" behindDoc="0" locked="0" layoutInCell="1" allowOverlap="1" wp14:anchorId="24CC0EB3" wp14:editId="435CA45F">
                <wp:simplePos x="0" y="0"/>
                <wp:positionH relativeFrom="column">
                  <wp:posOffset>426720</wp:posOffset>
                </wp:positionH>
                <wp:positionV relativeFrom="paragraph">
                  <wp:posOffset>49282</wp:posOffset>
                </wp:positionV>
                <wp:extent cx="95250" cy="104775"/>
                <wp:effectExtent l="0" t="0" r="19050" b="28575"/>
                <wp:wrapNone/>
                <wp:docPr id="33" name="Rectangle 33"/>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CD5652" id="Rectangle 33" o:spid="_x0000_s1026" style="position:absolute;margin-left:33.6pt;margin-top:3.9pt;width:7.5pt;height:8.25pt;z-index:251627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" filled="f" strokecolor="black [3213]" strokeweight="1pt"/>
            </w:pict>
          </mc:Fallback>
        </mc:AlternateContent>
      </w:r>
      <w:r>
        <w:rPr>
          <w:rFonts w:ascii="Arial" w:hAnsi="Arial" w:cs="Arial"/>
        </w:rPr>
        <w:t>No</w:t>
      </w:r>
    </w:p>
    <w:p w14:paraId="4A59CE6C" w14:textId="77777777" w:rsidR="00096FE4" w:rsidRDefault="00096FE4" w:rsidP="00096FE4">
      <w:pPr>
        <w:rPr>
          <w:rFonts w:ascii="Arial" w:hAnsi="Arial" w:cs="Arial"/>
        </w:rPr>
      </w:pPr>
    </w:p>
    <w:p w14:paraId="7250D721" w14:textId="77777777" w:rsidR="00096FE4" w:rsidRDefault="00096FE4" w:rsidP="00096FE4">
      <w:pPr>
        <w:rPr>
          <w:rFonts w:ascii="Arial" w:hAnsi="Arial" w:cs="Arial"/>
        </w:rPr>
      </w:pPr>
    </w:p>
    <w:p w14:paraId="2259FB49" w14:textId="77777777" w:rsidR="00096FE4" w:rsidRPr="003F2264" w:rsidRDefault="00096FE4" w:rsidP="00096FE4">
      <w:pPr>
        <w:rPr>
          <w:rFonts w:ascii="Arial" w:hAnsi="Arial" w:cs="Arial"/>
        </w:rPr>
      </w:pPr>
      <w:r>
        <w:rPr>
          <w:rFonts w:ascii="Arial" w:hAnsi="Arial" w:cs="Arial"/>
        </w:rPr>
        <w:t xml:space="preserve">Q6. Which of the following discount stores have you visited? </w:t>
      </w:r>
    </w:p>
    <w:p w14:paraId="7109E161"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31104" behindDoc="0" locked="0" layoutInCell="1" allowOverlap="1" wp14:anchorId="541AA4F4" wp14:editId="1D3719AE">
                <wp:simplePos x="0" y="0"/>
                <wp:positionH relativeFrom="column">
                  <wp:posOffset>1311689</wp:posOffset>
                </wp:positionH>
                <wp:positionV relativeFrom="paragraph">
                  <wp:posOffset>53782</wp:posOffset>
                </wp:positionV>
                <wp:extent cx="95250" cy="104775"/>
                <wp:effectExtent l="0" t="0" r="19050" b="28575"/>
                <wp:wrapNone/>
                <wp:docPr id="34" name="Rectangle 34"/>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50F462" id="Rectangle 34" o:spid="_x0000_s1026" style="position:absolute;margin-left:103.3pt;margin-top:4.25pt;width:7.5pt;height:8.25pt;z-index:251631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" filled="f" strokecolor="black [3213]" strokeweight="1pt"/>
            </w:pict>
          </mc:Fallback>
        </mc:AlternateContent>
      </w:r>
      <w:r>
        <w:rPr>
          <w:rFonts w:ascii="Arial" w:hAnsi="Arial" w:cs="Arial"/>
        </w:rPr>
        <w:t xml:space="preserve">Home Bargains </w:t>
      </w:r>
    </w:p>
    <w:p w14:paraId="2318397B"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39296" behindDoc="0" locked="0" layoutInCell="1" allowOverlap="1" wp14:anchorId="65E0F768" wp14:editId="028050C3">
                <wp:simplePos x="0" y="0"/>
                <wp:positionH relativeFrom="column">
                  <wp:posOffset>1311468</wp:posOffset>
                </wp:positionH>
                <wp:positionV relativeFrom="paragraph">
                  <wp:posOffset>263194</wp:posOffset>
                </wp:positionV>
                <wp:extent cx="95250" cy="104775"/>
                <wp:effectExtent l="0" t="0" r="19050" b="28575"/>
                <wp:wrapNone/>
                <wp:docPr id="36" name="Rectangle 36"/>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8E71E2" id="Rectangle 36" o:spid="_x0000_s1026" style="position:absolute;margin-left:103.25pt;margin-top:20.7pt;width:7.5pt;height:8.25pt;z-index:251639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635200" behindDoc="0" locked="0" layoutInCell="1" allowOverlap="1" wp14:anchorId="0FA7059C" wp14:editId="158EF111">
                <wp:simplePos x="0" y="0"/>
                <wp:positionH relativeFrom="column">
                  <wp:posOffset>1311496</wp:posOffset>
                </wp:positionH>
                <wp:positionV relativeFrom="paragraph">
                  <wp:posOffset>16510</wp:posOffset>
                </wp:positionV>
                <wp:extent cx="95250" cy="104775"/>
                <wp:effectExtent l="0" t="0" r="19050" b="28575"/>
                <wp:wrapNone/>
                <wp:docPr id="35" name="Rectangle 35"/>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FEC2BD" id="Rectangle 35" o:spid="_x0000_s1026" style="position:absolute;margin-left:103.25pt;margin-top:1.3pt;width:7.5pt;height:8.25pt;z-index:251635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" filled="f" strokecolor="black [3213]" strokeweight="1pt"/>
            </w:pict>
          </mc:Fallback>
        </mc:AlternateContent>
      </w:r>
      <w:r>
        <w:rPr>
          <w:rFonts w:ascii="Arial" w:hAnsi="Arial" w:cs="Arial"/>
        </w:rPr>
        <w:t>B&amp;M</w:t>
      </w:r>
    </w:p>
    <w:p w14:paraId="7361E53E"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43392" behindDoc="0" locked="0" layoutInCell="1" allowOverlap="1" wp14:anchorId="27C2D6EB" wp14:editId="78BBC29E">
                <wp:simplePos x="0" y="0"/>
                <wp:positionH relativeFrom="column">
                  <wp:posOffset>1315076</wp:posOffset>
                </wp:positionH>
                <wp:positionV relativeFrom="paragraph">
                  <wp:posOffset>271140</wp:posOffset>
                </wp:positionV>
                <wp:extent cx="95250" cy="104775"/>
                <wp:effectExtent l="0" t="0" r="19050" b="28575"/>
                <wp:wrapNone/>
                <wp:docPr id="37" name="Rectangle 37"/>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70F1EF" id="Rectangle 37" o:spid="_x0000_s1026" style="position:absolute;margin-left:103.55pt;margin-top:21.35pt;width:7.5pt;height:8.25pt;z-index:251643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" filled="f" strokecolor="black [3213]" strokeweight="1pt"/>
            </w:pict>
          </mc:Fallback>
        </mc:AlternateContent>
      </w:r>
      <w:r>
        <w:rPr>
          <w:rFonts w:ascii="Arial" w:hAnsi="Arial" w:cs="Arial"/>
        </w:rPr>
        <w:t>Aldi</w:t>
      </w:r>
    </w:p>
    <w:p w14:paraId="0DA47942"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47488" behindDoc="0" locked="0" layoutInCell="1" allowOverlap="1" wp14:anchorId="56263204" wp14:editId="12599ECB">
                <wp:simplePos x="0" y="0"/>
                <wp:positionH relativeFrom="column">
                  <wp:posOffset>1315711</wp:posOffset>
                </wp:positionH>
                <wp:positionV relativeFrom="paragraph">
                  <wp:posOffset>271145</wp:posOffset>
                </wp:positionV>
                <wp:extent cx="95250" cy="104775"/>
                <wp:effectExtent l="0" t="0" r="19050" b="28575"/>
                <wp:wrapNone/>
                <wp:docPr id="38" name="Rectangle 38"/>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D05568" id="Rectangle 38" o:spid="_x0000_s1026" style="position:absolute;margin-left:103.6pt;margin-top:21.35pt;width:7.5pt;height:8.25pt;z-index:251647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" filled="f" strokecolor="black [3213]" strokeweight="1pt"/>
            </w:pict>
          </mc:Fallback>
        </mc:AlternateContent>
      </w:r>
      <w:r>
        <w:rPr>
          <w:rFonts w:ascii="Arial" w:hAnsi="Arial" w:cs="Arial"/>
        </w:rPr>
        <w:t>Lidl</w:t>
      </w:r>
    </w:p>
    <w:p w14:paraId="79CC84A8" w14:textId="77777777" w:rsidR="00096FE4" w:rsidRDefault="00096FE4" w:rsidP="00096FE4">
      <w:pPr>
        <w:rPr>
          <w:rFonts w:ascii="Arial" w:hAnsi="Arial" w:cs="Arial"/>
        </w:rPr>
      </w:pPr>
      <w:r>
        <w:rPr>
          <w:rFonts w:ascii="Arial" w:hAnsi="Arial" w:cs="Arial"/>
        </w:rPr>
        <w:t>Poundland</w:t>
      </w:r>
    </w:p>
    <w:p w14:paraId="360A1D43"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51584" behindDoc="0" locked="0" layoutInCell="1" allowOverlap="1" wp14:anchorId="132D9556" wp14:editId="56C6B193">
                <wp:simplePos x="0" y="0"/>
                <wp:positionH relativeFrom="column">
                  <wp:posOffset>1311915</wp:posOffset>
                </wp:positionH>
                <wp:positionV relativeFrom="paragraph">
                  <wp:posOffset>9525</wp:posOffset>
                </wp:positionV>
                <wp:extent cx="95250" cy="104775"/>
                <wp:effectExtent l="0" t="0" r="19050" b="28575"/>
                <wp:wrapNone/>
                <wp:docPr id="39" name="Rectangle 39"/>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4B619E" id="Rectangle 39" o:spid="_x0000_s1026" style="position:absolute;margin-left:103.3pt;margin-top:.75pt;width:7.5pt;height:8.25pt;z-index:251651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" filled="f" strokecolor="black [3213]" strokeweight="1pt"/>
            </w:pict>
          </mc:Fallback>
        </mc:AlternateContent>
      </w:r>
      <w:r>
        <w:rPr>
          <w:rFonts w:ascii="Arial" w:hAnsi="Arial" w:cs="Arial"/>
        </w:rPr>
        <w:t>Poundworld</w:t>
      </w:r>
    </w:p>
    <w:p w14:paraId="3D117379" w14:textId="77777777" w:rsidR="00096FE4" w:rsidRDefault="00096FE4" w:rsidP="00096FE4">
      <w:pPr>
        <w:rPr>
          <w:rFonts w:ascii="Arial" w:hAnsi="Arial" w:cs="Arial"/>
        </w:rPr>
      </w:pPr>
      <w:r w:rsidRPr="007A7E48">
        <w:rPr>
          <w:rFonts w:ascii="Arial" w:hAnsi="Arial" w:cs="Arial"/>
          <w:noProof/>
          <w:lang w:eastAsia="en-GB"/>
        </w:rPr>
        <w:lastRenderedPageBreak/>
        <mc:AlternateContent>
          <mc:Choice Requires="wps">
            <w:drawing>
              <wp:anchor distT="0" distB="0" distL="114300" distR="114300" simplePos="0" relativeHeight="251655680" behindDoc="0" locked="0" layoutInCell="1" allowOverlap="1" wp14:anchorId="1F972A1F" wp14:editId="0537B950">
                <wp:simplePos x="0" y="0"/>
                <wp:positionH relativeFrom="column">
                  <wp:posOffset>1305551</wp:posOffset>
                </wp:positionH>
                <wp:positionV relativeFrom="paragraph">
                  <wp:posOffset>36195</wp:posOffset>
                </wp:positionV>
                <wp:extent cx="95250" cy="104775"/>
                <wp:effectExtent l="0" t="0" r="19050" b="28575"/>
                <wp:wrapNone/>
                <wp:docPr id="40" name="Rectangle 40"/>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1172AC" id="Rectangle 40" o:spid="_x0000_s1026" style="position:absolute;margin-left:102.8pt;margin-top:2.85pt;width:7.5pt;height:8.25pt;z-index:251655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" filled="f" strokecolor="black [3213]" strokeweight="1pt"/>
            </w:pict>
          </mc:Fallback>
        </mc:AlternateContent>
      </w:r>
      <w:r>
        <w:rPr>
          <w:rFonts w:ascii="Arial" w:hAnsi="Arial" w:cs="Arial"/>
        </w:rPr>
        <w:t>Poundstretcher</w:t>
      </w:r>
    </w:p>
    <w:p w14:paraId="6187C485"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59776" behindDoc="0" locked="0" layoutInCell="1" allowOverlap="1" wp14:anchorId="45CCE191" wp14:editId="5FF657A8">
                <wp:simplePos x="0" y="0"/>
                <wp:positionH relativeFrom="column">
                  <wp:posOffset>1303006</wp:posOffset>
                </wp:positionH>
                <wp:positionV relativeFrom="paragraph">
                  <wp:posOffset>36190</wp:posOffset>
                </wp:positionV>
                <wp:extent cx="95250" cy="104775"/>
                <wp:effectExtent l="0" t="0" r="19050" b="28575"/>
                <wp:wrapNone/>
                <wp:docPr id="41" name="Rectangle 41"/>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1436ED" id="Rectangle 41" o:spid="_x0000_s1026" style="position:absolute;margin-left:102.6pt;margin-top:2.85pt;width:7.5pt;height:8.25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" filled="f" strokecolor="black [3213]" strokeweight="1pt"/>
            </w:pict>
          </mc:Fallback>
        </mc:AlternateContent>
      </w:r>
      <w:r>
        <w:rPr>
          <w:rFonts w:ascii="Arial" w:hAnsi="Arial" w:cs="Arial"/>
        </w:rPr>
        <w:t>Savers</w:t>
      </w:r>
    </w:p>
    <w:p w14:paraId="308AFACF"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63872" behindDoc="0" locked="0" layoutInCell="1" allowOverlap="1" wp14:anchorId="088DBC06" wp14:editId="4072EC8D">
                <wp:simplePos x="0" y="0"/>
                <wp:positionH relativeFrom="column">
                  <wp:posOffset>1877661</wp:posOffset>
                </wp:positionH>
                <wp:positionV relativeFrom="paragraph">
                  <wp:posOffset>13961</wp:posOffset>
                </wp:positionV>
                <wp:extent cx="95250" cy="104775"/>
                <wp:effectExtent l="0" t="0" r="19050" b="28575"/>
                <wp:wrapNone/>
                <wp:docPr id="42" name="Rectangle 42"/>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E5253F" id="Rectangle 42" o:spid="_x0000_s1026" style="position:absolute;margin-left:147.85pt;margin-top:1.1pt;width:7.5pt;height:8.25pt;z-index:25166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eF4kwIAAIQ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" filled="f" strokecolor="black [3213]" strokeweight="1pt"/>
            </w:pict>
          </mc:Fallback>
        </mc:AlternateContent>
      </w:r>
      <w:r>
        <w:rPr>
          <w:rFonts w:ascii="Arial" w:hAnsi="Arial" w:cs="Arial"/>
        </w:rPr>
        <w:t>The Range</w:t>
      </w:r>
    </w:p>
    <w:p w14:paraId="5EC49E88"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67968" behindDoc="0" locked="0" layoutInCell="1" allowOverlap="1" wp14:anchorId="13E9A3CF" wp14:editId="053DF3BA">
                <wp:simplePos x="0" y="0"/>
                <wp:positionH relativeFrom="column">
                  <wp:posOffset>1870681</wp:posOffset>
                </wp:positionH>
                <wp:positionV relativeFrom="paragraph">
                  <wp:posOffset>2729</wp:posOffset>
                </wp:positionV>
                <wp:extent cx="95250" cy="104775"/>
                <wp:effectExtent l="0" t="0" r="19050" b="28575"/>
                <wp:wrapNone/>
                <wp:docPr id="43" name="Rectangle 43"/>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4EB937" id="Rectangle 43" o:spid="_x0000_s1026" style="position:absolute;margin-left:147.3pt;margin-top:.2pt;width:7.5pt;height:8.25pt;z-index:251667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" filled="f" strokecolor="black [3213]" strokeweight="1pt"/>
            </w:pict>
          </mc:Fallback>
        </mc:AlternateContent>
      </w:r>
      <w:r>
        <w:rPr>
          <w:rFonts w:ascii="Arial" w:hAnsi="Arial" w:cs="Arial"/>
        </w:rPr>
        <w:t>Tiger</w:t>
      </w:r>
    </w:p>
    <w:p w14:paraId="38029E40"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72064" behindDoc="0" locked="0" layoutInCell="1" allowOverlap="1" wp14:anchorId="34BBCA89" wp14:editId="2355CACE">
                <wp:simplePos x="0" y="0"/>
                <wp:positionH relativeFrom="column">
                  <wp:posOffset>1870681</wp:posOffset>
                </wp:positionH>
                <wp:positionV relativeFrom="paragraph">
                  <wp:posOffset>9710</wp:posOffset>
                </wp:positionV>
                <wp:extent cx="95250" cy="104775"/>
                <wp:effectExtent l="0" t="0" r="19050" b="28575"/>
                <wp:wrapNone/>
                <wp:docPr id="44" name="Rectangle 44"/>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69BE47" id="Rectangle 44" o:spid="_x0000_s1026" style="position:absolute;margin-left:147.3pt;margin-top:.75pt;width:7.5pt;height:8.25pt;z-index:251672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bRYkwIAAIQ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" filled="f" strokecolor="black [3213]" strokeweight="1pt"/>
            </w:pict>
          </mc:Fallback>
        </mc:AlternateContent>
      </w:r>
      <w:r>
        <w:rPr>
          <w:rFonts w:ascii="Arial" w:hAnsi="Arial" w:cs="Arial"/>
        </w:rPr>
        <w:t>The Original Factory Shop</w:t>
      </w:r>
    </w:p>
    <w:p w14:paraId="577DC4BB"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76160" behindDoc="0" locked="0" layoutInCell="1" allowOverlap="1" wp14:anchorId="2D51FCEE" wp14:editId="3D6103DD">
                <wp:simplePos x="0" y="0"/>
                <wp:positionH relativeFrom="column">
                  <wp:posOffset>1870681</wp:posOffset>
                </wp:positionH>
                <wp:positionV relativeFrom="paragraph">
                  <wp:posOffset>27921</wp:posOffset>
                </wp:positionV>
                <wp:extent cx="95250" cy="104775"/>
                <wp:effectExtent l="0" t="0" r="19050" b="28575"/>
                <wp:wrapNone/>
                <wp:docPr id="45" name="Rectangle 45"/>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E40531" id="Rectangle 45" o:spid="_x0000_s1026" style="position:absolute;margin-left:147.3pt;margin-top:2.2pt;width:7.5pt;height:8.25pt;z-index:251676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" filled="f" strokecolor="black [3213]" strokeweight="1pt"/>
            </w:pict>
          </mc:Fallback>
        </mc:AlternateContent>
      </w:r>
      <w:r>
        <w:rPr>
          <w:rFonts w:ascii="Arial" w:hAnsi="Arial" w:cs="Arial"/>
        </w:rPr>
        <w:t>TK Maxx</w:t>
      </w:r>
    </w:p>
    <w:p w14:paraId="0EF11EB7"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80256" behindDoc="0" locked="0" layoutInCell="1" allowOverlap="1" wp14:anchorId="4DDE011D" wp14:editId="58DD887B">
                <wp:simplePos x="0" y="0"/>
                <wp:positionH relativeFrom="column">
                  <wp:posOffset>1870075</wp:posOffset>
                </wp:positionH>
                <wp:positionV relativeFrom="paragraph">
                  <wp:posOffset>34270</wp:posOffset>
                </wp:positionV>
                <wp:extent cx="95250" cy="104775"/>
                <wp:effectExtent l="0" t="0" r="19050" b="28575"/>
                <wp:wrapNone/>
                <wp:docPr id="47" name="Rectangle 47"/>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E3A43E" id="Rectangle 47" o:spid="_x0000_s1026" style="position:absolute;margin-left:147.25pt;margin-top:2.7pt;width:7.5pt;height:8.25pt;z-index:251680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CalkwIAAIQFAAAOAAAAZHJzL2Uyb0RvYy54bWysVE1v2zAMvQ/YfxB0X20HybIa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" filled="f" strokecolor="black [3213]" strokeweight="1pt"/>
            </w:pict>
          </mc:Fallback>
        </mc:AlternateContent>
      </w:r>
      <w:r>
        <w:rPr>
          <w:rFonts w:ascii="Arial" w:hAnsi="Arial" w:cs="Arial"/>
        </w:rPr>
        <w:t>Homesense</w:t>
      </w:r>
    </w:p>
    <w:p w14:paraId="533411B8"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84352" behindDoc="0" locked="0" layoutInCell="1" allowOverlap="1" wp14:anchorId="45C9B372" wp14:editId="65F5F14E">
                <wp:simplePos x="0" y="0"/>
                <wp:positionH relativeFrom="column">
                  <wp:posOffset>1870065</wp:posOffset>
                </wp:positionH>
                <wp:positionV relativeFrom="paragraph">
                  <wp:posOffset>38715</wp:posOffset>
                </wp:positionV>
                <wp:extent cx="95250" cy="104775"/>
                <wp:effectExtent l="0" t="0" r="19050" b="28575"/>
                <wp:wrapNone/>
                <wp:docPr id="48" name="Rectangle 48"/>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B1329C" id="Rectangle 48" o:spid="_x0000_s1026" style="position:absolute;margin-left:147.25pt;margin-top:3.05pt;width:7.5pt;height:8.25pt;z-index:251684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B4YkwIAAIQ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" filled="f" strokecolor="black [3213]" strokeweight="1pt"/>
            </w:pict>
          </mc:Fallback>
        </mc:AlternateContent>
      </w:r>
      <w:r>
        <w:rPr>
          <w:rFonts w:ascii="Arial" w:hAnsi="Arial" w:cs="Arial"/>
        </w:rPr>
        <w:t xml:space="preserve">Other (please specify) </w:t>
      </w:r>
    </w:p>
    <w:p w14:paraId="0F98A560" w14:textId="77777777" w:rsidR="00096FE4" w:rsidRDefault="00096FE4" w:rsidP="00096FE4">
      <w:pPr>
        <w:rPr>
          <w:rFonts w:ascii="Arial" w:hAnsi="Arial" w:cs="Arial"/>
        </w:rPr>
      </w:pPr>
    </w:p>
    <w:p w14:paraId="6E0D0C12" w14:textId="77777777" w:rsidR="00096FE4" w:rsidRDefault="00096FE4" w:rsidP="00096FE4">
      <w:pPr>
        <w:rPr>
          <w:rFonts w:ascii="Arial" w:hAnsi="Arial" w:cs="Arial"/>
        </w:rPr>
      </w:pPr>
    </w:p>
    <w:p w14:paraId="0594F139" w14:textId="77777777" w:rsidR="00096FE4" w:rsidRDefault="00096FE4" w:rsidP="00096FE4">
      <w:pPr>
        <w:rPr>
          <w:rFonts w:ascii="Arial" w:hAnsi="Arial" w:cs="Arial"/>
        </w:rPr>
      </w:pPr>
      <w:r>
        <w:rPr>
          <w:rFonts w:ascii="Arial" w:hAnsi="Arial" w:cs="Arial"/>
        </w:rPr>
        <w:t>Q7. How often do you shop at discount stores on a weekly basis?</w:t>
      </w:r>
    </w:p>
    <w:p w14:paraId="3DF6D3BA"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696640" behindDoc="0" locked="0" layoutInCell="1" allowOverlap="1" wp14:anchorId="273735D3" wp14:editId="0C189621">
                <wp:simplePos x="0" y="0"/>
                <wp:positionH relativeFrom="column">
                  <wp:posOffset>2764790</wp:posOffset>
                </wp:positionH>
                <wp:positionV relativeFrom="paragraph">
                  <wp:posOffset>27247</wp:posOffset>
                </wp:positionV>
                <wp:extent cx="95250" cy="104775"/>
                <wp:effectExtent l="0" t="0" r="19050" b="28575"/>
                <wp:wrapNone/>
                <wp:docPr id="51" name="Rectangle 51"/>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D91A5D" id="Rectangle 51" o:spid="_x0000_s1026" style="position:absolute;margin-left:217.7pt;margin-top:2.15pt;width:7.5pt;height:8.25pt;z-index:251696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688448" behindDoc="0" locked="0" layoutInCell="1" allowOverlap="1" wp14:anchorId="2644257D" wp14:editId="1F5EFA6A">
                <wp:simplePos x="0" y="0"/>
                <wp:positionH relativeFrom="column">
                  <wp:posOffset>827867</wp:posOffset>
                </wp:positionH>
                <wp:positionV relativeFrom="paragraph">
                  <wp:posOffset>45085</wp:posOffset>
                </wp:positionV>
                <wp:extent cx="95250" cy="104775"/>
                <wp:effectExtent l="0" t="0" r="19050" b="28575"/>
                <wp:wrapNone/>
                <wp:docPr id="49" name="Rectangle 49"/>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A1AD72" id="Rectangle 49" o:spid="_x0000_s1026" style="position:absolute;margin-left:65.2pt;margin-top:3.55pt;width:7.5pt;height:8.25pt;z-index:251688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JBMkwIAAIQFAAAOAAAAZHJzL2Uyb0RvYy54bWysVE1v2zAMvQ/YfxB0X20HyboY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" filled="f" strokecolor="black [3213]" strokeweight="1pt"/>
            </w:pict>
          </mc:Fallback>
        </mc:AlternateContent>
      </w:r>
      <w:r>
        <w:rPr>
          <w:rFonts w:ascii="Arial" w:hAnsi="Arial" w:cs="Arial"/>
        </w:rPr>
        <w:t>0 times                           1-2 times</w:t>
      </w:r>
    </w:p>
    <w:p w14:paraId="41254D01" w14:textId="77777777" w:rsidR="00096FE4" w:rsidRPr="00F12FC8"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700736" behindDoc="0" locked="0" layoutInCell="1" allowOverlap="1" wp14:anchorId="19B96B5C" wp14:editId="79585A65">
                <wp:simplePos x="0" y="0"/>
                <wp:positionH relativeFrom="column">
                  <wp:posOffset>2759075</wp:posOffset>
                </wp:positionH>
                <wp:positionV relativeFrom="paragraph">
                  <wp:posOffset>29614</wp:posOffset>
                </wp:positionV>
                <wp:extent cx="95250" cy="104775"/>
                <wp:effectExtent l="0" t="0" r="19050" b="28575"/>
                <wp:wrapNone/>
                <wp:docPr id="52" name="Rectangle 52"/>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224E27" id="Rectangle 52" o:spid="_x0000_s1026" style="position:absolute;margin-left:217.25pt;margin-top:2.35pt;width:7.5pt;height:8.25pt;z-index:251700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LMekwIAAIQ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692544" behindDoc="0" locked="0" layoutInCell="1" allowOverlap="1" wp14:anchorId="4D90DAD0" wp14:editId="49273CCC">
                <wp:simplePos x="0" y="0"/>
                <wp:positionH relativeFrom="column">
                  <wp:posOffset>826135</wp:posOffset>
                </wp:positionH>
                <wp:positionV relativeFrom="paragraph">
                  <wp:posOffset>28287</wp:posOffset>
                </wp:positionV>
                <wp:extent cx="95250" cy="104775"/>
                <wp:effectExtent l="0" t="0" r="19050" b="28575"/>
                <wp:wrapNone/>
                <wp:docPr id="50" name="Rectangle 50"/>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CF6A97" id="Rectangle 50" o:spid="_x0000_s1026" style="position:absolute;margin-left:65.05pt;margin-top:2.25pt;width:7.5pt;height:8.25pt;z-index:251692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a+3kgIAAIQ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" filled="f" strokecolor="black [3213]" strokeweight="1pt"/>
            </w:pict>
          </mc:Fallback>
        </mc:AlternateContent>
      </w:r>
      <w:r>
        <w:rPr>
          <w:rFonts w:ascii="Arial" w:hAnsi="Arial" w:cs="Arial"/>
        </w:rPr>
        <w:t>3-5 times                        More than 5 times</w:t>
      </w:r>
    </w:p>
    <w:p w14:paraId="4F07EF50" w14:textId="77777777" w:rsidR="00096FE4" w:rsidRDefault="00096FE4" w:rsidP="00096FE4">
      <w:pPr>
        <w:rPr>
          <w:rFonts w:ascii="Arial" w:hAnsi="Arial" w:cs="Arial"/>
          <w:b/>
          <w:u w:val="single"/>
        </w:rPr>
      </w:pPr>
    </w:p>
    <w:p w14:paraId="7E74A2A1" w14:textId="77777777" w:rsidR="00096FE4" w:rsidRDefault="00096FE4" w:rsidP="00096FE4">
      <w:pPr>
        <w:rPr>
          <w:rFonts w:ascii="Arial" w:hAnsi="Arial" w:cs="Arial"/>
        </w:rPr>
      </w:pPr>
    </w:p>
    <w:p w14:paraId="5B900122" w14:textId="77777777" w:rsidR="00096FE4" w:rsidRPr="002B62CE" w:rsidRDefault="00096FE4" w:rsidP="00096FE4">
      <w:pPr>
        <w:rPr>
          <w:rFonts w:ascii="Arial" w:hAnsi="Arial" w:cs="Arial"/>
        </w:rPr>
      </w:pPr>
      <w:r>
        <w:rPr>
          <w:rFonts w:ascii="Arial" w:hAnsi="Arial" w:cs="Arial"/>
        </w:rPr>
        <w:t>Q8. What do you usually purchase when shopping at discount stores?</w:t>
      </w:r>
    </w:p>
    <w:p w14:paraId="3E885EED"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704832" behindDoc="0" locked="0" layoutInCell="1" allowOverlap="1" wp14:anchorId="015432C8" wp14:editId="162CDFE0">
                <wp:simplePos x="0" y="0"/>
                <wp:positionH relativeFrom="column">
                  <wp:posOffset>1648460</wp:posOffset>
                </wp:positionH>
                <wp:positionV relativeFrom="paragraph">
                  <wp:posOffset>40571</wp:posOffset>
                </wp:positionV>
                <wp:extent cx="95250" cy="104775"/>
                <wp:effectExtent l="0" t="0" r="19050" b="28575"/>
                <wp:wrapNone/>
                <wp:docPr id="53" name="Rectangle 53"/>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469DDE" id="Rectangle 53" o:spid="_x0000_s1026" style="position:absolute;margin-left:129.8pt;margin-top:3.2pt;width:7.5pt;height:8.25pt;z-index:251704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" filled="f" strokecolor="black [3213]" strokeweight="1pt"/>
            </w:pict>
          </mc:Fallback>
        </mc:AlternateContent>
      </w:r>
      <w:r>
        <w:rPr>
          <w:rFonts w:ascii="Arial" w:hAnsi="Arial" w:cs="Arial"/>
        </w:rPr>
        <w:t xml:space="preserve">Food </w:t>
      </w:r>
    </w:p>
    <w:p w14:paraId="10AE8151"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708928" behindDoc="0" locked="0" layoutInCell="1" allowOverlap="1" wp14:anchorId="52955736" wp14:editId="463F98DB">
                <wp:simplePos x="0" y="0"/>
                <wp:positionH relativeFrom="column">
                  <wp:posOffset>1647173</wp:posOffset>
                </wp:positionH>
                <wp:positionV relativeFrom="paragraph">
                  <wp:posOffset>27305</wp:posOffset>
                </wp:positionV>
                <wp:extent cx="95250" cy="104775"/>
                <wp:effectExtent l="0" t="0" r="19050" b="28575"/>
                <wp:wrapNone/>
                <wp:docPr id="54" name="Rectangle 54"/>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57595C" id="Rectangle 54" o:spid="_x0000_s1026" style="position:absolute;margin-left:129.7pt;margin-top:2.15pt;width:7.5pt;height:8.25pt;z-index:251708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OY+kwIAAIQ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" filled="f" strokecolor="black [3213]" strokeweight="1pt"/>
            </w:pict>
          </mc:Fallback>
        </mc:AlternateContent>
      </w:r>
      <w:r>
        <w:rPr>
          <w:rFonts w:ascii="Arial" w:hAnsi="Arial" w:cs="Arial"/>
        </w:rPr>
        <w:t>Household items</w:t>
      </w:r>
    </w:p>
    <w:p w14:paraId="11A3C464"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713024" behindDoc="0" locked="0" layoutInCell="1" allowOverlap="1" wp14:anchorId="10D7F0D0" wp14:editId="473E1A94">
                <wp:simplePos x="0" y="0"/>
                <wp:positionH relativeFrom="column">
                  <wp:posOffset>1647568</wp:posOffset>
                </wp:positionH>
                <wp:positionV relativeFrom="paragraph">
                  <wp:posOffset>24713</wp:posOffset>
                </wp:positionV>
                <wp:extent cx="95250" cy="104775"/>
                <wp:effectExtent l="0" t="0" r="19050" b="28575"/>
                <wp:wrapNone/>
                <wp:docPr id="55" name="Rectangle 55"/>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5FF1ED" id="Rectangle 55" o:spid="_x0000_s1026" style="position:absolute;margin-left:129.75pt;margin-top:1.95pt;width:7.5pt;height:8.25pt;z-index:251713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" filled="f" strokecolor="black [3213]" strokeweight="1pt"/>
            </w:pict>
          </mc:Fallback>
        </mc:AlternateContent>
      </w:r>
      <w:r>
        <w:rPr>
          <w:rFonts w:ascii="Arial" w:hAnsi="Arial" w:cs="Arial"/>
        </w:rPr>
        <w:t>Stationary</w:t>
      </w:r>
    </w:p>
    <w:p w14:paraId="52B1DA23"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717120" behindDoc="0" locked="0" layoutInCell="1" allowOverlap="1" wp14:anchorId="348E7064" wp14:editId="577A70E3">
                <wp:simplePos x="0" y="0"/>
                <wp:positionH relativeFrom="column">
                  <wp:posOffset>1647568</wp:posOffset>
                </wp:positionH>
                <wp:positionV relativeFrom="paragraph">
                  <wp:posOffset>29845</wp:posOffset>
                </wp:positionV>
                <wp:extent cx="95250" cy="104775"/>
                <wp:effectExtent l="0" t="0" r="19050" b="28575"/>
                <wp:wrapNone/>
                <wp:docPr id="56" name="Rectangle 56"/>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2CF601" id="Rectangle 56" o:spid="_x0000_s1026" style="position:absolute;margin-left:129.75pt;margin-top:2.35pt;width:7.5pt;height:8.25pt;z-index:251717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" filled="f" strokecolor="black [3213]" strokeweight="1pt"/>
            </w:pict>
          </mc:Fallback>
        </mc:AlternateContent>
      </w:r>
      <w:r>
        <w:rPr>
          <w:rFonts w:ascii="Arial" w:hAnsi="Arial" w:cs="Arial"/>
        </w:rPr>
        <w:t>Technology</w:t>
      </w:r>
    </w:p>
    <w:p w14:paraId="0C0A5832"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721216" behindDoc="0" locked="0" layoutInCell="1" allowOverlap="1" wp14:anchorId="0F499606" wp14:editId="150D2AB1">
                <wp:simplePos x="0" y="0"/>
                <wp:positionH relativeFrom="column">
                  <wp:posOffset>1639329</wp:posOffset>
                </wp:positionH>
                <wp:positionV relativeFrom="paragraph">
                  <wp:posOffset>16475</wp:posOffset>
                </wp:positionV>
                <wp:extent cx="95250" cy="104775"/>
                <wp:effectExtent l="0" t="0" r="19050" b="28575"/>
                <wp:wrapNone/>
                <wp:docPr id="57" name="Rectangle 57"/>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4F8FB7" id="Rectangle 57" o:spid="_x0000_s1026" style="position:absolute;margin-left:129.1pt;margin-top:1.3pt;width:7.5pt;height:8.25pt;z-index:251721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XTDkwIAAIQFAAAOAAAAZHJzL2Uyb0RvYy54bWysVE1v2zAMvQ/YfxB0X20HybIa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" filled="f" strokecolor="black [3213]" strokeweight="1pt"/>
            </w:pict>
          </mc:Fallback>
        </mc:AlternateContent>
      </w:r>
      <w:r>
        <w:rPr>
          <w:rFonts w:ascii="Arial" w:hAnsi="Arial" w:cs="Arial"/>
        </w:rPr>
        <w:t>Clothes</w:t>
      </w:r>
    </w:p>
    <w:p w14:paraId="03E623B9"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725312" behindDoc="0" locked="0" layoutInCell="1" allowOverlap="1" wp14:anchorId="352B78DB" wp14:editId="5FC83802">
                <wp:simplePos x="0" y="0"/>
                <wp:positionH relativeFrom="column">
                  <wp:posOffset>1639330</wp:posOffset>
                </wp:positionH>
                <wp:positionV relativeFrom="paragraph">
                  <wp:posOffset>8238</wp:posOffset>
                </wp:positionV>
                <wp:extent cx="95250" cy="104775"/>
                <wp:effectExtent l="0" t="0" r="19050" b="28575"/>
                <wp:wrapNone/>
                <wp:docPr id="58" name="Rectangle 58"/>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65647A" id="Rectangle 58" o:spid="_x0000_s1026" style="position:absolute;margin-left:129.1pt;margin-top:.65pt;width:7.5pt;height:8.25pt;z-index:251725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" filled="f" strokecolor="black [3213]" strokeweight="1pt"/>
            </w:pict>
          </mc:Fallback>
        </mc:AlternateContent>
      </w:r>
      <w:r>
        <w:rPr>
          <w:rFonts w:ascii="Arial" w:hAnsi="Arial" w:cs="Arial"/>
        </w:rPr>
        <w:t>Furniture</w:t>
      </w:r>
    </w:p>
    <w:p w14:paraId="2EF53478"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729408" behindDoc="0" locked="0" layoutInCell="1" allowOverlap="1" wp14:anchorId="1F198563" wp14:editId="311EE695">
                <wp:simplePos x="0" y="0"/>
                <wp:positionH relativeFrom="column">
                  <wp:posOffset>1631091</wp:posOffset>
                </wp:positionH>
                <wp:positionV relativeFrom="paragraph">
                  <wp:posOffset>32951</wp:posOffset>
                </wp:positionV>
                <wp:extent cx="95250" cy="104775"/>
                <wp:effectExtent l="0" t="0" r="19050" b="28575"/>
                <wp:wrapNone/>
                <wp:docPr id="59" name="Rectangle 59"/>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C08451" id="Rectangle 59" o:spid="_x0000_s1026" style="position:absolute;margin-left:128.45pt;margin-top:2.6pt;width:7.5pt;height:8.25pt;z-index:251729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" filled="f" strokecolor="black [3213]" strokeweight="1pt"/>
            </w:pict>
          </mc:Fallback>
        </mc:AlternateContent>
      </w:r>
      <w:r>
        <w:rPr>
          <w:rFonts w:ascii="Arial" w:hAnsi="Arial" w:cs="Arial"/>
        </w:rPr>
        <w:t>Other (please specify)</w:t>
      </w:r>
      <w:r w:rsidRPr="008F56A8">
        <w:rPr>
          <w:rFonts w:ascii="Arial" w:hAnsi="Arial" w:cs="Arial"/>
          <w:noProof/>
          <w:lang w:eastAsia="en-GB"/>
        </w:rPr>
        <w:t xml:space="preserve"> </w:t>
      </w:r>
    </w:p>
    <w:p w14:paraId="0FEAA548" w14:textId="77777777" w:rsidR="00096FE4" w:rsidRDefault="00096FE4" w:rsidP="00096FE4">
      <w:pPr>
        <w:rPr>
          <w:rFonts w:ascii="Arial" w:hAnsi="Arial" w:cs="Arial"/>
        </w:rPr>
      </w:pPr>
    </w:p>
    <w:p w14:paraId="37D36BC9" w14:textId="77777777" w:rsidR="00096FE4" w:rsidRDefault="00096FE4" w:rsidP="00096FE4">
      <w:pPr>
        <w:rPr>
          <w:rFonts w:ascii="Arial" w:hAnsi="Arial" w:cs="Arial"/>
        </w:rPr>
      </w:pPr>
    </w:p>
    <w:p w14:paraId="44DAD370" w14:textId="77777777" w:rsidR="00096FE4" w:rsidRDefault="00096FE4" w:rsidP="00096FE4">
      <w:pPr>
        <w:rPr>
          <w:rFonts w:ascii="Arial" w:hAnsi="Arial" w:cs="Arial"/>
        </w:rPr>
      </w:pPr>
      <w:r w:rsidRPr="008F56A8">
        <w:rPr>
          <w:rFonts w:ascii="Arial" w:hAnsi="Arial" w:cs="Arial"/>
        </w:rPr>
        <w:t>Q9. Please rate the following on a scale of 1-3 the extent to which the following groups have an influence your purchase behaviour</w:t>
      </w:r>
      <w:r>
        <w:rPr>
          <w:rFonts w:ascii="Arial" w:hAnsi="Arial" w:cs="Arial"/>
        </w:rPr>
        <w:t xml:space="preserve"> </w:t>
      </w:r>
    </w:p>
    <w:p w14:paraId="19EE4C3A" w14:textId="77777777" w:rsidR="00096FE4" w:rsidRDefault="00096FE4" w:rsidP="00096FE4">
      <w:pPr>
        <w:rPr>
          <w:rFonts w:ascii="Arial" w:hAnsi="Arial" w:cs="Arial"/>
          <w:b/>
          <w:u w:val="single"/>
        </w:rPr>
      </w:pPr>
      <w:r w:rsidRPr="008F56A8">
        <w:rPr>
          <w:rFonts w:ascii="Arial" w:hAnsi="Arial" w:cs="Arial"/>
          <w:b/>
          <w:u w:val="single"/>
        </w:rPr>
        <w:t>(1 being very influential and 3 being little to no influence)</w:t>
      </w:r>
    </w:p>
    <w:p w14:paraId="65EF0D0F" w14:textId="77777777" w:rsidR="00096FE4" w:rsidRPr="008F56A8" w:rsidRDefault="00096FE4" w:rsidP="00096FE4">
      <w:pPr>
        <w:rPr>
          <w:rFonts w:ascii="Arial" w:hAnsi="Arial" w:cs="Arial"/>
          <w:b/>
          <w:u w:val="single"/>
        </w:rPr>
      </w:pPr>
    </w:p>
    <w:p w14:paraId="1ED4D6F0" w14:textId="77777777" w:rsidR="00096FE4" w:rsidRDefault="00096FE4" w:rsidP="00096FE4">
      <w:pPr>
        <w:rPr>
          <w:rFonts w:ascii="Arial" w:hAnsi="Arial" w:cs="Arial"/>
        </w:rPr>
      </w:pPr>
      <w:r>
        <w:rPr>
          <w:rFonts w:ascii="Arial" w:hAnsi="Arial" w:cs="Arial"/>
        </w:rPr>
        <w:t>Individual influences                 1         2         3</w:t>
      </w:r>
    </w:p>
    <w:p w14:paraId="66466A89" w14:textId="77777777" w:rsidR="00096FE4" w:rsidRDefault="00096FE4" w:rsidP="00096FE4">
      <w:pPr>
        <w:rPr>
          <w:rFonts w:ascii="Arial" w:hAnsi="Arial" w:cs="Arial"/>
        </w:rPr>
      </w:pPr>
      <w:r>
        <w:rPr>
          <w:rFonts w:ascii="Arial" w:hAnsi="Arial" w:cs="Arial"/>
        </w:rPr>
        <w:t>Group influences                      1         2         3</w:t>
      </w:r>
    </w:p>
    <w:p w14:paraId="3671F033" w14:textId="77777777" w:rsidR="00096FE4" w:rsidRDefault="00096FE4" w:rsidP="00096FE4">
      <w:pPr>
        <w:rPr>
          <w:rFonts w:ascii="Arial" w:hAnsi="Arial" w:cs="Arial"/>
        </w:rPr>
      </w:pPr>
      <w:r>
        <w:rPr>
          <w:rFonts w:ascii="Arial" w:hAnsi="Arial" w:cs="Arial"/>
        </w:rPr>
        <w:t>Situational influences               1         2         3</w:t>
      </w:r>
    </w:p>
    <w:p w14:paraId="4C18939E" w14:textId="77777777" w:rsidR="00096FE4" w:rsidRPr="003F2264" w:rsidRDefault="00096FE4" w:rsidP="00096FE4">
      <w:pPr>
        <w:rPr>
          <w:rFonts w:ascii="Arial" w:hAnsi="Arial" w:cs="Arial"/>
        </w:rPr>
      </w:pPr>
    </w:p>
    <w:p w14:paraId="65E3EBFD" w14:textId="77777777" w:rsidR="00096FE4" w:rsidRPr="008F56A8" w:rsidRDefault="00096FE4" w:rsidP="00096FE4">
      <w:pPr>
        <w:rPr>
          <w:rFonts w:ascii="Arial" w:hAnsi="Arial" w:cs="Arial"/>
        </w:rPr>
      </w:pPr>
      <w:r w:rsidRPr="008F56A8">
        <w:rPr>
          <w:rFonts w:ascii="Arial" w:hAnsi="Arial" w:cs="Arial"/>
        </w:rPr>
        <w:lastRenderedPageBreak/>
        <w:t>Q10. What method of discount buying best applies to your buying habits?</w:t>
      </w:r>
    </w:p>
    <w:p w14:paraId="73E12FB5"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741696" behindDoc="0" locked="0" layoutInCell="1" allowOverlap="1" wp14:anchorId="09809DC7" wp14:editId="26317EE3">
                <wp:simplePos x="0" y="0"/>
                <wp:positionH relativeFrom="column">
                  <wp:posOffset>4349731</wp:posOffset>
                </wp:positionH>
                <wp:positionV relativeFrom="paragraph">
                  <wp:posOffset>42079</wp:posOffset>
                </wp:positionV>
                <wp:extent cx="95250" cy="104775"/>
                <wp:effectExtent l="0" t="0" r="19050" b="28575"/>
                <wp:wrapNone/>
                <wp:docPr id="62" name="Rectangle 62"/>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B47F26" id="Rectangle 62" o:spid="_x0000_s1026" style="position:absolute;margin-left:342.5pt;margin-top:3.3pt;width:7.5pt;height:8.25pt;z-index:251741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" filled="f" strokecolor="black [3213]" strokeweight="1pt"/>
            </w:pict>
          </mc:Fallback>
        </mc:AlternateContent>
      </w:r>
      <w:r w:rsidRPr="007A7E48">
        <w:rPr>
          <w:rFonts w:ascii="Arial" w:hAnsi="Arial" w:cs="Arial"/>
          <w:noProof/>
          <w:lang w:eastAsia="en-GB"/>
        </w:rPr>
        <mc:AlternateContent>
          <mc:Choice Requires="wps">
            <w:drawing>
              <wp:anchor distT="0" distB="0" distL="114300" distR="114300" simplePos="0" relativeHeight="251737600" behindDoc="0" locked="0" layoutInCell="1" allowOverlap="1" wp14:anchorId="53DD88A8" wp14:editId="74D065BA">
                <wp:simplePos x="0" y="0"/>
                <wp:positionH relativeFrom="margin">
                  <wp:align>center</wp:align>
                </wp:positionH>
                <wp:positionV relativeFrom="paragraph">
                  <wp:posOffset>42391</wp:posOffset>
                </wp:positionV>
                <wp:extent cx="95250" cy="104775"/>
                <wp:effectExtent l="0" t="0" r="19050" b="28575"/>
                <wp:wrapNone/>
                <wp:docPr id="61" name="Rectangle 61"/>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D812B7" id="Rectangle 61" o:spid="_x0000_s1026" style="position:absolute;margin-left:0;margin-top:3.35pt;width:7.5pt;height:8.25pt;z-index:25173760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" filled="f" strokecolor="black [3213]" strokeweight="1pt">
                <w10:wrap anchorx="margin"/>
              </v:rect>
            </w:pict>
          </mc:Fallback>
        </mc:AlternateContent>
      </w:r>
      <w:r w:rsidRPr="007A7E48">
        <w:rPr>
          <w:rFonts w:ascii="Arial" w:hAnsi="Arial" w:cs="Arial"/>
          <w:noProof/>
          <w:lang w:eastAsia="en-GB"/>
        </w:rPr>
        <mc:AlternateContent>
          <mc:Choice Requires="wps">
            <w:drawing>
              <wp:anchor distT="0" distB="0" distL="114300" distR="114300" simplePos="0" relativeHeight="251733504" behindDoc="0" locked="0" layoutInCell="1" allowOverlap="1" wp14:anchorId="79DB8275" wp14:editId="7528C64D">
                <wp:simplePos x="0" y="0"/>
                <wp:positionH relativeFrom="column">
                  <wp:posOffset>914400</wp:posOffset>
                </wp:positionH>
                <wp:positionV relativeFrom="paragraph">
                  <wp:posOffset>42178</wp:posOffset>
                </wp:positionV>
                <wp:extent cx="95250" cy="104775"/>
                <wp:effectExtent l="0" t="0" r="19050" b="28575"/>
                <wp:wrapNone/>
                <wp:docPr id="60" name="Rectangle 60"/>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CCE585" id="Rectangle 60" o:spid="_x0000_s1026" style="position:absolute;margin-left:1in;margin-top:3.3pt;width:7.5pt;height:8.25pt;z-index:251733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" filled="f" strokecolor="black [3213]" strokeweight="1pt"/>
            </w:pict>
          </mc:Fallback>
        </mc:AlternateContent>
      </w:r>
      <w:r w:rsidRPr="003F2264">
        <w:rPr>
          <w:rFonts w:ascii="Arial" w:hAnsi="Arial" w:cs="Arial"/>
        </w:rPr>
        <w:t xml:space="preserve">Couponing    </w:t>
      </w:r>
      <w:r>
        <w:rPr>
          <w:rFonts w:ascii="Arial" w:hAnsi="Arial" w:cs="Arial"/>
        </w:rPr>
        <w:t xml:space="preserve">            </w:t>
      </w:r>
      <w:r w:rsidRPr="003F2264">
        <w:rPr>
          <w:rFonts w:ascii="Arial" w:hAnsi="Arial" w:cs="Arial"/>
        </w:rPr>
        <w:t xml:space="preserve">Buy one get one free    </w:t>
      </w:r>
      <w:r>
        <w:rPr>
          <w:rFonts w:ascii="Arial" w:hAnsi="Arial" w:cs="Arial"/>
        </w:rPr>
        <w:t xml:space="preserve">            </w:t>
      </w:r>
      <w:r w:rsidRPr="003F2264">
        <w:rPr>
          <w:rFonts w:ascii="Arial" w:hAnsi="Arial" w:cs="Arial"/>
        </w:rPr>
        <w:t xml:space="preserve">Price discounts    </w:t>
      </w:r>
    </w:p>
    <w:p w14:paraId="20F03B0D" w14:textId="77777777" w:rsidR="00096FE4" w:rsidRDefault="00096FE4" w:rsidP="00096FE4">
      <w:pPr>
        <w:rPr>
          <w:rFonts w:ascii="Arial" w:hAnsi="Arial" w:cs="Arial"/>
        </w:rPr>
      </w:pPr>
      <w:r w:rsidRPr="007A7E48">
        <w:rPr>
          <w:rFonts w:ascii="Arial" w:hAnsi="Arial" w:cs="Arial"/>
          <w:noProof/>
          <w:lang w:eastAsia="en-GB"/>
        </w:rPr>
        <mc:AlternateContent>
          <mc:Choice Requires="wps">
            <w:drawing>
              <wp:anchor distT="0" distB="0" distL="114300" distR="114300" simplePos="0" relativeHeight="251749888" behindDoc="0" locked="0" layoutInCell="1" allowOverlap="1" wp14:anchorId="384C654B" wp14:editId="65D6C8AF">
                <wp:simplePos x="0" y="0"/>
                <wp:positionH relativeFrom="margin">
                  <wp:align>center</wp:align>
                </wp:positionH>
                <wp:positionV relativeFrom="paragraph">
                  <wp:posOffset>36793</wp:posOffset>
                </wp:positionV>
                <wp:extent cx="95250" cy="104775"/>
                <wp:effectExtent l="0" t="0" r="19050" b="28575"/>
                <wp:wrapNone/>
                <wp:docPr id="64" name="Rectangle 64"/>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EDF2CA" id="Rectangle 64" o:spid="_x0000_s1026" style="position:absolute;margin-left:0;margin-top:2.9pt;width:7.5pt;height:8.25pt;z-index:2517498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" filled="f" strokecolor="black [3213]" strokeweight="1pt">
                <w10:wrap anchorx="margin"/>
              </v:rect>
            </w:pict>
          </mc:Fallback>
        </mc:AlternateContent>
      </w:r>
      <w:r w:rsidRPr="007A7E48">
        <w:rPr>
          <w:rFonts w:ascii="Arial" w:hAnsi="Arial" w:cs="Arial"/>
          <w:noProof/>
          <w:lang w:eastAsia="en-GB"/>
        </w:rPr>
        <mc:AlternateContent>
          <mc:Choice Requires="wps">
            <w:drawing>
              <wp:anchor distT="0" distB="0" distL="114300" distR="114300" simplePos="0" relativeHeight="251745792" behindDoc="0" locked="0" layoutInCell="1" allowOverlap="1" wp14:anchorId="7BDDC4A0" wp14:editId="05CD3347">
                <wp:simplePos x="0" y="0"/>
                <wp:positionH relativeFrom="column">
                  <wp:posOffset>908685</wp:posOffset>
                </wp:positionH>
                <wp:positionV relativeFrom="paragraph">
                  <wp:posOffset>36793</wp:posOffset>
                </wp:positionV>
                <wp:extent cx="95250" cy="104775"/>
                <wp:effectExtent l="0" t="0" r="19050" b="28575"/>
                <wp:wrapNone/>
                <wp:docPr id="63" name="Rectangle 63"/>
                <wp:cNvGraphicFramePr/>
                <a:graphic xmlns:a="http://schemas.openxmlformats.org/drawingml/2006/main">
                  <a:graphicData uri="http://schemas.microsoft.com/office/word/2010/wordprocessingShape">
                    <wps:wsp>
                      <wps:cNvSpPr/>
                      <wps:spPr>
                        <a:xfrm>
                          <a:off x="0" y="0"/>
                          <a:ext cx="95250" cy="1047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B77A77" id="Rectangle 63" o:spid="_x0000_s1026" style="position:absolute;margin-left:71.55pt;margin-top:2.9pt;width:7.5pt;height:8.25pt;z-index:251745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" filled="f" strokecolor="black [3213]" strokeweight="1pt"/>
            </w:pict>
          </mc:Fallback>
        </mc:AlternateContent>
      </w:r>
      <w:r w:rsidRPr="003F2264">
        <w:rPr>
          <w:rFonts w:ascii="Arial" w:hAnsi="Arial" w:cs="Arial"/>
        </w:rPr>
        <w:t xml:space="preserve">Samples    </w:t>
      </w:r>
      <w:r>
        <w:rPr>
          <w:rFonts w:ascii="Arial" w:hAnsi="Arial" w:cs="Arial"/>
        </w:rPr>
        <w:t xml:space="preserve">                </w:t>
      </w:r>
      <w:r w:rsidRPr="003F2264">
        <w:rPr>
          <w:rFonts w:ascii="Arial" w:hAnsi="Arial" w:cs="Arial"/>
        </w:rPr>
        <w:t>Loyalty scheme</w:t>
      </w:r>
    </w:p>
    <w:p w14:paraId="3B1624C9" w14:textId="77777777" w:rsidR="00096FE4" w:rsidRDefault="00096FE4" w:rsidP="00096FE4">
      <w:pPr>
        <w:rPr>
          <w:rFonts w:ascii="Arial" w:hAnsi="Arial" w:cs="Arial"/>
        </w:rPr>
      </w:pPr>
    </w:p>
    <w:p w14:paraId="5B8DFC4C" w14:textId="77777777" w:rsidR="00096FE4" w:rsidRDefault="00096FE4" w:rsidP="00096FE4">
      <w:pPr>
        <w:rPr>
          <w:rFonts w:ascii="Arial" w:hAnsi="Arial" w:cs="Arial"/>
        </w:rPr>
      </w:pPr>
    </w:p>
    <w:p w14:paraId="7114E22C" w14:textId="77777777" w:rsidR="00096FE4" w:rsidRPr="008F56A8" w:rsidRDefault="00096FE4" w:rsidP="00096FE4">
      <w:pPr>
        <w:rPr>
          <w:rFonts w:ascii="Arial" w:hAnsi="Arial" w:cs="Arial"/>
        </w:rPr>
      </w:pPr>
      <w:r w:rsidRPr="008F56A8">
        <w:rPr>
          <w:rFonts w:ascii="Arial" w:hAnsi="Arial" w:cs="Arial"/>
        </w:rPr>
        <w:t>Q11. Please rate the following on a scale of 1-6 in terms of importance when buying goods</w:t>
      </w:r>
    </w:p>
    <w:p w14:paraId="4935A7C5" w14:textId="77777777" w:rsidR="00096FE4" w:rsidRPr="00F67D68" w:rsidRDefault="00096FE4" w:rsidP="00096FE4">
      <w:pPr>
        <w:rPr>
          <w:rFonts w:ascii="Arial" w:hAnsi="Arial" w:cs="Arial"/>
          <w:b/>
          <w:u w:val="single"/>
        </w:rPr>
      </w:pPr>
      <w:r>
        <w:rPr>
          <w:rFonts w:ascii="Arial" w:hAnsi="Arial" w:cs="Arial"/>
          <w:b/>
          <w:u w:val="single"/>
        </w:rPr>
        <w:t>(1 being the most important and 6 being the least important)</w:t>
      </w:r>
    </w:p>
    <w:p w14:paraId="2A721F16" w14:textId="77777777" w:rsidR="00096FE4" w:rsidRDefault="00096FE4" w:rsidP="00096FE4">
      <w:pPr>
        <w:rPr>
          <w:rFonts w:ascii="Arial" w:hAnsi="Arial" w:cs="Arial"/>
        </w:rPr>
      </w:pPr>
    </w:p>
    <w:p w14:paraId="771F65C2" w14:textId="77777777" w:rsidR="00096FE4" w:rsidRDefault="00096FE4" w:rsidP="00096FE4">
      <w:pPr>
        <w:rPr>
          <w:rFonts w:ascii="Arial" w:hAnsi="Arial" w:cs="Arial"/>
        </w:rPr>
      </w:pPr>
      <w:r>
        <w:rPr>
          <w:rFonts w:ascii="Arial" w:hAnsi="Arial" w:cs="Arial"/>
        </w:rPr>
        <w:t>Price                                      1         2         3         4         5         6</w:t>
      </w:r>
    </w:p>
    <w:p w14:paraId="0A8FAA5B" w14:textId="77777777" w:rsidR="00096FE4" w:rsidRDefault="00096FE4" w:rsidP="00096FE4">
      <w:pPr>
        <w:rPr>
          <w:rFonts w:ascii="Arial" w:hAnsi="Arial" w:cs="Arial"/>
        </w:rPr>
      </w:pPr>
      <w:r>
        <w:rPr>
          <w:rFonts w:ascii="Arial" w:hAnsi="Arial" w:cs="Arial"/>
        </w:rPr>
        <w:t>Discount level                        1         2         3         4         5         6</w:t>
      </w:r>
    </w:p>
    <w:p w14:paraId="448727AB" w14:textId="77777777" w:rsidR="00096FE4" w:rsidRDefault="00096FE4" w:rsidP="00096FE4">
      <w:pPr>
        <w:rPr>
          <w:rFonts w:ascii="Arial" w:hAnsi="Arial" w:cs="Arial"/>
        </w:rPr>
      </w:pPr>
      <w:r>
        <w:rPr>
          <w:rFonts w:ascii="Arial" w:hAnsi="Arial" w:cs="Arial"/>
        </w:rPr>
        <w:t>Brand                                     1         2         3         4         5         6</w:t>
      </w:r>
    </w:p>
    <w:p w14:paraId="1009B752" w14:textId="77777777" w:rsidR="00096FE4" w:rsidRDefault="00096FE4" w:rsidP="00096FE4">
      <w:pPr>
        <w:rPr>
          <w:rFonts w:ascii="Arial" w:hAnsi="Arial" w:cs="Arial"/>
        </w:rPr>
      </w:pPr>
      <w:r>
        <w:rPr>
          <w:rFonts w:ascii="Arial" w:hAnsi="Arial" w:cs="Arial"/>
        </w:rPr>
        <w:t>Quality                                   1         2         3         4         5         6</w:t>
      </w:r>
    </w:p>
    <w:p w14:paraId="5FCA835A" w14:textId="77777777" w:rsidR="00096FE4" w:rsidRDefault="00096FE4" w:rsidP="00096FE4">
      <w:pPr>
        <w:rPr>
          <w:rFonts w:ascii="Arial" w:hAnsi="Arial" w:cs="Arial"/>
        </w:rPr>
      </w:pPr>
      <w:r>
        <w:rPr>
          <w:rFonts w:ascii="Arial" w:hAnsi="Arial" w:cs="Arial"/>
        </w:rPr>
        <w:t>Physical appearance             1         2         3         4         5         6</w:t>
      </w:r>
    </w:p>
    <w:p w14:paraId="771E073B" w14:textId="77777777" w:rsidR="00096FE4" w:rsidRDefault="00096FE4" w:rsidP="00096FE4">
      <w:pPr>
        <w:rPr>
          <w:rFonts w:ascii="Arial" w:hAnsi="Arial" w:cs="Arial"/>
        </w:rPr>
      </w:pPr>
      <w:r>
        <w:rPr>
          <w:rFonts w:ascii="Arial" w:hAnsi="Arial" w:cs="Arial"/>
        </w:rPr>
        <w:t>Availability                             1         2         3         4         5         6</w:t>
      </w:r>
    </w:p>
    <w:p w14:paraId="56086615" w14:textId="77777777" w:rsidR="00096FE4" w:rsidRDefault="00096FE4" w:rsidP="00096FE4">
      <w:pPr>
        <w:rPr>
          <w:rFonts w:ascii="Arial" w:hAnsi="Arial" w:cs="Arial"/>
        </w:rPr>
      </w:pPr>
    </w:p>
    <w:p w14:paraId="1B411304" w14:textId="77777777" w:rsidR="00096FE4" w:rsidRDefault="00096FE4" w:rsidP="00096FE4">
      <w:pPr>
        <w:rPr>
          <w:rFonts w:ascii="Arial" w:hAnsi="Arial" w:cs="Arial"/>
          <w:b/>
          <w:u w:val="single"/>
        </w:rPr>
      </w:pPr>
    </w:p>
    <w:p w14:paraId="2A833CB2" w14:textId="77777777" w:rsidR="00096FE4" w:rsidRDefault="00096FE4" w:rsidP="00096FE4">
      <w:pPr>
        <w:rPr>
          <w:rFonts w:ascii="Arial" w:hAnsi="Arial" w:cs="Arial"/>
        </w:rPr>
      </w:pPr>
      <w:r w:rsidRPr="007E45DE">
        <w:rPr>
          <w:rFonts w:ascii="Arial" w:hAnsi="Arial" w:cs="Arial"/>
        </w:rPr>
        <w:t>Q12. Please rate the following statements on a scale of strongly agree to strongly disagree</w:t>
      </w:r>
    </w:p>
    <w:p w14:paraId="07BC5401" w14:textId="77777777" w:rsidR="00096FE4" w:rsidRDefault="00096FE4" w:rsidP="00096FE4">
      <w:pPr>
        <w:rPr>
          <w:rFonts w:ascii="Arial" w:hAnsi="Arial" w:cs="Arial"/>
        </w:rPr>
      </w:pPr>
    </w:p>
    <w:tbl>
      <w:tblPr>
        <w:tblStyle w:val="TableGrid"/>
        <w:tblW w:w="10065" w:type="dxa"/>
        <w:tblInd w:w="-532" w:type="dxa"/>
        <w:tblLook w:val="04A0" w:firstRow="1" w:lastRow="0" w:firstColumn="1" w:lastColumn="0" w:noHBand="0" w:noVBand="1"/>
      </w:tblPr>
      <w:tblGrid>
        <w:gridCol w:w="3828"/>
        <w:gridCol w:w="1134"/>
        <w:gridCol w:w="993"/>
        <w:gridCol w:w="1660"/>
        <w:gridCol w:w="1276"/>
        <w:gridCol w:w="1174"/>
      </w:tblGrid>
      <w:tr w:rsidR="00096FE4" w14:paraId="4ED8AD57" w14:textId="77777777" w:rsidTr="00096FE4">
        <w:trPr>
          <w:trHeight w:val="546"/>
        </w:trPr>
        <w:tc>
          <w:tcPr>
            <w:tcW w:w="3828" w:type="dxa"/>
          </w:tcPr>
          <w:p w14:paraId="5EEF6DF2" w14:textId="77777777" w:rsidR="00096FE4" w:rsidRDefault="00096FE4" w:rsidP="00096FE4">
            <w:pPr>
              <w:jc w:val="center"/>
              <w:rPr>
                <w:rFonts w:ascii="Arial" w:hAnsi="Arial" w:cs="Arial"/>
              </w:rPr>
            </w:pPr>
          </w:p>
        </w:tc>
        <w:tc>
          <w:tcPr>
            <w:tcW w:w="1134" w:type="dxa"/>
          </w:tcPr>
          <w:p w14:paraId="2259D6F9" w14:textId="77777777" w:rsidR="00096FE4" w:rsidRDefault="00096FE4" w:rsidP="00096FE4">
            <w:pPr>
              <w:jc w:val="center"/>
              <w:rPr>
                <w:rFonts w:ascii="Arial" w:hAnsi="Arial" w:cs="Arial"/>
              </w:rPr>
            </w:pPr>
            <w:r>
              <w:rPr>
                <w:rFonts w:ascii="Arial" w:hAnsi="Arial" w:cs="Arial"/>
              </w:rPr>
              <w:t>Strongly agree</w:t>
            </w:r>
          </w:p>
        </w:tc>
        <w:tc>
          <w:tcPr>
            <w:tcW w:w="993" w:type="dxa"/>
          </w:tcPr>
          <w:p w14:paraId="6B98E42C" w14:textId="77777777" w:rsidR="00096FE4" w:rsidRDefault="00096FE4" w:rsidP="00096FE4">
            <w:pPr>
              <w:jc w:val="center"/>
              <w:rPr>
                <w:rFonts w:ascii="Arial" w:hAnsi="Arial" w:cs="Arial"/>
              </w:rPr>
            </w:pPr>
            <w:r>
              <w:rPr>
                <w:rFonts w:ascii="Arial" w:hAnsi="Arial" w:cs="Arial"/>
              </w:rPr>
              <w:t>Agree</w:t>
            </w:r>
          </w:p>
        </w:tc>
        <w:tc>
          <w:tcPr>
            <w:tcW w:w="1660" w:type="dxa"/>
          </w:tcPr>
          <w:p w14:paraId="63766464" w14:textId="77777777" w:rsidR="00096FE4" w:rsidRDefault="00096FE4" w:rsidP="00096FE4">
            <w:pPr>
              <w:jc w:val="center"/>
              <w:rPr>
                <w:rFonts w:ascii="Arial" w:hAnsi="Arial" w:cs="Arial"/>
              </w:rPr>
            </w:pPr>
            <w:r>
              <w:rPr>
                <w:rFonts w:ascii="Arial" w:hAnsi="Arial" w:cs="Arial"/>
              </w:rPr>
              <w:t>Neither agree nor disagree</w:t>
            </w:r>
          </w:p>
        </w:tc>
        <w:tc>
          <w:tcPr>
            <w:tcW w:w="1276" w:type="dxa"/>
          </w:tcPr>
          <w:p w14:paraId="4FF64CA2" w14:textId="77777777" w:rsidR="00096FE4" w:rsidRDefault="00096FE4" w:rsidP="00096FE4">
            <w:pPr>
              <w:jc w:val="center"/>
              <w:rPr>
                <w:rFonts w:ascii="Arial" w:hAnsi="Arial" w:cs="Arial"/>
              </w:rPr>
            </w:pPr>
            <w:r>
              <w:rPr>
                <w:rFonts w:ascii="Arial" w:hAnsi="Arial" w:cs="Arial"/>
              </w:rPr>
              <w:t>Disagree</w:t>
            </w:r>
          </w:p>
        </w:tc>
        <w:tc>
          <w:tcPr>
            <w:tcW w:w="1174" w:type="dxa"/>
          </w:tcPr>
          <w:p w14:paraId="36E6C9CE" w14:textId="77777777" w:rsidR="00096FE4" w:rsidRDefault="00096FE4" w:rsidP="00096FE4">
            <w:pPr>
              <w:jc w:val="center"/>
              <w:rPr>
                <w:rFonts w:ascii="Arial" w:hAnsi="Arial" w:cs="Arial"/>
              </w:rPr>
            </w:pPr>
            <w:r>
              <w:rPr>
                <w:rFonts w:ascii="Arial" w:hAnsi="Arial" w:cs="Arial"/>
              </w:rPr>
              <w:t>Strongly disagree</w:t>
            </w:r>
          </w:p>
        </w:tc>
      </w:tr>
      <w:tr w:rsidR="00096FE4" w14:paraId="5466DE5C" w14:textId="77777777" w:rsidTr="00096FE4">
        <w:trPr>
          <w:trHeight w:val="838"/>
        </w:trPr>
        <w:tc>
          <w:tcPr>
            <w:tcW w:w="3828" w:type="dxa"/>
          </w:tcPr>
          <w:p w14:paraId="697EC3B6" w14:textId="77777777" w:rsidR="00096FE4" w:rsidRDefault="00096FE4" w:rsidP="00096FE4">
            <w:pPr>
              <w:rPr>
                <w:rFonts w:ascii="Arial" w:hAnsi="Arial" w:cs="Arial"/>
              </w:rPr>
            </w:pPr>
            <w:r>
              <w:rPr>
                <w:rFonts w:ascii="Arial" w:hAnsi="Arial" w:cs="Arial"/>
              </w:rPr>
              <w:t>Regardless of the price, the quality of the product influences my buying decision</w:t>
            </w:r>
          </w:p>
        </w:tc>
        <w:tc>
          <w:tcPr>
            <w:tcW w:w="1134" w:type="dxa"/>
          </w:tcPr>
          <w:p w14:paraId="3F27068B" w14:textId="77777777" w:rsidR="00096FE4" w:rsidRDefault="00096FE4" w:rsidP="00096FE4">
            <w:pPr>
              <w:rPr>
                <w:rFonts w:ascii="Arial" w:hAnsi="Arial" w:cs="Arial"/>
              </w:rPr>
            </w:pPr>
          </w:p>
        </w:tc>
        <w:tc>
          <w:tcPr>
            <w:tcW w:w="993" w:type="dxa"/>
          </w:tcPr>
          <w:p w14:paraId="5732CBC6" w14:textId="77777777" w:rsidR="00096FE4" w:rsidRDefault="00096FE4" w:rsidP="00096FE4">
            <w:pPr>
              <w:rPr>
                <w:rFonts w:ascii="Arial" w:hAnsi="Arial" w:cs="Arial"/>
              </w:rPr>
            </w:pPr>
          </w:p>
        </w:tc>
        <w:tc>
          <w:tcPr>
            <w:tcW w:w="1660" w:type="dxa"/>
          </w:tcPr>
          <w:p w14:paraId="52C05D7F" w14:textId="77777777" w:rsidR="00096FE4" w:rsidRDefault="00096FE4" w:rsidP="00096FE4">
            <w:pPr>
              <w:rPr>
                <w:rFonts w:ascii="Arial" w:hAnsi="Arial" w:cs="Arial"/>
              </w:rPr>
            </w:pPr>
          </w:p>
        </w:tc>
        <w:tc>
          <w:tcPr>
            <w:tcW w:w="1276" w:type="dxa"/>
          </w:tcPr>
          <w:p w14:paraId="38CFA090" w14:textId="77777777" w:rsidR="00096FE4" w:rsidRDefault="00096FE4" w:rsidP="00096FE4">
            <w:pPr>
              <w:rPr>
                <w:rFonts w:ascii="Arial" w:hAnsi="Arial" w:cs="Arial"/>
              </w:rPr>
            </w:pPr>
          </w:p>
        </w:tc>
        <w:tc>
          <w:tcPr>
            <w:tcW w:w="1174" w:type="dxa"/>
          </w:tcPr>
          <w:p w14:paraId="104F7C79" w14:textId="77777777" w:rsidR="00096FE4" w:rsidRDefault="00096FE4" w:rsidP="00096FE4">
            <w:pPr>
              <w:rPr>
                <w:rFonts w:ascii="Arial" w:hAnsi="Arial" w:cs="Arial"/>
              </w:rPr>
            </w:pPr>
          </w:p>
        </w:tc>
      </w:tr>
      <w:tr w:rsidR="00096FE4" w14:paraId="7EEF3AA9" w14:textId="77777777" w:rsidTr="00096FE4">
        <w:trPr>
          <w:trHeight w:val="409"/>
        </w:trPr>
        <w:tc>
          <w:tcPr>
            <w:tcW w:w="3828" w:type="dxa"/>
          </w:tcPr>
          <w:p w14:paraId="096D564D" w14:textId="77777777" w:rsidR="00096FE4" w:rsidRDefault="00096FE4" w:rsidP="00096FE4">
            <w:pPr>
              <w:rPr>
                <w:rFonts w:ascii="Arial" w:hAnsi="Arial" w:cs="Arial"/>
              </w:rPr>
            </w:pPr>
            <w:r>
              <w:rPr>
                <w:rFonts w:ascii="Arial" w:hAnsi="Arial" w:cs="Arial"/>
              </w:rPr>
              <w:t>I am more aware of product prices</w:t>
            </w:r>
          </w:p>
        </w:tc>
        <w:tc>
          <w:tcPr>
            <w:tcW w:w="1134" w:type="dxa"/>
          </w:tcPr>
          <w:p w14:paraId="42948A82" w14:textId="77777777" w:rsidR="00096FE4" w:rsidRDefault="00096FE4" w:rsidP="00096FE4">
            <w:pPr>
              <w:rPr>
                <w:rFonts w:ascii="Arial" w:hAnsi="Arial" w:cs="Arial"/>
              </w:rPr>
            </w:pPr>
          </w:p>
        </w:tc>
        <w:tc>
          <w:tcPr>
            <w:tcW w:w="993" w:type="dxa"/>
          </w:tcPr>
          <w:p w14:paraId="57928274" w14:textId="77777777" w:rsidR="00096FE4" w:rsidRDefault="00096FE4" w:rsidP="00096FE4">
            <w:pPr>
              <w:rPr>
                <w:rFonts w:ascii="Arial" w:hAnsi="Arial" w:cs="Arial"/>
              </w:rPr>
            </w:pPr>
          </w:p>
        </w:tc>
        <w:tc>
          <w:tcPr>
            <w:tcW w:w="1660" w:type="dxa"/>
          </w:tcPr>
          <w:p w14:paraId="2AA38531" w14:textId="77777777" w:rsidR="00096FE4" w:rsidRDefault="00096FE4" w:rsidP="00096FE4">
            <w:pPr>
              <w:rPr>
                <w:rFonts w:ascii="Arial" w:hAnsi="Arial" w:cs="Arial"/>
              </w:rPr>
            </w:pPr>
          </w:p>
        </w:tc>
        <w:tc>
          <w:tcPr>
            <w:tcW w:w="1276" w:type="dxa"/>
          </w:tcPr>
          <w:p w14:paraId="5E39759A" w14:textId="77777777" w:rsidR="00096FE4" w:rsidRDefault="00096FE4" w:rsidP="00096FE4">
            <w:pPr>
              <w:rPr>
                <w:rFonts w:ascii="Arial" w:hAnsi="Arial" w:cs="Arial"/>
              </w:rPr>
            </w:pPr>
          </w:p>
        </w:tc>
        <w:tc>
          <w:tcPr>
            <w:tcW w:w="1174" w:type="dxa"/>
          </w:tcPr>
          <w:p w14:paraId="5D6175C0" w14:textId="77777777" w:rsidR="00096FE4" w:rsidRDefault="00096FE4" w:rsidP="00096FE4">
            <w:pPr>
              <w:rPr>
                <w:rFonts w:ascii="Arial" w:hAnsi="Arial" w:cs="Arial"/>
              </w:rPr>
            </w:pPr>
          </w:p>
        </w:tc>
      </w:tr>
      <w:tr w:rsidR="00096FE4" w14:paraId="233809EC" w14:textId="77777777" w:rsidTr="00096FE4">
        <w:trPr>
          <w:trHeight w:val="559"/>
        </w:trPr>
        <w:tc>
          <w:tcPr>
            <w:tcW w:w="3828" w:type="dxa"/>
          </w:tcPr>
          <w:p w14:paraId="3AAA6586" w14:textId="77777777" w:rsidR="00096FE4" w:rsidRDefault="00096FE4" w:rsidP="00096FE4">
            <w:pPr>
              <w:rPr>
                <w:rFonts w:ascii="Arial" w:hAnsi="Arial" w:cs="Arial"/>
              </w:rPr>
            </w:pPr>
            <w:r>
              <w:rPr>
                <w:rFonts w:ascii="Arial" w:hAnsi="Arial" w:cs="Arial"/>
              </w:rPr>
              <w:t>I will research a product online before purchase</w:t>
            </w:r>
          </w:p>
        </w:tc>
        <w:tc>
          <w:tcPr>
            <w:tcW w:w="1134" w:type="dxa"/>
          </w:tcPr>
          <w:p w14:paraId="36059089" w14:textId="77777777" w:rsidR="00096FE4" w:rsidRDefault="00096FE4" w:rsidP="00096FE4">
            <w:pPr>
              <w:rPr>
                <w:rFonts w:ascii="Arial" w:hAnsi="Arial" w:cs="Arial"/>
              </w:rPr>
            </w:pPr>
          </w:p>
        </w:tc>
        <w:tc>
          <w:tcPr>
            <w:tcW w:w="993" w:type="dxa"/>
          </w:tcPr>
          <w:p w14:paraId="0E869CDB" w14:textId="77777777" w:rsidR="00096FE4" w:rsidRDefault="00096FE4" w:rsidP="00096FE4">
            <w:pPr>
              <w:rPr>
                <w:rFonts w:ascii="Arial" w:hAnsi="Arial" w:cs="Arial"/>
              </w:rPr>
            </w:pPr>
          </w:p>
        </w:tc>
        <w:tc>
          <w:tcPr>
            <w:tcW w:w="1660" w:type="dxa"/>
          </w:tcPr>
          <w:p w14:paraId="5D3C432A" w14:textId="77777777" w:rsidR="00096FE4" w:rsidRDefault="00096FE4" w:rsidP="00096FE4">
            <w:pPr>
              <w:rPr>
                <w:rFonts w:ascii="Arial" w:hAnsi="Arial" w:cs="Arial"/>
              </w:rPr>
            </w:pPr>
          </w:p>
        </w:tc>
        <w:tc>
          <w:tcPr>
            <w:tcW w:w="1276" w:type="dxa"/>
          </w:tcPr>
          <w:p w14:paraId="6BE998A4" w14:textId="77777777" w:rsidR="00096FE4" w:rsidRDefault="00096FE4" w:rsidP="00096FE4">
            <w:pPr>
              <w:rPr>
                <w:rFonts w:ascii="Arial" w:hAnsi="Arial" w:cs="Arial"/>
              </w:rPr>
            </w:pPr>
          </w:p>
        </w:tc>
        <w:tc>
          <w:tcPr>
            <w:tcW w:w="1174" w:type="dxa"/>
          </w:tcPr>
          <w:p w14:paraId="7B91CB7A" w14:textId="77777777" w:rsidR="00096FE4" w:rsidRDefault="00096FE4" w:rsidP="00096FE4">
            <w:pPr>
              <w:rPr>
                <w:rFonts w:ascii="Arial" w:hAnsi="Arial" w:cs="Arial"/>
              </w:rPr>
            </w:pPr>
          </w:p>
        </w:tc>
      </w:tr>
      <w:tr w:rsidR="00096FE4" w14:paraId="1DE58318" w14:textId="77777777" w:rsidTr="00096FE4">
        <w:trPr>
          <w:trHeight w:val="695"/>
        </w:trPr>
        <w:tc>
          <w:tcPr>
            <w:tcW w:w="3828" w:type="dxa"/>
          </w:tcPr>
          <w:p w14:paraId="37E16D4A" w14:textId="77777777" w:rsidR="00096FE4" w:rsidRDefault="00096FE4" w:rsidP="00096FE4">
            <w:pPr>
              <w:rPr>
                <w:rFonts w:ascii="Arial" w:hAnsi="Arial" w:cs="Arial"/>
              </w:rPr>
            </w:pPr>
            <w:r>
              <w:rPr>
                <w:rFonts w:ascii="Arial" w:hAnsi="Arial" w:cs="Arial"/>
              </w:rPr>
              <w:t>I currently use discount shops more regularly than I did in the past</w:t>
            </w:r>
          </w:p>
        </w:tc>
        <w:tc>
          <w:tcPr>
            <w:tcW w:w="1134" w:type="dxa"/>
          </w:tcPr>
          <w:p w14:paraId="5E2A7F75" w14:textId="77777777" w:rsidR="00096FE4" w:rsidRDefault="00096FE4" w:rsidP="00096FE4">
            <w:pPr>
              <w:rPr>
                <w:rFonts w:ascii="Arial" w:hAnsi="Arial" w:cs="Arial"/>
              </w:rPr>
            </w:pPr>
          </w:p>
        </w:tc>
        <w:tc>
          <w:tcPr>
            <w:tcW w:w="993" w:type="dxa"/>
          </w:tcPr>
          <w:p w14:paraId="1F688199" w14:textId="77777777" w:rsidR="00096FE4" w:rsidRDefault="00096FE4" w:rsidP="00096FE4">
            <w:pPr>
              <w:rPr>
                <w:rFonts w:ascii="Arial" w:hAnsi="Arial" w:cs="Arial"/>
              </w:rPr>
            </w:pPr>
          </w:p>
        </w:tc>
        <w:tc>
          <w:tcPr>
            <w:tcW w:w="1660" w:type="dxa"/>
          </w:tcPr>
          <w:p w14:paraId="0740991C" w14:textId="77777777" w:rsidR="00096FE4" w:rsidRDefault="00096FE4" w:rsidP="00096FE4">
            <w:pPr>
              <w:rPr>
                <w:rFonts w:ascii="Arial" w:hAnsi="Arial" w:cs="Arial"/>
              </w:rPr>
            </w:pPr>
          </w:p>
        </w:tc>
        <w:tc>
          <w:tcPr>
            <w:tcW w:w="1276" w:type="dxa"/>
          </w:tcPr>
          <w:p w14:paraId="543E886F" w14:textId="77777777" w:rsidR="00096FE4" w:rsidRDefault="00096FE4" w:rsidP="00096FE4">
            <w:pPr>
              <w:rPr>
                <w:rFonts w:ascii="Arial" w:hAnsi="Arial" w:cs="Arial"/>
              </w:rPr>
            </w:pPr>
          </w:p>
        </w:tc>
        <w:tc>
          <w:tcPr>
            <w:tcW w:w="1174" w:type="dxa"/>
          </w:tcPr>
          <w:p w14:paraId="7E04EC2D" w14:textId="77777777" w:rsidR="00096FE4" w:rsidRDefault="00096FE4" w:rsidP="00096FE4">
            <w:pPr>
              <w:rPr>
                <w:rFonts w:ascii="Arial" w:hAnsi="Arial" w:cs="Arial"/>
              </w:rPr>
            </w:pPr>
          </w:p>
        </w:tc>
      </w:tr>
      <w:tr w:rsidR="00096FE4" w14:paraId="62247F5C" w14:textId="77777777" w:rsidTr="00096FE4">
        <w:trPr>
          <w:trHeight w:val="576"/>
        </w:trPr>
        <w:tc>
          <w:tcPr>
            <w:tcW w:w="3828" w:type="dxa"/>
          </w:tcPr>
          <w:p w14:paraId="08E2F63B" w14:textId="77777777" w:rsidR="00096FE4" w:rsidRDefault="00096FE4" w:rsidP="00096FE4">
            <w:pPr>
              <w:rPr>
                <w:rFonts w:ascii="Arial" w:hAnsi="Arial" w:cs="Arial"/>
              </w:rPr>
            </w:pPr>
            <w:r>
              <w:rPr>
                <w:rFonts w:ascii="Arial" w:hAnsi="Arial" w:cs="Arial"/>
              </w:rPr>
              <w:t>I wait to purchase the good/service until it is at a discounted price</w:t>
            </w:r>
          </w:p>
        </w:tc>
        <w:tc>
          <w:tcPr>
            <w:tcW w:w="1134" w:type="dxa"/>
          </w:tcPr>
          <w:p w14:paraId="060CE5FE" w14:textId="77777777" w:rsidR="00096FE4" w:rsidRDefault="00096FE4" w:rsidP="00096FE4">
            <w:pPr>
              <w:rPr>
                <w:rFonts w:ascii="Arial" w:hAnsi="Arial" w:cs="Arial"/>
              </w:rPr>
            </w:pPr>
          </w:p>
        </w:tc>
        <w:tc>
          <w:tcPr>
            <w:tcW w:w="993" w:type="dxa"/>
          </w:tcPr>
          <w:p w14:paraId="37DFE95C" w14:textId="77777777" w:rsidR="00096FE4" w:rsidRDefault="00096FE4" w:rsidP="00096FE4">
            <w:pPr>
              <w:rPr>
                <w:rFonts w:ascii="Arial" w:hAnsi="Arial" w:cs="Arial"/>
              </w:rPr>
            </w:pPr>
          </w:p>
        </w:tc>
        <w:tc>
          <w:tcPr>
            <w:tcW w:w="1660" w:type="dxa"/>
          </w:tcPr>
          <w:p w14:paraId="24084F15" w14:textId="77777777" w:rsidR="00096FE4" w:rsidRDefault="00096FE4" w:rsidP="00096FE4">
            <w:pPr>
              <w:rPr>
                <w:rFonts w:ascii="Arial" w:hAnsi="Arial" w:cs="Arial"/>
              </w:rPr>
            </w:pPr>
          </w:p>
        </w:tc>
        <w:tc>
          <w:tcPr>
            <w:tcW w:w="1276" w:type="dxa"/>
          </w:tcPr>
          <w:p w14:paraId="6DCE983E" w14:textId="77777777" w:rsidR="00096FE4" w:rsidRDefault="00096FE4" w:rsidP="00096FE4">
            <w:pPr>
              <w:rPr>
                <w:rFonts w:ascii="Arial" w:hAnsi="Arial" w:cs="Arial"/>
              </w:rPr>
            </w:pPr>
          </w:p>
        </w:tc>
        <w:tc>
          <w:tcPr>
            <w:tcW w:w="1174" w:type="dxa"/>
          </w:tcPr>
          <w:p w14:paraId="29B36488" w14:textId="77777777" w:rsidR="00096FE4" w:rsidRDefault="00096FE4" w:rsidP="00096FE4">
            <w:pPr>
              <w:rPr>
                <w:rFonts w:ascii="Arial" w:hAnsi="Arial" w:cs="Arial"/>
              </w:rPr>
            </w:pPr>
          </w:p>
        </w:tc>
      </w:tr>
      <w:tr w:rsidR="00096FE4" w14:paraId="3CA92AF4" w14:textId="77777777" w:rsidTr="00096FE4">
        <w:trPr>
          <w:trHeight w:val="556"/>
        </w:trPr>
        <w:tc>
          <w:tcPr>
            <w:tcW w:w="3828" w:type="dxa"/>
          </w:tcPr>
          <w:p w14:paraId="2D36D0FA" w14:textId="77777777" w:rsidR="00096FE4" w:rsidRDefault="00096FE4" w:rsidP="00096FE4">
            <w:pPr>
              <w:rPr>
                <w:rFonts w:ascii="Arial" w:hAnsi="Arial" w:cs="Arial"/>
              </w:rPr>
            </w:pPr>
            <w:r>
              <w:rPr>
                <w:rFonts w:ascii="Arial" w:hAnsi="Arial" w:cs="Arial"/>
              </w:rPr>
              <w:t>Price is the main influencer when purchasing goods or services</w:t>
            </w:r>
          </w:p>
        </w:tc>
        <w:tc>
          <w:tcPr>
            <w:tcW w:w="1134" w:type="dxa"/>
          </w:tcPr>
          <w:p w14:paraId="2AFBD785" w14:textId="77777777" w:rsidR="00096FE4" w:rsidRDefault="00096FE4" w:rsidP="00096FE4">
            <w:pPr>
              <w:rPr>
                <w:rFonts w:ascii="Arial" w:hAnsi="Arial" w:cs="Arial"/>
              </w:rPr>
            </w:pPr>
          </w:p>
        </w:tc>
        <w:tc>
          <w:tcPr>
            <w:tcW w:w="993" w:type="dxa"/>
          </w:tcPr>
          <w:p w14:paraId="1A87D4D9" w14:textId="77777777" w:rsidR="00096FE4" w:rsidRDefault="00096FE4" w:rsidP="00096FE4">
            <w:pPr>
              <w:rPr>
                <w:rFonts w:ascii="Arial" w:hAnsi="Arial" w:cs="Arial"/>
              </w:rPr>
            </w:pPr>
          </w:p>
        </w:tc>
        <w:tc>
          <w:tcPr>
            <w:tcW w:w="1660" w:type="dxa"/>
          </w:tcPr>
          <w:p w14:paraId="67FD3FE7" w14:textId="77777777" w:rsidR="00096FE4" w:rsidRDefault="00096FE4" w:rsidP="00096FE4">
            <w:pPr>
              <w:rPr>
                <w:rFonts w:ascii="Arial" w:hAnsi="Arial" w:cs="Arial"/>
              </w:rPr>
            </w:pPr>
          </w:p>
        </w:tc>
        <w:tc>
          <w:tcPr>
            <w:tcW w:w="1276" w:type="dxa"/>
          </w:tcPr>
          <w:p w14:paraId="79896E29" w14:textId="77777777" w:rsidR="00096FE4" w:rsidRDefault="00096FE4" w:rsidP="00096FE4">
            <w:pPr>
              <w:rPr>
                <w:rFonts w:ascii="Arial" w:hAnsi="Arial" w:cs="Arial"/>
              </w:rPr>
            </w:pPr>
          </w:p>
        </w:tc>
        <w:tc>
          <w:tcPr>
            <w:tcW w:w="1174" w:type="dxa"/>
          </w:tcPr>
          <w:p w14:paraId="285414A8" w14:textId="77777777" w:rsidR="00096FE4" w:rsidRDefault="00096FE4" w:rsidP="00096FE4">
            <w:pPr>
              <w:rPr>
                <w:rFonts w:ascii="Arial" w:hAnsi="Arial" w:cs="Arial"/>
              </w:rPr>
            </w:pPr>
          </w:p>
        </w:tc>
      </w:tr>
      <w:tr w:rsidR="00096FE4" w14:paraId="3EA1AB38" w14:textId="77777777" w:rsidTr="00096FE4">
        <w:trPr>
          <w:trHeight w:val="834"/>
        </w:trPr>
        <w:tc>
          <w:tcPr>
            <w:tcW w:w="3828" w:type="dxa"/>
          </w:tcPr>
          <w:p w14:paraId="40E195C7" w14:textId="77777777" w:rsidR="00096FE4" w:rsidRDefault="00096FE4" w:rsidP="00096FE4">
            <w:pPr>
              <w:rPr>
                <w:rFonts w:ascii="Arial" w:hAnsi="Arial" w:cs="Arial"/>
              </w:rPr>
            </w:pPr>
            <w:r>
              <w:rPr>
                <w:rFonts w:ascii="Arial" w:hAnsi="Arial" w:cs="Arial"/>
              </w:rPr>
              <w:t>The appearance and environment of a store will influence my purchase behaviour</w:t>
            </w:r>
          </w:p>
        </w:tc>
        <w:tc>
          <w:tcPr>
            <w:tcW w:w="1134" w:type="dxa"/>
          </w:tcPr>
          <w:p w14:paraId="293BC38B" w14:textId="77777777" w:rsidR="00096FE4" w:rsidRDefault="00096FE4" w:rsidP="00096FE4">
            <w:pPr>
              <w:rPr>
                <w:rFonts w:ascii="Arial" w:hAnsi="Arial" w:cs="Arial"/>
              </w:rPr>
            </w:pPr>
          </w:p>
        </w:tc>
        <w:tc>
          <w:tcPr>
            <w:tcW w:w="993" w:type="dxa"/>
          </w:tcPr>
          <w:p w14:paraId="74C97393" w14:textId="77777777" w:rsidR="00096FE4" w:rsidRDefault="00096FE4" w:rsidP="00096FE4">
            <w:pPr>
              <w:rPr>
                <w:rFonts w:ascii="Arial" w:hAnsi="Arial" w:cs="Arial"/>
              </w:rPr>
            </w:pPr>
          </w:p>
        </w:tc>
        <w:tc>
          <w:tcPr>
            <w:tcW w:w="1660" w:type="dxa"/>
          </w:tcPr>
          <w:p w14:paraId="6F63C490" w14:textId="77777777" w:rsidR="00096FE4" w:rsidRDefault="00096FE4" w:rsidP="00096FE4">
            <w:pPr>
              <w:rPr>
                <w:rFonts w:ascii="Arial" w:hAnsi="Arial" w:cs="Arial"/>
              </w:rPr>
            </w:pPr>
          </w:p>
        </w:tc>
        <w:tc>
          <w:tcPr>
            <w:tcW w:w="1276" w:type="dxa"/>
          </w:tcPr>
          <w:p w14:paraId="6178B362" w14:textId="77777777" w:rsidR="00096FE4" w:rsidRDefault="00096FE4" w:rsidP="00096FE4">
            <w:pPr>
              <w:rPr>
                <w:rFonts w:ascii="Arial" w:hAnsi="Arial" w:cs="Arial"/>
              </w:rPr>
            </w:pPr>
          </w:p>
        </w:tc>
        <w:tc>
          <w:tcPr>
            <w:tcW w:w="1174" w:type="dxa"/>
          </w:tcPr>
          <w:p w14:paraId="6E86A62B" w14:textId="77777777" w:rsidR="00096FE4" w:rsidRDefault="00096FE4" w:rsidP="00096FE4">
            <w:pPr>
              <w:rPr>
                <w:rFonts w:ascii="Arial" w:hAnsi="Arial" w:cs="Arial"/>
              </w:rPr>
            </w:pPr>
          </w:p>
        </w:tc>
      </w:tr>
      <w:tr w:rsidR="00096FE4" w14:paraId="7A1044DC" w14:textId="77777777" w:rsidTr="00096FE4">
        <w:trPr>
          <w:trHeight w:val="548"/>
        </w:trPr>
        <w:tc>
          <w:tcPr>
            <w:tcW w:w="3828" w:type="dxa"/>
          </w:tcPr>
          <w:p w14:paraId="5B3256E3" w14:textId="77777777" w:rsidR="00096FE4" w:rsidRDefault="00096FE4" w:rsidP="00096FE4">
            <w:pPr>
              <w:rPr>
                <w:rFonts w:ascii="Arial" w:hAnsi="Arial" w:cs="Arial"/>
              </w:rPr>
            </w:pPr>
            <w:r>
              <w:rPr>
                <w:rFonts w:ascii="Arial" w:hAnsi="Arial" w:cs="Arial"/>
              </w:rPr>
              <w:t>Brand name is an important factor when purchasing goods</w:t>
            </w:r>
          </w:p>
        </w:tc>
        <w:tc>
          <w:tcPr>
            <w:tcW w:w="1134" w:type="dxa"/>
          </w:tcPr>
          <w:p w14:paraId="353C309C" w14:textId="77777777" w:rsidR="00096FE4" w:rsidRDefault="00096FE4" w:rsidP="00096FE4">
            <w:pPr>
              <w:rPr>
                <w:rFonts w:ascii="Arial" w:hAnsi="Arial" w:cs="Arial"/>
              </w:rPr>
            </w:pPr>
          </w:p>
        </w:tc>
        <w:tc>
          <w:tcPr>
            <w:tcW w:w="993" w:type="dxa"/>
          </w:tcPr>
          <w:p w14:paraId="6121AAF5" w14:textId="77777777" w:rsidR="00096FE4" w:rsidRDefault="00096FE4" w:rsidP="00096FE4">
            <w:pPr>
              <w:rPr>
                <w:rFonts w:ascii="Arial" w:hAnsi="Arial" w:cs="Arial"/>
              </w:rPr>
            </w:pPr>
          </w:p>
        </w:tc>
        <w:tc>
          <w:tcPr>
            <w:tcW w:w="1660" w:type="dxa"/>
          </w:tcPr>
          <w:p w14:paraId="63A8747C" w14:textId="77777777" w:rsidR="00096FE4" w:rsidRDefault="00096FE4" w:rsidP="00096FE4">
            <w:pPr>
              <w:rPr>
                <w:rFonts w:ascii="Arial" w:hAnsi="Arial" w:cs="Arial"/>
              </w:rPr>
            </w:pPr>
          </w:p>
        </w:tc>
        <w:tc>
          <w:tcPr>
            <w:tcW w:w="1276" w:type="dxa"/>
          </w:tcPr>
          <w:p w14:paraId="5089A013" w14:textId="77777777" w:rsidR="00096FE4" w:rsidRDefault="00096FE4" w:rsidP="00096FE4">
            <w:pPr>
              <w:rPr>
                <w:rFonts w:ascii="Arial" w:hAnsi="Arial" w:cs="Arial"/>
              </w:rPr>
            </w:pPr>
          </w:p>
        </w:tc>
        <w:tc>
          <w:tcPr>
            <w:tcW w:w="1174" w:type="dxa"/>
          </w:tcPr>
          <w:p w14:paraId="4ACEC960" w14:textId="77777777" w:rsidR="00096FE4" w:rsidRDefault="00096FE4" w:rsidP="00096FE4">
            <w:pPr>
              <w:rPr>
                <w:rFonts w:ascii="Arial" w:hAnsi="Arial" w:cs="Arial"/>
              </w:rPr>
            </w:pPr>
          </w:p>
        </w:tc>
      </w:tr>
    </w:tbl>
    <w:p w14:paraId="5D2E95B8" w14:textId="77777777" w:rsidR="00096FE4" w:rsidRDefault="00096FE4" w:rsidP="00096FE4">
      <w:pPr>
        <w:rPr>
          <w:rFonts w:ascii="Arial" w:hAnsi="Arial" w:cs="Arial"/>
        </w:rPr>
      </w:pPr>
      <w:r>
        <w:rPr>
          <w:rFonts w:ascii="Arial" w:hAnsi="Arial" w:cs="Arial"/>
        </w:rPr>
        <w:lastRenderedPageBreak/>
        <w:t>Q13</w:t>
      </w:r>
      <w:r w:rsidRPr="00462BE4">
        <w:rPr>
          <w:rFonts w:ascii="Arial" w:hAnsi="Arial" w:cs="Arial"/>
        </w:rPr>
        <w:t>. Please rate the following statements on a scale of strongly agree to strongly disagree in relation to the price-quality relationship</w:t>
      </w:r>
      <w:r>
        <w:rPr>
          <w:rFonts w:ascii="Arial" w:hAnsi="Arial" w:cs="Arial"/>
        </w:rPr>
        <w:t xml:space="preserve"> when purchasing goods or services</w:t>
      </w:r>
    </w:p>
    <w:p w14:paraId="5F329FF7" w14:textId="77777777" w:rsidR="00096FE4" w:rsidRDefault="00096FE4" w:rsidP="00096FE4">
      <w:pPr>
        <w:rPr>
          <w:rFonts w:ascii="Arial" w:hAnsi="Arial" w:cs="Arial"/>
        </w:rPr>
      </w:pPr>
    </w:p>
    <w:tbl>
      <w:tblPr>
        <w:tblStyle w:val="TableGrid"/>
        <w:tblW w:w="0" w:type="auto"/>
        <w:tblLook w:val="04A0" w:firstRow="1" w:lastRow="0" w:firstColumn="1" w:lastColumn="0" w:noHBand="0" w:noVBand="1"/>
      </w:tblPr>
      <w:tblGrid>
        <w:gridCol w:w="2830"/>
        <w:gridCol w:w="1418"/>
        <w:gridCol w:w="992"/>
        <w:gridCol w:w="1276"/>
        <w:gridCol w:w="1276"/>
        <w:gridCol w:w="1224"/>
      </w:tblGrid>
      <w:tr w:rsidR="00096FE4" w14:paraId="2C455EBE" w14:textId="77777777" w:rsidTr="00096FE4">
        <w:tc>
          <w:tcPr>
            <w:tcW w:w="2830" w:type="dxa"/>
          </w:tcPr>
          <w:p w14:paraId="342FA4B1" w14:textId="77777777" w:rsidR="00096FE4" w:rsidRPr="00462BE4" w:rsidRDefault="00096FE4" w:rsidP="00096FE4">
            <w:pPr>
              <w:rPr>
                <w:rFonts w:ascii="Arial" w:hAnsi="Arial" w:cs="Arial"/>
              </w:rPr>
            </w:pPr>
          </w:p>
        </w:tc>
        <w:tc>
          <w:tcPr>
            <w:tcW w:w="1418" w:type="dxa"/>
          </w:tcPr>
          <w:p w14:paraId="22CDEB9A" w14:textId="77777777" w:rsidR="00096FE4" w:rsidRPr="00462BE4" w:rsidRDefault="00096FE4" w:rsidP="00096FE4">
            <w:pPr>
              <w:jc w:val="center"/>
              <w:rPr>
                <w:rFonts w:ascii="Arial" w:hAnsi="Arial" w:cs="Arial"/>
              </w:rPr>
            </w:pPr>
            <w:r w:rsidRPr="00462BE4">
              <w:rPr>
                <w:rFonts w:ascii="Arial" w:hAnsi="Arial" w:cs="Arial"/>
              </w:rPr>
              <w:t>Strongly agree</w:t>
            </w:r>
          </w:p>
        </w:tc>
        <w:tc>
          <w:tcPr>
            <w:tcW w:w="992" w:type="dxa"/>
          </w:tcPr>
          <w:p w14:paraId="50D4297E" w14:textId="77777777" w:rsidR="00096FE4" w:rsidRPr="00462BE4" w:rsidRDefault="00096FE4" w:rsidP="00096FE4">
            <w:pPr>
              <w:jc w:val="center"/>
              <w:rPr>
                <w:rFonts w:ascii="Arial" w:hAnsi="Arial" w:cs="Arial"/>
              </w:rPr>
            </w:pPr>
            <w:r w:rsidRPr="00462BE4">
              <w:rPr>
                <w:rFonts w:ascii="Arial" w:hAnsi="Arial" w:cs="Arial"/>
              </w:rPr>
              <w:t>Agree</w:t>
            </w:r>
          </w:p>
        </w:tc>
        <w:tc>
          <w:tcPr>
            <w:tcW w:w="1276" w:type="dxa"/>
          </w:tcPr>
          <w:p w14:paraId="7648A99A" w14:textId="77777777" w:rsidR="00096FE4" w:rsidRPr="00462BE4" w:rsidRDefault="00096FE4" w:rsidP="00096FE4">
            <w:pPr>
              <w:jc w:val="center"/>
              <w:rPr>
                <w:rFonts w:ascii="Arial" w:hAnsi="Arial" w:cs="Arial"/>
              </w:rPr>
            </w:pPr>
            <w:r w:rsidRPr="00462BE4">
              <w:rPr>
                <w:rFonts w:ascii="Arial" w:hAnsi="Arial" w:cs="Arial"/>
              </w:rPr>
              <w:t>Neither agree nor disagree</w:t>
            </w:r>
          </w:p>
        </w:tc>
        <w:tc>
          <w:tcPr>
            <w:tcW w:w="1276" w:type="dxa"/>
          </w:tcPr>
          <w:p w14:paraId="5C9F6930" w14:textId="77777777" w:rsidR="00096FE4" w:rsidRPr="00462BE4" w:rsidRDefault="00096FE4" w:rsidP="00096FE4">
            <w:pPr>
              <w:jc w:val="center"/>
              <w:rPr>
                <w:rFonts w:ascii="Arial" w:hAnsi="Arial" w:cs="Arial"/>
              </w:rPr>
            </w:pPr>
            <w:r w:rsidRPr="00462BE4">
              <w:rPr>
                <w:rFonts w:ascii="Arial" w:hAnsi="Arial" w:cs="Arial"/>
              </w:rPr>
              <w:t>Disagree</w:t>
            </w:r>
          </w:p>
        </w:tc>
        <w:tc>
          <w:tcPr>
            <w:tcW w:w="1224" w:type="dxa"/>
          </w:tcPr>
          <w:p w14:paraId="6A93342C" w14:textId="77777777" w:rsidR="00096FE4" w:rsidRPr="00462BE4" w:rsidRDefault="00096FE4" w:rsidP="00096FE4">
            <w:pPr>
              <w:jc w:val="center"/>
              <w:rPr>
                <w:rFonts w:ascii="Arial" w:hAnsi="Arial" w:cs="Arial"/>
              </w:rPr>
            </w:pPr>
            <w:r w:rsidRPr="00462BE4">
              <w:rPr>
                <w:rFonts w:ascii="Arial" w:hAnsi="Arial" w:cs="Arial"/>
              </w:rPr>
              <w:t>Strongly disagree</w:t>
            </w:r>
          </w:p>
        </w:tc>
      </w:tr>
      <w:tr w:rsidR="00096FE4" w14:paraId="79E5B68F" w14:textId="77777777" w:rsidTr="00096FE4">
        <w:trPr>
          <w:trHeight w:val="621"/>
        </w:trPr>
        <w:tc>
          <w:tcPr>
            <w:tcW w:w="2830" w:type="dxa"/>
          </w:tcPr>
          <w:p w14:paraId="7C5061EE" w14:textId="77777777" w:rsidR="00096FE4" w:rsidRPr="00462BE4" w:rsidRDefault="00096FE4" w:rsidP="00096FE4">
            <w:pPr>
              <w:rPr>
                <w:rFonts w:ascii="Arial" w:hAnsi="Arial" w:cs="Arial"/>
              </w:rPr>
            </w:pPr>
            <w:r w:rsidRPr="00462BE4">
              <w:rPr>
                <w:rFonts w:ascii="Arial" w:hAnsi="Arial" w:cs="Arial"/>
              </w:rPr>
              <w:t>The lower the price, the lower the quality</w:t>
            </w:r>
          </w:p>
        </w:tc>
        <w:tc>
          <w:tcPr>
            <w:tcW w:w="1418" w:type="dxa"/>
          </w:tcPr>
          <w:p w14:paraId="32C9EF88" w14:textId="77777777" w:rsidR="00096FE4" w:rsidRPr="00462BE4" w:rsidRDefault="00096FE4" w:rsidP="00096FE4">
            <w:pPr>
              <w:rPr>
                <w:rFonts w:ascii="Arial" w:hAnsi="Arial" w:cs="Arial"/>
              </w:rPr>
            </w:pPr>
          </w:p>
        </w:tc>
        <w:tc>
          <w:tcPr>
            <w:tcW w:w="992" w:type="dxa"/>
          </w:tcPr>
          <w:p w14:paraId="07F708DB" w14:textId="77777777" w:rsidR="00096FE4" w:rsidRPr="00462BE4" w:rsidRDefault="00096FE4" w:rsidP="00096FE4">
            <w:pPr>
              <w:rPr>
                <w:rFonts w:ascii="Arial" w:hAnsi="Arial" w:cs="Arial"/>
              </w:rPr>
            </w:pPr>
          </w:p>
        </w:tc>
        <w:tc>
          <w:tcPr>
            <w:tcW w:w="1276" w:type="dxa"/>
          </w:tcPr>
          <w:p w14:paraId="2B1B61DF" w14:textId="77777777" w:rsidR="00096FE4" w:rsidRPr="00462BE4" w:rsidRDefault="00096FE4" w:rsidP="00096FE4">
            <w:pPr>
              <w:rPr>
                <w:rFonts w:ascii="Arial" w:hAnsi="Arial" w:cs="Arial"/>
              </w:rPr>
            </w:pPr>
          </w:p>
        </w:tc>
        <w:tc>
          <w:tcPr>
            <w:tcW w:w="1276" w:type="dxa"/>
          </w:tcPr>
          <w:p w14:paraId="54867736" w14:textId="77777777" w:rsidR="00096FE4" w:rsidRPr="00462BE4" w:rsidRDefault="00096FE4" w:rsidP="00096FE4">
            <w:pPr>
              <w:rPr>
                <w:rFonts w:ascii="Arial" w:hAnsi="Arial" w:cs="Arial"/>
              </w:rPr>
            </w:pPr>
          </w:p>
        </w:tc>
        <w:tc>
          <w:tcPr>
            <w:tcW w:w="1224" w:type="dxa"/>
          </w:tcPr>
          <w:p w14:paraId="45982C3B" w14:textId="77777777" w:rsidR="00096FE4" w:rsidRPr="00462BE4" w:rsidRDefault="00096FE4" w:rsidP="00096FE4">
            <w:pPr>
              <w:rPr>
                <w:rFonts w:ascii="Arial" w:hAnsi="Arial" w:cs="Arial"/>
              </w:rPr>
            </w:pPr>
          </w:p>
        </w:tc>
      </w:tr>
      <w:tr w:rsidR="00096FE4" w14:paraId="0647FDBF" w14:textId="77777777" w:rsidTr="00096FE4">
        <w:trPr>
          <w:trHeight w:val="698"/>
        </w:trPr>
        <w:tc>
          <w:tcPr>
            <w:tcW w:w="2830" w:type="dxa"/>
          </w:tcPr>
          <w:p w14:paraId="7C999810" w14:textId="77777777" w:rsidR="00096FE4" w:rsidRPr="00462BE4" w:rsidRDefault="00096FE4" w:rsidP="00096FE4">
            <w:pPr>
              <w:rPr>
                <w:rFonts w:ascii="Arial" w:hAnsi="Arial" w:cs="Arial"/>
              </w:rPr>
            </w:pPr>
            <w:r w:rsidRPr="00462BE4">
              <w:rPr>
                <w:rFonts w:ascii="Arial" w:hAnsi="Arial" w:cs="Arial"/>
              </w:rPr>
              <w:t>The higher the price, the higher the quality</w:t>
            </w:r>
          </w:p>
        </w:tc>
        <w:tc>
          <w:tcPr>
            <w:tcW w:w="1418" w:type="dxa"/>
          </w:tcPr>
          <w:p w14:paraId="2B6B916E" w14:textId="77777777" w:rsidR="00096FE4" w:rsidRPr="00462BE4" w:rsidRDefault="00096FE4" w:rsidP="00096FE4">
            <w:pPr>
              <w:rPr>
                <w:rFonts w:ascii="Arial" w:hAnsi="Arial" w:cs="Arial"/>
              </w:rPr>
            </w:pPr>
          </w:p>
        </w:tc>
        <w:tc>
          <w:tcPr>
            <w:tcW w:w="992" w:type="dxa"/>
          </w:tcPr>
          <w:p w14:paraId="58B6E6ED" w14:textId="77777777" w:rsidR="00096FE4" w:rsidRPr="00462BE4" w:rsidRDefault="00096FE4" w:rsidP="00096FE4">
            <w:pPr>
              <w:rPr>
                <w:rFonts w:ascii="Arial" w:hAnsi="Arial" w:cs="Arial"/>
              </w:rPr>
            </w:pPr>
          </w:p>
        </w:tc>
        <w:tc>
          <w:tcPr>
            <w:tcW w:w="1276" w:type="dxa"/>
          </w:tcPr>
          <w:p w14:paraId="7BC5F440" w14:textId="77777777" w:rsidR="00096FE4" w:rsidRPr="00462BE4" w:rsidRDefault="00096FE4" w:rsidP="00096FE4">
            <w:pPr>
              <w:rPr>
                <w:rFonts w:ascii="Arial" w:hAnsi="Arial" w:cs="Arial"/>
              </w:rPr>
            </w:pPr>
          </w:p>
        </w:tc>
        <w:tc>
          <w:tcPr>
            <w:tcW w:w="1276" w:type="dxa"/>
          </w:tcPr>
          <w:p w14:paraId="74383980" w14:textId="77777777" w:rsidR="00096FE4" w:rsidRPr="00462BE4" w:rsidRDefault="00096FE4" w:rsidP="00096FE4">
            <w:pPr>
              <w:rPr>
                <w:rFonts w:ascii="Arial" w:hAnsi="Arial" w:cs="Arial"/>
              </w:rPr>
            </w:pPr>
          </w:p>
        </w:tc>
        <w:tc>
          <w:tcPr>
            <w:tcW w:w="1224" w:type="dxa"/>
          </w:tcPr>
          <w:p w14:paraId="2C02E640" w14:textId="77777777" w:rsidR="00096FE4" w:rsidRPr="00462BE4" w:rsidRDefault="00096FE4" w:rsidP="00096FE4">
            <w:pPr>
              <w:rPr>
                <w:rFonts w:ascii="Arial" w:hAnsi="Arial" w:cs="Arial"/>
              </w:rPr>
            </w:pPr>
          </w:p>
        </w:tc>
      </w:tr>
      <w:tr w:rsidR="00096FE4" w14:paraId="0F8EAB16" w14:textId="77777777" w:rsidTr="00096FE4">
        <w:trPr>
          <w:trHeight w:val="1173"/>
        </w:trPr>
        <w:tc>
          <w:tcPr>
            <w:tcW w:w="2830" w:type="dxa"/>
          </w:tcPr>
          <w:p w14:paraId="12DE295C" w14:textId="77777777" w:rsidR="00096FE4" w:rsidRPr="00462BE4" w:rsidRDefault="00096FE4" w:rsidP="00096FE4">
            <w:pPr>
              <w:rPr>
                <w:rFonts w:ascii="Arial" w:hAnsi="Arial" w:cs="Arial"/>
              </w:rPr>
            </w:pPr>
            <w:r w:rsidRPr="00462BE4">
              <w:rPr>
                <w:rFonts w:ascii="Arial" w:hAnsi="Arial" w:cs="Arial"/>
              </w:rPr>
              <w:t>I will only buy products or services that I trust regardless of the price or quality</w:t>
            </w:r>
          </w:p>
        </w:tc>
        <w:tc>
          <w:tcPr>
            <w:tcW w:w="1418" w:type="dxa"/>
          </w:tcPr>
          <w:p w14:paraId="6FE55EE6" w14:textId="77777777" w:rsidR="00096FE4" w:rsidRPr="00462BE4" w:rsidRDefault="00096FE4" w:rsidP="00096FE4">
            <w:pPr>
              <w:rPr>
                <w:rFonts w:ascii="Arial" w:hAnsi="Arial" w:cs="Arial"/>
              </w:rPr>
            </w:pPr>
          </w:p>
        </w:tc>
        <w:tc>
          <w:tcPr>
            <w:tcW w:w="992" w:type="dxa"/>
          </w:tcPr>
          <w:p w14:paraId="4D768B66" w14:textId="77777777" w:rsidR="00096FE4" w:rsidRPr="00462BE4" w:rsidRDefault="00096FE4" w:rsidP="00096FE4">
            <w:pPr>
              <w:rPr>
                <w:rFonts w:ascii="Arial" w:hAnsi="Arial" w:cs="Arial"/>
              </w:rPr>
            </w:pPr>
          </w:p>
        </w:tc>
        <w:tc>
          <w:tcPr>
            <w:tcW w:w="1276" w:type="dxa"/>
          </w:tcPr>
          <w:p w14:paraId="57CEACFB" w14:textId="77777777" w:rsidR="00096FE4" w:rsidRPr="00462BE4" w:rsidRDefault="00096FE4" w:rsidP="00096FE4">
            <w:pPr>
              <w:rPr>
                <w:rFonts w:ascii="Arial" w:hAnsi="Arial" w:cs="Arial"/>
              </w:rPr>
            </w:pPr>
          </w:p>
        </w:tc>
        <w:tc>
          <w:tcPr>
            <w:tcW w:w="1276" w:type="dxa"/>
          </w:tcPr>
          <w:p w14:paraId="2ECF0CB9" w14:textId="77777777" w:rsidR="00096FE4" w:rsidRPr="00462BE4" w:rsidRDefault="00096FE4" w:rsidP="00096FE4">
            <w:pPr>
              <w:rPr>
                <w:rFonts w:ascii="Arial" w:hAnsi="Arial" w:cs="Arial"/>
              </w:rPr>
            </w:pPr>
          </w:p>
        </w:tc>
        <w:tc>
          <w:tcPr>
            <w:tcW w:w="1224" w:type="dxa"/>
          </w:tcPr>
          <w:p w14:paraId="5827F27E" w14:textId="77777777" w:rsidR="00096FE4" w:rsidRPr="00462BE4" w:rsidRDefault="00096FE4" w:rsidP="00096FE4">
            <w:pPr>
              <w:rPr>
                <w:rFonts w:ascii="Arial" w:hAnsi="Arial" w:cs="Arial"/>
              </w:rPr>
            </w:pPr>
          </w:p>
        </w:tc>
      </w:tr>
      <w:tr w:rsidR="00096FE4" w14:paraId="114584B1" w14:textId="77777777" w:rsidTr="00096FE4">
        <w:trPr>
          <w:trHeight w:val="578"/>
        </w:trPr>
        <w:tc>
          <w:tcPr>
            <w:tcW w:w="2830" w:type="dxa"/>
          </w:tcPr>
          <w:p w14:paraId="6F462043" w14:textId="77777777" w:rsidR="00096FE4" w:rsidRPr="00462BE4" w:rsidRDefault="00096FE4" w:rsidP="00096FE4">
            <w:pPr>
              <w:rPr>
                <w:rFonts w:ascii="Arial" w:hAnsi="Arial" w:cs="Arial"/>
              </w:rPr>
            </w:pPr>
            <w:r w:rsidRPr="00462BE4">
              <w:rPr>
                <w:rFonts w:ascii="Arial" w:hAnsi="Arial" w:cs="Arial"/>
              </w:rPr>
              <w:t xml:space="preserve">Brand name is an indicator of quality </w:t>
            </w:r>
          </w:p>
        </w:tc>
        <w:tc>
          <w:tcPr>
            <w:tcW w:w="1418" w:type="dxa"/>
          </w:tcPr>
          <w:p w14:paraId="7050B029" w14:textId="77777777" w:rsidR="00096FE4" w:rsidRPr="00462BE4" w:rsidRDefault="00096FE4" w:rsidP="00096FE4">
            <w:pPr>
              <w:rPr>
                <w:rFonts w:ascii="Arial" w:hAnsi="Arial" w:cs="Arial"/>
              </w:rPr>
            </w:pPr>
          </w:p>
        </w:tc>
        <w:tc>
          <w:tcPr>
            <w:tcW w:w="992" w:type="dxa"/>
          </w:tcPr>
          <w:p w14:paraId="6282FE9E" w14:textId="77777777" w:rsidR="00096FE4" w:rsidRPr="00462BE4" w:rsidRDefault="00096FE4" w:rsidP="00096FE4">
            <w:pPr>
              <w:rPr>
                <w:rFonts w:ascii="Arial" w:hAnsi="Arial" w:cs="Arial"/>
              </w:rPr>
            </w:pPr>
          </w:p>
        </w:tc>
        <w:tc>
          <w:tcPr>
            <w:tcW w:w="1276" w:type="dxa"/>
          </w:tcPr>
          <w:p w14:paraId="566ED8A0" w14:textId="77777777" w:rsidR="00096FE4" w:rsidRPr="00462BE4" w:rsidRDefault="00096FE4" w:rsidP="00096FE4">
            <w:pPr>
              <w:rPr>
                <w:rFonts w:ascii="Arial" w:hAnsi="Arial" w:cs="Arial"/>
              </w:rPr>
            </w:pPr>
          </w:p>
        </w:tc>
        <w:tc>
          <w:tcPr>
            <w:tcW w:w="1276" w:type="dxa"/>
          </w:tcPr>
          <w:p w14:paraId="75795B2C" w14:textId="77777777" w:rsidR="00096FE4" w:rsidRPr="00462BE4" w:rsidRDefault="00096FE4" w:rsidP="00096FE4">
            <w:pPr>
              <w:rPr>
                <w:rFonts w:ascii="Arial" w:hAnsi="Arial" w:cs="Arial"/>
              </w:rPr>
            </w:pPr>
          </w:p>
        </w:tc>
        <w:tc>
          <w:tcPr>
            <w:tcW w:w="1224" w:type="dxa"/>
          </w:tcPr>
          <w:p w14:paraId="4BAB9A26" w14:textId="77777777" w:rsidR="00096FE4" w:rsidRPr="00462BE4" w:rsidRDefault="00096FE4" w:rsidP="00096FE4">
            <w:pPr>
              <w:rPr>
                <w:rFonts w:ascii="Arial" w:hAnsi="Arial" w:cs="Arial"/>
              </w:rPr>
            </w:pPr>
          </w:p>
        </w:tc>
      </w:tr>
    </w:tbl>
    <w:p w14:paraId="33002875" w14:textId="77777777" w:rsidR="00096FE4" w:rsidRPr="00F67D68" w:rsidRDefault="00096FE4" w:rsidP="00096FE4">
      <w:pPr>
        <w:rPr>
          <w:rFonts w:ascii="Arial" w:hAnsi="Arial" w:cs="Arial"/>
          <w:b/>
          <w:u w:val="single"/>
        </w:rPr>
      </w:pPr>
    </w:p>
    <w:p w14:paraId="281CE626" w14:textId="77777777" w:rsidR="00096FE4" w:rsidRDefault="00096FE4" w:rsidP="00096FE4">
      <w:pPr>
        <w:rPr>
          <w:rFonts w:ascii="Arial" w:hAnsi="Arial" w:cs="Arial"/>
        </w:rPr>
      </w:pPr>
    </w:p>
    <w:p w14:paraId="77B60AE1" w14:textId="77777777" w:rsidR="00096FE4" w:rsidRPr="00462BE4" w:rsidRDefault="00096FE4" w:rsidP="00096FE4">
      <w:pPr>
        <w:rPr>
          <w:rFonts w:ascii="Arial" w:hAnsi="Arial" w:cs="Arial"/>
        </w:rPr>
      </w:pPr>
      <w:r w:rsidRPr="00462BE4">
        <w:rPr>
          <w:rFonts w:ascii="Arial" w:hAnsi="Arial" w:cs="Arial"/>
        </w:rPr>
        <w:t>Q14. What is your perception of value in relation to price discounts</w:t>
      </w:r>
      <w:r>
        <w:rPr>
          <w:rFonts w:ascii="Arial" w:hAnsi="Arial" w:cs="Arial"/>
        </w:rPr>
        <w:t xml:space="preserve"> when purchasing goods and services</w:t>
      </w:r>
      <w:r w:rsidRPr="00462BE4">
        <w:rPr>
          <w:rFonts w:ascii="Arial" w:hAnsi="Arial" w:cs="Arial"/>
        </w:rPr>
        <w:t>?</w:t>
      </w:r>
    </w:p>
    <w:p w14:paraId="1DCC5A18" w14:textId="77777777" w:rsidR="00096FE4" w:rsidRDefault="00096FE4" w:rsidP="00096FE4">
      <w:pPr>
        <w:rPr>
          <w:rFonts w:ascii="Arial" w:hAnsi="Arial" w:cs="Arial"/>
        </w:rPr>
      </w:pPr>
      <w:r>
        <w:rPr>
          <w:rFonts w:ascii="Arial" w:hAnsi="Arial" w:cs="Arial"/>
          <w:noProof/>
          <w:lang w:eastAsia="en-GB"/>
        </w:rPr>
        <mc:AlternateContent>
          <mc:Choice Requires="wps">
            <w:drawing>
              <wp:anchor distT="0" distB="0" distL="114300" distR="114300" simplePos="0" relativeHeight="251753984" behindDoc="0" locked="0" layoutInCell="1" allowOverlap="1" wp14:anchorId="2C34D5BA" wp14:editId="01F81D7C">
                <wp:simplePos x="0" y="0"/>
                <wp:positionH relativeFrom="column">
                  <wp:posOffset>-20548</wp:posOffset>
                </wp:positionH>
                <wp:positionV relativeFrom="paragraph">
                  <wp:posOffset>62501</wp:posOffset>
                </wp:positionV>
                <wp:extent cx="5702157" cy="400692"/>
                <wp:effectExtent l="0" t="0" r="13335" b="18415"/>
                <wp:wrapNone/>
                <wp:docPr id="65" name="Rectangle 65"/>
                <wp:cNvGraphicFramePr/>
                <a:graphic xmlns:a="http://schemas.openxmlformats.org/drawingml/2006/main">
                  <a:graphicData uri="http://schemas.microsoft.com/office/word/2010/wordprocessingShape">
                    <wps:wsp>
                      <wps:cNvSpPr/>
                      <wps:spPr>
                        <a:xfrm>
                          <a:off x="0" y="0"/>
                          <a:ext cx="5702157" cy="40069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894CC2" id="Rectangle 65" o:spid="_x0000_s1026" style="position:absolute;margin-left:-1.6pt;margin-top:4.9pt;width:449pt;height:31.55pt;z-index:251753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" filled="f" strokecolor="black [3213]" strokeweight="1pt"/>
            </w:pict>
          </mc:Fallback>
        </mc:AlternateContent>
      </w:r>
    </w:p>
    <w:p w14:paraId="43A9040A" w14:textId="77777777" w:rsidR="00096FE4" w:rsidRDefault="00096FE4" w:rsidP="00096FE4">
      <w:pPr>
        <w:rPr>
          <w:rFonts w:ascii="Arial" w:hAnsi="Arial" w:cs="Arial"/>
        </w:rPr>
      </w:pPr>
    </w:p>
    <w:p w14:paraId="460CCBC0" w14:textId="77777777" w:rsidR="00096FE4" w:rsidRDefault="00096FE4" w:rsidP="00096FE4">
      <w:pPr>
        <w:rPr>
          <w:rFonts w:ascii="Arial" w:hAnsi="Arial" w:cs="Arial"/>
        </w:rPr>
      </w:pPr>
    </w:p>
    <w:p w14:paraId="73F14F9A" w14:textId="77777777" w:rsidR="00096FE4" w:rsidRDefault="00096FE4" w:rsidP="00096FE4">
      <w:pPr>
        <w:rPr>
          <w:rFonts w:ascii="Arial" w:hAnsi="Arial" w:cs="Arial"/>
        </w:rPr>
      </w:pPr>
    </w:p>
    <w:p w14:paraId="0B87B265" w14:textId="77777777" w:rsidR="00096FE4" w:rsidRDefault="00096FE4" w:rsidP="00096FE4">
      <w:pPr>
        <w:rPr>
          <w:rFonts w:ascii="Arial" w:hAnsi="Arial" w:cs="Arial"/>
        </w:rPr>
      </w:pPr>
    </w:p>
    <w:p w14:paraId="6FD39272" w14:textId="77777777" w:rsidR="00096FE4" w:rsidRPr="003F2264" w:rsidRDefault="00096FE4" w:rsidP="00096FE4">
      <w:pPr>
        <w:jc w:val="center"/>
        <w:rPr>
          <w:rFonts w:ascii="Arial" w:hAnsi="Arial" w:cs="Arial"/>
        </w:rPr>
      </w:pPr>
      <w:r>
        <w:rPr>
          <w:rFonts w:ascii="Arial" w:hAnsi="Arial" w:cs="Arial"/>
        </w:rPr>
        <w:t>Thank-you for taking the time to complete this questionnaire.</w:t>
      </w:r>
    </w:p>
    <w:p w14:paraId="22A623BD" w14:textId="77777777" w:rsidR="00096FE4" w:rsidRDefault="00096FE4" w:rsidP="00096FE4"/>
    <w:p w14:paraId="5AB5DB1B" w14:textId="77777777" w:rsidR="008C19A9" w:rsidRDefault="008C19A9" w:rsidP="00096FE4"/>
    <w:p w14:paraId="0DA385A9" w14:textId="77777777" w:rsidR="008C19A9" w:rsidRDefault="008C19A9" w:rsidP="00096FE4"/>
    <w:p w14:paraId="554B589E" w14:textId="77777777" w:rsidR="008C19A9" w:rsidRDefault="008C19A9" w:rsidP="00096FE4"/>
    <w:p w14:paraId="46939664" w14:textId="77777777" w:rsidR="008C19A9" w:rsidRDefault="008C19A9" w:rsidP="00096FE4"/>
    <w:p w14:paraId="26FD50DF" w14:textId="77777777" w:rsidR="008C19A9" w:rsidRDefault="008C19A9" w:rsidP="00096FE4"/>
    <w:p w14:paraId="5F144CFB" w14:textId="77777777" w:rsidR="008C19A9" w:rsidRDefault="008C19A9" w:rsidP="00096FE4"/>
    <w:p w14:paraId="28DA2E73" w14:textId="77777777" w:rsidR="008C19A9" w:rsidRDefault="008C19A9" w:rsidP="00096FE4"/>
    <w:p w14:paraId="5534AF84" w14:textId="77777777" w:rsidR="004D57AB" w:rsidRDefault="004D57AB" w:rsidP="00096FE4"/>
    <w:p w14:paraId="613E4E91" w14:textId="77777777" w:rsidR="00BA3E5C" w:rsidRDefault="00BA3E5C" w:rsidP="00096FE4"/>
    <w:p w14:paraId="2E58F4EE" w14:textId="77777777" w:rsidR="00BA3E5C" w:rsidRDefault="00BA3E5C" w:rsidP="00BA3E5C">
      <w:pPr>
        <w:pStyle w:val="Heading2"/>
        <w:rPr>
          <w:rFonts w:ascii="Arial" w:hAnsi="Arial" w:cs="Arial"/>
          <w:b/>
          <w:color w:val="auto"/>
          <w:sz w:val="24"/>
          <w:szCs w:val="24"/>
          <w:u w:val="single"/>
        </w:rPr>
      </w:pPr>
      <w:bookmarkStart w:id="72" w:name="_Toc481486901"/>
      <w:r w:rsidRPr="00BA3E5C">
        <w:rPr>
          <w:rFonts w:ascii="Arial" w:hAnsi="Arial" w:cs="Arial"/>
          <w:b/>
          <w:color w:val="auto"/>
          <w:sz w:val="24"/>
          <w:szCs w:val="24"/>
          <w:u w:val="single"/>
        </w:rPr>
        <w:lastRenderedPageBreak/>
        <w:t>Appendix B – Ethics Form</w:t>
      </w:r>
      <w:bookmarkEnd w:id="72"/>
    </w:p>
    <w:p w14:paraId="25B929A7" w14:textId="77777777" w:rsidR="00327F6B" w:rsidRPr="00327F6B" w:rsidRDefault="00327F6B" w:rsidP="00327F6B">
      <w:pPr>
        <w:pStyle w:val="NoSpacing"/>
      </w:pPr>
    </w:p>
    <w:tbl>
      <w:tblPr>
        <w:tblW w:w="0" w:type="auto"/>
        <w:jc w:val="center"/>
        <w:tblLook w:val="04A0" w:firstRow="1" w:lastRow="0" w:firstColumn="1" w:lastColumn="0" w:noHBand="0" w:noVBand="1"/>
      </w:tblPr>
      <w:tblGrid>
        <w:gridCol w:w="2431"/>
        <w:gridCol w:w="1181"/>
        <w:gridCol w:w="1676"/>
        <w:gridCol w:w="12"/>
        <w:gridCol w:w="1199"/>
        <w:gridCol w:w="140"/>
        <w:gridCol w:w="2387"/>
      </w:tblGrid>
      <w:tr w:rsidR="00BA3E5C" w:rsidRPr="00BA3E5C" w14:paraId="1BA9DE54" w14:textId="77777777" w:rsidTr="00BA3E5C">
        <w:trPr>
          <w:jc w:val="center"/>
        </w:trPr>
        <w:tc>
          <w:tcPr>
            <w:tcW w:w="5496" w:type="dxa"/>
            <w:gridSpan w:val="3"/>
            <w:shd w:val="clear" w:color="auto" w:fill="auto"/>
          </w:tcPr>
          <w:p w14:paraId="4B7FA151"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noProof/>
                <w:sz w:val="24"/>
                <w:szCs w:val="24"/>
                <w:lang w:eastAsia="en-GB"/>
              </w:rPr>
              <w:drawing>
                <wp:inline distT="0" distB="0" distL="0" distR="0" wp14:anchorId="268FDA84" wp14:editId="77BEC3D5">
                  <wp:extent cx="2886710" cy="1129665"/>
                  <wp:effectExtent l="0" t="0" r="889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86710" cy="1129665"/>
                          </a:xfrm>
                          <a:prstGeom prst="rect">
                            <a:avLst/>
                          </a:prstGeom>
                          <a:noFill/>
                          <a:ln>
                            <a:noFill/>
                          </a:ln>
                        </pic:spPr>
                      </pic:pic>
                    </a:graphicData>
                  </a:graphic>
                </wp:inline>
              </w:drawing>
            </w:r>
          </w:p>
          <w:p w14:paraId="7A5C7C5C" w14:textId="77777777" w:rsidR="00BA3E5C" w:rsidRPr="00BA3E5C" w:rsidRDefault="00BA3E5C" w:rsidP="00BA3E5C">
            <w:pPr>
              <w:spacing w:after="0" w:line="240" w:lineRule="auto"/>
              <w:rPr>
                <w:rFonts w:ascii="Arial" w:eastAsia="Times New Roman" w:hAnsi="Arial" w:cs="Arial"/>
                <w:sz w:val="24"/>
                <w:szCs w:val="24"/>
                <w:lang w:eastAsia="en-GB"/>
              </w:rPr>
            </w:pPr>
          </w:p>
        </w:tc>
        <w:tc>
          <w:tcPr>
            <w:tcW w:w="5186" w:type="dxa"/>
            <w:gridSpan w:val="4"/>
            <w:shd w:val="clear" w:color="auto" w:fill="auto"/>
          </w:tcPr>
          <w:p w14:paraId="491BD0C1" w14:textId="77777777" w:rsidR="00BA3E5C" w:rsidRPr="00BA3E5C" w:rsidRDefault="00BA3E5C" w:rsidP="00BA3E5C">
            <w:pPr>
              <w:spacing w:after="0" w:line="240" w:lineRule="auto"/>
              <w:rPr>
                <w:rFonts w:ascii="Arial" w:eastAsia="Times New Roman" w:hAnsi="Arial" w:cs="Arial"/>
                <w:sz w:val="24"/>
                <w:szCs w:val="24"/>
                <w:lang w:eastAsia="en-GB"/>
              </w:rPr>
            </w:pPr>
          </w:p>
          <w:p w14:paraId="4B24555A" w14:textId="77777777" w:rsidR="00BA3E5C" w:rsidRPr="00BA3E5C" w:rsidRDefault="00BA3E5C" w:rsidP="00BA3E5C">
            <w:pPr>
              <w:spacing w:after="0" w:line="240" w:lineRule="auto"/>
              <w:jc w:val="right"/>
              <w:rPr>
                <w:rFonts w:ascii="Arial" w:eastAsia="Times New Roman" w:hAnsi="Arial" w:cs="Arial"/>
                <w:sz w:val="28"/>
                <w:szCs w:val="28"/>
                <w:lang w:eastAsia="en-GB"/>
              </w:rPr>
            </w:pPr>
            <w:r w:rsidRPr="00BA3E5C">
              <w:rPr>
                <w:rFonts w:ascii="Arial" w:eastAsia="Times New Roman" w:hAnsi="Arial" w:cs="Arial"/>
                <w:sz w:val="28"/>
                <w:szCs w:val="28"/>
                <w:lang w:eastAsia="en-GB"/>
              </w:rPr>
              <w:t>E2 FORM</w:t>
            </w:r>
          </w:p>
          <w:p w14:paraId="4BEB4459" w14:textId="77777777" w:rsidR="00BA3E5C" w:rsidRPr="00BA3E5C" w:rsidRDefault="00BA3E5C" w:rsidP="00BA3E5C">
            <w:pPr>
              <w:spacing w:after="0" w:line="240" w:lineRule="auto"/>
              <w:jc w:val="center"/>
              <w:rPr>
                <w:rFonts w:ascii="Arial" w:eastAsia="Times New Roman" w:hAnsi="Arial" w:cs="Arial"/>
                <w:sz w:val="24"/>
                <w:szCs w:val="24"/>
                <w:lang w:eastAsia="en-GB"/>
              </w:rPr>
            </w:pPr>
          </w:p>
        </w:tc>
      </w:tr>
      <w:tr w:rsidR="00BA3E5C" w:rsidRPr="00BA3E5C" w14:paraId="5FE45846" w14:textId="77777777" w:rsidTr="00BA3E5C">
        <w:trPr>
          <w:jc w:val="center"/>
        </w:trPr>
        <w:tc>
          <w:tcPr>
            <w:tcW w:w="10682" w:type="dxa"/>
            <w:gridSpan w:val="7"/>
            <w:tcBorders>
              <w:bottom w:val="single" w:sz="12" w:space="0" w:color="F79646"/>
            </w:tcBorders>
            <w:shd w:val="clear" w:color="auto" w:fill="4F81BD"/>
          </w:tcPr>
          <w:p w14:paraId="5EC307BE" w14:textId="77777777" w:rsidR="00BA3E5C" w:rsidRPr="00BA3E5C" w:rsidRDefault="00BA3E5C" w:rsidP="00BA3E5C">
            <w:pPr>
              <w:spacing w:after="0" w:line="240" w:lineRule="auto"/>
              <w:rPr>
                <w:rFonts w:ascii="Arial" w:eastAsia="Times New Roman" w:hAnsi="Arial" w:cs="Arial"/>
                <w:sz w:val="24"/>
                <w:szCs w:val="24"/>
                <w:lang w:eastAsia="en-GB"/>
              </w:rPr>
            </w:pPr>
          </w:p>
          <w:p w14:paraId="7B0CEBF2" w14:textId="77777777" w:rsidR="00BA3E5C" w:rsidRPr="00BA3E5C" w:rsidRDefault="00BA3E5C" w:rsidP="00BA3E5C">
            <w:pPr>
              <w:spacing w:after="0" w:line="240" w:lineRule="auto"/>
              <w:jc w:val="center"/>
              <w:rPr>
                <w:rFonts w:ascii="Arial" w:eastAsia="Times New Roman" w:hAnsi="Arial" w:cs="Arial"/>
                <w:b/>
                <w:bCs/>
                <w:color w:val="FFFFFF"/>
                <w:sz w:val="24"/>
                <w:szCs w:val="24"/>
                <w:lang w:val="cy-GB" w:eastAsia="en-GB"/>
              </w:rPr>
            </w:pPr>
            <w:r w:rsidRPr="00BA3E5C">
              <w:rPr>
                <w:rFonts w:ascii="Arial" w:eastAsia="Times New Roman" w:hAnsi="Arial" w:cs="Arial"/>
                <w:b/>
                <w:bCs/>
                <w:color w:val="FFFFFF"/>
                <w:sz w:val="24"/>
                <w:szCs w:val="24"/>
                <w:lang w:val="cy-GB" w:eastAsia="en-GB"/>
              </w:rPr>
              <w:t xml:space="preserve">APPLICATION FOR ETHICAL APPROVAL – MA level </w:t>
            </w:r>
          </w:p>
          <w:p w14:paraId="39C4A0A5" w14:textId="77777777" w:rsidR="00BA3E5C" w:rsidRPr="00BA3E5C" w:rsidRDefault="00BA3E5C" w:rsidP="00BA3E5C">
            <w:pPr>
              <w:spacing w:after="0" w:line="240" w:lineRule="auto"/>
              <w:jc w:val="center"/>
              <w:rPr>
                <w:rFonts w:ascii="Arial" w:eastAsia="Times New Roman" w:hAnsi="Arial" w:cs="Arial"/>
                <w:b/>
                <w:bCs/>
                <w:color w:val="FFFFFF"/>
                <w:sz w:val="24"/>
                <w:szCs w:val="24"/>
                <w:lang w:val="cy-GB" w:eastAsia="en-GB"/>
              </w:rPr>
            </w:pPr>
          </w:p>
          <w:p w14:paraId="4753ABFD" w14:textId="77777777" w:rsidR="00BA3E5C" w:rsidRPr="00BA3E5C" w:rsidRDefault="00BA3E5C" w:rsidP="00BA3E5C">
            <w:pPr>
              <w:spacing w:after="0" w:line="240" w:lineRule="auto"/>
              <w:jc w:val="center"/>
              <w:rPr>
                <w:rFonts w:ascii="Arial" w:eastAsia="Times New Roman" w:hAnsi="Arial" w:cs="Arial"/>
                <w:b/>
                <w:bCs/>
                <w:color w:val="FFFFFF"/>
                <w:sz w:val="24"/>
                <w:szCs w:val="24"/>
                <w:lang w:val="cy-GB" w:eastAsia="en-GB"/>
              </w:rPr>
            </w:pPr>
            <w:r w:rsidRPr="00BA3E5C">
              <w:rPr>
                <w:rFonts w:ascii="Arial" w:eastAsia="Times New Roman" w:hAnsi="Arial" w:cs="Arial"/>
                <w:b/>
                <w:bCs/>
                <w:color w:val="FFFFFF"/>
                <w:sz w:val="24"/>
                <w:szCs w:val="24"/>
                <w:lang w:val="cy-GB" w:eastAsia="en-GB"/>
              </w:rPr>
              <w:t>CAIS AM GYMERADWYAETH MOESEGOL – Lefel MA</w:t>
            </w:r>
          </w:p>
          <w:p w14:paraId="6FF9DEC6" w14:textId="77777777" w:rsidR="00BA3E5C" w:rsidRPr="00BA3E5C" w:rsidRDefault="00BA3E5C" w:rsidP="00BA3E5C">
            <w:pPr>
              <w:spacing w:after="0" w:line="240" w:lineRule="auto"/>
              <w:jc w:val="center"/>
              <w:rPr>
                <w:rFonts w:ascii="Arial" w:eastAsia="Times New Roman" w:hAnsi="Arial" w:cs="Arial"/>
                <w:sz w:val="24"/>
                <w:szCs w:val="24"/>
                <w:lang w:eastAsia="en-GB"/>
              </w:rPr>
            </w:pPr>
          </w:p>
        </w:tc>
      </w:tr>
      <w:tr w:rsidR="00BA3E5C" w:rsidRPr="00BA3E5C" w14:paraId="7C8E1C0C" w14:textId="77777777" w:rsidTr="00BA3E5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jc w:val="center"/>
        </w:trPr>
        <w:tc>
          <w:tcPr>
            <w:tcW w:w="3652" w:type="dxa"/>
            <w:gridSpan w:val="2"/>
            <w:tcBorders>
              <w:top w:val="single" w:sz="12" w:space="0" w:color="F79646"/>
              <w:left w:val="single" w:sz="12" w:space="0" w:color="F79646"/>
              <w:bottom w:val="single" w:sz="4" w:space="0" w:color="E36C0A"/>
              <w:right w:val="single" w:sz="12" w:space="0" w:color="F79646"/>
            </w:tcBorders>
            <w:shd w:val="clear" w:color="auto" w:fill="auto"/>
          </w:tcPr>
          <w:p w14:paraId="561B697E" w14:textId="77777777" w:rsidR="00BA3E5C" w:rsidRPr="00BA3E5C" w:rsidRDefault="00BA3E5C" w:rsidP="00BA3E5C">
            <w:pPr>
              <w:autoSpaceDE w:val="0"/>
              <w:autoSpaceDN w:val="0"/>
              <w:adjustRightInd w:val="0"/>
              <w:spacing w:after="0" w:line="240" w:lineRule="auto"/>
              <w:jc w:val="both"/>
              <w:rPr>
                <w:rFonts w:ascii="Arial" w:eastAsia="Times New Roman" w:hAnsi="Arial" w:cs="Arial"/>
                <w:bCs/>
                <w:sz w:val="24"/>
                <w:szCs w:val="24"/>
                <w:lang w:eastAsia="en-GB"/>
              </w:rPr>
            </w:pPr>
            <w:r w:rsidRPr="00BA3E5C">
              <w:rPr>
                <w:rFonts w:ascii="Arial" w:eastAsia="Times New Roman" w:hAnsi="Arial" w:cs="Arial"/>
                <w:lang w:val="cy-GB" w:eastAsia="en-GB"/>
              </w:rPr>
              <w:t>CEFNOGWYD /</w:t>
            </w:r>
            <w:r w:rsidRPr="00BA3E5C">
              <w:rPr>
                <w:rFonts w:ascii="Arial" w:eastAsia="Times New Roman" w:hAnsi="Arial" w:cs="Arial"/>
                <w:bCs/>
                <w:sz w:val="24"/>
                <w:szCs w:val="24"/>
                <w:lang w:eastAsia="en-GB"/>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74AAEE79" w14:textId="77777777" w:rsidR="00BA3E5C" w:rsidRPr="00BA3E5C" w:rsidRDefault="00BA3E5C" w:rsidP="00BA3E5C">
            <w:pPr>
              <w:autoSpaceDE w:val="0"/>
              <w:autoSpaceDN w:val="0"/>
              <w:adjustRightInd w:val="0"/>
              <w:spacing w:after="0" w:line="240" w:lineRule="auto"/>
              <w:jc w:val="both"/>
              <w:rPr>
                <w:rFonts w:ascii="Arial" w:eastAsia="Times New Roman" w:hAnsi="Arial" w:cs="Arial"/>
                <w:bCs/>
                <w:sz w:val="24"/>
                <w:szCs w:val="24"/>
                <w:lang w:eastAsia="en-GB"/>
              </w:rPr>
            </w:pPr>
            <w:r w:rsidRPr="00BA3E5C">
              <w:rPr>
                <w:rFonts w:ascii="Arial" w:eastAsia="Times New Roman" w:hAnsi="Arial" w:cs="Arial"/>
                <w:bCs/>
                <w:sz w:val="24"/>
                <w:szCs w:val="24"/>
                <w:lang w:eastAsia="en-GB"/>
              </w:rPr>
              <w:t xml:space="preserve">A </w:t>
            </w:r>
            <w:proofErr w:type="gramStart"/>
            <w:r w:rsidRPr="00BA3E5C">
              <w:rPr>
                <w:rFonts w:ascii="Arial" w:eastAsia="Times New Roman" w:hAnsi="Arial" w:cs="Arial"/>
                <w:bCs/>
                <w:sz w:val="24"/>
                <w:szCs w:val="24"/>
                <w:lang w:eastAsia="en-GB"/>
              </w:rPr>
              <w:t>GYFEIRIWYD  /</w:t>
            </w:r>
            <w:proofErr w:type="gramEnd"/>
            <w:r w:rsidRPr="00BA3E5C">
              <w:rPr>
                <w:rFonts w:ascii="Arial" w:eastAsia="Times New Roman" w:hAnsi="Arial" w:cs="Arial"/>
                <w:bCs/>
                <w:sz w:val="24"/>
                <w:szCs w:val="24"/>
                <w:lang w:eastAsia="en-GB"/>
              </w:rPr>
              <w:t xml:space="preserve"> 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5C8B80C8" w14:textId="77777777" w:rsidR="00BA3E5C" w:rsidRPr="00BA3E5C" w:rsidRDefault="00BA3E5C" w:rsidP="00BA3E5C">
            <w:pPr>
              <w:autoSpaceDE w:val="0"/>
              <w:autoSpaceDN w:val="0"/>
              <w:adjustRightInd w:val="0"/>
              <w:spacing w:after="0" w:line="240" w:lineRule="auto"/>
              <w:jc w:val="both"/>
              <w:rPr>
                <w:rFonts w:ascii="Arial" w:eastAsia="Times New Roman" w:hAnsi="Arial" w:cs="Arial"/>
                <w:b/>
                <w:lang w:eastAsia="en-GB"/>
              </w:rPr>
            </w:pPr>
            <w:r w:rsidRPr="00BA3E5C">
              <w:rPr>
                <w:rFonts w:ascii="Arial" w:eastAsia="Times New Roman" w:hAnsi="Arial" w:cs="Arial"/>
                <w:lang w:val="cy-GB" w:eastAsia="en-GB"/>
              </w:rPr>
              <w:t>NIS CEFNOGWYD/</w:t>
            </w:r>
            <w:r w:rsidRPr="00BA3E5C">
              <w:rPr>
                <w:rFonts w:ascii="Arial" w:eastAsia="Times New Roman" w:hAnsi="Arial" w:cs="Arial"/>
                <w:b/>
                <w:i/>
                <w:lang w:val="cy-GB" w:eastAsia="en-GB"/>
              </w:rPr>
              <w:t xml:space="preserve"> </w:t>
            </w:r>
            <w:r w:rsidRPr="00BA3E5C">
              <w:rPr>
                <w:rFonts w:ascii="Arial" w:eastAsia="Times New Roman" w:hAnsi="Arial" w:cs="Arial"/>
                <w:bCs/>
                <w:sz w:val="24"/>
                <w:szCs w:val="24"/>
                <w:lang w:eastAsia="en-GB"/>
              </w:rPr>
              <w:t>NOT SUPPORTED</w:t>
            </w:r>
          </w:p>
          <w:p w14:paraId="6ED856FD" w14:textId="77777777" w:rsidR="00BA3E5C" w:rsidRPr="00BA3E5C" w:rsidRDefault="00BA3E5C" w:rsidP="00BA3E5C">
            <w:pPr>
              <w:tabs>
                <w:tab w:val="left" w:pos="7920"/>
              </w:tabs>
              <w:spacing w:after="0" w:line="240" w:lineRule="auto"/>
              <w:rPr>
                <w:rFonts w:ascii="Arial" w:eastAsia="Times New Roman" w:hAnsi="Arial" w:cs="Arial"/>
                <w:bCs/>
                <w:sz w:val="24"/>
                <w:szCs w:val="24"/>
                <w:lang w:eastAsia="en-GB"/>
              </w:rPr>
            </w:pPr>
          </w:p>
        </w:tc>
      </w:tr>
      <w:tr w:rsidR="00BA3E5C" w:rsidRPr="00BA3E5C" w14:paraId="16613123"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5496" w:type="dxa"/>
            <w:gridSpan w:val="3"/>
            <w:tcBorders>
              <w:top w:val="single" w:sz="4" w:space="0" w:color="E36C0A"/>
              <w:left w:val="single" w:sz="4" w:space="0" w:color="E36C0A"/>
              <w:bottom w:val="single" w:sz="4" w:space="0" w:color="E36C0A"/>
              <w:right w:val="single" w:sz="12" w:space="0" w:color="E36C0A"/>
            </w:tcBorders>
            <w:shd w:val="clear" w:color="auto" w:fill="auto"/>
          </w:tcPr>
          <w:p w14:paraId="72D6E72D" w14:textId="77777777" w:rsidR="00BA3E5C" w:rsidRPr="00BA3E5C" w:rsidRDefault="00BA3E5C" w:rsidP="00BA3E5C">
            <w:pPr>
              <w:spacing w:after="0" w:line="240" w:lineRule="auto"/>
              <w:jc w:val="both"/>
              <w:rPr>
                <w:rFonts w:ascii="Arial" w:eastAsia="Times New Roman" w:hAnsi="Arial" w:cs="Arial"/>
                <w:sz w:val="20"/>
                <w:szCs w:val="20"/>
                <w:lang w:eastAsia="en-GB"/>
              </w:rPr>
            </w:pPr>
            <w:r w:rsidRPr="00BA3E5C">
              <w:rPr>
                <w:rFonts w:ascii="Arial" w:eastAsia="Times New Roman" w:hAnsi="Arial" w:cs="Arial"/>
                <w:color w:val="222222"/>
                <w:sz w:val="20"/>
                <w:szCs w:val="20"/>
                <w:lang w:val="cy-GB" w:eastAsia="en-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396F9C10" w14:textId="77777777" w:rsidR="00BA3E5C" w:rsidRPr="00BA3E5C" w:rsidRDefault="00BA3E5C" w:rsidP="00BA3E5C">
            <w:pPr>
              <w:spacing w:after="0" w:line="240" w:lineRule="auto"/>
              <w:jc w:val="both"/>
              <w:rPr>
                <w:rFonts w:ascii="Arial" w:eastAsia="Times New Roman" w:hAnsi="Arial" w:cs="Arial"/>
                <w:sz w:val="20"/>
                <w:szCs w:val="20"/>
                <w:lang w:eastAsia="en-GB"/>
              </w:rPr>
            </w:pPr>
            <w:r w:rsidRPr="00BA3E5C">
              <w:rPr>
                <w:rFonts w:ascii="Arial" w:eastAsia="Times New Roman" w:hAnsi="Arial" w:cs="Arial"/>
                <w:sz w:val="20"/>
                <w:szCs w:val="20"/>
                <w:lang w:eastAsia="en-GB"/>
              </w:rPr>
              <w:t>This form is to be completed by all MA students conducting research, projects or productions. This form should be completed by the student in consultation with the module tutor. All forms must be considered by the Head of School/Faculty/Faculty. All forms must be presented to the Faculty Ethics Board. The form is only to be reported to the University Ethics Committee if it is unusual and/or falls outside of normal practice.</w:t>
            </w:r>
          </w:p>
          <w:p w14:paraId="09C2EF40" w14:textId="77777777" w:rsidR="00BA3E5C" w:rsidRPr="00BA3E5C" w:rsidRDefault="00BA3E5C" w:rsidP="00BA3E5C">
            <w:pPr>
              <w:spacing w:after="0" w:line="240" w:lineRule="auto"/>
              <w:jc w:val="both"/>
              <w:rPr>
                <w:rFonts w:ascii="Arial" w:eastAsia="Times New Roman" w:hAnsi="Arial" w:cs="Arial"/>
                <w:b/>
                <w:sz w:val="24"/>
                <w:szCs w:val="24"/>
                <w:lang w:eastAsia="en-GB"/>
              </w:rPr>
            </w:pPr>
          </w:p>
        </w:tc>
      </w:tr>
      <w:tr w:rsidR="00BA3E5C" w:rsidRPr="00BA3E5C" w14:paraId="14FDA2D7"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10682" w:type="dxa"/>
            <w:gridSpan w:val="7"/>
            <w:tcBorders>
              <w:top w:val="single" w:sz="4" w:space="0" w:color="E36C0A"/>
              <w:left w:val="nil"/>
              <w:bottom w:val="nil"/>
              <w:right w:val="nil"/>
            </w:tcBorders>
            <w:shd w:val="clear" w:color="auto" w:fill="auto"/>
          </w:tcPr>
          <w:p w14:paraId="29A6B8C0" w14:textId="77777777" w:rsidR="00BA3E5C" w:rsidRPr="00BA3E5C" w:rsidRDefault="00BA3E5C" w:rsidP="00BA3E5C">
            <w:pPr>
              <w:spacing w:after="0" w:line="240" w:lineRule="auto"/>
              <w:rPr>
                <w:rFonts w:ascii="Arial" w:eastAsia="Times New Roman" w:hAnsi="Arial" w:cs="Arial"/>
                <w:sz w:val="24"/>
                <w:szCs w:val="24"/>
                <w:lang w:eastAsia="en-GB"/>
              </w:rPr>
            </w:pPr>
          </w:p>
          <w:p w14:paraId="7C0A5797" w14:textId="77777777" w:rsidR="00BA3E5C" w:rsidRPr="00BA3E5C" w:rsidRDefault="00BA3E5C" w:rsidP="00BA3E5C">
            <w:pPr>
              <w:spacing w:after="0" w:line="240" w:lineRule="auto"/>
              <w:rPr>
                <w:rFonts w:ascii="Arial" w:eastAsia="Times New Roman" w:hAnsi="Arial" w:cs="Arial"/>
                <w:b/>
                <w:color w:val="E36C0A"/>
                <w:sz w:val="24"/>
                <w:szCs w:val="24"/>
                <w:lang w:eastAsia="en-GB"/>
              </w:rPr>
            </w:pPr>
            <w:r w:rsidRPr="00BA3E5C">
              <w:rPr>
                <w:rFonts w:ascii="Arial" w:eastAsia="Times New Roman" w:hAnsi="Arial" w:cs="Arial"/>
                <w:b/>
                <w:color w:val="E36C0A"/>
                <w:sz w:val="24"/>
                <w:szCs w:val="24"/>
                <w:lang w:eastAsia="en-GB"/>
              </w:rPr>
              <w:t>ADRAN 1 – MANYLION MYFYRIWR</w:t>
            </w:r>
            <w:r w:rsidRPr="00BA3E5C">
              <w:rPr>
                <w:rFonts w:ascii="Arial" w:eastAsia="Times New Roman" w:hAnsi="Arial" w:cs="Arial"/>
                <w:b/>
                <w:color w:val="E36C0A"/>
                <w:sz w:val="24"/>
                <w:szCs w:val="24"/>
                <w:lang w:eastAsia="en-GB"/>
              </w:rPr>
              <w:tab/>
            </w:r>
            <w:r w:rsidRPr="00BA3E5C">
              <w:rPr>
                <w:rFonts w:ascii="Arial" w:eastAsia="Times New Roman" w:hAnsi="Arial" w:cs="Arial"/>
                <w:b/>
                <w:color w:val="E36C0A"/>
                <w:sz w:val="24"/>
                <w:szCs w:val="24"/>
                <w:lang w:eastAsia="en-GB"/>
              </w:rPr>
              <w:tab/>
              <w:t xml:space="preserve">     SECTION </w:t>
            </w:r>
            <w:proofErr w:type="gramStart"/>
            <w:r w:rsidRPr="00BA3E5C">
              <w:rPr>
                <w:rFonts w:ascii="Arial" w:eastAsia="Times New Roman" w:hAnsi="Arial" w:cs="Arial"/>
                <w:b/>
                <w:color w:val="E36C0A"/>
                <w:sz w:val="24"/>
                <w:szCs w:val="24"/>
                <w:lang w:eastAsia="en-GB"/>
              </w:rPr>
              <w:t>1  -</w:t>
            </w:r>
            <w:proofErr w:type="gramEnd"/>
            <w:r w:rsidRPr="00BA3E5C">
              <w:rPr>
                <w:rFonts w:ascii="Arial" w:eastAsia="Times New Roman" w:hAnsi="Arial" w:cs="Arial"/>
                <w:b/>
                <w:color w:val="E36C0A"/>
                <w:sz w:val="24"/>
                <w:szCs w:val="24"/>
                <w:lang w:eastAsia="en-GB"/>
              </w:rPr>
              <w:t xml:space="preserve">  STUDENT DETAILS</w:t>
            </w:r>
          </w:p>
          <w:p w14:paraId="33CF44C0" w14:textId="77777777" w:rsidR="00BA3E5C" w:rsidRPr="00BA3E5C" w:rsidRDefault="00BA3E5C" w:rsidP="00BA3E5C">
            <w:pPr>
              <w:spacing w:after="0" w:line="240" w:lineRule="auto"/>
              <w:rPr>
                <w:rFonts w:ascii="Arial" w:eastAsia="Times New Roman" w:hAnsi="Arial" w:cs="Arial"/>
                <w:b/>
                <w:color w:val="E36C0A"/>
                <w:sz w:val="24"/>
                <w:szCs w:val="24"/>
                <w:lang w:eastAsia="en-GB"/>
              </w:rPr>
            </w:pPr>
            <w:r w:rsidRPr="00BA3E5C">
              <w:rPr>
                <w:rFonts w:ascii="Arial" w:eastAsia="Times New Roman" w:hAnsi="Arial" w:cs="Arial"/>
                <w:noProof/>
                <w:sz w:val="24"/>
                <w:szCs w:val="24"/>
                <w:lang w:eastAsia="en-GB"/>
              </w:rPr>
              <mc:AlternateContent>
                <mc:Choice Requires="wps">
                  <w:drawing>
                    <wp:anchor distT="0" distB="0" distL="114300" distR="114300" simplePos="0" relativeHeight="251778560" behindDoc="0" locked="0" layoutInCell="1" allowOverlap="1" wp14:anchorId="6C6BB6F7" wp14:editId="7B5713D8">
                      <wp:simplePos x="0" y="0"/>
                      <wp:positionH relativeFrom="column">
                        <wp:posOffset>5715</wp:posOffset>
                      </wp:positionH>
                      <wp:positionV relativeFrom="paragraph">
                        <wp:posOffset>27940</wp:posOffset>
                      </wp:positionV>
                      <wp:extent cx="6590665" cy="12065"/>
                      <wp:effectExtent l="38100" t="38100" r="76835" b="83185"/>
                      <wp:wrapNone/>
                      <wp:docPr id="242" name="Straight Connector 24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DE73564" id="Straight Connector 242" o:spid="_x0000_s1026" style="position:absolute;flip:y;z-index:251778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" strokecolor="#4f81bd" strokeweight="2pt">
                      <v:shadow on="t" color="black" opacity="24903f" origin=",.5" offset="0,.55556mm"/>
                      <o:lock v:ext="edit" shapetype="f"/>
                    </v:line>
                  </w:pict>
                </mc:Fallback>
              </mc:AlternateContent>
            </w:r>
          </w:p>
          <w:p w14:paraId="318D4E32" w14:textId="77777777" w:rsidR="00BA3E5C" w:rsidRPr="00BA3E5C" w:rsidRDefault="00BA3E5C" w:rsidP="00BA3E5C">
            <w:pPr>
              <w:spacing w:after="0" w:line="240" w:lineRule="auto"/>
              <w:rPr>
                <w:rFonts w:ascii="Arial" w:eastAsia="Times New Roman" w:hAnsi="Arial" w:cs="Arial"/>
                <w:sz w:val="24"/>
                <w:szCs w:val="24"/>
                <w:lang w:eastAsia="en-GB"/>
              </w:rPr>
            </w:pPr>
          </w:p>
        </w:tc>
      </w:tr>
      <w:tr w:rsidR="00BA3E5C" w:rsidRPr="00BA3E5C" w14:paraId="7A27D704"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2430" w:type="dxa"/>
            <w:tcBorders>
              <w:top w:val="nil"/>
              <w:left w:val="nil"/>
              <w:bottom w:val="nil"/>
              <w:right w:val="single" w:sz="12" w:space="0" w:color="E36C0A"/>
            </w:tcBorders>
            <w:shd w:val="clear" w:color="auto" w:fill="auto"/>
          </w:tcPr>
          <w:p w14:paraId="615CE14E"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Enw Llawn</w:t>
            </w:r>
          </w:p>
          <w:p w14:paraId="433C46F3"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 xml:space="preserve">Full Name </w:t>
            </w:r>
          </w:p>
        </w:tc>
        <w:tc>
          <w:tcPr>
            <w:tcW w:w="8252" w:type="dxa"/>
            <w:gridSpan w:val="6"/>
            <w:tcBorders>
              <w:top w:val="single" w:sz="12" w:space="0" w:color="E36C0A"/>
              <w:left w:val="single" w:sz="12" w:space="0" w:color="E36C0A"/>
              <w:bottom w:val="single" w:sz="12" w:space="0" w:color="E36C0A"/>
              <w:right w:val="single" w:sz="12" w:space="0" w:color="E36C0A"/>
            </w:tcBorders>
            <w:shd w:val="clear" w:color="auto" w:fill="auto"/>
          </w:tcPr>
          <w:p w14:paraId="7A7ABB67" w14:textId="77777777" w:rsidR="00BA3E5C" w:rsidRPr="00BA3E5C" w:rsidRDefault="00BA3E5C" w:rsidP="00BA3E5C">
            <w:pPr>
              <w:spacing w:after="0" w:line="240" w:lineRule="auto"/>
              <w:rPr>
                <w:rFonts w:ascii="Arial" w:eastAsia="Times New Roman" w:hAnsi="Arial" w:cs="Arial"/>
                <w:lang w:eastAsia="en-GB"/>
              </w:rPr>
            </w:pPr>
          </w:p>
          <w:p w14:paraId="51746A88"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Lucy Victoria Quinn</w:t>
            </w:r>
          </w:p>
        </w:tc>
      </w:tr>
      <w:tr w:rsidR="00BA3E5C" w:rsidRPr="00BA3E5C" w14:paraId="315EF0E1"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10682" w:type="dxa"/>
            <w:gridSpan w:val="7"/>
            <w:tcBorders>
              <w:top w:val="nil"/>
              <w:left w:val="nil"/>
              <w:bottom w:val="nil"/>
              <w:right w:val="nil"/>
            </w:tcBorders>
            <w:shd w:val="clear" w:color="auto" w:fill="auto"/>
          </w:tcPr>
          <w:p w14:paraId="6570BF12" w14:textId="77777777" w:rsidR="00BA3E5C" w:rsidRPr="00BA3E5C" w:rsidRDefault="00BA3E5C" w:rsidP="00BA3E5C">
            <w:pPr>
              <w:spacing w:after="0" w:line="240" w:lineRule="auto"/>
              <w:rPr>
                <w:rFonts w:ascii="Arial" w:eastAsia="Times New Roman" w:hAnsi="Arial" w:cs="Arial"/>
                <w:lang w:eastAsia="en-GB"/>
              </w:rPr>
            </w:pPr>
          </w:p>
        </w:tc>
      </w:tr>
      <w:tr w:rsidR="00BA3E5C" w:rsidRPr="00BA3E5C" w14:paraId="73B41C62"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2430" w:type="dxa"/>
            <w:tcBorders>
              <w:top w:val="nil"/>
              <w:left w:val="nil"/>
              <w:bottom w:val="nil"/>
              <w:right w:val="single" w:sz="12" w:space="0" w:color="E36C0A"/>
            </w:tcBorders>
            <w:shd w:val="clear" w:color="auto" w:fill="auto"/>
          </w:tcPr>
          <w:p w14:paraId="224BAB53"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Ysgol/Cyfadran/ Cyfadran</w:t>
            </w:r>
          </w:p>
          <w:p w14:paraId="4BF862D9"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School/Faculty</w:t>
            </w:r>
          </w:p>
        </w:tc>
        <w:tc>
          <w:tcPr>
            <w:tcW w:w="307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2F4F48E" w14:textId="77777777" w:rsidR="00BA3E5C" w:rsidRPr="00BA3E5C" w:rsidRDefault="00BA3E5C" w:rsidP="00BA3E5C">
            <w:pPr>
              <w:spacing w:after="0" w:line="240" w:lineRule="auto"/>
              <w:rPr>
                <w:rFonts w:ascii="Arial" w:eastAsia="Times New Roman" w:hAnsi="Arial" w:cs="Arial"/>
                <w:lang w:eastAsia="en-GB"/>
              </w:rPr>
            </w:pPr>
          </w:p>
          <w:p w14:paraId="5A569745"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szCs w:val="24"/>
                <w:lang w:eastAsia="en-GB"/>
              </w:rPr>
              <w:t>School of Business</w:t>
            </w:r>
          </w:p>
        </w:tc>
        <w:tc>
          <w:tcPr>
            <w:tcW w:w="1929" w:type="dxa"/>
            <w:gridSpan w:val="2"/>
            <w:tcBorders>
              <w:top w:val="nil"/>
              <w:left w:val="single" w:sz="12" w:space="0" w:color="E36C0A"/>
              <w:bottom w:val="nil"/>
            </w:tcBorders>
            <w:shd w:val="clear" w:color="auto" w:fill="auto"/>
          </w:tcPr>
          <w:p w14:paraId="46F607E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679B3BCE" w14:textId="77777777" w:rsidR="00BA3E5C" w:rsidRPr="00BA3E5C" w:rsidRDefault="00BA3E5C" w:rsidP="00BA3E5C">
            <w:pPr>
              <w:spacing w:after="0" w:line="240" w:lineRule="auto"/>
              <w:rPr>
                <w:rFonts w:ascii="Arial" w:eastAsia="Times New Roman" w:hAnsi="Arial" w:cs="Arial"/>
                <w:lang w:eastAsia="en-GB"/>
              </w:rPr>
            </w:pPr>
          </w:p>
          <w:p w14:paraId="495241D3"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P134700</w:t>
            </w:r>
          </w:p>
        </w:tc>
      </w:tr>
      <w:tr w:rsidR="00BA3E5C" w:rsidRPr="00BA3E5C" w14:paraId="426780E5"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10682" w:type="dxa"/>
            <w:gridSpan w:val="7"/>
            <w:tcBorders>
              <w:top w:val="nil"/>
              <w:left w:val="nil"/>
              <w:bottom w:val="nil"/>
              <w:right w:val="single" w:sz="12" w:space="0" w:color="E36C0A"/>
            </w:tcBorders>
            <w:shd w:val="clear" w:color="auto" w:fill="auto"/>
          </w:tcPr>
          <w:p w14:paraId="5FB1C88C" w14:textId="77777777" w:rsidR="00BA3E5C" w:rsidRPr="00BA3E5C" w:rsidRDefault="00BA3E5C" w:rsidP="00BA3E5C">
            <w:pPr>
              <w:spacing w:after="0" w:line="240" w:lineRule="auto"/>
              <w:rPr>
                <w:rFonts w:ascii="Arial" w:eastAsia="Times New Roman" w:hAnsi="Arial" w:cs="Arial"/>
                <w:lang w:eastAsia="en-GB"/>
              </w:rPr>
            </w:pPr>
          </w:p>
        </w:tc>
      </w:tr>
      <w:tr w:rsidR="00BA3E5C" w:rsidRPr="00BA3E5C" w14:paraId="21B63AB4"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2430" w:type="dxa"/>
            <w:tcBorders>
              <w:top w:val="nil"/>
              <w:left w:val="nil"/>
              <w:bottom w:val="nil"/>
              <w:right w:val="single" w:sz="12" w:space="0" w:color="E36C0A"/>
            </w:tcBorders>
            <w:shd w:val="clear" w:color="auto" w:fill="auto"/>
          </w:tcPr>
          <w:p w14:paraId="17C8A976"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Tiwtor y Modiwl</w:t>
            </w:r>
          </w:p>
          <w:p w14:paraId="0819C64C"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Module Tutor</w:t>
            </w:r>
          </w:p>
        </w:tc>
        <w:tc>
          <w:tcPr>
            <w:tcW w:w="307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5FD90E73" w14:textId="77777777" w:rsidR="00BA3E5C" w:rsidRPr="00BA3E5C" w:rsidRDefault="00BA3E5C" w:rsidP="00BA3E5C">
            <w:pPr>
              <w:spacing w:after="0" w:line="240" w:lineRule="auto"/>
              <w:rPr>
                <w:rFonts w:ascii="Arial" w:eastAsia="Times New Roman" w:hAnsi="Arial" w:cs="Arial"/>
                <w:lang w:eastAsia="en-GB"/>
              </w:rPr>
            </w:pPr>
          </w:p>
          <w:p w14:paraId="250C3E80"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Richard Dunstan</w:t>
            </w:r>
          </w:p>
        </w:tc>
        <w:tc>
          <w:tcPr>
            <w:tcW w:w="1929" w:type="dxa"/>
            <w:gridSpan w:val="2"/>
            <w:tcBorders>
              <w:top w:val="nil"/>
              <w:left w:val="single" w:sz="12" w:space="0" w:color="E36C0A"/>
              <w:bottom w:val="nil"/>
            </w:tcBorders>
            <w:shd w:val="clear" w:color="auto" w:fill="auto"/>
          </w:tcPr>
          <w:p w14:paraId="61C67D7A"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Enw'r Gradd</w:t>
            </w:r>
          </w:p>
          <w:p w14:paraId="16C8AE61"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BD678C9" w14:textId="77777777" w:rsidR="00BA3E5C" w:rsidRPr="00BA3E5C" w:rsidRDefault="00BA3E5C" w:rsidP="00BA3E5C">
            <w:pPr>
              <w:spacing w:after="0" w:line="240" w:lineRule="auto"/>
              <w:rPr>
                <w:rFonts w:ascii="Arial" w:eastAsia="Times New Roman" w:hAnsi="Arial" w:cs="Arial"/>
                <w:lang w:eastAsia="en-GB"/>
              </w:rPr>
            </w:pPr>
          </w:p>
          <w:p w14:paraId="5DE47DAD"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MBus Management</w:t>
            </w:r>
          </w:p>
        </w:tc>
      </w:tr>
      <w:tr w:rsidR="00BA3E5C" w:rsidRPr="00BA3E5C" w14:paraId="0A63C631"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5508" w:type="dxa"/>
            <w:gridSpan w:val="4"/>
            <w:tcBorders>
              <w:top w:val="nil"/>
              <w:left w:val="nil"/>
              <w:bottom w:val="single" w:sz="4" w:space="0" w:color="E36C0A"/>
              <w:right w:val="nil"/>
            </w:tcBorders>
            <w:shd w:val="clear" w:color="auto" w:fill="auto"/>
          </w:tcPr>
          <w:p w14:paraId="66F6D199" w14:textId="77777777" w:rsidR="00BA3E5C" w:rsidRPr="00BA3E5C" w:rsidRDefault="00BA3E5C" w:rsidP="00BA3E5C">
            <w:pPr>
              <w:spacing w:after="0" w:line="240" w:lineRule="auto"/>
              <w:rPr>
                <w:rFonts w:ascii="Arial" w:eastAsia="Times New Roman" w:hAnsi="Arial" w:cs="Arial"/>
                <w:iCs/>
                <w:lang w:val="cy-GB" w:eastAsia="en-GB"/>
              </w:rPr>
            </w:pPr>
          </w:p>
          <w:p w14:paraId="25D3BBFE"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iCs/>
                <w:lang w:val="cy-GB" w:eastAsia="en-GB"/>
              </w:rPr>
              <w:t>Teitl dangosol yr Traethawd Hir:</w:t>
            </w:r>
          </w:p>
        </w:tc>
        <w:tc>
          <w:tcPr>
            <w:tcW w:w="5174" w:type="dxa"/>
            <w:gridSpan w:val="3"/>
            <w:tcBorders>
              <w:top w:val="nil"/>
              <w:left w:val="nil"/>
              <w:bottom w:val="single" w:sz="4" w:space="0" w:color="E36C0A"/>
              <w:right w:val="nil"/>
            </w:tcBorders>
            <w:shd w:val="clear" w:color="auto" w:fill="auto"/>
          </w:tcPr>
          <w:p w14:paraId="46DFB7D8" w14:textId="77777777" w:rsidR="00BA3E5C" w:rsidRPr="00BA3E5C" w:rsidRDefault="00BA3E5C" w:rsidP="00BA3E5C">
            <w:pPr>
              <w:spacing w:after="0" w:line="240" w:lineRule="auto"/>
              <w:rPr>
                <w:rFonts w:ascii="Arial" w:eastAsia="Times New Roman" w:hAnsi="Arial" w:cs="Arial"/>
                <w:lang w:eastAsia="en-GB"/>
              </w:rPr>
            </w:pPr>
          </w:p>
          <w:p w14:paraId="0F9CB8A2"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Indicative Title of Dissertation:</w:t>
            </w:r>
          </w:p>
        </w:tc>
      </w:tr>
      <w:tr w:rsidR="00BA3E5C" w:rsidRPr="00BA3E5C" w14:paraId="3B633665"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10682" w:type="dxa"/>
            <w:gridSpan w:val="7"/>
            <w:tcBorders>
              <w:top w:val="single" w:sz="4" w:space="0" w:color="E36C0A"/>
              <w:left w:val="single" w:sz="4" w:space="0" w:color="E36C0A"/>
              <w:bottom w:val="single" w:sz="4" w:space="0" w:color="E36C0A"/>
              <w:right w:val="single" w:sz="4" w:space="0" w:color="E36C0A"/>
            </w:tcBorders>
            <w:shd w:val="clear" w:color="auto" w:fill="auto"/>
          </w:tcPr>
          <w:p w14:paraId="30B70724" w14:textId="77777777" w:rsidR="00BA3E5C" w:rsidRPr="00BA3E5C" w:rsidRDefault="00BA3E5C" w:rsidP="00BA3E5C">
            <w:pPr>
              <w:spacing w:after="0" w:line="240" w:lineRule="auto"/>
              <w:rPr>
                <w:rFonts w:ascii="Arial" w:eastAsia="Times New Roman" w:hAnsi="Arial" w:cs="Arial"/>
                <w:sz w:val="24"/>
                <w:szCs w:val="24"/>
                <w:lang w:eastAsia="en-GB"/>
              </w:rPr>
            </w:pPr>
          </w:p>
          <w:p w14:paraId="7899B289"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An Investigation into the Effect of Price Discounts on Consumer Purchase Intentions</w:t>
            </w:r>
          </w:p>
        </w:tc>
      </w:tr>
    </w:tbl>
    <w:p w14:paraId="682A87A5" w14:textId="77777777" w:rsidR="00BA3E5C" w:rsidRPr="00BA3E5C" w:rsidRDefault="00BA3E5C" w:rsidP="00BA3E5C">
      <w:pPr>
        <w:spacing w:after="0" w:line="240" w:lineRule="auto"/>
        <w:rPr>
          <w:rFonts w:ascii="Arial" w:eastAsia="Times New Roman" w:hAnsi="Arial" w:cs="Arial"/>
          <w:vanish/>
          <w:sz w:val="24"/>
          <w:szCs w:val="24"/>
          <w:lang w:eastAsia="en-GB"/>
        </w:rPr>
      </w:pPr>
    </w:p>
    <w:p w14:paraId="42A2C5AB" w14:textId="77777777" w:rsidR="00BA3E5C" w:rsidRPr="00BA3E5C" w:rsidRDefault="00BA3E5C" w:rsidP="00BA3E5C">
      <w:pPr>
        <w:spacing w:after="0" w:line="240" w:lineRule="auto"/>
        <w:jc w:val="both"/>
        <w:rPr>
          <w:rFonts w:ascii="Arial" w:eastAsia="Times New Roman" w:hAnsi="Arial" w:cs="Arial"/>
          <w:lang w:eastAsia="en-GB"/>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BA3E5C" w:rsidRPr="00BA3E5C" w14:paraId="33B099F1" w14:textId="77777777" w:rsidTr="00BA3E5C">
        <w:trPr>
          <w:jc w:val="center"/>
        </w:trPr>
        <w:tc>
          <w:tcPr>
            <w:tcW w:w="5356" w:type="dxa"/>
            <w:gridSpan w:val="2"/>
            <w:tcBorders>
              <w:top w:val="nil"/>
              <w:left w:val="nil"/>
              <w:bottom w:val="single" w:sz="4" w:space="0" w:color="E36C0A"/>
              <w:right w:val="nil"/>
            </w:tcBorders>
            <w:shd w:val="clear" w:color="auto" w:fill="auto"/>
          </w:tcPr>
          <w:p w14:paraId="79860D34" w14:textId="77777777" w:rsidR="00BA3E5C" w:rsidRPr="00BA3E5C" w:rsidRDefault="00BA3E5C" w:rsidP="00BA3E5C">
            <w:pPr>
              <w:spacing w:after="0" w:line="240" w:lineRule="auto"/>
              <w:rPr>
                <w:rFonts w:ascii="Arial" w:eastAsia="Times New Roman" w:hAnsi="Arial" w:cs="Arial"/>
                <w:b/>
                <w:color w:val="E36C0A"/>
                <w:sz w:val="24"/>
                <w:szCs w:val="24"/>
                <w:lang w:val="cy-GB" w:eastAsia="en-GB"/>
              </w:rPr>
            </w:pPr>
            <w:r w:rsidRPr="00BA3E5C">
              <w:rPr>
                <w:rFonts w:ascii="Arial" w:eastAsia="Times New Roman" w:hAnsi="Arial" w:cs="Arial"/>
                <w:b/>
                <w:color w:val="E36C0A"/>
                <w:sz w:val="24"/>
                <w:szCs w:val="24"/>
                <w:lang w:val="cy-GB" w:eastAsia="en-GB"/>
              </w:rPr>
              <w:t>ADRAN 2 – GWEITHGAREDD YMCHWIL</w:t>
            </w:r>
          </w:p>
          <w:p w14:paraId="26B58D29" w14:textId="77777777" w:rsidR="00BA3E5C" w:rsidRPr="00BA3E5C" w:rsidRDefault="00BA3E5C" w:rsidP="00BA3E5C">
            <w:pPr>
              <w:spacing w:after="0" w:line="240" w:lineRule="auto"/>
              <w:rPr>
                <w:rFonts w:ascii="Arial" w:eastAsia="Times New Roman" w:hAnsi="Arial" w:cs="Arial"/>
                <w:b/>
                <w:color w:val="E36C0A"/>
                <w:sz w:val="24"/>
                <w:szCs w:val="24"/>
                <w:lang w:eastAsia="en-GB"/>
              </w:rPr>
            </w:pPr>
            <w:r w:rsidRPr="00BA3E5C">
              <w:rPr>
                <w:rFonts w:ascii="Arial" w:eastAsia="Times New Roman" w:hAnsi="Arial" w:cs="Arial"/>
                <w:b/>
                <w:noProof/>
                <w:color w:val="E36C0A"/>
                <w:sz w:val="24"/>
                <w:szCs w:val="24"/>
                <w:lang w:eastAsia="en-GB"/>
              </w:rPr>
              <mc:AlternateContent>
                <mc:Choice Requires="wps">
                  <w:drawing>
                    <wp:anchor distT="0" distB="0" distL="114300" distR="114300" simplePos="0" relativeHeight="251786752" behindDoc="0" locked="0" layoutInCell="1" allowOverlap="1" wp14:anchorId="56A137E2" wp14:editId="01E9C108">
                      <wp:simplePos x="0" y="0"/>
                      <wp:positionH relativeFrom="column">
                        <wp:posOffset>27305</wp:posOffset>
                      </wp:positionH>
                      <wp:positionV relativeFrom="paragraph">
                        <wp:posOffset>123190</wp:posOffset>
                      </wp:positionV>
                      <wp:extent cx="6590665" cy="12065"/>
                      <wp:effectExtent l="38100" t="38100" r="76835" b="83185"/>
                      <wp:wrapNone/>
                      <wp:docPr id="241" name="Straight Connector 2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20D933B" id="Straight Connector 241" o:spid="_x0000_s1026" style="position:absolute;flip:y;z-index:251786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1DF52EBF" w14:textId="77777777" w:rsidR="00BA3E5C" w:rsidRPr="00BA3E5C" w:rsidRDefault="00BA3E5C" w:rsidP="00BA3E5C">
            <w:pPr>
              <w:spacing w:after="0" w:line="240" w:lineRule="auto"/>
              <w:rPr>
                <w:rFonts w:ascii="Arial" w:eastAsia="Times New Roman" w:hAnsi="Arial" w:cs="Arial"/>
                <w:b/>
                <w:color w:val="E36C0A"/>
                <w:sz w:val="24"/>
                <w:szCs w:val="24"/>
                <w:lang w:eastAsia="en-GB"/>
              </w:rPr>
            </w:pPr>
            <w:r w:rsidRPr="00BA3E5C">
              <w:rPr>
                <w:rFonts w:ascii="Arial" w:eastAsia="Times New Roman" w:hAnsi="Arial" w:cs="Arial"/>
                <w:b/>
                <w:color w:val="E36C0A"/>
                <w:sz w:val="24"/>
                <w:szCs w:val="24"/>
                <w:lang w:eastAsia="en-GB"/>
              </w:rPr>
              <w:t xml:space="preserve">SECTION 2 – RESEARCH ACTIVITY  </w:t>
            </w:r>
          </w:p>
          <w:p w14:paraId="620F087C" w14:textId="77777777" w:rsidR="00BA3E5C" w:rsidRPr="00BA3E5C" w:rsidRDefault="00BA3E5C" w:rsidP="00BA3E5C">
            <w:pPr>
              <w:spacing w:after="0" w:line="240" w:lineRule="auto"/>
              <w:rPr>
                <w:rFonts w:ascii="Arial" w:eastAsia="Times New Roman" w:hAnsi="Arial" w:cs="Arial"/>
                <w:b/>
                <w:color w:val="E36C0A"/>
                <w:sz w:val="24"/>
                <w:szCs w:val="24"/>
                <w:lang w:eastAsia="en-GB"/>
              </w:rPr>
            </w:pPr>
          </w:p>
          <w:p w14:paraId="75C5789A" w14:textId="77777777" w:rsidR="00BA3E5C" w:rsidRPr="00BA3E5C" w:rsidRDefault="00BA3E5C" w:rsidP="00BA3E5C">
            <w:pPr>
              <w:spacing w:after="0" w:line="240" w:lineRule="auto"/>
              <w:rPr>
                <w:rFonts w:ascii="Arial" w:eastAsia="Times New Roman" w:hAnsi="Arial" w:cs="Arial"/>
                <w:b/>
                <w:color w:val="E36C0A"/>
                <w:sz w:val="24"/>
                <w:szCs w:val="24"/>
                <w:lang w:eastAsia="en-GB"/>
              </w:rPr>
            </w:pPr>
          </w:p>
        </w:tc>
      </w:tr>
      <w:tr w:rsidR="00BA3E5C" w:rsidRPr="00BA3E5C" w14:paraId="6519B9EB"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190E7EE8"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C274147"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69002711"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45E7B50E"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 xml:space="preserve">Nac ydy/No </w:t>
            </w:r>
          </w:p>
        </w:tc>
      </w:tr>
      <w:tr w:rsidR="00BA3E5C" w:rsidRPr="00BA3E5C" w14:paraId="73F81CC5"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26FE526D"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 xml:space="preserve">Defnyddio holiadur neu offeryn ymchwil tebyg (cysylltwch gopi)) </w:t>
            </w:r>
          </w:p>
        </w:tc>
        <w:tc>
          <w:tcPr>
            <w:tcW w:w="4360" w:type="dxa"/>
            <w:gridSpan w:val="2"/>
            <w:tcBorders>
              <w:top w:val="single" w:sz="4" w:space="0" w:color="E36C0A"/>
              <w:left w:val="single" w:sz="4" w:space="0" w:color="E36C0A"/>
              <w:bottom w:val="single" w:sz="4" w:space="0" w:color="E36C0A"/>
              <w:right w:val="single" w:sz="4" w:space="0" w:color="E36C0A"/>
            </w:tcBorders>
          </w:tcPr>
          <w:p w14:paraId="05ACE236"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Use of questionnaire or similar research instrument (attach copy)</w:t>
            </w:r>
          </w:p>
          <w:p w14:paraId="546EF773"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4017DBB5" w14:textId="77777777" w:rsidR="00BA3E5C" w:rsidRPr="00BA3E5C" w:rsidRDefault="00BA3E5C" w:rsidP="00BA3E5C">
            <w:pPr>
              <w:spacing w:after="0" w:line="240" w:lineRule="auto"/>
              <w:rPr>
                <w:rFonts w:ascii="Arial" w:eastAsia="Times New Roman" w:hAnsi="Arial" w:cs="Arial"/>
                <w:lang w:eastAsia="en-GB"/>
              </w:rPr>
            </w:pPr>
          </w:p>
          <w:p w14:paraId="6E547BED"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Yes</w:t>
            </w:r>
          </w:p>
        </w:tc>
        <w:tc>
          <w:tcPr>
            <w:tcW w:w="901" w:type="dxa"/>
            <w:tcBorders>
              <w:top w:val="single" w:sz="4" w:space="0" w:color="E36C0A"/>
              <w:left w:val="single" w:sz="4" w:space="0" w:color="E36C0A"/>
              <w:bottom w:val="single" w:sz="4" w:space="0" w:color="E36C0A"/>
              <w:right w:val="single" w:sz="4" w:space="0" w:color="E36C0A"/>
            </w:tcBorders>
          </w:tcPr>
          <w:p w14:paraId="3A2336BF" w14:textId="77777777" w:rsidR="00BA3E5C" w:rsidRPr="00BA3E5C" w:rsidRDefault="00BA3E5C" w:rsidP="00BA3E5C">
            <w:pPr>
              <w:spacing w:after="0" w:line="240" w:lineRule="auto"/>
              <w:rPr>
                <w:rFonts w:ascii="Arial" w:eastAsia="Times New Roman" w:hAnsi="Arial" w:cs="Arial"/>
                <w:lang w:eastAsia="en-GB"/>
              </w:rPr>
            </w:pPr>
          </w:p>
        </w:tc>
      </w:tr>
      <w:tr w:rsidR="00BA3E5C" w:rsidRPr="00BA3E5C" w14:paraId="54AEBD17"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1074942D"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63653752"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Use of written or computerised test</w:t>
            </w:r>
          </w:p>
          <w:p w14:paraId="3D082EBD" w14:textId="77777777" w:rsidR="00BA3E5C" w:rsidRPr="00BA3E5C" w:rsidRDefault="00BA3E5C" w:rsidP="00BA3E5C">
            <w:pPr>
              <w:spacing w:after="0" w:line="240" w:lineRule="auto"/>
              <w:rPr>
                <w:rFonts w:ascii="Arial" w:eastAsia="Times New Roman" w:hAnsi="Arial" w:cs="Arial"/>
                <w:lang w:eastAsia="en-GB"/>
              </w:rPr>
            </w:pPr>
          </w:p>
          <w:p w14:paraId="7DF5DC5A"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5C1364C6"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6F0DF856" w14:textId="77777777" w:rsidR="00BA3E5C" w:rsidRPr="00BA3E5C" w:rsidRDefault="00BA3E5C" w:rsidP="00BA3E5C">
            <w:pPr>
              <w:spacing w:after="0" w:line="240" w:lineRule="auto"/>
              <w:rPr>
                <w:rFonts w:ascii="Arial" w:eastAsia="Times New Roman" w:hAnsi="Arial" w:cs="Arial"/>
                <w:lang w:eastAsia="en-GB"/>
              </w:rPr>
            </w:pPr>
          </w:p>
          <w:p w14:paraId="05FCF77A"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5033AF24"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4E98F6EB"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Cyfweliad (cysylltwch gwestiynau posibl)</w:t>
            </w:r>
            <w:r w:rsidRPr="00BA3E5C">
              <w:rPr>
                <w:rFonts w:ascii="Arial" w:eastAsia="Times New Roman" w:hAnsi="Arial" w:cs="Arial"/>
                <w:rtl/>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5D456DDC"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Interview (attach provisional questions)</w:t>
            </w:r>
            <w:r w:rsidRPr="00BA3E5C">
              <w:rPr>
                <w:rFonts w:ascii="Arial" w:eastAsia="Times New Roman" w:hAnsi="Arial" w:cs="Arial"/>
                <w:rtl/>
                <w:lang w:eastAsia="en-GB"/>
              </w:rPr>
              <w:t xml:space="preserve"> </w:t>
            </w:r>
          </w:p>
          <w:p w14:paraId="4B947E9E"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ACA4A3E"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D8EF401"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1AC95072"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69D2DDAE"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598F41BD"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Diaries</w:t>
            </w:r>
          </w:p>
          <w:p w14:paraId="67D9CE38"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9C91D07"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236B517D" w14:textId="77777777" w:rsidR="00BA3E5C" w:rsidRPr="00BA3E5C" w:rsidRDefault="00BA3E5C" w:rsidP="00BA3E5C">
            <w:pPr>
              <w:spacing w:after="0" w:line="240" w:lineRule="auto"/>
              <w:rPr>
                <w:rFonts w:ascii="Arial" w:eastAsia="Times New Roman" w:hAnsi="Arial" w:cs="Arial"/>
                <w:lang w:eastAsia="en-GB"/>
              </w:rPr>
            </w:pPr>
          </w:p>
          <w:p w14:paraId="6721E7D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04D835D8"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381FF79C"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D6AFF7A"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Participant observation with their knowledge</w:t>
            </w:r>
          </w:p>
          <w:p w14:paraId="4CD7C310"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C630B31"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4EB10A20" w14:textId="77777777" w:rsidR="00BA3E5C" w:rsidRPr="00BA3E5C" w:rsidRDefault="00BA3E5C" w:rsidP="00BA3E5C">
            <w:pPr>
              <w:spacing w:after="0" w:line="240" w:lineRule="auto"/>
              <w:rPr>
                <w:rFonts w:ascii="Arial" w:eastAsia="Times New Roman" w:hAnsi="Arial" w:cs="Arial"/>
                <w:lang w:eastAsia="en-GB"/>
              </w:rPr>
            </w:pPr>
          </w:p>
          <w:p w14:paraId="78DE57B8"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6E965748"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759646A7"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12174CC"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Participant observation without their knowledge</w:t>
            </w:r>
          </w:p>
          <w:p w14:paraId="1B8A80F7"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B8248D1"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40303F89" w14:textId="77777777" w:rsidR="00BA3E5C" w:rsidRPr="00BA3E5C" w:rsidRDefault="00BA3E5C" w:rsidP="00BA3E5C">
            <w:pPr>
              <w:spacing w:after="0" w:line="240" w:lineRule="auto"/>
              <w:rPr>
                <w:rFonts w:ascii="Arial" w:eastAsia="Times New Roman" w:hAnsi="Arial" w:cs="Arial"/>
                <w:lang w:eastAsia="en-GB"/>
              </w:rPr>
            </w:pPr>
          </w:p>
          <w:p w14:paraId="16023ACC"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06DA78D6"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189F67AF"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659683C"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Video or audio-taping</w:t>
            </w:r>
          </w:p>
          <w:p w14:paraId="1F00A076"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7618A076"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29D0C7A7" w14:textId="77777777" w:rsidR="00BA3E5C" w:rsidRPr="00BA3E5C" w:rsidRDefault="00BA3E5C" w:rsidP="00BA3E5C">
            <w:pPr>
              <w:spacing w:after="0" w:line="240" w:lineRule="auto"/>
              <w:rPr>
                <w:rFonts w:ascii="Arial" w:eastAsia="Times New Roman" w:hAnsi="Arial" w:cs="Arial"/>
                <w:lang w:eastAsia="en-GB"/>
              </w:rPr>
            </w:pPr>
          </w:p>
          <w:p w14:paraId="49882404"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6B4C0D66"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065A52E2"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522A50DD"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 xml:space="preserve">Access to personal or confidential information without the </w:t>
            </w:r>
            <w:proofErr w:type="gramStart"/>
            <w:r w:rsidRPr="00BA3E5C">
              <w:rPr>
                <w:rFonts w:ascii="Arial" w:eastAsia="Times New Roman" w:hAnsi="Arial" w:cs="Arial"/>
                <w:lang w:eastAsia="en-GB"/>
              </w:rPr>
              <w:t>participants</w:t>
            </w:r>
            <w:proofErr w:type="gramEnd"/>
            <w:r w:rsidRPr="00BA3E5C">
              <w:rPr>
                <w:rFonts w:ascii="Arial" w:eastAsia="Times New Roman" w:hAnsi="Arial" w:cs="Arial"/>
                <w:lang w:eastAsia="en-GB"/>
              </w:rPr>
              <w:t xml:space="preserve"> specific consent</w:t>
            </w:r>
          </w:p>
          <w:p w14:paraId="3C6D00EE"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CC991B6"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1BE7D87F" w14:textId="77777777" w:rsidR="00BA3E5C" w:rsidRPr="00BA3E5C" w:rsidRDefault="00BA3E5C" w:rsidP="00BA3E5C">
            <w:pPr>
              <w:spacing w:after="0" w:line="240" w:lineRule="auto"/>
              <w:rPr>
                <w:rFonts w:ascii="Arial" w:eastAsia="Times New Roman" w:hAnsi="Arial" w:cs="Arial"/>
                <w:lang w:eastAsia="en-GB"/>
              </w:rPr>
            </w:pPr>
          </w:p>
          <w:p w14:paraId="286950C3"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391445C8"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5FAAE39C"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39EAC4B1"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Administration of any questions, test stimuli, presentation that may be experienced as physically, mentally or emotionally harmful / offensive</w:t>
            </w:r>
          </w:p>
          <w:p w14:paraId="7E889F27"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5A4E87BD"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11BA3F25" w14:textId="77777777" w:rsidR="00BA3E5C" w:rsidRPr="00BA3E5C" w:rsidRDefault="00BA3E5C" w:rsidP="00BA3E5C">
            <w:pPr>
              <w:spacing w:after="0" w:line="240" w:lineRule="auto"/>
              <w:rPr>
                <w:rFonts w:ascii="Arial" w:eastAsia="Times New Roman" w:hAnsi="Arial" w:cs="Arial"/>
                <w:lang w:eastAsia="en-GB"/>
              </w:rPr>
            </w:pPr>
          </w:p>
          <w:p w14:paraId="31152DFB" w14:textId="77777777" w:rsidR="00BA3E5C" w:rsidRPr="00BA3E5C" w:rsidRDefault="00BA3E5C" w:rsidP="00BA3E5C">
            <w:pPr>
              <w:spacing w:after="0" w:line="240" w:lineRule="auto"/>
              <w:rPr>
                <w:rFonts w:ascii="Arial" w:eastAsia="Times New Roman" w:hAnsi="Arial" w:cs="Arial"/>
                <w:lang w:eastAsia="en-GB"/>
              </w:rPr>
            </w:pPr>
          </w:p>
          <w:p w14:paraId="1491D139"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772AE4D5"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59C5EDD6"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1941FEF7"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Performance of any acts which may cause embarrassment or affect self-esteem</w:t>
            </w:r>
          </w:p>
          <w:p w14:paraId="13DF0381"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6D96210F"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37F3B4E" w14:textId="77777777" w:rsidR="00BA3E5C" w:rsidRPr="00BA3E5C" w:rsidRDefault="00BA3E5C" w:rsidP="00BA3E5C">
            <w:pPr>
              <w:spacing w:after="0" w:line="240" w:lineRule="auto"/>
              <w:rPr>
                <w:rFonts w:ascii="Arial" w:eastAsia="Times New Roman" w:hAnsi="Arial" w:cs="Arial"/>
                <w:lang w:eastAsia="en-GB"/>
              </w:rPr>
            </w:pPr>
          </w:p>
          <w:p w14:paraId="3312E6BE"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089682C6"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4399A91A"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78F92FAC"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Investigation of participants involved in illegal activities</w:t>
            </w:r>
          </w:p>
          <w:p w14:paraId="0AA6C28A"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A81CEB9"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20E45797" w14:textId="77777777" w:rsidR="00BA3E5C" w:rsidRPr="00BA3E5C" w:rsidRDefault="00BA3E5C" w:rsidP="00BA3E5C">
            <w:pPr>
              <w:spacing w:after="0" w:line="240" w:lineRule="auto"/>
              <w:rPr>
                <w:rFonts w:ascii="Arial" w:eastAsia="Times New Roman" w:hAnsi="Arial" w:cs="Arial"/>
                <w:lang w:eastAsia="en-GB"/>
              </w:rPr>
            </w:pPr>
          </w:p>
          <w:p w14:paraId="73010129"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22F1CE14"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1123A998"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202DE085"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Procedures that involve deception</w:t>
            </w:r>
          </w:p>
          <w:p w14:paraId="1B0B1FEA"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4D4266F"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29D31C4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2650CCC6"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317BA4C4"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6F6CC253"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Administration of any substance, agent or placebo</w:t>
            </w:r>
          </w:p>
          <w:p w14:paraId="3A67E32A"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E828339"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2FF0E7B1" w14:textId="77777777" w:rsidR="00BA3E5C" w:rsidRPr="00BA3E5C" w:rsidRDefault="00BA3E5C" w:rsidP="00BA3E5C">
            <w:pPr>
              <w:spacing w:after="0" w:line="240" w:lineRule="auto"/>
              <w:rPr>
                <w:rFonts w:ascii="Arial" w:eastAsia="Times New Roman" w:hAnsi="Arial" w:cs="Arial"/>
                <w:lang w:eastAsia="en-GB"/>
              </w:rPr>
            </w:pPr>
          </w:p>
          <w:p w14:paraId="47F53DCD"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31A47DEC" w14:textId="77777777" w:rsidTr="00BA3E5C">
        <w:trPr>
          <w:jc w:val="center"/>
        </w:trPr>
        <w:tc>
          <w:tcPr>
            <w:tcW w:w="4491" w:type="dxa"/>
            <w:tcBorders>
              <w:top w:val="single" w:sz="4" w:space="0" w:color="E36C0A"/>
              <w:left w:val="single" w:sz="4" w:space="0" w:color="E36C0A"/>
              <w:bottom w:val="single" w:sz="4" w:space="0" w:color="E36C0A"/>
              <w:right w:val="single" w:sz="4" w:space="0" w:color="E36C0A"/>
            </w:tcBorders>
          </w:tcPr>
          <w:p w14:paraId="04CC7F9B"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34480F36"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Other method of data collection or presentation format (please explain)</w:t>
            </w:r>
          </w:p>
          <w:p w14:paraId="4B7C6368" w14:textId="77777777" w:rsidR="00BA3E5C" w:rsidRPr="00BA3E5C" w:rsidRDefault="00BA3E5C" w:rsidP="00BA3E5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7DFE6FFC" w14:textId="77777777" w:rsidR="00BA3E5C" w:rsidRPr="00BA3E5C" w:rsidRDefault="00BA3E5C" w:rsidP="00BA3E5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251B0345" w14:textId="77777777" w:rsidR="00BA3E5C" w:rsidRPr="00BA3E5C" w:rsidRDefault="00BA3E5C" w:rsidP="00BA3E5C">
            <w:pPr>
              <w:spacing w:after="0" w:line="240" w:lineRule="auto"/>
              <w:rPr>
                <w:rFonts w:ascii="Arial" w:eastAsia="Times New Roman" w:hAnsi="Arial" w:cs="Arial"/>
                <w:lang w:eastAsia="en-GB"/>
              </w:rPr>
            </w:pPr>
          </w:p>
          <w:p w14:paraId="18593720"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bl>
    <w:p w14:paraId="0E7FA286" w14:textId="77777777" w:rsidR="00BA3E5C" w:rsidRPr="00BA3E5C" w:rsidRDefault="00BA3E5C" w:rsidP="00BA3E5C">
      <w:pPr>
        <w:spacing w:after="0" w:line="240" w:lineRule="auto"/>
        <w:jc w:val="both"/>
        <w:rPr>
          <w:rFonts w:ascii="Arial" w:eastAsia="Times New Roman" w:hAnsi="Arial" w:cs="Arial"/>
          <w:lang w:eastAsia="en-GB"/>
        </w:rPr>
      </w:pPr>
    </w:p>
    <w:p w14:paraId="518AB5B6" w14:textId="77777777" w:rsidR="00BA3E5C" w:rsidRPr="00BA3E5C" w:rsidRDefault="00BA3E5C" w:rsidP="00BA3E5C">
      <w:pPr>
        <w:spacing w:after="0" w:line="240" w:lineRule="auto"/>
        <w:jc w:val="both"/>
        <w:rPr>
          <w:rFonts w:ascii="Arial" w:eastAsia="Times New Roman" w:hAnsi="Arial" w:cs="Arial"/>
          <w:lang w:eastAsia="en-GB"/>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5370"/>
      </w:tblGrid>
      <w:tr w:rsidR="00BA3E5C" w:rsidRPr="00BA3E5C" w14:paraId="3DAAC8D0" w14:textId="77777777" w:rsidTr="00BA3E5C">
        <w:trPr>
          <w:jc w:val="center"/>
        </w:trPr>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5169E873" w14:textId="77777777" w:rsidR="00BA3E5C" w:rsidRPr="00BA3E5C" w:rsidRDefault="00BA3E5C" w:rsidP="00BA3E5C">
            <w:pPr>
              <w:spacing w:after="0" w:line="240" w:lineRule="auto"/>
              <w:rPr>
                <w:rFonts w:ascii="Arial" w:eastAsia="Times New Roman" w:hAnsi="Arial" w:cs="Arial"/>
                <w:color w:val="FFFFFF"/>
                <w:sz w:val="24"/>
                <w:szCs w:val="24"/>
                <w:lang w:val="cy-GB" w:eastAsia="en-GB"/>
              </w:rPr>
            </w:pPr>
            <w:r w:rsidRPr="00BA3E5C">
              <w:rPr>
                <w:rFonts w:ascii="Arial" w:eastAsia="Times New Roman" w:hAnsi="Arial" w:cs="Arial"/>
                <w:color w:val="FFFFFF"/>
                <w:sz w:val="24"/>
                <w:szCs w:val="24"/>
                <w:lang w:val="cy-GB" w:eastAsia="en-GB"/>
              </w:rPr>
              <w:t xml:space="preserve">Os 'Na' wedi cael ei dicio ym mhob blwch, dylai'r ffurflen gael ei llofnodi gan Bennaeth yr Ysgol/Cyfadran / Gyfadran a'r canlyniad a </w:t>
            </w:r>
            <w:r w:rsidRPr="00BA3E5C">
              <w:rPr>
                <w:rFonts w:ascii="Arial" w:eastAsia="Times New Roman" w:hAnsi="Arial" w:cs="Arial"/>
                <w:color w:val="FFFFFF"/>
                <w:sz w:val="24"/>
                <w:szCs w:val="24"/>
                <w:lang w:val="cy-GB" w:eastAsia="en-GB"/>
              </w:rPr>
              <w:lastRenderedPageBreak/>
              <w:t>adroddwyd i'r Pwyllgor Moeseg ar ddiwedd y semester.</w:t>
            </w:r>
          </w:p>
          <w:p w14:paraId="67075BBE" w14:textId="77777777" w:rsidR="00BA3E5C" w:rsidRPr="00BA3E5C" w:rsidRDefault="00BA3E5C" w:rsidP="00BA3E5C">
            <w:pPr>
              <w:spacing w:after="0" w:line="240" w:lineRule="auto"/>
              <w:rPr>
                <w:rFonts w:ascii="Arial" w:eastAsia="Times New Roman" w:hAnsi="Arial" w:cs="Arial"/>
                <w:color w:val="FFFFFF"/>
                <w:sz w:val="24"/>
                <w:szCs w:val="24"/>
                <w:lang w:eastAsia="en-GB"/>
              </w:rPr>
            </w:pPr>
          </w:p>
          <w:p w14:paraId="20576B4E" w14:textId="77777777" w:rsidR="00BA3E5C" w:rsidRPr="00BA3E5C" w:rsidRDefault="00BA3E5C" w:rsidP="00BA3E5C">
            <w:pPr>
              <w:spacing w:after="0" w:line="240" w:lineRule="auto"/>
              <w:rPr>
                <w:rFonts w:ascii="Arial" w:eastAsia="Times New Roman" w:hAnsi="Arial" w:cs="Arial"/>
                <w:color w:val="FFFFFF"/>
                <w:sz w:val="24"/>
                <w:szCs w:val="24"/>
                <w:lang w:eastAsia="en-GB"/>
              </w:rPr>
            </w:pPr>
            <w:r w:rsidRPr="00BA3E5C">
              <w:rPr>
                <w:rFonts w:ascii="Arial" w:eastAsia="Times New Roman" w:hAnsi="Arial" w:cs="Arial"/>
                <w:color w:val="FFFFFF"/>
                <w:sz w:val="24"/>
                <w:szCs w:val="24"/>
                <w:lang w:eastAsia="en-GB"/>
              </w:rPr>
              <w:t>Os 'Ydw' wedi cael ei dicio mewn un neu fwy o'r blychau, rhaid i'r myfyriwr gwblhau'r ffurflen hon a'i chyflwyno i diwtor y modiwl. Rhaid i'r ffurflen wedyn yn cael ei ystyried yn y Bwrdd Moeseg Gyfadran cyn dechrau ar unrhyw waith ymchwil.</w:t>
            </w:r>
          </w:p>
        </w:tc>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54BC5CA9" w14:textId="77777777" w:rsidR="00BA3E5C" w:rsidRPr="00BA3E5C" w:rsidRDefault="00BA3E5C" w:rsidP="00BA3E5C">
            <w:pPr>
              <w:spacing w:after="0" w:line="240" w:lineRule="auto"/>
              <w:rPr>
                <w:rFonts w:ascii="Arial" w:eastAsia="Times New Roman" w:hAnsi="Arial" w:cs="Arial"/>
                <w:color w:val="FFFFFF"/>
                <w:sz w:val="24"/>
                <w:szCs w:val="24"/>
                <w:lang w:eastAsia="en-GB"/>
              </w:rPr>
            </w:pPr>
            <w:r w:rsidRPr="00BA3E5C">
              <w:rPr>
                <w:rFonts w:ascii="Arial" w:eastAsia="Times New Roman" w:hAnsi="Arial" w:cs="Arial"/>
                <w:color w:val="FFFFFF"/>
                <w:sz w:val="24"/>
                <w:szCs w:val="24"/>
                <w:lang w:eastAsia="en-GB"/>
              </w:rPr>
              <w:lastRenderedPageBreak/>
              <w:t xml:space="preserve">If ‘No’ has been ticked in each box, the form should be signed by the Head of School/Faculty/Faculty and the outcome </w:t>
            </w:r>
            <w:r w:rsidRPr="00BA3E5C">
              <w:rPr>
                <w:rFonts w:ascii="Arial" w:eastAsia="Times New Roman" w:hAnsi="Arial" w:cs="Arial"/>
                <w:color w:val="FFFFFF"/>
                <w:sz w:val="24"/>
                <w:szCs w:val="24"/>
                <w:lang w:eastAsia="en-GB"/>
              </w:rPr>
              <w:lastRenderedPageBreak/>
              <w:t>reported to the Ethics Committee at the end of the semester.</w:t>
            </w:r>
          </w:p>
          <w:p w14:paraId="593BAA9E" w14:textId="77777777" w:rsidR="00BA3E5C" w:rsidRPr="00BA3E5C" w:rsidRDefault="00BA3E5C" w:rsidP="00BA3E5C">
            <w:pPr>
              <w:spacing w:after="0" w:line="240" w:lineRule="auto"/>
              <w:rPr>
                <w:rFonts w:ascii="Arial" w:eastAsia="Times New Roman" w:hAnsi="Arial" w:cs="Arial"/>
                <w:color w:val="FFFFFF"/>
                <w:sz w:val="24"/>
                <w:szCs w:val="24"/>
                <w:lang w:eastAsia="en-GB"/>
              </w:rPr>
            </w:pPr>
          </w:p>
          <w:p w14:paraId="610D4677" w14:textId="77777777" w:rsidR="00BA3E5C" w:rsidRPr="00BA3E5C" w:rsidRDefault="00BA3E5C" w:rsidP="00BA3E5C">
            <w:pPr>
              <w:spacing w:after="0" w:line="240" w:lineRule="auto"/>
              <w:rPr>
                <w:rFonts w:ascii="Arial" w:eastAsia="Times New Roman" w:hAnsi="Arial" w:cs="Arial"/>
                <w:color w:val="FFFFFF"/>
                <w:sz w:val="24"/>
                <w:szCs w:val="24"/>
                <w:lang w:eastAsia="en-GB"/>
              </w:rPr>
            </w:pPr>
            <w:r w:rsidRPr="00BA3E5C">
              <w:rPr>
                <w:rFonts w:ascii="Arial" w:eastAsia="Times New Roman" w:hAnsi="Arial" w:cs="Arial"/>
                <w:color w:val="FFFFFF"/>
                <w:sz w:val="24"/>
                <w:szCs w:val="24"/>
                <w:lang w:eastAsia="en-GB"/>
              </w:rPr>
              <w:t>If Yes has been ticked in one or more boxes, the student must complete this form and submit it to the module tutor. The form must then be considered at the Faculty Ethics Board prior to the start of any research.</w:t>
            </w:r>
          </w:p>
          <w:p w14:paraId="55551F9E" w14:textId="77777777" w:rsidR="00BA3E5C" w:rsidRPr="00BA3E5C" w:rsidRDefault="00BA3E5C" w:rsidP="00BA3E5C">
            <w:pPr>
              <w:spacing w:after="0" w:line="240" w:lineRule="auto"/>
              <w:rPr>
                <w:rFonts w:ascii="Arial" w:eastAsia="Times New Roman" w:hAnsi="Arial" w:cs="Arial"/>
                <w:color w:val="FFFFFF"/>
                <w:lang w:eastAsia="en-GB"/>
              </w:rPr>
            </w:pPr>
          </w:p>
        </w:tc>
      </w:tr>
      <w:tr w:rsidR="00BA3E5C" w:rsidRPr="00BA3E5C" w14:paraId="6EB1C205" w14:textId="77777777" w:rsidTr="00BA3E5C">
        <w:tblPrEx>
          <w:shd w:val="clear" w:color="auto" w:fill="auto"/>
        </w:tblPrEx>
        <w:trPr>
          <w:trHeight w:val="464"/>
          <w:jc w:val="center"/>
        </w:trPr>
        <w:tc>
          <w:tcPr>
            <w:tcW w:w="5370" w:type="dxa"/>
            <w:tcBorders>
              <w:top w:val="single" w:sz="4" w:space="0" w:color="1F497D"/>
              <w:left w:val="nil"/>
              <w:bottom w:val="nil"/>
              <w:right w:val="nil"/>
            </w:tcBorders>
            <w:shd w:val="clear" w:color="auto" w:fill="FFFFFF"/>
          </w:tcPr>
          <w:p w14:paraId="5BE6BA4A" w14:textId="77777777" w:rsidR="00BA3E5C" w:rsidRPr="00BA3E5C" w:rsidRDefault="00BA3E5C" w:rsidP="00BA3E5C">
            <w:pPr>
              <w:spacing w:after="0" w:line="240" w:lineRule="auto"/>
              <w:rPr>
                <w:rFonts w:ascii="Arial" w:eastAsia="Times New Roman" w:hAnsi="Arial" w:cs="Arial"/>
                <w:b/>
                <w:lang w:val="cy-GB" w:eastAsia="en-GB"/>
              </w:rPr>
            </w:pPr>
          </w:p>
          <w:p w14:paraId="3D8583D9" w14:textId="77777777" w:rsidR="00BA3E5C" w:rsidRPr="00BA3E5C" w:rsidRDefault="00BA3E5C" w:rsidP="00BA3E5C">
            <w:pPr>
              <w:spacing w:after="0" w:line="240" w:lineRule="auto"/>
              <w:rPr>
                <w:rFonts w:ascii="Arial" w:eastAsia="Times New Roman" w:hAnsi="Arial" w:cs="Arial"/>
                <w:b/>
                <w:lang w:eastAsia="en-GB"/>
              </w:rPr>
            </w:pPr>
            <w:r w:rsidRPr="00BA3E5C">
              <w:rPr>
                <w:rFonts w:ascii="Arial" w:eastAsia="Times New Roman" w:hAnsi="Arial" w:cs="Arial"/>
                <w:b/>
                <w:lang w:val="cy-GB" w:eastAsia="en-GB"/>
              </w:rPr>
              <w:t xml:space="preserve">Llofnodau  </w:t>
            </w:r>
          </w:p>
          <w:p w14:paraId="461FE2F0"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Os nad oes unrhyw faterion moesegol sylweddol, dylid ffurflen hon gael ei chwblhau a'i llofnodi gan y myfyriwr a'r goruchwyliwr ac yna llofnodi gan Bennaeth yr Ysgol/Cyfadran.</w:t>
            </w:r>
          </w:p>
        </w:tc>
        <w:tc>
          <w:tcPr>
            <w:tcW w:w="5370" w:type="dxa"/>
            <w:tcBorders>
              <w:top w:val="single" w:sz="4" w:space="0" w:color="1F497D"/>
              <w:left w:val="nil"/>
              <w:bottom w:val="nil"/>
              <w:right w:val="nil"/>
            </w:tcBorders>
            <w:shd w:val="clear" w:color="auto" w:fill="FFFFFF"/>
          </w:tcPr>
          <w:p w14:paraId="5051F97D" w14:textId="77777777" w:rsidR="00BA3E5C" w:rsidRPr="00BA3E5C" w:rsidRDefault="00BA3E5C" w:rsidP="00BA3E5C">
            <w:pPr>
              <w:spacing w:after="0" w:line="240" w:lineRule="auto"/>
              <w:rPr>
                <w:rFonts w:ascii="Arial" w:eastAsia="Times New Roman" w:hAnsi="Arial" w:cs="Arial"/>
                <w:b/>
                <w:lang w:eastAsia="en-GB"/>
              </w:rPr>
            </w:pPr>
          </w:p>
          <w:p w14:paraId="73DD0441"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b/>
                <w:lang w:eastAsia="en-GB"/>
              </w:rPr>
              <w:t>Signatures</w:t>
            </w:r>
          </w:p>
          <w:p w14:paraId="00F91546"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If there are no significant ethical issues, this form should be completed and signed by both the student and the supervisor and then signed by the Head of School/Faculty.</w:t>
            </w:r>
          </w:p>
        </w:tc>
      </w:tr>
      <w:tr w:rsidR="00BA3E5C" w:rsidRPr="00BA3E5C" w14:paraId="72D775FB" w14:textId="77777777" w:rsidTr="00BA3E5C">
        <w:tblPrEx>
          <w:shd w:val="clear" w:color="auto" w:fill="auto"/>
        </w:tblPrEx>
        <w:trPr>
          <w:trHeight w:val="464"/>
          <w:jc w:val="center"/>
        </w:trPr>
        <w:tc>
          <w:tcPr>
            <w:tcW w:w="10740" w:type="dxa"/>
            <w:gridSpan w:val="2"/>
            <w:tcBorders>
              <w:top w:val="nil"/>
              <w:left w:val="nil"/>
              <w:bottom w:val="single" w:sz="8" w:space="0" w:color="1F497D"/>
              <w:right w:val="nil"/>
            </w:tcBorders>
            <w:shd w:val="clear" w:color="auto" w:fill="FFFFFF"/>
          </w:tcPr>
          <w:p w14:paraId="346D1E5F" w14:textId="77777777" w:rsidR="00BA3E5C" w:rsidRPr="00BA3E5C" w:rsidRDefault="00BA3E5C" w:rsidP="00BA3E5C">
            <w:pPr>
              <w:spacing w:after="0" w:line="240" w:lineRule="auto"/>
              <w:rPr>
                <w:rFonts w:ascii="Arial" w:eastAsia="Times New Roman" w:hAnsi="Arial" w:cs="Arial"/>
                <w:b/>
                <w:lang w:eastAsia="en-GB"/>
              </w:rPr>
            </w:pPr>
          </w:p>
          <w:p w14:paraId="5932FEBF" w14:textId="77777777" w:rsidR="00BA3E5C" w:rsidRPr="00BA3E5C" w:rsidRDefault="00BA3E5C" w:rsidP="00BA3E5C">
            <w:pPr>
              <w:spacing w:after="0" w:line="240" w:lineRule="auto"/>
              <w:rPr>
                <w:rFonts w:ascii="Arial" w:eastAsia="Times New Roman" w:hAnsi="Arial" w:cs="Arial"/>
                <w:b/>
                <w:lang w:eastAsia="en-GB"/>
              </w:rPr>
            </w:pPr>
          </w:p>
          <w:p w14:paraId="1463D63B" w14:textId="77777777" w:rsidR="00BA3E5C" w:rsidRPr="00BA3E5C" w:rsidRDefault="00BA3E5C" w:rsidP="00BA3E5C">
            <w:pPr>
              <w:spacing w:after="0" w:line="240" w:lineRule="auto"/>
              <w:rPr>
                <w:rFonts w:ascii="Arial" w:eastAsia="Times New Roman" w:hAnsi="Arial" w:cs="Arial"/>
                <w:b/>
                <w:lang w:eastAsia="en-GB"/>
              </w:rPr>
            </w:pPr>
          </w:p>
          <w:p w14:paraId="551E5E0A" w14:textId="77777777" w:rsidR="00BA3E5C" w:rsidRPr="00BA3E5C" w:rsidRDefault="00BA3E5C" w:rsidP="00BA3E5C">
            <w:pPr>
              <w:spacing w:after="0" w:line="240" w:lineRule="auto"/>
              <w:rPr>
                <w:rFonts w:ascii="Arial" w:eastAsia="Times New Roman" w:hAnsi="Arial" w:cs="Arial"/>
                <w:b/>
                <w:lang w:eastAsia="en-GB"/>
              </w:rPr>
            </w:pPr>
          </w:p>
          <w:p w14:paraId="090A7FDA" w14:textId="77777777" w:rsidR="00BA3E5C" w:rsidRPr="00BA3E5C" w:rsidRDefault="00BA3E5C" w:rsidP="00BA3E5C">
            <w:pPr>
              <w:spacing w:after="0" w:line="240" w:lineRule="auto"/>
              <w:rPr>
                <w:rFonts w:ascii="Arial" w:eastAsia="Times New Roman" w:hAnsi="Arial" w:cs="Arial"/>
                <w:b/>
                <w:lang w:eastAsia="en-GB"/>
              </w:rPr>
            </w:pPr>
          </w:p>
        </w:tc>
      </w:tr>
      <w:tr w:rsidR="00BA3E5C" w:rsidRPr="00BA3E5C" w14:paraId="5FFA0411" w14:textId="77777777" w:rsidTr="00BA3E5C">
        <w:tblPrEx>
          <w:shd w:val="clear" w:color="auto" w:fill="auto"/>
        </w:tblPrEx>
        <w:trPr>
          <w:jc w:val="center"/>
        </w:trPr>
        <w:tc>
          <w:tcPr>
            <w:tcW w:w="10740" w:type="dxa"/>
            <w:gridSpan w:val="2"/>
            <w:tcBorders>
              <w:top w:val="single" w:sz="8" w:space="0" w:color="1F497D"/>
              <w:left w:val="single" w:sz="8" w:space="0" w:color="1F497D"/>
              <w:bottom w:val="single" w:sz="8" w:space="0" w:color="E36C0A"/>
              <w:right w:val="single" w:sz="8" w:space="0" w:color="1F497D"/>
            </w:tcBorders>
          </w:tcPr>
          <w:p w14:paraId="4ED60955"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Myfyriwr / Student</w:t>
            </w:r>
          </w:p>
          <w:p w14:paraId="0430D222" w14:textId="77777777" w:rsidR="00BA3E5C" w:rsidRPr="00BA3E5C" w:rsidRDefault="00BA3E5C" w:rsidP="00BA3E5C">
            <w:pPr>
              <w:spacing w:after="0" w:line="240" w:lineRule="auto"/>
              <w:jc w:val="center"/>
              <w:rPr>
                <w:rFonts w:ascii="Arial" w:eastAsia="Times New Roman" w:hAnsi="Arial" w:cs="Arial"/>
                <w:lang w:val="cy-GB" w:eastAsia="en-GB"/>
              </w:rPr>
            </w:pPr>
            <w:r w:rsidRPr="00BA3E5C">
              <w:rPr>
                <w:rFonts w:ascii="Arial" w:eastAsia="Times New Roman" w:hAnsi="Arial" w:cs="Arial"/>
                <w:lang w:val="cy-GB" w:eastAsia="en-GB"/>
              </w:rPr>
              <w:t xml:space="preserve">                 Lucy Victoria Quinn                                                Dyddiad: / </w:t>
            </w:r>
            <w:r w:rsidR="00327F6B">
              <w:rPr>
                <w:rFonts w:ascii="Arial" w:eastAsia="Times New Roman" w:hAnsi="Arial" w:cs="Arial"/>
                <w:lang w:eastAsia="en-GB"/>
              </w:rPr>
              <w:t>Date: 02.05.2017</w:t>
            </w:r>
          </w:p>
        </w:tc>
      </w:tr>
      <w:tr w:rsidR="00BA3E5C" w:rsidRPr="00BA3E5C" w14:paraId="29492C3E" w14:textId="77777777" w:rsidTr="00BA3E5C">
        <w:tblPrEx>
          <w:shd w:val="clear" w:color="auto" w:fill="auto"/>
        </w:tblPrEx>
        <w:trPr>
          <w:trHeight w:val="85"/>
          <w:jc w:val="center"/>
        </w:trPr>
        <w:tc>
          <w:tcPr>
            <w:tcW w:w="10740" w:type="dxa"/>
            <w:gridSpan w:val="2"/>
            <w:tcBorders>
              <w:top w:val="single" w:sz="8" w:space="0" w:color="E36C0A"/>
              <w:left w:val="single" w:sz="8" w:space="0" w:color="1F497D"/>
              <w:bottom w:val="single" w:sz="8" w:space="0" w:color="1F497D"/>
              <w:right w:val="single" w:sz="8" w:space="0" w:color="1F497D"/>
            </w:tcBorders>
          </w:tcPr>
          <w:p w14:paraId="157AF657" w14:textId="77777777" w:rsidR="00BA3E5C" w:rsidRPr="00BA3E5C" w:rsidRDefault="00BA3E5C" w:rsidP="00BA3E5C">
            <w:pPr>
              <w:spacing w:after="0" w:line="240" w:lineRule="auto"/>
              <w:rPr>
                <w:rFonts w:ascii="Arial" w:eastAsia="Times New Roman" w:hAnsi="Arial" w:cs="Arial"/>
                <w:i/>
                <w:lang w:val="cy-GB" w:eastAsia="en-GB"/>
              </w:rPr>
            </w:pPr>
          </w:p>
        </w:tc>
      </w:tr>
      <w:tr w:rsidR="00BA3E5C" w:rsidRPr="00BA3E5C" w14:paraId="11EF4529" w14:textId="77777777" w:rsidTr="00BA3E5C">
        <w:tblPrEx>
          <w:shd w:val="clear" w:color="auto" w:fill="auto"/>
        </w:tblPrEx>
        <w:trPr>
          <w:jc w:val="center"/>
        </w:trPr>
        <w:tc>
          <w:tcPr>
            <w:tcW w:w="10740" w:type="dxa"/>
            <w:gridSpan w:val="2"/>
            <w:tcBorders>
              <w:top w:val="single" w:sz="8" w:space="0" w:color="1F497D"/>
              <w:left w:val="single" w:sz="8" w:space="0" w:color="1F497D"/>
              <w:bottom w:val="single" w:sz="8" w:space="0" w:color="E36C0A"/>
              <w:right w:val="single" w:sz="8" w:space="0" w:color="1F497D"/>
            </w:tcBorders>
          </w:tcPr>
          <w:p w14:paraId="773308A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Cydlynydd y prosiect  /  </w:t>
            </w:r>
            <w:r w:rsidRPr="00BA3E5C">
              <w:rPr>
                <w:rFonts w:ascii="Arial" w:eastAsia="Times New Roman" w:hAnsi="Arial" w:cs="Arial"/>
                <w:lang w:eastAsia="en-GB"/>
              </w:rPr>
              <w:t>Project co-ordinator / Tutor</w:t>
            </w:r>
          </w:p>
          <w:p w14:paraId="7BE10A52" w14:textId="77777777" w:rsidR="00BA3E5C" w:rsidRPr="00BA3E5C" w:rsidRDefault="00BA3E5C" w:rsidP="00BA3E5C">
            <w:pPr>
              <w:spacing w:after="0" w:line="240" w:lineRule="auto"/>
              <w:rPr>
                <w:rFonts w:ascii="Arial" w:eastAsia="Times New Roman" w:hAnsi="Arial" w:cs="Arial"/>
                <w:lang w:eastAsia="en-GB"/>
              </w:rPr>
            </w:pPr>
          </w:p>
          <w:p w14:paraId="0355E999"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                                                                                                                 Dyddiad: / </w:t>
            </w:r>
            <w:r w:rsidRPr="00BA3E5C">
              <w:rPr>
                <w:rFonts w:ascii="Arial" w:eastAsia="Times New Roman" w:hAnsi="Arial" w:cs="Arial"/>
                <w:lang w:eastAsia="en-GB"/>
              </w:rPr>
              <w:t>Date:</w:t>
            </w:r>
          </w:p>
        </w:tc>
      </w:tr>
      <w:tr w:rsidR="00BA3E5C" w:rsidRPr="00BA3E5C" w14:paraId="764FAAF6" w14:textId="77777777" w:rsidTr="00BA3E5C">
        <w:tblPrEx>
          <w:shd w:val="clear" w:color="auto" w:fill="auto"/>
        </w:tblPrEx>
        <w:trPr>
          <w:jc w:val="center"/>
        </w:trPr>
        <w:tc>
          <w:tcPr>
            <w:tcW w:w="10740" w:type="dxa"/>
            <w:gridSpan w:val="2"/>
            <w:tcBorders>
              <w:top w:val="single" w:sz="8" w:space="0" w:color="E36C0A"/>
              <w:left w:val="single" w:sz="8" w:space="0" w:color="1F497D"/>
              <w:bottom w:val="single" w:sz="8" w:space="0" w:color="1F497D"/>
              <w:right w:val="single" w:sz="8" w:space="0" w:color="1F497D"/>
            </w:tcBorders>
          </w:tcPr>
          <w:p w14:paraId="233D00AD" w14:textId="77777777" w:rsidR="00BA3E5C" w:rsidRPr="00BA3E5C" w:rsidRDefault="00BA3E5C" w:rsidP="00BA3E5C">
            <w:pPr>
              <w:spacing w:after="0" w:line="240" w:lineRule="auto"/>
              <w:rPr>
                <w:rFonts w:ascii="Arial" w:eastAsia="Times New Roman" w:hAnsi="Arial" w:cs="Arial"/>
                <w:lang w:val="cy-GB" w:eastAsia="en-GB"/>
              </w:rPr>
            </w:pPr>
          </w:p>
        </w:tc>
      </w:tr>
      <w:tr w:rsidR="00BA3E5C" w:rsidRPr="00BA3E5C" w14:paraId="37B9B204" w14:textId="77777777" w:rsidTr="00BA3E5C">
        <w:tblPrEx>
          <w:shd w:val="clear" w:color="auto" w:fill="auto"/>
        </w:tblPrEx>
        <w:trPr>
          <w:jc w:val="center"/>
        </w:trPr>
        <w:tc>
          <w:tcPr>
            <w:tcW w:w="10740" w:type="dxa"/>
            <w:gridSpan w:val="2"/>
            <w:tcBorders>
              <w:top w:val="single" w:sz="8" w:space="0" w:color="1F497D"/>
              <w:left w:val="single" w:sz="8" w:space="0" w:color="1F497D"/>
              <w:bottom w:val="single" w:sz="8" w:space="0" w:color="E36C0A"/>
              <w:right w:val="single" w:sz="8" w:space="0" w:color="1F497D"/>
            </w:tcBorders>
          </w:tcPr>
          <w:p w14:paraId="695E8F75"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Arolygwr  /  </w:t>
            </w:r>
            <w:r w:rsidRPr="00BA3E5C">
              <w:rPr>
                <w:rFonts w:ascii="Arial" w:eastAsia="Times New Roman" w:hAnsi="Arial" w:cs="Arial"/>
                <w:lang w:eastAsia="en-GB"/>
              </w:rPr>
              <w:t xml:space="preserve">Supervisor </w:t>
            </w:r>
          </w:p>
          <w:p w14:paraId="6BB27183"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                                                                                                                  Dyddiad: / </w:t>
            </w:r>
            <w:r w:rsidRPr="00BA3E5C">
              <w:rPr>
                <w:rFonts w:ascii="Arial" w:eastAsia="Times New Roman" w:hAnsi="Arial" w:cs="Arial"/>
                <w:lang w:eastAsia="en-GB"/>
              </w:rPr>
              <w:t>Date</w:t>
            </w:r>
          </w:p>
        </w:tc>
      </w:tr>
      <w:tr w:rsidR="00BA3E5C" w:rsidRPr="00BA3E5C" w14:paraId="12F9324E" w14:textId="77777777" w:rsidTr="00BA3E5C">
        <w:tblPrEx>
          <w:shd w:val="clear" w:color="auto" w:fill="auto"/>
        </w:tblPrEx>
        <w:trPr>
          <w:jc w:val="center"/>
        </w:trPr>
        <w:tc>
          <w:tcPr>
            <w:tcW w:w="10740" w:type="dxa"/>
            <w:gridSpan w:val="2"/>
            <w:tcBorders>
              <w:top w:val="single" w:sz="8" w:space="0" w:color="E36C0A"/>
              <w:left w:val="single" w:sz="8" w:space="0" w:color="1F497D"/>
              <w:bottom w:val="single" w:sz="8" w:space="0" w:color="1F497D"/>
              <w:right w:val="single" w:sz="8" w:space="0" w:color="1F497D"/>
            </w:tcBorders>
          </w:tcPr>
          <w:p w14:paraId="69EF0E01" w14:textId="77777777" w:rsidR="00BA3E5C" w:rsidRPr="00BA3E5C" w:rsidRDefault="00BA3E5C" w:rsidP="00BA3E5C">
            <w:pPr>
              <w:spacing w:after="0" w:line="240" w:lineRule="auto"/>
              <w:rPr>
                <w:rFonts w:ascii="Arial" w:eastAsia="Times New Roman" w:hAnsi="Arial" w:cs="Arial"/>
                <w:lang w:val="cy-GB" w:eastAsia="en-GB"/>
              </w:rPr>
            </w:pPr>
          </w:p>
        </w:tc>
      </w:tr>
      <w:tr w:rsidR="00BA3E5C" w:rsidRPr="00BA3E5C" w14:paraId="4BB9D686" w14:textId="77777777" w:rsidTr="00BA3E5C">
        <w:tblPrEx>
          <w:shd w:val="clear" w:color="auto" w:fill="auto"/>
        </w:tblPrEx>
        <w:trPr>
          <w:jc w:val="center"/>
        </w:trPr>
        <w:tc>
          <w:tcPr>
            <w:tcW w:w="10740" w:type="dxa"/>
            <w:gridSpan w:val="2"/>
            <w:tcBorders>
              <w:top w:val="single" w:sz="8" w:space="0" w:color="1F497D"/>
              <w:left w:val="single" w:sz="8" w:space="0" w:color="1F497D"/>
              <w:bottom w:val="single" w:sz="8" w:space="0" w:color="E36C0A"/>
              <w:right w:val="single" w:sz="8" w:space="0" w:color="1F497D"/>
            </w:tcBorders>
          </w:tcPr>
          <w:p w14:paraId="7D0B8A10"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Pennaeth Ysgol/Cyfadran  /  </w:t>
            </w:r>
            <w:r w:rsidRPr="00BA3E5C">
              <w:rPr>
                <w:rFonts w:ascii="Arial" w:eastAsia="Times New Roman" w:hAnsi="Arial" w:cs="Arial"/>
                <w:lang w:eastAsia="en-GB"/>
              </w:rPr>
              <w:t>Head of School/Faculty</w:t>
            </w:r>
          </w:p>
          <w:p w14:paraId="3EBC7CB3" w14:textId="77777777" w:rsidR="00BA3E5C" w:rsidRPr="00BA3E5C" w:rsidRDefault="00BA3E5C" w:rsidP="00BA3E5C">
            <w:pPr>
              <w:spacing w:after="0" w:line="240" w:lineRule="auto"/>
              <w:rPr>
                <w:rFonts w:ascii="Arial" w:eastAsia="Times New Roman" w:hAnsi="Arial" w:cs="Arial"/>
                <w:lang w:eastAsia="en-GB"/>
              </w:rPr>
            </w:pPr>
          </w:p>
          <w:p w14:paraId="6008C6A7"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                                                                                                                  Dyddiad: / </w:t>
            </w:r>
            <w:r w:rsidRPr="00BA3E5C">
              <w:rPr>
                <w:rFonts w:ascii="Arial" w:eastAsia="Times New Roman" w:hAnsi="Arial" w:cs="Arial"/>
                <w:lang w:eastAsia="en-GB"/>
              </w:rPr>
              <w:t>Date</w:t>
            </w:r>
          </w:p>
        </w:tc>
      </w:tr>
    </w:tbl>
    <w:p w14:paraId="3367B510" w14:textId="77777777" w:rsidR="00BA3E5C" w:rsidRPr="00BA3E5C" w:rsidRDefault="00BA3E5C" w:rsidP="00BA3E5C">
      <w:pPr>
        <w:spacing w:after="0" w:line="240" w:lineRule="auto"/>
        <w:jc w:val="both"/>
        <w:rPr>
          <w:rFonts w:ascii="Arial" w:eastAsia="Times New Roman" w:hAnsi="Arial" w:cs="Arial"/>
          <w:lang w:eastAsia="en-GB"/>
        </w:rPr>
      </w:pPr>
    </w:p>
    <w:p w14:paraId="2C99ED3F" w14:textId="77777777" w:rsidR="00BA3E5C" w:rsidRPr="00BA3E5C" w:rsidRDefault="00BA3E5C" w:rsidP="00BA3E5C">
      <w:pPr>
        <w:spacing w:after="0" w:line="240" w:lineRule="auto"/>
        <w:jc w:val="both"/>
        <w:rPr>
          <w:rFonts w:ascii="Arial" w:eastAsia="Times New Roman" w:hAnsi="Arial" w:cs="Arial"/>
          <w:lang w:eastAsia="en-GB"/>
        </w:rPr>
      </w:pPr>
    </w:p>
    <w:p w14:paraId="282F59D6" w14:textId="77777777" w:rsidR="00BA3E5C" w:rsidRPr="00BA3E5C" w:rsidRDefault="00BA3E5C" w:rsidP="00BA3E5C">
      <w:pPr>
        <w:spacing w:after="0" w:line="240" w:lineRule="auto"/>
        <w:jc w:val="both"/>
        <w:rPr>
          <w:rFonts w:ascii="Arial" w:eastAsia="Times New Roman" w:hAnsi="Arial" w:cs="Arial"/>
          <w:lang w:eastAsia="en-GB"/>
        </w:rPr>
      </w:pPr>
    </w:p>
    <w:p w14:paraId="3B963950" w14:textId="77777777" w:rsidR="00BA3E5C" w:rsidRPr="00BA3E5C" w:rsidRDefault="00BA3E5C" w:rsidP="00BA3E5C">
      <w:pPr>
        <w:spacing w:after="0" w:line="240" w:lineRule="auto"/>
        <w:jc w:val="both"/>
        <w:rPr>
          <w:rFonts w:ascii="Arial" w:eastAsia="Times New Roman" w:hAnsi="Arial" w:cs="Arial"/>
          <w:lang w:eastAsia="en-GB"/>
        </w:rPr>
      </w:pPr>
    </w:p>
    <w:p w14:paraId="0D219259" w14:textId="77777777" w:rsidR="00BA3E5C" w:rsidRPr="00BA3E5C" w:rsidRDefault="00BA3E5C" w:rsidP="00BA3E5C">
      <w:pPr>
        <w:spacing w:after="0" w:line="240" w:lineRule="auto"/>
        <w:jc w:val="both"/>
        <w:rPr>
          <w:rFonts w:ascii="Arial" w:eastAsia="Times New Roman" w:hAnsi="Arial" w:cs="Arial"/>
          <w:lang w:eastAsia="en-GB"/>
        </w:rPr>
      </w:pPr>
    </w:p>
    <w:p w14:paraId="5BF82377" w14:textId="77777777" w:rsidR="00BA3E5C" w:rsidRPr="00BA3E5C" w:rsidRDefault="00BA3E5C" w:rsidP="00BA3E5C">
      <w:pPr>
        <w:spacing w:after="0" w:line="240" w:lineRule="auto"/>
        <w:jc w:val="both"/>
        <w:rPr>
          <w:rFonts w:ascii="Arial" w:eastAsia="Times New Roman" w:hAnsi="Arial" w:cs="Arial"/>
          <w:lang w:eastAsia="en-GB"/>
        </w:rPr>
      </w:pPr>
    </w:p>
    <w:p w14:paraId="597582D7" w14:textId="77777777" w:rsidR="00BA3E5C" w:rsidRPr="00BA3E5C" w:rsidRDefault="00BA3E5C" w:rsidP="00BA3E5C">
      <w:pPr>
        <w:spacing w:after="0" w:line="240" w:lineRule="auto"/>
        <w:jc w:val="both"/>
        <w:rPr>
          <w:rFonts w:ascii="Arial" w:eastAsia="Times New Roman" w:hAnsi="Arial" w:cs="Arial"/>
          <w:lang w:eastAsia="en-GB"/>
        </w:rPr>
      </w:pPr>
    </w:p>
    <w:p w14:paraId="0C29608E" w14:textId="77777777" w:rsidR="00BA3E5C" w:rsidRPr="00BA3E5C" w:rsidRDefault="00BA3E5C" w:rsidP="00BA3E5C">
      <w:pPr>
        <w:spacing w:after="0" w:line="240" w:lineRule="auto"/>
        <w:jc w:val="both"/>
        <w:rPr>
          <w:rFonts w:ascii="Arial" w:eastAsia="Times New Roman" w:hAnsi="Arial" w:cs="Arial"/>
          <w:lang w:eastAsia="en-GB"/>
        </w:rPr>
      </w:pPr>
    </w:p>
    <w:p w14:paraId="2A69D106" w14:textId="77777777" w:rsidR="00BA3E5C" w:rsidRPr="00BA3E5C" w:rsidRDefault="00BA3E5C" w:rsidP="00BA3E5C">
      <w:pPr>
        <w:spacing w:after="0" w:line="240" w:lineRule="auto"/>
        <w:jc w:val="both"/>
        <w:rPr>
          <w:rFonts w:ascii="Arial" w:eastAsia="Times New Roman" w:hAnsi="Arial" w:cs="Arial"/>
          <w:lang w:eastAsia="en-GB"/>
        </w:rPr>
      </w:pPr>
    </w:p>
    <w:p w14:paraId="388497D1" w14:textId="77777777" w:rsidR="00BA3E5C" w:rsidRPr="00BA3E5C" w:rsidRDefault="00BA3E5C" w:rsidP="00BA3E5C">
      <w:pPr>
        <w:spacing w:after="0" w:line="240" w:lineRule="auto"/>
        <w:jc w:val="both"/>
        <w:rPr>
          <w:rFonts w:ascii="Arial" w:eastAsia="Times New Roman" w:hAnsi="Arial" w:cs="Arial"/>
          <w:lang w:eastAsia="en-GB"/>
        </w:rPr>
      </w:pPr>
    </w:p>
    <w:p w14:paraId="51C0EF16" w14:textId="77777777" w:rsidR="00BA3E5C" w:rsidRPr="00BA3E5C" w:rsidRDefault="00BA3E5C" w:rsidP="00BA3E5C">
      <w:pPr>
        <w:spacing w:after="0" w:line="240" w:lineRule="auto"/>
        <w:jc w:val="both"/>
        <w:rPr>
          <w:rFonts w:ascii="Arial" w:eastAsia="Times New Roman" w:hAnsi="Arial" w:cs="Arial"/>
          <w:lang w:eastAsia="en-GB"/>
        </w:rPr>
      </w:pPr>
    </w:p>
    <w:p w14:paraId="71A107BD" w14:textId="77777777" w:rsidR="00BA3E5C" w:rsidRPr="00BA3E5C" w:rsidRDefault="00BA3E5C" w:rsidP="00BA3E5C">
      <w:pPr>
        <w:spacing w:after="0" w:line="240" w:lineRule="auto"/>
        <w:jc w:val="both"/>
        <w:rPr>
          <w:rFonts w:ascii="Arial" w:eastAsia="Times New Roman" w:hAnsi="Arial" w:cs="Arial"/>
          <w:lang w:eastAsia="en-GB"/>
        </w:rPr>
      </w:pPr>
    </w:p>
    <w:p w14:paraId="49B2DB51" w14:textId="77777777" w:rsidR="00BA3E5C" w:rsidRPr="00BA3E5C" w:rsidRDefault="00BA3E5C" w:rsidP="00BA3E5C">
      <w:pPr>
        <w:spacing w:after="0" w:line="240" w:lineRule="auto"/>
        <w:jc w:val="both"/>
        <w:rPr>
          <w:rFonts w:ascii="Arial" w:eastAsia="Times New Roman" w:hAnsi="Arial" w:cs="Arial"/>
          <w:lang w:eastAsia="en-GB"/>
        </w:rPr>
      </w:pPr>
    </w:p>
    <w:p w14:paraId="6D947D6D" w14:textId="77777777" w:rsidR="00BA3E5C" w:rsidRPr="00BA3E5C" w:rsidRDefault="00BA3E5C" w:rsidP="00BA3E5C">
      <w:pPr>
        <w:spacing w:after="0" w:line="240" w:lineRule="auto"/>
        <w:jc w:val="both"/>
        <w:rPr>
          <w:rFonts w:ascii="Arial" w:eastAsia="Times New Roman" w:hAnsi="Arial" w:cs="Arial"/>
          <w:lang w:eastAsia="en-GB"/>
        </w:rPr>
      </w:pPr>
    </w:p>
    <w:p w14:paraId="749CB7FB" w14:textId="77777777" w:rsidR="00BA3E5C" w:rsidRPr="00BA3E5C" w:rsidRDefault="00BA3E5C" w:rsidP="00BA3E5C">
      <w:pPr>
        <w:spacing w:after="0" w:line="240" w:lineRule="auto"/>
        <w:jc w:val="both"/>
        <w:rPr>
          <w:rFonts w:ascii="Arial" w:eastAsia="Times New Roman" w:hAnsi="Arial" w:cs="Arial"/>
          <w:lang w:eastAsia="en-GB"/>
        </w:rPr>
      </w:pPr>
    </w:p>
    <w:p w14:paraId="3B4AFBEA" w14:textId="77777777" w:rsidR="00BA3E5C" w:rsidRPr="00BA3E5C" w:rsidRDefault="00BA3E5C" w:rsidP="00BA3E5C">
      <w:pPr>
        <w:spacing w:after="0" w:line="240" w:lineRule="auto"/>
        <w:jc w:val="both"/>
        <w:rPr>
          <w:rFonts w:ascii="Arial" w:eastAsia="Times New Roman" w:hAnsi="Arial" w:cs="Arial"/>
          <w:lang w:eastAsia="en-GB"/>
        </w:rPr>
      </w:pPr>
    </w:p>
    <w:p w14:paraId="46AF10DB" w14:textId="77777777" w:rsidR="00BA3E5C" w:rsidRPr="00BA3E5C" w:rsidRDefault="00BA3E5C" w:rsidP="00BA3E5C">
      <w:pPr>
        <w:spacing w:after="0" w:line="240" w:lineRule="auto"/>
        <w:jc w:val="both"/>
        <w:rPr>
          <w:rFonts w:ascii="Arial" w:eastAsia="Times New Roman" w:hAnsi="Arial" w:cs="Arial"/>
          <w:lang w:eastAsia="en-GB"/>
        </w:rPr>
      </w:pPr>
    </w:p>
    <w:p w14:paraId="45267B06" w14:textId="77777777" w:rsidR="00BA3E5C" w:rsidRPr="00BA3E5C" w:rsidRDefault="00BA3E5C" w:rsidP="00BA3E5C">
      <w:pPr>
        <w:spacing w:after="0" w:line="240" w:lineRule="auto"/>
        <w:jc w:val="both"/>
        <w:rPr>
          <w:rFonts w:ascii="Arial" w:eastAsia="Times New Roman" w:hAnsi="Arial" w:cs="Arial"/>
          <w:lang w:eastAsia="en-GB"/>
        </w:rPr>
      </w:pPr>
    </w:p>
    <w:p w14:paraId="704A6A5F" w14:textId="77777777" w:rsidR="00BA3E5C" w:rsidRPr="00BA3E5C" w:rsidRDefault="00BA3E5C" w:rsidP="00BA3E5C">
      <w:pPr>
        <w:spacing w:after="0" w:line="240" w:lineRule="auto"/>
        <w:jc w:val="both"/>
        <w:rPr>
          <w:rFonts w:ascii="Arial" w:eastAsia="Times New Roman" w:hAnsi="Arial" w:cs="Arial"/>
          <w:lang w:eastAsia="en-GB"/>
        </w:rPr>
      </w:pPr>
    </w:p>
    <w:p w14:paraId="71DFAC81" w14:textId="77777777" w:rsidR="00BA3E5C" w:rsidRPr="00BA3E5C" w:rsidRDefault="00BA3E5C" w:rsidP="00BA3E5C">
      <w:pPr>
        <w:spacing w:after="0" w:line="240" w:lineRule="auto"/>
        <w:jc w:val="both"/>
        <w:rPr>
          <w:rFonts w:ascii="Arial" w:eastAsia="Times New Roman" w:hAnsi="Arial" w:cs="Arial"/>
          <w:lang w:eastAsia="en-GB"/>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BA3E5C" w:rsidRPr="00BA3E5C" w14:paraId="30A5A9D3" w14:textId="77777777" w:rsidTr="00BA3E5C">
        <w:trPr>
          <w:jc w:val="center"/>
        </w:trPr>
        <w:tc>
          <w:tcPr>
            <w:tcW w:w="5370" w:type="dxa"/>
            <w:gridSpan w:val="3"/>
            <w:tcBorders>
              <w:top w:val="nil"/>
              <w:left w:val="nil"/>
              <w:bottom w:val="single" w:sz="4" w:space="0" w:color="E36C0A"/>
              <w:right w:val="nil"/>
            </w:tcBorders>
            <w:shd w:val="clear" w:color="auto" w:fill="auto"/>
          </w:tcPr>
          <w:p w14:paraId="2CE9C394" w14:textId="77777777" w:rsidR="00BA3E5C" w:rsidRPr="00BA3E5C" w:rsidRDefault="00BA3E5C" w:rsidP="00BA3E5C">
            <w:pPr>
              <w:spacing w:after="0" w:line="240" w:lineRule="auto"/>
              <w:rPr>
                <w:rFonts w:ascii="Arial" w:eastAsia="Times New Roman" w:hAnsi="Arial" w:cs="Arial"/>
                <w:color w:val="E36C0A"/>
                <w:lang w:val="cy-GB" w:eastAsia="en-GB"/>
              </w:rPr>
            </w:pPr>
            <w:r w:rsidRPr="00BA3E5C">
              <w:rPr>
                <w:rFonts w:ascii="Arial" w:eastAsia="Times New Roman" w:hAnsi="Arial" w:cs="Arial"/>
                <w:b/>
                <w:color w:val="E36C0A"/>
                <w:lang w:val="cy-GB" w:eastAsia="en-GB"/>
              </w:rPr>
              <w:lastRenderedPageBreak/>
              <w:t>ADRAN 3 – MANYLION Y PROSIECT / YMCHWIL / CYNHYRCHIAD</w:t>
            </w:r>
          </w:p>
          <w:p w14:paraId="1F00E234" w14:textId="77777777" w:rsidR="00BA3E5C" w:rsidRPr="00BA3E5C" w:rsidRDefault="00BA3E5C" w:rsidP="00BA3E5C">
            <w:pPr>
              <w:spacing w:after="0" w:line="240" w:lineRule="auto"/>
              <w:rPr>
                <w:rFonts w:ascii="Arial" w:eastAsia="Times New Roman" w:hAnsi="Arial" w:cs="Arial"/>
                <w:b/>
                <w:color w:val="E36C0A"/>
                <w:lang w:eastAsia="en-GB"/>
              </w:rPr>
            </w:pPr>
            <w:r w:rsidRPr="00BA3E5C">
              <w:rPr>
                <w:rFonts w:ascii="Arial" w:eastAsia="Times New Roman" w:hAnsi="Arial" w:cs="Arial"/>
                <w:b/>
                <w:noProof/>
                <w:color w:val="E36C0A"/>
                <w:lang w:eastAsia="en-GB"/>
              </w:rPr>
              <mc:AlternateContent>
                <mc:Choice Requires="wps">
                  <w:drawing>
                    <wp:anchor distT="0" distB="0" distL="114300" distR="114300" simplePos="0" relativeHeight="251794944" behindDoc="0" locked="0" layoutInCell="1" allowOverlap="1" wp14:anchorId="7F9F00E8" wp14:editId="11F2BC8C">
                      <wp:simplePos x="0" y="0"/>
                      <wp:positionH relativeFrom="column">
                        <wp:posOffset>-34290</wp:posOffset>
                      </wp:positionH>
                      <wp:positionV relativeFrom="paragraph">
                        <wp:posOffset>171450</wp:posOffset>
                      </wp:positionV>
                      <wp:extent cx="6590665" cy="12065"/>
                      <wp:effectExtent l="38100" t="38100" r="76835" b="83185"/>
                      <wp:wrapNone/>
                      <wp:docPr id="240" name="Straight Connector 24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43E795E" id="Straight Connector 240" o:spid="_x0000_s1026" style="position:absolute;flip:y;z-index:251794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" strokecolor="#4f81bd" strokeweight="2pt">
                      <v:shadow on="t" color="black" opacity="24903f" origin=",.5" offset="0,.55556mm"/>
                      <o:lock v:ext="edit" shapetype="f"/>
                    </v:line>
                  </w:pict>
                </mc:Fallback>
              </mc:AlternateContent>
            </w:r>
          </w:p>
          <w:p w14:paraId="7FF2ABC5" w14:textId="77777777" w:rsidR="00BA3E5C" w:rsidRPr="00BA3E5C" w:rsidRDefault="00BA3E5C" w:rsidP="00BA3E5C">
            <w:pPr>
              <w:spacing w:after="0" w:line="240" w:lineRule="auto"/>
              <w:rPr>
                <w:rFonts w:ascii="Arial" w:eastAsia="Times New Roman" w:hAnsi="Arial" w:cs="Arial"/>
                <w:b/>
                <w:color w:val="E36C0A"/>
                <w:lang w:eastAsia="en-GB"/>
              </w:rPr>
            </w:pPr>
          </w:p>
        </w:tc>
        <w:tc>
          <w:tcPr>
            <w:tcW w:w="5370" w:type="dxa"/>
            <w:tcBorders>
              <w:top w:val="nil"/>
              <w:left w:val="nil"/>
              <w:bottom w:val="single" w:sz="4" w:space="0" w:color="E36C0A"/>
              <w:right w:val="nil"/>
            </w:tcBorders>
            <w:shd w:val="clear" w:color="auto" w:fill="auto"/>
          </w:tcPr>
          <w:p w14:paraId="1BB49E54" w14:textId="77777777" w:rsidR="00BA3E5C" w:rsidRPr="00BA3E5C" w:rsidRDefault="00BA3E5C" w:rsidP="00BA3E5C">
            <w:pPr>
              <w:spacing w:after="0" w:line="240" w:lineRule="auto"/>
              <w:rPr>
                <w:rFonts w:ascii="Arial" w:eastAsia="Times New Roman" w:hAnsi="Arial" w:cs="Arial"/>
                <w:b/>
                <w:color w:val="E36C0A"/>
                <w:lang w:eastAsia="en-GB"/>
              </w:rPr>
            </w:pPr>
            <w:r w:rsidRPr="00BA3E5C">
              <w:rPr>
                <w:rFonts w:ascii="Arial" w:eastAsia="Times New Roman" w:hAnsi="Arial" w:cs="Arial"/>
                <w:b/>
                <w:color w:val="E36C0A"/>
                <w:lang w:eastAsia="en-GB"/>
              </w:rPr>
              <w:t>SECTION 3 – PROJECT / RESEARCH / PRODUCTION DETAILS</w:t>
            </w:r>
          </w:p>
          <w:p w14:paraId="7B2AB66F" w14:textId="77777777" w:rsidR="00BA3E5C" w:rsidRPr="00BA3E5C" w:rsidRDefault="00BA3E5C" w:rsidP="00BA3E5C">
            <w:pPr>
              <w:spacing w:after="0" w:line="240" w:lineRule="auto"/>
              <w:rPr>
                <w:rFonts w:ascii="Arial" w:eastAsia="Times New Roman" w:hAnsi="Arial" w:cs="Arial"/>
                <w:b/>
                <w:color w:val="E36C0A"/>
                <w:lang w:eastAsia="en-GB"/>
              </w:rPr>
            </w:pPr>
          </w:p>
        </w:tc>
      </w:tr>
      <w:tr w:rsidR="00BA3E5C" w:rsidRPr="00BA3E5C" w14:paraId="11EB2556" w14:textId="77777777" w:rsidTr="00BA3E5C">
        <w:trPr>
          <w:jc w:val="center"/>
        </w:trPr>
        <w:tc>
          <w:tcPr>
            <w:tcW w:w="499" w:type="dxa"/>
            <w:gridSpan w:val="2"/>
            <w:tcBorders>
              <w:top w:val="single" w:sz="4" w:space="0" w:color="E36C0A"/>
              <w:left w:val="single" w:sz="4" w:space="0" w:color="E36C0A"/>
              <w:bottom w:val="single" w:sz="4" w:space="0" w:color="E36C0A"/>
              <w:right w:val="nil"/>
            </w:tcBorders>
          </w:tcPr>
          <w:p w14:paraId="5E70D3E6" w14:textId="77777777" w:rsidR="00BA3E5C" w:rsidRPr="00BA3E5C" w:rsidRDefault="00BA3E5C" w:rsidP="00BA3E5C">
            <w:pPr>
              <w:tabs>
                <w:tab w:val="left" w:pos="7920"/>
              </w:tabs>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1. </w:t>
            </w:r>
          </w:p>
          <w:p w14:paraId="297E0D00" w14:textId="77777777" w:rsidR="00BA3E5C" w:rsidRPr="00BA3E5C" w:rsidRDefault="00BA3E5C" w:rsidP="00BA3E5C">
            <w:pPr>
              <w:tabs>
                <w:tab w:val="left" w:pos="7920"/>
              </w:tabs>
              <w:spacing w:after="0" w:line="240" w:lineRule="auto"/>
              <w:rPr>
                <w:rFonts w:ascii="Arial" w:eastAsia="Times New Roman" w:hAnsi="Arial" w:cs="Arial"/>
                <w:lang w:eastAsia="en-GB"/>
              </w:rPr>
            </w:pPr>
          </w:p>
        </w:tc>
        <w:tc>
          <w:tcPr>
            <w:tcW w:w="4871" w:type="dxa"/>
            <w:tcBorders>
              <w:top w:val="single" w:sz="4" w:space="0" w:color="E36C0A"/>
              <w:left w:val="single" w:sz="4" w:space="0" w:color="E36C0A"/>
              <w:bottom w:val="single" w:sz="4" w:space="0" w:color="E36C0A"/>
              <w:right w:val="single" w:sz="4" w:space="0" w:color="E36C0A"/>
            </w:tcBorders>
          </w:tcPr>
          <w:p w14:paraId="63C588CC" w14:textId="77777777" w:rsidR="00BA3E5C" w:rsidRPr="00BA3E5C" w:rsidRDefault="00BA3E5C" w:rsidP="00BA3E5C">
            <w:pPr>
              <w:tabs>
                <w:tab w:val="left" w:pos="7920"/>
              </w:tabs>
              <w:spacing w:after="0" w:line="240" w:lineRule="auto"/>
              <w:rPr>
                <w:rFonts w:ascii="Arial" w:eastAsia="Times New Roman" w:hAnsi="Arial" w:cs="Arial"/>
                <w:lang w:eastAsia="en-GB"/>
              </w:rPr>
            </w:pPr>
            <w:r w:rsidRPr="00BA3E5C">
              <w:rPr>
                <w:rFonts w:ascii="Arial" w:eastAsia="Times New Roman" w:hAnsi="Arial" w:cs="Arial"/>
                <w:b/>
                <w:lang w:val="cy-GB" w:eastAsia="en-GB"/>
              </w:rPr>
              <w:t>Braslun o’r prosiect</w:t>
            </w:r>
          </w:p>
        </w:tc>
        <w:tc>
          <w:tcPr>
            <w:tcW w:w="5370" w:type="dxa"/>
            <w:tcBorders>
              <w:top w:val="single" w:sz="4" w:space="0" w:color="E36C0A"/>
              <w:left w:val="single" w:sz="4" w:space="0" w:color="E36C0A"/>
              <w:bottom w:val="single" w:sz="4" w:space="0" w:color="E36C0A"/>
              <w:right w:val="single" w:sz="4" w:space="0" w:color="E36C0A"/>
            </w:tcBorders>
          </w:tcPr>
          <w:p w14:paraId="2C1DE51C" w14:textId="77777777" w:rsidR="00BA3E5C" w:rsidRPr="00BA3E5C" w:rsidRDefault="00BA3E5C" w:rsidP="00BA3E5C">
            <w:pPr>
              <w:tabs>
                <w:tab w:val="left" w:pos="7920"/>
              </w:tabs>
              <w:spacing w:after="0" w:line="240" w:lineRule="auto"/>
              <w:rPr>
                <w:rFonts w:ascii="Arial" w:eastAsia="Times New Roman" w:hAnsi="Arial" w:cs="Arial"/>
                <w:lang w:eastAsia="en-GB"/>
              </w:rPr>
            </w:pPr>
            <w:r w:rsidRPr="00BA3E5C">
              <w:rPr>
                <w:rFonts w:ascii="Arial" w:eastAsia="Times New Roman" w:hAnsi="Arial" w:cs="Arial"/>
                <w:b/>
                <w:lang w:eastAsia="en-GB"/>
              </w:rPr>
              <w:t>Project outline</w:t>
            </w:r>
          </w:p>
        </w:tc>
      </w:tr>
      <w:tr w:rsidR="00BA3E5C" w:rsidRPr="00BA3E5C" w14:paraId="11C10E5A" w14:textId="77777777" w:rsidTr="00BA3E5C">
        <w:trPr>
          <w:jc w:val="center"/>
        </w:trPr>
        <w:tc>
          <w:tcPr>
            <w:tcW w:w="10740" w:type="dxa"/>
            <w:gridSpan w:val="4"/>
            <w:tcBorders>
              <w:top w:val="single" w:sz="4" w:space="0" w:color="E36C0A"/>
              <w:left w:val="single" w:sz="4" w:space="0" w:color="E36C0A"/>
              <w:bottom w:val="single" w:sz="4" w:space="0" w:color="E36C0A"/>
              <w:right w:val="single" w:sz="4" w:space="0" w:color="E36C0A"/>
            </w:tcBorders>
          </w:tcPr>
          <w:p w14:paraId="050416A2" w14:textId="77777777" w:rsidR="00BA3E5C" w:rsidRPr="00BA3E5C" w:rsidRDefault="00BA3E5C" w:rsidP="00BA3E5C">
            <w:pPr>
              <w:tabs>
                <w:tab w:val="left" w:pos="7920"/>
              </w:tabs>
              <w:spacing w:after="0" w:line="240" w:lineRule="auto"/>
              <w:rPr>
                <w:rFonts w:ascii="Arial" w:eastAsia="Times New Roman" w:hAnsi="Arial" w:cs="Arial"/>
                <w:lang w:eastAsia="en-GB"/>
              </w:rPr>
            </w:pPr>
          </w:p>
          <w:p w14:paraId="08E4F5C9"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An Investigation into the Effect of Price Discounts on Consumer Purchase Intentions</w:t>
            </w:r>
          </w:p>
          <w:p w14:paraId="52B5C495" w14:textId="77777777" w:rsidR="00BA3E5C" w:rsidRPr="00BA3E5C" w:rsidRDefault="00BA3E5C" w:rsidP="00BA3E5C">
            <w:pPr>
              <w:tabs>
                <w:tab w:val="left" w:pos="7920"/>
              </w:tabs>
              <w:spacing w:after="0" w:line="240" w:lineRule="auto"/>
              <w:rPr>
                <w:rFonts w:ascii="Arial" w:eastAsia="Times New Roman" w:hAnsi="Arial" w:cs="Arial"/>
                <w:lang w:eastAsia="en-GB"/>
              </w:rPr>
            </w:pPr>
          </w:p>
          <w:p w14:paraId="22437A8C" w14:textId="77777777" w:rsidR="00BA3E5C" w:rsidRPr="00BA3E5C" w:rsidRDefault="00BA3E5C" w:rsidP="00BA3E5C">
            <w:pPr>
              <w:tabs>
                <w:tab w:val="left" w:pos="7920"/>
              </w:tabs>
              <w:spacing w:after="0" w:line="240" w:lineRule="auto"/>
              <w:rPr>
                <w:rFonts w:ascii="Arial" w:eastAsia="Times New Roman" w:hAnsi="Arial" w:cs="Arial"/>
                <w:lang w:eastAsia="en-GB"/>
              </w:rPr>
            </w:pPr>
          </w:p>
        </w:tc>
      </w:tr>
      <w:tr w:rsidR="00BA3E5C" w:rsidRPr="00BA3E5C" w14:paraId="2ED60333" w14:textId="77777777" w:rsidTr="00BA3E5C">
        <w:trPr>
          <w:jc w:val="center"/>
        </w:trPr>
        <w:tc>
          <w:tcPr>
            <w:tcW w:w="5370" w:type="dxa"/>
            <w:gridSpan w:val="3"/>
            <w:tcBorders>
              <w:top w:val="single" w:sz="4" w:space="0" w:color="E36C0A"/>
              <w:left w:val="nil"/>
              <w:bottom w:val="single" w:sz="4" w:space="0" w:color="E36C0A"/>
              <w:right w:val="nil"/>
            </w:tcBorders>
          </w:tcPr>
          <w:p w14:paraId="36503CBB" w14:textId="77777777" w:rsidR="00BA3E5C" w:rsidRPr="00BA3E5C" w:rsidRDefault="00BA3E5C" w:rsidP="00BA3E5C">
            <w:pPr>
              <w:tabs>
                <w:tab w:val="left" w:pos="7920"/>
              </w:tabs>
              <w:spacing w:after="0" w:line="240" w:lineRule="auto"/>
              <w:rPr>
                <w:rFonts w:ascii="Arial" w:eastAsia="Times New Roman" w:hAnsi="Arial" w:cs="Arial"/>
                <w:lang w:val="cy-GB" w:eastAsia="en-GB"/>
              </w:rPr>
            </w:pPr>
          </w:p>
        </w:tc>
        <w:tc>
          <w:tcPr>
            <w:tcW w:w="5370" w:type="dxa"/>
            <w:tcBorders>
              <w:top w:val="single" w:sz="4" w:space="0" w:color="E36C0A"/>
              <w:left w:val="nil"/>
              <w:bottom w:val="single" w:sz="4" w:space="0" w:color="E36C0A"/>
              <w:right w:val="nil"/>
            </w:tcBorders>
          </w:tcPr>
          <w:p w14:paraId="3F36A7F4" w14:textId="77777777" w:rsidR="00BA3E5C" w:rsidRPr="00BA3E5C" w:rsidRDefault="00BA3E5C" w:rsidP="00BA3E5C">
            <w:pPr>
              <w:tabs>
                <w:tab w:val="left" w:pos="7920"/>
              </w:tabs>
              <w:spacing w:after="0" w:line="240" w:lineRule="auto"/>
              <w:rPr>
                <w:rFonts w:ascii="Arial" w:eastAsia="Times New Roman" w:hAnsi="Arial" w:cs="Arial"/>
                <w:b/>
                <w:lang w:eastAsia="en-GB"/>
              </w:rPr>
            </w:pPr>
          </w:p>
        </w:tc>
      </w:tr>
      <w:tr w:rsidR="00BA3E5C" w:rsidRPr="00BA3E5C" w14:paraId="2906081C" w14:textId="77777777" w:rsidTr="00BA3E5C">
        <w:trPr>
          <w:trHeight w:val="1117"/>
          <w:jc w:val="center"/>
        </w:trPr>
        <w:tc>
          <w:tcPr>
            <w:tcW w:w="499" w:type="dxa"/>
            <w:gridSpan w:val="2"/>
            <w:tcBorders>
              <w:top w:val="single" w:sz="4" w:space="0" w:color="E36C0A"/>
              <w:left w:val="single" w:sz="4" w:space="0" w:color="E36C0A"/>
              <w:bottom w:val="single" w:sz="4" w:space="0" w:color="E36C0A"/>
              <w:right w:val="nil"/>
            </w:tcBorders>
          </w:tcPr>
          <w:p w14:paraId="634580E9"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 xml:space="preserve">2.  </w:t>
            </w:r>
          </w:p>
          <w:p w14:paraId="7C6F4C1F" w14:textId="77777777" w:rsidR="00BA3E5C" w:rsidRPr="00BA3E5C" w:rsidRDefault="00BA3E5C" w:rsidP="00BA3E5C">
            <w:pPr>
              <w:spacing w:after="0" w:line="240" w:lineRule="auto"/>
              <w:jc w:val="both"/>
              <w:rPr>
                <w:rFonts w:ascii="Arial" w:eastAsia="Times New Roman" w:hAnsi="Arial" w:cs="Arial"/>
                <w:lang w:val="cy-GB" w:eastAsia="en-GB"/>
              </w:rPr>
            </w:pPr>
          </w:p>
        </w:tc>
        <w:tc>
          <w:tcPr>
            <w:tcW w:w="4871" w:type="dxa"/>
            <w:tcBorders>
              <w:top w:val="single" w:sz="4" w:space="0" w:color="E36C0A"/>
              <w:left w:val="single" w:sz="4" w:space="0" w:color="E36C0A"/>
              <w:bottom w:val="single" w:sz="4" w:space="0" w:color="E36C0A"/>
              <w:right w:val="single" w:sz="4" w:space="0" w:color="E36C0A"/>
            </w:tcBorders>
          </w:tcPr>
          <w:p w14:paraId="54C84D87"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b/>
                <w:lang w:val="cy-GB" w:eastAsia="en-GB"/>
              </w:rPr>
              <w:t>Disgrifiad</w:t>
            </w:r>
          </w:p>
          <w:p w14:paraId="23530F15" w14:textId="77777777" w:rsidR="00BA3E5C" w:rsidRPr="00BA3E5C" w:rsidRDefault="00BA3E5C" w:rsidP="00BA3E5C">
            <w:pPr>
              <w:spacing w:after="0" w:line="240" w:lineRule="auto"/>
              <w:jc w:val="both"/>
              <w:rPr>
                <w:rFonts w:ascii="Arial" w:eastAsia="Times New Roman" w:hAnsi="Arial" w:cs="Arial"/>
                <w:b/>
                <w:lang w:eastAsia="en-GB"/>
              </w:rPr>
            </w:pPr>
            <w:r w:rsidRPr="00BA3E5C">
              <w:rPr>
                <w:rFonts w:ascii="Arial" w:eastAsia="Times New Roman" w:hAnsi="Arial" w:cs="Arial"/>
                <w:lang w:val="cy-GB" w:eastAsia="en-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tcPr>
          <w:p w14:paraId="447666B4"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b/>
                <w:lang w:eastAsia="en-GB"/>
              </w:rPr>
              <w:t>Description</w:t>
            </w:r>
          </w:p>
          <w:p w14:paraId="0D4EEB93"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Provide a brief outline, free from jargon, of the project including what participants will be required to do. Explain any technical terms or discipline specific terminology (Max 300 words.)</w:t>
            </w:r>
          </w:p>
          <w:p w14:paraId="27B01443" w14:textId="77777777" w:rsidR="00BA3E5C" w:rsidRPr="00BA3E5C" w:rsidRDefault="00BA3E5C" w:rsidP="00BA3E5C">
            <w:pPr>
              <w:tabs>
                <w:tab w:val="left" w:pos="7920"/>
              </w:tabs>
              <w:spacing w:after="0" w:line="240" w:lineRule="auto"/>
              <w:rPr>
                <w:rFonts w:ascii="Arial" w:eastAsia="Times New Roman" w:hAnsi="Arial" w:cs="Arial"/>
                <w:b/>
                <w:lang w:eastAsia="en-GB"/>
              </w:rPr>
            </w:pPr>
          </w:p>
        </w:tc>
      </w:tr>
      <w:tr w:rsidR="00BA3E5C" w:rsidRPr="00BA3E5C" w14:paraId="705D8C52" w14:textId="77777777" w:rsidTr="00BA3E5C">
        <w:trPr>
          <w:jc w:val="center"/>
        </w:trPr>
        <w:tc>
          <w:tcPr>
            <w:tcW w:w="10740" w:type="dxa"/>
            <w:gridSpan w:val="4"/>
            <w:tcBorders>
              <w:top w:val="single" w:sz="4" w:space="0" w:color="E36C0A"/>
              <w:left w:val="single" w:sz="4" w:space="0" w:color="E36C0A"/>
              <w:bottom w:val="single" w:sz="4" w:space="0" w:color="E36C0A"/>
              <w:right w:val="single" w:sz="4" w:space="0" w:color="E36C0A"/>
            </w:tcBorders>
          </w:tcPr>
          <w:p w14:paraId="6771F5BB" w14:textId="77777777" w:rsidR="00BA3E5C" w:rsidRPr="00BA3E5C" w:rsidRDefault="00BA3E5C" w:rsidP="00BA3E5C">
            <w:pPr>
              <w:spacing w:after="0" w:line="240" w:lineRule="auto"/>
              <w:jc w:val="both"/>
              <w:rPr>
                <w:rFonts w:ascii="Arial" w:eastAsia="Times New Roman" w:hAnsi="Arial" w:cs="Arial"/>
                <w:lang w:eastAsia="en-GB"/>
              </w:rPr>
            </w:pPr>
          </w:p>
          <w:p w14:paraId="19ED05CA"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Participants from the public (aged 18 and above) will be asked to complete an online survey on the effects of price discounts on buying intentions to gather information for this dissertation.</w:t>
            </w:r>
          </w:p>
          <w:p w14:paraId="3503DDB7"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180B7BD1" w14:textId="77777777" w:rsidTr="00BA3E5C">
        <w:trPr>
          <w:jc w:val="center"/>
        </w:trPr>
        <w:tc>
          <w:tcPr>
            <w:tcW w:w="499" w:type="dxa"/>
            <w:gridSpan w:val="2"/>
            <w:tcBorders>
              <w:top w:val="single" w:sz="4" w:space="0" w:color="E36C0A"/>
              <w:left w:val="nil"/>
              <w:bottom w:val="single" w:sz="4" w:space="0" w:color="E36C0A"/>
              <w:right w:val="nil"/>
            </w:tcBorders>
          </w:tcPr>
          <w:p w14:paraId="4FDD13A2" w14:textId="77777777" w:rsidR="00BA3E5C" w:rsidRPr="00BA3E5C" w:rsidRDefault="00BA3E5C" w:rsidP="00BA3E5C">
            <w:pPr>
              <w:spacing w:after="0" w:line="240" w:lineRule="auto"/>
              <w:jc w:val="both"/>
              <w:rPr>
                <w:rFonts w:ascii="Arial" w:eastAsia="Times New Roman" w:hAnsi="Arial" w:cs="Arial"/>
                <w:lang w:val="cy-GB" w:eastAsia="en-GB"/>
              </w:rPr>
            </w:pPr>
          </w:p>
        </w:tc>
        <w:tc>
          <w:tcPr>
            <w:tcW w:w="4871" w:type="dxa"/>
            <w:tcBorders>
              <w:top w:val="single" w:sz="4" w:space="0" w:color="E36C0A"/>
              <w:left w:val="nil"/>
              <w:bottom w:val="single" w:sz="4" w:space="0" w:color="E36C0A"/>
              <w:right w:val="nil"/>
            </w:tcBorders>
          </w:tcPr>
          <w:p w14:paraId="6F4712C7" w14:textId="77777777" w:rsidR="00BA3E5C" w:rsidRPr="00BA3E5C" w:rsidRDefault="00BA3E5C" w:rsidP="00BA3E5C">
            <w:pPr>
              <w:spacing w:after="0" w:line="240" w:lineRule="auto"/>
              <w:jc w:val="both"/>
              <w:rPr>
                <w:rFonts w:ascii="Arial" w:eastAsia="Times New Roman" w:hAnsi="Arial" w:cs="Arial"/>
                <w:b/>
                <w:lang w:val="cy-GB" w:eastAsia="en-GB"/>
              </w:rPr>
            </w:pPr>
          </w:p>
        </w:tc>
        <w:tc>
          <w:tcPr>
            <w:tcW w:w="5370" w:type="dxa"/>
            <w:tcBorders>
              <w:top w:val="single" w:sz="4" w:space="0" w:color="E36C0A"/>
              <w:left w:val="nil"/>
              <w:bottom w:val="single" w:sz="4" w:space="0" w:color="E36C0A"/>
              <w:right w:val="nil"/>
            </w:tcBorders>
          </w:tcPr>
          <w:p w14:paraId="14A84FD6" w14:textId="77777777" w:rsidR="00BA3E5C" w:rsidRPr="00BA3E5C" w:rsidRDefault="00BA3E5C" w:rsidP="00BA3E5C">
            <w:pPr>
              <w:spacing w:after="0" w:line="240" w:lineRule="auto"/>
              <w:jc w:val="both"/>
              <w:rPr>
                <w:rFonts w:ascii="Arial" w:eastAsia="Times New Roman" w:hAnsi="Arial" w:cs="Arial"/>
                <w:b/>
                <w:lang w:eastAsia="en-GB"/>
              </w:rPr>
            </w:pPr>
          </w:p>
        </w:tc>
      </w:tr>
      <w:tr w:rsidR="00BA3E5C" w:rsidRPr="00BA3E5C" w14:paraId="7F9B4D20" w14:textId="77777777" w:rsidTr="00BA3E5C">
        <w:trPr>
          <w:jc w:val="center"/>
        </w:trPr>
        <w:tc>
          <w:tcPr>
            <w:tcW w:w="499" w:type="dxa"/>
            <w:gridSpan w:val="2"/>
            <w:tcBorders>
              <w:top w:val="single" w:sz="4" w:space="0" w:color="E36C0A"/>
              <w:left w:val="single" w:sz="4" w:space="0" w:color="E36C0A"/>
              <w:bottom w:val="single" w:sz="4" w:space="0" w:color="E36C0A"/>
              <w:right w:val="single" w:sz="4" w:space="0" w:color="E36C0A"/>
            </w:tcBorders>
          </w:tcPr>
          <w:p w14:paraId="0B99C7D0"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3.</w:t>
            </w:r>
          </w:p>
        </w:tc>
        <w:tc>
          <w:tcPr>
            <w:tcW w:w="4871" w:type="dxa"/>
            <w:tcBorders>
              <w:top w:val="single" w:sz="4" w:space="0" w:color="E36C0A"/>
              <w:left w:val="single" w:sz="4" w:space="0" w:color="E36C0A"/>
              <w:bottom w:val="single" w:sz="4" w:space="0" w:color="E36C0A"/>
              <w:right w:val="single" w:sz="4" w:space="0" w:color="E36C0A"/>
            </w:tcBorders>
          </w:tcPr>
          <w:p w14:paraId="25932399"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b/>
                <w:lang w:val="cy-GB" w:eastAsia="en-GB"/>
              </w:rPr>
              <w:t>Dulliau Arfaethedig:</w:t>
            </w:r>
            <w:r w:rsidRPr="00BA3E5C">
              <w:rPr>
                <w:rFonts w:ascii="Arial" w:eastAsia="Times New Roman" w:hAnsi="Arial" w:cs="Arial"/>
                <w:lang w:val="cy-GB" w:eastAsia="en-GB"/>
              </w:rPr>
              <w:t xml:space="preserve"> </w:t>
            </w:r>
          </w:p>
          <w:p w14:paraId="18C95E6E"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lang w:val="cy-GB" w:eastAsia="en-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tcPr>
          <w:p w14:paraId="00385E22"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b/>
                <w:lang w:eastAsia="en-GB"/>
              </w:rPr>
              <w:t>Proposed Methods:</w:t>
            </w:r>
            <w:r w:rsidRPr="00BA3E5C">
              <w:rPr>
                <w:rFonts w:ascii="Arial" w:eastAsia="Times New Roman" w:hAnsi="Arial" w:cs="Arial"/>
                <w:lang w:eastAsia="en-GB"/>
              </w:rPr>
              <w:t xml:space="preserve"> </w:t>
            </w:r>
          </w:p>
          <w:p w14:paraId="0D7FEC5C" w14:textId="77777777" w:rsidR="00BA3E5C" w:rsidRPr="00BA3E5C" w:rsidRDefault="00BA3E5C" w:rsidP="00BA3E5C">
            <w:pPr>
              <w:spacing w:after="0" w:line="240" w:lineRule="auto"/>
              <w:jc w:val="both"/>
              <w:rPr>
                <w:rFonts w:ascii="Arial" w:eastAsia="Times New Roman" w:hAnsi="Arial" w:cs="Arial"/>
                <w:b/>
                <w:lang w:eastAsia="en-GB"/>
              </w:rPr>
            </w:pPr>
            <w:r w:rsidRPr="00BA3E5C">
              <w:rPr>
                <w:rFonts w:ascii="Arial" w:eastAsia="Times New Roman" w:hAnsi="Arial" w:cs="Arial"/>
                <w:lang w:eastAsia="en-GB"/>
              </w:rPr>
              <w:t>Outline how the data will be collected or the nature of rehearsal time (up to 500 words).</w:t>
            </w:r>
          </w:p>
        </w:tc>
      </w:tr>
      <w:tr w:rsidR="00BA3E5C" w:rsidRPr="00BA3E5C" w14:paraId="41968958" w14:textId="77777777" w:rsidTr="00BA3E5C">
        <w:trPr>
          <w:jc w:val="center"/>
        </w:trPr>
        <w:tc>
          <w:tcPr>
            <w:tcW w:w="10740" w:type="dxa"/>
            <w:gridSpan w:val="4"/>
            <w:tcBorders>
              <w:top w:val="single" w:sz="4" w:space="0" w:color="E36C0A"/>
              <w:left w:val="single" w:sz="4" w:space="0" w:color="E36C0A"/>
              <w:bottom w:val="single" w:sz="4" w:space="0" w:color="E36C0A"/>
              <w:right w:val="single" w:sz="4" w:space="0" w:color="E36C0A"/>
            </w:tcBorders>
          </w:tcPr>
          <w:p w14:paraId="03EACCAE" w14:textId="77777777" w:rsidR="00BA3E5C" w:rsidRPr="00BA3E5C" w:rsidRDefault="00BA3E5C" w:rsidP="00BA3E5C">
            <w:pPr>
              <w:spacing w:after="0" w:line="240" w:lineRule="auto"/>
              <w:jc w:val="both"/>
              <w:rPr>
                <w:rFonts w:ascii="Arial" w:eastAsia="Times New Roman" w:hAnsi="Arial" w:cs="Arial"/>
                <w:b/>
                <w:lang w:eastAsia="en-GB"/>
              </w:rPr>
            </w:pPr>
          </w:p>
          <w:p w14:paraId="61BAE53C"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The secondary data will be collected through both online sources including appropriate journals, articles, books and websites, and the university library where physical resources such as books and journals will be used. To gather primary data an online survey will be conducted through Survey Monkey.</w:t>
            </w:r>
          </w:p>
          <w:p w14:paraId="59F90736"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2A78CAEF" w14:textId="77777777" w:rsidTr="00BA3E5C">
        <w:trPr>
          <w:jc w:val="center"/>
        </w:trPr>
        <w:tc>
          <w:tcPr>
            <w:tcW w:w="10740" w:type="dxa"/>
            <w:gridSpan w:val="4"/>
            <w:tcBorders>
              <w:top w:val="single" w:sz="4" w:space="0" w:color="E36C0A"/>
              <w:left w:val="nil"/>
              <w:bottom w:val="single" w:sz="4" w:space="0" w:color="E36C0A"/>
              <w:right w:val="nil"/>
            </w:tcBorders>
          </w:tcPr>
          <w:p w14:paraId="471FCFEE" w14:textId="77777777" w:rsidR="00BA3E5C" w:rsidRPr="00BA3E5C" w:rsidRDefault="00BA3E5C" w:rsidP="00BA3E5C">
            <w:pPr>
              <w:spacing w:after="0" w:line="240" w:lineRule="auto"/>
              <w:jc w:val="both"/>
              <w:rPr>
                <w:rFonts w:ascii="Arial" w:eastAsia="Times New Roman" w:hAnsi="Arial" w:cs="Arial"/>
                <w:b/>
                <w:lang w:eastAsia="en-GB"/>
              </w:rPr>
            </w:pPr>
          </w:p>
        </w:tc>
      </w:tr>
      <w:tr w:rsidR="00BA3E5C" w:rsidRPr="00BA3E5C" w14:paraId="665BE179" w14:textId="77777777" w:rsidTr="00BA3E5C">
        <w:trPr>
          <w:jc w:val="center"/>
        </w:trPr>
        <w:tc>
          <w:tcPr>
            <w:tcW w:w="499" w:type="dxa"/>
            <w:gridSpan w:val="2"/>
            <w:tcBorders>
              <w:top w:val="single" w:sz="4" w:space="0" w:color="E36C0A"/>
              <w:left w:val="single" w:sz="4" w:space="0" w:color="E36C0A"/>
              <w:bottom w:val="single" w:sz="4" w:space="0" w:color="E36C0A"/>
              <w:right w:val="nil"/>
            </w:tcBorders>
          </w:tcPr>
          <w:p w14:paraId="770DF4C2"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b/>
                <w:lang w:val="cy-GB" w:eastAsia="en-GB"/>
              </w:rPr>
              <w:t>5.</w:t>
            </w:r>
          </w:p>
        </w:tc>
        <w:tc>
          <w:tcPr>
            <w:tcW w:w="4871" w:type="dxa"/>
            <w:tcBorders>
              <w:top w:val="single" w:sz="4" w:space="0" w:color="E36C0A"/>
              <w:left w:val="single" w:sz="4" w:space="0" w:color="E36C0A"/>
              <w:bottom w:val="single" w:sz="4" w:space="0" w:color="E36C0A"/>
              <w:right w:val="single" w:sz="4" w:space="0" w:color="E36C0A"/>
            </w:tcBorders>
          </w:tcPr>
          <w:p w14:paraId="6D73B0AF"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b/>
                <w:lang w:val="cy-GB" w:eastAsia="en-GB"/>
              </w:rPr>
              <w:t>Lledaenu Gwybodaeth / Cynulleidfa:</w:t>
            </w:r>
            <w:r w:rsidRPr="00BA3E5C">
              <w:rPr>
                <w:rFonts w:ascii="Arial" w:eastAsia="Times New Roman" w:hAnsi="Arial" w:cs="Arial"/>
                <w:lang w:val="cy-GB" w:eastAsia="en-GB"/>
              </w:rPr>
              <w:t xml:space="preserve"> </w:t>
            </w:r>
          </w:p>
          <w:p w14:paraId="0A4E0D4F"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lang w:val="cy-GB" w:eastAsia="en-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tcPr>
          <w:p w14:paraId="6F613A2E" w14:textId="77777777" w:rsidR="00BA3E5C" w:rsidRPr="00BA3E5C" w:rsidRDefault="00BA3E5C" w:rsidP="00BA3E5C">
            <w:pPr>
              <w:spacing w:after="0" w:line="240" w:lineRule="auto"/>
              <w:jc w:val="both"/>
              <w:rPr>
                <w:rFonts w:ascii="Arial" w:eastAsia="Times New Roman" w:hAnsi="Arial" w:cs="Arial"/>
                <w:b/>
                <w:lang w:eastAsia="en-GB"/>
              </w:rPr>
            </w:pPr>
            <w:r w:rsidRPr="00BA3E5C">
              <w:rPr>
                <w:rFonts w:ascii="Arial" w:eastAsia="Times New Roman" w:hAnsi="Arial" w:cs="Arial"/>
                <w:b/>
                <w:lang w:eastAsia="en-GB"/>
              </w:rPr>
              <w:t>Dissemination of Information / Audience:</w:t>
            </w:r>
          </w:p>
          <w:p w14:paraId="0001F68B" w14:textId="77777777" w:rsidR="00BA3E5C" w:rsidRPr="00BA3E5C" w:rsidRDefault="00BA3E5C" w:rsidP="00BA3E5C">
            <w:pPr>
              <w:spacing w:after="0" w:line="240" w:lineRule="auto"/>
              <w:jc w:val="both"/>
              <w:rPr>
                <w:rFonts w:ascii="Arial" w:eastAsia="Times New Roman" w:hAnsi="Arial" w:cs="Arial"/>
                <w:b/>
                <w:lang w:eastAsia="en-GB"/>
              </w:rPr>
            </w:pPr>
            <w:r w:rsidRPr="00BA3E5C">
              <w:rPr>
                <w:rFonts w:ascii="Arial" w:eastAsia="Times New Roman" w:hAnsi="Arial" w:cs="Arial"/>
                <w:lang w:eastAsia="en-GB"/>
              </w:rPr>
              <w:t>List to whom a copy of the results or final report / presentation will be given or shown.</w:t>
            </w:r>
          </w:p>
        </w:tc>
      </w:tr>
      <w:tr w:rsidR="00BA3E5C" w:rsidRPr="00BA3E5C" w14:paraId="61B8095B" w14:textId="77777777" w:rsidTr="00BA3E5C">
        <w:trPr>
          <w:jc w:val="center"/>
        </w:trPr>
        <w:tc>
          <w:tcPr>
            <w:tcW w:w="10740" w:type="dxa"/>
            <w:gridSpan w:val="4"/>
            <w:tcBorders>
              <w:top w:val="single" w:sz="4" w:space="0" w:color="E36C0A"/>
              <w:left w:val="single" w:sz="4" w:space="0" w:color="E36C0A"/>
              <w:bottom w:val="single" w:sz="4" w:space="0" w:color="E36C0A"/>
              <w:right w:val="single" w:sz="4" w:space="0" w:color="E36C0A"/>
            </w:tcBorders>
          </w:tcPr>
          <w:p w14:paraId="6DE5DAE3" w14:textId="77777777" w:rsidR="00BA3E5C" w:rsidRPr="00BA3E5C" w:rsidRDefault="00BA3E5C" w:rsidP="00BA3E5C">
            <w:pPr>
              <w:spacing w:after="0" w:line="240" w:lineRule="auto"/>
              <w:jc w:val="both"/>
              <w:rPr>
                <w:rFonts w:ascii="Arial" w:eastAsia="Times New Roman" w:hAnsi="Arial" w:cs="Arial"/>
                <w:lang w:eastAsia="en-GB"/>
              </w:rPr>
            </w:pPr>
          </w:p>
          <w:p w14:paraId="260B2ECD"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The results will be kept by the researcher and included in the submitted dissertation where students and lecturers can see them.</w:t>
            </w:r>
          </w:p>
          <w:p w14:paraId="160F3D86"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33FB07F7" w14:textId="77777777" w:rsidTr="00BA3E5C">
        <w:trPr>
          <w:jc w:val="center"/>
        </w:trPr>
        <w:tc>
          <w:tcPr>
            <w:tcW w:w="10740" w:type="dxa"/>
            <w:gridSpan w:val="4"/>
            <w:tcBorders>
              <w:top w:val="single" w:sz="4" w:space="0" w:color="E36C0A"/>
              <w:left w:val="nil"/>
              <w:bottom w:val="single" w:sz="4" w:space="0" w:color="E36C0A"/>
              <w:right w:val="nil"/>
            </w:tcBorders>
          </w:tcPr>
          <w:p w14:paraId="6C4BD36E" w14:textId="77777777" w:rsidR="00BA3E5C" w:rsidRPr="00BA3E5C" w:rsidRDefault="00BA3E5C" w:rsidP="00BA3E5C">
            <w:pPr>
              <w:spacing w:after="0" w:line="240" w:lineRule="auto"/>
              <w:jc w:val="both"/>
              <w:rPr>
                <w:rFonts w:ascii="Arial" w:eastAsia="Times New Roman" w:hAnsi="Arial" w:cs="Arial"/>
                <w:b/>
                <w:lang w:eastAsia="en-GB"/>
              </w:rPr>
            </w:pPr>
          </w:p>
        </w:tc>
      </w:tr>
      <w:tr w:rsidR="00BA3E5C" w:rsidRPr="00BA3E5C" w14:paraId="7D29D2C3" w14:textId="77777777" w:rsidTr="00BA3E5C">
        <w:trPr>
          <w:jc w:val="center"/>
        </w:trPr>
        <w:tc>
          <w:tcPr>
            <w:tcW w:w="499" w:type="dxa"/>
            <w:gridSpan w:val="2"/>
            <w:tcBorders>
              <w:top w:val="single" w:sz="4" w:space="0" w:color="E36C0A"/>
              <w:left w:val="single" w:sz="4" w:space="0" w:color="E36C0A"/>
              <w:bottom w:val="single" w:sz="4" w:space="0" w:color="E36C0A"/>
              <w:right w:val="single" w:sz="4" w:space="0" w:color="E36C0A"/>
            </w:tcBorders>
          </w:tcPr>
          <w:p w14:paraId="406D62E0"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6.</w:t>
            </w:r>
          </w:p>
        </w:tc>
        <w:tc>
          <w:tcPr>
            <w:tcW w:w="4871" w:type="dxa"/>
            <w:tcBorders>
              <w:top w:val="single" w:sz="4" w:space="0" w:color="E36C0A"/>
              <w:left w:val="single" w:sz="4" w:space="0" w:color="E36C0A"/>
              <w:bottom w:val="single" w:sz="4" w:space="0" w:color="E36C0A"/>
              <w:right w:val="single" w:sz="4" w:space="0" w:color="E36C0A"/>
            </w:tcBorders>
          </w:tcPr>
          <w:p w14:paraId="3F77048A"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b/>
                <w:lang w:val="cy-GB" w:eastAsia="en-GB"/>
              </w:rPr>
              <w:t>Lleoliad y Prosiect:</w:t>
            </w:r>
          </w:p>
          <w:p w14:paraId="53F601D1"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lang w:val="cy-GB" w:eastAsia="en-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tcPr>
          <w:p w14:paraId="1FB0870B"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b/>
                <w:lang w:eastAsia="en-GB"/>
              </w:rPr>
              <w:t>Location of Project:</w:t>
            </w:r>
            <w:r w:rsidRPr="00BA3E5C">
              <w:rPr>
                <w:rFonts w:ascii="Arial" w:eastAsia="Times New Roman" w:hAnsi="Arial" w:cs="Arial"/>
                <w:lang w:eastAsia="en-GB"/>
              </w:rPr>
              <w:t xml:space="preserve"> </w:t>
            </w:r>
          </w:p>
          <w:p w14:paraId="52397BD9"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Identify all locations where data will be collected or rehearsals/ production will take place.</w:t>
            </w:r>
          </w:p>
          <w:p w14:paraId="02511F49"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21EEBE94" w14:textId="77777777" w:rsidTr="00BA3E5C">
        <w:trPr>
          <w:jc w:val="center"/>
        </w:trPr>
        <w:tc>
          <w:tcPr>
            <w:tcW w:w="10740" w:type="dxa"/>
            <w:gridSpan w:val="4"/>
            <w:tcBorders>
              <w:top w:val="single" w:sz="4" w:space="0" w:color="E36C0A"/>
              <w:left w:val="single" w:sz="4" w:space="0" w:color="E36C0A"/>
              <w:bottom w:val="single" w:sz="4" w:space="0" w:color="E36C0A"/>
              <w:right w:val="single" w:sz="4" w:space="0" w:color="E36C0A"/>
            </w:tcBorders>
          </w:tcPr>
          <w:p w14:paraId="4887793B" w14:textId="77777777" w:rsidR="00BA3E5C" w:rsidRPr="00BA3E5C" w:rsidRDefault="00BA3E5C" w:rsidP="00BA3E5C">
            <w:pPr>
              <w:spacing w:after="0" w:line="240" w:lineRule="auto"/>
              <w:jc w:val="both"/>
              <w:rPr>
                <w:rFonts w:ascii="Arial" w:eastAsia="Times New Roman" w:hAnsi="Arial" w:cs="Arial"/>
                <w:b/>
                <w:lang w:eastAsia="en-GB"/>
              </w:rPr>
            </w:pPr>
          </w:p>
          <w:p w14:paraId="104296B1"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Data will be collected online through survey monkey, books, journals, articles and websites, and through physical resources at the university library.</w:t>
            </w:r>
          </w:p>
          <w:p w14:paraId="659BB800" w14:textId="77777777" w:rsidR="00BA3E5C" w:rsidRPr="00BA3E5C" w:rsidRDefault="00BA3E5C" w:rsidP="00BA3E5C">
            <w:pPr>
              <w:spacing w:after="0" w:line="240" w:lineRule="auto"/>
              <w:jc w:val="both"/>
              <w:rPr>
                <w:rFonts w:ascii="Arial" w:eastAsia="Times New Roman" w:hAnsi="Arial" w:cs="Arial"/>
                <w:b/>
                <w:lang w:eastAsia="en-GB"/>
              </w:rPr>
            </w:pPr>
          </w:p>
        </w:tc>
      </w:tr>
      <w:tr w:rsidR="00BA3E5C" w:rsidRPr="00BA3E5C" w14:paraId="50B53B18" w14:textId="77777777" w:rsidTr="00BA3E5C">
        <w:trPr>
          <w:jc w:val="center"/>
        </w:trPr>
        <w:tc>
          <w:tcPr>
            <w:tcW w:w="10740" w:type="dxa"/>
            <w:gridSpan w:val="4"/>
            <w:tcBorders>
              <w:top w:val="single" w:sz="4" w:space="0" w:color="E36C0A"/>
              <w:left w:val="nil"/>
              <w:bottom w:val="single" w:sz="4" w:space="0" w:color="E36C0A"/>
              <w:right w:val="nil"/>
            </w:tcBorders>
          </w:tcPr>
          <w:p w14:paraId="5F1200CA" w14:textId="77777777" w:rsidR="00BA3E5C" w:rsidRPr="00BA3E5C" w:rsidRDefault="00BA3E5C" w:rsidP="00BA3E5C">
            <w:pPr>
              <w:spacing w:after="0" w:line="240" w:lineRule="auto"/>
              <w:jc w:val="both"/>
              <w:rPr>
                <w:rFonts w:ascii="Arial" w:eastAsia="Times New Roman" w:hAnsi="Arial" w:cs="Arial"/>
                <w:b/>
                <w:lang w:eastAsia="en-GB"/>
              </w:rPr>
            </w:pPr>
          </w:p>
        </w:tc>
      </w:tr>
      <w:tr w:rsidR="00BA3E5C" w:rsidRPr="00BA3E5C" w14:paraId="7E4EF1F7" w14:textId="77777777" w:rsidTr="00BA3E5C">
        <w:trPr>
          <w:jc w:val="center"/>
        </w:trPr>
        <w:tc>
          <w:tcPr>
            <w:tcW w:w="400" w:type="dxa"/>
            <w:tcBorders>
              <w:top w:val="single" w:sz="4" w:space="0" w:color="E36C0A"/>
              <w:left w:val="single" w:sz="4" w:space="0" w:color="E36C0A"/>
              <w:bottom w:val="single" w:sz="4" w:space="0" w:color="E36C0A"/>
              <w:right w:val="single" w:sz="4" w:space="0" w:color="E36C0A"/>
            </w:tcBorders>
          </w:tcPr>
          <w:p w14:paraId="53A8EF45"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7.</w:t>
            </w:r>
          </w:p>
        </w:tc>
        <w:tc>
          <w:tcPr>
            <w:tcW w:w="4970" w:type="dxa"/>
            <w:gridSpan w:val="2"/>
            <w:tcBorders>
              <w:top w:val="single" w:sz="4" w:space="0" w:color="E36C0A"/>
              <w:left w:val="single" w:sz="4" w:space="0" w:color="E36C0A"/>
              <w:bottom w:val="single" w:sz="4" w:space="0" w:color="E36C0A"/>
              <w:right w:val="single" w:sz="4" w:space="0" w:color="E36C0A"/>
            </w:tcBorders>
          </w:tcPr>
          <w:p w14:paraId="12F004F5"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b/>
                <w:lang w:val="cy-GB" w:eastAsia="en-GB"/>
              </w:rPr>
              <w:t>Cymeradwyaeth Arall:</w:t>
            </w:r>
            <w:r w:rsidRPr="00BA3E5C">
              <w:rPr>
                <w:rFonts w:ascii="Arial" w:eastAsia="Times New Roman" w:hAnsi="Arial" w:cs="Arial"/>
                <w:lang w:val="cy-GB" w:eastAsia="en-GB"/>
              </w:rPr>
              <w:t xml:space="preserve"> Oes angen cael cymeradwyaeth unrhyw sefydliad arall cyn cychwyn neu gwblhau’r prosiect? Os felly, gan bwy ac a ydy wedi'i sicrhau eisoes?</w:t>
            </w:r>
          </w:p>
          <w:p w14:paraId="1CFAEB25" w14:textId="77777777" w:rsidR="00BA3E5C" w:rsidRPr="00BA3E5C" w:rsidRDefault="00BA3E5C" w:rsidP="00BA3E5C">
            <w:pPr>
              <w:spacing w:after="0" w:line="240" w:lineRule="auto"/>
              <w:jc w:val="both"/>
              <w:rPr>
                <w:rFonts w:ascii="Arial" w:eastAsia="Times New Roman" w:hAnsi="Arial" w:cs="Arial"/>
                <w:b/>
                <w:lang w:val="cy-GB" w:eastAsia="en-GB"/>
              </w:rPr>
            </w:pPr>
          </w:p>
        </w:tc>
        <w:tc>
          <w:tcPr>
            <w:tcW w:w="5370" w:type="dxa"/>
            <w:tcBorders>
              <w:top w:val="single" w:sz="4" w:space="0" w:color="E36C0A"/>
              <w:left w:val="single" w:sz="4" w:space="0" w:color="E36C0A"/>
              <w:bottom w:val="single" w:sz="4" w:space="0" w:color="E36C0A"/>
              <w:right w:val="single" w:sz="4" w:space="0" w:color="E36C0A"/>
            </w:tcBorders>
          </w:tcPr>
          <w:p w14:paraId="611BB07F" w14:textId="77777777" w:rsidR="00BA3E5C" w:rsidRPr="00BA3E5C" w:rsidRDefault="00BA3E5C" w:rsidP="00BA3E5C">
            <w:pPr>
              <w:spacing w:after="0" w:line="240" w:lineRule="auto"/>
              <w:jc w:val="both"/>
              <w:rPr>
                <w:rFonts w:ascii="Arial" w:eastAsia="Times New Roman" w:hAnsi="Arial" w:cs="Arial"/>
                <w:b/>
                <w:lang w:eastAsia="en-GB"/>
              </w:rPr>
            </w:pPr>
            <w:r w:rsidRPr="00BA3E5C">
              <w:rPr>
                <w:rFonts w:ascii="Arial" w:eastAsia="Times New Roman" w:hAnsi="Arial" w:cs="Arial"/>
                <w:b/>
                <w:lang w:eastAsia="en-GB"/>
              </w:rPr>
              <w:lastRenderedPageBreak/>
              <w:t>Other Approvals:</w:t>
            </w:r>
            <w:r w:rsidRPr="00BA3E5C">
              <w:rPr>
                <w:rFonts w:ascii="Arial" w:eastAsia="Times New Roman" w:hAnsi="Arial" w:cs="Arial"/>
                <w:lang w:eastAsia="en-GB"/>
              </w:rPr>
              <w:t xml:space="preserve"> Is there a requirement for approval from any other organisation / institution prior to starting or completing the project? If so, by whom and has it been obtained?</w:t>
            </w:r>
          </w:p>
        </w:tc>
      </w:tr>
      <w:tr w:rsidR="00BA3E5C" w:rsidRPr="00BA3E5C" w14:paraId="2B1D4BF0" w14:textId="77777777" w:rsidTr="00BA3E5C">
        <w:trPr>
          <w:jc w:val="center"/>
        </w:trPr>
        <w:tc>
          <w:tcPr>
            <w:tcW w:w="10740" w:type="dxa"/>
            <w:gridSpan w:val="4"/>
            <w:tcBorders>
              <w:top w:val="single" w:sz="4" w:space="0" w:color="E36C0A"/>
              <w:left w:val="single" w:sz="4" w:space="0" w:color="E36C0A"/>
              <w:bottom w:val="single" w:sz="4" w:space="0" w:color="E36C0A"/>
              <w:right w:val="single" w:sz="4" w:space="0" w:color="E36C0A"/>
            </w:tcBorders>
          </w:tcPr>
          <w:p w14:paraId="35A59E45" w14:textId="77777777" w:rsidR="00BA3E5C" w:rsidRPr="00BA3E5C" w:rsidRDefault="00BA3E5C" w:rsidP="00BA3E5C">
            <w:pPr>
              <w:spacing w:after="0" w:line="240" w:lineRule="auto"/>
              <w:jc w:val="both"/>
              <w:rPr>
                <w:rFonts w:ascii="Arial" w:eastAsia="Times New Roman" w:hAnsi="Arial" w:cs="Arial"/>
                <w:lang w:eastAsia="en-GB"/>
              </w:rPr>
            </w:pPr>
          </w:p>
          <w:p w14:paraId="2DB59B8D"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No</w:t>
            </w:r>
          </w:p>
        </w:tc>
      </w:tr>
    </w:tbl>
    <w:p w14:paraId="1DF6F641" w14:textId="77777777" w:rsidR="00BA3E5C" w:rsidRPr="00BA3E5C" w:rsidRDefault="00BA3E5C" w:rsidP="00BA3E5C">
      <w:pPr>
        <w:spacing w:after="0" w:line="240" w:lineRule="auto"/>
        <w:rPr>
          <w:rFonts w:ascii="Arial" w:eastAsia="Times New Roman" w:hAnsi="Arial" w:cs="Arial"/>
          <w:lang w:eastAsia="en-GB"/>
        </w:rPr>
      </w:pPr>
    </w:p>
    <w:p w14:paraId="2651DAB4" w14:textId="77777777" w:rsidR="00BA3E5C" w:rsidRPr="00BA3E5C" w:rsidRDefault="00BA3E5C" w:rsidP="00BA3E5C">
      <w:pPr>
        <w:spacing w:after="0" w:line="240" w:lineRule="auto"/>
        <w:rPr>
          <w:rFonts w:ascii="Arial" w:eastAsia="Times New Roman" w:hAnsi="Arial" w:cs="Arial"/>
          <w:lang w:eastAsia="en-GB"/>
        </w:rPr>
      </w:pPr>
    </w:p>
    <w:p w14:paraId="2D4002FC" w14:textId="77777777" w:rsidR="00BA3E5C" w:rsidRPr="00BA3E5C" w:rsidRDefault="00BA3E5C" w:rsidP="00BA3E5C">
      <w:pPr>
        <w:spacing w:after="0" w:line="240" w:lineRule="auto"/>
        <w:rPr>
          <w:rFonts w:ascii="Arial" w:eastAsia="Times New Roman" w:hAnsi="Arial" w:cs="Arial"/>
          <w:lang w:eastAsia="en-GB"/>
        </w:rPr>
      </w:pPr>
    </w:p>
    <w:p w14:paraId="0BBF3DFD" w14:textId="77777777" w:rsidR="00BA3E5C" w:rsidRPr="00BA3E5C" w:rsidRDefault="00BA3E5C" w:rsidP="00BA3E5C">
      <w:pPr>
        <w:spacing w:after="0" w:line="240" w:lineRule="auto"/>
        <w:rPr>
          <w:rFonts w:ascii="Arial" w:eastAsia="Times New Roman" w:hAnsi="Arial" w:cs="Arial"/>
          <w:lang w:eastAsia="en-GB"/>
        </w:rPr>
      </w:pPr>
    </w:p>
    <w:p w14:paraId="42B9CE7A" w14:textId="77777777" w:rsidR="00BA3E5C" w:rsidRPr="00BA3E5C" w:rsidRDefault="00BA3E5C" w:rsidP="00BA3E5C">
      <w:pPr>
        <w:spacing w:after="0" w:line="240" w:lineRule="auto"/>
        <w:rPr>
          <w:rFonts w:ascii="Arial" w:eastAsia="Times New Roman" w:hAnsi="Arial" w:cs="Arial"/>
          <w:lang w:eastAsia="en-GB"/>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BA3E5C" w:rsidRPr="00BA3E5C" w14:paraId="04BDF672" w14:textId="77777777" w:rsidTr="00BA3E5C">
        <w:trPr>
          <w:jc w:val="center"/>
        </w:trPr>
        <w:tc>
          <w:tcPr>
            <w:tcW w:w="5370" w:type="dxa"/>
            <w:gridSpan w:val="3"/>
            <w:tcBorders>
              <w:top w:val="nil"/>
              <w:left w:val="nil"/>
              <w:bottom w:val="single" w:sz="4" w:space="0" w:color="E36C0A"/>
              <w:right w:val="nil"/>
            </w:tcBorders>
            <w:shd w:val="clear" w:color="auto" w:fill="auto"/>
          </w:tcPr>
          <w:p w14:paraId="6D3307AB" w14:textId="77777777" w:rsidR="00BA3E5C" w:rsidRPr="00BA3E5C" w:rsidRDefault="00BA3E5C" w:rsidP="00BA3E5C">
            <w:pPr>
              <w:spacing w:after="0" w:line="240" w:lineRule="auto"/>
              <w:rPr>
                <w:rFonts w:ascii="Arial" w:eastAsia="Times New Roman" w:hAnsi="Arial" w:cs="Arial"/>
                <w:b/>
                <w:color w:val="E36C0A"/>
                <w:u w:val="single"/>
                <w:lang w:val="cy-GB" w:eastAsia="en-GB"/>
              </w:rPr>
            </w:pPr>
            <w:r w:rsidRPr="00BA3E5C">
              <w:rPr>
                <w:rFonts w:ascii="Arial" w:eastAsia="Times New Roman" w:hAnsi="Arial" w:cs="Arial"/>
                <w:b/>
                <w:noProof/>
                <w:color w:val="E36C0A"/>
                <w:lang w:eastAsia="en-GB"/>
              </w:rPr>
              <mc:AlternateContent>
                <mc:Choice Requires="wps">
                  <w:drawing>
                    <wp:anchor distT="0" distB="0" distL="114300" distR="114300" simplePos="0" relativeHeight="251782656" behindDoc="0" locked="0" layoutInCell="1" allowOverlap="1" wp14:anchorId="2837FF6F" wp14:editId="074EFE20">
                      <wp:simplePos x="0" y="0"/>
                      <wp:positionH relativeFrom="column">
                        <wp:posOffset>-20320</wp:posOffset>
                      </wp:positionH>
                      <wp:positionV relativeFrom="paragraph">
                        <wp:posOffset>498475</wp:posOffset>
                      </wp:positionV>
                      <wp:extent cx="6736080" cy="0"/>
                      <wp:effectExtent l="38100" t="38100" r="64770" b="95250"/>
                      <wp:wrapNone/>
                      <wp:docPr id="239" name="Straight Connector 23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9B6BDD6" id="Straight Connector 239" o:spid="_x0000_s1026" style="position:absolute;flip:y;z-index:251782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" strokecolor="#4f81bd" strokeweight="2pt">
                      <v:shadow on="t" color="black" opacity="24903f" origin=",.5" offset="0,.55556mm"/>
                      <o:lock v:ext="edit" shapetype="f"/>
                    </v:line>
                  </w:pict>
                </mc:Fallback>
              </mc:AlternateContent>
            </w:r>
            <w:r w:rsidRPr="00BA3E5C">
              <w:rPr>
                <w:rFonts w:ascii="Arial" w:eastAsia="Times New Roman" w:hAnsi="Arial" w:cs="Arial"/>
                <w:b/>
                <w:color w:val="E36C0A"/>
                <w:lang w:val="cy-GB" w:eastAsia="en-GB"/>
              </w:rPr>
              <w:t>ADRAN 4 – MANYLION CYFRANOGWYR / CYNULLEIDFA</w:t>
            </w:r>
          </w:p>
        </w:tc>
        <w:tc>
          <w:tcPr>
            <w:tcW w:w="5370" w:type="dxa"/>
            <w:gridSpan w:val="4"/>
            <w:tcBorders>
              <w:top w:val="nil"/>
              <w:left w:val="nil"/>
              <w:bottom w:val="single" w:sz="4" w:space="0" w:color="E36C0A"/>
              <w:right w:val="nil"/>
            </w:tcBorders>
            <w:shd w:val="clear" w:color="auto" w:fill="auto"/>
          </w:tcPr>
          <w:p w14:paraId="59BA13CB" w14:textId="77777777" w:rsidR="00BA3E5C" w:rsidRPr="00BA3E5C" w:rsidRDefault="00BA3E5C" w:rsidP="00BA3E5C">
            <w:pPr>
              <w:spacing w:after="0" w:line="240" w:lineRule="auto"/>
              <w:rPr>
                <w:rFonts w:ascii="Arial" w:eastAsia="Times New Roman" w:hAnsi="Arial" w:cs="Arial"/>
                <w:b/>
                <w:color w:val="E36C0A"/>
                <w:lang w:eastAsia="en-GB"/>
              </w:rPr>
            </w:pPr>
            <w:r w:rsidRPr="00BA3E5C">
              <w:rPr>
                <w:rFonts w:ascii="Arial" w:eastAsia="Times New Roman" w:hAnsi="Arial" w:cs="Arial"/>
                <w:b/>
                <w:color w:val="E36C0A"/>
                <w:lang w:eastAsia="en-GB"/>
              </w:rPr>
              <w:t>SECTION 4 - PARTICIPANT / AUDIENCE DETAILS</w:t>
            </w:r>
          </w:p>
          <w:p w14:paraId="52964982" w14:textId="77777777" w:rsidR="00BA3E5C" w:rsidRPr="00BA3E5C" w:rsidRDefault="00BA3E5C" w:rsidP="00BA3E5C">
            <w:pPr>
              <w:spacing w:after="0" w:line="240" w:lineRule="auto"/>
              <w:rPr>
                <w:rFonts w:ascii="Arial" w:eastAsia="Times New Roman" w:hAnsi="Arial" w:cs="Arial"/>
                <w:b/>
                <w:color w:val="E36C0A"/>
                <w:lang w:eastAsia="en-GB"/>
              </w:rPr>
            </w:pPr>
          </w:p>
          <w:p w14:paraId="6A8ED63E" w14:textId="77777777" w:rsidR="00BA3E5C" w:rsidRPr="00BA3E5C" w:rsidRDefault="00BA3E5C" w:rsidP="00BA3E5C">
            <w:pPr>
              <w:spacing w:after="0" w:line="240" w:lineRule="auto"/>
              <w:rPr>
                <w:rFonts w:ascii="Arial" w:eastAsia="Times New Roman" w:hAnsi="Arial" w:cs="Arial"/>
                <w:b/>
                <w:color w:val="E36C0A"/>
                <w:lang w:eastAsia="en-GB"/>
              </w:rPr>
            </w:pPr>
          </w:p>
        </w:tc>
      </w:tr>
      <w:tr w:rsidR="00BA3E5C" w:rsidRPr="00BA3E5C" w14:paraId="7A53DCB8" w14:textId="77777777" w:rsidTr="00BA3E5C">
        <w:trPr>
          <w:jc w:val="center"/>
        </w:trPr>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06A438CD"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Pwy yw’r cyfranogwyr arfaethedig?</w:t>
            </w:r>
          </w:p>
          <w:p w14:paraId="6523CB97" w14:textId="77777777" w:rsidR="00BA3E5C" w:rsidRPr="00BA3E5C" w:rsidRDefault="00BA3E5C" w:rsidP="00BA3E5C">
            <w:pPr>
              <w:spacing w:after="0" w:line="240" w:lineRule="auto"/>
              <w:rPr>
                <w:rFonts w:ascii="Arial" w:eastAsia="Times New Roman" w:hAnsi="Arial" w:cs="Arial"/>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294645C2"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07EEFE85"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76A6DC07"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 xml:space="preserve">Na / No </w:t>
            </w:r>
          </w:p>
        </w:tc>
      </w:tr>
      <w:tr w:rsidR="00BA3E5C" w:rsidRPr="00BA3E5C" w14:paraId="48F55424" w14:textId="77777777" w:rsidTr="00BA3E5C">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7E47797F"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70D0AAE"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Students / staff of Trinity Saint David</w:t>
            </w:r>
          </w:p>
          <w:p w14:paraId="6A5F6D54" w14:textId="77777777" w:rsidR="00BA3E5C" w:rsidRPr="00BA3E5C" w:rsidRDefault="00BA3E5C" w:rsidP="00BA3E5C">
            <w:pPr>
              <w:spacing w:after="0" w:line="240" w:lineRule="auto"/>
              <w:rPr>
                <w:rFonts w:ascii="Arial" w:eastAsia="Times New Roman" w:hAnsi="Arial" w:cs="Arial"/>
                <w:lang w:eastAsia="en-GB"/>
              </w:rPr>
            </w:pPr>
          </w:p>
          <w:p w14:paraId="69F23197" w14:textId="77777777" w:rsidR="00BA3E5C" w:rsidRPr="00BA3E5C" w:rsidRDefault="00BA3E5C" w:rsidP="00BA3E5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B655449" w14:textId="77777777" w:rsidR="00BA3E5C" w:rsidRPr="00BA3E5C" w:rsidRDefault="00BA3E5C" w:rsidP="00BA3E5C">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495F339C" w14:textId="77777777" w:rsidR="00BA3E5C" w:rsidRPr="00BA3E5C" w:rsidRDefault="00BA3E5C" w:rsidP="00BA3E5C">
            <w:pPr>
              <w:spacing w:after="0" w:line="240" w:lineRule="auto"/>
              <w:rPr>
                <w:rFonts w:ascii="Arial" w:eastAsia="Times New Roman" w:hAnsi="Arial" w:cs="Arial"/>
                <w:lang w:eastAsia="en-GB"/>
              </w:rPr>
            </w:pPr>
          </w:p>
          <w:p w14:paraId="644BBF43"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359E11E1" w14:textId="77777777" w:rsidTr="00BA3E5C">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06A9CB03"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3ADDF514"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Adults (over the age of 16 and competent to give consent)</w:t>
            </w:r>
          </w:p>
          <w:p w14:paraId="700FC293" w14:textId="77777777" w:rsidR="00BA3E5C" w:rsidRPr="00BA3E5C" w:rsidRDefault="00BA3E5C" w:rsidP="00BA3E5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27A87817" w14:textId="77777777" w:rsidR="00BA3E5C" w:rsidRPr="00BA3E5C" w:rsidRDefault="00BA3E5C" w:rsidP="00BA3E5C">
            <w:pPr>
              <w:spacing w:after="0" w:line="240" w:lineRule="auto"/>
              <w:rPr>
                <w:rFonts w:ascii="Arial" w:eastAsia="Times New Roman" w:hAnsi="Arial" w:cs="Arial"/>
                <w:lang w:eastAsia="en-GB"/>
              </w:rPr>
            </w:pPr>
          </w:p>
          <w:p w14:paraId="0513D969"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Yes</w:t>
            </w:r>
          </w:p>
        </w:tc>
        <w:tc>
          <w:tcPr>
            <w:tcW w:w="851" w:type="dxa"/>
            <w:tcBorders>
              <w:top w:val="single" w:sz="4" w:space="0" w:color="E36C0A"/>
              <w:left w:val="single" w:sz="4" w:space="0" w:color="E36C0A"/>
              <w:bottom w:val="single" w:sz="4" w:space="0" w:color="E36C0A"/>
              <w:right w:val="single" w:sz="4" w:space="0" w:color="E36C0A"/>
            </w:tcBorders>
          </w:tcPr>
          <w:p w14:paraId="65883675" w14:textId="77777777" w:rsidR="00BA3E5C" w:rsidRPr="00BA3E5C" w:rsidRDefault="00BA3E5C" w:rsidP="00BA3E5C">
            <w:pPr>
              <w:spacing w:after="0" w:line="240" w:lineRule="auto"/>
              <w:rPr>
                <w:rFonts w:ascii="Arial" w:eastAsia="Times New Roman" w:hAnsi="Arial" w:cs="Arial"/>
                <w:lang w:eastAsia="en-GB"/>
              </w:rPr>
            </w:pPr>
          </w:p>
        </w:tc>
      </w:tr>
      <w:tr w:rsidR="00BA3E5C" w:rsidRPr="00BA3E5C" w14:paraId="62556CA1" w14:textId="77777777" w:rsidTr="00BA3E5C">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0C20A362"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B289462"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Children / legal minors</w:t>
            </w:r>
          </w:p>
          <w:p w14:paraId="3ED14CC4" w14:textId="77777777" w:rsidR="00BA3E5C" w:rsidRPr="00BA3E5C" w:rsidRDefault="00BA3E5C" w:rsidP="00BA3E5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7E7ADAE2" w14:textId="77777777" w:rsidR="00BA3E5C" w:rsidRPr="00BA3E5C" w:rsidRDefault="00BA3E5C" w:rsidP="00BA3E5C">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4A2C0E95" w14:textId="77777777" w:rsidR="00BA3E5C" w:rsidRPr="00BA3E5C" w:rsidRDefault="00BA3E5C" w:rsidP="00BA3E5C">
            <w:pPr>
              <w:spacing w:after="0" w:line="240" w:lineRule="auto"/>
              <w:rPr>
                <w:rFonts w:ascii="Arial" w:eastAsia="Times New Roman" w:hAnsi="Arial" w:cs="Arial"/>
                <w:lang w:eastAsia="en-GB"/>
              </w:rPr>
            </w:pPr>
          </w:p>
          <w:p w14:paraId="173834FC"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79C82BE9" w14:textId="77777777" w:rsidTr="00BA3E5C">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02354877"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Cleifion neu gleientiaid gweithwyr proffesiynol</w:t>
            </w:r>
            <w:r w:rsidRPr="00BA3E5C">
              <w:rPr>
                <w:rFonts w:ascii="Arial" w:eastAsia="Times New Roman" w:hAnsi="Arial" w:cs="Arial"/>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129A6E4"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Patients or clients of professionals</w:t>
            </w:r>
            <w:r w:rsidRPr="00BA3E5C">
              <w:rPr>
                <w:rFonts w:ascii="Arial" w:eastAsia="Times New Roman" w:hAnsi="Arial" w:cs="Arial"/>
                <w:lang w:eastAsia="en-GB"/>
              </w:rPr>
              <w:tab/>
            </w:r>
          </w:p>
          <w:p w14:paraId="45F4525F" w14:textId="77777777" w:rsidR="00BA3E5C" w:rsidRPr="00BA3E5C" w:rsidRDefault="00BA3E5C" w:rsidP="00BA3E5C">
            <w:pPr>
              <w:spacing w:after="0" w:line="240" w:lineRule="auto"/>
              <w:rPr>
                <w:rFonts w:ascii="Arial" w:eastAsia="Times New Roman" w:hAnsi="Arial" w:cs="Arial"/>
                <w:lang w:eastAsia="en-GB"/>
              </w:rPr>
            </w:pPr>
          </w:p>
          <w:p w14:paraId="4908D350" w14:textId="77777777" w:rsidR="00BA3E5C" w:rsidRPr="00BA3E5C" w:rsidRDefault="00BA3E5C" w:rsidP="00BA3E5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729F84DE" w14:textId="77777777" w:rsidR="00BA3E5C" w:rsidRPr="00BA3E5C" w:rsidRDefault="00BA3E5C" w:rsidP="00BA3E5C">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6CB92C8F" w14:textId="77777777" w:rsidR="00BA3E5C" w:rsidRPr="00BA3E5C" w:rsidRDefault="00BA3E5C" w:rsidP="00BA3E5C">
            <w:pPr>
              <w:spacing w:after="0" w:line="240" w:lineRule="auto"/>
              <w:rPr>
                <w:rFonts w:ascii="Arial" w:eastAsia="Times New Roman" w:hAnsi="Arial" w:cs="Arial"/>
                <w:lang w:eastAsia="en-GB"/>
              </w:rPr>
            </w:pPr>
          </w:p>
          <w:p w14:paraId="16EF6A28"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5898A1C3" w14:textId="77777777" w:rsidTr="00BA3E5C">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0F49905E"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14343068"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Anyone in custodial care or for whom the court has assumed responsibility</w:t>
            </w:r>
          </w:p>
          <w:p w14:paraId="3131B97C" w14:textId="77777777" w:rsidR="00BA3E5C" w:rsidRPr="00BA3E5C" w:rsidRDefault="00BA3E5C" w:rsidP="00BA3E5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5BA58A42" w14:textId="77777777" w:rsidR="00BA3E5C" w:rsidRPr="00BA3E5C" w:rsidRDefault="00BA3E5C" w:rsidP="00BA3E5C">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78B5F95D" w14:textId="77777777" w:rsidR="00BA3E5C" w:rsidRPr="00BA3E5C" w:rsidRDefault="00BA3E5C" w:rsidP="00BA3E5C">
            <w:pPr>
              <w:spacing w:after="0" w:line="240" w:lineRule="auto"/>
              <w:rPr>
                <w:rFonts w:ascii="Arial" w:eastAsia="Times New Roman" w:hAnsi="Arial" w:cs="Arial"/>
                <w:lang w:eastAsia="en-GB"/>
              </w:rPr>
            </w:pPr>
          </w:p>
          <w:p w14:paraId="782C5A7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36B92FA8" w14:textId="77777777" w:rsidTr="00BA3E5C">
        <w:trPr>
          <w:jc w:val="center"/>
        </w:trPr>
        <w:tc>
          <w:tcPr>
            <w:tcW w:w="4448" w:type="dxa"/>
            <w:gridSpan w:val="2"/>
            <w:tcBorders>
              <w:top w:val="single" w:sz="4" w:space="0" w:color="E36C0A"/>
              <w:left w:val="single" w:sz="4" w:space="0" w:color="E36C0A"/>
              <w:bottom w:val="single" w:sz="4" w:space="0" w:color="E36C0A"/>
              <w:right w:val="single" w:sz="4" w:space="0" w:color="E36C0A"/>
            </w:tcBorders>
          </w:tcPr>
          <w:p w14:paraId="728297C5"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170549EB"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A member of any organisation where another individual may also need to give consent.</w:t>
            </w:r>
          </w:p>
          <w:p w14:paraId="40F17ED5" w14:textId="77777777" w:rsidR="00BA3E5C" w:rsidRPr="00BA3E5C" w:rsidRDefault="00BA3E5C" w:rsidP="00BA3E5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B9B8FA4" w14:textId="77777777" w:rsidR="00BA3E5C" w:rsidRPr="00BA3E5C" w:rsidRDefault="00BA3E5C" w:rsidP="00BA3E5C">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69E24D62" w14:textId="77777777" w:rsidR="00BA3E5C" w:rsidRPr="00BA3E5C" w:rsidRDefault="00BA3E5C" w:rsidP="00BA3E5C">
            <w:pPr>
              <w:spacing w:after="0" w:line="240" w:lineRule="auto"/>
              <w:rPr>
                <w:rFonts w:ascii="Arial" w:eastAsia="Times New Roman" w:hAnsi="Arial" w:cs="Arial"/>
                <w:lang w:eastAsia="en-GB"/>
              </w:rPr>
            </w:pPr>
          </w:p>
          <w:p w14:paraId="29BF9B65"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No</w:t>
            </w:r>
          </w:p>
        </w:tc>
      </w:tr>
      <w:tr w:rsidR="00BA3E5C" w:rsidRPr="00BA3E5C" w14:paraId="2E489B56" w14:textId="77777777" w:rsidTr="00BA3E5C">
        <w:trPr>
          <w:jc w:val="center"/>
        </w:trPr>
        <w:tc>
          <w:tcPr>
            <w:tcW w:w="10740" w:type="dxa"/>
            <w:gridSpan w:val="7"/>
            <w:tcBorders>
              <w:top w:val="single" w:sz="4" w:space="0" w:color="E36C0A"/>
              <w:left w:val="single" w:sz="4" w:space="0" w:color="E36C0A"/>
              <w:bottom w:val="single" w:sz="4" w:space="0" w:color="E36C0A"/>
              <w:right w:val="single" w:sz="4" w:space="0" w:color="E36C0A"/>
            </w:tcBorders>
          </w:tcPr>
          <w:p w14:paraId="7966222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Eraill:  Nodwch:</w:t>
            </w:r>
            <w:r w:rsidRPr="00BA3E5C">
              <w:rPr>
                <w:rFonts w:ascii="Arial" w:eastAsia="Times New Roman" w:hAnsi="Arial" w:cs="Arial"/>
                <w:i/>
                <w:lang w:val="cy-GB" w:eastAsia="en-GB"/>
              </w:rPr>
              <w:t xml:space="preserve"> / </w:t>
            </w:r>
            <w:r w:rsidRPr="00BA3E5C">
              <w:rPr>
                <w:rFonts w:ascii="Arial" w:eastAsia="Times New Roman" w:hAnsi="Arial" w:cs="Arial"/>
                <w:lang w:eastAsia="en-GB"/>
              </w:rPr>
              <w:t>Others: please identify:</w:t>
            </w:r>
          </w:p>
          <w:p w14:paraId="5E3A6354" w14:textId="77777777" w:rsidR="00BA3E5C" w:rsidRPr="00BA3E5C" w:rsidRDefault="00BA3E5C" w:rsidP="00BA3E5C">
            <w:pPr>
              <w:spacing w:after="0" w:line="240" w:lineRule="auto"/>
              <w:rPr>
                <w:rFonts w:ascii="Arial" w:eastAsia="Times New Roman" w:hAnsi="Arial" w:cs="Arial"/>
                <w:lang w:eastAsia="en-GB"/>
              </w:rPr>
            </w:pPr>
          </w:p>
          <w:p w14:paraId="010169E8" w14:textId="77777777" w:rsidR="00BA3E5C" w:rsidRPr="00BA3E5C" w:rsidRDefault="00BA3E5C" w:rsidP="00BA3E5C">
            <w:pPr>
              <w:spacing w:after="0" w:line="240" w:lineRule="auto"/>
              <w:rPr>
                <w:rFonts w:ascii="Arial" w:eastAsia="Times New Roman" w:hAnsi="Arial" w:cs="Arial"/>
                <w:lang w:eastAsia="en-GB"/>
              </w:rPr>
            </w:pPr>
          </w:p>
        </w:tc>
      </w:tr>
      <w:tr w:rsidR="00BA3E5C" w:rsidRPr="00BA3E5C" w14:paraId="58170AC6" w14:textId="77777777" w:rsidTr="00BA3E5C">
        <w:trPr>
          <w:jc w:val="center"/>
        </w:trPr>
        <w:tc>
          <w:tcPr>
            <w:tcW w:w="10740" w:type="dxa"/>
            <w:gridSpan w:val="7"/>
            <w:tcBorders>
              <w:top w:val="single" w:sz="4" w:space="0" w:color="E36C0A"/>
              <w:left w:val="nil"/>
              <w:bottom w:val="single" w:sz="4" w:space="0" w:color="E36C0A"/>
              <w:right w:val="nil"/>
            </w:tcBorders>
          </w:tcPr>
          <w:p w14:paraId="327BF29C" w14:textId="77777777" w:rsidR="00BA3E5C" w:rsidRPr="00BA3E5C" w:rsidRDefault="00BA3E5C" w:rsidP="00BA3E5C">
            <w:pPr>
              <w:spacing w:after="0" w:line="240" w:lineRule="auto"/>
              <w:rPr>
                <w:rFonts w:ascii="Arial" w:eastAsia="Times New Roman" w:hAnsi="Arial" w:cs="Arial"/>
                <w:lang w:val="cy-GB" w:eastAsia="en-GB"/>
              </w:rPr>
            </w:pPr>
          </w:p>
        </w:tc>
      </w:tr>
      <w:tr w:rsidR="00BA3E5C" w:rsidRPr="00BA3E5C" w14:paraId="1A1537E5" w14:textId="77777777" w:rsidTr="00BA3E5C">
        <w:trPr>
          <w:jc w:val="center"/>
        </w:trPr>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070523B0"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b/>
                <w:lang w:val="cy-GB" w:eastAsia="en-GB"/>
              </w:rPr>
              <w:t xml:space="preserve">Nifer, Oed a Ffynhonnell y Cyfranogwyr </w:t>
            </w:r>
          </w:p>
          <w:p w14:paraId="6B36D952"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23C1C72" w14:textId="77777777" w:rsidR="00BA3E5C" w:rsidRPr="00BA3E5C" w:rsidRDefault="00BA3E5C" w:rsidP="00BA3E5C">
            <w:pPr>
              <w:spacing w:after="0" w:line="240" w:lineRule="auto"/>
              <w:rPr>
                <w:rFonts w:ascii="Arial" w:eastAsia="Times New Roman" w:hAnsi="Arial" w:cs="Arial"/>
                <w:b/>
                <w:lang w:eastAsia="en-GB"/>
              </w:rPr>
            </w:pPr>
            <w:r w:rsidRPr="00BA3E5C">
              <w:rPr>
                <w:rFonts w:ascii="Arial" w:eastAsia="Times New Roman" w:hAnsi="Arial" w:cs="Arial"/>
                <w:b/>
                <w:lang w:eastAsia="en-GB"/>
              </w:rPr>
              <w:t>Participant / Audience Number and Age</w:t>
            </w:r>
          </w:p>
          <w:p w14:paraId="471C0C6B"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Provide details of the demographics of the participants / audience.</w:t>
            </w:r>
          </w:p>
        </w:tc>
      </w:tr>
      <w:tr w:rsidR="00BA3E5C" w:rsidRPr="00BA3E5C" w14:paraId="5707B9F6" w14:textId="77777777" w:rsidTr="00BA3E5C">
        <w:trPr>
          <w:jc w:val="center"/>
        </w:trPr>
        <w:tc>
          <w:tcPr>
            <w:tcW w:w="2943" w:type="dxa"/>
            <w:tcBorders>
              <w:top w:val="single" w:sz="4" w:space="0" w:color="E36C0A"/>
              <w:left w:val="single" w:sz="4" w:space="0" w:color="E36C0A"/>
              <w:bottom w:val="single" w:sz="4" w:space="0" w:color="E36C0A"/>
              <w:right w:val="single" w:sz="4" w:space="0" w:color="E36C0A"/>
            </w:tcBorders>
          </w:tcPr>
          <w:p w14:paraId="3B0E098F"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val="cy-GB" w:eastAsia="en-GB"/>
              </w:rPr>
              <w:t>Nifer o Gyfranogwyr / yn y Gynulleidfa</w:t>
            </w:r>
          </w:p>
          <w:p w14:paraId="249183B9" w14:textId="77777777" w:rsidR="00BA3E5C" w:rsidRPr="00BA3E5C" w:rsidRDefault="00BA3E5C" w:rsidP="00BA3E5C">
            <w:pPr>
              <w:spacing w:after="0" w:line="24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D7722B3"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5E7B2CB4" w14:textId="77777777" w:rsidR="00BA3E5C" w:rsidRPr="00BA3E5C" w:rsidRDefault="00BA3E5C" w:rsidP="00BA3E5C">
            <w:pPr>
              <w:spacing w:after="0" w:line="240" w:lineRule="auto"/>
              <w:jc w:val="both"/>
              <w:rPr>
                <w:rFonts w:ascii="Arial" w:eastAsia="Times New Roman" w:hAnsi="Arial" w:cs="Arial"/>
                <w:lang w:eastAsia="en-GB"/>
              </w:rPr>
            </w:pPr>
          </w:p>
          <w:p w14:paraId="366EE303"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100 participants</w:t>
            </w:r>
          </w:p>
        </w:tc>
      </w:tr>
      <w:tr w:rsidR="00BA3E5C" w:rsidRPr="00BA3E5C" w14:paraId="69EB1FD5" w14:textId="77777777" w:rsidTr="00BA3E5C">
        <w:trPr>
          <w:jc w:val="center"/>
        </w:trPr>
        <w:tc>
          <w:tcPr>
            <w:tcW w:w="2943" w:type="dxa"/>
            <w:tcBorders>
              <w:top w:val="single" w:sz="4" w:space="0" w:color="E36C0A"/>
              <w:left w:val="single" w:sz="4" w:space="0" w:color="E36C0A"/>
              <w:bottom w:val="single" w:sz="4" w:space="0" w:color="E36C0A"/>
              <w:right w:val="single" w:sz="4" w:space="0" w:color="E36C0A"/>
            </w:tcBorders>
          </w:tcPr>
          <w:p w14:paraId="5E760455"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val="cy-GB" w:eastAsia="en-GB"/>
              </w:rPr>
              <w:t>Grŵp oedran y Cyfranogwyr/y  Gynulleidfa</w:t>
            </w:r>
          </w:p>
          <w:p w14:paraId="70911548" w14:textId="77777777" w:rsidR="00BA3E5C" w:rsidRPr="00BA3E5C" w:rsidRDefault="00BA3E5C" w:rsidP="00BA3E5C">
            <w:pPr>
              <w:spacing w:after="0" w:line="24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EA5449" w14:textId="77777777" w:rsidR="00BA3E5C" w:rsidRPr="00BA3E5C" w:rsidRDefault="00BA3E5C" w:rsidP="00BA3E5C">
            <w:pPr>
              <w:spacing w:after="0" w:line="240" w:lineRule="auto"/>
              <w:jc w:val="both"/>
              <w:rPr>
                <w:rFonts w:ascii="Arial" w:eastAsia="Times New Roman" w:hAnsi="Arial" w:cs="Arial"/>
                <w:b/>
                <w:lang w:eastAsia="en-GB"/>
              </w:rPr>
            </w:pPr>
            <w:r w:rsidRPr="00BA3E5C">
              <w:rPr>
                <w:rFonts w:ascii="Arial" w:eastAsia="Times New Roman" w:hAnsi="Arial" w:cs="Arial"/>
                <w:lang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0B02201" w14:textId="77777777" w:rsidR="00BA3E5C" w:rsidRPr="00BA3E5C" w:rsidRDefault="00BA3E5C" w:rsidP="00BA3E5C">
            <w:pPr>
              <w:spacing w:after="0" w:line="240" w:lineRule="auto"/>
              <w:jc w:val="both"/>
              <w:rPr>
                <w:rFonts w:ascii="Arial" w:eastAsia="Times New Roman" w:hAnsi="Arial" w:cs="Arial"/>
                <w:b/>
                <w:lang w:eastAsia="en-GB"/>
              </w:rPr>
            </w:pPr>
          </w:p>
          <w:p w14:paraId="20153DA8" w14:textId="77777777" w:rsidR="00BA3E5C" w:rsidRPr="00BA3E5C" w:rsidRDefault="00BA3E5C" w:rsidP="00BA3E5C">
            <w:pPr>
              <w:spacing w:after="0" w:line="240" w:lineRule="auto"/>
              <w:jc w:val="both"/>
              <w:rPr>
                <w:rFonts w:ascii="Arial" w:eastAsia="Times New Roman" w:hAnsi="Arial" w:cs="Arial"/>
                <w:b/>
                <w:lang w:eastAsia="en-GB"/>
              </w:rPr>
            </w:pPr>
            <w:r w:rsidRPr="00BA3E5C">
              <w:rPr>
                <w:rFonts w:ascii="Arial" w:eastAsia="Times New Roman" w:hAnsi="Arial" w:cs="Arial"/>
                <w:b/>
                <w:lang w:eastAsia="en-GB"/>
              </w:rPr>
              <w:t>18+</w:t>
            </w:r>
          </w:p>
        </w:tc>
      </w:tr>
    </w:tbl>
    <w:p w14:paraId="7C312B5B" w14:textId="77777777" w:rsidR="00BA3E5C" w:rsidRPr="00BA3E5C" w:rsidRDefault="00BA3E5C" w:rsidP="00BA3E5C">
      <w:pPr>
        <w:spacing w:after="0" w:line="240" w:lineRule="auto"/>
        <w:ind w:firstLine="360"/>
        <w:rPr>
          <w:rFonts w:ascii="Arial" w:eastAsia="Times New Roman" w:hAnsi="Arial" w:cs="Arial"/>
          <w:lang w:eastAsia="en-GB"/>
        </w:rPr>
      </w:pPr>
      <w:r w:rsidRPr="00BA3E5C">
        <w:rPr>
          <w:rFonts w:ascii="Arial" w:eastAsia="Times New Roman" w:hAnsi="Arial" w:cs="Arial"/>
          <w:lang w:eastAsia="en-GB"/>
        </w:rPr>
        <w:tab/>
      </w:r>
    </w:p>
    <w:p w14:paraId="0559415E" w14:textId="77777777" w:rsidR="00BA3E5C" w:rsidRPr="00BA3E5C" w:rsidRDefault="00BA3E5C" w:rsidP="00BA3E5C">
      <w:pPr>
        <w:spacing w:after="0" w:line="240" w:lineRule="auto"/>
        <w:ind w:firstLine="360"/>
        <w:rPr>
          <w:rFonts w:ascii="Arial" w:eastAsia="Times New Roman" w:hAnsi="Arial" w:cs="Arial"/>
          <w:lang w:eastAsia="en-GB"/>
        </w:rPr>
      </w:pPr>
    </w:p>
    <w:p w14:paraId="4C2D57A3" w14:textId="77777777" w:rsidR="00BA3E5C" w:rsidRPr="00BA3E5C" w:rsidRDefault="00BA3E5C" w:rsidP="00BA3E5C">
      <w:pPr>
        <w:spacing w:after="0" w:line="240" w:lineRule="auto"/>
        <w:ind w:firstLine="360"/>
        <w:rPr>
          <w:rFonts w:ascii="Arial" w:eastAsia="Times New Roman" w:hAnsi="Arial" w:cs="Arial"/>
          <w:lang w:eastAsia="en-GB"/>
        </w:rPr>
      </w:pPr>
    </w:p>
    <w:p w14:paraId="0287F3AB" w14:textId="77777777" w:rsidR="00BA3E5C" w:rsidRPr="00BA3E5C" w:rsidRDefault="00BA3E5C" w:rsidP="00BA3E5C">
      <w:pPr>
        <w:spacing w:after="0" w:line="240" w:lineRule="auto"/>
        <w:ind w:firstLine="360"/>
        <w:rPr>
          <w:rFonts w:ascii="Arial" w:eastAsia="Times New Roman" w:hAnsi="Arial" w:cs="Arial"/>
          <w:lang w:eastAsia="en-GB"/>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BA3E5C" w:rsidRPr="00BA3E5C" w14:paraId="5C9A0E28" w14:textId="77777777" w:rsidTr="00BA3E5C">
        <w:trPr>
          <w:jc w:val="center"/>
        </w:trPr>
        <w:tc>
          <w:tcPr>
            <w:tcW w:w="5353" w:type="dxa"/>
            <w:tcBorders>
              <w:top w:val="nil"/>
              <w:left w:val="nil"/>
              <w:bottom w:val="single" w:sz="4" w:space="0" w:color="E36C0A"/>
              <w:right w:val="nil"/>
            </w:tcBorders>
            <w:shd w:val="clear" w:color="auto" w:fill="auto"/>
          </w:tcPr>
          <w:p w14:paraId="349B865E" w14:textId="77777777" w:rsidR="00BA3E5C" w:rsidRPr="00BA3E5C" w:rsidRDefault="00BA3E5C" w:rsidP="00BA3E5C">
            <w:pPr>
              <w:spacing w:after="0" w:line="240" w:lineRule="auto"/>
              <w:rPr>
                <w:rFonts w:ascii="Arial" w:eastAsia="Times New Roman" w:hAnsi="Arial" w:cs="Arial"/>
                <w:color w:val="E36C0A"/>
                <w:lang w:val="cy-GB" w:eastAsia="en-GB"/>
              </w:rPr>
            </w:pPr>
            <w:r w:rsidRPr="00BA3E5C">
              <w:rPr>
                <w:rFonts w:ascii="Arial" w:eastAsia="Times New Roman" w:hAnsi="Arial" w:cs="Arial"/>
                <w:b/>
                <w:color w:val="E36C0A"/>
                <w:lang w:val="cy-GB" w:eastAsia="en-GB"/>
              </w:rPr>
              <w:t>ADRAN 5 – RISGIAU YN PROSIECT</w:t>
            </w:r>
          </w:p>
          <w:p w14:paraId="4D7E942C" w14:textId="77777777" w:rsidR="00BA3E5C" w:rsidRPr="00BA3E5C" w:rsidRDefault="00BA3E5C" w:rsidP="00BA3E5C">
            <w:pPr>
              <w:spacing w:after="0" w:line="240" w:lineRule="auto"/>
              <w:rPr>
                <w:rFonts w:ascii="Arial" w:eastAsia="Times New Roman" w:hAnsi="Arial" w:cs="Arial"/>
                <w:b/>
                <w:color w:val="E36C0A"/>
                <w:lang w:eastAsia="en-GB"/>
              </w:rPr>
            </w:pPr>
            <w:r w:rsidRPr="00BA3E5C">
              <w:rPr>
                <w:rFonts w:ascii="Arial" w:eastAsia="Times New Roman" w:hAnsi="Arial" w:cs="Arial"/>
                <w:b/>
                <w:noProof/>
                <w:color w:val="E36C0A"/>
                <w:lang w:eastAsia="en-GB"/>
              </w:rPr>
              <mc:AlternateContent>
                <mc:Choice Requires="wps">
                  <w:drawing>
                    <wp:anchor distT="0" distB="0" distL="114300" distR="114300" simplePos="0" relativeHeight="251790848" behindDoc="0" locked="0" layoutInCell="1" allowOverlap="1" wp14:anchorId="7C77B8F6" wp14:editId="17FF9D12">
                      <wp:simplePos x="0" y="0"/>
                      <wp:positionH relativeFrom="column">
                        <wp:posOffset>-34290</wp:posOffset>
                      </wp:positionH>
                      <wp:positionV relativeFrom="paragraph">
                        <wp:posOffset>171450</wp:posOffset>
                      </wp:positionV>
                      <wp:extent cx="6590665" cy="12065"/>
                      <wp:effectExtent l="38100" t="38100" r="76835" b="83185"/>
                      <wp:wrapNone/>
                      <wp:docPr id="238" name="Straight Connector 2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A6EA505" id="Straight Connector 238" o:spid="_x0000_s1026" style="position:absolute;flip:y;z-index:251790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auto"/>
          </w:tcPr>
          <w:p w14:paraId="0C074C88" w14:textId="77777777" w:rsidR="00BA3E5C" w:rsidRPr="00BA3E5C" w:rsidRDefault="00BA3E5C" w:rsidP="00BA3E5C">
            <w:pPr>
              <w:spacing w:after="0" w:line="240" w:lineRule="auto"/>
              <w:rPr>
                <w:rFonts w:ascii="Arial" w:eastAsia="Times New Roman" w:hAnsi="Arial" w:cs="Arial"/>
                <w:b/>
                <w:color w:val="E36C0A"/>
                <w:lang w:eastAsia="en-GB"/>
              </w:rPr>
            </w:pPr>
            <w:r w:rsidRPr="00BA3E5C">
              <w:rPr>
                <w:rFonts w:ascii="Arial" w:eastAsia="Times New Roman" w:hAnsi="Arial" w:cs="Arial"/>
                <w:b/>
                <w:color w:val="E36C0A"/>
                <w:lang w:eastAsia="en-GB"/>
              </w:rPr>
              <w:t>SECTION 5 – RISKS IN PROJECT</w:t>
            </w:r>
          </w:p>
          <w:p w14:paraId="0F0FAA24" w14:textId="77777777" w:rsidR="00BA3E5C" w:rsidRPr="00BA3E5C" w:rsidRDefault="00BA3E5C" w:rsidP="00BA3E5C">
            <w:pPr>
              <w:spacing w:after="0" w:line="240" w:lineRule="auto"/>
              <w:rPr>
                <w:rFonts w:ascii="Arial" w:eastAsia="Times New Roman" w:hAnsi="Arial" w:cs="Arial"/>
                <w:b/>
                <w:color w:val="E36C0A"/>
                <w:lang w:eastAsia="en-GB"/>
              </w:rPr>
            </w:pPr>
          </w:p>
          <w:p w14:paraId="66FEEB69" w14:textId="77777777" w:rsidR="00BA3E5C" w:rsidRPr="00BA3E5C" w:rsidRDefault="00BA3E5C" w:rsidP="00BA3E5C">
            <w:pPr>
              <w:spacing w:after="0" w:line="240" w:lineRule="auto"/>
              <w:rPr>
                <w:rFonts w:ascii="Arial" w:eastAsia="Times New Roman" w:hAnsi="Arial" w:cs="Arial"/>
                <w:b/>
                <w:color w:val="E36C0A"/>
                <w:lang w:eastAsia="en-GB"/>
              </w:rPr>
            </w:pPr>
          </w:p>
        </w:tc>
      </w:tr>
      <w:tr w:rsidR="00BA3E5C" w:rsidRPr="00BA3E5C" w14:paraId="7C7128A6" w14:textId="77777777" w:rsidTr="00BA3E5C">
        <w:trPr>
          <w:jc w:val="center"/>
        </w:trPr>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1D1E0DC5"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 xml:space="preserve">Bydd y diffyg ateb cadarnhaol i bob un o'r cwestiynau hyn yn arwain at y gofyniad  eglurhad a </w:t>
            </w:r>
            <w:r w:rsidRPr="00BA3E5C">
              <w:rPr>
                <w:rFonts w:ascii="Arial" w:eastAsia="Times New Roman" w:hAnsi="Arial" w:cs="Arial"/>
                <w:lang w:val="cy-GB" w:eastAsia="en-GB"/>
              </w:rPr>
              <w:lastRenderedPageBreak/>
              <w:t>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2502EDF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lastRenderedPageBreak/>
              <w:t xml:space="preserve">A lack of a positive answer to </w:t>
            </w:r>
            <w:proofErr w:type="gramStart"/>
            <w:r w:rsidRPr="00BA3E5C">
              <w:rPr>
                <w:rFonts w:ascii="Arial" w:eastAsia="Times New Roman" w:hAnsi="Arial" w:cs="Arial"/>
                <w:lang w:eastAsia="en-GB"/>
              </w:rPr>
              <w:t>all of these</w:t>
            </w:r>
            <w:proofErr w:type="gramEnd"/>
            <w:r w:rsidRPr="00BA3E5C">
              <w:rPr>
                <w:rFonts w:ascii="Arial" w:eastAsia="Times New Roman" w:hAnsi="Arial" w:cs="Arial"/>
                <w:lang w:eastAsia="en-GB"/>
              </w:rPr>
              <w:t xml:space="preserve"> questions may result in the requirement of further explanation </w:t>
            </w:r>
            <w:r w:rsidRPr="00BA3E5C">
              <w:rPr>
                <w:rFonts w:ascii="Arial" w:eastAsia="Times New Roman" w:hAnsi="Arial" w:cs="Arial"/>
                <w:lang w:eastAsia="en-GB"/>
              </w:rPr>
              <w:lastRenderedPageBreak/>
              <w:t>and a delay in your research. None or Nil is not acceptable.</w:t>
            </w:r>
          </w:p>
        </w:tc>
      </w:tr>
    </w:tbl>
    <w:p w14:paraId="1C31606B" w14:textId="77777777" w:rsidR="00BA3E5C" w:rsidRPr="00BA3E5C" w:rsidRDefault="00BA3E5C" w:rsidP="00BA3E5C">
      <w:pPr>
        <w:spacing w:after="0" w:line="240" w:lineRule="auto"/>
        <w:ind w:firstLine="360"/>
        <w:rPr>
          <w:rFonts w:ascii="Arial" w:eastAsia="Times New Roman" w:hAnsi="Arial" w:cs="Arial"/>
          <w:lang w:eastAsia="en-GB"/>
        </w:rPr>
      </w:pPr>
    </w:p>
    <w:tbl>
      <w:tblPr>
        <w:tblW w:w="10740" w:type="dxa"/>
        <w:jc w:val="center"/>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3969"/>
        <w:gridCol w:w="708"/>
        <w:gridCol w:w="159"/>
        <w:gridCol w:w="267"/>
        <w:gridCol w:w="2409"/>
        <w:gridCol w:w="851"/>
        <w:gridCol w:w="567"/>
        <w:gridCol w:w="425"/>
        <w:gridCol w:w="793"/>
        <w:gridCol w:w="58"/>
      </w:tblGrid>
      <w:tr w:rsidR="00BA3E5C" w:rsidRPr="00BA3E5C" w14:paraId="5001FABB" w14:textId="77777777" w:rsidTr="00BA3E5C">
        <w:trPr>
          <w:jc w:val="center"/>
        </w:trPr>
        <w:tc>
          <w:tcPr>
            <w:tcW w:w="5370" w:type="dxa"/>
            <w:gridSpan w:val="4"/>
            <w:tcBorders>
              <w:bottom w:val="single" w:sz="4" w:space="0" w:color="E36C0A"/>
            </w:tcBorders>
          </w:tcPr>
          <w:p w14:paraId="2D4CA2F1"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b/>
                <w:lang w:val="cy-GB" w:eastAsia="en-GB"/>
              </w:rPr>
              <w:t>Risg Posibl:</w:t>
            </w:r>
          </w:p>
          <w:p w14:paraId="7013C89F"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lang w:val="cy-GB" w:eastAsia="en-GB"/>
              </w:rPr>
              <w:t>(corfforol, seicolegol, cyfreithiol, cymdeithasol neu economaidd)</w:t>
            </w:r>
          </w:p>
          <w:p w14:paraId="42046A22" w14:textId="77777777" w:rsidR="00BA3E5C" w:rsidRPr="00BA3E5C" w:rsidRDefault="00BA3E5C" w:rsidP="00BA3E5C">
            <w:pPr>
              <w:spacing w:after="0" w:line="240" w:lineRule="auto"/>
              <w:jc w:val="both"/>
              <w:rPr>
                <w:rFonts w:ascii="Arial" w:eastAsia="Times New Roman" w:hAnsi="Arial" w:cs="Arial"/>
                <w:b/>
                <w:lang w:eastAsia="en-GB"/>
              </w:rPr>
            </w:pPr>
          </w:p>
        </w:tc>
        <w:tc>
          <w:tcPr>
            <w:tcW w:w="5370" w:type="dxa"/>
            <w:gridSpan w:val="7"/>
            <w:tcBorders>
              <w:bottom w:val="single" w:sz="4" w:space="0" w:color="E36C0A"/>
            </w:tcBorders>
          </w:tcPr>
          <w:p w14:paraId="3E686342"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b/>
                <w:lang w:eastAsia="en-GB"/>
              </w:rPr>
              <w:t>Potential Risk:</w:t>
            </w:r>
            <w:r w:rsidRPr="00BA3E5C">
              <w:rPr>
                <w:rFonts w:ascii="Arial" w:eastAsia="Times New Roman" w:hAnsi="Arial" w:cs="Arial"/>
                <w:lang w:eastAsia="en-GB"/>
              </w:rPr>
              <w:t xml:space="preserve"> </w:t>
            </w:r>
          </w:p>
          <w:p w14:paraId="45B4AAB3"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(physical, psychological, legal, social or economic)</w:t>
            </w:r>
          </w:p>
          <w:p w14:paraId="3F05790F" w14:textId="77777777" w:rsidR="00BA3E5C" w:rsidRPr="00BA3E5C" w:rsidRDefault="00BA3E5C" w:rsidP="00BA3E5C">
            <w:pPr>
              <w:spacing w:after="0" w:line="240" w:lineRule="auto"/>
              <w:jc w:val="both"/>
              <w:rPr>
                <w:rFonts w:ascii="Arial" w:eastAsia="Times New Roman" w:hAnsi="Arial" w:cs="Arial"/>
                <w:b/>
                <w:lang w:eastAsia="en-GB"/>
              </w:rPr>
            </w:pPr>
          </w:p>
        </w:tc>
      </w:tr>
      <w:tr w:rsidR="00BA3E5C" w:rsidRPr="00BA3E5C" w14:paraId="0FECA529" w14:textId="77777777" w:rsidTr="00BA3E5C">
        <w:trPr>
          <w:jc w:val="center"/>
        </w:trPr>
        <w:tc>
          <w:tcPr>
            <w:tcW w:w="4503" w:type="dxa"/>
            <w:gridSpan w:val="2"/>
            <w:tcBorders>
              <w:top w:val="single" w:sz="4" w:space="0" w:color="E36C0A"/>
              <w:left w:val="single" w:sz="4" w:space="0" w:color="E36C0A"/>
              <w:bottom w:val="single" w:sz="4" w:space="0" w:color="E36C0A"/>
              <w:right w:val="single" w:sz="4" w:space="0" w:color="E36C0A"/>
            </w:tcBorders>
            <w:shd w:val="clear" w:color="auto" w:fill="FDE9D9"/>
          </w:tcPr>
          <w:p w14:paraId="76FCC04E" w14:textId="77777777" w:rsidR="00BA3E5C" w:rsidRPr="00BA3E5C" w:rsidRDefault="00BA3E5C" w:rsidP="00BA3E5C">
            <w:pPr>
              <w:spacing w:after="0" w:line="240" w:lineRule="auto"/>
              <w:jc w:val="both"/>
              <w:rPr>
                <w:rFonts w:ascii="Arial" w:eastAsia="Times New Roman" w:hAnsi="Arial" w:cs="Arial"/>
                <w:lang w:eastAsia="en-GB"/>
              </w:rPr>
            </w:pPr>
          </w:p>
          <w:p w14:paraId="596A7183"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 xml:space="preserve">A oes unrhyw risg bosibl i:  </w:t>
            </w:r>
          </w:p>
        </w:tc>
        <w:tc>
          <w:tcPr>
            <w:tcW w:w="4394" w:type="dxa"/>
            <w:gridSpan w:val="5"/>
            <w:tcBorders>
              <w:top w:val="single" w:sz="4" w:space="0" w:color="E36C0A"/>
              <w:left w:val="single" w:sz="4" w:space="0" w:color="E36C0A"/>
              <w:bottom w:val="single" w:sz="4" w:space="0" w:color="E36C0A"/>
              <w:right w:val="single" w:sz="4" w:space="0" w:color="E36C0A"/>
            </w:tcBorders>
            <w:shd w:val="clear" w:color="auto" w:fill="FDE9D9"/>
          </w:tcPr>
          <w:p w14:paraId="63918E1F"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 xml:space="preserve">Is there any potential risk </w:t>
            </w:r>
            <w:proofErr w:type="gramStart"/>
            <w:r w:rsidRPr="00BA3E5C">
              <w:rPr>
                <w:rFonts w:ascii="Arial" w:eastAsia="Times New Roman" w:hAnsi="Arial" w:cs="Arial"/>
                <w:lang w:eastAsia="en-GB"/>
              </w:rPr>
              <w:t>to:</w:t>
            </w:r>
            <w:proofErr w:type="gramEnd"/>
          </w:p>
        </w:tc>
        <w:tc>
          <w:tcPr>
            <w:tcW w:w="992" w:type="dxa"/>
            <w:gridSpan w:val="2"/>
            <w:tcBorders>
              <w:top w:val="single" w:sz="4" w:space="0" w:color="E36C0A"/>
              <w:left w:val="single" w:sz="4" w:space="0" w:color="E36C0A"/>
              <w:bottom w:val="single" w:sz="4" w:space="0" w:color="E36C0A"/>
              <w:right w:val="single" w:sz="4" w:space="0" w:color="E36C0A"/>
            </w:tcBorders>
            <w:shd w:val="clear" w:color="auto" w:fill="FDE9D9"/>
          </w:tcPr>
          <w:p w14:paraId="62062BCD"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Ydw / Yes</w:t>
            </w:r>
          </w:p>
        </w:tc>
        <w:tc>
          <w:tcPr>
            <w:tcW w:w="851" w:type="dxa"/>
            <w:gridSpan w:val="2"/>
            <w:tcBorders>
              <w:top w:val="single" w:sz="4" w:space="0" w:color="E36C0A"/>
              <w:left w:val="single" w:sz="4" w:space="0" w:color="E36C0A"/>
              <w:bottom w:val="single" w:sz="4" w:space="0" w:color="E36C0A"/>
              <w:right w:val="single" w:sz="4" w:space="0" w:color="E36C0A"/>
            </w:tcBorders>
            <w:shd w:val="clear" w:color="auto" w:fill="FDE9D9"/>
          </w:tcPr>
          <w:p w14:paraId="21CB50EF"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Na / No</w:t>
            </w:r>
          </w:p>
        </w:tc>
      </w:tr>
      <w:tr w:rsidR="00BA3E5C" w:rsidRPr="00BA3E5C" w14:paraId="1E63166C" w14:textId="77777777" w:rsidTr="00BA3E5C">
        <w:trPr>
          <w:jc w:val="center"/>
        </w:trPr>
        <w:tc>
          <w:tcPr>
            <w:tcW w:w="534" w:type="dxa"/>
            <w:tcBorders>
              <w:left w:val="single" w:sz="4" w:space="0" w:color="E36C0A"/>
              <w:bottom w:val="single" w:sz="4" w:space="0" w:color="E36C0A"/>
            </w:tcBorders>
          </w:tcPr>
          <w:p w14:paraId="0488E28D"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A</w:t>
            </w:r>
          </w:p>
          <w:p w14:paraId="1267E7BC" w14:textId="77777777" w:rsidR="00BA3E5C" w:rsidRPr="00BA3E5C" w:rsidRDefault="00BA3E5C" w:rsidP="00BA3E5C">
            <w:pPr>
              <w:spacing w:after="0" w:line="240" w:lineRule="auto"/>
              <w:jc w:val="both"/>
              <w:rPr>
                <w:rFonts w:ascii="Arial" w:eastAsia="Times New Roman" w:hAnsi="Arial" w:cs="Arial"/>
                <w:lang w:eastAsia="en-GB"/>
              </w:rPr>
            </w:pPr>
          </w:p>
        </w:tc>
        <w:tc>
          <w:tcPr>
            <w:tcW w:w="3969" w:type="dxa"/>
            <w:tcBorders>
              <w:left w:val="single" w:sz="4" w:space="0" w:color="E36C0A"/>
              <w:bottom w:val="single" w:sz="4" w:space="0" w:color="E36C0A"/>
            </w:tcBorders>
          </w:tcPr>
          <w:p w14:paraId="3731C6BA"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Cyfranogwyr?</w:t>
            </w:r>
          </w:p>
        </w:tc>
        <w:tc>
          <w:tcPr>
            <w:tcW w:w="4394" w:type="dxa"/>
            <w:gridSpan w:val="5"/>
            <w:tcBorders>
              <w:left w:val="single" w:sz="4" w:space="0" w:color="E36C0A"/>
              <w:bottom w:val="single" w:sz="4" w:space="0" w:color="E36C0A"/>
            </w:tcBorders>
          </w:tcPr>
          <w:p w14:paraId="0BA1A697"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Participants?</w:t>
            </w:r>
          </w:p>
        </w:tc>
        <w:tc>
          <w:tcPr>
            <w:tcW w:w="992" w:type="dxa"/>
            <w:gridSpan w:val="2"/>
            <w:tcBorders>
              <w:left w:val="single" w:sz="4" w:space="0" w:color="E36C0A"/>
              <w:bottom w:val="single" w:sz="4" w:space="0" w:color="E36C0A"/>
            </w:tcBorders>
          </w:tcPr>
          <w:p w14:paraId="53809A3D"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Yes</w:t>
            </w:r>
          </w:p>
        </w:tc>
        <w:tc>
          <w:tcPr>
            <w:tcW w:w="851" w:type="dxa"/>
            <w:gridSpan w:val="2"/>
            <w:tcBorders>
              <w:left w:val="single" w:sz="4" w:space="0" w:color="E36C0A"/>
              <w:bottom w:val="single" w:sz="4" w:space="0" w:color="E36C0A"/>
            </w:tcBorders>
          </w:tcPr>
          <w:p w14:paraId="07A9F686"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5D722501" w14:textId="77777777" w:rsidTr="00BA3E5C">
        <w:trPr>
          <w:jc w:val="center"/>
        </w:trPr>
        <w:tc>
          <w:tcPr>
            <w:tcW w:w="534" w:type="dxa"/>
          </w:tcPr>
          <w:p w14:paraId="5A5FF95C"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B</w:t>
            </w:r>
          </w:p>
          <w:p w14:paraId="2EEE2D3E" w14:textId="77777777" w:rsidR="00BA3E5C" w:rsidRPr="00BA3E5C" w:rsidRDefault="00BA3E5C" w:rsidP="00BA3E5C">
            <w:pPr>
              <w:spacing w:after="0" w:line="240" w:lineRule="auto"/>
              <w:jc w:val="both"/>
              <w:rPr>
                <w:rFonts w:ascii="Arial" w:eastAsia="Times New Roman" w:hAnsi="Arial" w:cs="Arial"/>
                <w:lang w:val="cy-GB" w:eastAsia="en-GB"/>
              </w:rPr>
            </w:pPr>
          </w:p>
        </w:tc>
        <w:tc>
          <w:tcPr>
            <w:tcW w:w="3969" w:type="dxa"/>
          </w:tcPr>
          <w:p w14:paraId="024A6FCE"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Ymchwilydd?</w:t>
            </w:r>
          </w:p>
        </w:tc>
        <w:tc>
          <w:tcPr>
            <w:tcW w:w="4394" w:type="dxa"/>
            <w:gridSpan w:val="5"/>
          </w:tcPr>
          <w:p w14:paraId="7CAFE1DD"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Researcher?</w:t>
            </w:r>
          </w:p>
        </w:tc>
        <w:tc>
          <w:tcPr>
            <w:tcW w:w="992" w:type="dxa"/>
            <w:gridSpan w:val="2"/>
          </w:tcPr>
          <w:p w14:paraId="0278C5B1"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Yes</w:t>
            </w:r>
          </w:p>
        </w:tc>
        <w:tc>
          <w:tcPr>
            <w:tcW w:w="851" w:type="dxa"/>
            <w:gridSpan w:val="2"/>
          </w:tcPr>
          <w:p w14:paraId="6E44B8CB" w14:textId="77777777" w:rsidR="00BA3E5C" w:rsidRPr="00BA3E5C" w:rsidRDefault="00BA3E5C" w:rsidP="00BA3E5C">
            <w:pPr>
              <w:spacing w:after="0" w:line="240" w:lineRule="auto"/>
              <w:rPr>
                <w:rFonts w:ascii="Arial" w:eastAsia="Times New Roman" w:hAnsi="Arial" w:cs="Arial"/>
                <w:lang w:eastAsia="en-GB"/>
              </w:rPr>
            </w:pPr>
          </w:p>
        </w:tc>
      </w:tr>
      <w:tr w:rsidR="00BA3E5C" w:rsidRPr="00BA3E5C" w14:paraId="2874F3AC" w14:textId="77777777" w:rsidTr="00BA3E5C">
        <w:trPr>
          <w:jc w:val="center"/>
        </w:trPr>
        <w:tc>
          <w:tcPr>
            <w:tcW w:w="534" w:type="dxa"/>
            <w:tcBorders>
              <w:bottom w:val="single" w:sz="4" w:space="0" w:color="E36C0A"/>
            </w:tcBorders>
          </w:tcPr>
          <w:p w14:paraId="7F027F6F"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C</w:t>
            </w:r>
          </w:p>
          <w:p w14:paraId="1DDFD0FE" w14:textId="77777777" w:rsidR="00BA3E5C" w:rsidRPr="00BA3E5C" w:rsidRDefault="00BA3E5C" w:rsidP="00BA3E5C">
            <w:pPr>
              <w:spacing w:after="0" w:line="240" w:lineRule="auto"/>
              <w:jc w:val="both"/>
              <w:rPr>
                <w:rFonts w:ascii="Arial" w:eastAsia="Times New Roman" w:hAnsi="Arial" w:cs="Arial"/>
                <w:lang w:val="cy-GB" w:eastAsia="en-GB"/>
              </w:rPr>
            </w:pPr>
          </w:p>
        </w:tc>
        <w:tc>
          <w:tcPr>
            <w:tcW w:w="3969" w:type="dxa"/>
            <w:tcBorders>
              <w:bottom w:val="single" w:sz="4" w:space="0" w:color="E36C0A"/>
            </w:tcBorders>
          </w:tcPr>
          <w:p w14:paraId="2E6169EE"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BrifYsgol/Cyfadran?</w:t>
            </w:r>
          </w:p>
        </w:tc>
        <w:tc>
          <w:tcPr>
            <w:tcW w:w="4394" w:type="dxa"/>
            <w:gridSpan w:val="5"/>
            <w:tcBorders>
              <w:bottom w:val="single" w:sz="4" w:space="0" w:color="E36C0A"/>
            </w:tcBorders>
          </w:tcPr>
          <w:p w14:paraId="6A299824"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University?</w:t>
            </w:r>
          </w:p>
        </w:tc>
        <w:tc>
          <w:tcPr>
            <w:tcW w:w="992" w:type="dxa"/>
            <w:gridSpan w:val="2"/>
            <w:tcBorders>
              <w:bottom w:val="single" w:sz="4" w:space="0" w:color="E36C0A"/>
            </w:tcBorders>
          </w:tcPr>
          <w:p w14:paraId="58BE7E42"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Yes</w:t>
            </w:r>
          </w:p>
        </w:tc>
        <w:tc>
          <w:tcPr>
            <w:tcW w:w="851" w:type="dxa"/>
            <w:gridSpan w:val="2"/>
            <w:tcBorders>
              <w:bottom w:val="single" w:sz="4" w:space="0" w:color="E36C0A"/>
            </w:tcBorders>
          </w:tcPr>
          <w:p w14:paraId="1EFE9A5F" w14:textId="77777777" w:rsidR="00BA3E5C" w:rsidRPr="00BA3E5C" w:rsidRDefault="00BA3E5C" w:rsidP="00BA3E5C">
            <w:pPr>
              <w:spacing w:after="0" w:line="240" w:lineRule="auto"/>
              <w:rPr>
                <w:rFonts w:ascii="Arial" w:eastAsia="Times New Roman" w:hAnsi="Arial" w:cs="Arial"/>
                <w:lang w:eastAsia="en-GB"/>
              </w:rPr>
            </w:pPr>
          </w:p>
        </w:tc>
      </w:tr>
      <w:tr w:rsidR="00BA3E5C" w:rsidRPr="00BA3E5C" w14:paraId="1A1E63B8" w14:textId="77777777" w:rsidTr="00BA3E5C">
        <w:trPr>
          <w:trHeight w:val="382"/>
          <w:jc w:val="center"/>
        </w:trPr>
        <w:tc>
          <w:tcPr>
            <w:tcW w:w="10740" w:type="dxa"/>
            <w:gridSpan w:val="11"/>
            <w:tcBorders>
              <w:left w:val="nil"/>
              <w:bottom w:val="single" w:sz="4" w:space="0" w:color="E36C0A"/>
              <w:right w:val="nil"/>
            </w:tcBorders>
          </w:tcPr>
          <w:p w14:paraId="29B4DA10"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6C9E657B" w14:textId="77777777" w:rsidTr="00BA3E5C">
        <w:trPr>
          <w:trHeight w:val="582"/>
          <w:jc w:val="center"/>
        </w:trPr>
        <w:tc>
          <w:tcPr>
            <w:tcW w:w="534" w:type="dxa"/>
          </w:tcPr>
          <w:p w14:paraId="1AE43D66"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2</w:t>
            </w:r>
          </w:p>
        </w:tc>
        <w:tc>
          <w:tcPr>
            <w:tcW w:w="3969" w:type="dxa"/>
          </w:tcPr>
          <w:p w14:paraId="41142455"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b/>
                <w:lang w:val="cy-GB" w:eastAsia="en-GB"/>
              </w:rPr>
              <w:t xml:space="preserve">Rheoli Risg: </w:t>
            </w:r>
          </w:p>
          <w:p w14:paraId="3CC2A626" w14:textId="77777777" w:rsidR="00BA3E5C" w:rsidRPr="00BA3E5C" w:rsidRDefault="00BA3E5C" w:rsidP="00BA3E5C">
            <w:pPr>
              <w:spacing w:after="0" w:line="240" w:lineRule="auto"/>
              <w:jc w:val="both"/>
              <w:rPr>
                <w:rFonts w:ascii="Arial" w:eastAsia="Times New Roman" w:hAnsi="Arial" w:cs="Arial"/>
                <w:i/>
                <w:lang w:val="cy-GB" w:eastAsia="en-GB"/>
              </w:rPr>
            </w:pPr>
            <w:r w:rsidRPr="00BA3E5C">
              <w:rPr>
                <w:rFonts w:ascii="Arial" w:eastAsia="Times New Roman" w:hAnsi="Arial" w:cs="Arial"/>
                <w:lang w:val="cy-GB" w:eastAsia="en-GB"/>
              </w:rPr>
              <w:t>Os oes, beth yw'r risg a sut y bydd yn cael ei reoli?</w:t>
            </w:r>
          </w:p>
        </w:tc>
        <w:tc>
          <w:tcPr>
            <w:tcW w:w="6237" w:type="dxa"/>
            <w:gridSpan w:val="9"/>
          </w:tcPr>
          <w:p w14:paraId="126CCE68" w14:textId="77777777" w:rsidR="00BA3E5C" w:rsidRPr="00BA3E5C" w:rsidRDefault="00BA3E5C" w:rsidP="00BA3E5C">
            <w:pPr>
              <w:spacing w:after="0" w:line="240" w:lineRule="auto"/>
              <w:jc w:val="both"/>
              <w:rPr>
                <w:rFonts w:ascii="Arial" w:eastAsia="Times New Roman" w:hAnsi="Arial" w:cs="Arial"/>
                <w:b/>
                <w:lang w:eastAsia="en-GB"/>
              </w:rPr>
            </w:pPr>
            <w:r w:rsidRPr="00BA3E5C">
              <w:rPr>
                <w:rFonts w:ascii="Arial" w:eastAsia="Times New Roman" w:hAnsi="Arial" w:cs="Arial"/>
                <w:b/>
                <w:lang w:eastAsia="en-GB"/>
              </w:rPr>
              <w:t>Management of Risk:</w:t>
            </w:r>
          </w:p>
          <w:p w14:paraId="73373402"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If yes, what is the risk and how will it be managed?</w:t>
            </w:r>
          </w:p>
          <w:p w14:paraId="27D334D4" w14:textId="77777777" w:rsidR="00BA3E5C" w:rsidRPr="00BA3E5C" w:rsidRDefault="00BA3E5C" w:rsidP="00BA3E5C">
            <w:pPr>
              <w:spacing w:after="0" w:line="240" w:lineRule="auto"/>
              <w:rPr>
                <w:rFonts w:ascii="Arial" w:eastAsia="Times New Roman" w:hAnsi="Arial" w:cs="Arial"/>
                <w:lang w:eastAsia="en-GB"/>
              </w:rPr>
            </w:pPr>
          </w:p>
        </w:tc>
      </w:tr>
      <w:tr w:rsidR="00BA3E5C" w:rsidRPr="00BA3E5C" w14:paraId="0A101AD6" w14:textId="77777777" w:rsidTr="00BA3E5C">
        <w:trPr>
          <w:jc w:val="center"/>
        </w:trPr>
        <w:tc>
          <w:tcPr>
            <w:tcW w:w="10740" w:type="dxa"/>
            <w:gridSpan w:val="11"/>
            <w:tcBorders>
              <w:bottom w:val="single" w:sz="4" w:space="0" w:color="E36C0A"/>
            </w:tcBorders>
          </w:tcPr>
          <w:p w14:paraId="13A80FEE" w14:textId="77777777" w:rsidR="00BA3E5C" w:rsidRPr="00BA3E5C" w:rsidRDefault="00BA3E5C" w:rsidP="00BA3E5C">
            <w:pPr>
              <w:spacing w:after="0" w:line="240" w:lineRule="auto"/>
              <w:jc w:val="both"/>
              <w:rPr>
                <w:rFonts w:ascii="Arial" w:eastAsia="Times New Roman" w:hAnsi="Arial" w:cs="Arial"/>
                <w:lang w:eastAsia="en-GB"/>
              </w:rPr>
            </w:pPr>
          </w:p>
          <w:p w14:paraId="3177D4D6" w14:textId="77777777" w:rsidR="00BA3E5C" w:rsidRPr="00BA3E5C" w:rsidRDefault="00BA3E5C" w:rsidP="00BA3E5C">
            <w:pPr>
              <w:spacing w:after="0" w:line="240" w:lineRule="auto"/>
              <w:jc w:val="both"/>
              <w:rPr>
                <w:rFonts w:ascii="Arial" w:eastAsia="Times New Roman" w:hAnsi="Arial" w:cs="Arial"/>
                <w:sz w:val="24"/>
                <w:szCs w:val="24"/>
                <w:lang w:eastAsia="en-GB"/>
              </w:rPr>
            </w:pPr>
            <w:proofErr w:type="gramStart"/>
            <w:r w:rsidRPr="00BA3E5C">
              <w:rPr>
                <w:rFonts w:ascii="Arial" w:eastAsia="Times New Roman" w:hAnsi="Arial" w:cs="Arial"/>
                <w:sz w:val="24"/>
                <w:szCs w:val="24"/>
                <w:lang w:eastAsia="en-GB"/>
              </w:rPr>
              <w:t>In order to</w:t>
            </w:r>
            <w:proofErr w:type="gramEnd"/>
            <w:r w:rsidRPr="00BA3E5C">
              <w:rPr>
                <w:rFonts w:ascii="Arial" w:eastAsia="Times New Roman" w:hAnsi="Arial" w:cs="Arial"/>
                <w:sz w:val="24"/>
                <w:szCs w:val="24"/>
                <w:lang w:eastAsia="en-GB"/>
              </w:rPr>
              <w:t xml:space="preserve"> manage these risks, the researcher must take account of any potential risk of socially desirable responses and thus try to minimise the risk of this. In addition, the researcher must also ensure the reputation of the university remains unharmed, and all participants are kept anonymous by safely storing all information gathered on a locked computer.</w:t>
            </w:r>
          </w:p>
          <w:p w14:paraId="5D2CD222" w14:textId="77777777" w:rsidR="00BA3E5C" w:rsidRPr="00BA3E5C" w:rsidRDefault="00BA3E5C" w:rsidP="00BA3E5C">
            <w:pPr>
              <w:spacing w:after="0" w:line="240" w:lineRule="auto"/>
              <w:jc w:val="both"/>
              <w:rPr>
                <w:rFonts w:ascii="Arial" w:eastAsia="Times New Roman" w:hAnsi="Arial" w:cs="Arial"/>
                <w:lang w:eastAsia="en-GB"/>
              </w:rPr>
            </w:pPr>
          </w:p>
          <w:p w14:paraId="1B864BA1"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4E9E3A54" w14:textId="77777777" w:rsidTr="00BA3E5C">
        <w:trPr>
          <w:jc w:val="center"/>
        </w:trPr>
        <w:tc>
          <w:tcPr>
            <w:tcW w:w="10740" w:type="dxa"/>
            <w:gridSpan w:val="11"/>
            <w:tcBorders>
              <w:left w:val="nil"/>
              <w:bottom w:val="single" w:sz="4" w:space="0" w:color="E36C0A"/>
              <w:right w:val="nil"/>
            </w:tcBorders>
          </w:tcPr>
          <w:p w14:paraId="26E231D3"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096D8119" w14:textId="77777777" w:rsidTr="00BA3E5C">
        <w:trPr>
          <w:jc w:val="center"/>
        </w:trPr>
        <w:tc>
          <w:tcPr>
            <w:tcW w:w="10740" w:type="dxa"/>
            <w:gridSpan w:val="11"/>
            <w:tcBorders>
              <w:top w:val="single" w:sz="4" w:space="0" w:color="E36C0A"/>
              <w:left w:val="nil"/>
              <w:bottom w:val="nil"/>
              <w:right w:val="nil"/>
            </w:tcBorders>
          </w:tcPr>
          <w:p w14:paraId="273077B7"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26F308CB" w14:textId="77777777" w:rsidTr="00BA3E5C">
        <w:trPr>
          <w:jc w:val="center"/>
        </w:trPr>
        <w:tc>
          <w:tcPr>
            <w:tcW w:w="4503" w:type="dxa"/>
            <w:gridSpan w:val="2"/>
            <w:tcBorders>
              <w:top w:val="nil"/>
              <w:left w:val="nil"/>
              <w:bottom w:val="single" w:sz="4" w:space="0" w:color="E36C0A"/>
              <w:right w:val="nil"/>
            </w:tcBorders>
            <w:shd w:val="clear" w:color="auto" w:fill="auto"/>
          </w:tcPr>
          <w:p w14:paraId="48FE58D9" w14:textId="77777777" w:rsidR="00BA3E5C" w:rsidRPr="00BA3E5C" w:rsidRDefault="00BA3E5C" w:rsidP="00BA3E5C">
            <w:pPr>
              <w:spacing w:after="0" w:line="240" w:lineRule="auto"/>
              <w:rPr>
                <w:rFonts w:ascii="Arial" w:eastAsia="Times New Roman" w:hAnsi="Arial" w:cs="Arial"/>
                <w:b/>
                <w:color w:val="E36C0A"/>
                <w:lang w:val="cy-GB" w:eastAsia="en-GB"/>
              </w:rPr>
            </w:pPr>
            <w:r w:rsidRPr="00BA3E5C">
              <w:rPr>
                <w:rFonts w:ascii="Arial" w:eastAsia="Times New Roman" w:hAnsi="Arial" w:cs="Arial"/>
                <w:b/>
                <w:noProof/>
                <w:color w:val="E36C0A"/>
                <w:lang w:eastAsia="en-GB"/>
              </w:rPr>
              <mc:AlternateContent>
                <mc:Choice Requires="wps">
                  <w:drawing>
                    <wp:anchor distT="0" distB="0" distL="114300" distR="114300" simplePos="0" relativeHeight="251803136" behindDoc="0" locked="0" layoutInCell="1" allowOverlap="1" wp14:anchorId="44397E00" wp14:editId="6CA3A442">
                      <wp:simplePos x="0" y="0"/>
                      <wp:positionH relativeFrom="column">
                        <wp:posOffset>14605</wp:posOffset>
                      </wp:positionH>
                      <wp:positionV relativeFrom="paragraph">
                        <wp:posOffset>490220</wp:posOffset>
                      </wp:positionV>
                      <wp:extent cx="6590665" cy="12065"/>
                      <wp:effectExtent l="38100" t="38100" r="76835" b="83185"/>
                      <wp:wrapNone/>
                      <wp:docPr id="237" name="Straight Connector 2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C18AFFF" id="Straight Connector 237" o:spid="_x0000_s1026" style="position:absolute;flip:y;z-index:251803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" strokecolor="#4f81bd" strokeweight="2pt">
                      <v:shadow on="t" color="black" opacity="24903f" origin=",.5" offset="0,.55556mm"/>
                      <o:lock v:ext="edit" shapetype="f"/>
                    </v:line>
                  </w:pict>
                </mc:Fallback>
              </mc:AlternateContent>
            </w:r>
            <w:r w:rsidRPr="00BA3E5C">
              <w:rPr>
                <w:rFonts w:ascii="Arial" w:eastAsia="Times New Roman" w:hAnsi="Arial" w:cs="Arial"/>
                <w:b/>
                <w:color w:val="E36C0A"/>
                <w:lang w:val="cy-GB" w:eastAsia="en-GB"/>
              </w:rPr>
              <w:t>ADRAN 6 – MONITRO, ADBORTH A CHYFRINACHEDD</w:t>
            </w:r>
          </w:p>
          <w:p w14:paraId="60A36295" w14:textId="77777777" w:rsidR="00BA3E5C" w:rsidRPr="00BA3E5C" w:rsidRDefault="00BA3E5C" w:rsidP="00BA3E5C">
            <w:pPr>
              <w:spacing w:after="0" w:line="240" w:lineRule="auto"/>
              <w:jc w:val="both"/>
              <w:rPr>
                <w:rFonts w:ascii="Arial" w:eastAsia="Times New Roman" w:hAnsi="Arial" w:cs="Arial"/>
                <w:b/>
                <w:color w:val="E36C0A"/>
                <w:lang w:eastAsia="en-GB"/>
              </w:rPr>
            </w:pPr>
          </w:p>
        </w:tc>
        <w:tc>
          <w:tcPr>
            <w:tcW w:w="6237" w:type="dxa"/>
            <w:gridSpan w:val="9"/>
            <w:tcBorders>
              <w:top w:val="nil"/>
              <w:left w:val="nil"/>
              <w:bottom w:val="single" w:sz="4" w:space="0" w:color="E36C0A"/>
              <w:right w:val="nil"/>
            </w:tcBorders>
            <w:shd w:val="clear" w:color="auto" w:fill="auto"/>
          </w:tcPr>
          <w:p w14:paraId="7709E197" w14:textId="77777777" w:rsidR="00BA3E5C" w:rsidRPr="00BA3E5C" w:rsidRDefault="00BA3E5C" w:rsidP="00BA3E5C">
            <w:pPr>
              <w:tabs>
                <w:tab w:val="left" w:pos="7920"/>
              </w:tabs>
              <w:spacing w:after="0" w:line="240" w:lineRule="auto"/>
              <w:rPr>
                <w:rFonts w:ascii="Arial" w:eastAsia="Times New Roman" w:hAnsi="Arial" w:cs="Arial"/>
                <w:b/>
                <w:color w:val="E36C0A"/>
                <w:lang w:eastAsia="en-GB"/>
              </w:rPr>
            </w:pPr>
            <w:r w:rsidRPr="00BA3E5C">
              <w:rPr>
                <w:rFonts w:ascii="Arial" w:eastAsia="Times New Roman" w:hAnsi="Arial" w:cs="Arial"/>
                <w:b/>
                <w:color w:val="E36C0A"/>
                <w:lang w:eastAsia="en-GB"/>
              </w:rPr>
              <w:t>SECTION 6 - MONITORING, FEEDBACK AND CONFIDENTIALITY</w:t>
            </w:r>
          </w:p>
          <w:p w14:paraId="51205A89" w14:textId="77777777" w:rsidR="00BA3E5C" w:rsidRPr="00BA3E5C" w:rsidRDefault="00BA3E5C" w:rsidP="00BA3E5C">
            <w:pPr>
              <w:tabs>
                <w:tab w:val="left" w:pos="7920"/>
              </w:tabs>
              <w:spacing w:after="0" w:line="240" w:lineRule="auto"/>
              <w:rPr>
                <w:rFonts w:ascii="Arial" w:eastAsia="Times New Roman" w:hAnsi="Arial" w:cs="Arial"/>
                <w:b/>
                <w:color w:val="E36C0A"/>
                <w:lang w:eastAsia="en-GB"/>
              </w:rPr>
            </w:pPr>
          </w:p>
          <w:p w14:paraId="613E1D33" w14:textId="77777777" w:rsidR="00BA3E5C" w:rsidRPr="00BA3E5C" w:rsidRDefault="00BA3E5C" w:rsidP="00BA3E5C">
            <w:pPr>
              <w:tabs>
                <w:tab w:val="left" w:pos="7920"/>
              </w:tabs>
              <w:spacing w:after="0" w:line="240" w:lineRule="auto"/>
              <w:rPr>
                <w:rFonts w:ascii="Arial" w:eastAsia="Times New Roman" w:hAnsi="Arial" w:cs="Arial"/>
                <w:b/>
                <w:color w:val="E36C0A"/>
                <w:lang w:eastAsia="en-GB"/>
              </w:rPr>
            </w:pPr>
          </w:p>
        </w:tc>
      </w:tr>
      <w:tr w:rsidR="00BA3E5C" w:rsidRPr="00BA3E5C" w14:paraId="3BACC4B3" w14:textId="77777777" w:rsidTr="00BA3E5C">
        <w:trPr>
          <w:jc w:val="center"/>
        </w:trPr>
        <w:tc>
          <w:tcPr>
            <w:tcW w:w="534" w:type="dxa"/>
            <w:tcBorders>
              <w:top w:val="single" w:sz="4" w:space="0" w:color="E36C0A"/>
            </w:tcBorders>
          </w:tcPr>
          <w:p w14:paraId="54A5105D"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1.</w:t>
            </w:r>
          </w:p>
        </w:tc>
        <w:tc>
          <w:tcPr>
            <w:tcW w:w="5103" w:type="dxa"/>
            <w:gridSpan w:val="4"/>
            <w:tcBorders>
              <w:top w:val="single" w:sz="4" w:space="0" w:color="E36C0A"/>
            </w:tcBorders>
          </w:tcPr>
          <w:p w14:paraId="5B71979A"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 xml:space="preserve">Monitro: </w:t>
            </w:r>
          </w:p>
          <w:p w14:paraId="2FD1C44A" w14:textId="77777777" w:rsidR="00BA3E5C" w:rsidRPr="00BA3E5C" w:rsidRDefault="00BA3E5C" w:rsidP="00BA3E5C">
            <w:pPr>
              <w:tabs>
                <w:tab w:val="left" w:pos="7920"/>
              </w:tabs>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Os ydych yn sylwi ar unrhyw ymddygiad sy'n groes Cod y BrifYsgol/Cyfadran Ymarfer, unrhyw ganllawiau a gyhoeddir gan y gymdeithas broffesiynol priodol neu weithred anghyfreithlon. Amlinellwch eich strategaeth adrodd.</w:t>
            </w:r>
          </w:p>
          <w:p w14:paraId="1D642074" w14:textId="77777777" w:rsidR="00BA3E5C" w:rsidRPr="00BA3E5C" w:rsidRDefault="00BA3E5C" w:rsidP="00BA3E5C">
            <w:pPr>
              <w:spacing w:after="0" w:line="240" w:lineRule="auto"/>
              <w:jc w:val="both"/>
              <w:rPr>
                <w:rFonts w:ascii="Arial" w:eastAsia="Times New Roman" w:hAnsi="Arial" w:cs="Arial"/>
                <w:lang w:eastAsia="en-GB"/>
              </w:rPr>
            </w:pPr>
          </w:p>
        </w:tc>
        <w:tc>
          <w:tcPr>
            <w:tcW w:w="5103" w:type="dxa"/>
            <w:gridSpan w:val="6"/>
            <w:tcBorders>
              <w:top w:val="single" w:sz="4" w:space="0" w:color="E36C0A"/>
            </w:tcBorders>
          </w:tcPr>
          <w:p w14:paraId="253DC641"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Monitoring:</w:t>
            </w:r>
          </w:p>
          <w:p w14:paraId="4DEB635C"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Should you observe any behaviour that contravenes the University’s Code of Practice, any guidelines published by the appropriate professional association or is illegal outline the strategy of your reporting action.</w:t>
            </w:r>
          </w:p>
          <w:p w14:paraId="5A4F9FA8"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27A3CA4C" w14:textId="77777777" w:rsidTr="00BA3E5C">
        <w:trPr>
          <w:trHeight w:val="813"/>
          <w:jc w:val="center"/>
        </w:trPr>
        <w:tc>
          <w:tcPr>
            <w:tcW w:w="10740" w:type="dxa"/>
            <w:gridSpan w:val="11"/>
            <w:tcBorders>
              <w:bottom w:val="single" w:sz="4" w:space="0" w:color="E36C0A"/>
            </w:tcBorders>
          </w:tcPr>
          <w:p w14:paraId="6E02EA9B" w14:textId="77777777" w:rsidR="00BA3E5C" w:rsidRPr="00BA3E5C" w:rsidRDefault="00BA3E5C" w:rsidP="00BA3E5C">
            <w:pPr>
              <w:tabs>
                <w:tab w:val="left" w:pos="7920"/>
              </w:tabs>
              <w:spacing w:after="0" w:line="240" w:lineRule="auto"/>
              <w:rPr>
                <w:rFonts w:ascii="Arial" w:eastAsia="Times New Roman" w:hAnsi="Arial" w:cs="Arial"/>
                <w:lang w:eastAsia="en-GB"/>
              </w:rPr>
            </w:pPr>
          </w:p>
          <w:p w14:paraId="00EF2583" w14:textId="77777777" w:rsidR="00BA3E5C" w:rsidRPr="00BA3E5C" w:rsidRDefault="00BA3E5C" w:rsidP="00BA3E5C">
            <w:pPr>
              <w:tabs>
                <w:tab w:val="left" w:pos="7920"/>
              </w:tabs>
              <w:spacing w:after="0" w:line="240" w:lineRule="auto"/>
              <w:rPr>
                <w:rFonts w:ascii="Arial" w:eastAsia="Times New Roman" w:hAnsi="Arial" w:cs="Arial"/>
                <w:lang w:eastAsia="en-GB"/>
              </w:rPr>
            </w:pPr>
          </w:p>
          <w:p w14:paraId="717EC6F6" w14:textId="77777777" w:rsidR="00BA3E5C" w:rsidRPr="00BA3E5C" w:rsidRDefault="00BA3E5C" w:rsidP="00BA3E5C">
            <w:pPr>
              <w:tabs>
                <w:tab w:val="left" w:pos="7920"/>
              </w:tabs>
              <w:spacing w:after="0" w:line="240" w:lineRule="auto"/>
              <w:rPr>
                <w:rFonts w:ascii="Arial" w:eastAsia="Times New Roman" w:hAnsi="Arial" w:cs="Arial"/>
                <w:lang w:eastAsia="en-GB"/>
              </w:rPr>
            </w:pPr>
          </w:p>
        </w:tc>
      </w:tr>
      <w:tr w:rsidR="00BA3E5C" w:rsidRPr="00BA3E5C" w14:paraId="76B1C095" w14:textId="77777777" w:rsidTr="00BA3E5C">
        <w:trPr>
          <w:gridAfter w:val="1"/>
          <w:wAfter w:w="58" w:type="dxa"/>
          <w:jc w:val="center"/>
        </w:trPr>
        <w:tc>
          <w:tcPr>
            <w:tcW w:w="4503" w:type="dxa"/>
            <w:gridSpan w:val="2"/>
            <w:tcBorders>
              <w:top w:val="nil"/>
              <w:left w:val="nil"/>
              <w:bottom w:val="nil"/>
              <w:right w:val="nil"/>
            </w:tcBorders>
            <w:shd w:val="clear" w:color="auto" w:fill="auto"/>
          </w:tcPr>
          <w:p w14:paraId="51949F73" w14:textId="77777777" w:rsidR="00BA3E5C" w:rsidRPr="00BA3E5C" w:rsidRDefault="00BA3E5C" w:rsidP="00BA3E5C">
            <w:pPr>
              <w:spacing w:after="0" w:line="240" w:lineRule="auto"/>
              <w:jc w:val="both"/>
              <w:rPr>
                <w:rFonts w:ascii="Arial" w:eastAsia="Times New Roman" w:hAnsi="Arial" w:cs="Arial"/>
                <w:lang w:eastAsia="en-GB"/>
              </w:rPr>
            </w:pPr>
          </w:p>
        </w:tc>
        <w:tc>
          <w:tcPr>
            <w:tcW w:w="3543" w:type="dxa"/>
            <w:gridSpan w:val="4"/>
            <w:tcBorders>
              <w:top w:val="nil"/>
              <w:left w:val="nil"/>
              <w:bottom w:val="nil"/>
              <w:right w:val="single" w:sz="4" w:space="0" w:color="E36C0A"/>
            </w:tcBorders>
            <w:shd w:val="clear" w:color="auto" w:fill="auto"/>
          </w:tcPr>
          <w:p w14:paraId="4DB5D073" w14:textId="77777777" w:rsidR="00BA3E5C" w:rsidRPr="00BA3E5C" w:rsidRDefault="00BA3E5C" w:rsidP="00BA3E5C">
            <w:pPr>
              <w:spacing w:after="0" w:line="240" w:lineRule="auto"/>
              <w:jc w:val="both"/>
              <w:rPr>
                <w:rFonts w:ascii="Arial" w:eastAsia="Times New Roman" w:hAnsi="Arial" w:cs="Arial"/>
                <w:lang w:eastAsia="en-GB"/>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FDE9D9"/>
          </w:tcPr>
          <w:p w14:paraId="530AA52A"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Ydw / Yes</w:t>
            </w:r>
          </w:p>
        </w:tc>
        <w:tc>
          <w:tcPr>
            <w:tcW w:w="1218" w:type="dxa"/>
            <w:gridSpan w:val="2"/>
            <w:tcBorders>
              <w:top w:val="single" w:sz="4" w:space="0" w:color="E36C0A"/>
              <w:left w:val="single" w:sz="4" w:space="0" w:color="E36C0A"/>
              <w:bottom w:val="single" w:sz="4" w:space="0" w:color="E36C0A"/>
            </w:tcBorders>
            <w:shd w:val="clear" w:color="auto" w:fill="FDE9D9"/>
          </w:tcPr>
          <w:p w14:paraId="5A6F30D8"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Na / No</w:t>
            </w:r>
          </w:p>
        </w:tc>
      </w:tr>
      <w:tr w:rsidR="00BA3E5C" w:rsidRPr="00BA3E5C" w14:paraId="4896BDC9" w14:textId="77777777" w:rsidTr="00BA3E5C">
        <w:trPr>
          <w:gridAfter w:val="1"/>
          <w:wAfter w:w="58" w:type="dxa"/>
          <w:jc w:val="center"/>
        </w:trPr>
        <w:tc>
          <w:tcPr>
            <w:tcW w:w="4503" w:type="dxa"/>
            <w:gridSpan w:val="2"/>
            <w:tcBorders>
              <w:top w:val="nil"/>
              <w:left w:val="single" w:sz="4" w:space="0" w:color="E36C0A"/>
              <w:bottom w:val="single" w:sz="4" w:space="0" w:color="E36C0A"/>
              <w:right w:val="single" w:sz="4" w:space="0" w:color="E36C0A"/>
            </w:tcBorders>
            <w:shd w:val="clear" w:color="auto" w:fill="auto"/>
          </w:tcPr>
          <w:p w14:paraId="1C360679"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A wnewch chi roi gwybod am unrhyw ymddygiad sydd yn erbyn Cod Ymarfer y BrifYsgol/Cyfadran neu sy'n anghyfreithlon?</w:t>
            </w:r>
          </w:p>
        </w:tc>
        <w:tc>
          <w:tcPr>
            <w:tcW w:w="3543" w:type="dxa"/>
            <w:gridSpan w:val="4"/>
            <w:tcBorders>
              <w:top w:val="nil"/>
              <w:left w:val="single" w:sz="4" w:space="0" w:color="E36C0A"/>
              <w:bottom w:val="single" w:sz="4" w:space="0" w:color="E36C0A"/>
              <w:right w:val="single" w:sz="4" w:space="0" w:color="E36C0A"/>
            </w:tcBorders>
            <w:shd w:val="clear" w:color="auto" w:fill="auto"/>
          </w:tcPr>
          <w:p w14:paraId="5FA30AA0"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Will you report any behaviour that is against the University’s Code of Practice or is illegal?</w:t>
            </w:r>
          </w:p>
          <w:p w14:paraId="0CDB7E96" w14:textId="77777777" w:rsidR="00BA3E5C" w:rsidRPr="00BA3E5C" w:rsidRDefault="00BA3E5C" w:rsidP="00BA3E5C">
            <w:pPr>
              <w:spacing w:after="0" w:line="240" w:lineRule="auto"/>
              <w:jc w:val="both"/>
              <w:rPr>
                <w:rFonts w:ascii="Arial" w:eastAsia="Times New Roman" w:hAnsi="Arial" w:cs="Arial"/>
                <w:lang w:eastAsia="en-GB"/>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14:paraId="5B93E787" w14:textId="77777777" w:rsidR="00BA3E5C" w:rsidRPr="00BA3E5C" w:rsidRDefault="00BA3E5C" w:rsidP="00BA3E5C">
            <w:pPr>
              <w:spacing w:after="0" w:line="240" w:lineRule="auto"/>
              <w:jc w:val="both"/>
              <w:rPr>
                <w:rFonts w:ascii="Arial" w:eastAsia="Times New Roman" w:hAnsi="Arial" w:cs="Arial"/>
                <w:i/>
                <w:lang w:eastAsia="en-GB"/>
              </w:rPr>
            </w:pPr>
          </w:p>
        </w:tc>
        <w:tc>
          <w:tcPr>
            <w:tcW w:w="1218" w:type="dxa"/>
            <w:gridSpan w:val="2"/>
            <w:tcBorders>
              <w:top w:val="single" w:sz="4" w:space="0" w:color="E36C0A"/>
              <w:left w:val="single" w:sz="4" w:space="0" w:color="E36C0A"/>
              <w:bottom w:val="single" w:sz="4" w:space="0" w:color="E36C0A"/>
            </w:tcBorders>
            <w:shd w:val="clear" w:color="auto" w:fill="auto"/>
          </w:tcPr>
          <w:p w14:paraId="5426183C" w14:textId="77777777" w:rsidR="00BA3E5C" w:rsidRPr="00BA3E5C" w:rsidRDefault="00BA3E5C" w:rsidP="00BA3E5C">
            <w:pPr>
              <w:spacing w:after="0" w:line="240" w:lineRule="auto"/>
              <w:rPr>
                <w:rFonts w:ascii="Arial" w:eastAsia="Times New Roman" w:hAnsi="Arial" w:cs="Arial"/>
                <w:i/>
                <w:lang w:eastAsia="en-GB"/>
              </w:rPr>
            </w:pPr>
          </w:p>
          <w:p w14:paraId="547C88BE" w14:textId="77777777" w:rsidR="00BA3E5C" w:rsidRPr="00BA3E5C" w:rsidRDefault="00BA3E5C" w:rsidP="00BA3E5C">
            <w:pPr>
              <w:spacing w:after="0" w:line="240" w:lineRule="auto"/>
              <w:rPr>
                <w:rFonts w:ascii="Arial" w:eastAsia="Times New Roman" w:hAnsi="Arial" w:cs="Arial"/>
                <w:i/>
                <w:lang w:eastAsia="en-GB"/>
              </w:rPr>
            </w:pPr>
            <w:r w:rsidRPr="00BA3E5C">
              <w:rPr>
                <w:rFonts w:ascii="Arial" w:eastAsia="Times New Roman" w:hAnsi="Arial" w:cs="Arial"/>
                <w:i/>
                <w:lang w:eastAsia="en-GB"/>
              </w:rPr>
              <w:t>No</w:t>
            </w:r>
          </w:p>
        </w:tc>
      </w:tr>
      <w:tr w:rsidR="00BA3E5C" w:rsidRPr="00BA3E5C" w14:paraId="14DB0C8A" w14:textId="77777777" w:rsidTr="00BA3E5C">
        <w:trPr>
          <w:gridAfter w:val="1"/>
          <w:wAfter w:w="58" w:type="dxa"/>
          <w:jc w:val="center"/>
        </w:trPr>
        <w:tc>
          <w:tcPr>
            <w:tcW w:w="4503" w:type="dxa"/>
            <w:gridSpan w:val="2"/>
            <w:tcBorders>
              <w:top w:val="single" w:sz="4" w:space="0" w:color="E36C0A"/>
              <w:left w:val="single" w:sz="4" w:space="0" w:color="E36C0A"/>
              <w:bottom w:val="single" w:sz="4" w:space="0" w:color="E36C0A"/>
              <w:right w:val="single" w:sz="4" w:space="0" w:color="E36C0A"/>
            </w:tcBorders>
            <w:shd w:val="clear" w:color="auto" w:fill="auto"/>
          </w:tcPr>
          <w:p w14:paraId="59FB9CE9"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A ydych yn darparu adborth i'r cyfranogwyr?</w:t>
            </w:r>
          </w:p>
        </w:tc>
        <w:tc>
          <w:tcPr>
            <w:tcW w:w="3543" w:type="dxa"/>
            <w:gridSpan w:val="4"/>
            <w:tcBorders>
              <w:top w:val="single" w:sz="4" w:space="0" w:color="E36C0A"/>
              <w:left w:val="single" w:sz="4" w:space="0" w:color="E36C0A"/>
              <w:bottom w:val="single" w:sz="4" w:space="0" w:color="E36C0A"/>
              <w:right w:val="single" w:sz="4" w:space="0" w:color="E36C0A"/>
            </w:tcBorders>
            <w:shd w:val="clear" w:color="auto" w:fill="auto"/>
          </w:tcPr>
          <w:p w14:paraId="24BF8F22"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Will feedback be provided to participants?</w:t>
            </w:r>
          </w:p>
          <w:p w14:paraId="63E2C1D3" w14:textId="77777777" w:rsidR="00BA3E5C" w:rsidRPr="00BA3E5C" w:rsidRDefault="00BA3E5C" w:rsidP="00BA3E5C">
            <w:pPr>
              <w:spacing w:after="0" w:line="240" w:lineRule="auto"/>
              <w:jc w:val="both"/>
              <w:rPr>
                <w:rFonts w:ascii="Arial" w:eastAsia="Times New Roman" w:hAnsi="Arial" w:cs="Arial"/>
                <w:lang w:eastAsia="en-GB"/>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14:paraId="0D329785" w14:textId="77777777" w:rsidR="00BA3E5C" w:rsidRPr="00BA3E5C" w:rsidRDefault="00BA3E5C" w:rsidP="00BA3E5C">
            <w:pPr>
              <w:spacing w:after="0" w:line="240" w:lineRule="auto"/>
              <w:jc w:val="both"/>
              <w:rPr>
                <w:rFonts w:ascii="Arial" w:eastAsia="Times New Roman" w:hAnsi="Arial" w:cs="Arial"/>
                <w:i/>
                <w:lang w:eastAsia="en-GB"/>
              </w:rPr>
            </w:pPr>
          </w:p>
        </w:tc>
        <w:tc>
          <w:tcPr>
            <w:tcW w:w="1218" w:type="dxa"/>
            <w:gridSpan w:val="2"/>
            <w:tcBorders>
              <w:top w:val="single" w:sz="4" w:space="0" w:color="E36C0A"/>
              <w:left w:val="single" w:sz="4" w:space="0" w:color="E36C0A"/>
              <w:bottom w:val="single" w:sz="4" w:space="0" w:color="E36C0A"/>
            </w:tcBorders>
            <w:shd w:val="clear" w:color="auto" w:fill="auto"/>
          </w:tcPr>
          <w:p w14:paraId="68EB70F4" w14:textId="77777777" w:rsidR="00BA3E5C" w:rsidRPr="00BA3E5C" w:rsidRDefault="00BA3E5C" w:rsidP="00BA3E5C">
            <w:pPr>
              <w:spacing w:after="0" w:line="240" w:lineRule="auto"/>
              <w:rPr>
                <w:rFonts w:ascii="Arial" w:eastAsia="Times New Roman" w:hAnsi="Arial" w:cs="Arial"/>
                <w:i/>
                <w:lang w:eastAsia="en-GB"/>
              </w:rPr>
            </w:pPr>
          </w:p>
          <w:p w14:paraId="2B591DDA" w14:textId="77777777" w:rsidR="00BA3E5C" w:rsidRPr="00BA3E5C" w:rsidRDefault="00BA3E5C" w:rsidP="00BA3E5C">
            <w:pPr>
              <w:spacing w:after="0" w:line="240" w:lineRule="auto"/>
              <w:rPr>
                <w:rFonts w:ascii="Arial" w:eastAsia="Times New Roman" w:hAnsi="Arial" w:cs="Arial"/>
                <w:i/>
                <w:lang w:eastAsia="en-GB"/>
              </w:rPr>
            </w:pPr>
            <w:r w:rsidRPr="00BA3E5C">
              <w:rPr>
                <w:rFonts w:ascii="Arial" w:eastAsia="Times New Roman" w:hAnsi="Arial" w:cs="Arial"/>
                <w:i/>
                <w:lang w:eastAsia="en-GB"/>
              </w:rPr>
              <w:t>No</w:t>
            </w:r>
          </w:p>
        </w:tc>
      </w:tr>
      <w:tr w:rsidR="00BA3E5C" w:rsidRPr="00BA3E5C" w14:paraId="09ACB40A" w14:textId="77777777" w:rsidTr="00BA3E5C">
        <w:trPr>
          <w:gridAfter w:val="1"/>
          <w:wAfter w:w="58" w:type="dxa"/>
          <w:jc w:val="center"/>
        </w:trPr>
        <w:tc>
          <w:tcPr>
            <w:tcW w:w="4503" w:type="dxa"/>
            <w:gridSpan w:val="2"/>
            <w:tcBorders>
              <w:top w:val="single" w:sz="4" w:space="0" w:color="E36C0A"/>
              <w:left w:val="single" w:sz="4" w:space="0" w:color="E36C0A"/>
              <w:bottom w:val="single" w:sz="4" w:space="0" w:color="E36C0A"/>
              <w:right w:val="single" w:sz="4" w:space="0" w:color="E36C0A"/>
            </w:tcBorders>
            <w:shd w:val="clear" w:color="auto" w:fill="auto"/>
          </w:tcPr>
          <w:p w14:paraId="327CC387"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A fyddwch yn dogfennu'r 'caniatâd i gymryd rhan yn y prosiect'</w:t>
            </w:r>
          </w:p>
        </w:tc>
        <w:tc>
          <w:tcPr>
            <w:tcW w:w="3543" w:type="dxa"/>
            <w:gridSpan w:val="4"/>
            <w:tcBorders>
              <w:top w:val="single" w:sz="4" w:space="0" w:color="E36C0A"/>
              <w:left w:val="single" w:sz="4" w:space="0" w:color="E36C0A"/>
              <w:bottom w:val="single" w:sz="4" w:space="0" w:color="E36C0A"/>
              <w:right w:val="single" w:sz="4" w:space="0" w:color="E36C0A"/>
            </w:tcBorders>
            <w:shd w:val="clear" w:color="auto" w:fill="auto"/>
          </w:tcPr>
          <w:p w14:paraId="7765F120"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Will you be documenting the ‘consent to participate in the project’</w:t>
            </w: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14:paraId="1CE045B9" w14:textId="77777777" w:rsidR="00BA3E5C" w:rsidRPr="00BA3E5C" w:rsidRDefault="00BA3E5C" w:rsidP="00BA3E5C">
            <w:pPr>
              <w:spacing w:after="0" w:line="240" w:lineRule="auto"/>
              <w:jc w:val="both"/>
              <w:rPr>
                <w:rFonts w:ascii="Arial" w:eastAsia="Times New Roman" w:hAnsi="Arial" w:cs="Arial"/>
                <w:i/>
                <w:lang w:eastAsia="en-GB"/>
              </w:rPr>
            </w:pPr>
          </w:p>
          <w:p w14:paraId="62DF8FAA" w14:textId="77777777" w:rsidR="00BA3E5C" w:rsidRPr="00BA3E5C" w:rsidRDefault="00BA3E5C" w:rsidP="00BA3E5C">
            <w:pPr>
              <w:spacing w:after="0" w:line="240" w:lineRule="auto"/>
              <w:jc w:val="both"/>
              <w:rPr>
                <w:rFonts w:ascii="Arial" w:eastAsia="Times New Roman" w:hAnsi="Arial" w:cs="Arial"/>
                <w:i/>
                <w:lang w:eastAsia="en-GB"/>
              </w:rPr>
            </w:pPr>
            <w:r w:rsidRPr="00BA3E5C">
              <w:rPr>
                <w:rFonts w:ascii="Arial" w:eastAsia="Times New Roman" w:hAnsi="Arial" w:cs="Arial"/>
                <w:i/>
                <w:lang w:eastAsia="en-GB"/>
              </w:rPr>
              <w:t>Yes</w:t>
            </w:r>
          </w:p>
        </w:tc>
        <w:tc>
          <w:tcPr>
            <w:tcW w:w="1218" w:type="dxa"/>
            <w:gridSpan w:val="2"/>
            <w:tcBorders>
              <w:top w:val="single" w:sz="4" w:space="0" w:color="E36C0A"/>
              <w:left w:val="single" w:sz="4" w:space="0" w:color="E36C0A"/>
              <w:bottom w:val="single" w:sz="4" w:space="0" w:color="E36C0A"/>
            </w:tcBorders>
            <w:shd w:val="clear" w:color="auto" w:fill="auto"/>
          </w:tcPr>
          <w:p w14:paraId="35975535" w14:textId="77777777" w:rsidR="00BA3E5C" w:rsidRPr="00BA3E5C" w:rsidRDefault="00BA3E5C" w:rsidP="00BA3E5C">
            <w:pPr>
              <w:spacing w:after="0" w:line="240" w:lineRule="auto"/>
              <w:rPr>
                <w:rFonts w:ascii="Arial" w:eastAsia="Times New Roman" w:hAnsi="Arial" w:cs="Arial"/>
                <w:i/>
                <w:lang w:eastAsia="en-GB"/>
              </w:rPr>
            </w:pPr>
          </w:p>
        </w:tc>
      </w:tr>
      <w:tr w:rsidR="00BA3E5C" w:rsidRPr="00BA3E5C" w14:paraId="70853C20" w14:textId="77777777" w:rsidTr="00BA3E5C">
        <w:trPr>
          <w:trHeight w:val="271"/>
          <w:jc w:val="center"/>
        </w:trPr>
        <w:tc>
          <w:tcPr>
            <w:tcW w:w="10740" w:type="dxa"/>
            <w:gridSpan w:val="11"/>
            <w:tcBorders>
              <w:left w:val="nil"/>
              <w:right w:val="nil"/>
            </w:tcBorders>
          </w:tcPr>
          <w:p w14:paraId="418398AF" w14:textId="77777777" w:rsidR="00BA3E5C" w:rsidRPr="00BA3E5C" w:rsidRDefault="00BA3E5C" w:rsidP="00BA3E5C">
            <w:pPr>
              <w:tabs>
                <w:tab w:val="left" w:pos="7920"/>
              </w:tabs>
              <w:spacing w:after="0" w:line="240" w:lineRule="auto"/>
              <w:rPr>
                <w:rFonts w:ascii="Arial" w:eastAsia="Times New Roman" w:hAnsi="Arial" w:cs="Arial"/>
                <w:lang w:eastAsia="en-GB"/>
              </w:rPr>
            </w:pPr>
          </w:p>
        </w:tc>
      </w:tr>
      <w:tr w:rsidR="00BA3E5C" w:rsidRPr="00BA3E5C" w14:paraId="451FBABE" w14:textId="77777777" w:rsidTr="00BA3E5C">
        <w:trPr>
          <w:jc w:val="center"/>
        </w:trPr>
        <w:tc>
          <w:tcPr>
            <w:tcW w:w="5370" w:type="dxa"/>
            <w:gridSpan w:val="4"/>
            <w:tcBorders>
              <w:top w:val="nil"/>
              <w:left w:val="nil"/>
              <w:bottom w:val="nil"/>
              <w:right w:val="nil"/>
            </w:tcBorders>
            <w:shd w:val="clear" w:color="auto" w:fill="auto"/>
          </w:tcPr>
          <w:p w14:paraId="42608D90" w14:textId="77777777" w:rsidR="00BA3E5C" w:rsidRPr="00BA3E5C" w:rsidRDefault="00BA3E5C" w:rsidP="00BA3E5C">
            <w:pPr>
              <w:spacing w:after="0" w:line="240" w:lineRule="auto"/>
              <w:jc w:val="both"/>
              <w:rPr>
                <w:rFonts w:ascii="Arial" w:eastAsia="Times New Roman" w:hAnsi="Arial" w:cs="Arial"/>
                <w:b/>
                <w:color w:val="E36C0A"/>
                <w:lang w:val="cy-GB" w:eastAsia="en-GB"/>
              </w:rPr>
            </w:pPr>
            <w:r w:rsidRPr="00BA3E5C">
              <w:rPr>
                <w:rFonts w:ascii="Arial" w:eastAsia="Times New Roman" w:hAnsi="Arial" w:cs="Arial"/>
                <w:b/>
                <w:color w:val="E36C0A"/>
                <w:lang w:val="cy-GB" w:eastAsia="en-GB"/>
              </w:rPr>
              <w:t>ADRAN 7 – STORIO, DIOGELWCH A MYNEDIAD I DDATA</w:t>
            </w:r>
          </w:p>
          <w:p w14:paraId="0D23A38F" w14:textId="77777777" w:rsidR="00BA3E5C" w:rsidRPr="00BA3E5C" w:rsidRDefault="00BA3E5C" w:rsidP="00BA3E5C">
            <w:pPr>
              <w:spacing w:after="0" w:line="240" w:lineRule="auto"/>
              <w:jc w:val="both"/>
              <w:rPr>
                <w:rFonts w:ascii="Arial" w:eastAsia="Times New Roman" w:hAnsi="Arial" w:cs="Arial"/>
                <w:b/>
                <w:color w:val="E36C0A"/>
                <w:lang w:eastAsia="en-GB"/>
              </w:rPr>
            </w:pPr>
            <w:r w:rsidRPr="00BA3E5C">
              <w:rPr>
                <w:rFonts w:ascii="Arial" w:eastAsia="Times New Roman" w:hAnsi="Arial" w:cs="Arial"/>
                <w:noProof/>
                <w:lang w:eastAsia="en-GB"/>
              </w:rPr>
              <mc:AlternateContent>
                <mc:Choice Requires="wps">
                  <w:drawing>
                    <wp:anchor distT="0" distB="0" distL="114300" distR="114300" simplePos="0" relativeHeight="251807232" behindDoc="0" locked="0" layoutInCell="1" allowOverlap="1" wp14:anchorId="5CE16525" wp14:editId="4DF22F4E">
                      <wp:simplePos x="0" y="0"/>
                      <wp:positionH relativeFrom="column">
                        <wp:posOffset>15875</wp:posOffset>
                      </wp:positionH>
                      <wp:positionV relativeFrom="paragraph">
                        <wp:posOffset>149860</wp:posOffset>
                      </wp:positionV>
                      <wp:extent cx="6590665" cy="12065"/>
                      <wp:effectExtent l="38100" t="38100" r="76835" b="83185"/>
                      <wp:wrapNone/>
                      <wp:docPr id="236" name="Straight Connector 2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286DC64" id="Straight Connector 236" o:spid="_x0000_s1026" style="position:absolute;flip:y;z-index:251807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" strokecolor="#4f81bd" strokeweight="2pt">
                      <v:shadow on="t" color="black" opacity="24903f" origin=",.5" offset="0,.55556mm"/>
                      <o:lock v:ext="edit" shapetype="f"/>
                    </v:line>
                  </w:pict>
                </mc:Fallback>
              </mc:AlternateContent>
            </w:r>
          </w:p>
        </w:tc>
        <w:tc>
          <w:tcPr>
            <w:tcW w:w="5370" w:type="dxa"/>
            <w:gridSpan w:val="7"/>
            <w:tcBorders>
              <w:top w:val="nil"/>
              <w:left w:val="nil"/>
              <w:bottom w:val="nil"/>
              <w:right w:val="nil"/>
            </w:tcBorders>
            <w:shd w:val="clear" w:color="auto" w:fill="auto"/>
          </w:tcPr>
          <w:p w14:paraId="2B465B0D" w14:textId="77777777" w:rsidR="00BA3E5C" w:rsidRPr="00BA3E5C" w:rsidRDefault="00BA3E5C" w:rsidP="00BA3E5C">
            <w:pPr>
              <w:tabs>
                <w:tab w:val="left" w:pos="7920"/>
              </w:tabs>
              <w:spacing w:after="0" w:line="240" w:lineRule="auto"/>
              <w:rPr>
                <w:rFonts w:ascii="Arial" w:eastAsia="Times New Roman" w:hAnsi="Arial" w:cs="Arial"/>
                <w:b/>
                <w:color w:val="E36C0A"/>
                <w:lang w:eastAsia="en-GB"/>
              </w:rPr>
            </w:pPr>
            <w:r w:rsidRPr="00BA3E5C">
              <w:rPr>
                <w:rFonts w:ascii="Arial" w:eastAsia="Times New Roman" w:hAnsi="Arial" w:cs="Arial"/>
                <w:b/>
                <w:color w:val="E36C0A"/>
                <w:lang w:eastAsia="en-GB"/>
              </w:rPr>
              <w:t>SECTION 7 - DATA ACCESS, STORAGE AND SECURITY</w:t>
            </w:r>
          </w:p>
        </w:tc>
      </w:tr>
      <w:tr w:rsidR="00BA3E5C" w:rsidRPr="00BA3E5C" w14:paraId="2673CCAE" w14:textId="77777777" w:rsidTr="00BA3E5C">
        <w:trPr>
          <w:jc w:val="center"/>
        </w:trPr>
        <w:tc>
          <w:tcPr>
            <w:tcW w:w="4503" w:type="dxa"/>
            <w:gridSpan w:val="2"/>
            <w:tcBorders>
              <w:top w:val="nil"/>
              <w:left w:val="nil"/>
              <w:bottom w:val="single" w:sz="4" w:space="0" w:color="E36C0A"/>
              <w:right w:val="nil"/>
            </w:tcBorders>
            <w:shd w:val="clear" w:color="auto" w:fill="auto"/>
          </w:tcPr>
          <w:p w14:paraId="6D4BEDA0" w14:textId="77777777" w:rsidR="00BA3E5C" w:rsidRPr="00BA3E5C" w:rsidRDefault="00BA3E5C" w:rsidP="00BA3E5C">
            <w:pPr>
              <w:spacing w:after="0" w:line="240" w:lineRule="auto"/>
              <w:jc w:val="both"/>
              <w:rPr>
                <w:rFonts w:ascii="Arial" w:eastAsia="Times New Roman" w:hAnsi="Arial" w:cs="Arial"/>
                <w:b/>
                <w:color w:val="E36C0A"/>
                <w:lang w:val="cy-GB" w:eastAsia="en-GB"/>
              </w:rPr>
            </w:pPr>
          </w:p>
        </w:tc>
        <w:tc>
          <w:tcPr>
            <w:tcW w:w="6237" w:type="dxa"/>
            <w:gridSpan w:val="9"/>
            <w:tcBorders>
              <w:top w:val="nil"/>
              <w:left w:val="nil"/>
              <w:bottom w:val="single" w:sz="4" w:space="0" w:color="E36C0A"/>
              <w:right w:val="nil"/>
            </w:tcBorders>
            <w:shd w:val="clear" w:color="auto" w:fill="auto"/>
          </w:tcPr>
          <w:p w14:paraId="14E814D4" w14:textId="77777777" w:rsidR="00BA3E5C" w:rsidRPr="00BA3E5C" w:rsidRDefault="00BA3E5C" w:rsidP="00BA3E5C">
            <w:pPr>
              <w:tabs>
                <w:tab w:val="left" w:pos="7920"/>
              </w:tabs>
              <w:spacing w:after="0" w:line="240" w:lineRule="auto"/>
              <w:rPr>
                <w:rFonts w:ascii="Arial" w:eastAsia="Times New Roman" w:hAnsi="Arial" w:cs="Arial"/>
                <w:b/>
                <w:color w:val="E36C0A"/>
                <w:lang w:eastAsia="en-GB"/>
              </w:rPr>
            </w:pPr>
          </w:p>
        </w:tc>
      </w:tr>
      <w:tr w:rsidR="00BA3E5C" w:rsidRPr="00BA3E5C" w14:paraId="4C1D9B45" w14:textId="77777777" w:rsidTr="00BA3E5C">
        <w:trPr>
          <w:jc w:val="center"/>
        </w:trPr>
        <w:tc>
          <w:tcPr>
            <w:tcW w:w="8046" w:type="dxa"/>
            <w:gridSpan w:val="6"/>
            <w:tcBorders>
              <w:left w:val="nil"/>
              <w:bottom w:val="single" w:sz="4" w:space="0" w:color="E36C0A"/>
            </w:tcBorders>
          </w:tcPr>
          <w:p w14:paraId="437FE383" w14:textId="77777777" w:rsidR="00BA3E5C" w:rsidRPr="00BA3E5C" w:rsidRDefault="00BA3E5C" w:rsidP="00BA3E5C">
            <w:pPr>
              <w:spacing w:after="0" w:line="240" w:lineRule="auto"/>
              <w:jc w:val="both"/>
              <w:rPr>
                <w:rFonts w:ascii="Arial" w:eastAsia="Times New Roman" w:hAnsi="Arial" w:cs="Arial"/>
                <w:lang w:eastAsia="en-GB"/>
              </w:rPr>
            </w:pPr>
          </w:p>
        </w:tc>
        <w:tc>
          <w:tcPr>
            <w:tcW w:w="1418" w:type="dxa"/>
            <w:gridSpan w:val="2"/>
            <w:tcBorders>
              <w:bottom w:val="single" w:sz="4" w:space="0" w:color="E36C0A"/>
            </w:tcBorders>
            <w:shd w:val="clear" w:color="auto" w:fill="FDE9D9"/>
          </w:tcPr>
          <w:p w14:paraId="1C47EA30"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Ydw / Yes</w:t>
            </w:r>
          </w:p>
        </w:tc>
        <w:tc>
          <w:tcPr>
            <w:tcW w:w="1276" w:type="dxa"/>
            <w:gridSpan w:val="3"/>
            <w:tcBorders>
              <w:bottom w:val="single" w:sz="4" w:space="0" w:color="E36C0A"/>
            </w:tcBorders>
            <w:shd w:val="clear" w:color="auto" w:fill="FDE9D9"/>
          </w:tcPr>
          <w:p w14:paraId="0DF005DD"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Na / No</w:t>
            </w:r>
          </w:p>
        </w:tc>
      </w:tr>
      <w:tr w:rsidR="00BA3E5C" w:rsidRPr="00BA3E5C" w14:paraId="4E2D61A6" w14:textId="77777777" w:rsidTr="00BA3E5C">
        <w:trPr>
          <w:jc w:val="center"/>
        </w:trPr>
        <w:tc>
          <w:tcPr>
            <w:tcW w:w="534" w:type="dxa"/>
            <w:tcBorders>
              <w:bottom w:val="single" w:sz="4" w:space="0" w:color="E36C0A"/>
            </w:tcBorders>
          </w:tcPr>
          <w:p w14:paraId="26DA7172"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1.</w:t>
            </w:r>
          </w:p>
        </w:tc>
        <w:tc>
          <w:tcPr>
            <w:tcW w:w="3969" w:type="dxa"/>
            <w:tcBorders>
              <w:bottom w:val="single" w:sz="4" w:space="0" w:color="E36C0A"/>
            </w:tcBorders>
          </w:tcPr>
          <w:p w14:paraId="253EF1EA"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Ydych chi'n gyfrifol am storio a diogelwch y data eu casglu?</w:t>
            </w:r>
          </w:p>
          <w:p w14:paraId="7AD36D21" w14:textId="77777777" w:rsidR="00BA3E5C" w:rsidRPr="00BA3E5C" w:rsidRDefault="00BA3E5C" w:rsidP="00BA3E5C">
            <w:pPr>
              <w:spacing w:after="0" w:line="240" w:lineRule="auto"/>
              <w:jc w:val="both"/>
              <w:rPr>
                <w:rFonts w:ascii="Arial" w:eastAsia="Times New Roman" w:hAnsi="Arial" w:cs="Arial"/>
                <w:lang w:eastAsia="en-GB"/>
              </w:rPr>
            </w:pPr>
          </w:p>
          <w:p w14:paraId="1C0E8400" w14:textId="77777777" w:rsidR="00BA3E5C" w:rsidRPr="00BA3E5C" w:rsidRDefault="00BA3E5C" w:rsidP="00BA3E5C">
            <w:pPr>
              <w:spacing w:after="0" w:line="240" w:lineRule="auto"/>
              <w:jc w:val="both"/>
              <w:rPr>
                <w:rFonts w:ascii="Arial" w:eastAsia="Times New Roman" w:hAnsi="Arial" w:cs="Arial"/>
                <w:lang w:eastAsia="en-GB"/>
              </w:rPr>
            </w:pPr>
          </w:p>
        </w:tc>
        <w:tc>
          <w:tcPr>
            <w:tcW w:w="3543" w:type="dxa"/>
            <w:gridSpan w:val="4"/>
            <w:tcBorders>
              <w:bottom w:val="single" w:sz="4" w:space="0" w:color="E36C0A"/>
            </w:tcBorders>
          </w:tcPr>
          <w:p w14:paraId="73EAB4F6"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Are you responsible for the storage and security of the data collected?</w:t>
            </w:r>
          </w:p>
        </w:tc>
        <w:tc>
          <w:tcPr>
            <w:tcW w:w="1418" w:type="dxa"/>
            <w:gridSpan w:val="2"/>
            <w:tcBorders>
              <w:bottom w:val="single" w:sz="4" w:space="0" w:color="E36C0A"/>
            </w:tcBorders>
          </w:tcPr>
          <w:p w14:paraId="0E2D2DB8" w14:textId="77777777" w:rsidR="00BA3E5C" w:rsidRPr="00BA3E5C" w:rsidRDefault="00BA3E5C" w:rsidP="00BA3E5C">
            <w:pPr>
              <w:spacing w:after="0" w:line="240" w:lineRule="auto"/>
              <w:jc w:val="both"/>
              <w:rPr>
                <w:rFonts w:ascii="Arial" w:eastAsia="Times New Roman" w:hAnsi="Arial" w:cs="Arial"/>
                <w:lang w:eastAsia="en-GB"/>
              </w:rPr>
            </w:pPr>
          </w:p>
          <w:p w14:paraId="763F9221"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Yes</w:t>
            </w:r>
          </w:p>
        </w:tc>
        <w:tc>
          <w:tcPr>
            <w:tcW w:w="1276" w:type="dxa"/>
            <w:gridSpan w:val="3"/>
            <w:tcBorders>
              <w:bottom w:val="single" w:sz="4" w:space="0" w:color="E36C0A"/>
            </w:tcBorders>
          </w:tcPr>
          <w:p w14:paraId="7FD5F538"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76F907D8" w14:textId="77777777" w:rsidTr="00BA3E5C">
        <w:trPr>
          <w:jc w:val="center"/>
        </w:trPr>
        <w:tc>
          <w:tcPr>
            <w:tcW w:w="534" w:type="dxa"/>
          </w:tcPr>
          <w:p w14:paraId="3E080455"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2.</w:t>
            </w:r>
          </w:p>
        </w:tc>
        <w:tc>
          <w:tcPr>
            <w:tcW w:w="3969" w:type="dxa"/>
          </w:tcPr>
          <w:p w14:paraId="549B015A"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Sut y bydd y data yn cael ei storio?</w:t>
            </w:r>
          </w:p>
        </w:tc>
        <w:tc>
          <w:tcPr>
            <w:tcW w:w="6237" w:type="dxa"/>
            <w:gridSpan w:val="9"/>
          </w:tcPr>
          <w:p w14:paraId="598FB6AE"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How will the data be stored?</w:t>
            </w:r>
          </w:p>
          <w:p w14:paraId="79601B02"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41E22135" w14:textId="77777777" w:rsidTr="00BA3E5C">
        <w:trPr>
          <w:jc w:val="center"/>
        </w:trPr>
        <w:tc>
          <w:tcPr>
            <w:tcW w:w="10740" w:type="dxa"/>
            <w:gridSpan w:val="11"/>
            <w:tcBorders>
              <w:bottom w:val="single" w:sz="4" w:space="0" w:color="E36C0A"/>
            </w:tcBorders>
          </w:tcPr>
          <w:p w14:paraId="4AAEEDDE" w14:textId="77777777" w:rsidR="00BA3E5C" w:rsidRPr="00BA3E5C" w:rsidRDefault="00BA3E5C" w:rsidP="00BA3E5C">
            <w:pPr>
              <w:spacing w:after="0" w:line="240" w:lineRule="auto"/>
              <w:jc w:val="both"/>
              <w:rPr>
                <w:rFonts w:ascii="Arial" w:eastAsia="Times New Roman" w:hAnsi="Arial" w:cs="Arial"/>
                <w:lang w:eastAsia="en-GB"/>
              </w:rPr>
            </w:pPr>
          </w:p>
          <w:p w14:paraId="33E835FD"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The data will be stored on the survey monkey website and on a secure word document which only the researcher has access to.</w:t>
            </w:r>
          </w:p>
          <w:p w14:paraId="6E6C0AAA"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50CEF33D" w14:textId="77777777" w:rsidTr="00BA3E5C">
        <w:trPr>
          <w:jc w:val="center"/>
        </w:trPr>
        <w:tc>
          <w:tcPr>
            <w:tcW w:w="10740" w:type="dxa"/>
            <w:gridSpan w:val="11"/>
            <w:tcBorders>
              <w:left w:val="nil"/>
              <w:right w:val="nil"/>
            </w:tcBorders>
          </w:tcPr>
          <w:p w14:paraId="1B20B510"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52E167A4" w14:textId="77777777" w:rsidTr="00BA3E5C">
        <w:trPr>
          <w:jc w:val="center"/>
        </w:trPr>
        <w:tc>
          <w:tcPr>
            <w:tcW w:w="534" w:type="dxa"/>
          </w:tcPr>
          <w:p w14:paraId="2E564F7E"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3.</w:t>
            </w:r>
          </w:p>
        </w:tc>
        <w:tc>
          <w:tcPr>
            <w:tcW w:w="4677" w:type="dxa"/>
            <w:gridSpan w:val="2"/>
          </w:tcPr>
          <w:p w14:paraId="40345091"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 xml:space="preserve">Mynediad i Ddata: </w:t>
            </w:r>
          </w:p>
          <w:p w14:paraId="3203A291"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Pwy fydd yn cael mynediad at y data? A oes unrhyw amodau i gael mynediad?</w:t>
            </w:r>
          </w:p>
          <w:p w14:paraId="508070FD" w14:textId="77777777" w:rsidR="00BA3E5C" w:rsidRPr="00BA3E5C" w:rsidRDefault="00BA3E5C" w:rsidP="00BA3E5C">
            <w:pPr>
              <w:tabs>
                <w:tab w:val="left" w:pos="7920"/>
              </w:tabs>
              <w:spacing w:after="0" w:line="240" w:lineRule="auto"/>
              <w:rPr>
                <w:rFonts w:ascii="Arial" w:eastAsia="Times New Roman" w:hAnsi="Arial" w:cs="Arial"/>
                <w:lang w:val="cy-GB" w:eastAsia="en-GB"/>
              </w:rPr>
            </w:pPr>
          </w:p>
        </w:tc>
        <w:tc>
          <w:tcPr>
            <w:tcW w:w="5529" w:type="dxa"/>
            <w:gridSpan w:val="8"/>
          </w:tcPr>
          <w:p w14:paraId="6A7B6B5B"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 xml:space="preserve">Data Access: </w:t>
            </w:r>
          </w:p>
          <w:p w14:paraId="1BD26CE9"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Who will have access to the data? Are there are any conditions to access?</w:t>
            </w:r>
          </w:p>
          <w:p w14:paraId="72A8DADE"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77ED44C4" w14:textId="77777777" w:rsidTr="00BA3E5C">
        <w:trPr>
          <w:jc w:val="center"/>
        </w:trPr>
        <w:tc>
          <w:tcPr>
            <w:tcW w:w="10740" w:type="dxa"/>
            <w:gridSpan w:val="11"/>
            <w:tcBorders>
              <w:bottom w:val="single" w:sz="4" w:space="0" w:color="E36C0A"/>
            </w:tcBorders>
          </w:tcPr>
          <w:p w14:paraId="2C51D51F" w14:textId="77777777" w:rsidR="00BA3E5C" w:rsidRPr="00BA3E5C" w:rsidRDefault="00BA3E5C" w:rsidP="00BA3E5C">
            <w:pPr>
              <w:spacing w:after="0" w:line="240" w:lineRule="auto"/>
              <w:jc w:val="both"/>
              <w:rPr>
                <w:rFonts w:ascii="Arial" w:eastAsia="Times New Roman" w:hAnsi="Arial" w:cs="Arial"/>
                <w:lang w:eastAsia="en-GB"/>
              </w:rPr>
            </w:pPr>
          </w:p>
          <w:p w14:paraId="5A69D83B"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The researcher and the supervisor will be the only individuals who will have access to the data when gathering information.</w:t>
            </w:r>
          </w:p>
          <w:p w14:paraId="299944B3"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52366441" w14:textId="77777777" w:rsidTr="00BA3E5C">
        <w:trPr>
          <w:jc w:val="center"/>
        </w:trPr>
        <w:tc>
          <w:tcPr>
            <w:tcW w:w="10740" w:type="dxa"/>
            <w:gridSpan w:val="11"/>
            <w:tcBorders>
              <w:left w:val="nil"/>
              <w:right w:val="nil"/>
            </w:tcBorders>
          </w:tcPr>
          <w:p w14:paraId="647406D1"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30AB97B8" w14:textId="77777777" w:rsidTr="00BA3E5C">
        <w:trPr>
          <w:jc w:val="center"/>
        </w:trPr>
        <w:tc>
          <w:tcPr>
            <w:tcW w:w="534" w:type="dxa"/>
          </w:tcPr>
          <w:p w14:paraId="0BB0F3C6"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4.</w:t>
            </w:r>
          </w:p>
        </w:tc>
        <w:tc>
          <w:tcPr>
            <w:tcW w:w="4677" w:type="dxa"/>
            <w:gridSpan w:val="2"/>
          </w:tcPr>
          <w:p w14:paraId="1E84A476"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 xml:space="preserve">Cyfrinachedd / Anhysbysrwydd: </w:t>
            </w:r>
          </w:p>
          <w:p w14:paraId="61A5F8D0" w14:textId="77777777" w:rsidR="00BA3E5C" w:rsidRPr="00BA3E5C" w:rsidRDefault="00BA3E5C" w:rsidP="00BA3E5C">
            <w:pPr>
              <w:tabs>
                <w:tab w:val="left" w:pos="7920"/>
              </w:tabs>
              <w:spacing w:after="0" w:line="240" w:lineRule="auto"/>
              <w:rPr>
                <w:rFonts w:ascii="Arial" w:eastAsia="Times New Roman" w:hAnsi="Arial" w:cs="Arial"/>
                <w:lang w:val="cy-GB" w:eastAsia="en-GB"/>
              </w:rPr>
            </w:pPr>
            <w:r w:rsidRPr="00BA3E5C">
              <w:rPr>
                <w:rFonts w:ascii="Arial" w:eastAsia="Times New Roman" w:hAnsi="Arial" w:cs="Arial"/>
                <w:lang w:val="cy-GB" w:eastAsia="en-GB"/>
              </w:rPr>
              <w:t>Rhestrwch y dulliau a fydd yn cael eu defnyddio i sicrhau cyfrinachedd ac anhysbysrwydd y cyfranogwyr.</w:t>
            </w:r>
          </w:p>
          <w:p w14:paraId="37473B60" w14:textId="77777777" w:rsidR="00BA3E5C" w:rsidRPr="00BA3E5C" w:rsidRDefault="00BA3E5C" w:rsidP="00BA3E5C">
            <w:pPr>
              <w:tabs>
                <w:tab w:val="left" w:pos="7920"/>
              </w:tabs>
              <w:spacing w:after="0" w:line="240" w:lineRule="auto"/>
              <w:rPr>
                <w:rFonts w:ascii="Arial" w:eastAsia="Times New Roman" w:hAnsi="Arial" w:cs="Arial"/>
                <w:i/>
                <w:lang w:val="cy-GB" w:eastAsia="en-GB"/>
              </w:rPr>
            </w:pPr>
          </w:p>
        </w:tc>
        <w:tc>
          <w:tcPr>
            <w:tcW w:w="5529" w:type="dxa"/>
            <w:gridSpan w:val="8"/>
          </w:tcPr>
          <w:p w14:paraId="42BD965C"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 xml:space="preserve">Confidentiality / Anonymity: </w:t>
            </w:r>
          </w:p>
          <w:p w14:paraId="7E3E2202" w14:textId="77777777" w:rsidR="00BA3E5C" w:rsidRPr="00BA3E5C" w:rsidRDefault="00BA3E5C" w:rsidP="00BA3E5C">
            <w:pPr>
              <w:tabs>
                <w:tab w:val="left" w:pos="7920"/>
              </w:tabs>
              <w:spacing w:after="0" w:line="240" w:lineRule="auto"/>
              <w:rPr>
                <w:rFonts w:ascii="Arial" w:eastAsia="Times New Roman" w:hAnsi="Arial" w:cs="Arial"/>
                <w:lang w:eastAsia="en-GB"/>
              </w:rPr>
            </w:pPr>
            <w:r w:rsidRPr="00BA3E5C">
              <w:rPr>
                <w:rFonts w:ascii="Arial" w:eastAsia="Times New Roman" w:hAnsi="Arial" w:cs="Arial"/>
                <w:lang w:eastAsia="en-GB"/>
              </w:rPr>
              <w:t>List the methods that will be used to ensure the confidentiality and anonymity of participants.</w:t>
            </w:r>
          </w:p>
        </w:tc>
      </w:tr>
      <w:tr w:rsidR="00BA3E5C" w:rsidRPr="00BA3E5C" w14:paraId="2C695622" w14:textId="77777777" w:rsidTr="00BA3E5C">
        <w:trPr>
          <w:jc w:val="center"/>
        </w:trPr>
        <w:tc>
          <w:tcPr>
            <w:tcW w:w="10740" w:type="dxa"/>
            <w:gridSpan w:val="11"/>
          </w:tcPr>
          <w:p w14:paraId="41E84463" w14:textId="77777777" w:rsidR="00BA3E5C" w:rsidRPr="00BA3E5C" w:rsidRDefault="00BA3E5C" w:rsidP="00BA3E5C">
            <w:pPr>
              <w:spacing w:after="0" w:line="240" w:lineRule="auto"/>
              <w:jc w:val="both"/>
              <w:rPr>
                <w:rFonts w:ascii="Arial" w:eastAsia="Times New Roman" w:hAnsi="Arial" w:cs="Arial"/>
                <w:lang w:eastAsia="en-GB"/>
              </w:rPr>
            </w:pPr>
          </w:p>
          <w:p w14:paraId="06945BF1" w14:textId="77777777" w:rsidR="00BA3E5C" w:rsidRPr="00BA3E5C" w:rsidRDefault="00BA3E5C" w:rsidP="00BA3E5C">
            <w:pPr>
              <w:numPr>
                <w:ilvl w:val="0"/>
                <w:numId w:val="16"/>
              </w:numPr>
              <w:spacing w:after="0" w:line="240" w:lineRule="auto"/>
              <w:jc w:val="both"/>
              <w:rPr>
                <w:rFonts w:ascii="Arial" w:eastAsia="Times New Roman" w:hAnsi="Arial" w:cs="Arial"/>
                <w:lang w:eastAsia="en-GB"/>
              </w:rPr>
            </w:pPr>
            <w:r w:rsidRPr="00BA3E5C">
              <w:rPr>
                <w:rFonts w:ascii="Arial" w:eastAsia="Times New Roman" w:hAnsi="Arial" w:cs="Arial"/>
                <w:lang w:eastAsia="en-GB"/>
              </w:rPr>
              <w:t xml:space="preserve">Participants names will not be used in the research </w:t>
            </w:r>
            <w:proofErr w:type="gramStart"/>
            <w:r w:rsidRPr="00BA3E5C">
              <w:rPr>
                <w:rFonts w:ascii="Arial" w:eastAsia="Times New Roman" w:hAnsi="Arial" w:cs="Arial"/>
                <w:lang w:eastAsia="en-GB"/>
              </w:rPr>
              <w:t>in order to</w:t>
            </w:r>
            <w:proofErr w:type="gramEnd"/>
            <w:r w:rsidRPr="00BA3E5C">
              <w:rPr>
                <w:rFonts w:ascii="Arial" w:eastAsia="Times New Roman" w:hAnsi="Arial" w:cs="Arial"/>
                <w:lang w:eastAsia="en-GB"/>
              </w:rPr>
              <w:t xml:space="preserve"> ensure results are all anonymous. </w:t>
            </w:r>
          </w:p>
          <w:p w14:paraId="0497D517" w14:textId="77777777" w:rsidR="00BA3E5C" w:rsidRPr="00BA3E5C" w:rsidRDefault="00BA3E5C" w:rsidP="00BA3E5C">
            <w:pPr>
              <w:numPr>
                <w:ilvl w:val="0"/>
                <w:numId w:val="16"/>
              </w:numPr>
              <w:spacing w:after="0" w:line="240" w:lineRule="auto"/>
              <w:jc w:val="both"/>
              <w:rPr>
                <w:rFonts w:ascii="Arial" w:eastAsia="Times New Roman" w:hAnsi="Arial" w:cs="Arial"/>
                <w:lang w:eastAsia="en-GB"/>
              </w:rPr>
            </w:pPr>
            <w:r w:rsidRPr="00BA3E5C">
              <w:rPr>
                <w:rFonts w:ascii="Arial" w:eastAsia="Times New Roman" w:hAnsi="Arial" w:cs="Arial"/>
                <w:lang w:eastAsia="en-GB"/>
              </w:rPr>
              <w:t xml:space="preserve">Results will be kept on a safe and secure computer where only the researcher will have access. </w:t>
            </w:r>
          </w:p>
          <w:p w14:paraId="4FD69119" w14:textId="77777777" w:rsidR="00BA3E5C" w:rsidRPr="00BA3E5C" w:rsidRDefault="00BA3E5C" w:rsidP="00BA3E5C">
            <w:pPr>
              <w:spacing w:after="0" w:line="240" w:lineRule="auto"/>
              <w:jc w:val="both"/>
              <w:rPr>
                <w:rFonts w:ascii="Arial" w:eastAsia="Times New Roman" w:hAnsi="Arial" w:cs="Arial"/>
                <w:lang w:eastAsia="en-GB"/>
              </w:rPr>
            </w:pPr>
          </w:p>
          <w:p w14:paraId="75893955" w14:textId="77777777" w:rsidR="00BA3E5C" w:rsidRPr="00BA3E5C" w:rsidRDefault="00BA3E5C" w:rsidP="00BA3E5C">
            <w:pPr>
              <w:spacing w:after="0" w:line="240" w:lineRule="auto"/>
              <w:jc w:val="both"/>
              <w:rPr>
                <w:rFonts w:ascii="Arial" w:eastAsia="Times New Roman" w:hAnsi="Arial" w:cs="Arial"/>
                <w:lang w:eastAsia="en-GB"/>
              </w:rPr>
            </w:pPr>
          </w:p>
        </w:tc>
      </w:tr>
    </w:tbl>
    <w:p w14:paraId="601A31B0" w14:textId="77777777" w:rsidR="00BA3E5C" w:rsidRPr="00BA3E5C" w:rsidRDefault="00BA3E5C" w:rsidP="00BA3E5C">
      <w:pPr>
        <w:spacing w:after="0" w:line="240" w:lineRule="auto"/>
        <w:jc w:val="both"/>
        <w:rPr>
          <w:rFonts w:ascii="Arial" w:eastAsia="Times New Roman" w:hAnsi="Arial" w:cs="Arial"/>
          <w:u w:val="single"/>
          <w:lang w:eastAsia="en-GB"/>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5312"/>
        <w:gridCol w:w="58"/>
      </w:tblGrid>
      <w:tr w:rsidR="00BA3E5C" w:rsidRPr="00BA3E5C" w14:paraId="0DF52CEE" w14:textId="77777777" w:rsidTr="00BA3E5C">
        <w:trPr>
          <w:jc w:val="center"/>
        </w:trPr>
        <w:tc>
          <w:tcPr>
            <w:tcW w:w="5370" w:type="dxa"/>
            <w:gridSpan w:val="2"/>
            <w:tcBorders>
              <w:top w:val="nil"/>
              <w:left w:val="nil"/>
              <w:bottom w:val="nil"/>
              <w:right w:val="nil"/>
            </w:tcBorders>
            <w:shd w:val="clear" w:color="auto" w:fill="auto"/>
          </w:tcPr>
          <w:p w14:paraId="67F116E2" w14:textId="77777777" w:rsidR="00BA3E5C" w:rsidRPr="00BA3E5C" w:rsidRDefault="00BA3E5C" w:rsidP="00BA3E5C">
            <w:pPr>
              <w:spacing w:after="0" w:line="240" w:lineRule="auto"/>
              <w:rPr>
                <w:rFonts w:ascii="Arial" w:eastAsia="Times New Roman" w:hAnsi="Arial" w:cs="Arial"/>
                <w:b/>
                <w:color w:val="E36C0A"/>
                <w:lang w:val="cy-GB" w:eastAsia="en-GB"/>
              </w:rPr>
            </w:pPr>
          </w:p>
          <w:p w14:paraId="2707D629" w14:textId="77777777" w:rsidR="00BA3E5C" w:rsidRPr="00BA3E5C" w:rsidRDefault="00BA3E5C" w:rsidP="00BA3E5C">
            <w:pPr>
              <w:spacing w:after="0" w:line="240" w:lineRule="auto"/>
              <w:rPr>
                <w:rFonts w:ascii="Arial" w:eastAsia="Times New Roman" w:hAnsi="Arial" w:cs="Arial"/>
                <w:b/>
                <w:color w:val="E36C0A"/>
                <w:lang w:val="cy-GB" w:eastAsia="en-GB"/>
              </w:rPr>
            </w:pPr>
            <w:r w:rsidRPr="00BA3E5C">
              <w:rPr>
                <w:rFonts w:ascii="Arial" w:eastAsia="Times New Roman" w:hAnsi="Arial" w:cs="Arial"/>
                <w:b/>
                <w:color w:val="E36C0A"/>
                <w:lang w:val="cy-GB" w:eastAsia="en-GB"/>
              </w:rPr>
              <w:t>ADRAN 7 – DATGANIAD</w:t>
            </w:r>
          </w:p>
          <w:p w14:paraId="72AFB89C" w14:textId="77777777" w:rsidR="00BA3E5C" w:rsidRPr="00BA3E5C" w:rsidRDefault="00BA3E5C" w:rsidP="00BA3E5C">
            <w:pPr>
              <w:spacing w:after="0" w:line="240" w:lineRule="auto"/>
              <w:rPr>
                <w:rFonts w:ascii="Arial" w:eastAsia="Times New Roman" w:hAnsi="Arial" w:cs="Arial"/>
                <w:color w:val="E36C0A"/>
                <w:lang w:eastAsia="en-GB"/>
              </w:rPr>
            </w:pPr>
            <w:r w:rsidRPr="00BA3E5C">
              <w:rPr>
                <w:rFonts w:ascii="Arial" w:eastAsia="Times New Roman" w:hAnsi="Arial" w:cs="Arial"/>
                <w:b/>
                <w:noProof/>
                <w:color w:val="E36C0A"/>
                <w:lang w:eastAsia="en-GB"/>
              </w:rPr>
              <mc:AlternateContent>
                <mc:Choice Requires="wps">
                  <w:drawing>
                    <wp:anchor distT="0" distB="0" distL="114300" distR="114300" simplePos="0" relativeHeight="251799040" behindDoc="0" locked="0" layoutInCell="1" allowOverlap="1" wp14:anchorId="5F0DAEA2" wp14:editId="2AF15AE3">
                      <wp:simplePos x="0" y="0"/>
                      <wp:positionH relativeFrom="column">
                        <wp:posOffset>-45720</wp:posOffset>
                      </wp:positionH>
                      <wp:positionV relativeFrom="paragraph">
                        <wp:posOffset>67945</wp:posOffset>
                      </wp:positionV>
                      <wp:extent cx="6712585" cy="12065"/>
                      <wp:effectExtent l="38100" t="38100" r="69215" b="83185"/>
                      <wp:wrapNone/>
                      <wp:docPr id="235" name="Straight Connector 2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7200772" id="Straight Connector 235" o:spid="_x0000_s1026" style="position:absolute;flip:y;z-index:251799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auto"/>
          </w:tcPr>
          <w:p w14:paraId="5A4A3115" w14:textId="77777777" w:rsidR="00BA3E5C" w:rsidRPr="00BA3E5C" w:rsidRDefault="00BA3E5C" w:rsidP="00BA3E5C">
            <w:pPr>
              <w:spacing w:after="0" w:line="240" w:lineRule="auto"/>
              <w:jc w:val="both"/>
              <w:rPr>
                <w:rFonts w:ascii="Arial" w:eastAsia="Times New Roman" w:hAnsi="Arial" w:cs="Arial"/>
                <w:b/>
                <w:color w:val="E36C0A"/>
                <w:lang w:eastAsia="en-GB"/>
              </w:rPr>
            </w:pPr>
          </w:p>
          <w:p w14:paraId="6B49C892" w14:textId="77777777" w:rsidR="00BA3E5C" w:rsidRPr="00BA3E5C" w:rsidRDefault="00BA3E5C" w:rsidP="00BA3E5C">
            <w:pPr>
              <w:spacing w:after="0" w:line="240" w:lineRule="auto"/>
              <w:rPr>
                <w:rFonts w:ascii="Arial" w:eastAsia="Times New Roman" w:hAnsi="Arial" w:cs="Arial"/>
                <w:b/>
                <w:color w:val="E36C0A"/>
                <w:lang w:eastAsia="en-GB"/>
              </w:rPr>
            </w:pPr>
            <w:r w:rsidRPr="00BA3E5C">
              <w:rPr>
                <w:rFonts w:ascii="Arial" w:eastAsia="Times New Roman" w:hAnsi="Arial" w:cs="Arial"/>
                <w:b/>
                <w:color w:val="E36C0A"/>
                <w:lang w:eastAsia="en-GB"/>
              </w:rPr>
              <w:t xml:space="preserve">SECTION 7 - DECLARATION </w:t>
            </w:r>
          </w:p>
          <w:p w14:paraId="08A06FFF" w14:textId="77777777" w:rsidR="00BA3E5C" w:rsidRPr="00BA3E5C" w:rsidRDefault="00BA3E5C" w:rsidP="00BA3E5C">
            <w:pPr>
              <w:spacing w:after="0" w:line="240" w:lineRule="auto"/>
              <w:jc w:val="both"/>
              <w:rPr>
                <w:rFonts w:ascii="Arial" w:eastAsia="Times New Roman" w:hAnsi="Arial" w:cs="Arial"/>
                <w:color w:val="E36C0A"/>
                <w:lang w:eastAsia="en-GB"/>
              </w:rPr>
            </w:pPr>
          </w:p>
        </w:tc>
      </w:tr>
      <w:tr w:rsidR="00BA3E5C" w:rsidRPr="00BA3E5C" w14:paraId="2639695F" w14:textId="77777777" w:rsidTr="00BA3E5C">
        <w:trPr>
          <w:jc w:val="center"/>
        </w:trPr>
        <w:tc>
          <w:tcPr>
            <w:tcW w:w="10740" w:type="dxa"/>
            <w:gridSpan w:val="4"/>
            <w:tcBorders>
              <w:top w:val="nil"/>
              <w:left w:val="nil"/>
              <w:bottom w:val="single" w:sz="4" w:space="0" w:color="E36C0A"/>
              <w:right w:val="nil"/>
            </w:tcBorders>
            <w:shd w:val="clear" w:color="auto" w:fill="FFFFFF"/>
          </w:tcPr>
          <w:p w14:paraId="11C96F25" w14:textId="77777777" w:rsidR="00BA3E5C" w:rsidRPr="00BA3E5C" w:rsidRDefault="00BA3E5C" w:rsidP="00BA3E5C">
            <w:pPr>
              <w:spacing w:after="0" w:line="240" w:lineRule="auto"/>
              <w:rPr>
                <w:rFonts w:ascii="Arial" w:eastAsia="Times New Roman" w:hAnsi="Arial" w:cs="Arial"/>
                <w:b/>
                <w:lang w:eastAsia="en-GB"/>
              </w:rPr>
            </w:pPr>
          </w:p>
          <w:p w14:paraId="77B99942" w14:textId="77777777" w:rsidR="00BA3E5C" w:rsidRPr="00BA3E5C" w:rsidRDefault="00BA3E5C" w:rsidP="00BA3E5C">
            <w:pPr>
              <w:spacing w:after="0" w:line="240" w:lineRule="auto"/>
              <w:rPr>
                <w:rFonts w:ascii="Arial" w:eastAsia="Times New Roman" w:hAnsi="Arial" w:cs="Arial"/>
                <w:b/>
                <w:lang w:eastAsia="en-GB"/>
              </w:rPr>
            </w:pPr>
          </w:p>
        </w:tc>
      </w:tr>
      <w:tr w:rsidR="00BA3E5C" w:rsidRPr="00BA3E5C" w14:paraId="0B303C66" w14:textId="77777777" w:rsidTr="00BA3E5C">
        <w:trPr>
          <w:jc w:val="center"/>
        </w:trPr>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38C26AD"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val="cy-GB" w:eastAsia="en-GB"/>
              </w:rPr>
              <w:t>Rhaid i’r adran hon gael ei chwblhau gan bob parti perthnasol cyn y gellir cyflwyno’ r cais i’r Bwrdd Moeseg Gyfadran.</w:t>
            </w:r>
          </w:p>
          <w:p w14:paraId="32B46110" w14:textId="77777777" w:rsidR="00BA3E5C" w:rsidRPr="00BA3E5C" w:rsidRDefault="00BA3E5C" w:rsidP="00BA3E5C">
            <w:pPr>
              <w:spacing w:after="0" w:line="240" w:lineRule="auto"/>
              <w:rPr>
                <w:rFonts w:ascii="Arial" w:eastAsia="Times New Roman" w:hAnsi="Arial" w:cs="Arial"/>
                <w:sz w:val="24"/>
                <w:szCs w:val="24"/>
                <w:lang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CFC6EB7"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sz w:val="24"/>
                <w:szCs w:val="24"/>
                <w:lang w:eastAsia="en-GB"/>
              </w:rPr>
              <w:t>This section must be completed by all concerned parties before it can be submitted to the Faculty Ethics Board.</w:t>
            </w:r>
          </w:p>
        </w:tc>
      </w:tr>
      <w:tr w:rsidR="00BA3E5C" w:rsidRPr="00BA3E5C" w14:paraId="1E3A4C69" w14:textId="77777777" w:rsidTr="00BA3E5C">
        <w:trPr>
          <w:jc w:val="center"/>
        </w:trPr>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5489C755" w14:textId="77777777" w:rsidR="00BA3E5C" w:rsidRPr="00BA3E5C" w:rsidRDefault="00BA3E5C" w:rsidP="00BA3E5C">
            <w:pPr>
              <w:spacing w:after="0" w:line="240" w:lineRule="auto"/>
              <w:rPr>
                <w:rFonts w:ascii="Arial" w:eastAsia="Times New Roman" w:hAnsi="Arial" w:cs="Arial"/>
                <w:b/>
                <w:lang w:val="cy-GB" w:eastAsia="en-GB"/>
              </w:rPr>
            </w:pPr>
            <w:r w:rsidRPr="00BA3E5C">
              <w:rPr>
                <w:rFonts w:ascii="Arial" w:eastAsia="Times New Roman" w:hAnsi="Arial" w:cs="Arial"/>
                <w:b/>
                <w:lang w:val="cy-GB" w:eastAsia="en-GB"/>
              </w:rPr>
              <w:t>Datganiad</w:t>
            </w:r>
          </w:p>
          <w:p w14:paraId="44B0DD26" w14:textId="77777777" w:rsidR="00BA3E5C" w:rsidRPr="00BA3E5C" w:rsidRDefault="00BA3E5C" w:rsidP="00BA3E5C">
            <w:pPr>
              <w:spacing w:after="0" w:line="240" w:lineRule="auto"/>
              <w:jc w:val="both"/>
              <w:rPr>
                <w:rFonts w:ascii="Arial" w:eastAsia="Times New Roman" w:hAnsi="Arial" w:cs="Arial"/>
                <w:b/>
                <w:lang w:val="cy-GB" w:eastAsia="en-GB"/>
              </w:rPr>
            </w:pPr>
            <w:r w:rsidRPr="00BA3E5C">
              <w:rPr>
                <w:rFonts w:ascii="Arial" w:eastAsia="Times New Roman" w:hAnsi="Arial" w:cs="Arial"/>
                <w:b/>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5020C967" w14:textId="77777777" w:rsidR="00BA3E5C" w:rsidRPr="00BA3E5C" w:rsidRDefault="00BA3E5C" w:rsidP="00BA3E5C">
            <w:pPr>
              <w:spacing w:after="0" w:line="240" w:lineRule="auto"/>
              <w:rPr>
                <w:rFonts w:ascii="Arial" w:eastAsia="Times New Roman" w:hAnsi="Arial" w:cs="Arial"/>
                <w:b/>
                <w:lang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14DB6304" w14:textId="77777777" w:rsidR="00BA3E5C" w:rsidRPr="00BA3E5C" w:rsidRDefault="00BA3E5C" w:rsidP="00BA3E5C">
            <w:pPr>
              <w:spacing w:after="0" w:line="240" w:lineRule="auto"/>
              <w:rPr>
                <w:rFonts w:ascii="Arial" w:eastAsia="Times New Roman" w:hAnsi="Arial" w:cs="Arial"/>
                <w:b/>
                <w:lang w:eastAsia="en-GB"/>
              </w:rPr>
            </w:pPr>
            <w:r w:rsidRPr="00BA3E5C">
              <w:rPr>
                <w:rFonts w:ascii="Arial" w:eastAsia="Times New Roman" w:hAnsi="Arial" w:cs="Arial"/>
                <w:b/>
                <w:lang w:eastAsia="en-GB"/>
              </w:rPr>
              <w:lastRenderedPageBreak/>
              <w:t xml:space="preserve">Declaration </w:t>
            </w:r>
          </w:p>
          <w:p w14:paraId="3F7247D3" w14:textId="77777777" w:rsidR="00BA3E5C" w:rsidRPr="00BA3E5C" w:rsidRDefault="00BA3E5C" w:rsidP="00BA3E5C">
            <w:pPr>
              <w:spacing w:after="0" w:line="240" w:lineRule="auto"/>
              <w:jc w:val="both"/>
              <w:rPr>
                <w:rFonts w:ascii="Arial" w:eastAsia="Times New Roman" w:hAnsi="Arial" w:cs="Arial"/>
                <w:b/>
                <w:lang w:eastAsia="en-GB"/>
              </w:rPr>
            </w:pPr>
            <w:r w:rsidRPr="00BA3E5C">
              <w:rPr>
                <w:rFonts w:ascii="Arial" w:eastAsia="Times New Roman" w:hAnsi="Arial" w:cs="Arial"/>
                <w:b/>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BA3E5C" w:rsidRPr="00BA3E5C" w14:paraId="20D4FA98" w14:textId="77777777" w:rsidTr="00BA3E5C">
        <w:tblPrEx>
          <w:shd w:val="clear" w:color="auto" w:fill="auto"/>
        </w:tblPrEx>
        <w:trPr>
          <w:trHeight w:val="464"/>
          <w:jc w:val="center"/>
        </w:trPr>
        <w:tc>
          <w:tcPr>
            <w:tcW w:w="5370" w:type="dxa"/>
            <w:gridSpan w:val="2"/>
            <w:tcBorders>
              <w:top w:val="single" w:sz="4" w:space="0" w:color="E36C0A"/>
              <w:left w:val="nil"/>
              <w:bottom w:val="nil"/>
              <w:right w:val="nil"/>
            </w:tcBorders>
            <w:shd w:val="clear" w:color="auto" w:fill="FFFFFF"/>
          </w:tcPr>
          <w:p w14:paraId="3D921B0E" w14:textId="77777777" w:rsidR="00BA3E5C" w:rsidRPr="00BA3E5C" w:rsidRDefault="00BA3E5C" w:rsidP="00BA3E5C">
            <w:pPr>
              <w:spacing w:after="0" w:line="240" w:lineRule="auto"/>
              <w:rPr>
                <w:rFonts w:ascii="Arial" w:eastAsia="Times New Roman" w:hAnsi="Arial" w:cs="Arial"/>
                <w:b/>
                <w:lang w:val="cy-GB" w:eastAsia="en-GB"/>
              </w:rPr>
            </w:pPr>
          </w:p>
          <w:p w14:paraId="2924C9CB" w14:textId="77777777" w:rsidR="00BA3E5C" w:rsidRPr="00BA3E5C" w:rsidRDefault="00BA3E5C" w:rsidP="00BA3E5C">
            <w:pPr>
              <w:spacing w:after="0" w:line="240" w:lineRule="auto"/>
              <w:rPr>
                <w:rFonts w:ascii="Arial" w:eastAsia="Times New Roman" w:hAnsi="Arial" w:cs="Arial"/>
                <w:b/>
                <w:lang w:eastAsia="en-GB"/>
              </w:rPr>
            </w:pPr>
            <w:r w:rsidRPr="00BA3E5C">
              <w:rPr>
                <w:rFonts w:ascii="Arial" w:eastAsia="Times New Roman" w:hAnsi="Arial" w:cs="Arial"/>
                <w:b/>
                <w:lang w:val="cy-GB" w:eastAsia="en-GB"/>
              </w:rPr>
              <w:t xml:space="preserve">Llofnodau  </w:t>
            </w:r>
          </w:p>
          <w:p w14:paraId="035E4532"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Dylai'r ffurflen hon gael ei chwblhau a'i llofnodi gan y myfyriwr a'r goruchwyliwr lofnodi ac yna gan Bennaeth yr Ysgol/Cyfadran/</w:t>
            </w:r>
            <w:r w:rsidRPr="00BA3E5C">
              <w:rPr>
                <w:rFonts w:ascii="Arial" w:eastAsia="Times New Roman" w:hAnsi="Arial" w:cs="Arial"/>
                <w:color w:val="222222"/>
                <w:sz w:val="24"/>
                <w:szCs w:val="24"/>
                <w:lang w:val="cy-GB" w:eastAsia="en-GB"/>
              </w:rPr>
              <w:t xml:space="preserve"> </w:t>
            </w:r>
          </w:p>
        </w:tc>
        <w:tc>
          <w:tcPr>
            <w:tcW w:w="5370" w:type="dxa"/>
            <w:gridSpan w:val="2"/>
            <w:tcBorders>
              <w:top w:val="single" w:sz="4" w:space="0" w:color="E36C0A"/>
              <w:left w:val="nil"/>
              <w:bottom w:val="nil"/>
              <w:right w:val="nil"/>
            </w:tcBorders>
            <w:shd w:val="clear" w:color="auto" w:fill="FFFFFF"/>
          </w:tcPr>
          <w:p w14:paraId="5291377A" w14:textId="77777777" w:rsidR="00BA3E5C" w:rsidRPr="00BA3E5C" w:rsidRDefault="00BA3E5C" w:rsidP="00BA3E5C">
            <w:pPr>
              <w:spacing w:after="0" w:line="240" w:lineRule="auto"/>
              <w:rPr>
                <w:rFonts w:ascii="Arial" w:eastAsia="Times New Roman" w:hAnsi="Arial" w:cs="Arial"/>
                <w:b/>
                <w:lang w:eastAsia="en-GB"/>
              </w:rPr>
            </w:pPr>
          </w:p>
          <w:p w14:paraId="280A1285"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b/>
                <w:lang w:eastAsia="en-GB"/>
              </w:rPr>
              <w:t>Signatures</w:t>
            </w:r>
          </w:p>
          <w:p w14:paraId="257551E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This form should be completed and signed by both the student and the supervisor and then signed by the Head of School/Faculty</w:t>
            </w:r>
          </w:p>
        </w:tc>
      </w:tr>
      <w:tr w:rsidR="00BA3E5C" w:rsidRPr="00BA3E5C" w14:paraId="46BA25C6" w14:textId="77777777" w:rsidTr="00BA3E5C">
        <w:tblPrEx>
          <w:shd w:val="clear" w:color="auto" w:fill="auto"/>
        </w:tblPrEx>
        <w:trPr>
          <w:trHeight w:val="464"/>
          <w:jc w:val="center"/>
        </w:trPr>
        <w:tc>
          <w:tcPr>
            <w:tcW w:w="10740" w:type="dxa"/>
            <w:gridSpan w:val="4"/>
            <w:tcBorders>
              <w:top w:val="nil"/>
              <w:left w:val="nil"/>
              <w:bottom w:val="single" w:sz="8" w:space="0" w:color="1F497D"/>
              <w:right w:val="nil"/>
            </w:tcBorders>
            <w:shd w:val="clear" w:color="auto" w:fill="FFFFFF"/>
          </w:tcPr>
          <w:p w14:paraId="259E589C" w14:textId="77777777" w:rsidR="00BA3E5C" w:rsidRPr="00BA3E5C" w:rsidRDefault="00BA3E5C" w:rsidP="00BA3E5C">
            <w:pPr>
              <w:spacing w:after="0" w:line="240" w:lineRule="auto"/>
              <w:rPr>
                <w:rFonts w:ascii="Arial" w:eastAsia="Times New Roman" w:hAnsi="Arial" w:cs="Arial"/>
                <w:b/>
                <w:lang w:eastAsia="en-GB"/>
              </w:rPr>
            </w:pPr>
          </w:p>
        </w:tc>
      </w:tr>
      <w:tr w:rsidR="00BA3E5C" w:rsidRPr="00BA3E5C" w14:paraId="44924DC3" w14:textId="77777777" w:rsidTr="00BA3E5C">
        <w:tblPrEx>
          <w:shd w:val="clear" w:color="auto" w:fill="auto"/>
        </w:tblPrEx>
        <w:trPr>
          <w:jc w:val="center"/>
        </w:trPr>
        <w:tc>
          <w:tcPr>
            <w:tcW w:w="10740" w:type="dxa"/>
            <w:gridSpan w:val="4"/>
            <w:tcBorders>
              <w:top w:val="single" w:sz="8" w:space="0" w:color="1F497D"/>
              <w:left w:val="single" w:sz="8" w:space="0" w:color="1F497D"/>
              <w:bottom w:val="single" w:sz="8" w:space="0" w:color="E36C0A"/>
              <w:right w:val="single" w:sz="8" w:space="0" w:color="1F497D"/>
            </w:tcBorders>
          </w:tcPr>
          <w:p w14:paraId="6E47F33F" w14:textId="77777777" w:rsidR="00BA3E5C" w:rsidRPr="00BA3E5C" w:rsidRDefault="00BA3E5C" w:rsidP="00BA3E5C">
            <w:pPr>
              <w:spacing w:after="0" w:line="240" w:lineRule="auto"/>
              <w:rPr>
                <w:rFonts w:ascii="Arial" w:eastAsia="Times New Roman" w:hAnsi="Arial" w:cs="Arial"/>
                <w:lang w:val="cy-GB" w:eastAsia="en-GB"/>
              </w:rPr>
            </w:pPr>
            <w:r w:rsidRPr="00BA3E5C">
              <w:rPr>
                <w:rFonts w:ascii="Arial" w:eastAsia="Times New Roman" w:hAnsi="Arial" w:cs="Arial"/>
                <w:lang w:val="cy-GB" w:eastAsia="en-GB"/>
              </w:rPr>
              <w:t>Myfyriwr / Student</w:t>
            </w:r>
          </w:p>
          <w:p w14:paraId="594B9B51" w14:textId="77777777" w:rsidR="00BA3E5C" w:rsidRPr="00BA3E5C" w:rsidRDefault="00BA3E5C" w:rsidP="00BA3E5C">
            <w:pPr>
              <w:spacing w:after="0" w:line="240" w:lineRule="auto"/>
              <w:jc w:val="center"/>
              <w:rPr>
                <w:rFonts w:ascii="Arial" w:eastAsia="Times New Roman" w:hAnsi="Arial" w:cs="Arial"/>
                <w:lang w:val="cy-GB" w:eastAsia="en-GB"/>
              </w:rPr>
            </w:pPr>
            <w:r w:rsidRPr="00BA3E5C">
              <w:rPr>
                <w:rFonts w:ascii="Arial" w:eastAsia="Times New Roman" w:hAnsi="Arial" w:cs="Arial"/>
                <w:lang w:val="cy-GB" w:eastAsia="en-GB"/>
              </w:rPr>
              <w:t xml:space="preserve">            Lucy Victoria Quinn                                                   Dyddiad: / </w:t>
            </w:r>
            <w:r w:rsidRPr="00BA3E5C">
              <w:rPr>
                <w:rFonts w:ascii="Arial" w:eastAsia="Times New Roman" w:hAnsi="Arial" w:cs="Arial"/>
                <w:lang w:eastAsia="en-GB"/>
              </w:rPr>
              <w:t>Date: 08.11.2016</w:t>
            </w:r>
          </w:p>
        </w:tc>
      </w:tr>
      <w:tr w:rsidR="00BA3E5C" w:rsidRPr="00BA3E5C" w14:paraId="073CE815" w14:textId="77777777" w:rsidTr="00BA3E5C">
        <w:tblPrEx>
          <w:shd w:val="clear" w:color="auto" w:fill="auto"/>
        </w:tblPrEx>
        <w:trPr>
          <w:trHeight w:val="85"/>
          <w:jc w:val="center"/>
        </w:trPr>
        <w:tc>
          <w:tcPr>
            <w:tcW w:w="10740" w:type="dxa"/>
            <w:gridSpan w:val="4"/>
            <w:tcBorders>
              <w:top w:val="single" w:sz="8" w:space="0" w:color="E36C0A"/>
              <w:left w:val="single" w:sz="8" w:space="0" w:color="1F497D"/>
              <w:bottom w:val="single" w:sz="8" w:space="0" w:color="1F497D"/>
              <w:right w:val="single" w:sz="8" w:space="0" w:color="1F497D"/>
            </w:tcBorders>
          </w:tcPr>
          <w:p w14:paraId="3BBE1BCA" w14:textId="77777777" w:rsidR="00BA3E5C" w:rsidRPr="00BA3E5C" w:rsidRDefault="00BA3E5C" w:rsidP="00BA3E5C">
            <w:pPr>
              <w:spacing w:after="0" w:line="240" w:lineRule="auto"/>
              <w:rPr>
                <w:rFonts w:ascii="Arial" w:eastAsia="Times New Roman" w:hAnsi="Arial" w:cs="Arial"/>
                <w:i/>
                <w:lang w:val="cy-GB" w:eastAsia="en-GB"/>
              </w:rPr>
            </w:pPr>
          </w:p>
        </w:tc>
      </w:tr>
      <w:tr w:rsidR="00BA3E5C" w:rsidRPr="00BA3E5C" w14:paraId="2906BDFA" w14:textId="77777777" w:rsidTr="00BA3E5C">
        <w:tblPrEx>
          <w:shd w:val="clear" w:color="auto" w:fill="auto"/>
        </w:tblPrEx>
        <w:trPr>
          <w:jc w:val="center"/>
        </w:trPr>
        <w:tc>
          <w:tcPr>
            <w:tcW w:w="10740" w:type="dxa"/>
            <w:gridSpan w:val="4"/>
            <w:tcBorders>
              <w:top w:val="single" w:sz="8" w:space="0" w:color="1F497D"/>
              <w:left w:val="single" w:sz="8" w:space="0" w:color="1F497D"/>
              <w:bottom w:val="single" w:sz="8" w:space="0" w:color="E36C0A"/>
              <w:right w:val="single" w:sz="8" w:space="0" w:color="1F497D"/>
            </w:tcBorders>
          </w:tcPr>
          <w:p w14:paraId="46A01CFC"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Cydlynydd y prosiect  /  </w:t>
            </w:r>
            <w:r w:rsidRPr="00BA3E5C">
              <w:rPr>
                <w:rFonts w:ascii="Arial" w:eastAsia="Times New Roman" w:hAnsi="Arial" w:cs="Arial"/>
                <w:lang w:eastAsia="en-GB"/>
              </w:rPr>
              <w:t>Project co-ordinator / Tutor</w:t>
            </w:r>
          </w:p>
          <w:p w14:paraId="0784C199" w14:textId="77777777" w:rsidR="00BA3E5C" w:rsidRPr="00BA3E5C" w:rsidRDefault="00BA3E5C" w:rsidP="00BA3E5C">
            <w:pPr>
              <w:spacing w:after="0" w:line="240" w:lineRule="auto"/>
              <w:rPr>
                <w:rFonts w:ascii="Arial" w:eastAsia="Times New Roman" w:hAnsi="Arial" w:cs="Arial"/>
                <w:lang w:eastAsia="en-GB"/>
              </w:rPr>
            </w:pPr>
          </w:p>
          <w:p w14:paraId="0B03BA17"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                                                                                                                 Dyddiad: / </w:t>
            </w:r>
            <w:r w:rsidRPr="00BA3E5C">
              <w:rPr>
                <w:rFonts w:ascii="Arial" w:eastAsia="Times New Roman" w:hAnsi="Arial" w:cs="Arial"/>
                <w:lang w:eastAsia="en-GB"/>
              </w:rPr>
              <w:t>Date:</w:t>
            </w:r>
          </w:p>
        </w:tc>
      </w:tr>
      <w:tr w:rsidR="00BA3E5C" w:rsidRPr="00BA3E5C" w14:paraId="254C0F26" w14:textId="77777777" w:rsidTr="00BA3E5C">
        <w:tblPrEx>
          <w:shd w:val="clear" w:color="auto" w:fill="auto"/>
        </w:tblPrEx>
        <w:trPr>
          <w:jc w:val="center"/>
        </w:trPr>
        <w:tc>
          <w:tcPr>
            <w:tcW w:w="10740" w:type="dxa"/>
            <w:gridSpan w:val="4"/>
            <w:tcBorders>
              <w:top w:val="single" w:sz="8" w:space="0" w:color="E36C0A"/>
              <w:left w:val="single" w:sz="8" w:space="0" w:color="1F497D"/>
              <w:bottom w:val="single" w:sz="8" w:space="0" w:color="1F497D"/>
              <w:right w:val="single" w:sz="8" w:space="0" w:color="1F497D"/>
            </w:tcBorders>
          </w:tcPr>
          <w:p w14:paraId="02B2ED73" w14:textId="77777777" w:rsidR="00BA3E5C" w:rsidRPr="00BA3E5C" w:rsidRDefault="00BA3E5C" w:rsidP="00BA3E5C">
            <w:pPr>
              <w:spacing w:after="0" w:line="240" w:lineRule="auto"/>
              <w:rPr>
                <w:rFonts w:ascii="Arial" w:eastAsia="Times New Roman" w:hAnsi="Arial" w:cs="Arial"/>
                <w:lang w:val="cy-GB" w:eastAsia="en-GB"/>
              </w:rPr>
            </w:pPr>
          </w:p>
        </w:tc>
      </w:tr>
      <w:tr w:rsidR="00BA3E5C" w:rsidRPr="00BA3E5C" w14:paraId="038E77D3" w14:textId="77777777" w:rsidTr="00BA3E5C">
        <w:tblPrEx>
          <w:shd w:val="clear" w:color="auto" w:fill="auto"/>
        </w:tblPrEx>
        <w:trPr>
          <w:jc w:val="center"/>
        </w:trPr>
        <w:tc>
          <w:tcPr>
            <w:tcW w:w="10740" w:type="dxa"/>
            <w:gridSpan w:val="4"/>
            <w:tcBorders>
              <w:top w:val="single" w:sz="8" w:space="0" w:color="1F497D"/>
              <w:left w:val="single" w:sz="8" w:space="0" w:color="1F497D"/>
              <w:bottom w:val="single" w:sz="8" w:space="0" w:color="E36C0A"/>
              <w:right w:val="single" w:sz="8" w:space="0" w:color="1F497D"/>
            </w:tcBorders>
          </w:tcPr>
          <w:p w14:paraId="71EDEB63"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Arolygwr  /  </w:t>
            </w:r>
            <w:r w:rsidRPr="00BA3E5C">
              <w:rPr>
                <w:rFonts w:ascii="Arial" w:eastAsia="Times New Roman" w:hAnsi="Arial" w:cs="Arial"/>
                <w:lang w:eastAsia="en-GB"/>
              </w:rPr>
              <w:t xml:space="preserve">Supervisor </w:t>
            </w:r>
          </w:p>
          <w:p w14:paraId="4F6C29DA"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                                                                                                                  Dyddiad: / </w:t>
            </w:r>
            <w:r w:rsidRPr="00BA3E5C">
              <w:rPr>
                <w:rFonts w:ascii="Arial" w:eastAsia="Times New Roman" w:hAnsi="Arial" w:cs="Arial"/>
                <w:lang w:eastAsia="en-GB"/>
              </w:rPr>
              <w:t>Date</w:t>
            </w:r>
          </w:p>
        </w:tc>
      </w:tr>
      <w:tr w:rsidR="00BA3E5C" w:rsidRPr="00BA3E5C" w14:paraId="51418ED2" w14:textId="77777777" w:rsidTr="00BA3E5C">
        <w:tblPrEx>
          <w:shd w:val="clear" w:color="auto" w:fill="auto"/>
        </w:tblPrEx>
        <w:trPr>
          <w:jc w:val="center"/>
        </w:trPr>
        <w:tc>
          <w:tcPr>
            <w:tcW w:w="10740" w:type="dxa"/>
            <w:gridSpan w:val="4"/>
            <w:tcBorders>
              <w:top w:val="single" w:sz="8" w:space="0" w:color="E36C0A"/>
              <w:left w:val="single" w:sz="8" w:space="0" w:color="1F497D"/>
              <w:bottom w:val="single" w:sz="8" w:space="0" w:color="1F497D"/>
              <w:right w:val="single" w:sz="8" w:space="0" w:color="1F497D"/>
            </w:tcBorders>
          </w:tcPr>
          <w:p w14:paraId="0B979526" w14:textId="77777777" w:rsidR="00BA3E5C" w:rsidRPr="00BA3E5C" w:rsidRDefault="00BA3E5C" w:rsidP="00BA3E5C">
            <w:pPr>
              <w:spacing w:after="0" w:line="240" w:lineRule="auto"/>
              <w:rPr>
                <w:rFonts w:ascii="Arial" w:eastAsia="Times New Roman" w:hAnsi="Arial" w:cs="Arial"/>
                <w:lang w:val="cy-GB" w:eastAsia="en-GB"/>
              </w:rPr>
            </w:pPr>
          </w:p>
        </w:tc>
      </w:tr>
      <w:tr w:rsidR="00BA3E5C" w:rsidRPr="00BA3E5C" w14:paraId="7479CF8B" w14:textId="77777777" w:rsidTr="00BA3E5C">
        <w:tblPrEx>
          <w:shd w:val="clear" w:color="auto" w:fill="auto"/>
        </w:tblPrEx>
        <w:trPr>
          <w:jc w:val="center"/>
        </w:trPr>
        <w:tc>
          <w:tcPr>
            <w:tcW w:w="10740" w:type="dxa"/>
            <w:gridSpan w:val="4"/>
            <w:tcBorders>
              <w:top w:val="single" w:sz="8" w:space="0" w:color="1F497D"/>
              <w:left w:val="single" w:sz="8" w:space="0" w:color="1F497D"/>
              <w:bottom w:val="single" w:sz="8" w:space="0" w:color="E36C0A"/>
              <w:right w:val="single" w:sz="8" w:space="0" w:color="1F497D"/>
            </w:tcBorders>
          </w:tcPr>
          <w:p w14:paraId="5B10FB15"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Pennaeth Ysgol/Cyfadran  /  </w:t>
            </w:r>
            <w:r w:rsidRPr="00BA3E5C">
              <w:rPr>
                <w:rFonts w:ascii="Arial" w:eastAsia="Times New Roman" w:hAnsi="Arial" w:cs="Arial"/>
                <w:lang w:eastAsia="en-GB"/>
              </w:rPr>
              <w:t>Head of School/Faculty</w:t>
            </w:r>
          </w:p>
          <w:p w14:paraId="357D4AF1" w14:textId="77777777" w:rsidR="00BA3E5C" w:rsidRPr="00BA3E5C" w:rsidRDefault="00BA3E5C" w:rsidP="00BA3E5C">
            <w:pPr>
              <w:spacing w:after="0" w:line="240" w:lineRule="auto"/>
              <w:rPr>
                <w:rFonts w:ascii="Arial" w:eastAsia="Times New Roman" w:hAnsi="Arial" w:cs="Arial"/>
                <w:lang w:eastAsia="en-GB"/>
              </w:rPr>
            </w:pPr>
          </w:p>
          <w:p w14:paraId="22B0D220"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val="cy-GB" w:eastAsia="en-GB"/>
              </w:rPr>
              <w:t xml:space="preserve">                                                                                                                  Dyddiad: / </w:t>
            </w:r>
            <w:r w:rsidRPr="00BA3E5C">
              <w:rPr>
                <w:rFonts w:ascii="Arial" w:eastAsia="Times New Roman" w:hAnsi="Arial" w:cs="Arial"/>
                <w:lang w:eastAsia="en-GB"/>
              </w:rPr>
              <w:t>Date</w:t>
            </w:r>
          </w:p>
        </w:tc>
      </w:tr>
      <w:tr w:rsidR="00BA3E5C" w:rsidRPr="00BA3E5C" w14:paraId="3FF89B33"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gridAfter w:val="1"/>
          <w:wAfter w:w="58" w:type="dxa"/>
          <w:trHeight w:val="593"/>
          <w:jc w:val="center"/>
        </w:trPr>
        <w:tc>
          <w:tcPr>
            <w:tcW w:w="5341" w:type="dxa"/>
            <w:shd w:val="clear" w:color="auto" w:fill="FDE9D9"/>
          </w:tcPr>
          <w:p w14:paraId="001BF100" w14:textId="77777777" w:rsidR="00BA3E5C" w:rsidRPr="00BA3E5C" w:rsidRDefault="00BA3E5C" w:rsidP="00BA3E5C">
            <w:pPr>
              <w:spacing w:after="0" w:line="240" w:lineRule="auto"/>
              <w:jc w:val="both"/>
              <w:rPr>
                <w:rFonts w:ascii="Arial" w:eastAsia="Times New Roman" w:hAnsi="Arial" w:cs="Arial"/>
                <w:lang w:val="cy-GB" w:eastAsia="en-GB"/>
              </w:rPr>
            </w:pPr>
            <w:r w:rsidRPr="00BA3E5C">
              <w:rPr>
                <w:rFonts w:ascii="Arial" w:eastAsia="Times New Roman" w:hAnsi="Arial" w:cs="Arial"/>
                <w:lang w:val="cy-GB" w:eastAsia="en-GB"/>
              </w:rPr>
              <w:t>Rhaid i bob cais am ymchwil ar sail cyfweliadau gynnwys y dogfennau canlynol:</w:t>
            </w:r>
          </w:p>
          <w:p w14:paraId="4AF936E2" w14:textId="77777777" w:rsidR="00BA3E5C" w:rsidRPr="00BA3E5C" w:rsidRDefault="00BA3E5C" w:rsidP="00BA3E5C">
            <w:pPr>
              <w:spacing w:after="0" w:line="240" w:lineRule="auto"/>
              <w:jc w:val="both"/>
              <w:rPr>
                <w:rFonts w:ascii="Arial" w:eastAsia="Times New Roman" w:hAnsi="Arial" w:cs="Arial"/>
                <w:lang w:eastAsia="en-GB"/>
              </w:rPr>
            </w:pPr>
          </w:p>
        </w:tc>
        <w:tc>
          <w:tcPr>
            <w:tcW w:w="5341" w:type="dxa"/>
            <w:gridSpan w:val="2"/>
            <w:shd w:val="clear" w:color="auto" w:fill="FDE9D9"/>
          </w:tcPr>
          <w:p w14:paraId="55BB6A8C" w14:textId="77777777" w:rsidR="00BA3E5C" w:rsidRPr="00BA3E5C" w:rsidRDefault="00BA3E5C" w:rsidP="00BA3E5C">
            <w:pPr>
              <w:spacing w:after="0" w:line="240" w:lineRule="auto"/>
              <w:jc w:val="both"/>
              <w:rPr>
                <w:rFonts w:ascii="Arial" w:eastAsia="Times New Roman" w:hAnsi="Arial" w:cs="Arial"/>
                <w:lang w:eastAsia="en-GB"/>
              </w:rPr>
            </w:pPr>
            <w:r w:rsidRPr="00BA3E5C">
              <w:rPr>
                <w:rFonts w:ascii="Arial" w:eastAsia="Times New Roman" w:hAnsi="Arial" w:cs="Arial"/>
                <w:lang w:eastAsia="en-GB"/>
              </w:rPr>
              <w:t>All interview based research applications must provide the following pro-forma documents:</w:t>
            </w:r>
          </w:p>
          <w:p w14:paraId="11F35B0C" w14:textId="77777777" w:rsidR="00BA3E5C" w:rsidRPr="00BA3E5C" w:rsidRDefault="00BA3E5C" w:rsidP="00BA3E5C">
            <w:pPr>
              <w:spacing w:after="0" w:line="240" w:lineRule="auto"/>
              <w:jc w:val="both"/>
              <w:rPr>
                <w:rFonts w:ascii="Arial" w:eastAsia="Times New Roman" w:hAnsi="Arial" w:cs="Arial"/>
                <w:lang w:eastAsia="en-GB"/>
              </w:rPr>
            </w:pPr>
          </w:p>
        </w:tc>
      </w:tr>
      <w:tr w:rsidR="00BA3E5C" w:rsidRPr="00BA3E5C" w14:paraId="750C3B60" w14:textId="77777777" w:rsidTr="00BA3E5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gridAfter w:val="1"/>
          <w:wAfter w:w="58" w:type="dxa"/>
          <w:trHeight w:val="2552"/>
          <w:jc w:val="center"/>
        </w:trPr>
        <w:tc>
          <w:tcPr>
            <w:tcW w:w="5341" w:type="dxa"/>
            <w:shd w:val="clear" w:color="auto" w:fill="auto"/>
          </w:tcPr>
          <w:p w14:paraId="3F66C413" w14:textId="77777777" w:rsidR="00BA3E5C" w:rsidRPr="00BA3E5C" w:rsidRDefault="00BA3E5C" w:rsidP="00BA3E5C">
            <w:pPr>
              <w:spacing w:after="0" w:line="240" w:lineRule="auto"/>
              <w:ind w:left="720" w:hanging="360"/>
              <w:jc w:val="both"/>
              <w:rPr>
                <w:rFonts w:ascii="Arial" w:eastAsia="Times New Roman" w:hAnsi="Arial" w:cs="Arial"/>
                <w:lang w:val="cy-GB" w:eastAsia="en-GB"/>
              </w:rPr>
            </w:pPr>
            <w:r w:rsidRPr="00BA3E5C">
              <w:rPr>
                <w:rFonts w:ascii="Arial" w:eastAsia="Calibri" w:hAnsi="Arial" w:cs="Arial"/>
                <w:lang w:val="cy-GB" w:eastAsia="en-GB"/>
              </w:rPr>
              <w:t xml:space="preserve">1.       </w:t>
            </w:r>
            <w:r w:rsidRPr="00BA3E5C">
              <w:rPr>
                <w:rFonts w:ascii="Arial" w:eastAsia="Times New Roman" w:hAnsi="Arial" w:cs="Arial"/>
                <w:lang w:val="cy-GB" w:eastAsia="en-GB"/>
              </w:rPr>
              <w:t>Ffurflen gydsynio ddrafft</w:t>
            </w:r>
          </w:p>
          <w:p w14:paraId="647CF0DB" w14:textId="77777777" w:rsidR="00BA3E5C" w:rsidRPr="00BA3E5C" w:rsidRDefault="00BA3E5C" w:rsidP="00BA3E5C">
            <w:pPr>
              <w:spacing w:after="0" w:line="240" w:lineRule="auto"/>
              <w:jc w:val="both"/>
              <w:rPr>
                <w:rFonts w:ascii="Arial" w:eastAsia="Times New Roman" w:hAnsi="Arial" w:cs="Arial"/>
                <w:lang w:val="cy-GB" w:eastAsia="en-GB"/>
              </w:rPr>
            </w:pPr>
          </w:p>
          <w:p w14:paraId="2830E73D" w14:textId="77777777" w:rsidR="00BA3E5C" w:rsidRPr="00BA3E5C" w:rsidRDefault="00BA3E5C" w:rsidP="00BA3E5C">
            <w:pPr>
              <w:spacing w:after="0" w:line="240" w:lineRule="auto"/>
              <w:ind w:left="720" w:hanging="360"/>
              <w:jc w:val="both"/>
              <w:rPr>
                <w:rFonts w:ascii="Arial" w:eastAsia="Times New Roman" w:hAnsi="Arial" w:cs="Arial"/>
                <w:lang w:val="cy-GB" w:eastAsia="en-GB"/>
              </w:rPr>
            </w:pPr>
            <w:r w:rsidRPr="00BA3E5C">
              <w:rPr>
                <w:rFonts w:ascii="Arial" w:eastAsia="Calibri" w:hAnsi="Arial" w:cs="Arial"/>
                <w:lang w:val="cy-GB" w:eastAsia="en-GB"/>
              </w:rPr>
              <w:t xml:space="preserve">2.       </w:t>
            </w:r>
            <w:r w:rsidRPr="00BA3E5C">
              <w:rPr>
                <w:rFonts w:ascii="Arial" w:eastAsia="Times New Roman" w:hAnsi="Arial" w:cs="Arial"/>
                <w:lang w:val="cy-GB" w:eastAsia="en-GB"/>
              </w:rPr>
              <w:t>Sampl o’r cwestiynau a ofynnir</w:t>
            </w:r>
          </w:p>
          <w:p w14:paraId="7723D54A" w14:textId="77777777" w:rsidR="00BA3E5C" w:rsidRPr="00BA3E5C" w:rsidRDefault="00BA3E5C" w:rsidP="00BA3E5C">
            <w:pPr>
              <w:spacing w:after="0" w:line="240" w:lineRule="auto"/>
              <w:jc w:val="both"/>
              <w:rPr>
                <w:rFonts w:ascii="Arial" w:eastAsia="Times New Roman" w:hAnsi="Arial" w:cs="Arial"/>
                <w:lang w:val="cy-GB" w:eastAsia="en-GB"/>
              </w:rPr>
            </w:pPr>
          </w:p>
          <w:p w14:paraId="34BA78B0" w14:textId="77777777" w:rsidR="00BA3E5C" w:rsidRPr="00BA3E5C" w:rsidRDefault="00BA3E5C" w:rsidP="00BA3E5C">
            <w:pPr>
              <w:spacing w:after="0" w:line="240" w:lineRule="auto"/>
              <w:ind w:left="720" w:hanging="360"/>
              <w:jc w:val="both"/>
              <w:rPr>
                <w:rFonts w:ascii="Arial" w:eastAsia="Times New Roman" w:hAnsi="Arial" w:cs="Arial"/>
                <w:lang w:val="cy-GB" w:eastAsia="en-GB"/>
              </w:rPr>
            </w:pPr>
            <w:r w:rsidRPr="00BA3E5C">
              <w:rPr>
                <w:rFonts w:ascii="Arial" w:eastAsia="Calibri" w:hAnsi="Arial" w:cs="Arial"/>
                <w:lang w:val="cy-GB" w:eastAsia="en-GB"/>
              </w:rPr>
              <w:t xml:space="preserve">3.       </w:t>
            </w:r>
            <w:r w:rsidRPr="00BA3E5C">
              <w:rPr>
                <w:rFonts w:ascii="Arial" w:eastAsia="Times New Roman" w:hAnsi="Arial" w:cs="Arial"/>
                <w:lang w:val="cy-GB" w:eastAsia="en-GB"/>
              </w:rPr>
              <w:t>Taflen wybodaeth am yr ymchwil sy'n esbonio'n glir ddiben y prosiect, y deilliannau disgwyliedig a'r rheini y dangosir y canlyniadau iddynt.</w:t>
            </w:r>
          </w:p>
          <w:p w14:paraId="70B4B4B4" w14:textId="77777777" w:rsidR="00BA3E5C" w:rsidRPr="00BA3E5C" w:rsidRDefault="00BA3E5C" w:rsidP="00BA3E5C">
            <w:pPr>
              <w:spacing w:after="0" w:line="240" w:lineRule="auto"/>
              <w:jc w:val="both"/>
              <w:rPr>
                <w:rFonts w:ascii="Arial" w:eastAsia="Times New Roman" w:hAnsi="Arial" w:cs="Arial"/>
                <w:lang w:eastAsia="en-GB"/>
              </w:rPr>
            </w:pPr>
          </w:p>
        </w:tc>
        <w:tc>
          <w:tcPr>
            <w:tcW w:w="5341" w:type="dxa"/>
            <w:gridSpan w:val="2"/>
            <w:shd w:val="clear" w:color="auto" w:fill="auto"/>
          </w:tcPr>
          <w:p w14:paraId="5F854324" w14:textId="77777777" w:rsidR="00BA3E5C" w:rsidRPr="00BA3E5C" w:rsidRDefault="00BA3E5C" w:rsidP="00BA3E5C">
            <w:pPr>
              <w:numPr>
                <w:ilvl w:val="0"/>
                <w:numId w:val="14"/>
              </w:numPr>
              <w:spacing w:after="0" w:line="240" w:lineRule="auto"/>
              <w:jc w:val="both"/>
              <w:rPr>
                <w:rFonts w:ascii="Arial" w:eastAsia="Times New Roman" w:hAnsi="Arial" w:cs="Arial"/>
                <w:lang w:eastAsia="en-GB"/>
              </w:rPr>
            </w:pPr>
            <w:r w:rsidRPr="00BA3E5C">
              <w:rPr>
                <w:rFonts w:ascii="Arial" w:eastAsia="Times New Roman" w:hAnsi="Arial" w:cs="Arial"/>
                <w:lang w:eastAsia="en-GB"/>
              </w:rPr>
              <w:t>A draft consent form</w:t>
            </w:r>
          </w:p>
          <w:p w14:paraId="166DAFB2" w14:textId="77777777" w:rsidR="00BA3E5C" w:rsidRPr="00BA3E5C" w:rsidRDefault="00BA3E5C" w:rsidP="00BA3E5C">
            <w:pPr>
              <w:spacing w:after="0" w:line="240" w:lineRule="auto"/>
              <w:jc w:val="both"/>
              <w:rPr>
                <w:rFonts w:ascii="Arial" w:eastAsia="Times New Roman" w:hAnsi="Arial" w:cs="Arial"/>
                <w:lang w:eastAsia="en-GB"/>
              </w:rPr>
            </w:pPr>
          </w:p>
          <w:p w14:paraId="08F9FD8F" w14:textId="77777777" w:rsidR="00BA3E5C" w:rsidRPr="00BA3E5C" w:rsidRDefault="00BA3E5C" w:rsidP="00BA3E5C">
            <w:pPr>
              <w:numPr>
                <w:ilvl w:val="0"/>
                <w:numId w:val="14"/>
              </w:numPr>
              <w:spacing w:after="0" w:line="240" w:lineRule="auto"/>
              <w:jc w:val="both"/>
              <w:rPr>
                <w:rFonts w:ascii="Arial" w:eastAsia="Times New Roman" w:hAnsi="Arial" w:cs="Arial"/>
                <w:lang w:eastAsia="en-GB"/>
              </w:rPr>
            </w:pPr>
            <w:r w:rsidRPr="00BA3E5C">
              <w:rPr>
                <w:rFonts w:ascii="Arial" w:eastAsia="Times New Roman" w:hAnsi="Arial" w:cs="Arial"/>
                <w:lang w:eastAsia="en-GB"/>
              </w:rPr>
              <w:t>A sample of the questions that will be asked</w:t>
            </w:r>
          </w:p>
          <w:p w14:paraId="79810BC5" w14:textId="77777777" w:rsidR="00BA3E5C" w:rsidRPr="00BA3E5C" w:rsidRDefault="00BA3E5C" w:rsidP="00BA3E5C">
            <w:pPr>
              <w:spacing w:after="0" w:line="240" w:lineRule="auto"/>
              <w:jc w:val="both"/>
              <w:rPr>
                <w:rFonts w:ascii="Arial" w:eastAsia="Times New Roman" w:hAnsi="Arial" w:cs="Arial"/>
                <w:lang w:eastAsia="en-GB"/>
              </w:rPr>
            </w:pPr>
          </w:p>
          <w:p w14:paraId="66AD86F1" w14:textId="77777777" w:rsidR="00BA3E5C" w:rsidRPr="00BA3E5C" w:rsidRDefault="00BA3E5C" w:rsidP="00BA3E5C">
            <w:pPr>
              <w:numPr>
                <w:ilvl w:val="0"/>
                <w:numId w:val="14"/>
              </w:numPr>
              <w:spacing w:after="0" w:line="240" w:lineRule="auto"/>
              <w:jc w:val="both"/>
              <w:rPr>
                <w:rFonts w:ascii="Arial" w:eastAsia="Times New Roman" w:hAnsi="Arial" w:cs="Arial"/>
                <w:lang w:eastAsia="en-GB"/>
              </w:rPr>
            </w:pPr>
            <w:r w:rsidRPr="00BA3E5C">
              <w:rPr>
                <w:rFonts w:ascii="Arial" w:eastAsia="Times New Roman" w:hAnsi="Arial" w:cs="Arial"/>
                <w:lang w:eastAsia="en-GB"/>
              </w:rPr>
              <w:t>An information sheet on the research that clearly explains what the project is, what the expected outcomes are and who the results will be shown to.</w:t>
            </w:r>
          </w:p>
          <w:p w14:paraId="2A1EA77D" w14:textId="77777777" w:rsidR="00BA3E5C" w:rsidRPr="00BA3E5C" w:rsidRDefault="00BA3E5C" w:rsidP="00BA3E5C">
            <w:pPr>
              <w:spacing w:after="0" w:line="240" w:lineRule="auto"/>
              <w:jc w:val="both"/>
              <w:rPr>
                <w:rFonts w:ascii="Arial" w:eastAsia="Times New Roman" w:hAnsi="Arial" w:cs="Arial"/>
                <w:lang w:eastAsia="en-GB"/>
              </w:rPr>
            </w:pPr>
          </w:p>
        </w:tc>
      </w:tr>
    </w:tbl>
    <w:p w14:paraId="714ED153" w14:textId="77777777" w:rsidR="00BA3E5C" w:rsidRPr="00BA3E5C" w:rsidRDefault="00BA3E5C" w:rsidP="00BA3E5C">
      <w:pPr>
        <w:spacing w:after="0" w:line="240" w:lineRule="auto"/>
        <w:jc w:val="center"/>
        <w:rPr>
          <w:rFonts w:ascii="Arial" w:eastAsia="Times New Roman" w:hAnsi="Arial" w:cs="Arial"/>
          <w:lang w:eastAsia="en-GB"/>
        </w:rPr>
      </w:pPr>
    </w:p>
    <w:p w14:paraId="77C15C4D" w14:textId="77777777" w:rsidR="00BA3E5C" w:rsidRPr="00BA3E5C" w:rsidRDefault="00BA3E5C" w:rsidP="00BA3E5C">
      <w:pPr>
        <w:spacing w:after="0" w:line="240" w:lineRule="auto"/>
        <w:jc w:val="center"/>
        <w:rPr>
          <w:rFonts w:ascii="Arial" w:eastAsia="Times New Roman" w:hAnsi="Arial" w:cs="Arial"/>
          <w:lang w:eastAsia="en-GB"/>
        </w:rPr>
      </w:pPr>
    </w:p>
    <w:p w14:paraId="4FFEFF9E" w14:textId="77777777" w:rsidR="00BA3E5C" w:rsidRPr="00BA3E5C" w:rsidRDefault="00BA3E5C" w:rsidP="00BA3E5C">
      <w:pPr>
        <w:shd w:val="clear" w:color="auto" w:fill="4F81BD"/>
        <w:spacing w:after="0" w:line="240" w:lineRule="auto"/>
        <w:jc w:val="center"/>
        <w:rPr>
          <w:rFonts w:ascii="Arial" w:eastAsia="Times New Roman" w:hAnsi="Arial" w:cs="Arial"/>
          <w:sz w:val="24"/>
          <w:szCs w:val="24"/>
          <w:lang w:eastAsia="en-GB"/>
        </w:rPr>
      </w:pPr>
    </w:p>
    <w:p w14:paraId="04A11DCE" w14:textId="77777777" w:rsidR="00BA3E5C" w:rsidRPr="00BA3E5C" w:rsidRDefault="00BA3E5C" w:rsidP="00BA3E5C">
      <w:pPr>
        <w:shd w:val="clear" w:color="auto" w:fill="4F81BD"/>
        <w:overflowPunct w:val="0"/>
        <w:autoSpaceDE w:val="0"/>
        <w:autoSpaceDN w:val="0"/>
        <w:adjustRightInd w:val="0"/>
        <w:spacing w:after="0" w:line="240" w:lineRule="auto"/>
        <w:jc w:val="center"/>
        <w:rPr>
          <w:rFonts w:ascii="Arial" w:eastAsia="Times New Roman" w:hAnsi="Arial" w:cs="Arial"/>
          <w:b/>
          <w:color w:val="FFFFFF"/>
          <w:sz w:val="24"/>
          <w:szCs w:val="24"/>
          <w:lang w:val="cy-GB"/>
        </w:rPr>
      </w:pPr>
    </w:p>
    <w:p w14:paraId="34010D4D" w14:textId="77777777" w:rsidR="00BA3E5C" w:rsidRPr="00BA3E5C" w:rsidRDefault="00BA3E5C" w:rsidP="00BA3E5C">
      <w:pPr>
        <w:shd w:val="clear" w:color="auto" w:fill="4F81BD"/>
        <w:overflowPunct w:val="0"/>
        <w:autoSpaceDE w:val="0"/>
        <w:autoSpaceDN w:val="0"/>
        <w:adjustRightInd w:val="0"/>
        <w:spacing w:after="0" w:line="240" w:lineRule="auto"/>
        <w:jc w:val="center"/>
        <w:rPr>
          <w:rFonts w:ascii="Arial" w:eastAsia="Times New Roman" w:hAnsi="Arial" w:cs="Arial"/>
          <w:b/>
          <w:color w:val="FFFFFF"/>
          <w:sz w:val="24"/>
          <w:szCs w:val="24"/>
          <w:lang w:val="cy-GB"/>
        </w:rPr>
      </w:pPr>
      <w:r w:rsidRPr="00BA3E5C">
        <w:rPr>
          <w:rFonts w:ascii="Arial" w:eastAsia="Times New Roman" w:hAnsi="Arial" w:cs="Arial"/>
          <w:b/>
          <w:color w:val="FFFFFF"/>
          <w:sz w:val="24"/>
          <w:szCs w:val="24"/>
          <w:lang w:val="cy-GB"/>
        </w:rPr>
        <w:t xml:space="preserve">DYCHWELWCH I’R SWYDDFA YMCHWIL ÔL-RADDEDIG </w:t>
      </w:r>
    </w:p>
    <w:p w14:paraId="276815EC" w14:textId="77777777" w:rsidR="00BA3E5C" w:rsidRPr="00BA3E5C" w:rsidRDefault="00BA3E5C" w:rsidP="00BA3E5C">
      <w:pPr>
        <w:shd w:val="clear" w:color="auto" w:fill="4F81BD"/>
        <w:overflowPunct w:val="0"/>
        <w:autoSpaceDE w:val="0"/>
        <w:autoSpaceDN w:val="0"/>
        <w:adjustRightInd w:val="0"/>
        <w:spacing w:after="0" w:line="240" w:lineRule="auto"/>
        <w:jc w:val="center"/>
        <w:rPr>
          <w:rFonts w:ascii="Arial" w:eastAsia="Times New Roman" w:hAnsi="Arial" w:cs="Arial"/>
          <w:b/>
          <w:color w:val="FFFFFF"/>
          <w:sz w:val="24"/>
          <w:szCs w:val="24"/>
        </w:rPr>
      </w:pPr>
    </w:p>
    <w:p w14:paraId="5F1DB521" w14:textId="77777777" w:rsidR="00BA3E5C" w:rsidRPr="00BA3E5C" w:rsidRDefault="00BA3E5C" w:rsidP="00BA3E5C">
      <w:pPr>
        <w:shd w:val="clear" w:color="auto" w:fill="4F81BD"/>
        <w:spacing w:after="0" w:line="240" w:lineRule="auto"/>
        <w:jc w:val="center"/>
        <w:rPr>
          <w:rFonts w:ascii="Arial" w:eastAsia="Times New Roman" w:hAnsi="Arial" w:cs="Arial"/>
          <w:color w:val="FFFFFF"/>
          <w:sz w:val="24"/>
          <w:szCs w:val="24"/>
          <w:lang w:eastAsia="en-GB"/>
        </w:rPr>
      </w:pPr>
      <w:r w:rsidRPr="00BA3E5C">
        <w:rPr>
          <w:rFonts w:ascii="Arial" w:eastAsia="Times New Roman" w:hAnsi="Arial" w:cs="Arial"/>
          <w:b/>
          <w:color w:val="FFFFFF"/>
          <w:sz w:val="24"/>
          <w:szCs w:val="24"/>
          <w:lang w:eastAsia="en-GB"/>
        </w:rPr>
        <w:t>PLEASE RETURN TO THE POSTGRADUATE RESEARCH OFFICE</w:t>
      </w:r>
    </w:p>
    <w:p w14:paraId="11BAAE40" w14:textId="77777777" w:rsidR="00BA3E5C" w:rsidRPr="00BA3E5C" w:rsidRDefault="00BA3E5C" w:rsidP="00BA3E5C">
      <w:pPr>
        <w:shd w:val="clear" w:color="auto" w:fill="4F81BD"/>
        <w:spacing w:after="0" w:line="240" w:lineRule="auto"/>
        <w:jc w:val="center"/>
        <w:rPr>
          <w:rFonts w:ascii="Arial" w:eastAsia="Times New Roman" w:hAnsi="Arial" w:cs="Arial"/>
          <w:lang w:eastAsia="en-GB"/>
        </w:rPr>
      </w:pPr>
      <w:r w:rsidRPr="00BA3E5C">
        <w:rPr>
          <w:rFonts w:ascii="Arial" w:eastAsia="Times New Roman" w:hAnsi="Arial" w:cs="Arial"/>
          <w:color w:val="FFFFFF"/>
          <w:sz w:val="24"/>
          <w:szCs w:val="24"/>
          <w:lang w:eastAsia="en-GB"/>
        </w:rPr>
        <w:t>.</w:t>
      </w:r>
    </w:p>
    <w:p w14:paraId="41BB7902" w14:textId="77777777" w:rsidR="00BA3E5C" w:rsidRPr="00BA3E5C" w:rsidRDefault="00BA3E5C" w:rsidP="00BA3E5C">
      <w:pPr>
        <w:shd w:val="clear" w:color="auto" w:fill="4F81BD"/>
        <w:spacing w:after="0" w:line="240" w:lineRule="auto"/>
        <w:jc w:val="center"/>
        <w:rPr>
          <w:rFonts w:ascii="Arial" w:eastAsia="Times New Roman" w:hAnsi="Arial" w:cs="Arial"/>
          <w:lang w:eastAsia="en-GB"/>
        </w:rPr>
      </w:pPr>
    </w:p>
    <w:p w14:paraId="501E1E90" w14:textId="77777777" w:rsidR="00BA3E5C" w:rsidRPr="00BA3E5C" w:rsidRDefault="00BA3E5C" w:rsidP="00BA3E5C">
      <w:pPr>
        <w:shd w:val="clear" w:color="auto" w:fill="4F81BD"/>
        <w:spacing w:after="0" w:line="240" w:lineRule="auto"/>
        <w:jc w:val="center"/>
        <w:rPr>
          <w:rFonts w:ascii="Arial" w:eastAsia="Times New Roman" w:hAnsi="Arial" w:cs="Arial"/>
          <w:lang w:eastAsia="en-GB"/>
        </w:rPr>
      </w:pPr>
    </w:p>
    <w:p w14:paraId="2E87562D" w14:textId="77777777" w:rsidR="00BA3E5C" w:rsidRPr="00BA3E5C" w:rsidRDefault="00BA3E5C" w:rsidP="00BA3E5C">
      <w:pPr>
        <w:spacing w:after="0" w:line="240" w:lineRule="auto"/>
        <w:jc w:val="center"/>
        <w:rPr>
          <w:rFonts w:ascii="Arial" w:eastAsia="Times New Roman" w:hAnsi="Arial" w:cs="Arial"/>
          <w:lang w:eastAsia="en-GB"/>
        </w:rPr>
      </w:pPr>
    </w:p>
    <w:p w14:paraId="1901CA5A" w14:textId="77777777" w:rsidR="00BA3E5C" w:rsidRPr="00BA3E5C" w:rsidRDefault="00BA3E5C" w:rsidP="00BA3E5C">
      <w:pPr>
        <w:spacing w:after="0" w:line="240" w:lineRule="auto"/>
        <w:jc w:val="center"/>
        <w:rPr>
          <w:rFonts w:ascii="Arial" w:eastAsia="Times New Roman" w:hAnsi="Arial" w:cs="Arial"/>
          <w:lang w:eastAsia="en-GB"/>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BA3E5C" w:rsidRPr="00BA3E5C" w14:paraId="03026A94" w14:textId="77777777" w:rsidTr="00BA3E5C">
        <w:trPr>
          <w:trHeight w:val="1262"/>
          <w:jc w:val="center"/>
        </w:trPr>
        <w:tc>
          <w:tcPr>
            <w:tcW w:w="10740" w:type="dxa"/>
            <w:tcBorders>
              <w:top w:val="nil"/>
              <w:left w:val="nil"/>
              <w:bottom w:val="single" w:sz="4" w:space="0" w:color="E36C0A"/>
              <w:right w:val="nil"/>
            </w:tcBorders>
          </w:tcPr>
          <w:p w14:paraId="74BC958A" w14:textId="77777777" w:rsidR="00BA3E5C" w:rsidRPr="00BA3E5C" w:rsidRDefault="00BA3E5C" w:rsidP="00BA3E5C">
            <w:pPr>
              <w:tabs>
                <w:tab w:val="left" w:pos="7920"/>
              </w:tabs>
              <w:spacing w:after="0" w:line="240" w:lineRule="auto"/>
              <w:rPr>
                <w:rFonts w:ascii="Arial" w:eastAsia="Times New Roman" w:hAnsi="Arial" w:cs="Arial"/>
                <w:b/>
                <w:lang w:eastAsia="en-GB"/>
              </w:rPr>
            </w:pPr>
            <w:r w:rsidRPr="00BA3E5C">
              <w:rPr>
                <w:rFonts w:ascii="Arial" w:eastAsia="Times New Roman" w:hAnsi="Arial" w:cs="Arial"/>
                <w:lang w:val="cy-GB" w:eastAsia="en-GB"/>
              </w:rPr>
              <w:t>Cadeirydd y Pwyllgor Moeseg</w:t>
            </w:r>
            <w:r w:rsidRPr="00BA3E5C">
              <w:rPr>
                <w:rFonts w:ascii="Arial" w:eastAsia="Times New Roman" w:hAnsi="Arial" w:cs="Arial"/>
                <w:lang w:eastAsia="en-GB"/>
              </w:rPr>
              <w:t xml:space="preserve">  /Chair of the Ethics Committee</w:t>
            </w:r>
            <w:r w:rsidRPr="00BA3E5C">
              <w:rPr>
                <w:rFonts w:ascii="Arial" w:eastAsia="Times New Roman" w:hAnsi="Arial" w:cs="Arial"/>
                <w:b/>
                <w:lang w:eastAsia="en-GB"/>
              </w:rPr>
              <w:t xml:space="preserve">                          </w:t>
            </w:r>
            <w:r w:rsidRPr="00BA3E5C">
              <w:rPr>
                <w:rFonts w:ascii="Arial" w:eastAsia="Times New Roman" w:hAnsi="Arial" w:cs="Arial"/>
                <w:lang w:val="cy-GB" w:eastAsia="en-GB"/>
              </w:rPr>
              <w:t xml:space="preserve">Dyddiad: / </w:t>
            </w:r>
            <w:r w:rsidRPr="00BA3E5C">
              <w:rPr>
                <w:rFonts w:ascii="Arial" w:eastAsia="Times New Roman" w:hAnsi="Arial" w:cs="Arial"/>
                <w:lang w:eastAsia="en-GB"/>
              </w:rPr>
              <w:t>Date:</w:t>
            </w:r>
          </w:p>
          <w:p w14:paraId="01C1CDD7" w14:textId="77777777" w:rsidR="00BA3E5C" w:rsidRPr="00BA3E5C" w:rsidRDefault="00BA3E5C" w:rsidP="00BA3E5C">
            <w:pPr>
              <w:tabs>
                <w:tab w:val="left" w:pos="7920"/>
              </w:tabs>
              <w:spacing w:after="0" w:line="240" w:lineRule="auto"/>
              <w:rPr>
                <w:rFonts w:ascii="Arial" w:eastAsia="Times New Roman" w:hAnsi="Arial" w:cs="Arial"/>
                <w:lang w:val="cy-GB" w:eastAsia="en-GB"/>
              </w:rPr>
            </w:pPr>
          </w:p>
        </w:tc>
      </w:tr>
    </w:tbl>
    <w:p w14:paraId="0EBF6F76" w14:textId="77777777" w:rsidR="00BA3E5C" w:rsidRPr="00BA3E5C" w:rsidRDefault="00BA3E5C" w:rsidP="00BA3E5C">
      <w:pPr>
        <w:spacing w:after="0" w:line="240" w:lineRule="auto"/>
        <w:rPr>
          <w:rFonts w:ascii="Arial" w:eastAsia="Times New Roman" w:hAnsi="Arial" w:cs="Arial"/>
          <w:b/>
          <w:lang w:eastAsia="en-GB"/>
        </w:rPr>
      </w:pPr>
    </w:p>
    <w:p w14:paraId="6123B51D" w14:textId="77777777" w:rsidR="00BA3E5C" w:rsidRPr="00BA3E5C" w:rsidRDefault="00BA3E5C" w:rsidP="00BA3E5C">
      <w:pPr>
        <w:spacing w:after="0" w:line="240" w:lineRule="auto"/>
        <w:rPr>
          <w:rFonts w:ascii="Arial" w:eastAsia="Times New Roman" w:hAnsi="Arial" w:cs="Arial"/>
          <w:lang w:eastAsia="en-GB"/>
        </w:rPr>
      </w:pPr>
    </w:p>
    <w:p w14:paraId="31E7F50B"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noProof/>
          <w:sz w:val="24"/>
          <w:szCs w:val="24"/>
          <w:lang w:eastAsia="en-GB"/>
        </w:rPr>
        <w:lastRenderedPageBreak/>
        <w:drawing>
          <wp:anchor distT="0" distB="0" distL="114300" distR="114300" simplePos="0" relativeHeight="251811328" behindDoc="0" locked="0" layoutInCell="1" allowOverlap="1" wp14:anchorId="08388EBC" wp14:editId="7CC874B8">
            <wp:simplePos x="0" y="0"/>
            <wp:positionH relativeFrom="column">
              <wp:posOffset>-448236</wp:posOffset>
            </wp:positionH>
            <wp:positionV relativeFrom="paragraph">
              <wp:posOffset>0</wp:posOffset>
            </wp:positionV>
            <wp:extent cx="6616065" cy="1093470"/>
            <wp:effectExtent l="0" t="0" r="0" b="0"/>
            <wp:wrapThrough wrapText="bothSides">
              <wp:wrapPolygon edited="0">
                <wp:start x="0" y="0"/>
                <wp:lineTo x="0" y="21073"/>
                <wp:lineTo x="21519" y="21073"/>
                <wp:lineTo x="21519" y="0"/>
                <wp:lineTo x="0" y="0"/>
              </wp:wrapPolygon>
            </wp:wrapThrough>
            <wp:docPr id="228" name="Picture 228"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letterhead_top"/>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16065" cy="1093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B070A7" w14:textId="77777777" w:rsidR="00BA3E5C" w:rsidRPr="00BA3E5C" w:rsidRDefault="00BA3E5C" w:rsidP="00BA3E5C">
      <w:pPr>
        <w:spacing w:after="0" w:line="240" w:lineRule="auto"/>
        <w:rPr>
          <w:rFonts w:ascii="Arial" w:eastAsia="Times New Roman" w:hAnsi="Arial" w:cs="Arial"/>
          <w:lang w:eastAsia="en-GB"/>
        </w:rPr>
      </w:pPr>
    </w:p>
    <w:p w14:paraId="4DDE7F59"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Participant Identification Number: P134700</w:t>
      </w:r>
    </w:p>
    <w:p w14:paraId="6BC85A83" w14:textId="77777777" w:rsidR="00BA3E5C" w:rsidRPr="00327F6B" w:rsidRDefault="00BA3E5C" w:rsidP="00327F6B">
      <w:pPr>
        <w:spacing w:after="0" w:line="240" w:lineRule="auto"/>
        <w:jc w:val="center"/>
        <w:rPr>
          <w:rFonts w:ascii="Arial" w:eastAsia="Times New Roman" w:hAnsi="Arial" w:cs="Arial"/>
          <w:b/>
          <w:sz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A3E5C" w:rsidRPr="00327F6B" w14:paraId="5D696A2B" w14:textId="77777777" w:rsidTr="00BA3E5C">
        <w:trPr>
          <w:trHeight w:val="572"/>
        </w:trPr>
        <w:tc>
          <w:tcPr>
            <w:tcW w:w="10682" w:type="dxa"/>
            <w:shd w:val="clear" w:color="auto" w:fill="auto"/>
          </w:tcPr>
          <w:p w14:paraId="004543FD" w14:textId="77777777" w:rsidR="00327F6B" w:rsidRDefault="00327F6B" w:rsidP="00327F6B">
            <w:pPr>
              <w:pStyle w:val="NoSpacing"/>
              <w:rPr>
                <w:lang w:eastAsia="en-GB"/>
              </w:rPr>
            </w:pPr>
          </w:p>
          <w:p w14:paraId="7C4DDFB4" w14:textId="77777777" w:rsidR="00BA3E5C" w:rsidRPr="00327F6B" w:rsidRDefault="00BA3E5C" w:rsidP="00327F6B">
            <w:pPr>
              <w:jc w:val="center"/>
              <w:rPr>
                <w:rFonts w:ascii="Arial" w:hAnsi="Arial" w:cs="Arial"/>
                <w:b/>
                <w:szCs w:val="24"/>
                <w:lang w:eastAsia="en-GB"/>
              </w:rPr>
            </w:pPr>
            <w:r w:rsidRPr="00327F6B">
              <w:rPr>
                <w:rFonts w:ascii="Arial" w:hAnsi="Arial" w:cs="Arial"/>
                <w:b/>
                <w:szCs w:val="24"/>
                <w:lang w:eastAsia="en-GB"/>
              </w:rPr>
              <w:t>SAMPLE INTERVIEW QUESTIONS</w:t>
            </w:r>
          </w:p>
          <w:p w14:paraId="528BEF55" w14:textId="77777777" w:rsidR="00BA3E5C" w:rsidRPr="00327F6B" w:rsidRDefault="00BA3E5C" w:rsidP="00327F6B">
            <w:pPr>
              <w:jc w:val="center"/>
              <w:rPr>
                <w:b/>
                <w:bCs/>
                <w:sz w:val="18"/>
                <w:szCs w:val="20"/>
              </w:rPr>
            </w:pPr>
            <w:r w:rsidRPr="00327F6B">
              <w:rPr>
                <w:rFonts w:ascii="Arial" w:hAnsi="Arial" w:cs="Arial"/>
                <w:b/>
                <w:bCs/>
                <w:szCs w:val="24"/>
              </w:rPr>
              <w:t>PROJECT TITLE: An Investigation into the Effect of Price Discounts on Consumers Purchase Intentions</w:t>
            </w:r>
          </w:p>
        </w:tc>
      </w:tr>
    </w:tbl>
    <w:p w14:paraId="301AC8BE" w14:textId="77777777" w:rsidR="00BA3E5C" w:rsidRPr="00BA3E5C" w:rsidRDefault="00BA3E5C" w:rsidP="00BA3E5C">
      <w:pPr>
        <w:spacing w:after="0" w:line="240" w:lineRule="auto"/>
        <w:rPr>
          <w:rFonts w:ascii="Arial" w:eastAsia="Times New Roman" w:hAnsi="Arial" w:cs="Arial"/>
          <w:lang w:eastAsia="en-GB"/>
        </w:rPr>
      </w:pPr>
    </w:p>
    <w:p w14:paraId="0E93E1B1" w14:textId="77777777" w:rsidR="00BA3E5C" w:rsidRPr="00BA3E5C" w:rsidRDefault="00BA3E5C" w:rsidP="00BA3E5C">
      <w:pPr>
        <w:spacing w:after="0" w:line="240" w:lineRule="auto"/>
        <w:rPr>
          <w:rFonts w:ascii="Arial" w:eastAsia="Times New Roman" w:hAnsi="Arial" w:cs="Arial"/>
          <w:sz w:val="24"/>
          <w:szCs w:val="24"/>
        </w:rPr>
      </w:pPr>
    </w:p>
    <w:p w14:paraId="5A45ED69"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1.</w:t>
      </w:r>
    </w:p>
    <w:p w14:paraId="47B1B221" w14:textId="77777777" w:rsidR="00BA3E5C" w:rsidRPr="00BA3E5C" w:rsidRDefault="00BA3E5C" w:rsidP="00BA3E5C">
      <w:pPr>
        <w:spacing w:after="0" w:line="240" w:lineRule="auto"/>
        <w:rPr>
          <w:rFonts w:ascii="Arial" w:eastAsia="Times New Roman" w:hAnsi="Arial" w:cs="Arial"/>
          <w:lang w:eastAsia="en-GB"/>
        </w:rPr>
      </w:pPr>
    </w:p>
    <w:p w14:paraId="070B85CA" w14:textId="77777777" w:rsidR="00BA3E5C" w:rsidRPr="00BA3E5C" w:rsidRDefault="00BA3E5C" w:rsidP="00BA3E5C">
      <w:pPr>
        <w:spacing w:after="0" w:line="240" w:lineRule="auto"/>
        <w:rPr>
          <w:rFonts w:ascii="Arial" w:eastAsia="Times New Roman" w:hAnsi="Arial" w:cs="Arial"/>
          <w:lang w:eastAsia="en-GB"/>
        </w:rPr>
      </w:pPr>
    </w:p>
    <w:p w14:paraId="60185C24"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2.</w:t>
      </w:r>
    </w:p>
    <w:p w14:paraId="2193AF0A" w14:textId="77777777" w:rsidR="00BA3E5C" w:rsidRPr="00BA3E5C" w:rsidRDefault="00BA3E5C" w:rsidP="00BA3E5C">
      <w:pPr>
        <w:spacing w:after="0" w:line="240" w:lineRule="auto"/>
        <w:rPr>
          <w:rFonts w:ascii="Arial" w:eastAsia="Times New Roman" w:hAnsi="Arial" w:cs="Arial"/>
          <w:lang w:eastAsia="en-GB"/>
        </w:rPr>
      </w:pPr>
    </w:p>
    <w:p w14:paraId="39AEE3EE" w14:textId="77777777" w:rsidR="00BA3E5C" w:rsidRPr="00BA3E5C" w:rsidRDefault="00BA3E5C" w:rsidP="00BA3E5C">
      <w:pPr>
        <w:spacing w:after="0" w:line="240" w:lineRule="auto"/>
        <w:rPr>
          <w:rFonts w:ascii="Arial" w:eastAsia="Times New Roman" w:hAnsi="Arial" w:cs="Arial"/>
          <w:lang w:eastAsia="en-GB"/>
        </w:rPr>
      </w:pPr>
    </w:p>
    <w:p w14:paraId="056AFE60"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3.</w:t>
      </w:r>
    </w:p>
    <w:p w14:paraId="74AD6557" w14:textId="77777777" w:rsidR="00BA3E5C" w:rsidRPr="00BA3E5C" w:rsidRDefault="00BA3E5C" w:rsidP="00BA3E5C">
      <w:pPr>
        <w:spacing w:after="0" w:line="240" w:lineRule="auto"/>
        <w:rPr>
          <w:rFonts w:ascii="Arial" w:eastAsia="Times New Roman" w:hAnsi="Arial" w:cs="Arial"/>
          <w:lang w:eastAsia="en-GB"/>
        </w:rPr>
      </w:pPr>
    </w:p>
    <w:p w14:paraId="3B15AAD9" w14:textId="77777777" w:rsidR="00BA3E5C" w:rsidRPr="00BA3E5C" w:rsidRDefault="00BA3E5C" w:rsidP="00BA3E5C">
      <w:pPr>
        <w:spacing w:after="0" w:line="240" w:lineRule="auto"/>
        <w:rPr>
          <w:rFonts w:ascii="Arial" w:eastAsia="Times New Roman" w:hAnsi="Arial" w:cs="Arial"/>
          <w:lang w:eastAsia="en-GB"/>
        </w:rPr>
      </w:pPr>
    </w:p>
    <w:p w14:paraId="49482491"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4.</w:t>
      </w:r>
    </w:p>
    <w:p w14:paraId="6FAFB16E" w14:textId="77777777" w:rsidR="00BA3E5C" w:rsidRPr="00BA3E5C" w:rsidRDefault="00BA3E5C" w:rsidP="00BA3E5C">
      <w:pPr>
        <w:spacing w:after="0" w:line="240" w:lineRule="auto"/>
        <w:rPr>
          <w:rFonts w:ascii="Arial" w:eastAsia="Times New Roman" w:hAnsi="Arial" w:cs="Arial"/>
          <w:lang w:eastAsia="en-GB"/>
        </w:rPr>
      </w:pPr>
    </w:p>
    <w:p w14:paraId="4236B23C" w14:textId="77777777" w:rsidR="00BA3E5C" w:rsidRPr="00BA3E5C" w:rsidRDefault="00BA3E5C" w:rsidP="00BA3E5C">
      <w:pPr>
        <w:spacing w:after="0" w:line="240" w:lineRule="auto"/>
        <w:rPr>
          <w:rFonts w:ascii="Arial" w:eastAsia="Times New Roman" w:hAnsi="Arial" w:cs="Arial"/>
          <w:lang w:eastAsia="en-GB"/>
        </w:rPr>
      </w:pPr>
    </w:p>
    <w:p w14:paraId="47608994"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5.</w:t>
      </w:r>
    </w:p>
    <w:p w14:paraId="5D8ACE2D" w14:textId="77777777" w:rsidR="00BA3E5C" w:rsidRPr="00BA3E5C" w:rsidRDefault="00BA3E5C" w:rsidP="00BA3E5C">
      <w:pPr>
        <w:spacing w:after="0" w:line="240" w:lineRule="auto"/>
        <w:rPr>
          <w:rFonts w:ascii="Arial" w:eastAsia="Times New Roman" w:hAnsi="Arial" w:cs="Arial"/>
          <w:lang w:eastAsia="en-GB"/>
        </w:rPr>
      </w:pPr>
    </w:p>
    <w:p w14:paraId="31148544" w14:textId="77777777" w:rsidR="00BA3E5C" w:rsidRPr="00BA3E5C" w:rsidRDefault="00BA3E5C" w:rsidP="00BA3E5C">
      <w:pPr>
        <w:spacing w:after="0" w:line="240" w:lineRule="auto"/>
        <w:rPr>
          <w:rFonts w:ascii="Arial" w:eastAsia="Times New Roman" w:hAnsi="Arial" w:cs="Arial"/>
          <w:lang w:eastAsia="en-GB"/>
        </w:rPr>
      </w:pPr>
    </w:p>
    <w:p w14:paraId="7B495146"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6.</w:t>
      </w:r>
    </w:p>
    <w:p w14:paraId="46BFE6E3" w14:textId="77777777" w:rsidR="00BA3E5C" w:rsidRPr="00BA3E5C" w:rsidRDefault="00BA3E5C" w:rsidP="00BA3E5C">
      <w:pPr>
        <w:spacing w:after="0" w:line="240" w:lineRule="auto"/>
        <w:rPr>
          <w:rFonts w:ascii="Arial" w:eastAsia="Times New Roman" w:hAnsi="Arial" w:cs="Arial"/>
          <w:lang w:eastAsia="en-GB"/>
        </w:rPr>
      </w:pPr>
    </w:p>
    <w:p w14:paraId="4B096110" w14:textId="77777777" w:rsidR="00BA3E5C" w:rsidRPr="00BA3E5C" w:rsidRDefault="00BA3E5C" w:rsidP="00BA3E5C">
      <w:pPr>
        <w:spacing w:after="0" w:line="240" w:lineRule="auto"/>
        <w:rPr>
          <w:rFonts w:ascii="Arial" w:eastAsia="Times New Roman" w:hAnsi="Arial" w:cs="Arial"/>
          <w:lang w:eastAsia="en-GB"/>
        </w:rPr>
      </w:pPr>
    </w:p>
    <w:p w14:paraId="41DD9168"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7.</w:t>
      </w:r>
    </w:p>
    <w:p w14:paraId="6C202084" w14:textId="77777777" w:rsidR="00BA3E5C" w:rsidRPr="00BA3E5C" w:rsidRDefault="00BA3E5C" w:rsidP="00BA3E5C">
      <w:pPr>
        <w:spacing w:after="0" w:line="240" w:lineRule="auto"/>
        <w:rPr>
          <w:rFonts w:ascii="Arial" w:eastAsia="Times New Roman" w:hAnsi="Arial" w:cs="Arial"/>
          <w:lang w:eastAsia="en-GB"/>
        </w:rPr>
      </w:pPr>
    </w:p>
    <w:p w14:paraId="278C4AB6" w14:textId="77777777" w:rsidR="00BA3E5C" w:rsidRPr="00BA3E5C" w:rsidRDefault="00BA3E5C" w:rsidP="00BA3E5C">
      <w:pPr>
        <w:spacing w:after="0" w:line="240" w:lineRule="auto"/>
        <w:rPr>
          <w:rFonts w:ascii="Arial" w:eastAsia="Times New Roman" w:hAnsi="Arial" w:cs="Arial"/>
          <w:lang w:eastAsia="en-GB"/>
        </w:rPr>
      </w:pPr>
    </w:p>
    <w:p w14:paraId="4C1AEB2D"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8.</w:t>
      </w:r>
    </w:p>
    <w:p w14:paraId="3FBD0CFE" w14:textId="77777777" w:rsidR="00BA3E5C" w:rsidRPr="00BA3E5C" w:rsidRDefault="00BA3E5C" w:rsidP="00BA3E5C">
      <w:pPr>
        <w:spacing w:after="0" w:line="240" w:lineRule="auto"/>
        <w:rPr>
          <w:rFonts w:ascii="Arial" w:eastAsia="Times New Roman" w:hAnsi="Arial" w:cs="Arial"/>
          <w:lang w:eastAsia="en-GB"/>
        </w:rPr>
      </w:pPr>
    </w:p>
    <w:p w14:paraId="52A8387A" w14:textId="77777777" w:rsidR="00BA3E5C" w:rsidRPr="00BA3E5C" w:rsidRDefault="00BA3E5C" w:rsidP="00BA3E5C">
      <w:pPr>
        <w:spacing w:after="0" w:line="240" w:lineRule="auto"/>
        <w:rPr>
          <w:rFonts w:ascii="Arial" w:eastAsia="Times New Roman" w:hAnsi="Arial" w:cs="Arial"/>
          <w:lang w:eastAsia="en-GB"/>
        </w:rPr>
      </w:pPr>
    </w:p>
    <w:p w14:paraId="1A8B6FB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9.</w:t>
      </w:r>
    </w:p>
    <w:p w14:paraId="724ABA8A" w14:textId="77777777" w:rsidR="00BA3E5C" w:rsidRPr="00BA3E5C" w:rsidRDefault="00BA3E5C" w:rsidP="00BA3E5C">
      <w:pPr>
        <w:spacing w:after="0" w:line="240" w:lineRule="auto"/>
        <w:rPr>
          <w:rFonts w:ascii="Arial" w:eastAsia="Times New Roman" w:hAnsi="Arial" w:cs="Arial"/>
          <w:lang w:eastAsia="en-GB"/>
        </w:rPr>
      </w:pPr>
    </w:p>
    <w:p w14:paraId="37E33D44" w14:textId="77777777" w:rsidR="00BA3E5C" w:rsidRPr="00BA3E5C" w:rsidRDefault="00BA3E5C" w:rsidP="00BA3E5C">
      <w:pPr>
        <w:spacing w:after="0" w:line="240" w:lineRule="auto"/>
        <w:rPr>
          <w:rFonts w:ascii="Arial" w:eastAsia="Times New Roman" w:hAnsi="Arial" w:cs="Arial"/>
          <w:lang w:eastAsia="en-GB"/>
        </w:rPr>
      </w:pPr>
    </w:p>
    <w:p w14:paraId="23B21A5E"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10.</w:t>
      </w:r>
    </w:p>
    <w:p w14:paraId="02AA58A0" w14:textId="77777777" w:rsidR="00BA3E5C" w:rsidRPr="00BA3E5C" w:rsidRDefault="00BA3E5C" w:rsidP="00BA3E5C">
      <w:pPr>
        <w:spacing w:after="0" w:line="240" w:lineRule="auto"/>
        <w:rPr>
          <w:rFonts w:ascii="Arial" w:eastAsia="Times New Roman" w:hAnsi="Arial" w:cs="Arial"/>
          <w:lang w:eastAsia="en-GB"/>
        </w:rPr>
      </w:pPr>
    </w:p>
    <w:p w14:paraId="5C16A8BF" w14:textId="77777777" w:rsidR="00BA3E5C" w:rsidRPr="00BA3E5C" w:rsidRDefault="00BA3E5C" w:rsidP="00BA3E5C">
      <w:pPr>
        <w:spacing w:after="0" w:line="240" w:lineRule="auto"/>
        <w:rPr>
          <w:rFonts w:ascii="Arial" w:eastAsia="Times New Roman" w:hAnsi="Arial" w:cs="Arial"/>
          <w:lang w:eastAsia="en-GB"/>
        </w:rPr>
      </w:pPr>
    </w:p>
    <w:p w14:paraId="6C54912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NAME &amp; ADDRESS OF RESEARCHER:</w:t>
      </w:r>
    </w:p>
    <w:p w14:paraId="0352BB34"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Lucy Victoria Quinn</w:t>
      </w:r>
    </w:p>
    <w:p w14:paraId="17E46893"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53 Iscoed Road Hendy</w:t>
      </w:r>
    </w:p>
    <w:p w14:paraId="308C891A"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Pontarddulais</w:t>
      </w:r>
    </w:p>
    <w:p w14:paraId="1A746FAF"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Swansea</w:t>
      </w:r>
    </w:p>
    <w:p w14:paraId="7FED39C1"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sz w:val="24"/>
          <w:szCs w:val="24"/>
          <w:lang w:eastAsia="en-GB"/>
        </w:rPr>
        <w:t>SA4 0UP</w:t>
      </w:r>
    </w:p>
    <w:p w14:paraId="4ACD8F42" w14:textId="77777777" w:rsidR="00327F6B" w:rsidRPr="00BA3E5C" w:rsidRDefault="00327F6B" w:rsidP="00327F6B">
      <w:pPr>
        <w:spacing w:after="0" w:line="240" w:lineRule="auto"/>
        <w:rPr>
          <w:rFonts w:ascii="Arial" w:eastAsia="Times New Roman" w:hAnsi="Arial" w:cs="Arial"/>
          <w:lang w:eastAsia="en-GB"/>
        </w:rPr>
      </w:pPr>
      <w:r w:rsidRPr="00BA3E5C">
        <w:rPr>
          <w:rFonts w:ascii="Arial" w:eastAsia="Times New Roman" w:hAnsi="Arial" w:cs="Arial"/>
          <w:lang w:eastAsia="en-GB"/>
        </w:rPr>
        <w:lastRenderedPageBreak/>
        <w:t>Participant Identification Number: P134700</w:t>
      </w:r>
    </w:p>
    <w:p w14:paraId="4AFDB16A" w14:textId="77777777" w:rsidR="00BA3E5C" w:rsidRPr="00BA3E5C" w:rsidRDefault="00BA3E5C" w:rsidP="00BA3E5C">
      <w:pPr>
        <w:spacing w:after="0" w:line="240" w:lineRule="auto"/>
        <w:rPr>
          <w:rFonts w:ascii="Arial" w:eastAsia="Times New Roman" w:hAnsi="Arial" w:cs="Arial"/>
          <w:lang w:eastAsia="en-GB"/>
        </w:rPr>
      </w:pPr>
    </w:p>
    <w:p w14:paraId="018C1291" w14:textId="77777777" w:rsidR="00BA3E5C" w:rsidRPr="00BA3E5C" w:rsidRDefault="00327F6B" w:rsidP="00BA3E5C">
      <w:pPr>
        <w:spacing w:after="0" w:line="240" w:lineRule="auto"/>
        <w:rPr>
          <w:rFonts w:ascii="Arial" w:eastAsia="Times New Roman" w:hAnsi="Arial" w:cs="Arial"/>
          <w:lang w:eastAsia="en-GB"/>
        </w:rPr>
      </w:pPr>
      <w:r w:rsidRPr="00BA3E5C">
        <w:rPr>
          <w:rFonts w:ascii="Arial" w:eastAsia="Times New Roman" w:hAnsi="Arial" w:cs="Arial"/>
          <w:noProof/>
          <w:sz w:val="24"/>
          <w:szCs w:val="24"/>
          <w:lang w:eastAsia="en-GB"/>
        </w:rPr>
        <w:drawing>
          <wp:anchor distT="0" distB="0" distL="114300" distR="114300" simplePos="0" relativeHeight="251815424" behindDoc="0" locked="0" layoutInCell="1" allowOverlap="1" wp14:anchorId="3132C06A" wp14:editId="030C68DF">
            <wp:simplePos x="0" y="0"/>
            <wp:positionH relativeFrom="column">
              <wp:posOffset>-431800</wp:posOffset>
            </wp:positionH>
            <wp:positionV relativeFrom="paragraph">
              <wp:posOffset>0</wp:posOffset>
            </wp:positionV>
            <wp:extent cx="6616065" cy="1093470"/>
            <wp:effectExtent l="0" t="0" r="0" b="0"/>
            <wp:wrapThrough wrapText="bothSides">
              <wp:wrapPolygon edited="0">
                <wp:start x="0" y="0"/>
                <wp:lineTo x="0" y="21073"/>
                <wp:lineTo x="21519" y="21073"/>
                <wp:lineTo x="21519" y="0"/>
                <wp:lineTo x="0" y="0"/>
              </wp:wrapPolygon>
            </wp:wrapThrough>
            <wp:docPr id="227" name="Picture 227"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etterhead_top"/>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16065" cy="1093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B0FD18" w14:textId="77777777" w:rsidR="00BA3E5C" w:rsidRPr="00BA3E5C" w:rsidRDefault="00BA3E5C" w:rsidP="00BA3E5C">
      <w:pPr>
        <w:spacing w:after="0" w:line="240" w:lineRule="auto"/>
        <w:rPr>
          <w:rFonts w:ascii="Arial" w:eastAsia="Times New Roman" w:hAnsi="Arial" w:cs="Arial"/>
          <w:lang w:eastAsia="en-GB"/>
        </w:rPr>
      </w:pPr>
    </w:p>
    <w:p w14:paraId="21EA794F" w14:textId="77777777" w:rsidR="00BA3E5C" w:rsidRPr="00327F6B" w:rsidRDefault="00BA3E5C" w:rsidP="00327F6B">
      <w:pPr>
        <w:jc w:val="center"/>
        <w:rPr>
          <w:rFonts w:ascii="Arial" w:hAnsi="Arial" w:cs="Arial"/>
          <w:b/>
          <w:u w:val="single"/>
        </w:rPr>
      </w:pPr>
      <w:r w:rsidRPr="00327F6B">
        <w:rPr>
          <w:rFonts w:ascii="Arial" w:hAnsi="Arial" w:cs="Arial"/>
          <w:b/>
          <w:u w:val="single"/>
        </w:rPr>
        <w:t>SAMPLE CONSENT FORM</w:t>
      </w:r>
    </w:p>
    <w:p w14:paraId="3B3C86D1" w14:textId="77777777" w:rsidR="00BA3E5C" w:rsidRPr="00327F6B" w:rsidRDefault="00BA3E5C" w:rsidP="00327F6B">
      <w:pPr>
        <w:jc w:val="center"/>
        <w:rPr>
          <w:rFonts w:ascii="Arial" w:hAnsi="Arial" w:cs="Arial"/>
          <w:b/>
          <w:u w:val="single"/>
        </w:rPr>
      </w:pPr>
      <w:r w:rsidRPr="00327F6B">
        <w:rPr>
          <w:rFonts w:ascii="Arial" w:hAnsi="Arial" w:cs="Arial"/>
          <w:b/>
          <w:u w:val="single"/>
        </w:rPr>
        <w:t>PROJECT TITLE: An Investigation into the Effect of Price Discounts on Consumers Purchase Intentions</w:t>
      </w:r>
    </w:p>
    <w:p w14:paraId="1C0CE5D5" w14:textId="77777777" w:rsidR="00BA3E5C" w:rsidRPr="00BA3E5C" w:rsidRDefault="00BA3E5C" w:rsidP="00BA3E5C">
      <w:pPr>
        <w:spacing w:after="0" w:line="240" w:lineRule="auto"/>
        <w:rPr>
          <w:rFonts w:ascii="Arial" w:eastAsia="Times New Roman" w:hAnsi="Arial" w:cs="Arial"/>
          <w:lang w:eastAsia="en-GB"/>
        </w:rPr>
      </w:pPr>
    </w:p>
    <w:p w14:paraId="35D9D10E"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Name of Researcher: Lucy Victoria Quinn</w:t>
      </w:r>
      <w:r w:rsidRPr="00BA3E5C">
        <w:rPr>
          <w:rFonts w:ascii="Arial" w:eastAsia="Times New Roman" w:hAnsi="Arial" w:cs="Arial"/>
          <w:lang w:eastAsia="en-GB"/>
        </w:rPr>
        <w:tab/>
      </w:r>
      <w:r w:rsidRPr="00BA3E5C">
        <w:rPr>
          <w:rFonts w:ascii="Arial" w:eastAsia="Times New Roman" w:hAnsi="Arial" w:cs="Arial"/>
          <w:lang w:eastAsia="en-GB"/>
        </w:rPr>
        <w:tab/>
      </w:r>
      <w:r w:rsidRPr="00BA3E5C">
        <w:rPr>
          <w:rFonts w:ascii="Arial" w:eastAsia="Times New Roman" w:hAnsi="Arial" w:cs="Arial"/>
          <w:lang w:eastAsia="en-GB"/>
        </w:rPr>
        <w:tab/>
      </w:r>
      <w:r w:rsidRPr="00BA3E5C">
        <w:rPr>
          <w:rFonts w:ascii="Arial" w:eastAsia="Times New Roman" w:hAnsi="Arial" w:cs="Arial"/>
          <w:lang w:eastAsia="en-GB"/>
        </w:rPr>
        <w:tab/>
      </w:r>
      <w:r w:rsidRPr="00BA3E5C">
        <w:rPr>
          <w:rFonts w:ascii="Arial" w:eastAsia="Times New Roman" w:hAnsi="Arial" w:cs="Arial"/>
          <w:lang w:eastAsia="en-GB"/>
        </w:rPr>
        <w:tab/>
      </w:r>
      <w:r w:rsidRPr="00BA3E5C">
        <w:rPr>
          <w:rFonts w:ascii="Arial" w:eastAsia="Times New Roman" w:hAnsi="Arial" w:cs="Arial"/>
          <w:lang w:eastAsia="en-GB"/>
        </w:rPr>
        <w:tab/>
      </w:r>
      <w:r w:rsidRPr="00BA3E5C">
        <w:rPr>
          <w:rFonts w:ascii="Arial" w:eastAsia="Times New Roman" w:hAnsi="Arial" w:cs="Arial"/>
          <w:lang w:eastAsia="en-GB"/>
        </w:rPr>
        <w:tab/>
      </w:r>
      <w:r w:rsidRPr="00BA3E5C">
        <w:rPr>
          <w:rFonts w:ascii="Arial" w:eastAsia="Times New Roman" w:hAnsi="Arial" w:cs="Arial"/>
          <w:lang w:eastAsia="en-GB"/>
        </w:rPr>
        <w:tab/>
        <w:t xml:space="preserve">         </w:t>
      </w:r>
      <w:r w:rsidRPr="00BA3E5C">
        <w:rPr>
          <w:rFonts w:ascii="Arial" w:eastAsia="Times New Roman" w:hAnsi="Arial" w:cs="Arial"/>
          <w:lang w:eastAsia="en-GB"/>
        </w:rPr>
        <w:tab/>
      </w:r>
    </w:p>
    <w:p w14:paraId="0035D42A" w14:textId="77777777" w:rsidR="00BA3E5C" w:rsidRPr="00BA3E5C" w:rsidRDefault="00BA3E5C" w:rsidP="00BA3E5C">
      <w:pPr>
        <w:spacing w:after="0" w:line="240" w:lineRule="auto"/>
        <w:ind w:left="7200" w:firstLine="720"/>
        <w:rPr>
          <w:rFonts w:ascii="Arial" w:eastAsia="Times New Roman" w:hAnsi="Arial" w:cs="Arial"/>
          <w:lang w:eastAsia="en-GB"/>
        </w:rPr>
      </w:pPr>
      <w:r w:rsidRPr="00BA3E5C">
        <w:rPr>
          <w:rFonts w:ascii="Arial" w:eastAsia="Times New Roman" w:hAnsi="Arial" w:cs="Arial"/>
          <w:b/>
          <w:lang w:eastAsia="en-GB"/>
        </w:rPr>
        <w:t>Please initial box</w:t>
      </w:r>
    </w:p>
    <w:p w14:paraId="2C190D13" w14:textId="77777777" w:rsidR="00BA3E5C" w:rsidRPr="00BA3E5C" w:rsidRDefault="00BA3E5C" w:rsidP="00BA3E5C">
      <w:pPr>
        <w:spacing w:after="0" w:line="240" w:lineRule="auto"/>
        <w:ind w:right="-284"/>
        <w:rPr>
          <w:rFonts w:ascii="Arial" w:eastAsia="Times New Roman" w:hAnsi="Arial" w:cs="Arial"/>
          <w:lang w:eastAsia="en-GB"/>
        </w:rPr>
      </w:pPr>
    </w:p>
    <w:p w14:paraId="5817661F" w14:textId="77777777" w:rsidR="00BA3E5C" w:rsidRPr="00BA3E5C" w:rsidRDefault="00BA3E5C" w:rsidP="00BA3E5C">
      <w:pPr>
        <w:tabs>
          <w:tab w:val="left" w:pos="360"/>
        </w:tabs>
        <w:spacing w:after="0" w:line="240" w:lineRule="auto"/>
        <w:ind w:right="1841"/>
        <w:rPr>
          <w:rFonts w:ascii="Arial" w:eastAsia="Times New Roman" w:hAnsi="Arial" w:cs="Arial"/>
          <w:lang w:eastAsia="en-GB"/>
        </w:rPr>
      </w:pPr>
      <w:r w:rsidRPr="00BA3E5C">
        <w:rPr>
          <w:rFonts w:ascii="Arial" w:eastAsia="Times New Roman" w:hAnsi="Arial" w:cs="Arial"/>
          <w:noProof/>
          <w:lang w:eastAsia="en-GB"/>
        </w:rPr>
        <mc:AlternateContent>
          <mc:Choice Requires="wps">
            <w:drawing>
              <wp:anchor distT="0" distB="0" distL="114300" distR="114300" simplePos="0" relativeHeight="251758080" behindDoc="0" locked="0" layoutInCell="1" allowOverlap="1" wp14:anchorId="0E1FD5A2" wp14:editId="7653582E">
                <wp:simplePos x="0" y="0"/>
                <wp:positionH relativeFrom="column">
                  <wp:posOffset>5873750</wp:posOffset>
                </wp:positionH>
                <wp:positionV relativeFrom="paragraph">
                  <wp:posOffset>34925</wp:posOffset>
                </wp:positionV>
                <wp:extent cx="403225" cy="228600"/>
                <wp:effectExtent l="6350" t="12700" r="9525" b="6350"/>
                <wp:wrapNone/>
                <wp:docPr id="234" name="Rectangle 2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5330B1" id="Rectangle 234" o:spid="_x0000_s1026" style="position:absolute;margin-left:462.5pt;margin-top:2.75pt;width:31.75pt;height:18pt;z-index:251758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"/>
            </w:pict>
          </mc:Fallback>
        </mc:AlternateContent>
      </w:r>
      <w:r w:rsidRPr="00BA3E5C">
        <w:rPr>
          <w:rFonts w:ascii="Arial" w:eastAsia="Times New Roman" w:hAnsi="Arial" w:cs="Arial"/>
          <w:lang w:eastAsia="en-GB"/>
        </w:rPr>
        <w:t>1.</w:t>
      </w:r>
      <w:r w:rsidRPr="00BA3E5C">
        <w:rPr>
          <w:rFonts w:ascii="Arial" w:eastAsia="Times New Roman" w:hAnsi="Arial" w:cs="Arial"/>
          <w:lang w:eastAsia="en-GB"/>
        </w:rPr>
        <w:tab/>
        <w:t xml:space="preserve">I confirm that I have read and understand the information sheet dated </w:t>
      </w:r>
      <w:r w:rsidRPr="00BA3E5C">
        <w:rPr>
          <w:rFonts w:ascii="Arial" w:eastAsia="Times New Roman" w:hAnsi="Arial" w:cs="Arial"/>
          <w:color w:val="FF0000"/>
          <w:lang w:eastAsia="en-GB"/>
        </w:rPr>
        <w:t xml:space="preserve">XXXX </w:t>
      </w:r>
      <w:r w:rsidRPr="00BA3E5C">
        <w:rPr>
          <w:rFonts w:ascii="Arial" w:eastAsia="Times New Roman" w:hAnsi="Arial" w:cs="Arial"/>
          <w:lang w:eastAsia="en-GB"/>
        </w:rPr>
        <w:t>for the above study. I have had the opportunity to consider the information, ask questions and have had these answered satisfactorily.</w:t>
      </w:r>
    </w:p>
    <w:p w14:paraId="14B5A1C9" w14:textId="77777777" w:rsidR="00BA3E5C" w:rsidRPr="00BA3E5C" w:rsidRDefault="00BA3E5C" w:rsidP="00BA3E5C">
      <w:pPr>
        <w:tabs>
          <w:tab w:val="left" w:pos="360"/>
        </w:tabs>
        <w:spacing w:after="0" w:line="240" w:lineRule="auto"/>
        <w:ind w:right="1841"/>
        <w:rPr>
          <w:rFonts w:ascii="Arial" w:eastAsia="Times New Roman" w:hAnsi="Arial" w:cs="Arial"/>
          <w:lang w:eastAsia="en-GB"/>
        </w:rPr>
      </w:pPr>
    </w:p>
    <w:p w14:paraId="170C4C6D" w14:textId="77777777" w:rsidR="00BA3E5C" w:rsidRPr="00BA3E5C" w:rsidRDefault="00BA3E5C" w:rsidP="00BA3E5C">
      <w:pPr>
        <w:tabs>
          <w:tab w:val="left" w:pos="360"/>
        </w:tabs>
        <w:spacing w:after="0" w:line="240" w:lineRule="auto"/>
        <w:ind w:right="1841"/>
        <w:rPr>
          <w:rFonts w:ascii="Arial" w:eastAsia="Times New Roman" w:hAnsi="Arial" w:cs="Arial"/>
          <w:lang w:eastAsia="en-GB"/>
        </w:rPr>
      </w:pPr>
      <w:r w:rsidRPr="00BA3E5C">
        <w:rPr>
          <w:rFonts w:ascii="Arial" w:eastAsia="Times New Roman" w:hAnsi="Arial" w:cs="Arial"/>
          <w:noProof/>
          <w:lang w:eastAsia="en-GB"/>
        </w:rPr>
        <mc:AlternateContent>
          <mc:Choice Requires="wps">
            <w:drawing>
              <wp:anchor distT="0" distB="0" distL="114300" distR="114300" simplePos="0" relativeHeight="251762176" behindDoc="0" locked="0" layoutInCell="1" allowOverlap="1" wp14:anchorId="766AD39F" wp14:editId="7B455ECA">
                <wp:simplePos x="0" y="0"/>
                <wp:positionH relativeFrom="column">
                  <wp:posOffset>5873750</wp:posOffset>
                </wp:positionH>
                <wp:positionV relativeFrom="paragraph">
                  <wp:posOffset>4445</wp:posOffset>
                </wp:positionV>
                <wp:extent cx="403225" cy="228600"/>
                <wp:effectExtent l="6350" t="5715" r="9525" b="13335"/>
                <wp:wrapNone/>
                <wp:docPr id="233" name="Rectangle 2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1833BC" id="Rectangle 233" o:spid="_x0000_s1026" style="position:absolute;margin-left:462.5pt;margin-top:.35pt;width:31.75pt;height:18pt;z-index:251762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"/>
            </w:pict>
          </mc:Fallback>
        </mc:AlternateContent>
      </w:r>
      <w:r w:rsidRPr="00BA3E5C">
        <w:rPr>
          <w:rFonts w:ascii="Arial" w:eastAsia="Times New Roman" w:hAnsi="Arial" w:cs="Arial"/>
          <w:lang w:eastAsia="en-GB"/>
        </w:rPr>
        <w:t>2.</w:t>
      </w:r>
      <w:r w:rsidRPr="00BA3E5C">
        <w:rPr>
          <w:rFonts w:ascii="Arial" w:eastAsia="Times New Roman" w:hAnsi="Arial" w:cs="Arial"/>
          <w:lang w:eastAsia="en-GB"/>
        </w:rPr>
        <w:tab/>
        <w:t>I understand that my participation is voluntary and that I am free to withdraw at any time, without giving any reason.</w:t>
      </w:r>
    </w:p>
    <w:p w14:paraId="4DDCB21C" w14:textId="77777777" w:rsidR="00BA3E5C" w:rsidRPr="00BA3E5C" w:rsidRDefault="00BA3E5C" w:rsidP="00BA3E5C">
      <w:pPr>
        <w:tabs>
          <w:tab w:val="left" w:pos="360"/>
          <w:tab w:val="center" w:pos="4513"/>
          <w:tab w:val="right" w:pos="9026"/>
        </w:tabs>
        <w:spacing w:after="0" w:line="240" w:lineRule="auto"/>
        <w:ind w:right="1841"/>
        <w:rPr>
          <w:rFonts w:ascii="Arial" w:eastAsia="Times New Roman" w:hAnsi="Arial" w:cs="Arial"/>
          <w:lang w:eastAsia="en-GB"/>
        </w:rPr>
      </w:pPr>
    </w:p>
    <w:p w14:paraId="26A9C513" w14:textId="77777777" w:rsidR="00BA3E5C" w:rsidRPr="00BA3E5C" w:rsidRDefault="00BA3E5C" w:rsidP="00BA3E5C">
      <w:pPr>
        <w:tabs>
          <w:tab w:val="left" w:pos="360"/>
          <w:tab w:val="center" w:pos="4513"/>
          <w:tab w:val="right" w:pos="9026"/>
        </w:tabs>
        <w:spacing w:after="0" w:line="240" w:lineRule="auto"/>
        <w:ind w:right="1841"/>
        <w:rPr>
          <w:rFonts w:ascii="Arial" w:eastAsia="Times New Roman" w:hAnsi="Arial" w:cs="Arial"/>
          <w:sz w:val="24"/>
          <w:szCs w:val="24"/>
          <w:lang w:eastAsia="en-GB"/>
        </w:rPr>
      </w:pPr>
      <w:r w:rsidRPr="00BA3E5C">
        <w:rPr>
          <w:rFonts w:ascii="Arial" w:eastAsia="Times New Roman" w:hAnsi="Arial" w:cs="Arial"/>
          <w:noProof/>
          <w:sz w:val="24"/>
          <w:szCs w:val="24"/>
          <w:lang w:eastAsia="en-GB"/>
        </w:rPr>
        <mc:AlternateContent>
          <mc:Choice Requires="wps">
            <w:drawing>
              <wp:anchor distT="0" distB="0" distL="114300" distR="114300" simplePos="0" relativeHeight="251766272" behindDoc="0" locked="0" layoutInCell="1" allowOverlap="1" wp14:anchorId="2F52581B" wp14:editId="050ACCDE">
                <wp:simplePos x="0" y="0"/>
                <wp:positionH relativeFrom="column">
                  <wp:posOffset>5873750</wp:posOffset>
                </wp:positionH>
                <wp:positionV relativeFrom="paragraph">
                  <wp:posOffset>27305</wp:posOffset>
                </wp:positionV>
                <wp:extent cx="403225" cy="228600"/>
                <wp:effectExtent l="6350" t="5715" r="9525" b="13335"/>
                <wp:wrapNone/>
                <wp:docPr id="232" name="Rectangle 2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4781F6" id="Rectangle 232" o:spid="_x0000_s1026" style="position:absolute;margin-left:462.5pt;margin-top:2.15pt;width:31.75pt;height:18pt;z-index:251766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"/>
            </w:pict>
          </mc:Fallback>
        </mc:AlternateContent>
      </w:r>
      <w:r w:rsidRPr="00BA3E5C">
        <w:rPr>
          <w:rFonts w:ascii="Arial" w:eastAsia="Times New Roman" w:hAnsi="Arial" w:cs="Arial"/>
          <w:sz w:val="24"/>
          <w:szCs w:val="24"/>
          <w:lang w:eastAsia="en-GB"/>
        </w:rPr>
        <w:t xml:space="preserve">3.  </w:t>
      </w:r>
      <w:r w:rsidRPr="00BA3E5C">
        <w:rPr>
          <w:rFonts w:ascii="Arial" w:eastAsia="Times New Roman" w:hAnsi="Arial" w:cs="Arial"/>
          <w:lang w:eastAsia="en-GB"/>
        </w:rPr>
        <w:t>I understand that any information given by me may be used in future reports, articles or presentations by the research team.</w:t>
      </w:r>
    </w:p>
    <w:p w14:paraId="59FA28C4" w14:textId="77777777" w:rsidR="00BA3E5C" w:rsidRPr="00BA3E5C" w:rsidRDefault="00BA3E5C" w:rsidP="00BA3E5C">
      <w:pPr>
        <w:tabs>
          <w:tab w:val="left" w:pos="360"/>
          <w:tab w:val="center" w:pos="4513"/>
          <w:tab w:val="right" w:pos="9026"/>
        </w:tabs>
        <w:spacing w:after="0" w:line="240" w:lineRule="auto"/>
        <w:ind w:right="1841"/>
        <w:rPr>
          <w:rFonts w:ascii="Arial" w:eastAsia="Times New Roman" w:hAnsi="Arial" w:cs="Arial"/>
          <w:sz w:val="24"/>
          <w:szCs w:val="24"/>
          <w:lang w:eastAsia="en-GB"/>
        </w:rPr>
      </w:pPr>
    </w:p>
    <w:p w14:paraId="6CFAD040" w14:textId="77777777" w:rsidR="00BA3E5C" w:rsidRPr="00BA3E5C" w:rsidRDefault="00BA3E5C" w:rsidP="00BA3E5C">
      <w:pPr>
        <w:tabs>
          <w:tab w:val="left" w:pos="360"/>
        </w:tabs>
        <w:spacing w:after="0" w:line="240" w:lineRule="auto"/>
        <w:ind w:right="1841"/>
        <w:rPr>
          <w:rFonts w:ascii="Arial" w:eastAsia="Times New Roman" w:hAnsi="Arial" w:cs="Arial"/>
          <w:lang w:eastAsia="en-GB"/>
        </w:rPr>
      </w:pPr>
      <w:r w:rsidRPr="00BA3E5C">
        <w:rPr>
          <w:rFonts w:ascii="Arial" w:eastAsia="Times New Roman" w:hAnsi="Arial" w:cs="Arial"/>
          <w:noProof/>
          <w:lang w:eastAsia="en-GB"/>
        </w:rPr>
        <mc:AlternateContent>
          <mc:Choice Requires="wps">
            <w:drawing>
              <wp:anchor distT="0" distB="0" distL="114300" distR="114300" simplePos="0" relativeHeight="251774464" behindDoc="0" locked="0" layoutInCell="1" allowOverlap="1" wp14:anchorId="0A6217F3" wp14:editId="703D7AB3">
                <wp:simplePos x="0" y="0"/>
                <wp:positionH relativeFrom="column">
                  <wp:posOffset>5867400</wp:posOffset>
                </wp:positionH>
                <wp:positionV relativeFrom="paragraph">
                  <wp:posOffset>20320</wp:posOffset>
                </wp:positionV>
                <wp:extent cx="409575" cy="228600"/>
                <wp:effectExtent l="9525" t="5080" r="9525" b="13970"/>
                <wp:wrapNone/>
                <wp:docPr id="231" name="Rectangle 2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BE1F78" id="Rectangle 231" o:spid="_x0000_s1026" style="position:absolute;margin-left:462pt;margin-top:1.6pt;width:32.25pt;height:18pt;z-index:25177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"/>
            </w:pict>
          </mc:Fallback>
        </mc:AlternateContent>
      </w:r>
      <w:r w:rsidRPr="00BA3E5C">
        <w:rPr>
          <w:rFonts w:ascii="Arial" w:eastAsia="Times New Roman" w:hAnsi="Arial" w:cs="Arial"/>
          <w:lang w:eastAsia="en-GB"/>
        </w:rPr>
        <w:t>4.  I understand that my name will not appear in any reports, articles or presentations.</w:t>
      </w:r>
    </w:p>
    <w:p w14:paraId="6D141A6A" w14:textId="77777777" w:rsidR="00BA3E5C" w:rsidRPr="00BA3E5C" w:rsidRDefault="00BA3E5C" w:rsidP="00BA3E5C">
      <w:pPr>
        <w:tabs>
          <w:tab w:val="left" w:pos="360"/>
        </w:tabs>
        <w:spacing w:after="0" w:line="240" w:lineRule="auto"/>
        <w:ind w:right="1841"/>
        <w:rPr>
          <w:rFonts w:ascii="Arial" w:eastAsia="Times New Roman" w:hAnsi="Arial" w:cs="Arial"/>
          <w:lang w:eastAsia="en-GB"/>
        </w:rPr>
      </w:pPr>
    </w:p>
    <w:p w14:paraId="37463564" w14:textId="77777777" w:rsidR="00BA3E5C" w:rsidRPr="00BA3E5C" w:rsidRDefault="00BA3E5C" w:rsidP="00BA3E5C">
      <w:pPr>
        <w:tabs>
          <w:tab w:val="left" w:pos="360"/>
        </w:tabs>
        <w:spacing w:after="0" w:line="240" w:lineRule="auto"/>
        <w:ind w:right="1841"/>
        <w:rPr>
          <w:rFonts w:ascii="Arial" w:eastAsia="Times New Roman" w:hAnsi="Arial" w:cs="Arial"/>
          <w:lang w:eastAsia="en-GB"/>
        </w:rPr>
      </w:pPr>
      <w:r w:rsidRPr="00BA3E5C">
        <w:rPr>
          <w:rFonts w:ascii="Arial" w:eastAsia="Times New Roman" w:hAnsi="Arial" w:cs="Arial"/>
          <w:noProof/>
          <w:lang w:eastAsia="en-GB"/>
        </w:rPr>
        <mc:AlternateContent>
          <mc:Choice Requires="wps">
            <w:drawing>
              <wp:anchor distT="0" distB="0" distL="114300" distR="114300" simplePos="0" relativeHeight="251770368" behindDoc="0" locked="0" layoutInCell="1" allowOverlap="1" wp14:anchorId="0199126D" wp14:editId="68649A90">
                <wp:simplePos x="0" y="0"/>
                <wp:positionH relativeFrom="column">
                  <wp:posOffset>5867400</wp:posOffset>
                </wp:positionH>
                <wp:positionV relativeFrom="paragraph">
                  <wp:posOffset>8255</wp:posOffset>
                </wp:positionV>
                <wp:extent cx="409575" cy="228600"/>
                <wp:effectExtent l="9525" t="9525" r="9525" b="9525"/>
                <wp:wrapNone/>
                <wp:docPr id="230" name="Rectangle 2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4748E4" id="Rectangle 230" o:spid="_x0000_s1026" style="position:absolute;margin-left:462pt;margin-top:.65pt;width:32.25pt;height:18pt;z-index:251770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"/>
            </w:pict>
          </mc:Fallback>
        </mc:AlternateContent>
      </w:r>
      <w:r w:rsidRPr="00BA3E5C">
        <w:rPr>
          <w:rFonts w:ascii="Arial" w:eastAsia="Times New Roman" w:hAnsi="Arial" w:cs="Arial"/>
          <w:lang w:eastAsia="en-GB"/>
        </w:rPr>
        <w:t>5.</w:t>
      </w:r>
      <w:r w:rsidRPr="00BA3E5C">
        <w:rPr>
          <w:rFonts w:ascii="Arial" w:eastAsia="Times New Roman" w:hAnsi="Arial" w:cs="Arial"/>
          <w:lang w:eastAsia="en-GB"/>
        </w:rPr>
        <w:tab/>
        <w:t>I agree to take part in the above study.</w:t>
      </w:r>
    </w:p>
    <w:p w14:paraId="1B7B11ED" w14:textId="77777777" w:rsidR="00BA3E5C" w:rsidRPr="00BA3E5C" w:rsidRDefault="00BA3E5C" w:rsidP="00BA3E5C">
      <w:pPr>
        <w:tabs>
          <w:tab w:val="left" w:pos="360"/>
        </w:tabs>
        <w:spacing w:after="0" w:line="240" w:lineRule="auto"/>
        <w:rPr>
          <w:rFonts w:ascii="Arial" w:eastAsia="Times New Roman" w:hAnsi="Arial" w:cs="Arial"/>
          <w:lang w:eastAsia="en-GB"/>
        </w:rPr>
      </w:pPr>
    </w:p>
    <w:p w14:paraId="5B6B6758" w14:textId="77777777" w:rsidR="00BA3E5C" w:rsidRPr="00BA3E5C" w:rsidRDefault="00BA3E5C" w:rsidP="00BA3E5C">
      <w:pPr>
        <w:tabs>
          <w:tab w:val="left" w:pos="360"/>
        </w:tabs>
        <w:spacing w:after="0" w:line="240" w:lineRule="auto"/>
        <w:rPr>
          <w:rFonts w:ascii="Arial" w:eastAsia="Times New Roman" w:hAnsi="Arial" w:cs="Arial"/>
          <w:lang w:eastAsia="en-GB"/>
        </w:rPr>
      </w:pPr>
    </w:p>
    <w:p w14:paraId="4268884A" w14:textId="77777777" w:rsidR="00BA3E5C" w:rsidRPr="00BA3E5C" w:rsidRDefault="00BA3E5C" w:rsidP="00BA3E5C">
      <w:pPr>
        <w:tabs>
          <w:tab w:val="left" w:pos="3600"/>
          <w:tab w:val="left" w:pos="6480"/>
        </w:tabs>
        <w:spacing w:after="0" w:line="240" w:lineRule="auto"/>
        <w:rPr>
          <w:rFonts w:ascii="Arial" w:eastAsia="Times New Roman" w:hAnsi="Arial" w:cs="Arial"/>
          <w:lang w:eastAsia="en-GB"/>
        </w:rPr>
      </w:pPr>
    </w:p>
    <w:p w14:paraId="3F41593F" w14:textId="77777777" w:rsidR="00BA3E5C" w:rsidRPr="00BA3E5C" w:rsidRDefault="00BA3E5C" w:rsidP="00BA3E5C">
      <w:pPr>
        <w:tabs>
          <w:tab w:val="left" w:pos="3600"/>
          <w:tab w:val="left" w:pos="6480"/>
        </w:tabs>
        <w:spacing w:after="0" w:line="240" w:lineRule="auto"/>
        <w:rPr>
          <w:rFonts w:ascii="Arial" w:eastAsia="Times New Roman" w:hAnsi="Arial" w:cs="Arial"/>
          <w:lang w:eastAsia="en-GB"/>
        </w:rPr>
      </w:pPr>
      <w:r w:rsidRPr="00BA3E5C">
        <w:rPr>
          <w:rFonts w:ascii="Arial" w:eastAsia="Times New Roman" w:hAnsi="Arial" w:cs="Arial"/>
          <w:lang w:eastAsia="en-GB"/>
        </w:rPr>
        <w:t>________________________</w:t>
      </w:r>
      <w:r w:rsidRPr="00BA3E5C">
        <w:rPr>
          <w:rFonts w:ascii="Arial" w:eastAsia="Times New Roman" w:hAnsi="Arial" w:cs="Arial"/>
          <w:lang w:eastAsia="en-GB"/>
        </w:rPr>
        <w:tab/>
        <w:t>________________</w:t>
      </w:r>
      <w:r w:rsidRPr="00BA3E5C">
        <w:rPr>
          <w:rFonts w:ascii="Arial" w:eastAsia="Times New Roman" w:hAnsi="Arial" w:cs="Arial"/>
          <w:lang w:eastAsia="en-GB"/>
        </w:rPr>
        <w:tab/>
        <w:t>_____________________________</w:t>
      </w:r>
    </w:p>
    <w:p w14:paraId="4909A1F9" w14:textId="77777777" w:rsidR="00BA3E5C" w:rsidRPr="00BA3E5C" w:rsidRDefault="00BA3E5C" w:rsidP="00BA3E5C">
      <w:pPr>
        <w:tabs>
          <w:tab w:val="left" w:pos="3600"/>
          <w:tab w:val="left" w:pos="6480"/>
        </w:tabs>
        <w:spacing w:after="0" w:line="240" w:lineRule="auto"/>
        <w:rPr>
          <w:rFonts w:ascii="Arial" w:eastAsia="Times New Roman" w:hAnsi="Arial" w:cs="Arial"/>
          <w:lang w:eastAsia="en-GB"/>
        </w:rPr>
      </w:pPr>
      <w:r w:rsidRPr="00BA3E5C">
        <w:rPr>
          <w:rFonts w:ascii="Arial" w:eastAsia="Times New Roman" w:hAnsi="Arial" w:cs="Arial"/>
          <w:lang w:eastAsia="en-GB"/>
        </w:rPr>
        <w:t>Name of Participant</w:t>
      </w:r>
      <w:r w:rsidRPr="00BA3E5C">
        <w:rPr>
          <w:rFonts w:ascii="Arial" w:eastAsia="Times New Roman" w:hAnsi="Arial" w:cs="Arial"/>
          <w:lang w:eastAsia="en-GB"/>
        </w:rPr>
        <w:tab/>
        <w:t>Date</w:t>
      </w:r>
      <w:r w:rsidRPr="00BA3E5C">
        <w:rPr>
          <w:rFonts w:ascii="Arial" w:eastAsia="Times New Roman" w:hAnsi="Arial" w:cs="Arial"/>
          <w:lang w:eastAsia="en-GB"/>
        </w:rPr>
        <w:tab/>
        <w:t>Signature</w:t>
      </w:r>
    </w:p>
    <w:p w14:paraId="1197B05E" w14:textId="77777777" w:rsidR="00BA3E5C" w:rsidRPr="00BA3E5C" w:rsidRDefault="00BA3E5C" w:rsidP="00BA3E5C">
      <w:pPr>
        <w:spacing w:after="0" w:line="240" w:lineRule="auto"/>
        <w:rPr>
          <w:rFonts w:ascii="Arial" w:eastAsia="Times New Roman" w:hAnsi="Arial" w:cs="Arial"/>
          <w:lang w:eastAsia="en-GB"/>
        </w:rPr>
      </w:pPr>
    </w:p>
    <w:p w14:paraId="0355B0A3" w14:textId="77777777" w:rsidR="00BA3E5C" w:rsidRPr="00BA3E5C" w:rsidRDefault="00BA3E5C" w:rsidP="00BA3E5C">
      <w:pPr>
        <w:spacing w:after="0" w:line="240" w:lineRule="auto"/>
        <w:rPr>
          <w:rFonts w:ascii="Arial" w:eastAsia="Times New Roman" w:hAnsi="Arial" w:cs="Arial"/>
          <w:lang w:eastAsia="en-GB"/>
        </w:rPr>
      </w:pPr>
    </w:p>
    <w:p w14:paraId="09661052" w14:textId="77777777" w:rsidR="00BA3E5C" w:rsidRPr="00BA3E5C" w:rsidRDefault="00BA3E5C" w:rsidP="00BA3E5C">
      <w:pPr>
        <w:spacing w:after="0" w:line="240" w:lineRule="auto"/>
        <w:rPr>
          <w:rFonts w:ascii="Arial" w:eastAsia="Times New Roman" w:hAnsi="Arial" w:cs="Arial"/>
          <w:lang w:eastAsia="en-GB"/>
        </w:rPr>
      </w:pPr>
    </w:p>
    <w:p w14:paraId="2B8CC89F" w14:textId="77777777" w:rsidR="00BA3E5C" w:rsidRPr="00BA3E5C" w:rsidRDefault="00BA3E5C" w:rsidP="00BA3E5C">
      <w:pPr>
        <w:tabs>
          <w:tab w:val="left" w:pos="3600"/>
          <w:tab w:val="left" w:pos="6480"/>
        </w:tabs>
        <w:spacing w:after="0" w:line="240" w:lineRule="auto"/>
        <w:rPr>
          <w:rFonts w:ascii="Arial" w:eastAsia="Times New Roman" w:hAnsi="Arial" w:cs="Arial"/>
          <w:lang w:eastAsia="en-GB"/>
        </w:rPr>
      </w:pPr>
      <w:r w:rsidRPr="00BA3E5C">
        <w:rPr>
          <w:rFonts w:ascii="Arial" w:eastAsia="Times New Roman" w:hAnsi="Arial" w:cs="Arial"/>
          <w:lang w:eastAsia="en-GB"/>
        </w:rPr>
        <w:t>_________________________</w:t>
      </w:r>
      <w:r w:rsidRPr="00BA3E5C">
        <w:rPr>
          <w:rFonts w:ascii="Arial" w:eastAsia="Times New Roman" w:hAnsi="Arial" w:cs="Arial"/>
          <w:lang w:eastAsia="en-GB"/>
        </w:rPr>
        <w:tab/>
        <w:t>________________</w:t>
      </w:r>
      <w:r w:rsidRPr="00BA3E5C">
        <w:rPr>
          <w:rFonts w:ascii="Arial" w:eastAsia="Times New Roman" w:hAnsi="Arial" w:cs="Arial"/>
          <w:lang w:eastAsia="en-GB"/>
        </w:rPr>
        <w:tab/>
        <w:t>_____________________________</w:t>
      </w:r>
    </w:p>
    <w:p w14:paraId="52F94364" w14:textId="77777777" w:rsidR="00BA3E5C" w:rsidRPr="00BA3E5C" w:rsidRDefault="00BA3E5C" w:rsidP="00BA3E5C">
      <w:pPr>
        <w:tabs>
          <w:tab w:val="left" w:pos="3600"/>
          <w:tab w:val="center" w:pos="4513"/>
          <w:tab w:val="left" w:pos="6480"/>
          <w:tab w:val="right" w:pos="9026"/>
        </w:tabs>
        <w:spacing w:after="0" w:line="240" w:lineRule="auto"/>
        <w:rPr>
          <w:rFonts w:ascii="Arial" w:eastAsia="Times New Roman" w:hAnsi="Arial" w:cs="Arial"/>
          <w:lang w:eastAsia="en-GB"/>
        </w:rPr>
      </w:pPr>
      <w:r w:rsidRPr="00BA3E5C">
        <w:rPr>
          <w:rFonts w:ascii="Arial" w:eastAsia="Times New Roman" w:hAnsi="Arial" w:cs="Arial"/>
          <w:lang w:eastAsia="en-GB"/>
        </w:rPr>
        <w:t>Researcher</w:t>
      </w:r>
      <w:r w:rsidRPr="00BA3E5C">
        <w:rPr>
          <w:rFonts w:ascii="Arial" w:eastAsia="Times New Roman" w:hAnsi="Arial" w:cs="Arial"/>
          <w:lang w:eastAsia="en-GB"/>
        </w:rPr>
        <w:tab/>
        <w:t>Date</w:t>
      </w:r>
      <w:r w:rsidRPr="00BA3E5C">
        <w:rPr>
          <w:rFonts w:ascii="Arial" w:eastAsia="Times New Roman" w:hAnsi="Arial" w:cs="Arial"/>
          <w:lang w:eastAsia="en-GB"/>
        </w:rPr>
        <w:tab/>
      </w:r>
      <w:r w:rsidRPr="00BA3E5C">
        <w:rPr>
          <w:rFonts w:ascii="Arial" w:eastAsia="Times New Roman" w:hAnsi="Arial" w:cs="Arial"/>
          <w:lang w:eastAsia="en-GB"/>
        </w:rPr>
        <w:tab/>
        <w:t>Signature</w:t>
      </w:r>
    </w:p>
    <w:p w14:paraId="3F9B460B" w14:textId="77777777" w:rsidR="00BA3E5C" w:rsidRPr="00BA3E5C" w:rsidRDefault="00BA3E5C" w:rsidP="00BA3E5C">
      <w:pPr>
        <w:tabs>
          <w:tab w:val="left" w:pos="3600"/>
          <w:tab w:val="left" w:pos="6480"/>
        </w:tabs>
        <w:spacing w:after="0" w:line="240" w:lineRule="auto"/>
        <w:rPr>
          <w:rFonts w:ascii="Arial" w:eastAsia="Times New Roman" w:hAnsi="Arial" w:cs="Arial"/>
          <w:lang w:eastAsia="en-GB"/>
        </w:rPr>
      </w:pPr>
    </w:p>
    <w:p w14:paraId="42DAF15B" w14:textId="77777777" w:rsidR="00BA3E5C" w:rsidRPr="00BA3E5C" w:rsidRDefault="00BA3E5C" w:rsidP="00BA3E5C">
      <w:pPr>
        <w:tabs>
          <w:tab w:val="left" w:pos="3600"/>
          <w:tab w:val="left" w:pos="6480"/>
        </w:tabs>
        <w:spacing w:after="0" w:line="240" w:lineRule="auto"/>
        <w:rPr>
          <w:rFonts w:ascii="Arial" w:eastAsia="Times New Roman" w:hAnsi="Arial" w:cs="Arial"/>
          <w:color w:val="000000"/>
          <w:lang w:eastAsia="en-GB"/>
        </w:rPr>
      </w:pPr>
      <w:r w:rsidRPr="00BA3E5C">
        <w:rPr>
          <w:rFonts w:ascii="Arial" w:eastAsia="Times New Roman" w:hAnsi="Arial" w:cs="Arial"/>
          <w:color w:val="000000"/>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646A1655" w14:textId="77777777" w:rsidR="00BA3E5C" w:rsidRPr="00BA3E5C" w:rsidRDefault="00BA3E5C" w:rsidP="00BA3E5C">
      <w:pPr>
        <w:tabs>
          <w:tab w:val="left" w:pos="3600"/>
          <w:tab w:val="left" w:pos="6480"/>
        </w:tabs>
        <w:spacing w:after="0" w:line="240" w:lineRule="auto"/>
        <w:rPr>
          <w:rFonts w:ascii="Arial" w:eastAsia="Times New Roman" w:hAnsi="Arial" w:cs="Arial"/>
          <w:color w:val="000000"/>
          <w:lang w:eastAsia="en-GB"/>
        </w:rPr>
      </w:pPr>
    </w:p>
    <w:p w14:paraId="54E7B8C2" w14:textId="77777777" w:rsidR="00BA3E5C" w:rsidRPr="00BA3E5C" w:rsidRDefault="00BA3E5C" w:rsidP="00BA3E5C">
      <w:pPr>
        <w:shd w:val="clear" w:color="auto" w:fill="C0C0C0"/>
        <w:tabs>
          <w:tab w:val="left" w:pos="3600"/>
          <w:tab w:val="left" w:pos="6480"/>
        </w:tabs>
        <w:spacing w:after="0" w:line="240" w:lineRule="auto"/>
        <w:jc w:val="center"/>
        <w:rPr>
          <w:rFonts w:ascii="Arial" w:eastAsia="Times New Roman" w:hAnsi="Arial" w:cs="Arial"/>
          <w:b/>
          <w:color w:val="FF0000"/>
          <w:sz w:val="24"/>
          <w:szCs w:val="24"/>
          <w:lang w:eastAsia="en-GB"/>
        </w:rPr>
      </w:pPr>
      <w:r w:rsidRPr="00BA3E5C">
        <w:rPr>
          <w:rFonts w:ascii="Arial" w:eastAsia="Times New Roman" w:hAnsi="Arial" w:cs="Arial"/>
          <w:b/>
          <w:sz w:val="24"/>
          <w:szCs w:val="24"/>
          <w:lang w:eastAsia="en-GB"/>
        </w:rPr>
        <w:t xml:space="preserve">When completed, please return in the envelope provided (if applicable).  One copy will be given to the participant and the original to be kept in the file of the research team at: </w:t>
      </w:r>
      <w:r w:rsidRPr="00BA3E5C">
        <w:rPr>
          <w:rFonts w:ascii="Arial" w:eastAsia="Times New Roman" w:hAnsi="Arial" w:cs="Arial"/>
          <w:b/>
          <w:color w:val="FF0000"/>
          <w:sz w:val="24"/>
          <w:szCs w:val="24"/>
          <w:lang w:eastAsia="en-GB"/>
        </w:rPr>
        <w:t>PLACE:</w:t>
      </w:r>
    </w:p>
    <w:p w14:paraId="58A7CA4F" w14:textId="77777777" w:rsidR="00BA3E5C" w:rsidRPr="00BA3E5C" w:rsidRDefault="00BA3E5C" w:rsidP="00BA3E5C">
      <w:pPr>
        <w:shd w:val="clear" w:color="auto" w:fill="C0C0C0"/>
        <w:tabs>
          <w:tab w:val="left" w:pos="3600"/>
          <w:tab w:val="left" w:pos="6480"/>
        </w:tabs>
        <w:spacing w:after="0" w:line="240" w:lineRule="auto"/>
        <w:jc w:val="center"/>
        <w:rPr>
          <w:rFonts w:ascii="Arial" w:eastAsia="Times New Roman" w:hAnsi="Arial" w:cs="Arial"/>
          <w:b/>
          <w:sz w:val="24"/>
          <w:szCs w:val="24"/>
          <w:lang w:eastAsia="en-GB"/>
        </w:rPr>
      </w:pPr>
    </w:p>
    <w:p w14:paraId="38091EC1" w14:textId="77777777" w:rsidR="00BA3E5C" w:rsidRPr="00BA3E5C" w:rsidRDefault="00BA3E5C" w:rsidP="00BA3E5C">
      <w:pPr>
        <w:spacing w:after="0" w:line="240" w:lineRule="auto"/>
        <w:rPr>
          <w:rFonts w:ascii="Arial" w:eastAsia="Times New Roman" w:hAnsi="Arial" w:cs="Arial"/>
          <w:lang w:eastAsia="en-GB"/>
        </w:rPr>
      </w:pPr>
    </w:p>
    <w:p w14:paraId="50ED94B9"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NAME &amp; ADDRESS OF RESEARCHER:</w:t>
      </w:r>
    </w:p>
    <w:p w14:paraId="456F6967"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Lucy Victoria Quinn</w:t>
      </w:r>
    </w:p>
    <w:p w14:paraId="5E2B7958"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53 Iscoed Road Hendy</w:t>
      </w:r>
    </w:p>
    <w:p w14:paraId="44DB1882"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Pontarddulais</w:t>
      </w:r>
    </w:p>
    <w:p w14:paraId="24481084" w14:textId="77777777" w:rsid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Swansea, SA4 0UP</w:t>
      </w:r>
    </w:p>
    <w:p w14:paraId="7BAE50E5" w14:textId="77777777" w:rsidR="00327F6B" w:rsidRDefault="00327F6B" w:rsidP="00BA3E5C">
      <w:pPr>
        <w:spacing w:after="0" w:line="240" w:lineRule="auto"/>
        <w:rPr>
          <w:rFonts w:ascii="Arial" w:eastAsia="Times New Roman" w:hAnsi="Arial" w:cs="Arial"/>
          <w:sz w:val="24"/>
          <w:szCs w:val="24"/>
          <w:lang w:eastAsia="en-GB"/>
        </w:rPr>
      </w:pPr>
    </w:p>
    <w:p w14:paraId="69626331" w14:textId="77777777" w:rsidR="00327F6B" w:rsidRDefault="00327F6B" w:rsidP="00BA3E5C">
      <w:pPr>
        <w:spacing w:after="0" w:line="240" w:lineRule="auto"/>
        <w:rPr>
          <w:rFonts w:ascii="Arial" w:eastAsia="Times New Roman" w:hAnsi="Arial" w:cs="Arial"/>
          <w:sz w:val="24"/>
          <w:szCs w:val="24"/>
          <w:lang w:eastAsia="en-GB"/>
        </w:rPr>
      </w:pPr>
    </w:p>
    <w:p w14:paraId="7E842E55" w14:textId="77777777" w:rsidR="00327F6B" w:rsidRDefault="00327F6B" w:rsidP="00BA3E5C">
      <w:pPr>
        <w:spacing w:after="0" w:line="240" w:lineRule="auto"/>
        <w:rPr>
          <w:rFonts w:ascii="Arial" w:eastAsia="Times New Roman" w:hAnsi="Arial" w:cs="Arial"/>
          <w:sz w:val="24"/>
          <w:szCs w:val="24"/>
          <w:lang w:eastAsia="en-GB"/>
        </w:rPr>
      </w:pPr>
    </w:p>
    <w:p w14:paraId="2FF2636C" w14:textId="77777777" w:rsidR="00327F6B" w:rsidRDefault="00327F6B" w:rsidP="00BA3E5C">
      <w:pPr>
        <w:spacing w:after="0" w:line="240" w:lineRule="auto"/>
        <w:rPr>
          <w:rFonts w:ascii="Arial" w:eastAsia="Times New Roman" w:hAnsi="Arial" w:cs="Arial"/>
          <w:sz w:val="24"/>
          <w:szCs w:val="24"/>
          <w:lang w:eastAsia="en-GB"/>
        </w:rPr>
      </w:pPr>
    </w:p>
    <w:p w14:paraId="00DCF97C" w14:textId="77777777" w:rsidR="00327F6B" w:rsidRDefault="00327F6B" w:rsidP="00BA3E5C">
      <w:pPr>
        <w:spacing w:after="0" w:line="240" w:lineRule="auto"/>
        <w:rPr>
          <w:rFonts w:ascii="Arial" w:eastAsia="Times New Roman" w:hAnsi="Arial" w:cs="Arial"/>
          <w:sz w:val="24"/>
          <w:szCs w:val="24"/>
          <w:lang w:eastAsia="en-GB"/>
        </w:rPr>
      </w:pPr>
    </w:p>
    <w:p w14:paraId="385BB5F5" w14:textId="77777777" w:rsidR="00327F6B" w:rsidRDefault="00327F6B" w:rsidP="00BA3E5C">
      <w:pPr>
        <w:spacing w:after="0" w:line="240" w:lineRule="auto"/>
        <w:rPr>
          <w:rFonts w:ascii="Arial" w:eastAsia="Times New Roman" w:hAnsi="Arial" w:cs="Arial"/>
          <w:sz w:val="24"/>
          <w:szCs w:val="24"/>
          <w:lang w:eastAsia="en-GB"/>
        </w:rPr>
      </w:pPr>
    </w:p>
    <w:p w14:paraId="31603C6A" w14:textId="77777777" w:rsidR="00327F6B" w:rsidRDefault="00327F6B" w:rsidP="00BA3E5C">
      <w:pPr>
        <w:spacing w:after="0" w:line="240" w:lineRule="auto"/>
        <w:rPr>
          <w:rFonts w:ascii="Arial" w:eastAsia="Times New Roman" w:hAnsi="Arial" w:cs="Arial"/>
          <w:sz w:val="24"/>
          <w:szCs w:val="24"/>
          <w:lang w:eastAsia="en-GB"/>
        </w:rPr>
      </w:pPr>
    </w:p>
    <w:p w14:paraId="53FA8D97" w14:textId="77777777" w:rsidR="00327F6B" w:rsidRDefault="00327F6B" w:rsidP="00BA3E5C">
      <w:pPr>
        <w:spacing w:after="0" w:line="240" w:lineRule="auto"/>
        <w:rPr>
          <w:rFonts w:ascii="Arial" w:eastAsia="Times New Roman" w:hAnsi="Arial" w:cs="Arial"/>
          <w:sz w:val="24"/>
          <w:szCs w:val="24"/>
          <w:lang w:eastAsia="en-GB"/>
        </w:rPr>
      </w:pPr>
    </w:p>
    <w:p w14:paraId="4E16C6F3" w14:textId="77777777" w:rsidR="00327F6B" w:rsidRDefault="00327F6B" w:rsidP="00BA3E5C">
      <w:pPr>
        <w:spacing w:after="0" w:line="240" w:lineRule="auto"/>
        <w:rPr>
          <w:rFonts w:ascii="Arial" w:eastAsia="Times New Roman" w:hAnsi="Arial" w:cs="Arial"/>
          <w:sz w:val="24"/>
          <w:szCs w:val="24"/>
          <w:lang w:eastAsia="en-GB"/>
        </w:rPr>
      </w:pPr>
    </w:p>
    <w:p w14:paraId="5ADB4419" w14:textId="77777777" w:rsidR="00327F6B" w:rsidRDefault="00327F6B" w:rsidP="00BA3E5C">
      <w:pPr>
        <w:spacing w:after="0" w:line="240" w:lineRule="auto"/>
        <w:rPr>
          <w:rFonts w:ascii="Arial" w:eastAsia="Times New Roman" w:hAnsi="Arial" w:cs="Arial"/>
          <w:sz w:val="24"/>
          <w:szCs w:val="24"/>
          <w:lang w:eastAsia="en-GB"/>
        </w:rPr>
      </w:pPr>
    </w:p>
    <w:p w14:paraId="28D05B89" w14:textId="77777777" w:rsidR="00327F6B" w:rsidRDefault="00327F6B" w:rsidP="00BA3E5C">
      <w:pPr>
        <w:spacing w:after="0" w:line="240" w:lineRule="auto"/>
        <w:rPr>
          <w:rFonts w:ascii="Arial" w:eastAsia="Times New Roman" w:hAnsi="Arial" w:cs="Arial"/>
          <w:sz w:val="24"/>
          <w:szCs w:val="24"/>
          <w:lang w:eastAsia="en-GB"/>
        </w:rPr>
      </w:pPr>
    </w:p>
    <w:p w14:paraId="5C545230" w14:textId="77777777" w:rsidR="00327F6B" w:rsidRDefault="00327F6B" w:rsidP="00BA3E5C">
      <w:pPr>
        <w:spacing w:after="0" w:line="240" w:lineRule="auto"/>
        <w:rPr>
          <w:rFonts w:ascii="Arial" w:eastAsia="Times New Roman" w:hAnsi="Arial" w:cs="Arial"/>
          <w:sz w:val="24"/>
          <w:szCs w:val="24"/>
          <w:lang w:eastAsia="en-GB"/>
        </w:rPr>
      </w:pPr>
    </w:p>
    <w:p w14:paraId="29E1D6DA" w14:textId="77777777" w:rsidR="00327F6B" w:rsidRDefault="00327F6B" w:rsidP="00BA3E5C">
      <w:pPr>
        <w:spacing w:after="0" w:line="240" w:lineRule="auto"/>
        <w:rPr>
          <w:rFonts w:ascii="Arial" w:eastAsia="Times New Roman" w:hAnsi="Arial" w:cs="Arial"/>
          <w:sz w:val="24"/>
          <w:szCs w:val="24"/>
          <w:lang w:eastAsia="en-GB"/>
        </w:rPr>
      </w:pPr>
    </w:p>
    <w:p w14:paraId="57FC33BF" w14:textId="77777777" w:rsidR="00327F6B" w:rsidRDefault="00327F6B" w:rsidP="00BA3E5C">
      <w:pPr>
        <w:spacing w:after="0" w:line="240" w:lineRule="auto"/>
        <w:rPr>
          <w:rFonts w:ascii="Arial" w:eastAsia="Times New Roman" w:hAnsi="Arial" w:cs="Arial"/>
          <w:sz w:val="24"/>
          <w:szCs w:val="24"/>
          <w:lang w:eastAsia="en-GB"/>
        </w:rPr>
      </w:pPr>
    </w:p>
    <w:p w14:paraId="015A1C54" w14:textId="77777777" w:rsidR="00327F6B" w:rsidRDefault="00327F6B" w:rsidP="00BA3E5C">
      <w:pPr>
        <w:spacing w:after="0" w:line="240" w:lineRule="auto"/>
        <w:rPr>
          <w:rFonts w:ascii="Arial" w:eastAsia="Times New Roman" w:hAnsi="Arial" w:cs="Arial"/>
          <w:sz w:val="24"/>
          <w:szCs w:val="24"/>
          <w:lang w:eastAsia="en-GB"/>
        </w:rPr>
      </w:pPr>
    </w:p>
    <w:p w14:paraId="78FD723E" w14:textId="77777777" w:rsidR="00327F6B" w:rsidRDefault="00327F6B" w:rsidP="00BA3E5C">
      <w:pPr>
        <w:spacing w:after="0" w:line="240" w:lineRule="auto"/>
        <w:rPr>
          <w:rFonts w:ascii="Arial" w:eastAsia="Times New Roman" w:hAnsi="Arial" w:cs="Arial"/>
          <w:sz w:val="24"/>
          <w:szCs w:val="24"/>
          <w:lang w:eastAsia="en-GB"/>
        </w:rPr>
      </w:pPr>
    </w:p>
    <w:p w14:paraId="2E14A96A" w14:textId="77777777" w:rsidR="00327F6B" w:rsidRDefault="00327F6B" w:rsidP="00BA3E5C">
      <w:pPr>
        <w:spacing w:after="0" w:line="240" w:lineRule="auto"/>
        <w:rPr>
          <w:rFonts w:ascii="Arial" w:eastAsia="Times New Roman" w:hAnsi="Arial" w:cs="Arial"/>
          <w:sz w:val="24"/>
          <w:szCs w:val="24"/>
          <w:lang w:eastAsia="en-GB"/>
        </w:rPr>
      </w:pPr>
    </w:p>
    <w:p w14:paraId="69B4144F" w14:textId="77777777" w:rsidR="00327F6B" w:rsidRDefault="00327F6B" w:rsidP="00BA3E5C">
      <w:pPr>
        <w:spacing w:after="0" w:line="240" w:lineRule="auto"/>
        <w:rPr>
          <w:rFonts w:ascii="Arial" w:eastAsia="Times New Roman" w:hAnsi="Arial" w:cs="Arial"/>
          <w:sz w:val="24"/>
          <w:szCs w:val="24"/>
          <w:lang w:eastAsia="en-GB"/>
        </w:rPr>
      </w:pPr>
    </w:p>
    <w:p w14:paraId="3C7BFB82" w14:textId="77777777" w:rsidR="00327F6B" w:rsidRDefault="00327F6B" w:rsidP="00BA3E5C">
      <w:pPr>
        <w:spacing w:after="0" w:line="240" w:lineRule="auto"/>
        <w:rPr>
          <w:rFonts w:ascii="Arial" w:eastAsia="Times New Roman" w:hAnsi="Arial" w:cs="Arial"/>
          <w:sz w:val="24"/>
          <w:szCs w:val="24"/>
          <w:lang w:eastAsia="en-GB"/>
        </w:rPr>
      </w:pPr>
    </w:p>
    <w:p w14:paraId="7B6C77C6" w14:textId="77777777" w:rsidR="00327F6B" w:rsidRDefault="00327F6B" w:rsidP="00BA3E5C">
      <w:pPr>
        <w:spacing w:after="0" w:line="240" w:lineRule="auto"/>
        <w:rPr>
          <w:rFonts w:ascii="Arial" w:eastAsia="Times New Roman" w:hAnsi="Arial" w:cs="Arial"/>
          <w:sz w:val="24"/>
          <w:szCs w:val="24"/>
          <w:lang w:eastAsia="en-GB"/>
        </w:rPr>
      </w:pPr>
    </w:p>
    <w:p w14:paraId="0B3BE710" w14:textId="77777777" w:rsidR="00327F6B" w:rsidRDefault="00327F6B" w:rsidP="00BA3E5C">
      <w:pPr>
        <w:spacing w:after="0" w:line="240" w:lineRule="auto"/>
        <w:rPr>
          <w:rFonts w:ascii="Arial" w:eastAsia="Times New Roman" w:hAnsi="Arial" w:cs="Arial"/>
          <w:sz w:val="24"/>
          <w:szCs w:val="24"/>
          <w:lang w:eastAsia="en-GB"/>
        </w:rPr>
      </w:pPr>
    </w:p>
    <w:p w14:paraId="141BF54E" w14:textId="77777777" w:rsidR="00327F6B" w:rsidRDefault="00327F6B" w:rsidP="00BA3E5C">
      <w:pPr>
        <w:spacing w:after="0" w:line="240" w:lineRule="auto"/>
        <w:rPr>
          <w:rFonts w:ascii="Arial" w:eastAsia="Times New Roman" w:hAnsi="Arial" w:cs="Arial"/>
          <w:sz w:val="24"/>
          <w:szCs w:val="24"/>
          <w:lang w:eastAsia="en-GB"/>
        </w:rPr>
      </w:pPr>
    </w:p>
    <w:p w14:paraId="0F9E766C" w14:textId="77777777" w:rsidR="00327F6B" w:rsidRDefault="00327F6B" w:rsidP="00BA3E5C">
      <w:pPr>
        <w:spacing w:after="0" w:line="240" w:lineRule="auto"/>
        <w:rPr>
          <w:rFonts w:ascii="Arial" w:eastAsia="Times New Roman" w:hAnsi="Arial" w:cs="Arial"/>
          <w:sz w:val="24"/>
          <w:szCs w:val="24"/>
          <w:lang w:eastAsia="en-GB"/>
        </w:rPr>
      </w:pPr>
    </w:p>
    <w:p w14:paraId="4D31D2D8" w14:textId="77777777" w:rsidR="00327F6B" w:rsidRDefault="00327F6B" w:rsidP="00BA3E5C">
      <w:pPr>
        <w:spacing w:after="0" w:line="240" w:lineRule="auto"/>
        <w:rPr>
          <w:rFonts w:ascii="Arial" w:eastAsia="Times New Roman" w:hAnsi="Arial" w:cs="Arial"/>
          <w:sz w:val="24"/>
          <w:szCs w:val="24"/>
          <w:lang w:eastAsia="en-GB"/>
        </w:rPr>
      </w:pPr>
    </w:p>
    <w:p w14:paraId="0B72787F" w14:textId="77777777" w:rsidR="00327F6B" w:rsidRDefault="00327F6B" w:rsidP="00BA3E5C">
      <w:pPr>
        <w:spacing w:after="0" w:line="240" w:lineRule="auto"/>
        <w:rPr>
          <w:rFonts w:ascii="Arial" w:eastAsia="Times New Roman" w:hAnsi="Arial" w:cs="Arial"/>
          <w:sz w:val="24"/>
          <w:szCs w:val="24"/>
          <w:lang w:eastAsia="en-GB"/>
        </w:rPr>
      </w:pPr>
    </w:p>
    <w:p w14:paraId="41855350" w14:textId="77777777" w:rsidR="00327F6B" w:rsidRDefault="00327F6B" w:rsidP="00BA3E5C">
      <w:pPr>
        <w:spacing w:after="0" w:line="240" w:lineRule="auto"/>
        <w:rPr>
          <w:rFonts w:ascii="Arial" w:eastAsia="Times New Roman" w:hAnsi="Arial" w:cs="Arial"/>
          <w:sz w:val="24"/>
          <w:szCs w:val="24"/>
          <w:lang w:eastAsia="en-GB"/>
        </w:rPr>
      </w:pPr>
    </w:p>
    <w:p w14:paraId="32DA003A" w14:textId="77777777" w:rsidR="00327F6B" w:rsidRDefault="00327F6B" w:rsidP="00BA3E5C">
      <w:pPr>
        <w:spacing w:after="0" w:line="240" w:lineRule="auto"/>
        <w:rPr>
          <w:rFonts w:ascii="Arial" w:eastAsia="Times New Roman" w:hAnsi="Arial" w:cs="Arial"/>
          <w:sz w:val="24"/>
          <w:szCs w:val="24"/>
          <w:lang w:eastAsia="en-GB"/>
        </w:rPr>
      </w:pPr>
    </w:p>
    <w:p w14:paraId="70477494" w14:textId="77777777" w:rsidR="00327F6B" w:rsidRDefault="00327F6B" w:rsidP="00BA3E5C">
      <w:pPr>
        <w:spacing w:after="0" w:line="240" w:lineRule="auto"/>
        <w:rPr>
          <w:rFonts w:ascii="Arial" w:eastAsia="Times New Roman" w:hAnsi="Arial" w:cs="Arial"/>
          <w:sz w:val="24"/>
          <w:szCs w:val="24"/>
          <w:lang w:eastAsia="en-GB"/>
        </w:rPr>
      </w:pPr>
    </w:p>
    <w:p w14:paraId="005044DC" w14:textId="77777777" w:rsidR="00327F6B" w:rsidRDefault="00327F6B" w:rsidP="00BA3E5C">
      <w:pPr>
        <w:spacing w:after="0" w:line="240" w:lineRule="auto"/>
        <w:rPr>
          <w:rFonts w:ascii="Arial" w:eastAsia="Times New Roman" w:hAnsi="Arial" w:cs="Arial"/>
          <w:sz w:val="24"/>
          <w:szCs w:val="24"/>
          <w:lang w:eastAsia="en-GB"/>
        </w:rPr>
      </w:pPr>
    </w:p>
    <w:p w14:paraId="226E5F66" w14:textId="77777777" w:rsidR="00327F6B" w:rsidRDefault="00327F6B" w:rsidP="00BA3E5C">
      <w:pPr>
        <w:spacing w:after="0" w:line="240" w:lineRule="auto"/>
        <w:rPr>
          <w:rFonts w:ascii="Arial" w:eastAsia="Times New Roman" w:hAnsi="Arial" w:cs="Arial"/>
          <w:sz w:val="24"/>
          <w:szCs w:val="24"/>
          <w:lang w:eastAsia="en-GB"/>
        </w:rPr>
      </w:pPr>
    </w:p>
    <w:p w14:paraId="7F4E9DB9" w14:textId="77777777" w:rsidR="00327F6B" w:rsidRDefault="00327F6B" w:rsidP="00BA3E5C">
      <w:pPr>
        <w:spacing w:after="0" w:line="240" w:lineRule="auto"/>
        <w:rPr>
          <w:rFonts w:ascii="Arial" w:eastAsia="Times New Roman" w:hAnsi="Arial" w:cs="Arial"/>
          <w:sz w:val="24"/>
          <w:szCs w:val="24"/>
          <w:lang w:eastAsia="en-GB"/>
        </w:rPr>
      </w:pPr>
    </w:p>
    <w:p w14:paraId="0605D05A" w14:textId="77777777" w:rsidR="00327F6B" w:rsidRDefault="00327F6B" w:rsidP="00BA3E5C">
      <w:pPr>
        <w:spacing w:after="0" w:line="240" w:lineRule="auto"/>
        <w:rPr>
          <w:rFonts w:ascii="Arial" w:eastAsia="Times New Roman" w:hAnsi="Arial" w:cs="Arial"/>
          <w:sz w:val="24"/>
          <w:szCs w:val="24"/>
          <w:lang w:eastAsia="en-GB"/>
        </w:rPr>
      </w:pPr>
    </w:p>
    <w:p w14:paraId="2816AFD7" w14:textId="77777777" w:rsidR="00327F6B" w:rsidRDefault="00327F6B" w:rsidP="00BA3E5C">
      <w:pPr>
        <w:spacing w:after="0" w:line="240" w:lineRule="auto"/>
        <w:rPr>
          <w:rFonts w:ascii="Arial" w:eastAsia="Times New Roman" w:hAnsi="Arial" w:cs="Arial"/>
          <w:sz w:val="24"/>
          <w:szCs w:val="24"/>
          <w:lang w:eastAsia="en-GB"/>
        </w:rPr>
      </w:pPr>
    </w:p>
    <w:p w14:paraId="096485DA" w14:textId="77777777" w:rsidR="00327F6B" w:rsidRDefault="00327F6B" w:rsidP="00BA3E5C">
      <w:pPr>
        <w:spacing w:after="0" w:line="240" w:lineRule="auto"/>
        <w:rPr>
          <w:rFonts w:ascii="Arial" w:eastAsia="Times New Roman" w:hAnsi="Arial" w:cs="Arial"/>
          <w:sz w:val="24"/>
          <w:szCs w:val="24"/>
          <w:lang w:eastAsia="en-GB"/>
        </w:rPr>
      </w:pPr>
    </w:p>
    <w:p w14:paraId="706FBF41" w14:textId="77777777" w:rsidR="00327F6B" w:rsidRDefault="00327F6B" w:rsidP="00BA3E5C">
      <w:pPr>
        <w:spacing w:after="0" w:line="240" w:lineRule="auto"/>
        <w:rPr>
          <w:rFonts w:ascii="Arial" w:eastAsia="Times New Roman" w:hAnsi="Arial" w:cs="Arial"/>
          <w:sz w:val="24"/>
          <w:szCs w:val="24"/>
          <w:lang w:eastAsia="en-GB"/>
        </w:rPr>
      </w:pPr>
    </w:p>
    <w:p w14:paraId="0A091043" w14:textId="77777777" w:rsidR="00327F6B" w:rsidRDefault="00327F6B" w:rsidP="00BA3E5C">
      <w:pPr>
        <w:spacing w:after="0" w:line="240" w:lineRule="auto"/>
        <w:rPr>
          <w:rFonts w:ascii="Arial" w:eastAsia="Times New Roman" w:hAnsi="Arial" w:cs="Arial"/>
          <w:sz w:val="24"/>
          <w:szCs w:val="24"/>
          <w:lang w:eastAsia="en-GB"/>
        </w:rPr>
      </w:pPr>
    </w:p>
    <w:p w14:paraId="18C18055" w14:textId="77777777" w:rsidR="00327F6B" w:rsidRPr="00BA3E5C" w:rsidRDefault="00327F6B" w:rsidP="00BA3E5C">
      <w:pPr>
        <w:spacing w:after="0" w:line="240" w:lineRule="auto"/>
        <w:rPr>
          <w:rFonts w:ascii="Arial" w:eastAsia="Times New Roman" w:hAnsi="Arial" w:cs="Arial"/>
          <w:sz w:val="24"/>
          <w:szCs w:val="24"/>
          <w:lang w:eastAsia="en-GB"/>
        </w:rPr>
      </w:pPr>
    </w:p>
    <w:p w14:paraId="5264F3E0"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noProof/>
          <w:sz w:val="24"/>
          <w:szCs w:val="24"/>
          <w:lang w:eastAsia="en-GB"/>
        </w:rPr>
        <w:lastRenderedPageBreak/>
        <w:drawing>
          <wp:anchor distT="0" distB="0" distL="114300" distR="114300" simplePos="0" relativeHeight="251819520" behindDoc="0" locked="0" layoutInCell="1" allowOverlap="1" wp14:anchorId="768A84A4" wp14:editId="3B0F7653">
            <wp:simplePos x="0" y="0"/>
            <wp:positionH relativeFrom="column">
              <wp:posOffset>-449942</wp:posOffset>
            </wp:positionH>
            <wp:positionV relativeFrom="paragraph">
              <wp:posOffset>0</wp:posOffset>
            </wp:positionV>
            <wp:extent cx="6616065" cy="1093470"/>
            <wp:effectExtent l="0" t="0" r="0" b="0"/>
            <wp:wrapThrough wrapText="bothSides">
              <wp:wrapPolygon edited="0">
                <wp:start x="0" y="0"/>
                <wp:lineTo x="0" y="21073"/>
                <wp:lineTo x="21519" y="21073"/>
                <wp:lineTo x="21519" y="0"/>
                <wp:lineTo x="0" y="0"/>
              </wp:wrapPolygon>
            </wp:wrapThrough>
            <wp:docPr id="226" name="Picture 226"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letterhead_top"/>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16065" cy="1093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ECBEA8" w14:textId="77777777" w:rsidR="00BA3E5C" w:rsidRPr="00BA3E5C" w:rsidRDefault="00BA3E5C" w:rsidP="00BA3E5C">
      <w:pPr>
        <w:spacing w:after="0" w:line="240" w:lineRule="auto"/>
        <w:rPr>
          <w:rFonts w:ascii="Arial" w:eastAsia="Times New Roman" w:hAnsi="Arial" w:cs="Arial"/>
          <w:lang w:eastAsia="en-GB"/>
        </w:rPr>
      </w:pPr>
    </w:p>
    <w:p w14:paraId="665AE42F"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Participant Identification Number: P134700</w:t>
      </w:r>
    </w:p>
    <w:p w14:paraId="47F0BEE8" w14:textId="77777777" w:rsidR="00BA3E5C" w:rsidRPr="00BA3E5C" w:rsidRDefault="00BA3E5C" w:rsidP="00BA3E5C">
      <w:pPr>
        <w:spacing w:after="0" w:line="240" w:lineRule="auto"/>
        <w:rPr>
          <w:rFonts w:ascii="Arial" w:eastAsia="Times New Roman" w:hAnsi="Arial" w:cs="Arial"/>
          <w:lang w:eastAsia="en-GB"/>
        </w:rPr>
      </w:pPr>
    </w:p>
    <w:p w14:paraId="79D8B055" w14:textId="77777777" w:rsidR="00BA3E5C" w:rsidRPr="00327F6B" w:rsidRDefault="00BA3E5C" w:rsidP="00327F6B">
      <w:pPr>
        <w:jc w:val="center"/>
        <w:rPr>
          <w:rFonts w:ascii="Arial" w:hAnsi="Arial" w:cs="Arial"/>
          <w:b/>
          <w:u w:val="single"/>
        </w:rPr>
      </w:pPr>
      <w:r w:rsidRPr="00327F6B">
        <w:rPr>
          <w:rFonts w:ascii="Arial" w:hAnsi="Arial" w:cs="Arial"/>
          <w:b/>
          <w:u w:val="single"/>
        </w:rPr>
        <w:t>SAMPLE participant INFORMATION sheet</w:t>
      </w:r>
    </w:p>
    <w:p w14:paraId="08F195DB" w14:textId="77777777" w:rsidR="00BA3E5C" w:rsidRPr="00327F6B" w:rsidRDefault="00BA3E5C" w:rsidP="00327F6B">
      <w:pPr>
        <w:jc w:val="center"/>
        <w:rPr>
          <w:rFonts w:ascii="Arial" w:hAnsi="Arial" w:cs="Arial"/>
          <w:b/>
          <w:u w:val="single"/>
        </w:rPr>
      </w:pPr>
      <w:r w:rsidRPr="00327F6B">
        <w:rPr>
          <w:rFonts w:ascii="Arial" w:hAnsi="Arial" w:cs="Arial"/>
          <w:b/>
          <w:u w:val="single"/>
        </w:rPr>
        <w:t>PROJECT TITLE: An Investigation into the Effect of Price Discounts on Consumers Purchase Intentions</w:t>
      </w:r>
    </w:p>
    <w:p w14:paraId="370EB878" w14:textId="77777777" w:rsidR="00BA3E5C" w:rsidRPr="00BA3E5C" w:rsidRDefault="00BA3E5C" w:rsidP="00BA3E5C">
      <w:pPr>
        <w:spacing w:after="0" w:line="240" w:lineRule="auto"/>
        <w:rPr>
          <w:rFonts w:ascii="Arial" w:eastAsia="Times New Roman" w:hAnsi="Arial" w:cs="Arial"/>
          <w:lang w:eastAsia="en-GB"/>
        </w:rPr>
      </w:pPr>
    </w:p>
    <w:p w14:paraId="4AC79920" w14:textId="77777777" w:rsidR="00BA3E5C" w:rsidRPr="00BA3E5C" w:rsidRDefault="00BA3E5C" w:rsidP="00BA3E5C">
      <w:pPr>
        <w:spacing w:after="0" w:line="240" w:lineRule="auto"/>
        <w:rPr>
          <w:rFonts w:ascii="Arial" w:eastAsia="Times New Roman" w:hAnsi="Arial" w:cs="Arial"/>
          <w:color w:val="FF0000"/>
          <w:sz w:val="24"/>
          <w:szCs w:val="24"/>
          <w:lang w:eastAsia="en-GB"/>
        </w:rPr>
      </w:pPr>
    </w:p>
    <w:p w14:paraId="664A500B"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 xml:space="preserve">Dear Participant: </w:t>
      </w:r>
    </w:p>
    <w:p w14:paraId="4BED93A8" w14:textId="77777777" w:rsidR="00BA3E5C" w:rsidRPr="00BA3E5C" w:rsidRDefault="00BA3E5C" w:rsidP="00BA3E5C">
      <w:pPr>
        <w:spacing w:after="0" w:line="240" w:lineRule="auto"/>
        <w:rPr>
          <w:rFonts w:ascii="Arial" w:eastAsia="Times New Roman" w:hAnsi="Arial" w:cs="Arial"/>
          <w:sz w:val="24"/>
          <w:szCs w:val="24"/>
          <w:lang w:eastAsia="en-GB"/>
        </w:rPr>
      </w:pPr>
    </w:p>
    <w:p w14:paraId="74466FD1" w14:textId="77777777" w:rsidR="00BA3E5C" w:rsidRPr="00BA3E5C" w:rsidRDefault="00BA3E5C" w:rsidP="00BA3E5C">
      <w:pPr>
        <w:spacing w:after="0" w:line="302" w:lineRule="atLeast"/>
        <w:jc w:val="both"/>
        <w:rPr>
          <w:rFonts w:ascii="Arial" w:eastAsia="Calibri" w:hAnsi="Arial" w:cs="Arial"/>
          <w:color w:val="000000"/>
          <w:sz w:val="24"/>
          <w:szCs w:val="24"/>
          <w:lang w:eastAsia="en-GB"/>
        </w:rPr>
      </w:pPr>
      <w:r w:rsidRPr="00BA3E5C">
        <w:rPr>
          <w:rFonts w:ascii="Arial" w:eastAsia="Calibri" w:hAnsi="Arial" w:cs="Arial"/>
          <w:color w:val="000000"/>
          <w:sz w:val="24"/>
          <w:szCs w:val="24"/>
          <w:lang w:eastAsia="en-GB"/>
        </w:rPr>
        <w:t>My name is Lucy Victoria Quinn and I am studying in the School/Faculty of Business (Swansea UWTSD)</w:t>
      </w:r>
    </w:p>
    <w:p w14:paraId="4D3C9252" w14:textId="77777777" w:rsidR="00BA3E5C" w:rsidRPr="00BA3E5C" w:rsidRDefault="00BA3E5C" w:rsidP="00BA3E5C">
      <w:pPr>
        <w:spacing w:after="0" w:line="302" w:lineRule="atLeast"/>
        <w:jc w:val="both"/>
        <w:rPr>
          <w:rFonts w:ascii="Arial" w:eastAsia="Calibri" w:hAnsi="Arial" w:cs="Arial"/>
          <w:color w:val="000000"/>
          <w:sz w:val="24"/>
          <w:szCs w:val="24"/>
          <w:lang w:eastAsia="en-GB"/>
        </w:rPr>
      </w:pPr>
    </w:p>
    <w:p w14:paraId="27C6351F" w14:textId="77777777" w:rsidR="00BA3E5C" w:rsidRPr="00BA3E5C" w:rsidRDefault="00BA3E5C" w:rsidP="00BA3E5C">
      <w:pPr>
        <w:spacing w:after="0" w:line="302" w:lineRule="atLeast"/>
        <w:jc w:val="both"/>
        <w:rPr>
          <w:rFonts w:ascii="Arial" w:eastAsia="Calibri" w:hAnsi="Arial" w:cs="Arial"/>
          <w:sz w:val="24"/>
          <w:szCs w:val="24"/>
          <w:lang w:eastAsia="en-GB"/>
        </w:rPr>
      </w:pPr>
      <w:r w:rsidRPr="00BA3E5C">
        <w:rPr>
          <w:rFonts w:ascii="Arial" w:eastAsia="Calibri" w:hAnsi="Arial" w:cs="Arial"/>
          <w:color w:val="000000"/>
          <w:sz w:val="24"/>
          <w:szCs w:val="24"/>
          <w:lang w:eastAsia="en-GB"/>
        </w:rPr>
        <w:t>I would like to invite you to participate in my research project. This project will</w:t>
      </w:r>
      <w:r w:rsidRPr="00BA3E5C">
        <w:rPr>
          <w:rFonts w:ascii="Arial" w:eastAsia="Calibri" w:hAnsi="Arial" w:cs="Arial"/>
          <w:color w:val="FF0000"/>
          <w:sz w:val="24"/>
          <w:szCs w:val="24"/>
          <w:lang w:eastAsia="en-GB"/>
        </w:rPr>
        <w:t xml:space="preserve"> </w:t>
      </w:r>
      <w:r w:rsidRPr="00BA3E5C">
        <w:rPr>
          <w:rFonts w:ascii="Arial" w:eastAsia="Calibri" w:hAnsi="Arial" w:cs="Arial"/>
          <w:sz w:val="24"/>
          <w:szCs w:val="24"/>
          <w:lang w:eastAsia="en-GB"/>
        </w:rPr>
        <w:t>investigate the effect of price discounts on consumer purchase intentions and will aim to:</w:t>
      </w:r>
    </w:p>
    <w:p w14:paraId="79F0BE39" w14:textId="77777777" w:rsidR="00BA3E5C" w:rsidRPr="00BA3E5C" w:rsidRDefault="00BA3E5C" w:rsidP="00BA3E5C">
      <w:pPr>
        <w:spacing w:after="0" w:line="302" w:lineRule="atLeast"/>
        <w:jc w:val="both"/>
        <w:rPr>
          <w:rFonts w:ascii="Arial" w:eastAsia="Calibri" w:hAnsi="Arial" w:cs="Arial"/>
          <w:sz w:val="24"/>
          <w:szCs w:val="24"/>
          <w:lang w:eastAsia="en-GB"/>
        </w:rPr>
      </w:pPr>
    </w:p>
    <w:p w14:paraId="23BE9A5A" w14:textId="77777777" w:rsidR="00BA3E5C" w:rsidRPr="00BA3E5C" w:rsidRDefault="00BA3E5C" w:rsidP="00BA3E5C">
      <w:pPr>
        <w:numPr>
          <w:ilvl w:val="0"/>
          <w:numId w:val="15"/>
        </w:numPr>
        <w:spacing w:after="0" w:line="240" w:lineRule="auto"/>
        <w:contextualSpacing/>
        <w:rPr>
          <w:rFonts w:ascii="Arial" w:eastAsia="Calibri" w:hAnsi="Arial" w:cs="Arial"/>
          <w:sz w:val="24"/>
          <w:szCs w:val="24"/>
        </w:rPr>
      </w:pPr>
      <w:r w:rsidRPr="00BA3E5C">
        <w:rPr>
          <w:rFonts w:ascii="Arial" w:eastAsia="Calibri" w:hAnsi="Arial" w:cs="Arial"/>
          <w:sz w:val="24"/>
          <w:szCs w:val="24"/>
        </w:rPr>
        <w:t>Identify if price discounts influence consumers purchase intentions</w:t>
      </w:r>
    </w:p>
    <w:p w14:paraId="62343C18" w14:textId="77777777" w:rsidR="00BA3E5C" w:rsidRPr="00BA3E5C" w:rsidRDefault="00BA3E5C" w:rsidP="00BA3E5C">
      <w:pPr>
        <w:numPr>
          <w:ilvl w:val="0"/>
          <w:numId w:val="15"/>
        </w:numPr>
        <w:spacing w:after="0" w:line="240" w:lineRule="auto"/>
        <w:contextualSpacing/>
        <w:rPr>
          <w:rFonts w:ascii="Arial" w:eastAsia="Calibri" w:hAnsi="Arial" w:cs="Arial"/>
          <w:sz w:val="24"/>
          <w:szCs w:val="24"/>
        </w:rPr>
      </w:pPr>
      <w:r w:rsidRPr="00BA3E5C">
        <w:rPr>
          <w:rFonts w:ascii="Arial" w:eastAsia="Calibri" w:hAnsi="Arial" w:cs="Arial"/>
          <w:sz w:val="24"/>
          <w:szCs w:val="24"/>
        </w:rPr>
        <w:t>Analyse the extent to which price discounts will influence consumers purchase intentions</w:t>
      </w:r>
    </w:p>
    <w:p w14:paraId="08F256EA" w14:textId="77777777" w:rsidR="00BA3E5C" w:rsidRPr="00BA3E5C" w:rsidRDefault="00BA3E5C" w:rsidP="00BA3E5C">
      <w:pPr>
        <w:numPr>
          <w:ilvl w:val="0"/>
          <w:numId w:val="15"/>
        </w:numPr>
        <w:spacing w:after="0" w:line="240" w:lineRule="auto"/>
        <w:contextualSpacing/>
        <w:rPr>
          <w:rFonts w:ascii="Arial" w:eastAsia="Calibri" w:hAnsi="Arial" w:cs="Arial"/>
          <w:sz w:val="24"/>
          <w:szCs w:val="24"/>
        </w:rPr>
      </w:pPr>
      <w:r w:rsidRPr="00BA3E5C">
        <w:rPr>
          <w:rFonts w:ascii="Arial" w:eastAsia="Calibri" w:hAnsi="Arial" w:cs="Arial"/>
          <w:sz w:val="24"/>
          <w:szCs w:val="24"/>
        </w:rPr>
        <w:t xml:space="preserve">Evaluate if higher price discounts </w:t>
      </w:r>
      <w:r w:rsidR="00930B2F" w:rsidRPr="00BA3E5C">
        <w:rPr>
          <w:rFonts w:ascii="Arial" w:eastAsia="Calibri" w:hAnsi="Arial" w:cs="Arial"/>
          <w:sz w:val="24"/>
          <w:szCs w:val="24"/>
        </w:rPr>
        <w:t>lower</w:t>
      </w:r>
      <w:r w:rsidRPr="00BA3E5C">
        <w:rPr>
          <w:rFonts w:ascii="Arial" w:eastAsia="Calibri" w:hAnsi="Arial" w:cs="Arial"/>
          <w:sz w:val="24"/>
          <w:szCs w:val="24"/>
        </w:rPr>
        <w:t xml:space="preserve"> the </w:t>
      </w:r>
      <w:proofErr w:type="gramStart"/>
      <w:r w:rsidRPr="00BA3E5C">
        <w:rPr>
          <w:rFonts w:ascii="Arial" w:eastAsia="Calibri" w:hAnsi="Arial" w:cs="Arial"/>
          <w:sz w:val="24"/>
          <w:szCs w:val="24"/>
        </w:rPr>
        <w:t>buyers</w:t>
      </w:r>
      <w:proofErr w:type="gramEnd"/>
      <w:r w:rsidRPr="00BA3E5C">
        <w:rPr>
          <w:rFonts w:ascii="Arial" w:eastAsia="Calibri" w:hAnsi="Arial" w:cs="Arial"/>
          <w:sz w:val="24"/>
          <w:szCs w:val="24"/>
        </w:rPr>
        <w:t xml:space="preserve"> quality perceptions</w:t>
      </w:r>
    </w:p>
    <w:p w14:paraId="53FCFB97" w14:textId="77777777" w:rsidR="00BA3E5C" w:rsidRDefault="00BA3E5C" w:rsidP="00BA3E5C">
      <w:pPr>
        <w:numPr>
          <w:ilvl w:val="0"/>
          <w:numId w:val="15"/>
        </w:numPr>
        <w:spacing w:after="0" w:line="240" w:lineRule="auto"/>
        <w:contextualSpacing/>
        <w:rPr>
          <w:rFonts w:ascii="Arial" w:eastAsia="Calibri" w:hAnsi="Arial" w:cs="Arial"/>
          <w:sz w:val="24"/>
          <w:szCs w:val="24"/>
        </w:rPr>
      </w:pPr>
      <w:r w:rsidRPr="00BA3E5C">
        <w:rPr>
          <w:rFonts w:ascii="Arial" w:eastAsia="Calibri" w:hAnsi="Arial" w:cs="Arial"/>
          <w:sz w:val="24"/>
          <w:szCs w:val="24"/>
        </w:rPr>
        <w:t>Make appropriate recommendations</w:t>
      </w:r>
    </w:p>
    <w:p w14:paraId="2B4CAC9E" w14:textId="77777777" w:rsidR="00327F6B" w:rsidRPr="00BA3E5C" w:rsidRDefault="00327F6B" w:rsidP="00327F6B">
      <w:pPr>
        <w:spacing w:after="0" w:line="240" w:lineRule="auto"/>
        <w:contextualSpacing/>
        <w:rPr>
          <w:rFonts w:ascii="Arial" w:eastAsia="Calibri" w:hAnsi="Arial" w:cs="Arial"/>
          <w:sz w:val="24"/>
          <w:szCs w:val="24"/>
        </w:rPr>
      </w:pPr>
    </w:p>
    <w:p w14:paraId="3786FE4B" w14:textId="77777777" w:rsidR="00BA3E5C" w:rsidRPr="00BA3E5C" w:rsidRDefault="00BA3E5C" w:rsidP="00BA3E5C">
      <w:pPr>
        <w:spacing w:after="0" w:line="302" w:lineRule="atLeast"/>
        <w:jc w:val="both"/>
        <w:rPr>
          <w:rFonts w:ascii="Arial" w:eastAsia="Calibri" w:hAnsi="Arial" w:cs="Arial"/>
          <w:color w:val="000000"/>
          <w:sz w:val="24"/>
          <w:szCs w:val="24"/>
          <w:lang w:eastAsia="en-GB"/>
        </w:rPr>
      </w:pPr>
      <w:r w:rsidRPr="00BA3E5C">
        <w:rPr>
          <w:rFonts w:ascii="Arial" w:eastAsia="Calibri" w:hAnsi="Arial" w:cs="Arial"/>
          <w:color w:val="000000"/>
          <w:sz w:val="24"/>
          <w:szCs w:val="24"/>
          <w:lang w:eastAsia="en-GB"/>
        </w:rPr>
        <w:t>*Attached to this letter is a short questionnaire developed b</w:t>
      </w:r>
      <w:r w:rsidR="00327F6B">
        <w:rPr>
          <w:rFonts w:ascii="Arial" w:eastAsia="Calibri" w:hAnsi="Arial" w:cs="Arial"/>
          <w:color w:val="000000"/>
          <w:sz w:val="24"/>
          <w:szCs w:val="24"/>
          <w:lang w:eastAsia="en-GB"/>
        </w:rPr>
        <w:t>y m</w:t>
      </w:r>
      <w:r w:rsidRPr="00BA3E5C">
        <w:rPr>
          <w:rFonts w:ascii="Arial" w:eastAsia="Calibri" w:hAnsi="Arial" w:cs="Arial"/>
          <w:color w:val="000000"/>
          <w:sz w:val="24"/>
          <w:szCs w:val="24"/>
          <w:lang w:eastAsia="en-GB"/>
        </w:rPr>
        <w:t>y</w:t>
      </w:r>
      <w:r w:rsidR="00327F6B">
        <w:rPr>
          <w:rFonts w:ascii="Arial" w:eastAsia="Calibri" w:hAnsi="Arial" w:cs="Arial"/>
          <w:color w:val="000000"/>
          <w:sz w:val="24"/>
          <w:szCs w:val="24"/>
          <w:lang w:eastAsia="en-GB"/>
        </w:rPr>
        <w:t>self</w:t>
      </w:r>
      <w:r w:rsidRPr="00BA3E5C">
        <w:rPr>
          <w:rFonts w:ascii="Arial" w:eastAsia="Calibri" w:hAnsi="Arial" w:cs="Arial"/>
          <w:color w:val="000000"/>
          <w:sz w:val="24"/>
          <w:szCs w:val="24"/>
          <w:lang w:eastAsia="en-GB"/>
        </w:rPr>
        <w:t xml:space="preserve"> which will assess </w:t>
      </w:r>
      <w:r w:rsidR="00327F6B">
        <w:rPr>
          <w:rFonts w:ascii="Arial" w:eastAsia="Calibri" w:hAnsi="Arial" w:cs="Arial"/>
          <w:color w:val="000000"/>
          <w:sz w:val="24"/>
          <w:szCs w:val="24"/>
          <w:lang w:eastAsia="en-GB"/>
        </w:rPr>
        <w:t>the effect of price discounts on consumers purchase intentions.</w:t>
      </w:r>
      <w:r w:rsidRPr="00BA3E5C">
        <w:rPr>
          <w:rFonts w:ascii="Arial" w:eastAsia="Calibri" w:hAnsi="Arial" w:cs="Arial"/>
          <w:color w:val="000000"/>
          <w:sz w:val="24"/>
          <w:szCs w:val="24"/>
          <w:lang w:eastAsia="en-GB"/>
        </w:rPr>
        <w:t xml:space="preserve"> I believe your opinions will be extremely helpful to me. </w:t>
      </w:r>
    </w:p>
    <w:p w14:paraId="50D6555E" w14:textId="77777777" w:rsidR="00BA3E5C" w:rsidRPr="00BA3E5C" w:rsidRDefault="00BA3E5C" w:rsidP="00BA3E5C">
      <w:pPr>
        <w:spacing w:after="0" w:line="302" w:lineRule="atLeast"/>
        <w:jc w:val="both"/>
        <w:rPr>
          <w:rFonts w:ascii="Arial" w:eastAsia="Calibri" w:hAnsi="Arial" w:cs="Arial"/>
          <w:color w:val="000000"/>
          <w:sz w:val="24"/>
          <w:szCs w:val="24"/>
          <w:lang w:eastAsia="en-GB"/>
        </w:rPr>
      </w:pPr>
    </w:p>
    <w:p w14:paraId="4995D3FC" w14:textId="77777777" w:rsidR="00BA3E5C" w:rsidRPr="00BA3E5C" w:rsidRDefault="00BA3E5C" w:rsidP="00BA3E5C">
      <w:pPr>
        <w:spacing w:after="0" w:line="302" w:lineRule="atLeast"/>
        <w:jc w:val="both"/>
        <w:rPr>
          <w:rFonts w:ascii="Arial" w:eastAsia="Calibri" w:hAnsi="Arial" w:cs="Arial"/>
          <w:color w:val="000000"/>
          <w:sz w:val="24"/>
          <w:szCs w:val="24"/>
          <w:lang w:eastAsia="en-GB"/>
        </w:rPr>
      </w:pPr>
      <w:r w:rsidRPr="00BA3E5C">
        <w:rPr>
          <w:rFonts w:ascii="Arial" w:eastAsia="Calibri" w:hAnsi="Arial" w:cs="Arial"/>
          <w:color w:val="000000"/>
          <w:sz w:val="24"/>
          <w:szCs w:val="24"/>
          <w:lang w:eastAsia="en-GB"/>
        </w:rPr>
        <w:t xml:space="preserve">Through your participation in the questionnaire and/or interviews, I hope to ascertain </w:t>
      </w:r>
      <w:r w:rsidRPr="00BA3E5C">
        <w:rPr>
          <w:rFonts w:ascii="Arial" w:eastAsia="Calibri" w:hAnsi="Arial" w:cs="Arial"/>
          <w:sz w:val="24"/>
          <w:szCs w:val="24"/>
          <w:lang w:eastAsia="en-GB"/>
        </w:rPr>
        <w:t>information on how price discounts effect consumers purchase intentions.</w:t>
      </w:r>
    </w:p>
    <w:p w14:paraId="13F24669" w14:textId="77777777" w:rsidR="00BA3E5C" w:rsidRPr="00BA3E5C" w:rsidRDefault="00BA3E5C" w:rsidP="00BA3E5C">
      <w:pPr>
        <w:spacing w:after="0" w:line="302" w:lineRule="atLeast"/>
        <w:jc w:val="both"/>
        <w:rPr>
          <w:rFonts w:ascii="Arial" w:eastAsia="Calibri" w:hAnsi="Arial" w:cs="Arial"/>
          <w:color w:val="000000"/>
          <w:sz w:val="24"/>
          <w:szCs w:val="24"/>
          <w:lang w:eastAsia="en-GB"/>
        </w:rPr>
      </w:pPr>
    </w:p>
    <w:p w14:paraId="5083F825" w14:textId="77777777" w:rsidR="00BA3E5C" w:rsidRPr="00BA3E5C" w:rsidRDefault="00BA3E5C" w:rsidP="00BA3E5C">
      <w:pPr>
        <w:spacing w:after="0" w:line="302" w:lineRule="atLeast"/>
        <w:jc w:val="both"/>
        <w:rPr>
          <w:rFonts w:ascii="Arial" w:eastAsia="Calibri" w:hAnsi="Arial" w:cs="Arial"/>
          <w:color w:val="000000"/>
          <w:sz w:val="24"/>
          <w:szCs w:val="24"/>
          <w:lang w:eastAsia="en-GB"/>
        </w:rPr>
      </w:pPr>
      <w:r w:rsidRPr="00BA3E5C">
        <w:rPr>
          <w:rFonts w:ascii="Arial" w:eastAsia="Calibri" w:hAnsi="Arial" w:cs="Arial"/>
          <w:color w:val="000000"/>
          <w:sz w:val="24"/>
          <w:szCs w:val="24"/>
          <w:lang w:eastAsia="en-GB"/>
        </w:rPr>
        <w:t xml:space="preserve">All questionnaires will be kept strictly confidential to the researchers involved and at </w:t>
      </w:r>
      <w:r w:rsidRPr="00BA3E5C">
        <w:rPr>
          <w:rFonts w:ascii="Arial" w:eastAsia="Calibri" w:hAnsi="Arial" w:cs="Arial"/>
          <w:b/>
          <w:color w:val="000000"/>
          <w:sz w:val="24"/>
          <w:szCs w:val="24"/>
          <w:u w:val="single"/>
          <w:lang w:eastAsia="en-GB"/>
        </w:rPr>
        <w:t>NO</w:t>
      </w:r>
      <w:r w:rsidRPr="00BA3E5C">
        <w:rPr>
          <w:rFonts w:ascii="Arial" w:eastAsia="Calibri" w:hAnsi="Arial" w:cs="Arial"/>
          <w:color w:val="000000"/>
          <w:sz w:val="24"/>
          <w:szCs w:val="24"/>
          <w:lang w:eastAsia="en-GB"/>
        </w:rPr>
        <w:t xml:space="preserve"> time will individual questionnaires be released to the </w:t>
      </w:r>
      <w:proofErr w:type="gramStart"/>
      <w:r w:rsidRPr="00BA3E5C">
        <w:rPr>
          <w:rFonts w:ascii="Arial" w:eastAsia="Calibri" w:hAnsi="Arial" w:cs="Arial"/>
          <w:color w:val="000000"/>
          <w:sz w:val="24"/>
          <w:szCs w:val="24"/>
          <w:lang w:eastAsia="en-GB"/>
        </w:rPr>
        <w:t>general public</w:t>
      </w:r>
      <w:proofErr w:type="gramEnd"/>
      <w:r w:rsidRPr="00BA3E5C">
        <w:rPr>
          <w:rFonts w:ascii="Arial" w:eastAsia="Calibri" w:hAnsi="Arial" w:cs="Arial"/>
          <w:color w:val="000000"/>
          <w:sz w:val="24"/>
          <w:szCs w:val="24"/>
          <w:lang w:eastAsia="en-GB"/>
        </w:rPr>
        <w:t xml:space="preserve">. This gives you a chance to express your views on your programme a confidential and anonymous forum and still </w:t>
      </w:r>
      <w:proofErr w:type="gramStart"/>
      <w:r w:rsidRPr="00BA3E5C">
        <w:rPr>
          <w:rFonts w:ascii="Arial" w:eastAsia="Calibri" w:hAnsi="Arial" w:cs="Arial"/>
          <w:color w:val="000000"/>
          <w:sz w:val="24"/>
          <w:szCs w:val="24"/>
          <w:lang w:eastAsia="en-GB"/>
        </w:rPr>
        <w:t>be able to</w:t>
      </w:r>
      <w:proofErr w:type="gramEnd"/>
      <w:r w:rsidRPr="00BA3E5C">
        <w:rPr>
          <w:rFonts w:ascii="Arial" w:eastAsia="Calibri" w:hAnsi="Arial" w:cs="Arial"/>
          <w:color w:val="000000"/>
          <w:sz w:val="24"/>
          <w:szCs w:val="24"/>
          <w:lang w:eastAsia="en-GB"/>
        </w:rPr>
        <w:t xml:space="preserve"> make a difference. Your participation in this study is completely voluntary so you can withdraw from the questionnaire at any stage. </w:t>
      </w:r>
    </w:p>
    <w:p w14:paraId="71D380A6" w14:textId="77777777" w:rsidR="00BA3E5C" w:rsidRPr="00BA3E5C" w:rsidRDefault="00BA3E5C" w:rsidP="00BA3E5C">
      <w:pPr>
        <w:spacing w:after="0" w:line="302" w:lineRule="atLeast"/>
        <w:jc w:val="both"/>
        <w:rPr>
          <w:rFonts w:ascii="Arial" w:eastAsia="Calibri" w:hAnsi="Arial" w:cs="Arial"/>
          <w:color w:val="000000"/>
          <w:sz w:val="24"/>
          <w:szCs w:val="24"/>
          <w:lang w:eastAsia="en-GB"/>
        </w:rPr>
      </w:pPr>
    </w:p>
    <w:p w14:paraId="59FB5F02" w14:textId="77777777" w:rsidR="00BA3E5C" w:rsidRPr="00BA3E5C" w:rsidRDefault="00BA3E5C" w:rsidP="00BA3E5C">
      <w:pPr>
        <w:spacing w:after="0" w:line="302" w:lineRule="atLeast"/>
        <w:jc w:val="both"/>
        <w:rPr>
          <w:rFonts w:ascii="Arial" w:eastAsia="Calibri" w:hAnsi="Arial" w:cs="Arial"/>
          <w:color w:val="000000"/>
          <w:sz w:val="24"/>
          <w:szCs w:val="24"/>
          <w:lang w:eastAsia="en-GB"/>
        </w:rPr>
      </w:pPr>
      <w:r w:rsidRPr="00BA3E5C">
        <w:rPr>
          <w:rFonts w:ascii="Arial" w:eastAsia="Calibri" w:hAnsi="Arial" w:cs="Arial"/>
          <w:color w:val="000000"/>
          <w:sz w:val="24"/>
          <w:szCs w:val="24"/>
          <w:lang w:eastAsia="en-GB"/>
        </w:rPr>
        <w:t>Our questionnaire should take about</w:t>
      </w:r>
      <w:r w:rsidRPr="00BA3E5C">
        <w:rPr>
          <w:rFonts w:ascii="Arial" w:eastAsia="Calibri" w:hAnsi="Arial" w:cs="Arial"/>
          <w:sz w:val="24"/>
          <w:szCs w:val="24"/>
          <w:lang w:eastAsia="en-GB"/>
        </w:rPr>
        <w:t xml:space="preserve"> 10</w:t>
      </w:r>
      <w:r w:rsidRPr="00BA3E5C">
        <w:rPr>
          <w:rFonts w:ascii="Arial" w:eastAsia="Calibri" w:hAnsi="Arial" w:cs="Arial"/>
          <w:color w:val="000000"/>
          <w:sz w:val="24"/>
          <w:szCs w:val="24"/>
          <w:lang w:eastAsia="en-GB"/>
        </w:rPr>
        <w:t xml:space="preserve"> minutes to complete, but there is no time constraint. There are also no right or wrong answers. Attached to this letter along with the questionnaire is</w:t>
      </w:r>
      <w:r w:rsidRPr="00BA3E5C">
        <w:rPr>
          <w:rFonts w:ascii="Arial" w:eastAsia="Calibri" w:hAnsi="Arial" w:cs="Arial"/>
          <w:color w:val="FF0000"/>
          <w:sz w:val="24"/>
          <w:szCs w:val="24"/>
          <w:lang w:eastAsia="en-GB"/>
        </w:rPr>
        <w:t xml:space="preserve"> </w:t>
      </w:r>
      <w:r w:rsidRPr="00BA3E5C">
        <w:rPr>
          <w:rFonts w:ascii="Arial" w:eastAsia="Calibri" w:hAnsi="Arial" w:cs="Arial"/>
          <w:sz w:val="24"/>
          <w:szCs w:val="24"/>
          <w:lang w:eastAsia="en-GB"/>
        </w:rPr>
        <w:t>a feedback sheet</w:t>
      </w:r>
      <w:r w:rsidRPr="00BA3E5C">
        <w:rPr>
          <w:rFonts w:ascii="Arial" w:eastAsia="Calibri" w:hAnsi="Arial" w:cs="Arial"/>
          <w:color w:val="000000"/>
          <w:sz w:val="24"/>
          <w:szCs w:val="24"/>
          <w:lang w:eastAsia="en-GB"/>
        </w:rPr>
        <w:t xml:space="preserve">. As this is a new project, your feedback is also important to us and we would be much obliged if you could also complete the feedback </w:t>
      </w:r>
      <w:r w:rsidRPr="00BA3E5C">
        <w:rPr>
          <w:rFonts w:ascii="Arial" w:eastAsia="Calibri" w:hAnsi="Arial" w:cs="Arial"/>
          <w:color w:val="000000"/>
          <w:sz w:val="24"/>
          <w:szCs w:val="24"/>
          <w:lang w:eastAsia="en-GB"/>
        </w:rPr>
        <w:lastRenderedPageBreak/>
        <w:t xml:space="preserve">sheet along with the questionnaire. We understand that your time is at a premium but your opinions are very valuable to us. </w:t>
      </w:r>
    </w:p>
    <w:p w14:paraId="1B78AF90" w14:textId="77777777" w:rsidR="00BA3E5C" w:rsidRPr="00BA3E5C" w:rsidRDefault="00BA3E5C" w:rsidP="00BA3E5C">
      <w:pPr>
        <w:spacing w:after="0" w:line="302" w:lineRule="atLeast"/>
        <w:jc w:val="both"/>
        <w:rPr>
          <w:rFonts w:ascii="Arial" w:eastAsia="Calibri" w:hAnsi="Arial" w:cs="Arial"/>
          <w:color w:val="000000"/>
          <w:sz w:val="24"/>
          <w:szCs w:val="24"/>
          <w:lang w:eastAsia="en-GB"/>
        </w:rPr>
      </w:pPr>
    </w:p>
    <w:p w14:paraId="7FF3E6FF" w14:textId="77777777" w:rsidR="00BA3E5C" w:rsidRPr="00BA3E5C" w:rsidRDefault="00BA3E5C" w:rsidP="00BA3E5C">
      <w:pPr>
        <w:spacing w:after="0" w:line="302" w:lineRule="atLeast"/>
        <w:jc w:val="both"/>
        <w:rPr>
          <w:rFonts w:ascii="Arial" w:eastAsia="Calibri" w:hAnsi="Arial" w:cs="Arial"/>
          <w:sz w:val="24"/>
          <w:szCs w:val="24"/>
          <w:lang w:eastAsia="en-GB"/>
        </w:rPr>
      </w:pPr>
      <w:r w:rsidRPr="00BA3E5C">
        <w:rPr>
          <w:rFonts w:ascii="Arial" w:eastAsia="Calibri" w:hAnsi="Arial" w:cs="Arial"/>
          <w:color w:val="000000"/>
          <w:sz w:val="24"/>
          <w:szCs w:val="24"/>
          <w:lang w:eastAsia="en-GB"/>
        </w:rPr>
        <w:t xml:space="preserve">After careful and precise analysis of the data obtained from this questionnaire, I will be happy to provide you with a copy of the findings at your request. The results of this questionnaire will hopefully enhance my understanding of the effect of price discounts on consumers purchase intentions and will then be safely stored on Survey Monkey. The results of the research will be fed back to </w:t>
      </w:r>
      <w:r w:rsidRPr="00BA3E5C">
        <w:rPr>
          <w:rFonts w:ascii="Arial" w:eastAsia="Calibri" w:hAnsi="Arial" w:cs="Arial"/>
          <w:sz w:val="24"/>
          <w:szCs w:val="24"/>
          <w:lang w:eastAsia="en-GB"/>
        </w:rPr>
        <w:t>The University of Wales Trinity Saint David as part of the MBus dissertation.</w:t>
      </w:r>
    </w:p>
    <w:p w14:paraId="4AF1D3F9" w14:textId="77777777" w:rsidR="00BA3E5C" w:rsidRPr="00BA3E5C" w:rsidRDefault="00BA3E5C" w:rsidP="00BA3E5C">
      <w:pPr>
        <w:spacing w:after="0" w:line="302" w:lineRule="atLeast"/>
        <w:jc w:val="both"/>
        <w:rPr>
          <w:rFonts w:ascii="Arial" w:eastAsia="Calibri" w:hAnsi="Arial" w:cs="Arial"/>
          <w:sz w:val="24"/>
          <w:szCs w:val="24"/>
          <w:lang w:eastAsia="en-GB"/>
        </w:rPr>
      </w:pPr>
    </w:p>
    <w:p w14:paraId="3A5DE3BB" w14:textId="77777777" w:rsidR="00BA3E5C" w:rsidRPr="00BA3E5C" w:rsidRDefault="00BA3E5C" w:rsidP="00BA3E5C">
      <w:pPr>
        <w:spacing w:after="0" w:line="240" w:lineRule="auto"/>
        <w:jc w:val="both"/>
        <w:rPr>
          <w:rFonts w:ascii="Arial" w:eastAsia="Times New Roman" w:hAnsi="Arial" w:cs="Arial"/>
          <w:color w:val="000000"/>
          <w:sz w:val="24"/>
          <w:szCs w:val="24"/>
          <w:lang w:eastAsia="en-GB"/>
        </w:rPr>
      </w:pPr>
      <w:r w:rsidRPr="00BA3E5C">
        <w:rPr>
          <w:rFonts w:ascii="Arial" w:eastAsia="Times New Roman" w:hAnsi="Arial" w:cs="Arial"/>
          <w:color w:val="000000"/>
          <w:sz w:val="24"/>
          <w:szCs w:val="24"/>
          <w:lang w:eastAsia="en-GB"/>
        </w:rPr>
        <w:t xml:space="preserve">We thank you in advance for your time and participation. If any questions do arise, feel free to contact me at your convenience. </w:t>
      </w:r>
    </w:p>
    <w:p w14:paraId="3EF64278" w14:textId="77777777" w:rsidR="00BA3E5C" w:rsidRPr="00BA3E5C" w:rsidRDefault="00BA3E5C" w:rsidP="00BA3E5C">
      <w:pPr>
        <w:spacing w:after="0" w:line="240" w:lineRule="auto"/>
        <w:jc w:val="both"/>
        <w:rPr>
          <w:rFonts w:ascii="Arial" w:eastAsia="Times New Roman" w:hAnsi="Arial" w:cs="Arial"/>
          <w:color w:val="000000"/>
          <w:sz w:val="24"/>
          <w:szCs w:val="24"/>
          <w:lang w:eastAsia="en-GB"/>
        </w:rPr>
      </w:pPr>
    </w:p>
    <w:p w14:paraId="0860BEA7" w14:textId="77777777" w:rsidR="00BA3E5C" w:rsidRPr="00BA3E5C" w:rsidRDefault="00BA3E5C" w:rsidP="00BA3E5C">
      <w:pPr>
        <w:spacing w:after="0" w:line="240" w:lineRule="auto"/>
        <w:jc w:val="both"/>
        <w:rPr>
          <w:rFonts w:ascii="Arial" w:eastAsia="Times New Roman" w:hAnsi="Arial" w:cs="Arial"/>
          <w:color w:val="000000"/>
          <w:sz w:val="24"/>
          <w:szCs w:val="24"/>
          <w:lang w:eastAsia="en-GB"/>
        </w:rPr>
      </w:pPr>
      <w:r w:rsidRPr="00BA3E5C">
        <w:rPr>
          <w:rFonts w:ascii="Arial" w:eastAsia="Times New Roman" w:hAnsi="Arial" w:cs="Arial"/>
          <w:color w:val="000000"/>
          <w:sz w:val="24"/>
          <w:szCs w:val="24"/>
          <w:lang w:eastAsia="en-GB"/>
        </w:rPr>
        <w:t>Yours Sincerely</w:t>
      </w:r>
    </w:p>
    <w:p w14:paraId="027EC3F8" w14:textId="77777777" w:rsidR="00BA3E5C" w:rsidRPr="00BA3E5C" w:rsidRDefault="00BA3E5C" w:rsidP="00BA3E5C">
      <w:pPr>
        <w:spacing w:after="0" w:line="240" w:lineRule="auto"/>
        <w:rPr>
          <w:rFonts w:ascii="Arial" w:eastAsia="Times New Roman" w:hAnsi="Arial" w:cs="Arial"/>
          <w:lang w:eastAsia="en-GB"/>
        </w:rPr>
      </w:pPr>
    </w:p>
    <w:p w14:paraId="5430B684"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lang w:eastAsia="en-GB"/>
        </w:rPr>
        <w:t>NAME &amp; ADDRESS OF RESEARCHER:</w:t>
      </w:r>
    </w:p>
    <w:p w14:paraId="6BD6D359"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Lucy Victoria Quinn</w:t>
      </w:r>
    </w:p>
    <w:p w14:paraId="2B76F5AB"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53 Iscoed Road Hendy</w:t>
      </w:r>
    </w:p>
    <w:p w14:paraId="0DBB702D"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Pontarddulais</w:t>
      </w:r>
    </w:p>
    <w:p w14:paraId="6ACB13A9" w14:textId="77777777" w:rsidR="00BA3E5C" w:rsidRPr="00BA3E5C" w:rsidRDefault="00BA3E5C" w:rsidP="00BA3E5C">
      <w:pPr>
        <w:spacing w:after="0" w:line="240" w:lineRule="auto"/>
        <w:rPr>
          <w:rFonts w:ascii="Arial" w:eastAsia="Times New Roman" w:hAnsi="Arial" w:cs="Arial"/>
          <w:sz w:val="24"/>
          <w:szCs w:val="24"/>
          <w:lang w:eastAsia="en-GB"/>
        </w:rPr>
      </w:pPr>
      <w:r w:rsidRPr="00BA3E5C">
        <w:rPr>
          <w:rFonts w:ascii="Arial" w:eastAsia="Times New Roman" w:hAnsi="Arial" w:cs="Arial"/>
          <w:sz w:val="24"/>
          <w:szCs w:val="24"/>
          <w:lang w:eastAsia="en-GB"/>
        </w:rPr>
        <w:t>Swansea</w:t>
      </w:r>
    </w:p>
    <w:p w14:paraId="0BBE25C5" w14:textId="77777777" w:rsidR="00BA3E5C" w:rsidRPr="00BA3E5C" w:rsidRDefault="00BA3E5C" w:rsidP="00BA3E5C">
      <w:pPr>
        <w:spacing w:after="0" w:line="240" w:lineRule="auto"/>
        <w:rPr>
          <w:rFonts w:ascii="Arial" w:eastAsia="Times New Roman" w:hAnsi="Arial" w:cs="Arial"/>
          <w:lang w:eastAsia="en-GB"/>
        </w:rPr>
      </w:pPr>
      <w:r w:rsidRPr="00BA3E5C">
        <w:rPr>
          <w:rFonts w:ascii="Arial" w:eastAsia="Times New Roman" w:hAnsi="Arial" w:cs="Arial"/>
          <w:sz w:val="24"/>
          <w:szCs w:val="24"/>
          <w:lang w:eastAsia="en-GB"/>
        </w:rPr>
        <w:t>SA4 0UP</w:t>
      </w:r>
    </w:p>
    <w:p w14:paraId="18BBB549" w14:textId="77777777" w:rsidR="00BA3E5C" w:rsidRPr="00BA3E5C" w:rsidRDefault="00BA3E5C" w:rsidP="00BA3E5C">
      <w:pPr>
        <w:spacing w:after="0" w:line="240" w:lineRule="auto"/>
        <w:rPr>
          <w:rFonts w:ascii="Arial" w:eastAsia="Times New Roman" w:hAnsi="Arial" w:cs="Arial"/>
          <w:lang w:eastAsia="en-GB"/>
        </w:rPr>
      </w:pPr>
    </w:p>
    <w:p w14:paraId="74266644" w14:textId="77777777" w:rsidR="00BA3E5C" w:rsidRPr="00BA3E5C" w:rsidRDefault="00BA3E5C" w:rsidP="00BA3E5C"/>
    <w:p w14:paraId="002E3A1D" w14:textId="77777777" w:rsidR="00BA3E5C" w:rsidRDefault="00BA3E5C" w:rsidP="00096FE4"/>
    <w:p w14:paraId="0878244F" w14:textId="77777777" w:rsidR="00BA3E5C" w:rsidRDefault="00BA3E5C" w:rsidP="00096FE4"/>
    <w:p w14:paraId="04159FE7" w14:textId="77777777" w:rsidR="00BA3E5C" w:rsidRDefault="00BA3E5C" w:rsidP="00096FE4"/>
    <w:p w14:paraId="4CA4216C" w14:textId="77777777" w:rsidR="00BA3E5C" w:rsidRDefault="00BA3E5C" w:rsidP="00096FE4"/>
    <w:p w14:paraId="4FA305E0" w14:textId="77777777" w:rsidR="00BA3E5C" w:rsidRDefault="00BA3E5C" w:rsidP="00096FE4"/>
    <w:p w14:paraId="3C254CEC" w14:textId="77777777" w:rsidR="00BA3E5C" w:rsidRDefault="00BA3E5C" w:rsidP="00096FE4"/>
    <w:p w14:paraId="7E04DECF" w14:textId="77777777" w:rsidR="00BA3E5C" w:rsidRDefault="00BA3E5C" w:rsidP="00096FE4"/>
    <w:p w14:paraId="1BE4ACAE" w14:textId="77777777" w:rsidR="00BA3E5C" w:rsidRDefault="00BA3E5C" w:rsidP="00096FE4"/>
    <w:p w14:paraId="2EC13DE5" w14:textId="77777777" w:rsidR="00BA3E5C" w:rsidRDefault="00BA3E5C" w:rsidP="00096FE4"/>
    <w:p w14:paraId="467033E3" w14:textId="77777777" w:rsidR="00BA3E5C" w:rsidRDefault="00BA3E5C" w:rsidP="00096FE4"/>
    <w:p w14:paraId="5983600F" w14:textId="77777777" w:rsidR="00BA3E5C" w:rsidRDefault="00BA3E5C" w:rsidP="00096FE4"/>
    <w:p w14:paraId="2008FC10" w14:textId="77777777" w:rsidR="00BA3E5C" w:rsidRDefault="00BA3E5C" w:rsidP="00096FE4"/>
    <w:p w14:paraId="13BAB8C6" w14:textId="77777777" w:rsidR="00BA3E5C" w:rsidRDefault="00BA3E5C" w:rsidP="00096FE4"/>
    <w:p w14:paraId="7D4F37ED" w14:textId="77777777" w:rsidR="00BA3E5C" w:rsidRDefault="00BA3E5C" w:rsidP="00096FE4"/>
    <w:p w14:paraId="6321818C" w14:textId="77777777" w:rsidR="00BA3E5C" w:rsidRDefault="00BA3E5C" w:rsidP="00096FE4"/>
    <w:p w14:paraId="1773BAD8" w14:textId="77777777" w:rsidR="004D57AB" w:rsidRDefault="004D57AB" w:rsidP="00096FE4"/>
    <w:p w14:paraId="4DD3A1EC" w14:textId="77777777" w:rsidR="004D57AB" w:rsidRPr="005A39F4" w:rsidRDefault="00445DA9" w:rsidP="005A39F4">
      <w:pPr>
        <w:pStyle w:val="Heading2"/>
        <w:rPr>
          <w:rFonts w:ascii="Arial" w:hAnsi="Arial" w:cs="Arial"/>
          <w:b/>
          <w:color w:val="auto"/>
          <w:sz w:val="24"/>
          <w:u w:val="single"/>
        </w:rPr>
      </w:pPr>
      <w:bookmarkStart w:id="73" w:name="_Hlk481313616"/>
      <w:bookmarkStart w:id="74" w:name="_Toc481486902"/>
      <w:bookmarkEnd w:id="73"/>
      <w:r w:rsidRPr="005A39F4">
        <w:rPr>
          <w:rFonts w:ascii="Arial" w:hAnsi="Arial" w:cs="Arial"/>
          <w:b/>
          <w:color w:val="auto"/>
          <w:sz w:val="24"/>
          <w:u w:val="single"/>
        </w:rPr>
        <w:lastRenderedPageBreak/>
        <w:t>Appendix C</w:t>
      </w:r>
      <w:r w:rsidR="004D57AB" w:rsidRPr="005A39F4">
        <w:rPr>
          <w:rFonts w:ascii="Arial" w:hAnsi="Arial" w:cs="Arial"/>
          <w:b/>
          <w:color w:val="auto"/>
          <w:sz w:val="24"/>
          <w:u w:val="single"/>
        </w:rPr>
        <w:t xml:space="preserve"> – Results</w:t>
      </w:r>
      <w:bookmarkEnd w:id="74"/>
    </w:p>
    <w:p w14:paraId="451F62C0" w14:textId="77777777" w:rsidR="00660803" w:rsidRDefault="00660803" w:rsidP="0005527E">
      <w:pPr>
        <w:pStyle w:val="Heading2"/>
        <w:rPr>
          <w:rFonts w:ascii="Arial" w:hAnsi="Arial" w:cs="Arial"/>
          <w:b/>
          <w:color w:val="auto"/>
          <w:sz w:val="24"/>
          <w:szCs w:val="24"/>
          <w:u w:val="single"/>
        </w:rPr>
      </w:pPr>
    </w:p>
    <w:p w14:paraId="52CE09DA" w14:textId="2C3695D9" w:rsidR="004D57AB" w:rsidRPr="0005527E" w:rsidRDefault="00FD54D8" w:rsidP="00660803">
      <w:r>
        <w:rPr>
          <w:noProof/>
          <w:lang w:eastAsia="en-GB"/>
        </w:rPr>
        <w:drawing>
          <wp:anchor distT="0" distB="0" distL="114300" distR="114300" simplePos="0" relativeHeight="251834880" behindDoc="0" locked="0" layoutInCell="1" allowOverlap="1" wp14:anchorId="49CC17FA" wp14:editId="330560CA">
            <wp:simplePos x="0" y="0"/>
            <wp:positionH relativeFrom="column">
              <wp:posOffset>381000</wp:posOffset>
            </wp:positionH>
            <wp:positionV relativeFrom="paragraph">
              <wp:posOffset>12700</wp:posOffset>
            </wp:positionV>
            <wp:extent cx="5026660" cy="2811780"/>
            <wp:effectExtent l="0" t="0" r="2540" b="7620"/>
            <wp:wrapThrough wrapText="bothSides">
              <wp:wrapPolygon edited="0">
                <wp:start x="0" y="0"/>
                <wp:lineTo x="0" y="21512"/>
                <wp:lineTo x="21529" y="21512"/>
                <wp:lineTo x="21529"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26660" cy="2811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5CCE4E" w14:textId="5BBDC901" w:rsidR="004D57AB" w:rsidRDefault="00FD54D8" w:rsidP="004D57AB">
      <w:r>
        <w:rPr>
          <w:noProof/>
          <w:lang w:eastAsia="en-GB"/>
        </w:rPr>
        <w:drawing>
          <wp:anchor distT="0" distB="0" distL="114300" distR="114300" simplePos="0" relativeHeight="251823616" behindDoc="0" locked="0" layoutInCell="1" allowOverlap="1" wp14:anchorId="6FAEA28E" wp14:editId="53DC721F">
            <wp:simplePos x="0" y="0"/>
            <wp:positionH relativeFrom="column">
              <wp:posOffset>305435</wp:posOffset>
            </wp:positionH>
            <wp:positionV relativeFrom="paragraph">
              <wp:posOffset>5385435</wp:posOffset>
            </wp:positionV>
            <wp:extent cx="4899660" cy="2626995"/>
            <wp:effectExtent l="0" t="0" r="0" b="1905"/>
            <wp:wrapThrough wrapText="bothSides">
              <wp:wrapPolygon edited="0">
                <wp:start x="0" y="0"/>
                <wp:lineTo x="0" y="21459"/>
                <wp:lineTo x="21499" y="21459"/>
                <wp:lineTo x="21499" y="0"/>
                <wp:lineTo x="0" y="0"/>
              </wp:wrapPolygon>
            </wp:wrapThrough>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99660" cy="2626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636593" w14:textId="77777777" w:rsidR="004D57AB" w:rsidRDefault="004D57AB" w:rsidP="004D57AB"/>
    <w:p w14:paraId="443C66B5" w14:textId="67F3CCD1" w:rsidR="004D57AB" w:rsidRDefault="004D57AB" w:rsidP="004D57AB"/>
    <w:p w14:paraId="5C3D1155" w14:textId="77777777" w:rsidR="004D57AB" w:rsidRDefault="004D57AB" w:rsidP="004D57AB"/>
    <w:p w14:paraId="18B3564E" w14:textId="77777777" w:rsidR="004D57AB" w:rsidRDefault="004D57AB" w:rsidP="004D57AB"/>
    <w:p w14:paraId="671B2B79" w14:textId="435EF9C3" w:rsidR="004D57AB" w:rsidRPr="0005527E" w:rsidRDefault="004D57AB" w:rsidP="0005527E"/>
    <w:p w14:paraId="185FA583" w14:textId="77777777" w:rsidR="004D57AB" w:rsidRDefault="004D57AB" w:rsidP="004D57AB"/>
    <w:p w14:paraId="285D634A" w14:textId="77777777" w:rsidR="004D57AB" w:rsidRDefault="004D57AB" w:rsidP="004D57AB"/>
    <w:p w14:paraId="21B6D96A" w14:textId="283B5A28" w:rsidR="004D57AB" w:rsidRDefault="004D57AB" w:rsidP="004D57AB"/>
    <w:p w14:paraId="7EBF6E94" w14:textId="74E10439" w:rsidR="004D57AB" w:rsidRDefault="004D57AB" w:rsidP="004D57AB"/>
    <w:p w14:paraId="11021104" w14:textId="776BE38F" w:rsidR="004D57AB" w:rsidRDefault="00FD54D8" w:rsidP="004D57AB">
      <w:r>
        <w:rPr>
          <w:noProof/>
          <w:lang w:eastAsia="en-GB"/>
        </w:rPr>
        <w:drawing>
          <wp:anchor distT="0" distB="0" distL="114300" distR="114300" simplePos="0" relativeHeight="251827712" behindDoc="0" locked="0" layoutInCell="1" allowOverlap="1" wp14:anchorId="2DEDBE37" wp14:editId="0F7CC467">
            <wp:simplePos x="0" y="0"/>
            <wp:positionH relativeFrom="column">
              <wp:posOffset>-635</wp:posOffset>
            </wp:positionH>
            <wp:positionV relativeFrom="paragraph">
              <wp:posOffset>76200</wp:posOffset>
            </wp:positionV>
            <wp:extent cx="5735955" cy="2078355"/>
            <wp:effectExtent l="0" t="0" r="0" b="0"/>
            <wp:wrapThrough wrapText="bothSides">
              <wp:wrapPolygon edited="0">
                <wp:start x="0" y="0"/>
                <wp:lineTo x="0" y="21382"/>
                <wp:lineTo x="21521" y="21382"/>
                <wp:lineTo x="21521" y="0"/>
                <wp:lineTo x="0" y="0"/>
              </wp:wrapPolygon>
            </wp:wrapThrough>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5955" cy="2078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5373A3" w14:textId="77777777" w:rsidR="004D57AB" w:rsidRDefault="004D57AB" w:rsidP="004D57AB"/>
    <w:p w14:paraId="7787FBFE" w14:textId="77777777" w:rsidR="004D57AB" w:rsidRDefault="004D57AB" w:rsidP="004D57AB">
      <w:r>
        <w:rPr>
          <w:noProof/>
          <w:lang w:eastAsia="en-GB"/>
        </w:rPr>
        <w:lastRenderedPageBreak/>
        <w:drawing>
          <wp:inline distT="0" distB="0" distL="0" distR="0" wp14:anchorId="0E02260B" wp14:editId="037A1C29">
            <wp:extent cx="5735955" cy="1122045"/>
            <wp:effectExtent l="0" t="0" r="0" b="190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5955" cy="1122045"/>
                    </a:xfrm>
                    <a:prstGeom prst="rect">
                      <a:avLst/>
                    </a:prstGeom>
                    <a:noFill/>
                    <a:ln>
                      <a:noFill/>
                    </a:ln>
                  </pic:spPr>
                </pic:pic>
              </a:graphicData>
            </a:graphic>
          </wp:inline>
        </w:drawing>
      </w:r>
    </w:p>
    <w:p w14:paraId="0E89829C" w14:textId="77F3E438" w:rsidR="004D57AB" w:rsidRPr="00AF2D81" w:rsidRDefault="004D57AB" w:rsidP="00AF2D81">
      <w:pPr>
        <w:pStyle w:val="Heading2"/>
        <w:rPr>
          <w:rFonts w:ascii="Arial" w:hAnsi="Arial" w:cs="Arial"/>
          <w:b/>
          <w:color w:val="auto"/>
          <w:sz w:val="24"/>
          <w:szCs w:val="24"/>
          <w:u w:val="single"/>
        </w:rPr>
      </w:pPr>
    </w:p>
    <w:p w14:paraId="4C644604" w14:textId="77777777" w:rsidR="004D57AB" w:rsidRDefault="004D57AB" w:rsidP="004D57AB"/>
    <w:p w14:paraId="3CA90468" w14:textId="6E981A9E" w:rsidR="004D57AB" w:rsidRDefault="004D57AB" w:rsidP="004D57AB">
      <w:r>
        <w:rPr>
          <w:noProof/>
          <w:lang w:eastAsia="en-GB"/>
        </w:rPr>
        <w:drawing>
          <wp:inline distT="0" distB="0" distL="0" distR="0" wp14:anchorId="7E971227" wp14:editId="04A06A64">
            <wp:extent cx="5590540" cy="3408045"/>
            <wp:effectExtent l="0" t="0" r="0" b="190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90540" cy="3408045"/>
                    </a:xfrm>
                    <a:prstGeom prst="rect">
                      <a:avLst/>
                    </a:prstGeom>
                    <a:noFill/>
                    <a:ln>
                      <a:noFill/>
                    </a:ln>
                  </pic:spPr>
                </pic:pic>
              </a:graphicData>
            </a:graphic>
          </wp:inline>
        </w:drawing>
      </w:r>
    </w:p>
    <w:p w14:paraId="3B1AE93E" w14:textId="77777777" w:rsidR="004D57AB" w:rsidRDefault="004D57AB" w:rsidP="004D57AB"/>
    <w:p w14:paraId="1272B2BD" w14:textId="77777777" w:rsidR="004D57AB" w:rsidRDefault="004D57AB" w:rsidP="004D57AB">
      <w:r>
        <w:rPr>
          <w:noProof/>
          <w:lang w:eastAsia="en-GB"/>
        </w:rPr>
        <w:drawing>
          <wp:inline distT="0" distB="0" distL="0" distR="0" wp14:anchorId="191E3A80" wp14:editId="37B6EE82">
            <wp:extent cx="5735955" cy="168338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5955" cy="1683385"/>
                    </a:xfrm>
                    <a:prstGeom prst="rect">
                      <a:avLst/>
                    </a:prstGeom>
                    <a:noFill/>
                    <a:ln>
                      <a:noFill/>
                    </a:ln>
                  </pic:spPr>
                </pic:pic>
              </a:graphicData>
            </a:graphic>
          </wp:inline>
        </w:drawing>
      </w:r>
    </w:p>
    <w:p w14:paraId="553FAD83" w14:textId="77777777" w:rsidR="004D57AB" w:rsidRDefault="004D57AB" w:rsidP="004D57AB"/>
    <w:p w14:paraId="06F064EB" w14:textId="77777777" w:rsidR="004D57AB" w:rsidRDefault="004D57AB" w:rsidP="004D57AB"/>
    <w:p w14:paraId="4F5C352E" w14:textId="77777777" w:rsidR="004D57AB" w:rsidRDefault="004D57AB" w:rsidP="004D57AB"/>
    <w:p w14:paraId="68DFC8F7" w14:textId="2B9F35AD" w:rsidR="004D57AB" w:rsidRDefault="004D57AB" w:rsidP="004D57AB">
      <w:pPr>
        <w:pStyle w:val="Heading2"/>
        <w:rPr>
          <w:rFonts w:ascii="Arial" w:hAnsi="Arial" w:cs="Arial"/>
          <w:b/>
          <w:color w:val="auto"/>
          <w:sz w:val="24"/>
          <w:szCs w:val="24"/>
          <w:u w:val="single"/>
        </w:rPr>
      </w:pPr>
    </w:p>
    <w:p w14:paraId="6C2DA782" w14:textId="77777777" w:rsidR="004D57AB" w:rsidRDefault="004D57AB" w:rsidP="004D57AB"/>
    <w:p w14:paraId="2E802921" w14:textId="77777777" w:rsidR="004D57AB" w:rsidRDefault="004D57AB" w:rsidP="004D57AB">
      <w:r>
        <w:rPr>
          <w:noProof/>
          <w:lang w:eastAsia="en-GB"/>
        </w:rPr>
        <w:lastRenderedPageBreak/>
        <w:drawing>
          <wp:inline distT="0" distB="0" distL="0" distR="0" wp14:anchorId="7FE8B8EE" wp14:editId="1E0B7C26">
            <wp:extent cx="5465445" cy="3678555"/>
            <wp:effectExtent l="0" t="0" r="190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465445" cy="3678555"/>
                    </a:xfrm>
                    <a:prstGeom prst="rect">
                      <a:avLst/>
                    </a:prstGeom>
                    <a:noFill/>
                    <a:ln>
                      <a:noFill/>
                    </a:ln>
                  </pic:spPr>
                </pic:pic>
              </a:graphicData>
            </a:graphic>
          </wp:inline>
        </w:drawing>
      </w:r>
    </w:p>
    <w:p w14:paraId="05B6970E" w14:textId="77777777" w:rsidR="004D57AB" w:rsidRDefault="004D57AB" w:rsidP="004D57AB"/>
    <w:p w14:paraId="48CDB32D" w14:textId="77777777" w:rsidR="004D57AB" w:rsidRDefault="004D57AB" w:rsidP="004D57AB">
      <w:r>
        <w:rPr>
          <w:noProof/>
          <w:lang w:eastAsia="en-GB"/>
        </w:rPr>
        <w:drawing>
          <wp:inline distT="0" distB="0" distL="0" distR="0" wp14:anchorId="39A670AF" wp14:editId="413DA9DD">
            <wp:extent cx="5731510" cy="3301365"/>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301365"/>
                    </a:xfrm>
                    <a:prstGeom prst="rect">
                      <a:avLst/>
                    </a:prstGeom>
                    <a:noFill/>
                    <a:ln>
                      <a:noFill/>
                    </a:ln>
                  </pic:spPr>
                </pic:pic>
              </a:graphicData>
            </a:graphic>
          </wp:inline>
        </w:drawing>
      </w:r>
    </w:p>
    <w:p w14:paraId="165F9CF1" w14:textId="77777777" w:rsidR="004D57AB" w:rsidRDefault="004D57AB" w:rsidP="004D57AB"/>
    <w:p w14:paraId="6D1489FD" w14:textId="77777777" w:rsidR="004D57AB" w:rsidRDefault="004D57AB" w:rsidP="004D57AB"/>
    <w:p w14:paraId="0C077188" w14:textId="4454EF40" w:rsidR="004D57AB" w:rsidRPr="00485BCF" w:rsidRDefault="004D57AB" w:rsidP="004D57AB">
      <w:pPr>
        <w:pStyle w:val="Heading2"/>
        <w:rPr>
          <w:rFonts w:ascii="Arial" w:hAnsi="Arial" w:cs="Arial"/>
          <w:b/>
          <w:color w:val="auto"/>
          <w:sz w:val="24"/>
          <w:szCs w:val="24"/>
          <w:u w:val="single"/>
        </w:rPr>
      </w:pPr>
    </w:p>
    <w:p w14:paraId="149B37B0" w14:textId="77777777" w:rsidR="004D57AB" w:rsidRDefault="004D57AB" w:rsidP="004D57AB">
      <w:pPr>
        <w:tabs>
          <w:tab w:val="left" w:pos="2897"/>
        </w:tabs>
      </w:pPr>
      <w:r>
        <w:tab/>
      </w:r>
    </w:p>
    <w:p w14:paraId="21B42724" w14:textId="77777777" w:rsidR="004D57AB" w:rsidRDefault="004D57AB" w:rsidP="004D57AB">
      <w:pPr>
        <w:tabs>
          <w:tab w:val="left" w:pos="2897"/>
        </w:tabs>
      </w:pPr>
    </w:p>
    <w:p w14:paraId="174E5F81" w14:textId="77777777" w:rsidR="004D57AB" w:rsidRDefault="004D57AB" w:rsidP="004D57AB">
      <w:pPr>
        <w:tabs>
          <w:tab w:val="left" w:pos="2897"/>
        </w:tabs>
      </w:pPr>
      <w:r>
        <w:rPr>
          <w:noProof/>
          <w:lang w:eastAsia="en-GB"/>
        </w:rPr>
        <w:lastRenderedPageBreak/>
        <w:drawing>
          <wp:inline distT="0" distB="0" distL="0" distR="0" wp14:anchorId="75AA5747" wp14:editId="22E33063">
            <wp:extent cx="5321300" cy="308800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21300" cy="3088005"/>
                    </a:xfrm>
                    <a:prstGeom prst="rect">
                      <a:avLst/>
                    </a:prstGeom>
                    <a:noFill/>
                    <a:ln>
                      <a:noFill/>
                    </a:ln>
                  </pic:spPr>
                </pic:pic>
              </a:graphicData>
            </a:graphic>
          </wp:inline>
        </w:drawing>
      </w:r>
    </w:p>
    <w:p w14:paraId="34B2A005" w14:textId="0BB65F39" w:rsidR="004D57AB" w:rsidRDefault="00AF2D81" w:rsidP="004D57AB">
      <w:pPr>
        <w:tabs>
          <w:tab w:val="left" w:pos="2897"/>
        </w:tabs>
      </w:pPr>
      <w:r>
        <w:rPr>
          <w:noProof/>
          <w:lang w:eastAsia="en-GB"/>
        </w:rPr>
        <w:drawing>
          <wp:anchor distT="0" distB="0" distL="114300" distR="114300" simplePos="0" relativeHeight="251838976" behindDoc="0" locked="0" layoutInCell="1" allowOverlap="1" wp14:anchorId="592B206D" wp14:editId="50FF71FC">
            <wp:simplePos x="0" y="0"/>
            <wp:positionH relativeFrom="column">
              <wp:posOffset>-76200</wp:posOffset>
            </wp:positionH>
            <wp:positionV relativeFrom="paragraph">
              <wp:posOffset>264160</wp:posOffset>
            </wp:positionV>
            <wp:extent cx="6048375" cy="886460"/>
            <wp:effectExtent l="0" t="0" r="0" b="8890"/>
            <wp:wrapThrough wrapText="bothSides">
              <wp:wrapPolygon edited="0">
                <wp:start x="0" y="0"/>
                <wp:lineTo x="0" y="21352"/>
                <wp:lineTo x="21498" y="21352"/>
                <wp:lineTo x="21498" y="0"/>
                <wp:lineTo x="0" y="0"/>
              </wp:wrapPolygon>
            </wp:wrapThrough>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048375" cy="886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D32168" w14:textId="29DA7EBA" w:rsidR="004D57AB" w:rsidRPr="00B82F8C" w:rsidRDefault="004D57AB" w:rsidP="004D57AB">
      <w:pPr>
        <w:pStyle w:val="Heading2"/>
        <w:rPr>
          <w:rFonts w:ascii="Arial" w:hAnsi="Arial" w:cs="Arial"/>
          <w:b/>
          <w:color w:val="auto"/>
          <w:sz w:val="24"/>
          <w:u w:val="single"/>
        </w:rPr>
      </w:pPr>
    </w:p>
    <w:p w14:paraId="5AB5680C" w14:textId="77777777" w:rsidR="004D57AB" w:rsidRDefault="004D57AB" w:rsidP="004D57AB">
      <w:pPr>
        <w:tabs>
          <w:tab w:val="left" w:pos="2897"/>
        </w:tabs>
      </w:pPr>
    </w:p>
    <w:p w14:paraId="7C658952" w14:textId="77777777" w:rsidR="004D57AB" w:rsidRDefault="004D57AB" w:rsidP="004D57AB">
      <w:pPr>
        <w:tabs>
          <w:tab w:val="left" w:pos="2897"/>
        </w:tabs>
      </w:pPr>
      <w:r>
        <w:rPr>
          <w:noProof/>
          <w:lang w:eastAsia="en-GB"/>
        </w:rPr>
        <w:drawing>
          <wp:inline distT="0" distB="0" distL="0" distR="0" wp14:anchorId="6AE0970A" wp14:editId="450F548B">
            <wp:extent cx="5546090" cy="3627755"/>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546090" cy="3627755"/>
                    </a:xfrm>
                    <a:prstGeom prst="rect">
                      <a:avLst/>
                    </a:prstGeom>
                    <a:noFill/>
                    <a:ln>
                      <a:noFill/>
                    </a:ln>
                  </pic:spPr>
                </pic:pic>
              </a:graphicData>
            </a:graphic>
          </wp:inline>
        </w:drawing>
      </w:r>
    </w:p>
    <w:p w14:paraId="5E51FD62" w14:textId="77777777" w:rsidR="004D57AB" w:rsidRDefault="004D57AB" w:rsidP="004D57AB">
      <w:pPr>
        <w:tabs>
          <w:tab w:val="left" w:pos="2897"/>
        </w:tabs>
      </w:pPr>
      <w:r>
        <w:rPr>
          <w:noProof/>
          <w:lang w:eastAsia="en-GB"/>
        </w:rPr>
        <w:lastRenderedPageBreak/>
        <w:drawing>
          <wp:inline distT="0" distB="0" distL="0" distR="0" wp14:anchorId="782B2059" wp14:editId="2984FDF4">
            <wp:extent cx="5726430" cy="3088005"/>
            <wp:effectExtent l="0" t="0" r="762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6430" cy="3088005"/>
                    </a:xfrm>
                    <a:prstGeom prst="rect">
                      <a:avLst/>
                    </a:prstGeom>
                    <a:noFill/>
                    <a:ln>
                      <a:noFill/>
                    </a:ln>
                  </pic:spPr>
                </pic:pic>
              </a:graphicData>
            </a:graphic>
          </wp:inline>
        </w:drawing>
      </w:r>
    </w:p>
    <w:p w14:paraId="3E750A5A" w14:textId="75E396C8" w:rsidR="004D57AB" w:rsidRPr="00FF4817" w:rsidRDefault="004D57AB" w:rsidP="00FF4817">
      <w:pPr>
        <w:tabs>
          <w:tab w:val="left" w:pos="2897"/>
        </w:tabs>
      </w:pPr>
      <w:r>
        <w:rPr>
          <w:noProof/>
          <w:lang w:eastAsia="en-GB"/>
        </w:rPr>
        <w:drawing>
          <wp:inline distT="0" distB="0" distL="0" distR="0" wp14:anchorId="6E0F4AC9" wp14:editId="5BB4F65B">
            <wp:extent cx="5726430" cy="914400"/>
            <wp:effectExtent l="0" t="0" r="762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6430" cy="914400"/>
                    </a:xfrm>
                    <a:prstGeom prst="rect">
                      <a:avLst/>
                    </a:prstGeom>
                    <a:noFill/>
                    <a:ln>
                      <a:noFill/>
                    </a:ln>
                  </pic:spPr>
                </pic:pic>
              </a:graphicData>
            </a:graphic>
          </wp:inline>
        </w:drawing>
      </w:r>
    </w:p>
    <w:p w14:paraId="2B1AF324" w14:textId="77777777" w:rsidR="004D57AB" w:rsidRDefault="004D57AB" w:rsidP="004D57AB">
      <w:pPr>
        <w:tabs>
          <w:tab w:val="left" w:pos="2897"/>
        </w:tabs>
      </w:pPr>
    </w:p>
    <w:p w14:paraId="43EE7AC1" w14:textId="77777777" w:rsidR="004D57AB" w:rsidRDefault="004D57AB" w:rsidP="004D57AB">
      <w:pPr>
        <w:tabs>
          <w:tab w:val="left" w:pos="2897"/>
        </w:tabs>
      </w:pPr>
      <w:r>
        <w:rPr>
          <w:noProof/>
          <w:lang w:eastAsia="en-GB"/>
        </w:rPr>
        <w:drawing>
          <wp:inline distT="0" distB="0" distL="0" distR="0" wp14:anchorId="485BEC48" wp14:editId="09845D3A">
            <wp:extent cx="5126355" cy="3402965"/>
            <wp:effectExtent l="0" t="0" r="0" b="698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126355" cy="3402965"/>
                    </a:xfrm>
                    <a:prstGeom prst="rect">
                      <a:avLst/>
                    </a:prstGeom>
                    <a:noFill/>
                    <a:ln>
                      <a:noFill/>
                    </a:ln>
                  </pic:spPr>
                </pic:pic>
              </a:graphicData>
            </a:graphic>
          </wp:inline>
        </w:drawing>
      </w:r>
    </w:p>
    <w:p w14:paraId="2EE80D50" w14:textId="77777777" w:rsidR="004D57AB" w:rsidRDefault="004D57AB" w:rsidP="004D57AB">
      <w:pPr>
        <w:tabs>
          <w:tab w:val="left" w:pos="2897"/>
        </w:tabs>
      </w:pPr>
    </w:p>
    <w:p w14:paraId="17538FAE" w14:textId="77777777" w:rsidR="004D57AB" w:rsidRDefault="004D57AB" w:rsidP="004D57AB">
      <w:pPr>
        <w:tabs>
          <w:tab w:val="left" w:pos="2897"/>
        </w:tabs>
      </w:pPr>
    </w:p>
    <w:p w14:paraId="7BBBC2F9" w14:textId="77777777" w:rsidR="004D57AB" w:rsidRDefault="004D57AB" w:rsidP="004D57AB">
      <w:pPr>
        <w:tabs>
          <w:tab w:val="left" w:pos="2897"/>
        </w:tabs>
      </w:pPr>
    </w:p>
    <w:p w14:paraId="6D33D692" w14:textId="77777777" w:rsidR="004D57AB" w:rsidRDefault="004D57AB" w:rsidP="004D57AB">
      <w:pPr>
        <w:tabs>
          <w:tab w:val="left" w:pos="2897"/>
        </w:tabs>
      </w:pPr>
      <w:r>
        <w:rPr>
          <w:noProof/>
          <w:lang w:eastAsia="en-GB"/>
        </w:rPr>
        <w:lastRenderedPageBreak/>
        <w:drawing>
          <wp:inline distT="0" distB="0" distL="0" distR="0" wp14:anchorId="35F93018" wp14:editId="33B6E123">
            <wp:extent cx="5726430" cy="1259205"/>
            <wp:effectExtent l="0" t="0" r="762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6430" cy="1259205"/>
                    </a:xfrm>
                    <a:prstGeom prst="rect">
                      <a:avLst/>
                    </a:prstGeom>
                    <a:noFill/>
                    <a:ln>
                      <a:noFill/>
                    </a:ln>
                  </pic:spPr>
                </pic:pic>
              </a:graphicData>
            </a:graphic>
          </wp:inline>
        </w:drawing>
      </w:r>
    </w:p>
    <w:p w14:paraId="78BB92A6" w14:textId="77777777" w:rsidR="004D57AB" w:rsidRDefault="004D57AB" w:rsidP="004D57AB">
      <w:pPr>
        <w:tabs>
          <w:tab w:val="left" w:pos="2897"/>
        </w:tabs>
      </w:pPr>
    </w:p>
    <w:p w14:paraId="4EF5F4FF" w14:textId="77777777" w:rsidR="004D57AB" w:rsidRDefault="004D57AB" w:rsidP="004D57AB">
      <w:pPr>
        <w:tabs>
          <w:tab w:val="left" w:pos="2897"/>
        </w:tabs>
      </w:pPr>
    </w:p>
    <w:p w14:paraId="5E620EB5" w14:textId="3468F4AE" w:rsidR="004D57AB" w:rsidRPr="00803628" w:rsidRDefault="004D57AB" w:rsidP="00803628">
      <w:pPr>
        <w:pStyle w:val="Heading2"/>
        <w:rPr>
          <w:rFonts w:ascii="Arial" w:hAnsi="Arial" w:cs="Arial"/>
          <w:b/>
          <w:color w:val="auto"/>
          <w:sz w:val="24"/>
          <w:u w:val="single"/>
        </w:rPr>
      </w:pPr>
    </w:p>
    <w:p w14:paraId="72DB30DC" w14:textId="77777777" w:rsidR="004D57AB" w:rsidRDefault="004D57AB" w:rsidP="004D57AB">
      <w:pPr>
        <w:tabs>
          <w:tab w:val="left" w:pos="2897"/>
        </w:tabs>
      </w:pPr>
      <w:r>
        <w:rPr>
          <w:noProof/>
          <w:lang w:eastAsia="en-GB"/>
        </w:rPr>
        <w:drawing>
          <wp:inline distT="0" distB="0" distL="0" distR="0" wp14:anchorId="09E7BC15" wp14:editId="1A27263B">
            <wp:extent cx="5201285" cy="3253105"/>
            <wp:effectExtent l="0" t="0" r="0" b="444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01285" cy="3253105"/>
                    </a:xfrm>
                    <a:prstGeom prst="rect">
                      <a:avLst/>
                    </a:prstGeom>
                    <a:noFill/>
                    <a:ln>
                      <a:noFill/>
                    </a:ln>
                  </pic:spPr>
                </pic:pic>
              </a:graphicData>
            </a:graphic>
          </wp:inline>
        </w:drawing>
      </w:r>
    </w:p>
    <w:p w14:paraId="5DEE5278" w14:textId="77777777" w:rsidR="004D57AB" w:rsidRDefault="004D57AB" w:rsidP="004D57AB">
      <w:pPr>
        <w:tabs>
          <w:tab w:val="left" w:pos="2897"/>
        </w:tabs>
      </w:pPr>
    </w:p>
    <w:p w14:paraId="1ADEAAD3" w14:textId="77777777" w:rsidR="004D57AB" w:rsidRDefault="004D57AB" w:rsidP="004D57AB">
      <w:pPr>
        <w:tabs>
          <w:tab w:val="left" w:pos="2897"/>
        </w:tabs>
      </w:pPr>
      <w:r>
        <w:rPr>
          <w:noProof/>
          <w:lang w:eastAsia="en-GB"/>
        </w:rPr>
        <w:drawing>
          <wp:inline distT="0" distB="0" distL="0" distR="0" wp14:anchorId="6AF26C8A" wp14:editId="713AD26E">
            <wp:extent cx="5934068" cy="1724025"/>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36073" cy="1724608"/>
                    </a:xfrm>
                    <a:prstGeom prst="rect">
                      <a:avLst/>
                    </a:prstGeom>
                    <a:noFill/>
                    <a:ln>
                      <a:noFill/>
                    </a:ln>
                  </pic:spPr>
                </pic:pic>
              </a:graphicData>
            </a:graphic>
          </wp:inline>
        </w:drawing>
      </w:r>
    </w:p>
    <w:p w14:paraId="6B4C2356" w14:textId="77777777" w:rsidR="004D57AB" w:rsidRDefault="004D57AB" w:rsidP="004D57AB">
      <w:pPr>
        <w:tabs>
          <w:tab w:val="left" w:pos="2897"/>
        </w:tabs>
      </w:pPr>
    </w:p>
    <w:p w14:paraId="62F48D68" w14:textId="77777777" w:rsidR="004D57AB" w:rsidRDefault="004D57AB" w:rsidP="004D57AB">
      <w:pPr>
        <w:tabs>
          <w:tab w:val="left" w:pos="2897"/>
        </w:tabs>
      </w:pPr>
      <w:r>
        <w:rPr>
          <w:noProof/>
          <w:lang w:eastAsia="en-GB"/>
        </w:rPr>
        <w:lastRenderedPageBreak/>
        <w:drawing>
          <wp:inline distT="0" distB="0" distL="0" distR="0" wp14:anchorId="78A7C02A" wp14:editId="56841559">
            <wp:extent cx="5901283" cy="1714500"/>
            <wp:effectExtent l="0" t="0" r="444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02104" cy="1714739"/>
                    </a:xfrm>
                    <a:prstGeom prst="rect">
                      <a:avLst/>
                    </a:prstGeom>
                    <a:noFill/>
                    <a:ln>
                      <a:noFill/>
                    </a:ln>
                  </pic:spPr>
                </pic:pic>
              </a:graphicData>
            </a:graphic>
          </wp:inline>
        </w:drawing>
      </w:r>
    </w:p>
    <w:p w14:paraId="31FB3670" w14:textId="7E5034AB" w:rsidR="004D57AB" w:rsidRDefault="004D57AB" w:rsidP="00803628">
      <w:pPr>
        <w:pStyle w:val="Heading2"/>
        <w:rPr>
          <w:rFonts w:ascii="Arial" w:hAnsi="Arial" w:cs="Arial"/>
          <w:b/>
          <w:color w:val="auto"/>
          <w:sz w:val="24"/>
          <w:u w:val="single"/>
        </w:rPr>
      </w:pPr>
    </w:p>
    <w:p w14:paraId="1B1135F8" w14:textId="77777777" w:rsidR="00803628" w:rsidRPr="00803628" w:rsidRDefault="00803628" w:rsidP="00803628"/>
    <w:p w14:paraId="0D6431C5" w14:textId="77777777" w:rsidR="004D57AB" w:rsidRDefault="004D57AB" w:rsidP="004D57AB">
      <w:pPr>
        <w:tabs>
          <w:tab w:val="left" w:pos="2897"/>
        </w:tabs>
      </w:pPr>
      <w:r>
        <w:rPr>
          <w:noProof/>
          <w:lang w:eastAsia="en-GB"/>
        </w:rPr>
        <w:drawing>
          <wp:inline distT="0" distB="0" distL="0" distR="0" wp14:anchorId="2433EE8C" wp14:editId="775323F5">
            <wp:extent cx="5081905" cy="4512310"/>
            <wp:effectExtent l="0" t="0" r="4445" b="254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081905" cy="4512310"/>
                    </a:xfrm>
                    <a:prstGeom prst="rect">
                      <a:avLst/>
                    </a:prstGeom>
                    <a:noFill/>
                    <a:ln>
                      <a:noFill/>
                    </a:ln>
                  </pic:spPr>
                </pic:pic>
              </a:graphicData>
            </a:graphic>
          </wp:inline>
        </w:drawing>
      </w:r>
    </w:p>
    <w:p w14:paraId="508960A8" w14:textId="5291D2D0" w:rsidR="004D57AB" w:rsidRPr="005E2125" w:rsidRDefault="005E2125" w:rsidP="005E2125">
      <w:pPr>
        <w:tabs>
          <w:tab w:val="left" w:pos="2897"/>
        </w:tabs>
      </w:pPr>
      <w:r>
        <w:rPr>
          <w:noProof/>
          <w:lang w:eastAsia="en-GB"/>
        </w:rPr>
        <w:drawing>
          <wp:anchor distT="0" distB="0" distL="114300" distR="114300" simplePos="0" relativeHeight="251843072" behindDoc="0" locked="0" layoutInCell="1" allowOverlap="1" wp14:anchorId="417F20A2" wp14:editId="2F141FD0">
            <wp:simplePos x="0" y="0"/>
            <wp:positionH relativeFrom="column">
              <wp:posOffset>-88265</wp:posOffset>
            </wp:positionH>
            <wp:positionV relativeFrom="paragraph">
              <wp:posOffset>99060</wp:posOffset>
            </wp:positionV>
            <wp:extent cx="5989320" cy="1285875"/>
            <wp:effectExtent l="0" t="0" r="0" b="0"/>
            <wp:wrapThrough wrapText="bothSides">
              <wp:wrapPolygon edited="0">
                <wp:start x="0" y="0"/>
                <wp:lineTo x="0" y="21120"/>
                <wp:lineTo x="21504" y="21120"/>
                <wp:lineTo x="21504" y="0"/>
                <wp:lineTo x="0" y="0"/>
              </wp:wrapPolygon>
            </wp:wrapThrough>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89320" cy="1285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4DF302" w14:textId="100E09D1" w:rsidR="004D57AB" w:rsidRDefault="00236DC3" w:rsidP="004D57AB">
      <w:pPr>
        <w:tabs>
          <w:tab w:val="left" w:pos="2897"/>
        </w:tabs>
      </w:pPr>
      <w:r>
        <w:rPr>
          <w:noProof/>
          <w:lang w:eastAsia="en-GB"/>
        </w:rPr>
        <w:lastRenderedPageBreak/>
        <w:drawing>
          <wp:anchor distT="0" distB="0" distL="114300" distR="114300" simplePos="0" relativeHeight="251855360" behindDoc="0" locked="0" layoutInCell="1" allowOverlap="1" wp14:anchorId="6EE35AC5" wp14:editId="2FE435B7">
            <wp:simplePos x="0" y="0"/>
            <wp:positionH relativeFrom="column">
              <wp:posOffset>513715</wp:posOffset>
            </wp:positionH>
            <wp:positionV relativeFrom="paragraph">
              <wp:posOffset>0</wp:posOffset>
            </wp:positionV>
            <wp:extent cx="4836795" cy="3177540"/>
            <wp:effectExtent l="0" t="0" r="1905" b="3810"/>
            <wp:wrapThrough wrapText="bothSides">
              <wp:wrapPolygon edited="0">
                <wp:start x="0" y="0"/>
                <wp:lineTo x="0" y="21496"/>
                <wp:lineTo x="21523" y="21496"/>
                <wp:lineTo x="21523" y="0"/>
                <wp:lineTo x="0" y="0"/>
              </wp:wrapPolygon>
            </wp:wrapThrough>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836795" cy="3177540"/>
                    </a:xfrm>
                    <a:prstGeom prst="rect">
                      <a:avLst/>
                    </a:prstGeom>
                    <a:noFill/>
                    <a:ln>
                      <a:noFill/>
                    </a:ln>
                  </pic:spPr>
                </pic:pic>
              </a:graphicData>
            </a:graphic>
            <wp14:sizeRelH relativeFrom="page">
              <wp14:pctWidth>0</wp14:pctWidth>
            </wp14:sizeRelH>
            <wp14:sizeRelV relativeFrom="page">
              <wp14:pctHeight>0</wp14:pctHeight>
            </wp14:sizeRelV>
          </wp:anchor>
        </w:drawing>
      </w:r>
      <w:r w:rsidR="000A06A8">
        <w:rPr>
          <w:noProof/>
          <w:lang w:eastAsia="en-GB"/>
        </w:rPr>
        <w:drawing>
          <wp:anchor distT="0" distB="0" distL="114300" distR="114300" simplePos="0" relativeHeight="251847168" behindDoc="0" locked="0" layoutInCell="1" allowOverlap="1" wp14:anchorId="3B815035" wp14:editId="2B2DC967">
            <wp:simplePos x="0" y="0"/>
            <wp:positionH relativeFrom="column">
              <wp:posOffset>-116840</wp:posOffset>
            </wp:positionH>
            <wp:positionV relativeFrom="paragraph">
              <wp:posOffset>3507105</wp:posOffset>
            </wp:positionV>
            <wp:extent cx="6140450" cy="1543050"/>
            <wp:effectExtent l="0" t="0" r="0" b="0"/>
            <wp:wrapThrough wrapText="bothSides">
              <wp:wrapPolygon edited="0">
                <wp:start x="0" y="0"/>
                <wp:lineTo x="0" y="21333"/>
                <wp:lineTo x="21511" y="21333"/>
                <wp:lineTo x="21511" y="0"/>
                <wp:lineTo x="0" y="0"/>
              </wp:wrapPolygon>
            </wp:wrapThrough>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140450" cy="1543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7075BB" w14:textId="6E344988" w:rsidR="004D57AB" w:rsidRDefault="004D57AB" w:rsidP="004D57AB">
      <w:pPr>
        <w:tabs>
          <w:tab w:val="left" w:pos="2897"/>
        </w:tabs>
      </w:pPr>
    </w:p>
    <w:p w14:paraId="03617741" w14:textId="246FF1E6" w:rsidR="004D57AB" w:rsidRDefault="004D57AB" w:rsidP="004D57AB">
      <w:pPr>
        <w:tabs>
          <w:tab w:val="left" w:pos="2897"/>
        </w:tabs>
      </w:pPr>
    </w:p>
    <w:p w14:paraId="4D28B6CE" w14:textId="33223369" w:rsidR="004D57AB" w:rsidRDefault="004D57AB" w:rsidP="004D57AB">
      <w:pPr>
        <w:tabs>
          <w:tab w:val="left" w:pos="2897"/>
        </w:tabs>
      </w:pPr>
    </w:p>
    <w:p w14:paraId="6A2589EB" w14:textId="77777777" w:rsidR="004D57AB" w:rsidRDefault="004D57AB" w:rsidP="004D57AB">
      <w:pPr>
        <w:tabs>
          <w:tab w:val="left" w:pos="2897"/>
        </w:tabs>
      </w:pPr>
    </w:p>
    <w:p w14:paraId="522503EA" w14:textId="2F12B75B" w:rsidR="004D57AB" w:rsidRPr="00CA744B" w:rsidRDefault="004D57AB" w:rsidP="00CA744B">
      <w:pPr>
        <w:pStyle w:val="Heading2"/>
        <w:rPr>
          <w:rFonts w:ascii="Arial" w:hAnsi="Arial" w:cs="Arial"/>
          <w:b/>
          <w:color w:val="auto"/>
          <w:sz w:val="24"/>
          <w:u w:val="single"/>
        </w:rPr>
      </w:pPr>
    </w:p>
    <w:p w14:paraId="71140A89" w14:textId="54644B54" w:rsidR="004D57AB" w:rsidRDefault="004D57AB" w:rsidP="004D57AB">
      <w:pPr>
        <w:tabs>
          <w:tab w:val="left" w:pos="2897"/>
        </w:tabs>
      </w:pPr>
    </w:p>
    <w:p w14:paraId="28E52481" w14:textId="5747E110" w:rsidR="004D57AB" w:rsidRDefault="004D57AB" w:rsidP="004D57AB">
      <w:pPr>
        <w:tabs>
          <w:tab w:val="left" w:pos="2897"/>
        </w:tabs>
      </w:pPr>
    </w:p>
    <w:p w14:paraId="79B630B7" w14:textId="66F5D167" w:rsidR="004D57AB" w:rsidRDefault="00236DC3" w:rsidP="004D57AB">
      <w:pPr>
        <w:tabs>
          <w:tab w:val="left" w:pos="2897"/>
        </w:tabs>
      </w:pPr>
      <w:r>
        <w:rPr>
          <w:noProof/>
          <w:lang w:eastAsia="en-GB"/>
        </w:rPr>
        <w:drawing>
          <wp:anchor distT="0" distB="0" distL="114300" distR="114300" simplePos="0" relativeHeight="251851264" behindDoc="0" locked="0" layoutInCell="1" allowOverlap="1" wp14:anchorId="62BE7BB9" wp14:editId="6AB4BA4C">
            <wp:simplePos x="0" y="0"/>
            <wp:positionH relativeFrom="column">
              <wp:posOffset>678180</wp:posOffset>
            </wp:positionH>
            <wp:positionV relativeFrom="paragraph">
              <wp:posOffset>3147060</wp:posOffset>
            </wp:positionV>
            <wp:extent cx="4480560" cy="3517265"/>
            <wp:effectExtent l="0" t="0" r="0" b="6985"/>
            <wp:wrapThrough wrapText="bothSides">
              <wp:wrapPolygon edited="0">
                <wp:start x="0" y="0"/>
                <wp:lineTo x="0" y="21526"/>
                <wp:lineTo x="21490" y="21526"/>
                <wp:lineTo x="21490" y="0"/>
                <wp:lineTo x="0" y="0"/>
              </wp:wrapPolygon>
            </wp:wrapThrough>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480560" cy="3517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25CC95" w14:textId="1FEAD0C9" w:rsidR="004D57AB" w:rsidRDefault="004D57AB" w:rsidP="004D57AB">
      <w:pPr>
        <w:tabs>
          <w:tab w:val="left" w:pos="2897"/>
        </w:tabs>
      </w:pPr>
      <w:r>
        <w:rPr>
          <w:noProof/>
          <w:lang w:eastAsia="en-GB"/>
        </w:rPr>
        <w:lastRenderedPageBreak/>
        <w:drawing>
          <wp:inline distT="0" distB="0" distL="0" distR="0" wp14:anchorId="5D40D136" wp14:editId="1AA6FCE1">
            <wp:extent cx="5731510" cy="2025677"/>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2025677"/>
                    </a:xfrm>
                    <a:prstGeom prst="rect">
                      <a:avLst/>
                    </a:prstGeom>
                    <a:noFill/>
                    <a:ln>
                      <a:noFill/>
                    </a:ln>
                  </pic:spPr>
                </pic:pic>
              </a:graphicData>
            </a:graphic>
          </wp:inline>
        </w:drawing>
      </w:r>
    </w:p>
    <w:p w14:paraId="6626355C" w14:textId="77777777" w:rsidR="004D57AB" w:rsidRDefault="004D57AB" w:rsidP="004D57AB">
      <w:pPr>
        <w:tabs>
          <w:tab w:val="left" w:pos="2897"/>
        </w:tabs>
      </w:pPr>
    </w:p>
    <w:tbl>
      <w:tblPr>
        <w:tblStyle w:val="TableGrid"/>
        <w:tblW w:w="0" w:type="auto"/>
        <w:tblInd w:w="688" w:type="dxa"/>
        <w:tblLook w:val="04A0" w:firstRow="1" w:lastRow="0" w:firstColumn="1" w:lastColumn="0" w:noHBand="0" w:noVBand="1"/>
      </w:tblPr>
      <w:tblGrid>
        <w:gridCol w:w="1800"/>
        <w:gridCol w:w="1259"/>
        <w:gridCol w:w="1530"/>
        <w:gridCol w:w="1530"/>
        <w:gridCol w:w="1530"/>
      </w:tblGrid>
      <w:tr w:rsidR="004D57AB" w14:paraId="183756FE" w14:textId="77777777" w:rsidTr="0010140A">
        <w:trPr>
          <w:trHeight w:val="405"/>
        </w:trPr>
        <w:tc>
          <w:tcPr>
            <w:tcW w:w="1800" w:type="dxa"/>
          </w:tcPr>
          <w:p w14:paraId="62DA0454" w14:textId="77777777" w:rsidR="004D57AB" w:rsidRDefault="004D57AB" w:rsidP="00445DA9"/>
        </w:tc>
        <w:tc>
          <w:tcPr>
            <w:tcW w:w="1259" w:type="dxa"/>
          </w:tcPr>
          <w:p w14:paraId="60E4F8A9" w14:textId="77777777" w:rsidR="004D57AB" w:rsidRPr="00606888" w:rsidRDefault="004D57AB" w:rsidP="00445DA9">
            <w:pPr>
              <w:jc w:val="center"/>
              <w:rPr>
                <w:b/>
                <w:u w:val="single"/>
              </w:rPr>
            </w:pPr>
            <w:r w:rsidRPr="00606888">
              <w:rPr>
                <w:b/>
                <w:u w:val="single"/>
              </w:rPr>
              <w:t>1</w:t>
            </w:r>
          </w:p>
        </w:tc>
        <w:tc>
          <w:tcPr>
            <w:tcW w:w="1530" w:type="dxa"/>
          </w:tcPr>
          <w:p w14:paraId="4B2445AF" w14:textId="77777777" w:rsidR="004D57AB" w:rsidRPr="00606888" w:rsidRDefault="004D57AB" w:rsidP="00445DA9">
            <w:pPr>
              <w:jc w:val="center"/>
              <w:rPr>
                <w:b/>
                <w:u w:val="single"/>
              </w:rPr>
            </w:pPr>
            <w:r w:rsidRPr="00606888">
              <w:rPr>
                <w:b/>
                <w:u w:val="single"/>
              </w:rPr>
              <w:t>2</w:t>
            </w:r>
          </w:p>
        </w:tc>
        <w:tc>
          <w:tcPr>
            <w:tcW w:w="1530" w:type="dxa"/>
          </w:tcPr>
          <w:p w14:paraId="49921FB1" w14:textId="77777777" w:rsidR="004D57AB" w:rsidRPr="00606888" w:rsidRDefault="004D57AB" w:rsidP="00445DA9">
            <w:pPr>
              <w:jc w:val="center"/>
              <w:rPr>
                <w:b/>
                <w:u w:val="single"/>
              </w:rPr>
            </w:pPr>
            <w:r w:rsidRPr="00606888">
              <w:rPr>
                <w:b/>
                <w:u w:val="single"/>
              </w:rPr>
              <w:t>3</w:t>
            </w:r>
          </w:p>
        </w:tc>
        <w:tc>
          <w:tcPr>
            <w:tcW w:w="1530" w:type="dxa"/>
            <w:shd w:val="clear" w:color="auto" w:fill="EDEDED" w:themeFill="accent3" w:themeFillTint="33"/>
          </w:tcPr>
          <w:p w14:paraId="05D6B055" w14:textId="77777777" w:rsidR="004D57AB" w:rsidRPr="00606888" w:rsidRDefault="004D57AB" w:rsidP="00445DA9">
            <w:pPr>
              <w:jc w:val="center"/>
              <w:rPr>
                <w:b/>
                <w:u w:val="single"/>
              </w:rPr>
            </w:pPr>
            <w:r w:rsidRPr="00606888">
              <w:rPr>
                <w:b/>
                <w:u w:val="single"/>
              </w:rPr>
              <w:t>Total</w:t>
            </w:r>
          </w:p>
        </w:tc>
      </w:tr>
      <w:tr w:rsidR="004D57AB" w14:paraId="7E37D7B4" w14:textId="77777777" w:rsidTr="0010140A">
        <w:trPr>
          <w:trHeight w:val="516"/>
        </w:trPr>
        <w:tc>
          <w:tcPr>
            <w:tcW w:w="1800" w:type="dxa"/>
          </w:tcPr>
          <w:p w14:paraId="1E1104E6" w14:textId="77777777" w:rsidR="004D57AB" w:rsidRPr="00606888" w:rsidRDefault="004D57AB" w:rsidP="00445DA9">
            <w:pPr>
              <w:rPr>
                <w:b/>
                <w:u w:val="single"/>
              </w:rPr>
            </w:pPr>
            <w:r w:rsidRPr="00606888">
              <w:rPr>
                <w:b/>
                <w:u w:val="single"/>
              </w:rPr>
              <w:t>Price</w:t>
            </w:r>
          </w:p>
        </w:tc>
        <w:tc>
          <w:tcPr>
            <w:tcW w:w="1259" w:type="dxa"/>
          </w:tcPr>
          <w:p w14:paraId="0DF5AEFE" w14:textId="77777777" w:rsidR="004D57AB" w:rsidRPr="00606888" w:rsidRDefault="004D57AB" w:rsidP="00445DA9">
            <w:pPr>
              <w:jc w:val="center"/>
              <w:rPr>
                <w:b/>
              </w:rPr>
            </w:pPr>
            <w:r w:rsidRPr="00606888">
              <w:rPr>
                <w:b/>
              </w:rPr>
              <w:t>53.23%</w:t>
            </w:r>
          </w:p>
          <w:p w14:paraId="25470C09" w14:textId="77777777" w:rsidR="004D57AB" w:rsidRDefault="004D57AB" w:rsidP="00445DA9">
            <w:pPr>
              <w:jc w:val="center"/>
            </w:pPr>
            <w:r>
              <w:t>(66)</w:t>
            </w:r>
          </w:p>
        </w:tc>
        <w:tc>
          <w:tcPr>
            <w:tcW w:w="1530" w:type="dxa"/>
          </w:tcPr>
          <w:p w14:paraId="31A56CDE" w14:textId="77777777" w:rsidR="004D57AB" w:rsidRPr="00606888" w:rsidRDefault="004D57AB" w:rsidP="00445DA9">
            <w:pPr>
              <w:jc w:val="center"/>
              <w:rPr>
                <w:b/>
              </w:rPr>
            </w:pPr>
            <w:r w:rsidRPr="00606888">
              <w:rPr>
                <w:b/>
              </w:rPr>
              <w:t>21.77%</w:t>
            </w:r>
          </w:p>
          <w:p w14:paraId="324E51F2" w14:textId="77777777" w:rsidR="004D57AB" w:rsidRDefault="004D57AB" w:rsidP="00445DA9">
            <w:pPr>
              <w:jc w:val="center"/>
            </w:pPr>
            <w:r>
              <w:t>(27)</w:t>
            </w:r>
          </w:p>
        </w:tc>
        <w:tc>
          <w:tcPr>
            <w:tcW w:w="1530" w:type="dxa"/>
          </w:tcPr>
          <w:p w14:paraId="01AA8DD4" w14:textId="77777777" w:rsidR="004D57AB" w:rsidRPr="00606888" w:rsidRDefault="004D57AB" w:rsidP="00445DA9">
            <w:pPr>
              <w:jc w:val="center"/>
              <w:rPr>
                <w:b/>
              </w:rPr>
            </w:pPr>
            <w:r w:rsidRPr="00606888">
              <w:rPr>
                <w:b/>
              </w:rPr>
              <w:t>14.52%</w:t>
            </w:r>
          </w:p>
          <w:p w14:paraId="070FBA7D" w14:textId="77777777" w:rsidR="004D57AB" w:rsidRDefault="004D57AB" w:rsidP="00445DA9">
            <w:pPr>
              <w:jc w:val="center"/>
            </w:pPr>
            <w:r>
              <w:t>(18)</w:t>
            </w:r>
          </w:p>
        </w:tc>
        <w:tc>
          <w:tcPr>
            <w:tcW w:w="1530" w:type="dxa"/>
            <w:shd w:val="clear" w:color="auto" w:fill="EDEDED" w:themeFill="accent3" w:themeFillTint="33"/>
          </w:tcPr>
          <w:p w14:paraId="0171F0EF" w14:textId="77777777" w:rsidR="004D57AB" w:rsidRPr="00606888" w:rsidRDefault="004D57AB" w:rsidP="00445DA9">
            <w:pPr>
              <w:jc w:val="center"/>
              <w:rPr>
                <w:b/>
              </w:rPr>
            </w:pPr>
            <w:r w:rsidRPr="00606888">
              <w:rPr>
                <w:b/>
              </w:rPr>
              <w:t>89.52%</w:t>
            </w:r>
          </w:p>
          <w:p w14:paraId="0B34A8AE" w14:textId="77777777" w:rsidR="004D57AB" w:rsidRDefault="004D57AB" w:rsidP="00445DA9">
            <w:pPr>
              <w:jc w:val="center"/>
            </w:pPr>
            <w:r>
              <w:t>(111)</w:t>
            </w:r>
          </w:p>
        </w:tc>
      </w:tr>
      <w:tr w:rsidR="004D57AB" w14:paraId="6DB0B8C9" w14:textId="77777777" w:rsidTr="0010140A">
        <w:trPr>
          <w:trHeight w:val="525"/>
        </w:trPr>
        <w:tc>
          <w:tcPr>
            <w:tcW w:w="1800" w:type="dxa"/>
          </w:tcPr>
          <w:p w14:paraId="3F5B178B" w14:textId="77777777" w:rsidR="004D57AB" w:rsidRPr="00606888" w:rsidRDefault="004D57AB" w:rsidP="00445DA9">
            <w:pPr>
              <w:rPr>
                <w:b/>
                <w:u w:val="single"/>
              </w:rPr>
            </w:pPr>
            <w:r w:rsidRPr="00606888">
              <w:rPr>
                <w:b/>
                <w:u w:val="single"/>
              </w:rPr>
              <w:t>Discount level</w:t>
            </w:r>
          </w:p>
        </w:tc>
        <w:tc>
          <w:tcPr>
            <w:tcW w:w="1259" w:type="dxa"/>
          </w:tcPr>
          <w:p w14:paraId="24A30BE2" w14:textId="77777777" w:rsidR="004D57AB" w:rsidRPr="00606888" w:rsidRDefault="004D57AB" w:rsidP="00445DA9">
            <w:pPr>
              <w:jc w:val="center"/>
              <w:rPr>
                <w:b/>
              </w:rPr>
            </w:pPr>
            <w:r w:rsidRPr="00606888">
              <w:rPr>
                <w:b/>
              </w:rPr>
              <w:t>24.19%</w:t>
            </w:r>
          </w:p>
          <w:p w14:paraId="1E0BB585" w14:textId="77777777" w:rsidR="004D57AB" w:rsidRDefault="004D57AB" w:rsidP="00445DA9">
            <w:pPr>
              <w:jc w:val="center"/>
            </w:pPr>
            <w:r>
              <w:t>(30)</w:t>
            </w:r>
          </w:p>
        </w:tc>
        <w:tc>
          <w:tcPr>
            <w:tcW w:w="1530" w:type="dxa"/>
          </w:tcPr>
          <w:p w14:paraId="423F6FAE" w14:textId="77777777" w:rsidR="004D57AB" w:rsidRPr="00606888" w:rsidRDefault="004D57AB" w:rsidP="00445DA9">
            <w:pPr>
              <w:jc w:val="center"/>
              <w:rPr>
                <w:b/>
              </w:rPr>
            </w:pPr>
            <w:r w:rsidRPr="00606888">
              <w:rPr>
                <w:b/>
              </w:rPr>
              <w:t>28.23%</w:t>
            </w:r>
          </w:p>
          <w:p w14:paraId="16AC412D" w14:textId="77777777" w:rsidR="004D57AB" w:rsidRDefault="004D57AB" w:rsidP="00445DA9">
            <w:pPr>
              <w:jc w:val="center"/>
            </w:pPr>
            <w:r>
              <w:t>(35)</w:t>
            </w:r>
          </w:p>
        </w:tc>
        <w:tc>
          <w:tcPr>
            <w:tcW w:w="1530" w:type="dxa"/>
          </w:tcPr>
          <w:p w14:paraId="694D2274" w14:textId="77777777" w:rsidR="004D57AB" w:rsidRPr="00606888" w:rsidRDefault="004D57AB" w:rsidP="00445DA9">
            <w:pPr>
              <w:jc w:val="center"/>
              <w:rPr>
                <w:b/>
              </w:rPr>
            </w:pPr>
            <w:r w:rsidRPr="00606888">
              <w:rPr>
                <w:b/>
              </w:rPr>
              <w:t>25.81%</w:t>
            </w:r>
          </w:p>
          <w:p w14:paraId="4F2FA471" w14:textId="77777777" w:rsidR="004D57AB" w:rsidRDefault="004D57AB" w:rsidP="00445DA9">
            <w:pPr>
              <w:jc w:val="center"/>
            </w:pPr>
            <w:r>
              <w:t>(32)</w:t>
            </w:r>
          </w:p>
        </w:tc>
        <w:tc>
          <w:tcPr>
            <w:tcW w:w="1530" w:type="dxa"/>
            <w:shd w:val="clear" w:color="auto" w:fill="EDEDED" w:themeFill="accent3" w:themeFillTint="33"/>
          </w:tcPr>
          <w:p w14:paraId="71C456E5" w14:textId="77777777" w:rsidR="004D57AB" w:rsidRPr="00606888" w:rsidRDefault="004D57AB" w:rsidP="00445DA9">
            <w:pPr>
              <w:jc w:val="center"/>
              <w:rPr>
                <w:b/>
              </w:rPr>
            </w:pPr>
            <w:r w:rsidRPr="00606888">
              <w:rPr>
                <w:b/>
              </w:rPr>
              <w:t>77.60%</w:t>
            </w:r>
          </w:p>
          <w:p w14:paraId="144672D9" w14:textId="77777777" w:rsidR="004D57AB" w:rsidRDefault="004D57AB" w:rsidP="00445DA9">
            <w:pPr>
              <w:jc w:val="center"/>
            </w:pPr>
            <w:r>
              <w:t>(97)</w:t>
            </w:r>
          </w:p>
        </w:tc>
      </w:tr>
      <w:tr w:rsidR="004D57AB" w14:paraId="5981C79B" w14:textId="77777777" w:rsidTr="0010140A">
        <w:trPr>
          <w:trHeight w:val="525"/>
        </w:trPr>
        <w:tc>
          <w:tcPr>
            <w:tcW w:w="1800" w:type="dxa"/>
          </w:tcPr>
          <w:p w14:paraId="2FADDB93" w14:textId="77777777" w:rsidR="004D57AB" w:rsidRPr="00606888" w:rsidRDefault="004D57AB" w:rsidP="00445DA9">
            <w:pPr>
              <w:rPr>
                <w:b/>
                <w:u w:val="single"/>
              </w:rPr>
            </w:pPr>
            <w:r w:rsidRPr="00606888">
              <w:rPr>
                <w:b/>
                <w:u w:val="single"/>
              </w:rPr>
              <w:t>Brand</w:t>
            </w:r>
          </w:p>
        </w:tc>
        <w:tc>
          <w:tcPr>
            <w:tcW w:w="1259" w:type="dxa"/>
          </w:tcPr>
          <w:p w14:paraId="3BCD6740" w14:textId="77777777" w:rsidR="004D57AB" w:rsidRPr="00606888" w:rsidRDefault="004D57AB" w:rsidP="00445DA9">
            <w:pPr>
              <w:jc w:val="center"/>
              <w:rPr>
                <w:b/>
              </w:rPr>
            </w:pPr>
            <w:r w:rsidRPr="00606888">
              <w:rPr>
                <w:b/>
              </w:rPr>
              <w:t>23.20%</w:t>
            </w:r>
          </w:p>
          <w:p w14:paraId="51FEDBB7" w14:textId="77777777" w:rsidR="004D57AB" w:rsidRDefault="004D57AB" w:rsidP="00445DA9">
            <w:pPr>
              <w:jc w:val="center"/>
            </w:pPr>
            <w:r>
              <w:t>(29)</w:t>
            </w:r>
          </w:p>
        </w:tc>
        <w:tc>
          <w:tcPr>
            <w:tcW w:w="1530" w:type="dxa"/>
          </w:tcPr>
          <w:p w14:paraId="393FD0AD" w14:textId="77777777" w:rsidR="004D57AB" w:rsidRPr="00606888" w:rsidRDefault="004D57AB" w:rsidP="00445DA9">
            <w:pPr>
              <w:jc w:val="center"/>
              <w:rPr>
                <w:b/>
              </w:rPr>
            </w:pPr>
            <w:r w:rsidRPr="00606888">
              <w:rPr>
                <w:b/>
              </w:rPr>
              <w:t>17.60%</w:t>
            </w:r>
          </w:p>
          <w:p w14:paraId="6035447A" w14:textId="77777777" w:rsidR="004D57AB" w:rsidRDefault="004D57AB" w:rsidP="00445DA9">
            <w:pPr>
              <w:jc w:val="center"/>
            </w:pPr>
            <w:r>
              <w:t>(22)</w:t>
            </w:r>
          </w:p>
        </w:tc>
        <w:tc>
          <w:tcPr>
            <w:tcW w:w="1530" w:type="dxa"/>
          </w:tcPr>
          <w:p w14:paraId="7690EF08" w14:textId="77777777" w:rsidR="004D57AB" w:rsidRPr="00606888" w:rsidRDefault="004D57AB" w:rsidP="00445DA9">
            <w:pPr>
              <w:jc w:val="center"/>
              <w:rPr>
                <w:b/>
              </w:rPr>
            </w:pPr>
            <w:r w:rsidRPr="00606888">
              <w:rPr>
                <w:b/>
              </w:rPr>
              <w:t>18.40%</w:t>
            </w:r>
          </w:p>
          <w:p w14:paraId="312F09A2" w14:textId="77777777" w:rsidR="004D57AB" w:rsidRDefault="004D57AB" w:rsidP="00445DA9">
            <w:pPr>
              <w:jc w:val="center"/>
            </w:pPr>
            <w:r>
              <w:t>(23)</w:t>
            </w:r>
          </w:p>
        </w:tc>
        <w:tc>
          <w:tcPr>
            <w:tcW w:w="1530" w:type="dxa"/>
            <w:shd w:val="clear" w:color="auto" w:fill="EDEDED" w:themeFill="accent3" w:themeFillTint="33"/>
          </w:tcPr>
          <w:p w14:paraId="74914BEA" w14:textId="77777777" w:rsidR="004D57AB" w:rsidRPr="00606888" w:rsidRDefault="004D57AB" w:rsidP="00445DA9">
            <w:pPr>
              <w:jc w:val="center"/>
              <w:rPr>
                <w:b/>
              </w:rPr>
            </w:pPr>
            <w:r w:rsidRPr="00606888">
              <w:rPr>
                <w:b/>
              </w:rPr>
              <w:t>59.20%</w:t>
            </w:r>
          </w:p>
          <w:p w14:paraId="051A3577" w14:textId="77777777" w:rsidR="004D57AB" w:rsidRDefault="004D57AB" w:rsidP="00445DA9">
            <w:pPr>
              <w:jc w:val="center"/>
            </w:pPr>
            <w:r>
              <w:t>(74)</w:t>
            </w:r>
          </w:p>
        </w:tc>
      </w:tr>
      <w:tr w:rsidR="004D57AB" w14:paraId="223018E8" w14:textId="77777777" w:rsidTr="0010140A">
        <w:trPr>
          <w:trHeight w:val="516"/>
        </w:trPr>
        <w:tc>
          <w:tcPr>
            <w:tcW w:w="1800" w:type="dxa"/>
          </w:tcPr>
          <w:p w14:paraId="62D37A0C" w14:textId="77777777" w:rsidR="004D57AB" w:rsidRPr="00606888" w:rsidRDefault="004D57AB" w:rsidP="00445DA9">
            <w:pPr>
              <w:rPr>
                <w:b/>
                <w:u w:val="single"/>
              </w:rPr>
            </w:pPr>
            <w:r w:rsidRPr="00606888">
              <w:rPr>
                <w:b/>
                <w:u w:val="single"/>
              </w:rPr>
              <w:t>Quality</w:t>
            </w:r>
          </w:p>
        </w:tc>
        <w:tc>
          <w:tcPr>
            <w:tcW w:w="1259" w:type="dxa"/>
          </w:tcPr>
          <w:p w14:paraId="65FDF80C" w14:textId="77777777" w:rsidR="004D57AB" w:rsidRPr="00606888" w:rsidRDefault="004D57AB" w:rsidP="00445DA9">
            <w:pPr>
              <w:jc w:val="center"/>
              <w:rPr>
                <w:b/>
              </w:rPr>
            </w:pPr>
            <w:r w:rsidRPr="00606888">
              <w:rPr>
                <w:b/>
              </w:rPr>
              <w:t>52.80%</w:t>
            </w:r>
          </w:p>
          <w:p w14:paraId="5B21CE75" w14:textId="77777777" w:rsidR="004D57AB" w:rsidRDefault="004D57AB" w:rsidP="00445DA9">
            <w:pPr>
              <w:jc w:val="center"/>
            </w:pPr>
            <w:r>
              <w:t>(66)</w:t>
            </w:r>
          </w:p>
        </w:tc>
        <w:tc>
          <w:tcPr>
            <w:tcW w:w="1530" w:type="dxa"/>
          </w:tcPr>
          <w:p w14:paraId="3AFA4023" w14:textId="77777777" w:rsidR="004D57AB" w:rsidRPr="00606888" w:rsidRDefault="004D57AB" w:rsidP="00445DA9">
            <w:pPr>
              <w:jc w:val="center"/>
              <w:rPr>
                <w:b/>
              </w:rPr>
            </w:pPr>
            <w:r w:rsidRPr="00606888">
              <w:rPr>
                <w:b/>
              </w:rPr>
              <w:t>24.80%</w:t>
            </w:r>
          </w:p>
          <w:p w14:paraId="2D7B4C31" w14:textId="77777777" w:rsidR="004D57AB" w:rsidRDefault="004D57AB" w:rsidP="00445DA9">
            <w:pPr>
              <w:jc w:val="center"/>
            </w:pPr>
            <w:r>
              <w:t>(31)</w:t>
            </w:r>
          </w:p>
        </w:tc>
        <w:tc>
          <w:tcPr>
            <w:tcW w:w="1530" w:type="dxa"/>
          </w:tcPr>
          <w:p w14:paraId="6E26C698" w14:textId="77777777" w:rsidR="004D57AB" w:rsidRPr="00606888" w:rsidRDefault="004D57AB" w:rsidP="00445DA9">
            <w:pPr>
              <w:jc w:val="center"/>
              <w:rPr>
                <w:b/>
              </w:rPr>
            </w:pPr>
            <w:r w:rsidRPr="00606888">
              <w:rPr>
                <w:b/>
              </w:rPr>
              <w:t>10.40%</w:t>
            </w:r>
          </w:p>
          <w:p w14:paraId="609DAA68" w14:textId="77777777" w:rsidR="004D57AB" w:rsidRDefault="004D57AB" w:rsidP="00445DA9">
            <w:pPr>
              <w:jc w:val="center"/>
            </w:pPr>
            <w:r>
              <w:t>(13)</w:t>
            </w:r>
          </w:p>
        </w:tc>
        <w:tc>
          <w:tcPr>
            <w:tcW w:w="1530" w:type="dxa"/>
            <w:shd w:val="clear" w:color="auto" w:fill="EDEDED" w:themeFill="accent3" w:themeFillTint="33"/>
          </w:tcPr>
          <w:p w14:paraId="1B9F34EB" w14:textId="77777777" w:rsidR="004D57AB" w:rsidRPr="00606888" w:rsidRDefault="004D57AB" w:rsidP="00445DA9">
            <w:pPr>
              <w:jc w:val="center"/>
              <w:rPr>
                <w:b/>
              </w:rPr>
            </w:pPr>
            <w:r w:rsidRPr="00606888">
              <w:rPr>
                <w:b/>
              </w:rPr>
              <w:t>88%</w:t>
            </w:r>
          </w:p>
          <w:p w14:paraId="45BDECBE" w14:textId="77777777" w:rsidR="004D57AB" w:rsidRDefault="004D57AB" w:rsidP="00445DA9">
            <w:pPr>
              <w:jc w:val="center"/>
            </w:pPr>
            <w:r>
              <w:t>(110)</w:t>
            </w:r>
          </w:p>
        </w:tc>
      </w:tr>
      <w:tr w:rsidR="004D57AB" w14:paraId="56DA1181" w14:textId="77777777" w:rsidTr="0010140A">
        <w:trPr>
          <w:trHeight w:val="525"/>
        </w:trPr>
        <w:tc>
          <w:tcPr>
            <w:tcW w:w="1800" w:type="dxa"/>
          </w:tcPr>
          <w:p w14:paraId="2A3834A1" w14:textId="77777777" w:rsidR="004D57AB" w:rsidRPr="00606888" w:rsidRDefault="004D57AB" w:rsidP="00445DA9">
            <w:pPr>
              <w:rPr>
                <w:b/>
                <w:u w:val="single"/>
              </w:rPr>
            </w:pPr>
            <w:r w:rsidRPr="00606888">
              <w:rPr>
                <w:b/>
                <w:u w:val="single"/>
              </w:rPr>
              <w:t xml:space="preserve">Physical appearance </w:t>
            </w:r>
          </w:p>
        </w:tc>
        <w:tc>
          <w:tcPr>
            <w:tcW w:w="1259" w:type="dxa"/>
          </w:tcPr>
          <w:p w14:paraId="4947CEBE" w14:textId="77777777" w:rsidR="004D57AB" w:rsidRPr="00606888" w:rsidRDefault="004D57AB" w:rsidP="00445DA9">
            <w:pPr>
              <w:jc w:val="center"/>
              <w:rPr>
                <w:b/>
              </w:rPr>
            </w:pPr>
            <w:r w:rsidRPr="00606888">
              <w:rPr>
                <w:b/>
              </w:rPr>
              <w:t>28.80%</w:t>
            </w:r>
          </w:p>
          <w:p w14:paraId="62D32916" w14:textId="77777777" w:rsidR="004D57AB" w:rsidRDefault="004D57AB" w:rsidP="00445DA9">
            <w:pPr>
              <w:jc w:val="center"/>
            </w:pPr>
            <w:r>
              <w:t>(36)</w:t>
            </w:r>
          </w:p>
        </w:tc>
        <w:tc>
          <w:tcPr>
            <w:tcW w:w="1530" w:type="dxa"/>
          </w:tcPr>
          <w:p w14:paraId="59DC1791" w14:textId="77777777" w:rsidR="004D57AB" w:rsidRPr="00606888" w:rsidRDefault="004D57AB" w:rsidP="00445DA9">
            <w:pPr>
              <w:jc w:val="center"/>
              <w:rPr>
                <w:b/>
              </w:rPr>
            </w:pPr>
            <w:r w:rsidRPr="00606888">
              <w:rPr>
                <w:b/>
              </w:rPr>
              <w:t>24.80%</w:t>
            </w:r>
          </w:p>
          <w:p w14:paraId="6B810910" w14:textId="77777777" w:rsidR="004D57AB" w:rsidRDefault="004D57AB" w:rsidP="00445DA9">
            <w:pPr>
              <w:jc w:val="center"/>
            </w:pPr>
            <w:r>
              <w:t>(31)</w:t>
            </w:r>
          </w:p>
        </w:tc>
        <w:tc>
          <w:tcPr>
            <w:tcW w:w="1530" w:type="dxa"/>
          </w:tcPr>
          <w:p w14:paraId="5045A086" w14:textId="77777777" w:rsidR="004D57AB" w:rsidRPr="00606888" w:rsidRDefault="004D57AB" w:rsidP="00445DA9">
            <w:pPr>
              <w:jc w:val="center"/>
              <w:rPr>
                <w:b/>
              </w:rPr>
            </w:pPr>
            <w:r w:rsidRPr="00606888">
              <w:rPr>
                <w:b/>
              </w:rPr>
              <w:t>20%</w:t>
            </w:r>
          </w:p>
          <w:p w14:paraId="1A2C1C4F" w14:textId="77777777" w:rsidR="004D57AB" w:rsidRDefault="004D57AB" w:rsidP="00445DA9">
            <w:pPr>
              <w:jc w:val="center"/>
            </w:pPr>
            <w:r>
              <w:t>(25)</w:t>
            </w:r>
          </w:p>
        </w:tc>
        <w:tc>
          <w:tcPr>
            <w:tcW w:w="1530" w:type="dxa"/>
            <w:shd w:val="clear" w:color="auto" w:fill="EDEDED" w:themeFill="accent3" w:themeFillTint="33"/>
          </w:tcPr>
          <w:p w14:paraId="2946BE32" w14:textId="77777777" w:rsidR="004D57AB" w:rsidRPr="00606888" w:rsidRDefault="004D57AB" w:rsidP="00445DA9">
            <w:pPr>
              <w:jc w:val="center"/>
              <w:rPr>
                <w:b/>
              </w:rPr>
            </w:pPr>
            <w:r w:rsidRPr="00606888">
              <w:rPr>
                <w:b/>
              </w:rPr>
              <w:t>73.60%</w:t>
            </w:r>
          </w:p>
          <w:p w14:paraId="19FB402F" w14:textId="77777777" w:rsidR="004D57AB" w:rsidRDefault="004D57AB" w:rsidP="00445DA9">
            <w:pPr>
              <w:jc w:val="center"/>
            </w:pPr>
            <w:r>
              <w:t>(92)</w:t>
            </w:r>
          </w:p>
        </w:tc>
      </w:tr>
      <w:tr w:rsidR="004D57AB" w14:paraId="1523803A" w14:textId="77777777" w:rsidTr="0010140A">
        <w:trPr>
          <w:trHeight w:val="525"/>
        </w:trPr>
        <w:tc>
          <w:tcPr>
            <w:tcW w:w="1800" w:type="dxa"/>
          </w:tcPr>
          <w:p w14:paraId="06DE782E" w14:textId="77777777" w:rsidR="004D57AB" w:rsidRPr="00606888" w:rsidRDefault="004D57AB" w:rsidP="00445DA9">
            <w:pPr>
              <w:rPr>
                <w:b/>
                <w:u w:val="single"/>
              </w:rPr>
            </w:pPr>
            <w:r w:rsidRPr="00606888">
              <w:rPr>
                <w:b/>
                <w:u w:val="single"/>
              </w:rPr>
              <w:t>Availability</w:t>
            </w:r>
          </w:p>
        </w:tc>
        <w:tc>
          <w:tcPr>
            <w:tcW w:w="1259" w:type="dxa"/>
          </w:tcPr>
          <w:p w14:paraId="1FB528EC" w14:textId="77777777" w:rsidR="004D57AB" w:rsidRPr="00606888" w:rsidRDefault="004D57AB" w:rsidP="00445DA9">
            <w:pPr>
              <w:jc w:val="center"/>
              <w:rPr>
                <w:b/>
              </w:rPr>
            </w:pPr>
            <w:r w:rsidRPr="00606888">
              <w:rPr>
                <w:b/>
              </w:rPr>
              <w:t>31.45%</w:t>
            </w:r>
          </w:p>
          <w:p w14:paraId="03EF9FA8" w14:textId="77777777" w:rsidR="004D57AB" w:rsidRDefault="004D57AB" w:rsidP="00445DA9">
            <w:pPr>
              <w:jc w:val="center"/>
            </w:pPr>
            <w:r>
              <w:t>(39)</w:t>
            </w:r>
          </w:p>
        </w:tc>
        <w:tc>
          <w:tcPr>
            <w:tcW w:w="1530" w:type="dxa"/>
          </w:tcPr>
          <w:p w14:paraId="1ACCB32B" w14:textId="77777777" w:rsidR="004D57AB" w:rsidRPr="00606888" w:rsidRDefault="004D57AB" w:rsidP="00445DA9">
            <w:pPr>
              <w:jc w:val="center"/>
              <w:rPr>
                <w:b/>
              </w:rPr>
            </w:pPr>
            <w:r w:rsidRPr="00606888">
              <w:rPr>
                <w:b/>
              </w:rPr>
              <w:t>25.81%</w:t>
            </w:r>
          </w:p>
          <w:p w14:paraId="3A0248DF" w14:textId="77777777" w:rsidR="004D57AB" w:rsidRDefault="004D57AB" w:rsidP="00445DA9">
            <w:pPr>
              <w:jc w:val="center"/>
            </w:pPr>
            <w:r>
              <w:t>(32)</w:t>
            </w:r>
          </w:p>
        </w:tc>
        <w:tc>
          <w:tcPr>
            <w:tcW w:w="1530" w:type="dxa"/>
          </w:tcPr>
          <w:p w14:paraId="04B25B19" w14:textId="77777777" w:rsidR="004D57AB" w:rsidRPr="00606888" w:rsidRDefault="004D57AB" w:rsidP="00445DA9">
            <w:pPr>
              <w:jc w:val="center"/>
              <w:rPr>
                <w:b/>
              </w:rPr>
            </w:pPr>
            <w:r w:rsidRPr="00606888">
              <w:rPr>
                <w:b/>
              </w:rPr>
              <w:t>20.97%</w:t>
            </w:r>
          </w:p>
          <w:p w14:paraId="495D7784" w14:textId="77777777" w:rsidR="004D57AB" w:rsidRDefault="004D57AB" w:rsidP="00445DA9">
            <w:pPr>
              <w:jc w:val="center"/>
            </w:pPr>
            <w:r>
              <w:t>(26)</w:t>
            </w:r>
          </w:p>
        </w:tc>
        <w:tc>
          <w:tcPr>
            <w:tcW w:w="1530" w:type="dxa"/>
            <w:shd w:val="clear" w:color="auto" w:fill="EDEDED" w:themeFill="accent3" w:themeFillTint="33"/>
          </w:tcPr>
          <w:p w14:paraId="21BEEDF4" w14:textId="77777777" w:rsidR="004D57AB" w:rsidRPr="00606888" w:rsidRDefault="004D57AB" w:rsidP="00445DA9">
            <w:pPr>
              <w:jc w:val="center"/>
              <w:rPr>
                <w:b/>
              </w:rPr>
            </w:pPr>
            <w:r w:rsidRPr="00606888">
              <w:rPr>
                <w:b/>
              </w:rPr>
              <w:t>78.23%</w:t>
            </w:r>
          </w:p>
          <w:p w14:paraId="34BB6BCE" w14:textId="77777777" w:rsidR="004D57AB" w:rsidRDefault="004D57AB" w:rsidP="00445DA9">
            <w:pPr>
              <w:jc w:val="center"/>
            </w:pPr>
            <w:r>
              <w:t>(97)</w:t>
            </w:r>
          </w:p>
        </w:tc>
      </w:tr>
    </w:tbl>
    <w:p w14:paraId="0DFAE200" w14:textId="24552FFB" w:rsidR="004D57AB" w:rsidRDefault="004D57AB" w:rsidP="004D57AB">
      <w:pPr>
        <w:tabs>
          <w:tab w:val="left" w:pos="2897"/>
        </w:tabs>
      </w:pPr>
    </w:p>
    <w:p w14:paraId="6CBCE4ED" w14:textId="731E85C0" w:rsidR="004D57AB" w:rsidRDefault="000E3B87" w:rsidP="004D57AB">
      <w:pPr>
        <w:tabs>
          <w:tab w:val="left" w:pos="2897"/>
        </w:tabs>
      </w:pPr>
      <w:r>
        <w:rPr>
          <w:noProof/>
          <w:lang w:eastAsia="en-GB"/>
        </w:rPr>
        <w:drawing>
          <wp:anchor distT="0" distB="0" distL="114300" distR="114300" simplePos="0" relativeHeight="251859456" behindDoc="0" locked="0" layoutInCell="1" allowOverlap="1" wp14:anchorId="2EFCE8DD" wp14:editId="4F81C5E4">
            <wp:simplePos x="0" y="0"/>
            <wp:positionH relativeFrom="column">
              <wp:posOffset>769620</wp:posOffset>
            </wp:positionH>
            <wp:positionV relativeFrom="paragraph">
              <wp:posOffset>29845</wp:posOffset>
            </wp:positionV>
            <wp:extent cx="4434840" cy="3672205"/>
            <wp:effectExtent l="0" t="0" r="3810" b="4445"/>
            <wp:wrapThrough wrapText="bothSides">
              <wp:wrapPolygon edited="0">
                <wp:start x="0" y="0"/>
                <wp:lineTo x="0" y="21514"/>
                <wp:lineTo x="21526" y="21514"/>
                <wp:lineTo x="21526" y="0"/>
                <wp:lineTo x="0" y="0"/>
              </wp:wrapPolygon>
            </wp:wrapThrough>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434840" cy="3672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A74A84" w14:textId="77777777" w:rsidR="004D57AB" w:rsidRDefault="004D57AB" w:rsidP="004D57AB">
      <w:pPr>
        <w:tabs>
          <w:tab w:val="left" w:pos="2897"/>
        </w:tabs>
      </w:pPr>
    </w:p>
    <w:p w14:paraId="1DE26B85" w14:textId="77777777" w:rsidR="004D57AB" w:rsidRDefault="004D57AB" w:rsidP="004D57AB">
      <w:pPr>
        <w:tabs>
          <w:tab w:val="left" w:pos="2897"/>
        </w:tabs>
      </w:pPr>
    </w:p>
    <w:p w14:paraId="12437E53" w14:textId="77777777" w:rsidR="004D57AB" w:rsidRDefault="004D57AB" w:rsidP="004D57AB">
      <w:pPr>
        <w:tabs>
          <w:tab w:val="left" w:pos="2897"/>
        </w:tabs>
      </w:pPr>
    </w:p>
    <w:p w14:paraId="4251E1B0" w14:textId="77777777" w:rsidR="004D57AB" w:rsidRDefault="004D57AB" w:rsidP="004D57AB">
      <w:pPr>
        <w:tabs>
          <w:tab w:val="left" w:pos="2897"/>
        </w:tabs>
      </w:pPr>
    </w:p>
    <w:p w14:paraId="5A4BE4DE" w14:textId="77777777" w:rsidR="004D57AB" w:rsidRDefault="004D57AB" w:rsidP="004D57AB">
      <w:pPr>
        <w:tabs>
          <w:tab w:val="left" w:pos="2897"/>
        </w:tabs>
      </w:pPr>
    </w:p>
    <w:p w14:paraId="2C9800E0" w14:textId="77777777" w:rsidR="004D57AB" w:rsidRDefault="004D57AB" w:rsidP="004D57AB">
      <w:pPr>
        <w:tabs>
          <w:tab w:val="left" w:pos="2897"/>
        </w:tabs>
      </w:pPr>
    </w:p>
    <w:p w14:paraId="5E665E40" w14:textId="77777777" w:rsidR="004D57AB" w:rsidRDefault="004D57AB" w:rsidP="004D57AB">
      <w:pPr>
        <w:tabs>
          <w:tab w:val="left" w:pos="2897"/>
        </w:tabs>
      </w:pPr>
    </w:p>
    <w:p w14:paraId="183AA507" w14:textId="77777777" w:rsidR="004D57AB" w:rsidRDefault="004D57AB" w:rsidP="004D57AB">
      <w:pPr>
        <w:tabs>
          <w:tab w:val="left" w:pos="2897"/>
        </w:tabs>
      </w:pPr>
    </w:p>
    <w:p w14:paraId="1CD9C6FA" w14:textId="77777777" w:rsidR="004D57AB" w:rsidRDefault="004D57AB" w:rsidP="004D57AB">
      <w:pPr>
        <w:tabs>
          <w:tab w:val="left" w:pos="2897"/>
        </w:tabs>
      </w:pPr>
    </w:p>
    <w:p w14:paraId="69B31898" w14:textId="77777777" w:rsidR="004D57AB" w:rsidRDefault="004D57AB" w:rsidP="004D57AB">
      <w:pPr>
        <w:tabs>
          <w:tab w:val="left" w:pos="2897"/>
        </w:tabs>
      </w:pPr>
    </w:p>
    <w:p w14:paraId="2CDFD6E3" w14:textId="29953C81" w:rsidR="004D57AB" w:rsidRPr="00236DC3" w:rsidRDefault="004D57AB" w:rsidP="00236DC3">
      <w:pPr>
        <w:tabs>
          <w:tab w:val="left" w:pos="2897"/>
        </w:tabs>
      </w:pPr>
    </w:p>
    <w:p w14:paraId="178B1F19" w14:textId="3A50A770" w:rsidR="004D57AB" w:rsidRDefault="004D57AB" w:rsidP="004D57AB">
      <w:pPr>
        <w:tabs>
          <w:tab w:val="left" w:pos="2897"/>
        </w:tabs>
      </w:pPr>
    </w:p>
    <w:p w14:paraId="4F34C48B" w14:textId="77777777" w:rsidR="004D57AB" w:rsidRDefault="004D57AB" w:rsidP="004D57AB">
      <w:pPr>
        <w:tabs>
          <w:tab w:val="left" w:pos="2897"/>
        </w:tabs>
      </w:pPr>
      <w:r>
        <w:rPr>
          <w:noProof/>
          <w:lang w:eastAsia="en-GB"/>
        </w:rPr>
        <w:lastRenderedPageBreak/>
        <w:drawing>
          <wp:inline distT="0" distB="0" distL="0" distR="0" wp14:anchorId="4AB12E35" wp14:editId="0A468F08">
            <wp:extent cx="5887239" cy="274320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892451" cy="2745629"/>
                    </a:xfrm>
                    <a:prstGeom prst="rect">
                      <a:avLst/>
                    </a:prstGeom>
                    <a:noFill/>
                    <a:ln>
                      <a:noFill/>
                    </a:ln>
                  </pic:spPr>
                </pic:pic>
              </a:graphicData>
            </a:graphic>
          </wp:inline>
        </w:drawing>
      </w:r>
    </w:p>
    <w:p w14:paraId="57F56748" w14:textId="6C755EED" w:rsidR="004D57AB" w:rsidRPr="00B82F8C" w:rsidRDefault="004D57AB" w:rsidP="004D57AB">
      <w:pPr>
        <w:pStyle w:val="Heading2"/>
        <w:rPr>
          <w:rFonts w:ascii="Arial" w:hAnsi="Arial" w:cs="Arial"/>
          <w:b/>
          <w:color w:val="auto"/>
          <w:sz w:val="24"/>
          <w:u w:val="single"/>
        </w:rPr>
      </w:pPr>
    </w:p>
    <w:p w14:paraId="7C8827F1" w14:textId="146304EF" w:rsidR="004D57AB" w:rsidRDefault="003D798E" w:rsidP="004D57AB">
      <w:pPr>
        <w:tabs>
          <w:tab w:val="left" w:pos="2897"/>
        </w:tabs>
      </w:pPr>
      <w:r>
        <w:rPr>
          <w:noProof/>
          <w:lang w:eastAsia="en-GB"/>
        </w:rPr>
        <w:drawing>
          <wp:anchor distT="0" distB="0" distL="114300" distR="114300" simplePos="0" relativeHeight="251875840" behindDoc="0" locked="0" layoutInCell="1" allowOverlap="1" wp14:anchorId="0125DFAD" wp14:editId="4AE506E6">
            <wp:simplePos x="0" y="0"/>
            <wp:positionH relativeFrom="column">
              <wp:posOffset>342900</wp:posOffset>
            </wp:positionH>
            <wp:positionV relativeFrom="paragraph">
              <wp:posOffset>282575</wp:posOffset>
            </wp:positionV>
            <wp:extent cx="5096510" cy="4781550"/>
            <wp:effectExtent l="0" t="0" r="8890" b="0"/>
            <wp:wrapThrough wrapText="bothSides">
              <wp:wrapPolygon edited="0">
                <wp:start x="0" y="0"/>
                <wp:lineTo x="0" y="21514"/>
                <wp:lineTo x="21557" y="21514"/>
                <wp:lineTo x="21557" y="0"/>
                <wp:lineTo x="0" y="0"/>
              </wp:wrapPolygon>
            </wp:wrapThrough>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096510" cy="4781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71533F" w14:textId="566C50C2" w:rsidR="004D57AB" w:rsidRDefault="004D57AB" w:rsidP="004D57AB">
      <w:pPr>
        <w:tabs>
          <w:tab w:val="left" w:pos="2897"/>
        </w:tabs>
      </w:pPr>
    </w:p>
    <w:p w14:paraId="2C9353C2" w14:textId="77777777" w:rsidR="004D57AB" w:rsidRDefault="004D57AB" w:rsidP="004D57AB">
      <w:pPr>
        <w:tabs>
          <w:tab w:val="left" w:pos="2897"/>
        </w:tabs>
      </w:pPr>
    </w:p>
    <w:p w14:paraId="2B00F1F9" w14:textId="77777777" w:rsidR="004D57AB" w:rsidRDefault="004D57AB" w:rsidP="004D57AB">
      <w:pPr>
        <w:tabs>
          <w:tab w:val="left" w:pos="2897"/>
        </w:tabs>
      </w:pPr>
    </w:p>
    <w:p w14:paraId="5F651270" w14:textId="6A1BA81D" w:rsidR="004D57AB" w:rsidRPr="00E94357" w:rsidRDefault="00913D85" w:rsidP="00E94357">
      <w:pPr>
        <w:tabs>
          <w:tab w:val="left" w:pos="2897"/>
        </w:tabs>
      </w:pPr>
      <w:r>
        <w:rPr>
          <w:noProof/>
          <w:lang w:eastAsia="en-GB"/>
        </w:rPr>
        <w:lastRenderedPageBreak/>
        <w:drawing>
          <wp:anchor distT="0" distB="0" distL="114300" distR="114300" simplePos="0" relativeHeight="251867648" behindDoc="0" locked="0" layoutInCell="1" allowOverlap="1" wp14:anchorId="189D1696" wp14:editId="059C373E">
            <wp:simplePos x="0" y="0"/>
            <wp:positionH relativeFrom="column">
              <wp:posOffset>42545</wp:posOffset>
            </wp:positionH>
            <wp:positionV relativeFrom="paragraph">
              <wp:posOffset>5658485</wp:posOffset>
            </wp:positionV>
            <wp:extent cx="5726430" cy="3162935"/>
            <wp:effectExtent l="0" t="0" r="7620" b="0"/>
            <wp:wrapThrough wrapText="bothSides">
              <wp:wrapPolygon edited="0">
                <wp:start x="0" y="0"/>
                <wp:lineTo x="0" y="21466"/>
                <wp:lineTo x="21557" y="21466"/>
                <wp:lineTo x="21557" y="0"/>
                <wp:lineTo x="0" y="0"/>
              </wp:wrapPolygon>
            </wp:wrapThrough>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6430" cy="3162935"/>
                    </a:xfrm>
                    <a:prstGeom prst="rect">
                      <a:avLst/>
                    </a:prstGeom>
                    <a:noFill/>
                    <a:ln>
                      <a:noFill/>
                    </a:ln>
                  </pic:spPr>
                </pic:pic>
              </a:graphicData>
            </a:graphic>
            <wp14:sizeRelH relativeFrom="page">
              <wp14:pctWidth>0</wp14:pctWidth>
            </wp14:sizeRelH>
            <wp14:sizeRelV relativeFrom="page">
              <wp14:pctHeight>0</wp14:pctHeight>
            </wp14:sizeRelV>
          </wp:anchor>
        </w:drawing>
      </w:r>
      <w:r w:rsidR="00114795">
        <w:rPr>
          <w:noProof/>
          <w:lang w:eastAsia="en-GB"/>
        </w:rPr>
        <w:drawing>
          <wp:anchor distT="0" distB="0" distL="114300" distR="114300" simplePos="0" relativeHeight="251863552" behindDoc="0" locked="0" layoutInCell="1" allowOverlap="1" wp14:anchorId="59CCDB97" wp14:editId="44E805ED">
            <wp:simplePos x="0" y="0"/>
            <wp:positionH relativeFrom="column">
              <wp:posOffset>0</wp:posOffset>
            </wp:positionH>
            <wp:positionV relativeFrom="paragraph">
              <wp:posOffset>1744345</wp:posOffset>
            </wp:positionV>
            <wp:extent cx="5726430" cy="3912235"/>
            <wp:effectExtent l="0" t="0" r="7620" b="0"/>
            <wp:wrapThrough wrapText="bothSides">
              <wp:wrapPolygon edited="0">
                <wp:start x="0" y="0"/>
                <wp:lineTo x="0" y="21456"/>
                <wp:lineTo x="21557" y="21456"/>
                <wp:lineTo x="21557" y="0"/>
                <wp:lineTo x="0" y="0"/>
              </wp:wrapPolygon>
            </wp:wrapThrough>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26430" cy="3912235"/>
                    </a:xfrm>
                    <a:prstGeom prst="rect">
                      <a:avLst/>
                    </a:prstGeom>
                    <a:noFill/>
                    <a:ln>
                      <a:noFill/>
                    </a:ln>
                  </pic:spPr>
                </pic:pic>
              </a:graphicData>
            </a:graphic>
            <wp14:sizeRelH relativeFrom="page">
              <wp14:pctWidth>0</wp14:pctWidth>
            </wp14:sizeRelH>
            <wp14:sizeRelV relativeFrom="page">
              <wp14:pctHeight>0</wp14:pctHeight>
            </wp14:sizeRelV>
          </wp:anchor>
        </w:drawing>
      </w:r>
      <w:r w:rsidR="00114795">
        <w:rPr>
          <w:noProof/>
          <w:lang w:eastAsia="en-GB"/>
        </w:rPr>
        <w:drawing>
          <wp:anchor distT="0" distB="0" distL="114300" distR="114300" simplePos="0" relativeHeight="251871744" behindDoc="0" locked="0" layoutInCell="1" allowOverlap="1" wp14:anchorId="279DF25A" wp14:editId="1E3A3F09">
            <wp:simplePos x="0" y="0"/>
            <wp:positionH relativeFrom="column">
              <wp:posOffset>-45720</wp:posOffset>
            </wp:positionH>
            <wp:positionV relativeFrom="paragraph">
              <wp:posOffset>0</wp:posOffset>
            </wp:positionV>
            <wp:extent cx="5944870" cy="1571625"/>
            <wp:effectExtent l="0" t="0" r="0" b="0"/>
            <wp:wrapThrough wrapText="bothSides">
              <wp:wrapPolygon edited="0">
                <wp:start x="0" y="0"/>
                <wp:lineTo x="0" y="21207"/>
                <wp:lineTo x="21526" y="21207"/>
                <wp:lineTo x="21526" y="0"/>
                <wp:lineTo x="0" y="0"/>
              </wp:wrapPolygon>
            </wp:wrapThrough>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944870" cy="1571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813957" w14:textId="031BD043" w:rsidR="004D57AB" w:rsidRDefault="004D57AB" w:rsidP="004D57AB">
      <w:pPr>
        <w:tabs>
          <w:tab w:val="left" w:pos="2897"/>
        </w:tabs>
      </w:pPr>
      <w:r>
        <w:rPr>
          <w:noProof/>
          <w:lang w:eastAsia="en-GB"/>
        </w:rPr>
        <w:lastRenderedPageBreak/>
        <w:drawing>
          <wp:inline distT="0" distB="0" distL="0" distR="0" wp14:anchorId="52EC2DD2" wp14:editId="49A6B0D3">
            <wp:extent cx="5726430" cy="3822700"/>
            <wp:effectExtent l="0" t="0" r="7620" b="635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6430" cy="3822700"/>
                    </a:xfrm>
                    <a:prstGeom prst="rect">
                      <a:avLst/>
                    </a:prstGeom>
                    <a:noFill/>
                    <a:ln>
                      <a:noFill/>
                    </a:ln>
                  </pic:spPr>
                </pic:pic>
              </a:graphicData>
            </a:graphic>
          </wp:inline>
        </w:drawing>
      </w:r>
      <w:r>
        <w:rPr>
          <w:noProof/>
          <w:lang w:eastAsia="en-GB"/>
        </w:rPr>
        <w:drawing>
          <wp:inline distT="0" distB="0" distL="0" distR="0" wp14:anchorId="1ADA58D5" wp14:editId="458EB679">
            <wp:extent cx="5726430" cy="2173605"/>
            <wp:effectExtent l="0" t="0" r="762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6430" cy="2173605"/>
                    </a:xfrm>
                    <a:prstGeom prst="rect">
                      <a:avLst/>
                    </a:prstGeom>
                    <a:noFill/>
                    <a:ln>
                      <a:noFill/>
                    </a:ln>
                  </pic:spPr>
                </pic:pic>
              </a:graphicData>
            </a:graphic>
          </wp:inline>
        </w:drawing>
      </w:r>
    </w:p>
    <w:p w14:paraId="4F819299" w14:textId="77777777" w:rsidR="004D57AB" w:rsidRDefault="004D57AB" w:rsidP="004D57AB">
      <w:pPr>
        <w:tabs>
          <w:tab w:val="left" w:pos="2897"/>
        </w:tabs>
      </w:pPr>
    </w:p>
    <w:p w14:paraId="38E1E92D" w14:textId="77777777" w:rsidR="004D57AB" w:rsidRDefault="004D57AB" w:rsidP="004D57AB">
      <w:pPr>
        <w:tabs>
          <w:tab w:val="left" w:pos="2897"/>
        </w:tabs>
      </w:pPr>
    </w:p>
    <w:p w14:paraId="4DBB24E9" w14:textId="77777777" w:rsidR="004D57AB" w:rsidRDefault="004D57AB" w:rsidP="004D57AB">
      <w:pPr>
        <w:tabs>
          <w:tab w:val="left" w:pos="2897"/>
        </w:tabs>
      </w:pPr>
    </w:p>
    <w:p w14:paraId="1F83D603" w14:textId="77777777" w:rsidR="004D57AB" w:rsidRDefault="004D57AB" w:rsidP="004D57AB">
      <w:pPr>
        <w:tabs>
          <w:tab w:val="left" w:pos="2897"/>
        </w:tabs>
      </w:pPr>
    </w:p>
    <w:p w14:paraId="1FB602FD" w14:textId="77777777" w:rsidR="004D57AB" w:rsidRDefault="004D57AB" w:rsidP="004D57AB">
      <w:pPr>
        <w:tabs>
          <w:tab w:val="left" w:pos="2897"/>
        </w:tabs>
      </w:pPr>
    </w:p>
    <w:p w14:paraId="249D6BD8" w14:textId="77777777" w:rsidR="004D57AB" w:rsidRDefault="004D57AB" w:rsidP="004D57AB">
      <w:pPr>
        <w:tabs>
          <w:tab w:val="left" w:pos="2897"/>
        </w:tabs>
      </w:pPr>
    </w:p>
    <w:p w14:paraId="463EFF55" w14:textId="77777777" w:rsidR="004D57AB" w:rsidRDefault="004D57AB" w:rsidP="004D57AB">
      <w:pPr>
        <w:tabs>
          <w:tab w:val="left" w:pos="2897"/>
        </w:tabs>
      </w:pPr>
    </w:p>
    <w:p w14:paraId="79D62CC1" w14:textId="77777777" w:rsidR="004D57AB" w:rsidRDefault="004D57AB" w:rsidP="004D57AB">
      <w:pPr>
        <w:tabs>
          <w:tab w:val="left" w:pos="2897"/>
        </w:tabs>
      </w:pPr>
    </w:p>
    <w:p w14:paraId="287FCFE4" w14:textId="77777777" w:rsidR="004D57AB" w:rsidRDefault="004D57AB" w:rsidP="004D57AB">
      <w:pPr>
        <w:tabs>
          <w:tab w:val="left" w:pos="2897"/>
        </w:tabs>
      </w:pPr>
    </w:p>
    <w:p w14:paraId="4A572755" w14:textId="45015E7C" w:rsidR="004D57AB" w:rsidRPr="005A39F4" w:rsidRDefault="004D57AB" w:rsidP="005A39F4">
      <w:pPr>
        <w:pStyle w:val="Heading3"/>
        <w:rPr>
          <w:rFonts w:ascii="Arial" w:hAnsi="Arial" w:cs="Arial"/>
          <w:b/>
          <w:color w:val="auto"/>
          <w:u w:val="single"/>
        </w:rPr>
      </w:pPr>
      <w:bookmarkStart w:id="75" w:name="_Toc481486903"/>
      <w:r w:rsidRPr="005A39F4">
        <w:rPr>
          <w:rFonts w:ascii="Arial" w:hAnsi="Arial" w:cs="Arial"/>
          <w:b/>
          <w:color w:val="auto"/>
          <w:u w:val="single"/>
        </w:rPr>
        <w:lastRenderedPageBreak/>
        <w:t>Cross-tabulatio</w:t>
      </w:r>
      <w:r w:rsidR="00316C8A" w:rsidRPr="005A39F4">
        <w:rPr>
          <w:rFonts w:ascii="Arial" w:hAnsi="Arial" w:cs="Arial"/>
          <w:b/>
          <w:color w:val="auto"/>
          <w:u w:val="single"/>
        </w:rPr>
        <w:t>ns</w:t>
      </w:r>
      <w:bookmarkEnd w:id="75"/>
    </w:p>
    <w:p w14:paraId="0C8CC8FD" w14:textId="77777777" w:rsidR="004D57AB" w:rsidRDefault="004D57AB" w:rsidP="004D57AB">
      <w:pPr>
        <w:tabs>
          <w:tab w:val="left" w:pos="2897"/>
        </w:tabs>
      </w:pPr>
    </w:p>
    <w:p w14:paraId="100754F9" w14:textId="77777777" w:rsidR="004D57AB" w:rsidRPr="00ED10AD" w:rsidRDefault="004D57AB" w:rsidP="004D57AB">
      <w:pPr>
        <w:rPr>
          <w:b/>
        </w:rPr>
      </w:pPr>
    </w:p>
    <w:tbl>
      <w:tblPr>
        <w:tblStyle w:val="TableGrid"/>
        <w:tblW w:w="9152" w:type="dxa"/>
        <w:tblLook w:val="04A0" w:firstRow="1" w:lastRow="0" w:firstColumn="1" w:lastColumn="0" w:noHBand="0" w:noVBand="1"/>
      </w:tblPr>
      <w:tblGrid>
        <w:gridCol w:w="1830"/>
        <w:gridCol w:w="1830"/>
        <w:gridCol w:w="1830"/>
        <w:gridCol w:w="1832"/>
        <w:gridCol w:w="1830"/>
      </w:tblGrid>
      <w:tr w:rsidR="004D57AB" w14:paraId="2BBDC646" w14:textId="77777777" w:rsidTr="00445DA9">
        <w:trPr>
          <w:trHeight w:val="447"/>
        </w:trPr>
        <w:tc>
          <w:tcPr>
            <w:tcW w:w="1830" w:type="dxa"/>
            <w:vMerge w:val="restart"/>
          </w:tcPr>
          <w:p w14:paraId="04539DBE" w14:textId="77777777" w:rsidR="004D57AB" w:rsidRDefault="004D57AB" w:rsidP="00445DA9"/>
        </w:tc>
        <w:tc>
          <w:tcPr>
            <w:tcW w:w="5492" w:type="dxa"/>
            <w:gridSpan w:val="3"/>
          </w:tcPr>
          <w:p w14:paraId="16D727DD" w14:textId="77777777" w:rsidR="004D57AB" w:rsidRPr="003A1A69" w:rsidRDefault="004D57AB" w:rsidP="00445DA9">
            <w:pPr>
              <w:jc w:val="center"/>
              <w:rPr>
                <w:b/>
                <w:u w:val="single"/>
              </w:rPr>
            </w:pPr>
            <w:r w:rsidRPr="003A1A69">
              <w:rPr>
                <w:b/>
                <w:u w:val="single"/>
              </w:rPr>
              <w:t>Do you shop in discount stores?</w:t>
            </w:r>
          </w:p>
        </w:tc>
        <w:tc>
          <w:tcPr>
            <w:tcW w:w="1830" w:type="dxa"/>
          </w:tcPr>
          <w:p w14:paraId="572118B5" w14:textId="77777777" w:rsidR="004D57AB" w:rsidRDefault="004D57AB" w:rsidP="00445DA9"/>
        </w:tc>
      </w:tr>
      <w:tr w:rsidR="004D57AB" w14:paraId="27FEEA98" w14:textId="77777777" w:rsidTr="00445DA9">
        <w:trPr>
          <w:trHeight w:val="296"/>
        </w:trPr>
        <w:tc>
          <w:tcPr>
            <w:tcW w:w="1830" w:type="dxa"/>
            <w:vMerge/>
          </w:tcPr>
          <w:p w14:paraId="2A6C4233" w14:textId="77777777" w:rsidR="004D57AB" w:rsidRDefault="004D57AB" w:rsidP="00445DA9"/>
        </w:tc>
        <w:tc>
          <w:tcPr>
            <w:tcW w:w="1830" w:type="dxa"/>
          </w:tcPr>
          <w:p w14:paraId="16345F0B" w14:textId="77777777" w:rsidR="004D57AB" w:rsidRDefault="004D57AB" w:rsidP="00445DA9"/>
        </w:tc>
        <w:tc>
          <w:tcPr>
            <w:tcW w:w="1830" w:type="dxa"/>
          </w:tcPr>
          <w:p w14:paraId="722EEB88" w14:textId="77777777" w:rsidR="004D57AB" w:rsidRPr="003A1A69" w:rsidRDefault="004D57AB" w:rsidP="00445DA9">
            <w:pPr>
              <w:jc w:val="center"/>
              <w:rPr>
                <w:b/>
              </w:rPr>
            </w:pPr>
            <w:r w:rsidRPr="003A1A69">
              <w:rPr>
                <w:b/>
              </w:rPr>
              <w:t>Yes</w:t>
            </w:r>
          </w:p>
        </w:tc>
        <w:tc>
          <w:tcPr>
            <w:tcW w:w="1830" w:type="dxa"/>
          </w:tcPr>
          <w:p w14:paraId="0D0EA5A3" w14:textId="77777777" w:rsidR="004D57AB" w:rsidRPr="003A1A69" w:rsidRDefault="004D57AB" w:rsidP="00445DA9">
            <w:pPr>
              <w:jc w:val="center"/>
              <w:rPr>
                <w:b/>
              </w:rPr>
            </w:pPr>
            <w:r w:rsidRPr="003A1A69">
              <w:rPr>
                <w:b/>
              </w:rPr>
              <w:t>No</w:t>
            </w:r>
          </w:p>
        </w:tc>
        <w:tc>
          <w:tcPr>
            <w:tcW w:w="1830" w:type="dxa"/>
            <w:shd w:val="clear" w:color="auto" w:fill="EDEDED" w:themeFill="accent3" w:themeFillTint="33"/>
          </w:tcPr>
          <w:p w14:paraId="05F520FB" w14:textId="77777777" w:rsidR="004D57AB" w:rsidRPr="003A1A69" w:rsidRDefault="004D57AB" w:rsidP="00445DA9">
            <w:pPr>
              <w:jc w:val="center"/>
              <w:rPr>
                <w:b/>
              </w:rPr>
            </w:pPr>
            <w:r w:rsidRPr="003A1A69">
              <w:rPr>
                <w:b/>
              </w:rPr>
              <w:t>Total</w:t>
            </w:r>
          </w:p>
        </w:tc>
      </w:tr>
      <w:tr w:rsidR="004D57AB" w14:paraId="39CCBC2D" w14:textId="77777777" w:rsidTr="00445DA9">
        <w:trPr>
          <w:trHeight w:val="296"/>
        </w:trPr>
        <w:tc>
          <w:tcPr>
            <w:tcW w:w="1830" w:type="dxa"/>
            <w:vMerge w:val="restart"/>
          </w:tcPr>
          <w:p w14:paraId="797A7F8A" w14:textId="77777777" w:rsidR="004D57AB" w:rsidRDefault="004D57AB" w:rsidP="00445DA9"/>
          <w:p w14:paraId="6B7BC56B" w14:textId="77777777" w:rsidR="004D57AB" w:rsidRDefault="004D57AB" w:rsidP="00445DA9"/>
          <w:p w14:paraId="0651967B" w14:textId="77777777" w:rsidR="004D57AB" w:rsidRPr="003A1A69" w:rsidRDefault="004D57AB" w:rsidP="00445DA9">
            <w:pPr>
              <w:rPr>
                <w:b/>
                <w:u w:val="single"/>
              </w:rPr>
            </w:pPr>
          </w:p>
          <w:p w14:paraId="0306A2DC" w14:textId="77777777" w:rsidR="004D57AB" w:rsidRDefault="004D57AB" w:rsidP="00445DA9">
            <w:r w:rsidRPr="003A1A69">
              <w:rPr>
                <w:b/>
                <w:u w:val="single"/>
              </w:rPr>
              <w:t>Age of participants</w:t>
            </w:r>
          </w:p>
        </w:tc>
        <w:tc>
          <w:tcPr>
            <w:tcW w:w="1830" w:type="dxa"/>
          </w:tcPr>
          <w:p w14:paraId="30A291E9" w14:textId="77777777" w:rsidR="004D57AB" w:rsidRPr="003A1A69" w:rsidRDefault="004D57AB" w:rsidP="00445DA9">
            <w:pPr>
              <w:rPr>
                <w:b/>
              </w:rPr>
            </w:pPr>
            <w:r w:rsidRPr="003A1A69">
              <w:rPr>
                <w:b/>
              </w:rPr>
              <w:t>18 to 24</w:t>
            </w:r>
          </w:p>
        </w:tc>
        <w:tc>
          <w:tcPr>
            <w:tcW w:w="1830" w:type="dxa"/>
          </w:tcPr>
          <w:p w14:paraId="67C47621" w14:textId="77777777" w:rsidR="004D57AB" w:rsidRDefault="004D57AB" w:rsidP="00445DA9">
            <w:pPr>
              <w:jc w:val="center"/>
            </w:pPr>
            <w:r>
              <w:t>31</w:t>
            </w:r>
          </w:p>
        </w:tc>
        <w:tc>
          <w:tcPr>
            <w:tcW w:w="1830" w:type="dxa"/>
          </w:tcPr>
          <w:p w14:paraId="76F4C2B3" w14:textId="77777777" w:rsidR="004D57AB" w:rsidRDefault="004D57AB" w:rsidP="00445DA9">
            <w:pPr>
              <w:jc w:val="center"/>
            </w:pPr>
            <w:r>
              <w:t>1</w:t>
            </w:r>
          </w:p>
        </w:tc>
        <w:tc>
          <w:tcPr>
            <w:tcW w:w="1830" w:type="dxa"/>
            <w:shd w:val="clear" w:color="auto" w:fill="EDEDED" w:themeFill="accent3" w:themeFillTint="33"/>
          </w:tcPr>
          <w:p w14:paraId="26DE50C1" w14:textId="77777777" w:rsidR="004D57AB" w:rsidRDefault="004D57AB" w:rsidP="00445DA9">
            <w:pPr>
              <w:jc w:val="center"/>
            </w:pPr>
            <w:r>
              <w:t>32</w:t>
            </w:r>
          </w:p>
        </w:tc>
      </w:tr>
      <w:tr w:rsidR="004D57AB" w14:paraId="75D84837" w14:textId="77777777" w:rsidTr="00445DA9">
        <w:trPr>
          <w:trHeight w:val="315"/>
        </w:trPr>
        <w:tc>
          <w:tcPr>
            <w:tcW w:w="1830" w:type="dxa"/>
            <w:vMerge/>
          </w:tcPr>
          <w:p w14:paraId="7E5BEFCC" w14:textId="77777777" w:rsidR="004D57AB" w:rsidRDefault="004D57AB" w:rsidP="00445DA9"/>
        </w:tc>
        <w:tc>
          <w:tcPr>
            <w:tcW w:w="1830" w:type="dxa"/>
          </w:tcPr>
          <w:p w14:paraId="280B6311" w14:textId="77777777" w:rsidR="004D57AB" w:rsidRPr="003A1A69" w:rsidRDefault="004D57AB" w:rsidP="00445DA9">
            <w:pPr>
              <w:rPr>
                <w:b/>
              </w:rPr>
            </w:pPr>
            <w:r w:rsidRPr="003A1A69">
              <w:rPr>
                <w:b/>
              </w:rPr>
              <w:t>25 to 34</w:t>
            </w:r>
          </w:p>
        </w:tc>
        <w:tc>
          <w:tcPr>
            <w:tcW w:w="1830" w:type="dxa"/>
          </w:tcPr>
          <w:p w14:paraId="57E443B0" w14:textId="77777777" w:rsidR="004D57AB" w:rsidRDefault="004D57AB" w:rsidP="00445DA9">
            <w:pPr>
              <w:jc w:val="center"/>
            </w:pPr>
            <w:r>
              <w:t>22</w:t>
            </w:r>
          </w:p>
        </w:tc>
        <w:tc>
          <w:tcPr>
            <w:tcW w:w="1830" w:type="dxa"/>
          </w:tcPr>
          <w:p w14:paraId="6B059FD6" w14:textId="77777777" w:rsidR="004D57AB" w:rsidRDefault="004D57AB" w:rsidP="00445DA9">
            <w:pPr>
              <w:jc w:val="center"/>
            </w:pPr>
            <w:r>
              <w:t>1</w:t>
            </w:r>
          </w:p>
        </w:tc>
        <w:tc>
          <w:tcPr>
            <w:tcW w:w="1830" w:type="dxa"/>
            <w:shd w:val="clear" w:color="auto" w:fill="EDEDED" w:themeFill="accent3" w:themeFillTint="33"/>
          </w:tcPr>
          <w:p w14:paraId="51D1B9F8" w14:textId="77777777" w:rsidR="004D57AB" w:rsidRDefault="004D57AB" w:rsidP="00445DA9">
            <w:pPr>
              <w:jc w:val="center"/>
            </w:pPr>
            <w:r>
              <w:t>23</w:t>
            </w:r>
          </w:p>
        </w:tc>
      </w:tr>
      <w:tr w:rsidR="004D57AB" w14:paraId="062895D6" w14:textId="77777777" w:rsidTr="00445DA9">
        <w:trPr>
          <w:trHeight w:val="296"/>
        </w:trPr>
        <w:tc>
          <w:tcPr>
            <w:tcW w:w="1830" w:type="dxa"/>
            <w:vMerge/>
          </w:tcPr>
          <w:p w14:paraId="0557601E" w14:textId="77777777" w:rsidR="004D57AB" w:rsidRDefault="004D57AB" w:rsidP="00445DA9"/>
        </w:tc>
        <w:tc>
          <w:tcPr>
            <w:tcW w:w="1830" w:type="dxa"/>
          </w:tcPr>
          <w:p w14:paraId="040F1560" w14:textId="77777777" w:rsidR="004D57AB" w:rsidRPr="003A1A69" w:rsidRDefault="004D57AB" w:rsidP="00445DA9">
            <w:pPr>
              <w:rPr>
                <w:b/>
              </w:rPr>
            </w:pPr>
            <w:r w:rsidRPr="003A1A69">
              <w:rPr>
                <w:b/>
              </w:rPr>
              <w:t>35 to 44</w:t>
            </w:r>
          </w:p>
        </w:tc>
        <w:tc>
          <w:tcPr>
            <w:tcW w:w="1830" w:type="dxa"/>
          </w:tcPr>
          <w:p w14:paraId="51B3B960" w14:textId="77777777" w:rsidR="004D57AB" w:rsidRDefault="004D57AB" w:rsidP="00445DA9">
            <w:pPr>
              <w:jc w:val="center"/>
            </w:pPr>
            <w:r>
              <w:t>18</w:t>
            </w:r>
          </w:p>
        </w:tc>
        <w:tc>
          <w:tcPr>
            <w:tcW w:w="1830" w:type="dxa"/>
          </w:tcPr>
          <w:p w14:paraId="76DB65DF" w14:textId="77777777" w:rsidR="004D57AB" w:rsidRDefault="004D57AB" w:rsidP="00445DA9">
            <w:pPr>
              <w:jc w:val="center"/>
            </w:pPr>
            <w:r>
              <w:t>0</w:t>
            </w:r>
          </w:p>
        </w:tc>
        <w:tc>
          <w:tcPr>
            <w:tcW w:w="1830" w:type="dxa"/>
            <w:shd w:val="clear" w:color="auto" w:fill="EDEDED" w:themeFill="accent3" w:themeFillTint="33"/>
          </w:tcPr>
          <w:p w14:paraId="59E01F96" w14:textId="77777777" w:rsidR="004D57AB" w:rsidRDefault="004D57AB" w:rsidP="00445DA9">
            <w:pPr>
              <w:jc w:val="center"/>
            </w:pPr>
            <w:r>
              <w:t>18</w:t>
            </w:r>
          </w:p>
        </w:tc>
      </w:tr>
      <w:tr w:rsidR="004D57AB" w14:paraId="7E48DC74" w14:textId="77777777" w:rsidTr="00445DA9">
        <w:trPr>
          <w:trHeight w:val="315"/>
        </w:trPr>
        <w:tc>
          <w:tcPr>
            <w:tcW w:w="1830" w:type="dxa"/>
            <w:vMerge/>
          </w:tcPr>
          <w:p w14:paraId="5E08EC23" w14:textId="77777777" w:rsidR="004D57AB" w:rsidRDefault="004D57AB" w:rsidP="00445DA9"/>
        </w:tc>
        <w:tc>
          <w:tcPr>
            <w:tcW w:w="1830" w:type="dxa"/>
          </w:tcPr>
          <w:p w14:paraId="1757D9CD" w14:textId="77777777" w:rsidR="004D57AB" w:rsidRPr="003A1A69" w:rsidRDefault="004D57AB" w:rsidP="00445DA9">
            <w:pPr>
              <w:rPr>
                <w:b/>
              </w:rPr>
            </w:pPr>
            <w:r w:rsidRPr="003A1A69">
              <w:rPr>
                <w:b/>
              </w:rPr>
              <w:t>45 to 54</w:t>
            </w:r>
          </w:p>
        </w:tc>
        <w:tc>
          <w:tcPr>
            <w:tcW w:w="1830" w:type="dxa"/>
          </w:tcPr>
          <w:p w14:paraId="204B5435" w14:textId="77777777" w:rsidR="004D57AB" w:rsidRDefault="004D57AB" w:rsidP="00445DA9">
            <w:pPr>
              <w:jc w:val="center"/>
            </w:pPr>
            <w:r>
              <w:t>19</w:t>
            </w:r>
          </w:p>
        </w:tc>
        <w:tc>
          <w:tcPr>
            <w:tcW w:w="1830" w:type="dxa"/>
          </w:tcPr>
          <w:p w14:paraId="04EA3AB7" w14:textId="77777777" w:rsidR="004D57AB" w:rsidRDefault="004D57AB" w:rsidP="00445DA9">
            <w:pPr>
              <w:jc w:val="center"/>
            </w:pPr>
            <w:r>
              <w:t>3</w:t>
            </w:r>
          </w:p>
        </w:tc>
        <w:tc>
          <w:tcPr>
            <w:tcW w:w="1830" w:type="dxa"/>
            <w:shd w:val="clear" w:color="auto" w:fill="EDEDED" w:themeFill="accent3" w:themeFillTint="33"/>
          </w:tcPr>
          <w:p w14:paraId="28DB4092" w14:textId="77777777" w:rsidR="004D57AB" w:rsidRDefault="004D57AB" w:rsidP="00445DA9">
            <w:pPr>
              <w:jc w:val="center"/>
            </w:pPr>
            <w:r>
              <w:t>22</w:t>
            </w:r>
          </w:p>
        </w:tc>
      </w:tr>
      <w:tr w:rsidR="004D57AB" w14:paraId="3CC69982" w14:textId="77777777" w:rsidTr="00445DA9">
        <w:trPr>
          <w:trHeight w:val="315"/>
        </w:trPr>
        <w:tc>
          <w:tcPr>
            <w:tcW w:w="1830" w:type="dxa"/>
            <w:vMerge/>
          </w:tcPr>
          <w:p w14:paraId="4C3E4FEA" w14:textId="77777777" w:rsidR="004D57AB" w:rsidRDefault="004D57AB" w:rsidP="00445DA9"/>
        </w:tc>
        <w:tc>
          <w:tcPr>
            <w:tcW w:w="1830" w:type="dxa"/>
          </w:tcPr>
          <w:p w14:paraId="0D8CB4EE" w14:textId="77777777" w:rsidR="004D57AB" w:rsidRPr="003A1A69" w:rsidRDefault="004D57AB" w:rsidP="00445DA9">
            <w:pPr>
              <w:rPr>
                <w:b/>
              </w:rPr>
            </w:pPr>
            <w:r w:rsidRPr="003A1A69">
              <w:rPr>
                <w:b/>
              </w:rPr>
              <w:t>55 to 64</w:t>
            </w:r>
          </w:p>
        </w:tc>
        <w:tc>
          <w:tcPr>
            <w:tcW w:w="1830" w:type="dxa"/>
          </w:tcPr>
          <w:p w14:paraId="6A05B7AB" w14:textId="77777777" w:rsidR="004D57AB" w:rsidRDefault="004D57AB" w:rsidP="00445DA9">
            <w:pPr>
              <w:jc w:val="center"/>
            </w:pPr>
            <w:r>
              <w:t>17</w:t>
            </w:r>
          </w:p>
        </w:tc>
        <w:tc>
          <w:tcPr>
            <w:tcW w:w="1830" w:type="dxa"/>
          </w:tcPr>
          <w:p w14:paraId="78641793" w14:textId="77777777" w:rsidR="004D57AB" w:rsidRDefault="004D57AB" w:rsidP="00445DA9">
            <w:pPr>
              <w:jc w:val="center"/>
            </w:pPr>
            <w:r>
              <w:t>2</w:t>
            </w:r>
          </w:p>
        </w:tc>
        <w:tc>
          <w:tcPr>
            <w:tcW w:w="1830" w:type="dxa"/>
            <w:shd w:val="clear" w:color="auto" w:fill="EDEDED" w:themeFill="accent3" w:themeFillTint="33"/>
          </w:tcPr>
          <w:p w14:paraId="32E9574B" w14:textId="77777777" w:rsidR="004D57AB" w:rsidRDefault="004D57AB" w:rsidP="00445DA9">
            <w:pPr>
              <w:jc w:val="center"/>
            </w:pPr>
            <w:r>
              <w:t>19</w:t>
            </w:r>
          </w:p>
        </w:tc>
      </w:tr>
      <w:tr w:rsidR="004D57AB" w14:paraId="66C419BB" w14:textId="77777777" w:rsidTr="00445DA9">
        <w:trPr>
          <w:trHeight w:val="296"/>
        </w:trPr>
        <w:tc>
          <w:tcPr>
            <w:tcW w:w="1830" w:type="dxa"/>
            <w:vMerge/>
          </w:tcPr>
          <w:p w14:paraId="29FBF216" w14:textId="77777777" w:rsidR="004D57AB" w:rsidRDefault="004D57AB" w:rsidP="00445DA9"/>
        </w:tc>
        <w:tc>
          <w:tcPr>
            <w:tcW w:w="1830" w:type="dxa"/>
          </w:tcPr>
          <w:p w14:paraId="4182F203" w14:textId="77777777" w:rsidR="004D57AB" w:rsidRPr="003A1A69" w:rsidRDefault="004D57AB" w:rsidP="00445DA9">
            <w:pPr>
              <w:rPr>
                <w:b/>
              </w:rPr>
            </w:pPr>
            <w:r w:rsidRPr="003A1A69">
              <w:rPr>
                <w:b/>
              </w:rPr>
              <w:t>65 to 74</w:t>
            </w:r>
          </w:p>
        </w:tc>
        <w:tc>
          <w:tcPr>
            <w:tcW w:w="1830" w:type="dxa"/>
          </w:tcPr>
          <w:p w14:paraId="578B2385" w14:textId="77777777" w:rsidR="004D57AB" w:rsidRDefault="004D57AB" w:rsidP="00445DA9">
            <w:pPr>
              <w:jc w:val="center"/>
            </w:pPr>
            <w:r>
              <w:t>5</w:t>
            </w:r>
          </w:p>
        </w:tc>
        <w:tc>
          <w:tcPr>
            <w:tcW w:w="1830" w:type="dxa"/>
          </w:tcPr>
          <w:p w14:paraId="0FDE9BA2" w14:textId="77777777" w:rsidR="004D57AB" w:rsidRDefault="004D57AB" w:rsidP="00445DA9">
            <w:pPr>
              <w:jc w:val="center"/>
            </w:pPr>
            <w:r>
              <w:t>1</w:t>
            </w:r>
          </w:p>
        </w:tc>
        <w:tc>
          <w:tcPr>
            <w:tcW w:w="1830" w:type="dxa"/>
            <w:shd w:val="clear" w:color="auto" w:fill="EDEDED" w:themeFill="accent3" w:themeFillTint="33"/>
          </w:tcPr>
          <w:p w14:paraId="6A05420F" w14:textId="77777777" w:rsidR="004D57AB" w:rsidRDefault="004D57AB" w:rsidP="00445DA9">
            <w:pPr>
              <w:jc w:val="center"/>
            </w:pPr>
            <w:r>
              <w:t>6</w:t>
            </w:r>
          </w:p>
        </w:tc>
      </w:tr>
      <w:tr w:rsidR="004D57AB" w14:paraId="5B0FA341" w14:textId="77777777" w:rsidTr="00445DA9">
        <w:trPr>
          <w:trHeight w:val="332"/>
        </w:trPr>
        <w:tc>
          <w:tcPr>
            <w:tcW w:w="1830" w:type="dxa"/>
            <w:vMerge/>
          </w:tcPr>
          <w:p w14:paraId="0C1C0470" w14:textId="77777777" w:rsidR="004D57AB" w:rsidRDefault="004D57AB" w:rsidP="00445DA9"/>
        </w:tc>
        <w:tc>
          <w:tcPr>
            <w:tcW w:w="1830" w:type="dxa"/>
          </w:tcPr>
          <w:p w14:paraId="29E2E693" w14:textId="77777777" w:rsidR="004D57AB" w:rsidRPr="003A1A69" w:rsidRDefault="004D57AB" w:rsidP="00445DA9">
            <w:pPr>
              <w:rPr>
                <w:b/>
              </w:rPr>
            </w:pPr>
            <w:r w:rsidRPr="003A1A69">
              <w:rPr>
                <w:b/>
              </w:rPr>
              <w:t>75 or above</w:t>
            </w:r>
          </w:p>
        </w:tc>
        <w:tc>
          <w:tcPr>
            <w:tcW w:w="1830" w:type="dxa"/>
          </w:tcPr>
          <w:p w14:paraId="00B45D7D" w14:textId="77777777" w:rsidR="004D57AB" w:rsidRDefault="004D57AB" w:rsidP="00445DA9">
            <w:pPr>
              <w:jc w:val="center"/>
            </w:pPr>
            <w:r>
              <w:t>0</w:t>
            </w:r>
          </w:p>
        </w:tc>
        <w:tc>
          <w:tcPr>
            <w:tcW w:w="1830" w:type="dxa"/>
          </w:tcPr>
          <w:p w14:paraId="22732DD9" w14:textId="77777777" w:rsidR="004D57AB" w:rsidRDefault="004D57AB" w:rsidP="00445DA9">
            <w:pPr>
              <w:jc w:val="center"/>
            </w:pPr>
            <w:r>
              <w:t>1</w:t>
            </w:r>
          </w:p>
        </w:tc>
        <w:tc>
          <w:tcPr>
            <w:tcW w:w="1830" w:type="dxa"/>
            <w:shd w:val="clear" w:color="auto" w:fill="EDEDED" w:themeFill="accent3" w:themeFillTint="33"/>
          </w:tcPr>
          <w:p w14:paraId="37B2A278" w14:textId="77777777" w:rsidR="004D57AB" w:rsidRDefault="004D57AB" w:rsidP="00445DA9">
            <w:pPr>
              <w:jc w:val="center"/>
            </w:pPr>
            <w:r>
              <w:t>1</w:t>
            </w:r>
          </w:p>
        </w:tc>
      </w:tr>
      <w:tr w:rsidR="004D57AB" w14:paraId="4597D733" w14:textId="77777777" w:rsidTr="00445DA9">
        <w:trPr>
          <w:trHeight w:val="395"/>
        </w:trPr>
        <w:tc>
          <w:tcPr>
            <w:tcW w:w="1830" w:type="dxa"/>
          </w:tcPr>
          <w:p w14:paraId="01F6EC0E" w14:textId="77777777" w:rsidR="004D57AB" w:rsidRDefault="004D57AB" w:rsidP="00445DA9"/>
        </w:tc>
        <w:tc>
          <w:tcPr>
            <w:tcW w:w="1830" w:type="dxa"/>
            <w:shd w:val="clear" w:color="auto" w:fill="EDEDED" w:themeFill="accent3" w:themeFillTint="33"/>
          </w:tcPr>
          <w:p w14:paraId="78CA76BA" w14:textId="77777777" w:rsidR="004D57AB" w:rsidRPr="003A1A69" w:rsidRDefault="004D57AB" w:rsidP="00445DA9">
            <w:pPr>
              <w:rPr>
                <w:b/>
              </w:rPr>
            </w:pPr>
            <w:r w:rsidRPr="003A1A69">
              <w:rPr>
                <w:b/>
              </w:rPr>
              <w:t xml:space="preserve">Total </w:t>
            </w:r>
          </w:p>
        </w:tc>
        <w:tc>
          <w:tcPr>
            <w:tcW w:w="1830" w:type="dxa"/>
            <w:shd w:val="clear" w:color="auto" w:fill="EDEDED" w:themeFill="accent3" w:themeFillTint="33"/>
          </w:tcPr>
          <w:p w14:paraId="0A39ACC5" w14:textId="77777777" w:rsidR="004D57AB" w:rsidRDefault="004D57AB" w:rsidP="00445DA9">
            <w:pPr>
              <w:jc w:val="center"/>
            </w:pPr>
            <w:r>
              <w:t>112</w:t>
            </w:r>
          </w:p>
          <w:p w14:paraId="61A5BB09" w14:textId="77777777" w:rsidR="004D57AB" w:rsidRDefault="004D57AB" w:rsidP="00445DA9">
            <w:pPr>
              <w:jc w:val="center"/>
            </w:pPr>
            <w:r>
              <w:t>(92.56%)</w:t>
            </w:r>
          </w:p>
        </w:tc>
        <w:tc>
          <w:tcPr>
            <w:tcW w:w="1830" w:type="dxa"/>
            <w:shd w:val="clear" w:color="auto" w:fill="EDEDED" w:themeFill="accent3" w:themeFillTint="33"/>
          </w:tcPr>
          <w:p w14:paraId="2E052E53" w14:textId="77777777" w:rsidR="004D57AB" w:rsidRDefault="004D57AB" w:rsidP="00445DA9">
            <w:pPr>
              <w:jc w:val="center"/>
            </w:pPr>
            <w:r>
              <w:t>9</w:t>
            </w:r>
          </w:p>
          <w:p w14:paraId="17CEE8C4" w14:textId="77777777" w:rsidR="004D57AB" w:rsidRDefault="004D57AB" w:rsidP="00445DA9">
            <w:pPr>
              <w:jc w:val="center"/>
            </w:pPr>
            <w:r>
              <w:t>(7.44%)</w:t>
            </w:r>
          </w:p>
        </w:tc>
        <w:tc>
          <w:tcPr>
            <w:tcW w:w="1830" w:type="dxa"/>
            <w:shd w:val="clear" w:color="auto" w:fill="EDEDED" w:themeFill="accent3" w:themeFillTint="33"/>
          </w:tcPr>
          <w:p w14:paraId="77C46D09" w14:textId="77777777" w:rsidR="004D57AB" w:rsidRDefault="004D57AB" w:rsidP="00445DA9">
            <w:pPr>
              <w:jc w:val="center"/>
            </w:pPr>
            <w:r>
              <w:t>121</w:t>
            </w:r>
          </w:p>
        </w:tc>
      </w:tr>
    </w:tbl>
    <w:tbl>
      <w:tblPr>
        <w:tblStyle w:val="TableGrid"/>
        <w:tblpPr w:leftFromText="180" w:rightFromText="180" w:vertAnchor="text" w:horzAnchor="margin" w:tblpXSpec="center" w:tblpY="661"/>
        <w:tblW w:w="10220" w:type="dxa"/>
        <w:tblLook w:val="04A0" w:firstRow="1" w:lastRow="0" w:firstColumn="1" w:lastColumn="0" w:noHBand="0" w:noVBand="1"/>
      </w:tblPr>
      <w:tblGrid>
        <w:gridCol w:w="1448"/>
        <w:gridCol w:w="1382"/>
        <w:gridCol w:w="1119"/>
        <w:gridCol w:w="1240"/>
        <w:gridCol w:w="1610"/>
        <w:gridCol w:w="1418"/>
        <w:gridCol w:w="1276"/>
        <w:gridCol w:w="727"/>
      </w:tblGrid>
      <w:tr w:rsidR="004D57AB" w14:paraId="0E2FC81E" w14:textId="77777777" w:rsidTr="00445DA9">
        <w:trPr>
          <w:trHeight w:val="508"/>
        </w:trPr>
        <w:tc>
          <w:tcPr>
            <w:tcW w:w="1448" w:type="dxa"/>
            <w:vMerge w:val="restart"/>
          </w:tcPr>
          <w:p w14:paraId="6D278CC7" w14:textId="77777777" w:rsidR="004D57AB" w:rsidRDefault="004D57AB" w:rsidP="00445DA9"/>
        </w:tc>
        <w:tc>
          <w:tcPr>
            <w:tcW w:w="8045" w:type="dxa"/>
            <w:gridSpan w:val="6"/>
          </w:tcPr>
          <w:p w14:paraId="2150928D" w14:textId="77777777" w:rsidR="004D57AB" w:rsidRPr="00884BF5" w:rsidRDefault="004D57AB" w:rsidP="00445DA9">
            <w:pPr>
              <w:jc w:val="center"/>
              <w:rPr>
                <w:b/>
                <w:u w:val="single"/>
              </w:rPr>
            </w:pPr>
            <w:r w:rsidRPr="00884BF5">
              <w:rPr>
                <w:b/>
                <w:u w:val="single"/>
              </w:rPr>
              <w:t>I currently use discount stores more often than I did previously</w:t>
            </w:r>
          </w:p>
        </w:tc>
        <w:tc>
          <w:tcPr>
            <w:tcW w:w="727" w:type="dxa"/>
          </w:tcPr>
          <w:p w14:paraId="2B12E033" w14:textId="77777777" w:rsidR="004D57AB" w:rsidRDefault="004D57AB" w:rsidP="00445DA9"/>
        </w:tc>
      </w:tr>
      <w:tr w:rsidR="004D57AB" w14:paraId="300F7F87" w14:textId="77777777" w:rsidTr="00445DA9">
        <w:trPr>
          <w:trHeight w:val="799"/>
        </w:trPr>
        <w:tc>
          <w:tcPr>
            <w:tcW w:w="1448" w:type="dxa"/>
            <w:vMerge/>
          </w:tcPr>
          <w:p w14:paraId="5A1CD43B" w14:textId="77777777" w:rsidR="004D57AB" w:rsidRDefault="004D57AB" w:rsidP="00445DA9"/>
        </w:tc>
        <w:tc>
          <w:tcPr>
            <w:tcW w:w="1382" w:type="dxa"/>
          </w:tcPr>
          <w:p w14:paraId="1F06B127" w14:textId="77777777" w:rsidR="004D57AB" w:rsidRDefault="004D57AB" w:rsidP="00445DA9"/>
        </w:tc>
        <w:tc>
          <w:tcPr>
            <w:tcW w:w="1119" w:type="dxa"/>
          </w:tcPr>
          <w:p w14:paraId="5EC6F737" w14:textId="77777777" w:rsidR="004D57AB" w:rsidRPr="00884BF5" w:rsidRDefault="004D57AB" w:rsidP="00445DA9">
            <w:pPr>
              <w:jc w:val="center"/>
              <w:rPr>
                <w:b/>
              </w:rPr>
            </w:pPr>
            <w:r w:rsidRPr="00884BF5">
              <w:rPr>
                <w:b/>
              </w:rPr>
              <w:t>Strongly agree</w:t>
            </w:r>
          </w:p>
        </w:tc>
        <w:tc>
          <w:tcPr>
            <w:tcW w:w="1240" w:type="dxa"/>
          </w:tcPr>
          <w:p w14:paraId="1206CEDA" w14:textId="77777777" w:rsidR="004D57AB" w:rsidRPr="00884BF5" w:rsidRDefault="004D57AB" w:rsidP="00445DA9">
            <w:pPr>
              <w:jc w:val="center"/>
              <w:rPr>
                <w:b/>
              </w:rPr>
            </w:pPr>
            <w:r w:rsidRPr="00884BF5">
              <w:rPr>
                <w:b/>
              </w:rPr>
              <w:t>Agree</w:t>
            </w:r>
          </w:p>
        </w:tc>
        <w:tc>
          <w:tcPr>
            <w:tcW w:w="1610" w:type="dxa"/>
          </w:tcPr>
          <w:p w14:paraId="2A3A3AD1" w14:textId="77777777" w:rsidR="004D57AB" w:rsidRPr="00884BF5" w:rsidRDefault="004D57AB" w:rsidP="00445DA9">
            <w:pPr>
              <w:jc w:val="center"/>
              <w:rPr>
                <w:b/>
              </w:rPr>
            </w:pPr>
            <w:r w:rsidRPr="00884BF5">
              <w:rPr>
                <w:b/>
              </w:rPr>
              <w:t>Neither agree nor disagree</w:t>
            </w:r>
          </w:p>
        </w:tc>
        <w:tc>
          <w:tcPr>
            <w:tcW w:w="1418" w:type="dxa"/>
          </w:tcPr>
          <w:p w14:paraId="16EF318E" w14:textId="77777777" w:rsidR="004D57AB" w:rsidRPr="00884BF5" w:rsidRDefault="004D57AB" w:rsidP="00445DA9">
            <w:pPr>
              <w:jc w:val="center"/>
              <w:rPr>
                <w:b/>
              </w:rPr>
            </w:pPr>
            <w:r w:rsidRPr="00884BF5">
              <w:rPr>
                <w:b/>
              </w:rPr>
              <w:t>Disagree</w:t>
            </w:r>
          </w:p>
        </w:tc>
        <w:tc>
          <w:tcPr>
            <w:tcW w:w="1276" w:type="dxa"/>
          </w:tcPr>
          <w:p w14:paraId="714CCEF4" w14:textId="77777777" w:rsidR="004D57AB" w:rsidRPr="00884BF5" w:rsidRDefault="004D57AB" w:rsidP="00445DA9">
            <w:pPr>
              <w:jc w:val="center"/>
              <w:rPr>
                <w:b/>
              </w:rPr>
            </w:pPr>
            <w:r w:rsidRPr="00884BF5">
              <w:rPr>
                <w:b/>
              </w:rPr>
              <w:t>Strongly Disagree</w:t>
            </w:r>
          </w:p>
        </w:tc>
        <w:tc>
          <w:tcPr>
            <w:tcW w:w="727" w:type="dxa"/>
            <w:shd w:val="clear" w:color="auto" w:fill="EDEDED" w:themeFill="accent3" w:themeFillTint="33"/>
          </w:tcPr>
          <w:p w14:paraId="2AAC5397" w14:textId="77777777" w:rsidR="004D57AB" w:rsidRPr="00884BF5" w:rsidRDefault="004D57AB" w:rsidP="00445DA9">
            <w:pPr>
              <w:jc w:val="center"/>
              <w:rPr>
                <w:b/>
              </w:rPr>
            </w:pPr>
            <w:r w:rsidRPr="00884BF5">
              <w:rPr>
                <w:b/>
              </w:rPr>
              <w:t>Total</w:t>
            </w:r>
          </w:p>
        </w:tc>
      </w:tr>
      <w:tr w:rsidR="004D57AB" w14:paraId="6D13E442" w14:textId="77777777" w:rsidTr="00445DA9">
        <w:trPr>
          <w:trHeight w:val="272"/>
        </w:trPr>
        <w:tc>
          <w:tcPr>
            <w:tcW w:w="1448" w:type="dxa"/>
            <w:vMerge w:val="restart"/>
          </w:tcPr>
          <w:p w14:paraId="5D9C364F" w14:textId="77777777" w:rsidR="004D57AB" w:rsidRDefault="004D57AB" w:rsidP="00445DA9"/>
          <w:p w14:paraId="4CDC4D7D" w14:textId="77777777" w:rsidR="004D57AB" w:rsidRDefault="004D57AB" w:rsidP="00445DA9"/>
          <w:p w14:paraId="3A95979E" w14:textId="77777777" w:rsidR="004D57AB" w:rsidRDefault="004D57AB" w:rsidP="00445DA9"/>
          <w:p w14:paraId="17E64EC2" w14:textId="77777777" w:rsidR="004D57AB" w:rsidRPr="00884BF5" w:rsidRDefault="004D57AB" w:rsidP="00445DA9">
            <w:pPr>
              <w:rPr>
                <w:b/>
                <w:u w:val="single"/>
              </w:rPr>
            </w:pPr>
            <w:r w:rsidRPr="00884BF5">
              <w:rPr>
                <w:b/>
                <w:u w:val="single"/>
              </w:rPr>
              <w:t>Age of participants</w:t>
            </w:r>
          </w:p>
        </w:tc>
        <w:tc>
          <w:tcPr>
            <w:tcW w:w="1382" w:type="dxa"/>
          </w:tcPr>
          <w:p w14:paraId="79683174" w14:textId="77777777" w:rsidR="004D57AB" w:rsidRPr="00884BF5" w:rsidRDefault="004D57AB" w:rsidP="00445DA9">
            <w:pPr>
              <w:rPr>
                <w:b/>
              </w:rPr>
            </w:pPr>
            <w:r w:rsidRPr="00884BF5">
              <w:rPr>
                <w:b/>
              </w:rPr>
              <w:t>18 to 24</w:t>
            </w:r>
          </w:p>
        </w:tc>
        <w:tc>
          <w:tcPr>
            <w:tcW w:w="1119" w:type="dxa"/>
          </w:tcPr>
          <w:p w14:paraId="2D3E2C33" w14:textId="77777777" w:rsidR="004D57AB" w:rsidRDefault="004D57AB" w:rsidP="00445DA9">
            <w:pPr>
              <w:jc w:val="center"/>
            </w:pPr>
            <w:r>
              <w:t>5</w:t>
            </w:r>
          </w:p>
        </w:tc>
        <w:tc>
          <w:tcPr>
            <w:tcW w:w="1240" w:type="dxa"/>
          </w:tcPr>
          <w:p w14:paraId="45325A26" w14:textId="77777777" w:rsidR="004D57AB" w:rsidRDefault="004D57AB" w:rsidP="00445DA9">
            <w:pPr>
              <w:jc w:val="center"/>
            </w:pPr>
            <w:r>
              <w:t>14</w:t>
            </w:r>
          </w:p>
        </w:tc>
        <w:tc>
          <w:tcPr>
            <w:tcW w:w="1610" w:type="dxa"/>
          </w:tcPr>
          <w:p w14:paraId="37B9316E" w14:textId="77777777" w:rsidR="004D57AB" w:rsidRDefault="004D57AB" w:rsidP="00445DA9">
            <w:pPr>
              <w:jc w:val="center"/>
            </w:pPr>
            <w:r>
              <w:t>8</w:t>
            </w:r>
          </w:p>
        </w:tc>
        <w:tc>
          <w:tcPr>
            <w:tcW w:w="1418" w:type="dxa"/>
          </w:tcPr>
          <w:p w14:paraId="56AA29B1" w14:textId="77777777" w:rsidR="004D57AB" w:rsidRDefault="004D57AB" w:rsidP="00445DA9">
            <w:pPr>
              <w:jc w:val="center"/>
            </w:pPr>
            <w:r>
              <w:t>6</w:t>
            </w:r>
          </w:p>
        </w:tc>
        <w:tc>
          <w:tcPr>
            <w:tcW w:w="1276" w:type="dxa"/>
          </w:tcPr>
          <w:p w14:paraId="590E583F" w14:textId="77777777" w:rsidR="004D57AB" w:rsidRDefault="004D57AB" w:rsidP="00445DA9">
            <w:pPr>
              <w:jc w:val="center"/>
            </w:pPr>
            <w:r>
              <w:t>1</w:t>
            </w:r>
          </w:p>
        </w:tc>
        <w:tc>
          <w:tcPr>
            <w:tcW w:w="727" w:type="dxa"/>
            <w:shd w:val="clear" w:color="auto" w:fill="EDEDED" w:themeFill="accent3" w:themeFillTint="33"/>
          </w:tcPr>
          <w:p w14:paraId="165C46C6" w14:textId="77777777" w:rsidR="004D57AB" w:rsidRDefault="004D57AB" w:rsidP="00445DA9">
            <w:pPr>
              <w:jc w:val="center"/>
            </w:pPr>
            <w:r>
              <w:t>34</w:t>
            </w:r>
          </w:p>
        </w:tc>
      </w:tr>
      <w:tr w:rsidR="004D57AB" w14:paraId="4025AA75" w14:textId="77777777" w:rsidTr="00445DA9">
        <w:trPr>
          <w:trHeight w:val="289"/>
        </w:trPr>
        <w:tc>
          <w:tcPr>
            <w:tcW w:w="1448" w:type="dxa"/>
            <w:vMerge/>
          </w:tcPr>
          <w:p w14:paraId="2F289903" w14:textId="77777777" w:rsidR="004D57AB" w:rsidRDefault="004D57AB" w:rsidP="00445DA9"/>
        </w:tc>
        <w:tc>
          <w:tcPr>
            <w:tcW w:w="1382" w:type="dxa"/>
          </w:tcPr>
          <w:p w14:paraId="4382C442" w14:textId="77777777" w:rsidR="004D57AB" w:rsidRPr="00884BF5" w:rsidRDefault="004D57AB" w:rsidP="00445DA9">
            <w:pPr>
              <w:rPr>
                <w:b/>
              </w:rPr>
            </w:pPr>
            <w:r w:rsidRPr="00884BF5">
              <w:rPr>
                <w:b/>
              </w:rPr>
              <w:t>25 to 34</w:t>
            </w:r>
          </w:p>
        </w:tc>
        <w:tc>
          <w:tcPr>
            <w:tcW w:w="1119" w:type="dxa"/>
          </w:tcPr>
          <w:p w14:paraId="0AAFEC59" w14:textId="77777777" w:rsidR="004D57AB" w:rsidRDefault="004D57AB" w:rsidP="00445DA9">
            <w:pPr>
              <w:jc w:val="center"/>
            </w:pPr>
            <w:r>
              <w:t>6</w:t>
            </w:r>
          </w:p>
        </w:tc>
        <w:tc>
          <w:tcPr>
            <w:tcW w:w="1240" w:type="dxa"/>
          </w:tcPr>
          <w:p w14:paraId="1A0ADA0B" w14:textId="77777777" w:rsidR="004D57AB" w:rsidRDefault="004D57AB" w:rsidP="00445DA9">
            <w:pPr>
              <w:jc w:val="center"/>
            </w:pPr>
            <w:r>
              <w:t>12</w:t>
            </w:r>
          </w:p>
        </w:tc>
        <w:tc>
          <w:tcPr>
            <w:tcW w:w="1610" w:type="dxa"/>
          </w:tcPr>
          <w:p w14:paraId="2D5B84F4" w14:textId="77777777" w:rsidR="004D57AB" w:rsidRDefault="004D57AB" w:rsidP="00445DA9">
            <w:pPr>
              <w:jc w:val="center"/>
            </w:pPr>
            <w:r>
              <w:t>5</w:t>
            </w:r>
          </w:p>
        </w:tc>
        <w:tc>
          <w:tcPr>
            <w:tcW w:w="1418" w:type="dxa"/>
          </w:tcPr>
          <w:p w14:paraId="2B085DE2" w14:textId="77777777" w:rsidR="004D57AB" w:rsidRDefault="004D57AB" w:rsidP="00445DA9">
            <w:pPr>
              <w:jc w:val="center"/>
            </w:pPr>
            <w:r>
              <w:t>0</w:t>
            </w:r>
          </w:p>
        </w:tc>
        <w:tc>
          <w:tcPr>
            <w:tcW w:w="1276" w:type="dxa"/>
          </w:tcPr>
          <w:p w14:paraId="7B066763" w14:textId="77777777" w:rsidR="004D57AB" w:rsidRDefault="004D57AB" w:rsidP="00445DA9">
            <w:pPr>
              <w:jc w:val="center"/>
            </w:pPr>
            <w:r>
              <w:t>0</w:t>
            </w:r>
          </w:p>
        </w:tc>
        <w:tc>
          <w:tcPr>
            <w:tcW w:w="727" w:type="dxa"/>
            <w:shd w:val="clear" w:color="auto" w:fill="EDEDED" w:themeFill="accent3" w:themeFillTint="33"/>
          </w:tcPr>
          <w:p w14:paraId="3FB93B53" w14:textId="77777777" w:rsidR="004D57AB" w:rsidRDefault="004D57AB" w:rsidP="00445DA9">
            <w:pPr>
              <w:jc w:val="center"/>
            </w:pPr>
            <w:r>
              <w:t>23</w:t>
            </w:r>
          </w:p>
        </w:tc>
      </w:tr>
      <w:tr w:rsidR="004D57AB" w14:paraId="095A72A1" w14:textId="77777777" w:rsidTr="00445DA9">
        <w:trPr>
          <w:trHeight w:val="272"/>
        </w:trPr>
        <w:tc>
          <w:tcPr>
            <w:tcW w:w="1448" w:type="dxa"/>
            <w:vMerge/>
          </w:tcPr>
          <w:p w14:paraId="0009130A" w14:textId="77777777" w:rsidR="004D57AB" w:rsidRDefault="004D57AB" w:rsidP="00445DA9"/>
        </w:tc>
        <w:tc>
          <w:tcPr>
            <w:tcW w:w="1382" w:type="dxa"/>
          </w:tcPr>
          <w:p w14:paraId="772C1383" w14:textId="77777777" w:rsidR="004D57AB" w:rsidRPr="00884BF5" w:rsidRDefault="004D57AB" w:rsidP="00445DA9">
            <w:pPr>
              <w:rPr>
                <w:b/>
              </w:rPr>
            </w:pPr>
            <w:r w:rsidRPr="00884BF5">
              <w:rPr>
                <w:b/>
              </w:rPr>
              <w:t>35 to 44</w:t>
            </w:r>
          </w:p>
        </w:tc>
        <w:tc>
          <w:tcPr>
            <w:tcW w:w="1119" w:type="dxa"/>
          </w:tcPr>
          <w:p w14:paraId="70F58139" w14:textId="77777777" w:rsidR="004D57AB" w:rsidRDefault="004D57AB" w:rsidP="00445DA9">
            <w:pPr>
              <w:jc w:val="center"/>
            </w:pPr>
            <w:r>
              <w:t>11</w:t>
            </w:r>
          </w:p>
        </w:tc>
        <w:tc>
          <w:tcPr>
            <w:tcW w:w="1240" w:type="dxa"/>
          </w:tcPr>
          <w:p w14:paraId="156B6045" w14:textId="77777777" w:rsidR="004D57AB" w:rsidRDefault="004D57AB" w:rsidP="00445DA9">
            <w:pPr>
              <w:jc w:val="center"/>
            </w:pPr>
            <w:r>
              <w:t>4</w:t>
            </w:r>
          </w:p>
        </w:tc>
        <w:tc>
          <w:tcPr>
            <w:tcW w:w="1610" w:type="dxa"/>
          </w:tcPr>
          <w:p w14:paraId="5358F495" w14:textId="77777777" w:rsidR="004D57AB" w:rsidRDefault="004D57AB" w:rsidP="00445DA9">
            <w:pPr>
              <w:jc w:val="center"/>
            </w:pPr>
            <w:r>
              <w:t>3</w:t>
            </w:r>
          </w:p>
        </w:tc>
        <w:tc>
          <w:tcPr>
            <w:tcW w:w="1418" w:type="dxa"/>
          </w:tcPr>
          <w:p w14:paraId="16ABD6D7" w14:textId="77777777" w:rsidR="004D57AB" w:rsidRDefault="004D57AB" w:rsidP="00445DA9">
            <w:pPr>
              <w:jc w:val="center"/>
            </w:pPr>
            <w:r>
              <w:t>2</w:t>
            </w:r>
          </w:p>
        </w:tc>
        <w:tc>
          <w:tcPr>
            <w:tcW w:w="1276" w:type="dxa"/>
          </w:tcPr>
          <w:p w14:paraId="595DC05C" w14:textId="77777777" w:rsidR="004D57AB" w:rsidRDefault="004D57AB" w:rsidP="00445DA9">
            <w:pPr>
              <w:jc w:val="center"/>
            </w:pPr>
            <w:r>
              <w:t>0</w:t>
            </w:r>
          </w:p>
        </w:tc>
        <w:tc>
          <w:tcPr>
            <w:tcW w:w="727" w:type="dxa"/>
            <w:shd w:val="clear" w:color="auto" w:fill="EDEDED" w:themeFill="accent3" w:themeFillTint="33"/>
          </w:tcPr>
          <w:p w14:paraId="7CA9637B" w14:textId="77777777" w:rsidR="004D57AB" w:rsidRDefault="004D57AB" w:rsidP="00445DA9">
            <w:pPr>
              <w:jc w:val="center"/>
            </w:pPr>
            <w:r>
              <w:t>20</w:t>
            </w:r>
          </w:p>
        </w:tc>
      </w:tr>
      <w:tr w:rsidR="004D57AB" w14:paraId="68858791" w14:textId="77777777" w:rsidTr="00445DA9">
        <w:trPr>
          <w:trHeight w:val="289"/>
        </w:trPr>
        <w:tc>
          <w:tcPr>
            <w:tcW w:w="1448" w:type="dxa"/>
            <w:vMerge/>
          </w:tcPr>
          <w:p w14:paraId="6DEC3139" w14:textId="77777777" w:rsidR="004D57AB" w:rsidRDefault="004D57AB" w:rsidP="00445DA9"/>
        </w:tc>
        <w:tc>
          <w:tcPr>
            <w:tcW w:w="1382" w:type="dxa"/>
          </w:tcPr>
          <w:p w14:paraId="19295464" w14:textId="77777777" w:rsidR="004D57AB" w:rsidRPr="00884BF5" w:rsidRDefault="004D57AB" w:rsidP="00445DA9">
            <w:pPr>
              <w:rPr>
                <w:b/>
              </w:rPr>
            </w:pPr>
            <w:r w:rsidRPr="00884BF5">
              <w:rPr>
                <w:b/>
              </w:rPr>
              <w:t>45 to 54</w:t>
            </w:r>
          </w:p>
        </w:tc>
        <w:tc>
          <w:tcPr>
            <w:tcW w:w="1119" w:type="dxa"/>
          </w:tcPr>
          <w:p w14:paraId="61973D65" w14:textId="77777777" w:rsidR="004D57AB" w:rsidRDefault="004D57AB" w:rsidP="00445DA9">
            <w:pPr>
              <w:jc w:val="center"/>
            </w:pPr>
            <w:r>
              <w:t>10</w:t>
            </w:r>
          </w:p>
        </w:tc>
        <w:tc>
          <w:tcPr>
            <w:tcW w:w="1240" w:type="dxa"/>
          </w:tcPr>
          <w:p w14:paraId="021B26F5" w14:textId="77777777" w:rsidR="004D57AB" w:rsidRDefault="004D57AB" w:rsidP="00445DA9">
            <w:pPr>
              <w:jc w:val="center"/>
            </w:pPr>
            <w:r>
              <w:t>4</w:t>
            </w:r>
          </w:p>
        </w:tc>
        <w:tc>
          <w:tcPr>
            <w:tcW w:w="1610" w:type="dxa"/>
          </w:tcPr>
          <w:p w14:paraId="66B2419E" w14:textId="77777777" w:rsidR="004D57AB" w:rsidRDefault="004D57AB" w:rsidP="00445DA9">
            <w:pPr>
              <w:jc w:val="center"/>
            </w:pPr>
            <w:r>
              <w:t>5</w:t>
            </w:r>
          </w:p>
        </w:tc>
        <w:tc>
          <w:tcPr>
            <w:tcW w:w="1418" w:type="dxa"/>
          </w:tcPr>
          <w:p w14:paraId="5F8C4894" w14:textId="77777777" w:rsidR="004D57AB" w:rsidRDefault="004D57AB" w:rsidP="00445DA9">
            <w:pPr>
              <w:jc w:val="center"/>
            </w:pPr>
            <w:r>
              <w:t>1</w:t>
            </w:r>
          </w:p>
        </w:tc>
        <w:tc>
          <w:tcPr>
            <w:tcW w:w="1276" w:type="dxa"/>
          </w:tcPr>
          <w:p w14:paraId="23C9421D" w14:textId="77777777" w:rsidR="004D57AB" w:rsidRDefault="004D57AB" w:rsidP="00445DA9">
            <w:pPr>
              <w:jc w:val="center"/>
            </w:pPr>
            <w:r>
              <w:t>2</w:t>
            </w:r>
          </w:p>
        </w:tc>
        <w:tc>
          <w:tcPr>
            <w:tcW w:w="727" w:type="dxa"/>
            <w:shd w:val="clear" w:color="auto" w:fill="EDEDED" w:themeFill="accent3" w:themeFillTint="33"/>
          </w:tcPr>
          <w:p w14:paraId="7AFA1F09" w14:textId="77777777" w:rsidR="004D57AB" w:rsidRDefault="004D57AB" w:rsidP="00445DA9">
            <w:pPr>
              <w:jc w:val="center"/>
            </w:pPr>
            <w:r>
              <w:t>22</w:t>
            </w:r>
          </w:p>
        </w:tc>
      </w:tr>
      <w:tr w:rsidR="004D57AB" w14:paraId="335A47DD" w14:textId="77777777" w:rsidTr="00445DA9">
        <w:trPr>
          <w:trHeight w:val="289"/>
        </w:trPr>
        <w:tc>
          <w:tcPr>
            <w:tcW w:w="1448" w:type="dxa"/>
            <w:vMerge/>
          </w:tcPr>
          <w:p w14:paraId="65AEA3B5" w14:textId="77777777" w:rsidR="004D57AB" w:rsidRDefault="004D57AB" w:rsidP="00445DA9"/>
        </w:tc>
        <w:tc>
          <w:tcPr>
            <w:tcW w:w="1382" w:type="dxa"/>
          </w:tcPr>
          <w:p w14:paraId="77CB5561" w14:textId="77777777" w:rsidR="004D57AB" w:rsidRPr="00884BF5" w:rsidRDefault="004D57AB" w:rsidP="00445DA9">
            <w:pPr>
              <w:rPr>
                <w:b/>
              </w:rPr>
            </w:pPr>
            <w:r w:rsidRPr="00884BF5">
              <w:rPr>
                <w:b/>
              </w:rPr>
              <w:t>55 to 64</w:t>
            </w:r>
          </w:p>
        </w:tc>
        <w:tc>
          <w:tcPr>
            <w:tcW w:w="1119" w:type="dxa"/>
          </w:tcPr>
          <w:p w14:paraId="4E976964" w14:textId="77777777" w:rsidR="004D57AB" w:rsidRDefault="004D57AB" w:rsidP="00445DA9">
            <w:pPr>
              <w:jc w:val="center"/>
            </w:pPr>
            <w:r>
              <w:t>3</w:t>
            </w:r>
          </w:p>
        </w:tc>
        <w:tc>
          <w:tcPr>
            <w:tcW w:w="1240" w:type="dxa"/>
          </w:tcPr>
          <w:p w14:paraId="21B3049C" w14:textId="77777777" w:rsidR="004D57AB" w:rsidRDefault="004D57AB" w:rsidP="00445DA9">
            <w:pPr>
              <w:jc w:val="center"/>
            </w:pPr>
            <w:r>
              <w:t>8</w:t>
            </w:r>
          </w:p>
        </w:tc>
        <w:tc>
          <w:tcPr>
            <w:tcW w:w="1610" w:type="dxa"/>
          </w:tcPr>
          <w:p w14:paraId="6BC4A1FF" w14:textId="77777777" w:rsidR="004D57AB" w:rsidRDefault="004D57AB" w:rsidP="00445DA9">
            <w:pPr>
              <w:jc w:val="center"/>
            </w:pPr>
            <w:r>
              <w:t>3</w:t>
            </w:r>
          </w:p>
        </w:tc>
        <w:tc>
          <w:tcPr>
            <w:tcW w:w="1418" w:type="dxa"/>
          </w:tcPr>
          <w:p w14:paraId="71879EDB" w14:textId="77777777" w:rsidR="004D57AB" w:rsidRDefault="004D57AB" w:rsidP="00445DA9">
            <w:pPr>
              <w:jc w:val="center"/>
            </w:pPr>
            <w:r>
              <w:t>3</w:t>
            </w:r>
          </w:p>
        </w:tc>
        <w:tc>
          <w:tcPr>
            <w:tcW w:w="1276" w:type="dxa"/>
          </w:tcPr>
          <w:p w14:paraId="7AE6350F" w14:textId="77777777" w:rsidR="004D57AB" w:rsidRDefault="004D57AB" w:rsidP="00445DA9">
            <w:pPr>
              <w:jc w:val="center"/>
            </w:pPr>
            <w:r>
              <w:t>2</w:t>
            </w:r>
          </w:p>
        </w:tc>
        <w:tc>
          <w:tcPr>
            <w:tcW w:w="727" w:type="dxa"/>
            <w:shd w:val="clear" w:color="auto" w:fill="EDEDED" w:themeFill="accent3" w:themeFillTint="33"/>
          </w:tcPr>
          <w:p w14:paraId="6C8E8A3D" w14:textId="77777777" w:rsidR="004D57AB" w:rsidRDefault="004D57AB" w:rsidP="00445DA9">
            <w:pPr>
              <w:jc w:val="center"/>
            </w:pPr>
            <w:r>
              <w:t>19</w:t>
            </w:r>
          </w:p>
        </w:tc>
      </w:tr>
      <w:tr w:rsidR="004D57AB" w14:paraId="4141C764" w14:textId="77777777" w:rsidTr="00445DA9">
        <w:trPr>
          <w:trHeight w:val="272"/>
        </w:trPr>
        <w:tc>
          <w:tcPr>
            <w:tcW w:w="1448" w:type="dxa"/>
            <w:vMerge/>
          </w:tcPr>
          <w:p w14:paraId="2983ACF2" w14:textId="77777777" w:rsidR="004D57AB" w:rsidRDefault="004D57AB" w:rsidP="00445DA9"/>
        </w:tc>
        <w:tc>
          <w:tcPr>
            <w:tcW w:w="1382" w:type="dxa"/>
          </w:tcPr>
          <w:p w14:paraId="3B8E9A94" w14:textId="77777777" w:rsidR="004D57AB" w:rsidRPr="00884BF5" w:rsidRDefault="004D57AB" w:rsidP="00445DA9">
            <w:pPr>
              <w:rPr>
                <w:b/>
              </w:rPr>
            </w:pPr>
            <w:r w:rsidRPr="00884BF5">
              <w:rPr>
                <w:b/>
              </w:rPr>
              <w:t>65 to 74</w:t>
            </w:r>
          </w:p>
        </w:tc>
        <w:tc>
          <w:tcPr>
            <w:tcW w:w="1119" w:type="dxa"/>
          </w:tcPr>
          <w:p w14:paraId="68CCF15C" w14:textId="77777777" w:rsidR="004D57AB" w:rsidRDefault="004D57AB" w:rsidP="00445DA9">
            <w:pPr>
              <w:jc w:val="center"/>
            </w:pPr>
            <w:r>
              <w:t>2</w:t>
            </w:r>
          </w:p>
        </w:tc>
        <w:tc>
          <w:tcPr>
            <w:tcW w:w="1240" w:type="dxa"/>
          </w:tcPr>
          <w:p w14:paraId="19544F35" w14:textId="77777777" w:rsidR="004D57AB" w:rsidRDefault="004D57AB" w:rsidP="00445DA9">
            <w:pPr>
              <w:jc w:val="center"/>
            </w:pPr>
            <w:r>
              <w:t>1</w:t>
            </w:r>
          </w:p>
        </w:tc>
        <w:tc>
          <w:tcPr>
            <w:tcW w:w="1610" w:type="dxa"/>
          </w:tcPr>
          <w:p w14:paraId="526F7699" w14:textId="77777777" w:rsidR="004D57AB" w:rsidRDefault="004D57AB" w:rsidP="00445DA9">
            <w:pPr>
              <w:jc w:val="center"/>
            </w:pPr>
            <w:r>
              <w:t>1</w:t>
            </w:r>
          </w:p>
        </w:tc>
        <w:tc>
          <w:tcPr>
            <w:tcW w:w="1418" w:type="dxa"/>
          </w:tcPr>
          <w:p w14:paraId="1925BD53" w14:textId="77777777" w:rsidR="004D57AB" w:rsidRDefault="004D57AB" w:rsidP="00445DA9">
            <w:pPr>
              <w:jc w:val="center"/>
            </w:pPr>
            <w:r>
              <w:t>2</w:t>
            </w:r>
          </w:p>
        </w:tc>
        <w:tc>
          <w:tcPr>
            <w:tcW w:w="1276" w:type="dxa"/>
          </w:tcPr>
          <w:p w14:paraId="57DCE8A6" w14:textId="77777777" w:rsidR="004D57AB" w:rsidRDefault="004D57AB" w:rsidP="00445DA9">
            <w:pPr>
              <w:jc w:val="center"/>
            </w:pPr>
            <w:r>
              <w:t>0</w:t>
            </w:r>
          </w:p>
        </w:tc>
        <w:tc>
          <w:tcPr>
            <w:tcW w:w="727" w:type="dxa"/>
            <w:shd w:val="clear" w:color="auto" w:fill="EDEDED" w:themeFill="accent3" w:themeFillTint="33"/>
          </w:tcPr>
          <w:p w14:paraId="50D61DCB" w14:textId="77777777" w:rsidR="004D57AB" w:rsidRDefault="004D57AB" w:rsidP="00445DA9">
            <w:pPr>
              <w:jc w:val="center"/>
            </w:pPr>
            <w:r>
              <w:t>6</w:t>
            </w:r>
          </w:p>
        </w:tc>
      </w:tr>
      <w:tr w:rsidR="004D57AB" w14:paraId="50B5002B" w14:textId="77777777" w:rsidTr="00445DA9">
        <w:trPr>
          <w:trHeight w:val="314"/>
        </w:trPr>
        <w:tc>
          <w:tcPr>
            <w:tcW w:w="1448" w:type="dxa"/>
            <w:vMerge/>
          </w:tcPr>
          <w:p w14:paraId="138B2E95" w14:textId="77777777" w:rsidR="004D57AB" w:rsidRDefault="004D57AB" w:rsidP="00445DA9"/>
        </w:tc>
        <w:tc>
          <w:tcPr>
            <w:tcW w:w="1382" w:type="dxa"/>
          </w:tcPr>
          <w:p w14:paraId="5D86C924" w14:textId="77777777" w:rsidR="004D57AB" w:rsidRPr="00884BF5" w:rsidRDefault="004D57AB" w:rsidP="00445DA9">
            <w:pPr>
              <w:rPr>
                <w:b/>
              </w:rPr>
            </w:pPr>
            <w:r w:rsidRPr="00884BF5">
              <w:rPr>
                <w:b/>
              </w:rPr>
              <w:t>75 or above</w:t>
            </w:r>
          </w:p>
        </w:tc>
        <w:tc>
          <w:tcPr>
            <w:tcW w:w="1119" w:type="dxa"/>
          </w:tcPr>
          <w:p w14:paraId="16DF6111" w14:textId="77777777" w:rsidR="004D57AB" w:rsidRDefault="004D57AB" w:rsidP="00445DA9">
            <w:pPr>
              <w:jc w:val="center"/>
            </w:pPr>
            <w:r>
              <w:t>0</w:t>
            </w:r>
          </w:p>
        </w:tc>
        <w:tc>
          <w:tcPr>
            <w:tcW w:w="1240" w:type="dxa"/>
          </w:tcPr>
          <w:p w14:paraId="129B8DBD" w14:textId="77777777" w:rsidR="004D57AB" w:rsidRDefault="004D57AB" w:rsidP="00445DA9">
            <w:pPr>
              <w:jc w:val="center"/>
            </w:pPr>
            <w:r>
              <w:t>0</w:t>
            </w:r>
          </w:p>
        </w:tc>
        <w:tc>
          <w:tcPr>
            <w:tcW w:w="1610" w:type="dxa"/>
          </w:tcPr>
          <w:p w14:paraId="749946DA" w14:textId="77777777" w:rsidR="004D57AB" w:rsidRDefault="004D57AB" w:rsidP="00445DA9">
            <w:pPr>
              <w:jc w:val="center"/>
            </w:pPr>
            <w:r>
              <w:t>0</w:t>
            </w:r>
          </w:p>
        </w:tc>
        <w:tc>
          <w:tcPr>
            <w:tcW w:w="1418" w:type="dxa"/>
          </w:tcPr>
          <w:p w14:paraId="37400611" w14:textId="77777777" w:rsidR="004D57AB" w:rsidRDefault="004D57AB" w:rsidP="00445DA9">
            <w:pPr>
              <w:jc w:val="center"/>
            </w:pPr>
            <w:r>
              <w:t>0</w:t>
            </w:r>
          </w:p>
        </w:tc>
        <w:tc>
          <w:tcPr>
            <w:tcW w:w="1276" w:type="dxa"/>
          </w:tcPr>
          <w:p w14:paraId="2E35912B" w14:textId="77777777" w:rsidR="004D57AB" w:rsidRDefault="004D57AB" w:rsidP="00445DA9">
            <w:pPr>
              <w:jc w:val="center"/>
            </w:pPr>
            <w:r>
              <w:t>1</w:t>
            </w:r>
          </w:p>
        </w:tc>
        <w:tc>
          <w:tcPr>
            <w:tcW w:w="727" w:type="dxa"/>
            <w:shd w:val="clear" w:color="auto" w:fill="EDEDED" w:themeFill="accent3" w:themeFillTint="33"/>
          </w:tcPr>
          <w:p w14:paraId="580EF40A" w14:textId="77777777" w:rsidR="004D57AB" w:rsidRDefault="004D57AB" w:rsidP="00445DA9">
            <w:pPr>
              <w:jc w:val="center"/>
            </w:pPr>
            <w:r>
              <w:t>1</w:t>
            </w:r>
          </w:p>
        </w:tc>
      </w:tr>
      <w:tr w:rsidR="004D57AB" w14:paraId="405FEDA4" w14:textId="77777777" w:rsidTr="00445DA9">
        <w:trPr>
          <w:trHeight w:val="419"/>
        </w:trPr>
        <w:tc>
          <w:tcPr>
            <w:tcW w:w="1448" w:type="dxa"/>
          </w:tcPr>
          <w:p w14:paraId="4AD457F9" w14:textId="77777777" w:rsidR="004D57AB" w:rsidRDefault="004D57AB" w:rsidP="00445DA9"/>
        </w:tc>
        <w:tc>
          <w:tcPr>
            <w:tcW w:w="1382" w:type="dxa"/>
            <w:shd w:val="clear" w:color="auto" w:fill="EDEDED" w:themeFill="accent3" w:themeFillTint="33"/>
          </w:tcPr>
          <w:p w14:paraId="4F3FC9F1" w14:textId="77777777" w:rsidR="004D57AB" w:rsidRPr="00884BF5" w:rsidRDefault="004D57AB" w:rsidP="00445DA9">
            <w:pPr>
              <w:rPr>
                <w:b/>
              </w:rPr>
            </w:pPr>
            <w:r w:rsidRPr="00884BF5">
              <w:rPr>
                <w:b/>
              </w:rPr>
              <w:t>Total</w:t>
            </w:r>
          </w:p>
        </w:tc>
        <w:tc>
          <w:tcPr>
            <w:tcW w:w="1119" w:type="dxa"/>
            <w:shd w:val="clear" w:color="auto" w:fill="EDEDED" w:themeFill="accent3" w:themeFillTint="33"/>
          </w:tcPr>
          <w:p w14:paraId="5D32FE43" w14:textId="77777777" w:rsidR="004D57AB" w:rsidRDefault="004D57AB" w:rsidP="00445DA9">
            <w:pPr>
              <w:jc w:val="center"/>
            </w:pPr>
            <w:r>
              <w:t>37</w:t>
            </w:r>
          </w:p>
          <w:p w14:paraId="085136C5" w14:textId="77777777" w:rsidR="004D57AB" w:rsidRDefault="004D57AB" w:rsidP="00445DA9">
            <w:pPr>
              <w:jc w:val="center"/>
            </w:pPr>
            <w:r>
              <w:t>(29.60%)</w:t>
            </w:r>
          </w:p>
        </w:tc>
        <w:tc>
          <w:tcPr>
            <w:tcW w:w="1240" w:type="dxa"/>
            <w:shd w:val="clear" w:color="auto" w:fill="EDEDED" w:themeFill="accent3" w:themeFillTint="33"/>
          </w:tcPr>
          <w:p w14:paraId="2EAEE2A8" w14:textId="77777777" w:rsidR="004D57AB" w:rsidRDefault="004D57AB" w:rsidP="00445DA9">
            <w:pPr>
              <w:jc w:val="center"/>
            </w:pPr>
            <w:r>
              <w:t>43</w:t>
            </w:r>
          </w:p>
          <w:p w14:paraId="063A1EA0" w14:textId="77777777" w:rsidR="004D57AB" w:rsidRDefault="004D57AB" w:rsidP="00445DA9">
            <w:pPr>
              <w:jc w:val="center"/>
            </w:pPr>
            <w:r>
              <w:t>(34.40%)</w:t>
            </w:r>
          </w:p>
        </w:tc>
        <w:tc>
          <w:tcPr>
            <w:tcW w:w="1610" w:type="dxa"/>
            <w:shd w:val="clear" w:color="auto" w:fill="EDEDED" w:themeFill="accent3" w:themeFillTint="33"/>
          </w:tcPr>
          <w:p w14:paraId="7EB5A08F" w14:textId="77777777" w:rsidR="004D57AB" w:rsidRDefault="004D57AB" w:rsidP="00445DA9">
            <w:pPr>
              <w:jc w:val="center"/>
            </w:pPr>
            <w:r>
              <w:t>25</w:t>
            </w:r>
          </w:p>
          <w:p w14:paraId="18DD963F" w14:textId="77777777" w:rsidR="004D57AB" w:rsidRDefault="004D57AB" w:rsidP="00445DA9">
            <w:pPr>
              <w:jc w:val="center"/>
            </w:pPr>
            <w:r>
              <w:t>(20%)</w:t>
            </w:r>
          </w:p>
        </w:tc>
        <w:tc>
          <w:tcPr>
            <w:tcW w:w="1418" w:type="dxa"/>
            <w:shd w:val="clear" w:color="auto" w:fill="EDEDED" w:themeFill="accent3" w:themeFillTint="33"/>
          </w:tcPr>
          <w:p w14:paraId="07D9B1F4" w14:textId="77777777" w:rsidR="004D57AB" w:rsidRDefault="004D57AB" w:rsidP="00445DA9">
            <w:pPr>
              <w:jc w:val="center"/>
            </w:pPr>
            <w:r>
              <w:t>14</w:t>
            </w:r>
          </w:p>
          <w:p w14:paraId="458C808F" w14:textId="77777777" w:rsidR="004D57AB" w:rsidRDefault="004D57AB" w:rsidP="00445DA9">
            <w:pPr>
              <w:jc w:val="center"/>
            </w:pPr>
            <w:r>
              <w:t>(11.20%)</w:t>
            </w:r>
          </w:p>
        </w:tc>
        <w:tc>
          <w:tcPr>
            <w:tcW w:w="1276" w:type="dxa"/>
            <w:shd w:val="clear" w:color="auto" w:fill="EDEDED" w:themeFill="accent3" w:themeFillTint="33"/>
          </w:tcPr>
          <w:p w14:paraId="3A2CBA27" w14:textId="77777777" w:rsidR="004D57AB" w:rsidRDefault="004D57AB" w:rsidP="00445DA9">
            <w:pPr>
              <w:jc w:val="center"/>
            </w:pPr>
            <w:r>
              <w:t>6</w:t>
            </w:r>
          </w:p>
          <w:p w14:paraId="60EE3997" w14:textId="77777777" w:rsidR="004D57AB" w:rsidRDefault="004D57AB" w:rsidP="00445DA9">
            <w:pPr>
              <w:jc w:val="center"/>
            </w:pPr>
            <w:r>
              <w:t>(4.8%)</w:t>
            </w:r>
          </w:p>
        </w:tc>
        <w:tc>
          <w:tcPr>
            <w:tcW w:w="727" w:type="dxa"/>
            <w:shd w:val="clear" w:color="auto" w:fill="EDEDED" w:themeFill="accent3" w:themeFillTint="33"/>
          </w:tcPr>
          <w:p w14:paraId="2E244460" w14:textId="77777777" w:rsidR="004D57AB" w:rsidRDefault="004D57AB" w:rsidP="00445DA9">
            <w:pPr>
              <w:jc w:val="center"/>
            </w:pPr>
            <w:r>
              <w:t>125</w:t>
            </w:r>
          </w:p>
        </w:tc>
      </w:tr>
    </w:tbl>
    <w:p w14:paraId="3B2C9375" w14:textId="77777777" w:rsidR="004D57AB" w:rsidRDefault="004D57AB" w:rsidP="004D57AB">
      <w:pPr>
        <w:rPr>
          <w:noProof/>
          <w:lang w:eastAsia="en-GB"/>
        </w:rPr>
      </w:pPr>
    </w:p>
    <w:p w14:paraId="3821B20B" w14:textId="77777777" w:rsidR="004D57AB" w:rsidRDefault="004D57AB" w:rsidP="004D57AB">
      <w:pPr>
        <w:pStyle w:val="Heading2"/>
        <w:rPr>
          <w:rFonts w:asciiTheme="minorHAnsi" w:eastAsiaTheme="minorHAnsi" w:hAnsiTheme="minorHAnsi" w:cstheme="minorBidi"/>
          <w:noProof/>
          <w:color w:val="auto"/>
          <w:sz w:val="22"/>
          <w:szCs w:val="22"/>
          <w:lang w:eastAsia="en-GB"/>
        </w:rPr>
      </w:pPr>
    </w:p>
    <w:p w14:paraId="73E9AF4A" w14:textId="77777777" w:rsidR="004D57AB" w:rsidRDefault="004D57AB" w:rsidP="004D57AB">
      <w:pPr>
        <w:tabs>
          <w:tab w:val="left" w:pos="2897"/>
        </w:tabs>
      </w:pPr>
    </w:p>
    <w:p w14:paraId="66F69C72" w14:textId="77777777" w:rsidR="004D57AB" w:rsidRDefault="004D57AB" w:rsidP="004D57AB">
      <w:pPr>
        <w:pStyle w:val="Heading3"/>
        <w:rPr>
          <w:rFonts w:asciiTheme="minorHAnsi" w:hAnsiTheme="minorHAnsi" w:cstheme="minorHAnsi"/>
          <w:b/>
          <w:color w:val="auto"/>
          <w:sz w:val="22"/>
          <w:u w:val="single"/>
        </w:rPr>
      </w:pPr>
    </w:p>
    <w:tbl>
      <w:tblPr>
        <w:tblStyle w:val="TableGrid"/>
        <w:tblpPr w:leftFromText="180" w:rightFromText="180" w:vertAnchor="page" w:horzAnchor="margin" w:tblpY="1970"/>
        <w:tblW w:w="0" w:type="auto"/>
        <w:tblLook w:val="04A0" w:firstRow="1" w:lastRow="0" w:firstColumn="1" w:lastColumn="0" w:noHBand="0" w:noVBand="1"/>
      </w:tblPr>
      <w:tblGrid>
        <w:gridCol w:w="1308"/>
        <w:gridCol w:w="1093"/>
        <w:gridCol w:w="146"/>
        <w:gridCol w:w="963"/>
        <w:gridCol w:w="1088"/>
        <w:gridCol w:w="1111"/>
        <w:gridCol w:w="1113"/>
        <w:gridCol w:w="1113"/>
        <w:gridCol w:w="1081"/>
      </w:tblGrid>
      <w:tr w:rsidR="00A90AFB" w14:paraId="723BE208" w14:textId="77777777" w:rsidTr="00A90AFB">
        <w:trPr>
          <w:trHeight w:val="678"/>
        </w:trPr>
        <w:tc>
          <w:tcPr>
            <w:tcW w:w="1308" w:type="dxa"/>
            <w:vMerge w:val="restart"/>
          </w:tcPr>
          <w:p w14:paraId="2BC3CD8E" w14:textId="77777777" w:rsidR="00A90AFB" w:rsidRDefault="00A90AFB" w:rsidP="00A90AFB"/>
        </w:tc>
        <w:tc>
          <w:tcPr>
            <w:tcW w:w="1093" w:type="dxa"/>
            <w:vMerge w:val="restart"/>
          </w:tcPr>
          <w:p w14:paraId="11B19269" w14:textId="77777777" w:rsidR="00A90AFB" w:rsidRDefault="00A90AFB" w:rsidP="00A90AFB"/>
        </w:tc>
        <w:tc>
          <w:tcPr>
            <w:tcW w:w="5534" w:type="dxa"/>
            <w:gridSpan w:val="6"/>
          </w:tcPr>
          <w:p w14:paraId="644A871B" w14:textId="77777777" w:rsidR="00A90AFB" w:rsidRPr="00624A77" w:rsidRDefault="00A90AFB" w:rsidP="00A90AFB">
            <w:pPr>
              <w:jc w:val="center"/>
              <w:rPr>
                <w:b/>
                <w:u w:val="single"/>
              </w:rPr>
            </w:pPr>
            <w:r w:rsidRPr="00624A77">
              <w:rPr>
                <w:b/>
                <w:u w:val="single"/>
              </w:rPr>
              <w:t>I wait to purchase a good/service until it is at a discounted price</w:t>
            </w:r>
          </w:p>
        </w:tc>
        <w:tc>
          <w:tcPr>
            <w:tcW w:w="1081" w:type="dxa"/>
          </w:tcPr>
          <w:p w14:paraId="1A2E0328" w14:textId="77777777" w:rsidR="00A90AFB" w:rsidRDefault="00A90AFB" w:rsidP="00A90AFB">
            <w:pPr>
              <w:jc w:val="center"/>
            </w:pPr>
          </w:p>
        </w:tc>
      </w:tr>
      <w:tr w:rsidR="00A90AFB" w14:paraId="0F1831BF" w14:textId="77777777" w:rsidTr="00A90AFB">
        <w:tc>
          <w:tcPr>
            <w:tcW w:w="1308" w:type="dxa"/>
            <w:vMerge/>
          </w:tcPr>
          <w:p w14:paraId="7E5B3833" w14:textId="77777777" w:rsidR="00A90AFB" w:rsidRDefault="00A90AFB" w:rsidP="00A90AFB"/>
        </w:tc>
        <w:tc>
          <w:tcPr>
            <w:tcW w:w="1093" w:type="dxa"/>
            <w:vMerge/>
          </w:tcPr>
          <w:p w14:paraId="0C8800EE" w14:textId="77777777" w:rsidR="00A90AFB" w:rsidRDefault="00A90AFB" w:rsidP="00A90AFB"/>
        </w:tc>
        <w:tc>
          <w:tcPr>
            <w:tcW w:w="1109" w:type="dxa"/>
            <w:gridSpan w:val="2"/>
          </w:tcPr>
          <w:p w14:paraId="58985C70" w14:textId="77777777" w:rsidR="00A90AFB" w:rsidRPr="00624A77" w:rsidRDefault="00A90AFB" w:rsidP="00A90AFB">
            <w:pPr>
              <w:jc w:val="center"/>
              <w:rPr>
                <w:b/>
              </w:rPr>
            </w:pPr>
            <w:r w:rsidRPr="00624A77">
              <w:rPr>
                <w:b/>
              </w:rPr>
              <w:t>Strongly agree</w:t>
            </w:r>
          </w:p>
        </w:tc>
        <w:tc>
          <w:tcPr>
            <w:tcW w:w="1088" w:type="dxa"/>
          </w:tcPr>
          <w:p w14:paraId="681F1472" w14:textId="77777777" w:rsidR="00A90AFB" w:rsidRPr="00624A77" w:rsidRDefault="00A90AFB" w:rsidP="00A90AFB">
            <w:pPr>
              <w:jc w:val="center"/>
              <w:rPr>
                <w:b/>
              </w:rPr>
            </w:pPr>
            <w:r w:rsidRPr="00624A77">
              <w:rPr>
                <w:b/>
              </w:rPr>
              <w:t>Agree</w:t>
            </w:r>
          </w:p>
        </w:tc>
        <w:tc>
          <w:tcPr>
            <w:tcW w:w="1111" w:type="dxa"/>
          </w:tcPr>
          <w:p w14:paraId="0B603880" w14:textId="77777777" w:rsidR="00A90AFB" w:rsidRPr="00624A77" w:rsidRDefault="00A90AFB" w:rsidP="00A90AFB">
            <w:pPr>
              <w:jc w:val="center"/>
              <w:rPr>
                <w:b/>
              </w:rPr>
            </w:pPr>
            <w:r w:rsidRPr="00624A77">
              <w:rPr>
                <w:b/>
              </w:rPr>
              <w:t>Neither agree nor disagree</w:t>
            </w:r>
          </w:p>
        </w:tc>
        <w:tc>
          <w:tcPr>
            <w:tcW w:w="1113" w:type="dxa"/>
          </w:tcPr>
          <w:p w14:paraId="05644D3C" w14:textId="77777777" w:rsidR="00A90AFB" w:rsidRPr="00624A77" w:rsidRDefault="00A90AFB" w:rsidP="00A90AFB">
            <w:pPr>
              <w:jc w:val="center"/>
              <w:rPr>
                <w:b/>
              </w:rPr>
            </w:pPr>
            <w:r w:rsidRPr="00624A77">
              <w:rPr>
                <w:b/>
              </w:rPr>
              <w:t>Disagree</w:t>
            </w:r>
          </w:p>
        </w:tc>
        <w:tc>
          <w:tcPr>
            <w:tcW w:w="1113" w:type="dxa"/>
          </w:tcPr>
          <w:p w14:paraId="73F3BC41" w14:textId="77777777" w:rsidR="00A90AFB" w:rsidRPr="00624A77" w:rsidRDefault="00A90AFB" w:rsidP="00A90AFB">
            <w:pPr>
              <w:jc w:val="center"/>
              <w:rPr>
                <w:b/>
              </w:rPr>
            </w:pPr>
            <w:r w:rsidRPr="00624A77">
              <w:rPr>
                <w:b/>
              </w:rPr>
              <w:t>Strongly Disagree</w:t>
            </w:r>
          </w:p>
        </w:tc>
        <w:tc>
          <w:tcPr>
            <w:tcW w:w="1081" w:type="dxa"/>
            <w:shd w:val="clear" w:color="auto" w:fill="EDEDED" w:themeFill="accent3" w:themeFillTint="33"/>
          </w:tcPr>
          <w:p w14:paraId="6889F210" w14:textId="77777777" w:rsidR="00A90AFB" w:rsidRPr="00624A77" w:rsidRDefault="00A90AFB" w:rsidP="00A90AFB">
            <w:pPr>
              <w:jc w:val="center"/>
              <w:rPr>
                <w:b/>
              </w:rPr>
            </w:pPr>
            <w:r w:rsidRPr="00624A77">
              <w:rPr>
                <w:b/>
              </w:rPr>
              <w:t>Total</w:t>
            </w:r>
          </w:p>
        </w:tc>
      </w:tr>
      <w:tr w:rsidR="00A90AFB" w14:paraId="4A96402D" w14:textId="77777777" w:rsidTr="00A90AFB">
        <w:tc>
          <w:tcPr>
            <w:tcW w:w="1308" w:type="dxa"/>
            <w:vMerge w:val="restart"/>
          </w:tcPr>
          <w:p w14:paraId="2E392F60" w14:textId="77777777" w:rsidR="00A90AFB" w:rsidRDefault="00A90AFB" w:rsidP="00A90AFB"/>
          <w:p w14:paraId="62DB382F" w14:textId="77777777" w:rsidR="00A90AFB" w:rsidRDefault="00A90AFB" w:rsidP="00A90AFB"/>
          <w:p w14:paraId="0F0759C4" w14:textId="77777777" w:rsidR="00A90AFB" w:rsidRDefault="00A90AFB" w:rsidP="00A90AFB"/>
          <w:p w14:paraId="280B5CE4" w14:textId="77777777" w:rsidR="00A90AFB" w:rsidRDefault="00A90AFB" w:rsidP="00A90AFB"/>
          <w:p w14:paraId="56F76281" w14:textId="77777777" w:rsidR="00A90AFB" w:rsidRPr="00624A77" w:rsidRDefault="00A90AFB" w:rsidP="00A90AFB">
            <w:pPr>
              <w:rPr>
                <w:b/>
                <w:u w:val="single"/>
              </w:rPr>
            </w:pPr>
            <w:r w:rsidRPr="00624A77">
              <w:rPr>
                <w:b/>
                <w:u w:val="single"/>
              </w:rPr>
              <w:t>Age of participants</w:t>
            </w:r>
          </w:p>
        </w:tc>
        <w:tc>
          <w:tcPr>
            <w:tcW w:w="1239" w:type="dxa"/>
            <w:gridSpan w:val="2"/>
          </w:tcPr>
          <w:p w14:paraId="6B8ADA3C" w14:textId="77777777" w:rsidR="00A90AFB" w:rsidRPr="00624A77" w:rsidRDefault="00A90AFB" w:rsidP="00A90AFB">
            <w:pPr>
              <w:rPr>
                <w:b/>
              </w:rPr>
            </w:pPr>
            <w:r w:rsidRPr="00624A77">
              <w:rPr>
                <w:b/>
              </w:rPr>
              <w:t>18 to 24</w:t>
            </w:r>
          </w:p>
        </w:tc>
        <w:tc>
          <w:tcPr>
            <w:tcW w:w="963" w:type="dxa"/>
          </w:tcPr>
          <w:p w14:paraId="48E314CD" w14:textId="77777777" w:rsidR="00A90AFB" w:rsidRDefault="00A90AFB" w:rsidP="00A90AFB">
            <w:pPr>
              <w:jc w:val="center"/>
            </w:pPr>
            <w:r>
              <w:t>5</w:t>
            </w:r>
          </w:p>
        </w:tc>
        <w:tc>
          <w:tcPr>
            <w:tcW w:w="1088" w:type="dxa"/>
          </w:tcPr>
          <w:p w14:paraId="4AA1D09E" w14:textId="77777777" w:rsidR="00A90AFB" w:rsidRDefault="00A90AFB" w:rsidP="00A90AFB">
            <w:pPr>
              <w:jc w:val="center"/>
            </w:pPr>
            <w:r>
              <w:t>8</w:t>
            </w:r>
          </w:p>
        </w:tc>
        <w:tc>
          <w:tcPr>
            <w:tcW w:w="1111" w:type="dxa"/>
          </w:tcPr>
          <w:p w14:paraId="3CCD1690" w14:textId="77777777" w:rsidR="00A90AFB" w:rsidRDefault="00A90AFB" w:rsidP="00A90AFB">
            <w:pPr>
              <w:jc w:val="center"/>
            </w:pPr>
            <w:r>
              <w:t>13</w:t>
            </w:r>
          </w:p>
        </w:tc>
        <w:tc>
          <w:tcPr>
            <w:tcW w:w="1113" w:type="dxa"/>
          </w:tcPr>
          <w:p w14:paraId="22E771FF" w14:textId="77777777" w:rsidR="00A90AFB" w:rsidRDefault="00A90AFB" w:rsidP="00A90AFB">
            <w:pPr>
              <w:jc w:val="center"/>
            </w:pPr>
            <w:r>
              <w:t>6</w:t>
            </w:r>
          </w:p>
        </w:tc>
        <w:tc>
          <w:tcPr>
            <w:tcW w:w="1113" w:type="dxa"/>
          </w:tcPr>
          <w:p w14:paraId="240D1BC1" w14:textId="77777777" w:rsidR="00A90AFB" w:rsidRDefault="00A90AFB" w:rsidP="00A90AFB">
            <w:pPr>
              <w:jc w:val="center"/>
            </w:pPr>
            <w:r>
              <w:t>2</w:t>
            </w:r>
          </w:p>
        </w:tc>
        <w:tc>
          <w:tcPr>
            <w:tcW w:w="1081" w:type="dxa"/>
            <w:shd w:val="clear" w:color="auto" w:fill="EDEDED" w:themeFill="accent3" w:themeFillTint="33"/>
          </w:tcPr>
          <w:p w14:paraId="25EE85F8" w14:textId="77777777" w:rsidR="00A90AFB" w:rsidRDefault="00A90AFB" w:rsidP="00A90AFB">
            <w:pPr>
              <w:jc w:val="center"/>
            </w:pPr>
            <w:r>
              <w:t>34</w:t>
            </w:r>
          </w:p>
        </w:tc>
      </w:tr>
      <w:tr w:rsidR="00A90AFB" w14:paraId="05A52825" w14:textId="77777777" w:rsidTr="00A90AFB">
        <w:tc>
          <w:tcPr>
            <w:tcW w:w="1308" w:type="dxa"/>
            <w:vMerge/>
          </w:tcPr>
          <w:p w14:paraId="0128EA53" w14:textId="77777777" w:rsidR="00A90AFB" w:rsidRDefault="00A90AFB" w:rsidP="00A90AFB"/>
        </w:tc>
        <w:tc>
          <w:tcPr>
            <w:tcW w:w="1239" w:type="dxa"/>
            <w:gridSpan w:val="2"/>
          </w:tcPr>
          <w:p w14:paraId="19B21BD1" w14:textId="77777777" w:rsidR="00A90AFB" w:rsidRPr="00624A77" w:rsidRDefault="00A90AFB" w:rsidP="00A90AFB">
            <w:pPr>
              <w:rPr>
                <w:b/>
              </w:rPr>
            </w:pPr>
            <w:r w:rsidRPr="00624A77">
              <w:rPr>
                <w:b/>
              </w:rPr>
              <w:t>25 to 34</w:t>
            </w:r>
          </w:p>
        </w:tc>
        <w:tc>
          <w:tcPr>
            <w:tcW w:w="963" w:type="dxa"/>
          </w:tcPr>
          <w:p w14:paraId="60E1D41A" w14:textId="77777777" w:rsidR="00A90AFB" w:rsidRDefault="00A90AFB" w:rsidP="00A90AFB">
            <w:pPr>
              <w:jc w:val="center"/>
            </w:pPr>
            <w:r>
              <w:t>4</w:t>
            </w:r>
          </w:p>
        </w:tc>
        <w:tc>
          <w:tcPr>
            <w:tcW w:w="1088" w:type="dxa"/>
          </w:tcPr>
          <w:p w14:paraId="5292D11C" w14:textId="77777777" w:rsidR="00A90AFB" w:rsidRDefault="00A90AFB" w:rsidP="00A90AFB">
            <w:pPr>
              <w:jc w:val="center"/>
            </w:pPr>
            <w:r>
              <w:t>6</w:t>
            </w:r>
          </w:p>
        </w:tc>
        <w:tc>
          <w:tcPr>
            <w:tcW w:w="1111" w:type="dxa"/>
          </w:tcPr>
          <w:p w14:paraId="656CF14B" w14:textId="77777777" w:rsidR="00A90AFB" w:rsidRDefault="00A90AFB" w:rsidP="00A90AFB">
            <w:pPr>
              <w:jc w:val="center"/>
            </w:pPr>
            <w:r>
              <w:t>8</w:t>
            </w:r>
          </w:p>
        </w:tc>
        <w:tc>
          <w:tcPr>
            <w:tcW w:w="1113" w:type="dxa"/>
          </w:tcPr>
          <w:p w14:paraId="1F71A716" w14:textId="77777777" w:rsidR="00A90AFB" w:rsidRDefault="00A90AFB" w:rsidP="00A90AFB">
            <w:pPr>
              <w:jc w:val="center"/>
            </w:pPr>
            <w:r>
              <w:t>4</w:t>
            </w:r>
          </w:p>
        </w:tc>
        <w:tc>
          <w:tcPr>
            <w:tcW w:w="1113" w:type="dxa"/>
          </w:tcPr>
          <w:p w14:paraId="6623AC7D" w14:textId="77777777" w:rsidR="00A90AFB" w:rsidRDefault="00A90AFB" w:rsidP="00A90AFB">
            <w:pPr>
              <w:jc w:val="center"/>
            </w:pPr>
            <w:r>
              <w:t>1</w:t>
            </w:r>
          </w:p>
        </w:tc>
        <w:tc>
          <w:tcPr>
            <w:tcW w:w="1081" w:type="dxa"/>
            <w:shd w:val="clear" w:color="auto" w:fill="EDEDED" w:themeFill="accent3" w:themeFillTint="33"/>
          </w:tcPr>
          <w:p w14:paraId="019D2BC7" w14:textId="77777777" w:rsidR="00A90AFB" w:rsidRDefault="00A90AFB" w:rsidP="00A90AFB">
            <w:pPr>
              <w:jc w:val="center"/>
            </w:pPr>
            <w:r>
              <w:t>23</w:t>
            </w:r>
          </w:p>
        </w:tc>
      </w:tr>
      <w:tr w:rsidR="00A90AFB" w14:paraId="02C4A494" w14:textId="77777777" w:rsidTr="00A90AFB">
        <w:tc>
          <w:tcPr>
            <w:tcW w:w="1308" w:type="dxa"/>
            <w:vMerge/>
          </w:tcPr>
          <w:p w14:paraId="2C01C56C" w14:textId="77777777" w:rsidR="00A90AFB" w:rsidRDefault="00A90AFB" w:rsidP="00A90AFB"/>
        </w:tc>
        <w:tc>
          <w:tcPr>
            <w:tcW w:w="1239" w:type="dxa"/>
            <w:gridSpan w:val="2"/>
          </w:tcPr>
          <w:p w14:paraId="5AFF8520" w14:textId="77777777" w:rsidR="00A90AFB" w:rsidRPr="00624A77" w:rsidRDefault="00A90AFB" w:rsidP="00A90AFB">
            <w:pPr>
              <w:rPr>
                <w:b/>
              </w:rPr>
            </w:pPr>
            <w:r w:rsidRPr="00624A77">
              <w:rPr>
                <w:b/>
              </w:rPr>
              <w:t>35 to 44</w:t>
            </w:r>
          </w:p>
        </w:tc>
        <w:tc>
          <w:tcPr>
            <w:tcW w:w="963" w:type="dxa"/>
          </w:tcPr>
          <w:p w14:paraId="17A302B8" w14:textId="77777777" w:rsidR="00A90AFB" w:rsidRDefault="00A90AFB" w:rsidP="00A90AFB">
            <w:pPr>
              <w:jc w:val="center"/>
            </w:pPr>
            <w:r>
              <w:t>3</w:t>
            </w:r>
          </w:p>
        </w:tc>
        <w:tc>
          <w:tcPr>
            <w:tcW w:w="1088" w:type="dxa"/>
          </w:tcPr>
          <w:p w14:paraId="63ABFFCB" w14:textId="77777777" w:rsidR="00A90AFB" w:rsidRDefault="00A90AFB" w:rsidP="00A90AFB">
            <w:pPr>
              <w:jc w:val="center"/>
            </w:pPr>
            <w:r>
              <w:t>6</w:t>
            </w:r>
          </w:p>
        </w:tc>
        <w:tc>
          <w:tcPr>
            <w:tcW w:w="1111" w:type="dxa"/>
          </w:tcPr>
          <w:p w14:paraId="5880FC5D" w14:textId="77777777" w:rsidR="00A90AFB" w:rsidRDefault="00A90AFB" w:rsidP="00A90AFB">
            <w:pPr>
              <w:jc w:val="center"/>
            </w:pPr>
            <w:r>
              <w:t>7</w:t>
            </w:r>
          </w:p>
        </w:tc>
        <w:tc>
          <w:tcPr>
            <w:tcW w:w="1113" w:type="dxa"/>
          </w:tcPr>
          <w:p w14:paraId="675E7205" w14:textId="77777777" w:rsidR="00A90AFB" w:rsidRDefault="00A90AFB" w:rsidP="00A90AFB">
            <w:pPr>
              <w:jc w:val="center"/>
            </w:pPr>
            <w:r>
              <w:t>3</w:t>
            </w:r>
          </w:p>
        </w:tc>
        <w:tc>
          <w:tcPr>
            <w:tcW w:w="1113" w:type="dxa"/>
          </w:tcPr>
          <w:p w14:paraId="2D491BC9" w14:textId="77777777" w:rsidR="00A90AFB" w:rsidRDefault="00A90AFB" w:rsidP="00A90AFB">
            <w:pPr>
              <w:jc w:val="center"/>
            </w:pPr>
            <w:r>
              <w:t>1</w:t>
            </w:r>
          </w:p>
        </w:tc>
        <w:tc>
          <w:tcPr>
            <w:tcW w:w="1081" w:type="dxa"/>
            <w:shd w:val="clear" w:color="auto" w:fill="EDEDED" w:themeFill="accent3" w:themeFillTint="33"/>
          </w:tcPr>
          <w:p w14:paraId="68BBAC0F" w14:textId="77777777" w:rsidR="00A90AFB" w:rsidRDefault="00A90AFB" w:rsidP="00A90AFB">
            <w:pPr>
              <w:jc w:val="center"/>
            </w:pPr>
            <w:r>
              <w:t>20</w:t>
            </w:r>
          </w:p>
        </w:tc>
      </w:tr>
      <w:tr w:rsidR="00A90AFB" w14:paraId="49768A36" w14:textId="77777777" w:rsidTr="00A90AFB">
        <w:tc>
          <w:tcPr>
            <w:tcW w:w="1308" w:type="dxa"/>
            <w:vMerge/>
          </w:tcPr>
          <w:p w14:paraId="4CEA6F2C" w14:textId="77777777" w:rsidR="00A90AFB" w:rsidRDefault="00A90AFB" w:rsidP="00A90AFB"/>
        </w:tc>
        <w:tc>
          <w:tcPr>
            <w:tcW w:w="1239" w:type="dxa"/>
            <w:gridSpan w:val="2"/>
          </w:tcPr>
          <w:p w14:paraId="58B7C7AC" w14:textId="77777777" w:rsidR="00A90AFB" w:rsidRPr="00624A77" w:rsidRDefault="00A90AFB" w:rsidP="00A90AFB">
            <w:pPr>
              <w:rPr>
                <w:b/>
              </w:rPr>
            </w:pPr>
            <w:r w:rsidRPr="00624A77">
              <w:rPr>
                <w:b/>
              </w:rPr>
              <w:t>45 to 54</w:t>
            </w:r>
          </w:p>
        </w:tc>
        <w:tc>
          <w:tcPr>
            <w:tcW w:w="963" w:type="dxa"/>
          </w:tcPr>
          <w:p w14:paraId="1D73F66A" w14:textId="77777777" w:rsidR="00A90AFB" w:rsidRDefault="00A90AFB" w:rsidP="00A90AFB">
            <w:pPr>
              <w:jc w:val="center"/>
            </w:pPr>
            <w:r>
              <w:t>3</w:t>
            </w:r>
          </w:p>
        </w:tc>
        <w:tc>
          <w:tcPr>
            <w:tcW w:w="1088" w:type="dxa"/>
          </w:tcPr>
          <w:p w14:paraId="04C10DB0" w14:textId="77777777" w:rsidR="00A90AFB" w:rsidRDefault="00A90AFB" w:rsidP="00A90AFB">
            <w:pPr>
              <w:jc w:val="center"/>
            </w:pPr>
            <w:r>
              <w:t>10</w:t>
            </w:r>
          </w:p>
        </w:tc>
        <w:tc>
          <w:tcPr>
            <w:tcW w:w="1111" w:type="dxa"/>
          </w:tcPr>
          <w:p w14:paraId="7D36CFDB" w14:textId="77777777" w:rsidR="00A90AFB" w:rsidRDefault="00A90AFB" w:rsidP="00A90AFB">
            <w:pPr>
              <w:jc w:val="center"/>
            </w:pPr>
            <w:r>
              <w:t>3</w:t>
            </w:r>
          </w:p>
        </w:tc>
        <w:tc>
          <w:tcPr>
            <w:tcW w:w="1113" w:type="dxa"/>
          </w:tcPr>
          <w:p w14:paraId="3AD10A3B" w14:textId="77777777" w:rsidR="00A90AFB" w:rsidRDefault="00A90AFB" w:rsidP="00A90AFB">
            <w:pPr>
              <w:jc w:val="center"/>
            </w:pPr>
            <w:r>
              <w:t>6</w:t>
            </w:r>
          </w:p>
        </w:tc>
        <w:tc>
          <w:tcPr>
            <w:tcW w:w="1113" w:type="dxa"/>
          </w:tcPr>
          <w:p w14:paraId="00825513" w14:textId="77777777" w:rsidR="00A90AFB" w:rsidRDefault="00A90AFB" w:rsidP="00A90AFB">
            <w:pPr>
              <w:jc w:val="center"/>
            </w:pPr>
            <w:r>
              <w:t>0</w:t>
            </w:r>
          </w:p>
        </w:tc>
        <w:tc>
          <w:tcPr>
            <w:tcW w:w="1081" w:type="dxa"/>
            <w:shd w:val="clear" w:color="auto" w:fill="EDEDED" w:themeFill="accent3" w:themeFillTint="33"/>
          </w:tcPr>
          <w:p w14:paraId="23067300" w14:textId="77777777" w:rsidR="00A90AFB" w:rsidRDefault="00A90AFB" w:rsidP="00A90AFB">
            <w:pPr>
              <w:jc w:val="center"/>
            </w:pPr>
            <w:r>
              <w:t>22</w:t>
            </w:r>
          </w:p>
        </w:tc>
      </w:tr>
      <w:tr w:rsidR="00A90AFB" w14:paraId="4EE84196" w14:textId="77777777" w:rsidTr="00A90AFB">
        <w:trPr>
          <w:trHeight w:val="307"/>
        </w:trPr>
        <w:tc>
          <w:tcPr>
            <w:tcW w:w="1308" w:type="dxa"/>
            <w:vMerge/>
          </w:tcPr>
          <w:p w14:paraId="63A11C55" w14:textId="77777777" w:rsidR="00A90AFB" w:rsidRDefault="00A90AFB" w:rsidP="00A90AFB"/>
        </w:tc>
        <w:tc>
          <w:tcPr>
            <w:tcW w:w="1239" w:type="dxa"/>
            <w:gridSpan w:val="2"/>
          </w:tcPr>
          <w:p w14:paraId="36C8E1D0" w14:textId="77777777" w:rsidR="00A90AFB" w:rsidRPr="00624A77" w:rsidRDefault="00A90AFB" w:rsidP="00A90AFB">
            <w:pPr>
              <w:rPr>
                <w:b/>
              </w:rPr>
            </w:pPr>
            <w:r w:rsidRPr="00624A77">
              <w:rPr>
                <w:b/>
              </w:rPr>
              <w:t>55 to 64</w:t>
            </w:r>
          </w:p>
        </w:tc>
        <w:tc>
          <w:tcPr>
            <w:tcW w:w="963" w:type="dxa"/>
          </w:tcPr>
          <w:p w14:paraId="538BC8D8" w14:textId="77777777" w:rsidR="00A90AFB" w:rsidRDefault="00A90AFB" w:rsidP="00A90AFB">
            <w:pPr>
              <w:jc w:val="center"/>
            </w:pPr>
            <w:r>
              <w:t>0</w:t>
            </w:r>
          </w:p>
        </w:tc>
        <w:tc>
          <w:tcPr>
            <w:tcW w:w="1088" w:type="dxa"/>
          </w:tcPr>
          <w:p w14:paraId="34A4EFF8" w14:textId="77777777" w:rsidR="00A90AFB" w:rsidRDefault="00A90AFB" w:rsidP="00A90AFB">
            <w:pPr>
              <w:jc w:val="center"/>
            </w:pPr>
            <w:r>
              <w:t>4</w:t>
            </w:r>
          </w:p>
        </w:tc>
        <w:tc>
          <w:tcPr>
            <w:tcW w:w="1111" w:type="dxa"/>
          </w:tcPr>
          <w:p w14:paraId="3696CD58" w14:textId="77777777" w:rsidR="00A90AFB" w:rsidRDefault="00A90AFB" w:rsidP="00A90AFB">
            <w:pPr>
              <w:jc w:val="center"/>
            </w:pPr>
            <w:r>
              <w:t>10</w:t>
            </w:r>
          </w:p>
        </w:tc>
        <w:tc>
          <w:tcPr>
            <w:tcW w:w="1113" w:type="dxa"/>
          </w:tcPr>
          <w:p w14:paraId="5250710D" w14:textId="77777777" w:rsidR="00A90AFB" w:rsidRDefault="00A90AFB" w:rsidP="00A90AFB">
            <w:pPr>
              <w:jc w:val="center"/>
            </w:pPr>
            <w:r>
              <w:t>4</w:t>
            </w:r>
          </w:p>
        </w:tc>
        <w:tc>
          <w:tcPr>
            <w:tcW w:w="1113" w:type="dxa"/>
          </w:tcPr>
          <w:p w14:paraId="730DCF85" w14:textId="77777777" w:rsidR="00A90AFB" w:rsidRDefault="00A90AFB" w:rsidP="00A90AFB">
            <w:pPr>
              <w:jc w:val="center"/>
            </w:pPr>
            <w:r>
              <w:t>1</w:t>
            </w:r>
          </w:p>
        </w:tc>
        <w:tc>
          <w:tcPr>
            <w:tcW w:w="1081" w:type="dxa"/>
            <w:shd w:val="clear" w:color="auto" w:fill="EDEDED" w:themeFill="accent3" w:themeFillTint="33"/>
          </w:tcPr>
          <w:p w14:paraId="73DF0C50" w14:textId="77777777" w:rsidR="00A90AFB" w:rsidRDefault="00A90AFB" w:rsidP="00A90AFB">
            <w:pPr>
              <w:jc w:val="center"/>
            </w:pPr>
            <w:r>
              <w:t>19</w:t>
            </w:r>
          </w:p>
        </w:tc>
      </w:tr>
      <w:tr w:rsidR="00A90AFB" w14:paraId="6C8ACA72" w14:textId="77777777" w:rsidTr="00A90AFB">
        <w:tc>
          <w:tcPr>
            <w:tcW w:w="1308" w:type="dxa"/>
            <w:vMerge/>
          </w:tcPr>
          <w:p w14:paraId="3F290051" w14:textId="77777777" w:rsidR="00A90AFB" w:rsidRDefault="00A90AFB" w:rsidP="00A90AFB"/>
        </w:tc>
        <w:tc>
          <w:tcPr>
            <w:tcW w:w="1239" w:type="dxa"/>
            <w:gridSpan w:val="2"/>
          </w:tcPr>
          <w:p w14:paraId="22FE01B0" w14:textId="77777777" w:rsidR="00A90AFB" w:rsidRPr="00624A77" w:rsidRDefault="00A90AFB" w:rsidP="00A90AFB">
            <w:pPr>
              <w:rPr>
                <w:b/>
              </w:rPr>
            </w:pPr>
            <w:r w:rsidRPr="00624A77">
              <w:rPr>
                <w:b/>
              </w:rPr>
              <w:t>65 to 74</w:t>
            </w:r>
          </w:p>
        </w:tc>
        <w:tc>
          <w:tcPr>
            <w:tcW w:w="963" w:type="dxa"/>
          </w:tcPr>
          <w:p w14:paraId="059383C0" w14:textId="77777777" w:rsidR="00A90AFB" w:rsidRDefault="00A90AFB" w:rsidP="00A90AFB">
            <w:pPr>
              <w:jc w:val="center"/>
            </w:pPr>
            <w:r>
              <w:t>0</w:t>
            </w:r>
          </w:p>
        </w:tc>
        <w:tc>
          <w:tcPr>
            <w:tcW w:w="1088" w:type="dxa"/>
          </w:tcPr>
          <w:p w14:paraId="073202D1" w14:textId="77777777" w:rsidR="00A90AFB" w:rsidRDefault="00A90AFB" w:rsidP="00A90AFB">
            <w:pPr>
              <w:jc w:val="center"/>
            </w:pPr>
            <w:r>
              <w:t>0</w:t>
            </w:r>
          </w:p>
        </w:tc>
        <w:tc>
          <w:tcPr>
            <w:tcW w:w="1111" w:type="dxa"/>
          </w:tcPr>
          <w:p w14:paraId="24A2C9E5" w14:textId="77777777" w:rsidR="00A90AFB" w:rsidRDefault="00A90AFB" w:rsidP="00A90AFB">
            <w:pPr>
              <w:jc w:val="center"/>
            </w:pPr>
            <w:r>
              <w:t>4</w:t>
            </w:r>
          </w:p>
        </w:tc>
        <w:tc>
          <w:tcPr>
            <w:tcW w:w="1113" w:type="dxa"/>
          </w:tcPr>
          <w:p w14:paraId="142811FD" w14:textId="77777777" w:rsidR="00A90AFB" w:rsidRDefault="00A90AFB" w:rsidP="00A90AFB">
            <w:pPr>
              <w:jc w:val="center"/>
            </w:pPr>
            <w:r>
              <w:t>2</w:t>
            </w:r>
          </w:p>
        </w:tc>
        <w:tc>
          <w:tcPr>
            <w:tcW w:w="1113" w:type="dxa"/>
          </w:tcPr>
          <w:p w14:paraId="6046C870" w14:textId="77777777" w:rsidR="00A90AFB" w:rsidRDefault="00A90AFB" w:rsidP="00A90AFB">
            <w:pPr>
              <w:jc w:val="center"/>
            </w:pPr>
            <w:r>
              <w:t>0</w:t>
            </w:r>
          </w:p>
        </w:tc>
        <w:tc>
          <w:tcPr>
            <w:tcW w:w="1081" w:type="dxa"/>
            <w:shd w:val="clear" w:color="auto" w:fill="EDEDED" w:themeFill="accent3" w:themeFillTint="33"/>
          </w:tcPr>
          <w:p w14:paraId="16844D01" w14:textId="77777777" w:rsidR="00A90AFB" w:rsidRDefault="00A90AFB" w:rsidP="00A90AFB">
            <w:pPr>
              <w:jc w:val="center"/>
            </w:pPr>
            <w:r>
              <w:t>6</w:t>
            </w:r>
          </w:p>
        </w:tc>
      </w:tr>
      <w:tr w:rsidR="00A90AFB" w14:paraId="1089D442" w14:textId="77777777" w:rsidTr="00A90AFB">
        <w:tc>
          <w:tcPr>
            <w:tcW w:w="1308" w:type="dxa"/>
            <w:vMerge/>
          </w:tcPr>
          <w:p w14:paraId="23856244" w14:textId="77777777" w:rsidR="00A90AFB" w:rsidRDefault="00A90AFB" w:rsidP="00A90AFB"/>
        </w:tc>
        <w:tc>
          <w:tcPr>
            <w:tcW w:w="1239" w:type="dxa"/>
            <w:gridSpan w:val="2"/>
          </w:tcPr>
          <w:p w14:paraId="4F177F14" w14:textId="77777777" w:rsidR="00A90AFB" w:rsidRPr="00624A77" w:rsidRDefault="00A90AFB" w:rsidP="00A90AFB">
            <w:pPr>
              <w:rPr>
                <w:b/>
              </w:rPr>
            </w:pPr>
            <w:r w:rsidRPr="00624A77">
              <w:rPr>
                <w:b/>
              </w:rPr>
              <w:t>75 or above</w:t>
            </w:r>
          </w:p>
        </w:tc>
        <w:tc>
          <w:tcPr>
            <w:tcW w:w="963" w:type="dxa"/>
          </w:tcPr>
          <w:p w14:paraId="5372FAD4" w14:textId="77777777" w:rsidR="00A90AFB" w:rsidRDefault="00A90AFB" w:rsidP="00A90AFB">
            <w:pPr>
              <w:jc w:val="center"/>
            </w:pPr>
            <w:r>
              <w:t>0</w:t>
            </w:r>
          </w:p>
        </w:tc>
        <w:tc>
          <w:tcPr>
            <w:tcW w:w="1088" w:type="dxa"/>
          </w:tcPr>
          <w:p w14:paraId="7D0D8BAD" w14:textId="77777777" w:rsidR="00A90AFB" w:rsidRDefault="00A90AFB" w:rsidP="00A90AFB">
            <w:pPr>
              <w:jc w:val="center"/>
            </w:pPr>
            <w:r>
              <w:t>0</w:t>
            </w:r>
          </w:p>
        </w:tc>
        <w:tc>
          <w:tcPr>
            <w:tcW w:w="1111" w:type="dxa"/>
          </w:tcPr>
          <w:p w14:paraId="0BB464EF" w14:textId="77777777" w:rsidR="00A90AFB" w:rsidRDefault="00A90AFB" w:rsidP="00A90AFB">
            <w:pPr>
              <w:jc w:val="center"/>
            </w:pPr>
            <w:r>
              <w:t>0</w:t>
            </w:r>
          </w:p>
        </w:tc>
        <w:tc>
          <w:tcPr>
            <w:tcW w:w="1113" w:type="dxa"/>
          </w:tcPr>
          <w:p w14:paraId="2290ECAF" w14:textId="77777777" w:rsidR="00A90AFB" w:rsidRDefault="00A90AFB" w:rsidP="00A90AFB">
            <w:pPr>
              <w:jc w:val="center"/>
            </w:pPr>
            <w:r>
              <w:t>0</w:t>
            </w:r>
          </w:p>
        </w:tc>
        <w:tc>
          <w:tcPr>
            <w:tcW w:w="1113" w:type="dxa"/>
          </w:tcPr>
          <w:p w14:paraId="2CD4B078" w14:textId="77777777" w:rsidR="00A90AFB" w:rsidRDefault="00A90AFB" w:rsidP="00A90AFB">
            <w:pPr>
              <w:jc w:val="center"/>
            </w:pPr>
            <w:r>
              <w:t>1</w:t>
            </w:r>
          </w:p>
        </w:tc>
        <w:tc>
          <w:tcPr>
            <w:tcW w:w="1081" w:type="dxa"/>
            <w:shd w:val="clear" w:color="auto" w:fill="EDEDED" w:themeFill="accent3" w:themeFillTint="33"/>
          </w:tcPr>
          <w:p w14:paraId="7682BC97" w14:textId="77777777" w:rsidR="00A90AFB" w:rsidRDefault="00A90AFB" w:rsidP="00A90AFB">
            <w:pPr>
              <w:jc w:val="center"/>
            </w:pPr>
            <w:r>
              <w:t>1</w:t>
            </w:r>
          </w:p>
        </w:tc>
      </w:tr>
      <w:tr w:rsidR="00A90AFB" w14:paraId="1AEB9BA4" w14:textId="77777777" w:rsidTr="00A90AFB">
        <w:tc>
          <w:tcPr>
            <w:tcW w:w="1308" w:type="dxa"/>
            <w:vMerge/>
          </w:tcPr>
          <w:p w14:paraId="12A0B4EE" w14:textId="77777777" w:rsidR="00A90AFB" w:rsidRDefault="00A90AFB" w:rsidP="00A90AFB"/>
        </w:tc>
        <w:tc>
          <w:tcPr>
            <w:tcW w:w="1239" w:type="dxa"/>
            <w:gridSpan w:val="2"/>
          </w:tcPr>
          <w:p w14:paraId="3A49D6D8" w14:textId="77777777" w:rsidR="00A90AFB" w:rsidRPr="00624A77" w:rsidRDefault="00A90AFB" w:rsidP="00A90AFB">
            <w:pPr>
              <w:rPr>
                <w:b/>
              </w:rPr>
            </w:pPr>
            <w:r w:rsidRPr="00624A77">
              <w:rPr>
                <w:b/>
              </w:rPr>
              <w:t>Prefer not to say</w:t>
            </w:r>
          </w:p>
        </w:tc>
        <w:tc>
          <w:tcPr>
            <w:tcW w:w="963" w:type="dxa"/>
          </w:tcPr>
          <w:p w14:paraId="3DC3E1C7" w14:textId="77777777" w:rsidR="00A90AFB" w:rsidRDefault="00A90AFB" w:rsidP="00A90AFB">
            <w:pPr>
              <w:jc w:val="center"/>
            </w:pPr>
            <w:r>
              <w:t>0</w:t>
            </w:r>
          </w:p>
        </w:tc>
        <w:tc>
          <w:tcPr>
            <w:tcW w:w="1088" w:type="dxa"/>
          </w:tcPr>
          <w:p w14:paraId="1EB969CF" w14:textId="77777777" w:rsidR="00A90AFB" w:rsidRDefault="00A90AFB" w:rsidP="00A90AFB">
            <w:pPr>
              <w:jc w:val="center"/>
            </w:pPr>
            <w:r>
              <w:t>0</w:t>
            </w:r>
          </w:p>
        </w:tc>
        <w:tc>
          <w:tcPr>
            <w:tcW w:w="1111" w:type="dxa"/>
          </w:tcPr>
          <w:p w14:paraId="4A1CEDDC" w14:textId="77777777" w:rsidR="00A90AFB" w:rsidRDefault="00A90AFB" w:rsidP="00A90AFB">
            <w:pPr>
              <w:jc w:val="center"/>
            </w:pPr>
            <w:r>
              <w:t>0</w:t>
            </w:r>
          </w:p>
        </w:tc>
        <w:tc>
          <w:tcPr>
            <w:tcW w:w="1113" w:type="dxa"/>
          </w:tcPr>
          <w:p w14:paraId="52DDEB96" w14:textId="77777777" w:rsidR="00A90AFB" w:rsidRDefault="00A90AFB" w:rsidP="00A90AFB">
            <w:pPr>
              <w:jc w:val="center"/>
            </w:pPr>
            <w:r>
              <w:t>0</w:t>
            </w:r>
          </w:p>
        </w:tc>
        <w:tc>
          <w:tcPr>
            <w:tcW w:w="1113" w:type="dxa"/>
          </w:tcPr>
          <w:p w14:paraId="26A3AB17" w14:textId="77777777" w:rsidR="00A90AFB" w:rsidRDefault="00A90AFB" w:rsidP="00A90AFB">
            <w:pPr>
              <w:jc w:val="center"/>
            </w:pPr>
            <w:r>
              <w:t>0</w:t>
            </w:r>
          </w:p>
        </w:tc>
        <w:tc>
          <w:tcPr>
            <w:tcW w:w="1081" w:type="dxa"/>
            <w:shd w:val="clear" w:color="auto" w:fill="EDEDED" w:themeFill="accent3" w:themeFillTint="33"/>
          </w:tcPr>
          <w:p w14:paraId="6FE763C6" w14:textId="77777777" w:rsidR="00A90AFB" w:rsidRDefault="00A90AFB" w:rsidP="00A90AFB">
            <w:pPr>
              <w:jc w:val="center"/>
            </w:pPr>
            <w:r>
              <w:t>0</w:t>
            </w:r>
          </w:p>
        </w:tc>
      </w:tr>
      <w:tr w:rsidR="00A90AFB" w14:paraId="1CF451C3" w14:textId="77777777" w:rsidTr="00A90AFB">
        <w:tc>
          <w:tcPr>
            <w:tcW w:w="1308" w:type="dxa"/>
          </w:tcPr>
          <w:p w14:paraId="5BBEAE08" w14:textId="77777777" w:rsidR="00A90AFB" w:rsidRDefault="00A90AFB" w:rsidP="00A90AFB"/>
        </w:tc>
        <w:tc>
          <w:tcPr>
            <w:tcW w:w="1239" w:type="dxa"/>
            <w:gridSpan w:val="2"/>
            <w:shd w:val="clear" w:color="auto" w:fill="EDEDED" w:themeFill="accent3" w:themeFillTint="33"/>
          </w:tcPr>
          <w:p w14:paraId="3D273F60" w14:textId="77777777" w:rsidR="00A90AFB" w:rsidRPr="00624A77" w:rsidRDefault="00A90AFB" w:rsidP="00A90AFB">
            <w:pPr>
              <w:rPr>
                <w:b/>
              </w:rPr>
            </w:pPr>
            <w:r w:rsidRPr="00624A77">
              <w:rPr>
                <w:b/>
              </w:rPr>
              <w:t xml:space="preserve">Total </w:t>
            </w:r>
          </w:p>
        </w:tc>
        <w:tc>
          <w:tcPr>
            <w:tcW w:w="963" w:type="dxa"/>
            <w:shd w:val="clear" w:color="auto" w:fill="EDEDED" w:themeFill="accent3" w:themeFillTint="33"/>
          </w:tcPr>
          <w:p w14:paraId="25B710E1" w14:textId="77777777" w:rsidR="00A90AFB" w:rsidRDefault="00A90AFB" w:rsidP="00A90AFB">
            <w:pPr>
              <w:jc w:val="center"/>
            </w:pPr>
            <w:r>
              <w:t>15</w:t>
            </w:r>
          </w:p>
          <w:p w14:paraId="7B0F5AC1" w14:textId="77777777" w:rsidR="00A90AFB" w:rsidRDefault="00A90AFB" w:rsidP="00A90AFB">
            <w:pPr>
              <w:jc w:val="center"/>
            </w:pPr>
            <w:r>
              <w:t>(12%)</w:t>
            </w:r>
          </w:p>
        </w:tc>
        <w:tc>
          <w:tcPr>
            <w:tcW w:w="1088" w:type="dxa"/>
            <w:shd w:val="clear" w:color="auto" w:fill="EDEDED" w:themeFill="accent3" w:themeFillTint="33"/>
          </w:tcPr>
          <w:p w14:paraId="1719A835" w14:textId="77777777" w:rsidR="00A90AFB" w:rsidRDefault="00A90AFB" w:rsidP="00A90AFB">
            <w:pPr>
              <w:jc w:val="center"/>
            </w:pPr>
            <w:r>
              <w:t>34</w:t>
            </w:r>
          </w:p>
          <w:p w14:paraId="4E56CA1A" w14:textId="77777777" w:rsidR="00A90AFB" w:rsidRDefault="00A90AFB" w:rsidP="00A90AFB">
            <w:pPr>
              <w:jc w:val="center"/>
            </w:pPr>
            <w:r>
              <w:t>(27.2%)</w:t>
            </w:r>
          </w:p>
        </w:tc>
        <w:tc>
          <w:tcPr>
            <w:tcW w:w="1111" w:type="dxa"/>
            <w:shd w:val="clear" w:color="auto" w:fill="EDEDED" w:themeFill="accent3" w:themeFillTint="33"/>
          </w:tcPr>
          <w:p w14:paraId="729420E8" w14:textId="77777777" w:rsidR="00A90AFB" w:rsidRDefault="00A90AFB" w:rsidP="00A90AFB">
            <w:pPr>
              <w:jc w:val="center"/>
            </w:pPr>
            <w:r>
              <w:t>45</w:t>
            </w:r>
          </w:p>
          <w:p w14:paraId="37BF5FD7" w14:textId="77777777" w:rsidR="00A90AFB" w:rsidRDefault="00A90AFB" w:rsidP="00A90AFB">
            <w:pPr>
              <w:jc w:val="center"/>
            </w:pPr>
            <w:r>
              <w:t>(36%)</w:t>
            </w:r>
          </w:p>
        </w:tc>
        <w:tc>
          <w:tcPr>
            <w:tcW w:w="1113" w:type="dxa"/>
            <w:shd w:val="clear" w:color="auto" w:fill="EDEDED" w:themeFill="accent3" w:themeFillTint="33"/>
          </w:tcPr>
          <w:p w14:paraId="43CC82D0" w14:textId="77777777" w:rsidR="00A90AFB" w:rsidRDefault="00A90AFB" w:rsidP="00A90AFB">
            <w:pPr>
              <w:jc w:val="center"/>
            </w:pPr>
            <w:r>
              <w:t>25</w:t>
            </w:r>
          </w:p>
          <w:p w14:paraId="17C338E3" w14:textId="77777777" w:rsidR="00A90AFB" w:rsidRDefault="00A90AFB" w:rsidP="00A90AFB">
            <w:pPr>
              <w:jc w:val="center"/>
            </w:pPr>
            <w:r>
              <w:t>(20%)</w:t>
            </w:r>
          </w:p>
        </w:tc>
        <w:tc>
          <w:tcPr>
            <w:tcW w:w="1113" w:type="dxa"/>
            <w:shd w:val="clear" w:color="auto" w:fill="EDEDED" w:themeFill="accent3" w:themeFillTint="33"/>
          </w:tcPr>
          <w:p w14:paraId="376A0F58" w14:textId="77777777" w:rsidR="00A90AFB" w:rsidRDefault="00A90AFB" w:rsidP="00A90AFB">
            <w:pPr>
              <w:jc w:val="center"/>
            </w:pPr>
            <w:r>
              <w:t>6</w:t>
            </w:r>
          </w:p>
          <w:p w14:paraId="7ADB6341" w14:textId="77777777" w:rsidR="00A90AFB" w:rsidRDefault="00A90AFB" w:rsidP="00A90AFB">
            <w:pPr>
              <w:jc w:val="center"/>
            </w:pPr>
            <w:r>
              <w:t>(4.8%)</w:t>
            </w:r>
          </w:p>
        </w:tc>
        <w:tc>
          <w:tcPr>
            <w:tcW w:w="1081" w:type="dxa"/>
            <w:shd w:val="clear" w:color="auto" w:fill="EDEDED" w:themeFill="accent3" w:themeFillTint="33"/>
          </w:tcPr>
          <w:p w14:paraId="4D7BAEF8" w14:textId="77777777" w:rsidR="00A90AFB" w:rsidRDefault="00A90AFB" w:rsidP="00A90AFB">
            <w:pPr>
              <w:jc w:val="center"/>
            </w:pPr>
            <w:r>
              <w:t>125</w:t>
            </w:r>
          </w:p>
        </w:tc>
      </w:tr>
    </w:tbl>
    <w:p w14:paraId="37156427" w14:textId="72868807" w:rsidR="004D57AB" w:rsidRPr="00B82F8C" w:rsidRDefault="004D57AB" w:rsidP="004D57AB">
      <w:pPr>
        <w:pStyle w:val="Heading2"/>
        <w:rPr>
          <w:rFonts w:ascii="Arial" w:hAnsi="Arial" w:cs="Arial"/>
          <w:b/>
          <w:u w:val="single"/>
        </w:rPr>
      </w:pPr>
    </w:p>
    <w:p w14:paraId="4AB001D0" w14:textId="77777777" w:rsidR="004D57AB" w:rsidRDefault="004D57AB" w:rsidP="004D57AB">
      <w:pPr>
        <w:tabs>
          <w:tab w:val="left" w:pos="2897"/>
        </w:tabs>
      </w:pPr>
    </w:p>
    <w:tbl>
      <w:tblPr>
        <w:tblStyle w:val="TableGrid"/>
        <w:tblpPr w:leftFromText="180" w:rightFromText="180" w:vertAnchor="text" w:horzAnchor="margin" w:tblpXSpec="center" w:tblpY="403"/>
        <w:tblW w:w="10948" w:type="dxa"/>
        <w:tblLook w:val="04A0" w:firstRow="1" w:lastRow="0" w:firstColumn="1" w:lastColumn="0" w:noHBand="0" w:noVBand="1"/>
      </w:tblPr>
      <w:tblGrid>
        <w:gridCol w:w="1395"/>
        <w:gridCol w:w="1395"/>
        <w:gridCol w:w="1458"/>
        <w:gridCol w:w="1527"/>
        <w:gridCol w:w="1498"/>
        <w:gridCol w:w="1500"/>
        <w:gridCol w:w="1492"/>
        <w:gridCol w:w="683"/>
      </w:tblGrid>
      <w:tr w:rsidR="004D57AB" w14:paraId="07B85A19" w14:textId="77777777" w:rsidTr="00445DA9">
        <w:trPr>
          <w:trHeight w:val="411"/>
        </w:trPr>
        <w:tc>
          <w:tcPr>
            <w:tcW w:w="1395" w:type="dxa"/>
            <w:vMerge w:val="restart"/>
          </w:tcPr>
          <w:p w14:paraId="5D4253A4" w14:textId="77777777" w:rsidR="004D57AB" w:rsidRPr="006B2FB3" w:rsidRDefault="004D57AB" w:rsidP="00445DA9">
            <w:pPr>
              <w:jc w:val="center"/>
              <w:rPr>
                <w:b/>
                <w:u w:val="single"/>
              </w:rPr>
            </w:pPr>
          </w:p>
        </w:tc>
        <w:tc>
          <w:tcPr>
            <w:tcW w:w="1395" w:type="dxa"/>
            <w:vMerge w:val="restart"/>
          </w:tcPr>
          <w:p w14:paraId="548F9491" w14:textId="77777777" w:rsidR="004D57AB" w:rsidRPr="006B2FB3" w:rsidRDefault="004D57AB" w:rsidP="00445DA9">
            <w:pPr>
              <w:jc w:val="center"/>
              <w:rPr>
                <w:b/>
                <w:u w:val="single"/>
              </w:rPr>
            </w:pPr>
          </w:p>
        </w:tc>
        <w:tc>
          <w:tcPr>
            <w:tcW w:w="7475" w:type="dxa"/>
            <w:gridSpan w:val="5"/>
          </w:tcPr>
          <w:p w14:paraId="23435E49" w14:textId="77777777" w:rsidR="004D57AB" w:rsidRPr="006B2FB3" w:rsidRDefault="004D57AB" w:rsidP="00445DA9">
            <w:pPr>
              <w:jc w:val="center"/>
              <w:rPr>
                <w:b/>
                <w:u w:val="single"/>
              </w:rPr>
            </w:pPr>
            <w:r w:rsidRPr="006B2FB3">
              <w:rPr>
                <w:b/>
                <w:u w:val="single"/>
              </w:rPr>
              <w:t>The lower the price, the lower the quality</w:t>
            </w:r>
          </w:p>
        </w:tc>
        <w:tc>
          <w:tcPr>
            <w:tcW w:w="683" w:type="dxa"/>
          </w:tcPr>
          <w:p w14:paraId="6A84E7AA" w14:textId="77777777" w:rsidR="004D57AB" w:rsidRPr="006B2FB3" w:rsidRDefault="004D57AB" w:rsidP="00445DA9">
            <w:pPr>
              <w:jc w:val="center"/>
              <w:rPr>
                <w:b/>
                <w:u w:val="single"/>
              </w:rPr>
            </w:pPr>
          </w:p>
        </w:tc>
      </w:tr>
      <w:tr w:rsidR="004D57AB" w14:paraId="03A79CBE" w14:textId="77777777" w:rsidTr="00445DA9">
        <w:trPr>
          <w:trHeight w:val="854"/>
        </w:trPr>
        <w:tc>
          <w:tcPr>
            <w:tcW w:w="1395" w:type="dxa"/>
            <w:vMerge/>
          </w:tcPr>
          <w:p w14:paraId="466535CB" w14:textId="77777777" w:rsidR="004D57AB" w:rsidRDefault="004D57AB" w:rsidP="00445DA9"/>
        </w:tc>
        <w:tc>
          <w:tcPr>
            <w:tcW w:w="1395" w:type="dxa"/>
            <w:vMerge/>
          </w:tcPr>
          <w:p w14:paraId="33CD75E1" w14:textId="77777777" w:rsidR="004D57AB" w:rsidRDefault="004D57AB" w:rsidP="00445DA9"/>
        </w:tc>
        <w:tc>
          <w:tcPr>
            <w:tcW w:w="1458" w:type="dxa"/>
          </w:tcPr>
          <w:p w14:paraId="6C2FF700" w14:textId="77777777" w:rsidR="004D57AB" w:rsidRPr="00125B62" w:rsidRDefault="004D57AB" w:rsidP="00445DA9">
            <w:pPr>
              <w:jc w:val="center"/>
              <w:rPr>
                <w:b/>
              </w:rPr>
            </w:pPr>
            <w:r>
              <w:rPr>
                <w:b/>
              </w:rPr>
              <w:t>Strongly a</w:t>
            </w:r>
            <w:r w:rsidRPr="00125B62">
              <w:rPr>
                <w:b/>
              </w:rPr>
              <w:t>gree</w:t>
            </w:r>
          </w:p>
        </w:tc>
        <w:tc>
          <w:tcPr>
            <w:tcW w:w="1527" w:type="dxa"/>
          </w:tcPr>
          <w:p w14:paraId="0723B908" w14:textId="77777777" w:rsidR="004D57AB" w:rsidRPr="00125B62" w:rsidRDefault="004D57AB" w:rsidP="00445DA9">
            <w:pPr>
              <w:jc w:val="center"/>
              <w:rPr>
                <w:b/>
              </w:rPr>
            </w:pPr>
            <w:r w:rsidRPr="00125B62">
              <w:rPr>
                <w:b/>
              </w:rPr>
              <w:t>Agree</w:t>
            </w:r>
          </w:p>
        </w:tc>
        <w:tc>
          <w:tcPr>
            <w:tcW w:w="1498" w:type="dxa"/>
          </w:tcPr>
          <w:p w14:paraId="007E2F78" w14:textId="77777777" w:rsidR="004D57AB" w:rsidRPr="00125B62" w:rsidRDefault="004D57AB" w:rsidP="00445DA9">
            <w:pPr>
              <w:jc w:val="center"/>
              <w:rPr>
                <w:b/>
              </w:rPr>
            </w:pPr>
            <w:r>
              <w:rPr>
                <w:b/>
              </w:rPr>
              <w:t>Neither agree nor d</w:t>
            </w:r>
            <w:r w:rsidRPr="00125B62">
              <w:rPr>
                <w:b/>
              </w:rPr>
              <w:t>isagree</w:t>
            </w:r>
          </w:p>
        </w:tc>
        <w:tc>
          <w:tcPr>
            <w:tcW w:w="1500" w:type="dxa"/>
          </w:tcPr>
          <w:p w14:paraId="03EFAD9E" w14:textId="77777777" w:rsidR="004D57AB" w:rsidRPr="00125B62" w:rsidRDefault="004D57AB" w:rsidP="00445DA9">
            <w:pPr>
              <w:jc w:val="center"/>
              <w:rPr>
                <w:b/>
              </w:rPr>
            </w:pPr>
            <w:r w:rsidRPr="00125B62">
              <w:rPr>
                <w:b/>
              </w:rPr>
              <w:t>Disagree</w:t>
            </w:r>
          </w:p>
        </w:tc>
        <w:tc>
          <w:tcPr>
            <w:tcW w:w="1492" w:type="dxa"/>
          </w:tcPr>
          <w:p w14:paraId="1CE44185" w14:textId="77777777" w:rsidR="004D57AB" w:rsidRPr="00125B62" w:rsidRDefault="004D57AB" w:rsidP="00445DA9">
            <w:pPr>
              <w:jc w:val="center"/>
              <w:rPr>
                <w:b/>
              </w:rPr>
            </w:pPr>
            <w:r>
              <w:rPr>
                <w:b/>
              </w:rPr>
              <w:t>Strongly d</w:t>
            </w:r>
            <w:r w:rsidRPr="00125B62">
              <w:rPr>
                <w:b/>
              </w:rPr>
              <w:t>isagree</w:t>
            </w:r>
          </w:p>
        </w:tc>
        <w:tc>
          <w:tcPr>
            <w:tcW w:w="683" w:type="dxa"/>
            <w:shd w:val="clear" w:color="auto" w:fill="EDEDED" w:themeFill="accent3" w:themeFillTint="33"/>
          </w:tcPr>
          <w:p w14:paraId="7BB25659" w14:textId="77777777" w:rsidR="004D57AB" w:rsidRPr="00125B62" w:rsidRDefault="004D57AB" w:rsidP="00445DA9">
            <w:pPr>
              <w:jc w:val="center"/>
              <w:rPr>
                <w:b/>
              </w:rPr>
            </w:pPr>
            <w:r>
              <w:rPr>
                <w:b/>
              </w:rPr>
              <w:t>Total</w:t>
            </w:r>
          </w:p>
        </w:tc>
      </w:tr>
      <w:tr w:rsidR="004D57AB" w14:paraId="48F586FD" w14:textId="77777777" w:rsidTr="00445DA9">
        <w:trPr>
          <w:trHeight w:val="411"/>
        </w:trPr>
        <w:tc>
          <w:tcPr>
            <w:tcW w:w="1395" w:type="dxa"/>
            <w:vMerge w:val="restart"/>
          </w:tcPr>
          <w:p w14:paraId="5034DF64" w14:textId="77777777" w:rsidR="004D57AB" w:rsidRPr="00125B62" w:rsidRDefault="004D57AB" w:rsidP="00445DA9">
            <w:pPr>
              <w:rPr>
                <w:b/>
                <w:u w:val="single"/>
              </w:rPr>
            </w:pPr>
          </w:p>
          <w:p w14:paraId="176AEC47" w14:textId="77777777" w:rsidR="004D57AB" w:rsidRDefault="004D57AB" w:rsidP="00445DA9">
            <w:r w:rsidRPr="00125B62">
              <w:rPr>
                <w:b/>
                <w:u w:val="single"/>
              </w:rPr>
              <w:t>Gender of participants</w:t>
            </w:r>
            <w:r>
              <w:t xml:space="preserve"> </w:t>
            </w:r>
          </w:p>
        </w:tc>
        <w:tc>
          <w:tcPr>
            <w:tcW w:w="1395" w:type="dxa"/>
          </w:tcPr>
          <w:p w14:paraId="7BF71750" w14:textId="77777777" w:rsidR="004D57AB" w:rsidRPr="00125B62" w:rsidRDefault="004D57AB" w:rsidP="00445DA9">
            <w:pPr>
              <w:rPr>
                <w:b/>
              </w:rPr>
            </w:pPr>
            <w:r w:rsidRPr="00125B62">
              <w:rPr>
                <w:b/>
              </w:rPr>
              <w:t>Male</w:t>
            </w:r>
          </w:p>
        </w:tc>
        <w:tc>
          <w:tcPr>
            <w:tcW w:w="1458" w:type="dxa"/>
          </w:tcPr>
          <w:p w14:paraId="514648C1" w14:textId="77777777" w:rsidR="004D57AB" w:rsidRDefault="004D57AB" w:rsidP="00445DA9">
            <w:pPr>
              <w:jc w:val="center"/>
            </w:pPr>
            <w:r>
              <w:t>5</w:t>
            </w:r>
          </w:p>
        </w:tc>
        <w:tc>
          <w:tcPr>
            <w:tcW w:w="1527" w:type="dxa"/>
          </w:tcPr>
          <w:p w14:paraId="1061F526" w14:textId="77777777" w:rsidR="004D57AB" w:rsidRDefault="004D57AB" w:rsidP="00445DA9">
            <w:pPr>
              <w:jc w:val="center"/>
            </w:pPr>
            <w:r>
              <w:t>2</w:t>
            </w:r>
          </w:p>
        </w:tc>
        <w:tc>
          <w:tcPr>
            <w:tcW w:w="1498" w:type="dxa"/>
          </w:tcPr>
          <w:p w14:paraId="19066EE6" w14:textId="77777777" w:rsidR="004D57AB" w:rsidRDefault="004D57AB" w:rsidP="00445DA9">
            <w:pPr>
              <w:jc w:val="center"/>
            </w:pPr>
            <w:r>
              <w:t>12</w:t>
            </w:r>
          </w:p>
        </w:tc>
        <w:tc>
          <w:tcPr>
            <w:tcW w:w="1500" w:type="dxa"/>
          </w:tcPr>
          <w:p w14:paraId="26D93AF5" w14:textId="77777777" w:rsidR="004D57AB" w:rsidRDefault="004D57AB" w:rsidP="00445DA9">
            <w:pPr>
              <w:jc w:val="center"/>
            </w:pPr>
            <w:r>
              <w:t>8</w:t>
            </w:r>
          </w:p>
        </w:tc>
        <w:tc>
          <w:tcPr>
            <w:tcW w:w="1492" w:type="dxa"/>
          </w:tcPr>
          <w:p w14:paraId="76B794D4" w14:textId="77777777" w:rsidR="004D57AB" w:rsidRDefault="004D57AB" w:rsidP="00445DA9">
            <w:pPr>
              <w:jc w:val="center"/>
            </w:pPr>
            <w:r>
              <w:t>5</w:t>
            </w:r>
          </w:p>
        </w:tc>
        <w:tc>
          <w:tcPr>
            <w:tcW w:w="683" w:type="dxa"/>
            <w:shd w:val="clear" w:color="auto" w:fill="EDEDED" w:themeFill="accent3" w:themeFillTint="33"/>
          </w:tcPr>
          <w:p w14:paraId="7BD58252" w14:textId="77777777" w:rsidR="004D57AB" w:rsidRDefault="004D57AB" w:rsidP="00445DA9">
            <w:pPr>
              <w:jc w:val="center"/>
            </w:pPr>
            <w:r>
              <w:t>32</w:t>
            </w:r>
          </w:p>
        </w:tc>
      </w:tr>
      <w:tr w:rsidR="004D57AB" w14:paraId="7F7D7083" w14:textId="77777777" w:rsidTr="00445DA9">
        <w:trPr>
          <w:trHeight w:val="441"/>
        </w:trPr>
        <w:tc>
          <w:tcPr>
            <w:tcW w:w="1395" w:type="dxa"/>
            <w:vMerge/>
          </w:tcPr>
          <w:p w14:paraId="0E4873DA" w14:textId="77777777" w:rsidR="004D57AB" w:rsidRDefault="004D57AB" w:rsidP="00445DA9"/>
        </w:tc>
        <w:tc>
          <w:tcPr>
            <w:tcW w:w="1395" w:type="dxa"/>
          </w:tcPr>
          <w:p w14:paraId="0C9120CE" w14:textId="77777777" w:rsidR="004D57AB" w:rsidRPr="00125B62" w:rsidRDefault="004D57AB" w:rsidP="00445DA9">
            <w:pPr>
              <w:rPr>
                <w:b/>
              </w:rPr>
            </w:pPr>
            <w:r w:rsidRPr="00125B62">
              <w:rPr>
                <w:b/>
              </w:rPr>
              <w:t>Female</w:t>
            </w:r>
          </w:p>
        </w:tc>
        <w:tc>
          <w:tcPr>
            <w:tcW w:w="1458" w:type="dxa"/>
          </w:tcPr>
          <w:p w14:paraId="36A43190" w14:textId="77777777" w:rsidR="004D57AB" w:rsidRDefault="004D57AB" w:rsidP="00445DA9">
            <w:pPr>
              <w:jc w:val="center"/>
            </w:pPr>
            <w:r>
              <w:t>5</w:t>
            </w:r>
          </w:p>
        </w:tc>
        <w:tc>
          <w:tcPr>
            <w:tcW w:w="1527" w:type="dxa"/>
          </w:tcPr>
          <w:p w14:paraId="540E3A07" w14:textId="77777777" w:rsidR="004D57AB" w:rsidRDefault="004D57AB" w:rsidP="00445DA9">
            <w:pPr>
              <w:jc w:val="center"/>
            </w:pPr>
            <w:r>
              <w:t>18</w:t>
            </w:r>
          </w:p>
        </w:tc>
        <w:tc>
          <w:tcPr>
            <w:tcW w:w="1498" w:type="dxa"/>
          </w:tcPr>
          <w:p w14:paraId="40D4FAC8" w14:textId="77777777" w:rsidR="004D57AB" w:rsidRDefault="004D57AB" w:rsidP="00445DA9">
            <w:pPr>
              <w:jc w:val="center"/>
            </w:pPr>
            <w:r>
              <w:t>34</w:t>
            </w:r>
          </w:p>
        </w:tc>
        <w:tc>
          <w:tcPr>
            <w:tcW w:w="1500" w:type="dxa"/>
          </w:tcPr>
          <w:p w14:paraId="45A59523" w14:textId="77777777" w:rsidR="004D57AB" w:rsidRDefault="004D57AB" w:rsidP="00445DA9">
            <w:pPr>
              <w:jc w:val="center"/>
            </w:pPr>
            <w:r>
              <w:t>27</w:t>
            </w:r>
          </w:p>
        </w:tc>
        <w:tc>
          <w:tcPr>
            <w:tcW w:w="1492" w:type="dxa"/>
          </w:tcPr>
          <w:p w14:paraId="7C572851" w14:textId="77777777" w:rsidR="004D57AB" w:rsidRDefault="004D57AB" w:rsidP="00445DA9">
            <w:pPr>
              <w:jc w:val="center"/>
            </w:pPr>
            <w:r>
              <w:t>7</w:t>
            </w:r>
          </w:p>
        </w:tc>
        <w:tc>
          <w:tcPr>
            <w:tcW w:w="683" w:type="dxa"/>
            <w:shd w:val="clear" w:color="auto" w:fill="EDEDED" w:themeFill="accent3" w:themeFillTint="33"/>
          </w:tcPr>
          <w:p w14:paraId="36B2AC01" w14:textId="77777777" w:rsidR="004D57AB" w:rsidRDefault="004D57AB" w:rsidP="00445DA9">
            <w:pPr>
              <w:jc w:val="center"/>
            </w:pPr>
            <w:r>
              <w:t>91</w:t>
            </w:r>
          </w:p>
        </w:tc>
      </w:tr>
      <w:tr w:rsidR="004D57AB" w14:paraId="3D8D99C0" w14:textId="77777777" w:rsidTr="00445DA9">
        <w:trPr>
          <w:trHeight w:val="616"/>
        </w:trPr>
        <w:tc>
          <w:tcPr>
            <w:tcW w:w="1395" w:type="dxa"/>
            <w:vMerge/>
          </w:tcPr>
          <w:p w14:paraId="0A523CBE" w14:textId="77777777" w:rsidR="004D57AB" w:rsidRDefault="004D57AB" w:rsidP="00445DA9"/>
        </w:tc>
        <w:tc>
          <w:tcPr>
            <w:tcW w:w="1395" w:type="dxa"/>
          </w:tcPr>
          <w:p w14:paraId="0FF0EEE9" w14:textId="77777777" w:rsidR="004D57AB" w:rsidRPr="00125B62" w:rsidRDefault="004D57AB" w:rsidP="00445DA9">
            <w:pPr>
              <w:rPr>
                <w:b/>
              </w:rPr>
            </w:pPr>
            <w:r w:rsidRPr="00125B62">
              <w:rPr>
                <w:b/>
              </w:rPr>
              <w:t>Prefer not to say</w:t>
            </w:r>
          </w:p>
        </w:tc>
        <w:tc>
          <w:tcPr>
            <w:tcW w:w="1458" w:type="dxa"/>
          </w:tcPr>
          <w:p w14:paraId="290A28BA" w14:textId="77777777" w:rsidR="004D57AB" w:rsidRDefault="004D57AB" w:rsidP="00445DA9">
            <w:pPr>
              <w:jc w:val="center"/>
            </w:pPr>
            <w:r>
              <w:t>0</w:t>
            </w:r>
          </w:p>
        </w:tc>
        <w:tc>
          <w:tcPr>
            <w:tcW w:w="1527" w:type="dxa"/>
          </w:tcPr>
          <w:p w14:paraId="05C9375F" w14:textId="77777777" w:rsidR="004D57AB" w:rsidRDefault="004D57AB" w:rsidP="00445DA9">
            <w:pPr>
              <w:jc w:val="center"/>
            </w:pPr>
            <w:r>
              <w:t>0</w:t>
            </w:r>
          </w:p>
        </w:tc>
        <w:tc>
          <w:tcPr>
            <w:tcW w:w="1498" w:type="dxa"/>
          </w:tcPr>
          <w:p w14:paraId="135DFC26" w14:textId="77777777" w:rsidR="004D57AB" w:rsidRDefault="004D57AB" w:rsidP="00445DA9">
            <w:pPr>
              <w:jc w:val="center"/>
            </w:pPr>
            <w:r>
              <w:t>1</w:t>
            </w:r>
          </w:p>
        </w:tc>
        <w:tc>
          <w:tcPr>
            <w:tcW w:w="1500" w:type="dxa"/>
          </w:tcPr>
          <w:p w14:paraId="179EFFF8" w14:textId="77777777" w:rsidR="004D57AB" w:rsidRDefault="004D57AB" w:rsidP="00445DA9">
            <w:pPr>
              <w:jc w:val="center"/>
            </w:pPr>
            <w:r>
              <w:t>0</w:t>
            </w:r>
          </w:p>
        </w:tc>
        <w:tc>
          <w:tcPr>
            <w:tcW w:w="1492" w:type="dxa"/>
          </w:tcPr>
          <w:p w14:paraId="49CE8F7B" w14:textId="77777777" w:rsidR="004D57AB" w:rsidRDefault="004D57AB" w:rsidP="00445DA9">
            <w:pPr>
              <w:jc w:val="center"/>
            </w:pPr>
            <w:r>
              <w:t>0</w:t>
            </w:r>
          </w:p>
        </w:tc>
        <w:tc>
          <w:tcPr>
            <w:tcW w:w="683" w:type="dxa"/>
            <w:shd w:val="clear" w:color="auto" w:fill="EDEDED" w:themeFill="accent3" w:themeFillTint="33"/>
          </w:tcPr>
          <w:p w14:paraId="146338FA" w14:textId="77777777" w:rsidR="004D57AB" w:rsidRDefault="004D57AB" w:rsidP="00445DA9">
            <w:pPr>
              <w:jc w:val="center"/>
            </w:pPr>
            <w:r>
              <w:t>1</w:t>
            </w:r>
          </w:p>
        </w:tc>
      </w:tr>
      <w:tr w:rsidR="004D57AB" w14:paraId="6C07BF17" w14:textId="77777777" w:rsidTr="00445DA9">
        <w:trPr>
          <w:trHeight w:val="422"/>
        </w:trPr>
        <w:tc>
          <w:tcPr>
            <w:tcW w:w="1395" w:type="dxa"/>
          </w:tcPr>
          <w:p w14:paraId="7C5026CD" w14:textId="77777777" w:rsidR="004D57AB" w:rsidRDefault="004D57AB" w:rsidP="00445DA9"/>
        </w:tc>
        <w:tc>
          <w:tcPr>
            <w:tcW w:w="1395" w:type="dxa"/>
            <w:shd w:val="clear" w:color="auto" w:fill="EDEDED" w:themeFill="accent3" w:themeFillTint="33"/>
          </w:tcPr>
          <w:p w14:paraId="29ED6E53" w14:textId="77777777" w:rsidR="004D57AB" w:rsidRPr="00125B62" w:rsidRDefault="004D57AB" w:rsidP="00445DA9">
            <w:pPr>
              <w:rPr>
                <w:b/>
              </w:rPr>
            </w:pPr>
            <w:r>
              <w:rPr>
                <w:b/>
              </w:rPr>
              <w:t>Total</w:t>
            </w:r>
          </w:p>
        </w:tc>
        <w:tc>
          <w:tcPr>
            <w:tcW w:w="1458" w:type="dxa"/>
            <w:shd w:val="clear" w:color="auto" w:fill="EDEDED" w:themeFill="accent3" w:themeFillTint="33"/>
          </w:tcPr>
          <w:p w14:paraId="14AE36B4" w14:textId="77777777" w:rsidR="004D57AB" w:rsidRDefault="004D57AB" w:rsidP="00445DA9">
            <w:pPr>
              <w:jc w:val="center"/>
            </w:pPr>
            <w:r>
              <w:t>10</w:t>
            </w:r>
          </w:p>
          <w:p w14:paraId="7A7554FA" w14:textId="77777777" w:rsidR="004D57AB" w:rsidRDefault="004D57AB" w:rsidP="00445DA9">
            <w:pPr>
              <w:jc w:val="center"/>
            </w:pPr>
            <w:r>
              <w:t>(8.06%)</w:t>
            </w:r>
          </w:p>
        </w:tc>
        <w:tc>
          <w:tcPr>
            <w:tcW w:w="1527" w:type="dxa"/>
            <w:shd w:val="clear" w:color="auto" w:fill="EDEDED" w:themeFill="accent3" w:themeFillTint="33"/>
          </w:tcPr>
          <w:p w14:paraId="024A06DE" w14:textId="77777777" w:rsidR="004D57AB" w:rsidRDefault="004D57AB" w:rsidP="00445DA9">
            <w:pPr>
              <w:jc w:val="center"/>
            </w:pPr>
            <w:r>
              <w:t>20</w:t>
            </w:r>
          </w:p>
          <w:p w14:paraId="6CF6127E" w14:textId="77777777" w:rsidR="004D57AB" w:rsidRDefault="004D57AB" w:rsidP="00445DA9">
            <w:pPr>
              <w:jc w:val="center"/>
            </w:pPr>
            <w:r>
              <w:t>(16.13%)</w:t>
            </w:r>
          </w:p>
        </w:tc>
        <w:tc>
          <w:tcPr>
            <w:tcW w:w="1498" w:type="dxa"/>
            <w:shd w:val="clear" w:color="auto" w:fill="EDEDED" w:themeFill="accent3" w:themeFillTint="33"/>
          </w:tcPr>
          <w:p w14:paraId="37304D2F" w14:textId="77777777" w:rsidR="004D57AB" w:rsidRDefault="004D57AB" w:rsidP="00445DA9">
            <w:pPr>
              <w:jc w:val="center"/>
            </w:pPr>
            <w:r>
              <w:t>47</w:t>
            </w:r>
          </w:p>
          <w:p w14:paraId="530DD3B9" w14:textId="77777777" w:rsidR="004D57AB" w:rsidRDefault="004D57AB" w:rsidP="00445DA9">
            <w:pPr>
              <w:jc w:val="center"/>
            </w:pPr>
            <w:r>
              <w:t>(37.90%)</w:t>
            </w:r>
          </w:p>
        </w:tc>
        <w:tc>
          <w:tcPr>
            <w:tcW w:w="1500" w:type="dxa"/>
            <w:shd w:val="clear" w:color="auto" w:fill="EDEDED" w:themeFill="accent3" w:themeFillTint="33"/>
          </w:tcPr>
          <w:p w14:paraId="54803D44" w14:textId="77777777" w:rsidR="004D57AB" w:rsidRDefault="004D57AB" w:rsidP="00445DA9">
            <w:pPr>
              <w:jc w:val="center"/>
            </w:pPr>
            <w:r>
              <w:t>35</w:t>
            </w:r>
          </w:p>
          <w:p w14:paraId="56BB4A78" w14:textId="77777777" w:rsidR="004D57AB" w:rsidRDefault="004D57AB" w:rsidP="00445DA9">
            <w:pPr>
              <w:jc w:val="center"/>
            </w:pPr>
            <w:r>
              <w:t>(28.23%)</w:t>
            </w:r>
          </w:p>
        </w:tc>
        <w:tc>
          <w:tcPr>
            <w:tcW w:w="1492" w:type="dxa"/>
            <w:shd w:val="clear" w:color="auto" w:fill="EDEDED" w:themeFill="accent3" w:themeFillTint="33"/>
          </w:tcPr>
          <w:p w14:paraId="6A24C598" w14:textId="77777777" w:rsidR="004D57AB" w:rsidRDefault="004D57AB" w:rsidP="00445DA9">
            <w:pPr>
              <w:jc w:val="center"/>
            </w:pPr>
            <w:r>
              <w:t>12</w:t>
            </w:r>
          </w:p>
          <w:p w14:paraId="1FBD368E" w14:textId="77777777" w:rsidR="004D57AB" w:rsidRDefault="004D57AB" w:rsidP="00445DA9">
            <w:pPr>
              <w:jc w:val="center"/>
            </w:pPr>
            <w:r>
              <w:t>(9.68%)</w:t>
            </w:r>
          </w:p>
        </w:tc>
        <w:tc>
          <w:tcPr>
            <w:tcW w:w="683" w:type="dxa"/>
            <w:shd w:val="clear" w:color="auto" w:fill="EDEDED" w:themeFill="accent3" w:themeFillTint="33"/>
          </w:tcPr>
          <w:p w14:paraId="38E2B35D" w14:textId="77777777" w:rsidR="004D57AB" w:rsidRDefault="004D57AB" w:rsidP="00445DA9">
            <w:pPr>
              <w:jc w:val="center"/>
            </w:pPr>
            <w:r>
              <w:t>124</w:t>
            </w:r>
          </w:p>
        </w:tc>
      </w:tr>
    </w:tbl>
    <w:p w14:paraId="003ABA10" w14:textId="77777777" w:rsidR="004D57AB" w:rsidRDefault="004D57AB" w:rsidP="004D57AB">
      <w:r>
        <w:t xml:space="preserve"> </w:t>
      </w:r>
    </w:p>
    <w:p w14:paraId="6800B015" w14:textId="77777777" w:rsidR="004D57AB" w:rsidRDefault="004D57AB" w:rsidP="004D57AB">
      <w:pPr>
        <w:tabs>
          <w:tab w:val="left" w:pos="2897"/>
        </w:tabs>
      </w:pPr>
    </w:p>
    <w:p w14:paraId="7D6FFF47" w14:textId="77777777" w:rsidR="004D57AB" w:rsidRDefault="004D57AB" w:rsidP="004D57AB">
      <w:pPr>
        <w:tabs>
          <w:tab w:val="left" w:pos="2897"/>
        </w:tabs>
      </w:pPr>
    </w:p>
    <w:p w14:paraId="4CA1335D" w14:textId="77777777" w:rsidR="004D57AB" w:rsidRDefault="004D57AB" w:rsidP="004D57AB">
      <w:pPr>
        <w:tabs>
          <w:tab w:val="left" w:pos="2897"/>
        </w:tabs>
      </w:pPr>
    </w:p>
    <w:p w14:paraId="5F3C5844" w14:textId="77777777" w:rsidR="004D57AB" w:rsidRDefault="004D57AB" w:rsidP="004D57AB">
      <w:pPr>
        <w:tabs>
          <w:tab w:val="left" w:pos="2897"/>
        </w:tabs>
      </w:pPr>
    </w:p>
    <w:p w14:paraId="29130E9B" w14:textId="77777777" w:rsidR="004D57AB" w:rsidRDefault="004D57AB" w:rsidP="004D57AB">
      <w:pPr>
        <w:tabs>
          <w:tab w:val="left" w:pos="2897"/>
        </w:tabs>
      </w:pPr>
    </w:p>
    <w:p w14:paraId="5B242B58" w14:textId="77777777" w:rsidR="004D57AB" w:rsidRDefault="004D57AB" w:rsidP="004D57AB">
      <w:pPr>
        <w:tabs>
          <w:tab w:val="left" w:pos="2897"/>
        </w:tabs>
      </w:pPr>
    </w:p>
    <w:p w14:paraId="159FC369" w14:textId="77777777" w:rsidR="004D57AB" w:rsidRDefault="004D57AB" w:rsidP="004D57AB">
      <w:pPr>
        <w:tabs>
          <w:tab w:val="left" w:pos="2897"/>
        </w:tabs>
      </w:pPr>
    </w:p>
    <w:p w14:paraId="47F6D37C" w14:textId="500B6E83" w:rsidR="004D57AB" w:rsidRPr="00A90AFB" w:rsidRDefault="004D57AB" w:rsidP="00A90AFB">
      <w:pPr>
        <w:pStyle w:val="Heading2"/>
        <w:rPr>
          <w:rFonts w:ascii="Arial" w:hAnsi="Arial" w:cs="Arial"/>
          <w:b/>
          <w:color w:val="auto"/>
          <w:sz w:val="24"/>
          <w:u w:val="single"/>
        </w:rPr>
      </w:pPr>
    </w:p>
    <w:tbl>
      <w:tblPr>
        <w:tblStyle w:val="TableGrid"/>
        <w:tblW w:w="9640" w:type="dxa"/>
        <w:tblInd w:w="-5" w:type="dxa"/>
        <w:tblLook w:val="04A0" w:firstRow="1" w:lastRow="0" w:firstColumn="1" w:lastColumn="0" w:noHBand="0" w:noVBand="1"/>
      </w:tblPr>
      <w:tblGrid>
        <w:gridCol w:w="2003"/>
        <w:gridCol w:w="2214"/>
        <w:gridCol w:w="2100"/>
        <w:gridCol w:w="2078"/>
        <w:gridCol w:w="1245"/>
      </w:tblGrid>
      <w:tr w:rsidR="004D57AB" w14:paraId="51F220CE" w14:textId="77777777" w:rsidTr="00445DA9">
        <w:trPr>
          <w:trHeight w:val="565"/>
        </w:trPr>
        <w:tc>
          <w:tcPr>
            <w:tcW w:w="2003" w:type="dxa"/>
            <w:vMerge w:val="restart"/>
          </w:tcPr>
          <w:p w14:paraId="631C1BBA" w14:textId="77777777" w:rsidR="004D57AB" w:rsidRDefault="004D57AB" w:rsidP="00445DA9"/>
        </w:tc>
        <w:tc>
          <w:tcPr>
            <w:tcW w:w="2214" w:type="dxa"/>
            <w:vMerge w:val="restart"/>
          </w:tcPr>
          <w:p w14:paraId="4860AD0D" w14:textId="77777777" w:rsidR="004D57AB" w:rsidRDefault="004D57AB" w:rsidP="00445DA9"/>
        </w:tc>
        <w:tc>
          <w:tcPr>
            <w:tcW w:w="4178" w:type="dxa"/>
            <w:gridSpan w:val="2"/>
          </w:tcPr>
          <w:p w14:paraId="3FDB9694" w14:textId="77777777" w:rsidR="004D57AB" w:rsidRPr="00531C00" w:rsidRDefault="004D57AB" w:rsidP="00445DA9">
            <w:pPr>
              <w:jc w:val="center"/>
              <w:rPr>
                <w:b/>
                <w:u w:val="single"/>
              </w:rPr>
            </w:pPr>
            <w:r w:rsidRPr="00531C00">
              <w:rPr>
                <w:b/>
                <w:u w:val="single"/>
              </w:rPr>
              <w:t>Do you shop in discount stores?</w:t>
            </w:r>
          </w:p>
        </w:tc>
        <w:tc>
          <w:tcPr>
            <w:tcW w:w="1245" w:type="dxa"/>
          </w:tcPr>
          <w:p w14:paraId="662C70D9" w14:textId="77777777" w:rsidR="004D57AB" w:rsidRDefault="004D57AB" w:rsidP="00445DA9">
            <w:pPr>
              <w:jc w:val="center"/>
            </w:pPr>
          </w:p>
        </w:tc>
      </w:tr>
      <w:tr w:rsidR="004D57AB" w14:paraId="3DE8B05A" w14:textId="77777777" w:rsidTr="00445DA9">
        <w:trPr>
          <w:trHeight w:val="300"/>
        </w:trPr>
        <w:tc>
          <w:tcPr>
            <w:tcW w:w="2003" w:type="dxa"/>
            <w:vMerge/>
          </w:tcPr>
          <w:p w14:paraId="50E14EDC" w14:textId="77777777" w:rsidR="004D57AB" w:rsidRDefault="004D57AB" w:rsidP="00445DA9"/>
        </w:tc>
        <w:tc>
          <w:tcPr>
            <w:tcW w:w="2214" w:type="dxa"/>
            <w:vMerge/>
          </w:tcPr>
          <w:p w14:paraId="6E9B2775" w14:textId="77777777" w:rsidR="004D57AB" w:rsidRDefault="004D57AB" w:rsidP="00445DA9"/>
        </w:tc>
        <w:tc>
          <w:tcPr>
            <w:tcW w:w="2100" w:type="dxa"/>
          </w:tcPr>
          <w:p w14:paraId="5145B607" w14:textId="77777777" w:rsidR="004D57AB" w:rsidRPr="00531C00" w:rsidRDefault="004D57AB" w:rsidP="00445DA9">
            <w:pPr>
              <w:jc w:val="center"/>
              <w:rPr>
                <w:b/>
              </w:rPr>
            </w:pPr>
            <w:r w:rsidRPr="00531C00">
              <w:rPr>
                <w:b/>
              </w:rPr>
              <w:t>Yes</w:t>
            </w:r>
          </w:p>
        </w:tc>
        <w:tc>
          <w:tcPr>
            <w:tcW w:w="2078" w:type="dxa"/>
          </w:tcPr>
          <w:p w14:paraId="7A651490" w14:textId="77777777" w:rsidR="004D57AB" w:rsidRPr="00531C00" w:rsidRDefault="004D57AB" w:rsidP="00445DA9">
            <w:pPr>
              <w:jc w:val="center"/>
              <w:rPr>
                <w:b/>
              </w:rPr>
            </w:pPr>
            <w:r w:rsidRPr="00531C00">
              <w:rPr>
                <w:b/>
              </w:rPr>
              <w:t>No</w:t>
            </w:r>
          </w:p>
        </w:tc>
        <w:tc>
          <w:tcPr>
            <w:tcW w:w="1245" w:type="dxa"/>
            <w:shd w:val="clear" w:color="auto" w:fill="EDEDED" w:themeFill="accent3" w:themeFillTint="33"/>
          </w:tcPr>
          <w:p w14:paraId="12D2D958" w14:textId="77777777" w:rsidR="004D57AB" w:rsidRPr="00531C00" w:rsidRDefault="004D57AB" w:rsidP="00445DA9">
            <w:pPr>
              <w:jc w:val="center"/>
              <w:rPr>
                <w:b/>
              </w:rPr>
            </w:pPr>
            <w:r w:rsidRPr="00531C00">
              <w:rPr>
                <w:b/>
              </w:rPr>
              <w:t>Total</w:t>
            </w:r>
          </w:p>
        </w:tc>
      </w:tr>
      <w:tr w:rsidR="004D57AB" w14:paraId="0F5B48CF" w14:textId="77777777" w:rsidTr="00445DA9">
        <w:trPr>
          <w:trHeight w:val="300"/>
        </w:trPr>
        <w:tc>
          <w:tcPr>
            <w:tcW w:w="2003" w:type="dxa"/>
            <w:vMerge w:val="restart"/>
          </w:tcPr>
          <w:p w14:paraId="22C24D0E" w14:textId="77777777" w:rsidR="004D57AB" w:rsidRPr="00531C00" w:rsidRDefault="004D57AB" w:rsidP="00445DA9">
            <w:pPr>
              <w:rPr>
                <w:b/>
                <w:u w:val="single"/>
              </w:rPr>
            </w:pPr>
          </w:p>
          <w:p w14:paraId="1312DC31" w14:textId="77777777" w:rsidR="004D57AB" w:rsidRDefault="004D57AB" w:rsidP="00445DA9">
            <w:r w:rsidRPr="00531C00">
              <w:rPr>
                <w:b/>
                <w:u w:val="single"/>
              </w:rPr>
              <w:t>Income of participants</w:t>
            </w:r>
          </w:p>
        </w:tc>
        <w:tc>
          <w:tcPr>
            <w:tcW w:w="2214" w:type="dxa"/>
          </w:tcPr>
          <w:p w14:paraId="55960FED" w14:textId="77777777" w:rsidR="004D57AB" w:rsidRPr="00531C00" w:rsidRDefault="004D57AB" w:rsidP="00445DA9">
            <w:pPr>
              <w:rPr>
                <w:b/>
              </w:rPr>
            </w:pPr>
            <w:r w:rsidRPr="00531C00">
              <w:rPr>
                <w:b/>
              </w:rPr>
              <w:t>Under £10,000</w:t>
            </w:r>
          </w:p>
        </w:tc>
        <w:tc>
          <w:tcPr>
            <w:tcW w:w="2100" w:type="dxa"/>
          </w:tcPr>
          <w:p w14:paraId="78EDE5EA" w14:textId="77777777" w:rsidR="004D57AB" w:rsidRDefault="004D57AB" w:rsidP="00445DA9">
            <w:pPr>
              <w:jc w:val="center"/>
            </w:pPr>
            <w:r>
              <w:t>30</w:t>
            </w:r>
          </w:p>
        </w:tc>
        <w:tc>
          <w:tcPr>
            <w:tcW w:w="2078" w:type="dxa"/>
          </w:tcPr>
          <w:p w14:paraId="599A34A6" w14:textId="77777777" w:rsidR="004D57AB" w:rsidRDefault="004D57AB" w:rsidP="00445DA9">
            <w:pPr>
              <w:jc w:val="center"/>
            </w:pPr>
            <w:r>
              <w:t>2</w:t>
            </w:r>
          </w:p>
        </w:tc>
        <w:tc>
          <w:tcPr>
            <w:tcW w:w="1245" w:type="dxa"/>
            <w:shd w:val="clear" w:color="auto" w:fill="EDEDED" w:themeFill="accent3" w:themeFillTint="33"/>
          </w:tcPr>
          <w:p w14:paraId="0BE29ADA" w14:textId="77777777" w:rsidR="004D57AB" w:rsidRDefault="004D57AB" w:rsidP="00445DA9">
            <w:pPr>
              <w:jc w:val="center"/>
            </w:pPr>
            <w:r>
              <w:t>32</w:t>
            </w:r>
          </w:p>
        </w:tc>
      </w:tr>
      <w:tr w:rsidR="004D57AB" w14:paraId="5B22D8D3" w14:textId="77777777" w:rsidTr="00445DA9">
        <w:trPr>
          <w:trHeight w:val="315"/>
        </w:trPr>
        <w:tc>
          <w:tcPr>
            <w:tcW w:w="2003" w:type="dxa"/>
            <w:vMerge/>
          </w:tcPr>
          <w:p w14:paraId="3C04D5BC" w14:textId="77777777" w:rsidR="004D57AB" w:rsidRDefault="004D57AB" w:rsidP="00445DA9"/>
        </w:tc>
        <w:tc>
          <w:tcPr>
            <w:tcW w:w="2214" w:type="dxa"/>
          </w:tcPr>
          <w:p w14:paraId="20887167" w14:textId="77777777" w:rsidR="004D57AB" w:rsidRPr="00531C00" w:rsidRDefault="004D57AB" w:rsidP="00445DA9">
            <w:pPr>
              <w:rPr>
                <w:b/>
              </w:rPr>
            </w:pPr>
            <w:r w:rsidRPr="00531C00">
              <w:rPr>
                <w:b/>
              </w:rPr>
              <w:t>£10,001 - £20,000</w:t>
            </w:r>
          </w:p>
        </w:tc>
        <w:tc>
          <w:tcPr>
            <w:tcW w:w="2100" w:type="dxa"/>
          </w:tcPr>
          <w:p w14:paraId="2D7349AC" w14:textId="77777777" w:rsidR="004D57AB" w:rsidRDefault="004D57AB" w:rsidP="00445DA9">
            <w:pPr>
              <w:jc w:val="center"/>
            </w:pPr>
            <w:r>
              <w:t>45</w:t>
            </w:r>
          </w:p>
        </w:tc>
        <w:tc>
          <w:tcPr>
            <w:tcW w:w="2078" w:type="dxa"/>
          </w:tcPr>
          <w:p w14:paraId="3ADE0960" w14:textId="77777777" w:rsidR="004D57AB" w:rsidRDefault="004D57AB" w:rsidP="00445DA9">
            <w:pPr>
              <w:jc w:val="center"/>
            </w:pPr>
            <w:r>
              <w:t>2</w:t>
            </w:r>
          </w:p>
        </w:tc>
        <w:tc>
          <w:tcPr>
            <w:tcW w:w="1245" w:type="dxa"/>
            <w:shd w:val="clear" w:color="auto" w:fill="EDEDED" w:themeFill="accent3" w:themeFillTint="33"/>
          </w:tcPr>
          <w:p w14:paraId="731A830F" w14:textId="77777777" w:rsidR="004D57AB" w:rsidRDefault="004D57AB" w:rsidP="00445DA9">
            <w:pPr>
              <w:jc w:val="center"/>
            </w:pPr>
            <w:r>
              <w:t>47</w:t>
            </w:r>
          </w:p>
        </w:tc>
      </w:tr>
      <w:tr w:rsidR="004D57AB" w14:paraId="6ABE7308" w14:textId="77777777" w:rsidTr="00445DA9">
        <w:trPr>
          <w:trHeight w:val="315"/>
        </w:trPr>
        <w:tc>
          <w:tcPr>
            <w:tcW w:w="2003" w:type="dxa"/>
            <w:vMerge/>
          </w:tcPr>
          <w:p w14:paraId="62E4F296" w14:textId="77777777" w:rsidR="004D57AB" w:rsidRDefault="004D57AB" w:rsidP="00445DA9"/>
        </w:tc>
        <w:tc>
          <w:tcPr>
            <w:tcW w:w="2214" w:type="dxa"/>
          </w:tcPr>
          <w:p w14:paraId="043B5FD4" w14:textId="77777777" w:rsidR="004D57AB" w:rsidRPr="00531C00" w:rsidRDefault="004D57AB" w:rsidP="00445DA9">
            <w:pPr>
              <w:rPr>
                <w:b/>
              </w:rPr>
            </w:pPr>
            <w:r w:rsidRPr="00531C00">
              <w:rPr>
                <w:b/>
              </w:rPr>
              <w:t>£20,001 - £30,000</w:t>
            </w:r>
          </w:p>
        </w:tc>
        <w:tc>
          <w:tcPr>
            <w:tcW w:w="2100" w:type="dxa"/>
          </w:tcPr>
          <w:p w14:paraId="74D7FABD" w14:textId="77777777" w:rsidR="004D57AB" w:rsidRDefault="004D57AB" w:rsidP="00445DA9">
            <w:pPr>
              <w:jc w:val="center"/>
            </w:pPr>
            <w:r>
              <w:t>18</w:t>
            </w:r>
          </w:p>
        </w:tc>
        <w:tc>
          <w:tcPr>
            <w:tcW w:w="2078" w:type="dxa"/>
          </w:tcPr>
          <w:p w14:paraId="1CBB23BE" w14:textId="77777777" w:rsidR="004D57AB" w:rsidRDefault="004D57AB" w:rsidP="00445DA9">
            <w:pPr>
              <w:jc w:val="center"/>
            </w:pPr>
            <w:r>
              <w:t>4</w:t>
            </w:r>
          </w:p>
        </w:tc>
        <w:tc>
          <w:tcPr>
            <w:tcW w:w="1245" w:type="dxa"/>
            <w:shd w:val="clear" w:color="auto" w:fill="EDEDED" w:themeFill="accent3" w:themeFillTint="33"/>
          </w:tcPr>
          <w:p w14:paraId="5256E5E5" w14:textId="77777777" w:rsidR="004D57AB" w:rsidRDefault="004D57AB" w:rsidP="00445DA9">
            <w:pPr>
              <w:jc w:val="center"/>
            </w:pPr>
            <w:r>
              <w:t>22</w:t>
            </w:r>
          </w:p>
        </w:tc>
      </w:tr>
      <w:tr w:rsidR="004D57AB" w14:paraId="0D3AF473" w14:textId="77777777" w:rsidTr="00445DA9">
        <w:trPr>
          <w:trHeight w:val="300"/>
        </w:trPr>
        <w:tc>
          <w:tcPr>
            <w:tcW w:w="2003" w:type="dxa"/>
            <w:vMerge/>
          </w:tcPr>
          <w:p w14:paraId="274FE8E0" w14:textId="77777777" w:rsidR="004D57AB" w:rsidRDefault="004D57AB" w:rsidP="00445DA9"/>
        </w:tc>
        <w:tc>
          <w:tcPr>
            <w:tcW w:w="2214" w:type="dxa"/>
          </w:tcPr>
          <w:p w14:paraId="3FA5B397" w14:textId="77777777" w:rsidR="004D57AB" w:rsidRPr="00531C00" w:rsidRDefault="004D57AB" w:rsidP="00445DA9">
            <w:pPr>
              <w:rPr>
                <w:b/>
              </w:rPr>
            </w:pPr>
            <w:r w:rsidRPr="00531C00">
              <w:rPr>
                <w:b/>
              </w:rPr>
              <w:t>£30,001 - £40,000</w:t>
            </w:r>
          </w:p>
        </w:tc>
        <w:tc>
          <w:tcPr>
            <w:tcW w:w="2100" w:type="dxa"/>
          </w:tcPr>
          <w:p w14:paraId="52E77601" w14:textId="77777777" w:rsidR="004D57AB" w:rsidRDefault="004D57AB" w:rsidP="00445DA9">
            <w:pPr>
              <w:jc w:val="center"/>
            </w:pPr>
            <w:r>
              <w:t>13</w:t>
            </w:r>
          </w:p>
        </w:tc>
        <w:tc>
          <w:tcPr>
            <w:tcW w:w="2078" w:type="dxa"/>
          </w:tcPr>
          <w:p w14:paraId="14A6EF84" w14:textId="77777777" w:rsidR="004D57AB" w:rsidRDefault="004D57AB" w:rsidP="00445DA9">
            <w:pPr>
              <w:jc w:val="center"/>
            </w:pPr>
            <w:r>
              <w:t>1</w:t>
            </w:r>
          </w:p>
        </w:tc>
        <w:tc>
          <w:tcPr>
            <w:tcW w:w="1245" w:type="dxa"/>
            <w:shd w:val="clear" w:color="auto" w:fill="EDEDED" w:themeFill="accent3" w:themeFillTint="33"/>
          </w:tcPr>
          <w:p w14:paraId="633F44B0" w14:textId="77777777" w:rsidR="004D57AB" w:rsidRDefault="004D57AB" w:rsidP="00445DA9">
            <w:pPr>
              <w:jc w:val="center"/>
            </w:pPr>
            <w:r>
              <w:t>14</w:t>
            </w:r>
          </w:p>
        </w:tc>
      </w:tr>
      <w:tr w:rsidR="004D57AB" w14:paraId="3E5FBE6D" w14:textId="77777777" w:rsidTr="00445DA9">
        <w:trPr>
          <w:trHeight w:val="315"/>
        </w:trPr>
        <w:tc>
          <w:tcPr>
            <w:tcW w:w="2003" w:type="dxa"/>
            <w:vMerge/>
          </w:tcPr>
          <w:p w14:paraId="29C09175" w14:textId="77777777" w:rsidR="004D57AB" w:rsidRDefault="004D57AB" w:rsidP="00445DA9"/>
        </w:tc>
        <w:tc>
          <w:tcPr>
            <w:tcW w:w="2214" w:type="dxa"/>
          </w:tcPr>
          <w:p w14:paraId="5B98F963" w14:textId="77777777" w:rsidR="004D57AB" w:rsidRPr="00531C00" w:rsidRDefault="004D57AB" w:rsidP="00445DA9">
            <w:pPr>
              <w:rPr>
                <w:b/>
              </w:rPr>
            </w:pPr>
            <w:r w:rsidRPr="00531C00">
              <w:rPr>
                <w:b/>
              </w:rPr>
              <w:t>£40,001 or above</w:t>
            </w:r>
          </w:p>
        </w:tc>
        <w:tc>
          <w:tcPr>
            <w:tcW w:w="2100" w:type="dxa"/>
          </w:tcPr>
          <w:p w14:paraId="16A43A89" w14:textId="77777777" w:rsidR="004D57AB" w:rsidRDefault="004D57AB" w:rsidP="00445DA9">
            <w:pPr>
              <w:jc w:val="center"/>
            </w:pPr>
            <w:r>
              <w:t>3</w:t>
            </w:r>
          </w:p>
        </w:tc>
        <w:tc>
          <w:tcPr>
            <w:tcW w:w="2078" w:type="dxa"/>
          </w:tcPr>
          <w:p w14:paraId="35665F01" w14:textId="77777777" w:rsidR="004D57AB" w:rsidRDefault="004D57AB" w:rsidP="00445DA9">
            <w:pPr>
              <w:jc w:val="center"/>
            </w:pPr>
            <w:r>
              <w:t>0</w:t>
            </w:r>
          </w:p>
        </w:tc>
        <w:tc>
          <w:tcPr>
            <w:tcW w:w="1245" w:type="dxa"/>
            <w:shd w:val="clear" w:color="auto" w:fill="EDEDED" w:themeFill="accent3" w:themeFillTint="33"/>
          </w:tcPr>
          <w:p w14:paraId="33577CE9" w14:textId="77777777" w:rsidR="004D57AB" w:rsidRDefault="004D57AB" w:rsidP="00445DA9">
            <w:pPr>
              <w:jc w:val="center"/>
            </w:pPr>
            <w:r>
              <w:t>3</w:t>
            </w:r>
          </w:p>
        </w:tc>
      </w:tr>
      <w:tr w:rsidR="004D57AB" w14:paraId="1675D901" w14:textId="77777777" w:rsidTr="00445DA9">
        <w:trPr>
          <w:trHeight w:val="300"/>
        </w:trPr>
        <w:tc>
          <w:tcPr>
            <w:tcW w:w="2003" w:type="dxa"/>
          </w:tcPr>
          <w:p w14:paraId="7A1935E2" w14:textId="77777777" w:rsidR="004D57AB" w:rsidRDefault="004D57AB" w:rsidP="00445DA9"/>
        </w:tc>
        <w:tc>
          <w:tcPr>
            <w:tcW w:w="2214" w:type="dxa"/>
            <w:shd w:val="clear" w:color="auto" w:fill="EDEDED" w:themeFill="accent3" w:themeFillTint="33"/>
          </w:tcPr>
          <w:p w14:paraId="34351A96" w14:textId="77777777" w:rsidR="004D57AB" w:rsidRPr="00531C00" w:rsidRDefault="004D57AB" w:rsidP="00445DA9">
            <w:pPr>
              <w:rPr>
                <w:b/>
              </w:rPr>
            </w:pPr>
            <w:r w:rsidRPr="00531C00">
              <w:rPr>
                <w:b/>
              </w:rPr>
              <w:t>Total</w:t>
            </w:r>
          </w:p>
        </w:tc>
        <w:tc>
          <w:tcPr>
            <w:tcW w:w="2100" w:type="dxa"/>
            <w:shd w:val="clear" w:color="auto" w:fill="EDEDED" w:themeFill="accent3" w:themeFillTint="33"/>
          </w:tcPr>
          <w:p w14:paraId="7449AD27" w14:textId="77777777" w:rsidR="004D57AB" w:rsidRDefault="004D57AB" w:rsidP="00445DA9">
            <w:pPr>
              <w:jc w:val="center"/>
            </w:pPr>
            <w:r>
              <w:t xml:space="preserve">109 </w:t>
            </w:r>
          </w:p>
          <w:p w14:paraId="4984A801" w14:textId="77777777" w:rsidR="004D57AB" w:rsidRDefault="004D57AB" w:rsidP="00445DA9">
            <w:pPr>
              <w:jc w:val="center"/>
            </w:pPr>
            <w:r>
              <w:t>(92.37%)</w:t>
            </w:r>
          </w:p>
        </w:tc>
        <w:tc>
          <w:tcPr>
            <w:tcW w:w="2078" w:type="dxa"/>
            <w:shd w:val="clear" w:color="auto" w:fill="EDEDED" w:themeFill="accent3" w:themeFillTint="33"/>
          </w:tcPr>
          <w:p w14:paraId="012E0B81" w14:textId="77777777" w:rsidR="004D57AB" w:rsidRDefault="004D57AB" w:rsidP="00445DA9">
            <w:pPr>
              <w:jc w:val="center"/>
            </w:pPr>
            <w:r>
              <w:t xml:space="preserve">9 </w:t>
            </w:r>
          </w:p>
          <w:p w14:paraId="5E7BFEDF" w14:textId="77777777" w:rsidR="004D57AB" w:rsidRDefault="004D57AB" w:rsidP="00445DA9">
            <w:pPr>
              <w:jc w:val="center"/>
            </w:pPr>
            <w:r>
              <w:t>(7.63%)</w:t>
            </w:r>
          </w:p>
        </w:tc>
        <w:tc>
          <w:tcPr>
            <w:tcW w:w="1245" w:type="dxa"/>
            <w:shd w:val="clear" w:color="auto" w:fill="EDEDED" w:themeFill="accent3" w:themeFillTint="33"/>
          </w:tcPr>
          <w:p w14:paraId="55ED94E4" w14:textId="77777777" w:rsidR="004D57AB" w:rsidRDefault="004D57AB" w:rsidP="00445DA9">
            <w:pPr>
              <w:jc w:val="center"/>
            </w:pPr>
            <w:r>
              <w:t>118</w:t>
            </w:r>
          </w:p>
        </w:tc>
      </w:tr>
    </w:tbl>
    <w:p w14:paraId="4212BD9A" w14:textId="77777777" w:rsidR="004D57AB" w:rsidRDefault="004D57AB" w:rsidP="004D57AB">
      <w:pPr>
        <w:tabs>
          <w:tab w:val="left" w:pos="2897"/>
        </w:tabs>
      </w:pPr>
    </w:p>
    <w:p w14:paraId="6400864C" w14:textId="77777777" w:rsidR="004D57AB" w:rsidRDefault="004D57AB" w:rsidP="004D57AB">
      <w:pPr>
        <w:tabs>
          <w:tab w:val="left" w:pos="2897"/>
        </w:tabs>
      </w:pPr>
    </w:p>
    <w:tbl>
      <w:tblPr>
        <w:tblStyle w:val="TableGrid"/>
        <w:tblW w:w="11068" w:type="dxa"/>
        <w:tblInd w:w="-1008" w:type="dxa"/>
        <w:tblLook w:val="04A0" w:firstRow="1" w:lastRow="0" w:firstColumn="1" w:lastColumn="0" w:noHBand="0" w:noVBand="1"/>
      </w:tblPr>
      <w:tblGrid>
        <w:gridCol w:w="2214"/>
        <w:gridCol w:w="4741"/>
        <w:gridCol w:w="1703"/>
        <w:gridCol w:w="1417"/>
        <w:gridCol w:w="993"/>
      </w:tblGrid>
      <w:tr w:rsidR="004D57AB" w14:paraId="31D501D7" w14:textId="77777777" w:rsidTr="00445DA9">
        <w:trPr>
          <w:trHeight w:val="536"/>
        </w:trPr>
        <w:tc>
          <w:tcPr>
            <w:tcW w:w="2214" w:type="dxa"/>
            <w:vMerge w:val="restart"/>
          </w:tcPr>
          <w:p w14:paraId="032D0B26" w14:textId="77777777" w:rsidR="004D57AB" w:rsidRDefault="004D57AB" w:rsidP="00445DA9"/>
        </w:tc>
        <w:tc>
          <w:tcPr>
            <w:tcW w:w="4741" w:type="dxa"/>
            <w:vMerge w:val="restart"/>
          </w:tcPr>
          <w:p w14:paraId="721155BE" w14:textId="77777777" w:rsidR="004D57AB" w:rsidRDefault="004D57AB" w:rsidP="00445DA9"/>
        </w:tc>
        <w:tc>
          <w:tcPr>
            <w:tcW w:w="3120" w:type="dxa"/>
            <w:gridSpan w:val="2"/>
          </w:tcPr>
          <w:p w14:paraId="1E1348EC" w14:textId="77777777" w:rsidR="004D57AB" w:rsidRPr="00976E15" w:rsidRDefault="004D57AB" w:rsidP="00445DA9">
            <w:pPr>
              <w:jc w:val="center"/>
              <w:rPr>
                <w:b/>
                <w:u w:val="single"/>
              </w:rPr>
            </w:pPr>
            <w:r w:rsidRPr="00976E15">
              <w:rPr>
                <w:b/>
                <w:u w:val="single"/>
              </w:rPr>
              <w:t>Do you shop in discount stores?</w:t>
            </w:r>
          </w:p>
        </w:tc>
        <w:tc>
          <w:tcPr>
            <w:tcW w:w="993" w:type="dxa"/>
          </w:tcPr>
          <w:p w14:paraId="64E149B1" w14:textId="77777777" w:rsidR="004D57AB" w:rsidRPr="00976E15" w:rsidRDefault="004D57AB" w:rsidP="00445DA9">
            <w:pPr>
              <w:rPr>
                <w:b/>
              </w:rPr>
            </w:pPr>
          </w:p>
        </w:tc>
      </w:tr>
      <w:tr w:rsidR="004D57AB" w14:paraId="638A23FE" w14:textId="77777777" w:rsidTr="00445DA9">
        <w:trPr>
          <w:trHeight w:val="268"/>
        </w:trPr>
        <w:tc>
          <w:tcPr>
            <w:tcW w:w="2214" w:type="dxa"/>
            <w:vMerge/>
          </w:tcPr>
          <w:p w14:paraId="53B45638" w14:textId="77777777" w:rsidR="004D57AB" w:rsidRDefault="004D57AB" w:rsidP="00445DA9"/>
        </w:tc>
        <w:tc>
          <w:tcPr>
            <w:tcW w:w="4741" w:type="dxa"/>
            <w:vMerge/>
          </w:tcPr>
          <w:p w14:paraId="485C7643" w14:textId="77777777" w:rsidR="004D57AB" w:rsidRDefault="004D57AB" w:rsidP="00445DA9"/>
        </w:tc>
        <w:tc>
          <w:tcPr>
            <w:tcW w:w="1703" w:type="dxa"/>
          </w:tcPr>
          <w:p w14:paraId="1E31D2F7" w14:textId="77777777" w:rsidR="004D57AB" w:rsidRPr="00976E15" w:rsidRDefault="004D57AB" w:rsidP="00445DA9">
            <w:pPr>
              <w:jc w:val="center"/>
              <w:rPr>
                <w:b/>
              </w:rPr>
            </w:pPr>
            <w:r w:rsidRPr="00976E15">
              <w:rPr>
                <w:b/>
              </w:rPr>
              <w:t>Yes</w:t>
            </w:r>
          </w:p>
        </w:tc>
        <w:tc>
          <w:tcPr>
            <w:tcW w:w="1417" w:type="dxa"/>
          </w:tcPr>
          <w:p w14:paraId="78771369" w14:textId="77777777" w:rsidR="004D57AB" w:rsidRPr="00976E15" w:rsidRDefault="004D57AB" w:rsidP="00445DA9">
            <w:pPr>
              <w:jc w:val="center"/>
              <w:rPr>
                <w:b/>
              </w:rPr>
            </w:pPr>
            <w:r w:rsidRPr="00976E15">
              <w:rPr>
                <w:b/>
              </w:rPr>
              <w:t>No</w:t>
            </w:r>
          </w:p>
        </w:tc>
        <w:tc>
          <w:tcPr>
            <w:tcW w:w="993" w:type="dxa"/>
            <w:shd w:val="clear" w:color="auto" w:fill="EDEDED" w:themeFill="accent3" w:themeFillTint="33"/>
          </w:tcPr>
          <w:p w14:paraId="0B30A081" w14:textId="77777777" w:rsidR="004D57AB" w:rsidRPr="00976E15" w:rsidRDefault="004D57AB" w:rsidP="00445DA9">
            <w:pPr>
              <w:jc w:val="center"/>
              <w:rPr>
                <w:b/>
              </w:rPr>
            </w:pPr>
            <w:r w:rsidRPr="00976E15">
              <w:rPr>
                <w:b/>
              </w:rPr>
              <w:t>Total</w:t>
            </w:r>
          </w:p>
        </w:tc>
      </w:tr>
      <w:tr w:rsidR="004D57AB" w14:paraId="04FFB7CE" w14:textId="77777777" w:rsidTr="00445DA9">
        <w:trPr>
          <w:trHeight w:val="286"/>
        </w:trPr>
        <w:tc>
          <w:tcPr>
            <w:tcW w:w="2214" w:type="dxa"/>
            <w:vMerge w:val="restart"/>
          </w:tcPr>
          <w:p w14:paraId="4593AAC7" w14:textId="77777777" w:rsidR="004D57AB" w:rsidRDefault="004D57AB" w:rsidP="00445DA9"/>
          <w:p w14:paraId="4D0B7686" w14:textId="77777777" w:rsidR="004D57AB" w:rsidRDefault="004D57AB" w:rsidP="00445DA9"/>
          <w:p w14:paraId="4BCED18A" w14:textId="77777777" w:rsidR="004D57AB" w:rsidRDefault="004D57AB" w:rsidP="00445DA9"/>
          <w:p w14:paraId="58497352" w14:textId="77777777" w:rsidR="004D57AB" w:rsidRDefault="004D57AB" w:rsidP="00445DA9"/>
          <w:p w14:paraId="14DA08FA" w14:textId="77777777" w:rsidR="004D57AB" w:rsidRDefault="004D57AB" w:rsidP="00445DA9"/>
          <w:p w14:paraId="0B971FC9" w14:textId="77777777" w:rsidR="004D57AB" w:rsidRPr="00976E15" w:rsidRDefault="004D57AB" w:rsidP="00445DA9">
            <w:pPr>
              <w:rPr>
                <w:b/>
                <w:u w:val="single"/>
              </w:rPr>
            </w:pPr>
          </w:p>
          <w:p w14:paraId="3FAB2801" w14:textId="77777777" w:rsidR="004D57AB" w:rsidRPr="00976E15" w:rsidRDefault="004D57AB" w:rsidP="00445DA9">
            <w:pPr>
              <w:rPr>
                <w:b/>
                <w:u w:val="single"/>
              </w:rPr>
            </w:pPr>
            <w:r w:rsidRPr="00976E15">
              <w:rPr>
                <w:b/>
                <w:u w:val="single"/>
              </w:rPr>
              <w:t>Participants occupation</w:t>
            </w:r>
          </w:p>
          <w:p w14:paraId="242A7ADE" w14:textId="77777777" w:rsidR="004D57AB" w:rsidRDefault="004D57AB" w:rsidP="00445DA9"/>
        </w:tc>
        <w:tc>
          <w:tcPr>
            <w:tcW w:w="4741" w:type="dxa"/>
          </w:tcPr>
          <w:p w14:paraId="0CB85B96" w14:textId="77777777" w:rsidR="004D57AB" w:rsidRPr="00976E15" w:rsidRDefault="004D57AB" w:rsidP="00445DA9">
            <w:pPr>
              <w:rPr>
                <w:b/>
              </w:rPr>
            </w:pPr>
            <w:r w:rsidRPr="00976E15">
              <w:rPr>
                <w:b/>
              </w:rPr>
              <w:t>Managers, directors and senior officials</w:t>
            </w:r>
          </w:p>
        </w:tc>
        <w:tc>
          <w:tcPr>
            <w:tcW w:w="1703" w:type="dxa"/>
          </w:tcPr>
          <w:p w14:paraId="179E412B" w14:textId="77777777" w:rsidR="004D57AB" w:rsidRDefault="004D57AB" w:rsidP="00445DA9">
            <w:pPr>
              <w:jc w:val="center"/>
            </w:pPr>
            <w:r>
              <w:t>6</w:t>
            </w:r>
          </w:p>
        </w:tc>
        <w:tc>
          <w:tcPr>
            <w:tcW w:w="1417" w:type="dxa"/>
          </w:tcPr>
          <w:p w14:paraId="2D36C086" w14:textId="77777777" w:rsidR="004D57AB" w:rsidRDefault="004D57AB" w:rsidP="00445DA9">
            <w:pPr>
              <w:jc w:val="center"/>
            </w:pPr>
            <w:r>
              <w:t>0</w:t>
            </w:r>
          </w:p>
        </w:tc>
        <w:tc>
          <w:tcPr>
            <w:tcW w:w="993" w:type="dxa"/>
            <w:shd w:val="clear" w:color="auto" w:fill="EDEDED" w:themeFill="accent3" w:themeFillTint="33"/>
          </w:tcPr>
          <w:p w14:paraId="2884AD79" w14:textId="77777777" w:rsidR="004D57AB" w:rsidRDefault="004D57AB" w:rsidP="00445DA9">
            <w:pPr>
              <w:jc w:val="center"/>
            </w:pPr>
            <w:r>
              <w:t>6</w:t>
            </w:r>
          </w:p>
        </w:tc>
      </w:tr>
      <w:tr w:rsidR="004D57AB" w14:paraId="13521465" w14:textId="77777777" w:rsidTr="00445DA9">
        <w:trPr>
          <w:trHeight w:val="268"/>
        </w:trPr>
        <w:tc>
          <w:tcPr>
            <w:tcW w:w="2214" w:type="dxa"/>
            <w:vMerge/>
          </w:tcPr>
          <w:p w14:paraId="613AF9D4" w14:textId="77777777" w:rsidR="004D57AB" w:rsidRDefault="004D57AB" w:rsidP="00445DA9"/>
        </w:tc>
        <w:tc>
          <w:tcPr>
            <w:tcW w:w="4741" w:type="dxa"/>
          </w:tcPr>
          <w:p w14:paraId="2E8F295C" w14:textId="77777777" w:rsidR="004D57AB" w:rsidRPr="00976E15" w:rsidRDefault="004D57AB" w:rsidP="00445DA9">
            <w:pPr>
              <w:rPr>
                <w:b/>
              </w:rPr>
            </w:pPr>
            <w:r w:rsidRPr="00976E15">
              <w:rPr>
                <w:b/>
              </w:rPr>
              <w:t>Professional occupation</w:t>
            </w:r>
          </w:p>
        </w:tc>
        <w:tc>
          <w:tcPr>
            <w:tcW w:w="1703" w:type="dxa"/>
          </w:tcPr>
          <w:p w14:paraId="4532851D" w14:textId="77777777" w:rsidR="004D57AB" w:rsidRDefault="004D57AB" w:rsidP="00445DA9">
            <w:pPr>
              <w:jc w:val="center"/>
            </w:pPr>
            <w:r>
              <w:t>8</w:t>
            </w:r>
          </w:p>
        </w:tc>
        <w:tc>
          <w:tcPr>
            <w:tcW w:w="1417" w:type="dxa"/>
          </w:tcPr>
          <w:p w14:paraId="3E298972" w14:textId="77777777" w:rsidR="004D57AB" w:rsidRDefault="004D57AB" w:rsidP="00445DA9">
            <w:pPr>
              <w:jc w:val="center"/>
            </w:pPr>
            <w:r>
              <w:t>1</w:t>
            </w:r>
          </w:p>
        </w:tc>
        <w:tc>
          <w:tcPr>
            <w:tcW w:w="993" w:type="dxa"/>
            <w:shd w:val="clear" w:color="auto" w:fill="EDEDED" w:themeFill="accent3" w:themeFillTint="33"/>
          </w:tcPr>
          <w:p w14:paraId="5A8AA112" w14:textId="77777777" w:rsidR="004D57AB" w:rsidRDefault="004D57AB" w:rsidP="00445DA9">
            <w:pPr>
              <w:jc w:val="center"/>
            </w:pPr>
            <w:r>
              <w:t>9</w:t>
            </w:r>
          </w:p>
        </w:tc>
      </w:tr>
      <w:tr w:rsidR="004D57AB" w14:paraId="0EC9D92B" w14:textId="77777777" w:rsidTr="00445DA9">
        <w:trPr>
          <w:trHeight w:val="554"/>
        </w:trPr>
        <w:tc>
          <w:tcPr>
            <w:tcW w:w="2214" w:type="dxa"/>
            <w:vMerge/>
          </w:tcPr>
          <w:p w14:paraId="4EE52CE6" w14:textId="77777777" w:rsidR="004D57AB" w:rsidRDefault="004D57AB" w:rsidP="00445DA9"/>
        </w:tc>
        <w:tc>
          <w:tcPr>
            <w:tcW w:w="4741" w:type="dxa"/>
          </w:tcPr>
          <w:p w14:paraId="48F854F6" w14:textId="77777777" w:rsidR="004D57AB" w:rsidRPr="00976E15" w:rsidRDefault="004D57AB" w:rsidP="00445DA9">
            <w:pPr>
              <w:rPr>
                <w:b/>
              </w:rPr>
            </w:pPr>
            <w:r w:rsidRPr="00976E15">
              <w:rPr>
                <w:b/>
              </w:rPr>
              <w:t>Associate professional and technical occupation</w:t>
            </w:r>
          </w:p>
        </w:tc>
        <w:tc>
          <w:tcPr>
            <w:tcW w:w="1703" w:type="dxa"/>
          </w:tcPr>
          <w:p w14:paraId="79E0404C" w14:textId="77777777" w:rsidR="004D57AB" w:rsidRDefault="004D57AB" w:rsidP="00445DA9">
            <w:pPr>
              <w:jc w:val="center"/>
            </w:pPr>
            <w:r>
              <w:t>4</w:t>
            </w:r>
          </w:p>
        </w:tc>
        <w:tc>
          <w:tcPr>
            <w:tcW w:w="1417" w:type="dxa"/>
          </w:tcPr>
          <w:p w14:paraId="2B0FA922" w14:textId="77777777" w:rsidR="004D57AB" w:rsidRDefault="004D57AB" w:rsidP="00445DA9">
            <w:pPr>
              <w:jc w:val="center"/>
            </w:pPr>
            <w:r>
              <w:t>0</w:t>
            </w:r>
          </w:p>
        </w:tc>
        <w:tc>
          <w:tcPr>
            <w:tcW w:w="993" w:type="dxa"/>
            <w:shd w:val="clear" w:color="auto" w:fill="EDEDED" w:themeFill="accent3" w:themeFillTint="33"/>
          </w:tcPr>
          <w:p w14:paraId="12D84B35" w14:textId="77777777" w:rsidR="004D57AB" w:rsidRDefault="004D57AB" w:rsidP="00445DA9">
            <w:pPr>
              <w:jc w:val="center"/>
            </w:pPr>
            <w:r>
              <w:t>4</w:t>
            </w:r>
          </w:p>
        </w:tc>
      </w:tr>
      <w:tr w:rsidR="004D57AB" w14:paraId="304B6E1E" w14:textId="77777777" w:rsidTr="00445DA9">
        <w:trPr>
          <w:trHeight w:val="554"/>
        </w:trPr>
        <w:tc>
          <w:tcPr>
            <w:tcW w:w="2214" w:type="dxa"/>
            <w:vMerge/>
          </w:tcPr>
          <w:p w14:paraId="709D00D6" w14:textId="77777777" w:rsidR="004D57AB" w:rsidRDefault="004D57AB" w:rsidP="00445DA9"/>
        </w:tc>
        <w:tc>
          <w:tcPr>
            <w:tcW w:w="4741" w:type="dxa"/>
          </w:tcPr>
          <w:p w14:paraId="5236171D" w14:textId="77777777" w:rsidR="004D57AB" w:rsidRPr="00976E15" w:rsidRDefault="004D57AB" w:rsidP="00445DA9">
            <w:pPr>
              <w:rPr>
                <w:b/>
              </w:rPr>
            </w:pPr>
            <w:r w:rsidRPr="00976E15">
              <w:rPr>
                <w:b/>
              </w:rPr>
              <w:t>Administrative and secretarial occupation</w:t>
            </w:r>
          </w:p>
        </w:tc>
        <w:tc>
          <w:tcPr>
            <w:tcW w:w="1703" w:type="dxa"/>
          </w:tcPr>
          <w:p w14:paraId="002199AB" w14:textId="77777777" w:rsidR="004D57AB" w:rsidRDefault="004D57AB" w:rsidP="00445DA9">
            <w:pPr>
              <w:jc w:val="center"/>
            </w:pPr>
            <w:r>
              <w:t>4</w:t>
            </w:r>
          </w:p>
        </w:tc>
        <w:tc>
          <w:tcPr>
            <w:tcW w:w="1417" w:type="dxa"/>
          </w:tcPr>
          <w:p w14:paraId="2410D857" w14:textId="77777777" w:rsidR="004D57AB" w:rsidRDefault="004D57AB" w:rsidP="00445DA9">
            <w:pPr>
              <w:jc w:val="center"/>
            </w:pPr>
            <w:r>
              <w:t>1</w:t>
            </w:r>
          </w:p>
        </w:tc>
        <w:tc>
          <w:tcPr>
            <w:tcW w:w="993" w:type="dxa"/>
            <w:shd w:val="clear" w:color="auto" w:fill="EDEDED" w:themeFill="accent3" w:themeFillTint="33"/>
          </w:tcPr>
          <w:p w14:paraId="35484352" w14:textId="77777777" w:rsidR="004D57AB" w:rsidRDefault="004D57AB" w:rsidP="00445DA9">
            <w:pPr>
              <w:jc w:val="center"/>
            </w:pPr>
            <w:r>
              <w:t>5</w:t>
            </w:r>
          </w:p>
        </w:tc>
      </w:tr>
      <w:tr w:rsidR="004D57AB" w14:paraId="6DF0782C" w14:textId="77777777" w:rsidTr="00445DA9">
        <w:trPr>
          <w:trHeight w:val="268"/>
        </w:trPr>
        <w:tc>
          <w:tcPr>
            <w:tcW w:w="2214" w:type="dxa"/>
            <w:vMerge/>
          </w:tcPr>
          <w:p w14:paraId="58CC39C2" w14:textId="77777777" w:rsidR="004D57AB" w:rsidRDefault="004D57AB" w:rsidP="00445DA9"/>
        </w:tc>
        <w:tc>
          <w:tcPr>
            <w:tcW w:w="4741" w:type="dxa"/>
          </w:tcPr>
          <w:p w14:paraId="2DD09E8B" w14:textId="77777777" w:rsidR="004D57AB" w:rsidRPr="00976E15" w:rsidRDefault="004D57AB" w:rsidP="00445DA9">
            <w:pPr>
              <w:rPr>
                <w:b/>
              </w:rPr>
            </w:pPr>
            <w:r w:rsidRPr="00976E15">
              <w:rPr>
                <w:b/>
              </w:rPr>
              <w:t>Skilled trade occupation</w:t>
            </w:r>
          </w:p>
        </w:tc>
        <w:tc>
          <w:tcPr>
            <w:tcW w:w="1703" w:type="dxa"/>
          </w:tcPr>
          <w:p w14:paraId="375F16E2" w14:textId="77777777" w:rsidR="004D57AB" w:rsidRDefault="004D57AB" w:rsidP="00445DA9">
            <w:pPr>
              <w:jc w:val="center"/>
            </w:pPr>
            <w:r>
              <w:t>2</w:t>
            </w:r>
          </w:p>
        </w:tc>
        <w:tc>
          <w:tcPr>
            <w:tcW w:w="1417" w:type="dxa"/>
          </w:tcPr>
          <w:p w14:paraId="55FDB484" w14:textId="77777777" w:rsidR="004D57AB" w:rsidRDefault="004D57AB" w:rsidP="00445DA9">
            <w:pPr>
              <w:jc w:val="center"/>
            </w:pPr>
            <w:r>
              <w:t>0</w:t>
            </w:r>
          </w:p>
        </w:tc>
        <w:tc>
          <w:tcPr>
            <w:tcW w:w="993" w:type="dxa"/>
            <w:shd w:val="clear" w:color="auto" w:fill="EDEDED" w:themeFill="accent3" w:themeFillTint="33"/>
          </w:tcPr>
          <w:p w14:paraId="010312AF" w14:textId="77777777" w:rsidR="004D57AB" w:rsidRDefault="004D57AB" w:rsidP="00445DA9">
            <w:pPr>
              <w:jc w:val="center"/>
            </w:pPr>
            <w:r>
              <w:t>2</w:t>
            </w:r>
          </w:p>
        </w:tc>
      </w:tr>
      <w:tr w:rsidR="004D57AB" w14:paraId="3863E107" w14:textId="77777777" w:rsidTr="00445DA9">
        <w:trPr>
          <w:trHeight w:val="554"/>
        </w:trPr>
        <w:tc>
          <w:tcPr>
            <w:tcW w:w="2214" w:type="dxa"/>
            <w:vMerge/>
          </w:tcPr>
          <w:p w14:paraId="3D3F1D75" w14:textId="77777777" w:rsidR="004D57AB" w:rsidRDefault="004D57AB" w:rsidP="00445DA9"/>
        </w:tc>
        <w:tc>
          <w:tcPr>
            <w:tcW w:w="4741" w:type="dxa"/>
          </w:tcPr>
          <w:p w14:paraId="3959DF0E" w14:textId="77777777" w:rsidR="004D57AB" w:rsidRPr="00976E15" w:rsidRDefault="004D57AB" w:rsidP="00445DA9">
            <w:pPr>
              <w:rPr>
                <w:b/>
              </w:rPr>
            </w:pPr>
            <w:r w:rsidRPr="00976E15">
              <w:rPr>
                <w:b/>
              </w:rPr>
              <w:t>Caring, leisure and other caring occupation</w:t>
            </w:r>
          </w:p>
        </w:tc>
        <w:tc>
          <w:tcPr>
            <w:tcW w:w="1703" w:type="dxa"/>
          </w:tcPr>
          <w:p w14:paraId="47CEF5DA" w14:textId="77777777" w:rsidR="004D57AB" w:rsidRDefault="004D57AB" w:rsidP="00445DA9">
            <w:pPr>
              <w:jc w:val="center"/>
            </w:pPr>
            <w:r>
              <w:t>5</w:t>
            </w:r>
          </w:p>
        </w:tc>
        <w:tc>
          <w:tcPr>
            <w:tcW w:w="1417" w:type="dxa"/>
          </w:tcPr>
          <w:p w14:paraId="69BA76E6" w14:textId="77777777" w:rsidR="004D57AB" w:rsidRDefault="004D57AB" w:rsidP="00445DA9">
            <w:pPr>
              <w:jc w:val="center"/>
            </w:pPr>
            <w:r>
              <w:t>2</w:t>
            </w:r>
          </w:p>
        </w:tc>
        <w:tc>
          <w:tcPr>
            <w:tcW w:w="993" w:type="dxa"/>
            <w:shd w:val="clear" w:color="auto" w:fill="EDEDED" w:themeFill="accent3" w:themeFillTint="33"/>
          </w:tcPr>
          <w:p w14:paraId="31703311" w14:textId="77777777" w:rsidR="004D57AB" w:rsidRDefault="004D57AB" w:rsidP="00445DA9">
            <w:pPr>
              <w:jc w:val="center"/>
            </w:pPr>
            <w:r>
              <w:t>7</w:t>
            </w:r>
          </w:p>
        </w:tc>
      </w:tr>
      <w:tr w:rsidR="004D57AB" w14:paraId="444734CB" w14:textId="77777777" w:rsidTr="00445DA9">
        <w:trPr>
          <w:trHeight w:val="268"/>
        </w:trPr>
        <w:tc>
          <w:tcPr>
            <w:tcW w:w="2214" w:type="dxa"/>
            <w:vMerge/>
          </w:tcPr>
          <w:p w14:paraId="6ABC98D1" w14:textId="77777777" w:rsidR="004D57AB" w:rsidRDefault="004D57AB" w:rsidP="00445DA9"/>
        </w:tc>
        <w:tc>
          <w:tcPr>
            <w:tcW w:w="4741" w:type="dxa"/>
          </w:tcPr>
          <w:p w14:paraId="603F6A82" w14:textId="77777777" w:rsidR="004D57AB" w:rsidRPr="00976E15" w:rsidRDefault="004D57AB" w:rsidP="00445DA9">
            <w:pPr>
              <w:rPr>
                <w:b/>
              </w:rPr>
            </w:pPr>
            <w:r w:rsidRPr="00976E15">
              <w:rPr>
                <w:b/>
              </w:rPr>
              <w:t>Clerical and office worker</w:t>
            </w:r>
          </w:p>
        </w:tc>
        <w:tc>
          <w:tcPr>
            <w:tcW w:w="1703" w:type="dxa"/>
          </w:tcPr>
          <w:p w14:paraId="7BE5DC3B" w14:textId="77777777" w:rsidR="004D57AB" w:rsidRDefault="004D57AB" w:rsidP="00445DA9">
            <w:pPr>
              <w:jc w:val="center"/>
            </w:pPr>
            <w:r>
              <w:t>14</w:t>
            </w:r>
          </w:p>
        </w:tc>
        <w:tc>
          <w:tcPr>
            <w:tcW w:w="1417" w:type="dxa"/>
          </w:tcPr>
          <w:p w14:paraId="3C3ECFED" w14:textId="77777777" w:rsidR="004D57AB" w:rsidRDefault="004D57AB" w:rsidP="00445DA9">
            <w:pPr>
              <w:jc w:val="center"/>
            </w:pPr>
            <w:r>
              <w:t>1</w:t>
            </w:r>
          </w:p>
        </w:tc>
        <w:tc>
          <w:tcPr>
            <w:tcW w:w="993" w:type="dxa"/>
            <w:shd w:val="clear" w:color="auto" w:fill="EDEDED" w:themeFill="accent3" w:themeFillTint="33"/>
          </w:tcPr>
          <w:p w14:paraId="50BB80C0" w14:textId="77777777" w:rsidR="004D57AB" w:rsidRDefault="004D57AB" w:rsidP="00445DA9">
            <w:pPr>
              <w:jc w:val="center"/>
            </w:pPr>
            <w:r>
              <w:t>15</w:t>
            </w:r>
          </w:p>
        </w:tc>
      </w:tr>
      <w:tr w:rsidR="004D57AB" w14:paraId="6DD8F971" w14:textId="77777777" w:rsidTr="00445DA9">
        <w:trPr>
          <w:trHeight w:val="268"/>
        </w:trPr>
        <w:tc>
          <w:tcPr>
            <w:tcW w:w="2214" w:type="dxa"/>
            <w:vMerge/>
          </w:tcPr>
          <w:p w14:paraId="7AC130ED" w14:textId="77777777" w:rsidR="004D57AB" w:rsidRDefault="004D57AB" w:rsidP="00445DA9"/>
        </w:tc>
        <w:tc>
          <w:tcPr>
            <w:tcW w:w="4741" w:type="dxa"/>
          </w:tcPr>
          <w:p w14:paraId="607EE47D" w14:textId="77777777" w:rsidR="004D57AB" w:rsidRPr="00976E15" w:rsidRDefault="004D57AB" w:rsidP="00445DA9">
            <w:pPr>
              <w:rPr>
                <w:b/>
              </w:rPr>
            </w:pPr>
            <w:r w:rsidRPr="00976E15">
              <w:rPr>
                <w:b/>
              </w:rPr>
              <w:t>Sales and customer service occupation</w:t>
            </w:r>
          </w:p>
        </w:tc>
        <w:tc>
          <w:tcPr>
            <w:tcW w:w="1703" w:type="dxa"/>
          </w:tcPr>
          <w:p w14:paraId="7F107AEE" w14:textId="77777777" w:rsidR="004D57AB" w:rsidRDefault="004D57AB" w:rsidP="00445DA9">
            <w:pPr>
              <w:jc w:val="center"/>
            </w:pPr>
            <w:r>
              <w:t>35</w:t>
            </w:r>
          </w:p>
        </w:tc>
        <w:tc>
          <w:tcPr>
            <w:tcW w:w="1417" w:type="dxa"/>
          </w:tcPr>
          <w:p w14:paraId="3648EF67" w14:textId="77777777" w:rsidR="004D57AB" w:rsidRDefault="004D57AB" w:rsidP="00445DA9">
            <w:pPr>
              <w:jc w:val="center"/>
            </w:pPr>
            <w:r>
              <w:t>1</w:t>
            </w:r>
          </w:p>
        </w:tc>
        <w:tc>
          <w:tcPr>
            <w:tcW w:w="993" w:type="dxa"/>
            <w:shd w:val="clear" w:color="auto" w:fill="EDEDED" w:themeFill="accent3" w:themeFillTint="33"/>
          </w:tcPr>
          <w:p w14:paraId="27150E79" w14:textId="77777777" w:rsidR="004D57AB" w:rsidRDefault="004D57AB" w:rsidP="00445DA9">
            <w:pPr>
              <w:jc w:val="center"/>
            </w:pPr>
            <w:r>
              <w:t>36</w:t>
            </w:r>
          </w:p>
        </w:tc>
      </w:tr>
      <w:tr w:rsidR="004D57AB" w14:paraId="58C06A56" w14:textId="77777777" w:rsidTr="00445DA9">
        <w:trPr>
          <w:trHeight w:val="286"/>
        </w:trPr>
        <w:tc>
          <w:tcPr>
            <w:tcW w:w="2214" w:type="dxa"/>
            <w:vMerge/>
          </w:tcPr>
          <w:p w14:paraId="37E65AD0" w14:textId="77777777" w:rsidR="004D57AB" w:rsidRDefault="004D57AB" w:rsidP="00445DA9"/>
        </w:tc>
        <w:tc>
          <w:tcPr>
            <w:tcW w:w="4741" w:type="dxa"/>
          </w:tcPr>
          <w:p w14:paraId="1B36B3A8" w14:textId="77777777" w:rsidR="004D57AB" w:rsidRPr="00976E15" w:rsidRDefault="004D57AB" w:rsidP="00445DA9">
            <w:pPr>
              <w:rPr>
                <w:b/>
              </w:rPr>
            </w:pPr>
            <w:r w:rsidRPr="00976E15">
              <w:rPr>
                <w:b/>
              </w:rPr>
              <w:t>Process, plant and machine operative</w:t>
            </w:r>
          </w:p>
        </w:tc>
        <w:tc>
          <w:tcPr>
            <w:tcW w:w="1703" w:type="dxa"/>
          </w:tcPr>
          <w:p w14:paraId="1C97028F" w14:textId="77777777" w:rsidR="004D57AB" w:rsidRDefault="004D57AB" w:rsidP="00445DA9">
            <w:pPr>
              <w:jc w:val="center"/>
            </w:pPr>
            <w:r>
              <w:t>1</w:t>
            </w:r>
          </w:p>
        </w:tc>
        <w:tc>
          <w:tcPr>
            <w:tcW w:w="1417" w:type="dxa"/>
          </w:tcPr>
          <w:p w14:paraId="6849E936" w14:textId="77777777" w:rsidR="004D57AB" w:rsidRDefault="004D57AB" w:rsidP="00445DA9">
            <w:pPr>
              <w:jc w:val="center"/>
            </w:pPr>
            <w:r>
              <w:t>1</w:t>
            </w:r>
          </w:p>
        </w:tc>
        <w:tc>
          <w:tcPr>
            <w:tcW w:w="993" w:type="dxa"/>
            <w:shd w:val="clear" w:color="auto" w:fill="EDEDED" w:themeFill="accent3" w:themeFillTint="33"/>
          </w:tcPr>
          <w:p w14:paraId="76849E78" w14:textId="77777777" w:rsidR="004D57AB" w:rsidRDefault="004D57AB" w:rsidP="00445DA9">
            <w:pPr>
              <w:jc w:val="center"/>
            </w:pPr>
            <w:r>
              <w:t>2</w:t>
            </w:r>
          </w:p>
        </w:tc>
      </w:tr>
      <w:tr w:rsidR="004D57AB" w14:paraId="1CB7E96D" w14:textId="77777777" w:rsidTr="00445DA9">
        <w:trPr>
          <w:trHeight w:val="554"/>
        </w:trPr>
        <w:tc>
          <w:tcPr>
            <w:tcW w:w="2214" w:type="dxa"/>
            <w:vMerge/>
          </w:tcPr>
          <w:p w14:paraId="68BC521C" w14:textId="77777777" w:rsidR="004D57AB" w:rsidRDefault="004D57AB" w:rsidP="00445DA9"/>
        </w:tc>
        <w:tc>
          <w:tcPr>
            <w:tcW w:w="4741" w:type="dxa"/>
          </w:tcPr>
          <w:p w14:paraId="1BA6F974" w14:textId="77777777" w:rsidR="004D57AB" w:rsidRPr="00976E15" w:rsidRDefault="004D57AB" w:rsidP="00445DA9">
            <w:pPr>
              <w:rPr>
                <w:b/>
              </w:rPr>
            </w:pPr>
            <w:r w:rsidRPr="00976E15">
              <w:rPr>
                <w:b/>
              </w:rPr>
              <w:t>Healthcare practitioners, technical and support occupations</w:t>
            </w:r>
          </w:p>
        </w:tc>
        <w:tc>
          <w:tcPr>
            <w:tcW w:w="1703" w:type="dxa"/>
          </w:tcPr>
          <w:p w14:paraId="6FBCA597" w14:textId="77777777" w:rsidR="004D57AB" w:rsidRDefault="004D57AB" w:rsidP="00445DA9">
            <w:pPr>
              <w:jc w:val="center"/>
            </w:pPr>
            <w:r>
              <w:t>10</w:t>
            </w:r>
          </w:p>
        </w:tc>
        <w:tc>
          <w:tcPr>
            <w:tcW w:w="1417" w:type="dxa"/>
          </w:tcPr>
          <w:p w14:paraId="33297284" w14:textId="77777777" w:rsidR="004D57AB" w:rsidRDefault="004D57AB" w:rsidP="00445DA9">
            <w:pPr>
              <w:jc w:val="center"/>
            </w:pPr>
            <w:r>
              <w:t>0</w:t>
            </w:r>
          </w:p>
        </w:tc>
        <w:tc>
          <w:tcPr>
            <w:tcW w:w="993" w:type="dxa"/>
            <w:shd w:val="clear" w:color="auto" w:fill="EDEDED" w:themeFill="accent3" w:themeFillTint="33"/>
          </w:tcPr>
          <w:p w14:paraId="581AF1B7" w14:textId="77777777" w:rsidR="004D57AB" w:rsidRDefault="004D57AB" w:rsidP="00445DA9">
            <w:pPr>
              <w:jc w:val="center"/>
            </w:pPr>
            <w:r>
              <w:t>10</w:t>
            </w:r>
          </w:p>
        </w:tc>
      </w:tr>
      <w:tr w:rsidR="004D57AB" w14:paraId="3A4322DC" w14:textId="77777777" w:rsidTr="00445DA9">
        <w:trPr>
          <w:trHeight w:val="268"/>
        </w:trPr>
        <w:tc>
          <w:tcPr>
            <w:tcW w:w="2214" w:type="dxa"/>
            <w:vMerge/>
          </w:tcPr>
          <w:p w14:paraId="5682BC4F" w14:textId="77777777" w:rsidR="004D57AB" w:rsidRDefault="004D57AB" w:rsidP="00445DA9"/>
        </w:tc>
        <w:tc>
          <w:tcPr>
            <w:tcW w:w="4741" w:type="dxa"/>
          </w:tcPr>
          <w:p w14:paraId="707F0800" w14:textId="77777777" w:rsidR="004D57AB" w:rsidRPr="00976E15" w:rsidRDefault="004D57AB" w:rsidP="00445DA9">
            <w:pPr>
              <w:rPr>
                <w:b/>
              </w:rPr>
            </w:pPr>
            <w:r w:rsidRPr="00976E15">
              <w:rPr>
                <w:b/>
              </w:rPr>
              <w:t>Elementary occupations</w:t>
            </w:r>
          </w:p>
        </w:tc>
        <w:tc>
          <w:tcPr>
            <w:tcW w:w="1703" w:type="dxa"/>
          </w:tcPr>
          <w:p w14:paraId="5462D804" w14:textId="77777777" w:rsidR="004D57AB" w:rsidRDefault="004D57AB" w:rsidP="00445DA9">
            <w:pPr>
              <w:jc w:val="center"/>
            </w:pPr>
            <w:r>
              <w:t>0</w:t>
            </w:r>
          </w:p>
        </w:tc>
        <w:tc>
          <w:tcPr>
            <w:tcW w:w="1417" w:type="dxa"/>
          </w:tcPr>
          <w:p w14:paraId="6F060092" w14:textId="77777777" w:rsidR="004D57AB" w:rsidRDefault="004D57AB" w:rsidP="00445DA9">
            <w:pPr>
              <w:jc w:val="center"/>
            </w:pPr>
            <w:r>
              <w:t>0</w:t>
            </w:r>
          </w:p>
        </w:tc>
        <w:tc>
          <w:tcPr>
            <w:tcW w:w="993" w:type="dxa"/>
            <w:shd w:val="clear" w:color="auto" w:fill="EDEDED" w:themeFill="accent3" w:themeFillTint="33"/>
          </w:tcPr>
          <w:p w14:paraId="5450C930" w14:textId="77777777" w:rsidR="004D57AB" w:rsidRDefault="004D57AB" w:rsidP="00445DA9">
            <w:pPr>
              <w:jc w:val="center"/>
            </w:pPr>
            <w:r>
              <w:t>0</w:t>
            </w:r>
          </w:p>
        </w:tc>
      </w:tr>
      <w:tr w:rsidR="004D57AB" w14:paraId="1E9675A3" w14:textId="77777777" w:rsidTr="00445DA9">
        <w:trPr>
          <w:trHeight w:val="268"/>
        </w:trPr>
        <w:tc>
          <w:tcPr>
            <w:tcW w:w="2214" w:type="dxa"/>
            <w:vMerge/>
          </w:tcPr>
          <w:p w14:paraId="3C9D2564" w14:textId="77777777" w:rsidR="004D57AB" w:rsidRDefault="004D57AB" w:rsidP="00445DA9"/>
        </w:tc>
        <w:tc>
          <w:tcPr>
            <w:tcW w:w="4741" w:type="dxa"/>
          </w:tcPr>
          <w:p w14:paraId="73B05480" w14:textId="77777777" w:rsidR="004D57AB" w:rsidRPr="00976E15" w:rsidRDefault="004D57AB" w:rsidP="00445DA9">
            <w:pPr>
              <w:rPr>
                <w:b/>
              </w:rPr>
            </w:pPr>
            <w:r w:rsidRPr="00976E15">
              <w:rPr>
                <w:b/>
              </w:rPr>
              <w:t>Other</w:t>
            </w:r>
          </w:p>
        </w:tc>
        <w:tc>
          <w:tcPr>
            <w:tcW w:w="1703" w:type="dxa"/>
          </w:tcPr>
          <w:p w14:paraId="4EA6B746" w14:textId="77777777" w:rsidR="004D57AB" w:rsidRDefault="004D57AB" w:rsidP="00445DA9">
            <w:pPr>
              <w:jc w:val="center"/>
            </w:pPr>
            <w:r>
              <w:t>3</w:t>
            </w:r>
          </w:p>
        </w:tc>
        <w:tc>
          <w:tcPr>
            <w:tcW w:w="1417" w:type="dxa"/>
          </w:tcPr>
          <w:p w14:paraId="6CD1CD2C" w14:textId="77777777" w:rsidR="004D57AB" w:rsidRDefault="004D57AB" w:rsidP="00445DA9">
            <w:pPr>
              <w:jc w:val="center"/>
            </w:pPr>
            <w:r>
              <w:t>0</w:t>
            </w:r>
          </w:p>
        </w:tc>
        <w:tc>
          <w:tcPr>
            <w:tcW w:w="993" w:type="dxa"/>
            <w:shd w:val="clear" w:color="auto" w:fill="EDEDED" w:themeFill="accent3" w:themeFillTint="33"/>
          </w:tcPr>
          <w:p w14:paraId="47B8FB88" w14:textId="77777777" w:rsidR="004D57AB" w:rsidRDefault="004D57AB" w:rsidP="00445DA9">
            <w:pPr>
              <w:jc w:val="center"/>
            </w:pPr>
            <w:r>
              <w:t>3</w:t>
            </w:r>
          </w:p>
        </w:tc>
      </w:tr>
      <w:tr w:rsidR="004D57AB" w14:paraId="1FA47F85" w14:textId="77777777" w:rsidTr="00445DA9">
        <w:trPr>
          <w:trHeight w:val="426"/>
        </w:trPr>
        <w:tc>
          <w:tcPr>
            <w:tcW w:w="2214" w:type="dxa"/>
          </w:tcPr>
          <w:p w14:paraId="0D2BB0E8" w14:textId="77777777" w:rsidR="004D57AB" w:rsidRDefault="004D57AB" w:rsidP="00445DA9"/>
        </w:tc>
        <w:tc>
          <w:tcPr>
            <w:tcW w:w="4741" w:type="dxa"/>
            <w:shd w:val="clear" w:color="auto" w:fill="EDEDED" w:themeFill="accent3" w:themeFillTint="33"/>
          </w:tcPr>
          <w:p w14:paraId="602E5AB8" w14:textId="77777777" w:rsidR="004D57AB" w:rsidRPr="00976E15" w:rsidRDefault="004D57AB" w:rsidP="00445DA9">
            <w:pPr>
              <w:rPr>
                <w:b/>
              </w:rPr>
            </w:pPr>
            <w:r w:rsidRPr="00976E15">
              <w:rPr>
                <w:b/>
              </w:rPr>
              <w:t>Total</w:t>
            </w:r>
          </w:p>
        </w:tc>
        <w:tc>
          <w:tcPr>
            <w:tcW w:w="1703" w:type="dxa"/>
            <w:shd w:val="clear" w:color="auto" w:fill="EDEDED" w:themeFill="accent3" w:themeFillTint="33"/>
          </w:tcPr>
          <w:p w14:paraId="6D5B25A6" w14:textId="77777777" w:rsidR="004D57AB" w:rsidRDefault="004D57AB" w:rsidP="00445DA9">
            <w:pPr>
              <w:jc w:val="center"/>
            </w:pPr>
            <w:r>
              <w:t>92</w:t>
            </w:r>
          </w:p>
          <w:p w14:paraId="5CC04538" w14:textId="77777777" w:rsidR="004D57AB" w:rsidRDefault="004D57AB" w:rsidP="00445DA9">
            <w:pPr>
              <w:jc w:val="center"/>
            </w:pPr>
            <w:r>
              <w:t>(92.93%)</w:t>
            </w:r>
          </w:p>
        </w:tc>
        <w:tc>
          <w:tcPr>
            <w:tcW w:w="1417" w:type="dxa"/>
            <w:shd w:val="clear" w:color="auto" w:fill="EDEDED" w:themeFill="accent3" w:themeFillTint="33"/>
          </w:tcPr>
          <w:p w14:paraId="572C4F2F" w14:textId="77777777" w:rsidR="004D57AB" w:rsidRDefault="004D57AB" w:rsidP="00445DA9">
            <w:pPr>
              <w:jc w:val="center"/>
            </w:pPr>
            <w:r>
              <w:t>7</w:t>
            </w:r>
          </w:p>
          <w:p w14:paraId="59E68FBF" w14:textId="77777777" w:rsidR="004D57AB" w:rsidRDefault="004D57AB" w:rsidP="00445DA9">
            <w:pPr>
              <w:jc w:val="center"/>
            </w:pPr>
            <w:r>
              <w:t>(7.07%)</w:t>
            </w:r>
          </w:p>
        </w:tc>
        <w:tc>
          <w:tcPr>
            <w:tcW w:w="993" w:type="dxa"/>
            <w:shd w:val="clear" w:color="auto" w:fill="EDEDED" w:themeFill="accent3" w:themeFillTint="33"/>
          </w:tcPr>
          <w:p w14:paraId="7D256BC6" w14:textId="77777777" w:rsidR="004D57AB" w:rsidRDefault="004D57AB" w:rsidP="00445DA9">
            <w:pPr>
              <w:jc w:val="center"/>
            </w:pPr>
            <w:r>
              <w:t>99</w:t>
            </w:r>
          </w:p>
        </w:tc>
      </w:tr>
    </w:tbl>
    <w:p w14:paraId="04BCDD13" w14:textId="77777777" w:rsidR="004D57AB" w:rsidRDefault="004D57AB" w:rsidP="00096FE4"/>
    <w:p w14:paraId="5C79C784" w14:textId="77777777" w:rsidR="008C19A9" w:rsidRDefault="008C19A9" w:rsidP="00096FE4"/>
    <w:p w14:paraId="46E7F3D6" w14:textId="77777777" w:rsidR="008C19A9" w:rsidRPr="007A53DA" w:rsidRDefault="008C19A9" w:rsidP="00096FE4"/>
    <w:sectPr w:rsidR="008C19A9" w:rsidRPr="007A53DA" w:rsidSect="001C4035">
      <w:footerReference w:type="default" r:id="rId6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C28D71" w14:textId="77777777" w:rsidR="00660803" w:rsidRDefault="00660803" w:rsidP="001C4035">
      <w:pPr>
        <w:spacing w:after="0" w:line="240" w:lineRule="auto"/>
      </w:pPr>
      <w:r>
        <w:separator/>
      </w:r>
    </w:p>
  </w:endnote>
  <w:endnote w:type="continuationSeparator" w:id="0">
    <w:p w14:paraId="0EF1A956" w14:textId="77777777" w:rsidR="00660803" w:rsidRDefault="00660803" w:rsidP="001C4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64857"/>
      <w:docPartObj>
        <w:docPartGallery w:val="Page Numbers (Bottom of Page)"/>
        <w:docPartUnique/>
      </w:docPartObj>
    </w:sdtPr>
    <w:sdtEndPr>
      <w:rPr>
        <w:noProof/>
      </w:rPr>
    </w:sdtEndPr>
    <w:sdtContent>
      <w:p w14:paraId="7E4A1474" w14:textId="7A87BFDA" w:rsidR="00660803" w:rsidRDefault="00660803">
        <w:pPr>
          <w:pStyle w:val="Footer"/>
          <w:jc w:val="center"/>
        </w:pPr>
        <w:r>
          <w:fldChar w:fldCharType="begin"/>
        </w:r>
        <w:r>
          <w:instrText xml:space="preserve"> PAGE   \* MERGEFORMAT </w:instrText>
        </w:r>
        <w:r>
          <w:fldChar w:fldCharType="separate"/>
        </w:r>
        <w:r w:rsidR="00B231AE">
          <w:rPr>
            <w:noProof/>
          </w:rPr>
          <w:t>8</w:t>
        </w:r>
        <w:r>
          <w:rPr>
            <w:noProof/>
          </w:rPr>
          <w:fldChar w:fldCharType="end"/>
        </w:r>
      </w:p>
    </w:sdtContent>
  </w:sdt>
  <w:p w14:paraId="7AFF9542" w14:textId="77777777" w:rsidR="00660803" w:rsidRDefault="00660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B2286" w14:textId="77777777" w:rsidR="00660803" w:rsidRDefault="00660803" w:rsidP="001C4035">
      <w:pPr>
        <w:spacing w:after="0" w:line="240" w:lineRule="auto"/>
      </w:pPr>
      <w:r>
        <w:separator/>
      </w:r>
    </w:p>
  </w:footnote>
  <w:footnote w:type="continuationSeparator" w:id="0">
    <w:p w14:paraId="34A0A9DB" w14:textId="77777777" w:rsidR="00660803" w:rsidRDefault="00660803" w:rsidP="001C40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76E08"/>
    <w:multiLevelType w:val="hybridMultilevel"/>
    <w:tmpl w:val="CF2EC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F2F9D"/>
    <w:multiLevelType w:val="multilevel"/>
    <w:tmpl w:val="C0AC29B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EE35CAA"/>
    <w:multiLevelType w:val="hybridMultilevel"/>
    <w:tmpl w:val="A7F6F2B0"/>
    <w:lvl w:ilvl="0" w:tplc="0C5ED0C8">
      <w:start w:val="1"/>
      <w:numFmt w:val="upperLetter"/>
      <w:lvlText w:val="%1."/>
      <w:lvlJc w:val="left"/>
      <w:pPr>
        <w:ind w:left="3600" w:hanging="360"/>
      </w:pPr>
      <w:rPr>
        <w:rFonts w:asciiTheme="minorHAnsi" w:eastAsiaTheme="minorHAnsi" w:hAnsiTheme="minorHAnsi" w:cstheme="minorBidi"/>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1C3C6581"/>
    <w:multiLevelType w:val="multilevel"/>
    <w:tmpl w:val="A502BB9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03A7CAA"/>
    <w:multiLevelType w:val="hybridMultilevel"/>
    <w:tmpl w:val="B75AA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4D1235"/>
    <w:multiLevelType w:val="multilevel"/>
    <w:tmpl w:val="468CEE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C086ED9"/>
    <w:multiLevelType w:val="hybridMultilevel"/>
    <w:tmpl w:val="B7FA8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E3294D"/>
    <w:multiLevelType w:val="multilevel"/>
    <w:tmpl w:val="E2F8EAAE"/>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D807D5"/>
    <w:multiLevelType w:val="multilevel"/>
    <w:tmpl w:val="6F72EDD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9EA10B6"/>
    <w:multiLevelType w:val="hybridMultilevel"/>
    <w:tmpl w:val="9A565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9E10A3"/>
    <w:multiLevelType w:val="hybridMultilevel"/>
    <w:tmpl w:val="E18EC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6802FF"/>
    <w:multiLevelType w:val="hybridMultilevel"/>
    <w:tmpl w:val="41E69F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76149A"/>
    <w:multiLevelType w:val="hybridMultilevel"/>
    <w:tmpl w:val="2598A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30049C"/>
    <w:multiLevelType w:val="hybridMultilevel"/>
    <w:tmpl w:val="20D87CF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06D323E"/>
    <w:multiLevelType w:val="hybridMultilevel"/>
    <w:tmpl w:val="77D00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BD178F"/>
    <w:multiLevelType w:val="multilevel"/>
    <w:tmpl w:val="05281CE6"/>
    <w:lvl w:ilvl="0">
      <w:start w:val="1"/>
      <w:numFmt w:val="decimal"/>
      <w:lvlText w:val="%1"/>
      <w:lvlJc w:val="left"/>
      <w:pPr>
        <w:ind w:left="360" w:hanging="360"/>
      </w:pPr>
      <w:rPr>
        <w:rFonts w:hint="default"/>
      </w:rPr>
    </w:lvl>
    <w:lvl w:ilvl="1">
      <w:start w:val="3"/>
      <w:numFmt w:val="decimal"/>
      <w:lvlText w:val="%1.%2"/>
      <w:lvlJc w:val="left"/>
      <w:pPr>
        <w:ind w:left="765" w:hanging="36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2295" w:hanging="1080"/>
      </w:pPr>
      <w:rPr>
        <w:rFonts w:hint="default"/>
      </w:rPr>
    </w:lvl>
    <w:lvl w:ilvl="4">
      <w:start w:val="1"/>
      <w:numFmt w:val="decimal"/>
      <w:lvlText w:val="%1.%2.%3.%4.%5"/>
      <w:lvlJc w:val="left"/>
      <w:pPr>
        <w:ind w:left="2700" w:hanging="1080"/>
      </w:pPr>
      <w:rPr>
        <w:rFonts w:hint="default"/>
      </w:rPr>
    </w:lvl>
    <w:lvl w:ilvl="5">
      <w:start w:val="1"/>
      <w:numFmt w:val="decimal"/>
      <w:lvlText w:val="%1.%2.%3.%4.%5.%6"/>
      <w:lvlJc w:val="left"/>
      <w:pPr>
        <w:ind w:left="3465" w:hanging="1440"/>
      </w:pPr>
      <w:rPr>
        <w:rFonts w:hint="default"/>
      </w:rPr>
    </w:lvl>
    <w:lvl w:ilvl="6">
      <w:start w:val="1"/>
      <w:numFmt w:val="decimal"/>
      <w:lvlText w:val="%1.%2.%3.%4.%5.%6.%7"/>
      <w:lvlJc w:val="left"/>
      <w:pPr>
        <w:ind w:left="3870" w:hanging="1440"/>
      </w:pPr>
      <w:rPr>
        <w:rFonts w:hint="default"/>
      </w:rPr>
    </w:lvl>
    <w:lvl w:ilvl="7">
      <w:start w:val="1"/>
      <w:numFmt w:val="decimal"/>
      <w:lvlText w:val="%1.%2.%3.%4.%5.%6.%7.%8"/>
      <w:lvlJc w:val="left"/>
      <w:pPr>
        <w:ind w:left="4635" w:hanging="1800"/>
      </w:pPr>
      <w:rPr>
        <w:rFonts w:hint="default"/>
      </w:rPr>
    </w:lvl>
    <w:lvl w:ilvl="8">
      <w:start w:val="1"/>
      <w:numFmt w:val="decimal"/>
      <w:lvlText w:val="%1.%2.%3.%4.%5.%6.%7.%8.%9"/>
      <w:lvlJc w:val="left"/>
      <w:pPr>
        <w:ind w:left="5040" w:hanging="1800"/>
      </w:pPr>
      <w:rPr>
        <w:rFonts w:hint="default"/>
      </w:rPr>
    </w:lvl>
  </w:abstractNum>
  <w:abstractNum w:abstractNumId="17" w15:restartNumberingAfterBreak="0">
    <w:nsid w:val="681661E1"/>
    <w:multiLevelType w:val="hybridMultilevel"/>
    <w:tmpl w:val="96523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D520D3"/>
    <w:multiLevelType w:val="hybridMultilevel"/>
    <w:tmpl w:val="DD9AF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FF5AC9"/>
    <w:multiLevelType w:val="multilevel"/>
    <w:tmpl w:val="4C5020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3501CA4"/>
    <w:multiLevelType w:val="hybridMultilevel"/>
    <w:tmpl w:val="EF1CA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A40510"/>
    <w:multiLevelType w:val="hybridMultilevel"/>
    <w:tmpl w:val="B2C22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0"/>
  </w:num>
  <w:num w:numId="3">
    <w:abstractNumId w:val="4"/>
  </w:num>
  <w:num w:numId="4">
    <w:abstractNumId w:val="18"/>
  </w:num>
  <w:num w:numId="5">
    <w:abstractNumId w:val="10"/>
  </w:num>
  <w:num w:numId="6">
    <w:abstractNumId w:val="21"/>
  </w:num>
  <w:num w:numId="7">
    <w:abstractNumId w:val="12"/>
  </w:num>
  <w:num w:numId="8">
    <w:abstractNumId w:val="17"/>
  </w:num>
  <w:num w:numId="9">
    <w:abstractNumId w:val="7"/>
  </w:num>
  <w:num w:numId="10">
    <w:abstractNumId w:val="14"/>
  </w:num>
  <w:num w:numId="11">
    <w:abstractNumId w:val="20"/>
  </w:num>
  <w:num w:numId="12">
    <w:abstractNumId w:val="11"/>
  </w:num>
  <w:num w:numId="13">
    <w:abstractNumId w:val="2"/>
  </w:num>
  <w:num w:numId="14">
    <w:abstractNumId w:val="8"/>
  </w:num>
  <w:num w:numId="15">
    <w:abstractNumId w:val="15"/>
  </w:num>
  <w:num w:numId="16">
    <w:abstractNumId w:val="6"/>
  </w:num>
  <w:num w:numId="17">
    <w:abstractNumId w:val="1"/>
  </w:num>
  <w:num w:numId="18">
    <w:abstractNumId w:val="16"/>
  </w:num>
  <w:num w:numId="19">
    <w:abstractNumId w:val="9"/>
  </w:num>
  <w:num w:numId="20">
    <w:abstractNumId w:val="19"/>
  </w:num>
  <w:num w:numId="21">
    <w:abstractNumId w:val="3"/>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07E7"/>
    <w:rsid w:val="000238FE"/>
    <w:rsid w:val="0005527E"/>
    <w:rsid w:val="00096FE4"/>
    <w:rsid w:val="000A06A8"/>
    <w:rsid w:val="000B5053"/>
    <w:rsid w:val="000E3B87"/>
    <w:rsid w:val="0010140A"/>
    <w:rsid w:val="00114795"/>
    <w:rsid w:val="001A724D"/>
    <w:rsid w:val="001C4035"/>
    <w:rsid w:val="001E07E7"/>
    <w:rsid w:val="00236DC3"/>
    <w:rsid w:val="00290540"/>
    <w:rsid w:val="002B0A22"/>
    <w:rsid w:val="00316C8A"/>
    <w:rsid w:val="00327F6B"/>
    <w:rsid w:val="00386AAF"/>
    <w:rsid w:val="003919AD"/>
    <w:rsid w:val="003D798E"/>
    <w:rsid w:val="003F03B1"/>
    <w:rsid w:val="00405388"/>
    <w:rsid w:val="00445DA9"/>
    <w:rsid w:val="004B49B1"/>
    <w:rsid w:val="004C37AF"/>
    <w:rsid w:val="004D57AB"/>
    <w:rsid w:val="004E753A"/>
    <w:rsid w:val="00564ED9"/>
    <w:rsid w:val="005A1534"/>
    <w:rsid w:val="005A39F4"/>
    <w:rsid w:val="005C0708"/>
    <w:rsid w:val="005E2125"/>
    <w:rsid w:val="0062224A"/>
    <w:rsid w:val="00655D5B"/>
    <w:rsid w:val="006560DE"/>
    <w:rsid w:val="00660803"/>
    <w:rsid w:val="006823F9"/>
    <w:rsid w:val="00683FD8"/>
    <w:rsid w:val="00685198"/>
    <w:rsid w:val="006929FE"/>
    <w:rsid w:val="006E2B0B"/>
    <w:rsid w:val="0076601E"/>
    <w:rsid w:val="007A53DA"/>
    <w:rsid w:val="00803628"/>
    <w:rsid w:val="00827CDD"/>
    <w:rsid w:val="00850DF4"/>
    <w:rsid w:val="00881074"/>
    <w:rsid w:val="008C19A9"/>
    <w:rsid w:val="008C2B2D"/>
    <w:rsid w:val="00913D85"/>
    <w:rsid w:val="00930B2F"/>
    <w:rsid w:val="009A45D9"/>
    <w:rsid w:val="009D062F"/>
    <w:rsid w:val="009E3EC3"/>
    <w:rsid w:val="00A8307A"/>
    <w:rsid w:val="00A90AFB"/>
    <w:rsid w:val="00AD4EFA"/>
    <w:rsid w:val="00AD6AFE"/>
    <w:rsid w:val="00AF2D81"/>
    <w:rsid w:val="00B231AE"/>
    <w:rsid w:val="00B4684C"/>
    <w:rsid w:val="00B63CCE"/>
    <w:rsid w:val="00BA306E"/>
    <w:rsid w:val="00BA3E5C"/>
    <w:rsid w:val="00BA4855"/>
    <w:rsid w:val="00BB4F95"/>
    <w:rsid w:val="00BE55AA"/>
    <w:rsid w:val="00C82C38"/>
    <w:rsid w:val="00C864DA"/>
    <w:rsid w:val="00CA744B"/>
    <w:rsid w:val="00CE7D11"/>
    <w:rsid w:val="00D65789"/>
    <w:rsid w:val="00E03F90"/>
    <w:rsid w:val="00E12873"/>
    <w:rsid w:val="00E654B4"/>
    <w:rsid w:val="00E7306D"/>
    <w:rsid w:val="00E94357"/>
    <w:rsid w:val="00E962B6"/>
    <w:rsid w:val="00EA1B8A"/>
    <w:rsid w:val="00EF70C8"/>
    <w:rsid w:val="00FD54D8"/>
    <w:rsid w:val="00FD7A97"/>
    <w:rsid w:val="00FF4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93E15"/>
  <w15:chartTrackingRefBased/>
  <w15:docId w15:val="{B2789544-90CE-4D1F-AAD1-A0EE33DB0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F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3C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E2B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F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3CC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E2B0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B4F95"/>
    <w:pPr>
      <w:ind w:left="720"/>
      <w:contextualSpacing/>
    </w:pPr>
  </w:style>
  <w:style w:type="character" w:styleId="Hyperlink">
    <w:name w:val="Hyperlink"/>
    <w:basedOn w:val="DefaultParagraphFont"/>
    <w:uiPriority w:val="99"/>
    <w:unhideWhenUsed/>
    <w:rsid w:val="006E2B0B"/>
    <w:rPr>
      <w:color w:val="0563C1" w:themeColor="hyperlink"/>
      <w:u w:val="single"/>
    </w:rPr>
  </w:style>
  <w:style w:type="paragraph" w:styleId="NoSpacing">
    <w:name w:val="No Spacing"/>
    <w:uiPriority w:val="99"/>
    <w:qFormat/>
    <w:rsid w:val="006E2B0B"/>
    <w:pPr>
      <w:spacing w:after="0" w:line="240" w:lineRule="auto"/>
    </w:pPr>
  </w:style>
  <w:style w:type="paragraph" w:styleId="BalloonText">
    <w:name w:val="Balloon Text"/>
    <w:basedOn w:val="Normal"/>
    <w:link w:val="BalloonTextChar"/>
    <w:uiPriority w:val="99"/>
    <w:semiHidden/>
    <w:unhideWhenUsed/>
    <w:rsid w:val="006E2B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2B0B"/>
    <w:rPr>
      <w:rFonts w:ascii="Segoe UI" w:hAnsi="Segoe UI" w:cs="Segoe UI"/>
      <w:sz w:val="18"/>
      <w:szCs w:val="18"/>
    </w:rPr>
  </w:style>
  <w:style w:type="character" w:customStyle="1" w:styleId="ogd">
    <w:name w:val="_ogd"/>
    <w:basedOn w:val="DefaultParagraphFont"/>
    <w:rsid w:val="006E2B0B"/>
  </w:style>
  <w:style w:type="paragraph" w:styleId="Bibliography">
    <w:name w:val="Bibliography"/>
    <w:basedOn w:val="Normal"/>
    <w:next w:val="Normal"/>
    <w:uiPriority w:val="37"/>
    <w:unhideWhenUsed/>
    <w:rsid w:val="00AD6AFE"/>
  </w:style>
  <w:style w:type="paragraph" w:styleId="Header">
    <w:name w:val="header"/>
    <w:basedOn w:val="Normal"/>
    <w:link w:val="HeaderChar"/>
    <w:uiPriority w:val="99"/>
    <w:unhideWhenUsed/>
    <w:rsid w:val="001C4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035"/>
  </w:style>
  <w:style w:type="paragraph" w:styleId="Footer">
    <w:name w:val="footer"/>
    <w:basedOn w:val="Normal"/>
    <w:link w:val="FooterChar"/>
    <w:uiPriority w:val="99"/>
    <w:unhideWhenUsed/>
    <w:rsid w:val="001C4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035"/>
  </w:style>
  <w:style w:type="paragraph" w:styleId="TOCHeading">
    <w:name w:val="TOC Heading"/>
    <w:basedOn w:val="Heading1"/>
    <w:next w:val="Normal"/>
    <w:uiPriority w:val="39"/>
    <w:unhideWhenUsed/>
    <w:qFormat/>
    <w:rsid w:val="001C4035"/>
    <w:pPr>
      <w:outlineLvl w:val="9"/>
    </w:pPr>
    <w:rPr>
      <w:lang w:val="en-US"/>
    </w:rPr>
  </w:style>
  <w:style w:type="paragraph" w:styleId="TOC1">
    <w:name w:val="toc 1"/>
    <w:basedOn w:val="Normal"/>
    <w:next w:val="Normal"/>
    <w:autoRedefine/>
    <w:uiPriority w:val="39"/>
    <w:unhideWhenUsed/>
    <w:rsid w:val="001C4035"/>
    <w:pPr>
      <w:spacing w:after="100"/>
    </w:pPr>
  </w:style>
  <w:style w:type="paragraph" w:styleId="TOC2">
    <w:name w:val="toc 2"/>
    <w:basedOn w:val="Normal"/>
    <w:next w:val="Normal"/>
    <w:autoRedefine/>
    <w:uiPriority w:val="39"/>
    <w:unhideWhenUsed/>
    <w:rsid w:val="001C4035"/>
    <w:pPr>
      <w:spacing w:after="100"/>
      <w:ind w:left="220"/>
    </w:pPr>
  </w:style>
  <w:style w:type="paragraph" w:styleId="TOC3">
    <w:name w:val="toc 3"/>
    <w:basedOn w:val="Normal"/>
    <w:next w:val="Normal"/>
    <w:autoRedefine/>
    <w:uiPriority w:val="39"/>
    <w:unhideWhenUsed/>
    <w:rsid w:val="001C4035"/>
    <w:pPr>
      <w:spacing w:after="100"/>
      <w:ind w:left="440"/>
    </w:pPr>
  </w:style>
  <w:style w:type="table" w:styleId="TableGrid">
    <w:name w:val="Table Grid"/>
    <w:basedOn w:val="TableNormal"/>
    <w:uiPriority w:val="39"/>
    <w:rsid w:val="00096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style-span">
    <w:name w:val="apple-style-span"/>
    <w:rsid w:val="00E12873"/>
  </w:style>
  <w:style w:type="paragraph" w:customStyle="1" w:styleId="NormalWeb1">
    <w:name w:val="Normal (Web)1"/>
    <w:basedOn w:val="Normal"/>
    <w:uiPriority w:val="99"/>
    <w:rsid w:val="00E12873"/>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E12873"/>
  </w:style>
  <w:style w:type="character" w:customStyle="1" w:styleId="hps">
    <w:name w:val="hps"/>
    <w:rsid w:val="00E128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5775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png"/><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jpe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jpe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61" Type="http://schemas.openxmlformats.org/officeDocument/2006/relationships/image" Target="media/image52.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mailto:Lquinn.134700@student.uwtsd.ac.uk" TargetMode="External"/><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theme" Target="theme/theme1.xml"/><Relationship Id="rId8" Type="http://schemas.openxmlformats.org/officeDocument/2006/relationships/hyperlink" Target="https://www.google.co.uk/url?sa=i&amp;rct=j&amp;q=&amp;esrc=s&amp;source=images&amp;cd=&amp;cad=rja&amp;uact=8&amp;ved=0ahUKEwjY29Ls8anMAhWMAMAKHWfdAmAQjRwIBw&amp;url=http://www.unikitout.com/collections/university-of-wales-trinity-st-david&amp;psig=AFQjCNF7OkkxAXacnwGBdyafg7RxlBIX1w&amp;ust=1461677091657968" TargetMode="External"/><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Kum10</b:Tag>
    <b:SourceType>Book</b:SourceType>
    <b:Guid>{E54DC96A-1B27-4943-B9E0-E372288B7F04}</b:Guid>
    <b:Title>Marketing of Hospitality and Tourism Services</b:Title>
    <b:Year>2010</b:Year>
    <b:City>New Delhi</b:City>
    <b:Publisher>Tata McGraw Hill Education Private Limited</b:Publisher>
    <b:Author>
      <b:Author>
        <b:NameList>
          <b:Person>
            <b:Last>Kumar</b:Last>
            <b:First>Prasanna</b:First>
          </b:Person>
        </b:NameList>
      </b:Author>
    </b:Author>
    <b:RefOrder>1</b:RefOrder>
  </b:Source>
  <b:Source>
    <b:Tag>Fil11</b:Tag>
    <b:SourceType>JournalArticle</b:SourceType>
    <b:Guid>{A2676782-8AB9-49E8-B93A-AE22DE7820AF}</b:Guid>
    <b:Title>Analyzing the Main Changes in New Consumer Buying Behavior During Economic Crisis</b:Title>
    <b:JournalName>International Journal of Economic Practices and Theories</b:JournalName>
    <b:Year>2011</b:Year>
    <b:Pages>14-19</b:Pages>
    <b:Volume>1</b:Volume>
    <b:Issue>1</b:Issue>
    <b:Month>July</b:Month>
    <b:Author>
      <b:Author>
        <b:NameList>
          <b:Person>
            <b:Last>Filip </b:Last>
            <b:First>Alina</b:First>
          </b:Person>
          <b:Person>
            <b:Last>Voinea</b:Last>
            <b:First>Lelia</b:First>
          </b:Person>
        </b:NameList>
      </b:Author>
    </b:Author>
    <b:RefOrder>2</b:RefOrder>
  </b:Source>
  <b:Source>
    <b:Tag>Mos11</b:Tag>
    <b:SourceType>Book</b:SourceType>
    <b:Guid>{BE999AA5-D579-40BB-B543-CFAA7603B863}</b:Guid>
    <b:Title>People, Preferences and Prices: Sequencing the Economic Genome of the Consumer Mind</b:Title>
    <b:Year>2011</b:Year>
    <b:Publisher>Bentham Science Publishers</b:Publisher>
    <b:Author>
      <b:Author>
        <b:NameList>
          <b:Person>
            <b:Last>Moskowitz</b:Last>
            <b:First>Howard</b:First>
          </b:Person>
          <b:Person>
            <b:Last>Galanter</b:Last>
            <b:First>Eugene</b:First>
          </b:Person>
          <b:Person>
            <b:Last>Silcher</b:Last>
            <b:First>Matthias</b:First>
          </b:Person>
        </b:NameList>
      </b:Author>
    </b:Author>
    <b:RefOrder>3</b:RefOrder>
  </b:Source>
  <b:Source>
    <b:Tag>Var01</b:Tag>
    <b:SourceType>Book</b:SourceType>
    <b:Guid>{05E74D6B-4439-41B3-813F-7D5298767709}</b:Guid>
    <b:Title>Retail Product Management: Buying and Merchandising</b:Title>
    <b:Year>2001</b:Year>
    <b:City>London</b:City>
    <b:Publisher>Routledge</b:Publisher>
    <b:Author>
      <b:Author>
        <b:NameList>
          <b:Person>
            <b:Last>Varley</b:Last>
            <b:First>Rosemary</b:First>
          </b:Person>
        </b:NameList>
      </b:Author>
    </b:Author>
    <b:RefOrder>4</b:RefOrder>
  </b:Source>
  <b:Source>
    <b:Tag>Deg00</b:Tag>
    <b:SourceType>JournalArticle</b:SourceType>
    <b:Guid>{1720B7FD-3463-4CD6-830F-1DADCEBD1FBE}</b:Guid>
    <b:Title>Consumer Choice Behavior in Online and Traditional Supermarkets: The Effects of Brand Name, Price, and Other Search Attributes</b:Title>
    <b:Year>2000</b:Year>
    <b:JournalName>International Journal of Research in Marketing</b:JournalName>
    <b:Pages>55-78</b:Pages>
    <b:Volume>17</b:Volume>
    <b:Issue>1</b:Issue>
    <b:Author>
      <b:Author>
        <b:NameList>
          <b:Person>
            <b:Last>Degeratu</b:Last>
            <b:Middle>M</b:Middle>
            <b:First>Alexandru</b:First>
          </b:Person>
          <b:Person>
            <b:Last>Rangaswamy</b:Last>
            <b:First>Arvind</b:First>
          </b:Person>
          <b:Person>
            <b:Last>Wu</b:Last>
            <b:First>Jianan</b:First>
          </b:Person>
        </b:NameList>
      </b:Author>
    </b:Author>
    <b:RefOrder>5</b:RefOrder>
  </b:Source>
  <b:Source>
    <b:Tag>Mar13</b:Tag>
    <b:SourceType>Book</b:SourceType>
    <b:Guid>{A185ABFF-C851-4922-A2A7-CEC50FE3D2D8}</b:Guid>
    <b:Title>Sales Force Management: Leadership, Innovation, Technology</b:Title>
    <b:Year>2013</b:Year>
    <b:City>Oxon</b:City>
    <b:Publisher>Routledge</b:Publisher>
    <b:Edition>11th</b:Edition>
    <b:Author>
      <b:Author>
        <b:NameList>
          <b:Person>
            <b:Last>Marshall</b:Last>
            <b:Middle>W</b:Middle>
            <b:First>Greg</b:First>
          </b:Person>
          <b:Person>
            <b:Last>Johnston</b:Last>
            <b:Middle>W</b:Middle>
            <b:First>Mark</b:First>
          </b:Person>
        </b:NameList>
      </b:Author>
    </b:Author>
    <b:RefOrder>6</b:RefOrder>
  </b:Source>
  <b:Source>
    <b:Tag>Und01</b:Tag>
    <b:SourceType>JournalArticle</b:SourceType>
    <b:Guid>{6992B206-EB9E-4309-82C6-FBD6E53B55BD}</b:Guid>
    <b:Title>Packaging Communication: Attentional Effects of Product Imagery</b:Title>
    <b:JournalName>Journal of Product &amp; Brand Management</b:JournalName>
    <b:Year>2001</b:Year>
    <b:Pages>403-422</b:Pages>
    <b:Volume>10</b:Volume>
    <b:Issue>7</b:Issue>
    <b:Author>
      <b:Author>
        <b:NameList>
          <b:Person>
            <b:Last>Underwood</b:Last>
            <b:Middle>L</b:Middle>
            <b:First>Robert</b:First>
          </b:Person>
          <b:Person>
            <b:Last>Klein</b:Last>
            <b:Middle>M</b:Middle>
            <b:First>Noreen</b:First>
          </b:Person>
          <b:Person>
            <b:Last>Burke</b:Last>
            <b:Middle>R</b:Middle>
            <b:First>Raymond</b:First>
          </b:Person>
        </b:NameList>
      </b:Author>
    </b:Author>
    <b:RefOrder>7</b:RefOrder>
  </b:Source>
  <b:Source>
    <b:Tag>Fox16</b:Tag>
    <b:SourceType>Book</b:SourceType>
    <b:Guid>{76D9C067-4F2E-45CB-B69D-38D75D0E8541}</b:Guid>
    <b:Title>The Routledge Companion to Consumer Behavior Analysis</b:Title>
    <b:Year>2016</b:Year>
    <b:City>Oxon</b:City>
    <b:Publisher>Routledge</b:Publisher>
    <b:Author>
      <b:Author>
        <b:NameList>
          <b:Person>
            <b:Last>Foxall</b:Last>
            <b:Middle>R</b:Middle>
            <b:First>Gordon</b:First>
          </b:Person>
        </b:NameList>
      </b:Author>
    </b:Author>
    <b:RefOrder>8</b:RefOrder>
  </b:Source>
  <b:Source>
    <b:Tag>Dal02</b:Tag>
    <b:SourceType>Book</b:SourceType>
    <b:Guid>{C92DBAF0-EA0B-4C91-AF1F-7F176CDA539C}</b:Guid>
    <b:Title>Pricing for Profitability: Activity-Based Pricing for Competitive Advantage</b:Title>
    <b:Year>2002</b:Year>
    <b:City>New York</b:City>
    <b:Publisher>John Wiley &amp; Sons</b:Publisher>
    <b:Author>
      <b:Author>
        <b:NameList>
          <b:Person>
            <b:Last>Daly</b:Last>
            <b:Middle>L</b:Middle>
            <b:First>John</b:First>
          </b:Person>
        </b:NameList>
      </b:Author>
    </b:Author>
    <b:RefOrder>9</b:RefOrder>
  </b:Source>
  <b:Source>
    <b:Tag>Gre98</b:Tag>
    <b:SourceType>JournalArticle</b:SourceType>
    <b:Guid>{38AE528B-B26C-4855-8618-CEAC4B43A081}</b:Guid>
    <b:Title>The Effect of Store Name, Brand Name and Price Discounts on Consumers' Evaluations and Purchase Intentions</b:Title>
    <b:Year>1998</b:Year>
    <b:JournalName>Journal of Retailing</b:JournalName>
    <b:Pages>331-352</b:Pages>
    <b:Volume>74</b:Volume>
    <b:Issue>3</b:Issue>
    <b:Author>
      <b:Author>
        <b:NameList>
          <b:Person>
            <b:Last>Grewal</b:Last>
            <b:First>Dhruv</b:First>
          </b:Person>
          <b:Person>
            <b:Last>Borin</b:Last>
            <b:First>Norm</b:First>
          </b:Person>
          <b:Person>
            <b:Last>Baker</b:Last>
            <b:First>Julie</b:First>
          </b:Person>
          <b:Person>
            <b:Last>Krishnan</b:Last>
            <b:First>R</b:First>
          </b:Person>
        </b:NameList>
      </b:Author>
    </b:Author>
    <b:RefOrder>10</b:RefOrder>
  </b:Source>
  <b:Source>
    <b:Tag>Pla16</b:Tag>
    <b:SourceType>Report</b:SourceType>
    <b:Guid>{3EC043EF-B877-4161-986A-B0F77E1AEE6B}</b:Guid>
    <b:Title>UK Discount Pricing Strategies Optimising Operational, Merchandising and Promotional Plans</b:Title>
    <b:Year>2016</b:Year>
    <b:Publisher>PlanetRetail</b:Publisher>
    <b:City>London</b:City>
    <b:Author>
      <b:Author>
        <b:Corporate>Planet Retail Limited</b:Corporate>
      </b:Author>
    </b:Author>
    <b:RefOrder>11</b:RefOrder>
  </b:Source>
  <b:Source>
    <b:Tag>Hyd15</b:Tag>
    <b:SourceType>InternetSite</b:SourceType>
    <b:Guid>{84AB7506-3B1F-40BE-BB98-DD62B2D4C001}</b:Guid>
    <b:Title>One in Three Aldi and Lidl Shoppers is 'Upper or Middle Class'</b:Title>
    <b:Year>2015</b:Year>
    <b:YearAccessed>2017</b:YearAccessed>
    <b:MonthAccessed>March</b:MonthAccessed>
    <b:DayAccessed>13</b:DayAccessed>
    <b:URL>http://www.telegraph.co.uk/news/shopping-and-consumer-news/11473701/One-in-three-Aldi-and-Lidl-shoppers-is-upper-or-middle-class.html</b:URL>
    <b:Author>
      <b:Author>
        <b:NameList>
          <b:Person>
            <b:Last>Hyde</b:Last>
            <b:First>Dan</b:First>
          </b:Person>
        </b:NameList>
      </b:Author>
    </b:Author>
    <b:RefOrder>12</b:RefOrder>
  </b:Source>
  <b:Source>
    <b:Tag>Rud15</b:Tag>
    <b:SourceType>InternetSite</b:SourceType>
    <b:Guid>{E3242E29-AC96-4D99-B689-13D978E20D19}</b:Guid>
    <b:Title>The Four Reasons Why Supermarkets are Losing Money</b:Title>
    <b:Year>2015</b:Year>
    <b:YearAccessed>2017</b:YearAccessed>
    <b:MonthAccessed>March</b:MonthAccessed>
    <b:DayAccessed>20</b:DayAccessed>
    <b:Author>
      <b:Author>
        <b:NameList>
          <b:Person>
            <b:Last>Ruddick</b:Last>
            <b:First>Graham</b:First>
          </b:Person>
        </b:NameList>
      </b:Author>
    </b:Author>
    <b:URL>http://www.telegraph.co.uk/finance/newsbysector/retailandconsumer/11585366/The-four-reasons-why-supermarkets-are-losing-money.html</b:URL>
    <b:RefOrder>13</b:RefOrder>
  </b:Source>
  <b:Source>
    <b:Tag>Gil02</b:Tag>
    <b:SourceType>JournalArticle</b:SourceType>
    <b:Guid>{1AE27342-84A7-414E-A57A-63CC2B490DB1}</b:Guid>
    <b:Title>The Efficacy of Sales Promotions in UK Supermarkets: A Consumer View</b:Title>
    <b:Year>2002</b:Year>
    <b:JournalName>International Journal of Retail &amp; Distribution Management</b:JournalName>
    <b:Pages>315-322</b:Pages>
    <b:Author>
      <b:Author>
        <b:NameList>
          <b:Person>
            <b:Last>Gilbert</b:Last>
            <b:Middle>G</b:Middle>
            <b:First>D</b:First>
          </b:Person>
          <b:Person>
            <b:Last>Jackaria</b:Last>
            <b:First>N</b:First>
          </b:Person>
        </b:NameList>
      </b:Author>
    </b:Author>
    <b:Volume>30</b:Volume>
    <b:Issue>6</b:Issue>
    <b:RefOrder>14</b:RefOrder>
  </b:Source>
  <b:Source>
    <b:Tag>McD13</b:Tag>
    <b:SourceType>Book</b:SourceType>
    <b:Guid>{D42FC5B5-93D4-43FF-AE1C-B37DA763CAC2}</b:Guid>
    <b:Title>Marketing</b:Title>
    <b:Year>2013</b:Year>
    <b:City>Ohio</b:City>
    <b:Publisher>Cengage Learning</b:Publisher>
    <b:Edition>12th</b:Edition>
    <b:Author>
      <b:Author>
        <b:NameList>
          <b:Person>
            <b:Last>McDaniel</b:Last>
            <b:First>Carl</b:First>
          </b:Person>
          <b:Person>
            <b:Last>Lamb</b:Last>
            <b:Middle>W</b:Middle>
            <b:First>Charles</b:First>
          </b:Person>
          <b:Person>
            <b:Last>Hair</b:Last>
            <b:Middle>F</b:Middle>
            <b:First>Joe</b:First>
          </b:Person>
        </b:NameList>
      </b:Author>
    </b:Author>
    <b:RefOrder>15</b:RefOrder>
  </b:Source>
  <b:Source>
    <b:Tag>Dav16</b:Tag>
    <b:SourceType>InternetSite</b:SourceType>
    <b:Guid>{A18E81C7-0D7F-408C-B685-BCFB07B38D4A}</b:Guid>
    <b:Title>Retailer Shares Fall as Asda Signals Supermarket Price Wars</b:Title>
    <b:Year>2016</b:Year>
    <b:YearAccessed>2016</b:YearAccessed>
    <b:MonthAccessed>November</b:MonthAccessed>
    <b:DayAccessed>30</b:DayAccessed>
    <b:URL>https://www.theguardian.com/business/2016/jul/06/supermarket-shares-fall-asda-price-cut-warning</b:URL>
    <b:Author>
      <b:Author>
        <b:NameList>
          <b:Person>
            <b:Last>Davies</b:Last>
            <b:First>Rob</b:First>
          </b:Person>
          <b:Person>
            <b:Last>Butler</b:Last>
            <b:First>Sarah</b:First>
          </b:Person>
        </b:NameList>
      </b:Author>
    </b:Author>
    <b:InternetSiteTitle>The Guardian</b:InternetSiteTitle>
    <b:RefOrder>16</b:RefOrder>
  </b:Source>
  <b:Source>
    <b:Tag>Hop15</b:Tag>
    <b:SourceType>InternetSite</b:SourceType>
    <b:Guid>{DF3A30A2-EE1B-463A-9207-18E6725477D5}</b:Guid>
    <b:Title>The Unstoppable Rise of the Discounters</b:Title>
    <b:Year>2015</b:Year>
    <b:YearAccessed>2017</b:YearAccessed>
    <b:MonthAccessed>March</b:MonthAccessed>
    <b:DayAccessed>11</b:DayAccessed>
    <b:URL>http://www.bbc.co.uk/news/business-33155628</b:URL>
    <b:Author>
      <b:Author>
        <b:NameList>
          <b:Person>
            <b:Last>Hope</b:Last>
            <b:First>Katie</b:First>
          </b:Person>
        </b:NameList>
      </b:Author>
    </b:Author>
    <b:RefOrder>17</b:RefOrder>
  </b:Source>
  <b:Source>
    <b:Tag>Lan02</b:Tag>
    <b:SourceType>Book</b:SourceType>
    <b:Guid>{22E456A7-E979-4671-A023-7B40A5020E24}</b:Guid>
    <b:Title>Essentials of Marketing</b:Title>
    <b:Year>2002</b:Year>
    <b:City>Berkshire</b:City>
    <b:Publisher>McGraw Hill</b:Publisher>
    <b:Edition>4th</b:Edition>
    <b:Author>
      <b:Author>
        <b:NameList>
          <b:Person>
            <b:Last>Lancaster</b:Last>
            <b:First>Geoff</b:First>
          </b:Person>
          <b:Person>
            <b:Last>Massingham</b:Last>
            <b:First>Lester</b:First>
          </b:Person>
          <b:Person>
            <b:Last>Ashford</b:Last>
            <b:First>Ruth</b:First>
          </b:Person>
        </b:NameList>
      </b:Author>
    </b:Author>
    <b:RefOrder>18</b:RefOrder>
  </b:Source>
  <b:Source>
    <b:Tag>Bur12</b:Tag>
    <b:SourceType>Book</b:SourceType>
    <b:Guid>{6D50868C-3EBB-4831-8B82-C31CCC525C54}</b:Guid>
    <b:Title>Marketing</b:Title>
    <b:Year>2012</b:Year>
    <b:City>Ohio</b:City>
    <b:Publisher>Cengage Learning</b:Publisher>
    <b:Edition>3rd</b:Edition>
    <b:Pages>158-160</b:Pages>
    <b:Author>
      <b:Author>
        <b:NameList>
          <b:Person>
            <b:Last>Burrow</b:Last>
            <b:Middle>L</b:Middle>
            <b:First>James</b:First>
          </b:Person>
        </b:NameList>
      </b:Author>
    </b:Author>
    <b:RefOrder>19</b:RefOrder>
  </b:Source>
  <b:Source>
    <b:Tag>Wri06</b:Tag>
    <b:SourceType>Book</b:SourceType>
    <b:Guid>{C18279AA-64C1-4F99-B5F2-76417260BC01}</b:Guid>
    <b:Title>Consumer Behaviour</b:Title>
    <b:Year>2006</b:Year>
    <b:City>London</b:City>
    <b:Publisher>Thomson Learning</b:Publisher>
    <b:Author>
      <b:Author>
        <b:NameList>
          <b:Person>
            <b:Last>Wright</b:Last>
            <b:First>Ray</b:First>
          </b:Person>
        </b:NameList>
      </b:Author>
    </b:Author>
    <b:RefOrder>20</b:RefOrder>
  </b:Source>
  <b:Source>
    <b:Tag>Bra061</b:Tag>
    <b:SourceType>Book</b:SourceType>
    <b:Guid>{5CD247AC-6EEB-440A-8345-15BA3DB2B192}</b:Guid>
    <b:Title>Principles of Marketing</b:Title>
    <b:Year>2006</b:Year>
    <b:City>Essex</b:City>
    <b:Publisher>Pearson Education</b:Publisher>
    <b:Edition>4</b:Edition>
    <b:Author>
      <b:Author>
        <b:NameList>
          <b:Person>
            <b:Last>Brassington</b:Last>
            <b:First>Frances</b:First>
          </b:Person>
          <b:Person>
            <b:Last>Pettitt</b:Last>
            <b:First>Stephen</b:First>
          </b:Person>
        </b:NameList>
      </b:Author>
    </b:Author>
    <b:RefOrder>21</b:RefOrder>
  </b:Source>
  <b:Source>
    <b:Tag>Lam09</b:Tag>
    <b:SourceType>Book</b:SourceType>
    <b:Guid>{1E6F8708-93C3-4FCF-B066-4A1BEFD0E183}</b:Guid>
    <b:Title>Essentials of Marketing</b:Title>
    <b:Year>2009</b:Year>
    <b:City>Ohio</b:City>
    <b:Publisher>South-Western Cengage Learning</b:Publisher>
    <b:Edition>6th</b:Edition>
    <b:Author>
      <b:Author>
        <b:NameList>
          <b:Person>
            <b:Last>Lamb</b:Last>
            <b:Middle>W</b:Middle>
            <b:First>Charles</b:First>
          </b:Person>
          <b:Person>
            <b:Last>Hair</b:Last>
            <b:Middle>F</b:Middle>
            <b:First>Joe</b:First>
          </b:Person>
          <b:Person>
            <b:Last>McDaniel</b:Last>
            <b:First>Carl</b:First>
          </b:Person>
        </b:NameList>
      </b:Author>
    </b:Author>
    <b:RefOrder>22</b:RefOrder>
  </b:Source>
  <b:Source>
    <b:Tag>Lan15</b:Tag>
    <b:SourceType>Book</b:SourceType>
    <b:Guid>{8BEE31AB-2D7A-4D76-A791-3C456CF272CE}</b:Guid>
    <b:Title>Consumer Behavior in Action: Real-life Applications for Marketing Managers</b:Title>
    <b:Year>2015</b:Year>
    <b:City>New York</b:City>
    <b:Publisher>Routledge</b:Publisher>
    <b:Author>
      <b:Author>
        <b:NameList>
          <b:Person>
            <b:Last>Lantos</b:Last>
            <b:Middle>Paul</b:Middle>
            <b:First>Geoffrey</b:First>
          </b:Person>
        </b:NameList>
      </b:Author>
    </b:Author>
    <b:RefOrder>23</b:RefOrder>
  </b:Source>
  <b:Source>
    <b:Tag>Tim05</b:Tag>
    <b:SourceType>Book</b:SourceType>
    <b:Guid>{87614833-BE96-4E90-A28D-F93C2DF0E5CC}</b:Guid>
    <b:Title>Shopping Tourism, Retailing and Leisure</b:Title>
    <b:Year>2005</b:Year>
    <b:City>Clevedon</b:City>
    <b:Publisher>Channel View Publications</b:Publisher>
    <b:Author>
      <b:Author>
        <b:NameList>
          <b:Person>
            <b:Last>Timothy</b:Last>
            <b:Middle>J</b:Middle>
            <b:First>Dallen</b:First>
          </b:Person>
        </b:NameList>
      </b:Author>
    </b:Author>
    <b:RefOrder>24</b:RefOrder>
  </b:Source>
  <b:Source>
    <b:Tag>Col06</b:Tag>
    <b:SourceType>Book</b:SourceType>
    <b:Guid>{7ABDB86F-6F8D-406D-8541-D1D6A6267D37}</b:Guid>
    <b:Title>Shopping Environment</b:Title>
    <b:Year>2006</b:Year>
    <b:City>Oxford</b:City>
    <b:Publisher>Elsevier</b:Publisher>
    <b:Edition>1st</b:Edition>
    <b:Author>
      <b:Author>
        <b:NameList>
          <b:Person>
            <b:Last>Coleman</b:Last>
            <b:First>Peter</b:First>
          </b:Person>
        </b:NameList>
      </b:Author>
    </b:Author>
    <b:RefOrder>25</b:RefOrder>
  </b:Source>
  <b:Source>
    <b:Tag>Ran141</b:Tag>
    <b:SourceType>JournalArticle</b:SourceType>
    <b:Guid>{2601B7D7-C5EC-41D5-86E3-F91C2B64029E}</b:Guid>
    <b:Title>Factors Influencing Consumer Behaviour</b:Title>
    <b:Year>2014</b:Year>
    <b:JournalName>International Journal of Current Research and Academic Review, 2(9), pp.52-61.</b:JournalName>
    <b:Pages>52-61</b:Pages>
    <b:Volume>2</b:Volume>
    <b:Issue>9</b:Issue>
    <b:Author>
      <b:Author>
        <b:NameList>
          <b:Person>
            <b:Last>Rani</b:Last>
            <b:First>Pinki</b:First>
          </b:Person>
        </b:NameList>
      </b:Author>
    </b:Author>
    <b:RefOrder>26</b:RefOrder>
  </b:Source>
  <b:Source>
    <b:Tag>Pri08</b:Tag>
    <b:SourceType>Book</b:SourceType>
    <b:Guid>{0FCC2963-A74E-41E0-8A0B-E7939637E2FB}</b:Guid>
    <b:Title>Marketing</b:Title>
    <b:Year>2008</b:Year>
    <b:City>Ohio</b:City>
    <b:Publisher>Cengage Learning</b:Publisher>
    <b:Author>
      <b:Author>
        <b:NameList>
          <b:Person>
            <b:Last>Pride</b:Last>
            <b:Middle>M</b:Middle>
            <b:First>William</b:First>
          </b:Person>
          <b:Person>
            <b:Last>Ferrell</b:Last>
            <b:Middle>C</b:Middle>
            <b:First>O</b:First>
          </b:Person>
        </b:NameList>
      </b:Author>
    </b:Author>
    <b:RefOrder>27</b:RefOrder>
  </b:Source>
  <b:Source>
    <b:Tag>Sar13</b:Tag>
    <b:SourceType>JournalArticle</b:SourceType>
    <b:Guid>{E06EEAB4-D420-484F-88B0-957FB68B7193}</b:Guid>
    <b:Title>Influence of Personality in Buying Consumer Goods - A Comparative Study Between Neo-Freudian Theories and Trait Theory Based on Khulna Region</b:Title>
    <b:Year>2013</b:Year>
    <b:JournalName>International Journal of Business and Economics Research</b:JournalName>
    <b:Pages>41-58</b:Pages>
    <b:Volume>2</b:Volume>
    <b:Issue>3</b:Issue>
    <b:Author>
      <b:Author>
        <b:NameList>
          <b:Person>
            <b:Last>Sarker</b:Last>
            <b:First>Sandip</b:First>
          </b:Person>
          <b:Person>
            <b:Last>Bose</b:Last>
            <b:Middle>Kanti</b:Middle>
            <b:First>Tarun</b:First>
          </b:Person>
          <b:Person>
            <b:Last>Palit</b:Last>
            <b:First>Mollika</b:First>
          </b:Person>
          <b:Person>
            <b:Last>Haque</b:Last>
            <b:Middle>Enamul</b:Middle>
            <b:First>Md</b:First>
          </b:Person>
        </b:NameList>
      </b:Author>
    </b:Author>
    <b:RefOrder>28</b:RefOrder>
  </b:Source>
  <b:Source>
    <b:Tag>Dur14</b:Tag>
    <b:SourceType>JournalArticle</b:SourceType>
    <b:Guid>{9998DB0F-48B0-4CAC-B53D-1A54F49AC400}</b:Guid>
    <b:Title>A Theoretical Approach to the Influence of Social Class on Consumer Behavior</b:Title>
    <b:JournalName>American International Journal of Social Science</b:JournalName>
    <b:Year>2014</b:Year>
    <b:Pages>187-191</b:Pages>
    <b:Volume>3</b:Volume>
    <b:Issue>3</b:Issue>
    <b:Author>
      <b:Author>
        <b:NameList>
          <b:Person>
            <b:Last>Durmaz</b:Last>
            <b:First>Yakup</b:First>
          </b:Person>
          <b:Person>
            <b:Last>Taşdemir</b:Last>
            <b:First>Ahmet</b:First>
          </b:Person>
        </b:NameList>
      </b:Author>
    </b:Author>
    <b:RefOrder>29</b:RefOrder>
  </b:Source>
  <b:Source>
    <b:Tag>AlM96</b:Tag>
    <b:SourceType>JournalArticle</b:SourceType>
    <b:Guid>{3C160525-CCEB-4E18-A5EC-9E1363376630}</b:Guid>
    <b:Title>Attitudes towards Advertising in Islam</b:Title>
    <b:JournalName>Journal of Advertising Research</b:JournalName>
    <b:Year>1996</b:Year>
    <b:Pages>16-27</b:Pages>
    <b:Volume>36</b:Volume>
    <b:Issue>3</b:Issue>
    <b:Author>
      <b:Author>
        <b:NameList>
          <b:Person>
            <b:Last>Al-Makaty</b:Last>
            <b:Middle>S</b:Middle>
            <b:First>Safran</b:First>
          </b:Person>
          <b:Person>
            <b:Last>Van Tubergen</b:Last>
            <b:Middle>Norman</b:Middle>
            <b:First>G</b:First>
          </b:Person>
          <b:Person>
            <b:Last>Whitlow</b:Last>
            <b:Middle>Scott</b:Middle>
            <b:First>S</b:First>
          </b:Person>
          <b:Person>
            <b:Last>Boyd</b:Last>
            <b:Middle>A</b:Middle>
            <b:First>Douglas</b:First>
          </b:Person>
        </b:NameList>
      </b:Author>
    </b:Author>
    <b:RefOrder>30</b:RefOrder>
  </b:Source>
  <b:Source>
    <b:Tag>Cha143</b:Tag>
    <b:SourceType>InternetSite</b:SourceType>
    <b:Guid>{0853489D-69B4-43B6-A3BD-92CEB2938FF7}</b:Guid>
    <b:Title>Does Culture Influence Our Consumer Behavior? If so, How?</b:Title>
    <b:Year>2014</b:Year>
    <b:YearAccessed>2016</b:YearAccessed>
    <b:MonthAccessed>November</b:MonthAccessed>
    <b:DayAccessed>10</b:DayAccessed>
    <b:URL>https://www.linkedin.com/pulse/20140908174823-354556068-does-culture-influence-our-consumer-behavior-if-so-how</b:URL>
    <b:Author>
      <b:Author>
        <b:NameList>
          <b:Person>
            <b:Last>Chaudhry</b:Last>
            <b:First>Ahmad</b:First>
          </b:Person>
        </b:NameList>
      </b:Author>
    </b:Author>
    <b:RefOrder>31</b:RefOrder>
  </b:Source>
  <b:Source>
    <b:Tag>Eds03</b:Tag>
    <b:SourceType>JournalArticle</b:SourceType>
    <b:Guid>{2D87DB54-86C2-44C6-B1F3-CE30AD82EB07}</b:Guid>
    <b:Title>You are What They Eat: The Infulence of Reference Groups on Consumers' Connections to Brands.</b:Title>
    <b:Year>2003</b:Year>
    <b:JournalName>Journal of Consumer Psychology</b:JournalName>
    <b:Pages>339-348</b:Pages>
    <b:Volume>13</b:Volume>
    <b:Issue>3</b:Issue>
    <b:Author>
      <b:Author>
        <b:NameList>
          <b:Person>
            <b:Last>Edson Escalas </b:Last>
            <b:First>Jennifer</b:First>
          </b:Person>
          <b:Person>
            <b:Last>Bettman</b:Last>
            <b:Middle>R</b:Middle>
            <b:First>James</b:First>
          </b:Person>
        </b:NameList>
      </b:Author>
    </b:Author>
    <b:RefOrder>32</b:RefOrder>
  </b:Source>
  <b:Source>
    <b:Tag>Pri04</b:Tag>
    <b:SourceType>Book</b:SourceType>
    <b:Guid>{3B0DBB8B-1559-402D-8085-8F9CEC3700F8}</b:Guid>
    <b:Title>Marketing: Concepts and Strategies</b:Title>
    <b:Year>2006</b:Year>
    <b:Author>
      <b:Author>
        <b:NameList>
          <b:Person>
            <b:Last>Pride</b:Last>
            <b:First>William</b:First>
          </b:Person>
          <b:Person>
            <b:Last>Ferrell</b:Last>
            <b:Middle>C</b:Middle>
            <b:First>O</b:First>
          </b:Person>
        </b:NameList>
      </b:Author>
    </b:Author>
    <b:City>Boston</b:City>
    <b:Publisher>Houghton Mifflin Company</b:Publisher>
    <b:RefOrder>33</b:RefOrder>
  </b:Source>
  <b:Source>
    <b:Tag>San08</b:Tag>
    <b:SourceType>Book</b:SourceType>
    <b:Guid>{44D21AE5-2648-4A0B-9BBD-D48785B4C21E}</b:Guid>
    <b:Title>Marketing</b:Title>
    <b:Year>2008</b:Year>
    <b:City>New York</b:City>
    <b:Publisher>Barron's Educational Series</b:Publisher>
    <b:Edition>4th</b:Edition>
    <b:Author>
      <b:Author>
        <b:NameList>
          <b:Person>
            <b:Last>Sandhusen</b:Last>
            <b:Middle>L</b:Middle>
            <b:First>Richard</b:First>
          </b:Person>
        </b:NameList>
      </b:Author>
    </b:Author>
    <b:RefOrder>34</b:RefOrder>
  </b:Source>
  <b:Source>
    <b:Tag>Bow11</b:Tag>
    <b:SourceType>Book</b:SourceType>
    <b:Guid>{35BF4183-5C67-4D90-BAB3-78FD33495549}</b:Guid>
    <b:Title>Hospitality Marketing: Principles and Practice</b:Title>
    <b:Year>2011</b:Year>
    <b:City>Oxford</b:City>
    <b:Publisher>Elsevier</b:Publisher>
    <b:Edition>2nd</b:Edition>
    <b:Author>
      <b:Author>
        <b:NameList>
          <b:Person>
            <b:Last>Bowie</b:Last>
            <b:First>David</b:First>
          </b:Person>
          <b:Person>
            <b:Last>Buttle</b:Last>
            <b:First>Francis</b:First>
          </b:Person>
        </b:NameList>
      </b:Author>
    </b:Author>
    <b:RefOrder>35</b:RefOrder>
  </b:Source>
  <b:Source>
    <b:Tag>Pra09</b:Tag>
    <b:SourceType>Book</b:SourceType>
    <b:Guid>{3B97DAA0-4ED0-4548-847D-415240D6933D}</b:Guid>
    <b:Title>Retailing Management: Text and Cases</b:Title>
    <b:Year>2009</b:Year>
    <b:City>New Delhi</b:City>
    <b:Publisher>Tata McGraw-Hill</b:Publisher>
    <b:Edition>3rd</b:Edition>
    <b:Author>
      <b:Author>
        <b:NameList>
          <b:Person>
            <b:Last>Pradhan</b:Last>
            <b:First>Swapna</b:First>
          </b:Person>
        </b:NameList>
      </b:Author>
    </b:Author>
    <b:RefOrder>36</b:RefOrder>
  </b:Source>
  <b:Source>
    <b:Tag>Abi12</b:Tag>
    <b:SourceType>InternetSite</b:SourceType>
    <b:Guid>{198D5F49-DBC1-4899-931F-65C1E78231B7}</b:Guid>
    <b:Title>Retail disruption: how technology is influencing consumer buying habits</b:Title>
    <b:Year>2012</b:Year>
    <b:YearAccessed>2016</b:YearAccessed>
    <b:MonthAccessed>November</b:MonthAccessed>
    <b:DayAccessed>13</b:DayAccessed>
    <b:URL>https://www.theguardian.com/media-network/media-network-blog/2012/may/22/retail-technology-disruption-consumer-buying</b:URL>
    <b:Author>
      <b:Author>
        <b:NameList>
          <b:Person>
            <b:Last>Abidi</b:Last>
            <b:First>Mazher</b:First>
          </b:Person>
        </b:NameList>
      </b:Author>
    </b:Author>
    <b:RefOrder>37</b:RefOrder>
  </b:Source>
  <b:Source>
    <b:Tag>Mad09</b:Tag>
    <b:SourceType>Book</b:SourceType>
    <b:Guid>{84B7CB86-DEFD-475B-8D35-EB8ED2488E49}</b:Guid>
    <b:Title>Fundementals of Retailing</b:Title>
    <b:Year>2009</b:Year>
    <b:City>New Delhi</b:City>
    <b:Publisher>Tata McGraw Hill </b:Publisher>
    <b:Author>
      <b:Author>
        <b:NameList>
          <b:Person>
            <b:Last>Madaan</b:Last>
            <b:Middle>V S</b:Middle>
            <b:First>K</b:First>
          </b:Person>
        </b:NameList>
      </b:Author>
    </b:Author>
    <b:RefOrder>38</b:RefOrder>
  </b:Source>
  <b:Source>
    <b:Tag>Aer11</b:Tag>
    <b:SourceType>JournalArticle</b:SourceType>
    <b:Guid>{E70F9971-57F6-473B-A701-4F3492AA0902}</b:Guid>
    <b:Title>Do Political Attitudes Affect Consumer Choice? Evidence from a Large-Scale Field Study with Genetically Modified Bread in Switzerland</b:Title>
    <b:Year>2011</b:Year>
    <b:JournalName>Sustainbility</b:JournalName>
    <b:Pages>1555-1572</b:Pages>
    <b:Volume>3</b:Volume>
    <b:Issue>9</b:Issue>
    <b:Author>
      <b:Author>
        <b:NameList>
          <b:Person>
            <b:Last>Aerni</b:Last>
            <b:First>Philipp</b:First>
          </b:Person>
        </b:NameList>
      </b:Author>
    </b:Author>
    <b:RefOrder>39</b:RefOrder>
  </b:Source>
  <b:Source>
    <b:Tag>Sha09</b:Tag>
    <b:SourceType>Book</b:SourceType>
    <b:Guid>{D1377DC1-F219-4432-A9AB-2E51B9213724}</b:Guid>
    <b:Title>Entrepreneurship</b:Title>
    <b:Year>2009</b:Year>
    <b:City>New Delhi</b:City>
    <b:Publisher>Rahul Jain</b:Publisher>
    <b:Edition>2nd</b:Edition>
    <b:Author>
      <b:Author>
        <b:NameList>
          <b:Person>
            <b:Last>Sharma</b:Last>
            <b:Middle>P</b:Middle>
            <b:First>K</b:First>
          </b:Person>
          <b:Person>
            <b:Last>Parashar</b:Last>
            <b:First>Poonam</b:First>
          </b:Person>
        </b:NameList>
      </b:Author>
    </b:Author>
    <b:RefOrder>40</b:RefOrder>
  </b:Source>
  <b:Source>
    <b:Tag>Jai09</b:Tag>
    <b:SourceType>Book</b:SourceType>
    <b:Guid>{81081D93-D9A2-4769-A637-18C8A4A798E5}</b:Guid>
    <b:Title>Principles of Marketing</b:Title>
    <b:Year>2009</b:Year>
    <b:City>New Delhi</b:City>
    <b:Publisher>V.K. (India) Enterprises</b:Publisher>
    <b:Author>
      <b:Author>
        <b:NameList>
          <b:Person>
            <b:Last>Jain</b:Last>
            <b:Middle>K</b:Middle>
            <b:First>Ashok</b:First>
          </b:Person>
          <b:Person>
            <b:Last>Jain</b:Last>
            <b:First>Pallavi</b:First>
          </b:Person>
        </b:NameList>
      </b:Author>
    </b:Author>
    <b:RefOrder>41</b:RefOrder>
  </b:Source>
  <b:Source>
    <b:Tag>Con84</b:Tag>
    <b:SourceType>JournalArticle</b:SourceType>
    <b:Guid>{D4AFDB2C-7FBE-4FB7-B3E0-03BBC4AE9ACD}</b:Guid>
    <b:Title>Price Effects on Consumer Behavior: A Status Report</b:Title>
    <b:Year>1984</b:Year>
    <b:JournalName>NA-Advances in Consumer Research</b:JournalName>
    <b:Volume>11</b:Volume>
    <b:Author>
      <b:Author>
        <b:NameList>
          <b:Person>
            <b:Last>Conover</b:Last>
            <b:Middle>F</b:Middle>
            <b:First>Jerry</b:First>
          </b:Person>
        </b:NameList>
      </b:Author>
    </b:Author>
    <b:Pages>633-635</b:Pages>
    <b:RefOrder>42</b:RefOrder>
  </b:Source>
  <b:Source>
    <b:Tag>Rao09</b:Tag>
    <b:SourceType>Book</b:SourceType>
    <b:Guid>{B0D29FD2-3B6C-4BEF-A32F-EB0660B440B1}</b:Guid>
    <b:Title>Handbook of Pricing Research in Marketing</b:Title>
    <b:Year>2009</b:Year>
    <b:City>Cheltenham</b:City>
    <b:Publisher>Edward Elgar Publishing</b:Publisher>
    <b:Author>
      <b:Author>
        <b:NameList>
          <b:Person>
            <b:Last>Rao</b:Last>
            <b:Middle>R</b:Middle>
            <b:First>Vithala</b:First>
          </b:Person>
        </b:NameList>
      </b:Author>
    </b:Author>
    <b:RefOrder>43</b:RefOrder>
  </b:Source>
  <b:Source>
    <b:Tag>Man11</b:Tag>
    <b:SourceType>DocumentFromInternetSite</b:SourceType>
    <b:Guid>{F6678F47-56C5-4E01-9D90-BBE7DCC71BB7}</b:Guid>
    <b:Title>Pricing and its Effects on Consumer Buyer Behaviour</b:Title>
    <b:Year>2011</b:Year>
    <b:Month>July</b:Month>
    <b:YearAccessed>2016</b:YearAccessed>
    <b:MonthAccessed>November</b:MonthAccessed>
    <b:DayAccessed>22</b:DayAccessed>
    <b:URL>http://ir.csuc.edu.gh:8080/xmlui/bitstream/handle/123456789/109/PRICING.pdf?sequence=1</b:URL>
    <b:Author>
      <b:Author>
        <b:NameList>
          <b:Person>
            <b:Last>Manu</b:Last>
            <b:Middle>Ofori</b:Middle>
            <b:First>Isaac</b:First>
          </b:Person>
          <b:Person>
            <b:Last>Annor</b:Last>
            <b:First>Shirley</b:First>
          </b:Person>
          <b:Person>
            <b:Last>Adjei</b:Last>
            <b:First>Priscilla</b:First>
          </b:Person>
          <b:Person>
            <b:Last>Anang</b:Last>
            <b:Middle>Ofoli</b:Middle>
            <b:First>Eric</b:First>
          </b:Person>
          <b:Person>
            <b:Last>Fordjour</b:Last>
            <b:Middle>Abena</b:Middle>
            <b:First>Mary</b:First>
          </b:Person>
        </b:NameList>
      </b:Author>
    </b:Author>
    <b:RefOrder>44</b:RefOrder>
  </b:Source>
  <b:Source>
    <b:Tag>Rei09</b:Tag>
    <b:SourceType>Book</b:SourceType>
    <b:Guid>{51E29746-B52F-427C-93CA-7622AD326EEC}</b:Guid>
    <b:Title>Hospitality Marketing Management</b:Title>
    <b:Year>2009</b:Year>
    <b:City>New Jersey</b:City>
    <b:Publisher>John Wiley and Sons</b:Publisher>
    <b:Edition>5th</b:Edition>
    <b:Author>
      <b:Author>
        <b:NameList>
          <b:Person>
            <b:Last>Reid</b:Last>
            <b:Middle>D</b:Middle>
            <b:First>Robert</b:First>
          </b:Person>
          <b:Person>
            <b:Last>Bojanic</b:Last>
            <b:Middle>C</b:Middle>
            <b:First>David </b:First>
          </b:Person>
        </b:NameList>
      </b:Author>
    </b:Author>
    <b:RefOrder>45</b:RefOrder>
  </b:Source>
  <b:Source>
    <b:Tag>Mug14</b:Tag>
    <b:SourceType>JournalArticle</b:SourceType>
    <b:Guid>{20E9202F-1D1A-4FFD-9EAC-879AF7BE49F1}</b:Guid>
    <b:Title>The Impact of Promotional Tools on Consumer Buying Behavior: A Study from Pakistan</b:Title>
    <b:Year>2014</b:Year>
    <b:JournalName>Journal of Public Administration and Governance</b:JournalName>
    <b:Pages>402-414</b:Pages>
    <b:Volume>4</b:Volume>
    <b:Issue>3</b:Issue>
    <b:Author>
      <b:Author>
        <b:NameList>
          <b:Person>
            <b:Last>Mughal</b:Last>
            <b:First>Aurangzeb</b:First>
          </b:Person>
          <b:Person>
            <b:Last>Mehmood</b:Last>
            <b:First>Asif</b:First>
          </b:Person>
          <b:Person>
            <b:Last>Mohi-ud-deen</b:Last>
            <b:First>Ammar</b:First>
          </b:Person>
          <b:Person>
            <b:Last>Ahmad</b:Last>
            <b:First>Bilal</b:First>
          </b:Person>
        </b:NameList>
      </b:Author>
    </b:Author>
    <b:RefOrder>46</b:RefOrder>
  </b:Source>
  <b:Source>
    <b:Tag>Gil01</b:Tag>
    <b:SourceType>Book</b:SourceType>
    <b:Guid>{1D6B8249-478F-4FCA-88E8-31838462F54D}</b:Guid>
    <b:Title>Advanced Business Studies Through Diagrams</b:Title>
    <b:Year>2001</b:Year>
    <b:City>Oxford</b:City>
    <b:Publisher>Oxford University Press</b:Publisher>
    <b:Author>
      <b:Author>
        <b:NameList>
          <b:Person>
            <b:Last>Gillespie</b:Last>
            <b:First>Andrew</b:First>
          </b:Person>
        </b:NameList>
      </b:Author>
    </b:Author>
    <b:RefOrder>47</b:RefOrder>
  </b:Source>
  <b:Source>
    <b:Tag>Fam15</b:Tag>
    <b:SourceType>JournalArticle</b:SourceType>
    <b:Guid>{C390093B-6F05-4B1B-95D8-83DAE44E2606}</b:Guid>
    <b:Title>Analyzing the Influence of Sales Promotion on Customer Purchasing Behavior</b:Title>
    <b:Year>2015</b:Year>
    <b:JournalName>International Journal of Economics &amp; Management Sciences</b:JournalName>
    <b:Pages>1-6</b:Pages>
    <b:Volume>4</b:Volume>
    <b:Issue>4</b:Issue>
    <b:Author>
      <b:Author>
        <b:NameList>
          <b:Person>
            <b:Last>Familmaleki</b:Last>
            <b:First>Mahsa</b:First>
          </b:Person>
          <b:Person>
            <b:Last>Aghighi</b:Last>
            <b:First>Alireza</b:First>
          </b:Person>
          <b:Person>
            <b:Last>Hamidi</b:Last>
            <b:First>Kambiz</b:First>
          </b:Person>
        </b:NameList>
      </b:Author>
    </b:Author>
    <b:RefOrder>48</b:RefOrder>
  </b:Source>
  <b:Source>
    <b:Tag>Sch09</b:Tag>
    <b:SourceType>Book</b:SourceType>
    <b:Guid>{931DB7D9-96A6-4F30-8BB8-F1C4E0FE6FD6}</b:Guid>
    <b:Title>Building Customer-Brand Relationships</b:Title>
    <b:Year>2009</b:Year>
    <b:City>New York</b:City>
    <b:Publisher>M.E. Sharpe</b:Publisher>
    <b:Author>
      <b:Author>
        <b:NameList>
          <b:Person>
            <b:Last>Schultz</b:Last>
            <b:Middle>E</b:Middle>
            <b:First>Don</b:First>
          </b:Person>
          <b:Person>
            <b:Last>Barnes</b:Last>
            <b:Middle>E</b:Middle>
            <b:First>Beth</b:First>
          </b:Person>
          <b:Person>
            <b:Last>Schultz</b:Last>
            <b:Middle>F</b:Middle>
            <b:First>Heidi</b:First>
          </b:Person>
          <b:Person>
            <b:Last>Azzaro</b:Last>
            <b:First>Marian</b:First>
          </b:Person>
        </b:NameList>
      </b:Author>
    </b:Author>
    <b:RefOrder>49</b:RefOrder>
  </b:Source>
  <b:Source>
    <b:Tag>Mat97</b:Tag>
    <b:SourceType>JournalArticle</b:SourceType>
    <b:Guid>{F911556B-EA7F-4E25-A997-FAB1E27CF96E}</b:Guid>
    <b:Title>Store Environment and Consumer Purchase Behavior: Mediating Role of Consumer Emotion</b:Title>
    <b:Year>1997</b:Year>
    <b:JournalName>Psychology &amp; Marketing</b:JournalName>
    <b:Pages>361-378</b:Pages>
    <b:Volume>14</b:Volume>
    <b:Issue>4</b:Issue>
    <b:Author>
      <b:Author>
        <b:NameList>
          <b:Person>
            <b:Last>Mathur</b:Last>
            <b:First>Anil</b:First>
          </b:Person>
          <b:Person>
            <b:Last>Sherman</b:Last>
            <b:First>Elaine</b:First>
          </b:Person>
          <b:Person>
            <b:Last>Smith</b:Last>
            <b:Middle>Belk</b:Middle>
            <b:First>Ruth</b:First>
          </b:Person>
        </b:NameList>
      </b:Author>
    </b:Author>
    <b:RefOrder>50</b:RefOrder>
  </b:Source>
  <b:Source>
    <b:Tag>Akr16</b:Tag>
    <b:SourceType>JournalArticle</b:SourceType>
    <b:Guid>{E4D07372-9C3A-4567-BA43-5829DE5E541B}</b:Guid>
    <b:Title>Impact of Store Atmosphere on Impulse Buying Behaviour: Moderating Effect of Demographic Variables</b:Title>
    <b:Year>2016</b:Year>
    <b:JournalName>International Journal of u- and e- Service, Science and Technology</b:JournalName>
    <b:Pages>43 - 60</b:Pages>
    <b:Volume>9</b:Volume>
    <b:Issue>7</b:Issue>
    <b:Author>
      <b:Author>
        <b:NameList>
          <b:Person>
            <b:Last>Akram</b:Last>
            <b:First>Umair</b:First>
          </b:Person>
          <b:Person>
            <b:Last>Khan</b:Last>
            <b:Middle>Kaleem</b:Middle>
            <b:First>Muhammad</b:First>
          </b:Person>
          <b:Person>
            <b:Last>Hui</b:Last>
            <b:First>Peng</b:First>
          </b:Person>
          <b:Person>
            <b:Last>Rasheed</b:Last>
            <b:First>Shahid</b:First>
          </b:Person>
          <b:Person>
            <b:Last>Hashim</b:Last>
            <b:First>Muhammad</b:First>
          </b:Person>
        </b:NameList>
      </b:Author>
    </b:Author>
    <b:RefOrder>51</b:RefOrder>
  </b:Source>
  <b:Source>
    <b:Tag>Sam12</b:Tag>
    <b:SourceType>Book</b:SourceType>
    <b:Guid>{887CAE28-6276-46A5-A357-EDDA24238A10}</b:Guid>
    <b:Title>International Consumer Behavior in the 21st Century: Impact on Marketing Strategy Development</b:Title>
    <b:Year>2012</b:Year>
    <b:City>Florida</b:City>
    <b:Publisher>Springer Science &amp; Business Media</b:Publisher>
    <b:Author>
      <b:Author>
        <b:NameList>
          <b:Person>
            <b:Last>Samli</b:Last>
            <b:Middle>Coskun</b:Middle>
            <b:First>A</b:First>
          </b:Person>
        </b:NameList>
      </b:Author>
    </b:Author>
    <b:RefOrder>52</b:RefOrder>
  </b:Source>
  <b:Source>
    <b:Tag>Kla13</b:Tag>
    <b:SourceType>Book</b:SourceType>
    <b:Guid>{EB58DEB8-D37E-436D-B1CA-1850EF9C7515}</b:Guid>
    <b:Title>Effectiveness of Online Marketing Campaigns: An Investigation into Online Multichannel and Search Engine Advertising</b:Title>
    <b:Year>2013</b:Year>
    <b:City>Munich</b:City>
    <b:Publisher>Springer Science &amp; Business Media</b:Publisher>
    <b:Author>
      <b:Author>
        <b:NameList>
          <b:Person>
            <b:Last>Klapdor</b:Last>
            <b:First>Sebastian</b:First>
          </b:Person>
        </b:NameList>
      </b:Author>
    </b:Author>
    <b:RefOrder>53</b:RefOrder>
  </b:Source>
  <b:Source>
    <b:Tag>She091</b:Tag>
    <b:SourceType>Book</b:SourceType>
    <b:Guid>{A99EDF6A-435D-40CC-A762-4820E8410E05}</b:Guid>
    <b:Title>Cheap: The High Cost of Discount Culture</b:Title>
    <b:Year>2009</b:Year>
    <b:City>New York</b:City>
    <b:Publisher>Penguin</b:Publisher>
    <b:Author>
      <b:Author>
        <b:NameList>
          <b:Person>
            <b:Last>Shell</b:Last>
            <b:Middle>Ruppel</b:Middle>
            <b:First>Ellen</b:First>
          </b:Person>
        </b:NameList>
      </b:Author>
    </b:Author>
    <b:RefOrder>54</b:RefOrder>
  </b:Source>
  <b:Source>
    <b:Tag>Mon171</b:Tag>
    <b:SourceType>InternetSite</b:SourceType>
    <b:Guid>{95478E9A-243B-4A3A-9431-D16E35C319B5}</b:Guid>
    <b:Title>Cheap Online Shopping</b:Title>
    <b:Year>2017</b:Year>
    <b:Author>
      <b:Author>
        <b:Corporate>Money Saving Expert</b:Corporate>
      </b:Author>
    </b:Author>
    <b:YearAccessed>2017</b:YearAccessed>
    <b:MonthAccessed>March</b:MonthAccessed>
    <b:DayAccessed>20</b:DayAccessed>
    <b:URL>http://www.moneysavingexpert.com/shopping/cheap-online-shopping-shopbots</b:URL>
    <b:RefOrder>55</b:RefOrder>
  </b:Source>
  <b:Source>
    <b:Tag>Ray14</b:Tag>
    <b:SourceType>InternetSite</b:SourceType>
    <b:Guid>{DDAD672E-4A2F-411D-A2D1-4C92ACC2AB9C}</b:Guid>
    <b:Title>Savvy British Shoppers and Discount Stores Force Down Retail Prices</b:Title>
    <b:Year>2014</b:Year>
    <b:YearAccessed>2016</b:YearAccessed>
    <b:MonthAccessed>October</b:MonthAccessed>
    <b:DayAccessed>20</b:DayAccessed>
    <b:URL>http://www.telegraph.co.uk/finance/newsbysector/retailandconsumer/10955281/Savvy-British-shoppers-and-discount-stores-force-down-retail-prices.html</b:URL>
    <b:Author>
      <b:Author>
        <b:NameList>
          <b:Person>
            <b:Last>Rayner</b:Last>
            <b:First>Gordon</b:First>
          </b:Person>
        </b:NameList>
      </b:Author>
    </b:Author>
    <b:RefOrder>56</b:RefOrder>
  </b:Source>
  <b:Source>
    <b:Tag>Gba16</b:Tag>
    <b:SourceType>Book</b:SourceType>
    <b:Guid>{DA8E9C8D-FE15-42AF-8322-D123C14CD226}</b:Guid>
    <b:Title>Handbook of Research on Consumerism and Buying Behavior in Developing Nations</b:Title>
    <b:Year>2016</b:Year>
    <b:City>Pennsylvania</b:City>
    <b:Publisher>IGI Global</b:Publisher>
    <b:Author>
      <b:Author>
        <b:NameList>
          <b:Person>
            <b:Last>Gbadamosi</b:Last>
            <b:First>Ayantunji</b:First>
          </b:Person>
        </b:NameList>
      </b:Author>
    </b:Author>
    <b:RefOrder>57</b:RefOrder>
  </b:Source>
  <b:Source>
    <b:Tag>Lid16</b:Tag>
    <b:SourceType>InternetSite</b:SourceType>
    <b:Guid>{F2E92226-E1D6-4687-BF83-927E1DED7EE5}</b:Guid>
    <b:Title>Deluxe</b:Title>
    <b:Year>2016</b:Year>
    <b:Author>
      <b:Author>
        <b:Corporate>Lidl</b:Corporate>
      </b:Author>
    </b:Author>
    <b:YearAccessed>2016</b:YearAccessed>
    <b:MonthAccessed>November</b:MonthAccessed>
    <b:DayAccessed>22</b:DayAccessed>
    <b:URL>http://www.lidl.co.uk/en/10779.htm</b:URL>
    <b:RefOrder>58</b:RefOrder>
  </b:Source>
  <b:Source>
    <b:Tag>Kit01</b:Tag>
    <b:SourceType>Book</b:SourceType>
    <b:Guid>{0329E993-9229-4181-A171-5B831EF352F8}</b:Guid>
    <b:Title>The Informed Student Guide to Marketing</b:Title>
    <b:Year>2001</b:Year>
    <b:City>Cornwall</b:City>
    <b:Publisher>Thomson Learning</b:Publisher>
    <b:Edition>1st</b:Edition>
    <b:Author>
      <b:Author>
        <b:NameList>
          <b:Person>
            <b:Last>Kitchen</b:Last>
            <b:Middle>J</b:Middle>
            <b:First>Philip</b:First>
          </b:Person>
          <b:Person>
            <b:Last>Proctor</b:Last>
            <b:First>Tony</b:First>
          </b:Person>
        </b:NameList>
      </b:Author>
    </b:Author>
    <b:RefOrder>59</b:RefOrder>
  </b:Source>
  <b:Source>
    <b:Tag>Bas16</b:Tag>
    <b:SourceType>Book</b:SourceType>
    <b:Guid>{4910E84F-CDFB-466D-B138-789170C3E408}</b:Guid>
    <b:Title>Handbook on the Economics of Retailing and Distribution</b:Title>
    <b:Year>2016</b:Year>
    <b:City>Cheltenham</b:City>
    <b:Publisher>Edward Elgar Publishing Limited</b:Publisher>
    <b:Author>
      <b:Author>
        <b:NameList>
          <b:Person>
            <b:Last>Basker</b:Last>
            <b:First>Emek</b:First>
          </b:Person>
        </b:NameList>
      </b:Author>
    </b:Author>
    <b:RefOrder>60</b:RefOrder>
  </b:Source>
  <b:Source>
    <b:Tag>Lam07</b:Tag>
    <b:SourceType>Book</b:SourceType>
    <b:Guid>{33380418-75D2-42DB-9DDB-4C364F81DA2E}</b:Guid>
    <b:Title>Market-Driven Management: Strategic and Operational Marketing</b:Title>
    <b:Year>2007</b:Year>
    <b:City>New York</b:City>
    <b:Publisher>Palgrave Macmillan</b:Publisher>
    <b:Edition>2nd</b:Edition>
    <b:Author>
      <b:Author>
        <b:NameList>
          <b:Person>
            <b:Last>Lambin</b:Last>
            <b:First>Jean-Jacques</b:First>
          </b:Person>
          <b:Person>
            <b:Last>Chumpitaz</b:Last>
            <b:First>Ruben</b:First>
          </b:Person>
          <b:Person>
            <b:Last>Schuiling</b:Last>
            <b:First>Isabelle</b:First>
          </b:Person>
        </b:NameList>
      </b:Author>
    </b:Author>
    <b:RefOrder>61</b:RefOrder>
  </b:Source>
  <b:Source>
    <b:Tag>Gam15</b:Tag>
    <b:SourceType>InternetSite</b:SourceType>
    <b:Guid>{06E17FD4-B533-4D42-A8B8-6FDB72ECEDFA}</b:Guid>
    <b:Title>More UK Shoppers Come to Value the Discounters </b:Title>
    <b:Year>2015</b:Year>
    <b:YearAccessed>2017</b:YearAccessed>
    <b:MonthAccessed>March</b:MonthAccessed>
    <b:DayAccessed>18</b:DayAccessed>
    <b:URL>https://www.theguardian.com/money/2015/sep/28/more-uk-shoppers-come-to-value-the-discounters-aldi-lidl</b:URL>
    <b:Author>
      <b:Author>
        <b:NameList>
          <b:Person>
            <b:Last>Gammall</b:Last>
            <b:First>Kara</b:First>
          </b:Person>
        </b:NameList>
      </b:Author>
    </b:Author>
    <b:RefOrder>62</b:RefOrder>
  </b:Source>
  <b:Source>
    <b:Tag>Hop14</b:Tag>
    <b:SourceType>InternetSite</b:SourceType>
    <b:Guid>{E84987B4-C82F-445F-A4BD-7D4E15480177}</b:Guid>
    <b:Title>The Death of the Weekly Supermarket Shop</b:Title>
    <b:Year>2014</b:Year>
    <b:YearAccessed>2017</b:YearAccessed>
    <b:MonthAccessed>March</b:MonthAccessed>
    <b:DayAccessed>18</b:DayAccessed>
    <b:URL>http://www.bbc.co.uk/news/business-29442383</b:URL>
    <b:Author>
      <b:Author>
        <b:NameList>
          <b:Person>
            <b:Last>Hope</b:Last>
            <b:First>Katie</b:First>
          </b:Person>
        </b:NameList>
      </b:Author>
    </b:Author>
    <b:RefOrder>63</b:RefOrder>
  </b:Source>
  <b:Source>
    <b:Tag>Ber76</b:Tag>
    <b:SourceType>JournalArticle</b:SourceType>
    <b:Guid>{F6774D73-84B8-40F9-981A-244F558B6676}</b:Guid>
    <b:Title>Profiling the Senior Citizen Market</b:Title>
    <b:Year>1976</b:Year>
    <b:JournalName>Advances in Consumer Research</b:JournalName>
    <b:Pages>449-452</b:Pages>
    <b:Volume>3</b:Volume>
    <b:Author>
      <b:Author>
        <b:NameList>
          <b:Person>
            <b:Last>Bernhardt</b:Last>
            <b:Middle>L</b:Middle>
            <b:First>Kenneth</b:First>
          </b:Person>
          <b:Person>
            <b:Last>Kinnear</b:Last>
            <b:Middle>C</b:Middle>
            <b:First>Thomas</b:First>
          </b:Person>
        </b:NameList>
      </b:Author>
    </b:Author>
    <b:RefOrder>64</b:RefOrder>
  </b:Source>
  <b:Source>
    <b:Tag>Gla16</b:Tag>
    <b:SourceType>InternetSite</b:SourceType>
    <b:Guid>{A362B2F7-F101-406F-AEBB-AC8CADD7DF6D}</b:Guid>
    <b:Title>What will the UK Food and Grocery Market Look Like by 2021? Will Everyone be Shopping Online, or will the Local Convenience Store Rule?</b:Title>
    <b:Year>2016</b:Year>
    <b:YearAccessed>2017</b:YearAccessed>
    <b:MonthAccessed>April</b:MonthAccessed>
    <b:DayAccessed>3</b:DayAccessed>
    <b:URL>http://www.igd.com/Research/Retail/Five-year-forecast-the-grocery-market-by-2021/</b:URL>
    <b:Author>
      <b:Author>
        <b:NameList>
          <b:Person>
            <b:Last>Gladding</b:Last>
            <b:First>Nick</b:First>
          </b:Person>
        </b:NameList>
      </b:Author>
    </b:Author>
    <b:InternetSiteTitle>IGD</b:InternetSiteTitle>
    <b:RefOrder>65</b:RefOrder>
  </b:Source>
  <b:Source>
    <b:Tag>Pal13</b:Tag>
    <b:SourceType>Book</b:SourceType>
    <b:Guid>{16FC8222-0164-43D7-AB77-C90BA393A011}</b:Guid>
    <b:Title>Consumer Behaviour</b:Title>
    <b:Year>2013</b:Year>
    <b:City>New South Wales</b:City>
    <b:Publisher>Pearson Higher Education </b:Publisher>
    <b:Edition>6th</b:Edition>
    <b:Author>
      <b:Author>
        <b:NameList>
          <b:Person>
            <b:Last>Paladino</b:Last>
            <b:First>Angela</b:First>
          </b:Person>
          <b:Person>
            <b:Last>O'Cass</b:Last>
            <b:First>Aron</b:First>
          </b:Person>
          <b:Person>
            <b:Last>Schiffman</b:Last>
            <b:First>Leon</b:First>
          </b:Person>
          <b:Person>
            <b:Last>Carlson</b:Last>
            <b:First>Jamie</b:First>
          </b:Person>
        </b:NameList>
      </b:Author>
    </b:Author>
    <b:RefOrder>66</b:RefOrder>
  </b:Source>
  <b:Source>
    <b:Tag>Sir98</b:Tag>
    <b:SourceType>JournalArticle</b:SourceType>
    <b:Guid>{B3D5FC52-BECB-4B1C-8B12-5605DC19039F}</b:Guid>
    <b:Title>A Model of Consumer Perceptions and Store Loyalty Intentions for a Supermarket Retailer</b:Title>
    <b:Year>1998</b:Year>
    <b:JournalName>Journal of Retailing</b:JournalName>
    <b:Pages>223-245</b:Pages>
    <b:Volume>74</b:Volume>
    <b:Issue>2</b:Issue>
    <b:Author>
      <b:Author>
        <b:NameList>
          <b:Person>
            <b:Last>Sirohi</b:Last>
            <b:First>Niren</b:First>
          </b:Person>
          <b:Person>
            <b:Last>McLaughin</b:Last>
            <b:Middle>W</b:Middle>
            <b:First>Edward</b:First>
          </b:Person>
          <b:Person>
            <b:Last>Wittink</b:Last>
            <b:Middle>E</b:Middle>
            <b:First>Dick</b:First>
          </b:Person>
        </b:NameList>
      </b:Author>
    </b:Author>
    <b:RefOrder>67</b:RefOrder>
  </b:Source>
  <b:Source>
    <b:Tag>Imp14</b:Tag>
    <b:SourceType>JournalArticle</b:SourceType>
    <b:Guid>{EA554542-0069-441C-9CF8-7086E472A3D2}</b:Guid>
    <b:Title>Impact of Customer Brand Perceived Quality on Buying Intention of Durable Products - A Customers View</b:Title>
    <b:JournalName>International Journal of Management and Social Science Research Review</b:JournalName>
    <b:Year>2014</b:Year>
    <b:Pages>1-5</b:Pages>
    <b:Volume>1</b:Volume>
    <b:Issue>3</b:Issue>
    <b:Author>
      <b:Author>
        <b:NameList>
          <b:Person>
            <b:Last>Kandasamy</b:Last>
            <b:First>C</b:First>
          </b:Person>
        </b:NameList>
      </b:Author>
    </b:Author>
    <b:RefOrder>68</b:RefOrder>
  </b:Source>
  <b:Source>
    <b:Tag>Mon89</b:Tag>
    <b:SourceType>JournalArticle</b:SourceType>
    <b:Guid>{99CC1B38-A136-431B-9CBC-AB25F333A698}</b:Guid>
    <b:Title>The Effect of Price, Brand Name, and Store Name on Buyers' Perceptions of Product Quality: An Integrative Review</b:Title>
    <b:JournalName>Journal of Marketing Research</b:JournalName>
    <b:Year>1989</b:Year>
    <b:Pages>351-357</b:Pages>
    <b:Volume>26</b:Volume>
    <b:Issue>3</b:Issue>
    <b:Author>
      <b:Author>
        <b:NameList>
          <b:Person>
            <b:Last>Monroe</b:Last>
            <b:Middle>B</b:Middle>
            <b:First>Kent</b:First>
          </b:Person>
          <b:Person>
            <b:Last>Rao</b:Last>
            <b:Middle>R</b:Middle>
            <b:First>Akshay</b:First>
          </b:Person>
        </b:NameList>
      </b:Author>
    </b:Author>
    <b:RefOrder>69</b:RefOrder>
  </b:Source>
  <b:Source>
    <b:Tag>Shu84</b:Tag>
    <b:SourceType>JournalArticle</b:SourceType>
    <b:Guid>{EBF2583D-1488-423F-BD32-F787AC4B8F6C}</b:Guid>
    <b:Title>Price-Quality Relationships</b:Title>
    <b:JournalName>NA-Advances in Consumer Research</b:JournalName>
    <b:Year>1984</b:Year>
    <b:Pages>627-632</b:Pages>
    <b:Volume>11</b:Volume>
    <b:Author>
      <b:Author>
        <b:NameList>
          <b:Person>
            <b:Last>Shugan</b:Last>
            <b:Middle>M</b:Middle>
            <b:First>Steven</b:First>
          </b:Person>
        </b:NameList>
      </b:Author>
    </b:Author>
    <b:RefOrder>70</b:RefOrder>
  </b:Source>
  <b:Source>
    <b:Tag>Kur11</b:Tag>
    <b:SourceType>Book</b:SourceType>
    <b:Guid>{E132A289-69B6-45DD-8E87-05874AF8525A}</b:Guid>
    <b:Title>Contemporary Business</b:Title>
    <b:Year>2011</b:Year>
    <b:City>Massachusetts</b:City>
    <b:Publisher>John Wiley &amp; Sons</b:Publisher>
    <b:Edition>13th</b:Edition>
    <b:Author>
      <b:Author>
        <b:NameList>
          <b:Person>
            <b:Last>Kurtz</b:Last>
            <b:Middle>L</b:Middle>
            <b:First>David</b:First>
          </b:Person>
          <b:Person>
            <b:Last>Boone</b:Last>
            <b:Middle>E</b:Middle>
            <b:First>Louis</b:First>
          </b:Person>
        </b:NameList>
      </b:Author>
    </b:Author>
    <b:RefOrder>71</b:RefOrder>
  </b:Source>
  <b:Source>
    <b:Tag>Hof07</b:Tag>
    <b:SourceType>JournalArticle</b:SourceType>
    <b:Guid>{9C8890CC-258E-4BCD-903C-EC4B328F9E75}</b:Guid>
    <b:Title>The Price-Perceived Quality Relationship: A Meta-Analytic Review and Assessment of its Determinants</b:Title>
    <b:JournalName>Marketing Letters</b:JournalName>
    <b:Year>2007</b:Year>
    <b:Pages>181-196</b:Pages>
    <b:Volume>18</b:Volume>
    <b:Issue>3</b:Issue>
    <b:Author>
      <b:Author>
        <b:NameList>
          <b:Person>
            <b:Last>Hofmann</b:Last>
            <b:First>Julian</b:First>
          </b:Person>
          <b:Person>
            <b:Last>Völckner</b:Last>
            <b:First>Franziska</b:First>
          </b:Person>
        </b:NameList>
      </b:Author>
    </b:Author>
    <b:RefOrder>72</b:RefOrder>
  </b:Source>
  <b:Source>
    <b:Tag>Gup92</b:Tag>
    <b:SourceType>JournalArticle</b:SourceType>
    <b:Guid>{3B104D1F-1762-4FD5-B4A1-EB0B063F53DC}</b:Guid>
    <b:Title>The Discounting of Discounts and Promotion Thresholds</b:Title>
    <b:JournalName>Journal of Consumer Research</b:JournalName>
    <b:Year>1992</b:Year>
    <b:Pages>401-411</b:Pages>
    <b:Volume>19</b:Volume>
    <b:Issue>3</b:Issue>
    <b:Author>
      <b:Author>
        <b:NameList>
          <b:Person>
            <b:Last>Gupta</b:Last>
            <b:First>Sunil</b:First>
          </b:Person>
          <b:Person>
            <b:Last>Cooper</b:Last>
            <b:Middle>G</b:Middle>
            <b:First>Lee</b:First>
          </b:Person>
        </b:NameList>
      </b:Author>
    </b:Author>
    <b:RefOrder>73</b:RefOrder>
  </b:Source>
  <b:Source>
    <b:Tag>Del81</b:Tag>
    <b:SourceType>JournalArticle</b:SourceType>
    <b:Guid>{D587035A-40B5-45FC-B454-CA9A3BF14A7F}</b:Guid>
    <b:Title>Consumer Perceptions of Comparative Price Advertisements</b:Title>
    <b:JournalName>Journal of Marketing Research </b:JournalName>
    <b:Year>1981</b:Year>
    <b:Pages>416-427</b:Pages>
    <b:Volume>18</b:Volume>
    <b:Issue>4</b:Issue>
    <b:Author>
      <b:Author>
        <b:NameList>
          <b:Person>
            <b:Last>Della Bitta</b:Last>
            <b:Middle>J</b:Middle>
            <b:First>Albert</b:First>
          </b:Person>
          <b:Person>
            <b:Last>Monroe</b:Last>
            <b:Middle>B</b:Middle>
            <b:First>Kent</b:First>
          </b:Person>
          <b:Person>
            <b:Last>McGinnis</b:Last>
            <b:Middle>M</b:Middle>
            <b:First>John</b:First>
          </b:Person>
        </b:NameList>
      </b:Author>
    </b:Author>
    <b:RefOrder>74</b:RefOrder>
  </b:Source>
  <b:Source>
    <b:Tag>Sou01</b:Tag>
    <b:SourceType>JournalArticle</b:SourceType>
    <b:Guid>{AAAD7ACB-BC4A-41C2-A4E2-AFB72D020A17}</b:Guid>
    <b:Title>Consumer Perceived Value: The Development of a Multiple Item Scale</b:Title>
    <b:JournalName>Journal of Retailing</b:JournalName>
    <b:Year>2001</b:Year>
    <b:Pages>203–220</b:Pages>
    <b:Volume>77</b:Volume>
    <b:Issue>2</b:Issue>
    <b:Author>
      <b:Author>
        <b:NameList>
          <b:Person>
            <b:Last>Soutar</b:Last>
            <b:Middle>N</b:Middle>
            <b:First>Geoffrey</b:First>
          </b:Person>
          <b:Person>
            <b:Last>Sweeney</b:Last>
            <b:Middle>C</b:Middle>
            <b:First>Jillian</b:First>
          </b:Person>
        </b:NameList>
      </b:Author>
    </b:Author>
    <b:RefOrder>75</b:RefOrder>
  </b:Source>
  <b:Source>
    <b:Tag>Men01</b:Tag>
    <b:SourceType>Book</b:SourceType>
    <b:Guid>{1C0D7612-8FFD-4053-8308-696068093627}</b:Guid>
    <b:Title>Supply Chain Management</b:Title>
    <b:Year>2001</b:Year>
    <b:City>London</b:City>
    <b:Publisher>SAGE Publications Ltd</b:Publisher>
    <b:Author>
      <b:Author>
        <b:NameList>
          <b:Person>
            <b:Last>Mentzer</b:Last>
            <b:Middle>T</b:Middle>
            <b:First>John</b:First>
          </b:Person>
        </b:NameList>
      </b:Author>
    </b:Author>
    <b:RefOrder>76</b:RefOrder>
  </b:Source>
  <b:Source>
    <b:Tag>Bes11</b:Tag>
    <b:SourceType>Book</b:SourceType>
    <b:Guid>{FB22B551-C256-49C6-A56B-A586D19D4FAD}</b:Guid>
    <b:Title>Total Quality Management (Revised Edition)</b:Title>
    <b:Year>2011</b:Year>
    <b:City>New Delhi</b:City>
    <b:Publisher>Dorling Kindersley India</b:Publisher>
    <b:Edition>3rd</b:Edition>
    <b:Author>
      <b:Author>
        <b:NameList>
          <b:Person>
            <b:Last>Besterfield-Michna</b:Last>
            <b:First>Carol</b:First>
          </b:Person>
          <b:Person>
            <b:Last>Besterfield</b:Last>
            <b:Middle>H</b:Middle>
            <b:First>Dale</b:First>
          </b:Person>
          <b:Person>
            <b:Last>Urdhwareshe</b:Last>
            <b:First>Rashmi</b:First>
          </b:Person>
          <b:Person>
            <b:Last>Urdhwareshe</b:Last>
            <b:First>Hermant</b:First>
          </b:Person>
          <b:Person>
            <b:Last>Besterfield</b:Last>
            <b:Middle>H</b:Middle>
            <b:First>Glen</b:First>
          </b:Person>
          <b:Person>
            <b:Last>Besterfield-Sacre</b:Last>
            <b:First>Mary</b:First>
          </b:Person>
        </b:NameList>
      </b:Author>
    </b:Author>
    <b:RefOrder>77</b:RefOrder>
  </b:Source>
  <b:Source>
    <b:Tag>Placeholder1</b:Tag>
    <b:SourceType>Book</b:SourceType>
    <b:Guid>{E233D7D9-41DF-40F9-BFC1-0CA969140F1E}</b:Guid>
    <b:Title>Business Research: a Practical Guide for Undergraduate and Postgraduate Students</b:Title>
    <b:Year>2009</b:Year>
    <b:City>Hampshire</b:City>
    <b:Publisher>Palgrave Macmillan</b:Publisher>
    <b:Edition>3rd</b:Edition>
    <b:Author>
      <b:Author>
        <b:NameList>
          <b:Person>
            <b:Last>Collis</b:Last>
            <b:First>Jill</b:First>
          </b:Person>
          <b:Person>
            <b:Last>Hussey</b:Last>
            <b:First>Roger</b:First>
          </b:Person>
        </b:NameList>
      </b:Author>
    </b:Author>
    <b:RefOrder>78</b:RefOrder>
  </b:Source>
  <b:Source>
    <b:Tag>Asi14</b:Tag>
    <b:SourceType>JournalArticle</b:SourceType>
    <b:Guid>{1391BB85-45B9-44C4-9BF9-164317307827}</b:Guid>
    <b:Title>Methodological Pluralism With Reference to Recent Literature</b:Title>
    <b:Year>2014</b:Year>
    <b:JournalName>European Journal of Language Studies</b:JournalName>
    <b:Pages>15-28</b:Pages>
    <b:Volume>1</b:Volume>
    <b:Issue>2</b:Issue>
    <b:Author>
      <b:Author>
        <b:NameList>
          <b:Person>
            <b:Last>Asif </b:Last>
            <b:First>Muhammad</b:First>
          </b:Person>
        </b:NameList>
      </b:Author>
    </b:Author>
    <b:RefOrder>79</b:RefOrder>
  </b:Source>
  <b:Source>
    <b:Tag>Onw04</b:Tag>
    <b:SourceType>JournalArticle</b:SourceType>
    <b:Guid>{CC756E16-AA17-4DF0-B7AA-2F1CC515DA45}</b:Guid>
    <b:Title>Mixed Methods Research: A Research Paradigm Whose Time Has Come</b:Title>
    <b:JournalName>American Educational Research Association</b:JournalName>
    <b:Year>2004</b:Year>
    <b:Pages>14-26</b:Pages>
    <b:Volume>33</b:Volume>
    <b:Issue>7</b:Issue>
    <b:Author>
      <b:Author>
        <b:NameList>
          <b:Person>
            <b:Last>Onwuegbuzie</b:Last>
            <b:Middle>J</b:Middle>
            <b:First>Anthony</b:First>
          </b:Person>
          <b:Person>
            <b:Last>Johnson</b:Last>
            <b:Middle>Burke</b:Middle>
            <b:First>R</b:First>
          </b:Person>
        </b:NameList>
      </b:Author>
    </b:Author>
    <b:RefOrder>80</b:RefOrder>
  </b:Source>
  <b:Source>
    <b:Tag>Bho09</b:Tag>
    <b:SourceType>Book</b:SourceType>
    <b:Guid>{ECCF56EE-3ED5-4A25-AF92-65E330CF200A}</b:Guid>
    <b:Title>Business Research Methods</b:Title>
    <b:Year>2009</b:Year>
    <b:City>New Delhi</b:City>
    <b:Publisher>Excel Books</b:Publisher>
    <b:Edition>2nd</b:Edition>
    <b:Author>
      <b:Author>
        <b:NameList>
          <b:Person>
            <b:Last>Bhojanna</b:Last>
            <b:First>U</b:First>
          </b:Person>
          <b:Person>
            <b:Last>Murthy</b:Last>
            <b:Middle>N</b:Middle>
            <b:First>S</b:First>
          </b:Person>
        </b:NameList>
      </b:Author>
    </b:Author>
    <b:RefOrder>81</b:RefOrder>
  </b:Source>
  <b:Source>
    <b:Tag>Sur</b:Tag>
    <b:SourceType>Book</b:SourceType>
    <b:Guid>{BACFF45D-AB7D-49B8-8456-67ED065205B5}</b:Guid>
    <b:Title>Survey Research Methods</b:Title>
    <b:Pages>61</b:Pages>
    <b:Year>2014</b:Year>
    <b:City>London</b:City>
    <b:Publisher>SAGE Publications</b:Publisher>
    <b:Edition>5th</b:Edition>
    <b:Author>
      <b:Author>
        <b:NameList>
          <b:Person>
            <b:Last>Floyd</b:Last>
            <b:First>J</b:First>
          </b:Person>
          <b:Person>
            <b:Last>Fowler</b:Last>
            <b:First>Jr</b:First>
          </b:Person>
        </b:NameList>
      </b:Author>
    </b:Author>
    <b:RefOrder>82</b:RefOrder>
  </b:Source>
  <b:Source>
    <b:Tag>Rub09</b:Tag>
    <b:SourceType>Book</b:SourceType>
    <b:Guid>{1B126B18-C305-459B-BD1A-0E9D32090D4D}</b:Guid>
    <b:Title>Essential Research Methods for Social Work</b:Title>
    <b:Year>2009</b:Year>
    <b:City>California</b:City>
    <b:Publisher>Cengage Learning</b:Publisher>
    <b:Edition>2nd</b:Edition>
    <b:Author>
      <b:Author>
        <b:NameList>
          <b:Person>
            <b:Last>Rubin</b:Last>
            <b:First>Allen</b:First>
          </b:Person>
          <b:Person>
            <b:Last>Babbie</b:Last>
            <b:Middle>R</b:Middle>
            <b:First>Earl</b:First>
          </b:Person>
        </b:NameList>
      </b:Author>
    </b:Author>
    <b:RefOrder>83</b:RefOrder>
  </b:Source>
  <b:Source>
    <b:Tag>Mat06</b:Tag>
    <b:SourceType>JournalArticle</b:SourceType>
    <b:Guid>{CDB99F24-4C14-4C76-9F8A-25A8398CC943}</b:Guid>
    <b:Title>The Value of Online Surveys</b:Title>
    <b:Year>2006</b:Year>
    <b:JournalName>Internet Research</b:JournalName>
    <b:Pages>195-219</b:Pages>
    <b:Volume>15</b:Volume>
    <b:Issue>2</b:Issue>
    <b:Author>
      <b:Author>
        <b:NameList>
          <b:Person>
            <b:Last>Mathur</b:Last>
            <b:First>Anil</b:First>
          </b:Person>
          <b:Person>
            <b:Last>Evans</b:Last>
            <b:Middle>R</b:Middle>
            <b:First>Joel</b:First>
          </b:Person>
        </b:NameList>
      </b:Author>
    </b:Author>
    <b:RefOrder>84</b:RefOrder>
  </b:Source>
  <b:Source>
    <b:Tag>Bry15</b:Tag>
    <b:SourceType>Book</b:SourceType>
    <b:Guid>{93E38CA2-7C2C-4AC3-99B9-6F9E7FB8B778}</b:Guid>
    <b:Title>Social Research Methods</b:Title>
    <b:Year>2015</b:Year>
    <b:City>New York</b:City>
    <b:Publisher>Oxford University Press</b:Publisher>
    <b:Edition>5th</b:Edition>
    <b:Author>
      <b:Author>
        <b:NameList>
          <b:Person>
            <b:Last>Bryman</b:Last>
            <b:First>Alan</b:First>
          </b:Person>
        </b:NameList>
      </b:Author>
    </b:Author>
    <b:RefOrder>85</b:RefOrder>
  </b:Source>
  <b:Source>
    <b:Tag>Wri05</b:Tag>
    <b:SourceType>JournalArticle</b:SourceType>
    <b:Guid>{72E29074-9703-4FA7-9F87-DFFF18586A93}</b:Guid>
    <b:Title>Researching Internet-Based Populations: Advantages and Disadvantages of Online Survey Research, Online Questionnaire Authoring Software Packages, and Web Survey Services</b:Title>
    <b:Year>2005</b:Year>
    <b:JournalName>Journal of Computer-Mediated Communication</b:JournalName>
    <b:Volume>10</b:Volume>
    <b:Issue>3</b:Issue>
    <b:Author>
      <b:Author>
        <b:NameList>
          <b:Person>
            <b:Last>Wright</b:Last>
            <b:Middle>B</b:Middle>
            <b:First>Kevin</b:First>
          </b:Person>
        </b:NameList>
      </b:Author>
    </b:Author>
    <b:RefOrder>86</b:RefOrder>
  </b:Source>
  <b:Source>
    <b:Tag>Paw04</b:Tag>
    <b:SourceType>Book</b:SourceType>
    <b:Guid>{1759F878-122E-45E4-BCBE-A21880B16966}</b:Guid>
    <b:Title>Data Collecting Methods and Experiences: A Guide for Social Researchers</b:Title>
    <b:Year>2004</b:Year>
    <b:City>Illinois</b:City>
    <b:Publisher>New Dawn Press Inc</b:Publisher>
    <b:Author>
      <b:Author>
        <b:NameList>
          <b:Person>
            <b:Last>Pawar</b:Last>
            <b:Middle>S</b:Middle>
            <b:First>Manohar</b:First>
          </b:Person>
        </b:NameList>
      </b:Author>
    </b:Author>
    <b:RefOrder>87</b:RefOrder>
  </b:Source>
  <b:Source>
    <b:Tag>Bai081</b:Tag>
    <b:SourceType>Book</b:SourceType>
    <b:Guid>{07769BF2-39F0-43EF-9911-7A2852E7CE2B}</b:Guid>
    <b:Title>Methods of Social Research</b:Title>
    <b:Year>2008</b:Year>
    <b:City>New York</b:City>
    <b:Publisher>Simon and Schuster</b:Publisher>
    <b:Edition>4th</b:Edition>
    <b:Author>
      <b:Author>
        <b:NameList>
          <b:Person>
            <b:Last>Bailey</b:Last>
            <b:First>Kenneth</b:First>
          </b:Person>
        </b:NameList>
      </b:Author>
    </b:Author>
    <b:RefOrder>88</b:RefOrder>
  </b:Source>
  <b:Source>
    <b:Tag>Dig09</b:Tag>
    <b:SourceType>Book</b:SourceType>
    <b:Guid>{3D1A644E-8BD8-40ED-93EE-61F5A82D0206}</b:Guid>
    <b:Title>Marketing Research</b:Title>
    <b:Year>2009</b:Year>
    <b:City>Cape Town</b:City>
    <b:Publisher>Juta and Company Ltd</b:Publisher>
    <b:Author>
      <b:Author>
        <b:NameList>
          <b:Person>
            <b:Last>Diggines</b:Last>
            <b:First>Colin</b:First>
          </b:Person>
          <b:Person>
            <b:Last>Wiid</b:Last>
            <b:First>Jan</b:First>
          </b:Person>
        </b:NameList>
      </b:Author>
    </b:Author>
    <b:RefOrder>89</b:RefOrder>
  </b:Source>
  <b:Source>
    <b:Tag>Tay05</b:Tag>
    <b:SourceType>Book</b:SourceType>
    <b:Guid>{3A22AB23-C8A8-4934-AE6E-5B623E7E4B65}</b:Guid>
    <b:Title>Research Methods and Writing Research Proposals</b:Title>
    <b:Year>2005</b:Year>
    <b:City>Cairo</b:City>
    <b:Publisher>Center for Advancement of Postgraduate Studies and Research in Engineering Sciences</b:Publisher>
    <b:Author>
      <b:Author>
        <b:NameList>
          <b:Person>
            <b:Last>Tayie</b:Last>
            <b:First>Samy</b:First>
          </b:Person>
        </b:NameList>
      </b:Author>
    </b:Author>
    <b:RefOrder>90</b:RefOrder>
  </b:Source>
  <b:Source>
    <b:Tag>Dan11</b:Tag>
    <b:SourceType>Book</b:SourceType>
    <b:Guid>{10427706-D70B-440D-9AFC-452D775DE8BC}</b:Guid>
    <b:Title>Sampling Essentials: Practical Guidelines for Making Sampling Choices</b:Title>
    <b:Year>2011</b:Year>
    <b:City>London</b:City>
    <b:Publisher>SAGE</b:Publisher>
    <b:Author>
      <b:Author>
        <b:NameList>
          <b:Person>
            <b:Last>Daniel</b:Last>
            <b:First>Johnnie</b:First>
          </b:Person>
        </b:NameList>
      </b:Author>
    </b:Author>
    <b:RefOrder>91</b:RefOrder>
  </b:Source>
  <b:Source>
    <b:Tag>Dav13</b:Tag>
    <b:SourceType>Book</b:SourceType>
    <b:Guid>{F71C3A2D-6D01-411C-916A-F51B85DE4187}</b:Guid>
    <b:Title>Business Statistics Using Excel</b:Title>
    <b:Year>2013</b:Year>
    <b:City>Oxford</b:City>
    <b:Publisher>OUP Oxford</b:Publisher>
    <b:Author>
      <b:Author>
        <b:NameList>
          <b:Person>
            <b:Last>Davis</b:Last>
            <b:First>Glyn</b:First>
          </b:Person>
          <b:Person>
            <b:Last>Pecar</b:Last>
            <b:First>Branko</b:First>
          </b:Person>
        </b:NameList>
      </b:Author>
    </b:Author>
    <b:RefOrder>92</b:RefOrder>
  </b:Source>
  <b:Source>
    <b:Tag>Jan97</b:Tag>
    <b:SourceType>Book</b:SourceType>
    <b:Guid>{4EF9D693-0A6B-423B-ACD3-308732EB50D6}</b:Guid>
    <b:Title>Business Research Projects</b:Title>
    <b:Year>1997</b:Year>
    <b:City>Cleveland</b:City>
    <b:Publisher>International Thomson Business Press</b:Publisher>
    <b:Edition>2nd</b:Edition>
    <b:Author>
      <b:Author>
        <b:NameList>
          <b:Person>
            <b:Last>Jankowicz</b:Last>
            <b:Middle>D</b:Middle>
            <b:First>A</b:First>
          </b:Person>
        </b:NameList>
      </b:Author>
    </b:Author>
    <b:RefOrder>93</b:RefOrder>
  </b:Source>
  <b:Source>
    <b:Tag>Nat01</b:Tag>
    <b:SourceType>Report</b:SourceType>
    <b:Guid>{4AC9E509-34FA-467E-9FF2-EB938AE13E2F}</b:Guid>
    <b:Author>
      <b:Author>
        <b:Corporate>National Audit Office</b:Corporate>
      </b:Author>
    </b:Author>
    <b:Title>Sampling Guide</b:Title>
    <b:Year>2001</b:Year>
    <b:YearAccessed>2016</b:YearAccessed>
    <b:MonthAccessed>October</b:MonthAccessed>
    <b:DayAccessed>19</b:DayAccessed>
    <b:URL>https://www.nao.org.uk/wp-content/uploads/2001/06/SamplingGuide.pdf</b:URL>
    <b:Publisher>National Audit Office Statistical and Technical Team</b:Publisher>
    <b:City>London</b:City>
    <b:RefOrder>94</b:RefOrder>
  </b:Source>
  <b:Source>
    <b:Tag>Sau16</b:Tag>
    <b:SourceType>Book</b:SourceType>
    <b:Guid>{059AB82B-C349-4646-B4B9-838DB08943C1}</b:Guid>
    <b:Title>Research Methods for Business Students</b:Title>
    <b:Year>2016</b:Year>
    <b:City>Essex</b:City>
    <b:Publisher>Pearson Education Limited</b:Publisher>
    <b:Edition>7th</b:Edition>
    <b:Author>
      <b:Author>
        <b:NameList>
          <b:Person>
            <b:Last>Saunders</b:Last>
            <b:First>Mark</b:First>
          </b:Person>
          <b:Person>
            <b:Last>Lewis</b:Last>
            <b:First>Philip</b:First>
          </b:Person>
          <b:Person>
            <b:Last>Thornhill</b:Last>
            <b:First>Adrian</b:First>
          </b:Person>
        </b:NameList>
      </b:Author>
    </b:Author>
    <b:RefOrder>95</b:RefOrder>
  </b:Source>
  <b:Source>
    <b:Tag>DeV14</b:Tag>
    <b:SourceType>Book</b:SourceType>
    <b:Guid>{3664D8F1-AF70-4252-8F4A-4BB363493118}</b:Guid>
    <b:Title>Surveys in Social Research</b:Title>
    <b:Year>2014</b:Year>
    <b:City>Oxon</b:City>
    <b:Publisher>Routledge</b:Publisher>
    <b:Edition>6th</b:Edition>
    <b:Author>
      <b:Author>
        <b:NameList>
          <b:Person>
            <b:Last>De Vaus</b:Last>
            <b:First>David</b:First>
          </b:Person>
        </b:NameList>
      </b:Author>
    </b:Author>
    <b:RefOrder>96</b:RefOrder>
  </b:Source>
  <b:Source>
    <b:Tag>Fod93</b:Tag>
    <b:SourceType>Book</b:SourceType>
    <b:Guid>{49C1A7A7-F81F-40D0-BB44-A52034642C26}</b:Guid>
    <b:Title>Constructing Questions for Interviews and Questionnaires: Theory and Practice in Social Research</b:Title>
    <b:Year>1993</b:Year>
    <b:City>Cambridge</b:City>
    <b:Publisher>Cambridge University Press</b:Publisher>
    <b:Author>
      <b:Author>
        <b:NameList>
          <b:Person>
            <b:Last>Foddy</b:Last>
            <b:First>William</b:First>
          </b:Person>
        </b:NameList>
      </b:Author>
    </b:Author>
    <b:RefOrder>97</b:RefOrder>
  </b:Source>
  <b:Source>
    <b:Tag>Ghu10</b:Tag>
    <b:SourceType>Book</b:SourceType>
    <b:Guid>{F8103A22-0D74-4AA0-B40B-76DC186BB17E}</b:Guid>
    <b:Title>Management: Concepts, Practice &amp; Cases</b:Title>
    <b:Year>2010</b:Year>
    <b:City>New Delhi</b:City>
    <b:Publisher>Tata McGraw Hill Education Private Limited</b:Publisher>
    <b:Author>
      <b:Author>
        <b:NameList>
          <b:Person>
            <b:Last>Ghuman</b:Last>
            <b:First>Karminder</b:First>
          </b:Person>
          <b:Person>
            <b:Last>Aswathappa</b:Last>
            <b:First>K</b:First>
          </b:Person>
        </b:NameList>
      </b:Author>
    </b:Author>
    <b:RefOrder>98</b:RefOrder>
  </b:Source>
  <b:Source>
    <b:Tag>Mad03</b:Tag>
    <b:SourceType>Book</b:SourceType>
    <b:Guid>{35F5D671-68B7-41C1-BD87-3CA8AF72FA5C}</b:Guid>
    <b:Title>Statistics as Easy as One, Two, Three with Microsoft Excel for Windows</b:Title>
    <b:Year>2003</b:Year>
    <b:City>New York</b:City>
    <b:Publisher>Chi Publishers Inc</b:Publisher>
    <b:Author>
      <b:Author>
        <b:NameList>
          <b:Person>
            <b:Last>Madu</b:Last>
            <b:Middle>N</b:Middle>
            <b:First>Christian</b:First>
          </b:Person>
        </b:NameList>
      </b:Author>
    </b:Author>
    <b:RefOrder>99</b:RefOrder>
  </b:Source>
  <b:Source>
    <b:Tag>For09</b:Tag>
    <b:SourceType>Book</b:SourceType>
    <b:Guid>{0FCBD5C5-19B6-465F-9AD3-30DF705D27A4}</b:Guid>
    <b:Title>Research Methods for the Behavioral Sciences</b:Title>
    <b:Year>2009</b:Year>
    <b:City>California</b:City>
    <b:Publisher>Wadsworth, Cengage Learning</b:Publisher>
    <b:Edition>3rd</b:Edition>
    <b:Author>
      <b:Author>
        <b:NameList>
          <b:Person>
            <b:Last>Forzano</b:Last>
            <b:Middle>B</b:Middle>
            <b:First>Lori-Ann</b:First>
          </b:Person>
          <b:Person>
            <b:Last>Gravetter</b:Last>
            <b:Middle>J</b:Middle>
            <b:First>Frederick</b:First>
          </b:Person>
        </b:NameList>
      </b:Author>
    </b:Author>
    <b:RefOrder>100</b:RefOrder>
  </b:Source>
  <b:Source>
    <b:Tag>Pol01</b:Tag>
    <b:SourceType>Book</b:SourceType>
    <b:Guid>{224001B8-D72C-4F32-85EB-8E1A089FD542}</b:Guid>
    <b:Title>Essentials of Nursing Research: Methods, Appraisal, and Utilization</b:Title>
    <b:Year>2001</b:Year>
    <b:City>Philadelphia</b:City>
    <b:Publisher>Lippincott</b:Publisher>
    <b:Edition>5th</b:Edition>
    <b:Author>
      <b:Author>
        <b:NameList>
          <b:Person>
            <b:Last>Polit</b:Last>
            <b:Middle>F</b:Middle>
            <b:First>Denise</b:First>
          </b:Person>
          <b:Person>
            <b:Last>Beck</b:Last>
            <b:Middle>Tatano</b:Middle>
            <b:First>Cheryl</b:First>
          </b:Person>
          <b:Person>
            <b:Last>Hungler</b:Last>
            <b:Middle>P</b:Middle>
            <b:First>Bernadette</b:First>
          </b:Person>
        </b:NameList>
      </b:Author>
    </b:Author>
    <b:RefOrder>101</b:RefOrder>
  </b:Source>
  <b:Source>
    <b:Tag>Hun01</b:Tag>
    <b:SourceType>DocumentFromInternetSite</b:SourceType>
    <b:Guid>{47E26947-46AE-401A-9902-4EC0C3EED397}</b:Guid>
    <b:Title>Social Research Update: The Importance of Pilot Studies</b:Title>
    <b:Year>2001</b:Year>
    <b:YearAccessed>2017</b:YearAccessed>
    <b:MonthAccessed>January</b:MonthAccessed>
    <b:DayAccessed>2</b:DayAccessed>
    <b:URL>http://sru.soc.surrey.ac.uk/SRU35.html</b:URL>
    <b:Author>
      <b:Author>
        <b:NameList>
          <b:Person>
            <b:Last>Hundley</b:Last>
            <b:First>Vanora</b:First>
          </b:Person>
          <b:Person>
            <b:Last>Van Teijlingen</b:Last>
            <b:Middle>R</b:Middle>
            <b:First>Edwin</b:First>
          </b:Person>
        </b:NameList>
      </b:Author>
    </b:Author>
    <b:RefOrder>102</b:RefOrder>
  </b:Source>
  <b:Source>
    <b:Tag>Hil97</b:Tag>
    <b:SourceType>Book</b:SourceType>
    <b:Guid>{1DA2D64C-27A9-4120-B309-0F3FE4C583BC}</b:Guid>
    <b:Title>Conducting a Survey: The SPSS Workbook</b:Title>
    <b:Year>1997</b:Year>
    <b:City>Hampshire</b:City>
    <b:Publisher>Cengage Learning EMEA</b:Publisher>
    <b:Author>
      <b:Author>
        <b:NameList>
          <b:Person>
            <b:Last>Hill</b:Last>
            <b:First>Elizabeth</b:First>
          </b:Person>
          <b:Person>
            <b:Last>McCormack</b:Last>
            <b:First>Brenda</b:First>
          </b:Person>
        </b:NameList>
      </b:Author>
    </b:Author>
    <b:RefOrder>103</b:RefOrder>
  </b:Source>
  <b:Source>
    <b:Tag>New98</b:Tag>
    <b:SourceType>Book</b:SourceType>
    <b:Guid>{96CF537A-6335-42C2-98C8-FAAF6EDD25B7}</b:Guid>
    <b:Title>Qualitative-quantitative Research Methodology: Exploring the Interactive Continuum</b:Title>
    <b:Year>1998</b:Year>
    <b:City>Illinois</b:City>
    <b:Publisher>SIU Press</b:Publisher>
    <b:Author>
      <b:Author>
        <b:NameList>
          <b:Person>
            <b:Last>Newman</b:Last>
            <b:First>Isadore</b:First>
          </b:Person>
          <b:Person>
            <b:Last>Benz</b:Last>
            <b:Middle>R</b:Middle>
            <b:First>Carolyn</b:First>
          </b:Person>
        </b:NameList>
      </b:Author>
    </b:Author>
    <b:RefOrder>104</b:RefOrder>
  </b:Source>
  <b:Source>
    <b:Tag>Zel79</b:Tag>
    <b:SourceType>Book</b:SourceType>
    <b:Guid>{8E95F854-5571-475B-873B-A3623FBEE29A}</b:Guid>
    <b:Title>Reliability and Validity Assessment</b:Title>
    <b:Year>1979</b:Year>
    <b:City>London</b:City>
    <b:Publisher>SAGE Publications</b:Publisher>
    <b:Author>
      <b:Author>
        <b:NameList>
          <b:Person>
            <b:Last>Zeller</b:Last>
            <b:Middle>A</b:Middle>
            <b:First>Richard</b:First>
          </b:Person>
          <b:Person>
            <b:Last>Carmines</b:Last>
            <b:Middle>G</b:Middle>
            <b:First>Edward</b:First>
          </b:Person>
        </b:NameList>
      </b:Author>
    </b:Author>
    <b:RefOrder>105</b:RefOrder>
  </b:Source>
  <b:Source>
    <b:Tag>Baj11</b:Tag>
    <b:SourceType>Book</b:SourceType>
    <b:Guid>{20CD5ECD-8764-4365-B9D9-8F083C27F9FC}</b:Guid>
    <b:Title>Business Research Methods</b:Title>
    <b:Year>2011</b:Year>
    <b:City>New Delhi</b:City>
    <b:Publisher>Pearson Education India</b:Publisher>
    <b:Author>
      <b:Author>
        <b:NameList>
          <b:Person>
            <b:Last>Bajpai</b:Last>
            <b:First>Naval</b:First>
          </b:Person>
        </b:NameList>
      </b:Author>
    </b:Author>
    <b:RefOrder>106</b:RefOrder>
  </b:Source>
  <b:Source>
    <b:Tag>Die14</b:Tag>
    <b:SourceType>JournalArticle</b:SourceType>
    <b:Guid>{1A30BAE4-034D-4083-B9CE-6C6FEFD20220}</b:Guid>
    <b:Title>Does Age Matter? The Influence of Age on Response Rates in a Mixed-Mode Survey</b:Title>
    <b:Year>2014</b:Year>
    <b:JournalName>Human Dimensions of Wildlife: An International Journal</b:JournalName>
    <b:Pages>280-287</b:Pages>
    <b:Volume>19</b:Volume>
    <b:Issue>3</b:Issue>
    <b:Author>
      <b:Author>
        <b:NameList>
          <b:Person>
            <b:Last>Dietsch </b:Last>
            <b:First>Alia</b:First>
          </b:Person>
          <b:Person>
            <b:Last>Gigliotti</b:Last>
            <b:Middle>M</b:Middle>
            <b:First>Larry</b:First>
          </b:Person>
        </b:NameList>
      </b:Author>
    </b:Author>
    <b:RefOrder>107</b:RefOrder>
  </b:Source>
  <b:Source>
    <b:Tag>Cit161</b:Tag>
    <b:SourceType>Report</b:SourceType>
    <b:Guid>{9A04A495-4362-4F1C-8528-E5930C462FF1}</b:Guid>
    <b:Title>Swansea Profile</b:Title>
    <b:Year>2016</b:Year>
    <b:Author>
      <b:Author>
        <b:Corporate>City and County of Swansea</b:Corporate>
      </b:Author>
    </b:Author>
    <b:Publisher>City and County of Swansea - Information, Research and GIS Team</b:Publisher>
    <b:City>Swansea</b:City>
    <b:RefOrder>108</b:RefOrder>
  </b:Source>
  <b:Source>
    <b:Tag>Smi08</b:Tag>
    <b:SourceType>DocumentFromInternetSite</b:SourceType>
    <b:Guid>{EFB40D56-4988-4D49-898F-61BAF6B172CB}</b:Guid>
    <b:Title>Does gender influence online survey participation?: A record-linkage analysis of university faculty online survey response behavior</b:Title>
    <b:Year>2008</b:Year>
    <b:YearAccessed>2017</b:YearAccessed>
    <b:MonthAccessed>March</b:MonthAccessed>
    <b:DayAccessed>10</b:DayAccessed>
    <b:URL>http://team2edtc6320.pbworks.com/f/ED501717.pdf</b:URL>
    <b:Month>June</b:Month>
    <b:Author>
      <b:Author>
        <b:NameList>
          <b:Person>
            <b:Last>Smith</b:Last>
            <b:Middle>G</b:Middle>
            <b:First>William</b:First>
          </b:Person>
        </b:NameList>
      </b:Author>
    </b:Author>
    <b:RefOrder>109</b:RefOrder>
  </b:Source>
  <b:Source>
    <b:Tag>Cit16</b:Tag>
    <b:SourceType>InternetSite</b:SourceType>
    <b:Guid>{0351C13E-EA74-4F0B-B7E8-E5A1056AD0A6}</b:Guid>
    <b:Author>
      <b:Author>
        <b:Corporate>City and County of Swansea</b:Corporate>
      </b:Author>
    </b:Author>
    <b:Title>About Swansea; Swansea in Figures - Key Facts About Swansea.</b:Title>
    <b:Year>2016</b:Year>
    <b:YearAccessed>2016</b:YearAccessed>
    <b:MonthAccessed>April</b:MonthAccessed>
    <b:DayAccessed>18</b:DayAccessed>
    <b:URL>http://www.swansea.gov.uk/keyfacts</b:URL>
    <b:RefOrder>110</b:RefOrder>
  </b:Source>
  <b:Source>
    <b:Tag>Mon17</b:Tag>
    <b:SourceType>InternetSite</b:SourceType>
    <b:Guid>{285AEBED-ABFC-4711-9612-BE18F86D9DA8}</b:Guid>
    <b:Title>Average Salary Information for the UK</b:Title>
    <b:Year>2017</b:Year>
    <b:Author>
      <b:Author>
        <b:Corporate>Monster</b:Corporate>
      </b:Author>
    </b:Author>
    <b:YearAccessed>2017</b:YearAccessed>
    <b:MonthAccessed>March</b:MonthAccessed>
    <b:DayAccessed>2</b:DayAccessed>
    <b:URL>https://www.monster.co.uk/career-advice/article/uk-average-salary-graphs</b:URL>
    <b:RefOrder>111</b:RefOrder>
  </b:Source>
  <b:Source>
    <b:Tag>Vok15</b:Tag>
    <b:SourceType>Report</b:SourceType>
    <b:Guid>{829E15BB-8BB6-4AAE-B08D-2FFB5C9B1F5D}</b:Guid>
    <b:Title>Evidence Report: Sector Insights - Skills and Performance Challenges in the Retail Sector </b:Title>
    <b:Year>2015</b:Year>
    <b:Author>
      <b:Author>
        <b:NameList>
          <b:Person>
            <b:Last>Vokes</b:Last>
            <b:First>Clare</b:First>
          </b:Person>
          <b:Person>
            <b:Last>Limmer</b:Last>
            <b:First>Hayley</b:First>
          </b:Person>
        </b:NameList>
      </b:Author>
    </b:Author>
    <b:Publisher>UK Commission for Employment and Skills</b:Publisher>
    <b:City>London</b:City>
    <b:RefOrder>112</b:RefOrder>
  </b:Source>
  <b:Source>
    <b:Tag>Cit</b:Tag>
    <b:SourceType>InternetSite</b:SourceType>
    <b:Guid>{C1E55601-214B-448A-8EBF-97ACFEE71FD6}</b:Guid>
    <b:Author>
      <b:Author>
        <b:Corporate>City and County of Swansea</b:Corporate>
      </b:Author>
    </b:Author>
    <b:URL>http://www.swansea.gov.uk/keyfacts</b:URL>
    <b:Title>Swansea in Figures - Key Facts About Swansea.</b:Title>
    <b:Year>2017</b:Year>
    <b:YearAccessed>2017</b:YearAccessed>
    <b:MonthAccessed>March</b:MonthAccessed>
    <b:DayAccessed>19</b:DayAccessed>
    <b:RefOrder>113</b:RefOrder>
  </b:Source>
  <b:Source>
    <b:Tag>Cit17</b:Tag>
    <b:SourceType>Report</b:SourceType>
    <b:Guid>{25F61942-FDD5-416B-979A-760A47131E84}</b:Guid>
    <b:Title>Swansea Economic Profile: January 2017</b:Title>
    <b:Year>2017</b:Year>
    <b:Author>
      <b:Author>
        <b:Corporate>City and County of Swansea</b:Corporate>
      </b:Author>
    </b:Author>
    <b:Publisher>City and County of Swansea</b:Publisher>
    <b:City>Swansea</b:City>
    <b:RefOrder>114</b:RefOrder>
  </b:Source>
  <b:Source>
    <b:Tag>Rob16</b:Tag>
    <b:SourceType>InternetSite</b:SourceType>
    <b:Guid>{398B5D4C-0E69-43F5-A369-5BF3BFA6C9CF}</b:Guid>
    <b:Title>How Important is Social Class in Britain Today?</b:Title>
    <b:Year>2016</b:Year>
    <b:YearAccessed>2017</b:YearAccessed>
    <b:MonthAccessed>March</b:MonthAccessed>
    <b:DayAccessed>20</b:DayAccessed>
    <b:URL>http://www.bbc.com/future/story/20160406-how-much-does-social-class-matter-in-britain-today</b:URL>
    <b:Author>
      <b:Author>
        <b:NameList>
          <b:Person>
            <b:Last>Robson</b:Last>
            <b:First>David</b:First>
          </b:Person>
        </b:NameList>
      </b:Author>
    </b:Author>
    <b:RefOrder>115</b:RefOrder>
  </b:Source>
</b:Sources>
</file>

<file path=customXml/itemProps1.xml><?xml version="1.0" encoding="utf-8"?>
<ds:datastoreItem xmlns:ds="http://schemas.openxmlformats.org/officeDocument/2006/customXml" ds:itemID="{D616BFAC-3594-40C5-97CD-CC79C0382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119</Pages>
  <Words>29353</Words>
  <Characters>167313</Characters>
  <Application>Microsoft Office Word</Application>
  <DocSecurity>0</DocSecurity>
  <Lines>1394</Lines>
  <Paragraphs>392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Quinn</dc:creator>
  <cp:keywords/>
  <dc:description/>
  <cp:lastModifiedBy>Lucy Quinn</cp:lastModifiedBy>
  <cp:revision>5</cp:revision>
  <dcterms:created xsi:type="dcterms:W3CDTF">2017-05-02T10:14:00Z</dcterms:created>
  <dcterms:modified xsi:type="dcterms:W3CDTF">2017-05-02T15:41:00Z</dcterms:modified>
</cp:coreProperties>
</file>