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2D08" w:rsidRPr="00CA2D08" w:rsidRDefault="00E86941" w:rsidP="0029079F">
      <w:pPr>
        <w:pStyle w:val="NoSpacing"/>
        <w:spacing w:line="360" w:lineRule="auto"/>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w:instrText>
      </w:r>
      <w:r w:rsidRPr="00E86941">
        <w:rPr>
          <w:rFonts w:ascii="Times New Roman" w:hAnsi="Times New Roman" w:cs="Times New Roman"/>
          <w:sz w:val="24"/>
          <w:szCs w:val="24"/>
        </w:rPr>
        <w:instrText>https://youtu.be/7nHx8BTNbQM</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Pr="00DE7F96">
        <w:rPr>
          <w:rStyle w:val="Hyperlink"/>
          <w:rFonts w:ascii="Times New Roman" w:hAnsi="Times New Roman" w:cs="Times New Roman"/>
          <w:sz w:val="24"/>
          <w:szCs w:val="24"/>
        </w:rPr>
        <w:t>https://youtu.be/7nHx8BTNbQM</w:t>
      </w:r>
      <w:r>
        <w:rPr>
          <w:rFonts w:ascii="Times New Roman" w:hAnsi="Times New Roman" w:cs="Times New Roman"/>
          <w:sz w:val="24"/>
          <w:szCs w:val="24"/>
        </w:rPr>
        <w:fldChar w:fldCharType="end"/>
      </w:r>
      <w:r w:rsidR="00CA2D08" w:rsidRPr="00CA2D08">
        <w:rPr>
          <w:rFonts w:ascii="Times New Roman" w:hAnsi="Times New Roman" w:cs="Times New Roman"/>
          <w:sz w:val="24"/>
          <w:szCs w:val="24"/>
        </w:rPr>
        <w:t xml:space="preserve"> </w:t>
      </w:r>
    </w:p>
    <w:p w:rsidR="00001C06" w:rsidRDefault="0048302B" w:rsidP="00C928B1">
      <w:pPr>
        <w:spacing w:line="360" w:lineRule="auto"/>
        <w:ind w:firstLine="720"/>
        <w:rPr>
          <w:rFonts w:ascii="Times New Roman" w:hAnsi="Times New Roman" w:cs="Times New Roman"/>
          <w:sz w:val="24"/>
          <w:szCs w:val="24"/>
        </w:rPr>
      </w:pPr>
      <w:r>
        <w:rPr>
          <w:rFonts w:ascii="Times New Roman" w:hAnsi="Times New Roman" w:cs="Times New Roman"/>
          <w:sz w:val="24"/>
          <w:szCs w:val="24"/>
        </w:rPr>
        <w:t>Within this assignment I</w:t>
      </w:r>
      <w:r w:rsidR="00001C06">
        <w:rPr>
          <w:rFonts w:ascii="Times New Roman" w:hAnsi="Times New Roman" w:cs="Times New Roman"/>
          <w:sz w:val="24"/>
          <w:szCs w:val="24"/>
        </w:rPr>
        <w:t xml:space="preserve"> will reflect upon the progress made in the development of personal language for </w:t>
      </w:r>
      <w:proofErr w:type="spellStart"/>
      <w:r w:rsidR="00001C06">
        <w:rPr>
          <w:rFonts w:ascii="Times New Roman" w:hAnsi="Times New Roman" w:cs="Times New Roman"/>
          <w:sz w:val="24"/>
          <w:szCs w:val="24"/>
        </w:rPr>
        <w:t>oracy</w:t>
      </w:r>
      <w:proofErr w:type="spellEnd"/>
      <w:r w:rsidR="00001C06">
        <w:rPr>
          <w:rFonts w:ascii="Times New Roman" w:hAnsi="Times New Roman" w:cs="Times New Roman"/>
          <w:sz w:val="24"/>
          <w:szCs w:val="24"/>
        </w:rPr>
        <w:t>, reading and writing</w:t>
      </w:r>
      <w:r>
        <w:rPr>
          <w:rFonts w:ascii="Times New Roman" w:hAnsi="Times New Roman" w:cs="Times New Roman"/>
          <w:sz w:val="24"/>
          <w:szCs w:val="24"/>
        </w:rPr>
        <w:t xml:space="preserve"> whilst on Professional Teaching Experience (PTE)</w:t>
      </w:r>
      <w:r w:rsidR="00001C06">
        <w:rPr>
          <w:rFonts w:ascii="Times New Roman" w:hAnsi="Times New Roman" w:cs="Times New Roman"/>
          <w:sz w:val="24"/>
          <w:szCs w:val="24"/>
        </w:rPr>
        <w:t xml:space="preserve">. </w:t>
      </w:r>
    </w:p>
    <w:p w:rsidR="003D3854" w:rsidRDefault="003D3854" w:rsidP="00C02882">
      <w:pPr>
        <w:spacing w:line="360" w:lineRule="auto"/>
        <w:rPr>
          <w:rFonts w:ascii="Times New Roman" w:hAnsi="Times New Roman" w:cs="Times New Roman"/>
          <w:b/>
          <w:sz w:val="24"/>
          <w:szCs w:val="24"/>
          <w:u w:val="single"/>
        </w:rPr>
      </w:pPr>
      <w:r w:rsidRPr="003D3854">
        <w:rPr>
          <w:rFonts w:ascii="Times New Roman" w:hAnsi="Times New Roman" w:cs="Times New Roman"/>
          <w:b/>
          <w:sz w:val="24"/>
          <w:szCs w:val="24"/>
          <w:u w:val="single"/>
        </w:rPr>
        <w:t>Rationale</w:t>
      </w:r>
    </w:p>
    <w:p w:rsidR="009F2B85" w:rsidRPr="009F2B85" w:rsidRDefault="009F2B85" w:rsidP="007501A6">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school I have</w:t>
      </w:r>
      <w:r w:rsidR="008B42B2">
        <w:rPr>
          <w:rFonts w:ascii="Times New Roman" w:hAnsi="Times New Roman" w:cs="Times New Roman"/>
          <w:sz w:val="24"/>
          <w:szCs w:val="24"/>
        </w:rPr>
        <w:t xml:space="preserve"> been</w:t>
      </w:r>
      <w:r>
        <w:rPr>
          <w:rFonts w:ascii="Times New Roman" w:hAnsi="Times New Roman" w:cs="Times New Roman"/>
          <w:sz w:val="24"/>
          <w:szCs w:val="24"/>
        </w:rPr>
        <w:t xml:space="preserve"> teaching at is</w:t>
      </w:r>
      <w:r w:rsidR="007501A6">
        <w:rPr>
          <w:rFonts w:ascii="Times New Roman" w:hAnsi="Times New Roman" w:cs="Times New Roman"/>
          <w:sz w:val="24"/>
          <w:szCs w:val="24"/>
        </w:rPr>
        <w:t xml:space="preserve"> a community school that is based</w:t>
      </w:r>
      <w:r>
        <w:rPr>
          <w:rFonts w:ascii="Times New Roman" w:hAnsi="Times New Roman" w:cs="Times New Roman"/>
          <w:sz w:val="24"/>
          <w:szCs w:val="24"/>
        </w:rPr>
        <w:t xml:space="preserve"> in the </w:t>
      </w:r>
      <w:r w:rsidR="007501A6">
        <w:rPr>
          <w:rFonts w:ascii="Times New Roman" w:hAnsi="Times New Roman" w:cs="Times New Roman"/>
          <w:sz w:val="24"/>
          <w:szCs w:val="24"/>
        </w:rPr>
        <w:t>heart</w:t>
      </w:r>
      <w:r>
        <w:rPr>
          <w:rFonts w:ascii="Times New Roman" w:hAnsi="Times New Roman" w:cs="Times New Roman"/>
          <w:sz w:val="24"/>
          <w:szCs w:val="24"/>
        </w:rPr>
        <w:t xml:space="preserve"> of Carmarthen</w:t>
      </w:r>
      <w:r w:rsidR="007501A6">
        <w:rPr>
          <w:rFonts w:ascii="Times New Roman" w:hAnsi="Times New Roman" w:cs="Times New Roman"/>
          <w:sz w:val="24"/>
          <w:szCs w:val="24"/>
        </w:rPr>
        <w:t>. The pupils come from the near surroundings of the town and villages within Carmarthen. The school identifies that 50% of it’s pupils have additional learning needs</w:t>
      </w:r>
      <w:r w:rsidR="00C928B1">
        <w:rPr>
          <w:rFonts w:ascii="Times New Roman" w:hAnsi="Times New Roman" w:cs="Times New Roman"/>
          <w:sz w:val="24"/>
          <w:szCs w:val="24"/>
        </w:rPr>
        <w:t xml:space="preserve"> </w:t>
      </w:r>
      <w:r w:rsidR="007501A6">
        <w:rPr>
          <w:rFonts w:ascii="Times New Roman" w:hAnsi="Times New Roman" w:cs="Times New Roman"/>
          <w:sz w:val="24"/>
          <w:szCs w:val="24"/>
        </w:rPr>
        <w:t>which is considerably over the local and national average. English is the main language spoken by the pupils at home with very few Welsh speaking families. 15% of pupils come from ethnic minority groups and 11% come from homes where neither English or Welsh is the main language.</w:t>
      </w:r>
    </w:p>
    <w:p w:rsidR="00F75501" w:rsidRDefault="003B629A" w:rsidP="00F75501">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w:t>
      </w:r>
      <w:r w:rsidR="0048302B">
        <w:rPr>
          <w:rFonts w:ascii="Times New Roman" w:hAnsi="Times New Roman" w:cs="Times New Roman"/>
          <w:sz w:val="24"/>
          <w:szCs w:val="24"/>
        </w:rPr>
        <w:t xml:space="preserve"> placement</w:t>
      </w:r>
      <w:r>
        <w:rPr>
          <w:rFonts w:ascii="Times New Roman" w:hAnsi="Times New Roman" w:cs="Times New Roman"/>
          <w:sz w:val="24"/>
          <w:szCs w:val="24"/>
        </w:rPr>
        <w:t xml:space="preserve"> class was a </w:t>
      </w:r>
      <w:r w:rsidR="0048302B">
        <w:rPr>
          <w:rFonts w:ascii="Times New Roman" w:hAnsi="Times New Roman" w:cs="Times New Roman"/>
          <w:sz w:val="24"/>
          <w:szCs w:val="24"/>
        </w:rPr>
        <w:t>r</w:t>
      </w:r>
      <w:r>
        <w:rPr>
          <w:rFonts w:ascii="Times New Roman" w:hAnsi="Times New Roman" w:cs="Times New Roman"/>
          <w:sz w:val="24"/>
          <w:szCs w:val="24"/>
        </w:rPr>
        <w:t xml:space="preserve">eception class </w:t>
      </w:r>
      <w:r w:rsidR="007501A6">
        <w:rPr>
          <w:rFonts w:ascii="Times New Roman" w:hAnsi="Times New Roman" w:cs="Times New Roman"/>
          <w:sz w:val="24"/>
          <w:szCs w:val="24"/>
        </w:rPr>
        <w:t xml:space="preserve">of </w:t>
      </w:r>
      <w:r>
        <w:rPr>
          <w:rFonts w:ascii="Times New Roman" w:hAnsi="Times New Roman" w:cs="Times New Roman"/>
          <w:sz w:val="24"/>
          <w:szCs w:val="24"/>
        </w:rPr>
        <w:t xml:space="preserve">22 children with 21 present on the day. </w:t>
      </w:r>
      <w:r w:rsidR="007501A6">
        <w:rPr>
          <w:rFonts w:ascii="Times New Roman" w:hAnsi="Times New Roman" w:cs="Times New Roman"/>
          <w:sz w:val="24"/>
          <w:szCs w:val="24"/>
        </w:rPr>
        <w:t>Within the class</w:t>
      </w:r>
      <w:r w:rsidR="00F75501">
        <w:rPr>
          <w:rFonts w:ascii="Times New Roman" w:hAnsi="Times New Roman" w:cs="Times New Roman"/>
          <w:sz w:val="24"/>
          <w:szCs w:val="24"/>
        </w:rPr>
        <w:t>,</w:t>
      </w:r>
      <w:r w:rsidR="007501A6">
        <w:rPr>
          <w:rFonts w:ascii="Times New Roman" w:hAnsi="Times New Roman" w:cs="Times New Roman"/>
          <w:sz w:val="24"/>
          <w:szCs w:val="24"/>
        </w:rPr>
        <w:t xml:space="preserve"> 2 of the children have English as an additional language (EAL) and around 12 of the children have additional support involving either Speech and Language, emotional or social needs. The children within the class can confidently speak Welsh using basic greetings, simple sentences</w:t>
      </w:r>
      <w:r w:rsidR="00DA4DAB">
        <w:rPr>
          <w:rFonts w:ascii="Times New Roman" w:hAnsi="Times New Roman" w:cs="Times New Roman"/>
          <w:sz w:val="24"/>
          <w:szCs w:val="24"/>
        </w:rPr>
        <w:t xml:space="preserve">, answering </w:t>
      </w:r>
      <w:r w:rsidR="007501A6">
        <w:rPr>
          <w:rFonts w:ascii="Times New Roman" w:hAnsi="Times New Roman" w:cs="Times New Roman"/>
          <w:sz w:val="24"/>
          <w:szCs w:val="24"/>
        </w:rPr>
        <w:t xml:space="preserve">questions and understand instructions. </w:t>
      </w:r>
      <w:r w:rsidR="0048302B">
        <w:rPr>
          <w:rFonts w:ascii="Times New Roman" w:hAnsi="Times New Roman" w:cs="Times New Roman"/>
          <w:sz w:val="24"/>
          <w:szCs w:val="24"/>
        </w:rPr>
        <w:t xml:space="preserve">On assessment the children have confidently progressed </w:t>
      </w:r>
      <w:r w:rsidR="00E10D0E">
        <w:rPr>
          <w:rFonts w:ascii="Times New Roman" w:hAnsi="Times New Roman" w:cs="Times New Roman"/>
          <w:sz w:val="24"/>
          <w:szCs w:val="24"/>
        </w:rPr>
        <w:t>between</w:t>
      </w:r>
      <w:r w:rsidR="0048302B">
        <w:rPr>
          <w:rFonts w:ascii="Times New Roman" w:hAnsi="Times New Roman" w:cs="Times New Roman"/>
          <w:sz w:val="24"/>
          <w:szCs w:val="24"/>
        </w:rPr>
        <w:t xml:space="preserve"> Outcome 1 or 2 within the Foundation Phase framework. </w:t>
      </w:r>
      <w:r w:rsidR="007501A6">
        <w:rPr>
          <w:rFonts w:ascii="Times New Roman" w:hAnsi="Times New Roman" w:cs="Times New Roman"/>
          <w:sz w:val="24"/>
          <w:szCs w:val="24"/>
        </w:rPr>
        <w:t xml:space="preserve">This is due to the class teacher who fully immerses them with Welsh commands and instructions in every Area of Learning Experiences </w:t>
      </w:r>
      <w:r w:rsidR="0048302B">
        <w:rPr>
          <w:rFonts w:ascii="Times New Roman" w:hAnsi="Times New Roman" w:cs="Times New Roman"/>
          <w:sz w:val="24"/>
          <w:szCs w:val="24"/>
        </w:rPr>
        <w:t>(</w:t>
      </w:r>
      <w:r w:rsidR="007501A6">
        <w:rPr>
          <w:rFonts w:ascii="Times New Roman" w:hAnsi="Times New Roman" w:cs="Times New Roman"/>
          <w:sz w:val="24"/>
          <w:szCs w:val="24"/>
        </w:rPr>
        <w:t>AOLEs</w:t>
      </w:r>
      <w:r w:rsidR="0048302B">
        <w:rPr>
          <w:rFonts w:ascii="Times New Roman" w:hAnsi="Times New Roman" w:cs="Times New Roman"/>
          <w:sz w:val="24"/>
          <w:szCs w:val="24"/>
        </w:rPr>
        <w:t>)</w:t>
      </w:r>
      <w:r w:rsidR="00F75501">
        <w:rPr>
          <w:rFonts w:ascii="Times New Roman" w:hAnsi="Times New Roman" w:cs="Times New Roman"/>
          <w:sz w:val="24"/>
          <w:szCs w:val="24"/>
        </w:rPr>
        <w:t xml:space="preserve"> and</w:t>
      </w:r>
      <w:r w:rsidR="00833A25">
        <w:rPr>
          <w:rFonts w:ascii="Times New Roman" w:hAnsi="Times New Roman" w:cs="Times New Roman"/>
          <w:sz w:val="24"/>
          <w:szCs w:val="24"/>
        </w:rPr>
        <w:t xml:space="preserve"> introduces</w:t>
      </w:r>
      <w:r w:rsidR="00F75501">
        <w:rPr>
          <w:rFonts w:ascii="Times New Roman" w:hAnsi="Times New Roman" w:cs="Times New Roman"/>
          <w:sz w:val="24"/>
          <w:szCs w:val="24"/>
        </w:rPr>
        <w:t xml:space="preserve"> subject specific language within the classroom which </w:t>
      </w:r>
      <w:r w:rsidR="00833A25" w:rsidRPr="007F18A1">
        <w:rPr>
          <w:rFonts w:ascii="Times New Roman" w:hAnsi="Times New Roman" w:cs="Times New Roman"/>
          <w:sz w:val="24"/>
          <w:szCs w:val="23"/>
        </w:rPr>
        <w:t>Estyn</w:t>
      </w:r>
      <w:r w:rsidR="00833A25">
        <w:rPr>
          <w:rFonts w:ascii="Times New Roman" w:hAnsi="Times New Roman" w:cs="Times New Roman"/>
          <w:sz w:val="24"/>
          <w:szCs w:val="23"/>
        </w:rPr>
        <w:t xml:space="preserve"> </w:t>
      </w:r>
      <w:r w:rsidR="00833A25" w:rsidRPr="007F18A1">
        <w:rPr>
          <w:rFonts w:ascii="Times New Roman" w:hAnsi="Times New Roman" w:cs="Times New Roman"/>
          <w:sz w:val="24"/>
          <w:szCs w:val="23"/>
        </w:rPr>
        <w:t>(2013)</w:t>
      </w:r>
      <w:r w:rsidR="00833A25">
        <w:rPr>
          <w:rFonts w:ascii="Times New Roman" w:hAnsi="Times New Roman" w:cs="Times New Roman"/>
          <w:sz w:val="24"/>
          <w:szCs w:val="23"/>
        </w:rPr>
        <w:t xml:space="preserve"> believe is the most effective practice </w:t>
      </w:r>
      <w:r w:rsidR="005F4E04">
        <w:rPr>
          <w:rFonts w:ascii="Times New Roman" w:hAnsi="Times New Roman" w:cs="Times New Roman"/>
          <w:sz w:val="24"/>
          <w:szCs w:val="23"/>
        </w:rPr>
        <w:t>for</w:t>
      </w:r>
      <w:r w:rsidR="00833A25">
        <w:rPr>
          <w:rFonts w:ascii="Times New Roman" w:hAnsi="Times New Roman" w:cs="Times New Roman"/>
          <w:sz w:val="24"/>
          <w:szCs w:val="23"/>
        </w:rPr>
        <w:t xml:space="preserve"> language acquisition.</w:t>
      </w:r>
    </w:p>
    <w:p w:rsidR="007501A6" w:rsidRDefault="007501A6" w:rsidP="00F75501">
      <w:pPr>
        <w:spacing w:line="360" w:lineRule="auto"/>
        <w:ind w:firstLine="720"/>
        <w:rPr>
          <w:rFonts w:ascii="Times New Roman" w:hAnsi="Times New Roman" w:cs="Times New Roman"/>
          <w:sz w:val="24"/>
          <w:szCs w:val="24"/>
        </w:rPr>
      </w:pPr>
      <w:r>
        <w:rPr>
          <w:rFonts w:ascii="Times New Roman" w:hAnsi="Times New Roman" w:cs="Times New Roman"/>
          <w:sz w:val="24"/>
          <w:szCs w:val="24"/>
        </w:rPr>
        <w:t>The class teacher is a first language Welsh speaker and ensures every opportunity to provide the children with hearing the Welsh language both in and out of the classroom. Using incidental and subject specific vocabulary is a target area that I have been fully aware from the start of my teaching experiences in Year 1. Using Welsh within the classroom is something I have struggled with including within certain activities (appendix1)</w:t>
      </w:r>
      <w:r w:rsidR="00C928B1">
        <w:rPr>
          <w:rFonts w:ascii="Times New Roman" w:hAnsi="Times New Roman" w:cs="Times New Roman"/>
          <w:sz w:val="24"/>
          <w:szCs w:val="24"/>
        </w:rPr>
        <w:t>, however I have appreciated working with my class mentor as she provides a range of opportunities to ensure I speak Welsh within the classroom and has built up my confidence in speaking Welsh both at home and on placement</w:t>
      </w:r>
      <w:r>
        <w:rPr>
          <w:rFonts w:ascii="Times New Roman" w:hAnsi="Times New Roman" w:cs="Times New Roman"/>
          <w:sz w:val="24"/>
          <w:szCs w:val="24"/>
        </w:rPr>
        <w:t>.</w:t>
      </w:r>
    </w:p>
    <w:p w:rsidR="00C928B1" w:rsidRDefault="007501A6" w:rsidP="0088780B">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Whilst on PTE the theme chosen for the Welsh Development session was based around Flic a </w:t>
      </w:r>
      <w:proofErr w:type="spellStart"/>
      <w:r>
        <w:rPr>
          <w:rFonts w:ascii="Times New Roman" w:hAnsi="Times New Roman" w:cs="Times New Roman"/>
          <w:sz w:val="24"/>
          <w:szCs w:val="24"/>
        </w:rPr>
        <w:t>Flac’s</w:t>
      </w:r>
      <w:proofErr w:type="spellEnd"/>
      <w:r>
        <w:rPr>
          <w:rFonts w:ascii="Times New Roman" w:hAnsi="Times New Roman" w:cs="Times New Roman"/>
          <w:sz w:val="24"/>
          <w:szCs w:val="24"/>
        </w:rPr>
        <w:t xml:space="preserve"> story of </w:t>
      </w:r>
      <w:proofErr w:type="spellStart"/>
      <w:r>
        <w:rPr>
          <w:rFonts w:ascii="Times New Roman" w:hAnsi="Times New Roman" w:cs="Times New Roman"/>
          <w:sz w:val="24"/>
          <w:szCs w:val="24"/>
        </w:rPr>
        <w:t>Dau</w:t>
      </w:r>
      <w:proofErr w:type="spellEnd"/>
      <w:r>
        <w:rPr>
          <w:rFonts w:ascii="Times New Roman" w:hAnsi="Times New Roman" w:cs="Times New Roman"/>
          <w:sz w:val="24"/>
          <w:szCs w:val="24"/>
        </w:rPr>
        <w:t xml:space="preserve"> Gi Bach.</w:t>
      </w:r>
      <w:r w:rsidR="00C928B1">
        <w:rPr>
          <w:rFonts w:ascii="Times New Roman" w:hAnsi="Times New Roman" w:cs="Times New Roman"/>
          <w:sz w:val="24"/>
          <w:szCs w:val="24"/>
        </w:rPr>
        <w:t xml:space="preserve"> </w:t>
      </w:r>
      <w:r w:rsidR="003B629A">
        <w:rPr>
          <w:rFonts w:ascii="Times New Roman" w:hAnsi="Times New Roman" w:cs="Times New Roman"/>
          <w:sz w:val="24"/>
          <w:szCs w:val="24"/>
        </w:rPr>
        <w:t xml:space="preserve">The children were within their mixed ability </w:t>
      </w:r>
      <w:r w:rsidR="003B629A">
        <w:rPr>
          <w:rFonts w:ascii="Times New Roman" w:hAnsi="Times New Roman" w:cs="Times New Roman"/>
          <w:sz w:val="24"/>
          <w:szCs w:val="24"/>
        </w:rPr>
        <w:lastRenderedPageBreak/>
        <w:t>groups for the activities.</w:t>
      </w:r>
      <w:r w:rsidR="00E35661">
        <w:rPr>
          <w:rFonts w:ascii="Times New Roman" w:hAnsi="Times New Roman" w:cs="Times New Roman"/>
          <w:sz w:val="24"/>
          <w:szCs w:val="24"/>
        </w:rPr>
        <w:t xml:space="preserve"> The theme was presented throughout the day with a carousel of five different activities.</w:t>
      </w:r>
      <w:r w:rsidR="003B629A">
        <w:rPr>
          <w:rFonts w:ascii="Times New Roman" w:hAnsi="Times New Roman" w:cs="Times New Roman"/>
          <w:sz w:val="24"/>
          <w:szCs w:val="24"/>
        </w:rPr>
        <w:t xml:space="preserve"> The activities </w:t>
      </w:r>
      <w:r w:rsidR="0017223B">
        <w:rPr>
          <w:rFonts w:ascii="Times New Roman" w:hAnsi="Times New Roman" w:cs="Times New Roman"/>
          <w:sz w:val="24"/>
          <w:szCs w:val="24"/>
        </w:rPr>
        <w:t xml:space="preserve">revolved through the course of the day with the activities lasting around 40 minutes each. </w:t>
      </w:r>
      <w:r w:rsidR="0048302B">
        <w:rPr>
          <w:rFonts w:ascii="Times New Roman" w:hAnsi="Times New Roman" w:cs="Times New Roman"/>
          <w:sz w:val="24"/>
          <w:szCs w:val="24"/>
        </w:rPr>
        <w:t xml:space="preserve">The scheme of work is based upon Flic a </w:t>
      </w:r>
      <w:proofErr w:type="spellStart"/>
      <w:r w:rsidR="0048302B">
        <w:rPr>
          <w:rFonts w:ascii="Times New Roman" w:hAnsi="Times New Roman" w:cs="Times New Roman"/>
          <w:sz w:val="24"/>
          <w:szCs w:val="24"/>
        </w:rPr>
        <w:t>Flac</w:t>
      </w:r>
      <w:proofErr w:type="spellEnd"/>
      <w:r w:rsidR="0048302B">
        <w:rPr>
          <w:rFonts w:ascii="Times New Roman" w:hAnsi="Times New Roman" w:cs="Times New Roman"/>
          <w:sz w:val="24"/>
          <w:szCs w:val="24"/>
        </w:rPr>
        <w:t xml:space="preserve"> but is a scheme that the class teacher has created over the past year which was shared to myself (appendix2)</w:t>
      </w:r>
      <w:r w:rsidR="00E10D0E">
        <w:rPr>
          <w:rFonts w:ascii="Times New Roman" w:hAnsi="Times New Roman" w:cs="Times New Roman"/>
          <w:sz w:val="24"/>
          <w:szCs w:val="24"/>
        </w:rPr>
        <w:t xml:space="preserve"> to ensure consistency and effective planning</w:t>
      </w:r>
      <w:r w:rsidR="0048302B">
        <w:rPr>
          <w:rFonts w:ascii="Times New Roman" w:hAnsi="Times New Roman" w:cs="Times New Roman"/>
          <w:sz w:val="24"/>
          <w:szCs w:val="24"/>
        </w:rPr>
        <w:t xml:space="preserve">. </w:t>
      </w:r>
    </w:p>
    <w:p w:rsidR="0017223B" w:rsidRDefault="00C928B1" w:rsidP="00162BF9">
      <w:pPr>
        <w:spacing w:line="360" w:lineRule="auto"/>
        <w:ind w:firstLine="720"/>
        <w:rPr>
          <w:rFonts w:ascii="Times New Roman" w:hAnsi="Times New Roman" w:cs="Times New Roman"/>
          <w:sz w:val="24"/>
          <w:szCs w:val="24"/>
        </w:rPr>
      </w:pPr>
      <w:r>
        <w:rPr>
          <w:rFonts w:ascii="Times New Roman" w:hAnsi="Times New Roman" w:cs="Times New Roman"/>
          <w:sz w:val="24"/>
          <w:szCs w:val="24"/>
        </w:rPr>
        <w:t>Disappointingly</w:t>
      </w:r>
      <w:r w:rsidR="00162BF9">
        <w:rPr>
          <w:rFonts w:ascii="Times New Roman" w:hAnsi="Times New Roman" w:cs="Times New Roman"/>
          <w:sz w:val="24"/>
          <w:szCs w:val="24"/>
        </w:rPr>
        <w:t>,</w:t>
      </w:r>
      <w:r>
        <w:rPr>
          <w:rFonts w:ascii="Times New Roman" w:hAnsi="Times New Roman" w:cs="Times New Roman"/>
          <w:sz w:val="24"/>
          <w:szCs w:val="24"/>
        </w:rPr>
        <w:t xml:space="preserve"> I have not had the opportunity to previously teach the class a focused Welsh lesson or observed a Welsh lesson whilst on practice due to the timetable not planned for a Welsh Development timeslot. Unfortunately</w:t>
      </w:r>
      <w:r w:rsidR="00162BF9">
        <w:rPr>
          <w:rFonts w:ascii="Times New Roman" w:hAnsi="Times New Roman" w:cs="Times New Roman"/>
          <w:sz w:val="24"/>
          <w:szCs w:val="24"/>
        </w:rPr>
        <w:t>,</w:t>
      </w:r>
      <w:r>
        <w:rPr>
          <w:rFonts w:ascii="Times New Roman" w:hAnsi="Times New Roman" w:cs="Times New Roman"/>
          <w:sz w:val="24"/>
          <w:szCs w:val="24"/>
        </w:rPr>
        <w:t xml:space="preserve"> my class teacher was out in the morning which was not previously planned and my (LSA) Learning Support Assistant was in a meeting therefore I had to film the majority of activities myself</w:t>
      </w:r>
      <w:r w:rsidR="00162BF9">
        <w:rPr>
          <w:rFonts w:ascii="Times New Roman" w:hAnsi="Times New Roman" w:cs="Times New Roman"/>
          <w:sz w:val="24"/>
          <w:szCs w:val="24"/>
        </w:rPr>
        <w:t>,</w:t>
      </w:r>
      <w:r>
        <w:rPr>
          <w:rFonts w:ascii="Times New Roman" w:hAnsi="Times New Roman" w:cs="Times New Roman"/>
          <w:sz w:val="24"/>
          <w:szCs w:val="24"/>
        </w:rPr>
        <w:t xml:space="preserve"> as the lesson could not be scheduled until the last day of term</w:t>
      </w:r>
      <w:r w:rsidR="00162BF9">
        <w:rPr>
          <w:rFonts w:ascii="Times New Roman" w:hAnsi="Times New Roman" w:cs="Times New Roman"/>
          <w:sz w:val="24"/>
          <w:szCs w:val="24"/>
        </w:rPr>
        <w:t xml:space="preserve"> due to events in the </w:t>
      </w:r>
      <w:r w:rsidR="004674DD">
        <w:rPr>
          <w:rFonts w:ascii="Times New Roman" w:hAnsi="Times New Roman" w:cs="Times New Roman"/>
          <w:sz w:val="24"/>
          <w:szCs w:val="24"/>
        </w:rPr>
        <w:t>school’s</w:t>
      </w:r>
      <w:r w:rsidR="00162BF9">
        <w:rPr>
          <w:rFonts w:ascii="Times New Roman" w:hAnsi="Times New Roman" w:cs="Times New Roman"/>
          <w:sz w:val="24"/>
          <w:szCs w:val="24"/>
        </w:rPr>
        <w:t xml:space="preserve"> calendar. </w:t>
      </w:r>
    </w:p>
    <w:p w:rsidR="0017223B" w:rsidRDefault="0017223B" w:rsidP="0017223B">
      <w:pPr>
        <w:spacing w:line="360" w:lineRule="auto"/>
        <w:rPr>
          <w:rFonts w:ascii="Times New Roman" w:hAnsi="Times New Roman" w:cs="Times New Roman"/>
          <w:b/>
          <w:sz w:val="24"/>
          <w:szCs w:val="24"/>
          <w:u w:val="single"/>
        </w:rPr>
      </w:pPr>
      <w:r w:rsidRPr="00E060F0">
        <w:rPr>
          <w:rFonts w:ascii="Times New Roman" w:hAnsi="Times New Roman" w:cs="Times New Roman"/>
          <w:b/>
          <w:sz w:val="24"/>
          <w:szCs w:val="24"/>
          <w:u w:val="single"/>
        </w:rPr>
        <w:t>Reflection</w:t>
      </w:r>
    </w:p>
    <w:p w:rsidR="00A829D1" w:rsidRPr="00E060F0" w:rsidRDefault="00A829D1" w:rsidP="0017223B">
      <w:pPr>
        <w:spacing w:line="360" w:lineRule="auto"/>
        <w:rPr>
          <w:rFonts w:ascii="Times New Roman" w:hAnsi="Times New Roman" w:cs="Times New Roman"/>
          <w:b/>
          <w:sz w:val="24"/>
          <w:szCs w:val="24"/>
          <w:u w:val="single"/>
        </w:rPr>
      </w:pPr>
      <w:r>
        <w:rPr>
          <w:rFonts w:ascii="Times New Roman" w:hAnsi="Times New Roman" w:cs="Times New Roman"/>
          <w:sz w:val="24"/>
          <w:szCs w:val="24"/>
        </w:rPr>
        <w:t xml:space="preserve">Oracy </w:t>
      </w:r>
      <w:r w:rsidRPr="00A829D1">
        <w:rPr>
          <w:rFonts w:ascii="Times New Roman" w:hAnsi="Times New Roman" w:cs="Times New Roman"/>
          <w:sz w:val="24"/>
          <w:szCs w:val="24"/>
        </w:rPr>
        <w:t>Skill:</w:t>
      </w:r>
      <w:r>
        <w:rPr>
          <w:rFonts w:ascii="Times New Roman" w:hAnsi="Times New Roman" w:cs="Times New Roman"/>
          <w:sz w:val="24"/>
          <w:szCs w:val="24"/>
        </w:rPr>
        <w:t xml:space="preserve"> listen and respond simply to what they hear in familiar circumstances, with growing attention and concentration</w:t>
      </w:r>
      <w:r w:rsidR="00E10D0E">
        <w:rPr>
          <w:rFonts w:ascii="Times New Roman" w:hAnsi="Times New Roman" w:cs="Times New Roman"/>
          <w:sz w:val="24"/>
          <w:szCs w:val="24"/>
        </w:rPr>
        <w:t xml:space="preserve"> (Welsh Governmen</w:t>
      </w:r>
      <w:r w:rsidR="00272CF6">
        <w:rPr>
          <w:rFonts w:ascii="Times New Roman" w:hAnsi="Times New Roman" w:cs="Times New Roman"/>
          <w:sz w:val="24"/>
          <w:szCs w:val="24"/>
        </w:rPr>
        <w:t>t,</w:t>
      </w:r>
      <w:r w:rsidR="00E10D0E">
        <w:rPr>
          <w:rFonts w:ascii="Times New Roman" w:hAnsi="Times New Roman" w:cs="Times New Roman"/>
          <w:sz w:val="24"/>
          <w:szCs w:val="24"/>
        </w:rPr>
        <w:t xml:space="preserve"> 2015)</w:t>
      </w:r>
      <w:r>
        <w:rPr>
          <w:rFonts w:ascii="Times New Roman" w:hAnsi="Times New Roman" w:cs="Times New Roman"/>
          <w:sz w:val="24"/>
          <w:szCs w:val="24"/>
        </w:rPr>
        <w:t>.</w:t>
      </w:r>
    </w:p>
    <w:p w:rsidR="00362BA8" w:rsidRDefault="004674DD" w:rsidP="0017223B">
      <w:pPr>
        <w:spacing w:line="360" w:lineRule="auto"/>
        <w:rPr>
          <w:rFonts w:ascii="Times New Roman" w:hAnsi="Times New Roman" w:cs="Times New Roman"/>
          <w:sz w:val="24"/>
          <w:szCs w:val="24"/>
        </w:rPr>
      </w:pPr>
      <w:r>
        <w:rPr>
          <w:rFonts w:ascii="Times New Roman" w:hAnsi="Times New Roman" w:cs="Times New Roman"/>
          <w:sz w:val="24"/>
          <w:szCs w:val="24"/>
        </w:rPr>
        <w:tab/>
      </w:r>
      <w:r w:rsidR="007A2EB2">
        <w:rPr>
          <w:rFonts w:ascii="Times New Roman" w:hAnsi="Times New Roman" w:cs="Times New Roman"/>
          <w:sz w:val="24"/>
          <w:szCs w:val="24"/>
        </w:rPr>
        <w:t>The children had not</w:t>
      </w:r>
      <w:r>
        <w:rPr>
          <w:rFonts w:ascii="Times New Roman" w:hAnsi="Times New Roman" w:cs="Times New Roman"/>
          <w:sz w:val="24"/>
          <w:szCs w:val="24"/>
        </w:rPr>
        <w:t xml:space="preserve"> previously been introduced </w:t>
      </w:r>
      <w:r w:rsidR="0062219F">
        <w:rPr>
          <w:rFonts w:ascii="Times New Roman" w:hAnsi="Times New Roman" w:cs="Times New Roman"/>
          <w:sz w:val="24"/>
          <w:szCs w:val="24"/>
        </w:rPr>
        <w:t>to</w:t>
      </w:r>
      <w:r>
        <w:rPr>
          <w:rFonts w:ascii="Times New Roman" w:hAnsi="Times New Roman" w:cs="Times New Roman"/>
          <w:sz w:val="24"/>
          <w:szCs w:val="24"/>
        </w:rPr>
        <w:t xml:space="preserve"> the story of </w:t>
      </w:r>
      <w:proofErr w:type="spellStart"/>
      <w:r>
        <w:rPr>
          <w:rFonts w:ascii="Times New Roman" w:hAnsi="Times New Roman" w:cs="Times New Roman"/>
          <w:sz w:val="24"/>
          <w:szCs w:val="24"/>
        </w:rPr>
        <w:t>Dau</w:t>
      </w:r>
      <w:proofErr w:type="spellEnd"/>
      <w:r>
        <w:rPr>
          <w:rFonts w:ascii="Times New Roman" w:hAnsi="Times New Roman" w:cs="Times New Roman"/>
          <w:sz w:val="24"/>
          <w:szCs w:val="24"/>
        </w:rPr>
        <w:t xml:space="preserve"> Gi Bach from the Flic a </w:t>
      </w:r>
      <w:proofErr w:type="spellStart"/>
      <w:r>
        <w:rPr>
          <w:rFonts w:ascii="Times New Roman" w:hAnsi="Times New Roman" w:cs="Times New Roman"/>
          <w:sz w:val="24"/>
          <w:szCs w:val="24"/>
        </w:rPr>
        <w:t>Flac</w:t>
      </w:r>
      <w:proofErr w:type="spellEnd"/>
      <w:r>
        <w:rPr>
          <w:rFonts w:ascii="Times New Roman" w:hAnsi="Times New Roman" w:cs="Times New Roman"/>
          <w:sz w:val="24"/>
          <w:szCs w:val="24"/>
        </w:rPr>
        <w:t xml:space="preserve"> scheme of work</w:t>
      </w:r>
      <w:r w:rsidR="007A2EB2">
        <w:rPr>
          <w:rFonts w:ascii="Times New Roman" w:hAnsi="Times New Roman" w:cs="Times New Roman"/>
          <w:sz w:val="24"/>
          <w:szCs w:val="24"/>
        </w:rPr>
        <w:t>, t</w:t>
      </w:r>
      <w:r w:rsidR="00052A06">
        <w:rPr>
          <w:rFonts w:ascii="Times New Roman" w:hAnsi="Times New Roman" w:cs="Times New Roman"/>
          <w:sz w:val="24"/>
          <w:szCs w:val="24"/>
        </w:rPr>
        <w:t xml:space="preserve">herefore, the children watched the DVD of Flic a </w:t>
      </w:r>
      <w:proofErr w:type="spellStart"/>
      <w:r w:rsidR="00052A06">
        <w:rPr>
          <w:rFonts w:ascii="Times New Roman" w:hAnsi="Times New Roman" w:cs="Times New Roman"/>
          <w:sz w:val="24"/>
          <w:szCs w:val="24"/>
        </w:rPr>
        <w:t>Flac</w:t>
      </w:r>
      <w:proofErr w:type="spellEnd"/>
      <w:r w:rsidR="007A2EB2">
        <w:rPr>
          <w:rFonts w:ascii="Times New Roman" w:hAnsi="Times New Roman" w:cs="Times New Roman"/>
          <w:sz w:val="24"/>
          <w:szCs w:val="24"/>
        </w:rPr>
        <w:t xml:space="preserve"> to introduce the new vocabulary and topic for the </w:t>
      </w:r>
      <w:r w:rsidR="00E10D0E">
        <w:rPr>
          <w:rFonts w:ascii="Times New Roman" w:hAnsi="Times New Roman" w:cs="Times New Roman"/>
          <w:sz w:val="24"/>
          <w:szCs w:val="24"/>
        </w:rPr>
        <w:t>focused activities</w:t>
      </w:r>
      <w:r w:rsidR="007A2EB2">
        <w:rPr>
          <w:rFonts w:ascii="Times New Roman" w:hAnsi="Times New Roman" w:cs="Times New Roman"/>
          <w:sz w:val="24"/>
          <w:szCs w:val="24"/>
        </w:rPr>
        <w:t>.</w:t>
      </w:r>
      <w:r w:rsidR="00052A06">
        <w:rPr>
          <w:rFonts w:ascii="Times New Roman" w:hAnsi="Times New Roman" w:cs="Times New Roman"/>
          <w:sz w:val="24"/>
          <w:szCs w:val="24"/>
        </w:rPr>
        <w:t xml:space="preserve"> </w:t>
      </w:r>
      <w:r w:rsidR="007A2EB2">
        <w:rPr>
          <w:rFonts w:ascii="Times New Roman" w:hAnsi="Times New Roman" w:cs="Times New Roman"/>
          <w:sz w:val="24"/>
          <w:szCs w:val="24"/>
        </w:rPr>
        <w:t>I</w:t>
      </w:r>
      <w:r w:rsidR="00052A06">
        <w:rPr>
          <w:rFonts w:ascii="Times New Roman" w:hAnsi="Times New Roman" w:cs="Times New Roman"/>
          <w:sz w:val="24"/>
          <w:szCs w:val="24"/>
        </w:rPr>
        <w:t>t is unfortunate that it was not videoed due to staffing issues</w:t>
      </w:r>
      <w:r w:rsidR="0062219F">
        <w:rPr>
          <w:rFonts w:ascii="Times New Roman" w:hAnsi="Times New Roman" w:cs="Times New Roman"/>
          <w:sz w:val="24"/>
          <w:szCs w:val="24"/>
        </w:rPr>
        <w:t xml:space="preserve"> as</w:t>
      </w:r>
      <w:r w:rsidR="00052A06">
        <w:rPr>
          <w:rFonts w:ascii="Times New Roman" w:hAnsi="Times New Roman" w:cs="Times New Roman"/>
          <w:sz w:val="24"/>
          <w:szCs w:val="24"/>
        </w:rPr>
        <w:t xml:space="preserve"> I </w:t>
      </w:r>
      <w:r w:rsidR="0062219F">
        <w:rPr>
          <w:rFonts w:ascii="Times New Roman" w:hAnsi="Times New Roman" w:cs="Times New Roman"/>
          <w:sz w:val="24"/>
          <w:szCs w:val="24"/>
        </w:rPr>
        <w:t>stopped</w:t>
      </w:r>
      <w:r w:rsidR="00052A06">
        <w:rPr>
          <w:rFonts w:ascii="Times New Roman" w:hAnsi="Times New Roman" w:cs="Times New Roman"/>
          <w:sz w:val="24"/>
          <w:szCs w:val="24"/>
        </w:rPr>
        <w:t xml:space="preserve"> the DVD at times to ensure the children understood the questions and vocabulary</w:t>
      </w:r>
      <w:r w:rsidR="000331E7">
        <w:rPr>
          <w:rFonts w:ascii="Times New Roman" w:hAnsi="Times New Roman" w:cs="Times New Roman"/>
          <w:sz w:val="24"/>
          <w:szCs w:val="24"/>
        </w:rPr>
        <w:t xml:space="preserve"> (appendix 3)</w:t>
      </w:r>
      <w:r w:rsidR="00052A06">
        <w:rPr>
          <w:rFonts w:ascii="Times New Roman" w:hAnsi="Times New Roman" w:cs="Times New Roman"/>
          <w:sz w:val="24"/>
          <w:szCs w:val="24"/>
        </w:rPr>
        <w:t>.</w:t>
      </w:r>
      <w:r w:rsidR="000966B3">
        <w:rPr>
          <w:rFonts w:ascii="Times New Roman" w:hAnsi="Times New Roman" w:cs="Times New Roman"/>
          <w:sz w:val="24"/>
          <w:szCs w:val="24"/>
        </w:rPr>
        <w:t xml:space="preserve"> Although, reflecting on how engaging the introduction was, I feel that the introduction could </w:t>
      </w:r>
      <w:r w:rsidR="0048302B">
        <w:rPr>
          <w:rFonts w:ascii="Times New Roman" w:hAnsi="Times New Roman" w:cs="Times New Roman"/>
          <w:sz w:val="24"/>
          <w:szCs w:val="24"/>
        </w:rPr>
        <w:t>for future development be</w:t>
      </w:r>
      <w:r w:rsidR="000966B3">
        <w:rPr>
          <w:rFonts w:ascii="Times New Roman" w:hAnsi="Times New Roman" w:cs="Times New Roman"/>
          <w:sz w:val="24"/>
          <w:szCs w:val="24"/>
        </w:rPr>
        <w:t xml:space="preserve"> </w:t>
      </w:r>
      <w:r w:rsidR="004C69F7">
        <w:rPr>
          <w:rFonts w:ascii="Times New Roman" w:hAnsi="Times New Roman" w:cs="Times New Roman"/>
          <w:sz w:val="24"/>
          <w:szCs w:val="24"/>
        </w:rPr>
        <w:t>refined</w:t>
      </w:r>
      <w:r w:rsidR="000966B3">
        <w:rPr>
          <w:rFonts w:ascii="Times New Roman" w:hAnsi="Times New Roman" w:cs="Times New Roman"/>
          <w:sz w:val="24"/>
          <w:szCs w:val="24"/>
        </w:rPr>
        <w:t xml:space="preserve"> by having a more practical approach</w:t>
      </w:r>
      <w:r w:rsidR="0048302B">
        <w:rPr>
          <w:rFonts w:ascii="Times New Roman" w:hAnsi="Times New Roman" w:cs="Times New Roman"/>
          <w:sz w:val="24"/>
          <w:szCs w:val="24"/>
        </w:rPr>
        <w:t xml:space="preserve"> which promotes hands on, experiential learning (Dewey, 1938; Montessori, </w:t>
      </w:r>
      <w:r w:rsidR="00894FDE">
        <w:rPr>
          <w:rFonts w:ascii="Times New Roman" w:hAnsi="Times New Roman" w:cs="Times New Roman"/>
          <w:sz w:val="24"/>
          <w:szCs w:val="24"/>
        </w:rPr>
        <w:t>1996</w:t>
      </w:r>
      <w:r w:rsidR="0048302B">
        <w:rPr>
          <w:rFonts w:ascii="Times New Roman" w:hAnsi="Times New Roman" w:cs="Times New Roman"/>
          <w:sz w:val="24"/>
          <w:szCs w:val="24"/>
        </w:rPr>
        <w:t>)</w:t>
      </w:r>
      <w:r w:rsidR="000966B3">
        <w:rPr>
          <w:rFonts w:ascii="Times New Roman" w:hAnsi="Times New Roman" w:cs="Times New Roman"/>
          <w:sz w:val="24"/>
          <w:szCs w:val="24"/>
        </w:rPr>
        <w:t>. However, due to the nature of the new vocabulary, book and skills</w:t>
      </w:r>
      <w:r w:rsidR="004C69F7">
        <w:rPr>
          <w:rFonts w:ascii="Times New Roman" w:hAnsi="Times New Roman" w:cs="Times New Roman"/>
          <w:sz w:val="24"/>
          <w:szCs w:val="24"/>
        </w:rPr>
        <w:t>,</w:t>
      </w:r>
      <w:r w:rsidR="000966B3">
        <w:rPr>
          <w:rFonts w:ascii="Times New Roman" w:hAnsi="Times New Roman" w:cs="Times New Roman"/>
          <w:sz w:val="24"/>
          <w:szCs w:val="24"/>
        </w:rPr>
        <w:t xml:space="preserve"> using the DVD allowed the children to engage and become more independent with their learning in the main activities. Furthermore, DCELLS (2008) agree that structured opportunities such as the DVD allowed the children to explore the Welsh story of </w:t>
      </w:r>
      <w:proofErr w:type="spellStart"/>
      <w:r w:rsidR="000966B3">
        <w:rPr>
          <w:rFonts w:ascii="Times New Roman" w:hAnsi="Times New Roman" w:cs="Times New Roman"/>
          <w:sz w:val="24"/>
          <w:szCs w:val="24"/>
        </w:rPr>
        <w:t>Dau</w:t>
      </w:r>
      <w:proofErr w:type="spellEnd"/>
      <w:r w:rsidR="000966B3">
        <w:rPr>
          <w:rFonts w:ascii="Times New Roman" w:hAnsi="Times New Roman" w:cs="Times New Roman"/>
          <w:sz w:val="24"/>
          <w:szCs w:val="24"/>
        </w:rPr>
        <w:t xml:space="preserve"> Gi Bach which is also </w:t>
      </w:r>
      <w:r w:rsidR="004C69F7">
        <w:rPr>
          <w:rFonts w:ascii="Times New Roman" w:hAnsi="Times New Roman" w:cs="Times New Roman"/>
          <w:sz w:val="24"/>
          <w:szCs w:val="24"/>
        </w:rPr>
        <w:t xml:space="preserve">advocated </w:t>
      </w:r>
      <w:r w:rsidR="000966B3">
        <w:rPr>
          <w:rFonts w:ascii="Times New Roman" w:hAnsi="Times New Roman" w:cs="Times New Roman"/>
          <w:sz w:val="24"/>
          <w:szCs w:val="24"/>
        </w:rPr>
        <w:t>within the Foundation Phase Framework</w:t>
      </w:r>
      <w:r w:rsidR="004C69F7">
        <w:rPr>
          <w:rFonts w:ascii="Times New Roman" w:hAnsi="Times New Roman" w:cs="Times New Roman"/>
          <w:sz w:val="24"/>
          <w:szCs w:val="24"/>
        </w:rPr>
        <w:t xml:space="preserve"> (Welsh Government, 2015)</w:t>
      </w:r>
      <w:r w:rsidR="000966B3">
        <w:rPr>
          <w:rFonts w:ascii="Times New Roman" w:hAnsi="Times New Roman" w:cs="Times New Roman"/>
          <w:sz w:val="24"/>
          <w:szCs w:val="24"/>
        </w:rPr>
        <w:t>.</w:t>
      </w:r>
      <w:r w:rsidR="004C69F7">
        <w:rPr>
          <w:rFonts w:ascii="Times New Roman" w:hAnsi="Times New Roman" w:cs="Times New Roman"/>
          <w:sz w:val="24"/>
          <w:szCs w:val="24"/>
        </w:rPr>
        <w:t xml:space="preserve"> </w:t>
      </w:r>
      <w:r w:rsidR="007A2EB2">
        <w:rPr>
          <w:rFonts w:ascii="Times New Roman" w:hAnsi="Times New Roman" w:cs="Times New Roman"/>
          <w:sz w:val="24"/>
          <w:szCs w:val="24"/>
        </w:rPr>
        <w:t>It is apparent in</w:t>
      </w:r>
      <w:r w:rsidR="00052A06">
        <w:rPr>
          <w:rFonts w:ascii="Times New Roman" w:hAnsi="Times New Roman" w:cs="Times New Roman"/>
          <w:sz w:val="24"/>
          <w:szCs w:val="24"/>
        </w:rPr>
        <w:t xml:space="preserve"> the video</w:t>
      </w:r>
      <w:r w:rsidR="007A2EB2">
        <w:rPr>
          <w:rFonts w:ascii="Times New Roman" w:hAnsi="Times New Roman" w:cs="Times New Roman"/>
          <w:sz w:val="24"/>
          <w:szCs w:val="24"/>
        </w:rPr>
        <w:t xml:space="preserve"> that</w:t>
      </w:r>
      <w:r w:rsidR="00052A06">
        <w:rPr>
          <w:rFonts w:ascii="Times New Roman" w:hAnsi="Times New Roman" w:cs="Times New Roman"/>
          <w:sz w:val="24"/>
          <w:szCs w:val="24"/>
        </w:rPr>
        <w:t xml:space="preserve"> the children</w:t>
      </w:r>
      <w:r w:rsidR="007A2EB2">
        <w:rPr>
          <w:rFonts w:ascii="Times New Roman" w:hAnsi="Times New Roman" w:cs="Times New Roman"/>
          <w:sz w:val="24"/>
          <w:szCs w:val="24"/>
        </w:rPr>
        <w:t xml:space="preserve"> were</w:t>
      </w:r>
      <w:r w:rsidR="00052A06">
        <w:rPr>
          <w:rFonts w:ascii="Times New Roman" w:hAnsi="Times New Roman" w:cs="Times New Roman"/>
          <w:sz w:val="24"/>
          <w:szCs w:val="24"/>
        </w:rPr>
        <w:t xml:space="preserve"> en</w:t>
      </w:r>
      <w:r w:rsidR="007A2EB2">
        <w:rPr>
          <w:rFonts w:ascii="Times New Roman" w:hAnsi="Times New Roman" w:cs="Times New Roman"/>
          <w:sz w:val="24"/>
          <w:szCs w:val="24"/>
        </w:rPr>
        <w:t xml:space="preserve">gaged whilst </w:t>
      </w:r>
      <w:r w:rsidR="00052A06">
        <w:rPr>
          <w:rFonts w:ascii="Times New Roman" w:hAnsi="Times New Roman" w:cs="Times New Roman"/>
          <w:sz w:val="24"/>
          <w:szCs w:val="24"/>
        </w:rPr>
        <w:t xml:space="preserve">watching the DVD as it was interactive and suitable to their language level. </w:t>
      </w:r>
      <w:r w:rsidR="00362BA8">
        <w:rPr>
          <w:rFonts w:ascii="Times New Roman" w:hAnsi="Times New Roman" w:cs="Times New Roman"/>
          <w:sz w:val="24"/>
          <w:szCs w:val="24"/>
        </w:rPr>
        <w:t xml:space="preserve">The WJEC (1998) </w:t>
      </w:r>
      <w:r w:rsidR="00894FDE">
        <w:rPr>
          <w:rFonts w:ascii="Times New Roman" w:hAnsi="Times New Roman" w:cs="Times New Roman"/>
          <w:sz w:val="24"/>
          <w:szCs w:val="24"/>
        </w:rPr>
        <w:t xml:space="preserve">further </w:t>
      </w:r>
      <w:r w:rsidR="00362BA8">
        <w:rPr>
          <w:rFonts w:ascii="Times New Roman" w:hAnsi="Times New Roman" w:cs="Times New Roman"/>
          <w:sz w:val="24"/>
          <w:szCs w:val="24"/>
        </w:rPr>
        <w:t xml:space="preserve">agree with the suitability of the language spoken by </w:t>
      </w:r>
      <w:r w:rsidR="004C69F7">
        <w:rPr>
          <w:rFonts w:ascii="Times New Roman" w:hAnsi="Times New Roman" w:cs="Times New Roman"/>
          <w:sz w:val="24"/>
          <w:szCs w:val="24"/>
        </w:rPr>
        <w:t xml:space="preserve">myself </w:t>
      </w:r>
      <w:r w:rsidR="00362BA8">
        <w:rPr>
          <w:rFonts w:ascii="Times New Roman" w:hAnsi="Times New Roman" w:cs="Times New Roman"/>
          <w:sz w:val="24"/>
          <w:szCs w:val="24"/>
        </w:rPr>
        <w:t xml:space="preserve">and the children within the </w:t>
      </w:r>
      <w:r w:rsidR="00E10D0E">
        <w:rPr>
          <w:rFonts w:ascii="Times New Roman" w:hAnsi="Times New Roman" w:cs="Times New Roman"/>
          <w:sz w:val="24"/>
          <w:szCs w:val="24"/>
        </w:rPr>
        <w:t>vocabulary suggestions available</w:t>
      </w:r>
      <w:r w:rsidR="00362BA8">
        <w:rPr>
          <w:rFonts w:ascii="Times New Roman" w:hAnsi="Times New Roman" w:cs="Times New Roman"/>
          <w:sz w:val="24"/>
          <w:szCs w:val="24"/>
        </w:rPr>
        <w:t xml:space="preserve"> from the </w:t>
      </w:r>
      <w:r w:rsidR="000331E7">
        <w:rPr>
          <w:rFonts w:ascii="Times New Roman" w:hAnsi="Times New Roman" w:cs="Times New Roman"/>
          <w:sz w:val="24"/>
          <w:szCs w:val="24"/>
        </w:rPr>
        <w:t xml:space="preserve">Everyday Language Grids. </w:t>
      </w:r>
    </w:p>
    <w:p w:rsidR="0017223B" w:rsidRDefault="000B611D" w:rsidP="00731759">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After this I ensured I </w:t>
      </w:r>
      <w:r w:rsidR="007A2EB2">
        <w:rPr>
          <w:rFonts w:ascii="Times New Roman" w:hAnsi="Times New Roman" w:cs="Times New Roman"/>
          <w:sz w:val="24"/>
          <w:szCs w:val="24"/>
        </w:rPr>
        <w:t>modelled</w:t>
      </w:r>
      <w:r>
        <w:rPr>
          <w:rFonts w:ascii="Times New Roman" w:hAnsi="Times New Roman" w:cs="Times New Roman"/>
          <w:sz w:val="24"/>
          <w:szCs w:val="24"/>
        </w:rPr>
        <w:t xml:space="preserve"> all the different carousel activities</w:t>
      </w:r>
      <w:r w:rsidR="007A2EB2">
        <w:rPr>
          <w:rFonts w:ascii="Times New Roman" w:hAnsi="Times New Roman" w:cs="Times New Roman"/>
          <w:sz w:val="24"/>
          <w:szCs w:val="24"/>
        </w:rPr>
        <w:t xml:space="preserve"> to the children</w:t>
      </w:r>
      <w:r>
        <w:rPr>
          <w:rFonts w:ascii="Times New Roman" w:hAnsi="Times New Roman" w:cs="Times New Roman"/>
          <w:sz w:val="24"/>
          <w:szCs w:val="24"/>
        </w:rPr>
        <w:t xml:space="preserve"> and </w:t>
      </w:r>
      <w:r w:rsidR="007A2EB2">
        <w:rPr>
          <w:rFonts w:ascii="Times New Roman" w:hAnsi="Times New Roman" w:cs="Times New Roman"/>
          <w:sz w:val="24"/>
          <w:szCs w:val="24"/>
        </w:rPr>
        <w:t xml:space="preserve">explicitly explained </w:t>
      </w:r>
      <w:r w:rsidR="005308ED">
        <w:rPr>
          <w:rFonts w:ascii="Times New Roman" w:hAnsi="Times New Roman" w:cs="Times New Roman"/>
          <w:sz w:val="24"/>
          <w:szCs w:val="24"/>
        </w:rPr>
        <w:t xml:space="preserve">the tasks to </w:t>
      </w:r>
      <w:r w:rsidR="00894FDE">
        <w:rPr>
          <w:rFonts w:ascii="Times New Roman" w:hAnsi="Times New Roman" w:cs="Times New Roman"/>
          <w:sz w:val="24"/>
          <w:szCs w:val="24"/>
        </w:rPr>
        <w:t>ensure clarity of the activities</w:t>
      </w:r>
      <w:r w:rsidR="005308ED">
        <w:rPr>
          <w:rFonts w:ascii="Times New Roman" w:hAnsi="Times New Roman" w:cs="Times New Roman"/>
          <w:sz w:val="24"/>
          <w:szCs w:val="24"/>
        </w:rPr>
        <w:t>;</w:t>
      </w:r>
      <w:r w:rsidR="00894FDE">
        <w:rPr>
          <w:rFonts w:ascii="Times New Roman" w:hAnsi="Times New Roman" w:cs="Times New Roman"/>
          <w:sz w:val="24"/>
          <w:szCs w:val="24"/>
        </w:rPr>
        <w:t xml:space="preserve"> </w:t>
      </w:r>
      <w:r w:rsidR="005308ED">
        <w:rPr>
          <w:rFonts w:ascii="Times New Roman" w:hAnsi="Times New Roman" w:cs="Times New Roman"/>
          <w:sz w:val="24"/>
          <w:szCs w:val="24"/>
        </w:rPr>
        <w:t>this enabled me to</w:t>
      </w:r>
      <w:r w:rsidR="00894FDE">
        <w:rPr>
          <w:rFonts w:ascii="Times New Roman" w:hAnsi="Times New Roman" w:cs="Times New Roman"/>
          <w:sz w:val="24"/>
          <w:szCs w:val="24"/>
        </w:rPr>
        <w:t xml:space="preserve"> use </w:t>
      </w:r>
      <w:r w:rsidR="00894FDE">
        <w:rPr>
          <w:rFonts w:ascii="Times New Roman" w:hAnsi="Times New Roman" w:cs="Times New Roman"/>
          <w:sz w:val="24"/>
          <w:szCs w:val="24"/>
        </w:rPr>
        <w:lastRenderedPageBreak/>
        <w:t xml:space="preserve">teaching strategies such as </w:t>
      </w:r>
      <w:r>
        <w:rPr>
          <w:rFonts w:ascii="Times New Roman" w:hAnsi="Times New Roman" w:cs="Times New Roman"/>
          <w:sz w:val="24"/>
          <w:szCs w:val="24"/>
        </w:rPr>
        <w:t xml:space="preserve">drilling the vocabulary of the pictures </w:t>
      </w:r>
      <w:r w:rsidR="00894FDE">
        <w:rPr>
          <w:rFonts w:ascii="Times New Roman" w:hAnsi="Times New Roman" w:cs="Times New Roman"/>
          <w:sz w:val="24"/>
          <w:szCs w:val="24"/>
        </w:rPr>
        <w:t>to support their</w:t>
      </w:r>
      <w:r>
        <w:rPr>
          <w:rFonts w:ascii="Times New Roman" w:hAnsi="Times New Roman" w:cs="Times New Roman"/>
          <w:sz w:val="24"/>
          <w:szCs w:val="24"/>
        </w:rPr>
        <w:t xml:space="preserve"> independent bingo activity. </w:t>
      </w:r>
      <w:r w:rsidR="0062219F">
        <w:rPr>
          <w:rFonts w:ascii="Times New Roman" w:hAnsi="Times New Roman" w:cs="Times New Roman"/>
          <w:sz w:val="24"/>
          <w:szCs w:val="24"/>
        </w:rPr>
        <w:t>Ensurin</w:t>
      </w:r>
      <w:r w:rsidR="004C69F7">
        <w:rPr>
          <w:rFonts w:ascii="Times New Roman" w:hAnsi="Times New Roman" w:cs="Times New Roman"/>
          <w:sz w:val="24"/>
          <w:szCs w:val="24"/>
        </w:rPr>
        <w:t>g thi</w:t>
      </w:r>
      <w:r w:rsidR="0062219F">
        <w:rPr>
          <w:rFonts w:ascii="Times New Roman" w:hAnsi="Times New Roman" w:cs="Times New Roman"/>
          <w:sz w:val="24"/>
          <w:szCs w:val="24"/>
        </w:rPr>
        <w:t>s</w:t>
      </w:r>
      <w:r w:rsidR="004C69F7">
        <w:rPr>
          <w:rFonts w:ascii="Times New Roman" w:hAnsi="Times New Roman" w:cs="Times New Roman"/>
          <w:sz w:val="24"/>
          <w:szCs w:val="24"/>
        </w:rPr>
        <w:t xml:space="preserve"> repetition of</w:t>
      </w:r>
      <w:r w:rsidR="0062219F">
        <w:rPr>
          <w:rFonts w:ascii="Times New Roman" w:hAnsi="Times New Roman" w:cs="Times New Roman"/>
          <w:sz w:val="24"/>
          <w:szCs w:val="24"/>
        </w:rPr>
        <w:t xml:space="preserve"> vocabulary allowed the learners to take control of their learning and be</w:t>
      </w:r>
      <w:r w:rsidR="00894FDE">
        <w:rPr>
          <w:rFonts w:ascii="Times New Roman" w:hAnsi="Times New Roman" w:cs="Times New Roman"/>
          <w:sz w:val="24"/>
          <w:szCs w:val="24"/>
        </w:rPr>
        <w:t>come</w:t>
      </w:r>
      <w:r w:rsidR="0062219F">
        <w:rPr>
          <w:rFonts w:ascii="Times New Roman" w:hAnsi="Times New Roman" w:cs="Times New Roman"/>
          <w:sz w:val="24"/>
          <w:szCs w:val="24"/>
        </w:rPr>
        <w:t xml:space="preserve"> independent within the task which allowed m</w:t>
      </w:r>
      <w:r w:rsidR="007A2EB2">
        <w:rPr>
          <w:rFonts w:ascii="Times New Roman" w:hAnsi="Times New Roman" w:cs="Times New Roman"/>
          <w:sz w:val="24"/>
          <w:szCs w:val="24"/>
        </w:rPr>
        <w:t>e</w:t>
      </w:r>
      <w:r w:rsidR="0062219F">
        <w:rPr>
          <w:rFonts w:ascii="Times New Roman" w:hAnsi="Times New Roman" w:cs="Times New Roman"/>
          <w:sz w:val="24"/>
          <w:szCs w:val="24"/>
        </w:rPr>
        <w:t xml:space="preserve"> to work with another group</w:t>
      </w:r>
      <w:r w:rsidR="0002694C">
        <w:rPr>
          <w:rFonts w:ascii="Times New Roman" w:hAnsi="Times New Roman" w:cs="Times New Roman"/>
          <w:sz w:val="24"/>
          <w:szCs w:val="24"/>
        </w:rPr>
        <w:t xml:space="preserve"> (Bowlby, 1956)</w:t>
      </w:r>
      <w:r w:rsidR="0062219F">
        <w:rPr>
          <w:rFonts w:ascii="Times New Roman" w:hAnsi="Times New Roman" w:cs="Times New Roman"/>
          <w:sz w:val="24"/>
          <w:szCs w:val="24"/>
        </w:rPr>
        <w:t xml:space="preserve">. </w:t>
      </w:r>
      <w:proofErr w:type="spellStart"/>
      <w:r w:rsidR="001F7496">
        <w:rPr>
          <w:rFonts w:ascii="Times New Roman" w:hAnsi="Times New Roman" w:cs="Times New Roman"/>
          <w:sz w:val="24"/>
          <w:szCs w:val="24"/>
        </w:rPr>
        <w:t>Skehan</w:t>
      </w:r>
      <w:proofErr w:type="spellEnd"/>
      <w:r w:rsidR="001F7496">
        <w:rPr>
          <w:rFonts w:ascii="Times New Roman" w:hAnsi="Times New Roman" w:cs="Times New Roman"/>
          <w:sz w:val="24"/>
          <w:szCs w:val="24"/>
        </w:rPr>
        <w:t xml:space="preserve"> (1998) and Schmidt and </w:t>
      </w:r>
      <w:proofErr w:type="spellStart"/>
      <w:r w:rsidR="001F7496">
        <w:rPr>
          <w:rFonts w:ascii="Times New Roman" w:hAnsi="Times New Roman" w:cs="Times New Roman"/>
          <w:sz w:val="24"/>
          <w:szCs w:val="24"/>
        </w:rPr>
        <w:t>Frota</w:t>
      </w:r>
      <w:proofErr w:type="spellEnd"/>
      <w:r w:rsidR="001F7496">
        <w:rPr>
          <w:rFonts w:ascii="Times New Roman" w:hAnsi="Times New Roman" w:cs="Times New Roman"/>
          <w:sz w:val="24"/>
          <w:szCs w:val="24"/>
        </w:rPr>
        <w:t xml:space="preserve"> (1986) note that repetition of a language develops automaticity and scaffolds the language learnt (Vygotsky, 1978).</w:t>
      </w:r>
      <w:r w:rsidR="0062219F">
        <w:rPr>
          <w:rFonts w:ascii="Times New Roman" w:hAnsi="Times New Roman" w:cs="Times New Roman"/>
          <w:sz w:val="24"/>
          <w:szCs w:val="24"/>
        </w:rPr>
        <w:t xml:space="preserve"> </w:t>
      </w:r>
      <w:r w:rsidR="00E10D0E">
        <w:rPr>
          <w:rFonts w:ascii="Times New Roman" w:hAnsi="Times New Roman" w:cs="Times New Roman"/>
          <w:sz w:val="24"/>
          <w:szCs w:val="24"/>
        </w:rPr>
        <w:t xml:space="preserve">The Flic a </w:t>
      </w:r>
      <w:proofErr w:type="spellStart"/>
      <w:r w:rsidR="00E10D0E">
        <w:rPr>
          <w:rFonts w:ascii="Times New Roman" w:hAnsi="Times New Roman" w:cs="Times New Roman"/>
          <w:sz w:val="24"/>
          <w:szCs w:val="24"/>
        </w:rPr>
        <w:t>Flac</w:t>
      </w:r>
      <w:proofErr w:type="spellEnd"/>
      <w:r w:rsidR="00E10D0E">
        <w:rPr>
          <w:rFonts w:ascii="Times New Roman" w:hAnsi="Times New Roman" w:cs="Times New Roman"/>
          <w:sz w:val="24"/>
          <w:szCs w:val="24"/>
        </w:rPr>
        <w:t xml:space="preserve"> puppets developed engagement and imagination to introduce the story of </w:t>
      </w:r>
      <w:proofErr w:type="spellStart"/>
      <w:r w:rsidR="00E10D0E">
        <w:rPr>
          <w:rFonts w:ascii="Times New Roman" w:hAnsi="Times New Roman" w:cs="Times New Roman"/>
          <w:sz w:val="24"/>
          <w:szCs w:val="24"/>
        </w:rPr>
        <w:t>Dau</w:t>
      </w:r>
      <w:proofErr w:type="spellEnd"/>
      <w:r w:rsidR="00E10D0E">
        <w:rPr>
          <w:rFonts w:ascii="Times New Roman" w:hAnsi="Times New Roman" w:cs="Times New Roman"/>
          <w:sz w:val="24"/>
          <w:szCs w:val="24"/>
        </w:rPr>
        <w:t xml:space="preserve"> Gi Bach, on reflection I would use the puppets again in further teaching approaches as I can see the benefits from using an additional resource. </w:t>
      </w:r>
      <w:r w:rsidR="00547C7D">
        <w:rPr>
          <w:rFonts w:ascii="Times New Roman" w:hAnsi="Times New Roman" w:cs="Times New Roman"/>
          <w:sz w:val="24"/>
          <w:szCs w:val="24"/>
        </w:rPr>
        <w:t xml:space="preserve">Estyn (2013) suggest that using puppets within the classroom can increase concentration, imagination and encourages the use of the Welsh language within activities. </w:t>
      </w:r>
    </w:p>
    <w:p w:rsidR="00A97F66" w:rsidRDefault="004674DD" w:rsidP="0017223B">
      <w:pPr>
        <w:spacing w:line="360" w:lineRule="auto"/>
        <w:rPr>
          <w:rFonts w:ascii="Times New Roman" w:hAnsi="Times New Roman" w:cs="Times New Roman"/>
          <w:b/>
          <w:sz w:val="24"/>
          <w:szCs w:val="24"/>
          <w:u w:val="single"/>
        </w:rPr>
      </w:pPr>
      <w:r w:rsidRPr="00731759">
        <w:rPr>
          <w:rFonts w:ascii="Times New Roman" w:hAnsi="Times New Roman" w:cs="Times New Roman"/>
          <w:b/>
          <w:sz w:val="24"/>
          <w:szCs w:val="24"/>
          <w:u w:val="single"/>
        </w:rPr>
        <w:t xml:space="preserve">Activity </w:t>
      </w:r>
      <w:r w:rsidR="00A97F66">
        <w:rPr>
          <w:rFonts w:ascii="Times New Roman" w:hAnsi="Times New Roman" w:cs="Times New Roman"/>
          <w:b/>
          <w:sz w:val="24"/>
          <w:szCs w:val="24"/>
          <w:u w:val="single"/>
        </w:rPr>
        <w:t>Ipads</w:t>
      </w:r>
    </w:p>
    <w:p w:rsidR="00A829D1" w:rsidRPr="00A829D1" w:rsidRDefault="00A829D1" w:rsidP="0017223B">
      <w:pPr>
        <w:spacing w:line="360" w:lineRule="auto"/>
        <w:rPr>
          <w:rFonts w:ascii="Times New Roman" w:hAnsi="Times New Roman" w:cs="Times New Roman"/>
          <w:sz w:val="24"/>
          <w:szCs w:val="24"/>
        </w:rPr>
      </w:pPr>
      <w:r>
        <w:rPr>
          <w:rFonts w:ascii="Times New Roman" w:hAnsi="Times New Roman" w:cs="Times New Roman"/>
          <w:sz w:val="24"/>
          <w:szCs w:val="24"/>
        </w:rPr>
        <w:t>Oracy Range</w:t>
      </w:r>
      <w:r w:rsidRPr="00A829D1">
        <w:rPr>
          <w:rFonts w:ascii="Times New Roman" w:hAnsi="Times New Roman" w:cs="Times New Roman"/>
          <w:sz w:val="24"/>
          <w:szCs w:val="24"/>
        </w:rPr>
        <w:t>:</w:t>
      </w:r>
      <w:r>
        <w:rPr>
          <w:rFonts w:ascii="Times New Roman" w:hAnsi="Times New Roman" w:cs="Times New Roman"/>
          <w:sz w:val="24"/>
          <w:szCs w:val="24"/>
        </w:rPr>
        <w:t xml:space="preserve"> experience a range of stimuli including media and ICT texts</w:t>
      </w:r>
      <w:r w:rsidR="00E10D0E">
        <w:rPr>
          <w:rFonts w:ascii="Times New Roman" w:hAnsi="Times New Roman" w:cs="Times New Roman"/>
          <w:sz w:val="24"/>
          <w:szCs w:val="24"/>
        </w:rPr>
        <w:t xml:space="preserve"> (Welsh Government</w:t>
      </w:r>
      <w:r w:rsidR="00272CF6">
        <w:rPr>
          <w:rFonts w:ascii="Times New Roman" w:hAnsi="Times New Roman" w:cs="Times New Roman"/>
          <w:sz w:val="24"/>
          <w:szCs w:val="24"/>
        </w:rPr>
        <w:t>,</w:t>
      </w:r>
      <w:r w:rsidR="00E10D0E">
        <w:rPr>
          <w:rFonts w:ascii="Times New Roman" w:hAnsi="Times New Roman" w:cs="Times New Roman"/>
          <w:sz w:val="24"/>
          <w:szCs w:val="24"/>
        </w:rPr>
        <w:t xml:space="preserve"> 2015)</w:t>
      </w:r>
      <w:r>
        <w:rPr>
          <w:rFonts w:ascii="Times New Roman" w:hAnsi="Times New Roman" w:cs="Times New Roman"/>
          <w:sz w:val="24"/>
          <w:szCs w:val="24"/>
        </w:rPr>
        <w:t>.</w:t>
      </w:r>
    </w:p>
    <w:p w:rsidR="00A97F66" w:rsidRDefault="00A97F66" w:rsidP="00A97F66">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As you can see from the video the first activity was an independent activity of the children using the app </w:t>
      </w:r>
      <w:proofErr w:type="spellStart"/>
      <w:r>
        <w:rPr>
          <w:rFonts w:ascii="Times New Roman" w:hAnsi="Times New Roman" w:cs="Times New Roman"/>
          <w:sz w:val="24"/>
          <w:szCs w:val="24"/>
        </w:rPr>
        <w:t>Cyw</w:t>
      </w:r>
      <w:proofErr w:type="spellEnd"/>
      <w:r>
        <w:rPr>
          <w:rFonts w:ascii="Times New Roman" w:hAnsi="Times New Roman" w:cs="Times New Roman"/>
          <w:sz w:val="24"/>
          <w:szCs w:val="24"/>
        </w:rPr>
        <w:t xml:space="preserve"> on the ipads. The children rarely get a chance to use the ipads on </w:t>
      </w:r>
      <w:proofErr w:type="spellStart"/>
      <w:r>
        <w:rPr>
          <w:rFonts w:ascii="Times New Roman" w:hAnsi="Times New Roman" w:cs="Times New Roman"/>
          <w:sz w:val="24"/>
          <w:szCs w:val="24"/>
        </w:rPr>
        <w:t>Cyw</w:t>
      </w:r>
      <w:proofErr w:type="spellEnd"/>
      <w:r>
        <w:rPr>
          <w:rFonts w:ascii="Times New Roman" w:hAnsi="Times New Roman" w:cs="Times New Roman"/>
          <w:sz w:val="24"/>
          <w:szCs w:val="24"/>
        </w:rPr>
        <w:t xml:space="preserve"> independently and all enjoy working on them. To extend their learning, if there was enough staff available, I would have used the application Jit for the children to use to create their own drawings and import pictures to mark make writing </w:t>
      </w:r>
      <w:proofErr w:type="spellStart"/>
      <w:r>
        <w:rPr>
          <w:rFonts w:ascii="Times New Roman" w:hAnsi="Times New Roman" w:cs="Times New Roman"/>
          <w:sz w:val="24"/>
          <w:szCs w:val="24"/>
        </w:rPr>
        <w:t>mawr</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bach</w:t>
      </w:r>
      <w:proofErr w:type="spellEnd"/>
      <w:r>
        <w:rPr>
          <w:rFonts w:ascii="Times New Roman" w:hAnsi="Times New Roman" w:cs="Times New Roman"/>
          <w:sz w:val="24"/>
          <w:szCs w:val="24"/>
        </w:rPr>
        <w:t xml:space="preserve">. The children can confidently use Jit, however due to the time wasted getting the children logged in this was unable to happen. </w:t>
      </w:r>
      <w:r w:rsidR="008E231D">
        <w:rPr>
          <w:rFonts w:ascii="Times New Roman" w:hAnsi="Times New Roman" w:cs="Times New Roman"/>
          <w:sz w:val="24"/>
          <w:szCs w:val="24"/>
        </w:rPr>
        <w:t>While there was independent learning, I ensured I questioned the children by asking ‘</w:t>
      </w:r>
      <w:proofErr w:type="spellStart"/>
      <w:r w:rsidR="008E231D">
        <w:rPr>
          <w:rFonts w:ascii="Times New Roman" w:hAnsi="Times New Roman" w:cs="Times New Roman"/>
          <w:sz w:val="24"/>
          <w:szCs w:val="24"/>
        </w:rPr>
        <w:t>Wyt</w:t>
      </w:r>
      <w:proofErr w:type="spellEnd"/>
      <w:r w:rsidR="008E231D">
        <w:rPr>
          <w:rFonts w:ascii="Times New Roman" w:hAnsi="Times New Roman" w:cs="Times New Roman"/>
          <w:sz w:val="24"/>
          <w:szCs w:val="24"/>
        </w:rPr>
        <w:t xml:space="preserve"> </w:t>
      </w:r>
      <w:proofErr w:type="spellStart"/>
      <w:r w:rsidR="008E231D">
        <w:rPr>
          <w:rFonts w:ascii="Times New Roman" w:hAnsi="Times New Roman" w:cs="Times New Roman"/>
          <w:sz w:val="24"/>
          <w:szCs w:val="24"/>
        </w:rPr>
        <w:t>ti’n</w:t>
      </w:r>
      <w:proofErr w:type="spellEnd"/>
      <w:r w:rsidR="008E231D">
        <w:rPr>
          <w:rFonts w:ascii="Times New Roman" w:hAnsi="Times New Roman" w:cs="Times New Roman"/>
          <w:sz w:val="24"/>
          <w:szCs w:val="24"/>
        </w:rPr>
        <w:t xml:space="preserve"> </w:t>
      </w:r>
      <w:proofErr w:type="spellStart"/>
      <w:r w:rsidR="008E231D">
        <w:rPr>
          <w:rFonts w:ascii="Times New Roman" w:hAnsi="Times New Roman" w:cs="Times New Roman"/>
          <w:sz w:val="24"/>
          <w:szCs w:val="24"/>
        </w:rPr>
        <w:t>hoffi</w:t>
      </w:r>
      <w:proofErr w:type="spellEnd"/>
      <w:r w:rsidR="008E231D">
        <w:rPr>
          <w:rFonts w:ascii="Times New Roman" w:hAnsi="Times New Roman" w:cs="Times New Roman"/>
          <w:sz w:val="24"/>
          <w:szCs w:val="24"/>
        </w:rPr>
        <w:t xml:space="preserve">?’ and ‘Beth </w:t>
      </w:r>
      <w:proofErr w:type="spellStart"/>
      <w:r w:rsidR="008E231D">
        <w:rPr>
          <w:rFonts w:ascii="Times New Roman" w:hAnsi="Times New Roman" w:cs="Times New Roman"/>
          <w:sz w:val="24"/>
          <w:szCs w:val="24"/>
        </w:rPr>
        <w:t>wyt</w:t>
      </w:r>
      <w:proofErr w:type="spellEnd"/>
      <w:r w:rsidR="008E231D">
        <w:rPr>
          <w:rFonts w:ascii="Times New Roman" w:hAnsi="Times New Roman" w:cs="Times New Roman"/>
          <w:sz w:val="24"/>
          <w:szCs w:val="24"/>
        </w:rPr>
        <w:t xml:space="preserve"> </w:t>
      </w:r>
      <w:proofErr w:type="spellStart"/>
      <w:r w:rsidR="008E231D">
        <w:rPr>
          <w:rFonts w:ascii="Times New Roman" w:hAnsi="Times New Roman" w:cs="Times New Roman"/>
          <w:sz w:val="24"/>
          <w:szCs w:val="24"/>
        </w:rPr>
        <w:t>ti’n</w:t>
      </w:r>
      <w:proofErr w:type="spellEnd"/>
      <w:r w:rsidR="008E231D">
        <w:rPr>
          <w:rFonts w:ascii="Times New Roman" w:hAnsi="Times New Roman" w:cs="Times New Roman"/>
          <w:sz w:val="24"/>
          <w:szCs w:val="24"/>
        </w:rPr>
        <w:t xml:space="preserve"> </w:t>
      </w:r>
      <w:proofErr w:type="spellStart"/>
      <w:r w:rsidR="008E231D">
        <w:rPr>
          <w:rFonts w:ascii="Times New Roman" w:hAnsi="Times New Roman" w:cs="Times New Roman"/>
          <w:sz w:val="24"/>
          <w:szCs w:val="24"/>
        </w:rPr>
        <w:t>gwneud</w:t>
      </w:r>
      <w:proofErr w:type="spellEnd"/>
      <w:r w:rsidR="008E231D">
        <w:rPr>
          <w:rFonts w:ascii="Times New Roman" w:hAnsi="Times New Roman" w:cs="Times New Roman"/>
          <w:sz w:val="24"/>
          <w:szCs w:val="24"/>
        </w:rPr>
        <w:t>?’ which are questions that are commonly used by the class teacher within the classroom. This type of questioning allows consolidation that the children are on task, engaged and understand the learning (B</w:t>
      </w:r>
      <w:r w:rsidR="00FC5FDB">
        <w:rPr>
          <w:rFonts w:ascii="Times New Roman" w:hAnsi="Times New Roman" w:cs="Times New Roman"/>
          <w:sz w:val="24"/>
          <w:szCs w:val="24"/>
        </w:rPr>
        <w:t>lack</w:t>
      </w:r>
      <w:r w:rsidR="008E231D">
        <w:rPr>
          <w:rFonts w:ascii="Times New Roman" w:hAnsi="Times New Roman" w:cs="Times New Roman"/>
          <w:sz w:val="24"/>
          <w:szCs w:val="24"/>
        </w:rPr>
        <w:t xml:space="preserve">, </w:t>
      </w:r>
      <w:r w:rsidR="00FC5FDB">
        <w:rPr>
          <w:rFonts w:ascii="Times New Roman" w:hAnsi="Times New Roman" w:cs="Times New Roman"/>
          <w:sz w:val="24"/>
          <w:szCs w:val="24"/>
        </w:rPr>
        <w:t>2001</w:t>
      </w:r>
      <w:r w:rsidR="008E231D">
        <w:rPr>
          <w:rFonts w:ascii="Times New Roman" w:hAnsi="Times New Roman" w:cs="Times New Roman"/>
          <w:sz w:val="24"/>
          <w:szCs w:val="24"/>
        </w:rPr>
        <w:t xml:space="preserve">). </w:t>
      </w:r>
      <w:r w:rsidR="007E461A">
        <w:rPr>
          <w:rFonts w:ascii="Times New Roman" w:hAnsi="Times New Roman" w:cs="Times New Roman"/>
          <w:sz w:val="24"/>
          <w:szCs w:val="24"/>
        </w:rPr>
        <w:t xml:space="preserve">It is important to incorporate a range of digital technologies within language acquisition as the children find this a fun and engaging way to work and promotes the new curriculums cross-curricular responsibilities of ensuring our children are digitally and bilingually literate (Williams, 2017). </w:t>
      </w:r>
    </w:p>
    <w:p w:rsidR="00115D28" w:rsidRDefault="00115D28" w:rsidP="00115D28">
      <w:pPr>
        <w:spacing w:line="360" w:lineRule="auto"/>
        <w:rPr>
          <w:rFonts w:ascii="Times New Roman" w:hAnsi="Times New Roman" w:cs="Times New Roman"/>
          <w:b/>
          <w:sz w:val="24"/>
          <w:szCs w:val="24"/>
          <w:u w:val="single"/>
        </w:rPr>
      </w:pPr>
      <w:r w:rsidRPr="00115D28">
        <w:rPr>
          <w:rFonts w:ascii="Times New Roman" w:hAnsi="Times New Roman" w:cs="Times New Roman"/>
          <w:b/>
          <w:sz w:val="24"/>
          <w:szCs w:val="24"/>
          <w:u w:val="single"/>
        </w:rPr>
        <w:t>Continuous provision</w:t>
      </w:r>
    </w:p>
    <w:p w:rsidR="00A829D1" w:rsidRPr="00A829D1" w:rsidRDefault="00A829D1" w:rsidP="00115D28">
      <w:pPr>
        <w:spacing w:line="360" w:lineRule="auto"/>
        <w:rPr>
          <w:rFonts w:ascii="Times New Roman" w:hAnsi="Times New Roman" w:cs="Times New Roman"/>
          <w:sz w:val="24"/>
          <w:szCs w:val="24"/>
        </w:rPr>
      </w:pPr>
      <w:r>
        <w:rPr>
          <w:rFonts w:ascii="Times New Roman" w:hAnsi="Times New Roman" w:cs="Times New Roman"/>
          <w:sz w:val="24"/>
          <w:szCs w:val="24"/>
        </w:rPr>
        <w:t xml:space="preserve">Oracy </w:t>
      </w:r>
      <w:r w:rsidRPr="00A829D1">
        <w:rPr>
          <w:rFonts w:ascii="Times New Roman" w:hAnsi="Times New Roman" w:cs="Times New Roman"/>
          <w:sz w:val="24"/>
          <w:szCs w:val="24"/>
        </w:rPr>
        <w:t>Skill:</w:t>
      </w:r>
      <w:r>
        <w:rPr>
          <w:rFonts w:ascii="Times New Roman" w:hAnsi="Times New Roman" w:cs="Times New Roman"/>
          <w:sz w:val="24"/>
          <w:szCs w:val="24"/>
        </w:rPr>
        <w:t xml:space="preserve"> show that they understand basic instructions</w:t>
      </w:r>
      <w:r w:rsidR="00E10D0E">
        <w:rPr>
          <w:rFonts w:ascii="Times New Roman" w:hAnsi="Times New Roman" w:cs="Times New Roman"/>
          <w:sz w:val="24"/>
          <w:szCs w:val="24"/>
        </w:rPr>
        <w:t xml:space="preserve"> (Welsh Government; 2015).</w:t>
      </w:r>
      <w:r>
        <w:rPr>
          <w:rFonts w:ascii="Times New Roman" w:hAnsi="Times New Roman" w:cs="Times New Roman"/>
          <w:sz w:val="24"/>
          <w:szCs w:val="24"/>
        </w:rPr>
        <w:t xml:space="preserve"> </w:t>
      </w:r>
    </w:p>
    <w:p w:rsidR="00115D28" w:rsidRDefault="00115D28" w:rsidP="00FD4F8D">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Next in the video you can see the children sorting a range of pictures linked to the story and other objects into two groups </w:t>
      </w:r>
      <w:proofErr w:type="spellStart"/>
      <w:r>
        <w:rPr>
          <w:rFonts w:ascii="Times New Roman" w:hAnsi="Times New Roman" w:cs="Times New Roman"/>
          <w:sz w:val="24"/>
          <w:szCs w:val="24"/>
        </w:rPr>
        <w:t>mawr</w:t>
      </w:r>
      <w:proofErr w:type="spellEnd"/>
      <w:r>
        <w:rPr>
          <w:rFonts w:ascii="Times New Roman" w:hAnsi="Times New Roman" w:cs="Times New Roman"/>
          <w:sz w:val="24"/>
          <w:szCs w:val="24"/>
        </w:rPr>
        <w:t xml:space="preserve"> and </w:t>
      </w:r>
      <w:proofErr w:type="spellStart"/>
      <w:r>
        <w:rPr>
          <w:rFonts w:ascii="Times New Roman" w:hAnsi="Times New Roman" w:cs="Times New Roman"/>
          <w:sz w:val="24"/>
          <w:szCs w:val="24"/>
        </w:rPr>
        <w:t>bach</w:t>
      </w:r>
      <w:proofErr w:type="spellEnd"/>
      <w:r w:rsidR="00790141">
        <w:rPr>
          <w:rFonts w:ascii="Times New Roman" w:hAnsi="Times New Roman" w:cs="Times New Roman"/>
          <w:sz w:val="24"/>
          <w:szCs w:val="24"/>
        </w:rPr>
        <w:t xml:space="preserve"> (appendix4)</w:t>
      </w:r>
      <w:r>
        <w:rPr>
          <w:rFonts w:ascii="Times New Roman" w:hAnsi="Times New Roman" w:cs="Times New Roman"/>
          <w:sz w:val="24"/>
          <w:szCs w:val="24"/>
        </w:rPr>
        <w:t>. Lots of questioning</w:t>
      </w:r>
      <w:r w:rsidR="003B524C">
        <w:rPr>
          <w:rFonts w:ascii="Times New Roman" w:hAnsi="Times New Roman" w:cs="Times New Roman"/>
          <w:sz w:val="24"/>
          <w:szCs w:val="24"/>
        </w:rPr>
        <w:t xml:space="preserve"> and </w:t>
      </w:r>
      <w:proofErr w:type="spellStart"/>
      <w:r w:rsidR="003B524C">
        <w:rPr>
          <w:rFonts w:ascii="Times New Roman" w:hAnsi="Times New Roman" w:cs="Times New Roman"/>
          <w:sz w:val="24"/>
          <w:szCs w:val="24"/>
        </w:rPr>
        <w:lastRenderedPageBreak/>
        <w:t>oracy</w:t>
      </w:r>
      <w:proofErr w:type="spellEnd"/>
      <w:r>
        <w:rPr>
          <w:rFonts w:ascii="Times New Roman" w:hAnsi="Times New Roman" w:cs="Times New Roman"/>
          <w:sz w:val="24"/>
          <w:szCs w:val="24"/>
        </w:rPr>
        <w:t xml:space="preserve"> was used by myself to the children and as you can see some independent learning and memory </w:t>
      </w:r>
      <w:r w:rsidR="00E10D0E">
        <w:rPr>
          <w:rFonts w:ascii="Times New Roman" w:hAnsi="Times New Roman" w:cs="Times New Roman"/>
          <w:sz w:val="24"/>
          <w:szCs w:val="24"/>
        </w:rPr>
        <w:t xml:space="preserve">recall </w:t>
      </w:r>
      <w:r>
        <w:rPr>
          <w:rFonts w:ascii="Times New Roman" w:hAnsi="Times New Roman" w:cs="Times New Roman"/>
          <w:sz w:val="24"/>
          <w:szCs w:val="24"/>
        </w:rPr>
        <w:t xml:space="preserve">can be seen as one boy said ‘Pili </w:t>
      </w:r>
      <w:proofErr w:type="spellStart"/>
      <w:r>
        <w:rPr>
          <w:rFonts w:ascii="Times New Roman" w:hAnsi="Times New Roman" w:cs="Times New Roman"/>
          <w:sz w:val="24"/>
          <w:szCs w:val="24"/>
        </w:rPr>
        <w:t>pala</w:t>
      </w:r>
      <w:proofErr w:type="spellEnd"/>
      <w:r>
        <w:rPr>
          <w:rFonts w:ascii="Times New Roman" w:hAnsi="Times New Roman" w:cs="Times New Roman"/>
          <w:sz w:val="24"/>
          <w:szCs w:val="24"/>
        </w:rPr>
        <w:t xml:space="preserve">’ when asked ‘Beth </w:t>
      </w:r>
      <w:proofErr w:type="spellStart"/>
      <w:r>
        <w:rPr>
          <w:rFonts w:ascii="Times New Roman" w:hAnsi="Times New Roman" w:cs="Times New Roman"/>
          <w:sz w:val="24"/>
          <w:szCs w:val="24"/>
        </w:rPr>
        <w:t>yw</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hwn</w:t>
      </w:r>
      <w:proofErr w:type="spellEnd"/>
      <w:r>
        <w:rPr>
          <w:rFonts w:ascii="Times New Roman" w:hAnsi="Times New Roman" w:cs="Times New Roman"/>
          <w:sz w:val="24"/>
          <w:szCs w:val="24"/>
        </w:rPr>
        <w:t>?’</w:t>
      </w:r>
      <w:r w:rsidR="003B524C">
        <w:rPr>
          <w:rFonts w:ascii="Times New Roman" w:hAnsi="Times New Roman" w:cs="Times New Roman"/>
          <w:sz w:val="24"/>
          <w:szCs w:val="24"/>
        </w:rPr>
        <w:t xml:space="preserve">. Within language learning there is an importance of </w:t>
      </w:r>
      <w:r w:rsidR="00BB29B9">
        <w:rPr>
          <w:rFonts w:ascii="Times New Roman" w:hAnsi="Times New Roman" w:cs="Times New Roman"/>
          <w:sz w:val="24"/>
          <w:szCs w:val="24"/>
        </w:rPr>
        <w:t xml:space="preserve">ensuring an emphasis of </w:t>
      </w:r>
      <w:proofErr w:type="spellStart"/>
      <w:r w:rsidR="00272CF6">
        <w:rPr>
          <w:rFonts w:ascii="Times New Roman" w:hAnsi="Times New Roman" w:cs="Times New Roman"/>
          <w:sz w:val="24"/>
          <w:szCs w:val="24"/>
        </w:rPr>
        <w:t>o</w:t>
      </w:r>
      <w:r w:rsidR="00BB29B9">
        <w:rPr>
          <w:rFonts w:ascii="Times New Roman" w:hAnsi="Times New Roman" w:cs="Times New Roman"/>
          <w:sz w:val="24"/>
          <w:szCs w:val="24"/>
        </w:rPr>
        <w:t>racy</w:t>
      </w:r>
      <w:proofErr w:type="spellEnd"/>
      <w:r w:rsidR="00BB29B9">
        <w:rPr>
          <w:rFonts w:ascii="Times New Roman" w:hAnsi="Times New Roman" w:cs="Times New Roman"/>
          <w:sz w:val="24"/>
          <w:szCs w:val="24"/>
        </w:rPr>
        <w:t xml:space="preserve"> than reading or writing </w:t>
      </w:r>
      <w:r w:rsidR="00FD4F8D">
        <w:rPr>
          <w:rFonts w:ascii="Times New Roman" w:hAnsi="Times New Roman" w:cs="Times New Roman"/>
          <w:sz w:val="24"/>
          <w:szCs w:val="24"/>
        </w:rPr>
        <w:t xml:space="preserve">as </w:t>
      </w:r>
      <w:r w:rsidR="00BB29B9">
        <w:rPr>
          <w:rFonts w:ascii="Times New Roman" w:hAnsi="Times New Roman" w:cs="Times New Roman"/>
          <w:sz w:val="24"/>
          <w:szCs w:val="24"/>
        </w:rPr>
        <w:t xml:space="preserve">the WJEC (2012) suggests that the weighting of </w:t>
      </w:r>
      <w:proofErr w:type="spellStart"/>
      <w:r w:rsidR="00272CF6">
        <w:rPr>
          <w:rFonts w:ascii="Times New Roman" w:hAnsi="Times New Roman" w:cs="Times New Roman"/>
          <w:sz w:val="24"/>
          <w:szCs w:val="24"/>
        </w:rPr>
        <w:t>o</w:t>
      </w:r>
      <w:r w:rsidR="00BB29B9">
        <w:rPr>
          <w:rFonts w:ascii="Times New Roman" w:hAnsi="Times New Roman" w:cs="Times New Roman"/>
          <w:sz w:val="24"/>
          <w:szCs w:val="24"/>
        </w:rPr>
        <w:t>racy</w:t>
      </w:r>
      <w:proofErr w:type="spellEnd"/>
      <w:r w:rsidR="00BB29B9">
        <w:rPr>
          <w:rFonts w:ascii="Times New Roman" w:hAnsi="Times New Roman" w:cs="Times New Roman"/>
          <w:sz w:val="24"/>
          <w:szCs w:val="24"/>
        </w:rPr>
        <w:t xml:space="preserve"> should be 70% </w:t>
      </w:r>
      <w:r w:rsidR="005308ED">
        <w:rPr>
          <w:rFonts w:ascii="Times New Roman" w:hAnsi="Times New Roman" w:cs="Times New Roman"/>
          <w:sz w:val="24"/>
          <w:szCs w:val="24"/>
        </w:rPr>
        <w:t>whilst</w:t>
      </w:r>
      <w:r w:rsidR="00BB29B9">
        <w:rPr>
          <w:rFonts w:ascii="Times New Roman" w:hAnsi="Times New Roman" w:cs="Times New Roman"/>
          <w:sz w:val="24"/>
          <w:szCs w:val="24"/>
        </w:rPr>
        <w:t xml:space="preserve"> reading and writing should be 15% each</w:t>
      </w:r>
      <w:r w:rsidR="00FD4F8D">
        <w:rPr>
          <w:rFonts w:ascii="Times New Roman" w:hAnsi="Times New Roman" w:cs="Times New Roman"/>
          <w:sz w:val="24"/>
          <w:szCs w:val="24"/>
        </w:rPr>
        <w:t>.</w:t>
      </w:r>
      <w:r w:rsidR="005308ED">
        <w:rPr>
          <w:rFonts w:ascii="Times New Roman" w:hAnsi="Times New Roman" w:cs="Times New Roman"/>
          <w:sz w:val="24"/>
          <w:szCs w:val="24"/>
        </w:rPr>
        <w:t xml:space="preserve"> It can be surmised from these findings that </w:t>
      </w:r>
      <w:proofErr w:type="spellStart"/>
      <w:r w:rsidR="00272CF6">
        <w:rPr>
          <w:rFonts w:ascii="Times New Roman" w:hAnsi="Times New Roman" w:cs="Times New Roman"/>
          <w:sz w:val="24"/>
          <w:szCs w:val="24"/>
        </w:rPr>
        <w:t>oracy</w:t>
      </w:r>
      <w:proofErr w:type="spellEnd"/>
      <w:r w:rsidR="00272CF6">
        <w:rPr>
          <w:rFonts w:ascii="Times New Roman" w:hAnsi="Times New Roman" w:cs="Times New Roman"/>
          <w:sz w:val="24"/>
          <w:szCs w:val="24"/>
        </w:rPr>
        <w:t xml:space="preserve"> is the basis of language acquisition.</w:t>
      </w:r>
      <w:r w:rsidR="00FD4F8D">
        <w:rPr>
          <w:rFonts w:ascii="Times New Roman" w:hAnsi="Times New Roman" w:cs="Times New Roman"/>
          <w:sz w:val="24"/>
          <w:szCs w:val="24"/>
        </w:rPr>
        <w:t xml:space="preserve"> </w:t>
      </w:r>
      <w:r>
        <w:rPr>
          <w:rFonts w:ascii="Times New Roman" w:hAnsi="Times New Roman" w:cs="Times New Roman"/>
          <w:sz w:val="24"/>
          <w:szCs w:val="24"/>
        </w:rPr>
        <w:t>The importance of continuous provision is essential within the pedagogy of the Foundation Phase (FP) as these areas allow children to consolidate and master the skills/vocabulary (DfE, 2017).</w:t>
      </w:r>
      <w:r w:rsidR="00790141">
        <w:rPr>
          <w:rFonts w:ascii="Times New Roman" w:hAnsi="Times New Roman" w:cs="Times New Roman"/>
          <w:sz w:val="24"/>
          <w:szCs w:val="24"/>
        </w:rPr>
        <w:t xml:space="preserve"> </w:t>
      </w:r>
      <w:r w:rsidR="00AB1303">
        <w:rPr>
          <w:rFonts w:ascii="Times New Roman" w:hAnsi="Times New Roman" w:cs="Times New Roman"/>
          <w:sz w:val="24"/>
          <w:szCs w:val="24"/>
        </w:rPr>
        <w:t xml:space="preserve">This activity can be further improved by having a child-initiated activity where the children would have to find resources from the classroom to sort into the two groups as this would benefit the children’s understanding in a wider context and be applicable to the classroom environment. A target would be after the half term to introduce this as a tuff tray continuous provision activity and observe the child-initiated learning. </w:t>
      </w:r>
    </w:p>
    <w:p w:rsidR="00FD4F8D" w:rsidRDefault="00FD4F8D" w:rsidP="00FD4F8D">
      <w:pPr>
        <w:spacing w:line="360" w:lineRule="auto"/>
        <w:rPr>
          <w:rFonts w:ascii="Times New Roman" w:hAnsi="Times New Roman" w:cs="Times New Roman"/>
          <w:b/>
          <w:sz w:val="24"/>
          <w:szCs w:val="24"/>
          <w:u w:val="single"/>
        </w:rPr>
      </w:pPr>
      <w:r w:rsidRPr="00FD4F8D">
        <w:rPr>
          <w:rFonts w:ascii="Times New Roman" w:hAnsi="Times New Roman" w:cs="Times New Roman"/>
          <w:b/>
          <w:sz w:val="24"/>
          <w:szCs w:val="24"/>
          <w:u w:val="single"/>
        </w:rPr>
        <w:t>Activity Bingo</w:t>
      </w:r>
    </w:p>
    <w:p w:rsidR="00A829D1" w:rsidRDefault="00A829D1" w:rsidP="00FD4F8D">
      <w:pPr>
        <w:spacing w:line="360" w:lineRule="auto"/>
        <w:rPr>
          <w:rFonts w:ascii="Times New Roman" w:hAnsi="Times New Roman" w:cs="Times New Roman"/>
          <w:b/>
          <w:sz w:val="24"/>
          <w:szCs w:val="24"/>
          <w:u w:val="single"/>
        </w:rPr>
      </w:pPr>
      <w:r>
        <w:rPr>
          <w:rFonts w:ascii="Times New Roman" w:hAnsi="Times New Roman" w:cs="Times New Roman"/>
          <w:sz w:val="24"/>
          <w:szCs w:val="24"/>
        </w:rPr>
        <w:t xml:space="preserve">Oracy </w:t>
      </w:r>
      <w:r w:rsidRPr="00A829D1">
        <w:rPr>
          <w:rFonts w:ascii="Times New Roman" w:hAnsi="Times New Roman" w:cs="Times New Roman"/>
          <w:sz w:val="24"/>
          <w:szCs w:val="24"/>
        </w:rPr>
        <w:t>Skill:</w:t>
      </w:r>
      <w:r>
        <w:rPr>
          <w:rFonts w:ascii="Times New Roman" w:hAnsi="Times New Roman" w:cs="Times New Roman"/>
          <w:sz w:val="24"/>
          <w:szCs w:val="24"/>
        </w:rPr>
        <w:t xml:space="preserve"> speak using correct pronunciation and appropriate intonation</w:t>
      </w:r>
      <w:r w:rsidR="00272CF6">
        <w:rPr>
          <w:rFonts w:ascii="Times New Roman" w:hAnsi="Times New Roman" w:cs="Times New Roman"/>
          <w:sz w:val="24"/>
          <w:szCs w:val="24"/>
        </w:rPr>
        <w:t xml:space="preserve"> (Welsh Government, 2015)</w:t>
      </w:r>
      <w:r>
        <w:rPr>
          <w:rFonts w:ascii="Times New Roman" w:hAnsi="Times New Roman" w:cs="Times New Roman"/>
          <w:sz w:val="24"/>
          <w:szCs w:val="24"/>
        </w:rPr>
        <w:t>.</w:t>
      </w:r>
    </w:p>
    <w:p w:rsidR="00FD4F8D" w:rsidRDefault="00FD4F8D" w:rsidP="00FD4F8D">
      <w:pPr>
        <w:spacing w:line="360" w:lineRule="auto"/>
        <w:rPr>
          <w:rFonts w:ascii="Times New Roman" w:hAnsi="Times New Roman" w:cs="Times New Roman"/>
          <w:sz w:val="24"/>
          <w:szCs w:val="24"/>
        </w:rPr>
      </w:pPr>
      <w:r>
        <w:rPr>
          <w:rFonts w:ascii="Times New Roman" w:hAnsi="Times New Roman" w:cs="Times New Roman"/>
          <w:sz w:val="24"/>
          <w:szCs w:val="24"/>
        </w:rPr>
        <w:tab/>
      </w:r>
      <w:r w:rsidR="00790141">
        <w:rPr>
          <w:rFonts w:ascii="Times New Roman" w:hAnsi="Times New Roman" w:cs="Times New Roman"/>
          <w:sz w:val="24"/>
          <w:szCs w:val="24"/>
        </w:rPr>
        <w:t xml:space="preserve">The next activity </w:t>
      </w:r>
      <w:r w:rsidR="00962ED0">
        <w:rPr>
          <w:rFonts w:ascii="Times New Roman" w:hAnsi="Times New Roman" w:cs="Times New Roman"/>
          <w:sz w:val="24"/>
          <w:szCs w:val="24"/>
        </w:rPr>
        <w:t xml:space="preserve">is an independent </w:t>
      </w:r>
      <w:r w:rsidR="00272CF6">
        <w:rPr>
          <w:rFonts w:ascii="Times New Roman" w:hAnsi="Times New Roman" w:cs="Times New Roman"/>
          <w:sz w:val="24"/>
          <w:szCs w:val="24"/>
        </w:rPr>
        <w:t>vocabulary consolidation from a</w:t>
      </w:r>
      <w:r w:rsidR="00962ED0">
        <w:rPr>
          <w:rFonts w:ascii="Times New Roman" w:hAnsi="Times New Roman" w:cs="Times New Roman"/>
          <w:sz w:val="24"/>
          <w:szCs w:val="24"/>
        </w:rPr>
        <w:t xml:space="preserve"> bingo</w:t>
      </w:r>
      <w:r w:rsidR="00272CF6">
        <w:rPr>
          <w:rFonts w:ascii="Times New Roman" w:hAnsi="Times New Roman" w:cs="Times New Roman"/>
          <w:sz w:val="24"/>
          <w:szCs w:val="24"/>
        </w:rPr>
        <w:t xml:space="preserve"> game</w:t>
      </w:r>
      <w:r w:rsidR="00962ED0">
        <w:rPr>
          <w:rFonts w:ascii="Times New Roman" w:hAnsi="Times New Roman" w:cs="Times New Roman"/>
          <w:sz w:val="24"/>
          <w:szCs w:val="24"/>
        </w:rPr>
        <w:t xml:space="preserve"> with pictures that are related to the book and the DVD from Flic a </w:t>
      </w:r>
      <w:proofErr w:type="spellStart"/>
      <w:r w:rsidR="00962ED0">
        <w:rPr>
          <w:rFonts w:ascii="Times New Roman" w:hAnsi="Times New Roman" w:cs="Times New Roman"/>
          <w:sz w:val="24"/>
          <w:szCs w:val="24"/>
        </w:rPr>
        <w:t>Flac</w:t>
      </w:r>
      <w:proofErr w:type="spellEnd"/>
      <w:r w:rsidR="00962ED0">
        <w:rPr>
          <w:rFonts w:ascii="Times New Roman" w:hAnsi="Times New Roman" w:cs="Times New Roman"/>
          <w:sz w:val="24"/>
          <w:szCs w:val="24"/>
        </w:rPr>
        <w:t>. Th</w:t>
      </w:r>
      <w:r w:rsidR="00A829D1">
        <w:rPr>
          <w:rFonts w:ascii="Times New Roman" w:hAnsi="Times New Roman" w:cs="Times New Roman"/>
          <w:sz w:val="24"/>
          <w:szCs w:val="24"/>
        </w:rPr>
        <w:t>e resources were handmade by myself to ensure that the children were focusing on the vocabulary from the book which consolidated the learning for the plenary (appendix 5). To ensure the children were able to confidently use the bingo resources, within the introduction (which was not videoed as mentioned previously) the repetition of the vocabulary was developed, and children were able to use this vocabulary and speak audibly. On reflection, I was apprehensive whether this activity would work due to the children being so young, however on observ</w:t>
      </w:r>
      <w:r w:rsidR="009143AC">
        <w:rPr>
          <w:rFonts w:ascii="Times New Roman" w:hAnsi="Times New Roman" w:cs="Times New Roman"/>
          <w:sz w:val="24"/>
          <w:szCs w:val="24"/>
        </w:rPr>
        <w:t>ation</w:t>
      </w:r>
      <w:r w:rsidR="00A829D1">
        <w:rPr>
          <w:rFonts w:ascii="Times New Roman" w:hAnsi="Times New Roman" w:cs="Times New Roman"/>
          <w:sz w:val="24"/>
          <w:szCs w:val="24"/>
        </w:rPr>
        <w:t xml:space="preserve"> the children were speaking welsh to their appropriate level and were able to re</w:t>
      </w:r>
      <w:r w:rsidR="00272CF6">
        <w:rPr>
          <w:rFonts w:ascii="Times New Roman" w:hAnsi="Times New Roman" w:cs="Times New Roman"/>
          <w:sz w:val="24"/>
          <w:szCs w:val="24"/>
        </w:rPr>
        <w:t>call confidently</w:t>
      </w:r>
      <w:r w:rsidR="00A829D1">
        <w:rPr>
          <w:rFonts w:ascii="Times New Roman" w:hAnsi="Times New Roman" w:cs="Times New Roman"/>
          <w:sz w:val="24"/>
          <w:szCs w:val="24"/>
        </w:rPr>
        <w:t xml:space="preserve"> some of the newly learnt vocabulary. Using this bingo </w:t>
      </w:r>
      <w:r w:rsidR="009143AC">
        <w:rPr>
          <w:rFonts w:ascii="Times New Roman" w:hAnsi="Times New Roman" w:cs="Times New Roman"/>
          <w:sz w:val="24"/>
          <w:szCs w:val="24"/>
        </w:rPr>
        <w:t>game</w:t>
      </w:r>
      <w:r w:rsidR="00A829D1">
        <w:rPr>
          <w:rFonts w:ascii="Times New Roman" w:hAnsi="Times New Roman" w:cs="Times New Roman"/>
          <w:sz w:val="24"/>
          <w:szCs w:val="24"/>
        </w:rPr>
        <w:t xml:space="preserve"> also worked well as the children knew how to use the resources independently due to repeating this activity in a variety of tasks in different AOLEs</w:t>
      </w:r>
      <w:r w:rsidR="00B0278D">
        <w:rPr>
          <w:rFonts w:ascii="Times New Roman" w:hAnsi="Times New Roman" w:cs="Times New Roman"/>
          <w:sz w:val="24"/>
          <w:szCs w:val="24"/>
        </w:rPr>
        <w:t xml:space="preserve"> from previous lessons. </w:t>
      </w:r>
      <w:r w:rsidR="009D5B28">
        <w:rPr>
          <w:rFonts w:ascii="Times New Roman" w:hAnsi="Times New Roman" w:cs="Times New Roman"/>
          <w:sz w:val="24"/>
          <w:szCs w:val="24"/>
        </w:rPr>
        <w:t xml:space="preserve">This allowed myself and the LSA to concentrate on our focus tasks. </w:t>
      </w:r>
      <w:r w:rsidR="00A829D1">
        <w:rPr>
          <w:rFonts w:ascii="Times New Roman" w:hAnsi="Times New Roman" w:cs="Times New Roman"/>
          <w:sz w:val="24"/>
          <w:szCs w:val="24"/>
        </w:rPr>
        <w:t xml:space="preserve"> </w:t>
      </w:r>
    </w:p>
    <w:p w:rsidR="004674DD" w:rsidRDefault="00AE67B8" w:rsidP="0017223B">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LSA Activity</w:t>
      </w:r>
    </w:p>
    <w:p w:rsidR="00AE67B8" w:rsidRDefault="00AE67B8" w:rsidP="0017223B">
      <w:pPr>
        <w:spacing w:line="360" w:lineRule="auto"/>
        <w:rPr>
          <w:rFonts w:ascii="Times New Roman" w:hAnsi="Times New Roman" w:cs="Times New Roman"/>
          <w:sz w:val="24"/>
          <w:szCs w:val="24"/>
        </w:rPr>
      </w:pPr>
      <w:r>
        <w:rPr>
          <w:rFonts w:ascii="Times New Roman" w:hAnsi="Times New Roman" w:cs="Times New Roman"/>
          <w:sz w:val="24"/>
          <w:szCs w:val="24"/>
        </w:rPr>
        <w:t xml:space="preserve">Writing </w:t>
      </w:r>
      <w:r w:rsidRPr="00A829D1">
        <w:rPr>
          <w:rFonts w:ascii="Times New Roman" w:hAnsi="Times New Roman" w:cs="Times New Roman"/>
          <w:sz w:val="24"/>
          <w:szCs w:val="24"/>
        </w:rPr>
        <w:t>Skill:</w:t>
      </w:r>
      <w:r>
        <w:rPr>
          <w:rFonts w:ascii="Times New Roman" w:hAnsi="Times New Roman" w:cs="Times New Roman"/>
          <w:sz w:val="24"/>
          <w:szCs w:val="24"/>
        </w:rPr>
        <w:t xml:space="preserve"> communicate by producing emergent writing</w:t>
      </w:r>
      <w:r w:rsidR="00272CF6">
        <w:rPr>
          <w:rFonts w:ascii="Times New Roman" w:hAnsi="Times New Roman" w:cs="Times New Roman"/>
          <w:sz w:val="24"/>
          <w:szCs w:val="24"/>
        </w:rPr>
        <w:t xml:space="preserve"> (Welsh Government, 2015).</w:t>
      </w:r>
    </w:p>
    <w:p w:rsidR="00AE67B8" w:rsidRPr="00AE67B8" w:rsidRDefault="00AE67B8" w:rsidP="0017223B">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ab/>
        <w:t>This activity was led by the LSA where there were 2 sets of 2 different pictures that the children needed to cut out and then stick to another piece of paper</w:t>
      </w:r>
      <w:r w:rsidR="00E90FAD">
        <w:rPr>
          <w:rFonts w:ascii="Times New Roman" w:hAnsi="Times New Roman" w:cs="Times New Roman"/>
          <w:sz w:val="24"/>
          <w:szCs w:val="24"/>
        </w:rPr>
        <w:t>. The children then had</w:t>
      </w:r>
      <w:r>
        <w:rPr>
          <w:rFonts w:ascii="Times New Roman" w:hAnsi="Times New Roman" w:cs="Times New Roman"/>
          <w:sz w:val="24"/>
          <w:szCs w:val="24"/>
        </w:rPr>
        <w:t xml:space="preserve"> to write the correct words </w:t>
      </w:r>
      <w:r w:rsidR="00E90FAD">
        <w:rPr>
          <w:rFonts w:ascii="Times New Roman" w:hAnsi="Times New Roman" w:cs="Times New Roman"/>
          <w:sz w:val="24"/>
          <w:szCs w:val="24"/>
        </w:rPr>
        <w:t>underneath</w:t>
      </w:r>
      <w:r>
        <w:rPr>
          <w:rFonts w:ascii="Times New Roman" w:hAnsi="Times New Roman" w:cs="Times New Roman"/>
          <w:sz w:val="24"/>
          <w:szCs w:val="24"/>
        </w:rPr>
        <w:t xml:space="preserve"> the right picture such as cutting and gluing the </w:t>
      </w:r>
      <w:proofErr w:type="spellStart"/>
      <w:r>
        <w:rPr>
          <w:rFonts w:ascii="Times New Roman" w:hAnsi="Times New Roman" w:cs="Times New Roman"/>
          <w:sz w:val="24"/>
          <w:szCs w:val="24"/>
        </w:rPr>
        <w:t>bocs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bach</w:t>
      </w:r>
      <w:proofErr w:type="spellEnd"/>
      <w:r>
        <w:rPr>
          <w:rFonts w:ascii="Times New Roman" w:hAnsi="Times New Roman" w:cs="Times New Roman"/>
          <w:sz w:val="24"/>
          <w:szCs w:val="24"/>
        </w:rPr>
        <w:t xml:space="preserve"> and writing underneath ‘</w:t>
      </w:r>
      <w:proofErr w:type="spellStart"/>
      <w:r>
        <w:rPr>
          <w:rFonts w:ascii="Times New Roman" w:hAnsi="Times New Roman" w:cs="Times New Roman"/>
          <w:sz w:val="24"/>
          <w:szCs w:val="24"/>
        </w:rPr>
        <w:t>bocs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bach</w:t>
      </w:r>
      <w:proofErr w:type="spellEnd"/>
      <w:r>
        <w:rPr>
          <w:rFonts w:ascii="Times New Roman" w:hAnsi="Times New Roman" w:cs="Times New Roman"/>
          <w:sz w:val="24"/>
          <w:szCs w:val="24"/>
        </w:rPr>
        <w:t xml:space="preserve">’ with support from LSA. From LSA feedback this activity was interesting as some children were independently able to cut out the pictures but a lot of them struggled however the pieces of written work were clear and coherent. The children were able to use their </w:t>
      </w:r>
      <w:proofErr w:type="spellStart"/>
      <w:r w:rsidR="00272CF6">
        <w:rPr>
          <w:rFonts w:ascii="Times New Roman" w:hAnsi="Times New Roman" w:cs="Times New Roman"/>
          <w:sz w:val="24"/>
          <w:szCs w:val="24"/>
        </w:rPr>
        <w:t>o</w:t>
      </w:r>
      <w:r>
        <w:rPr>
          <w:rFonts w:ascii="Times New Roman" w:hAnsi="Times New Roman" w:cs="Times New Roman"/>
          <w:sz w:val="24"/>
          <w:szCs w:val="24"/>
        </w:rPr>
        <w:t>racy</w:t>
      </w:r>
      <w:proofErr w:type="spellEnd"/>
      <w:r>
        <w:rPr>
          <w:rFonts w:ascii="Times New Roman" w:hAnsi="Times New Roman" w:cs="Times New Roman"/>
          <w:sz w:val="24"/>
          <w:szCs w:val="24"/>
        </w:rPr>
        <w:t xml:space="preserve"> skills to talk about which picture they thought was </w:t>
      </w:r>
      <w:proofErr w:type="spellStart"/>
      <w:r>
        <w:rPr>
          <w:rFonts w:ascii="Times New Roman" w:hAnsi="Times New Roman" w:cs="Times New Roman"/>
          <w:sz w:val="24"/>
          <w:szCs w:val="24"/>
        </w:rPr>
        <w:t>mawr</w:t>
      </w:r>
      <w:proofErr w:type="spellEnd"/>
      <w:r>
        <w:rPr>
          <w:rFonts w:ascii="Times New Roman" w:hAnsi="Times New Roman" w:cs="Times New Roman"/>
          <w:sz w:val="24"/>
          <w:szCs w:val="24"/>
        </w:rPr>
        <w:t xml:space="preserve"> and which was </w:t>
      </w:r>
      <w:proofErr w:type="spellStart"/>
      <w:r>
        <w:rPr>
          <w:rFonts w:ascii="Times New Roman" w:hAnsi="Times New Roman" w:cs="Times New Roman"/>
          <w:sz w:val="24"/>
          <w:szCs w:val="24"/>
        </w:rPr>
        <w:t>bach</w:t>
      </w:r>
      <w:proofErr w:type="spellEnd"/>
      <w:r w:rsidR="00E90FAD">
        <w:rPr>
          <w:rFonts w:ascii="Times New Roman" w:hAnsi="Times New Roman" w:cs="Times New Roman"/>
          <w:sz w:val="24"/>
          <w:szCs w:val="24"/>
        </w:rPr>
        <w:t xml:space="preserve"> using vocabulary that they are continuing to learn within the carousel of activities. </w:t>
      </w:r>
    </w:p>
    <w:p w:rsidR="00AE67B8" w:rsidRDefault="00AE67B8" w:rsidP="0017223B">
      <w:pPr>
        <w:spacing w:line="360" w:lineRule="auto"/>
        <w:rPr>
          <w:rFonts w:ascii="Times New Roman" w:hAnsi="Times New Roman" w:cs="Times New Roman"/>
          <w:b/>
          <w:sz w:val="24"/>
          <w:szCs w:val="24"/>
          <w:u w:val="single"/>
        </w:rPr>
      </w:pPr>
      <w:r>
        <w:rPr>
          <w:rFonts w:ascii="Times New Roman" w:hAnsi="Times New Roman" w:cs="Times New Roman"/>
          <w:b/>
          <w:sz w:val="24"/>
          <w:szCs w:val="24"/>
          <w:u w:val="single"/>
        </w:rPr>
        <w:t>Teacher Focus</w:t>
      </w:r>
    </w:p>
    <w:p w:rsidR="00731759" w:rsidRPr="00731759" w:rsidRDefault="00AE67B8" w:rsidP="0017223B">
      <w:pPr>
        <w:spacing w:line="360" w:lineRule="auto"/>
        <w:rPr>
          <w:rFonts w:ascii="Times New Roman" w:hAnsi="Times New Roman" w:cs="Times New Roman"/>
          <w:sz w:val="24"/>
          <w:szCs w:val="24"/>
        </w:rPr>
      </w:pPr>
      <w:r>
        <w:rPr>
          <w:rFonts w:ascii="Times New Roman" w:hAnsi="Times New Roman" w:cs="Times New Roman"/>
          <w:sz w:val="24"/>
          <w:szCs w:val="24"/>
        </w:rPr>
        <w:t>Reading Skill: Re-read extracts that have been enjoyed and memorise passages</w:t>
      </w:r>
      <w:r w:rsidR="00272CF6">
        <w:rPr>
          <w:rFonts w:ascii="Times New Roman" w:hAnsi="Times New Roman" w:cs="Times New Roman"/>
          <w:sz w:val="24"/>
          <w:szCs w:val="24"/>
        </w:rPr>
        <w:t xml:space="preserve"> (Welsh Government, 2015).</w:t>
      </w:r>
      <w:r>
        <w:rPr>
          <w:rFonts w:ascii="Times New Roman" w:hAnsi="Times New Roman" w:cs="Times New Roman"/>
          <w:sz w:val="24"/>
          <w:szCs w:val="24"/>
        </w:rPr>
        <w:t xml:space="preserve"> </w:t>
      </w:r>
    </w:p>
    <w:p w:rsidR="0017223B" w:rsidRDefault="00AE67B8" w:rsidP="0017223B">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last activity in the carousel was the teacher focus where the children created their story map of </w:t>
      </w:r>
      <w:proofErr w:type="spellStart"/>
      <w:r>
        <w:rPr>
          <w:rFonts w:ascii="Times New Roman" w:hAnsi="Times New Roman" w:cs="Times New Roman"/>
          <w:sz w:val="24"/>
          <w:szCs w:val="24"/>
        </w:rPr>
        <w:t>Dau</w:t>
      </w:r>
      <w:proofErr w:type="spellEnd"/>
      <w:r>
        <w:rPr>
          <w:rFonts w:ascii="Times New Roman" w:hAnsi="Times New Roman" w:cs="Times New Roman"/>
          <w:sz w:val="24"/>
          <w:szCs w:val="24"/>
        </w:rPr>
        <w:t xml:space="preserve"> </w:t>
      </w:r>
      <w:r w:rsidR="007E461A">
        <w:rPr>
          <w:rFonts w:ascii="Times New Roman" w:hAnsi="Times New Roman" w:cs="Times New Roman"/>
          <w:sz w:val="24"/>
          <w:szCs w:val="24"/>
        </w:rPr>
        <w:t>G</w:t>
      </w:r>
      <w:r>
        <w:rPr>
          <w:rFonts w:ascii="Times New Roman" w:hAnsi="Times New Roman" w:cs="Times New Roman"/>
          <w:sz w:val="24"/>
          <w:szCs w:val="24"/>
        </w:rPr>
        <w:t>i Bach on the board and then created their own set of actions to memorise the first part of the story. This method mirrors the style of Pie Corbett and the Talk for Writing approach which he believes can inspire language development through the medium of storytelling</w:t>
      </w:r>
      <w:r w:rsidR="007E461A">
        <w:rPr>
          <w:rFonts w:ascii="Times New Roman" w:hAnsi="Times New Roman" w:cs="Times New Roman"/>
          <w:sz w:val="24"/>
          <w:szCs w:val="24"/>
        </w:rPr>
        <w:t xml:space="preserve"> (Corbett and Strong, 2016). As you can see from the video the children were able to join in with the actions, but I believe with further work and repetition this could have been refined where the children would independently use the correct vocabulary to recite the story. This method of reinforcing the language learnt is useful when learning new vocabulary</w:t>
      </w:r>
      <w:r w:rsidR="00545F11">
        <w:rPr>
          <w:rFonts w:ascii="Times New Roman" w:hAnsi="Times New Roman" w:cs="Times New Roman"/>
          <w:sz w:val="24"/>
          <w:szCs w:val="24"/>
        </w:rPr>
        <w:t xml:space="preserve"> as it strengthens and consolidates the pronunciation, understanding and accuracy (Skinner, 1957).</w:t>
      </w:r>
      <w:r w:rsidR="00E90FAD">
        <w:rPr>
          <w:rFonts w:ascii="Times New Roman" w:hAnsi="Times New Roman" w:cs="Times New Roman"/>
          <w:sz w:val="24"/>
          <w:szCs w:val="24"/>
        </w:rPr>
        <w:t xml:space="preserve"> The children all enjoyed </w:t>
      </w:r>
      <w:r w:rsidR="00E85439">
        <w:rPr>
          <w:rFonts w:ascii="Times New Roman" w:hAnsi="Times New Roman" w:cs="Times New Roman"/>
          <w:sz w:val="24"/>
          <w:szCs w:val="24"/>
        </w:rPr>
        <w:t xml:space="preserve">using the actions that they had compiled to then perform as a group individually. Using the actions allowed the children to remember what came next in the story. Due to timing and </w:t>
      </w:r>
      <w:r w:rsidR="009D3F45">
        <w:rPr>
          <w:rFonts w:ascii="Times New Roman" w:hAnsi="Times New Roman" w:cs="Times New Roman"/>
          <w:sz w:val="24"/>
          <w:szCs w:val="24"/>
        </w:rPr>
        <w:t>introducing the new topic</w:t>
      </w:r>
      <w:r w:rsidR="00E85439">
        <w:rPr>
          <w:rFonts w:ascii="Times New Roman" w:hAnsi="Times New Roman" w:cs="Times New Roman"/>
          <w:sz w:val="24"/>
          <w:szCs w:val="24"/>
        </w:rPr>
        <w:t xml:space="preserve"> the children were only able to perform the first 4 sentences of the story</w:t>
      </w:r>
      <w:r w:rsidR="009D3F45">
        <w:rPr>
          <w:rFonts w:ascii="Times New Roman" w:hAnsi="Times New Roman" w:cs="Times New Roman"/>
          <w:sz w:val="24"/>
          <w:szCs w:val="24"/>
        </w:rPr>
        <w:t xml:space="preserve">, however they enjoyed the performance in the plenary. </w:t>
      </w:r>
    </w:p>
    <w:p w:rsidR="0017223B" w:rsidRPr="009D3F45" w:rsidRDefault="0017223B" w:rsidP="0017223B">
      <w:pPr>
        <w:spacing w:line="360" w:lineRule="auto"/>
        <w:rPr>
          <w:rFonts w:ascii="Times New Roman" w:hAnsi="Times New Roman" w:cs="Times New Roman"/>
          <w:b/>
          <w:sz w:val="24"/>
          <w:szCs w:val="24"/>
          <w:u w:val="single"/>
        </w:rPr>
      </w:pPr>
      <w:r w:rsidRPr="009D3F45">
        <w:rPr>
          <w:rFonts w:ascii="Times New Roman" w:hAnsi="Times New Roman" w:cs="Times New Roman"/>
          <w:b/>
          <w:sz w:val="24"/>
          <w:szCs w:val="24"/>
          <w:u w:val="single"/>
        </w:rPr>
        <w:t>Plenary</w:t>
      </w:r>
    </w:p>
    <w:p w:rsidR="000331E7" w:rsidRDefault="009D3F45" w:rsidP="0017223B">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To showcase their hard work and dedication we decided to perform the story of  </w:t>
      </w:r>
      <w:proofErr w:type="spellStart"/>
      <w:r>
        <w:rPr>
          <w:rFonts w:ascii="Times New Roman" w:hAnsi="Times New Roman" w:cs="Times New Roman"/>
          <w:sz w:val="24"/>
          <w:szCs w:val="24"/>
        </w:rPr>
        <w:t>Dau</w:t>
      </w:r>
      <w:proofErr w:type="spellEnd"/>
      <w:r>
        <w:rPr>
          <w:rFonts w:ascii="Times New Roman" w:hAnsi="Times New Roman" w:cs="Times New Roman"/>
          <w:sz w:val="24"/>
          <w:szCs w:val="24"/>
        </w:rPr>
        <w:t xml:space="preserve"> Gi Bach along with the learnt actions to the class teacher as she had been out for the day. The children were easily excited and engaged as they wished to show the Headteacher also what they had been learning. This observation of the children taking pride in their learning was wonderful to see as this builds their confidence and ensures they become ethical and informed citizens of Wales (Donaldson, 2015). </w:t>
      </w:r>
      <w:r w:rsidR="00BB1AF0">
        <w:rPr>
          <w:rFonts w:ascii="Times New Roman" w:hAnsi="Times New Roman" w:cs="Times New Roman"/>
          <w:sz w:val="24"/>
          <w:szCs w:val="24"/>
        </w:rPr>
        <w:t xml:space="preserve">Allowing the children to showcase their work </w:t>
      </w:r>
      <w:r w:rsidR="00BB1AF0">
        <w:rPr>
          <w:rFonts w:ascii="Times New Roman" w:hAnsi="Times New Roman" w:cs="Times New Roman"/>
          <w:sz w:val="24"/>
          <w:szCs w:val="24"/>
        </w:rPr>
        <w:lastRenderedPageBreak/>
        <w:t xml:space="preserve">develops their self-esteem and confidence which will benefit their learning of the language (Dunne, 2015). </w:t>
      </w:r>
    </w:p>
    <w:p w:rsidR="000331E7" w:rsidRDefault="000331E7" w:rsidP="0017223B">
      <w:pPr>
        <w:spacing w:line="360" w:lineRule="auto"/>
        <w:rPr>
          <w:rFonts w:ascii="Times New Roman" w:hAnsi="Times New Roman" w:cs="Times New Roman"/>
          <w:b/>
          <w:sz w:val="24"/>
          <w:szCs w:val="24"/>
          <w:u w:val="single"/>
        </w:rPr>
      </w:pPr>
      <w:r w:rsidRPr="00BB1AF0">
        <w:rPr>
          <w:rFonts w:ascii="Times New Roman" w:hAnsi="Times New Roman" w:cs="Times New Roman"/>
          <w:b/>
          <w:sz w:val="24"/>
          <w:szCs w:val="24"/>
          <w:u w:val="single"/>
        </w:rPr>
        <w:t>Conclusion and Recommendations</w:t>
      </w:r>
    </w:p>
    <w:p w:rsidR="00E86941" w:rsidRDefault="00BB1AF0" w:rsidP="00E86941">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To conclude the experience overall went well, the children were able to become independent learners. The children enjoyed the activities and on observation a lot of </w:t>
      </w:r>
      <w:proofErr w:type="spellStart"/>
      <w:r w:rsidR="00272CF6">
        <w:rPr>
          <w:rFonts w:ascii="Times New Roman" w:hAnsi="Times New Roman" w:cs="Times New Roman"/>
          <w:sz w:val="24"/>
          <w:szCs w:val="24"/>
        </w:rPr>
        <w:t>o</w:t>
      </w:r>
      <w:r>
        <w:rPr>
          <w:rFonts w:ascii="Times New Roman" w:hAnsi="Times New Roman" w:cs="Times New Roman"/>
          <w:sz w:val="24"/>
          <w:szCs w:val="24"/>
        </w:rPr>
        <w:t>racy</w:t>
      </w:r>
      <w:proofErr w:type="spellEnd"/>
      <w:r>
        <w:rPr>
          <w:rFonts w:ascii="Times New Roman" w:hAnsi="Times New Roman" w:cs="Times New Roman"/>
          <w:sz w:val="24"/>
          <w:szCs w:val="24"/>
        </w:rPr>
        <w:t xml:space="preserve"> was promoted within the class. Due to this being my first Welsh lesson within the school it was encouraging to see that the activities were not pitched too high or low.</w:t>
      </w:r>
      <w:r w:rsidR="00E86941">
        <w:rPr>
          <w:rFonts w:ascii="Times New Roman" w:hAnsi="Times New Roman" w:cs="Times New Roman"/>
          <w:sz w:val="24"/>
          <w:szCs w:val="24"/>
        </w:rPr>
        <w:t xml:space="preserve"> I also feel that my intonation was implemented well within the class to provide a stimulating and engaging atmosphere.</w:t>
      </w:r>
      <w:r>
        <w:rPr>
          <w:rFonts w:ascii="Times New Roman" w:hAnsi="Times New Roman" w:cs="Times New Roman"/>
          <w:sz w:val="24"/>
          <w:szCs w:val="24"/>
        </w:rPr>
        <w:t xml:space="preserve"> Further recommendations include using the outdoor environment</w:t>
      </w:r>
      <w:r w:rsidR="00272CF6">
        <w:rPr>
          <w:rFonts w:ascii="Times New Roman" w:hAnsi="Times New Roman" w:cs="Times New Roman"/>
          <w:sz w:val="24"/>
          <w:szCs w:val="24"/>
        </w:rPr>
        <w:t>,</w:t>
      </w:r>
      <w:r>
        <w:rPr>
          <w:rFonts w:ascii="Times New Roman" w:hAnsi="Times New Roman" w:cs="Times New Roman"/>
          <w:sz w:val="24"/>
          <w:szCs w:val="24"/>
        </w:rPr>
        <w:t xml:space="preserve"> </w:t>
      </w:r>
      <w:r w:rsidR="00E86941">
        <w:rPr>
          <w:rFonts w:ascii="Times New Roman" w:hAnsi="Times New Roman" w:cs="Times New Roman"/>
          <w:sz w:val="24"/>
          <w:szCs w:val="24"/>
        </w:rPr>
        <w:t>however I was unable to implement this due to staffing and availability of the outdoor provision. A personal target would be to continually try to improve my Welsh in and outside the classroom</w:t>
      </w:r>
      <w:r w:rsidR="0002694C">
        <w:rPr>
          <w:rFonts w:ascii="Times New Roman" w:hAnsi="Times New Roman" w:cs="Times New Roman"/>
          <w:sz w:val="24"/>
          <w:szCs w:val="24"/>
        </w:rPr>
        <w:t xml:space="preserve"> to support the challenging effort to achieve a million Welsh speakers for a ‘living language for all’. (Welsh Government, 2017:3).</w:t>
      </w:r>
      <w:r w:rsidR="00E86941">
        <w:rPr>
          <w:rFonts w:ascii="Times New Roman" w:hAnsi="Times New Roman" w:cs="Times New Roman"/>
          <w:sz w:val="24"/>
          <w:szCs w:val="24"/>
        </w:rPr>
        <w:t xml:space="preserve"> </w:t>
      </w:r>
    </w:p>
    <w:p w:rsidR="00272CF6" w:rsidRDefault="00272CF6" w:rsidP="00E86941">
      <w:pPr>
        <w:spacing w:line="360" w:lineRule="auto"/>
        <w:rPr>
          <w:rFonts w:ascii="Times New Roman" w:hAnsi="Times New Roman" w:cs="Times New Roman"/>
          <w:sz w:val="24"/>
          <w:szCs w:val="24"/>
        </w:rPr>
      </w:pPr>
    </w:p>
    <w:p w:rsidR="00272CF6" w:rsidRDefault="00272CF6" w:rsidP="00E86941">
      <w:pPr>
        <w:spacing w:line="360" w:lineRule="auto"/>
        <w:rPr>
          <w:rFonts w:ascii="Times New Roman" w:hAnsi="Times New Roman" w:cs="Times New Roman"/>
          <w:sz w:val="24"/>
          <w:szCs w:val="24"/>
        </w:rPr>
      </w:pPr>
    </w:p>
    <w:p w:rsidR="00272CF6" w:rsidRDefault="00272CF6" w:rsidP="00E86941">
      <w:pPr>
        <w:spacing w:line="360" w:lineRule="auto"/>
        <w:rPr>
          <w:rFonts w:ascii="Times New Roman" w:hAnsi="Times New Roman" w:cs="Times New Roman"/>
          <w:sz w:val="24"/>
          <w:szCs w:val="24"/>
        </w:rPr>
      </w:pPr>
    </w:p>
    <w:p w:rsidR="00272CF6" w:rsidRDefault="00272CF6" w:rsidP="00E86941">
      <w:pPr>
        <w:spacing w:line="360" w:lineRule="auto"/>
        <w:rPr>
          <w:rFonts w:ascii="Times New Roman" w:hAnsi="Times New Roman" w:cs="Times New Roman"/>
          <w:sz w:val="24"/>
          <w:szCs w:val="24"/>
        </w:rPr>
      </w:pPr>
    </w:p>
    <w:p w:rsidR="00272CF6" w:rsidRDefault="00272CF6" w:rsidP="00E86941">
      <w:pPr>
        <w:spacing w:line="360" w:lineRule="auto"/>
        <w:rPr>
          <w:rFonts w:ascii="Times New Roman" w:hAnsi="Times New Roman" w:cs="Times New Roman"/>
          <w:sz w:val="24"/>
          <w:szCs w:val="24"/>
        </w:rPr>
      </w:pPr>
    </w:p>
    <w:p w:rsidR="00272CF6" w:rsidRDefault="00272CF6" w:rsidP="00E86941">
      <w:pPr>
        <w:spacing w:line="360" w:lineRule="auto"/>
        <w:rPr>
          <w:rFonts w:ascii="Times New Roman" w:hAnsi="Times New Roman" w:cs="Times New Roman"/>
          <w:sz w:val="24"/>
          <w:szCs w:val="24"/>
        </w:rPr>
      </w:pPr>
    </w:p>
    <w:p w:rsidR="00272CF6" w:rsidRDefault="00272CF6" w:rsidP="00E86941">
      <w:pPr>
        <w:spacing w:line="360" w:lineRule="auto"/>
        <w:rPr>
          <w:rFonts w:ascii="Times New Roman" w:hAnsi="Times New Roman" w:cs="Times New Roman"/>
          <w:sz w:val="24"/>
          <w:szCs w:val="24"/>
        </w:rPr>
      </w:pPr>
    </w:p>
    <w:p w:rsidR="00272CF6" w:rsidRDefault="00272CF6" w:rsidP="00E86941">
      <w:pPr>
        <w:spacing w:line="360" w:lineRule="auto"/>
        <w:rPr>
          <w:rFonts w:ascii="Times New Roman" w:hAnsi="Times New Roman" w:cs="Times New Roman"/>
          <w:sz w:val="24"/>
          <w:szCs w:val="24"/>
        </w:rPr>
      </w:pPr>
    </w:p>
    <w:p w:rsidR="00272CF6" w:rsidRDefault="00272CF6" w:rsidP="00E86941">
      <w:pPr>
        <w:spacing w:line="360" w:lineRule="auto"/>
        <w:rPr>
          <w:rFonts w:ascii="Times New Roman" w:hAnsi="Times New Roman" w:cs="Times New Roman"/>
          <w:sz w:val="24"/>
          <w:szCs w:val="24"/>
        </w:rPr>
      </w:pPr>
    </w:p>
    <w:p w:rsidR="00272CF6" w:rsidRDefault="00272CF6" w:rsidP="00E86941">
      <w:pPr>
        <w:spacing w:line="360" w:lineRule="auto"/>
        <w:rPr>
          <w:rFonts w:ascii="Times New Roman" w:hAnsi="Times New Roman" w:cs="Times New Roman"/>
          <w:sz w:val="24"/>
          <w:szCs w:val="24"/>
        </w:rPr>
      </w:pPr>
    </w:p>
    <w:p w:rsidR="00272CF6" w:rsidRDefault="00272CF6" w:rsidP="00E86941">
      <w:pPr>
        <w:spacing w:line="360" w:lineRule="auto"/>
        <w:rPr>
          <w:rFonts w:ascii="Times New Roman" w:hAnsi="Times New Roman" w:cs="Times New Roman"/>
          <w:sz w:val="24"/>
          <w:szCs w:val="24"/>
        </w:rPr>
      </w:pPr>
    </w:p>
    <w:p w:rsidR="00A109B0" w:rsidRPr="007E461A" w:rsidRDefault="00A109B0" w:rsidP="00BD5AAE">
      <w:pPr>
        <w:spacing w:line="360" w:lineRule="auto"/>
        <w:rPr>
          <w:rFonts w:ascii="Times New Roman" w:hAnsi="Times New Roman" w:cs="Times New Roman"/>
          <w:color w:val="FF0000"/>
          <w:sz w:val="24"/>
          <w:szCs w:val="24"/>
        </w:rPr>
      </w:pPr>
    </w:p>
    <w:p w:rsidR="0002694C" w:rsidRDefault="0002694C" w:rsidP="00BD5AAE">
      <w:pPr>
        <w:spacing w:line="360" w:lineRule="auto"/>
        <w:rPr>
          <w:rFonts w:ascii="Times New Roman" w:hAnsi="Times New Roman" w:cs="Times New Roman"/>
          <w:b/>
          <w:color w:val="000000" w:themeColor="text1"/>
          <w:sz w:val="24"/>
          <w:szCs w:val="24"/>
          <w:u w:val="single"/>
        </w:rPr>
      </w:pPr>
    </w:p>
    <w:p w:rsidR="0002694C" w:rsidRDefault="0002694C" w:rsidP="00BD5AAE">
      <w:pPr>
        <w:spacing w:line="360" w:lineRule="auto"/>
        <w:rPr>
          <w:rFonts w:ascii="Times New Roman" w:hAnsi="Times New Roman" w:cs="Times New Roman"/>
          <w:b/>
          <w:color w:val="000000" w:themeColor="text1"/>
          <w:sz w:val="24"/>
          <w:szCs w:val="24"/>
          <w:u w:val="single"/>
        </w:rPr>
      </w:pPr>
    </w:p>
    <w:p w:rsidR="00E77E3D" w:rsidRPr="00CA2D08" w:rsidRDefault="00E77E3D" w:rsidP="00BD5AAE">
      <w:pPr>
        <w:spacing w:line="360" w:lineRule="auto"/>
        <w:rPr>
          <w:rFonts w:ascii="Times New Roman" w:hAnsi="Times New Roman" w:cs="Times New Roman"/>
          <w:b/>
          <w:color w:val="000000" w:themeColor="text1"/>
          <w:sz w:val="24"/>
          <w:szCs w:val="24"/>
          <w:u w:val="single"/>
        </w:rPr>
      </w:pPr>
      <w:r w:rsidRPr="00CA2D08">
        <w:rPr>
          <w:rFonts w:ascii="Times New Roman" w:hAnsi="Times New Roman" w:cs="Times New Roman"/>
          <w:b/>
          <w:color w:val="000000" w:themeColor="text1"/>
          <w:sz w:val="24"/>
          <w:szCs w:val="24"/>
          <w:u w:val="single"/>
        </w:rPr>
        <w:lastRenderedPageBreak/>
        <w:t>Reference List</w:t>
      </w:r>
    </w:p>
    <w:p w:rsidR="008E231D" w:rsidRDefault="008E231D" w:rsidP="008E231D">
      <w:pPr>
        <w:spacing w:line="360" w:lineRule="auto"/>
        <w:rPr>
          <w:rFonts w:ascii="Times New Roman" w:hAnsi="Times New Roman" w:cs="Times New Roman"/>
          <w:color w:val="000000" w:themeColor="text1"/>
          <w:sz w:val="32"/>
          <w:szCs w:val="24"/>
        </w:rPr>
      </w:pPr>
      <w:r w:rsidRPr="008E231D">
        <w:rPr>
          <w:rFonts w:ascii="Times New Roman" w:hAnsi="Times New Roman" w:cs="Times New Roman"/>
          <w:color w:val="000000"/>
          <w:sz w:val="24"/>
          <w:szCs w:val="20"/>
          <w:shd w:val="clear" w:color="auto" w:fill="FFFFFF"/>
        </w:rPr>
        <w:t>Black, S. (2001)</w:t>
      </w:r>
      <w:r>
        <w:rPr>
          <w:rFonts w:ascii="Times New Roman" w:hAnsi="Times New Roman" w:cs="Times New Roman"/>
          <w:color w:val="000000"/>
          <w:sz w:val="24"/>
          <w:szCs w:val="20"/>
          <w:shd w:val="clear" w:color="auto" w:fill="FFFFFF"/>
        </w:rPr>
        <w:t xml:space="preserve"> ‘</w:t>
      </w:r>
      <w:r w:rsidRPr="008E231D">
        <w:rPr>
          <w:rFonts w:ascii="Times New Roman" w:hAnsi="Times New Roman" w:cs="Times New Roman"/>
          <w:color w:val="000000"/>
          <w:sz w:val="24"/>
          <w:szCs w:val="20"/>
          <w:shd w:val="clear" w:color="auto" w:fill="FFFFFF"/>
        </w:rPr>
        <w:t>Ask me a question: How teachers use inquiry in the classroom</w:t>
      </w:r>
      <w:r w:rsidR="00FC5FDB">
        <w:rPr>
          <w:rFonts w:ascii="Times New Roman" w:hAnsi="Times New Roman" w:cs="Times New Roman"/>
          <w:color w:val="000000"/>
          <w:sz w:val="24"/>
          <w:szCs w:val="20"/>
          <w:shd w:val="clear" w:color="auto" w:fill="FFFFFF"/>
        </w:rPr>
        <w:t>’,</w:t>
      </w:r>
      <w:r w:rsidRPr="008E231D">
        <w:rPr>
          <w:rFonts w:ascii="Times New Roman" w:hAnsi="Times New Roman" w:cs="Times New Roman"/>
          <w:color w:val="000000"/>
          <w:sz w:val="24"/>
          <w:szCs w:val="20"/>
          <w:shd w:val="clear" w:color="auto" w:fill="FFFFFF"/>
        </w:rPr>
        <w:t> </w:t>
      </w:r>
      <w:r w:rsidRPr="008E231D">
        <w:rPr>
          <w:rFonts w:ascii="Times New Roman" w:hAnsi="Times New Roman" w:cs="Times New Roman"/>
          <w:i/>
          <w:iCs/>
          <w:color w:val="000000"/>
          <w:sz w:val="24"/>
          <w:szCs w:val="20"/>
          <w:bdr w:val="none" w:sz="0" w:space="0" w:color="auto" w:frame="1"/>
          <w:shd w:val="clear" w:color="auto" w:fill="FFFFFF"/>
        </w:rPr>
        <w:t xml:space="preserve">American School Board Journal, </w:t>
      </w:r>
      <w:r w:rsidRPr="00FC5FDB">
        <w:rPr>
          <w:rFonts w:ascii="Times New Roman" w:hAnsi="Times New Roman" w:cs="Times New Roman"/>
          <w:iCs/>
          <w:color w:val="000000"/>
          <w:sz w:val="24"/>
          <w:szCs w:val="20"/>
          <w:bdr w:val="none" w:sz="0" w:space="0" w:color="auto" w:frame="1"/>
          <w:shd w:val="clear" w:color="auto" w:fill="FFFFFF"/>
        </w:rPr>
        <w:t>188</w:t>
      </w:r>
      <w:r w:rsidRPr="008E231D">
        <w:rPr>
          <w:rFonts w:ascii="Times New Roman" w:hAnsi="Times New Roman" w:cs="Times New Roman"/>
          <w:color w:val="000000"/>
          <w:sz w:val="24"/>
          <w:szCs w:val="20"/>
          <w:shd w:val="clear" w:color="auto" w:fill="FFFFFF"/>
        </w:rPr>
        <w:t xml:space="preserve">(5), </w:t>
      </w:r>
      <w:r w:rsidR="00FC5FDB">
        <w:rPr>
          <w:rFonts w:ascii="Times New Roman" w:hAnsi="Times New Roman" w:cs="Times New Roman"/>
          <w:color w:val="000000"/>
          <w:sz w:val="24"/>
          <w:szCs w:val="20"/>
          <w:shd w:val="clear" w:color="auto" w:fill="FFFFFF"/>
        </w:rPr>
        <w:t xml:space="preserve">pp. </w:t>
      </w:r>
      <w:r w:rsidRPr="008E231D">
        <w:rPr>
          <w:rFonts w:ascii="Times New Roman" w:hAnsi="Times New Roman" w:cs="Times New Roman"/>
          <w:color w:val="000000"/>
          <w:sz w:val="24"/>
          <w:szCs w:val="20"/>
          <w:shd w:val="clear" w:color="auto" w:fill="FFFFFF"/>
        </w:rPr>
        <w:t>43–45.</w:t>
      </w:r>
      <w:r w:rsidRPr="008E231D">
        <w:rPr>
          <w:rFonts w:ascii="Times New Roman" w:hAnsi="Times New Roman" w:cs="Times New Roman"/>
          <w:color w:val="000000" w:themeColor="text1"/>
          <w:sz w:val="32"/>
          <w:szCs w:val="24"/>
        </w:rPr>
        <w:t xml:space="preserve"> </w:t>
      </w:r>
    </w:p>
    <w:p w:rsidR="0002694C" w:rsidRPr="0002694C" w:rsidRDefault="0002694C" w:rsidP="0002694C">
      <w:pPr>
        <w:spacing w:line="360" w:lineRule="auto"/>
        <w:rPr>
          <w:rFonts w:ascii="Times New Roman" w:hAnsi="Times New Roman" w:cs="Times New Roman"/>
          <w:color w:val="000000" w:themeColor="text1"/>
          <w:sz w:val="36"/>
          <w:szCs w:val="24"/>
        </w:rPr>
      </w:pPr>
      <w:r w:rsidRPr="0002694C">
        <w:rPr>
          <w:rFonts w:ascii="Times New Roman" w:hAnsi="Times New Roman" w:cs="Times New Roman"/>
          <w:sz w:val="24"/>
        </w:rPr>
        <w:t>Bowlby, J. (1956)</w:t>
      </w:r>
      <w:r>
        <w:rPr>
          <w:rFonts w:ascii="Times New Roman" w:hAnsi="Times New Roman" w:cs="Times New Roman"/>
          <w:sz w:val="24"/>
        </w:rPr>
        <w:t xml:space="preserve"> ‘</w:t>
      </w:r>
      <w:r w:rsidRPr="0002694C">
        <w:rPr>
          <w:rFonts w:ascii="Times New Roman" w:hAnsi="Times New Roman" w:cs="Times New Roman"/>
          <w:sz w:val="24"/>
        </w:rPr>
        <w:t>The growth of independence in the young child</w:t>
      </w:r>
      <w:r>
        <w:rPr>
          <w:rFonts w:ascii="Times New Roman" w:hAnsi="Times New Roman" w:cs="Times New Roman"/>
          <w:sz w:val="24"/>
        </w:rPr>
        <w:t>’,</w:t>
      </w:r>
      <w:r w:rsidRPr="0002694C">
        <w:rPr>
          <w:rFonts w:ascii="Times New Roman" w:hAnsi="Times New Roman" w:cs="Times New Roman"/>
          <w:sz w:val="24"/>
        </w:rPr>
        <w:t xml:space="preserve"> </w:t>
      </w:r>
      <w:r w:rsidRPr="0002694C">
        <w:rPr>
          <w:rFonts w:ascii="Times New Roman" w:hAnsi="Times New Roman" w:cs="Times New Roman"/>
          <w:i/>
          <w:sz w:val="24"/>
        </w:rPr>
        <w:t>Royal Society of Health Journal</w:t>
      </w:r>
      <w:r w:rsidRPr="0002694C">
        <w:rPr>
          <w:rFonts w:ascii="Times New Roman" w:hAnsi="Times New Roman" w:cs="Times New Roman"/>
          <w:sz w:val="24"/>
        </w:rPr>
        <w:t>, 76,</w:t>
      </w:r>
      <w:r>
        <w:rPr>
          <w:rFonts w:ascii="Times New Roman" w:hAnsi="Times New Roman" w:cs="Times New Roman"/>
          <w:sz w:val="24"/>
        </w:rPr>
        <w:t xml:space="preserve"> pp.</w:t>
      </w:r>
      <w:r w:rsidRPr="0002694C">
        <w:rPr>
          <w:rFonts w:ascii="Times New Roman" w:hAnsi="Times New Roman" w:cs="Times New Roman"/>
          <w:sz w:val="24"/>
        </w:rPr>
        <w:t xml:space="preserve"> 587-591.</w:t>
      </w:r>
    </w:p>
    <w:p w:rsidR="007E461A" w:rsidRPr="007E461A" w:rsidRDefault="007E461A" w:rsidP="008E231D">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Corbett, P. and Strong, J. (2016) </w:t>
      </w:r>
      <w:r>
        <w:rPr>
          <w:rFonts w:ascii="Times New Roman" w:hAnsi="Times New Roman" w:cs="Times New Roman"/>
          <w:i/>
          <w:color w:val="000000" w:themeColor="text1"/>
          <w:sz w:val="24"/>
          <w:szCs w:val="24"/>
        </w:rPr>
        <w:t xml:space="preserve">Talk for Writing in the Early Years. How to teach story and rhyme, involving families 2-5 </w:t>
      </w:r>
      <w:proofErr w:type="spellStart"/>
      <w:r>
        <w:rPr>
          <w:rFonts w:ascii="Times New Roman" w:hAnsi="Times New Roman" w:cs="Times New Roman"/>
          <w:i/>
          <w:color w:val="000000" w:themeColor="text1"/>
          <w:sz w:val="24"/>
          <w:szCs w:val="24"/>
        </w:rPr>
        <w:t>years.</w:t>
      </w:r>
      <w:r>
        <w:rPr>
          <w:rFonts w:ascii="Times New Roman" w:hAnsi="Times New Roman" w:cs="Times New Roman"/>
          <w:color w:val="000000" w:themeColor="text1"/>
          <w:sz w:val="24"/>
          <w:szCs w:val="24"/>
        </w:rPr>
        <w:t>Oxford</w:t>
      </w:r>
      <w:proofErr w:type="spellEnd"/>
      <w:r>
        <w:rPr>
          <w:rFonts w:ascii="Times New Roman" w:hAnsi="Times New Roman" w:cs="Times New Roman"/>
          <w:color w:val="000000" w:themeColor="text1"/>
          <w:sz w:val="24"/>
          <w:szCs w:val="24"/>
        </w:rPr>
        <w:t>:</w:t>
      </w:r>
      <w:r>
        <w:rPr>
          <w:rFonts w:ascii="Times New Roman" w:hAnsi="Times New Roman" w:cs="Times New Roman"/>
          <w:i/>
          <w:color w:val="000000" w:themeColor="text1"/>
          <w:sz w:val="24"/>
          <w:szCs w:val="24"/>
        </w:rPr>
        <w:t xml:space="preserve"> </w:t>
      </w:r>
      <w:r>
        <w:rPr>
          <w:rFonts w:ascii="Times New Roman" w:hAnsi="Times New Roman" w:cs="Times New Roman"/>
          <w:color w:val="000000" w:themeColor="text1"/>
          <w:sz w:val="24"/>
          <w:szCs w:val="24"/>
        </w:rPr>
        <w:t xml:space="preserve">Open University Press. </w:t>
      </w:r>
    </w:p>
    <w:p w:rsidR="003F1134" w:rsidRDefault="00FE4C1E" w:rsidP="00BD5AAE">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DCELLS. Department for Children, Education, Lifelong Learning and Skills. (2008) </w:t>
      </w:r>
      <w:r>
        <w:rPr>
          <w:rFonts w:ascii="Times New Roman" w:hAnsi="Times New Roman" w:cs="Times New Roman"/>
          <w:i/>
          <w:color w:val="000000" w:themeColor="text1"/>
          <w:sz w:val="24"/>
          <w:szCs w:val="24"/>
        </w:rPr>
        <w:t>Welsh Language Development.</w:t>
      </w:r>
      <w:r>
        <w:rPr>
          <w:rFonts w:ascii="Times New Roman" w:hAnsi="Times New Roman" w:cs="Times New Roman"/>
          <w:color w:val="000000" w:themeColor="text1"/>
          <w:sz w:val="24"/>
          <w:szCs w:val="24"/>
        </w:rPr>
        <w:t xml:space="preserve"> Cardiff: DCELLS. </w:t>
      </w:r>
    </w:p>
    <w:p w:rsidR="00606436" w:rsidRPr="00606436" w:rsidRDefault="00606436" w:rsidP="00BD5AAE">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Dewey, J. (1938) </w:t>
      </w:r>
      <w:r>
        <w:rPr>
          <w:rFonts w:ascii="Times New Roman" w:hAnsi="Times New Roman" w:cs="Times New Roman"/>
          <w:i/>
          <w:color w:val="000000" w:themeColor="text1"/>
          <w:sz w:val="24"/>
          <w:szCs w:val="24"/>
        </w:rPr>
        <w:t xml:space="preserve">Experience and Education. </w:t>
      </w:r>
      <w:r>
        <w:rPr>
          <w:rFonts w:ascii="Times New Roman" w:hAnsi="Times New Roman" w:cs="Times New Roman"/>
          <w:color w:val="000000" w:themeColor="text1"/>
          <w:sz w:val="24"/>
          <w:szCs w:val="24"/>
        </w:rPr>
        <w:t xml:space="preserve">New York: Free Press. </w:t>
      </w:r>
    </w:p>
    <w:p w:rsidR="00115D28" w:rsidRDefault="00115D28" w:rsidP="006C2FAF">
      <w:pPr>
        <w:spacing w:line="360" w:lineRule="auto"/>
        <w:rPr>
          <w:sz w:val="24"/>
        </w:rPr>
      </w:pPr>
      <w:r>
        <w:rPr>
          <w:rFonts w:ascii="Times New Roman" w:hAnsi="Times New Roman" w:cs="Times New Roman"/>
          <w:color w:val="000000" w:themeColor="text1"/>
          <w:sz w:val="24"/>
          <w:szCs w:val="24"/>
        </w:rPr>
        <w:t xml:space="preserve">DfE. Department for Education. (2017) </w:t>
      </w:r>
      <w:r w:rsidR="006C2FAF" w:rsidRPr="006C2FAF">
        <w:rPr>
          <w:rFonts w:ascii="Times New Roman" w:hAnsi="Times New Roman" w:cs="Times New Roman"/>
          <w:i/>
          <w:color w:val="000000" w:themeColor="text1"/>
          <w:sz w:val="24"/>
          <w:szCs w:val="24"/>
        </w:rPr>
        <w:t>Study of Early Year Education and Development: Good Practice in Early Education. Research Report.</w:t>
      </w:r>
      <w:r w:rsidR="006C2FAF">
        <w:rPr>
          <w:rFonts w:ascii="Times New Roman" w:hAnsi="Times New Roman" w:cs="Times New Roman"/>
          <w:color w:val="000000" w:themeColor="text1"/>
          <w:sz w:val="24"/>
          <w:szCs w:val="24"/>
        </w:rPr>
        <w:t xml:space="preserve"> Available at: </w:t>
      </w:r>
      <w:hyperlink r:id="rId8" w:history="1">
        <w:r w:rsidR="006C2FAF" w:rsidRPr="006C2FAF">
          <w:rPr>
            <w:rStyle w:val="Hyperlink"/>
            <w:rFonts w:ascii="Times New Roman" w:hAnsi="Times New Roman" w:cs="Times New Roman"/>
            <w:sz w:val="24"/>
          </w:rPr>
          <w:t>https://www.foundationyears.org.uk/files/2017/01/SEED-Good-Practice-in-Early-Education.pdf</w:t>
        </w:r>
      </w:hyperlink>
      <w:r w:rsidR="006C2FAF" w:rsidRPr="006C2FAF">
        <w:rPr>
          <w:rFonts w:ascii="Times New Roman" w:hAnsi="Times New Roman" w:cs="Times New Roman"/>
          <w:sz w:val="24"/>
        </w:rPr>
        <w:t xml:space="preserve"> (Accessed: 28</w:t>
      </w:r>
      <w:r w:rsidR="006C2FAF" w:rsidRPr="006C2FAF">
        <w:rPr>
          <w:rFonts w:ascii="Times New Roman" w:hAnsi="Times New Roman" w:cs="Times New Roman"/>
          <w:sz w:val="24"/>
          <w:vertAlign w:val="superscript"/>
        </w:rPr>
        <w:t>th</w:t>
      </w:r>
      <w:r w:rsidR="006C2FAF" w:rsidRPr="006C2FAF">
        <w:rPr>
          <w:rFonts w:ascii="Times New Roman" w:hAnsi="Times New Roman" w:cs="Times New Roman"/>
          <w:sz w:val="24"/>
        </w:rPr>
        <w:t xml:space="preserve"> May 2019).</w:t>
      </w:r>
      <w:r w:rsidR="006C2FAF" w:rsidRPr="006C2FAF">
        <w:rPr>
          <w:sz w:val="24"/>
        </w:rPr>
        <w:t xml:space="preserve"> </w:t>
      </w:r>
    </w:p>
    <w:p w:rsidR="00BB1AF0" w:rsidRDefault="00BB1AF0" w:rsidP="006C2FAF">
      <w:pPr>
        <w:spacing w:line="360" w:lineRule="auto"/>
        <w:rPr>
          <w:rFonts w:ascii="Times New Roman" w:hAnsi="Times New Roman" w:cs="Times New Roman"/>
          <w:sz w:val="24"/>
          <w:szCs w:val="24"/>
        </w:rPr>
      </w:pPr>
      <w:r w:rsidRPr="00543423">
        <w:rPr>
          <w:rFonts w:ascii="Times New Roman" w:hAnsi="Times New Roman" w:cs="Times New Roman"/>
          <w:sz w:val="24"/>
          <w:szCs w:val="24"/>
        </w:rPr>
        <w:t xml:space="preserve">Donaldson, G. (2015) </w:t>
      </w:r>
      <w:r w:rsidRPr="00543423">
        <w:rPr>
          <w:rFonts w:ascii="Times New Roman" w:hAnsi="Times New Roman" w:cs="Times New Roman"/>
          <w:i/>
          <w:sz w:val="24"/>
          <w:szCs w:val="24"/>
        </w:rPr>
        <w:t xml:space="preserve">Successful Futures. An independent review of the Curriculum and Assessment Arrangements in Wales. </w:t>
      </w:r>
      <w:r w:rsidRPr="00543423">
        <w:rPr>
          <w:rFonts w:ascii="Times New Roman" w:hAnsi="Times New Roman" w:cs="Times New Roman"/>
          <w:sz w:val="24"/>
          <w:szCs w:val="24"/>
        </w:rPr>
        <w:t xml:space="preserve">Cardiff: Welsh Government. </w:t>
      </w:r>
    </w:p>
    <w:p w:rsidR="00BB1AF0" w:rsidRPr="00BB1AF0" w:rsidRDefault="00BB1AF0" w:rsidP="00BB1AF0">
      <w:pPr>
        <w:spacing w:line="360" w:lineRule="auto"/>
        <w:rPr>
          <w:rFonts w:ascii="Times New Roman" w:hAnsi="Times New Roman" w:cs="Times New Roman"/>
          <w:sz w:val="24"/>
          <w:szCs w:val="24"/>
        </w:rPr>
      </w:pPr>
      <w:r w:rsidRPr="00BB1AF0">
        <w:rPr>
          <w:rFonts w:ascii="Times New Roman" w:hAnsi="Times New Roman" w:cs="Times New Roman"/>
          <w:sz w:val="24"/>
          <w:szCs w:val="24"/>
        </w:rPr>
        <w:t xml:space="preserve">Dunne, D. (2015) </w:t>
      </w:r>
      <w:r w:rsidRPr="00BB1AF0">
        <w:rPr>
          <w:rFonts w:ascii="Times New Roman" w:hAnsi="Times New Roman" w:cs="Times New Roman"/>
          <w:i/>
          <w:sz w:val="24"/>
          <w:szCs w:val="24"/>
        </w:rPr>
        <w:t xml:space="preserve">Children’s work: Visibility leads to Value. </w:t>
      </w:r>
      <w:r w:rsidRPr="00BB1AF0">
        <w:rPr>
          <w:rFonts w:ascii="Times New Roman" w:hAnsi="Times New Roman" w:cs="Times New Roman"/>
          <w:sz w:val="24"/>
          <w:szCs w:val="24"/>
        </w:rPr>
        <w:t xml:space="preserve">Available at: </w:t>
      </w:r>
      <w:hyperlink r:id="rId9" w:history="1">
        <w:r w:rsidRPr="00BB1AF0">
          <w:rPr>
            <w:rStyle w:val="Hyperlink"/>
            <w:rFonts w:ascii="Times New Roman" w:hAnsi="Times New Roman" w:cs="Times New Roman"/>
            <w:sz w:val="24"/>
            <w:szCs w:val="24"/>
          </w:rPr>
          <w:t>http://www.educationworld.com/a_curr/curr274.shtml</w:t>
        </w:r>
      </w:hyperlink>
      <w:r w:rsidRPr="00BB1AF0">
        <w:rPr>
          <w:rFonts w:ascii="Times New Roman" w:hAnsi="Times New Roman" w:cs="Times New Roman"/>
          <w:sz w:val="24"/>
          <w:szCs w:val="24"/>
        </w:rPr>
        <w:t xml:space="preserve"> (Accessed 28</w:t>
      </w:r>
      <w:r w:rsidRPr="00BB1AF0">
        <w:rPr>
          <w:rFonts w:ascii="Times New Roman" w:hAnsi="Times New Roman" w:cs="Times New Roman"/>
          <w:sz w:val="24"/>
          <w:szCs w:val="24"/>
          <w:vertAlign w:val="superscript"/>
        </w:rPr>
        <w:t>th</w:t>
      </w:r>
      <w:r w:rsidRPr="00BB1AF0">
        <w:rPr>
          <w:rFonts w:ascii="Times New Roman" w:hAnsi="Times New Roman" w:cs="Times New Roman"/>
          <w:sz w:val="24"/>
          <w:szCs w:val="24"/>
        </w:rPr>
        <w:t xml:space="preserve"> May 2019).</w:t>
      </w:r>
    </w:p>
    <w:p w:rsidR="007F18A1" w:rsidRDefault="007F18A1" w:rsidP="007F18A1">
      <w:pPr>
        <w:spacing w:line="360" w:lineRule="auto"/>
        <w:rPr>
          <w:rFonts w:ascii="Times New Roman" w:hAnsi="Times New Roman" w:cs="Times New Roman"/>
          <w:sz w:val="24"/>
          <w:szCs w:val="23"/>
        </w:rPr>
      </w:pPr>
      <w:r w:rsidRPr="007F18A1">
        <w:rPr>
          <w:rFonts w:ascii="Times New Roman" w:hAnsi="Times New Roman" w:cs="Times New Roman"/>
          <w:sz w:val="24"/>
          <w:szCs w:val="23"/>
        </w:rPr>
        <w:t xml:space="preserve">Estyn. (2013) </w:t>
      </w:r>
      <w:r w:rsidRPr="007F18A1">
        <w:rPr>
          <w:rFonts w:ascii="Times New Roman" w:hAnsi="Times New Roman" w:cs="Times New Roman"/>
          <w:i/>
          <w:sz w:val="24"/>
          <w:szCs w:val="23"/>
        </w:rPr>
        <w:t>Welsh Language Development in the Foundation Phase.</w:t>
      </w:r>
      <w:r w:rsidRPr="007F18A1">
        <w:rPr>
          <w:rFonts w:ascii="Times New Roman" w:hAnsi="Times New Roman" w:cs="Times New Roman"/>
          <w:sz w:val="24"/>
          <w:szCs w:val="23"/>
        </w:rPr>
        <w:t xml:space="preserve"> Cardiff: Estyn. </w:t>
      </w:r>
    </w:p>
    <w:p w:rsidR="00606436" w:rsidRPr="00606436" w:rsidRDefault="00606436" w:rsidP="007F18A1">
      <w:pPr>
        <w:spacing w:line="360" w:lineRule="auto"/>
        <w:rPr>
          <w:rFonts w:ascii="Times New Roman" w:hAnsi="Times New Roman" w:cs="Times New Roman"/>
          <w:sz w:val="24"/>
          <w:szCs w:val="23"/>
        </w:rPr>
      </w:pPr>
      <w:r>
        <w:rPr>
          <w:rFonts w:ascii="Times New Roman" w:hAnsi="Times New Roman" w:cs="Times New Roman"/>
          <w:sz w:val="24"/>
          <w:szCs w:val="23"/>
        </w:rPr>
        <w:t xml:space="preserve">Montessori, M. (1996) </w:t>
      </w:r>
      <w:r>
        <w:rPr>
          <w:rFonts w:ascii="Times New Roman" w:hAnsi="Times New Roman" w:cs="Times New Roman"/>
          <w:i/>
          <w:sz w:val="24"/>
          <w:szCs w:val="23"/>
        </w:rPr>
        <w:t xml:space="preserve">The Secret of Childhood. </w:t>
      </w:r>
      <w:r>
        <w:rPr>
          <w:rFonts w:ascii="Times New Roman" w:hAnsi="Times New Roman" w:cs="Times New Roman"/>
          <w:sz w:val="24"/>
          <w:szCs w:val="23"/>
        </w:rPr>
        <w:t>New York:</w:t>
      </w:r>
      <w:r>
        <w:rPr>
          <w:rFonts w:ascii="Times New Roman" w:hAnsi="Times New Roman" w:cs="Times New Roman"/>
          <w:i/>
          <w:sz w:val="24"/>
          <w:szCs w:val="23"/>
        </w:rPr>
        <w:t xml:space="preserve"> </w:t>
      </w:r>
      <w:r>
        <w:rPr>
          <w:rFonts w:ascii="Times New Roman" w:hAnsi="Times New Roman" w:cs="Times New Roman"/>
          <w:sz w:val="24"/>
          <w:szCs w:val="23"/>
        </w:rPr>
        <w:t xml:space="preserve">Random House Inc. </w:t>
      </w:r>
    </w:p>
    <w:p w:rsidR="00362BA8" w:rsidRPr="00362BA8" w:rsidRDefault="00362BA8" w:rsidP="00362BA8">
      <w:pPr>
        <w:spacing w:line="360" w:lineRule="auto"/>
        <w:rPr>
          <w:rFonts w:ascii="Times New Roman" w:hAnsi="Times New Roman" w:cs="Times New Roman"/>
          <w:sz w:val="32"/>
          <w:szCs w:val="23"/>
        </w:rPr>
      </w:pPr>
      <w:r w:rsidRPr="00362BA8">
        <w:rPr>
          <w:rFonts w:ascii="Times New Roman" w:hAnsi="Times New Roman" w:cs="Times New Roman"/>
          <w:color w:val="000000"/>
          <w:sz w:val="24"/>
          <w:szCs w:val="20"/>
          <w:shd w:val="clear" w:color="auto" w:fill="FFFFFF"/>
        </w:rPr>
        <w:t xml:space="preserve">Schmidt, R. and </w:t>
      </w:r>
      <w:proofErr w:type="spellStart"/>
      <w:r w:rsidRPr="00362BA8">
        <w:rPr>
          <w:rFonts w:ascii="Times New Roman" w:hAnsi="Times New Roman" w:cs="Times New Roman"/>
          <w:color w:val="000000"/>
          <w:sz w:val="24"/>
          <w:szCs w:val="20"/>
          <w:shd w:val="clear" w:color="auto" w:fill="FFFFFF"/>
        </w:rPr>
        <w:t>Frota</w:t>
      </w:r>
      <w:proofErr w:type="spellEnd"/>
      <w:r w:rsidRPr="00362BA8">
        <w:rPr>
          <w:rFonts w:ascii="Times New Roman" w:hAnsi="Times New Roman" w:cs="Times New Roman"/>
          <w:color w:val="000000"/>
          <w:sz w:val="24"/>
          <w:szCs w:val="20"/>
          <w:shd w:val="clear" w:color="auto" w:fill="FFFFFF"/>
        </w:rPr>
        <w:t xml:space="preserve">, S. (1986) Developing basic conversational ability in a second language: A case study of an adult learner. In R. Day (Ed.) </w:t>
      </w:r>
      <w:r w:rsidRPr="00362BA8">
        <w:rPr>
          <w:rFonts w:ascii="Times New Roman" w:hAnsi="Times New Roman" w:cs="Times New Roman"/>
          <w:i/>
          <w:color w:val="000000"/>
          <w:sz w:val="24"/>
          <w:szCs w:val="20"/>
          <w:shd w:val="clear" w:color="auto" w:fill="FFFFFF"/>
        </w:rPr>
        <w:t>Talking to learn: Conversation in second language acquisition</w:t>
      </w:r>
      <w:r>
        <w:rPr>
          <w:rFonts w:ascii="Times New Roman" w:hAnsi="Times New Roman" w:cs="Times New Roman"/>
          <w:color w:val="000000"/>
          <w:sz w:val="24"/>
          <w:szCs w:val="20"/>
          <w:shd w:val="clear" w:color="auto" w:fill="FFFFFF"/>
        </w:rPr>
        <w:t xml:space="preserve">. </w:t>
      </w:r>
      <w:r w:rsidRPr="00362BA8">
        <w:rPr>
          <w:rFonts w:ascii="Times New Roman" w:hAnsi="Times New Roman" w:cs="Times New Roman"/>
          <w:color w:val="000000"/>
          <w:sz w:val="24"/>
          <w:szCs w:val="20"/>
          <w:shd w:val="clear" w:color="auto" w:fill="FFFFFF"/>
        </w:rPr>
        <w:t>Rowley: Newbury House.</w:t>
      </w:r>
    </w:p>
    <w:p w:rsidR="001F7496" w:rsidRDefault="001F7496" w:rsidP="007F18A1">
      <w:pPr>
        <w:spacing w:line="360" w:lineRule="auto"/>
        <w:rPr>
          <w:rFonts w:ascii="Times New Roman" w:hAnsi="Times New Roman" w:cs="Times New Roman"/>
          <w:sz w:val="24"/>
          <w:szCs w:val="23"/>
        </w:rPr>
      </w:pPr>
      <w:proofErr w:type="spellStart"/>
      <w:r>
        <w:rPr>
          <w:rFonts w:ascii="Times New Roman" w:hAnsi="Times New Roman" w:cs="Times New Roman"/>
          <w:sz w:val="24"/>
          <w:szCs w:val="23"/>
        </w:rPr>
        <w:t>Skehan</w:t>
      </w:r>
      <w:proofErr w:type="spellEnd"/>
      <w:r>
        <w:rPr>
          <w:rFonts w:ascii="Times New Roman" w:hAnsi="Times New Roman" w:cs="Times New Roman"/>
          <w:sz w:val="24"/>
          <w:szCs w:val="23"/>
        </w:rPr>
        <w:t xml:space="preserve">, P. (1998) </w:t>
      </w:r>
      <w:r>
        <w:rPr>
          <w:rFonts w:ascii="Times New Roman" w:hAnsi="Times New Roman" w:cs="Times New Roman"/>
          <w:i/>
          <w:sz w:val="24"/>
          <w:szCs w:val="23"/>
        </w:rPr>
        <w:t xml:space="preserve">A Cognitive Approach to Language Learning. </w:t>
      </w:r>
      <w:r>
        <w:rPr>
          <w:rFonts w:ascii="Times New Roman" w:hAnsi="Times New Roman" w:cs="Times New Roman"/>
          <w:sz w:val="24"/>
          <w:szCs w:val="23"/>
        </w:rPr>
        <w:t xml:space="preserve">Oxford: Oxford University Press. </w:t>
      </w:r>
    </w:p>
    <w:p w:rsidR="00545F11" w:rsidRPr="00545F11" w:rsidRDefault="00545F11" w:rsidP="007F18A1">
      <w:pPr>
        <w:spacing w:line="360" w:lineRule="auto"/>
        <w:rPr>
          <w:rFonts w:ascii="Times New Roman" w:hAnsi="Times New Roman" w:cs="Times New Roman"/>
          <w:szCs w:val="23"/>
        </w:rPr>
      </w:pPr>
      <w:r w:rsidRPr="00545F11">
        <w:rPr>
          <w:rFonts w:ascii="Times New Roman" w:hAnsi="Times New Roman" w:cs="Times New Roman"/>
          <w:color w:val="000000"/>
          <w:sz w:val="24"/>
          <w:szCs w:val="26"/>
          <w:shd w:val="clear" w:color="auto" w:fill="FFFFFF"/>
        </w:rPr>
        <w:t>Skinner, B. (1957) </w:t>
      </w:r>
      <w:r w:rsidRPr="00545F11">
        <w:rPr>
          <w:rStyle w:val="Emphasis"/>
          <w:rFonts w:ascii="Times New Roman" w:hAnsi="Times New Roman" w:cs="Times New Roman"/>
          <w:color w:val="000000"/>
          <w:sz w:val="24"/>
          <w:szCs w:val="26"/>
          <w:shd w:val="clear" w:color="auto" w:fill="FFFFFF"/>
        </w:rPr>
        <w:t xml:space="preserve">Verbal </w:t>
      </w:r>
      <w:proofErr w:type="spellStart"/>
      <w:r w:rsidRPr="00545F11">
        <w:rPr>
          <w:rStyle w:val="Emphasis"/>
          <w:rFonts w:ascii="Times New Roman" w:hAnsi="Times New Roman" w:cs="Times New Roman"/>
          <w:color w:val="000000"/>
          <w:sz w:val="24"/>
          <w:szCs w:val="26"/>
          <w:shd w:val="clear" w:color="auto" w:fill="FFFFFF"/>
        </w:rPr>
        <w:t>Behavior</w:t>
      </w:r>
      <w:proofErr w:type="spellEnd"/>
      <w:r>
        <w:rPr>
          <w:rFonts w:ascii="Times New Roman" w:hAnsi="Times New Roman" w:cs="Times New Roman"/>
          <w:color w:val="000000"/>
          <w:sz w:val="24"/>
          <w:szCs w:val="26"/>
          <w:shd w:val="clear" w:color="auto" w:fill="FFFFFF"/>
        </w:rPr>
        <w:t>.</w:t>
      </w:r>
      <w:r w:rsidRPr="00545F11">
        <w:rPr>
          <w:rFonts w:ascii="Times New Roman" w:hAnsi="Times New Roman" w:cs="Times New Roman"/>
          <w:color w:val="000000"/>
          <w:sz w:val="24"/>
          <w:szCs w:val="26"/>
          <w:shd w:val="clear" w:color="auto" w:fill="FFFFFF"/>
        </w:rPr>
        <w:t xml:space="preserve"> </w:t>
      </w:r>
      <w:r>
        <w:rPr>
          <w:rFonts w:ascii="Times New Roman" w:hAnsi="Times New Roman" w:cs="Times New Roman"/>
          <w:color w:val="000000"/>
          <w:sz w:val="24"/>
          <w:szCs w:val="26"/>
          <w:shd w:val="clear" w:color="auto" w:fill="FFFFFF"/>
        </w:rPr>
        <w:t>Massachusetts</w:t>
      </w:r>
      <w:r w:rsidRPr="00545F11">
        <w:rPr>
          <w:rFonts w:ascii="Times New Roman" w:hAnsi="Times New Roman" w:cs="Times New Roman"/>
          <w:color w:val="000000"/>
          <w:sz w:val="24"/>
          <w:szCs w:val="26"/>
          <w:shd w:val="clear" w:color="auto" w:fill="FFFFFF"/>
        </w:rPr>
        <w:t>: Copley Publishing Group.</w:t>
      </w:r>
    </w:p>
    <w:p w:rsidR="001F7496" w:rsidRDefault="001F7496" w:rsidP="007F18A1">
      <w:pPr>
        <w:spacing w:line="360" w:lineRule="auto"/>
        <w:rPr>
          <w:rFonts w:ascii="Times New Roman" w:hAnsi="Times New Roman" w:cs="Times New Roman"/>
          <w:sz w:val="24"/>
          <w:szCs w:val="24"/>
        </w:rPr>
      </w:pPr>
      <w:r>
        <w:rPr>
          <w:rFonts w:ascii="Times New Roman" w:hAnsi="Times New Roman" w:cs="Times New Roman"/>
          <w:sz w:val="24"/>
          <w:szCs w:val="24"/>
        </w:rPr>
        <w:t>Vygotsky, L. (1978)</w:t>
      </w:r>
      <w:r w:rsidRPr="00865F34">
        <w:rPr>
          <w:rFonts w:ascii="Times New Roman" w:hAnsi="Times New Roman" w:cs="Times New Roman"/>
          <w:i/>
          <w:sz w:val="24"/>
          <w:szCs w:val="24"/>
        </w:rPr>
        <w:t xml:space="preserve"> Mind in society. The development of higher psychological processes</w:t>
      </w:r>
      <w:r>
        <w:rPr>
          <w:rFonts w:ascii="Times New Roman" w:hAnsi="Times New Roman" w:cs="Times New Roman"/>
          <w:sz w:val="24"/>
          <w:szCs w:val="24"/>
        </w:rPr>
        <w:t xml:space="preserve">. Cambridge: Harvard University Press. </w:t>
      </w:r>
    </w:p>
    <w:p w:rsidR="004C69F7" w:rsidRDefault="004C69F7" w:rsidP="007F18A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Welsh Government. (2015) </w:t>
      </w:r>
      <w:r>
        <w:rPr>
          <w:rFonts w:ascii="Times New Roman" w:hAnsi="Times New Roman" w:cs="Times New Roman"/>
          <w:i/>
          <w:sz w:val="24"/>
          <w:szCs w:val="24"/>
        </w:rPr>
        <w:t xml:space="preserve">Foundation Phase Framework. (Revised 2015) </w:t>
      </w:r>
      <w:r>
        <w:rPr>
          <w:rFonts w:ascii="Times New Roman" w:hAnsi="Times New Roman" w:cs="Times New Roman"/>
          <w:sz w:val="24"/>
          <w:szCs w:val="24"/>
        </w:rPr>
        <w:t xml:space="preserve">Cardiff: Department for Education and Skills. </w:t>
      </w:r>
    </w:p>
    <w:p w:rsidR="0002694C" w:rsidRPr="009D3E1A" w:rsidRDefault="0002694C" w:rsidP="007F18A1">
      <w:pPr>
        <w:spacing w:line="360" w:lineRule="auto"/>
        <w:rPr>
          <w:rFonts w:ascii="Times New Roman" w:hAnsi="Times New Roman" w:cs="Times New Roman"/>
          <w:sz w:val="24"/>
          <w:szCs w:val="24"/>
        </w:rPr>
      </w:pPr>
      <w:r>
        <w:rPr>
          <w:rFonts w:ascii="Times New Roman" w:hAnsi="Times New Roman" w:cs="Times New Roman"/>
          <w:sz w:val="24"/>
          <w:szCs w:val="24"/>
        </w:rPr>
        <w:t xml:space="preserve">Welsh Government. (2017) </w:t>
      </w:r>
      <w:proofErr w:type="spellStart"/>
      <w:r>
        <w:rPr>
          <w:rFonts w:ascii="Times New Roman" w:hAnsi="Times New Roman" w:cs="Times New Roman"/>
          <w:i/>
          <w:sz w:val="24"/>
          <w:szCs w:val="24"/>
        </w:rPr>
        <w:t>Cymraeg</w:t>
      </w:r>
      <w:proofErr w:type="spellEnd"/>
      <w:r>
        <w:rPr>
          <w:rFonts w:ascii="Times New Roman" w:hAnsi="Times New Roman" w:cs="Times New Roman"/>
          <w:i/>
          <w:sz w:val="24"/>
          <w:szCs w:val="24"/>
        </w:rPr>
        <w:t xml:space="preserve"> 2050. A million Welsh speakers. </w:t>
      </w:r>
      <w:r w:rsidR="009D3E1A">
        <w:rPr>
          <w:rFonts w:ascii="Times New Roman" w:hAnsi="Times New Roman" w:cs="Times New Roman"/>
          <w:sz w:val="24"/>
          <w:szCs w:val="24"/>
        </w:rPr>
        <w:t xml:space="preserve">Cardiff: Welsh Language Division. </w:t>
      </w:r>
    </w:p>
    <w:p w:rsidR="0016152F" w:rsidRDefault="0016152F" w:rsidP="0016152F">
      <w:pPr>
        <w:spacing w:line="360" w:lineRule="auto"/>
        <w:rPr>
          <w:rFonts w:ascii="Times New Roman" w:hAnsi="Times New Roman" w:cs="Times New Roman"/>
          <w:sz w:val="24"/>
          <w:szCs w:val="24"/>
        </w:rPr>
      </w:pPr>
      <w:r w:rsidRPr="0016152F">
        <w:rPr>
          <w:rFonts w:ascii="Times New Roman" w:hAnsi="Times New Roman" w:cs="Times New Roman"/>
          <w:sz w:val="24"/>
          <w:szCs w:val="24"/>
        </w:rPr>
        <w:t xml:space="preserve">Williams, K. (2017) </w:t>
      </w:r>
      <w:r w:rsidRPr="0016152F">
        <w:rPr>
          <w:rFonts w:ascii="Times New Roman" w:hAnsi="Times New Roman" w:cs="Times New Roman"/>
          <w:i/>
          <w:sz w:val="24"/>
          <w:szCs w:val="24"/>
        </w:rPr>
        <w:t>Education in Wales: Our National Mission.</w:t>
      </w:r>
      <w:r w:rsidRPr="0016152F">
        <w:rPr>
          <w:rFonts w:ascii="Times New Roman" w:hAnsi="Times New Roman" w:cs="Times New Roman"/>
          <w:sz w:val="24"/>
          <w:szCs w:val="24"/>
        </w:rPr>
        <w:t xml:space="preserve"> Cardiff: Welsh Assembly Government. </w:t>
      </w:r>
    </w:p>
    <w:p w:rsidR="000331E7" w:rsidRDefault="000331E7" w:rsidP="0016152F">
      <w:pPr>
        <w:spacing w:line="360" w:lineRule="auto"/>
        <w:rPr>
          <w:rFonts w:ascii="Times New Roman" w:hAnsi="Times New Roman" w:cs="Times New Roman"/>
          <w:sz w:val="24"/>
          <w:szCs w:val="24"/>
        </w:rPr>
      </w:pPr>
      <w:r>
        <w:rPr>
          <w:rFonts w:ascii="Times New Roman" w:hAnsi="Times New Roman" w:cs="Times New Roman"/>
          <w:sz w:val="24"/>
          <w:szCs w:val="24"/>
        </w:rPr>
        <w:t xml:space="preserve">WJEC. (1998) </w:t>
      </w:r>
      <w:r w:rsidRPr="000331E7">
        <w:rPr>
          <w:rFonts w:ascii="Times New Roman" w:hAnsi="Times New Roman" w:cs="Times New Roman"/>
          <w:i/>
          <w:sz w:val="24"/>
          <w:szCs w:val="24"/>
        </w:rPr>
        <w:t>Aspects of Teaching Welsh Second Language Key Stages 1 and 2. Developing Everyday Welsh in the Primary School</w:t>
      </w:r>
      <w:r>
        <w:rPr>
          <w:rFonts w:ascii="Times New Roman" w:hAnsi="Times New Roman" w:cs="Times New Roman"/>
          <w:sz w:val="24"/>
          <w:szCs w:val="24"/>
        </w:rPr>
        <w:t xml:space="preserve">. Cardiff: WJEC. </w:t>
      </w:r>
    </w:p>
    <w:p w:rsidR="00BB29B9" w:rsidRPr="00BB29B9" w:rsidRDefault="00BB29B9" w:rsidP="0016152F">
      <w:pPr>
        <w:spacing w:line="360" w:lineRule="auto"/>
        <w:rPr>
          <w:rFonts w:ascii="Times New Roman" w:hAnsi="Times New Roman" w:cs="Times New Roman"/>
          <w:sz w:val="24"/>
          <w:szCs w:val="24"/>
        </w:rPr>
      </w:pPr>
      <w:r>
        <w:rPr>
          <w:rFonts w:ascii="Times New Roman" w:hAnsi="Times New Roman" w:cs="Times New Roman"/>
          <w:sz w:val="24"/>
          <w:szCs w:val="24"/>
        </w:rPr>
        <w:t>WJEC</w:t>
      </w:r>
      <w:r w:rsidRPr="00BB29B9">
        <w:rPr>
          <w:rFonts w:ascii="Times New Roman" w:hAnsi="Times New Roman" w:cs="Times New Roman"/>
          <w:sz w:val="24"/>
          <w:szCs w:val="24"/>
        </w:rPr>
        <w:t xml:space="preserve">. (2012) </w:t>
      </w:r>
      <w:r w:rsidRPr="00BB29B9">
        <w:rPr>
          <w:rFonts w:ascii="Times New Roman" w:hAnsi="Times New Roman" w:cs="Times New Roman"/>
          <w:i/>
          <w:sz w:val="24"/>
          <w:szCs w:val="24"/>
        </w:rPr>
        <w:t xml:space="preserve">Support team for the Welsh language in education. Welsh second language. Moving learners from Level 4 to Level 5. </w:t>
      </w:r>
      <w:r w:rsidRPr="00BB29B9">
        <w:rPr>
          <w:rFonts w:ascii="Times New Roman" w:hAnsi="Times New Roman" w:cs="Times New Roman"/>
          <w:sz w:val="24"/>
          <w:szCs w:val="24"/>
        </w:rPr>
        <w:t xml:space="preserve">Available at: </w:t>
      </w:r>
      <w:hyperlink r:id="rId10" w:history="1">
        <w:r w:rsidRPr="00BB29B9">
          <w:rPr>
            <w:rStyle w:val="Hyperlink"/>
            <w:rFonts w:ascii="Times New Roman" w:hAnsi="Times New Roman" w:cs="Times New Roman"/>
            <w:sz w:val="24"/>
            <w:szCs w:val="24"/>
          </w:rPr>
          <w:t>https://www.wjec.co.uk/uploads/publications/17407.pdf?language_id=1</w:t>
        </w:r>
      </w:hyperlink>
      <w:r w:rsidRPr="00BB29B9">
        <w:rPr>
          <w:rFonts w:ascii="Times New Roman" w:hAnsi="Times New Roman" w:cs="Times New Roman"/>
          <w:sz w:val="24"/>
          <w:szCs w:val="24"/>
        </w:rPr>
        <w:t xml:space="preserve"> (Accessed: 28</w:t>
      </w:r>
      <w:r w:rsidRPr="00BB29B9">
        <w:rPr>
          <w:rFonts w:ascii="Times New Roman" w:hAnsi="Times New Roman" w:cs="Times New Roman"/>
          <w:sz w:val="24"/>
          <w:szCs w:val="24"/>
          <w:vertAlign w:val="superscript"/>
        </w:rPr>
        <w:t>th</w:t>
      </w:r>
      <w:r w:rsidRPr="00BB29B9">
        <w:rPr>
          <w:rFonts w:ascii="Times New Roman" w:hAnsi="Times New Roman" w:cs="Times New Roman"/>
          <w:sz w:val="24"/>
          <w:szCs w:val="24"/>
        </w:rPr>
        <w:t xml:space="preserve"> May 2019).</w:t>
      </w:r>
    </w:p>
    <w:p w:rsidR="0016152F" w:rsidRPr="007F18A1" w:rsidRDefault="0016152F" w:rsidP="007F18A1">
      <w:pPr>
        <w:spacing w:line="360" w:lineRule="auto"/>
        <w:rPr>
          <w:rFonts w:ascii="Times New Roman" w:hAnsi="Times New Roman" w:cs="Times New Roman"/>
          <w:sz w:val="28"/>
          <w:szCs w:val="24"/>
        </w:rPr>
      </w:pPr>
    </w:p>
    <w:p w:rsidR="009D3E1A" w:rsidRDefault="009D3E1A" w:rsidP="00BD5AAE">
      <w:pPr>
        <w:spacing w:line="360" w:lineRule="auto"/>
        <w:rPr>
          <w:rFonts w:ascii="Times New Roman" w:hAnsi="Times New Roman" w:cs="Times New Roman"/>
          <w:b/>
          <w:color w:val="000000" w:themeColor="text1"/>
          <w:sz w:val="24"/>
          <w:szCs w:val="24"/>
          <w:highlight w:val="yellow"/>
          <w:u w:val="single"/>
        </w:rPr>
      </w:pPr>
    </w:p>
    <w:p w:rsidR="009D3E1A" w:rsidRDefault="009D3E1A" w:rsidP="00BD5AAE">
      <w:pPr>
        <w:spacing w:line="360" w:lineRule="auto"/>
        <w:rPr>
          <w:rFonts w:ascii="Times New Roman" w:hAnsi="Times New Roman" w:cs="Times New Roman"/>
          <w:b/>
          <w:color w:val="000000" w:themeColor="text1"/>
          <w:sz w:val="24"/>
          <w:szCs w:val="24"/>
          <w:highlight w:val="yellow"/>
          <w:u w:val="single"/>
        </w:rPr>
      </w:pPr>
    </w:p>
    <w:p w:rsidR="009D3E1A" w:rsidRDefault="009D3E1A" w:rsidP="00BD5AAE">
      <w:pPr>
        <w:spacing w:line="360" w:lineRule="auto"/>
        <w:rPr>
          <w:rFonts w:ascii="Times New Roman" w:hAnsi="Times New Roman" w:cs="Times New Roman"/>
          <w:b/>
          <w:color w:val="000000" w:themeColor="text1"/>
          <w:sz w:val="24"/>
          <w:szCs w:val="24"/>
          <w:highlight w:val="yellow"/>
          <w:u w:val="single"/>
        </w:rPr>
      </w:pPr>
    </w:p>
    <w:p w:rsidR="009D3E1A" w:rsidRDefault="009D3E1A" w:rsidP="00BD5AAE">
      <w:pPr>
        <w:spacing w:line="360" w:lineRule="auto"/>
        <w:rPr>
          <w:rFonts w:ascii="Times New Roman" w:hAnsi="Times New Roman" w:cs="Times New Roman"/>
          <w:b/>
          <w:color w:val="000000" w:themeColor="text1"/>
          <w:sz w:val="24"/>
          <w:szCs w:val="24"/>
          <w:highlight w:val="yellow"/>
          <w:u w:val="single"/>
        </w:rPr>
      </w:pPr>
    </w:p>
    <w:p w:rsidR="009D3E1A" w:rsidRDefault="009D3E1A" w:rsidP="00BD5AAE">
      <w:pPr>
        <w:spacing w:line="360" w:lineRule="auto"/>
        <w:rPr>
          <w:rFonts w:ascii="Times New Roman" w:hAnsi="Times New Roman" w:cs="Times New Roman"/>
          <w:b/>
          <w:color w:val="000000" w:themeColor="text1"/>
          <w:sz w:val="24"/>
          <w:szCs w:val="24"/>
          <w:highlight w:val="yellow"/>
          <w:u w:val="single"/>
        </w:rPr>
      </w:pPr>
    </w:p>
    <w:p w:rsidR="009D3E1A" w:rsidRDefault="009D3E1A" w:rsidP="00BD5AAE">
      <w:pPr>
        <w:spacing w:line="360" w:lineRule="auto"/>
        <w:rPr>
          <w:rFonts w:ascii="Times New Roman" w:hAnsi="Times New Roman" w:cs="Times New Roman"/>
          <w:b/>
          <w:color w:val="000000" w:themeColor="text1"/>
          <w:sz w:val="24"/>
          <w:szCs w:val="24"/>
          <w:highlight w:val="yellow"/>
          <w:u w:val="single"/>
        </w:rPr>
      </w:pPr>
    </w:p>
    <w:p w:rsidR="009D3E1A" w:rsidRDefault="009D3E1A" w:rsidP="00BD5AAE">
      <w:pPr>
        <w:spacing w:line="360" w:lineRule="auto"/>
        <w:rPr>
          <w:rFonts w:ascii="Times New Roman" w:hAnsi="Times New Roman" w:cs="Times New Roman"/>
          <w:b/>
          <w:color w:val="000000" w:themeColor="text1"/>
          <w:sz w:val="24"/>
          <w:szCs w:val="24"/>
          <w:highlight w:val="yellow"/>
          <w:u w:val="single"/>
        </w:rPr>
      </w:pPr>
    </w:p>
    <w:p w:rsidR="009D3E1A" w:rsidRDefault="009D3E1A" w:rsidP="00BD5AAE">
      <w:pPr>
        <w:spacing w:line="360" w:lineRule="auto"/>
        <w:rPr>
          <w:rFonts w:ascii="Times New Roman" w:hAnsi="Times New Roman" w:cs="Times New Roman"/>
          <w:b/>
          <w:color w:val="000000" w:themeColor="text1"/>
          <w:sz w:val="24"/>
          <w:szCs w:val="24"/>
          <w:highlight w:val="yellow"/>
          <w:u w:val="single"/>
        </w:rPr>
      </w:pPr>
    </w:p>
    <w:p w:rsidR="009D3E1A" w:rsidRDefault="009D3E1A" w:rsidP="00BD5AAE">
      <w:pPr>
        <w:spacing w:line="360" w:lineRule="auto"/>
        <w:rPr>
          <w:rFonts w:ascii="Times New Roman" w:hAnsi="Times New Roman" w:cs="Times New Roman"/>
          <w:b/>
          <w:color w:val="000000" w:themeColor="text1"/>
          <w:sz w:val="24"/>
          <w:szCs w:val="24"/>
          <w:highlight w:val="yellow"/>
          <w:u w:val="single"/>
        </w:rPr>
      </w:pPr>
    </w:p>
    <w:p w:rsidR="009D3E1A" w:rsidRDefault="009D3E1A" w:rsidP="00BD5AAE">
      <w:pPr>
        <w:spacing w:line="360" w:lineRule="auto"/>
        <w:rPr>
          <w:rFonts w:ascii="Times New Roman" w:hAnsi="Times New Roman" w:cs="Times New Roman"/>
          <w:b/>
          <w:color w:val="000000" w:themeColor="text1"/>
          <w:sz w:val="24"/>
          <w:szCs w:val="24"/>
          <w:highlight w:val="yellow"/>
          <w:u w:val="single"/>
        </w:rPr>
      </w:pPr>
    </w:p>
    <w:p w:rsidR="009D3E1A" w:rsidRDefault="009D3E1A" w:rsidP="00BD5AAE">
      <w:pPr>
        <w:spacing w:line="360" w:lineRule="auto"/>
        <w:rPr>
          <w:rFonts w:ascii="Times New Roman" w:hAnsi="Times New Roman" w:cs="Times New Roman"/>
          <w:b/>
          <w:color w:val="000000" w:themeColor="text1"/>
          <w:sz w:val="24"/>
          <w:szCs w:val="24"/>
          <w:highlight w:val="yellow"/>
          <w:u w:val="single"/>
        </w:rPr>
      </w:pPr>
    </w:p>
    <w:p w:rsidR="009D3E1A" w:rsidRDefault="009D3E1A" w:rsidP="00BD5AAE">
      <w:pPr>
        <w:spacing w:line="360" w:lineRule="auto"/>
        <w:rPr>
          <w:rFonts w:ascii="Times New Roman" w:hAnsi="Times New Roman" w:cs="Times New Roman"/>
          <w:b/>
          <w:color w:val="000000" w:themeColor="text1"/>
          <w:sz w:val="24"/>
          <w:szCs w:val="24"/>
          <w:highlight w:val="yellow"/>
          <w:u w:val="single"/>
        </w:rPr>
      </w:pPr>
    </w:p>
    <w:p w:rsidR="009D3E1A" w:rsidRDefault="009D3E1A" w:rsidP="00BD5AAE">
      <w:pPr>
        <w:spacing w:line="360" w:lineRule="auto"/>
        <w:rPr>
          <w:rFonts w:ascii="Times New Roman" w:hAnsi="Times New Roman" w:cs="Times New Roman"/>
          <w:b/>
          <w:color w:val="000000" w:themeColor="text1"/>
          <w:sz w:val="24"/>
          <w:szCs w:val="24"/>
          <w:highlight w:val="yellow"/>
          <w:u w:val="single"/>
        </w:rPr>
      </w:pPr>
    </w:p>
    <w:p w:rsidR="007F18A1" w:rsidRPr="004D0326" w:rsidRDefault="004D0326" w:rsidP="00BD5AAE">
      <w:pPr>
        <w:spacing w:line="360" w:lineRule="auto"/>
        <w:rPr>
          <w:rFonts w:ascii="Times New Roman" w:hAnsi="Times New Roman" w:cs="Times New Roman"/>
          <w:b/>
          <w:color w:val="000000" w:themeColor="text1"/>
          <w:sz w:val="24"/>
          <w:szCs w:val="24"/>
          <w:u w:val="single"/>
        </w:rPr>
      </w:pPr>
      <w:r w:rsidRPr="00225D31">
        <w:rPr>
          <w:rFonts w:ascii="Times New Roman" w:hAnsi="Times New Roman" w:cs="Times New Roman"/>
          <w:b/>
          <w:color w:val="000000" w:themeColor="text1"/>
          <w:sz w:val="24"/>
          <w:szCs w:val="24"/>
          <w:u w:val="single"/>
        </w:rPr>
        <w:lastRenderedPageBreak/>
        <w:t>Appendices</w:t>
      </w:r>
    </w:p>
    <w:p w:rsidR="004D0326" w:rsidRDefault="004D0326" w:rsidP="00BD5AAE">
      <w:pPr>
        <w:spacing w:line="360" w:lineRule="auto"/>
        <w:rPr>
          <w:rFonts w:ascii="Times New Roman" w:hAnsi="Times New Roman" w:cs="Times New Roman"/>
          <w:color w:val="000000" w:themeColor="text1"/>
          <w:sz w:val="24"/>
          <w:szCs w:val="24"/>
        </w:rPr>
      </w:pPr>
      <w:r w:rsidRPr="00225D31">
        <w:rPr>
          <w:rFonts w:ascii="Times New Roman" w:hAnsi="Times New Roman" w:cs="Times New Roman"/>
          <w:b/>
          <w:color w:val="000000" w:themeColor="text1"/>
          <w:sz w:val="24"/>
          <w:szCs w:val="24"/>
        </w:rPr>
        <w:t>Appendix 1</w:t>
      </w:r>
      <w:r w:rsidR="000331E7">
        <w:rPr>
          <w:rFonts w:ascii="Times New Roman" w:hAnsi="Times New Roman" w:cs="Times New Roman"/>
          <w:color w:val="000000" w:themeColor="text1"/>
          <w:sz w:val="24"/>
          <w:szCs w:val="24"/>
        </w:rPr>
        <w:t xml:space="preserve"> – Targets from SWWCTE</w:t>
      </w:r>
    </w:p>
    <w:p w:rsidR="004D0326" w:rsidRDefault="004D0326" w:rsidP="00BD5AAE">
      <w:pPr>
        <w:spacing w:line="360" w:lineRule="auto"/>
        <w:rPr>
          <w:rFonts w:ascii="Times New Roman" w:hAnsi="Times New Roman" w:cs="Times New Roman"/>
          <w:color w:val="000000" w:themeColor="text1"/>
          <w:sz w:val="24"/>
          <w:szCs w:val="24"/>
        </w:rPr>
      </w:pPr>
      <w:r>
        <w:rPr>
          <w:noProof/>
        </w:rPr>
        <w:drawing>
          <wp:inline distT="0" distB="0" distL="0" distR="0" wp14:anchorId="3DBB9C0D" wp14:editId="4BACA903">
            <wp:extent cx="5730712" cy="1353787"/>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30217" b="27768"/>
                    <a:stretch/>
                  </pic:blipFill>
                  <pic:spPr bwMode="auto">
                    <a:xfrm>
                      <a:off x="0" y="0"/>
                      <a:ext cx="5731510" cy="1353975"/>
                    </a:xfrm>
                    <a:prstGeom prst="rect">
                      <a:avLst/>
                    </a:prstGeom>
                    <a:ln>
                      <a:noFill/>
                    </a:ln>
                    <a:extLst>
                      <a:ext uri="{53640926-AAD7-44D8-BBD7-CCE9431645EC}">
                        <a14:shadowObscured xmlns:a14="http://schemas.microsoft.com/office/drawing/2010/main"/>
                      </a:ext>
                    </a:extLst>
                  </pic:spPr>
                </pic:pic>
              </a:graphicData>
            </a:graphic>
          </wp:inline>
        </w:drawing>
      </w:r>
    </w:p>
    <w:p w:rsidR="000331E7" w:rsidRDefault="000331E7" w:rsidP="00BD5AAE">
      <w:pPr>
        <w:spacing w:line="360" w:lineRule="auto"/>
        <w:rPr>
          <w:rFonts w:ascii="Times New Roman" w:hAnsi="Times New Roman" w:cs="Times New Roman"/>
          <w:color w:val="000000" w:themeColor="text1"/>
          <w:sz w:val="24"/>
          <w:szCs w:val="24"/>
        </w:rPr>
      </w:pPr>
      <w:r>
        <w:rPr>
          <w:noProof/>
        </w:rPr>
        <w:drawing>
          <wp:inline distT="0" distB="0" distL="0" distR="0" wp14:anchorId="26203AC0" wp14:editId="3D7AAEE4">
            <wp:extent cx="5730856" cy="1401288"/>
            <wp:effectExtent l="0" t="0" r="381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35009" b="21504"/>
                    <a:stretch/>
                  </pic:blipFill>
                  <pic:spPr bwMode="auto">
                    <a:xfrm>
                      <a:off x="0" y="0"/>
                      <a:ext cx="5731510" cy="1401448"/>
                    </a:xfrm>
                    <a:prstGeom prst="rect">
                      <a:avLst/>
                    </a:prstGeom>
                    <a:ln>
                      <a:noFill/>
                    </a:ln>
                    <a:extLst>
                      <a:ext uri="{53640926-AAD7-44D8-BBD7-CCE9431645EC}">
                        <a14:shadowObscured xmlns:a14="http://schemas.microsoft.com/office/drawing/2010/main"/>
                      </a:ext>
                    </a:extLst>
                  </pic:spPr>
                </pic:pic>
              </a:graphicData>
            </a:graphic>
          </wp:inline>
        </w:drawing>
      </w:r>
    </w:p>
    <w:p w:rsidR="004D0326" w:rsidRDefault="000331E7" w:rsidP="00BD5AAE">
      <w:pPr>
        <w:spacing w:line="360" w:lineRule="auto"/>
        <w:rPr>
          <w:rFonts w:ascii="Times New Roman" w:hAnsi="Times New Roman" w:cs="Times New Roman"/>
          <w:color w:val="000000" w:themeColor="text1"/>
          <w:sz w:val="24"/>
          <w:szCs w:val="24"/>
        </w:rPr>
      </w:pPr>
      <w:r w:rsidRPr="00225D31">
        <w:rPr>
          <w:rFonts w:ascii="Times New Roman" w:hAnsi="Times New Roman" w:cs="Times New Roman"/>
          <w:b/>
          <w:color w:val="000000" w:themeColor="text1"/>
          <w:sz w:val="24"/>
          <w:szCs w:val="24"/>
        </w:rPr>
        <w:t>Appendix 2</w:t>
      </w:r>
      <w:r>
        <w:rPr>
          <w:rFonts w:ascii="Times New Roman" w:hAnsi="Times New Roman" w:cs="Times New Roman"/>
          <w:color w:val="000000" w:themeColor="text1"/>
          <w:sz w:val="24"/>
          <w:szCs w:val="24"/>
        </w:rPr>
        <w:t xml:space="preserve"> – </w:t>
      </w:r>
      <w:r w:rsidR="009D3E1A">
        <w:rPr>
          <w:rFonts w:ascii="Times New Roman" w:hAnsi="Times New Roman" w:cs="Times New Roman"/>
          <w:color w:val="000000" w:themeColor="text1"/>
          <w:sz w:val="24"/>
          <w:szCs w:val="24"/>
        </w:rPr>
        <w:t>S</w:t>
      </w:r>
      <w:r>
        <w:rPr>
          <w:rFonts w:ascii="Times New Roman" w:hAnsi="Times New Roman" w:cs="Times New Roman"/>
          <w:color w:val="000000" w:themeColor="text1"/>
          <w:sz w:val="24"/>
          <w:szCs w:val="24"/>
        </w:rPr>
        <w:t>cheme of work</w:t>
      </w:r>
    </w:p>
    <w:p w:rsidR="009D3E1A" w:rsidRDefault="009D3E1A" w:rsidP="00BD5AAE">
      <w:pPr>
        <w:spacing w:line="360" w:lineRule="auto"/>
        <w:rPr>
          <w:rFonts w:ascii="Times New Roman" w:hAnsi="Times New Roman" w:cs="Times New Roman"/>
          <w:color w:val="000000" w:themeColor="text1"/>
          <w:sz w:val="24"/>
          <w:szCs w:val="24"/>
        </w:rPr>
      </w:pPr>
      <w:r>
        <w:rPr>
          <w:noProof/>
        </w:rPr>
        <w:drawing>
          <wp:inline distT="0" distB="0" distL="0" distR="0" wp14:anchorId="6982B781" wp14:editId="639FF91C">
            <wp:extent cx="5901070" cy="4010889"/>
            <wp:effectExtent l="0" t="0" r="4445"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3012" t="24085" r="25394" b="13546"/>
                    <a:stretch/>
                  </pic:blipFill>
                  <pic:spPr bwMode="auto">
                    <a:xfrm>
                      <a:off x="0" y="0"/>
                      <a:ext cx="5914158" cy="4019785"/>
                    </a:xfrm>
                    <a:prstGeom prst="rect">
                      <a:avLst/>
                    </a:prstGeom>
                    <a:ln>
                      <a:noFill/>
                    </a:ln>
                    <a:extLst>
                      <a:ext uri="{53640926-AAD7-44D8-BBD7-CCE9431645EC}">
                        <a14:shadowObscured xmlns:a14="http://schemas.microsoft.com/office/drawing/2010/main"/>
                      </a:ext>
                    </a:extLst>
                  </pic:spPr>
                </pic:pic>
              </a:graphicData>
            </a:graphic>
          </wp:inline>
        </w:drawing>
      </w:r>
    </w:p>
    <w:p w:rsidR="000331E7" w:rsidRDefault="000331E7" w:rsidP="00BD5AAE">
      <w:pPr>
        <w:spacing w:line="360" w:lineRule="auto"/>
        <w:rPr>
          <w:rFonts w:ascii="Times New Roman" w:hAnsi="Times New Roman" w:cs="Times New Roman"/>
          <w:color w:val="000000" w:themeColor="text1"/>
          <w:sz w:val="24"/>
          <w:szCs w:val="24"/>
        </w:rPr>
      </w:pPr>
    </w:p>
    <w:p w:rsidR="000331E7" w:rsidRDefault="000331E7" w:rsidP="00BD5AAE">
      <w:pPr>
        <w:spacing w:line="360" w:lineRule="auto"/>
        <w:rPr>
          <w:rFonts w:ascii="Times New Roman" w:hAnsi="Times New Roman" w:cs="Times New Roman"/>
          <w:color w:val="000000" w:themeColor="text1"/>
          <w:sz w:val="24"/>
          <w:szCs w:val="24"/>
        </w:rPr>
      </w:pPr>
      <w:r w:rsidRPr="00225D31">
        <w:rPr>
          <w:rFonts w:ascii="Times New Roman" w:hAnsi="Times New Roman" w:cs="Times New Roman"/>
          <w:b/>
          <w:color w:val="000000" w:themeColor="text1"/>
          <w:sz w:val="24"/>
          <w:szCs w:val="24"/>
        </w:rPr>
        <w:lastRenderedPageBreak/>
        <w:t>Appendix 3</w:t>
      </w:r>
      <w:r>
        <w:rPr>
          <w:rFonts w:ascii="Times New Roman" w:hAnsi="Times New Roman" w:cs="Times New Roman"/>
          <w:color w:val="000000" w:themeColor="text1"/>
          <w:sz w:val="24"/>
          <w:szCs w:val="24"/>
        </w:rPr>
        <w:t xml:space="preserve"> – lesson plan </w:t>
      </w:r>
    </w:p>
    <w:p w:rsidR="009D3E1A" w:rsidRDefault="009D3E1A" w:rsidP="00BD5AAE">
      <w:pPr>
        <w:spacing w:line="360" w:lineRule="auto"/>
        <w:rPr>
          <w:rFonts w:ascii="Times New Roman" w:hAnsi="Times New Roman" w:cs="Times New Roman"/>
          <w:color w:val="000000" w:themeColor="text1"/>
          <w:sz w:val="24"/>
          <w:szCs w:val="24"/>
        </w:rPr>
      </w:pPr>
      <w:r>
        <w:rPr>
          <w:noProof/>
        </w:rPr>
        <w:drawing>
          <wp:inline distT="0" distB="0" distL="0" distR="0" wp14:anchorId="623031A3" wp14:editId="4E711DF5">
            <wp:extent cx="5890437" cy="411676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524" t="21776" r="22982" b="9246"/>
                    <a:stretch/>
                  </pic:blipFill>
                  <pic:spPr bwMode="auto">
                    <a:xfrm>
                      <a:off x="0" y="0"/>
                      <a:ext cx="5900429" cy="4123751"/>
                    </a:xfrm>
                    <a:prstGeom prst="rect">
                      <a:avLst/>
                    </a:prstGeom>
                    <a:ln>
                      <a:noFill/>
                    </a:ln>
                    <a:extLst>
                      <a:ext uri="{53640926-AAD7-44D8-BBD7-CCE9431645EC}">
                        <a14:shadowObscured xmlns:a14="http://schemas.microsoft.com/office/drawing/2010/main"/>
                      </a:ext>
                    </a:extLst>
                  </pic:spPr>
                </pic:pic>
              </a:graphicData>
            </a:graphic>
          </wp:inline>
        </w:drawing>
      </w:r>
    </w:p>
    <w:p w:rsidR="009D3E1A" w:rsidRDefault="009D3E1A" w:rsidP="00BD5AAE">
      <w:pPr>
        <w:spacing w:line="360" w:lineRule="auto"/>
        <w:rPr>
          <w:rFonts w:ascii="Times New Roman" w:hAnsi="Times New Roman" w:cs="Times New Roman"/>
          <w:color w:val="000000" w:themeColor="text1"/>
          <w:sz w:val="24"/>
          <w:szCs w:val="24"/>
        </w:rPr>
      </w:pPr>
      <w:r>
        <w:rPr>
          <w:noProof/>
        </w:rPr>
        <w:lastRenderedPageBreak/>
        <w:drawing>
          <wp:inline distT="0" distB="0" distL="0" distR="0" wp14:anchorId="4DE11F45" wp14:editId="2C8DE610">
            <wp:extent cx="5709684" cy="4468496"/>
            <wp:effectExtent l="0" t="0" r="5715"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5230" t="23426" r="26161" b="8916"/>
                    <a:stretch/>
                  </pic:blipFill>
                  <pic:spPr bwMode="auto">
                    <a:xfrm>
                      <a:off x="0" y="0"/>
                      <a:ext cx="5721207" cy="4477514"/>
                    </a:xfrm>
                    <a:prstGeom prst="rect">
                      <a:avLst/>
                    </a:prstGeom>
                    <a:ln>
                      <a:noFill/>
                    </a:ln>
                    <a:extLst>
                      <a:ext uri="{53640926-AAD7-44D8-BBD7-CCE9431645EC}">
                        <a14:shadowObscured xmlns:a14="http://schemas.microsoft.com/office/drawing/2010/main"/>
                      </a:ext>
                    </a:extLst>
                  </pic:spPr>
                </pic:pic>
              </a:graphicData>
            </a:graphic>
          </wp:inline>
        </w:drawing>
      </w:r>
    </w:p>
    <w:p w:rsidR="009D3E1A" w:rsidRDefault="009D3E1A" w:rsidP="00BD5AAE">
      <w:pPr>
        <w:spacing w:line="360" w:lineRule="auto"/>
        <w:rPr>
          <w:rFonts w:ascii="Times New Roman" w:hAnsi="Times New Roman" w:cs="Times New Roman"/>
          <w:color w:val="000000" w:themeColor="text1"/>
          <w:sz w:val="24"/>
          <w:szCs w:val="24"/>
        </w:rPr>
      </w:pPr>
      <w:r>
        <w:rPr>
          <w:noProof/>
        </w:rPr>
        <w:drawing>
          <wp:inline distT="0" distB="0" distL="0" distR="0" wp14:anchorId="0C0F083D" wp14:editId="31BD191F">
            <wp:extent cx="5709285" cy="3725493"/>
            <wp:effectExtent l="0" t="0" r="571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0964" t="23425" r="22811" b="8931"/>
                    <a:stretch/>
                  </pic:blipFill>
                  <pic:spPr bwMode="auto">
                    <a:xfrm>
                      <a:off x="0" y="0"/>
                      <a:ext cx="5733755" cy="3741460"/>
                    </a:xfrm>
                    <a:prstGeom prst="rect">
                      <a:avLst/>
                    </a:prstGeom>
                    <a:ln>
                      <a:noFill/>
                    </a:ln>
                    <a:extLst>
                      <a:ext uri="{53640926-AAD7-44D8-BBD7-CCE9431645EC}">
                        <a14:shadowObscured xmlns:a14="http://schemas.microsoft.com/office/drawing/2010/main"/>
                      </a:ext>
                    </a:extLst>
                  </pic:spPr>
                </pic:pic>
              </a:graphicData>
            </a:graphic>
          </wp:inline>
        </w:drawing>
      </w:r>
    </w:p>
    <w:p w:rsidR="00225D31" w:rsidRDefault="00225D31" w:rsidP="00BD5AAE">
      <w:pPr>
        <w:spacing w:line="360" w:lineRule="auto"/>
        <w:rPr>
          <w:rFonts w:ascii="Times New Roman" w:hAnsi="Times New Roman" w:cs="Times New Roman"/>
          <w:color w:val="000000" w:themeColor="text1"/>
          <w:sz w:val="24"/>
          <w:szCs w:val="24"/>
        </w:rPr>
      </w:pPr>
    </w:p>
    <w:p w:rsidR="00225D31" w:rsidRDefault="00225D31" w:rsidP="00BD5AAE">
      <w:pPr>
        <w:spacing w:line="360" w:lineRule="auto"/>
        <w:rPr>
          <w:rFonts w:ascii="Times New Roman" w:hAnsi="Times New Roman" w:cs="Times New Roman"/>
          <w:color w:val="000000" w:themeColor="text1"/>
          <w:sz w:val="24"/>
          <w:szCs w:val="24"/>
        </w:rPr>
      </w:pPr>
      <w:r>
        <w:rPr>
          <w:noProof/>
        </w:rPr>
        <w:lastRenderedPageBreak/>
        <w:drawing>
          <wp:inline distT="0" distB="0" distL="0" distR="0" wp14:anchorId="467ACB89" wp14:editId="3F07DA30">
            <wp:extent cx="5784112" cy="3835659"/>
            <wp:effectExtent l="0" t="0" r="762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1528" t="24416" r="22804" b="9928"/>
                    <a:stretch/>
                  </pic:blipFill>
                  <pic:spPr bwMode="auto">
                    <a:xfrm>
                      <a:off x="0" y="0"/>
                      <a:ext cx="5792217" cy="3841034"/>
                    </a:xfrm>
                    <a:prstGeom prst="rect">
                      <a:avLst/>
                    </a:prstGeom>
                    <a:ln>
                      <a:noFill/>
                    </a:ln>
                    <a:extLst>
                      <a:ext uri="{53640926-AAD7-44D8-BBD7-CCE9431645EC}">
                        <a14:shadowObscured xmlns:a14="http://schemas.microsoft.com/office/drawing/2010/main"/>
                      </a:ext>
                    </a:extLst>
                  </pic:spPr>
                </pic:pic>
              </a:graphicData>
            </a:graphic>
          </wp:inline>
        </w:drawing>
      </w:r>
    </w:p>
    <w:p w:rsidR="00790141" w:rsidRDefault="00225D31" w:rsidP="00BD5AAE">
      <w:pPr>
        <w:spacing w:line="360" w:lineRule="auto"/>
        <w:rPr>
          <w:rFonts w:ascii="Times New Roman" w:hAnsi="Times New Roman" w:cs="Times New Roman"/>
          <w:color w:val="000000" w:themeColor="text1"/>
          <w:sz w:val="24"/>
          <w:szCs w:val="24"/>
        </w:rPr>
      </w:pPr>
      <w:r>
        <w:rPr>
          <w:noProof/>
        </w:rPr>
        <w:drawing>
          <wp:inline distT="0" distB="0" distL="0" distR="0" wp14:anchorId="4C3E4E63" wp14:editId="5D393BB8">
            <wp:extent cx="5613991" cy="2583432"/>
            <wp:effectExtent l="0" t="0" r="635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1339" t="25735" r="22611" b="28392"/>
                    <a:stretch/>
                  </pic:blipFill>
                  <pic:spPr bwMode="auto">
                    <a:xfrm>
                      <a:off x="0" y="0"/>
                      <a:ext cx="5628454" cy="2590087"/>
                    </a:xfrm>
                    <a:prstGeom prst="rect">
                      <a:avLst/>
                    </a:prstGeom>
                    <a:ln>
                      <a:noFill/>
                    </a:ln>
                    <a:extLst>
                      <a:ext uri="{53640926-AAD7-44D8-BBD7-CCE9431645EC}">
                        <a14:shadowObscured xmlns:a14="http://schemas.microsoft.com/office/drawing/2010/main"/>
                      </a:ext>
                    </a:extLst>
                  </pic:spPr>
                </pic:pic>
              </a:graphicData>
            </a:graphic>
          </wp:inline>
        </w:drawing>
      </w:r>
    </w:p>
    <w:p w:rsidR="003F384B" w:rsidRDefault="003F384B" w:rsidP="00BD5AAE">
      <w:pPr>
        <w:spacing w:line="360" w:lineRule="auto"/>
        <w:rPr>
          <w:rFonts w:ascii="Times New Roman" w:hAnsi="Times New Roman" w:cs="Times New Roman"/>
          <w:b/>
          <w:color w:val="000000" w:themeColor="text1"/>
          <w:sz w:val="24"/>
          <w:szCs w:val="24"/>
        </w:rPr>
      </w:pPr>
    </w:p>
    <w:p w:rsidR="003F384B" w:rsidRDefault="003F384B" w:rsidP="00BD5AAE">
      <w:pPr>
        <w:spacing w:line="360" w:lineRule="auto"/>
        <w:rPr>
          <w:rFonts w:ascii="Times New Roman" w:hAnsi="Times New Roman" w:cs="Times New Roman"/>
          <w:b/>
          <w:color w:val="000000" w:themeColor="text1"/>
          <w:sz w:val="24"/>
          <w:szCs w:val="24"/>
        </w:rPr>
      </w:pPr>
    </w:p>
    <w:p w:rsidR="003F384B" w:rsidRDefault="003F384B" w:rsidP="00BD5AAE">
      <w:pPr>
        <w:spacing w:line="360" w:lineRule="auto"/>
        <w:rPr>
          <w:rFonts w:ascii="Times New Roman" w:hAnsi="Times New Roman" w:cs="Times New Roman"/>
          <w:b/>
          <w:color w:val="000000" w:themeColor="text1"/>
          <w:sz w:val="24"/>
          <w:szCs w:val="24"/>
        </w:rPr>
      </w:pPr>
    </w:p>
    <w:p w:rsidR="003F384B" w:rsidRDefault="003F384B" w:rsidP="00BD5AAE">
      <w:pPr>
        <w:spacing w:line="360" w:lineRule="auto"/>
        <w:rPr>
          <w:rFonts w:ascii="Times New Roman" w:hAnsi="Times New Roman" w:cs="Times New Roman"/>
          <w:b/>
          <w:color w:val="000000" w:themeColor="text1"/>
          <w:sz w:val="24"/>
          <w:szCs w:val="24"/>
        </w:rPr>
      </w:pPr>
    </w:p>
    <w:p w:rsidR="003F384B" w:rsidRDefault="003F384B" w:rsidP="00BD5AAE">
      <w:pPr>
        <w:spacing w:line="360" w:lineRule="auto"/>
        <w:rPr>
          <w:rFonts w:ascii="Times New Roman" w:hAnsi="Times New Roman" w:cs="Times New Roman"/>
          <w:b/>
          <w:color w:val="000000" w:themeColor="text1"/>
          <w:sz w:val="24"/>
          <w:szCs w:val="24"/>
        </w:rPr>
      </w:pPr>
    </w:p>
    <w:p w:rsidR="003F384B" w:rsidRDefault="003F384B" w:rsidP="00BD5AAE">
      <w:pPr>
        <w:spacing w:line="360" w:lineRule="auto"/>
        <w:rPr>
          <w:rFonts w:ascii="Times New Roman" w:hAnsi="Times New Roman" w:cs="Times New Roman"/>
          <w:b/>
          <w:color w:val="000000" w:themeColor="text1"/>
          <w:sz w:val="24"/>
          <w:szCs w:val="24"/>
        </w:rPr>
      </w:pPr>
    </w:p>
    <w:p w:rsidR="00790141" w:rsidRDefault="00790141" w:rsidP="00BD5AAE">
      <w:pPr>
        <w:spacing w:line="360" w:lineRule="auto"/>
        <w:rPr>
          <w:rFonts w:ascii="Times New Roman" w:hAnsi="Times New Roman" w:cs="Times New Roman"/>
          <w:color w:val="000000" w:themeColor="text1"/>
          <w:sz w:val="24"/>
          <w:szCs w:val="24"/>
        </w:rPr>
      </w:pPr>
      <w:bookmarkStart w:id="0" w:name="_GoBack"/>
      <w:bookmarkEnd w:id="0"/>
      <w:r w:rsidRPr="00225D31">
        <w:rPr>
          <w:rFonts w:ascii="Times New Roman" w:hAnsi="Times New Roman" w:cs="Times New Roman"/>
          <w:b/>
          <w:color w:val="000000" w:themeColor="text1"/>
          <w:sz w:val="24"/>
          <w:szCs w:val="24"/>
        </w:rPr>
        <w:lastRenderedPageBreak/>
        <w:t>Appendix 4</w:t>
      </w:r>
      <w:r>
        <w:rPr>
          <w:rFonts w:ascii="Times New Roman" w:hAnsi="Times New Roman" w:cs="Times New Roman"/>
          <w:color w:val="000000" w:themeColor="text1"/>
          <w:sz w:val="24"/>
          <w:szCs w:val="24"/>
        </w:rPr>
        <w:t xml:space="preserve"> – resource of </w:t>
      </w:r>
      <w:proofErr w:type="spellStart"/>
      <w:r>
        <w:rPr>
          <w:rFonts w:ascii="Times New Roman" w:hAnsi="Times New Roman" w:cs="Times New Roman"/>
          <w:color w:val="000000" w:themeColor="text1"/>
          <w:sz w:val="24"/>
          <w:szCs w:val="24"/>
        </w:rPr>
        <w:t>mawr</w:t>
      </w:r>
      <w:proofErr w:type="spellEnd"/>
      <w:r>
        <w:rPr>
          <w:rFonts w:ascii="Times New Roman" w:hAnsi="Times New Roman" w:cs="Times New Roman"/>
          <w:color w:val="000000" w:themeColor="text1"/>
          <w:sz w:val="24"/>
          <w:szCs w:val="24"/>
        </w:rPr>
        <w:t xml:space="preserve"> a </w:t>
      </w:r>
      <w:proofErr w:type="spellStart"/>
      <w:r>
        <w:rPr>
          <w:rFonts w:ascii="Times New Roman" w:hAnsi="Times New Roman" w:cs="Times New Roman"/>
          <w:color w:val="000000" w:themeColor="text1"/>
          <w:sz w:val="24"/>
          <w:szCs w:val="24"/>
        </w:rPr>
        <w:t>bach</w:t>
      </w:r>
      <w:proofErr w:type="spellEnd"/>
    </w:p>
    <w:p w:rsidR="003F384B" w:rsidRDefault="003F384B" w:rsidP="00BD5AAE">
      <w:pPr>
        <w:spacing w:line="360" w:lineRule="auto"/>
        <w:rPr>
          <w:rFonts w:ascii="Times New Roman" w:hAnsi="Times New Roman" w:cs="Times New Roman"/>
          <w:color w:val="000000" w:themeColor="text1"/>
          <w:sz w:val="24"/>
          <w:szCs w:val="24"/>
        </w:rPr>
      </w:pPr>
      <w:r>
        <w:rPr>
          <w:rFonts w:eastAsia="Times New Roman"/>
          <w:noProof/>
        </w:rPr>
        <w:drawing>
          <wp:inline distT="0" distB="0" distL="0" distR="0">
            <wp:extent cx="5177155" cy="3645725"/>
            <wp:effectExtent l="0" t="0" r="4445" b="0"/>
            <wp:docPr id="10" name="Picture 10" descr="cid:ba4be664-9704-4830-a9ca-84769fda9f57@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ba4be664-9704-4830-a9ca-84769fda9f57@GBRP265.PROD.OUTLOOK.COM"/>
                    <pic:cNvPicPr>
                      <a:picLocks noChangeAspect="1" noChangeArrowheads="1"/>
                    </pic:cNvPicPr>
                  </pic:nvPicPr>
                  <pic:blipFill rotWithShape="1">
                    <a:blip r:embed="rId19" r:link="rId20" cstate="print">
                      <a:extLst>
                        <a:ext uri="{28A0092B-C50C-407E-A947-70E740481C1C}">
                          <a14:useLocalDpi xmlns:a14="http://schemas.microsoft.com/office/drawing/2010/main" val="0"/>
                        </a:ext>
                      </a:extLst>
                    </a:blip>
                    <a:srcRect r="9664" b="15200"/>
                    <a:stretch/>
                  </pic:blipFill>
                  <pic:spPr bwMode="auto">
                    <a:xfrm>
                      <a:off x="0" y="0"/>
                      <a:ext cx="5177642" cy="3646068"/>
                    </a:xfrm>
                    <a:prstGeom prst="rect">
                      <a:avLst/>
                    </a:prstGeom>
                    <a:noFill/>
                    <a:ln>
                      <a:noFill/>
                    </a:ln>
                    <a:extLst>
                      <a:ext uri="{53640926-AAD7-44D8-BBD7-CCE9431645EC}">
                        <a14:shadowObscured xmlns:a14="http://schemas.microsoft.com/office/drawing/2010/main"/>
                      </a:ext>
                    </a:extLst>
                  </pic:spPr>
                </pic:pic>
              </a:graphicData>
            </a:graphic>
          </wp:inline>
        </w:drawing>
      </w:r>
    </w:p>
    <w:p w:rsidR="00790141" w:rsidRDefault="00790141" w:rsidP="00BD5AAE">
      <w:pPr>
        <w:spacing w:line="360" w:lineRule="auto"/>
        <w:rPr>
          <w:rFonts w:ascii="Times New Roman" w:hAnsi="Times New Roman" w:cs="Times New Roman"/>
          <w:color w:val="000000" w:themeColor="text1"/>
          <w:sz w:val="24"/>
          <w:szCs w:val="24"/>
        </w:rPr>
      </w:pPr>
    </w:p>
    <w:p w:rsidR="00790141" w:rsidRDefault="00790141" w:rsidP="00BD5AAE">
      <w:pPr>
        <w:spacing w:line="360" w:lineRule="auto"/>
        <w:rPr>
          <w:rFonts w:ascii="Times New Roman" w:hAnsi="Times New Roman" w:cs="Times New Roman"/>
          <w:color w:val="000000" w:themeColor="text1"/>
          <w:sz w:val="24"/>
          <w:szCs w:val="24"/>
        </w:rPr>
      </w:pPr>
      <w:r w:rsidRPr="00225D31">
        <w:rPr>
          <w:rFonts w:ascii="Times New Roman" w:hAnsi="Times New Roman" w:cs="Times New Roman"/>
          <w:b/>
          <w:color w:val="000000" w:themeColor="text1"/>
          <w:sz w:val="24"/>
          <w:szCs w:val="24"/>
        </w:rPr>
        <w:t>Appendix 5</w:t>
      </w:r>
      <w:r>
        <w:rPr>
          <w:rFonts w:ascii="Times New Roman" w:hAnsi="Times New Roman" w:cs="Times New Roman"/>
          <w:color w:val="000000" w:themeColor="text1"/>
          <w:sz w:val="24"/>
          <w:szCs w:val="24"/>
        </w:rPr>
        <w:t xml:space="preserve"> </w:t>
      </w:r>
      <w:r w:rsidR="003F384B">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Bingo</w:t>
      </w:r>
    </w:p>
    <w:p w:rsidR="003F384B" w:rsidRPr="00CA2D08" w:rsidRDefault="003F384B" w:rsidP="00BD5AAE">
      <w:pPr>
        <w:spacing w:line="360" w:lineRule="auto"/>
        <w:rPr>
          <w:rFonts w:ascii="Times New Roman" w:hAnsi="Times New Roman" w:cs="Times New Roman"/>
          <w:color w:val="000000" w:themeColor="text1"/>
          <w:sz w:val="24"/>
          <w:szCs w:val="24"/>
        </w:rPr>
      </w:pPr>
      <w:r>
        <w:rPr>
          <w:rFonts w:eastAsia="Times New Roman"/>
          <w:noProof/>
        </w:rPr>
        <w:drawing>
          <wp:inline distT="0" distB="0" distL="0" distR="0">
            <wp:extent cx="5338834" cy="3704590"/>
            <wp:effectExtent l="0" t="0" r="0" b="0"/>
            <wp:docPr id="9" name="Picture 9" descr="cid:bca386df-f082-43ad-b679-ae48ce72b2a1@GBRP265.PROD.OUTLOOK.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bca386df-f082-43ad-b679-ae48ce72b2a1@GBRP265.PROD.OUTLOOK.COM"/>
                    <pic:cNvPicPr>
                      <a:picLocks noChangeAspect="1" noChangeArrowheads="1"/>
                    </pic:cNvPicPr>
                  </pic:nvPicPr>
                  <pic:blipFill rotWithShape="1">
                    <a:blip r:embed="rId21" r:link="rId22" cstate="print">
                      <a:extLst>
                        <a:ext uri="{28A0092B-C50C-407E-A947-70E740481C1C}">
                          <a14:useLocalDpi xmlns:a14="http://schemas.microsoft.com/office/drawing/2010/main" val="0"/>
                        </a:ext>
                      </a:extLst>
                    </a:blip>
                    <a:srcRect l="6838" b="13826"/>
                    <a:stretch/>
                  </pic:blipFill>
                  <pic:spPr bwMode="auto">
                    <a:xfrm>
                      <a:off x="0" y="0"/>
                      <a:ext cx="5339570" cy="3705101"/>
                    </a:xfrm>
                    <a:prstGeom prst="rect">
                      <a:avLst/>
                    </a:prstGeom>
                    <a:noFill/>
                    <a:ln>
                      <a:noFill/>
                    </a:ln>
                    <a:extLst>
                      <a:ext uri="{53640926-AAD7-44D8-BBD7-CCE9431645EC}">
                        <a14:shadowObscured xmlns:a14="http://schemas.microsoft.com/office/drawing/2010/main"/>
                      </a:ext>
                    </a:extLst>
                  </pic:spPr>
                </pic:pic>
              </a:graphicData>
            </a:graphic>
          </wp:inline>
        </w:drawing>
      </w:r>
    </w:p>
    <w:sectPr w:rsidR="003F384B" w:rsidRPr="00CA2D08">
      <w:headerReference w:type="default" r:id="rId23"/>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B3DF1" w:rsidRDefault="004B3DF1" w:rsidP="00BD5AAE">
      <w:pPr>
        <w:spacing w:after="0" w:line="240" w:lineRule="auto"/>
      </w:pPr>
      <w:r>
        <w:separator/>
      </w:r>
    </w:p>
  </w:endnote>
  <w:endnote w:type="continuationSeparator" w:id="0">
    <w:p w:rsidR="004B3DF1" w:rsidRDefault="004B3DF1" w:rsidP="00BD5A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IKOFB P+ Frutiger LT">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1124580"/>
      <w:docPartObj>
        <w:docPartGallery w:val="Page Numbers (Bottom of Page)"/>
        <w:docPartUnique/>
      </w:docPartObj>
    </w:sdtPr>
    <w:sdtEndPr>
      <w:rPr>
        <w:noProof/>
      </w:rPr>
    </w:sdtEndPr>
    <w:sdtContent>
      <w:p w:rsidR="00E86941" w:rsidRDefault="00E869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86941" w:rsidRDefault="00E869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B3DF1" w:rsidRDefault="004B3DF1" w:rsidP="00BD5AAE">
      <w:pPr>
        <w:spacing w:after="0" w:line="240" w:lineRule="auto"/>
      </w:pPr>
      <w:r>
        <w:separator/>
      </w:r>
    </w:p>
  </w:footnote>
  <w:footnote w:type="continuationSeparator" w:id="0">
    <w:p w:rsidR="004B3DF1" w:rsidRDefault="004B3DF1" w:rsidP="00BD5A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86941" w:rsidRDefault="00E86941">
    <w:pPr>
      <w:pStyle w:val="Header"/>
    </w:pPr>
    <w:r>
      <w:tab/>
      <w:t xml:space="preserve">ECAD6006 – </w:t>
    </w:r>
    <w:proofErr w:type="spellStart"/>
    <w:r>
      <w:t>Iaith</w:t>
    </w:r>
    <w:proofErr w:type="spellEnd"/>
    <w:r>
      <w:t xml:space="preserve"> </w:t>
    </w:r>
    <w:proofErr w:type="spellStart"/>
    <w:r>
      <w:t>Yr</w:t>
    </w:r>
    <w:proofErr w:type="spellEnd"/>
    <w:r>
      <w:t xml:space="preserve"> </w:t>
    </w:r>
    <w:proofErr w:type="spellStart"/>
    <w:r>
      <w:t>Daith</w:t>
    </w:r>
    <w:proofErr w:type="spellEnd"/>
    <w:r>
      <w:t xml:space="preserve"> </w:t>
    </w:r>
    <w:r>
      <w:tab/>
      <w:t>1601295</w:t>
    </w:r>
  </w:p>
  <w:p w:rsidR="00E86941" w:rsidRDefault="00E869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F3EAC"/>
    <w:multiLevelType w:val="hybridMultilevel"/>
    <w:tmpl w:val="03505012"/>
    <w:lvl w:ilvl="0" w:tplc="155A961C">
      <w:start w:val="1"/>
      <w:numFmt w:val="bullet"/>
      <w:lvlText w:val="•"/>
      <w:lvlJc w:val="left"/>
      <w:pPr>
        <w:tabs>
          <w:tab w:val="num" w:pos="720"/>
        </w:tabs>
        <w:ind w:left="720" w:hanging="360"/>
      </w:pPr>
      <w:rPr>
        <w:rFonts w:ascii="Arial" w:hAnsi="Arial" w:hint="default"/>
      </w:rPr>
    </w:lvl>
    <w:lvl w:ilvl="1" w:tplc="59FA2DFA" w:tentative="1">
      <w:start w:val="1"/>
      <w:numFmt w:val="bullet"/>
      <w:lvlText w:val="•"/>
      <w:lvlJc w:val="left"/>
      <w:pPr>
        <w:tabs>
          <w:tab w:val="num" w:pos="1440"/>
        </w:tabs>
        <w:ind w:left="1440" w:hanging="360"/>
      </w:pPr>
      <w:rPr>
        <w:rFonts w:ascii="Arial" w:hAnsi="Arial" w:hint="default"/>
      </w:rPr>
    </w:lvl>
    <w:lvl w:ilvl="2" w:tplc="44B67828" w:tentative="1">
      <w:start w:val="1"/>
      <w:numFmt w:val="bullet"/>
      <w:lvlText w:val="•"/>
      <w:lvlJc w:val="left"/>
      <w:pPr>
        <w:tabs>
          <w:tab w:val="num" w:pos="2160"/>
        </w:tabs>
        <w:ind w:left="2160" w:hanging="360"/>
      </w:pPr>
      <w:rPr>
        <w:rFonts w:ascii="Arial" w:hAnsi="Arial" w:hint="default"/>
      </w:rPr>
    </w:lvl>
    <w:lvl w:ilvl="3" w:tplc="133AEF88" w:tentative="1">
      <w:start w:val="1"/>
      <w:numFmt w:val="bullet"/>
      <w:lvlText w:val="•"/>
      <w:lvlJc w:val="left"/>
      <w:pPr>
        <w:tabs>
          <w:tab w:val="num" w:pos="2880"/>
        </w:tabs>
        <w:ind w:left="2880" w:hanging="360"/>
      </w:pPr>
      <w:rPr>
        <w:rFonts w:ascii="Arial" w:hAnsi="Arial" w:hint="default"/>
      </w:rPr>
    </w:lvl>
    <w:lvl w:ilvl="4" w:tplc="CBD430EA" w:tentative="1">
      <w:start w:val="1"/>
      <w:numFmt w:val="bullet"/>
      <w:lvlText w:val="•"/>
      <w:lvlJc w:val="left"/>
      <w:pPr>
        <w:tabs>
          <w:tab w:val="num" w:pos="3600"/>
        </w:tabs>
        <w:ind w:left="3600" w:hanging="360"/>
      </w:pPr>
      <w:rPr>
        <w:rFonts w:ascii="Arial" w:hAnsi="Arial" w:hint="default"/>
      </w:rPr>
    </w:lvl>
    <w:lvl w:ilvl="5" w:tplc="DAF0B188" w:tentative="1">
      <w:start w:val="1"/>
      <w:numFmt w:val="bullet"/>
      <w:lvlText w:val="•"/>
      <w:lvlJc w:val="left"/>
      <w:pPr>
        <w:tabs>
          <w:tab w:val="num" w:pos="4320"/>
        </w:tabs>
        <w:ind w:left="4320" w:hanging="360"/>
      </w:pPr>
      <w:rPr>
        <w:rFonts w:ascii="Arial" w:hAnsi="Arial" w:hint="default"/>
      </w:rPr>
    </w:lvl>
    <w:lvl w:ilvl="6" w:tplc="1BFE2D54" w:tentative="1">
      <w:start w:val="1"/>
      <w:numFmt w:val="bullet"/>
      <w:lvlText w:val="•"/>
      <w:lvlJc w:val="left"/>
      <w:pPr>
        <w:tabs>
          <w:tab w:val="num" w:pos="5040"/>
        </w:tabs>
        <w:ind w:left="5040" w:hanging="360"/>
      </w:pPr>
      <w:rPr>
        <w:rFonts w:ascii="Arial" w:hAnsi="Arial" w:hint="default"/>
      </w:rPr>
    </w:lvl>
    <w:lvl w:ilvl="7" w:tplc="76921CA8" w:tentative="1">
      <w:start w:val="1"/>
      <w:numFmt w:val="bullet"/>
      <w:lvlText w:val="•"/>
      <w:lvlJc w:val="left"/>
      <w:pPr>
        <w:tabs>
          <w:tab w:val="num" w:pos="5760"/>
        </w:tabs>
        <w:ind w:left="5760" w:hanging="360"/>
      </w:pPr>
      <w:rPr>
        <w:rFonts w:ascii="Arial" w:hAnsi="Arial" w:hint="default"/>
      </w:rPr>
    </w:lvl>
    <w:lvl w:ilvl="8" w:tplc="C5A041E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910AA7"/>
    <w:multiLevelType w:val="hybridMultilevel"/>
    <w:tmpl w:val="B4B61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175A04"/>
    <w:multiLevelType w:val="hybridMultilevel"/>
    <w:tmpl w:val="0ACA3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C1E1E96"/>
    <w:multiLevelType w:val="hybridMultilevel"/>
    <w:tmpl w:val="0BF452A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AAE"/>
    <w:rsid w:val="00001C06"/>
    <w:rsid w:val="00006F47"/>
    <w:rsid w:val="0002694C"/>
    <w:rsid w:val="00031E7F"/>
    <w:rsid w:val="000331E7"/>
    <w:rsid w:val="00052A06"/>
    <w:rsid w:val="00052E70"/>
    <w:rsid w:val="00080443"/>
    <w:rsid w:val="00082C84"/>
    <w:rsid w:val="0008389A"/>
    <w:rsid w:val="000966B3"/>
    <w:rsid w:val="000A43BA"/>
    <w:rsid w:val="000A4C44"/>
    <w:rsid w:val="000A682E"/>
    <w:rsid w:val="000B611D"/>
    <w:rsid w:val="001014E4"/>
    <w:rsid w:val="00102FF6"/>
    <w:rsid w:val="00114593"/>
    <w:rsid w:val="00115D28"/>
    <w:rsid w:val="00116408"/>
    <w:rsid w:val="001172F7"/>
    <w:rsid w:val="00121F7C"/>
    <w:rsid w:val="001225F7"/>
    <w:rsid w:val="00132A27"/>
    <w:rsid w:val="001400BC"/>
    <w:rsid w:val="001501A8"/>
    <w:rsid w:val="00154856"/>
    <w:rsid w:val="0016152F"/>
    <w:rsid w:val="00162BF9"/>
    <w:rsid w:val="001655EC"/>
    <w:rsid w:val="00166CB5"/>
    <w:rsid w:val="0017223B"/>
    <w:rsid w:val="001826D8"/>
    <w:rsid w:val="00190FE5"/>
    <w:rsid w:val="001A5800"/>
    <w:rsid w:val="001B13BC"/>
    <w:rsid w:val="001C1EEA"/>
    <w:rsid w:val="001E546B"/>
    <w:rsid w:val="001F7496"/>
    <w:rsid w:val="00201C39"/>
    <w:rsid w:val="00204334"/>
    <w:rsid w:val="002113C0"/>
    <w:rsid w:val="00225D31"/>
    <w:rsid w:val="00247441"/>
    <w:rsid w:val="00252505"/>
    <w:rsid w:val="00255D7F"/>
    <w:rsid w:val="00272CF6"/>
    <w:rsid w:val="0029079F"/>
    <w:rsid w:val="00290A9E"/>
    <w:rsid w:val="00295E24"/>
    <w:rsid w:val="002B1966"/>
    <w:rsid w:val="002D4412"/>
    <w:rsid w:val="002D5A08"/>
    <w:rsid w:val="002E0938"/>
    <w:rsid w:val="002F5488"/>
    <w:rsid w:val="00362BA8"/>
    <w:rsid w:val="00371018"/>
    <w:rsid w:val="00377384"/>
    <w:rsid w:val="00383B4F"/>
    <w:rsid w:val="003861C1"/>
    <w:rsid w:val="003A39AA"/>
    <w:rsid w:val="003B524C"/>
    <w:rsid w:val="003B5491"/>
    <w:rsid w:val="003B629A"/>
    <w:rsid w:val="003D2B63"/>
    <w:rsid w:val="003D34AA"/>
    <w:rsid w:val="003D3854"/>
    <w:rsid w:val="003D38DA"/>
    <w:rsid w:val="003F1134"/>
    <w:rsid w:val="003F2693"/>
    <w:rsid w:val="003F384B"/>
    <w:rsid w:val="00416579"/>
    <w:rsid w:val="00432597"/>
    <w:rsid w:val="00432A80"/>
    <w:rsid w:val="00456525"/>
    <w:rsid w:val="00462B8D"/>
    <w:rsid w:val="004674DD"/>
    <w:rsid w:val="0048302B"/>
    <w:rsid w:val="004A2E4F"/>
    <w:rsid w:val="004A7B42"/>
    <w:rsid w:val="004B3DF1"/>
    <w:rsid w:val="004C035B"/>
    <w:rsid w:val="004C69F7"/>
    <w:rsid w:val="004C7B8F"/>
    <w:rsid w:val="004D0326"/>
    <w:rsid w:val="004D0961"/>
    <w:rsid w:val="004D35B0"/>
    <w:rsid w:val="004F2B9C"/>
    <w:rsid w:val="00510A0D"/>
    <w:rsid w:val="00513C01"/>
    <w:rsid w:val="00517824"/>
    <w:rsid w:val="0051783B"/>
    <w:rsid w:val="00526AB5"/>
    <w:rsid w:val="005308ED"/>
    <w:rsid w:val="00532134"/>
    <w:rsid w:val="00536074"/>
    <w:rsid w:val="00545F11"/>
    <w:rsid w:val="00547C7D"/>
    <w:rsid w:val="005533EE"/>
    <w:rsid w:val="00555B85"/>
    <w:rsid w:val="005657A4"/>
    <w:rsid w:val="00580835"/>
    <w:rsid w:val="00587AF6"/>
    <w:rsid w:val="005A6B4F"/>
    <w:rsid w:val="005B6373"/>
    <w:rsid w:val="005C1DD2"/>
    <w:rsid w:val="005C6778"/>
    <w:rsid w:val="005D754B"/>
    <w:rsid w:val="005F4E04"/>
    <w:rsid w:val="00606436"/>
    <w:rsid w:val="0062219F"/>
    <w:rsid w:val="00623F24"/>
    <w:rsid w:val="00625414"/>
    <w:rsid w:val="0062642B"/>
    <w:rsid w:val="00644535"/>
    <w:rsid w:val="0065763F"/>
    <w:rsid w:val="00657BE4"/>
    <w:rsid w:val="00662675"/>
    <w:rsid w:val="006636EF"/>
    <w:rsid w:val="006A563F"/>
    <w:rsid w:val="006C2FAF"/>
    <w:rsid w:val="006C4362"/>
    <w:rsid w:val="006D2A07"/>
    <w:rsid w:val="006D39B1"/>
    <w:rsid w:val="006D529A"/>
    <w:rsid w:val="00730F0B"/>
    <w:rsid w:val="00731759"/>
    <w:rsid w:val="00731B5F"/>
    <w:rsid w:val="007501A6"/>
    <w:rsid w:val="00790141"/>
    <w:rsid w:val="00792B5F"/>
    <w:rsid w:val="007A2EB2"/>
    <w:rsid w:val="007A5E3A"/>
    <w:rsid w:val="007D6F81"/>
    <w:rsid w:val="007E0D9B"/>
    <w:rsid w:val="007E461A"/>
    <w:rsid w:val="007F18A1"/>
    <w:rsid w:val="00801524"/>
    <w:rsid w:val="00803ECF"/>
    <w:rsid w:val="008312A7"/>
    <w:rsid w:val="00833A25"/>
    <w:rsid w:val="008348EE"/>
    <w:rsid w:val="0084507F"/>
    <w:rsid w:val="00882725"/>
    <w:rsid w:val="0088780B"/>
    <w:rsid w:val="00891958"/>
    <w:rsid w:val="00894FDE"/>
    <w:rsid w:val="008B42B2"/>
    <w:rsid w:val="008C4BC3"/>
    <w:rsid w:val="008E231D"/>
    <w:rsid w:val="008F1C74"/>
    <w:rsid w:val="00905E83"/>
    <w:rsid w:val="00913073"/>
    <w:rsid w:val="009143AC"/>
    <w:rsid w:val="00914C06"/>
    <w:rsid w:val="00916276"/>
    <w:rsid w:val="00917F7E"/>
    <w:rsid w:val="00926D5E"/>
    <w:rsid w:val="00933631"/>
    <w:rsid w:val="0096114D"/>
    <w:rsid w:val="0096216C"/>
    <w:rsid w:val="00962ED0"/>
    <w:rsid w:val="009754D3"/>
    <w:rsid w:val="009C0C12"/>
    <w:rsid w:val="009C4096"/>
    <w:rsid w:val="009C43B3"/>
    <w:rsid w:val="009D3E1A"/>
    <w:rsid w:val="009D3F45"/>
    <w:rsid w:val="009D5B28"/>
    <w:rsid w:val="009E5810"/>
    <w:rsid w:val="009F2B85"/>
    <w:rsid w:val="00A02677"/>
    <w:rsid w:val="00A04B05"/>
    <w:rsid w:val="00A109B0"/>
    <w:rsid w:val="00A378BC"/>
    <w:rsid w:val="00A45DBE"/>
    <w:rsid w:val="00A5407F"/>
    <w:rsid w:val="00A6693C"/>
    <w:rsid w:val="00A720B3"/>
    <w:rsid w:val="00A8009B"/>
    <w:rsid w:val="00A81565"/>
    <w:rsid w:val="00A82912"/>
    <w:rsid w:val="00A829D1"/>
    <w:rsid w:val="00A86056"/>
    <w:rsid w:val="00A92509"/>
    <w:rsid w:val="00A93217"/>
    <w:rsid w:val="00A94ED9"/>
    <w:rsid w:val="00A97F66"/>
    <w:rsid w:val="00AB1150"/>
    <w:rsid w:val="00AB1303"/>
    <w:rsid w:val="00AC32A6"/>
    <w:rsid w:val="00AD0011"/>
    <w:rsid w:val="00AD0F28"/>
    <w:rsid w:val="00AE0340"/>
    <w:rsid w:val="00AE532C"/>
    <w:rsid w:val="00AE5EFB"/>
    <w:rsid w:val="00AE67B8"/>
    <w:rsid w:val="00AF3F94"/>
    <w:rsid w:val="00B0278D"/>
    <w:rsid w:val="00B151D8"/>
    <w:rsid w:val="00B21838"/>
    <w:rsid w:val="00B262DC"/>
    <w:rsid w:val="00B3291D"/>
    <w:rsid w:val="00B41A81"/>
    <w:rsid w:val="00B44FA4"/>
    <w:rsid w:val="00B51AF1"/>
    <w:rsid w:val="00B55B7B"/>
    <w:rsid w:val="00B66BF0"/>
    <w:rsid w:val="00B7577D"/>
    <w:rsid w:val="00B868F2"/>
    <w:rsid w:val="00B8714A"/>
    <w:rsid w:val="00B87541"/>
    <w:rsid w:val="00B9292A"/>
    <w:rsid w:val="00B93DF6"/>
    <w:rsid w:val="00BB1AF0"/>
    <w:rsid w:val="00BB29B9"/>
    <w:rsid w:val="00BD5AAE"/>
    <w:rsid w:val="00BE04B8"/>
    <w:rsid w:val="00BF47C2"/>
    <w:rsid w:val="00C022FC"/>
    <w:rsid w:val="00C02882"/>
    <w:rsid w:val="00C255DD"/>
    <w:rsid w:val="00C31283"/>
    <w:rsid w:val="00C37408"/>
    <w:rsid w:val="00C4771C"/>
    <w:rsid w:val="00C63214"/>
    <w:rsid w:val="00C8114F"/>
    <w:rsid w:val="00C87F7E"/>
    <w:rsid w:val="00C9012C"/>
    <w:rsid w:val="00C928B1"/>
    <w:rsid w:val="00C95A8C"/>
    <w:rsid w:val="00CA2D08"/>
    <w:rsid w:val="00CC13D4"/>
    <w:rsid w:val="00CC5CAD"/>
    <w:rsid w:val="00CD2603"/>
    <w:rsid w:val="00CE1C66"/>
    <w:rsid w:val="00CF4B0E"/>
    <w:rsid w:val="00CF74F5"/>
    <w:rsid w:val="00D0178C"/>
    <w:rsid w:val="00D02270"/>
    <w:rsid w:val="00D1718D"/>
    <w:rsid w:val="00D24611"/>
    <w:rsid w:val="00D33301"/>
    <w:rsid w:val="00D51304"/>
    <w:rsid w:val="00D621F1"/>
    <w:rsid w:val="00D67355"/>
    <w:rsid w:val="00D67BB1"/>
    <w:rsid w:val="00D71BA0"/>
    <w:rsid w:val="00D72425"/>
    <w:rsid w:val="00D85F82"/>
    <w:rsid w:val="00D939C0"/>
    <w:rsid w:val="00DA0D6B"/>
    <w:rsid w:val="00DA4DAB"/>
    <w:rsid w:val="00DC3E91"/>
    <w:rsid w:val="00DE52B6"/>
    <w:rsid w:val="00E060F0"/>
    <w:rsid w:val="00E10D0E"/>
    <w:rsid w:val="00E224E2"/>
    <w:rsid w:val="00E35661"/>
    <w:rsid w:val="00E35DED"/>
    <w:rsid w:val="00E52C84"/>
    <w:rsid w:val="00E57A7F"/>
    <w:rsid w:val="00E77E3D"/>
    <w:rsid w:val="00E83ABE"/>
    <w:rsid w:val="00E85439"/>
    <w:rsid w:val="00E86941"/>
    <w:rsid w:val="00E90FAD"/>
    <w:rsid w:val="00E96360"/>
    <w:rsid w:val="00EB45F0"/>
    <w:rsid w:val="00EB5C9A"/>
    <w:rsid w:val="00EC09DB"/>
    <w:rsid w:val="00EC4353"/>
    <w:rsid w:val="00ED33D2"/>
    <w:rsid w:val="00ED432D"/>
    <w:rsid w:val="00ED6943"/>
    <w:rsid w:val="00ED7042"/>
    <w:rsid w:val="00F06F7A"/>
    <w:rsid w:val="00F45623"/>
    <w:rsid w:val="00F64206"/>
    <w:rsid w:val="00F75501"/>
    <w:rsid w:val="00FA1E38"/>
    <w:rsid w:val="00FC5FDB"/>
    <w:rsid w:val="00FD4F8D"/>
    <w:rsid w:val="00FE4C1E"/>
    <w:rsid w:val="00FE596F"/>
    <w:rsid w:val="00FF23F9"/>
    <w:rsid w:val="00FF7C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07C5B"/>
  <w15:chartTrackingRefBased/>
  <w15:docId w15:val="{AF4C993B-93D1-41E0-8733-5595D6997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5A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5AAE"/>
  </w:style>
  <w:style w:type="paragraph" w:styleId="Footer">
    <w:name w:val="footer"/>
    <w:basedOn w:val="Normal"/>
    <w:link w:val="FooterChar"/>
    <w:uiPriority w:val="99"/>
    <w:unhideWhenUsed/>
    <w:rsid w:val="00BD5A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AAE"/>
  </w:style>
  <w:style w:type="character" w:styleId="Hyperlink">
    <w:name w:val="Hyperlink"/>
    <w:basedOn w:val="DefaultParagraphFont"/>
    <w:uiPriority w:val="99"/>
    <w:unhideWhenUsed/>
    <w:rsid w:val="003F1134"/>
    <w:rPr>
      <w:color w:val="0563C1" w:themeColor="hyperlink"/>
      <w:u w:val="single"/>
    </w:rPr>
  </w:style>
  <w:style w:type="character" w:styleId="UnresolvedMention">
    <w:name w:val="Unresolved Mention"/>
    <w:basedOn w:val="DefaultParagraphFont"/>
    <w:uiPriority w:val="99"/>
    <w:semiHidden/>
    <w:unhideWhenUsed/>
    <w:rsid w:val="003F1134"/>
    <w:rPr>
      <w:color w:val="605E5C"/>
      <w:shd w:val="clear" w:color="auto" w:fill="E1DFDD"/>
    </w:rPr>
  </w:style>
  <w:style w:type="paragraph" w:styleId="ListParagraph">
    <w:name w:val="List Paragraph"/>
    <w:basedOn w:val="Normal"/>
    <w:uiPriority w:val="34"/>
    <w:qFormat/>
    <w:rsid w:val="001400BC"/>
    <w:pPr>
      <w:ind w:left="720"/>
      <w:contextualSpacing/>
    </w:pPr>
  </w:style>
  <w:style w:type="character" w:styleId="FollowedHyperlink">
    <w:name w:val="FollowedHyperlink"/>
    <w:basedOn w:val="DefaultParagraphFont"/>
    <w:uiPriority w:val="99"/>
    <w:semiHidden/>
    <w:unhideWhenUsed/>
    <w:rsid w:val="00B3291D"/>
    <w:rPr>
      <w:color w:val="954F72" w:themeColor="followedHyperlink"/>
      <w:u w:val="single"/>
    </w:rPr>
  </w:style>
  <w:style w:type="paragraph" w:customStyle="1" w:styleId="Default">
    <w:name w:val="Default"/>
    <w:rsid w:val="00662675"/>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B93D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3DF6"/>
    <w:rPr>
      <w:rFonts w:ascii="Segoe UI" w:hAnsi="Segoe UI" w:cs="Segoe UI"/>
      <w:sz w:val="18"/>
      <w:szCs w:val="18"/>
    </w:rPr>
  </w:style>
  <w:style w:type="paragraph" w:styleId="NoSpacing">
    <w:name w:val="No Spacing"/>
    <w:uiPriority w:val="1"/>
    <w:qFormat/>
    <w:rsid w:val="00CA2D08"/>
    <w:pPr>
      <w:spacing w:after="0" w:line="240" w:lineRule="auto"/>
    </w:pPr>
  </w:style>
  <w:style w:type="paragraph" w:customStyle="1" w:styleId="CM51">
    <w:name w:val="CM51"/>
    <w:basedOn w:val="Default"/>
    <w:next w:val="Default"/>
    <w:uiPriority w:val="99"/>
    <w:rsid w:val="00AC32A6"/>
    <w:rPr>
      <w:rFonts w:ascii="IKOFB P+ Frutiger LT" w:hAnsi="IKOFB P+ Frutiger LT" w:cstheme="minorBidi"/>
      <w:color w:val="auto"/>
    </w:rPr>
  </w:style>
  <w:style w:type="character" w:styleId="Emphasis">
    <w:name w:val="Emphasis"/>
    <w:basedOn w:val="DefaultParagraphFont"/>
    <w:uiPriority w:val="20"/>
    <w:qFormat/>
    <w:rsid w:val="00545F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277696">
      <w:bodyDiv w:val="1"/>
      <w:marLeft w:val="0"/>
      <w:marRight w:val="0"/>
      <w:marTop w:val="0"/>
      <w:marBottom w:val="0"/>
      <w:divBdr>
        <w:top w:val="none" w:sz="0" w:space="0" w:color="auto"/>
        <w:left w:val="none" w:sz="0" w:space="0" w:color="auto"/>
        <w:bottom w:val="none" w:sz="0" w:space="0" w:color="auto"/>
        <w:right w:val="none" w:sz="0" w:space="0" w:color="auto"/>
      </w:divBdr>
      <w:divsChild>
        <w:div w:id="853960115">
          <w:marLeft w:val="547"/>
          <w:marRight w:val="0"/>
          <w:marTop w:val="96"/>
          <w:marBottom w:val="0"/>
          <w:divBdr>
            <w:top w:val="none" w:sz="0" w:space="0" w:color="auto"/>
            <w:left w:val="none" w:sz="0" w:space="0" w:color="auto"/>
            <w:bottom w:val="none" w:sz="0" w:space="0" w:color="auto"/>
            <w:right w:val="none" w:sz="0" w:space="0" w:color="auto"/>
          </w:divBdr>
        </w:div>
        <w:div w:id="1595285047">
          <w:marLeft w:val="547"/>
          <w:marRight w:val="0"/>
          <w:marTop w:val="96"/>
          <w:marBottom w:val="0"/>
          <w:divBdr>
            <w:top w:val="none" w:sz="0" w:space="0" w:color="auto"/>
            <w:left w:val="none" w:sz="0" w:space="0" w:color="auto"/>
            <w:bottom w:val="none" w:sz="0" w:space="0" w:color="auto"/>
            <w:right w:val="none" w:sz="0" w:space="0" w:color="auto"/>
          </w:divBdr>
        </w:div>
        <w:div w:id="418185451">
          <w:marLeft w:val="547"/>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undationyears.org.uk/files/2017/01/SEED-Good-Practice-in-Early-Education.pdf" TargetMode="Externa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0.jpe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cid:ba4be664-9704-4830-a9ca-84769fda9f57@GBRP265.PROD.OUTLOOK.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eader" Target="header1.xml"/><Relationship Id="rId10" Type="http://schemas.openxmlformats.org/officeDocument/2006/relationships/hyperlink" Target="https://www.wjec.co.uk/uploads/publications/17407.pdf?language_id=1" TargetMode="External"/><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hyperlink" Target="http://www.educationworld.com/a_curr/curr274.shtml" TargetMode="External"/><Relationship Id="rId14" Type="http://schemas.openxmlformats.org/officeDocument/2006/relationships/image" Target="media/image4.png"/><Relationship Id="rId22" Type="http://schemas.openxmlformats.org/officeDocument/2006/relationships/image" Target="cid:bca386df-f082-43ad-b679-ae48ce72b2a1@GBRP265.PROD.OUTLOOK.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61029E9-5CC1-4024-B7A1-CB6B184A1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TotalTime>
  <Pages>13</Pages>
  <Words>2485</Words>
  <Characters>14170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Evans (1601295)</dc:creator>
  <cp:keywords/>
  <dc:description/>
  <cp:lastModifiedBy>Jennifer Evans (1601295)</cp:lastModifiedBy>
  <cp:revision>40</cp:revision>
  <cp:lastPrinted>2019-02-01T15:59:00Z</cp:lastPrinted>
  <dcterms:created xsi:type="dcterms:W3CDTF">2019-05-27T16:23:00Z</dcterms:created>
  <dcterms:modified xsi:type="dcterms:W3CDTF">2019-05-30T15:36:00Z</dcterms:modified>
</cp:coreProperties>
</file>