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71D853" w14:textId="77777777" w:rsidR="004D1148" w:rsidRPr="004D1148" w:rsidRDefault="004D1148" w:rsidP="004D1148"/>
    <w:tbl>
      <w:tblPr>
        <w:tblW w:w="0" w:type="auto"/>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28"/>
        <w:gridCol w:w="809"/>
        <w:gridCol w:w="1619"/>
        <w:gridCol w:w="1618"/>
        <w:gridCol w:w="810"/>
        <w:gridCol w:w="2428"/>
      </w:tblGrid>
      <w:tr w:rsidR="004D1148" w:rsidRPr="004D1148" w14:paraId="5D918761" w14:textId="77777777" w:rsidTr="005B6E9C">
        <w:trPr>
          <w:trHeight w:val="103"/>
        </w:trPr>
        <w:tc>
          <w:tcPr>
            <w:tcW w:w="4856" w:type="dxa"/>
            <w:gridSpan w:val="3"/>
          </w:tcPr>
          <w:p w14:paraId="5184C091" w14:textId="64E64078" w:rsidR="004D1148" w:rsidRPr="004D1148" w:rsidRDefault="004D1148" w:rsidP="004D1148">
            <w:r w:rsidRPr="004D1148">
              <w:t xml:space="preserve"> </w:t>
            </w:r>
            <w:r w:rsidRPr="004D1148">
              <w:rPr>
                <w:b/>
                <w:bCs/>
              </w:rPr>
              <w:t xml:space="preserve">Student name: </w:t>
            </w:r>
            <w:r w:rsidR="00762A4F">
              <w:rPr>
                <w:b/>
                <w:bCs/>
              </w:rPr>
              <w:t xml:space="preserve"> </w:t>
            </w:r>
            <w:proofErr w:type="spellStart"/>
            <w:r w:rsidR="00762A4F">
              <w:rPr>
                <w:b/>
                <w:bCs/>
              </w:rPr>
              <w:t>Gyokan</w:t>
            </w:r>
            <w:proofErr w:type="spellEnd"/>
            <w:r w:rsidR="00762A4F">
              <w:rPr>
                <w:b/>
                <w:bCs/>
              </w:rPr>
              <w:t xml:space="preserve"> </w:t>
            </w:r>
            <w:proofErr w:type="spellStart"/>
            <w:r w:rsidR="00762A4F">
              <w:rPr>
                <w:b/>
                <w:bCs/>
              </w:rPr>
              <w:t>Nedzhati</w:t>
            </w:r>
            <w:proofErr w:type="spellEnd"/>
          </w:p>
        </w:tc>
        <w:tc>
          <w:tcPr>
            <w:tcW w:w="4856" w:type="dxa"/>
            <w:gridSpan w:val="3"/>
          </w:tcPr>
          <w:p w14:paraId="6CDC6166" w14:textId="3B2375BC" w:rsidR="004D1148" w:rsidRPr="004D1148" w:rsidRDefault="004D1148" w:rsidP="004D1148">
            <w:r w:rsidRPr="004D1148">
              <w:rPr>
                <w:b/>
                <w:bCs/>
              </w:rPr>
              <w:t xml:space="preserve">Student ID number: </w:t>
            </w:r>
            <w:r w:rsidR="00762A4F" w:rsidRPr="00762A4F">
              <w:rPr>
                <w:b/>
                <w:bCs/>
                <w:lang w:val="en-US"/>
              </w:rPr>
              <w:t>242986</w:t>
            </w:r>
          </w:p>
        </w:tc>
      </w:tr>
      <w:tr w:rsidR="004D1148" w:rsidRPr="004D1148" w14:paraId="2953F1B7" w14:textId="77777777" w:rsidTr="005B6E9C">
        <w:trPr>
          <w:trHeight w:val="229"/>
        </w:trPr>
        <w:tc>
          <w:tcPr>
            <w:tcW w:w="4856" w:type="dxa"/>
            <w:gridSpan w:val="3"/>
          </w:tcPr>
          <w:p w14:paraId="330381DC" w14:textId="77777777" w:rsidR="004D1148" w:rsidRPr="004D1148" w:rsidRDefault="004D1148" w:rsidP="004D1148">
            <w:r w:rsidRPr="004D1148">
              <w:rPr>
                <w:b/>
                <w:bCs/>
              </w:rPr>
              <w:t xml:space="preserve">Programme: </w:t>
            </w:r>
          </w:p>
        </w:tc>
        <w:tc>
          <w:tcPr>
            <w:tcW w:w="4856" w:type="dxa"/>
            <w:gridSpan w:val="3"/>
          </w:tcPr>
          <w:p w14:paraId="2899A4CC" w14:textId="77777777" w:rsidR="004D1148" w:rsidRPr="004D1148" w:rsidRDefault="004D1148" w:rsidP="004D1148">
            <w:r w:rsidRPr="004D1148">
              <w:rPr>
                <w:b/>
                <w:bCs/>
              </w:rPr>
              <w:t xml:space="preserve">Certificate of Higher Education Skills for the Workplace (Health and Social Care) </w:t>
            </w:r>
          </w:p>
        </w:tc>
      </w:tr>
      <w:tr w:rsidR="004D1148" w:rsidRPr="004D1148" w14:paraId="2B6C8CD2" w14:textId="77777777" w:rsidTr="005B6E9C">
        <w:trPr>
          <w:trHeight w:val="103"/>
        </w:trPr>
        <w:tc>
          <w:tcPr>
            <w:tcW w:w="4856" w:type="dxa"/>
            <w:gridSpan w:val="3"/>
          </w:tcPr>
          <w:p w14:paraId="146CB786" w14:textId="77777777" w:rsidR="004D1148" w:rsidRPr="004D1148" w:rsidRDefault="004D1148" w:rsidP="004D1148">
            <w:r w:rsidRPr="004D1148">
              <w:rPr>
                <w:b/>
                <w:bCs/>
              </w:rPr>
              <w:t xml:space="preserve">Module: </w:t>
            </w:r>
          </w:p>
        </w:tc>
        <w:tc>
          <w:tcPr>
            <w:tcW w:w="4856" w:type="dxa"/>
            <w:gridSpan w:val="3"/>
          </w:tcPr>
          <w:p w14:paraId="29C95271" w14:textId="77777777" w:rsidR="004D1148" w:rsidRPr="004D1148" w:rsidRDefault="004D1148" w:rsidP="004D1148">
            <w:r w:rsidRPr="004D1148">
              <w:rPr>
                <w:b/>
                <w:bCs/>
              </w:rPr>
              <w:t xml:space="preserve">Professional Development within Health and Social Care </w:t>
            </w:r>
          </w:p>
        </w:tc>
      </w:tr>
      <w:tr w:rsidR="004D1148" w:rsidRPr="004D1148" w14:paraId="1F5C36AA" w14:textId="77777777" w:rsidTr="005B6E9C">
        <w:trPr>
          <w:trHeight w:val="358"/>
        </w:trPr>
        <w:tc>
          <w:tcPr>
            <w:tcW w:w="2428" w:type="dxa"/>
          </w:tcPr>
          <w:p w14:paraId="7E6330F9" w14:textId="77777777" w:rsidR="004D1148" w:rsidRPr="004D1148" w:rsidRDefault="004D1148" w:rsidP="004D1148">
            <w:r w:rsidRPr="004D1148">
              <w:rPr>
                <w:b/>
                <w:bCs/>
              </w:rPr>
              <w:t xml:space="preserve">Module code: </w:t>
            </w:r>
          </w:p>
        </w:tc>
        <w:tc>
          <w:tcPr>
            <w:tcW w:w="2428" w:type="dxa"/>
            <w:gridSpan w:val="2"/>
          </w:tcPr>
          <w:p w14:paraId="3E5AB4BF" w14:textId="77777777" w:rsidR="004D1148" w:rsidRPr="004D1148" w:rsidRDefault="004D1148" w:rsidP="004D1148">
            <w:r w:rsidRPr="004D1148">
              <w:rPr>
                <w:b/>
                <w:bCs/>
              </w:rPr>
              <w:t xml:space="preserve">LCHS4009 </w:t>
            </w:r>
          </w:p>
        </w:tc>
        <w:tc>
          <w:tcPr>
            <w:tcW w:w="2428" w:type="dxa"/>
            <w:gridSpan w:val="2"/>
          </w:tcPr>
          <w:p w14:paraId="38D4D9A1" w14:textId="77777777" w:rsidR="004D1148" w:rsidRPr="004D1148" w:rsidRDefault="004D1148" w:rsidP="004D1148">
            <w:r w:rsidRPr="004D1148">
              <w:rPr>
                <w:b/>
                <w:bCs/>
              </w:rPr>
              <w:t xml:space="preserve">Contribution to Overall Module Assessment (%): </w:t>
            </w:r>
          </w:p>
        </w:tc>
        <w:tc>
          <w:tcPr>
            <w:tcW w:w="2428" w:type="dxa"/>
          </w:tcPr>
          <w:p w14:paraId="58ADD1F3" w14:textId="77777777" w:rsidR="004D1148" w:rsidRPr="004D1148" w:rsidRDefault="004D1148" w:rsidP="004D1148">
            <w:r w:rsidRPr="004D1148">
              <w:rPr>
                <w:b/>
                <w:bCs/>
              </w:rPr>
              <w:t xml:space="preserve">70% </w:t>
            </w:r>
          </w:p>
        </w:tc>
      </w:tr>
      <w:tr w:rsidR="004D1148" w:rsidRPr="004D1148" w14:paraId="3F99BB7F" w14:textId="77777777" w:rsidTr="005B6E9C">
        <w:trPr>
          <w:trHeight w:val="103"/>
        </w:trPr>
        <w:tc>
          <w:tcPr>
            <w:tcW w:w="3237" w:type="dxa"/>
            <w:gridSpan w:val="2"/>
          </w:tcPr>
          <w:p w14:paraId="2FA9D400" w14:textId="77777777" w:rsidR="004D1148" w:rsidRPr="004D1148" w:rsidRDefault="004D1148" w:rsidP="004D1148">
            <w:r w:rsidRPr="004D1148">
              <w:rPr>
                <w:b/>
                <w:bCs/>
              </w:rPr>
              <w:t xml:space="preserve">Lecturer: </w:t>
            </w:r>
          </w:p>
        </w:tc>
        <w:tc>
          <w:tcPr>
            <w:tcW w:w="3237" w:type="dxa"/>
            <w:gridSpan w:val="2"/>
          </w:tcPr>
          <w:p w14:paraId="2136DF57" w14:textId="77777777" w:rsidR="004D1148" w:rsidRPr="004D1148" w:rsidRDefault="004D1148" w:rsidP="004D1148">
            <w:r w:rsidRPr="004D1148">
              <w:rPr>
                <w:b/>
                <w:bCs/>
              </w:rPr>
              <w:t xml:space="preserve">Internal Verifier: </w:t>
            </w:r>
          </w:p>
        </w:tc>
        <w:tc>
          <w:tcPr>
            <w:tcW w:w="3237" w:type="dxa"/>
            <w:gridSpan w:val="2"/>
          </w:tcPr>
          <w:p w14:paraId="5122D031" w14:textId="77777777" w:rsidR="004D1148" w:rsidRPr="004D1148" w:rsidRDefault="004D1148" w:rsidP="004D1148">
            <w:r w:rsidRPr="004D1148">
              <w:rPr>
                <w:b/>
                <w:bCs/>
              </w:rPr>
              <w:t xml:space="preserve">Patronella Ganza </w:t>
            </w:r>
          </w:p>
        </w:tc>
      </w:tr>
      <w:tr w:rsidR="004D1148" w:rsidRPr="004D1148" w14:paraId="399F3B95" w14:textId="77777777" w:rsidTr="005B6E9C">
        <w:trPr>
          <w:trHeight w:val="229"/>
        </w:trPr>
        <w:tc>
          <w:tcPr>
            <w:tcW w:w="2428" w:type="dxa"/>
          </w:tcPr>
          <w:p w14:paraId="07BACCDC" w14:textId="77777777" w:rsidR="004D1148" w:rsidRPr="004D1148" w:rsidRDefault="004D1148" w:rsidP="004D1148">
            <w:r w:rsidRPr="004D1148">
              <w:rPr>
                <w:b/>
                <w:bCs/>
              </w:rPr>
              <w:t xml:space="preserve">Assignment Title: </w:t>
            </w:r>
          </w:p>
        </w:tc>
        <w:tc>
          <w:tcPr>
            <w:tcW w:w="2428" w:type="dxa"/>
            <w:gridSpan w:val="2"/>
          </w:tcPr>
          <w:p w14:paraId="2451BF9B" w14:textId="77777777" w:rsidR="004D1148" w:rsidRPr="004D1148" w:rsidRDefault="004D1148" w:rsidP="004D1148">
            <w:r w:rsidRPr="004D1148">
              <w:rPr>
                <w:b/>
                <w:bCs/>
              </w:rPr>
              <w:t xml:space="preserve">Personal Development Portfolio </w:t>
            </w:r>
          </w:p>
        </w:tc>
        <w:tc>
          <w:tcPr>
            <w:tcW w:w="2428" w:type="dxa"/>
            <w:gridSpan w:val="2"/>
          </w:tcPr>
          <w:p w14:paraId="6F30732D" w14:textId="77777777" w:rsidR="004D1148" w:rsidRPr="004D1148" w:rsidRDefault="004D1148" w:rsidP="004D1148">
            <w:r w:rsidRPr="004D1148">
              <w:rPr>
                <w:b/>
                <w:bCs/>
              </w:rPr>
              <w:t xml:space="preserve">Word count (or equivalent): </w:t>
            </w:r>
          </w:p>
        </w:tc>
        <w:tc>
          <w:tcPr>
            <w:tcW w:w="2428" w:type="dxa"/>
          </w:tcPr>
          <w:p w14:paraId="30BF6555" w14:textId="77777777" w:rsidR="004D1148" w:rsidRPr="004D1148" w:rsidRDefault="004D1148" w:rsidP="004D1148">
            <w:r w:rsidRPr="004D1148">
              <w:rPr>
                <w:b/>
                <w:bCs/>
              </w:rPr>
              <w:t xml:space="preserve">2000 words equivalent </w:t>
            </w:r>
          </w:p>
        </w:tc>
      </w:tr>
      <w:tr w:rsidR="004D1148" w:rsidRPr="004D1148" w14:paraId="54DBE33F" w14:textId="77777777" w:rsidTr="005B6E9C">
        <w:trPr>
          <w:trHeight w:val="365"/>
        </w:trPr>
        <w:tc>
          <w:tcPr>
            <w:tcW w:w="2428" w:type="dxa"/>
          </w:tcPr>
          <w:p w14:paraId="2CBD8478" w14:textId="77777777" w:rsidR="004D1148" w:rsidRPr="004D1148" w:rsidRDefault="004D1148" w:rsidP="004D1148">
            <w:r w:rsidRPr="004D1148">
              <w:rPr>
                <w:b/>
                <w:bCs/>
              </w:rPr>
              <w:t xml:space="preserve">Submission deadline: </w:t>
            </w:r>
          </w:p>
        </w:tc>
        <w:tc>
          <w:tcPr>
            <w:tcW w:w="2428" w:type="dxa"/>
            <w:gridSpan w:val="2"/>
          </w:tcPr>
          <w:p w14:paraId="7D8FB20D" w14:textId="00EFB651" w:rsidR="004D1148" w:rsidRPr="004D1148" w:rsidRDefault="004D1148" w:rsidP="004D1148">
            <w:r w:rsidRPr="004D1148">
              <w:rPr>
                <w:b/>
                <w:bCs/>
              </w:rPr>
              <w:t xml:space="preserve">Tuesday 16th Dec 2025 by </w:t>
            </w:r>
            <w:r w:rsidR="000D58E2">
              <w:rPr>
                <w:b/>
                <w:bCs/>
              </w:rPr>
              <w:t>2 pm</w:t>
            </w:r>
            <w:r w:rsidRPr="004D1148">
              <w:rPr>
                <w:b/>
                <w:bCs/>
              </w:rPr>
              <w:t xml:space="preserve"> </w:t>
            </w:r>
          </w:p>
        </w:tc>
        <w:tc>
          <w:tcPr>
            <w:tcW w:w="2428" w:type="dxa"/>
            <w:gridSpan w:val="2"/>
          </w:tcPr>
          <w:p w14:paraId="0CAEA159" w14:textId="77777777" w:rsidR="004D1148" w:rsidRPr="004D1148" w:rsidRDefault="004D1148" w:rsidP="004D1148">
            <w:r w:rsidRPr="004D1148">
              <w:rPr>
                <w:b/>
                <w:bCs/>
              </w:rPr>
              <w:t xml:space="preserve">Return date of provisional marks &amp; written feedback: </w:t>
            </w:r>
          </w:p>
        </w:tc>
        <w:tc>
          <w:tcPr>
            <w:tcW w:w="2428" w:type="dxa"/>
          </w:tcPr>
          <w:p w14:paraId="22709A4B" w14:textId="77777777" w:rsidR="004D1148" w:rsidRPr="004D1148" w:rsidRDefault="004D1148" w:rsidP="004D1148">
            <w:r w:rsidRPr="004D1148">
              <w:rPr>
                <w:b/>
                <w:bCs/>
              </w:rPr>
              <w:t xml:space="preserve">27th Jan 2026 </w:t>
            </w:r>
          </w:p>
        </w:tc>
      </w:tr>
    </w:tbl>
    <w:p w14:paraId="1FCC2453" w14:textId="77777777" w:rsidR="00487675" w:rsidRDefault="00487675"/>
    <w:p w14:paraId="3D3D14A5" w14:textId="77777777" w:rsidR="00487675" w:rsidRDefault="00487675"/>
    <w:p w14:paraId="24A0E23A" w14:textId="77777777" w:rsidR="00487675" w:rsidRDefault="00487675"/>
    <w:p w14:paraId="484BF71D" w14:textId="77777777" w:rsidR="00487675" w:rsidRDefault="00487675"/>
    <w:p w14:paraId="21027F53" w14:textId="77777777" w:rsidR="00487675" w:rsidRDefault="00487675"/>
    <w:p w14:paraId="332E54C8" w14:textId="77777777" w:rsidR="00487675" w:rsidRDefault="00487675"/>
    <w:p w14:paraId="6197B654" w14:textId="77777777" w:rsidR="00487675" w:rsidRDefault="00487675"/>
    <w:p w14:paraId="2768343B" w14:textId="77777777" w:rsidR="00487675" w:rsidRDefault="00487675"/>
    <w:p w14:paraId="51689EA8" w14:textId="77777777" w:rsidR="00487675" w:rsidRDefault="00487675"/>
    <w:p w14:paraId="2A780CF9" w14:textId="77777777" w:rsidR="00487675" w:rsidRDefault="00487675"/>
    <w:p w14:paraId="59D3787D" w14:textId="77777777" w:rsidR="00487675" w:rsidRDefault="00487675"/>
    <w:p w14:paraId="57C9D9D4" w14:textId="77777777" w:rsidR="00487675" w:rsidRDefault="00487675"/>
    <w:p w14:paraId="777B3CB4" w14:textId="77777777" w:rsidR="00487675" w:rsidRDefault="00487675"/>
    <w:p w14:paraId="77B59E11" w14:textId="77777777" w:rsidR="00487675" w:rsidRDefault="00487675"/>
    <w:p w14:paraId="2FAF1444" w14:textId="77777777" w:rsidR="00487675" w:rsidRDefault="00487675"/>
    <w:p w14:paraId="79B03943" w14:textId="77777777" w:rsidR="00487675" w:rsidRDefault="00487675"/>
    <w:p w14:paraId="0B56DEB2" w14:textId="77777777" w:rsidR="00487675" w:rsidRDefault="00487675"/>
    <w:p w14:paraId="046C9686" w14:textId="77777777" w:rsidR="004D1148" w:rsidRDefault="004D1148"/>
    <w:p w14:paraId="5F49D99E" w14:textId="77777777" w:rsidR="004D1148" w:rsidRDefault="004D1148"/>
    <w:sdt>
      <w:sdtPr>
        <w:rPr>
          <w:rFonts w:asciiTheme="minorHAnsi" w:eastAsiaTheme="minorHAnsi" w:hAnsiTheme="minorHAnsi" w:cstheme="minorBidi"/>
          <w:color w:val="auto"/>
          <w:kern w:val="2"/>
          <w:sz w:val="22"/>
          <w:szCs w:val="22"/>
          <w:lang w:val="en-GB"/>
          <w14:ligatures w14:val="standardContextual"/>
        </w:rPr>
        <w:id w:val="-647200998"/>
        <w:docPartObj>
          <w:docPartGallery w:val="Table of Contents"/>
          <w:docPartUnique/>
        </w:docPartObj>
      </w:sdtPr>
      <w:sdtEndPr>
        <w:rPr>
          <w:b/>
          <w:bCs/>
          <w:noProof/>
        </w:rPr>
      </w:sdtEndPr>
      <w:sdtContent>
        <w:p w14:paraId="37CB270B" w14:textId="4DF444A3" w:rsidR="0009371B" w:rsidRDefault="0009371B">
          <w:pPr>
            <w:pStyle w:val="TOCHeading"/>
          </w:pPr>
          <w:r>
            <w:t>Contents</w:t>
          </w:r>
        </w:p>
        <w:p w14:paraId="35025781" w14:textId="573A3945" w:rsidR="00E46399" w:rsidRDefault="0009371B">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17292640" w:history="1">
            <w:r w:rsidR="00E46399" w:rsidRPr="0031747E">
              <w:rPr>
                <w:rStyle w:val="Hyperlink"/>
                <w:noProof/>
              </w:rPr>
              <w:t>A) Job role I want to apply for</w:t>
            </w:r>
            <w:r w:rsidR="00E46399">
              <w:rPr>
                <w:noProof/>
                <w:webHidden/>
              </w:rPr>
              <w:tab/>
            </w:r>
            <w:r w:rsidR="00E46399">
              <w:rPr>
                <w:noProof/>
                <w:webHidden/>
              </w:rPr>
              <w:fldChar w:fldCharType="begin"/>
            </w:r>
            <w:r w:rsidR="00E46399">
              <w:rPr>
                <w:noProof/>
                <w:webHidden/>
              </w:rPr>
              <w:instrText xml:space="preserve"> PAGEREF _Toc217292640 \h </w:instrText>
            </w:r>
            <w:r w:rsidR="00E46399">
              <w:rPr>
                <w:noProof/>
                <w:webHidden/>
              </w:rPr>
            </w:r>
            <w:r w:rsidR="00E46399">
              <w:rPr>
                <w:noProof/>
                <w:webHidden/>
              </w:rPr>
              <w:fldChar w:fldCharType="separate"/>
            </w:r>
            <w:r w:rsidR="00E46399">
              <w:rPr>
                <w:noProof/>
                <w:webHidden/>
              </w:rPr>
              <w:t>3</w:t>
            </w:r>
            <w:r w:rsidR="00E46399">
              <w:rPr>
                <w:noProof/>
                <w:webHidden/>
              </w:rPr>
              <w:fldChar w:fldCharType="end"/>
            </w:r>
          </w:hyperlink>
        </w:p>
        <w:p w14:paraId="35E3BF37" w14:textId="677B996E" w:rsidR="00E46399" w:rsidRDefault="00E46399">
          <w:pPr>
            <w:pStyle w:val="TOC1"/>
            <w:tabs>
              <w:tab w:val="right" w:leader="dot" w:pos="9016"/>
            </w:tabs>
            <w:rPr>
              <w:rFonts w:eastAsiaTheme="minorEastAsia"/>
              <w:noProof/>
              <w:sz w:val="24"/>
              <w:szCs w:val="24"/>
              <w:lang w:eastAsia="en-GB"/>
            </w:rPr>
          </w:pPr>
          <w:hyperlink w:anchor="_Toc217292641" w:history="1">
            <w:r w:rsidRPr="0031747E">
              <w:rPr>
                <w:rStyle w:val="Hyperlink"/>
                <w:noProof/>
              </w:rPr>
              <w:t>B) Key skills required and how I meet them</w:t>
            </w:r>
            <w:r>
              <w:rPr>
                <w:noProof/>
                <w:webHidden/>
              </w:rPr>
              <w:tab/>
            </w:r>
            <w:r>
              <w:rPr>
                <w:noProof/>
                <w:webHidden/>
              </w:rPr>
              <w:fldChar w:fldCharType="begin"/>
            </w:r>
            <w:r>
              <w:rPr>
                <w:noProof/>
                <w:webHidden/>
              </w:rPr>
              <w:instrText xml:space="preserve"> PAGEREF _Toc217292641 \h </w:instrText>
            </w:r>
            <w:r>
              <w:rPr>
                <w:noProof/>
                <w:webHidden/>
              </w:rPr>
            </w:r>
            <w:r>
              <w:rPr>
                <w:noProof/>
                <w:webHidden/>
              </w:rPr>
              <w:fldChar w:fldCharType="separate"/>
            </w:r>
            <w:r>
              <w:rPr>
                <w:noProof/>
                <w:webHidden/>
              </w:rPr>
              <w:t>3</w:t>
            </w:r>
            <w:r>
              <w:rPr>
                <w:noProof/>
                <w:webHidden/>
              </w:rPr>
              <w:fldChar w:fldCharType="end"/>
            </w:r>
          </w:hyperlink>
        </w:p>
        <w:p w14:paraId="7D2B622A" w14:textId="777A003E" w:rsidR="00E46399" w:rsidRDefault="00E46399">
          <w:pPr>
            <w:pStyle w:val="TOC2"/>
            <w:tabs>
              <w:tab w:val="right" w:leader="dot" w:pos="9016"/>
            </w:tabs>
            <w:rPr>
              <w:rFonts w:eastAsiaTheme="minorEastAsia"/>
              <w:noProof/>
              <w:sz w:val="24"/>
              <w:szCs w:val="24"/>
              <w:lang w:eastAsia="en-GB"/>
            </w:rPr>
          </w:pPr>
          <w:hyperlink w:anchor="_Toc217292642" w:history="1">
            <w:r w:rsidRPr="0031747E">
              <w:rPr>
                <w:rStyle w:val="Hyperlink"/>
                <w:noProof/>
              </w:rPr>
              <w:t>1) Communication (oral and non-verbal).</w:t>
            </w:r>
            <w:r>
              <w:rPr>
                <w:noProof/>
                <w:webHidden/>
              </w:rPr>
              <w:tab/>
            </w:r>
            <w:r>
              <w:rPr>
                <w:noProof/>
                <w:webHidden/>
              </w:rPr>
              <w:fldChar w:fldCharType="begin"/>
            </w:r>
            <w:r>
              <w:rPr>
                <w:noProof/>
                <w:webHidden/>
              </w:rPr>
              <w:instrText xml:space="preserve"> PAGEREF _Toc217292642 \h </w:instrText>
            </w:r>
            <w:r>
              <w:rPr>
                <w:noProof/>
                <w:webHidden/>
              </w:rPr>
            </w:r>
            <w:r>
              <w:rPr>
                <w:noProof/>
                <w:webHidden/>
              </w:rPr>
              <w:fldChar w:fldCharType="separate"/>
            </w:r>
            <w:r>
              <w:rPr>
                <w:noProof/>
                <w:webHidden/>
              </w:rPr>
              <w:t>3</w:t>
            </w:r>
            <w:r>
              <w:rPr>
                <w:noProof/>
                <w:webHidden/>
              </w:rPr>
              <w:fldChar w:fldCharType="end"/>
            </w:r>
          </w:hyperlink>
        </w:p>
        <w:p w14:paraId="0461E683" w14:textId="22A2CC56" w:rsidR="00E46399" w:rsidRDefault="00E46399">
          <w:pPr>
            <w:pStyle w:val="TOC2"/>
            <w:tabs>
              <w:tab w:val="right" w:leader="dot" w:pos="9016"/>
            </w:tabs>
            <w:rPr>
              <w:rFonts w:eastAsiaTheme="minorEastAsia"/>
              <w:noProof/>
              <w:sz w:val="24"/>
              <w:szCs w:val="24"/>
              <w:lang w:eastAsia="en-GB"/>
            </w:rPr>
          </w:pPr>
          <w:hyperlink w:anchor="_Toc217292643" w:history="1">
            <w:r w:rsidRPr="0031747E">
              <w:rPr>
                <w:rStyle w:val="Hyperlink"/>
                <w:noProof/>
              </w:rPr>
              <w:t>2) Care that is compassionate, dignified and person-centred</w:t>
            </w:r>
            <w:r>
              <w:rPr>
                <w:noProof/>
                <w:webHidden/>
              </w:rPr>
              <w:tab/>
            </w:r>
            <w:r>
              <w:rPr>
                <w:noProof/>
                <w:webHidden/>
              </w:rPr>
              <w:fldChar w:fldCharType="begin"/>
            </w:r>
            <w:r>
              <w:rPr>
                <w:noProof/>
                <w:webHidden/>
              </w:rPr>
              <w:instrText xml:space="preserve"> PAGEREF _Toc217292643 \h </w:instrText>
            </w:r>
            <w:r>
              <w:rPr>
                <w:noProof/>
                <w:webHidden/>
              </w:rPr>
            </w:r>
            <w:r>
              <w:rPr>
                <w:noProof/>
                <w:webHidden/>
              </w:rPr>
              <w:fldChar w:fldCharType="separate"/>
            </w:r>
            <w:r>
              <w:rPr>
                <w:noProof/>
                <w:webHidden/>
              </w:rPr>
              <w:t>3</w:t>
            </w:r>
            <w:r>
              <w:rPr>
                <w:noProof/>
                <w:webHidden/>
              </w:rPr>
              <w:fldChar w:fldCharType="end"/>
            </w:r>
          </w:hyperlink>
        </w:p>
        <w:p w14:paraId="3AD4EFCE" w14:textId="58455612" w:rsidR="00E46399" w:rsidRDefault="00E46399">
          <w:pPr>
            <w:pStyle w:val="TOC2"/>
            <w:tabs>
              <w:tab w:val="right" w:leader="dot" w:pos="9016"/>
            </w:tabs>
            <w:rPr>
              <w:rFonts w:eastAsiaTheme="minorEastAsia"/>
              <w:noProof/>
              <w:sz w:val="24"/>
              <w:szCs w:val="24"/>
              <w:lang w:eastAsia="en-GB"/>
            </w:rPr>
          </w:pPr>
          <w:hyperlink w:anchor="_Toc217292644" w:history="1">
            <w:r w:rsidRPr="0031747E">
              <w:rPr>
                <w:rStyle w:val="Hyperlink"/>
                <w:noProof/>
              </w:rPr>
              <w:t>3) Teamwork and being reliable.</w:t>
            </w:r>
            <w:r>
              <w:rPr>
                <w:noProof/>
                <w:webHidden/>
              </w:rPr>
              <w:tab/>
            </w:r>
            <w:r>
              <w:rPr>
                <w:noProof/>
                <w:webHidden/>
              </w:rPr>
              <w:fldChar w:fldCharType="begin"/>
            </w:r>
            <w:r>
              <w:rPr>
                <w:noProof/>
                <w:webHidden/>
              </w:rPr>
              <w:instrText xml:space="preserve"> PAGEREF _Toc217292644 \h </w:instrText>
            </w:r>
            <w:r>
              <w:rPr>
                <w:noProof/>
                <w:webHidden/>
              </w:rPr>
            </w:r>
            <w:r>
              <w:rPr>
                <w:noProof/>
                <w:webHidden/>
              </w:rPr>
              <w:fldChar w:fldCharType="separate"/>
            </w:r>
            <w:r>
              <w:rPr>
                <w:noProof/>
                <w:webHidden/>
              </w:rPr>
              <w:t>3</w:t>
            </w:r>
            <w:r>
              <w:rPr>
                <w:noProof/>
                <w:webHidden/>
              </w:rPr>
              <w:fldChar w:fldCharType="end"/>
            </w:r>
          </w:hyperlink>
        </w:p>
        <w:p w14:paraId="16007EDD" w14:textId="6B68AF84" w:rsidR="00E46399" w:rsidRDefault="00E46399">
          <w:pPr>
            <w:pStyle w:val="TOC2"/>
            <w:tabs>
              <w:tab w:val="right" w:leader="dot" w:pos="9016"/>
            </w:tabs>
            <w:rPr>
              <w:rFonts w:eastAsiaTheme="minorEastAsia"/>
              <w:noProof/>
              <w:sz w:val="24"/>
              <w:szCs w:val="24"/>
              <w:lang w:eastAsia="en-GB"/>
            </w:rPr>
          </w:pPr>
          <w:hyperlink w:anchor="_Toc217292645" w:history="1">
            <w:r w:rsidRPr="0031747E">
              <w:rPr>
                <w:rStyle w:val="Hyperlink"/>
                <w:noProof/>
              </w:rPr>
              <w:t>4) Managing Information and Confidentiality</w:t>
            </w:r>
            <w:r>
              <w:rPr>
                <w:noProof/>
                <w:webHidden/>
              </w:rPr>
              <w:tab/>
            </w:r>
            <w:r>
              <w:rPr>
                <w:noProof/>
                <w:webHidden/>
              </w:rPr>
              <w:fldChar w:fldCharType="begin"/>
            </w:r>
            <w:r>
              <w:rPr>
                <w:noProof/>
                <w:webHidden/>
              </w:rPr>
              <w:instrText xml:space="preserve"> PAGEREF _Toc217292645 \h </w:instrText>
            </w:r>
            <w:r>
              <w:rPr>
                <w:noProof/>
                <w:webHidden/>
              </w:rPr>
            </w:r>
            <w:r>
              <w:rPr>
                <w:noProof/>
                <w:webHidden/>
              </w:rPr>
              <w:fldChar w:fldCharType="separate"/>
            </w:r>
            <w:r>
              <w:rPr>
                <w:noProof/>
                <w:webHidden/>
              </w:rPr>
              <w:t>3</w:t>
            </w:r>
            <w:r>
              <w:rPr>
                <w:noProof/>
                <w:webHidden/>
              </w:rPr>
              <w:fldChar w:fldCharType="end"/>
            </w:r>
          </w:hyperlink>
        </w:p>
        <w:p w14:paraId="2C0FB3A3" w14:textId="7EF3CE9C" w:rsidR="00E46399" w:rsidRDefault="00E46399">
          <w:pPr>
            <w:pStyle w:val="TOC2"/>
            <w:tabs>
              <w:tab w:val="right" w:leader="dot" w:pos="9016"/>
            </w:tabs>
            <w:rPr>
              <w:rFonts w:eastAsiaTheme="minorEastAsia"/>
              <w:noProof/>
              <w:sz w:val="24"/>
              <w:szCs w:val="24"/>
              <w:lang w:eastAsia="en-GB"/>
            </w:rPr>
          </w:pPr>
          <w:hyperlink w:anchor="_Toc217292646" w:history="1">
            <w:r w:rsidRPr="0031747E">
              <w:rPr>
                <w:rStyle w:val="Hyperlink"/>
                <w:noProof/>
              </w:rPr>
              <w:t>5) Preventing and managing infections.</w:t>
            </w:r>
            <w:r>
              <w:rPr>
                <w:noProof/>
                <w:webHidden/>
              </w:rPr>
              <w:tab/>
            </w:r>
            <w:r>
              <w:rPr>
                <w:noProof/>
                <w:webHidden/>
              </w:rPr>
              <w:fldChar w:fldCharType="begin"/>
            </w:r>
            <w:r>
              <w:rPr>
                <w:noProof/>
                <w:webHidden/>
              </w:rPr>
              <w:instrText xml:space="preserve"> PAGEREF _Toc217292646 \h </w:instrText>
            </w:r>
            <w:r>
              <w:rPr>
                <w:noProof/>
                <w:webHidden/>
              </w:rPr>
            </w:r>
            <w:r>
              <w:rPr>
                <w:noProof/>
                <w:webHidden/>
              </w:rPr>
              <w:fldChar w:fldCharType="separate"/>
            </w:r>
            <w:r>
              <w:rPr>
                <w:noProof/>
                <w:webHidden/>
              </w:rPr>
              <w:t>4</w:t>
            </w:r>
            <w:r>
              <w:rPr>
                <w:noProof/>
                <w:webHidden/>
              </w:rPr>
              <w:fldChar w:fldCharType="end"/>
            </w:r>
          </w:hyperlink>
        </w:p>
        <w:p w14:paraId="716B3566" w14:textId="3934030F" w:rsidR="00E46399" w:rsidRDefault="00E46399">
          <w:pPr>
            <w:pStyle w:val="TOC1"/>
            <w:tabs>
              <w:tab w:val="right" w:leader="dot" w:pos="9016"/>
            </w:tabs>
            <w:rPr>
              <w:rFonts w:eastAsiaTheme="minorEastAsia"/>
              <w:noProof/>
              <w:sz w:val="24"/>
              <w:szCs w:val="24"/>
              <w:lang w:eastAsia="en-GB"/>
            </w:rPr>
          </w:pPr>
          <w:hyperlink w:anchor="_Toc217292647" w:history="1">
            <w:r w:rsidRPr="0031747E">
              <w:rPr>
                <w:rStyle w:val="Hyperlink"/>
                <w:noProof/>
              </w:rPr>
              <w:t>C) Skill gaps I recognise and how I will address them</w:t>
            </w:r>
            <w:r>
              <w:rPr>
                <w:noProof/>
                <w:webHidden/>
              </w:rPr>
              <w:tab/>
            </w:r>
            <w:r>
              <w:rPr>
                <w:noProof/>
                <w:webHidden/>
              </w:rPr>
              <w:fldChar w:fldCharType="begin"/>
            </w:r>
            <w:r>
              <w:rPr>
                <w:noProof/>
                <w:webHidden/>
              </w:rPr>
              <w:instrText xml:space="preserve"> PAGEREF _Toc217292647 \h </w:instrText>
            </w:r>
            <w:r>
              <w:rPr>
                <w:noProof/>
                <w:webHidden/>
              </w:rPr>
            </w:r>
            <w:r>
              <w:rPr>
                <w:noProof/>
                <w:webHidden/>
              </w:rPr>
              <w:fldChar w:fldCharType="separate"/>
            </w:r>
            <w:r>
              <w:rPr>
                <w:noProof/>
                <w:webHidden/>
              </w:rPr>
              <w:t>4</w:t>
            </w:r>
            <w:r>
              <w:rPr>
                <w:noProof/>
                <w:webHidden/>
              </w:rPr>
              <w:fldChar w:fldCharType="end"/>
            </w:r>
          </w:hyperlink>
        </w:p>
        <w:p w14:paraId="38EC8B4F" w14:textId="3BB8E8A6" w:rsidR="00E46399" w:rsidRDefault="00E46399">
          <w:pPr>
            <w:pStyle w:val="TOC2"/>
            <w:tabs>
              <w:tab w:val="right" w:leader="dot" w:pos="9016"/>
            </w:tabs>
            <w:rPr>
              <w:rFonts w:eastAsiaTheme="minorEastAsia"/>
              <w:noProof/>
              <w:sz w:val="24"/>
              <w:szCs w:val="24"/>
              <w:lang w:eastAsia="en-GB"/>
            </w:rPr>
          </w:pPr>
          <w:hyperlink w:anchor="_Toc217292648" w:history="1">
            <w:r w:rsidRPr="0031747E">
              <w:rPr>
                <w:rStyle w:val="Hyperlink"/>
                <w:noProof/>
              </w:rPr>
              <w:t>Gap 1: Difficulty conversing candidly due to modesty.</w:t>
            </w:r>
            <w:r>
              <w:rPr>
                <w:noProof/>
                <w:webHidden/>
              </w:rPr>
              <w:tab/>
            </w:r>
            <w:r>
              <w:rPr>
                <w:noProof/>
                <w:webHidden/>
              </w:rPr>
              <w:fldChar w:fldCharType="begin"/>
            </w:r>
            <w:r>
              <w:rPr>
                <w:noProof/>
                <w:webHidden/>
              </w:rPr>
              <w:instrText xml:space="preserve"> PAGEREF _Toc217292648 \h </w:instrText>
            </w:r>
            <w:r>
              <w:rPr>
                <w:noProof/>
                <w:webHidden/>
              </w:rPr>
            </w:r>
            <w:r>
              <w:rPr>
                <w:noProof/>
                <w:webHidden/>
              </w:rPr>
              <w:fldChar w:fldCharType="separate"/>
            </w:r>
            <w:r>
              <w:rPr>
                <w:noProof/>
                <w:webHidden/>
              </w:rPr>
              <w:t>4</w:t>
            </w:r>
            <w:r>
              <w:rPr>
                <w:noProof/>
                <w:webHidden/>
              </w:rPr>
              <w:fldChar w:fldCharType="end"/>
            </w:r>
          </w:hyperlink>
        </w:p>
        <w:p w14:paraId="65A915E9" w14:textId="0F8E85FD" w:rsidR="00E46399" w:rsidRDefault="00E46399">
          <w:pPr>
            <w:pStyle w:val="TOC2"/>
            <w:tabs>
              <w:tab w:val="right" w:leader="dot" w:pos="9016"/>
            </w:tabs>
            <w:rPr>
              <w:rFonts w:eastAsiaTheme="minorEastAsia"/>
              <w:noProof/>
              <w:sz w:val="24"/>
              <w:szCs w:val="24"/>
              <w:lang w:eastAsia="en-GB"/>
            </w:rPr>
          </w:pPr>
          <w:hyperlink w:anchor="_Toc217292649" w:history="1">
            <w:r w:rsidRPr="0031747E">
              <w:rPr>
                <w:rStyle w:val="Hyperlink"/>
                <w:noProof/>
              </w:rPr>
              <w:t>Gap 2:Concise written communication (brief notes/updates).</w:t>
            </w:r>
            <w:r>
              <w:rPr>
                <w:noProof/>
                <w:webHidden/>
              </w:rPr>
              <w:tab/>
            </w:r>
            <w:r>
              <w:rPr>
                <w:noProof/>
                <w:webHidden/>
              </w:rPr>
              <w:fldChar w:fldCharType="begin"/>
            </w:r>
            <w:r>
              <w:rPr>
                <w:noProof/>
                <w:webHidden/>
              </w:rPr>
              <w:instrText xml:space="preserve"> PAGEREF _Toc217292649 \h </w:instrText>
            </w:r>
            <w:r>
              <w:rPr>
                <w:noProof/>
                <w:webHidden/>
              </w:rPr>
            </w:r>
            <w:r>
              <w:rPr>
                <w:noProof/>
                <w:webHidden/>
              </w:rPr>
              <w:fldChar w:fldCharType="separate"/>
            </w:r>
            <w:r>
              <w:rPr>
                <w:noProof/>
                <w:webHidden/>
              </w:rPr>
              <w:t>4</w:t>
            </w:r>
            <w:r>
              <w:rPr>
                <w:noProof/>
                <w:webHidden/>
              </w:rPr>
              <w:fldChar w:fldCharType="end"/>
            </w:r>
          </w:hyperlink>
        </w:p>
        <w:p w14:paraId="22BA7F09" w14:textId="2BDB2702" w:rsidR="00E46399" w:rsidRDefault="00E46399">
          <w:pPr>
            <w:pStyle w:val="TOC2"/>
            <w:tabs>
              <w:tab w:val="right" w:leader="dot" w:pos="9016"/>
            </w:tabs>
            <w:rPr>
              <w:rFonts w:eastAsiaTheme="minorEastAsia"/>
              <w:noProof/>
              <w:sz w:val="24"/>
              <w:szCs w:val="24"/>
              <w:lang w:eastAsia="en-GB"/>
            </w:rPr>
          </w:pPr>
          <w:hyperlink w:anchor="_Toc217292650" w:history="1">
            <w:r w:rsidRPr="0031747E">
              <w:rPr>
                <w:rStyle w:val="Hyperlink"/>
                <w:noProof/>
              </w:rPr>
              <w:t>Gap 3: Effectively voice and elevate your worries.</w:t>
            </w:r>
            <w:r>
              <w:rPr>
                <w:noProof/>
                <w:webHidden/>
              </w:rPr>
              <w:tab/>
            </w:r>
            <w:r>
              <w:rPr>
                <w:noProof/>
                <w:webHidden/>
              </w:rPr>
              <w:fldChar w:fldCharType="begin"/>
            </w:r>
            <w:r>
              <w:rPr>
                <w:noProof/>
                <w:webHidden/>
              </w:rPr>
              <w:instrText xml:space="preserve"> PAGEREF _Toc217292650 \h </w:instrText>
            </w:r>
            <w:r>
              <w:rPr>
                <w:noProof/>
                <w:webHidden/>
              </w:rPr>
            </w:r>
            <w:r>
              <w:rPr>
                <w:noProof/>
                <w:webHidden/>
              </w:rPr>
              <w:fldChar w:fldCharType="separate"/>
            </w:r>
            <w:r>
              <w:rPr>
                <w:noProof/>
                <w:webHidden/>
              </w:rPr>
              <w:t>4</w:t>
            </w:r>
            <w:r>
              <w:rPr>
                <w:noProof/>
                <w:webHidden/>
              </w:rPr>
              <w:fldChar w:fldCharType="end"/>
            </w:r>
          </w:hyperlink>
        </w:p>
        <w:p w14:paraId="67A84B9E" w14:textId="31C10F05" w:rsidR="00E46399" w:rsidRDefault="00E46399">
          <w:pPr>
            <w:pStyle w:val="TOC1"/>
            <w:tabs>
              <w:tab w:val="right" w:leader="dot" w:pos="9016"/>
            </w:tabs>
            <w:rPr>
              <w:rFonts w:eastAsiaTheme="minorEastAsia"/>
              <w:noProof/>
              <w:sz w:val="24"/>
              <w:szCs w:val="24"/>
              <w:lang w:eastAsia="en-GB"/>
            </w:rPr>
          </w:pPr>
          <w:hyperlink w:anchor="_Toc217292651" w:history="1">
            <w:r w:rsidRPr="0031747E">
              <w:rPr>
                <w:rStyle w:val="Hyperlink"/>
                <w:noProof/>
              </w:rPr>
              <w:t>D) Personal Development Plan (PDP</w:t>
            </w:r>
            <w:r>
              <w:rPr>
                <w:noProof/>
                <w:webHidden/>
              </w:rPr>
              <w:tab/>
            </w:r>
            <w:r>
              <w:rPr>
                <w:noProof/>
                <w:webHidden/>
              </w:rPr>
              <w:fldChar w:fldCharType="begin"/>
            </w:r>
            <w:r>
              <w:rPr>
                <w:noProof/>
                <w:webHidden/>
              </w:rPr>
              <w:instrText xml:space="preserve"> PAGEREF _Toc217292651 \h </w:instrText>
            </w:r>
            <w:r>
              <w:rPr>
                <w:noProof/>
                <w:webHidden/>
              </w:rPr>
            </w:r>
            <w:r>
              <w:rPr>
                <w:noProof/>
                <w:webHidden/>
              </w:rPr>
              <w:fldChar w:fldCharType="separate"/>
            </w:r>
            <w:r>
              <w:rPr>
                <w:noProof/>
                <w:webHidden/>
              </w:rPr>
              <w:t>4</w:t>
            </w:r>
            <w:r>
              <w:rPr>
                <w:noProof/>
                <w:webHidden/>
              </w:rPr>
              <w:fldChar w:fldCharType="end"/>
            </w:r>
          </w:hyperlink>
        </w:p>
        <w:p w14:paraId="3E69D3F3" w14:textId="3AF91749" w:rsidR="00E46399" w:rsidRDefault="00E46399">
          <w:pPr>
            <w:pStyle w:val="TOC1"/>
            <w:tabs>
              <w:tab w:val="right" w:leader="dot" w:pos="9016"/>
            </w:tabs>
            <w:rPr>
              <w:rFonts w:eastAsiaTheme="minorEastAsia"/>
              <w:noProof/>
              <w:sz w:val="24"/>
              <w:szCs w:val="24"/>
              <w:lang w:eastAsia="en-GB"/>
            </w:rPr>
          </w:pPr>
          <w:hyperlink w:anchor="_Toc217292652" w:history="1">
            <w:r w:rsidRPr="0031747E">
              <w:rPr>
                <w:rStyle w:val="Hyperlink"/>
                <w:noProof/>
              </w:rPr>
              <w:t>E) Three possible interview questions and how I will respond</w:t>
            </w:r>
            <w:r>
              <w:rPr>
                <w:noProof/>
                <w:webHidden/>
              </w:rPr>
              <w:tab/>
            </w:r>
            <w:r>
              <w:rPr>
                <w:noProof/>
                <w:webHidden/>
              </w:rPr>
              <w:fldChar w:fldCharType="begin"/>
            </w:r>
            <w:r>
              <w:rPr>
                <w:noProof/>
                <w:webHidden/>
              </w:rPr>
              <w:instrText xml:space="preserve"> PAGEREF _Toc217292652 \h </w:instrText>
            </w:r>
            <w:r>
              <w:rPr>
                <w:noProof/>
                <w:webHidden/>
              </w:rPr>
            </w:r>
            <w:r>
              <w:rPr>
                <w:noProof/>
                <w:webHidden/>
              </w:rPr>
              <w:fldChar w:fldCharType="separate"/>
            </w:r>
            <w:r>
              <w:rPr>
                <w:noProof/>
                <w:webHidden/>
              </w:rPr>
              <w:t>5</w:t>
            </w:r>
            <w:r>
              <w:rPr>
                <w:noProof/>
                <w:webHidden/>
              </w:rPr>
              <w:fldChar w:fldCharType="end"/>
            </w:r>
          </w:hyperlink>
        </w:p>
        <w:p w14:paraId="7CF4EC29" w14:textId="55B97E12" w:rsidR="00E46399" w:rsidRDefault="00E46399">
          <w:pPr>
            <w:pStyle w:val="TOC1"/>
            <w:tabs>
              <w:tab w:val="right" w:leader="dot" w:pos="9016"/>
            </w:tabs>
            <w:rPr>
              <w:rFonts w:eastAsiaTheme="minorEastAsia"/>
              <w:noProof/>
              <w:sz w:val="24"/>
              <w:szCs w:val="24"/>
              <w:lang w:eastAsia="en-GB"/>
            </w:rPr>
          </w:pPr>
          <w:hyperlink w:anchor="_Toc217292653" w:history="1">
            <w:r w:rsidRPr="0031747E">
              <w:rPr>
                <w:rStyle w:val="Hyperlink"/>
                <w:noProof/>
              </w:rPr>
              <w:t>Task 2</w:t>
            </w:r>
            <w:r>
              <w:rPr>
                <w:noProof/>
                <w:webHidden/>
              </w:rPr>
              <w:tab/>
            </w:r>
            <w:r>
              <w:rPr>
                <w:noProof/>
                <w:webHidden/>
              </w:rPr>
              <w:fldChar w:fldCharType="begin"/>
            </w:r>
            <w:r>
              <w:rPr>
                <w:noProof/>
                <w:webHidden/>
              </w:rPr>
              <w:instrText xml:space="preserve"> PAGEREF _Toc217292653 \h </w:instrText>
            </w:r>
            <w:r>
              <w:rPr>
                <w:noProof/>
                <w:webHidden/>
              </w:rPr>
            </w:r>
            <w:r>
              <w:rPr>
                <w:noProof/>
                <w:webHidden/>
              </w:rPr>
              <w:fldChar w:fldCharType="separate"/>
            </w:r>
            <w:r>
              <w:rPr>
                <w:noProof/>
                <w:webHidden/>
              </w:rPr>
              <w:t>6</w:t>
            </w:r>
            <w:r>
              <w:rPr>
                <w:noProof/>
                <w:webHidden/>
              </w:rPr>
              <w:fldChar w:fldCharType="end"/>
            </w:r>
          </w:hyperlink>
        </w:p>
        <w:p w14:paraId="5B14EDC2" w14:textId="00BD55AE" w:rsidR="00E46399" w:rsidRDefault="00E46399">
          <w:pPr>
            <w:pStyle w:val="TOC2"/>
            <w:tabs>
              <w:tab w:val="right" w:leader="dot" w:pos="9016"/>
            </w:tabs>
            <w:rPr>
              <w:rFonts w:eastAsiaTheme="minorEastAsia"/>
              <w:noProof/>
              <w:sz w:val="24"/>
              <w:szCs w:val="24"/>
              <w:lang w:eastAsia="en-GB"/>
            </w:rPr>
          </w:pPr>
          <w:hyperlink w:anchor="_Toc217292654" w:history="1">
            <w:r w:rsidRPr="0031747E">
              <w:rPr>
                <w:rStyle w:val="Hyperlink"/>
                <w:noProof/>
              </w:rPr>
              <w:t>Introduction</w:t>
            </w:r>
            <w:r>
              <w:rPr>
                <w:noProof/>
                <w:webHidden/>
              </w:rPr>
              <w:tab/>
            </w:r>
            <w:r>
              <w:rPr>
                <w:noProof/>
                <w:webHidden/>
              </w:rPr>
              <w:fldChar w:fldCharType="begin"/>
            </w:r>
            <w:r>
              <w:rPr>
                <w:noProof/>
                <w:webHidden/>
              </w:rPr>
              <w:instrText xml:space="preserve"> PAGEREF _Toc217292654 \h </w:instrText>
            </w:r>
            <w:r>
              <w:rPr>
                <w:noProof/>
                <w:webHidden/>
              </w:rPr>
            </w:r>
            <w:r>
              <w:rPr>
                <w:noProof/>
                <w:webHidden/>
              </w:rPr>
              <w:fldChar w:fldCharType="separate"/>
            </w:r>
            <w:r>
              <w:rPr>
                <w:noProof/>
                <w:webHidden/>
              </w:rPr>
              <w:t>6</w:t>
            </w:r>
            <w:r>
              <w:rPr>
                <w:noProof/>
                <w:webHidden/>
              </w:rPr>
              <w:fldChar w:fldCharType="end"/>
            </w:r>
          </w:hyperlink>
        </w:p>
        <w:p w14:paraId="4CF217E6" w14:textId="02181075" w:rsidR="00E46399" w:rsidRDefault="00E46399">
          <w:pPr>
            <w:pStyle w:val="TOC2"/>
            <w:tabs>
              <w:tab w:val="right" w:leader="dot" w:pos="9016"/>
            </w:tabs>
            <w:rPr>
              <w:rFonts w:eastAsiaTheme="minorEastAsia"/>
              <w:noProof/>
              <w:sz w:val="24"/>
              <w:szCs w:val="24"/>
              <w:lang w:eastAsia="en-GB"/>
            </w:rPr>
          </w:pPr>
          <w:hyperlink w:anchor="_Toc217292655" w:history="1">
            <w:r w:rsidRPr="0031747E">
              <w:rPr>
                <w:rStyle w:val="Hyperlink"/>
                <w:noProof/>
              </w:rPr>
              <w:t>The meaning of communication in health and social care.</w:t>
            </w:r>
            <w:r>
              <w:rPr>
                <w:noProof/>
                <w:webHidden/>
              </w:rPr>
              <w:tab/>
            </w:r>
            <w:r>
              <w:rPr>
                <w:noProof/>
                <w:webHidden/>
              </w:rPr>
              <w:fldChar w:fldCharType="begin"/>
            </w:r>
            <w:r>
              <w:rPr>
                <w:noProof/>
                <w:webHidden/>
              </w:rPr>
              <w:instrText xml:space="preserve"> PAGEREF _Toc217292655 \h </w:instrText>
            </w:r>
            <w:r>
              <w:rPr>
                <w:noProof/>
                <w:webHidden/>
              </w:rPr>
            </w:r>
            <w:r>
              <w:rPr>
                <w:noProof/>
                <w:webHidden/>
              </w:rPr>
              <w:fldChar w:fldCharType="separate"/>
            </w:r>
            <w:r>
              <w:rPr>
                <w:noProof/>
                <w:webHidden/>
              </w:rPr>
              <w:t>6</w:t>
            </w:r>
            <w:r>
              <w:rPr>
                <w:noProof/>
                <w:webHidden/>
              </w:rPr>
              <w:fldChar w:fldCharType="end"/>
            </w:r>
          </w:hyperlink>
        </w:p>
        <w:p w14:paraId="7E8BA605" w14:textId="4BBE212F" w:rsidR="00E46399" w:rsidRDefault="00E46399">
          <w:pPr>
            <w:pStyle w:val="TOC2"/>
            <w:tabs>
              <w:tab w:val="right" w:leader="dot" w:pos="9016"/>
            </w:tabs>
            <w:rPr>
              <w:rFonts w:eastAsiaTheme="minorEastAsia"/>
              <w:noProof/>
              <w:sz w:val="24"/>
              <w:szCs w:val="24"/>
              <w:lang w:eastAsia="en-GB"/>
            </w:rPr>
          </w:pPr>
          <w:hyperlink w:anchor="_Toc217292656" w:history="1">
            <w:r w:rsidRPr="0031747E">
              <w:rPr>
                <w:rStyle w:val="Hyperlink"/>
                <w:noProof/>
              </w:rPr>
              <w:t>What is the importance of communication in the HCSW role?</w:t>
            </w:r>
            <w:r>
              <w:rPr>
                <w:noProof/>
                <w:webHidden/>
              </w:rPr>
              <w:tab/>
            </w:r>
            <w:r>
              <w:rPr>
                <w:noProof/>
                <w:webHidden/>
              </w:rPr>
              <w:fldChar w:fldCharType="begin"/>
            </w:r>
            <w:r>
              <w:rPr>
                <w:noProof/>
                <w:webHidden/>
              </w:rPr>
              <w:instrText xml:space="preserve"> PAGEREF _Toc217292656 \h </w:instrText>
            </w:r>
            <w:r>
              <w:rPr>
                <w:noProof/>
                <w:webHidden/>
              </w:rPr>
            </w:r>
            <w:r>
              <w:rPr>
                <w:noProof/>
                <w:webHidden/>
              </w:rPr>
              <w:fldChar w:fldCharType="separate"/>
            </w:r>
            <w:r>
              <w:rPr>
                <w:noProof/>
                <w:webHidden/>
              </w:rPr>
              <w:t>6</w:t>
            </w:r>
            <w:r>
              <w:rPr>
                <w:noProof/>
                <w:webHidden/>
              </w:rPr>
              <w:fldChar w:fldCharType="end"/>
            </w:r>
          </w:hyperlink>
        </w:p>
        <w:p w14:paraId="4E6D1B5B" w14:textId="5B429B8A" w:rsidR="00E46399" w:rsidRDefault="00E46399">
          <w:pPr>
            <w:pStyle w:val="TOC2"/>
            <w:tabs>
              <w:tab w:val="right" w:leader="dot" w:pos="9016"/>
            </w:tabs>
            <w:rPr>
              <w:rFonts w:eastAsiaTheme="minorEastAsia"/>
              <w:noProof/>
              <w:sz w:val="24"/>
              <w:szCs w:val="24"/>
              <w:lang w:eastAsia="en-GB"/>
            </w:rPr>
          </w:pPr>
          <w:hyperlink w:anchor="_Toc217292657" w:history="1">
            <w:r w:rsidRPr="0031747E">
              <w:rPr>
                <w:rStyle w:val="Hyperlink"/>
                <w:noProof/>
              </w:rPr>
              <w:t>Communication Application in Practice on a Ward</w:t>
            </w:r>
            <w:r>
              <w:rPr>
                <w:noProof/>
                <w:webHidden/>
              </w:rPr>
              <w:tab/>
            </w:r>
            <w:r>
              <w:rPr>
                <w:noProof/>
                <w:webHidden/>
              </w:rPr>
              <w:fldChar w:fldCharType="begin"/>
            </w:r>
            <w:r>
              <w:rPr>
                <w:noProof/>
                <w:webHidden/>
              </w:rPr>
              <w:instrText xml:space="preserve"> PAGEREF _Toc217292657 \h </w:instrText>
            </w:r>
            <w:r>
              <w:rPr>
                <w:noProof/>
                <w:webHidden/>
              </w:rPr>
            </w:r>
            <w:r>
              <w:rPr>
                <w:noProof/>
                <w:webHidden/>
              </w:rPr>
              <w:fldChar w:fldCharType="separate"/>
            </w:r>
            <w:r>
              <w:rPr>
                <w:noProof/>
                <w:webHidden/>
              </w:rPr>
              <w:t>7</w:t>
            </w:r>
            <w:r>
              <w:rPr>
                <w:noProof/>
                <w:webHidden/>
              </w:rPr>
              <w:fldChar w:fldCharType="end"/>
            </w:r>
          </w:hyperlink>
        </w:p>
        <w:p w14:paraId="4ABF508B" w14:textId="6C4F7BA8" w:rsidR="00E46399" w:rsidRDefault="00E46399">
          <w:pPr>
            <w:pStyle w:val="TOC2"/>
            <w:tabs>
              <w:tab w:val="right" w:leader="dot" w:pos="9016"/>
            </w:tabs>
            <w:rPr>
              <w:rFonts w:eastAsiaTheme="minorEastAsia"/>
              <w:noProof/>
              <w:sz w:val="24"/>
              <w:szCs w:val="24"/>
              <w:lang w:eastAsia="en-GB"/>
            </w:rPr>
          </w:pPr>
          <w:hyperlink w:anchor="_Toc217292658" w:history="1">
            <w:r w:rsidRPr="0031747E">
              <w:rPr>
                <w:rStyle w:val="Hyperlink"/>
                <w:noProof/>
              </w:rPr>
              <w:t>How will we develop this skill for employability?</w:t>
            </w:r>
            <w:r>
              <w:rPr>
                <w:noProof/>
                <w:webHidden/>
              </w:rPr>
              <w:tab/>
            </w:r>
            <w:r>
              <w:rPr>
                <w:noProof/>
                <w:webHidden/>
              </w:rPr>
              <w:fldChar w:fldCharType="begin"/>
            </w:r>
            <w:r>
              <w:rPr>
                <w:noProof/>
                <w:webHidden/>
              </w:rPr>
              <w:instrText xml:space="preserve"> PAGEREF _Toc217292658 \h </w:instrText>
            </w:r>
            <w:r>
              <w:rPr>
                <w:noProof/>
                <w:webHidden/>
              </w:rPr>
            </w:r>
            <w:r>
              <w:rPr>
                <w:noProof/>
                <w:webHidden/>
              </w:rPr>
              <w:fldChar w:fldCharType="separate"/>
            </w:r>
            <w:r>
              <w:rPr>
                <w:noProof/>
                <w:webHidden/>
              </w:rPr>
              <w:t>7</w:t>
            </w:r>
            <w:r>
              <w:rPr>
                <w:noProof/>
                <w:webHidden/>
              </w:rPr>
              <w:fldChar w:fldCharType="end"/>
            </w:r>
          </w:hyperlink>
        </w:p>
        <w:p w14:paraId="2881C036" w14:textId="1E184FB9" w:rsidR="00E46399" w:rsidRDefault="00E46399">
          <w:pPr>
            <w:pStyle w:val="TOC2"/>
            <w:tabs>
              <w:tab w:val="right" w:leader="dot" w:pos="9016"/>
            </w:tabs>
            <w:rPr>
              <w:rFonts w:eastAsiaTheme="minorEastAsia"/>
              <w:noProof/>
              <w:sz w:val="24"/>
              <w:szCs w:val="24"/>
              <w:lang w:eastAsia="en-GB"/>
            </w:rPr>
          </w:pPr>
          <w:hyperlink w:anchor="_Toc217292659" w:history="1">
            <w:r w:rsidRPr="0031747E">
              <w:rPr>
                <w:rStyle w:val="Hyperlink"/>
                <w:noProof/>
              </w:rPr>
              <w:t>Conclusion,</w:t>
            </w:r>
            <w:r>
              <w:rPr>
                <w:noProof/>
                <w:webHidden/>
              </w:rPr>
              <w:tab/>
            </w:r>
            <w:r>
              <w:rPr>
                <w:noProof/>
                <w:webHidden/>
              </w:rPr>
              <w:fldChar w:fldCharType="begin"/>
            </w:r>
            <w:r>
              <w:rPr>
                <w:noProof/>
                <w:webHidden/>
              </w:rPr>
              <w:instrText xml:space="preserve"> PAGEREF _Toc217292659 \h </w:instrText>
            </w:r>
            <w:r>
              <w:rPr>
                <w:noProof/>
                <w:webHidden/>
              </w:rPr>
            </w:r>
            <w:r>
              <w:rPr>
                <w:noProof/>
                <w:webHidden/>
              </w:rPr>
              <w:fldChar w:fldCharType="separate"/>
            </w:r>
            <w:r>
              <w:rPr>
                <w:noProof/>
                <w:webHidden/>
              </w:rPr>
              <w:t>7</w:t>
            </w:r>
            <w:r>
              <w:rPr>
                <w:noProof/>
                <w:webHidden/>
              </w:rPr>
              <w:fldChar w:fldCharType="end"/>
            </w:r>
          </w:hyperlink>
        </w:p>
        <w:p w14:paraId="14B797AF" w14:textId="7CDCF307" w:rsidR="00E46399" w:rsidRDefault="00E46399">
          <w:pPr>
            <w:pStyle w:val="TOC1"/>
            <w:tabs>
              <w:tab w:val="right" w:leader="dot" w:pos="9016"/>
            </w:tabs>
            <w:rPr>
              <w:rFonts w:eastAsiaTheme="minorEastAsia"/>
              <w:noProof/>
              <w:sz w:val="24"/>
              <w:szCs w:val="24"/>
              <w:lang w:eastAsia="en-GB"/>
            </w:rPr>
          </w:pPr>
          <w:hyperlink w:anchor="_Toc217292660" w:history="1">
            <w:r w:rsidRPr="0031747E">
              <w:rPr>
                <w:rStyle w:val="Hyperlink"/>
                <w:noProof/>
              </w:rPr>
              <w:t>Task 3</w:t>
            </w:r>
            <w:r>
              <w:rPr>
                <w:noProof/>
                <w:webHidden/>
              </w:rPr>
              <w:tab/>
            </w:r>
            <w:r>
              <w:rPr>
                <w:noProof/>
                <w:webHidden/>
              </w:rPr>
              <w:fldChar w:fldCharType="begin"/>
            </w:r>
            <w:r>
              <w:rPr>
                <w:noProof/>
                <w:webHidden/>
              </w:rPr>
              <w:instrText xml:space="preserve"> PAGEREF _Toc217292660 \h </w:instrText>
            </w:r>
            <w:r>
              <w:rPr>
                <w:noProof/>
                <w:webHidden/>
              </w:rPr>
            </w:r>
            <w:r>
              <w:rPr>
                <w:noProof/>
                <w:webHidden/>
              </w:rPr>
              <w:fldChar w:fldCharType="separate"/>
            </w:r>
            <w:r>
              <w:rPr>
                <w:noProof/>
                <w:webHidden/>
              </w:rPr>
              <w:t>8</w:t>
            </w:r>
            <w:r>
              <w:rPr>
                <w:noProof/>
                <w:webHidden/>
              </w:rPr>
              <w:fldChar w:fldCharType="end"/>
            </w:r>
          </w:hyperlink>
        </w:p>
        <w:p w14:paraId="6242D3A9" w14:textId="7AB6FA83" w:rsidR="00E46399" w:rsidRDefault="00E46399">
          <w:pPr>
            <w:pStyle w:val="TOC2"/>
            <w:tabs>
              <w:tab w:val="right" w:leader="dot" w:pos="9016"/>
            </w:tabs>
            <w:rPr>
              <w:rFonts w:eastAsiaTheme="minorEastAsia"/>
              <w:noProof/>
              <w:sz w:val="24"/>
              <w:szCs w:val="24"/>
              <w:lang w:eastAsia="en-GB"/>
            </w:rPr>
          </w:pPr>
          <w:hyperlink w:anchor="_Toc217292661" w:history="1">
            <w:r w:rsidRPr="0031747E">
              <w:rPr>
                <w:rStyle w:val="Hyperlink"/>
                <w:noProof/>
              </w:rPr>
              <w:t>E -Experience</w:t>
            </w:r>
            <w:r>
              <w:rPr>
                <w:noProof/>
                <w:webHidden/>
              </w:rPr>
              <w:tab/>
            </w:r>
            <w:r>
              <w:rPr>
                <w:noProof/>
                <w:webHidden/>
              </w:rPr>
              <w:fldChar w:fldCharType="begin"/>
            </w:r>
            <w:r>
              <w:rPr>
                <w:noProof/>
                <w:webHidden/>
              </w:rPr>
              <w:instrText xml:space="preserve"> PAGEREF _Toc217292661 \h </w:instrText>
            </w:r>
            <w:r>
              <w:rPr>
                <w:noProof/>
                <w:webHidden/>
              </w:rPr>
            </w:r>
            <w:r>
              <w:rPr>
                <w:noProof/>
                <w:webHidden/>
              </w:rPr>
              <w:fldChar w:fldCharType="separate"/>
            </w:r>
            <w:r>
              <w:rPr>
                <w:noProof/>
                <w:webHidden/>
              </w:rPr>
              <w:t>8</w:t>
            </w:r>
            <w:r>
              <w:rPr>
                <w:noProof/>
                <w:webHidden/>
              </w:rPr>
              <w:fldChar w:fldCharType="end"/>
            </w:r>
          </w:hyperlink>
        </w:p>
        <w:p w14:paraId="38BEF85A" w14:textId="445322A1" w:rsidR="00E46399" w:rsidRDefault="00E46399">
          <w:pPr>
            <w:pStyle w:val="TOC2"/>
            <w:tabs>
              <w:tab w:val="right" w:leader="dot" w:pos="9016"/>
            </w:tabs>
            <w:rPr>
              <w:rFonts w:eastAsiaTheme="minorEastAsia"/>
              <w:noProof/>
              <w:sz w:val="24"/>
              <w:szCs w:val="24"/>
              <w:lang w:eastAsia="en-GB"/>
            </w:rPr>
          </w:pPr>
          <w:hyperlink w:anchor="_Toc217292662" w:history="1">
            <w:r w:rsidRPr="0031747E">
              <w:rPr>
                <w:rStyle w:val="Hyperlink"/>
                <w:noProof/>
              </w:rPr>
              <w:t>R-Reflection</w:t>
            </w:r>
            <w:r>
              <w:rPr>
                <w:noProof/>
                <w:webHidden/>
              </w:rPr>
              <w:tab/>
            </w:r>
            <w:r>
              <w:rPr>
                <w:noProof/>
                <w:webHidden/>
              </w:rPr>
              <w:fldChar w:fldCharType="begin"/>
            </w:r>
            <w:r>
              <w:rPr>
                <w:noProof/>
                <w:webHidden/>
              </w:rPr>
              <w:instrText xml:space="preserve"> PAGEREF _Toc217292662 \h </w:instrText>
            </w:r>
            <w:r>
              <w:rPr>
                <w:noProof/>
                <w:webHidden/>
              </w:rPr>
            </w:r>
            <w:r>
              <w:rPr>
                <w:noProof/>
                <w:webHidden/>
              </w:rPr>
              <w:fldChar w:fldCharType="separate"/>
            </w:r>
            <w:r>
              <w:rPr>
                <w:noProof/>
                <w:webHidden/>
              </w:rPr>
              <w:t>8</w:t>
            </w:r>
            <w:r>
              <w:rPr>
                <w:noProof/>
                <w:webHidden/>
              </w:rPr>
              <w:fldChar w:fldCharType="end"/>
            </w:r>
          </w:hyperlink>
        </w:p>
        <w:p w14:paraId="114A5523" w14:textId="56859D63" w:rsidR="00E46399" w:rsidRDefault="00E46399">
          <w:pPr>
            <w:pStyle w:val="TOC2"/>
            <w:tabs>
              <w:tab w:val="right" w:leader="dot" w:pos="9016"/>
            </w:tabs>
            <w:rPr>
              <w:rFonts w:eastAsiaTheme="minorEastAsia"/>
              <w:noProof/>
              <w:sz w:val="24"/>
              <w:szCs w:val="24"/>
              <w:lang w:eastAsia="en-GB"/>
            </w:rPr>
          </w:pPr>
          <w:hyperlink w:anchor="_Toc217292663" w:history="1">
            <w:r w:rsidRPr="0031747E">
              <w:rPr>
                <w:rStyle w:val="Hyperlink"/>
                <w:noProof/>
              </w:rPr>
              <w:t>A — Action</w:t>
            </w:r>
            <w:r>
              <w:rPr>
                <w:noProof/>
                <w:webHidden/>
              </w:rPr>
              <w:tab/>
            </w:r>
            <w:r>
              <w:rPr>
                <w:noProof/>
                <w:webHidden/>
              </w:rPr>
              <w:fldChar w:fldCharType="begin"/>
            </w:r>
            <w:r>
              <w:rPr>
                <w:noProof/>
                <w:webHidden/>
              </w:rPr>
              <w:instrText xml:space="preserve"> PAGEREF _Toc217292663 \h </w:instrText>
            </w:r>
            <w:r>
              <w:rPr>
                <w:noProof/>
                <w:webHidden/>
              </w:rPr>
            </w:r>
            <w:r>
              <w:rPr>
                <w:noProof/>
                <w:webHidden/>
              </w:rPr>
              <w:fldChar w:fldCharType="separate"/>
            </w:r>
            <w:r>
              <w:rPr>
                <w:noProof/>
                <w:webHidden/>
              </w:rPr>
              <w:t>9</w:t>
            </w:r>
            <w:r>
              <w:rPr>
                <w:noProof/>
                <w:webHidden/>
              </w:rPr>
              <w:fldChar w:fldCharType="end"/>
            </w:r>
          </w:hyperlink>
        </w:p>
        <w:p w14:paraId="6BB0DB48" w14:textId="489AD646" w:rsidR="00E46399" w:rsidRDefault="00E46399">
          <w:pPr>
            <w:pStyle w:val="TOC1"/>
            <w:tabs>
              <w:tab w:val="right" w:leader="dot" w:pos="9016"/>
            </w:tabs>
            <w:rPr>
              <w:rFonts w:eastAsiaTheme="minorEastAsia"/>
              <w:noProof/>
              <w:sz w:val="24"/>
              <w:szCs w:val="24"/>
              <w:lang w:eastAsia="en-GB"/>
            </w:rPr>
          </w:pPr>
          <w:hyperlink w:anchor="_Toc217292664" w:history="1">
            <w:r w:rsidRPr="0031747E">
              <w:rPr>
                <w:rStyle w:val="Hyperlink"/>
                <w:noProof/>
              </w:rPr>
              <w:t>References</w:t>
            </w:r>
            <w:r>
              <w:rPr>
                <w:noProof/>
                <w:webHidden/>
              </w:rPr>
              <w:tab/>
            </w:r>
            <w:r>
              <w:rPr>
                <w:noProof/>
                <w:webHidden/>
              </w:rPr>
              <w:fldChar w:fldCharType="begin"/>
            </w:r>
            <w:r>
              <w:rPr>
                <w:noProof/>
                <w:webHidden/>
              </w:rPr>
              <w:instrText xml:space="preserve"> PAGEREF _Toc217292664 \h </w:instrText>
            </w:r>
            <w:r>
              <w:rPr>
                <w:noProof/>
                <w:webHidden/>
              </w:rPr>
            </w:r>
            <w:r>
              <w:rPr>
                <w:noProof/>
                <w:webHidden/>
              </w:rPr>
              <w:fldChar w:fldCharType="separate"/>
            </w:r>
            <w:r>
              <w:rPr>
                <w:noProof/>
                <w:webHidden/>
              </w:rPr>
              <w:t>10</w:t>
            </w:r>
            <w:r>
              <w:rPr>
                <w:noProof/>
                <w:webHidden/>
              </w:rPr>
              <w:fldChar w:fldCharType="end"/>
            </w:r>
          </w:hyperlink>
        </w:p>
        <w:p w14:paraId="07A59050" w14:textId="7AD94281" w:rsidR="0009371B" w:rsidRDefault="0009371B">
          <w:r>
            <w:rPr>
              <w:b/>
              <w:bCs/>
              <w:noProof/>
            </w:rPr>
            <w:fldChar w:fldCharType="end"/>
          </w:r>
        </w:p>
      </w:sdtContent>
    </w:sdt>
    <w:p w14:paraId="24F66F66" w14:textId="77777777" w:rsidR="004D1148" w:rsidRDefault="004D1148"/>
    <w:p w14:paraId="62ADDFDE" w14:textId="77777777" w:rsidR="004D1148" w:rsidRDefault="004D1148"/>
    <w:p w14:paraId="114412FE" w14:textId="77777777" w:rsidR="004D1148" w:rsidRDefault="004D1148"/>
    <w:p w14:paraId="4496016C" w14:textId="77777777" w:rsidR="004D1148" w:rsidRDefault="004D1148"/>
    <w:p w14:paraId="18C3D79D" w14:textId="77777777" w:rsidR="004D1148" w:rsidRDefault="004D1148"/>
    <w:p w14:paraId="3A95ABAC" w14:textId="77777777" w:rsidR="004D1148" w:rsidRDefault="004D1148"/>
    <w:p w14:paraId="47280A63" w14:textId="77777777" w:rsidR="004D1148" w:rsidRDefault="004D1148"/>
    <w:p w14:paraId="5D8A67B6" w14:textId="77777777" w:rsidR="001B49A3" w:rsidRDefault="001B49A3"/>
    <w:p w14:paraId="460435E6" w14:textId="77777777" w:rsidR="00762A4F" w:rsidRDefault="00762A4F"/>
    <w:p w14:paraId="5BE4A48E" w14:textId="77777777" w:rsidR="001B49A3" w:rsidRDefault="001B49A3" w:rsidP="002367B0">
      <w:pPr>
        <w:pStyle w:val="Heading1"/>
        <w:jc w:val="both"/>
      </w:pPr>
      <w:bookmarkStart w:id="0" w:name="_Toc217292640"/>
      <w:r w:rsidRPr="001B49A3">
        <w:t>A) Job role I want to apply for</w:t>
      </w:r>
      <w:bookmarkEnd w:id="0"/>
      <w:r w:rsidRPr="001B49A3">
        <w:t xml:space="preserve"> </w:t>
      </w:r>
    </w:p>
    <w:p w14:paraId="4481D776" w14:textId="6279DB18" w:rsidR="001B49A3" w:rsidRDefault="001B49A3" w:rsidP="002367B0">
      <w:pPr>
        <w:jc w:val="both"/>
      </w:pPr>
      <w:r>
        <w:t xml:space="preserve">I am getting ready to </w:t>
      </w:r>
      <w:r w:rsidR="000D58E2">
        <w:t>apply</w:t>
      </w:r>
      <w:r>
        <w:t xml:space="preserve"> for a Healthcare Support Worker (HCSW) post within </w:t>
      </w:r>
      <w:r w:rsidR="000D58E2">
        <w:t xml:space="preserve">an </w:t>
      </w:r>
      <w:r>
        <w:t xml:space="preserve">NHS ward. I selected this position as it </w:t>
      </w:r>
      <w:r w:rsidR="000D58E2">
        <w:t>centres</w:t>
      </w:r>
      <w:r>
        <w:t xml:space="preserve"> on helping patients directly where dignity, safety and calm communication </w:t>
      </w:r>
      <w:r w:rsidR="000D58E2">
        <w:t>matter every day</w:t>
      </w:r>
      <w:r>
        <w:t xml:space="preserve">. My way of working will fit in with the NHS values and commitments of respect, </w:t>
      </w:r>
      <w:r w:rsidR="00D362BA">
        <w:t>compassion,</w:t>
      </w:r>
      <w:r>
        <w:t xml:space="preserve"> and person-centred care, rather than </w:t>
      </w:r>
      <w:r w:rsidR="000D58E2">
        <w:t>task-centred</w:t>
      </w:r>
      <w:r>
        <w:t xml:space="preserve"> care. </w:t>
      </w:r>
      <w:r w:rsidR="00762A4F">
        <w:t>(</w:t>
      </w:r>
      <w:r>
        <w:t>Department of Health and Social Care 2021</w:t>
      </w:r>
      <w:r w:rsidR="00D362BA">
        <w:t>).</w:t>
      </w:r>
    </w:p>
    <w:p w14:paraId="2388236E" w14:textId="78A66D5D" w:rsidR="00487675" w:rsidRDefault="001B49A3" w:rsidP="00487675">
      <w:pPr>
        <w:jc w:val="both"/>
      </w:pPr>
      <w:r>
        <w:t xml:space="preserve">I also feel suited to this position because </w:t>
      </w:r>
      <w:r w:rsidR="00D362BA">
        <w:t>it is</w:t>
      </w:r>
      <w:r>
        <w:t xml:space="preserve"> team-based. To be effective</w:t>
      </w:r>
      <w:r w:rsidR="000D58E2">
        <w:t>,</w:t>
      </w:r>
      <w:r>
        <w:t xml:space="preserve"> </w:t>
      </w:r>
      <w:r w:rsidR="00D362BA">
        <w:t>dependable</w:t>
      </w:r>
      <w:r>
        <w:t xml:space="preserve">, clear in my communication and recognise when to ask for help rather than taking risks. The work of support workers is done under supervision and delegation as the support workers assist with care. </w:t>
      </w:r>
      <w:r w:rsidR="00487675">
        <w:t>Having clear expectations for communication, delegation, and accountability that reinforce the value of safe communication and staying in one’s lane is beneficial to nursing teams. As per the Royal College of Nursing (2025) and the Nursing and Midwifery Council (2018).</w:t>
      </w:r>
    </w:p>
    <w:p w14:paraId="38C3FEF0" w14:textId="77777777" w:rsidR="00487675" w:rsidRDefault="00487675" w:rsidP="00487675">
      <w:pPr>
        <w:pStyle w:val="Heading2"/>
      </w:pPr>
      <w:r>
        <w:t>B) Skills that employers will look for and how I meet them.</w:t>
      </w:r>
    </w:p>
    <w:p w14:paraId="52181E12" w14:textId="70EE14F2" w:rsidR="00487675" w:rsidRDefault="00487675" w:rsidP="00487675">
      <w:pPr>
        <w:pStyle w:val="Heading2"/>
      </w:pPr>
      <w:r>
        <w:t>1 Communication</w:t>
      </w:r>
    </w:p>
    <w:p w14:paraId="586EFB4B" w14:textId="4C7CAB4B" w:rsidR="004D1148" w:rsidRDefault="00487675" w:rsidP="00487675">
      <w:pPr>
        <w:jc w:val="both"/>
      </w:pPr>
      <w:r>
        <w:t xml:space="preserve">Effective communication goes beyond just talking. It involves adapting language, listening, reading nonverbal cues, and checking interpretations. For example, whether you notice someone is anxious, distressed, or unwell, you adapt your response or language. </w:t>
      </w:r>
      <w:r w:rsidR="0010362A">
        <w:t>(Skills for Care, 2015).</w:t>
      </w:r>
    </w:p>
    <w:p w14:paraId="4C38D4E3" w14:textId="60858DD3" w:rsidR="002367B0" w:rsidRDefault="002367B0" w:rsidP="002367B0">
      <w:pPr>
        <w:jc w:val="both"/>
      </w:pPr>
      <w:r>
        <w:t xml:space="preserve">What is your </w:t>
      </w:r>
      <w:r w:rsidR="00D362BA">
        <w:t>evidence?</w:t>
      </w:r>
      <w:r>
        <w:t xml:space="preserve"> [Insert a real example: customer service, group project, caring for a relative, volunteering, placement. What did you say/do? How did you check their understanding?</w:t>
      </w:r>
    </w:p>
    <w:p w14:paraId="3B4BE560" w14:textId="6C4F7A8F" w:rsidR="002367B0" w:rsidRDefault="002367B0" w:rsidP="002367B0">
      <w:pPr>
        <w:pStyle w:val="Heading2"/>
        <w:jc w:val="both"/>
      </w:pPr>
      <w:bookmarkStart w:id="1" w:name="_Toc217292643"/>
      <w:r>
        <w:t xml:space="preserve">2) Care that is compassionate, </w:t>
      </w:r>
      <w:r w:rsidR="00D362BA">
        <w:t>dignified,</w:t>
      </w:r>
      <w:r>
        <w:t xml:space="preserve"> and person-centred</w:t>
      </w:r>
      <w:bookmarkEnd w:id="1"/>
    </w:p>
    <w:p w14:paraId="69AB76B4" w14:textId="4C3F9982" w:rsidR="002367B0" w:rsidRDefault="002367B0" w:rsidP="002367B0">
      <w:pPr>
        <w:jc w:val="both"/>
      </w:pPr>
      <w:r>
        <w:t xml:space="preserve">When someone receives good care, they are all treated as individuals rather than a </w:t>
      </w:r>
      <w:r w:rsidR="000D58E2">
        <w:t>job</w:t>
      </w:r>
      <w:r>
        <w:t xml:space="preserve"> list. Furthermore, care workers </w:t>
      </w:r>
      <w:r w:rsidR="000D58E2">
        <w:t>can</w:t>
      </w:r>
      <w:r>
        <w:t xml:space="preserve"> respect privacy and be consistent</w:t>
      </w:r>
      <w:r w:rsidR="00D362BA">
        <w:t xml:space="preserve">. </w:t>
      </w:r>
      <w:r>
        <w:t xml:space="preserve">The “6Cs” </w:t>
      </w:r>
      <w:r w:rsidR="000D58E2">
        <w:t>emphasise</w:t>
      </w:r>
      <w:r>
        <w:t xml:space="preserve"> compassion and communication as key to quality care. (NHS England, 2015).</w:t>
      </w:r>
    </w:p>
    <w:p w14:paraId="7CF86F6F" w14:textId="2D6497F4" w:rsidR="002367B0" w:rsidRDefault="002367B0" w:rsidP="002367B0">
      <w:pPr>
        <w:jc w:val="both"/>
      </w:pPr>
      <w:r>
        <w:t xml:space="preserve">My evidence consists of a real example where I supported someone who was clearly upset, vulnerable, or went through a situation where I needed to </w:t>
      </w:r>
      <w:r w:rsidR="00D362BA">
        <w:t>be,</w:t>
      </w:r>
      <w:r>
        <w:t xml:space="preserve"> especially patient.</w:t>
      </w:r>
    </w:p>
    <w:p w14:paraId="61D7F094" w14:textId="31B9260F" w:rsidR="002367B0" w:rsidRDefault="002367B0" w:rsidP="002367B0">
      <w:pPr>
        <w:pStyle w:val="Heading2"/>
        <w:jc w:val="both"/>
      </w:pPr>
      <w:bookmarkStart w:id="2" w:name="_Toc217292644"/>
      <w:r>
        <w:t xml:space="preserve">3) Teamwork and being </w:t>
      </w:r>
      <w:r w:rsidR="00D362BA">
        <w:t>dependable</w:t>
      </w:r>
      <w:r>
        <w:t>.</w:t>
      </w:r>
      <w:bookmarkEnd w:id="2"/>
    </w:p>
    <w:p w14:paraId="34355654" w14:textId="3CB387F0" w:rsidR="002367B0" w:rsidRDefault="002367B0" w:rsidP="002367B0">
      <w:pPr>
        <w:jc w:val="both"/>
      </w:pPr>
      <w:r>
        <w:t xml:space="preserve">Ward care is teamwork – being dependable, updating others and doing what </w:t>
      </w:r>
      <w:r w:rsidR="00D362BA">
        <w:t>you are</w:t>
      </w:r>
      <w:r>
        <w:t xml:space="preserve"> assigned. Advice on delegation stresses clarity about responsibilities. (2025, Royal College of Nursing).</w:t>
      </w:r>
    </w:p>
    <w:p w14:paraId="3E153BBF" w14:textId="5AD634CD" w:rsidR="002367B0" w:rsidRDefault="002367B0" w:rsidP="002367B0">
      <w:pPr>
        <w:jc w:val="both"/>
      </w:pPr>
      <w:r>
        <w:t>Provide a real example of your evidence, like a shift work or sport team.</w:t>
      </w:r>
    </w:p>
    <w:p w14:paraId="4FA1DCD6" w14:textId="77777777" w:rsidR="002367B0" w:rsidRDefault="002367B0" w:rsidP="002367B0">
      <w:pPr>
        <w:pStyle w:val="Heading2"/>
        <w:jc w:val="both"/>
      </w:pPr>
      <w:bookmarkStart w:id="3" w:name="_Toc217292645"/>
      <w:r>
        <w:t>4) Managing Information and Confidentiality</w:t>
      </w:r>
      <w:bookmarkEnd w:id="3"/>
    </w:p>
    <w:p w14:paraId="0FA1DE67" w14:textId="65C4381B" w:rsidR="002367B0" w:rsidRDefault="002367B0" w:rsidP="002367B0">
      <w:pPr>
        <w:jc w:val="both"/>
      </w:pPr>
      <w:r>
        <w:t xml:space="preserve">Trust cannot exist without confidentiality. Information should be shared as appropriate </w:t>
      </w:r>
      <w:r w:rsidR="00D362BA">
        <w:t>and, on a need, -</w:t>
      </w:r>
      <w:r>
        <w:t>to-know basis per agreed procedures. (Skills for Care, 2015)</w:t>
      </w:r>
    </w:p>
    <w:p w14:paraId="6CB25BF6" w14:textId="77777777" w:rsidR="002367B0" w:rsidRDefault="002367B0" w:rsidP="002367B0">
      <w:pPr>
        <w:pStyle w:val="Heading2"/>
        <w:jc w:val="both"/>
      </w:pPr>
      <w:bookmarkStart w:id="4" w:name="_Toc217292646"/>
      <w:r>
        <w:lastRenderedPageBreak/>
        <w:t>5) Preventing and managing infections.</w:t>
      </w:r>
      <w:bookmarkEnd w:id="4"/>
    </w:p>
    <w:p w14:paraId="2D474227" w14:textId="117ED0ED" w:rsidR="004D1148" w:rsidRDefault="002367B0" w:rsidP="002367B0">
      <w:pPr>
        <w:jc w:val="both"/>
      </w:pPr>
      <w:r>
        <w:t>In daily practice, standard precautions, such as hand hygiene and appropriate use of PPE, lower infection risks. Skills for Care (2015c).</w:t>
      </w:r>
    </w:p>
    <w:p w14:paraId="6A92B5F1" w14:textId="1AAAF17F" w:rsidR="002367B0" w:rsidRDefault="002367B0" w:rsidP="002367B0">
      <w:pPr>
        <w:pStyle w:val="Heading1"/>
        <w:jc w:val="both"/>
      </w:pPr>
      <w:bookmarkStart w:id="5" w:name="_Toc217292647"/>
      <w:r w:rsidRPr="002367B0">
        <w:t>C) Skill gaps I recognise and how I will address them</w:t>
      </w:r>
      <w:bookmarkEnd w:id="5"/>
    </w:p>
    <w:p w14:paraId="44ADD472" w14:textId="50475811" w:rsidR="002367B0" w:rsidRDefault="002367B0" w:rsidP="002367B0">
      <w:pPr>
        <w:pStyle w:val="Heading2"/>
        <w:jc w:val="both"/>
      </w:pPr>
      <w:bookmarkStart w:id="6" w:name="_Toc217292648"/>
      <w:r>
        <w:t>Gap 1: Difficulty conversing candidly due to modesty.</w:t>
      </w:r>
      <w:bookmarkEnd w:id="6"/>
    </w:p>
    <w:p w14:paraId="554A4C75" w14:textId="277754DA" w:rsidR="002367B0" w:rsidRDefault="002367B0" w:rsidP="002367B0">
      <w:pPr>
        <w:jc w:val="both"/>
      </w:pPr>
      <w:r>
        <w:t xml:space="preserve">In everyday circumstances, I can communicate </w:t>
      </w:r>
      <w:r w:rsidR="00D362BA">
        <w:t>well</w:t>
      </w:r>
      <w:r>
        <w:t xml:space="preserve">. But </w:t>
      </w:r>
      <w:r w:rsidR="00D362BA">
        <w:t>I am</w:t>
      </w:r>
      <w:r>
        <w:t xml:space="preserve"> less confident when someone is distressed, angry, confused, or in pain. Communication strategies in care emphasise the importance of adjusting communication and checking for understanding, which can be more challenging under pressure. (2015</w:t>
      </w:r>
      <w:r w:rsidR="0010362A">
        <w:t xml:space="preserve"> </w:t>
      </w:r>
      <w:r>
        <w:t>Care Skill</w:t>
      </w:r>
      <w:r w:rsidR="0010362A">
        <w:t>)</w:t>
      </w:r>
    </w:p>
    <w:p w14:paraId="1E63F79A" w14:textId="0DE154B1" w:rsidR="002367B0" w:rsidRDefault="002367B0" w:rsidP="002367B0">
      <w:pPr>
        <w:pStyle w:val="Heading2"/>
        <w:jc w:val="both"/>
      </w:pPr>
      <w:bookmarkStart w:id="7" w:name="_Toc217292649"/>
      <w:r>
        <w:t xml:space="preserve">Gap </w:t>
      </w:r>
      <w:r w:rsidR="00D362BA">
        <w:t>2:</w:t>
      </w:r>
      <w:r w:rsidR="00D362BA" w:rsidRPr="002367B0">
        <w:t xml:space="preserve"> Concise</w:t>
      </w:r>
      <w:r>
        <w:t xml:space="preserve"> written communication (brief notes/updates).</w:t>
      </w:r>
      <w:bookmarkEnd w:id="7"/>
    </w:p>
    <w:p w14:paraId="3C04FDCF" w14:textId="1C79C672" w:rsidR="002367B0" w:rsidRDefault="002367B0" w:rsidP="002367B0">
      <w:pPr>
        <w:jc w:val="both"/>
      </w:pPr>
      <w:r>
        <w:t xml:space="preserve">I aim to enhance my ability to craft concise and clear updates that benefit the team. Information guidance links safe care with correct sharing and information accuracy. </w:t>
      </w:r>
      <w:r w:rsidR="0010362A">
        <w:t xml:space="preserve"> </w:t>
      </w:r>
      <w:r>
        <w:t>(Skills for Care</w:t>
      </w:r>
      <w:r w:rsidR="0010362A">
        <w:t>, 2015)</w:t>
      </w:r>
    </w:p>
    <w:p w14:paraId="2689C126" w14:textId="77777777" w:rsidR="002367B0" w:rsidRDefault="002367B0" w:rsidP="002367B0">
      <w:pPr>
        <w:pStyle w:val="Heading2"/>
        <w:jc w:val="both"/>
      </w:pPr>
      <w:bookmarkStart w:id="8" w:name="_Toc217292650"/>
      <w:r>
        <w:t>Gap 3: Effectively voice and elevate your worries.</w:t>
      </w:r>
      <w:bookmarkEnd w:id="8"/>
    </w:p>
    <w:p w14:paraId="236E5182" w14:textId="58838EA8" w:rsidR="002367B0" w:rsidRDefault="002367B0" w:rsidP="002367B0">
      <w:pPr>
        <w:jc w:val="both"/>
      </w:pPr>
      <w:r>
        <w:t xml:space="preserve">I want to be confident in raising concerns respectfully. The professional advice reiterates that it is okay to ask for help but to delegate responsibility and work within your skill set. Nursing and </w:t>
      </w:r>
      <w:r w:rsidR="0010362A">
        <w:t>(</w:t>
      </w:r>
      <w:r>
        <w:t xml:space="preserve">Midwifery Council 2018 and the Royal College of Nursing </w:t>
      </w:r>
      <w:r w:rsidR="0010362A">
        <w:t>2024).</w:t>
      </w:r>
    </w:p>
    <w:p w14:paraId="5FCAF7B1" w14:textId="4E27BF84" w:rsidR="002367B0" w:rsidRDefault="002367B0" w:rsidP="002367B0">
      <w:pPr>
        <w:pStyle w:val="Heading1"/>
        <w:jc w:val="both"/>
      </w:pPr>
      <w:bookmarkStart w:id="9" w:name="_Toc217292651"/>
      <w:r w:rsidRPr="002367B0">
        <w:t>D) Personal Development Plan (PDP</w:t>
      </w:r>
      <w:bookmarkEnd w:id="9"/>
    </w:p>
    <w:tbl>
      <w:tblPr>
        <w:tblW w:w="0" w:type="auto"/>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291"/>
        <w:gridCol w:w="2214"/>
        <w:gridCol w:w="1124"/>
        <w:gridCol w:w="2301"/>
        <w:gridCol w:w="1014"/>
        <w:gridCol w:w="1072"/>
      </w:tblGrid>
      <w:tr w:rsidR="002367B0" w:rsidRPr="002367B0" w14:paraId="65D57B2A" w14:textId="77777777" w:rsidTr="002367B0">
        <w:trPr>
          <w:tblHeader/>
          <w:tblCellSpacing w:w="0" w:type="dxa"/>
        </w:trPr>
        <w:tc>
          <w:tcPr>
            <w:tcW w:w="0" w:type="auto"/>
            <w:vAlign w:val="center"/>
            <w:hideMark/>
          </w:tcPr>
          <w:p w14:paraId="1A3D9F87" w14:textId="77777777" w:rsidR="002367B0" w:rsidRPr="002367B0" w:rsidRDefault="002367B0" w:rsidP="002367B0">
            <w:pPr>
              <w:rPr>
                <w:rFonts w:ascii="Arial" w:hAnsi="Arial" w:cs="Arial"/>
                <w:b/>
                <w:bCs/>
                <w:sz w:val="20"/>
                <w:szCs w:val="20"/>
              </w:rPr>
            </w:pPr>
            <w:r w:rsidRPr="002367B0">
              <w:rPr>
                <w:rFonts w:ascii="Arial" w:hAnsi="Arial" w:cs="Arial"/>
                <w:b/>
                <w:bCs/>
                <w:sz w:val="20"/>
                <w:szCs w:val="20"/>
              </w:rPr>
              <w:t>Skill gap</w:t>
            </w:r>
          </w:p>
        </w:tc>
        <w:tc>
          <w:tcPr>
            <w:tcW w:w="0" w:type="auto"/>
            <w:vAlign w:val="center"/>
            <w:hideMark/>
          </w:tcPr>
          <w:p w14:paraId="491DCA52" w14:textId="77777777" w:rsidR="002367B0" w:rsidRPr="002367B0" w:rsidRDefault="002367B0" w:rsidP="002367B0">
            <w:pPr>
              <w:rPr>
                <w:rFonts w:ascii="Arial" w:hAnsi="Arial" w:cs="Arial"/>
                <w:b/>
                <w:bCs/>
                <w:sz w:val="20"/>
                <w:szCs w:val="20"/>
              </w:rPr>
            </w:pPr>
            <w:r w:rsidRPr="002367B0">
              <w:rPr>
                <w:rFonts w:ascii="Arial" w:hAnsi="Arial" w:cs="Arial"/>
                <w:b/>
                <w:bCs/>
                <w:sz w:val="20"/>
                <w:szCs w:val="20"/>
              </w:rPr>
              <w:t>SMART goal</w:t>
            </w:r>
          </w:p>
        </w:tc>
        <w:tc>
          <w:tcPr>
            <w:tcW w:w="0" w:type="auto"/>
            <w:vAlign w:val="center"/>
            <w:hideMark/>
          </w:tcPr>
          <w:p w14:paraId="16E7822F" w14:textId="77777777" w:rsidR="002367B0" w:rsidRPr="002367B0" w:rsidRDefault="002367B0" w:rsidP="002367B0">
            <w:pPr>
              <w:rPr>
                <w:rFonts w:ascii="Arial" w:hAnsi="Arial" w:cs="Arial"/>
                <w:b/>
                <w:bCs/>
                <w:sz w:val="20"/>
                <w:szCs w:val="20"/>
              </w:rPr>
            </w:pPr>
            <w:r w:rsidRPr="002367B0">
              <w:rPr>
                <w:rFonts w:ascii="Arial" w:hAnsi="Arial" w:cs="Arial"/>
                <w:b/>
                <w:bCs/>
                <w:sz w:val="20"/>
                <w:szCs w:val="20"/>
              </w:rPr>
              <w:t>Steps I will take</w:t>
            </w:r>
          </w:p>
        </w:tc>
        <w:tc>
          <w:tcPr>
            <w:tcW w:w="0" w:type="auto"/>
            <w:vAlign w:val="center"/>
            <w:hideMark/>
          </w:tcPr>
          <w:p w14:paraId="4A7A091C" w14:textId="77777777" w:rsidR="002367B0" w:rsidRPr="002367B0" w:rsidRDefault="002367B0" w:rsidP="002367B0">
            <w:pPr>
              <w:rPr>
                <w:rFonts w:ascii="Arial" w:hAnsi="Arial" w:cs="Arial"/>
                <w:b/>
                <w:bCs/>
                <w:sz w:val="20"/>
                <w:szCs w:val="20"/>
              </w:rPr>
            </w:pPr>
            <w:r w:rsidRPr="002367B0">
              <w:rPr>
                <w:rFonts w:ascii="Arial" w:hAnsi="Arial" w:cs="Arial"/>
                <w:b/>
                <w:bCs/>
                <w:sz w:val="20"/>
                <w:szCs w:val="20"/>
              </w:rPr>
              <w:t>Support/resources</w:t>
            </w:r>
          </w:p>
        </w:tc>
        <w:tc>
          <w:tcPr>
            <w:tcW w:w="0" w:type="auto"/>
            <w:vAlign w:val="center"/>
            <w:hideMark/>
          </w:tcPr>
          <w:p w14:paraId="46BC4E50" w14:textId="77777777" w:rsidR="002367B0" w:rsidRPr="002367B0" w:rsidRDefault="002367B0" w:rsidP="002367B0">
            <w:pPr>
              <w:rPr>
                <w:rFonts w:ascii="Arial" w:hAnsi="Arial" w:cs="Arial"/>
                <w:b/>
                <w:bCs/>
                <w:sz w:val="20"/>
                <w:szCs w:val="20"/>
              </w:rPr>
            </w:pPr>
            <w:r w:rsidRPr="002367B0">
              <w:rPr>
                <w:rFonts w:ascii="Arial" w:hAnsi="Arial" w:cs="Arial"/>
                <w:b/>
                <w:bCs/>
                <w:sz w:val="20"/>
                <w:szCs w:val="20"/>
              </w:rPr>
              <w:t>Timescale</w:t>
            </w:r>
          </w:p>
        </w:tc>
        <w:tc>
          <w:tcPr>
            <w:tcW w:w="0" w:type="auto"/>
            <w:vAlign w:val="center"/>
            <w:hideMark/>
          </w:tcPr>
          <w:p w14:paraId="4115366B" w14:textId="77777777" w:rsidR="002367B0" w:rsidRPr="002367B0" w:rsidRDefault="002367B0" w:rsidP="002367B0">
            <w:pPr>
              <w:rPr>
                <w:rFonts w:ascii="Arial" w:hAnsi="Arial" w:cs="Arial"/>
                <w:b/>
                <w:bCs/>
                <w:sz w:val="20"/>
                <w:szCs w:val="20"/>
              </w:rPr>
            </w:pPr>
            <w:r w:rsidRPr="002367B0">
              <w:rPr>
                <w:rFonts w:ascii="Arial" w:hAnsi="Arial" w:cs="Arial"/>
                <w:b/>
                <w:bCs/>
                <w:sz w:val="20"/>
                <w:szCs w:val="20"/>
              </w:rPr>
              <w:t>Evidence of progress</w:t>
            </w:r>
          </w:p>
        </w:tc>
      </w:tr>
      <w:tr w:rsidR="002367B0" w:rsidRPr="002367B0" w14:paraId="65A3EA06" w14:textId="77777777" w:rsidTr="002367B0">
        <w:trPr>
          <w:tblCellSpacing w:w="0" w:type="dxa"/>
        </w:trPr>
        <w:tc>
          <w:tcPr>
            <w:tcW w:w="0" w:type="auto"/>
            <w:vAlign w:val="center"/>
            <w:hideMark/>
          </w:tcPr>
          <w:p w14:paraId="49E2E15C" w14:textId="77777777" w:rsidR="002367B0" w:rsidRPr="002367B0" w:rsidRDefault="002367B0" w:rsidP="002367B0">
            <w:pPr>
              <w:rPr>
                <w:rFonts w:ascii="Arial" w:hAnsi="Arial" w:cs="Arial"/>
                <w:sz w:val="20"/>
                <w:szCs w:val="20"/>
              </w:rPr>
            </w:pPr>
            <w:r w:rsidRPr="002367B0">
              <w:rPr>
                <w:rFonts w:ascii="Arial" w:hAnsi="Arial" w:cs="Arial"/>
                <w:sz w:val="20"/>
                <w:szCs w:val="20"/>
              </w:rPr>
              <w:t>Difficult conversations</w:t>
            </w:r>
          </w:p>
        </w:tc>
        <w:tc>
          <w:tcPr>
            <w:tcW w:w="0" w:type="auto"/>
            <w:vAlign w:val="center"/>
            <w:hideMark/>
          </w:tcPr>
          <w:p w14:paraId="1FEC5DDE" w14:textId="77777777" w:rsidR="002367B0" w:rsidRPr="002367B0" w:rsidRDefault="002367B0" w:rsidP="002367B0">
            <w:pPr>
              <w:rPr>
                <w:rFonts w:ascii="Arial" w:hAnsi="Arial" w:cs="Arial"/>
                <w:sz w:val="20"/>
                <w:szCs w:val="20"/>
              </w:rPr>
            </w:pPr>
            <w:r w:rsidRPr="002367B0">
              <w:rPr>
                <w:rFonts w:ascii="Arial" w:hAnsi="Arial" w:cs="Arial"/>
                <w:sz w:val="20"/>
                <w:szCs w:val="20"/>
              </w:rPr>
              <w:t>In 6 weeks, use a simple structure (listen, summarise, reassure, agree next step) confidently in 3 role-plays</w:t>
            </w:r>
          </w:p>
        </w:tc>
        <w:tc>
          <w:tcPr>
            <w:tcW w:w="0" w:type="auto"/>
            <w:vAlign w:val="center"/>
            <w:hideMark/>
          </w:tcPr>
          <w:p w14:paraId="49D9C026" w14:textId="77777777" w:rsidR="002367B0" w:rsidRPr="002367B0" w:rsidRDefault="002367B0" w:rsidP="002367B0">
            <w:pPr>
              <w:rPr>
                <w:rFonts w:ascii="Arial" w:hAnsi="Arial" w:cs="Arial"/>
                <w:sz w:val="20"/>
                <w:szCs w:val="20"/>
              </w:rPr>
            </w:pPr>
            <w:r w:rsidRPr="002367B0">
              <w:rPr>
                <w:rFonts w:ascii="Arial" w:hAnsi="Arial" w:cs="Arial"/>
                <w:sz w:val="20"/>
                <w:szCs w:val="20"/>
              </w:rPr>
              <w:t>Practise weekly role-plays; get feedback on tone/clarity; reflect after each attempt</w:t>
            </w:r>
          </w:p>
        </w:tc>
        <w:tc>
          <w:tcPr>
            <w:tcW w:w="0" w:type="auto"/>
            <w:vAlign w:val="center"/>
            <w:hideMark/>
          </w:tcPr>
          <w:p w14:paraId="41AD5BFA" w14:textId="77777777" w:rsidR="002367B0" w:rsidRPr="002367B0" w:rsidRDefault="002367B0" w:rsidP="002367B0">
            <w:pPr>
              <w:rPr>
                <w:rFonts w:ascii="Arial" w:hAnsi="Arial" w:cs="Arial"/>
                <w:sz w:val="20"/>
                <w:szCs w:val="20"/>
              </w:rPr>
            </w:pPr>
            <w:r w:rsidRPr="002367B0">
              <w:rPr>
                <w:rFonts w:ascii="Arial" w:hAnsi="Arial" w:cs="Arial"/>
                <w:sz w:val="20"/>
                <w:szCs w:val="20"/>
              </w:rPr>
              <w:t>Tutor/peer feedback; Care Certificate communication guidance</w:t>
            </w:r>
          </w:p>
        </w:tc>
        <w:tc>
          <w:tcPr>
            <w:tcW w:w="0" w:type="auto"/>
            <w:vAlign w:val="center"/>
            <w:hideMark/>
          </w:tcPr>
          <w:p w14:paraId="32AE6E6C" w14:textId="77777777" w:rsidR="002367B0" w:rsidRPr="002367B0" w:rsidRDefault="002367B0" w:rsidP="002367B0">
            <w:pPr>
              <w:rPr>
                <w:rFonts w:ascii="Arial" w:hAnsi="Arial" w:cs="Arial"/>
                <w:sz w:val="20"/>
                <w:szCs w:val="20"/>
              </w:rPr>
            </w:pPr>
            <w:r w:rsidRPr="002367B0">
              <w:rPr>
                <w:rFonts w:ascii="Arial" w:hAnsi="Arial" w:cs="Arial"/>
                <w:sz w:val="20"/>
                <w:szCs w:val="20"/>
              </w:rPr>
              <w:t>6 weeks</w:t>
            </w:r>
          </w:p>
        </w:tc>
        <w:tc>
          <w:tcPr>
            <w:tcW w:w="0" w:type="auto"/>
            <w:vAlign w:val="center"/>
            <w:hideMark/>
          </w:tcPr>
          <w:p w14:paraId="68CEEE96" w14:textId="77777777" w:rsidR="002367B0" w:rsidRPr="002367B0" w:rsidRDefault="002367B0" w:rsidP="002367B0">
            <w:pPr>
              <w:rPr>
                <w:rFonts w:ascii="Arial" w:hAnsi="Arial" w:cs="Arial"/>
                <w:sz w:val="20"/>
                <w:szCs w:val="20"/>
              </w:rPr>
            </w:pPr>
            <w:r w:rsidRPr="002367B0">
              <w:rPr>
                <w:rFonts w:ascii="Arial" w:hAnsi="Arial" w:cs="Arial"/>
                <w:sz w:val="20"/>
                <w:szCs w:val="20"/>
              </w:rPr>
              <w:t>Feedback notes + improved confidence rating (Skills for Care, 2015a).</w:t>
            </w:r>
          </w:p>
        </w:tc>
      </w:tr>
      <w:tr w:rsidR="002367B0" w:rsidRPr="002367B0" w14:paraId="66C38FC8" w14:textId="77777777" w:rsidTr="002367B0">
        <w:trPr>
          <w:tblCellSpacing w:w="0" w:type="dxa"/>
        </w:trPr>
        <w:tc>
          <w:tcPr>
            <w:tcW w:w="0" w:type="auto"/>
            <w:vAlign w:val="center"/>
            <w:hideMark/>
          </w:tcPr>
          <w:p w14:paraId="5C55D9D8" w14:textId="77777777" w:rsidR="002367B0" w:rsidRPr="002367B0" w:rsidRDefault="002367B0" w:rsidP="002367B0">
            <w:pPr>
              <w:rPr>
                <w:rFonts w:ascii="Arial" w:hAnsi="Arial" w:cs="Arial"/>
                <w:sz w:val="20"/>
                <w:szCs w:val="20"/>
              </w:rPr>
            </w:pPr>
            <w:r w:rsidRPr="002367B0">
              <w:rPr>
                <w:rFonts w:ascii="Arial" w:hAnsi="Arial" w:cs="Arial"/>
                <w:sz w:val="20"/>
                <w:szCs w:val="20"/>
              </w:rPr>
              <w:t>Concise written updates</w:t>
            </w:r>
          </w:p>
        </w:tc>
        <w:tc>
          <w:tcPr>
            <w:tcW w:w="0" w:type="auto"/>
            <w:vAlign w:val="center"/>
            <w:hideMark/>
          </w:tcPr>
          <w:p w14:paraId="6493225C" w14:textId="39AF575E" w:rsidR="002367B0" w:rsidRPr="002367B0" w:rsidRDefault="002367B0" w:rsidP="002367B0">
            <w:pPr>
              <w:rPr>
                <w:rFonts w:ascii="Arial" w:hAnsi="Arial" w:cs="Arial"/>
                <w:sz w:val="20"/>
                <w:szCs w:val="20"/>
              </w:rPr>
            </w:pPr>
            <w:r w:rsidRPr="002367B0">
              <w:rPr>
                <w:rFonts w:ascii="Arial" w:hAnsi="Arial" w:cs="Arial"/>
                <w:sz w:val="20"/>
                <w:szCs w:val="20"/>
              </w:rPr>
              <w:t>In 4 weeks, write clear 4–</w:t>
            </w:r>
            <w:r w:rsidR="00D362BA" w:rsidRPr="002367B0">
              <w:rPr>
                <w:rFonts w:ascii="Arial" w:hAnsi="Arial" w:cs="Arial"/>
                <w:sz w:val="20"/>
                <w:szCs w:val="20"/>
              </w:rPr>
              <w:t>5-line</w:t>
            </w:r>
            <w:r w:rsidRPr="002367B0">
              <w:rPr>
                <w:rFonts w:ascii="Arial" w:hAnsi="Arial" w:cs="Arial"/>
                <w:sz w:val="20"/>
                <w:szCs w:val="20"/>
              </w:rPr>
              <w:t xml:space="preserve"> updates using a checklist (who/what/when/action) with no missing key details</w:t>
            </w:r>
          </w:p>
        </w:tc>
        <w:tc>
          <w:tcPr>
            <w:tcW w:w="0" w:type="auto"/>
            <w:vAlign w:val="center"/>
            <w:hideMark/>
          </w:tcPr>
          <w:p w14:paraId="7B9A1D07" w14:textId="77777777" w:rsidR="002367B0" w:rsidRPr="002367B0" w:rsidRDefault="002367B0" w:rsidP="002367B0">
            <w:pPr>
              <w:rPr>
                <w:rFonts w:ascii="Arial" w:hAnsi="Arial" w:cs="Arial"/>
                <w:sz w:val="20"/>
                <w:szCs w:val="20"/>
              </w:rPr>
            </w:pPr>
            <w:r w:rsidRPr="002367B0">
              <w:rPr>
                <w:rFonts w:ascii="Arial" w:hAnsi="Arial" w:cs="Arial"/>
                <w:sz w:val="20"/>
                <w:szCs w:val="20"/>
              </w:rPr>
              <w:t>Practise summary writing after case scenarios; ask tutor to mark clarity</w:t>
            </w:r>
          </w:p>
        </w:tc>
        <w:tc>
          <w:tcPr>
            <w:tcW w:w="0" w:type="auto"/>
            <w:vAlign w:val="center"/>
            <w:hideMark/>
          </w:tcPr>
          <w:p w14:paraId="62588E2D" w14:textId="1921508E" w:rsidR="002367B0" w:rsidRPr="002367B0" w:rsidRDefault="002367B0" w:rsidP="002367B0">
            <w:pPr>
              <w:rPr>
                <w:rFonts w:ascii="Arial" w:hAnsi="Arial" w:cs="Arial"/>
                <w:sz w:val="20"/>
                <w:szCs w:val="20"/>
              </w:rPr>
            </w:pPr>
            <w:r w:rsidRPr="002367B0">
              <w:rPr>
                <w:rFonts w:ascii="Arial" w:hAnsi="Arial" w:cs="Arial"/>
                <w:sz w:val="20"/>
                <w:szCs w:val="20"/>
              </w:rPr>
              <w:t>Class examples: handling information guidance</w:t>
            </w:r>
          </w:p>
        </w:tc>
        <w:tc>
          <w:tcPr>
            <w:tcW w:w="0" w:type="auto"/>
            <w:vAlign w:val="center"/>
            <w:hideMark/>
          </w:tcPr>
          <w:p w14:paraId="7A533F44" w14:textId="77777777" w:rsidR="002367B0" w:rsidRPr="002367B0" w:rsidRDefault="002367B0" w:rsidP="002367B0">
            <w:pPr>
              <w:rPr>
                <w:rFonts w:ascii="Arial" w:hAnsi="Arial" w:cs="Arial"/>
                <w:sz w:val="20"/>
                <w:szCs w:val="20"/>
              </w:rPr>
            </w:pPr>
            <w:r w:rsidRPr="002367B0">
              <w:rPr>
                <w:rFonts w:ascii="Arial" w:hAnsi="Arial" w:cs="Arial"/>
                <w:sz w:val="20"/>
                <w:szCs w:val="20"/>
              </w:rPr>
              <w:t>4 weeks</w:t>
            </w:r>
          </w:p>
        </w:tc>
        <w:tc>
          <w:tcPr>
            <w:tcW w:w="0" w:type="auto"/>
            <w:vAlign w:val="center"/>
            <w:hideMark/>
          </w:tcPr>
          <w:p w14:paraId="66AF1B9F" w14:textId="77777777" w:rsidR="002367B0" w:rsidRPr="002367B0" w:rsidRDefault="002367B0" w:rsidP="002367B0">
            <w:pPr>
              <w:rPr>
                <w:rFonts w:ascii="Arial" w:hAnsi="Arial" w:cs="Arial"/>
                <w:sz w:val="20"/>
                <w:szCs w:val="20"/>
              </w:rPr>
            </w:pPr>
            <w:r w:rsidRPr="002367B0">
              <w:rPr>
                <w:rFonts w:ascii="Arial" w:hAnsi="Arial" w:cs="Arial"/>
                <w:sz w:val="20"/>
                <w:szCs w:val="20"/>
              </w:rPr>
              <w:t>Fewer corrections + clearer structure (Skills for Care, 2015b).</w:t>
            </w:r>
          </w:p>
        </w:tc>
      </w:tr>
      <w:tr w:rsidR="002367B0" w:rsidRPr="002367B0" w14:paraId="28BAAFB9" w14:textId="77777777" w:rsidTr="002367B0">
        <w:trPr>
          <w:trHeight w:val="49"/>
          <w:tblCellSpacing w:w="0" w:type="dxa"/>
        </w:trPr>
        <w:tc>
          <w:tcPr>
            <w:tcW w:w="0" w:type="auto"/>
            <w:vAlign w:val="center"/>
            <w:hideMark/>
          </w:tcPr>
          <w:p w14:paraId="776FD082" w14:textId="77777777" w:rsidR="002367B0" w:rsidRPr="002367B0" w:rsidRDefault="002367B0" w:rsidP="002367B0">
            <w:pPr>
              <w:rPr>
                <w:rFonts w:ascii="Arial" w:hAnsi="Arial" w:cs="Arial"/>
                <w:sz w:val="20"/>
                <w:szCs w:val="20"/>
              </w:rPr>
            </w:pPr>
            <w:r w:rsidRPr="002367B0">
              <w:rPr>
                <w:rFonts w:ascii="Arial" w:hAnsi="Arial" w:cs="Arial"/>
                <w:sz w:val="20"/>
                <w:szCs w:val="20"/>
              </w:rPr>
              <w:t>Speaking up safely</w:t>
            </w:r>
          </w:p>
        </w:tc>
        <w:tc>
          <w:tcPr>
            <w:tcW w:w="0" w:type="auto"/>
            <w:vAlign w:val="center"/>
            <w:hideMark/>
          </w:tcPr>
          <w:p w14:paraId="179EF7CD" w14:textId="77777777" w:rsidR="002367B0" w:rsidRPr="002367B0" w:rsidRDefault="002367B0" w:rsidP="002367B0">
            <w:pPr>
              <w:rPr>
                <w:rFonts w:ascii="Arial" w:hAnsi="Arial" w:cs="Arial"/>
                <w:sz w:val="20"/>
                <w:szCs w:val="20"/>
              </w:rPr>
            </w:pPr>
            <w:r w:rsidRPr="002367B0">
              <w:rPr>
                <w:rFonts w:ascii="Arial" w:hAnsi="Arial" w:cs="Arial"/>
                <w:sz w:val="20"/>
                <w:szCs w:val="20"/>
              </w:rPr>
              <w:t xml:space="preserve">In 8 weeks, demonstrate appropriate escalation in 2 simulated scenarios </w:t>
            </w:r>
            <w:r w:rsidRPr="002367B0">
              <w:rPr>
                <w:rFonts w:ascii="Arial" w:hAnsi="Arial" w:cs="Arial"/>
                <w:sz w:val="20"/>
                <w:szCs w:val="20"/>
              </w:rPr>
              <w:lastRenderedPageBreak/>
              <w:t>using facts-first language</w:t>
            </w:r>
          </w:p>
        </w:tc>
        <w:tc>
          <w:tcPr>
            <w:tcW w:w="0" w:type="auto"/>
            <w:vAlign w:val="center"/>
            <w:hideMark/>
          </w:tcPr>
          <w:p w14:paraId="48952E97" w14:textId="370E77D4" w:rsidR="002367B0" w:rsidRPr="002367B0" w:rsidRDefault="002367B0" w:rsidP="002367B0">
            <w:pPr>
              <w:rPr>
                <w:rFonts w:ascii="Arial" w:hAnsi="Arial" w:cs="Arial"/>
                <w:sz w:val="20"/>
                <w:szCs w:val="20"/>
              </w:rPr>
            </w:pPr>
            <w:r w:rsidRPr="002367B0">
              <w:rPr>
                <w:rFonts w:ascii="Arial" w:hAnsi="Arial" w:cs="Arial"/>
                <w:sz w:val="20"/>
                <w:szCs w:val="20"/>
              </w:rPr>
              <w:lastRenderedPageBreak/>
              <w:t xml:space="preserve">Learn a short escalation script; </w:t>
            </w:r>
            <w:r w:rsidRPr="002367B0">
              <w:rPr>
                <w:rFonts w:ascii="Arial" w:hAnsi="Arial" w:cs="Arial"/>
                <w:sz w:val="20"/>
                <w:szCs w:val="20"/>
              </w:rPr>
              <w:lastRenderedPageBreak/>
              <w:t xml:space="preserve">practise with </w:t>
            </w:r>
            <w:r w:rsidR="000D58E2">
              <w:rPr>
                <w:rFonts w:ascii="Arial" w:hAnsi="Arial" w:cs="Arial"/>
                <w:sz w:val="20"/>
                <w:szCs w:val="20"/>
              </w:rPr>
              <w:t xml:space="preserve">a </w:t>
            </w:r>
            <w:r w:rsidRPr="002367B0">
              <w:rPr>
                <w:rFonts w:ascii="Arial" w:hAnsi="Arial" w:cs="Arial"/>
                <w:sz w:val="20"/>
                <w:szCs w:val="20"/>
              </w:rPr>
              <w:t>peer; reflect on wording</w:t>
            </w:r>
          </w:p>
        </w:tc>
        <w:tc>
          <w:tcPr>
            <w:tcW w:w="0" w:type="auto"/>
            <w:vAlign w:val="center"/>
            <w:hideMark/>
          </w:tcPr>
          <w:p w14:paraId="1E293CC3" w14:textId="77777777" w:rsidR="002367B0" w:rsidRPr="002367B0" w:rsidRDefault="002367B0" w:rsidP="002367B0">
            <w:pPr>
              <w:rPr>
                <w:rFonts w:ascii="Arial" w:hAnsi="Arial" w:cs="Arial"/>
                <w:sz w:val="20"/>
                <w:szCs w:val="20"/>
              </w:rPr>
            </w:pPr>
            <w:r w:rsidRPr="002367B0">
              <w:rPr>
                <w:rFonts w:ascii="Arial" w:hAnsi="Arial" w:cs="Arial"/>
                <w:sz w:val="20"/>
                <w:szCs w:val="20"/>
              </w:rPr>
              <w:lastRenderedPageBreak/>
              <w:t>Delegation/accountability guidance</w:t>
            </w:r>
          </w:p>
        </w:tc>
        <w:tc>
          <w:tcPr>
            <w:tcW w:w="0" w:type="auto"/>
            <w:vAlign w:val="center"/>
            <w:hideMark/>
          </w:tcPr>
          <w:p w14:paraId="2F0CB984" w14:textId="77777777" w:rsidR="002367B0" w:rsidRPr="002367B0" w:rsidRDefault="002367B0" w:rsidP="002367B0">
            <w:pPr>
              <w:rPr>
                <w:rFonts w:ascii="Arial" w:hAnsi="Arial" w:cs="Arial"/>
                <w:sz w:val="20"/>
                <w:szCs w:val="20"/>
              </w:rPr>
            </w:pPr>
            <w:r w:rsidRPr="002367B0">
              <w:rPr>
                <w:rFonts w:ascii="Arial" w:hAnsi="Arial" w:cs="Arial"/>
                <w:sz w:val="20"/>
                <w:szCs w:val="20"/>
              </w:rPr>
              <w:t>8 weeks</w:t>
            </w:r>
          </w:p>
        </w:tc>
        <w:tc>
          <w:tcPr>
            <w:tcW w:w="0" w:type="auto"/>
            <w:vAlign w:val="center"/>
            <w:hideMark/>
          </w:tcPr>
          <w:p w14:paraId="1635CB08" w14:textId="77777777" w:rsidR="002367B0" w:rsidRPr="002367B0" w:rsidRDefault="002367B0" w:rsidP="002367B0">
            <w:pPr>
              <w:rPr>
                <w:rFonts w:ascii="Arial" w:hAnsi="Arial" w:cs="Arial"/>
                <w:sz w:val="20"/>
                <w:szCs w:val="20"/>
              </w:rPr>
            </w:pPr>
            <w:r w:rsidRPr="002367B0">
              <w:rPr>
                <w:rFonts w:ascii="Arial" w:hAnsi="Arial" w:cs="Arial"/>
                <w:sz w:val="20"/>
                <w:szCs w:val="20"/>
              </w:rPr>
              <w:t xml:space="preserve">Peer/tutor evaluation + reflection notes </w:t>
            </w:r>
            <w:r w:rsidRPr="002367B0">
              <w:rPr>
                <w:rFonts w:ascii="Arial" w:hAnsi="Arial" w:cs="Arial"/>
                <w:sz w:val="20"/>
                <w:szCs w:val="20"/>
              </w:rPr>
              <w:lastRenderedPageBreak/>
              <w:t>(NMC, 2018).</w:t>
            </w:r>
          </w:p>
        </w:tc>
      </w:tr>
    </w:tbl>
    <w:p w14:paraId="1B195B1F" w14:textId="4B3F756C" w:rsidR="004D1148" w:rsidRDefault="002367B0" w:rsidP="002367B0">
      <w:pPr>
        <w:pStyle w:val="Heading1"/>
        <w:jc w:val="both"/>
      </w:pPr>
      <w:bookmarkStart w:id="10" w:name="_Toc217292652"/>
      <w:r w:rsidRPr="002367B0">
        <w:lastRenderedPageBreak/>
        <w:t xml:space="preserve">E) Three </w:t>
      </w:r>
      <w:r w:rsidR="00D362BA" w:rsidRPr="002367B0">
        <w:t>interview</w:t>
      </w:r>
      <w:r w:rsidRPr="002367B0">
        <w:t xml:space="preserve"> questions and how I will respond</w:t>
      </w:r>
      <w:bookmarkEnd w:id="10"/>
    </w:p>
    <w:p w14:paraId="1EC462CE" w14:textId="17CE24D9" w:rsidR="002367B0" w:rsidRDefault="002367B0" w:rsidP="002367B0">
      <w:pPr>
        <w:jc w:val="both"/>
      </w:pPr>
      <w:r>
        <w:t>1) ‘’Please share an incident when you assisted a person who was upset or anxious.’’</w:t>
      </w:r>
    </w:p>
    <w:p w14:paraId="348E25F3" w14:textId="69536F9C" w:rsidR="002367B0" w:rsidRDefault="002367B0" w:rsidP="002367B0">
      <w:pPr>
        <w:jc w:val="both"/>
      </w:pPr>
      <w:r>
        <w:t xml:space="preserve">I would respond using STAR: Situation [life example]. Comfort and bolster. I actively listened, spoke in a calm tone, analysed what I heard, checked </w:t>
      </w:r>
      <w:r w:rsidR="00D362BA">
        <w:t>understanding,</w:t>
      </w:r>
      <w:r>
        <w:t xml:space="preserve"> and agreed on the next step. The person calmed down, and the situation unfolded safely. It indicates communication and compassion expected in care. </w:t>
      </w:r>
      <w:r w:rsidR="00D362BA">
        <w:t>(.</w:t>
      </w:r>
      <w:r w:rsidR="00D362BA" w:rsidRPr="002367B0">
        <w:t xml:space="preserve"> Skills</w:t>
      </w:r>
      <w:r w:rsidRPr="002367B0">
        <w:t xml:space="preserve"> for Care, 2015a; NHS England, 2015)</w:t>
      </w:r>
    </w:p>
    <w:p w14:paraId="4C52B5B7" w14:textId="12B277AD" w:rsidR="002367B0" w:rsidRDefault="002367B0" w:rsidP="002367B0">
      <w:pPr>
        <w:jc w:val="both"/>
      </w:pPr>
      <w:r>
        <w:t>2) ‘’What measures do you take to ensure confidentiality?”</w:t>
      </w:r>
    </w:p>
    <w:p w14:paraId="7C11368D" w14:textId="2A5B6168" w:rsidR="002367B0" w:rsidRDefault="002367B0" w:rsidP="002367B0">
      <w:pPr>
        <w:jc w:val="both"/>
      </w:pPr>
      <w:r>
        <w:t xml:space="preserve">I would state that I only share information with the correct staff and avoid discussing sensitive topics in public. When someone asks me something I cannot share, I will remain respectful and offer to guide them to the relevant senior staff. Careful information handling is part of trust and safe practice. </w:t>
      </w:r>
      <w:r w:rsidRPr="002367B0">
        <w:t>(Skills for Care, 2015b)</w:t>
      </w:r>
    </w:p>
    <w:p w14:paraId="3B66B6CF" w14:textId="093B3398" w:rsidR="002367B0" w:rsidRDefault="002367B0" w:rsidP="002367B0">
      <w:pPr>
        <w:jc w:val="both"/>
      </w:pPr>
      <w:r>
        <w:t>3)’’ What would your actions be if you were asked to do something that was not your training?”</w:t>
      </w:r>
    </w:p>
    <w:p w14:paraId="1E890015" w14:textId="487078C4" w:rsidR="002367B0" w:rsidRDefault="002367B0" w:rsidP="002367B0">
      <w:pPr>
        <w:jc w:val="both"/>
      </w:pPr>
      <w:r>
        <w:t xml:space="preserve">I </w:t>
      </w:r>
      <w:r w:rsidR="00D362BA">
        <w:t>will not</w:t>
      </w:r>
      <w:r>
        <w:t xml:space="preserve"> gamble or make guesses, I would say. I would clarify my limitations, request supervision, and adhere to the designated plan. The guidelines on delegation and accountability are to work within our competence, to supervise and support appropriately. </w:t>
      </w:r>
      <w:r w:rsidR="0010362A">
        <w:t>(</w:t>
      </w:r>
      <w:r>
        <w:t>Nursing and Midwifery Council 2018 and the Royal College of Nursing 2024</w:t>
      </w:r>
      <w:r w:rsidR="0010362A">
        <w:t>)</w:t>
      </w:r>
    </w:p>
    <w:p w14:paraId="39089DF7" w14:textId="77777777" w:rsidR="002367B0" w:rsidRDefault="002367B0" w:rsidP="002367B0">
      <w:pPr>
        <w:jc w:val="both"/>
      </w:pPr>
    </w:p>
    <w:p w14:paraId="5B40C89D" w14:textId="77777777" w:rsidR="0009371B" w:rsidRDefault="0009371B" w:rsidP="002367B0">
      <w:pPr>
        <w:jc w:val="both"/>
      </w:pPr>
    </w:p>
    <w:p w14:paraId="123B07BE" w14:textId="77777777" w:rsidR="0009371B" w:rsidRDefault="0009371B" w:rsidP="002367B0">
      <w:pPr>
        <w:jc w:val="both"/>
      </w:pPr>
    </w:p>
    <w:p w14:paraId="36EEEF55" w14:textId="77777777" w:rsidR="0009371B" w:rsidRDefault="0009371B" w:rsidP="002367B0">
      <w:pPr>
        <w:jc w:val="both"/>
      </w:pPr>
    </w:p>
    <w:p w14:paraId="1651E5B6" w14:textId="77777777" w:rsidR="0009371B" w:rsidRDefault="0009371B" w:rsidP="002367B0">
      <w:pPr>
        <w:jc w:val="both"/>
      </w:pPr>
    </w:p>
    <w:p w14:paraId="4152BFFE" w14:textId="77777777" w:rsidR="0009371B" w:rsidRDefault="0009371B" w:rsidP="002367B0">
      <w:pPr>
        <w:jc w:val="both"/>
      </w:pPr>
    </w:p>
    <w:p w14:paraId="6B3BFABE" w14:textId="77777777" w:rsidR="0009371B" w:rsidRDefault="0009371B" w:rsidP="002367B0">
      <w:pPr>
        <w:jc w:val="both"/>
      </w:pPr>
    </w:p>
    <w:p w14:paraId="1E1F6057" w14:textId="77777777" w:rsidR="0009371B" w:rsidRDefault="0009371B" w:rsidP="002367B0">
      <w:pPr>
        <w:jc w:val="both"/>
      </w:pPr>
    </w:p>
    <w:p w14:paraId="38FC5DA4" w14:textId="77777777" w:rsidR="0009371B" w:rsidRDefault="0009371B" w:rsidP="002367B0">
      <w:pPr>
        <w:jc w:val="both"/>
      </w:pPr>
    </w:p>
    <w:p w14:paraId="78D6AB59" w14:textId="77777777" w:rsidR="0009371B" w:rsidRDefault="0009371B" w:rsidP="002367B0">
      <w:pPr>
        <w:jc w:val="both"/>
      </w:pPr>
    </w:p>
    <w:p w14:paraId="4E6FD872" w14:textId="77777777" w:rsidR="0009371B" w:rsidRDefault="0009371B" w:rsidP="002367B0">
      <w:pPr>
        <w:jc w:val="both"/>
      </w:pPr>
    </w:p>
    <w:p w14:paraId="3950FC69" w14:textId="77777777" w:rsidR="0009371B" w:rsidRDefault="0009371B" w:rsidP="002367B0">
      <w:pPr>
        <w:jc w:val="both"/>
      </w:pPr>
    </w:p>
    <w:p w14:paraId="025466B6" w14:textId="77777777" w:rsidR="0009371B" w:rsidRDefault="0009371B" w:rsidP="002367B0">
      <w:pPr>
        <w:jc w:val="both"/>
      </w:pPr>
    </w:p>
    <w:p w14:paraId="27A98771" w14:textId="77777777" w:rsidR="0009371B" w:rsidRDefault="0009371B" w:rsidP="002367B0">
      <w:pPr>
        <w:jc w:val="both"/>
      </w:pPr>
    </w:p>
    <w:p w14:paraId="66376658" w14:textId="77777777" w:rsidR="0009371B" w:rsidRDefault="0009371B" w:rsidP="002367B0">
      <w:pPr>
        <w:jc w:val="both"/>
      </w:pPr>
    </w:p>
    <w:p w14:paraId="14C99A98" w14:textId="77777777" w:rsidR="0009371B" w:rsidRDefault="0009371B" w:rsidP="002367B0">
      <w:pPr>
        <w:jc w:val="both"/>
      </w:pPr>
    </w:p>
    <w:p w14:paraId="4DE88EE2" w14:textId="77777777" w:rsidR="0009371B" w:rsidRDefault="0009371B" w:rsidP="002367B0">
      <w:pPr>
        <w:jc w:val="both"/>
      </w:pPr>
    </w:p>
    <w:p w14:paraId="6C2BCBD8" w14:textId="77777777" w:rsidR="0009371B" w:rsidRDefault="0009371B" w:rsidP="002367B0">
      <w:pPr>
        <w:jc w:val="both"/>
      </w:pPr>
    </w:p>
    <w:p w14:paraId="6CB7D9BF" w14:textId="77777777" w:rsidR="0009371B" w:rsidRDefault="0009371B" w:rsidP="002367B0">
      <w:pPr>
        <w:jc w:val="both"/>
      </w:pPr>
    </w:p>
    <w:p w14:paraId="236DCD92" w14:textId="77777777" w:rsidR="0009371B" w:rsidRDefault="0009371B" w:rsidP="002367B0">
      <w:pPr>
        <w:jc w:val="both"/>
      </w:pPr>
    </w:p>
    <w:p w14:paraId="3825AF35" w14:textId="77777777" w:rsidR="0009371B" w:rsidRDefault="0009371B" w:rsidP="002367B0">
      <w:pPr>
        <w:jc w:val="both"/>
      </w:pPr>
    </w:p>
    <w:p w14:paraId="7F531E5B" w14:textId="2FB0310D" w:rsidR="0009371B" w:rsidRDefault="0009371B" w:rsidP="0009371B">
      <w:pPr>
        <w:pStyle w:val="Heading1"/>
      </w:pPr>
      <w:bookmarkStart w:id="11" w:name="_Toc217292653"/>
      <w:r>
        <w:t>Task 2</w:t>
      </w:r>
      <w:bookmarkEnd w:id="11"/>
    </w:p>
    <w:p w14:paraId="6853F24E" w14:textId="19DCFA03" w:rsidR="0009371B" w:rsidRDefault="0009371B" w:rsidP="0009371B">
      <w:pPr>
        <w:pStyle w:val="Heading2"/>
      </w:pPr>
      <w:bookmarkStart w:id="12" w:name="_Toc217292654"/>
      <w:r>
        <w:t>Introduction</w:t>
      </w:r>
      <w:bookmarkEnd w:id="12"/>
    </w:p>
    <w:p w14:paraId="4F7AD191" w14:textId="4391CE60" w:rsidR="00D362BA" w:rsidRDefault="00D362BA" w:rsidP="00D362BA">
      <w:pPr>
        <w:jc w:val="both"/>
      </w:pPr>
      <w:r>
        <w:t>This report relates to communication and why it is an essential skill for a Healthcare Support Worker (HCSW) working on an NHS ward. Task 1 content shows the HCSW role as built around regular contact with the patient and their family, and the wider team. When a person is in pain, anxious or confused, it will often be HCSWs who are called to help. In these instances, respect for a person's dignity, consent, safety, and support is compromised. According to the Constitution of the NHS, patients must be focused on everything we do, and we treat people with respect and dignity. (Health and social care department, 2021)</w:t>
      </w:r>
    </w:p>
    <w:p w14:paraId="35C68C3B" w14:textId="3B640D6D" w:rsidR="00D362BA" w:rsidRDefault="00D362BA" w:rsidP="00D362BA">
      <w:pPr>
        <w:pStyle w:val="Heading2"/>
      </w:pPr>
      <w:r>
        <w:t>The meaning of communication in health and social care</w:t>
      </w:r>
    </w:p>
    <w:p w14:paraId="0951B0EB" w14:textId="32EA8A63" w:rsidR="0009371B" w:rsidRDefault="00D362BA" w:rsidP="00D362BA">
      <w:pPr>
        <w:jc w:val="both"/>
      </w:pPr>
      <w:r>
        <w:t>Effective communication also involves conveying a message and acting appropriately. Communication is a two-way process of listening and responding verbally and non-verbally by making meaning of messages. (</w:t>
      </w:r>
      <w:r w:rsidR="0009371B" w:rsidRPr="0009371B">
        <w:t>Department of Health and Social Care, 2021).</w:t>
      </w:r>
    </w:p>
    <w:p w14:paraId="3F2474D3" w14:textId="69C6AF75" w:rsidR="0009371B" w:rsidRDefault="0009371B" w:rsidP="0009371B">
      <w:pPr>
        <w:jc w:val="both"/>
      </w:pPr>
      <w:r>
        <w:t>Communication is not just about speaking clearly (health and social care). Communication entails listening attentively and responding appropriately, whether verbally or non-verbally,</w:t>
      </w:r>
      <w:r w:rsidR="000D58E2">
        <w:t xml:space="preserve"> </w:t>
      </w:r>
      <w:r>
        <w:t>by making meaning with messages. It also involves checking whether the individual has understood</w:t>
      </w:r>
      <w:r w:rsidR="000D58E2">
        <w:t>,</w:t>
      </w:r>
      <w:r>
        <w:t xml:space="preserve"> since even though information has been given, understanding can be misconstrued</w:t>
      </w:r>
      <w:r w:rsidR="00D362BA">
        <w:t xml:space="preserve">. </w:t>
      </w:r>
      <w:r>
        <w:t>The Communication standard of the Care Certificate says that communication is vital in building working relationships and in the provision of care</w:t>
      </w:r>
      <w:r w:rsidR="000D58E2">
        <w:t>,</w:t>
      </w:r>
      <w:r>
        <w:t xml:space="preserve"> which reflects the individual’s needs.</w:t>
      </w:r>
      <w:r w:rsidR="000D58E2">
        <w:t xml:space="preserve"> </w:t>
      </w:r>
      <w:r w:rsidRPr="0009371B">
        <w:t>(Skills for Care, 2015a).</w:t>
      </w:r>
    </w:p>
    <w:p w14:paraId="3B8989DD" w14:textId="28E635E1" w:rsidR="0009371B" w:rsidRDefault="0009371B" w:rsidP="0009371B">
      <w:pPr>
        <w:jc w:val="both"/>
      </w:pPr>
      <w:r>
        <w:t xml:space="preserve">Communication also means ‘conveying relevant information safely to </w:t>
      </w:r>
      <w:r w:rsidR="00D362BA">
        <w:t>colleagues</w:t>
      </w:r>
      <w:r>
        <w:t>. The information that is shared in a ward, over shifts and across professionals can either safeguard patient safety or endanger it</w:t>
      </w:r>
      <w:r w:rsidR="00D362BA">
        <w:t xml:space="preserve">. </w:t>
      </w:r>
      <w:r>
        <w:t>Guidance on safer communication highlights that effective communication processes are part of better care. (NHS 2015).</w:t>
      </w:r>
    </w:p>
    <w:p w14:paraId="7368E06D" w14:textId="403E238A" w:rsidR="0009371B" w:rsidRDefault="0009371B" w:rsidP="0009371B">
      <w:pPr>
        <w:pStyle w:val="Heading2"/>
      </w:pPr>
      <w:bookmarkStart w:id="13" w:name="_Toc217292656"/>
      <w:r>
        <w:t>What is the importance of communication in the HCSW role?</w:t>
      </w:r>
      <w:bookmarkEnd w:id="13"/>
    </w:p>
    <w:p w14:paraId="7674B5E5" w14:textId="595603BF" w:rsidR="0009371B" w:rsidRDefault="0009371B" w:rsidP="0009371B">
      <w:pPr>
        <w:jc w:val="both"/>
      </w:pPr>
      <w:r>
        <w:t xml:space="preserve">The importance of communication </w:t>
      </w:r>
      <w:r w:rsidR="000D58E2">
        <w:t>lies</w:t>
      </w:r>
      <w:r>
        <w:t xml:space="preserve"> in how it shapes the patient experience and patient engagement. NICE recommendations relating to patient experience state </w:t>
      </w:r>
      <w:r w:rsidR="000D58E2">
        <w:t xml:space="preserve">that </w:t>
      </w:r>
      <w:r>
        <w:t xml:space="preserve">a person must be </w:t>
      </w:r>
      <w:r>
        <w:lastRenderedPageBreak/>
        <w:t>involved in discussion and decision-making about their care. Services must consider the accessibility needs of people. Staff are required to use methods of communicating that assist understanding, not just “telling” someone what is going on. (NICE (2012)</w:t>
      </w:r>
    </w:p>
    <w:p w14:paraId="3564F795" w14:textId="7F74A074" w:rsidR="0009371B" w:rsidRDefault="0009371B" w:rsidP="0009371B">
      <w:pPr>
        <w:jc w:val="both"/>
      </w:pPr>
      <w:r>
        <w:t>Effective communication closely relates to values-based care. According to the NHS, communication is one of their 6Cs</w:t>
      </w:r>
      <w:r w:rsidR="000D58E2">
        <w:t>,</w:t>
      </w:r>
      <w:r>
        <w:t xml:space="preserve"> along with care and compassion, which means how staff speak and how they listen </w:t>
      </w:r>
      <w:r w:rsidR="000D58E2">
        <w:t xml:space="preserve">is </w:t>
      </w:r>
      <w:r>
        <w:t>part of the quality care</w:t>
      </w:r>
      <w:r w:rsidR="000D58E2">
        <w:t>,</w:t>
      </w:r>
      <w:r>
        <w:t xml:space="preserve"> not an “extra.</w:t>
      </w:r>
      <w:r w:rsidR="000D58E2">
        <w:t xml:space="preserve"> </w:t>
      </w:r>
      <w:r w:rsidR="00D362BA">
        <w:t>(NHS</w:t>
      </w:r>
      <w:r>
        <w:t xml:space="preserve"> England</w:t>
      </w:r>
      <w:r w:rsidR="000D58E2">
        <w:t xml:space="preserve">, </w:t>
      </w:r>
      <w:r>
        <w:t>2015).</w:t>
      </w:r>
    </w:p>
    <w:p w14:paraId="6EEC47E7" w14:textId="6AB07C90" w:rsidR="0009371B" w:rsidRDefault="0009371B" w:rsidP="0009371B">
      <w:pPr>
        <w:jc w:val="both"/>
      </w:pPr>
      <w:r>
        <w:t xml:space="preserve">To delegate safely and with accountability for HCSWs, communications are key. HCSWs typically perform delegated activities. It means the communication </w:t>
      </w:r>
      <w:r w:rsidR="00D362BA">
        <w:t>must</w:t>
      </w:r>
      <w:r>
        <w:t xml:space="preserve"> be clear about what is expected, what the person is confident of doing, and when they need supervision. An expert cautioning about responsibility and delegation points out that safe delegation requires clear instruction and </w:t>
      </w:r>
      <w:r w:rsidR="00D362BA">
        <w:t>supervision and</w:t>
      </w:r>
      <w:r>
        <w:t xml:space="preserve"> results we may sign off as satisfactory. Of the royal college of nursing</w:t>
      </w:r>
    </w:p>
    <w:p w14:paraId="0A7941C6" w14:textId="3B525F2C" w:rsidR="0009371B" w:rsidRDefault="0009371B" w:rsidP="0009371B">
      <w:pPr>
        <w:pStyle w:val="Heading2"/>
      </w:pPr>
      <w:bookmarkStart w:id="14" w:name="_Toc217292657"/>
      <w:r>
        <w:t>Communication Application in Practice on a Ward</w:t>
      </w:r>
      <w:bookmarkEnd w:id="14"/>
    </w:p>
    <w:p w14:paraId="03E54FC3" w14:textId="478DBEF3" w:rsidR="0009371B" w:rsidRDefault="0009371B" w:rsidP="0009371B">
      <w:pPr>
        <w:jc w:val="both"/>
      </w:pPr>
      <w:r>
        <w:t>Communication in day-to-day care helps protect dignity and promotes cooperation. As an example, before support with personal care or mobility, the HCSW will explain what they will do, check consent if appropriate and observe for verbal and non-verbal signs of discomfort or distress. These small communication practices lower anxiety and promote trust</w:t>
      </w:r>
      <w:r w:rsidR="00D362BA">
        <w:t xml:space="preserve">. </w:t>
      </w:r>
      <w:r>
        <w:t>A Skills for Care Publication</w:t>
      </w:r>
    </w:p>
    <w:p w14:paraId="6E7AC082" w14:textId="6439AB20" w:rsidR="0009371B" w:rsidRDefault="0009371B" w:rsidP="0009371B">
      <w:pPr>
        <w:jc w:val="both"/>
      </w:pPr>
      <w:r>
        <w:t xml:space="preserve">Communication is necessary for information and confidentiality. </w:t>
      </w:r>
      <w:r w:rsidR="00D362BA" w:rsidRPr="00D362BA">
        <w:t>Confidentiality is part of trust in care relationships: staff need only pass information along the right routes to the right people. Being discreet about patients means you don’t talk about them in a public place, you’re careful what you write down</w:t>
      </w:r>
      <w:r w:rsidR="00D362BA">
        <w:t>,</w:t>
      </w:r>
      <w:r w:rsidR="00D362BA" w:rsidRPr="00D362BA">
        <w:t xml:space="preserve"> and also if you see something that’s a problem</w:t>
      </w:r>
      <w:r w:rsidR="00D362BA">
        <w:t>,</w:t>
      </w:r>
      <w:r w:rsidR="00D362BA" w:rsidRPr="00D362BA">
        <w:t xml:space="preserve"> then report it to the right person and not just chat about it. (Skills for Care, 2015b)</w:t>
      </w:r>
      <w:r w:rsidR="00D362BA">
        <w:t>. Most</w:t>
      </w:r>
      <w:r>
        <w:t xml:space="preserve"> importantly, communication enables safe handovers. Structured communication reduces omissions and confusion when patients transfer between teams or </w:t>
      </w:r>
      <w:r w:rsidR="000D58E2">
        <w:t xml:space="preserve">when </w:t>
      </w:r>
      <w:r>
        <w:t>shifts change. NICE quality statements state that structured handovers between teams are linked to better patient experience</w:t>
      </w:r>
      <w:r w:rsidR="00D362BA">
        <w:t xml:space="preserve">. </w:t>
      </w:r>
      <w:r>
        <w:t>The HCSW does not have to lead the handover, but clear reporting of observations and concerns at the right time</w:t>
      </w:r>
      <w:r w:rsidR="00762A4F">
        <w:t>,</w:t>
      </w:r>
      <w:r>
        <w:t xml:space="preserve"> in </w:t>
      </w:r>
      <w:r w:rsidR="000D58E2">
        <w:t>fact</w:t>
      </w:r>
      <w:r w:rsidR="00D362BA">
        <w:t xml:space="preserve">. </w:t>
      </w:r>
      <w:r>
        <w:t>(NICE, 2018).</w:t>
      </w:r>
    </w:p>
    <w:p w14:paraId="35375426" w14:textId="3518F05B" w:rsidR="00762A4F" w:rsidRDefault="00762A4F" w:rsidP="00762A4F">
      <w:pPr>
        <w:pStyle w:val="Heading2"/>
      </w:pPr>
      <w:bookmarkStart w:id="15" w:name="_Toc217292658"/>
      <w:r>
        <w:t>How will we develop this skill for employability?</w:t>
      </w:r>
      <w:bookmarkEnd w:id="15"/>
    </w:p>
    <w:p w14:paraId="7CEAF647" w14:textId="6A0D0992" w:rsidR="00762A4F" w:rsidRDefault="00762A4F" w:rsidP="00762A4F">
      <w:pPr>
        <w:jc w:val="both"/>
      </w:pPr>
      <w:r>
        <w:t>In relation to Task 1, my plan focuses on three areas: more difficult conversations, shorter written updates, and more appropriate speaking up. To begin with, I will rehearse the simple structure (listen, summarise, reassure, agree next step) for difficult conversations in the role play with feedback</w:t>
      </w:r>
      <w:r w:rsidR="00E46399">
        <w:t>,</w:t>
      </w:r>
      <w:r>
        <w:t xml:space="preserve"> because communication guidance </w:t>
      </w:r>
      <w:r w:rsidR="00E46399">
        <w:t>highlights</w:t>
      </w:r>
      <w:r>
        <w:t xml:space="preserve"> </w:t>
      </w:r>
      <w:r w:rsidR="00E46399">
        <w:t xml:space="preserve">the need </w:t>
      </w:r>
      <w:r>
        <w:t>to adapt to the individual and check understanding. According to Skills for Care, 2015a. Secondly, I will enhance short written updates with a checklist (who, what, when, action taken) to make my documentation clear and useful for the team. (Skills for Care, 2015b). I will practise calm</w:t>
      </w:r>
      <w:r w:rsidR="00E46399">
        <w:t>,</w:t>
      </w:r>
      <w:r>
        <w:t xml:space="preserve"> factual escalation language as delegation guidance highlights the importance of instructions and supervision and confirming outcomes meet the appropriate standard</w:t>
      </w:r>
      <w:r w:rsidR="00D362BA">
        <w:t xml:space="preserve">. </w:t>
      </w:r>
      <w:r>
        <w:t>Royal College of Nursing.</w:t>
      </w:r>
    </w:p>
    <w:p w14:paraId="090C1CDF" w14:textId="5246E474" w:rsidR="00762A4F" w:rsidRDefault="00762A4F" w:rsidP="00762A4F">
      <w:pPr>
        <w:pStyle w:val="Heading2"/>
      </w:pPr>
      <w:bookmarkStart w:id="16" w:name="_Toc217292659"/>
      <w:r>
        <w:t>Conclusion,</w:t>
      </w:r>
      <w:bookmarkEnd w:id="16"/>
    </w:p>
    <w:p w14:paraId="5B628EA2" w14:textId="7AD8D72A" w:rsidR="00762A4F" w:rsidRDefault="00762A4F" w:rsidP="00762A4F">
      <w:pPr>
        <w:jc w:val="both"/>
      </w:pPr>
      <w:r>
        <w:t xml:space="preserve">The fundamental skill for Healthcare Support Workers is communication because it supports dignity and patient involvement, and ensures safe team working, confidentiality, and continuity of care. The person understands effective communication as a two-way process that involves listening and adjusting to individual needs. It also includes checking on the other person’s </w:t>
      </w:r>
      <w:r>
        <w:lastRenderedPageBreak/>
        <w:t>understanding and passing relevant information to colleagues safely. Communicating under pressure and producing shorter factual updates will prepare me further for the HCSW role highlighted in Task 1 and enable me to deliver safer care on the ward. The English National Health Service, a scientific and medical organisation in England (NICE, 2021; last reviewed 2021).</w:t>
      </w:r>
    </w:p>
    <w:p w14:paraId="63F6CC10" w14:textId="77777777" w:rsidR="00762A4F" w:rsidRDefault="00762A4F" w:rsidP="00762A4F">
      <w:pPr>
        <w:jc w:val="both"/>
      </w:pPr>
    </w:p>
    <w:p w14:paraId="1BD2E028" w14:textId="77777777" w:rsidR="00762A4F" w:rsidRDefault="00762A4F" w:rsidP="00762A4F">
      <w:pPr>
        <w:jc w:val="both"/>
      </w:pPr>
    </w:p>
    <w:p w14:paraId="61BC6B4C" w14:textId="77777777" w:rsidR="00762A4F" w:rsidRDefault="00762A4F" w:rsidP="00762A4F">
      <w:pPr>
        <w:jc w:val="both"/>
      </w:pPr>
    </w:p>
    <w:p w14:paraId="3D9DA343" w14:textId="77777777" w:rsidR="00762A4F" w:rsidRDefault="00762A4F" w:rsidP="00762A4F">
      <w:pPr>
        <w:jc w:val="both"/>
      </w:pPr>
    </w:p>
    <w:p w14:paraId="3738E6CE" w14:textId="77777777" w:rsidR="00762A4F" w:rsidRDefault="00762A4F" w:rsidP="00762A4F">
      <w:pPr>
        <w:jc w:val="both"/>
      </w:pPr>
    </w:p>
    <w:p w14:paraId="6FCD4144" w14:textId="77777777" w:rsidR="00762A4F" w:rsidRDefault="00762A4F" w:rsidP="00762A4F">
      <w:pPr>
        <w:jc w:val="both"/>
      </w:pPr>
    </w:p>
    <w:p w14:paraId="31D3069F" w14:textId="77777777" w:rsidR="00762A4F" w:rsidRDefault="00762A4F" w:rsidP="00762A4F">
      <w:pPr>
        <w:jc w:val="both"/>
      </w:pPr>
    </w:p>
    <w:p w14:paraId="4B3A2C06" w14:textId="77777777" w:rsidR="00762A4F" w:rsidRDefault="00762A4F" w:rsidP="00762A4F">
      <w:pPr>
        <w:jc w:val="both"/>
      </w:pPr>
    </w:p>
    <w:p w14:paraId="7709636D" w14:textId="2144FFD8" w:rsidR="00762A4F" w:rsidRDefault="00762A4F" w:rsidP="00762A4F">
      <w:pPr>
        <w:pStyle w:val="Heading1"/>
      </w:pPr>
      <w:bookmarkStart w:id="17" w:name="_Toc217292660"/>
      <w:r>
        <w:t>Task 3</w:t>
      </w:r>
      <w:bookmarkEnd w:id="17"/>
      <w:r>
        <w:t xml:space="preserve"> </w:t>
      </w:r>
    </w:p>
    <w:p w14:paraId="033B40BB" w14:textId="56FF4626" w:rsidR="00762A4F" w:rsidRDefault="00762A4F" w:rsidP="00762A4F">
      <w:pPr>
        <w:pStyle w:val="Heading2"/>
      </w:pPr>
      <w:bookmarkStart w:id="18" w:name="_Toc217292661"/>
      <w:r>
        <w:t>E -Experience</w:t>
      </w:r>
      <w:bookmarkEnd w:id="18"/>
    </w:p>
    <w:p w14:paraId="09314102" w14:textId="77777777" w:rsidR="00D362BA" w:rsidRPr="00D362BA" w:rsidRDefault="00762A4F" w:rsidP="00D362BA">
      <w:pPr>
        <w:jc w:val="both"/>
        <w:rPr>
          <w:rFonts w:ascii="Arial" w:hAnsi="Arial" w:cs="Arial"/>
        </w:rPr>
      </w:pPr>
      <w:r w:rsidRPr="00762A4F">
        <w:rPr>
          <w:rFonts w:ascii="Arial" w:hAnsi="Arial" w:cs="Arial"/>
        </w:rPr>
        <w:t xml:space="preserve">For my Component 1 presentation, I chose a title “A Personal SWOT Analysis for Professional Development in UK Health and Social Care”. I aimed to demonstrate how a SWOT analysis can identify development priorities which enhance employability and promote safe, person-centred care. I began by outlining the sector expectations before introducing the Care Certificate and sharing decision-making and SBAR. </w:t>
      </w:r>
      <w:r w:rsidR="00D362BA" w:rsidRPr="00D362BA">
        <w:rPr>
          <w:rFonts w:ascii="Arial" w:hAnsi="Arial" w:cs="Arial"/>
        </w:rPr>
        <w:t>After my personal SWOT (strengths opportunities, threats) presentations, I finished with a timeline action plan and a brief section on evidence collection (e.g. mentor check of notes, SBAR examples, and shared decision-making reflection).</w:t>
      </w:r>
    </w:p>
    <w:p w14:paraId="50EBECBB" w14:textId="4DA29A79" w:rsidR="00762A4F" w:rsidRPr="00762A4F" w:rsidRDefault="00D362BA" w:rsidP="00D362BA">
      <w:pPr>
        <w:jc w:val="both"/>
        <w:rPr>
          <w:rFonts w:ascii="Arial" w:hAnsi="Arial" w:cs="Arial"/>
        </w:rPr>
      </w:pPr>
      <w:r w:rsidRPr="00D362BA">
        <w:rPr>
          <w:rFonts w:ascii="Arial" w:hAnsi="Arial" w:cs="Arial"/>
        </w:rPr>
        <w:t>At first, I had jitters as I wanted to sound professional and not forget anything. After reaching the SWOT slides, I felt more in control or rather more comfortable as I had something to work with.</w:t>
      </w:r>
      <w:r w:rsidRPr="00762A4F">
        <w:rPr>
          <w:rFonts w:ascii="Arial" w:hAnsi="Arial" w:cs="Arial"/>
        </w:rPr>
        <w:t xml:space="preserve"> In</w:t>
      </w:r>
      <w:r w:rsidR="00762A4F" w:rsidRPr="00762A4F">
        <w:rPr>
          <w:rFonts w:ascii="Arial" w:hAnsi="Arial" w:cs="Arial"/>
        </w:rPr>
        <w:t xml:space="preserve"> the beginning, I was nervous because I wanted to sound professional and not forget anything. When I reached the SWOT slides, I felt more in control or rather</w:t>
      </w:r>
      <w:r w:rsidR="00E46399">
        <w:rPr>
          <w:rFonts w:ascii="Arial" w:hAnsi="Arial" w:cs="Arial"/>
        </w:rPr>
        <w:t>,</w:t>
      </w:r>
      <w:r w:rsidR="00762A4F" w:rsidRPr="00762A4F">
        <w:rPr>
          <w:rFonts w:ascii="Arial" w:hAnsi="Arial" w:cs="Arial"/>
        </w:rPr>
        <w:t xml:space="preserve"> it gave me a framework to work with. However, as I taught multiple frameworks densely packed, I could see a noticeable increase in my pace</w:t>
      </w:r>
      <w:r w:rsidR="00E46399">
        <w:rPr>
          <w:rFonts w:ascii="Arial" w:hAnsi="Arial" w:cs="Arial"/>
        </w:rPr>
        <w:t>, and</w:t>
      </w:r>
      <w:r w:rsidR="00762A4F" w:rsidRPr="00762A4F">
        <w:rPr>
          <w:rFonts w:ascii="Arial" w:hAnsi="Arial" w:cs="Arial"/>
        </w:rPr>
        <w:t xml:space="preserve"> thus worried that I </w:t>
      </w:r>
      <w:r w:rsidR="00E46399">
        <w:rPr>
          <w:rFonts w:ascii="Arial" w:hAnsi="Arial" w:cs="Arial"/>
        </w:rPr>
        <w:t>was</w:t>
      </w:r>
      <w:r w:rsidR="00762A4F" w:rsidRPr="00762A4F">
        <w:rPr>
          <w:rFonts w:ascii="Arial" w:hAnsi="Arial" w:cs="Arial"/>
        </w:rPr>
        <w:t xml:space="preserve"> giving too much information to the audience.</w:t>
      </w:r>
    </w:p>
    <w:p w14:paraId="00DEBE35" w14:textId="49B87CE5" w:rsidR="00762A4F" w:rsidRDefault="00762A4F" w:rsidP="00762A4F">
      <w:pPr>
        <w:pStyle w:val="Heading2"/>
      </w:pPr>
      <w:bookmarkStart w:id="19" w:name="_Toc217292662"/>
      <w:r>
        <w:t>R-Reflection</w:t>
      </w:r>
      <w:bookmarkEnd w:id="19"/>
    </w:p>
    <w:p w14:paraId="7C33A63B" w14:textId="77777777" w:rsidR="00762A4F" w:rsidRDefault="00762A4F" w:rsidP="00762A4F">
      <w:pPr>
        <w:jc w:val="both"/>
      </w:pPr>
      <w:r>
        <w:t>The ERA Model entails three steps for active reflection by taking participants from what happened to what it means and finally to what will change next time (Jasper 2013).</w:t>
      </w:r>
    </w:p>
    <w:p w14:paraId="76D377A4" w14:textId="0D31D1B0" w:rsidR="00762A4F" w:rsidRDefault="00762A4F" w:rsidP="00762A4F">
      <w:pPr>
        <w:jc w:val="both"/>
      </w:pPr>
      <w:r>
        <w:t>My presentation had notable strength in relevance to practice and employability. I connected personal development with well-defined sector expectations. Using the Care Certificate standards, for example, helped me justify why the behaviour and skills matter for entry roles, and that using shared decision making and SBAR – good communication is not vague, but something we can learn and demonstrate. This practical framing created a sense of meaning rather than abstraction in SWOT. According to Skills for Care, NICE and NHS England.</w:t>
      </w:r>
    </w:p>
    <w:p w14:paraId="46BD3511" w14:textId="34301945" w:rsidR="00762A4F" w:rsidRDefault="00762A4F" w:rsidP="00762A4F">
      <w:pPr>
        <w:jc w:val="both"/>
      </w:pPr>
      <w:r w:rsidRPr="00762A4F">
        <w:lastRenderedPageBreak/>
        <w:t xml:space="preserve">One more strength was that I did not stop at just talking about strengths and weaknesses. I linked the SWOT findings to a staged plan by identifying expected outcomes (0–2 months, 3–6 months, 6–12 months) and informing the type of evidence </w:t>
      </w:r>
      <w:r w:rsidR="00D362BA" w:rsidRPr="00762A4F">
        <w:t>I will</w:t>
      </w:r>
      <w:r w:rsidRPr="00762A4F">
        <w:t xml:space="preserve"> collect, SBAR, mentor-checked notes, and so on. Professional development will be taken more seriously if it is measurable with evidence rather than intention. Furthermore, it connects directly with my Task 1 and Task 2 emphasis on communication and safe information sharing as employability priorities.</w:t>
      </w:r>
    </w:p>
    <w:p w14:paraId="2686C01F" w14:textId="0F093CDF" w:rsidR="00762A4F" w:rsidRDefault="00762A4F" w:rsidP="00762A4F">
      <w:pPr>
        <w:jc w:val="both"/>
      </w:pPr>
      <w:r w:rsidRPr="00762A4F">
        <w:t xml:space="preserve">Nonetheless, I can spot two obvious weaknesses. The overload of content within a specific section diminished its ability to generate an effective impact. I attempted to include updates on the Care Certificate, shared decision-making, SBAR reporting, values-based recruitment pressures, followed by a SWOT analysis and action plan. Although the material was type relevant, the volume made it increasingly difficult to spotlight “the key takeaway” at each point. If the </w:t>
      </w:r>
      <w:r w:rsidR="00E46399">
        <w:t>lecturer's</w:t>
      </w:r>
      <w:r w:rsidRPr="00762A4F">
        <w:t xml:space="preserve"> feedback referenced pacing, clarity, or prioritisation (insert exact wording), I would not dispute this</w:t>
      </w:r>
      <w:r w:rsidR="00E46399">
        <w:t>,</w:t>
      </w:r>
      <w:r w:rsidRPr="00762A4F">
        <w:t xml:space="preserve"> as </w:t>
      </w:r>
      <w:r w:rsidR="00D362BA" w:rsidRPr="00762A4F">
        <w:t>I</w:t>
      </w:r>
      <w:r w:rsidRPr="00762A4F">
        <w:t xml:space="preserve"> felt rushed during the framework slides. (University of Cambridge, 2025) this.</w:t>
      </w:r>
    </w:p>
    <w:p w14:paraId="3780D2B3" w14:textId="3AD7504C" w:rsidR="00762A4F" w:rsidRDefault="00762A4F" w:rsidP="00762A4F">
      <w:pPr>
        <w:jc w:val="both"/>
      </w:pPr>
      <w:r w:rsidRPr="00762A4F">
        <w:t>I also relied on the slides as a safety net. I speed when there is too much information on a slide</w:t>
      </w:r>
      <w:r w:rsidR="00E46399">
        <w:t>,</w:t>
      </w:r>
      <w:r w:rsidRPr="00762A4F">
        <w:t xml:space="preserve"> which also results in a greater emphasis on text than </w:t>
      </w:r>
      <w:r w:rsidR="00E46399">
        <w:t xml:space="preserve">on </w:t>
      </w:r>
      <w:r w:rsidRPr="00762A4F">
        <w:t xml:space="preserve">what it means. The lack of eye contact created stilted transitions for me. Reflecting on the past, I could have replayed previous performances in my mind and relied on slides as notes. The reflection also ties in with employability in that in health and social care settings, the communication needs to be clear, </w:t>
      </w:r>
      <w:r w:rsidR="00D362BA" w:rsidRPr="00762A4F">
        <w:t>calm,</w:t>
      </w:r>
      <w:r w:rsidRPr="00762A4F">
        <w:t xml:space="preserve"> and adapted for the listener when handing over information or supporting involvement in decisions. (NICE, 2021; NHS England, 2017). </w:t>
      </w:r>
    </w:p>
    <w:p w14:paraId="07215354" w14:textId="3D5EB5FB" w:rsidR="00762A4F" w:rsidRDefault="00762A4F" w:rsidP="00762A4F">
      <w:pPr>
        <w:pStyle w:val="Heading2"/>
      </w:pPr>
      <w:bookmarkStart w:id="20" w:name="_Toc217292663"/>
      <w:r w:rsidRPr="00762A4F">
        <w:t>A — Action</w:t>
      </w:r>
      <w:bookmarkEnd w:id="20"/>
    </w:p>
    <w:p w14:paraId="46C2CF7D" w14:textId="12AB49F5" w:rsidR="00E46399" w:rsidRDefault="00E46399" w:rsidP="00E46399">
      <w:pPr>
        <w:jc w:val="both"/>
      </w:pPr>
      <w:r>
        <w:t>According to my experiences and the lecturer's feedback, I will take three specific actions.</w:t>
      </w:r>
    </w:p>
    <w:p w14:paraId="3A9EBC69" w14:textId="2461785C" w:rsidR="00E46399" w:rsidRDefault="00E46399" w:rsidP="00E46399">
      <w:pPr>
        <w:jc w:val="both"/>
      </w:pPr>
      <w:r>
        <w:t>To simplify the design of my slides, I would put only one main idea on a slide and replace long sentences with short prompts. I will place detailed information in the speaker notes so that slides reinforce the message rather than distract from it. It is from the University of Cambridge (2025).</w:t>
      </w:r>
    </w:p>
    <w:p w14:paraId="76AEE55A" w14:textId="77777777" w:rsidR="00E46399" w:rsidRDefault="00E46399" w:rsidP="00E46399">
      <w:pPr>
        <w:jc w:val="both"/>
      </w:pPr>
      <w:r>
        <w:t>Secondly, I will keep a consistent pace and improve signposting. I will practice with a timer, include planned pauses, and use short transition phrases like ‘the key point is’ and ‘the practical implication is’ so that the audience always knows why a section matters. University of Hull (2025)</w:t>
      </w:r>
    </w:p>
    <w:p w14:paraId="2C4D01A6" w14:textId="198E3EFC" w:rsidR="00762A4F" w:rsidRPr="00762A4F" w:rsidRDefault="00E46399" w:rsidP="00E46399">
      <w:pPr>
        <w:jc w:val="both"/>
      </w:pPr>
      <w:r>
        <w:t>In the last point I shared in the presentation, I will collect my evidence of improvement in the same manner as before. So, drafted SBAR examples and short reflective notes around communication and involvement. Moreover, I will use the lecturer's feedback points as a guide to showing how I improved. The ERA cycle aims to transform reflection into measurable development. Skills for Care (2025) and the NHS (2017).</w:t>
      </w:r>
    </w:p>
    <w:p w14:paraId="6780C76D" w14:textId="77777777" w:rsidR="0009371B" w:rsidRDefault="0009371B" w:rsidP="0009371B">
      <w:pPr>
        <w:jc w:val="both"/>
      </w:pPr>
    </w:p>
    <w:p w14:paraId="5107639B" w14:textId="77777777" w:rsidR="00E46399" w:rsidRDefault="00E46399" w:rsidP="0009371B">
      <w:pPr>
        <w:jc w:val="both"/>
      </w:pPr>
    </w:p>
    <w:p w14:paraId="41E1444A" w14:textId="77777777" w:rsidR="00E46399" w:rsidRDefault="00E46399" w:rsidP="0009371B">
      <w:pPr>
        <w:jc w:val="both"/>
      </w:pPr>
    </w:p>
    <w:p w14:paraId="42A1C081" w14:textId="77777777" w:rsidR="00E46399" w:rsidRDefault="00E46399" w:rsidP="0009371B">
      <w:pPr>
        <w:jc w:val="both"/>
      </w:pPr>
    </w:p>
    <w:p w14:paraId="37F9463C" w14:textId="77777777" w:rsidR="00E46399" w:rsidRDefault="00E46399" w:rsidP="0009371B">
      <w:pPr>
        <w:jc w:val="both"/>
      </w:pPr>
    </w:p>
    <w:p w14:paraId="6707FD01" w14:textId="77777777" w:rsidR="00E46399" w:rsidRDefault="00E46399" w:rsidP="0009371B">
      <w:pPr>
        <w:jc w:val="both"/>
      </w:pPr>
    </w:p>
    <w:p w14:paraId="6C9CAD63" w14:textId="77777777" w:rsidR="00E46399" w:rsidRDefault="00E46399" w:rsidP="0009371B">
      <w:pPr>
        <w:jc w:val="both"/>
      </w:pPr>
    </w:p>
    <w:p w14:paraId="17444953" w14:textId="77777777" w:rsidR="00E46399" w:rsidRDefault="00E46399" w:rsidP="0009371B">
      <w:pPr>
        <w:jc w:val="both"/>
      </w:pPr>
    </w:p>
    <w:p w14:paraId="56D23971" w14:textId="77777777" w:rsidR="00E46399" w:rsidRDefault="00E46399" w:rsidP="0009371B">
      <w:pPr>
        <w:jc w:val="both"/>
      </w:pPr>
    </w:p>
    <w:p w14:paraId="45BD920B" w14:textId="77777777" w:rsidR="00E46399" w:rsidRDefault="00E46399" w:rsidP="0009371B">
      <w:pPr>
        <w:jc w:val="both"/>
      </w:pPr>
    </w:p>
    <w:p w14:paraId="3D456D63" w14:textId="77777777" w:rsidR="00E46399" w:rsidRDefault="00E46399" w:rsidP="0009371B">
      <w:pPr>
        <w:jc w:val="both"/>
      </w:pPr>
    </w:p>
    <w:p w14:paraId="3D869729" w14:textId="77777777" w:rsidR="00E46399" w:rsidRDefault="00E46399" w:rsidP="0009371B">
      <w:pPr>
        <w:jc w:val="both"/>
      </w:pPr>
    </w:p>
    <w:p w14:paraId="14BD5792" w14:textId="77777777" w:rsidR="00E46399" w:rsidRDefault="00E46399" w:rsidP="0009371B">
      <w:pPr>
        <w:jc w:val="both"/>
      </w:pPr>
    </w:p>
    <w:p w14:paraId="15CB92C3" w14:textId="77777777" w:rsidR="00E46399" w:rsidRDefault="00E46399" w:rsidP="0009371B">
      <w:pPr>
        <w:jc w:val="both"/>
      </w:pPr>
    </w:p>
    <w:p w14:paraId="0AE0F1BC" w14:textId="77777777" w:rsidR="00E46399" w:rsidRDefault="00E46399" w:rsidP="0009371B">
      <w:pPr>
        <w:jc w:val="both"/>
      </w:pPr>
    </w:p>
    <w:p w14:paraId="773A277E" w14:textId="33BAD523" w:rsidR="00E46399" w:rsidRDefault="00E46399" w:rsidP="00E46399">
      <w:pPr>
        <w:pStyle w:val="Heading1"/>
      </w:pPr>
      <w:bookmarkStart w:id="21" w:name="_Toc217292664"/>
      <w:r>
        <w:t>References</w:t>
      </w:r>
      <w:bookmarkEnd w:id="21"/>
    </w:p>
    <w:p w14:paraId="74E0E590" w14:textId="4BA2B4DD" w:rsidR="00E46399" w:rsidRPr="00E46399" w:rsidRDefault="00E46399" w:rsidP="00E46399">
      <w:r w:rsidRPr="00E46399">
        <w:t xml:space="preserve">NHS England (2017) </w:t>
      </w:r>
      <w:r w:rsidRPr="00E46399">
        <w:rPr>
          <w:i/>
          <w:iCs/>
        </w:rPr>
        <w:t>SBAR: Implementation and Training Guide</w:t>
      </w:r>
      <w:r w:rsidRPr="00E46399">
        <w:t xml:space="preserve">. London: NHS England. Available at: </w:t>
      </w:r>
      <w:hyperlink r:id="rId7" w:tgtFrame="_new" w:history="1">
        <w:r w:rsidRPr="00E46399">
          <w:rPr>
            <w:rStyle w:val="Hyperlink"/>
          </w:rPr>
          <w:t>https://www.england.nhs.uk/improvement-hub/wp-content/uploads/sites/44/2017/11/SBAR-Implementation-and-Training-Guide.pdf</w:t>
        </w:r>
      </w:hyperlink>
      <w:r w:rsidRPr="00E46399">
        <w:t xml:space="preserve"> (Accessed: 22 December 2025). </w:t>
      </w:r>
    </w:p>
    <w:p w14:paraId="72D3AC56" w14:textId="0C06DF2A" w:rsidR="00E46399" w:rsidRPr="00E46399" w:rsidRDefault="00E46399" w:rsidP="00E46399">
      <w:r w:rsidRPr="00E46399">
        <w:t xml:space="preserve">NHS England (2023) </w:t>
      </w:r>
      <w:r w:rsidRPr="00E46399">
        <w:rPr>
          <w:i/>
          <w:iCs/>
        </w:rPr>
        <w:t>Your questions answered: a guide to becoming a healthcare support worker</w:t>
      </w:r>
      <w:r w:rsidRPr="00E46399">
        <w:t xml:space="preserve">. London: NHS England. Available at: </w:t>
      </w:r>
      <w:hyperlink r:id="rId8" w:tgtFrame="_new" w:history="1">
        <w:r w:rsidRPr="00E46399">
          <w:rPr>
            <w:rStyle w:val="Hyperlink"/>
          </w:rPr>
          <w:t>https://www.england.nhs.uk/long-read/your-questions-answered-a-guide-to-becoming-a-healthcare-support-worker/</w:t>
        </w:r>
      </w:hyperlink>
      <w:r w:rsidRPr="00E46399">
        <w:t xml:space="preserve"> (Accessed: 22 December 2025).</w:t>
      </w:r>
    </w:p>
    <w:p w14:paraId="3D875627" w14:textId="2346A817" w:rsidR="00E46399" w:rsidRPr="00E46399" w:rsidRDefault="00E46399" w:rsidP="00E46399">
      <w:r w:rsidRPr="00E46399">
        <w:t xml:space="preserve">NICE (2021) </w:t>
      </w:r>
      <w:r w:rsidRPr="00E46399">
        <w:rPr>
          <w:i/>
          <w:iCs/>
        </w:rPr>
        <w:t>Shared decision making (NG197)</w:t>
      </w:r>
      <w:r w:rsidRPr="00E46399">
        <w:t xml:space="preserve">. London: National Institute for Health and Care Excellence. Available at: </w:t>
      </w:r>
      <w:hyperlink r:id="rId9" w:tgtFrame="_new" w:history="1">
        <w:r w:rsidRPr="00E46399">
          <w:rPr>
            <w:rStyle w:val="Hyperlink"/>
          </w:rPr>
          <w:t>https://www.nice.org.uk/guidance/ng197</w:t>
        </w:r>
      </w:hyperlink>
      <w:r w:rsidRPr="00E46399">
        <w:t xml:space="preserve"> (Accessed: 22 December 2025). </w:t>
      </w:r>
    </w:p>
    <w:p w14:paraId="0C00FA33" w14:textId="4198F047" w:rsidR="00E46399" w:rsidRPr="00E46399" w:rsidRDefault="00E46399" w:rsidP="00E46399">
      <w:r w:rsidRPr="00E46399">
        <w:t xml:space="preserve">Royal College of Nursing (2024) </w:t>
      </w:r>
      <w:r w:rsidRPr="00E46399">
        <w:rPr>
          <w:i/>
          <w:iCs/>
        </w:rPr>
        <w:t>Accountability and Delegation: Your pocket guide</w:t>
      </w:r>
      <w:r w:rsidRPr="00E46399">
        <w:t xml:space="preserve">. London: RCN. Available at: </w:t>
      </w:r>
      <w:hyperlink r:id="rId10" w:tgtFrame="_new" w:history="1">
        <w:r w:rsidRPr="00E46399">
          <w:rPr>
            <w:rStyle w:val="Hyperlink"/>
          </w:rPr>
          <w:t>https://www.rcn.org.uk/-/media/Royal-College-Of-Nursing/Documents/Professional-Development/Accountability-and-Delegation/RCN-Pocket-Guide.pdf</w:t>
        </w:r>
      </w:hyperlink>
      <w:r w:rsidRPr="00E46399">
        <w:t xml:space="preserve"> (Accessed: 22 December 2025).</w:t>
      </w:r>
    </w:p>
    <w:p w14:paraId="1C8B3CD0" w14:textId="5C6BB218" w:rsidR="00E46399" w:rsidRPr="00E46399" w:rsidRDefault="00E46399" w:rsidP="00E46399">
      <w:r w:rsidRPr="00E46399">
        <w:t xml:space="preserve">Skills for Care (2015) </w:t>
      </w:r>
      <w:r w:rsidRPr="00E46399">
        <w:rPr>
          <w:i/>
          <w:iCs/>
        </w:rPr>
        <w:t>The Care Certificate Workbook: Standard 6 Communication</w:t>
      </w:r>
      <w:r w:rsidRPr="00E46399">
        <w:t xml:space="preserve">. Leeds: Skills for Care. Available at: </w:t>
      </w:r>
      <w:hyperlink r:id="rId11" w:tgtFrame="_new" w:history="1">
        <w:r w:rsidRPr="00E46399">
          <w:rPr>
            <w:rStyle w:val="Hyperlink"/>
          </w:rPr>
          <w:t>https://www.skillsforcare.org.uk/resources/documents/Developing-your-workforce/Care-Certificate/Care-Certificate-Standards/Standard-6.pdf</w:t>
        </w:r>
      </w:hyperlink>
      <w:r w:rsidRPr="00E46399">
        <w:t xml:space="preserve"> (Accessed: 22 December 2025). </w:t>
      </w:r>
    </w:p>
    <w:p w14:paraId="24A8B994" w14:textId="7634A35A" w:rsidR="00E46399" w:rsidRPr="00E46399" w:rsidRDefault="00E46399" w:rsidP="00E46399">
      <w:r w:rsidRPr="00E46399">
        <w:t xml:space="preserve">Skills for Care (2015) </w:t>
      </w:r>
      <w:r w:rsidRPr="00E46399">
        <w:rPr>
          <w:i/>
          <w:iCs/>
        </w:rPr>
        <w:t>The Care Certificate Workbook: Standard 14 Handling Information</w:t>
      </w:r>
      <w:r w:rsidRPr="00E46399">
        <w:t xml:space="preserve">. Leeds: Skills for Care. Available at: </w:t>
      </w:r>
      <w:hyperlink r:id="rId12" w:tgtFrame="_new" w:history="1">
        <w:r w:rsidRPr="00E46399">
          <w:rPr>
            <w:rStyle w:val="Hyperlink"/>
          </w:rPr>
          <w:t>https://www.skillsforcare.org.uk/resources/documents/Developing-your-workforce/Care-Certificate/Care-Certificate-Standards/Standard-14.pdf</w:t>
        </w:r>
      </w:hyperlink>
      <w:r w:rsidRPr="00E46399">
        <w:t xml:space="preserve"> (Accessed: 22 December 2025). </w:t>
      </w:r>
    </w:p>
    <w:p w14:paraId="77E41736" w14:textId="00AFE018" w:rsidR="00E46399" w:rsidRPr="00E46399" w:rsidRDefault="00E46399" w:rsidP="00E46399">
      <w:r w:rsidRPr="00E46399">
        <w:t xml:space="preserve">Skills for Care (2025) </w:t>
      </w:r>
      <w:r w:rsidRPr="00E46399">
        <w:rPr>
          <w:i/>
          <w:iCs/>
        </w:rPr>
        <w:t>Care Certificate standards (March 2025 update)</w:t>
      </w:r>
      <w:r w:rsidRPr="00E46399">
        <w:t xml:space="preserve">. Leeds: Skills for Care. Available at: </w:t>
      </w:r>
      <w:hyperlink r:id="rId13" w:tgtFrame="_new" w:history="1">
        <w:r w:rsidRPr="00E46399">
          <w:rPr>
            <w:rStyle w:val="Hyperlink"/>
          </w:rPr>
          <w:t>https://www.skillsforcare.org.uk/resources/documents/Developing-your-workforce/Care-Certificate/Care-Certificate-Standards/Care-Certificate-standards-March-2025.pdf</w:t>
        </w:r>
      </w:hyperlink>
      <w:r w:rsidRPr="00E46399">
        <w:t xml:space="preserve"> (Accessed: 22 December 2025).</w:t>
      </w:r>
    </w:p>
    <w:p w14:paraId="045B7885" w14:textId="2D5A7B16" w:rsidR="00E46399" w:rsidRPr="00E46399" w:rsidRDefault="00E46399" w:rsidP="00E46399">
      <w:r w:rsidRPr="00E46399">
        <w:t xml:space="preserve">University of Cambridge (2025) </w:t>
      </w:r>
      <w:r w:rsidRPr="00E46399">
        <w:rPr>
          <w:i/>
          <w:iCs/>
        </w:rPr>
        <w:t>Reflective Practice Toolkit: Reflective writing</w:t>
      </w:r>
      <w:r w:rsidRPr="00E46399">
        <w:t xml:space="preserve">. Cambridge: University of Cambridge Libraries. Available at: </w:t>
      </w:r>
      <w:hyperlink r:id="rId14" w:tgtFrame="_new" w:history="1">
        <w:r w:rsidRPr="00E46399">
          <w:rPr>
            <w:rStyle w:val="Hyperlink"/>
          </w:rPr>
          <w:t>https://libguides.cam.ac.uk/reflectivepracticetoolkit/reflectivewriting</w:t>
        </w:r>
      </w:hyperlink>
      <w:r w:rsidRPr="00E46399">
        <w:t xml:space="preserve"> (Accessed: 22 December 2025). </w:t>
      </w:r>
    </w:p>
    <w:p w14:paraId="442B2A35" w14:textId="2F676A01" w:rsidR="00E46399" w:rsidRPr="00E46399" w:rsidRDefault="00E46399" w:rsidP="00E46399">
      <w:r w:rsidRPr="00E46399">
        <w:t xml:space="preserve">University of Cambridge (2025) </w:t>
      </w:r>
      <w:r w:rsidRPr="00E46399">
        <w:rPr>
          <w:i/>
          <w:iCs/>
        </w:rPr>
        <w:t>Reflective Practice Toolkit: Models of reflection</w:t>
      </w:r>
      <w:r w:rsidRPr="00E46399">
        <w:t xml:space="preserve">. Cambridge: University of Cambridge Libraries. Available at: </w:t>
      </w:r>
      <w:hyperlink r:id="rId15" w:tgtFrame="_new" w:history="1">
        <w:r w:rsidRPr="00E46399">
          <w:rPr>
            <w:rStyle w:val="Hyperlink"/>
          </w:rPr>
          <w:t>https://libguides.cam.ac.uk/reflectivepracticetoolkit/models</w:t>
        </w:r>
      </w:hyperlink>
      <w:r w:rsidRPr="00E46399">
        <w:t xml:space="preserve"> (Accessed: 22 December 2025). </w:t>
      </w:r>
    </w:p>
    <w:p w14:paraId="46FF0D51" w14:textId="68556743" w:rsidR="00E46399" w:rsidRPr="00E46399" w:rsidRDefault="00E46399" w:rsidP="00E46399">
      <w:r w:rsidRPr="00E46399">
        <w:t xml:space="preserve">University of Hull (2025) </w:t>
      </w:r>
      <w:r w:rsidRPr="00E46399">
        <w:rPr>
          <w:i/>
          <w:iCs/>
        </w:rPr>
        <w:t>Reflective writing: ERA (Experience, Reflection, Action)</w:t>
      </w:r>
      <w:r w:rsidRPr="00E46399">
        <w:t xml:space="preserve">. Hull: University of Hull Library. Available at: </w:t>
      </w:r>
      <w:hyperlink r:id="rId16" w:tgtFrame="_new" w:history="1">
        <w:r w:rsidRPr="00E46399">
          <w:rPr>
            <w:rStyle w:val="Hyperlink"/>
          </w:rPr>
          <w:t>https://libguides.hull.ac.uk/reflectivewriting/era</w:t>
        </w:r>
      </w:hyperlink>
      <w:r w:rsidRPr="00E46399">
        <w:t xml:space="preserve"> (Accessed: 22 December 2025).</w:t>
      </w:r>
    </w:p>
    <w:p w14:paraId="41AEC301" w14:textId="77777777" w:rsidR="00E46399" w:rsidRPr="00E46399" w:rsidRDefault="00E46399" w:rsidP="00E46399">
      <w:r w:rsidRPr="00E46399">
        <w:t xml:space="preserve">University of Wales Trinity Saint David (2025) </w:t>
      </w:r>
      <w:r w:rsidRPr="00E46399">
        <w:rPr>
          <w:i/>
          <w:iCs/>
        </w:rPr>
        <w:t>LCHS4009 Component 2: Personal Development Portfolio (Assessment brief)</w:t>
      </w:r>
      <w:r w:rsidRPr="00E46399">
        <w:t xml:space="preserve"> (PDF provided on module site). Accessed: 22 December 2025. </w:t>
      </w:r>
    </w:p>
    <w:p w14:paraId="672A7AB0" w14:textId="77777777" w:rsidR="00E46399" w:rsidRPr="00E46399" w:rsidRDefault="00E46399" w:rsidP="00E46399"/>
    <w:sectPr w:rsidR="00E46399" w:rsidRPr="00E46399">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EDC8FB" w14:textId="77777777" w:rsidR="000478F9" w:rsidRDefault="000478F9" w:rsidP="00762A4F">
      <w:pPr>
        <w:spacing w:after="0" w:line="240" w:lineRule="auto"/>
      </w:pPr>
      <w:r>
        <w:separator/>
      </w:r>
    </w:p>
  </w:endnote>
  <w:endnote w:type="continuationSeparator" w:id="0">
    <w:p w14:paraId="70A83E53" w14:textId="77777777" w:rsidR="000478F9" w:rsidRDefault="000478F9" w:rsidP="00762A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altName w:val="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11979823"/>
      <w:docPartObj>
        <w:docPartGallery w:val="Page Numbers (Bottom of Page)"/>
        <w:docPartUnique/>
      </w:docPartObj>
    </w:sdtPr>
    <w:sdtEndPr>
      <w:rPr>
        <w:noProof/>
      </w:rPr>
    </w:sdtEndPr>
    <w:sdtContent>
      <w:p w14:paraId="6535B811" w14:textId="25413DEA" w:rsidR="00762A4F" w:rsidRDefault="00762A4F">
        <w:pPr>
          <w:pStyle w:val="Footer"/>
        </w:pPr>
        <w:r>
          <w:fldChar w:fldCharType="begin"/>
        </w:r>
        <w:r>
          <w:instrText xml:space="preserve"> PAGE   \* MERGEFORMAT </w:instrText>
        </w:r>
        <w:r>
          <w:fldChar w:fldCharType="separate"/>
        </w:r>
        <w:r>
          <w:rPr>
            <w:noProof/>
          </w:rPr>
          <w:t>2</w:t>
        </w:r>
        <w:r>
          <w:rPr>
            <w:noProof/>
          </w:rPr>
          <w:fldChar w:fldCharType="end"/>
        </w:r>
      </w:p>
    </w:sdtContent>
  </w:sdt>
  <w:p w14:paraId="6B84A85F" w14:textId="77777777" w:rsidR="00762A4F" w:rsidRDefault="00762A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B3EAD5" w14:textId="77777777" w:rsidR="000478F9" w:rsidRDefault="000478F9" w:rsidP="00762A4F">
      <w:pPr>
        <w:spacing w:after="0" w:line="240" w:lineRule="auto"/>
      </w:pPr>
      <w:r>
        <w:separator/>
      </w:r>
    </w:p>
  </w:footnote>
  <w:footnote w:type="continuationSeparator" w:id="0">
    <w:p w14:paraId="66598F80" w14:textId="77777777" w:rsidR="000478F9" w:rsidRDefault="000478F9" w:rsidP="00762A4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1148"/>
    <w:rsid w:val="000478F9"/>
    <w:rsid w:val="0009371B"/>
    <w:rsid w:val="000D58E2"/>
    <w:rsid w:val="0010362A"/>
    <w:rsid w:val="00120AD9"/>
    <w:rsid w:val="00132788"/>
    <w:rsid w:val="001543F5"/>
    <w:rsid w:val="001B49A3"/>
    <w:rsid w:val="002367B0"/>
    <w:rsid w:val="0035103A"/>
    <w:rsid w:val="003A6E71"/>
    <w:rsid w:val="00487675"/>
    <w:rsid w:val="004D1148"/>
    <w:rsid w:val="005135CF"/>
    <w:rsid w:val="005B6E9C"/>
    <w:rsid w:val="00762A4F"/>
    <w:rsid w:val="007F5304"/>
    <w:rsid w:val="008E3253"/>
    <w:rsid w:val="009103E7"/>
    <w:rsid w:val="00A31992"/>
    <w:rsid w:val="00AC6E0C"/>
    <w:rsid w:val="00D362BA"/>
    <w:rsid w:val="00D82F73"/>
    <w:rsid w:val="00E2659A"/>
    <w:rsid w:val="00E40805"/>
    <w:rsid w:val="00E46399"/>
    <w:rsid w:val="00E467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B3494D"/>
  <w15:chartTrackingRefBased/>
  <w15:docId w15:val="{4E89A40F-7FB9-4CFB-AE9B-EF41D5FE3E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D114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D114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D114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D114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D114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D114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D114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D114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D114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114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D114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D114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D114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D114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D114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D114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D114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D1148"/>
    <w:rPr>
      <w:rFonts w:eastAsiaTheme="majorEastAsia" w:cstheme="majorBidi"/>
      <w:color w:val="272727" w:themeColor="text1" w:themeTint="D8"/>
    </w:rPr>
  </w:style>
  <w:style w:type="paragraph" w:styleId="Title">
    <w:name w:val="Title"/>
    <w:basedOn w:val="Normal"/>
    <w:next w:val="Normal"/>
    <w:link w:val="TitleChar"/>
    <w:uiPriority w:val="10"/>
    <w:qFormat/>
    <w:rsid w:val="004D11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D114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D114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D114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D1148"/>
    <w:pPr>
      <w:spacing w:before="160"/>
      <w:jc w:val="center"/>
    </w:pPr>
    <w:rPr>
      <w:i/>
      <w:iCs/>
      <w:color w:val="404040" w:themeColor="text1" w:themeTint="BF"/>
    </w:rPr>
  </w:style>
  <w:style w:type="character" w:customStyle="1" w:styleId="QuoteChar">
    <w:name w:val="Quote Char"/>
    <w:basedOn w:val="DefaultParagraphFont"/>
    <w:link w:val="Quote"/>
    <w:uiPriority w:val="29"/>
    <w:rsid w:val="004D1148"/>
    <w:rPr>
      <w:i/>
      <w:iCs/>
      <w:color w:val="404040" w:themeColor="text1" w:themeTint="BF"/>
    </w:rPr>
  </w:style>
  <w:style w:type="paragraph" w:styleId="ListParagraph">
    <w:name w:val="List Paragraph"/>
    <w:basedOn w:val="Normal"/>
    <w:uiPriority w:val="34"/>
    <w:qFormat/>
    <w:rsid w:val="004D1148"/>
    <w:pPr>
      <w:ind w:left="720"/>
      <w:contextualSpacing/>
    </w:pPr>
  </w:style>
  <w:style w:type="character" w:styleId="IntenseEmphasis">
    <w:name w:val="Intense Emphasis"/>
    <w:basedOn w:val="DefaultParagraphFont"/>
    <w:uiPriority w:val="21"/>
    <w:qFormat/>
    <w:rsid w:val="004D1148"/>
    <w:rPr>
      <w:i/>
      <w:iCs/>
      <w:color w:val="0F4761" w:themeColor="accent1" w:themeShade="BF"/>
    </w:rPr>
  </w:style>
  <w:style w:type="paragraph" w:styleId="IntenseQuote">
    <w:name w:val="Intense Quote"/>
    <w:basedOn w:val="Normal"/>
    <w:next w:val="Normal"/>
    <w:link w:val="IntenseQuoteChar"/>
    <w:uiPriority w:val="30"/>
    <w:qFormat/>
    <w:rsid w:val="004D114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D1148"/>
    <w:rPr>
      <w:i/>
      <w:iCs/>
      <w:color w:val="0F4761" w:themeColor="accent1" w:themeShade="BF"/>
    </w:rPr>
  </w:style>
  <w:style w:type="character" w:styleId="IntenseReference">
    <w:name w:val="Intense Reference"/>
    <w:basedOn w:val="DefaultParagraphFont"/>
    <w:uiPriority w:val="32"/>
    <w:qFormat/>
    <w:rsid w:val="004D1148"/>
    <w:rPr>
      <w:b/>
      <w:bCs/>
      <w:smallCaps/>
      <w:color w:val="0F4761" w:themeColor="accent1" w:themeShade="BF"/>
      <w:spacing w:val="5"/>
    </w:rPr>
  </w:style>
  <w:style w:type="paragraph" w:styleId="TOCHeading">
    <w:name w:val="TOC Heading"/>
    <w:basedOn w:val="Heading1"/>
    <w:next w:val="Normal"/>
    <w:uiPriority w:val="39"/>
    <w:unhideWhenUsed/>
    <w:qFormat/>
    <w:rsid w:val="0009371B"/>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09371B"/>
    <w:pPr>
      <w:spacing w:after="100"/>
    </w:pPr>
  </w:style>
  <w:style w:type="paragraph" w:styleId="TOC2">
    <w:name w:val="toc 2"/>
    <w:basedOn w:val="Normal"/>
    <w:next w:val="Normal"/>
    <w:autoRedefine/>
    <w:uiPriority w:val="39"/>
    <w:unhideWhenUsed/>
    <w:rsid w:val="0009371B"/>
    <w:pPr>
      <w:spacing w:after="100"/>
      <w:ind w:left="220"/>
    </w:pPr>
  </w:style>
  <w:style w:type="character" w:styleId="Hyperlink">
    <w:name w:val="Hyperlink"/>
    <w:basedOn w:val="DefaultParagraphFont"/>
    <w:uiPriority w:val="99"/>
    <w:unhideWhenUsed/>
    <w:rsid w:val="0009371B"/>
    <w:rPr>
      <w:color w:val="467886" w:themeColor="hyperlink"/>
      <w:u w:val="single"/>
    </w:rPr>
  </w:style>
  <w:style w:type="paragraph" w:styleId="Header">
    <w:name w:val="header"/>
    <w:basedOn w:val="Normal"/>
    <w:link w:val="HeaderChar"/>
    <w:uiPriority w:val="99"/>
    <w:unhideWhenUsed/>
    <w:rsid w:val="00762A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2A4F"/>
  </w:style>
  <w:style w:type="paragraph" w:styleId="Footer">
    <w:name w:val="footer"/>
    <w:basedOn w:val="Normal"/>
    <w:link w:val="FooterChar"/>
    <w:uiPriority w:val="99"/>
    <w:unhideWhenUsed/>
    <w:rsid w:val="00762A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2A4F"/>
  </w:style>
  <w:style w:type="character" w:styleId="UnresolvedMention">
    <w:name w:val="Unresolved Mention"/>
    <w:basedOn w:val="DefaultParagraphFont"/>
    <w:uiPriority w:val="99"/>
    <w:semiHidden/>
    <w:unhideWhenUsed/>
    <w:rsid w:val="00E463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ngland.nhs.uk/long-read/your-questions-answered-a-guide-to-becoming-a-healthcare-support-worker/?utm_source=chatgpt.com" TargetMode="External"/><Relationship Id="rId13" Type="http://schemas.openxmlformats.org/officeDocument/2006/relationships/hyperlink" Target="https://www.skillsforcare.org.uk/resources/documents/Developing-your-workforce/Care-Certificate/Care-Certificate-Standards/Care-Certificate-standards-March-2025.pdf?utm_source=chatgpt.com"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england.nhs.uk/improvement-hub/wp-content/uploads/sites/44/2017/11/SBAR-Implementation-and-Training-Guide.pdf?utm_source=chatgpt.com" TargetMode="External"/><Relationship Id="rId12" Type="http://schemas.openxmlformats.org/officeDocument/2006/relationships/hyperlink" Target="https://www.skillsforcare.org.uk/resources/documents/Developing-your-workforce/Care-Certificate/Care-Certificate-Standards/Standard-14.pdf?utm_source=chatgpt.com"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libguides.hull.ac.uk/reflectivewriting/era?utm_source=chatgpt.com"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skillsforcare.org.uk/resources/documents/Developing-your-workforce/Care-Certificate/Care-Certificate-Standards/Standard-6.pdf?utm_source=chatgpt.com" TargetMode="External"/><Relationship Id="rId5" Type="http://schemas.openxmlformats.org/officeDocument/2006/relationships/footnotes" Target="footnotes.xml"/><Relationship Id="rId15" Type="http://schemas.openxmlformats.org/officeDocument/2006/relationships/hyperlink" Target="https://libguides.cam.ac.uk/reflectivepracticetoolkit/models?utm_source=chatgpt.com" TargetMode="External"/><Relationship Id="rId10" Type="http://schemas.openxmlformats.org/officeDocument/2006/relationships/hyperlink" Target="https://www.rcn.org.uk/-/media/Royal-College-Of-Nursing/Documents/Professional-Development/Accountability-and-Delegation/RCN-Pocket-Guide.pdf?utm_source=chatgpt.com"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nice.org.uk/guidance/ng197?utm_source=chatgpt.com" TargetMode="External"/><Relationship Id="rId14" Type="http://schemas.openxmlformats.org/officeDocument/2006/relationships/hyperlink" Target="https://libguides.cam.ac.uk/reflectivepracticetoolkit/reflectivewriting?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1A209D-2040-4E57-9600-AB372A591B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3655</Words>
  <Characters>20836</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Gyokan Nedzhati</dc:creator>
  <cp:keywords/>
  <dc:description/>
  <cp:lastModifiedBy>Raul Chiosea</cp:lastModifiedBy>
  <cp:revision>5</cp:revision>
  <dcterms:created xsi:type="dcterms:W3CDTF">2025-12-21T16:12:00Z</dcterms:created>
  <dcterms:modified xsi:type="dcterms:W3CDTF">2025-12-22T09:14:00Z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9ebeedb4-743f-418e-8656-d2df2c39dc1b</vt:lpwstr>
  </property>
</Properties>
</file>