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42C3B2D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D7A57">
              <w:rPr>
                <w:rFonts w:ascii="Times New Roman" w:hAnsi="Times New Roman" w:cs="Times New Roman"/>
                <w:b/>
                <w:color w:val="auto"/>
                <w:sz w:val="48"/>
              </w:rPr>
              <w:t>Leanne Evans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C76ACF2"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D7A57">
              <w:rPr>
                <w:rFonts w:ascii="Times New Roman" w:hAnsi="Times New Roman" w:cs="Times New Roman"/>
                <w:b/>
                <w:color w:val="auto"/>
                <w:sz w:val="48"/>
              </w:rPr>
              <w:t>: Leanne.evans@zoho.com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C61A0F4"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39374E" w:rsidRPr="003546F3">
              <w:rPr>
                <w:rFonts w:ascii="Times New Roman" w:hAnsi="Times New Roman" w:cs="Times New Roman"/>
                <w:b/>
                <w:sz w:val="48"/>
              </w:rPr>
              <w:t xml:space="preserve"> 2417691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7999CF58" w14:textId="77777777" w:rsidR="00377028" w:rsidRPr="008E72A8" w:rsidRDefault="00377028" w:rsidP="00377028">
      <w:pPr>
        <w:overflowPunct/>
        <w:autoSpaceDE/>
        <w:autoSpaceDN/>
        <w:adjustRightInd/>
        <w:spacing w:after="160" w:line="276" w:lineRule="auto"/>
        <w:textAlignment w:val="auto"/>
        <w:rPr>
          <w:rFonts w:eastAsia="Aptos"/>
          <w:color w:val="auto"/>
          <w:kern w:val="2"/>
          <w:sz w:val="22"/>
          <w:szCs w:val="22"/>
          <w:lang w:eastAsia="en-US"/>
          <w14:ligatures w14:val="standardContextual"/>
        </w:rPr>
      </w:pPr>
    </w:p>
    <w:p w14:paraId="1CB44F51" w14:textId="77777777" w:rsidR="00377028" w:rsidRDefault="00377028" w:rsidP="00377028">
      <w:pPr>
        <w:pStyle w:val="Bibliography"/>
        <w:spacing w:line="276" w:lineRule="auto"/>
        <w:rPr>
          <w:noProof/>
          <w:sz w:val="22"/>
          <w:szCs w:val="22"/>
        </w:rPr>
      </w:pPr>
      <w:r w:rsidRPr="008E72A8">
        <w:rPr>
          <w:noProof/>
          <w:sz w:val="22"/>
          <w:szCs w:val="22"/>
        </w:rPr>
        <w:t xml:space="preserve">Act, H. R., 1998. </w:t>
      </w:r>
      <w:r w:rsidRPr="008E72A8">
        <w:rPr>
          <w:i/>
          <w:iCs/>
          <w:noProof/>
          <w:sz w:val="22"/>
          <w:szCs w:val="22"/>
        </w:rPr>
        <w:t xml:space="preserve">Legislation.gov.uk. </w:t>
      </w:r>
      <w:r w:rsidRPr="008E72A8">
        <w:rPr>
          <w:noProof/>
          <w:sz w:val="22"/>
          <w:szCs w:val="22"/>
        </w:rPr>
        <w:t xml:space="preserve">[Online] </w:t>
      </w:r>
      <w:r w:rsidRPr="008E72A8">
        <w:rPr>
          <w:noProof/>
          <w:sz w:val="22"/>
          <w:szCs w:val="22"/>
        </w:rPr>
        <w:br/>
        <w:t xml:space="preserve">Available at: </w:t>
      </w:r>
      <w:r w:rsidRPr="008E72A8">
        <w:rPr>
          <w:noProof/>
          <w:sz w:val="22"/>
          <w:szCs w:val="22"/>
          <w:u w:val="single"/>
        </w:rPr>
        <w:t>https://www.legislation.gov.uk/ukpga/1998/42/contents</w:t>
      </w:r>
      <w:r w:rsidRPr="008E72A8">
        <w:rPr>
          <w:noProof/>
          <w:sz w:val="22"/>
          <w:szCs w:val="22"/>
        </w:rPr>
        <w:br/>
        <w:t>[Accessed 20 August 2025].</w:t>
      </w:r>
    </w:p>
    <w:p w14:paraId="4C53A314" w14:textId="77777777" w:rsidR="00377028" w:rsidRDefault="00377028" w:rsidP="00377028">
      <w:pPr>
        <w:pStyle w:val="Bibliography"/>
        <w:spacing w:line="276" w:lineRule="auto"/>
        <w:rPr>
          <w:noProof/>
          <w:sz w:val="22"/>
          <w:szCs w:val="22"/>
        </w:rPr>
      </w:pPr>
    </w:p>
    <w:p w14:paraId="3FA40923" w14:textId="77777777" w:rsidR="00377028" w:rsidRDefault="00377028" w:rsidP="00377028">
      <w:pPr>
        <w:pStyle w:val="Bibliography"/>
        <w:spacing w:line="276" w:lineRule="auto"/>
        <w:rPr>
          <w:rFonts w:eastAsia="Aptos"/>
          <w:i/>
          <w:color w:val="auto"/>
          <w:kern w:val="2"/>
          <w:sz w:val="22"/>
          <w:szCs w:val="22"/>
          <w:lang w:eastAsia="en-US"/>
          <w14:ligatures w14:val="standardContextual"/>
        </w:rPr>
      </w:pPr>
      <w:r w:rsidRPr="008E72A8">
        <w:rPr>
          <w:rFonts w:eastAsia="Aptos"/>
          <w:color w:val="auto"/>
          <w:kern w:val="2"/>
          <w:sz w:val="22"/>
          <w:szCs w:val="22"/>
          <w:lang w:eastAsia="en-US"/>
          <w14:ligatures w14:val="standardContextual"/>
        </w:rPr>
        <w:t xml:space="preserve">Atkinson, M., Jones, M., and Lamont (2007) </w:t>
      </w:r>
      <w:r w:rsidRPr="008E72A8">
        <w:rPr>
          <w:rFonts w:eastAsia="Aptos"/>
          <w:i/>
          <w:color w:val="auto"/>
          <w:kern w:val="2"/>
          <w:sz w:val="22"/>
          <w:szCs w:val="22"/>
          <w:lang w:eastAsia="en-US"/>
          <w14:ligatures w14:val="standardContextual"/>
        </w:rPr>
        <w:t>Multi-agency working and its implications for practice.</w:t>
      </w:r>
    </w:p>
    <w:p w14:paraId="12FF5983" w14:textId="77777777" w:rsidR="00377028" w:rsidRPr="008E72A8" w:rsidRDefault="00377028" w:rsidP="00377028">
      <w:pPr>
        <w:rPr>
          <w:lang w:eastAsia="en-US"/>
        </w:rPr>
      </w:pPr>
    </w:p>
    <w:p w14:paraId="6919A93D" w14:textId="77777777" w:rsidR="00377028" w:rsidRDefault="00377028" w:rsidP="00377028">
      <w:pPr>
        <w:pStyle w:val="Bibliography"/>
        <w:spacing w:line="276" w:lineRule="auto"/>
        <w:rPr>
          <w:noProof/>
          <w:sz w:val="22"/>
          <w:szCs w:val="22"/>
        </w:rPr>
      </w:pPr>
      <w:r w:rsidRPr="008E72A8">
        <w:rPr>
          <w:noProof/>
          <w:sz w:val="22"/>
          <w:szCs w:val="22"/>
        </w:rPr>
        <w:t xml:space="preserve">BASW, 2012. </w:t>
      </w:r>
      <w:r w:rsidRPr="008E72A8">
        <w:rPr>
          <w:i/>
          <w:iCs/>
          <w:noProof/>
          <w:sz w:val="22"/>
          <w:szCs w:val="22"/>
        </w:rPr>
        <w:t xml:space="preserve">British Association of Social Workers. </w:t>
      </w:r>
      <w:r w:rsidRPr="008E72A8">
        <w:rPr>
          <w:noProof/>
          <w:sz w:val="22"/>
          <w:szCs w:val="22"/>
        </w:rPr>
        <w:t xml:space="preserve">[Online] </w:t>
      </w:r>
      <w:r w:rsidRPr="008E72A8">
        <w:rPr>
          <w:noProof/>
          <w:sz w:val="22"/>
          <w:szCs w:val="22"/>
        </w:rPr>
        <w:br/>
        <w:t xml:space="preserve">Available at: </w:t>
      </w:r>
      <w:r w:rsidRPr="008E72A8">
        <w:rPr>
          <w:noProof/>
          <w:sz w:val="22"/>
          <w:szCs w:val="22"/>
          <w:u w:val="single"/>
        </w:rPr>
        <w:t>https://basw.co.uk/about-basw?gad_source=1&amp;gad_campaignid=20912039651&amp;gbraid=0AAAAAqNpcMcAf0MXzTHFChkW0hotQSSX4&amp;gclid=Cj0KCQjwovPGBhDxARIsAFhgkwRNobCRv9-FAEcZEdFqlxh6bGvx-6gLPe67dPn4jfRAWQiAP7IuT74aAu8tEALw_wcB</w:t>
      </w:r>
      <w:r w:rsidRPr="008E72A8">
        <w:rPr>
          <w:noProof/>
          <w:sz w:val="22"/>
          <w:szCs w:val="22"/>
        </w:rPr>
        <w:br/>
        <w:t>[Accessed 25 April 2025].</w:t>
      </w:r>
    </w:p>
    <w:p w14:paraId="187E8146" w14:textId="77777777" w:rsidR="00377028" w:rsidRPr="008E72A8" w:rsidRDefault="00377028" w:rsidP="00377028">
      <w:pPr>
        <w:rPr>
          <w:rFonts w:eastAsia="Aptos"/>
        </w:rPr>
      </w:pPr>
    </w:p>
    <w:p w14:paraId="4832146D" w14:textId="77777777" w:rsidR="00377028" w:rsidRPr="008E72A8" w:rsidRDefault="00377028" w:rsidP="00377028">
      <w:pPr>
        <w:pStyle w:val="Bibliography"/>
        <w:spacing w:line="276" w:lineRule="auto"/>
        <w:rPr>
          <w:noProof/>
          <w:sz w:val="22"/>
          <w:szCs w:val="22"/>
          <w:lang w:val="en-US"/>
        </w:rPr>
      </w:pPr>
      <w:r w:rsidRPr="008E72A8">
        <w:rPr>
          <w:noProof/>
          <w:sz w:val="22"/>
          <w:szCs w:val="22"/>
          <w:lang w:val="en-US"/>
        </w:rPr>
        <w:t xml:space="preserve">Bassott, B., 2023. </w:t>
      </w:r>
      <w:r w:rsidRPr="008E72A8">
        <w:rPr>
          <w:i/>
          <w:iCs/>
          <w:noProof/>
          <w:sz w:val="22"/>
          <w:szCs w:val="22"/>
          <w:lang w:val="en-US"/>
        </w:rPr>
        <w:t xml:space="preserve">The Reflective Practice Guide - An Interdisciplinary Approach to critical Reflection. </w:t>
      </w:r>
      <w:r w:rsidRPr="008E72A8">
        <w:rPr>
          <w:noProof/>
          <w:sz w:val="22"/>
          <w:szCs w:val="22"/>
          <w:lang w:val="en-US"/>
        </w:rPr>
        <w:t>London: Routledge.</w:t>
      </w:r>
    </w:p>
    <w:p w14:paraId="444663B4" w14:textId="77777777" w:rsidR="00377028" w:rsidRPr="008E72A8" w:rsidRDefault="00377028" w:rsidP="00377028">
      <w:pPr>
        <w:spacing w:line="276" w:lineRule="auto"/>
        <w:rPr>
          <w:sz w:val="22"/>
          <w:szCs w:val="22"/>
          <w:lang w:val="en-US"/>
        </w:rPr>
      </w:pPr>
    </w:p>
    <w:p w14:paraId="5B6BBC84" w14:textId="77777777" w:rsidR="00377028" w:rsidRPr="008E72A8" w:rsidRDefault="00377028" w:rsidP="00377028">
      <w:pPr>
        <w:overflowPunct/>
        <w:autoSpaceDE/>
        <w:autoSpaceDN/>
        <w:adjustRightInd/>
        <w:spacing w:after="160" w:line="276" w:lineRule="auto"/>
        <w:textAlignment w:val="auto"/>
        <w:rPr>
          <w:rFonts w:eastAsia="Aptos"/>
          <w:color w:val="auto"/>
          <w:kern w:val="2"/>
          <w:sz w:val="22"/>
          <w:szCs w:val="22"/>
          <w:lang w:eastAsia="en-US"/>
          <w14:ligatures w14:val="standardContextual"/>
        </w:rPr>
      </w:pPr>
      <w:r w:rsidRPr="008E72A8">
        <w:rPr>
          <w:rFonts w:eastAsia="Aptos"/>
          <w:color w:val="auto"/>
          <w:kern w:val="2"/>
          <w:sz w:val="22"/>
          <w:szCs w:val="22"/>
          <w:lang w:eastAsia="en-US"/>
          <w14:ligatures w14:val="standardContextual"/>
        </w:rPr>
        <w:t>Beckett, C. (2006). Essential theory for social work practice. London: SAGE Publications.</w:t>
      </w:r>
    </w:p>
    <w:p w14:paraId="4F2C02C5" w14:textId="77777777" w:rsidR="00377028" w:rsidRPr="008E72A8" w:rsidRDefault="00377028" w:rsidP="00377028">
      <w:pPr>
        <w:pStyle w:val="Bibliography"/>
        <w:spacing w:line="276" w:lineRule="auto"/>
        <w:rPr>
          <w:noProof/>
          <w:sz w:val="22"/>
          <w:szCs w:val="22"/>
          <w:lang w:val="en-US"/>
        </w:rPr>
      </w:pPr>
      <w:r w:rsidRPr="008E72A8">
        <w:rPr>
          <w:noProof/>
          <w:sz w:val="22"/>
          <w:szCs w:val="22"/>
          <w:lang w:val="en-US"/>
        </w:rPr>
        <w:t xml:space="preserve">Borton, T., 1970. </w:t>
      </w:r>
      <w:r w:rsidRPr="008E72A8">
        <w:rPr>
          <w:i/>
          <w:iCs/>
          <w:noProof/>
          <w:sz w:val="22"/>
          <w:szCs w:val="22"/>
          <w:lang w:val="en-US"/>
        </w:rPr>
        <w:t xml:space="preserve">Reach, Touch and Teach. </w:t>
      </w:r>
      <w:r w:rsidRPr="008E72A8">
        <w:rPr>
          <w:noProof/>
          <w:sz w:val="22"/>
          <w:szCs w:val="22"/>
          <w:lang w:val="en-US"/>
        </w:rPr>
        <w:t>London: Hutchinson.</w:t>
      </w:r>
    </w:p>
    <w:p w14:paraId="66733234" w14:textId="77777777" w:rsidR="00377028" w:rsidRDefault="00377028" w:rsidP="00377028">
      <w:pPr>
        <w:pStyle w:val="Bibliography"/>
        <w:spacing w:line="276" w:lineRule="auto"/>
        <w:rPr>
          <w:noProof/>
          <w:sz w:val="22"/>
          <w:szCs w:val="22"/>
        </w:rPr>
      </w:pPr>
    </w:p>
    <w:p w14:paraId="6C59F1A5" w14:textId="77777777" w:rsidR="00377028" w:rsidRPr="008E72A8" w:rsidRDefault="00377028" w:rsidP="00377028">
      <w:pPr>
        <w:pStyle w:val="Bibliography"/>
        <w:spacing w:line="276" w:lineRule="auto"/>
        <w:rPr>
          <w:noProof/>
          <w:sz w:val="22"/>
          <w:szCs w:val="22"/>
        </w:rPr>
      </w:pPr>
      <w:r w:rsidRPr="008E72A8">
        <w:rPr>
          <w:noProof/>
          <w:sz w:val="22"/>
          <w:szCs w:val="22"/>
        </w:rPr>
        <w:t xml:space="preserve">Bowlby, J., 1971. </w:t>
      </w:r>
      <w:r w:rsidRPr="008E72A8">
        <w:rPr>
          <w:i/>
          <w:iCs/>
          <w:noProof/>
          <w:sz w:val="22"/>
          <w:szCs w:val="22"/>
        </w:rPr>
        <w:t xml:space="preserve">Attachment and Loss. </w:t>
      </w:r>
      <w:r w:rsidRPr="008E72A8">
        <w:rPr>
          <w:noProof/>
          <w:sz w:val="22"/>
          <w:szCs w:val="22"/>
        </w:rPr>
        <w:t>London: Random House.</w:t>
      </w:r>
    </w:p>
    <w:p w14:paraId="51983157" w14:textId="77777777" w:rsidR="00377028" w:rsidRPr="008E72A8" w:rsidRDefault="00377028" w:rsidP="00377028">
      <w:pPr>
        <w:spacing w:line="276" w:lineRule="auto"/>
        <w:rPr>
          <w:sz w:val="22"/>
          <w:szCs w:val="22"/>
        </w:rPr>
      </w:pPr>
    </w:p>
    <w:p w14:paraId="56A9ADBF" w14:textId="77777777" w:rsidR="00377028" w:rsidRPr="008E72A8" w:rsidRDefault="00377028" w:rsidP="00377028">
      <w:pPr>
        <w:pStyle w:val="Bibliography"/>
        <w:spacing w:line="276" w:lineRule="auto"/>
        <w:rPr>
          <w:noProof/>
          <w:sz w:val="22"/>
          <w:szCs w:val="22"/>
        </w:rPr>
      </w:pPr>
      <w:r w:rsidRPr="008E72A8">
        <w:rPr>
          <w:noProof/>
          <w:sz w:val="22"/>
          <w:szCs w:val="22"/>
        </w:rPr>
        <w:t xml:space="preserve">Brammer, L., 2003. </w:t>
      </w:r>
      <w:r w:rsidRPr="008E72A8">
        <w:rPr>
          <w:i/>
          <w:iCs/>
          <w:noProof/>
          <w:sz w:val="22"/>
          <w:szCs w:val="22"/>
        </w:rPr>
        <w:t xml:space="preserve">The Helping Relationship Process and Skills. </w:t>
      </w:r>
      <w:r w:rsidRPr="008E72A8">
        <w:rPr>
          <w:noProof/>
          <w:sz w:val="22"/>
          <w:szCs w:val="22"/>
        </w:rPr>
        <w:t>Manchester: Prentice-Hall.</w:t>
      </w:r>
    </w:p>
    <w:p w14:paraId="467B5BBE" w14:textId="77777777" w:rsidR="00377028" w:rsidRPr="008E72A8" w:rsidRDefault="00377028" w:rsidP="00377028">
      <w:pPr>
        <w:spacing w:line="276" w:lineRule="auto"/>
        <w:rPr>
          <w:sz w:val="22"/>
          <w:szCs w:val="22"/>
        </w:rPr>
      </w:pPr>
    </w:p>
    <w:p w14:paraId="057B5C52" w14:textId="77777777" w:rsidR="00377028" w:rsidRDefault="00377028" w:rsidP="00377028">
      <w:pPr>
        <w:pStyle w:val="Bibliography"/>
        <w:spacing w:line="276" w:lineRule="auto"/>
        <w:rPr>
          <w:noProof/>
          <w:sz w:val="22"/>
          <w:szCs w:val="22"/>
        </w:rPr>
      </w:pPr>
      <w:r w:rsidRPr="008E72A8">
        <w:rPr>
          <w:noProof/>
          <w:sz w:val="22"/>
          <w:szCs w:val="22"/>
        </w:rPr>
        <w:t xml:space="preserve">Clawson, R., Warwick, L. &amp; Fyson, R., 2024. </w:t>
      </w:r>
      <w:r w:rsidRPr="008E72A8">
        <w:rPr>
          <w:i/>
          <w:iCs/>
          <w:noProof/>
          <w:sz w:val="22"/>
          <w:szCs w:val="22"/>
        </w:rPr>
        <w:t xml:space="preserve">The Child Protection Handbook. </w:t>
      </w:r>
      <w:r w:rsidRPr="008E72A8">
        <w:rPr>
          <w:noProof/>
          <w:sz w:val="22"/>
          <w:szCs w:val="22"/>
        </w:rPr>
        <w:t>4th ed. London: ELSEVIER.</w:t>
      </w:r>
    </w:p>
    <w:p w14:paraId="68917686" w14:textId="77777777" w:rsidR="00377028" w:rsidRPr="008E72A8" w:rsidRDefault="00377028" w:rsidP="00377028"/>
    <w:p w14:paraId="2F7CF07C" w14:textId="77777777" w:rsidR="00377028" w:rsidRPr="008E72A8" w:rsidRDefault="00377028" w:rsidP="00377028">
      <w:pPr>
        <w:pStyle w:val="Bibliography"/>
        <w:spacing w:line="276" w:lineRule="auto"/>
        <w:rPr>
          <w:noProof/>
          <w:sz w:val="22"/>
          <w:szCs w:val="22"/>
        </w:rPr>
      </w:pPr>
      <w:r w:rsidRPr="008E72A8">
        <w:rPr>
          <w:noProof/>
          <w:sz w:val="22"/>
          <w:szCs w:val="22"/>
        </w:rPr>
        <w:t xml:space="preserve">Gov.Wales, 2012. </w:t>
      </w:r>
      <w:r w:rsidRPr="008E72A8">
        <w:rPr>
          <w:i/>
          <w:iCs/>
          <w:noProof/>
          <w:sz w:val="22"/>
          <w:szCs w:val="22"/>
        </w:rPr>
        <w:t xml:space="preserve">More than Just Words. </w:t>
      </w:r>
      <w:r w:rsidRPr="008E72A8">
        <w:rPr>
          <w:noProof/>
          <w:sz w:val="22"/>
          <w:szCs w:val="22"/>
        </w:rPr>
        <w:t xml:space="preserve">[Online] </w:t>
      </w:r>
      <w:r w:rsidRPr="008E72A8">
        <w:rPr>
          <w:noProof/>
          <w:sz w:val="22"/>
          <w:szCs w:val="22"/>
        </w:rPr>
        <w:br/>
        <w:t xml:space="preserve">Available at: </w:t>
      </w:r>
      <w:r w:rsidRPr="008E72A8">
        <w:rPr>
          <w:noProof/>
          <w:sz w:val="22"/>
          <w:szCs w:val="22"/>
          <w:u w:val="single"/>
        </w:rPr>
        <w:t>https://www.gov.wales/sites/default/files/publications/2022-07/more-than-just-words-action-plan-2022-2027.pdf</w:t>
      </w:r>
      <w:r w:rsidRPr="008E72A8">
        <w:rPr>
          <w:noProof/>
          <w:sz w:val="22"/>
          <w:szCs w:val="22"/>
        </w:rPr>
        <w:br/>
        <w:t>[Accessed 25 April 2025].</w:t>
      </w:r>
    </w:p>
    <w:p w14:paraId="67229DE9" w14:textId="77777777" w:rsidR="00377028" w:rsidRPr="008E72A8" w:rsidRDefault="00377028" w:rsidP="00377028">
      <w:pPr>
        <w:spacing w:line="276" w:lineRule="auto"/>
        <w:rPr>
          <w:sz w:val="22"/>
          <w:szCs w:val="22"/>
        </w:rPr>
      </w:pPr>
    </w:p>
    <w:p w14:paraId="3610DDD2" w14:textId="77777777" w:rsidR="00377028" w:rsidRPr="008E72A8" w:rsidRDefault="00377028" w:rsidP="00377028">
      <w:pPr>
        <w:pStyle w:val="Bibliography"/>
        <w:spacing w:line="276" w:lineRule="auto"/>
        <w:rPr>
          <w:noProof/>
          <w:sz w:val="22"/>
          <w:szCs w:val="22"/>
        </w:rPr>
      </w:pPr>
      <w:r w:rsidRPr="008E72A8">
        <w:rPr>
          <w:noProof/>
          <w:sz w:val="22"/>
          <w:szCs w:val="22"/>
        </w:rPr>
        <w:t xml:space="preserve">DiClementes, P. a., 1983. </w:t>
      </w:r>
      <w:r w:rsidRPr="008E72A8">
        <w:rPr>
          <w:i/>
          <w:iCs/>
          <w:noProof/>
          <w:sz w:val="22"/>
          <w:szCs w:val="22"/>
        </w:rPr>
        <w:t xml:space="preserve">Stages of Change. </w:t>
      </w:r>
      <w:r w:rsidRPr="008E72A8">
        <w:rPr>
          <w:noProof/>
          <w:sz w:val="22"/>
          <w:szCs w:val="22"/>
        </w:rPr>
        <w:t>Sanfarnsico: Jossey-Bass.</w:t>
      </w:r>
    </w:p>
    <w:p w14:paraId="401A8387" w14:textId="77777777" w:rsidR="00377028" w:rsidRPr="008E72A8" w:rsidRDefault="00377028" w:rsidP="00377028">
      <w:pPr>
        <w:spacing w:line="276" w:lineRule="auto"/>
        <w:rPr>
          <w:sz w:val="22"/>
          <w:szCs w:val="22"/>
        </w:rPr>
      </w:pPr>
    </w:p>
    <w:p w14:paraId="54349B66" w14:textId="77777777" w:rsidR="00377028" w:rsidRPr="008E72A8" w:rsidRDefault="00377028" w:rsidP="00377028">
      <w:pPr>
        <w:spacing w:line="276" w:lineRule="auto"/>
        <w:rPr>
          <w:sz w:val="22"/>
          <w:szCs w:val="22"/>
          <w:lang w:val="en-US"/>
        </w:rPr>
      </w:pPr>
    </w:p>
    <w:p w14:paraId="013A6B3B" w14:textId="77777777" w:rsidR="00377028" w:rsidRPr="008E72A8" w:rsidRDefault="00377028" w:rsidP="00377028">
      <w:pPr>
        <w:pStyle w:val="Bibliography"/>
        <w:spacing w:line="276" w:lineRule="auto"/>
        <w:rPr>
          <w:noProof/>
          <w:sz w:val="22"/>
          <w:szCs w:val="22"/>
          <w:lang w:val="en-US"/>
        </w:rPr>
      </w:pPr>
      <w:r w:rsidRPr="008E72A8">
        <w:rPr>
          <w:noProof/>
          <w:sz w:val="22"/>
          <w:szCs w:val="22"/>
          <w:lang w:val="en-US"/>
        </w:rPr>
        <w:t xml:space="preserve">Driscoll, J., 2007. </w:t>
      </w:r>
      <w:r w:rsidRPr="008E72A8">
        <w:rPr>
          <w:i/>
          <w:iCs/>
          <w:noProof/>
          <w:sz w:val="22"/>
          <w:szCs w:val="22"/>
          <w:lang w:val="en-US"/>
        </w:rPr>
        <w:t xml:space="preserve">Practicing Clinical Supervision: Areflective Approach for Healthcare Professionsls. </w:t>
      </w:r>
      <w:r w:rsidRPr="008E72A8">
        <w:rPr>
          <w:noProof/>
          <w:sz w:val="22"/>
          <w:szCs w:val="22"/>
          <w:lang w:val="en-US"/>
        </w:rPr>
        <w:t>Edinburgh: Elsevier.</w:t>
      </w:r>
    </w:p>
    <w:p w14:paraId="39305B60" w14:textId="77777777" w:rsidR="00377028" w:rsidRPr="008E72A8" w:rsidRDefault="00377028" w:rsidP="00377028">
      <w:pPr>
        <w:spacing w:line="276" w:lineRule="auto"/>
        <w:rPr>
          <w:sz w:val="22"/>
          <w:szCs w:val="22"/>
        </w:rPr>
      </w:pPr>
    </w:p>
    <w:p w14:paraId="0F2E3A69" w14:textId="77777777" w:rsidR="00377028" w:rsidRPr="008E72A8" w:rsidRDefault="00377028" w:rsidP="00377028">
      <w:pPr>
        <w:pStyle w:val="Bibliography"/>
        <w:spacing w:line="276" w:lineRule="auto"/>
        <w:rPr>
          <w:noProof/>
          <w:sz w:val="22"/>
          <w:szCs w:val="22"/>
        </w:rPr>
      </w:pPr>
      <w:r w:rsidRPr="008E72A8">
        <w:rPr>
          <w:noProof/>
          <w:sz w:val="22"/>
          <w:szCs w:val="22"/>
        </w:rPr>
        <w:lastRenderedPageBreak/>
        <w:t xml:space="preserve">Gov.uk, 2024. </w:t>
      </w:r>
      <w:r w:rsidRPr="008E72A8">
        <w:rPr>
          <w:i/>
          <w:iCs/>
          <w:noProof/>
          <w:sz w:val="22"/>
          <w:szCs w:val="22"/>
        </w:rPr>
        <w:t xml:space="preserve">Become a Special Guardian. </w:t>
      </w:r>
      <w:r w:rsidRPr="008E72A8">
        <w:rPr>
          <w:noProof/>
          <w:sz w:val="22"/>
          <w:szCs w:val="22"/>
        </w:rPr>
        <w:t xml:space="preserve">[Online] </w:t>
      </w:r>
      <w:r w:rsidRPr="008E72A8">
        <w:rPr>
          <w:noProof/>
          <w:sz w:val="22"/>
          <w:szCs w:val="22"/>
        </w:rPr>
        <w:br/>
        <w:t xml:space="preserve">Available at: </w:t>
      </w:r>
      <w:r w:rsidRPr="008E72A8">
        <w:rPr>
          <w:noProof/>
          <w:sz w:val="22"/>
          <w:szCs w:val="22"/>
          <w:u w:val="single"/>
        </w:rPr>
        <w:t>https://www.gov.uk/apply-special-guardian</w:t>
      </w:r>
      <w:r w:rsidRPr="008E72A8">
        <w:rPr>
          <w:noProof/>
          <w:sz w:val="22"/>
          <w:szCs w:val="22"/>
        </w:rPr>
        <w:br/>
        <w:t>[Accessed 5 September 2025].</w:t>
      </w:r>
    </w:p>
    <w:p w14:paraId="7B83867D" w14:textId="77777777" w:rsidR="00377028" w:rsidRPr="008E72A8" w:rsidRDefault="00377028" w:rsidP="00377028">
      <w:pPr>
        <w:spacing w:line="276" w:lineRule="auto"/>
        <w:rPr>
          <w:sz w:val="22"/>
          <w:szCs w:val="22"/>
        </w:rPr>
      </w:pPr>
    </w:p>
    <w:p w14:paraId="7FCB5A06" w14:textId="77777777" w:rsidR="00377028" w:rsidRPr="008E72A8" w:rsidRDefault="00377028" w:rsidP="00377028">
      <w:pPr>
        <w:pStyle w:val="Bibliography"/>
        <w:spacing w:line="276" w:lineRule="auto"/>
        <w:rPr>
          <w:noProof/>
          <w:sz w:val="22"/>
          <w:szCs w:val="22"/>
        </w:rPr>
      </w:pPr>
      <w:r w:rsidRPr="008E72A8">
        <w:rPr>
          <w:noProof/>
          <w:sz w:val="22"/>
          <w:szCs w:val="22"/>
        </w:rPr>
        <w:t xml:space="preserve">Gov.Wales, 2012. </w:t>
      </w:r>
      <w:r w:rsidRPr="008E72A8">
        <w:rPr>
          <w:i/>
          <w:iCs/>
          <w:noProof/>
          <w:sz w:val="22"/>
          <w:szCs w:val="22"/>
        </w:rPr>
        <w:t xml:space="preserve">More than Just Words. </w:t>
      </w:r>
      <w:r w:rsidRPr="008E72A8">
        <w:rPr>
          <w:noProof/>
          <w:sz w:val="22"/>
          <w:szCs w:val="22"/>
        </w:rPr>
        <w:t xml:space="preserve">[Online] </w:t>
      </w:r>
      <w:r w:rsidRPr="008E72A8">
        <w:rPr>
          <w:noProof/>
          <w:sz w:val="22"/>
          <w:szCs w:val="22"/>
        </w:rPr>
        <w:br/>
        <w:t xml:space="preserve">Available at: </w:t>
      </w:r>
      <w:r w:rsidRPr="008E72A8">
        <w:rPr>
          <w:noProof/>
          <w:sz w:val="22"/>
          <w:szCs w:val="22"/>
          <w:u w:val="single"/>
        </w:rPr>
        <w:t>https://www.gov.wales/sites/default/files/publications/2022-07/more-than-just-words-action-plan-2022-2027.pdf</w:t>
      </w:r>
      <w:r w:rsidRPr="008E72A8">
        <w:rPr>
          <w:noProof/>
          <w:sz w:val="22"/>
          <w:szCs w:val="22"/>
        </w:rPr>
        <w:br/>
        <w:t>[Accessed 25 April 2025].</w:t>
      </w:r>
    </w:p>
    <w:p w14:paraId="374998AF" w14:textId="77777777" w:rsidR="00377028" w:rsidRPr="008E72A8" w:rsidRDefault="00377028" w:rsidP="00377028">
      <w:pPr>
        <w:spacing w:line="276" w:lineRule="auto"/>
        <w:rPr>
          <w:sz w:val="22"/>
          <w:szCs w:val="22"/>
          <w:lang w:val="en-US"/>
        </w:rPr>
      </w:pPr>
    </w:p>
    <w:p w14:paraId="1D7338D5" w14:textId="77777777" w:rsidR="00377028" w:rsidRPr="008E72A8" w:rsidRDefault="00377028" w:rsidP="00377028">
      <w:pPr>
        <w:overflowPunct/>
        <w:autoSpaceDE/>
        <w:autoSpaceDN/>
        <w:adjustRightInd/>
        <w:spacing w:after="160" w:line="276" w:lineRule="auto"/>
        <w:textAlignment w:val="auto"/>
        <w:rPr>
          <w:rFonts w:eastAsia="Aptos"/>
          <w:color w:val="auto"/>
          <w:kern w:val="2"/>
          <w:sz w:val="22"/>
          <w:szCs w:val="22"/>
          <w:lang w:val="en-US" w:eastAsia="en-US"/>
          <w14:ligatures w14:val="standardContextual"/>
        </w:rPr>
      </w:pPr>
      <w:r w:rsidRPr="008E72A8">
        <w:rPr>
          <w:rFonts w:eastAsia="Aptos"/>
          <w:color w:val="auto"/>
          <w:kern w:val="2"/>
          <w:sz w:val="22"/>
          <w:szCs w:val="22"/>
          <w:lang w:val="en-US" w:eastAsia="en-US"/>
          <w14:ligatures w14:val="standardContextual"/>
        </w:rPr>
        <w:t xml:space="preserve">Harrison, S. M. (2015). </w:t>
      </w:r>
      <w:r w:rsidRPr="008E72A8">
        <w:rPr>
          <w:rFonts w:eastAsia="Aptos"/>
          <w:i/>
          <w:iCs/>
          <w:color w:val="auto"/>
          <w:kern w:val="2"/>
          <w:sz w:val="22"/>
          <w:szCs w:val="22"/>
          <w:lang w:val="en-US" w:eastAsia="en-US"/>
          <w14:ligatures w14:val="standardContextual"/>
        </w:rPr>
        <w:t>Theory &amp; Practice. A straightforward guide for social work students. 3rd Edition.</w:t>
      </w:r>
      <w:r w:rsidRPr="008E72A8">
        <w:rPr>
          <w:rFonts w:eastAsia="Aptos"/>
          <w:color w:val="auto"/>
          <w:kern w:val="2"/>
          <w:sz w:val="22"/>
          <w:szCs w:val="22"/>
          <w:lang w:val="en-US" w:eastAsia="en-US"/>
          <w14:ligatures w14:val="standardContextual"/>
        </w:rPr>
        <w:t xml:space="preserve"> Lichfield: Kirwin Maclean Associates.</w:t>
      </w:r>
    </w:p>
    <w:p w14:paraId="68581340" w14:textId="77777777" w:rsidR="00377028" w:rsidRPr="008E72A8" w:rsidRDefault="00377028" w:rsidP="00377028">
      <w:pPr>
        <w:pStyle w:val="Bibliography"/>
        <w:spacing w:line="276" w:lineRule="auto"/>
        <w:rPr>
          <w:noProof/>
          <w:sz w:val="22"/>
          <w:szCs w:val="22"/>
        </w:rPr>
      </w:pPr>
      <w:r w:rsidRPr="008E72A8">
        <w:rPr>
          <w:noProof/>
          <w:sz w:val="22"/>
          <w:szCs w:val="22"/>
        </w:rPr>
        <w:t xml:space="preserve">Harvey, D., 2025. </w:t>
      </w:r>
      <w:r w:rsidRPr="008E72A8">
        <w:rPr>
          <w:i/>
          <w:iCs/>
          <w:noProof/>
          <w:sz w:val="22"/>
          <w:szCs w:val="22"/>
        </w:rPr>
        <w:t xml:space="preserve">Effective Personal and Professional Judgement in Social Work. </w:t>
      </w:r>
      <w:r w:rsidRPr="008E72A8">
        <w:rPr>
          <w:noProof/>
          <w:sz w:val="22"/>
          <w:szCs w:val="22"/>
        </w:rPr>
        <w:t>New York: ROUTLEDGE.</w:t>
      </w:r>
    </w:p>
    <w:p w14:paraId="15E77038" w14:textId="77777777" w:rsidR="00377028" w:rsidRPr="008E72A8" w:rsidRDefault="00377028" w:rsidP="00377028">
      <w:pPr>
        <w:spacing w:line="276" w:lineRule="auto"/>
        <w:rPr>
          <w:sz w:val="22"/>
          <w:szCs w:val="22"/>
        </w:rPr>
      </w:pPr>
    </w:p>
    <w:p w14:paraId="6AC8D262" w14:textId="77777777" w:rsidR="00377028" w:rsidRPr="008E72A8" w:rsidRDefault="00377028" w:rsidP="00377028">
      <w:pPr>
        <w:pStyle w:val="Bibliography"/>
        <w:spacing w:line="276" w:lineRule="auto"/>
        <w:rPr>
          <w:noProof/>
          <w:sz w:val="22"/>
          <w:szCs w:val="22"/>
        </w:rPr>
      </w:pPr>
      <w:r w:rsidRPr="008E72A8">
        <w:rPr>
          <w:noProof/>
          <w:sz w:val="22"/>
          <w:szCs w:val="22"/>
        </w:rPr>
        <w:t xml:space="preserve">Healy, K., 2018. </w:t>
      </w:r>
      <w:r w:rsidRPr="008E72A8">
        <w:rPr>
          <w:i/>
          <w:iCs/>
          <w:noProof/>
          <w:sz w:val="22"/>
          <w:szCs w:val="22"/>
        </w:rPr>
        <w:t xml:space="preserve">The Skilled Communicator in Social Work. </w:t>
      </w:r>
      <w:r w:rsidRPr="008E72A8">
        <w:rPr>
          <w:noProof/>
          <w:sz w:val="22"/>
          <w:szCs w:val="22"/>
        </w:rPr>
        <w:t>London: PALGRAVE.</w:t>
      </w:r>
    </w:p>
    <w:p w14:paraId="353BE2BA" w14:textId="77777777" w:rsidR="00377028" w:rsidRPr="008E72A8" w:rsidRDefault="00377028" w:rsidP="00377028">
      <w:pPr>
        <w:spacing w:line="276" w:lineRule="auto"/>
        <w:rPr>
          <w:sz w:val="22"/>
          <w:szCs w:val="22"/>
        </w:rPr>
      </w:pPr>
    </w:p>
    <w:p w14:paraId="5575CD6A" w14:textId="77777777" w:rsidR="00377028" w:rsidRPr="008E72A8" w:rsidRDefault="00377028" w:rsidP="00377028">
      <w:pPr>
        <w:pStyle w:val="Bibliography"/>
        <w:spacing w:line="276" w:lineRule="auto"/>
        <w:rPr>
          <w:noProof/>
          <w:sz w:val="22"/>
          <w:szCs w:val="22"/>
        </w:rPr>
      </w:pPr>
      <w:r w:rsidRPr="008E72A8">
        <w:rPr>
          <w:noProof/>
          <w:sz w:val="22"/>
          <w:szCs w:val="22"/>
        </w:rPr>
        <w:t xml:space="preserve">Legislation.gov.uk, 2019. </w:t>
      </w:r>
      <w:r w:rsidRPr="008E72A8">
        <w:rPr>
          <w:i/>
          <w:iCs/>
          <w:noProof/>
          <w:sz w:val="22"/>
          <w:szCs w:val="22"/>
        </w:rPr>
        <w:t xml:space="preserve">Equality Act. </w:t>
      </w:r>
      <w:r w:rsidRPr="008E72A8">
        <w:rPr>
          <w:noProof/>
          <w:sz w:val="22"/>
          <w:szCs w:val="22"/>
        </w:rPr>
        <w:t xml:space="preserve">[Online] </w:t>
      </w:r>
      <w:r w:rsidRPr="008E72A8">
        <w:rPr>
          <w:noProof/>
          <w:sz w:val="22"/>
          <w:szCs w:val="22"/>
        </w:rPr>
        <w:br/>
        <w:t xml:space="preserve">Available at: </w:t>
      </w:r>
      <w:r w:rsidRPr="008E72A8">
        <w:rPr>
          <w:noProof/>
          <w:sz w:val="22"/>
          <w:szCs w:val="22"/>
          <w:u w:val="single"/>
        </w:rPr>
        <w:t>https://www.legislation.gov.uk/ukpga/2010/15/contents</w:t>
      </w:r>
      <w:r w:rsidRPr="008E72A8">
        <w:rPr>
          <w:noProof/>
          <w:sz w:val="22"/>
          <w:szCs w:val="22"/>
        </w:rPr>
        <w:br/>
        <w:t>[Accessed 20 August 2015].</w:t>
      </w:r>
    </w:p>
    <w:p w14:paraId="23563F2A" w14:textId="77777777" w:rsidR="00377028" w:rsidRPr="008E72A8" w:rsidRDefault="00377028" w:rsidP="00377028">
      <w:pPr>
        <w:spacing w:line="276" w:lineRule="auto"/>
        <w:jc w:val="both"/>
        <w:rPr>
          <w:sz w:val="22"/>
          <w:szCs w:val="22"/>
        </w:rPr>
      </w:pPr>
    </w:p>
    <w:p w14:paraId="3EC1F810" w14:textId="77777777" w:rsidR="00377028" w:rsidRPr="008E72A8" w:rsidRDefault="00377028" w:rsidP="00377028">
      <w:pPr>
        <w:pStyle w:val="Bibliography"/>
        <w:spacing w:line="276" w:lineRule="auto"/>
        <w:rPr>
          <w:noProof/>
          <w:sz w:val="22"/>
          <w:szCs w:val="22"/>
        </w:rPr>
      </w:pPr>
      <w:r w:rsidRPr="008E72A8">
        <w:rPr>
          <w:noProof/>
          <w:sz w:val="22"/>
          <w:szCs w:val="22"/>
        </w:rPr>
        <w:t xml:space="preserve">Legislation.gov.uk, 2005. </w:t>
      </w:r>
      <w:r w:rsidRPr="008E72A8">
        <w:rPr>
          <w:i/>
          <w:iCs/>
          <w:noProof/>
          <w:sz w:val="22"/>
          <w:szCs w:val="22"/>
        </w:rPr>
        <w:t xml:space="preserve">Mental Capacity Act. </w:t>
      </w:r>
      <w:r w:rsidRPr="008E72A8">
        <w:rPr>
          <w:noProof/>
          <w:sz w:val="22"/>
          <w:szCs w:val="22"/>
        </w:rPr>
        <w:t xml:space="preserve">[Online] </w:t>
      </w:r>
      <w:r w:rsidRPr="008E72A8">
        <w:rPr>
          <w:noProof/>
          <w:sz w:val="22"/>
          <w:szCs w:val="22"/>
        </w:rPr>
        <w:br/>
        <w:t xml:space="preserve">Available at: </w:t>
      </w:r>
      <w:r w:rsidRPr="008E72A8">
        <w:rPr>
          <w:noProof/>
          <w:sz w:val="22"/>
          <w:szCs w:val="22"/>
          <w:u w:val="single"/>
        </w:rPr>
        <w:t>https://www.legislation.gov.uk/ukpga/2005/9/contents</w:t>
      </w:r>
      <w:r w:rsidRPr="008E72A8">
        <w:rPr>
          <w:noProof/>
          <w:sz w:val="22"/>
          <w:szCs w:val="22"/>
        </w:rPr>
        <w:br/>
        <w:t>[Accessed 1 September 2025].</w:t>
      </w:r>
    </w:p>
    <w:p w14:paraId="3256546E" w14:textId="77777777" w:rsidR="00377028" w:rsidRPr="008E72A8" w:rsidRDefault="00377028" w:rsidP="00377028">
      <w:pPr>
        <w:pStyle w:val="Bibliography"/>
        <w:spacing w:line="276" w:lineRule="auto"/>
        <w:rPr>
          <w:noProof/>
          <w:sz w:val="22"/>
          <w:szCs w:val="22"/>
        </w:rPr>
      </w:pPr>
      <w:r w:rsidRPr="008E72A8">
        <w:rPr>
          <w:sz w:val="22"/>
          <w:szCs w:val="22"/>
        </w:rPr>
        <w:fldChar w:fldCharType="begin"/>
      </w:r>
      <w:r w:rsidRPr="008E72A8">
        <w:rPr>
          <w:sz w:val="22"/>
          <w:szCs w:val="22"/>
        </w:rPr>
        <w:instrText xml:space="preserve"> BIBLIOGRAPHY </w:instrText>
      </w:r>
      <w:r w:rsidRPr="008E72A8">
        <w:rPr>
          <w:sz w:val="22"/>
          <w:szCs w:val="22"/>
        </w:rPr>
        <w:fldChar w:fldCharType="separate"/>
      </w:r>
    </w:p>
    <w:p w14:paraId="34F1D8E7" w14:textId="77777777" w:rsidR="00377028" w:rsidRPr="008E72A8" w:rsidRDefault="00377028" w:rsidP="00377028">
      <w:pPr>
        <w:pStyle w:val="Bibliography"/>
        <w:spacing w:line="276" w:lineRule="auto"/>
        <w:rPr>
          <w:noProof/>
          <w:sz w:val="22"/>
          <w:szCs w:val="22"/>
          <w:lang w:val="en-US"/>
        </w:rPr>
      </w:pPr>
      <w:r w:rsidRPr="008E72A8">
        <w:rPr>
          <w:noProof/>
          <w:sz w:val="22"/>
          <w:szCs w:val="22"/>
          <w:lang w:val="en-US"/>
        </w:rPr>
        <w:t xml:space="preserve">Legislation.Gov.Uk, 1989. </w:t>
      </w:r>
      <w:r w:rsidRPr="008E72A8">
        <w:rPr>
          <w:i/>
          <w:iCs/>
          <w:noProof/>
          <w:sz w:val="22"/>
          <w:szCs w:val="22"/>
          <w:lang w:val="en-US"/>
        </w:rPr>
        <w:t xml:space="preserve">The Children Act 1989. </w:t>
      </w:r>
      <w:r w:rsidRPr="008E72A8">
        <w:rPr>
          <w:noProof/>
          <w:sz w:val="22"/>
          <w:szCs w:val="22"/>
          <w:lang w:val="en-US"/>
        </w:rPr>
        <w:t xml:space="preserve">[Online] </w:t>
      </w:r>
      <w:r w:rsidRPr="008E72A8">
        <w:rPr>
          <w:noProof/>
          <w:sz w:val="22"/>
          <w:szCs w:val="22"/>
          <w:lang w:val="en-US"/>
        </w:rPr>
        <w:br/>
        <w:t xml:space="preserve">Available at: </w:t>
      </w:r>
      <w:r w:rsidRPr="008E72A8">
        <w:rPr>
          <w:noProof/>
          <w:sz w:val="22"/>
          <w:szCs w:val="22"/>
          <w:u w:val="single"/>
          <w:lang w:val="en-US"/>
        </w:rPr>
        <w:t>https://www.legislation.gov.uk/ukpga/1989/41/contents</w:t>
      </w:r>
      <w:r w:rsidRPr="008E72A8">
        <w:rPr>
          <w:noProof/>
          <w:sz w:val="22"/>
          <w:szCs w:val="22"/>
          <w:lang w:val="en-US"/>
        </w:rPr>
        <w:br/>
        <w:t>[Accessed 3rd February 2025].</w:t>
      </w:r>
    </w:p>
    <w:p w14:paraId="3D1AE0B2" w14:textId="77777777" w:rsidR="00377028" w:rsidRPr="008E72A8" w:rsidRDefault="00377028" w:rsidP="00377028">
      <w:pPr>
        <w:spacing w:line="276" w:lineRule="auto"/>
        <w:rPr>
          <w:sz w:val="22"/>
          <w:szCs w:val="22"/>
          <w:lang w:val="en-US"/>
        </w:rPr>
      </w:pPr>
    </w:p>
    <w:p w14:paraId="4B2AF124" w14:textId="77777777" w:rsidR="00377028" w:rsidRPr="008E72A8" w:rsidRDefault="00377028" w:rsidP="00377028">
      <w:pPr>
        <w:pStyle w:val="Bibliography"/>
        <w:spacing w:line="276" w:lineRule="auto"/>
        <w:rPr>
          <w:noProof/>
          <w:sz w:val="22"/>
          <w:szCs w:val="22"/>
          <w:lang w:val="en-US"/>
        </w:rPr>
      </w:pPr>
      <w:r w:rsidRPr="008E72A8">
        <w:rPr>
          <w:noProof/>
          <w:sz w:val="22"/>
          <w:szCs w:val="22"/>
          <w:lang w:val="en-US"/>
        </w:rPr>
        <w:t xml:space="preserve">Morris, K., 2008. Social Work and Multi-Agency Working: Making a Difference. </w:t>
      </w:r>
      <w:r w:rsidRPr="008E72A8">
        <w:rPr>
          <w:i/>
          <w:iCs/>
          <w:noProof/>
          <w:sz w:val="22"/>
          <w:szCs w:val="22"/>
          <w:lang w:val="en-US"/>
        </w:rPr>
        <w:t xml:space="preserve">The British Journal of Social Work, </w:t>
      </w:r>
      <w:r w:rsidRPr="008E72A8">
        <w:rPr>
          <w:noProof/>
          <w:sz w:val="22"/>
          <w:szCs w:val="22"/>
          <w:lang w:val="en-US"/>
        </w:rPr>
        <w:t>39(8), pp. 1623-1624.</w:t>
      </w:r>
    </w:p>
    <w:p w14:paraId="4971E22C" w14:textId="77777777" w:rsidR="00377028" w:rsidRPr="008E72A8" w:rsidRDefault="00377028" w:rsidP="00377028">
      <w:pPr>
        <w:spacing w:line="276" w:lineRule="auto"/>
        <w:rPr>
          <w:sz w:val="22"/>
          <w:szCs w:val="22"/>
          <w:lang w:val="en-US"/>
        </w:rPr>
      </w:pPr>
    </w:p>
    <w:p w14:paraId="30FE81A2" w14:textId="77777777" w:rsidR="00377028" w:rsidRPr="008E72A8" w:rsidRDefault="00377028" w:rsidP="00377028">
      <w:pPr>
        <w:pStyle w:val="Bibliography"/>
        <w:spacing w:line="276" w:lineRule="auto"/>
        <w:rPr>
          <w:noProof/>
          <w:sz w:val="22"/>
          <w:szCs w:val="22"/>
        </w:rPr>
      </w:pPr>
      <w:r w:rsidRPr="008E72A8">
        <w:rPr>
          <w:noProof/>
          <w:sz w:val="22"/>
          <w:szCs w:val="22"/>
        </w:rPr>
        <w:t xml:space="preserve">NSPCC, 2024. </w:t>
      </w:r>
      <w:r w:rsidRPr="008E72A8">
        <w:rPr>
          <w:i/>
          <w:iCs/>
          <w:noProof/>
          <w:sz w:val="22"/>
          <w:szCs w:val="22"/>
        </w:rPr>
        <w:t xml:space="preserve">NSPCC. </w:t>
      </w:r>
      <w:r w:rsidRPr="008E72A8">
        <w:rPr>
          <w:noProof/>
          <w:sz w:val="22"/>
          <w:szCs w:val="22"/>
        </w:rPr>
        <w:t xml:space="preserve">[Online] </w:t>
      </w:r>
      <w:r w:rsidRPr="008E72A8">
        <w:rPr>
          <w:noProof/>
          <w:sz w:val="22"/>
          <w:szCs w:val="22"/>
        </w:rPr>
        <w:br/>
        <w:t xml:space="preserve">Available at: </w:t>
      </w:r>
      <w:r w:rsidRPr="008E72A8">
        <w:rPr>
          <w:noProof/>
          <w:sz w:val="22"/>
          <w:szCs w:val="22"/>
          <w:u w:val="single"/>
        </w:rPr>
        <w:t>https://www.nspcc.org.uk/</w:t>
      </w:r>
      <w:r w:rsidRPr="008E72A8">
        <w:rPr>
          <w:noProof/>
          <w:sz w:val="22"/>
          <w:szCs w:val="22"/>
        </w:rPr>
        <w:br/>
        <w:t>[Accessed 3 September 2025].</w:t>
      </w:r>
    </w:p>
    <w:p w14:paraId="2EC000EA" w14:textId="77777777" w:rsidR="00377028" w:rsidRPr="008E72A8" w:rsidRDefault="00377028" w:rsidP="00377028">
      <w:pPr>
        <w:spacing w:line="276" w:lineRule="auto"/>
        <w:rPr>
          <w:sz w:val="22"/>
          <w:szCs w:val="22"/>
        </w:rPr>
      </w:pPr>
    </w:p>
    <w:p w14:paraId="16EFDB6A" w14:textId="77777777" w:rsidR="00377028" w:rsidRPr="008E72A8" w:rsidRDefault="00377028" w:rsidP="00377028">
      <w:pPr>
        <w:spacing w:line="276" w:lineRule="auto"/>
        <w:rPr>
          <w:sz w:val="22"/>
          <w:szCs w:val="22"/>
          <w:lang w:val="en-US"/>
        </w:rPr>
      </w:pPr>
      <w:r w:rsidRPr="008E72A8">
        <w:rPr>
          <w:noProof/>
          <w:sz w:val="22"/>
          <w:szCs w:val="22"/>
        </w:rPr>
        <w:t xml:space="preserve">Payne, M., 2020. </w:t>
      </w:r>
      <w:r w:rsidRPr="008E72A8">
        <w:rPr>
          <w:i/>
          <w:iCs/>
          <w:noProof/>
          <w:sz w:val="22"/>
          <w:szCs w:val="22"/>
        </w:rPr>
        <w:t xml:space="preserve">How to use Social Work Theory in Practice. </w:t>
      </w:r>
      <w:r w:rsidRPr="008E72A8">
        <w:rPr>
          <w:noProof/>
          <w:sz w:val="22"/>
          <w:szCs w:val="22"/>
        </w:rPr>
        <w:t>London: SAGE</w:t>
      </w:r>
    </w:p>
    <w:p w14:paraId="0AC13326" w14:textId="77777777" w:rsidR="00377028" w:rsidRPr="008E72A8" w:rsidRDefault="00377028" w:rsidP="00377028">
      <w:pPr>
        <w:keepNext/>
        <w:spacing w:before="240" w:after="60" w:line="276" w:lineRule="auto"/>
        <w:jc w:val="both"/>
        <w:rPr>
          <w:sz w:val="22"/>
          <w:szCs w:val="22"/>
        </w:rPr>
      </w:pPr>
      <w:r w:rsidRPr="008E72A8">
        <w:rPr>
          <w:b/>
          <w:bCs/>
          <w:sz w:val="22"/>
          <w:szCs w:val="22"/>
        </w:rPr>
        <w:fldChar w:fldCharType="end"/>
      </w:r>
      <w:r w:rsidRPr="008E72A8">
        <w:rPr>
          <w:noProof/>
          <w:sz w:val="22"/>
          <w:szCs w:val="22"/>
        </w:rPr>
        <w:t xml:space="preserve">Measure, W. L., 2011. </w:t>
      </w:r>
      <w:r w:rsidRPr="008E72A8">
        <w:rPr>
          <w:i/>
          <w:iCs/>
          <w:noProof/>
          <w:sz w:val="22"/>
          <w:szCs w:val="22"/>
        </w:rPr>
        <w:t xml:space="preserve">Welsh Language Measure. </w:t>
      </w:r>
      <w:r w:rsidRPr="008E72A8">
        <w:rPr>
          <w:noProof/>
          <w:sz w:val="22"/>
          <w:szCs w:val="22"/>
        </w:rPr>
        <w:t xml:space="preserve">[Online] </w:t>
      </w:r>
      <w:r w:rsidRPr="008E72A8">
        <w:rPr>
          <w:noProof/>
          <w:sz w:val="22"/>
          <w:szCs w:val="22"/>
        </w:rPr>
        <w:br/>
        <w:t xml:space="preserve">Available at: </w:t>
      </w:r>
      <w:r w:rsidRPr="008E72A8">
        <w:rPr>
          <w:noProof/>
          <w:sz w:val="22"/>
          <w:szCs w:val="22"/>
          <w:u w:val="single"/>
        </w:rPr>
        <w:t>https://www.legislation.gov.uk/mwa/2011/1/contents</w:t>
      </w:r>
      <w:r w:rsidRPr="008E72A8">
        <w:rPr>
          <w:noProof/>
          <w:sz w:val="22"/>
          <w:szCs w:val="22"/>
        </w:rPr>
        <w:br/>
        <w:t>[Accessed 2025 April 2025].</w:t>
      </w:r>
    </w:p>
    <w:p w14:paraId="30D3F0C7" w14:textId="77777777" w:rsidR="00377028" w:rsidRPr="008E72A8" w:rsidRDefault="00377028" w:rsidP="00377028">
      <w:pPr>
        <w:spacing w:line="276" w:lineRule="auto"/>
        <w:rPr>
          <w:sz w:val="22"/>
          <w:szCs w:val="22"/>
        </w:rPr>
      </w:pPr>
    </w:p>
    <w:p w14:paraId="4DC8D011" w14:textId="77777777" w:rsidR="00377028" w:rsidRPr="008E72A8" w:rsidRDefault="00377028" w:rsidP="00377028">
      <w:pPr>
        <w:pStyle w:val="Bibliography"/>
        <w:spacing w:line="276" w:lineRule="auto"/>
        <w:rPr>
          <w:noProof/>
          <w:sz w:val="22"/>
          <w:szCs w:val="22"/>
        </w:rPr>
      </w:pPr>
      <w:r w:rsidRPr="008E72A8">
        <w:rPr>
          <w:noProof/>
          <w:sz w:val="22"/>
          <w:szCs w:val="22"/>
        </w:rPr>
        <w:t xml:space="preserve">Moss, B., 2017. </w:t>
      </w:r>
      <w:r w:rsidRPr="008E72A8">
        <w:rPr>
          <w:i/>
          <w:iCs/>
          <w:noProof/>
          <w:sz w:val="22"/>
          <w:szCs w:val="22"/>
        </w:rPr>
        <w:t xml:space="preserve">Communication Skills in Health and Social Care. </w:t>
      </w:r>
      <w:r w:rsidRPr="008E72A8">
        <w:rPr>
          <w:noProof/>
          <w:sz w:val="22"/>
          <w:szCs w:val="22"/>
        </w:rPr>
        <w:t>4th ed. London: SAGE Publications.</w:t>
      </w:r>
    </w:p>
    <w:p w14:paraId="2BE30AD9" w14:textId="77777777" w:rsidR="00377028" w:rsidRPr="008E72A8" w:rsidRDefault="00377028" w:rsidP="00377028">
      <w:pPr>
        <w:spacing w:line="276" w:lineRule="auto"/>
        <w:rPr>
          <w:sz w:val="22"/>
          <w:szCs w:val="22"/>
        </w:rPr>
      </w:pPr>
    </w:p>
    <w:p w14:paraId="4023E52C" w14:textId="77777777" w:rsidR="00377028" w:rsidRPr="008E72A8" w:rsidRDefault="00377028" w:rsidP="00377028">
      <w:pPr>
        <w:pStyle w:val="Bibliography"/>
        <w:spacing w:line="276" w:lineRule="auto"/>
        <w:rPr>
          <w:noProof/>
          <w:sz w:val="22"/>
          <w:szCs w:val="22"/>
        </w:rPr>
      </w:pPr>
      <w:r w:rsidRPr="008E72A8">
        <w:rPr>
          <w:noProof/>
          <w:sz w:val="22"/>
          <w:szCs w:val="22"/>
        </w:rPr>
        <w:t xml:space="preserve">Richardson, B., 2017. </w:t>
      </w:r>
      <w:r w:rsidRPr="008E72A8">
        <w:rPr>
          <w:i/>
          <w:iCs/>
          <w:noProof/>
          <w:sz w:val="22"/>
          <w:szCs w:val="22"/>
        </w:rPr>
        <w:t xml:space="preserve">Communication Skills. </w:t>
      </w:r>
      <w:r w:rsidRPr="008E72A8">
        <w:rPr>
          <w:noProof/>
          <w:sz w:val="22"/>
          <w:szCs w:val="22"/>
        </w:rPr>
        <w:t>s.l.:CreateSpace Independent Publishing Platform.</w:t>
      </w:r>
    </w:p>
    <w:p w14:paraId="3C1BA79F" w14:textId="77777777" w:rsidR="00377028" w:rsidRPr="008E72A8" w:rsidRDefault="00377028" w:rsidP="00377028">
      <w:pPr>
        <w:spacing w:line="276" w:lineRule="auto"/>
        <w:rPr>
          <w:sz w:val="22"/>
          <w:szCs w:val="22"/>
        </w:rPr>
      </w:pPr>
    </w:p>
    <w:p w14:paraId="0BFA420D" w14:textId="77777777" w:rsidR="00377028" w:rsidRPr="008E72A8" w:rsidRDefault="00377028" w:rsidP="00377028">
      <w:pPr>
        <w:pStyle w:val="Bibliography"/>
        <w:spacing w:line="276" w:lineRule="auto"/>
        <w:rPr>
          <w:noProof/>
          <w:sz w:val="22"/>
          <w:szCs w:val="22"/>
        </w:rPr>
      </w:pPr>
      <w:r w:rsidRPr="008E72A8">
        <w:rPr>
          <w:noProof/>
          <w:sz w:val="22"/>
          <w:szCs w:val="22"/>
        </w:rPr>
        <w:t xml:space="preserve">Wales, S. C., 2008. </w:t>
      </w:r>
      <w:r w:rsidRPr="008E72A8">
        <w:rPr>
          <w:i/>
          <w:iCs/>
          <w:noProof/>
          <w:sz w:val="22"/>
          <w:szCs w:val="22"/>
        </w:rPr>
        <w:t xml:space="preserve">Wales Safeguarding Procedures. </w:t>
      </w:r>
      <w:r w:rsidRPr="008E72A8">
        <w:rPr>
          <w:noProof/>
          <w:sz w:val="22"/>
          <w:szCs w:val="22"/>
        </w:rPr>
        <w:t xml:space="preserve">[Online] </w:t>
      </w:r>
      <w:r w:rsidRPr="008E72A8">
        <w:rPr>
          <w:noProof/>
          <w:sz w:val="22"/>
          <w:szCs w:val="22"/>
        </w:rPr>
        <w:br/>
        <w:t xml:space="preserve">Available at: </w:t>
      </w:r>
      <w:r w:rsidRPr="008E72A8">
        <w:rPr>
          <w:noProof/>
          <w:sz w:val="22"/>
          <w:szCs w:val="22"/>
          <w:u w:val="single"/>
        </w:rPr>
        <w:t>https://safeguarding.wales/en/</w:t>
      </w:r>
      <w:r w:rsidRPr="008E72A8">
        <w:rPr>
          <w:noProof/>
          <w:sz w:val="22"/>
          <w:szCs w:val="22"/>
        </w:rPr>
        <w:br/>
        <w:t>[Accessed 25 April 2025].</w:t>
      </w:r>
    </w:p>
    <w:p w14:paraId="1AC4A48C" w14:textId="77777777" w:rsidR="00377028" w:rsidRPr="008E72A8" w:rsidRDefault="00377028" w:rsidP="00377028">
      <w:pPr>
        <w:spacing w:line="276" w:lineRule="auto"/>
        <w:rPr>
          <w:sz w:val="22"/>
          <w:szCs w:val="22"/>
        </w:rPr>
      </w:pPr>
    </w:p>
    <w:p w14:paraId="04E94EB4" w14:textId="77777777" w:rsidR="00377028" w:rsidRPr="008E72A8" w:rsidRDefault="00377028" w:rsidP="00377028">
      <w:pPr>
        <w:overflowPunct/>
        <w:autoSpaceDE/>
        <w:autoSpaceDN/>
        <w:adjustRightInd/>
        <w:spacing w:after="160" w:line="276" w:lineRule="auto"/>
        <w:textAlignment w:val="auto"/>
        <w:rPr>
          <w:rFonts w:eastAsia="Aptos"/>
          <w:color w:val="auto"/>
          <w:kern w:val="2"/>
          <w:sz w:val="22"/>
          <w:szCs w:val="22"/>
          <w:lang w:eastAsia="en-US"/>
          <w14:ligatures w14:val="standardContextual"/>
        </w:rPr>
      </w:pPr>
      <w:r w:rsidRPr="008E72A8">
        <w:rPr>
          <w:rFonts w:eastAsia="Aptos"/>
          <w:color w:val="auto"/>
          <w:kern w:val="2"/>
          <w:sz w:val="22"/>
          <w:szCs w:val="22"/>
          <w:lang w:eastAsia="en-US"/>
          <w14:ligatures w14:val="standardContextual"/>
        </w:rPr>
        <w:t>Thompson, N. (2014). Understanding social work: Preparing for practice.</w:t>
      </w:r>
    </w:p>
    <w:p w14:paraId="057CF994" w14:textId="77777777" w:rsidR="00377028" w:rsidRPr="008E72A8" w:rsidRDefault="00377028" w:rsidP="00377028">
      <w:pPr>
        <w:overflowPunct/>
        <w:autoSpaceDE/>
        <w:autoSpaceDN/>
        <w:adjustRightInd/>
        <w:spacing w:after="160" w:line="276" w:lineRule="auto"/>
        <w:textAlignment w:val="auto"/>
        <w:rPr>
          <w:rFonts w:eastAsia="Aptos"/>
          <w:color w:val="auto"/>
          <w:kern w:val="2"/>
          <w:sz w:val="22"/>
          <w:szCs w:val="22"/>
          <w:lang w:eastAsia="en-US"/>
          <w14:ligatures w14:val="standardContextual"/>
        </w:rPr>
      </w:pPr>
      <w:r w:rsidRPr="008E72A8">
        <w:rPr>
          <w:rFonts w:eastAsia="Aptos"/>
          <w:color w:val="auto"/>
          <w:kern w:val="2"/>
          <w:sz w:val="22"/>
          <w:szCs w:val="22"/>
          <w:lang w:eastAsia="en-US"/>
          <w14:ligatures w14:val="standardContextual"/>
        </w:rPr>
        <w:t xml:space="preserve">Social Care Wales (2017) Code of Professional Practice for social care, Code of Professional Practice for Social Care. </w:t>
      </w:r>
      <w:hyperlink r:id="rId11" w:history="1">
        <w:r w:rsidRPr="008E72A8">
          <w:rPr>
            <w:rStyle w:val="Hyperlink"/>
            <w:rFonts w:eastAsia="Aptos"/>
            <w:kern w:val="2"/>
            <w:sz w:val="22"/>
            <w:szCs w:val="22"/>
            <w:lang w:eastAsia="en-US"/>
            <w14:ligatures w14:val="standardContextual"/>
          </w:rPr>
          <w:t>https://socialcare.wales/cms-assets/documents/Code-of-Professional-Practice-for-Social-Care-web-version.pdf</w:t>
        </w:r>
      </w:hyperlink>
      <w:r w:rsidRPr="008E72A8">
        <w:rPr>
          <w:rFonts w:eastAsia="Aptos"/>
          <w:color w:val="auto"/>
          <w:kern w:val="2"/>
          <w:sz w:val="22"/>
          <w:szCs w:val="22"/>
          <w:lang w:eastAsia="en-US"/>
          <w14:ligatures w14:val="standardContextual"/>
        </w:rPr>
        <w:t>.</w:t>
      </w:r>
    </w:p>
    <w:p w14:paraId="267F605C" w14:textId="77777777" w:rsidR="00377028" w:rsidRPr="008E72A8" w:rsidRDefault="00377028" w:rsidP="00377028">
      <w:pPr>
        <w:overflowPunct/>
        <w:autoSpaceDE/>
        <w:autoSpaceDN/>
        <w:adjustRightInd/>
        <w:spacing w:after="160" w:line="276" w:lineRule="auto"/>
        <w:textAlignment w:val="auto"/>
        <w:rPr>
          <w:rFonts w:eastAsia="Aptos"/>
          <w:color w:val="auto"/>
          <w:kern w:val="2"/>
          <w:sz w:val="22"/>
          <w:szCs w:val="22"/>
          <w:lang w:eastAsia="en-US"/>
          <w14:ligatures w14:val="standardContextual"/>
        </w:rPr>
      </w:pPr>
      <w:r w:rsidRPr="008E72A8">
        <w:rPr>
          <w:rFonts w:eastAsia="Aptos"/>
          <w:color w:val="auto"/>
          <w:kern w:val="2"/>
          <w:sz w:val="22"/>
          <w:szCs w:val="22"/>
          <w:lang w:eastAsia="en-US"/>
          <w14:ligatures w14:val="standardContextual"/>
        </w:rPr>
        <w:t xml:space="preserve">Social Care Wales (2024) Overview of the Social services and well-being (Wales) Act 2014. </w:t>
      </w:r>
      <w:hyperlink r:id="rId12" w:history="1">
        <w:r w:rsidRPr="008E72A8">
          <w:rPr>
            <w:rStyle w:val="Hyperlink"/>
            <w:rFonts w:eastAsia="Aptos"/>
            <w:kern w:val="2"/>
            <w:sz w:val="22"/>
            <w:szCs w:val="22"/>
            <w:lang w:eastAsia="en-US"/>
            <w14:ligatures w14:val="standardContextual"/>
          </w:rPr>
          <w:t>https://socialcare.wales/resources-guidance/information-and-learning-hub/sswbact/overview</w:t>
        </w:r>
      </w:hyperlink>
      <w:r w:rsidRPr="008E72A8">
        <w:rPr>
          <w:rFonts w:eastAsia="Aptos"/>
          <w:color w:val="auto"/>
          <w:kern w:val="2"/>
          <w:sz w:val="22"/>
          <w:szCs w:val="22"/>
          <w:lang w:eastAsia="en-US"/>
          <w14:ligatures w14:val="standardContextual"/>
        </w:rPr>
        <w:t>.</w:t>
      </w:r>
    </w:p>
    <w:p w14:paraId="7FA068BC" w14:textId="77777777" w:rsidR="00377028" w:rsidRPr="008E72A8" w:rsidRDefault="00377028" w:rsidP="00377028">
      <w:pPr>
        <w:overflowPunct/>
        <w:autoSpaceDE/>
        <w:autoSpaceDN/>
        <w:adjustRightInd/>
        <w:spacing w:after="160" w:line="276" w:lineRule="auto"/>
        <w:textAlignment w:val="auto"/>
        <w:rPr>
          <w:rFonts w:eastAsia="Aptos"/>
          <w:color w:val="auto"/>
          <w:kern w:val="2"/>
          <w:sz w:val="22"/>
          <w:szCs w:val="22"/>
          <w:lang w:eastAsia="en-US"/>
          <w14:ligatures w14:val="standardContextual"/>
        </w:rPr>
      </w:pPr>
      <w:r w:rsidRPr="008E72A8">
        <w:rPr>
          <w:rFonts w:eastAsia="Aptos"/>
          <w:color w:val="auto"/>
          <w:kern w:val="2"/>
          <w:sz w:val="22"/>
          <w:szCs w:val="22"/>
          <w:lang w:eastAsia="en-US"/>
          <w14:ligatures w14:val="standardContextual"/>
        </w:rPr>
        <w:t>Social Care Wales (2024) Understanding language needs | Social Care Wales.</w:t>
      </w:r>
    </w:p>
    <w:p w14:paraId="47DEE0CB" w14:textId="77777777" w:rsidR="00377028" w:rsidRPr="008E72A8" w:rsidRDefault="00377028" w:rsidP="00377028">
      <w:pPr>
        <w:overflowPunct/>
        <w:autoSpaceDE/>
        <w:autoSpaceDN/>
        <w:adjustRightInd/>
        <w:spacing w:after="160" w:line="276" w:lineRule="auto"/>
        <w:textAlignment w:val="auto"/>
        <w:rPr>
          <w:rFonts w:eastAsia="Aptos"/>
          <w:color w:val="auto"/>
          <w:kern w:val="2"/>
          <w:sz w:val="22"/>
          <w:szCs w:val="22"/>
          <w:lang w:eastAsia="en-US"/>
          <w14:ligatures w14:val="standardContextual"/>
        </w:rPr>
      </w:pPr>
      <w:r w:rsidRPr="008E72A8">
        <w:rPr>
          <w:rFonts w:eastAsia="Aptos"/>
          <w:color w:val="auto"/>
          <w:kern w:val="2"/>
          <w:sz w:val="22"/>
          <w:szCs w:val="22"/>
          <w:lang w:eastAsia="en-US"/>
          <w14:ligatures w14:val="standardContextual"/>
        </w:rPr>
        <w:t xml:space="preserve">Signs of Safety (2024) What is signs of safety? - Signs of safety. </w:t>
      </w:r>
      <w:hyperlink r:id="rId13" w:history="1">
        <w:r w:rsidRPr="008E72A8">
          <w:rPr>
            <w:rStyle w:val="Hyperlink"/>
            <w:rFonts w:eastAsia="Aptos"/>
            <w:kern w:val="2"/>
            <w:sz w:val="22"/>
            <w:szCs w:val="22"/>
            <w:lang w:eastAsia="en-US"/>
            <w14:ligatures w14:val="standardContextual"/>
          </w:rPr>
          <w:t>https://www.signsofsafety.net/what-is-sofs/</w:t>
        </w:r>
      </w:hyperlink>
    </w:p>
    <w:p w14:paraId="4C62A62F" w14:textId="77777777" w:rsidR="00377028" w:rsidRPr="008E72A8" w:rsidRDefault="00377028" w:rsidP="00377028">
      <w:pPr>
        <w:overflowPunct/>
        <w:autoSpaceDE/>
        <w:autoSpaceDN/>
        <w:adjustRightInd/>
        <w:spacing w:after="160" w:line="276" w:lineRule="auto"/>
        <w:textAlignment w:val="auto"/>
        <w:rPr>
          <w:sz w:val="22"/>
          <w:szCs w:val="22"/>
        </w:rPr>
      </w:pPr>
      <w:r w:rsidRPr="008E72A8">
        <w:rPr>
          <w:rFonts w:eastAsia="Aptos"/>
          <w:color w:val="auto"/>
          <w:kern w:val="2"/>
          <w:sz w:val="22"/>
          <w:szCs w:val="22"/>
          <w:lang w:eastAsia="en-US"/>
          <w14:ligatures w14:val="standardContextual"/>
        </w:rPr>
        <w:t>United Nations (1989) Convention on the Rights of the Child. (accessed 1</w:t>
      </w:r>
      <w:r w:rsidRPr="008E72A8">
        <w:rPr>
          <w:rFonts w:eastAsia="Aptos"/>
          <w:color w:val="auto"/>
          <w:kern w:val="2"/>
          <w:sz w:val="22"/>
          <w:szCs w:val="22"/>
          <w:vertAlign w:val="superscript"/>
          <w:lang w:eastAsia="en-US"/>
          <w14:ligatures w14:val="standardContextual"/>
        </w:rPr>
        <w:t>st</w:t>
      </w:r>
      <w:r w:rsidRPr="008E72A8">
        <w:rPr>
          <w:rFonts w:eastAsia="Aptos"/>
          <w:color w:val="auto"/>
          <w:kern w:val="2"/>
          <w:sz w:val="22"/>
          <w:szCs w:val="22"/>
          <w:lang w:eastAsia="en-US"/>
          <w14:ligatures w14:val="standardContextual"/>
        </w:rPr>
        <w:t xml:space="preserve"> April 2025) from </w:t>
      </w:r>
      <w:hyperlink r:id="rId14" w:tgtFrame="_blank" w:history="1">
        <w:r w:rsidRPr="008E72A8">
          <w:rPr>
            <w:rFonts w:eastAsia="Aptos"/>
            <w:color w:val="467886"/>
            <w:kern w:val="2"/>
            <w:sz w:val="22"/>
            <w:szCs w:val="22"/>
            <w:u w:val="single"/>
            <w:lang w:eastAsia="en-US"/>
            <w14:ligatures w14:val="standardContextual"/>
          </w:rPr>
          <w:t>http://www2.ohchr.org/english/law/crc.htm</w:t>
        </w:r>
      </w:hyperlink>
    </w:p>
    <w:p w14:paraId="7F8E3C20" w14:textId="77777777" w:rsidR="00377028" w:rsidRDefault="00377028" w:rsidP="00377028">
      <w:pPr>
        <w:pStyle w:val="Bibliography"/>
        <w:spacing w:line="276" w:lineRule="auto"/>
        <w:rPr>
          <w:noProof/>
          <w:sz w:val="22"/>
          <w:szCs w:val="22"/>
        </w:rPr>
      </w:pPr>
      <w:r w:rsidRPr="008E72A8">
        <w:rPr>
          <w:noProof/>
          <w:sz w:val="22"/>
          <w:szCs w:val="22"/>
        </w:rPr>
        <w:t xml:space="preserve">Wales, N., 2016. </w:t>
      </w:r>
      <w:r w:rsidRPr="008E72A8">
        <w:rPr>
          <w:i/>
          <w:iCs/>
          <w:noProof/>
          <w:sz w:val="22"/>
          <w:szCs w:val="22"/>
        </w:rPr>
        <w:t xml:space="preserve">Public Health Wales. </w:t>
      </w:r>
      <w:r w:rsidRPr="008E72A8">
        <w:rPr>
          <w:noProof/>
          <w:sz w:val="22"/>
          <w:szCs w:val="22"/>
        </w:rPr>
        <w:t xml:space="preserve">[Online] </w:t>
      </w:r>
      <w:r w:rsidRPr="008E72A8">
        <w:rPr>
          <w:noProof/>
          <w:sz w:val="22"/>
          <w:szCs w:val="22"/>
        </w:rPr>
        <w:br/>
        <w:t xml:space="preserve">Available at: </w:t>
      </w:r>
      <w:r w:rsidRPr="008E72A8">
        <w:rPr>
          <w:noProof/>
          <w:sz w:val="22"/>
          <w:szCs w:val="22"/>
          <w:u w:val="single"/>
        </w:rPr>
        <w:t>https://phw.nhs.wales/</w:t>
      </w:r>
      <w:r w:rsidRPr="008E72A8">
        <w:rPr>
          <w:noProof/>
          <w:sz w:val="22"/>
          <w:szCs w:val="22"/>
        </w:rPr>
        <w:br/>
        <w:t>[Accessed 30 August 2025].</w:t>
      </w:r>
    </w:p>
    <w:p w14:paraId="0EA59CC7" w14:textId="77777777" w:rsidR="00377028" w:rsidRPr="008E72A8" w:rsidRDefault="00377028" w:rsidP="00377028"/>
    <w:p w14:paraId="027C293B" w14:textId="77777777" w:rsidR="00377028" w:rsidRPr="008E72A8" w:rsidRDefault="00377028" w:rsidP="00377028">
      <w:pPr>
        <w:overflowPunct/>
        <w:autoSpaceDE/>
        <w:autoSpaceDN/>
        <w:adjustRightInd/>
        <w:spacing w:after="160" w:line="276" w:lineRule="auto"/>
        <w:textAlignment w:val="auto"/>
        <w:rPr>
          <w:rFonts w:eastAsia="Aptos"/>
          <w:color w:val="auto"/>
          <w:kern w:val="2"/>
          <w:sz w:val="22"/>
          <w:szCs w:val="22"/>
          <w:lang w:eastAsia="en-US"/>
          <w14:ligatures w14:val="standardContextual"/>
        </w:rPr>
      </w:pPr>
      <w:r w:rsidRPr="008E72A8">
        <w:rPr>
          <w:rFonts w:eastAsia="Aptos"/>
          <w:color w:val="auto"/>
          <w:kern w:val="2"/>
          <w:sz w:val="22"/>
          <w:szCs w:val="22"/>
          <w:lang w:eastAsia="en-US"/>
          <w14:ligatures w14:val="standardContextual"/>
        </w:rPr>
        <w:t>Welsh Government (2014) Social Services and Well-being (Wales) Act</w:t>
      </w:r>
    </w:p>
    <w:p w14:paraId="704672FB" w14:textId="77777777" w:rsidR="00377028" w:rsidRPr="008E72A8" w:rsidRDefault="00377028" w:rsidP="00377028">
      <w:pPr>
        <w:overflowPunct/>
        <w:autoSpaceDE/>
        <w:autoSpaceDN/>
        <w:adjustRightInd/>
        <w:spacing w:after="160" w:line="276" w:lineRule="auto"/>
        <w:textAlignment w:val="auto"/>
        <w:rPr>
          <w:rFonts w:eastAsia="Aptos"/>
          <w:color w:val="auto"/>
          <w:kern w:val="2"/>
          <w:sz w:val="22"/>
          <w:szCs w:val="22"/>
          <w:lang w:eastAsia="en-US"/>
          <w14:ligatures w14:val="standardContextual"/>
        </w:rPr>
      </w:pPr>
      <w:r w:rsidRPr="008E72A8">
        <w:rPr>
          <w:rFonts w:eastAsia="Aptos"/>
          <w:color w:val="auto"/>
          <w:kern w:val="2"/>
          <w:sz w:val="22"/>
          <w:szCs w:val="22"/>
          <w:lang w:eastAsia="en-US"/>
          <w14:ligatures w14:val="standardContextual"/>
        </w:rPr>
        <w:t>Welsh Government (2017) Flying Start: guidance. Available at: https://gov.wales/flying-start-guidance/ (Accessed: 17th May 2025).</w:t>
      </w:r>
    </w:p>
    <w:p w14:paraId="59B5EA04" w14:textId="77777777" w:rsidR="00377028" w:rsidRPr="008E72A8" w:rsidRDefault="00377028" w:rsidP="00377028">
      <w:pPr>
        <w:overflowPunct/>
        <w:autoSpaceDE/>
        <w:autoSpaceDN/>
        <w:adjustRightInd/>
        <w:spacing w:after="160" w:line="276" w:lineRule="auto"/>
        <w:textAlignment w:val="auto"/>
        <w:rPr>
          <w:rFonts w:eastAsia="Aptos"/>
          <w:color w:val="auto"/>
          <w:kern w:val="2"/>
          <w:sz w:val="22"/>
          <w:szCs w:val="22"/>
          <w:lang w:eastAsia="en-US"/>
          <w14:ligatures w14:val="standardContextual"/>
        </w:rPr>
      </w:pPr>
      <w:r w:rsidRPr="008E72A8">
        <w:rPr>
          <w:rFonts w:eastAsia="Aptos"/>
          <w:color w:val="auto"/>
          <w:kern w:val="2"/>
          <w:sz w:val="22"/>
          <w:szCs w:val="22"/>
          <w:lang w:eastAsia="en-US"/>
          <w14:ligatures w14:val="standardContextual"/>
        </w:rPr>
        <w:t>Wales Safeguarding Procedures (2019) S47 Enquiries: key considerations. Available at: https://www.safeguarding.wales/chi/c3pt1/c3pt1.p10.html/ (Accessed 17</w:t>
      </w:r>
      <w:r w:rsidRPr="008E72A8">
        <w:rPr>
          <w:rFonts w:eastAsia="Aptos"/>
          <w:color w:val="auto"/>
          <w:kern w:val="2"/>
          <w:sz w:val="22"/>
          <w:szCs w:val="22"/>
          <w:vertAlign w:val="superscript"/>
          <w:lang w:eastAsia="en-US"/>
          <w14:ligatures w14:val="standardContextual"/>
        </w:rPr>
        <w:t>th</w:t>
      </w:r>
      <w:r w:rsidRPr="008E72A8">
        <w:rPr>
          <w:rFonts w:eastAsia="Aptos"/>
          <w:color w:val="auto"/>
          <w:kern w:val="2"/>
          <w:sz w:val="22"/>
          <w:szCs w:val="22"/>
          <w:lang w:eastAsia="en-US"/>
          <w14:ligatures w14:val="standardContextual"/>
        </w:rPr>
        <w:t xml:space="preserve"> May 2025)</w:t>
      </w:r>
    </w:p>
    <w:p w14:paraId="32DF7C56" w14:textId="77777777" w:rsidR="00377028" w:rsidRPr="008E72A8" w:rsidRDefault="00377028" w:rsidP="00377028">
      <w:pPr>
        <w:pStyle w:val="Bibliography"/>
        <w:spacing w:line="276" w:lineRule="auto"/>
        <w:rPr>
          <w:noProof/>
          <w:sz w:val="22"/>
          <w:szCs w:val="22"/>
        </w:rPr>
      </w:pPr>
      <w:r w:rsidRPr="008E72A8">
        <w:rPr>
          <w:noProof/>
          <w:sz w:val="22"/>
          <w:szCs w:val="22"/>
        </w:rPr>
        <w:t xml:space="preserve">Gov.Wales, 2015. </w:t>
      </w:r>
      <w:r w:rsidRPr="008E72A8">
        <w:rPr>
          <w:i/>
          <w:iCs/>
          <w:noProof/>
          <w:sz w:val="22"/>
          <w:szCs w:val="22"/>
        </w:rPr>
        <w:t xml:space="preserve">The Well-being of Future Generations. </w:t>
      </w:r>
      <w:r w:rsidRPr="008E72A8">
        <w:rPr>
          <w:noProof/>
          <w:sz w:val="22"/>
          <w:szCs w:val="22"/>
        </w:rPr>
        <w:t xml:space="preserve">[Online] </w:t>
      </w:r>
      <w:r w:rsidRPr="008E72A8">
        <w:rPr>
          <w:noProof/>
          <w:sz w:val="22"/>
          <w:szCs w:val="22"/>
        </w:rPr>
        <w:br/>
        <w:t xml:space="preserve">Available at: </w:t>
      </w:r>
      <w:r w:rsidRPr="008E72A8">
        <w:rPr>
          <w:noProof/>
          <w:sz w:val="22"/>
          <w:szCs w:val="22"/>
          <w:u w:val="single"/>
        </w:rPr>
        <w:t>https://www.gov.wales/well-being-of-future-generations-wales</w:t>
      </w:r>
      <w:r w:rsidRPr="008E72A8">
        <w:rPr>
          <w:noProof/>
          <w:sz w:val="22"/>
          <w:szCs w:val="22"/>
        </w:rPr>
        <w:br/>
        <w:t>[Accessed 20 August 2025].</w:t>
      </w: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58176491" w:rsidR="00E559CE" w:rsidRPr="00B17FA0" w:rsidRDefault="00EB13A4" w:rsidP="00B94443">
            <w:pPr>
              <w:jc w:val="both"/>
              <w:rPr>
                <w:sz w:val="24"/>
                <w:szCs w:val="24"/>
              </w:rPr>
            </w:pPr>
            <w:r>
              <w:rPr>
                <w:sz w:val="24"/>
                <w:szCs w:val="24"/>
              </w:rPr>
              <w:t>20</w:t>
            </w:r>
            <w:r w:rsidRPr="00EB13A4">
              <w:rPr>
                <w:sz w:val="24"/>
                <w:szCs w:val="24"/>
                <w:vertAlign w:val="superscript"/>
              </w:rPr>
              <w:t>th</w:t>
            </w:r>
            <w:r>
              <w:rPr>
                <w:sz w:val="24"/>
                <w:szCs w:val="24"/>
              </w:rPr>
              <w:t xml:space="preserve"> November 202</w:t>
            </w:r>
            <w:r w:rsidR="00AE3336">
              <w:rPr>
                <w:sz w:val="24"/>
                <w:szCs w:val="24"/>
              </w:rPr>
              <w:t>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0A64EC1E" w:rsidR="00E559CE" w:rsidRPr="00B17FA0" w:rsidRDefault="00AE3336" w:rsidP="00B94443">
            <w:pPr>
              <w:jc w:val="both"/>
              <w:rPr>
                <w:sz w:val="24"/>
                <w:szCs w:val="24"/>
              </w:rPr>
            </w:pPr>
            <w:r>
              <w:rPr>
                <w:sz w:val="24"/>
                <w:szCs w:val="24"/>
              </w:rPr>
              <w:t>11</w:t>
            </w:r>
            <w:r w:rsidRPr="00AE3336">
              <w:rPr>
                <w:sz w:val="24"/>
                <w:szCs w:val="24"/>
                <w:vertAlign w:val="superscript"/>
              </w:rPr>
              <w:t>th</w:t>
            </w:r>
            <w:r>
              <w:rPr>
                <w:sz w:val="24"/>
                <w:szCs w:val="24"/>
              </w:rPr>
              <w:t xml:space="preserve"> February 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6CDA61CD" w:rsidR="00E559CE" w:rsidRPr="00B17FA0" w:rsidRDefault="00AE3336" w:rsidP="00B94443">
            <w:pPr>
              <w:jc w:val="both"/>
              <w:rPr>
                <w:sz w:val="24"/>
                <w:szCs w:val="24"/>
              </w:rPr>
            </w:pPr>
            <w:r>
              <w:rPr>
                <w:sz w:val="24"/>
                <w:szCs w:val="24"/>
              </w:rPr>
              <w:t>8</w:t>
            </w:r>
            <w:r w:rsidRPr="00AE3336">
              <w:rPr>
                <w:sz w:val="24"/>
                <w:szCs w:val="24"/>
                <w:vertAlign w:val="superscript"/>
              </w:rPr>
              <w:t>th</w:t>
            </w:r>
            <w:r>
              <w:rPr>
                <w:sz w:val="24"/>
                <w:szCs w:val="24"/>
              </w:rPr>
              <w:t xml:space="preserve"> April 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214E43E9" w:rsidR="00E559CE" w:rsidRPr="00B17FA0" w:rsidRDefault="00AE3336" w:rsidP="00B94443">
            <w:pPr>
              <w:jc w:val="both"/>
              <w:rPr>
                <w:sz w:val="24"/>
                <w:szCs w:val="24"/>
              </w:rPr>
            </w:pPr>
            <w:r>
              <w:rPr>
                <w:sz w:val="24"/>
                <w:szCs w:val="24"/>
              </w:rPr>
              <w:t>8</w:t>
            </w:r>
            <w:r w:rsidRPr="00AE3336">
              <w:rPr>
                <w:sz w:val="24"/>
                <w:szCs w:val="24"/>
                <w:vertAlign w:val="superscript"/>
              </w:rPr>
              <w:t>th</w:t>
            </w:r>
            <w:r>
              <w:rPr>
                <w:sz w:val="24"/>
                <w:szCs w:val="24"/>
              </w:rPr>
              <w:t xml:space="preserve"> July 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2EA53BEE" w14:textId="73BD6C5A" w:rsidR="00061B6F" w:rsidRPr="00061B6F" w:rsidRDefault="00061B6F" w:rsidP="00061B6F">
            <w:pPr>
              <w:jc w:val="both"/>
              <w:rPr>
                <w:color w:val="auto"/>
                <w:sz w:val="24"/>
                <w:szCs w:val="24"/>
              </w:rPr>
            </w:pPr>
            <w:r w:rsidRPr="00061B6F">
              <w:rPr>
                <w:color w:val="auto"/>
                <w:sz w:val="24"/>
                <w:szCs w:val="24"/>
              </w:rPr>
              <w:t xml:space="preserve">Over the course of the programme, </w:t>
            </w:r>
            <w:r>
              <w:rPr>
                <w:color w:val="auto"/>
                <w:sz w:val="24"/>
                <w:szCs w:val="24"/>
              </w:rPr>
              <w:t>Leanne</w:t>
            </w:r>
            <w:r w:rsidRPr="00061B6F">
              <w:rPr>
                <w:color w:val="auto"/>
                <w:sz w:val="24"/>
                <w:szCs w:val="24"/>
              </w:rPr>
              <w:t xml:space="preserve"> has demonstrated significant growth across all three learning outcomes, particularly in the context of child and family social work. </w:t>
            </w:r>
            <w:r w:rsidR="009F3F54">
              <w:rPr>
                <w:color w:val="auto"/>
                <w:sz w:val="24"/>
                <w:szCs w:val="24"/>
              </w:rPr>
              <w:t>Her</w:t>
            </w:r>
            <w:r w:rsidRPr="00061B6F">
              <w:rPr>
                <w:color w:val="auto"/>
                <w:sz w:val="24"/>
                <w:szCs w:val="24"/>
              </w:rPr>
              <w:t xml:space="preserve"> development is evident not only in </w:t>
            </w:r>
            <w:r w:rsidR="00B74EDA">
              <w:rPr>
                <w:color w:val="auto"/>
                <w:sz w:val="24"/>
                <w:szCs w:val="24"/>
              </w:rPr>
              <w:t>her</w:t>
            </w:r>
            <w:r w:rsidRPr="00061B6F">
              <w:rPr>
                <w:color w:val="auto"/>
                <w:sz w:val="24"/>
                <w:szCs w:val="24"/>
              </w:rPr>
              <w:t xml:space="preserve"> evolving professional confidence but also in </w:t>
            </w:r>
            <w:r w:rsidR="00B74EDA">
              <w:rPr>
                <w:color w:val="auto"/>
                <w:sz w:val="24"/>
                <w:szCs w:val="24"/>
              </w:rPr>
              <w:t>her</w:t>
            </w:r>
            <w:r w:rsidRPr="00061B6F">
              <w:rPr>
                <w:color w:val="auto"/>
                <w:sz w:val="24"/>
                <w:szCs w:val="24"/>
              </w:rPr>
              <w:t xml:space="preserve"> ability to apply legislation, adapt communication styles, and engage families in a person-centred and strengths-based way.</w:t>
            </w:r>
          </w:p>
          <w:p w14:paraId="13F8E31E" w14:textId="77777777" w:rsidR="00061B6F" w:rsidRPr="00061B6F" w:rsidRDefault="00061B6F" w:rsidP="00061B6F">
            <w:pPr>
              <w:jc w:val="both"/>
              <w:rPr>
                <w:color w:val="auto"/>
                <w:sz w:val="24"/>
                <w:szCs w:val="24"/>
              </w:rPr>
            </w:pPr>
          </w:p>
          <w:p w14:paraId="4BF514F2" w14:textId="4FB4313F" w:rsidR="00061B6F" w:rsidRPr="00061B6F" w:rsidRDefault="00061B6F" w:rsidP="00061B6F">
            <w:pPr>
              <w:jc w:val="both"/>
              <w:rPr>
                <w:color w:val="auto"/>
                <w:sz w:val="24"/>
                <w:szCs w:val="24"/>
              </w:rPr>
            </w:pPr>
            <w:r w:rsidRPr="00061B6F">
              <w:rPr>
                <w:color w:val="auto"/>
                <w:sz w:val="24"/>
                <w:szCs w:val="24"/>
              </w:rPr>
              <w:lastRenderedPageBreak/>
              <w:t xml:space="preserve">At the outset, </w:t>
            </w:r>
            <w:r>
              <w:rPr>
                <w:color w:val="auto"/>
                <w:sz w:val="24"/>
                <w:szCs w:val="24"/>
              </w:rPr>
              <w:t xml:space="preserve">Leanne </w:t>
            </w:r>
            <w:r w:rsidRPr="00061B6F">
              <w:rPr>
                <w:color w:val="auto"/>
                <w:sz w:val="24"/>
                <w:szCs w:val="24"/>
              </w:rPr>
              <w:t xml:space="preserve">identified a need to build confidence in direct work with families, especially in emotionally charged situations. </w:t>
            </w:r>
            <w:r w:rsidR="002B1C56">
              <w:rPr>
                <w:color w:val="auto"/>
                <w:sz w:val="24"/>
                <w:szCs w:val="24"/>
              </w:rPr>
              <w:t>Leanne was</w:t>
            </w:r>
            <w:r w:rsidRPr="00061B6F">
              <w:rPr>
                <w:color w:val="auto"/>
                <w:sz w:val="24"/>
                <w:szCs w:val="24"/>
              </w:rPr>
              <w:t xml:space="preserve"> aware of the importance of clear communication, cultural sensitivity, and understanding the impact of trauma and mental health on family dynamics. </w:t>
            </w:r>
            <w:r w:rsidR="002B1C56">
              <w:rPr>
                <w:color w:val="auto"/>
                <w:sz w:val="24"/>
                <w:szCs w:val="24"/>
              </w:rPr>
              <w:t>Her</w:t>
            </w:r>
            <w:r w:rsidRPr="00061B6F">
              <w:rPr>
                <w:color w:val="auto"/>
                <w:sz w:val="24"/>
                <w:szCs w:val="24"/>
              </w:rPr>
              <w:t xml:space="preserve"> early reflections showed a strong ethical foundation and a desire to uphold the values of respect, dignity, and empowerment.</w:t>
            </w:r>
          </w:p>
          <w:p w14:paraId="1431784F" w14:textId="77777777" w:rsidR="00061B6F" w:rsidRPr="00061B6F" w:rsidRDefault="00061B6F" w:rsidP="00061B6F">
            <w:pPr>
              <w:jc w:val="both"/>
              <w:rPr>
                <w:color w:val="auto"/>
                <w:sz w:val="24"/>
                <w:szCs w:val="24"/>
              </w:rPr>
            </w:pPr>
          </w:p>
          <w:p w14:paraId="028F4B81" w14:textId="388F75FC" w:rsidR="00061B6F" w:rsidRPr="00061B6F" w:rsidRDefault="00061B6F" w:rsidP="00061B6F">
            <w:pPr>
              <w:jc w:val="both"/>
              <w:rPr>
                <w:color w:val="auto"/>
                <w:sz w:val="24"/>
                <w:szCs w:val="24"/>
              </w:rPr>
            </w:pPr>
            <w:r w:rsidRPr="00061B6F">
              <w:rPr>
                <w:color w:val="auto"/>
                <w:sz w:val="24"/>
                <w:szCs w:val="24"/>
              </w:rPr>
              <w:t xml:space="preserve">As the programme progressed, </w:t>
            </w:r>
            <w:r>
              <w:rPr>
                <w:color w:val="auto"/>
                <w:sz w:val="24"/>
                <w:szCs w:val="24"/>
              </w:rPr>
              <w:t xml:space="preserve">Leanne’s </w:t>
            </w:r>
            <w:r w:rsidRPr="00061B6F">
              <w:rPr>
                <w:color w:val="auto"/>
                <w:sz w:val="24"/>
                <w:szCs w:val="24"/>
              </w:rPr>
              <w:t xml:space="preserve">practice became more nuanced and responsive. In direct observations, </w:t>
            </w:r>
            <w:r w:rsidR="00F7262E">
              <w:rPr>
                <w:color w:val="auto"/>
                <w:sz w:val="24"/>
                <w:szCs w:val="24"/>
              </w:rPr>
              <w:t>she</w:t>
            </w:r>
            <w:r w:rsidRPr="00061B6F">
              <w:rPr>
                <w:color w:val="auto"/>
                <w:sz w:val="24"/>
                <w:szCs w:val="24"/>
              </w:rPr>
              <w:t xml:space="preserve"> demonstrated a clear understanding of the Social Care Wales (2017) Code of Professional Practice, particularly in relation to communication, honesty, and respect. When working with a family facing multiple </w:t>
            </w:r>
            <w:r w:rsidR="0020490F" w:rsidRPr="00061B6F">
              <w:rPr>
                <w:color w:val="auto"/>
                <w:sz w:val="24"/>
                <w:szCs w:val="24"/>
              </w:rPr>
              <w:t>challenges including</w:t>
            </w:r>
            <w:r w:rsidRPr="00061B6F">
              <w:rPr>
                <w:color w:val="auto"/>
                <w:sz w:val="24"/>
                <w:szCs w:val="24"/>
              </w:rPr>
              <w:t xml:space="preserve"> autism, mental health, and learning difficulties</w:t>
            </w:r>
            <w:r w:rsidR="00F7262E">
              <w:rPr>
                <w:color w:val="auto"/>
                <w:sz w:val="24"/>
                <w:szCs w:val="24"/>
              </w:rPr>
              <w:t xml:space="preserve">, </w:t>
            </w:r>
            <w:r>
              <w:rPr>
                <w:color w:val="auto"/>
                <w:sz w:val="24"/>
                <w:szCs w:val="24"/>
              </w:rPr>
              <w:t xml:space="preserve">Leanne </w:t>
            </w:r>
            <w:r w:rsidRPr="00061B6F">
              <w:rPr>
                <w:color w:val="auto"/>
                <w:sz w:val="24"/>
                <w:szCs w:val="24"/>
              </w:rPr>
              <w:t xml:space="preserve">adapted </w:t>
            </w:r>
            <w:r w:rsidR="00F7262E">
              <w:rPr>
                <w:color w:val="auto"/>
                <w:sz w:val="24"/>
                <w:szCs w:val="24"/>
              </w:rPr>
              <w:t xml:space="preserve">her </w:t>
            </w:r>
            <w:r w:rsidRPr="00061B6F">
              <w:rPr>
                <w:color w:val="auto"/>
                <w:sz w:val="24"/>
                <w:szCs w:val="24"/>
              </w:rPr>
              <w:t xml:space="preserve">approach to ensure accessibility and understanding. </w:t>
            </w:r>
            <w:r w:rsidR="00F7262E">
              <w:rPr>
                <w:color w:val="auto"/>
                <w:sz w:val="24"/>
                <w:szCs w:val="24"/>
              </w:rPr>
              <w:t>she</w:t>
            </w:r>
            <w:r w:rsidRPr="00061B6F">
              <w:rPr>
                <w:color w:val="auto"/>
                <w:sz w:val="24"/>
                <w:szCs w:val="24"/>
              </w:rPr>
              <w:t xml:space="preserve"> noted:</w:t>
            </w:r>
          </w:p>
          <w:p w14:paraId="4E503967" w14:textId="77777777" w:rsidR="00061B6F" w:rsidRPr="00061B6F" w:rsidRDefault="00061B6F" w:rsidP="00061B6F">
            <w:pPr>
              <w:jc w:val="both"/>
              <w:rPr>
                <w:color w:val="auto"/>
                <w:sz w:val="24"/>
                <w:szCs w:val="24"/>
              </w:rPr>
            </w:pPr>
          </w:p>
          <w:p w14:paraId="76B6FE55" w14:textId="77777777" w:rsidR="00061B6F" w:rsidRPr="00061B6F" w:rsidRDefault="00061B6F" w:rsidP="00061B6F">
            <w:pPr>
              <w:jc w:val="both"/>
              <w:rPr>
                <w:color w:val="auto"/>
                <w:sz w:val="24"/>
                <w:szCs w:val="24"/>
              </w:rPr>
            </w:pPr>
            <w:r w:rsidRPr="00061B6F">
              <w:rPr>
                <w:color w:val="auto"/>
                <w:sz w:val="24"/>
                <w:szCs w:val="24"/>
              </w:rPr>
              <w:t>“I understood that I needed to be slow and clear with my communication… I also needed to ask both 1 and 2 what language they wanted to be spoken to in.”</w:t>
            </w:r>
          </w:p>
          <w:p w14:paraId="6547F285" w14:textId="77777777" w:rsidR="00061B6F" w:rsidRPr="00061B6F" w:rsidRDefault="00061B6F" w:rsidP="00061B6F">
            <w:pPr>
              <w:jc w:val="both"/>
              <w:rPr>
                <w:color w:val="auto"/>
                <w:sz w:val="24"/>
                <w:szCs w:val="24"/>
              </w:rPr>
            </w:pPr>
          </w:p>
          <w:p w14:paraId="142FCB09" w14:textId="716BFDDF" w:rsidR="00061B6F" w:rsidRPr="00061B6F" w:rsidRDefault="00061B6F" w:rsidP="00061B6F">
            <w:pPr>
              <w:jc w:val="both"/>
              <w:rPr>
                <w:color w:val="auto"/>
                <w:sz w:val="24"/>
                <w:szCs w:val="24"/>
              </w:rPr>
            </w:pPr>
            <w:r w:rsidRPr="00061B6F">
              <w:rPr>
                <w:color w:val="auto"/>
                <w:sz w:val="24"/>
                <w:szCs w:val="24"/>
              </w:rPr>
              <w:t xml:space="preserve">This reflects </w:t>
            </w:r>
            <w:r w:rsidR="0020490F">
              <w:rPr>
                <w:color w:val="auto"/>
                <w:sz w:val="24"/>
                <w:szCs w:val="24"/>
              </w:rPr>
              <w:t xml:space="preserve">her </w:t>
            </w:r>
            <w:r w:rsidRPr="00061B6F">
              <w:rPr>
                <w:color w:val="auto"/>
                <w:sz w:val="24"/>
                <w:szCs w:val="24"/>
              </w:rPr>
              <w:t>application of the Welsh Language Measure (2011) and the “More Than Just Words” framework (2012), showing a commitment to inclusive practice.</w:t>
            </w:r>
          </w:p>
          <w:p w14:paraId="088CCF45" w14:textId="77777777" w:rsidR="00061B6F" w:rsidRPr="00061B6F" w:rsidRDefault="00061B6F" w:rsidP="00061B6F">
            <w:pPr>
              <w:jc w:val="both"/>
              <w:rPr>
                <w:color w:val="auto"/>
                <w:sz w:val="24"/>
                <w:szCs w:val="24"/>
              </w:rPr>
            </w:pPr>
          </w:p>
          <w:p w14:paraId="7C3AF9B2" w14:textId="37695680" w:rsidR="00061B6F" w:rsidRPr="00061B6F" w:rsidRDefault="00061B6F" w:rsidP="00061B6F">
            <w:pPr>
              <w:jc w:val="both"/>
              <w:rPr>
                <w:color w:val="auto"/>
                <w:sz w:val="24"/>
                <w:szCs w:val="24"/>
              </w:rPr>
            </w:pPr>
            <w:r>
              <w:rPr>
                <w:color w:val="auto"/>
                <w:sz w:val="24"/>
                <w:szCs w:val="24"/>
              </w:rPr>
              <w:t>Leanne</w:t>
            </w:r>
            <w:r w:rsidRPr="00061B6F">
              <w:rPr>
                <w:color w:val="auto"/>
                <w:sz w:val="24"/>
                <w:szCs w:val="24"/>
              </w:rPr>
              <w:t xml:space="preserve"> consistently demonstrated anti-discriminatory and person-centred practice. </w:t>
            </w:r>
            <w:r w:rsidR="0020490F">
              <w:rPr>
                <w:color w:val="auto"/>
                <w:sz w:val="24"/>
                <w:szCs w:val="24"/>
              </w:rPr>
              <w:t>She</w:t>
            </w:r>
            <w:r w:rsidRPr="00061B6F">
              <w:rPr>
                <w:color w:val="auto"/>
                <w:sz w:val="24"/>
                <w:szCs w:val="24"/>
              </w:rPr>
              <w:t xml:space="preserve"> recognised the need to treat all families with equal respect while tailoring </w:t>
            </w:r>
            <w:r w:rsidR="0020490F">
              <w:rPr>
                <w:color w:val="auto"/>
                <w:sz w:val="24"/>
                <w:szCs w:val="24"/>
              </w:rPr>
              <w:t>her</w:t>
            </w:r>
            <w:r w:rsidRPr="00061B6F">
              <w:rPr>
                <w:color w:val="auto"/>
                <w:sz w:val="24"/>
                <w:szCs w:val="24"/>
              </w:rPr>
              <w:t xml:space="preserve"> approach to individual needs. </w:t>
            </w:r>
            <w:r w:rsidR="0020490F">
              <w:rPr>
                <w:color w:val="auto"/>
                <w:sz w:val="24"/>
                <w:szCs w:val="24"/>
              </w:rPr>
              <w:t>Her r</w:t>
            </w:r>
            <w:r w:rsidRPr="00061B6F">
              <w:rPr>
                <w:color w:val="auto"/>
                <w:sz w:val="24"/>
                <w:szCs w:val="24"/>
              </w:rPr>
              <w:t>eflections show a strong ethical stance:</w:t>
            </w:r>
          </w:p>
          <w:p w14:paraId="7D8A27DB" w14:textId="77777777" w:rsidR="00061B6F" w:rsidRPr="00061B6F" w:rsidRDefault="00061B6F" w:rsidP="00061B6F">
            <w:pPr>
              <w:jc w:val="both"/>
              <w:rPr>
                <w:color w:val="auto"/>
                <w:sz w:val="24"/>
                <w:szCs w:val="24"/>
              </w:rPr>
            </w:pPr>
          </w:p>
          <w:p w14:paraId="3828090D" w14:textId="77777777" w:rsidR="00061B6F" w:rsidRPr="00061B6F" w:rsidRDefault="00061B6F" w:rsidP="00061B6F">
            <w:pPr>
              <w:jc w:val="both"/>
              <w:rPr>
                <w:color w:val="auto"/>
                <w:sz w:val="24"/>
                <w:szCs w:val="24"/>
              </w:rPr>
            </w:pPr>
            <w:r w:rsidRPr="00061B6F">
              <w:rPr>
                <w:color w:val="auto"/>
                <w:sz w:val="24"/>
                <w:szCs w:val="24"/>
              </w:rPr>
              <w:t>“Discrimination is prohibited in social work practice… I made sure to modify my approach to fit their needs.”</w:t>
            </w:r>
          </w:p>
          <w:p w14:paraId="72F00160" w14:textId="77777777" w:rsidR="00061B6F" w:rsidRPr="00061B6F" w:rsidRDefault="00061B6F" w:rsidP="00061B6F">
            <w:pPr>
              <w:jc w:val="both"/>
              <w:rPr>
                <w:color w:val="auto"/>
                <w:sz w:val="24"/>
                <w:szCs w:val="24"/>
              </w:rPr>
            </w:pPr>
          </w:p>
          <w:p w14:paraId="7C71AEEA" w14:textId="10D5EC74" w:rsidR="00061B6F" w:rsidRPr="00061B6F" w:rsidRDefault="007160EC" w:rsidP="00061B6F">
            <w:pPr>
              <w:jc w:val="both"/>
              <w:rPr>
                <w:color w:val="auto"/>
                <w:sz w:val="24"/>
                <w:szCs w:val="24"/>
              </w:rPr>
            </w:pPr>
            <w:r>
              <w:rPr>
                <w:color w:val="auto"/>
                <w:sz w:val="24"/>
                <w:szCs w:val="24"/>
              </w:rPr>
              <w:t>Leanne</w:t>
            </w:r>
            <w:r w:rsidR="00061B6F" w:rsidRPr="00061B6F">
              <w:rPr>
                <w:color w:val="auto"/>
                <w:sz w:val="24"/>
                <w:szCs w:val="24"/>
              </w:rPr>
              <w:t xml:space="preserve"> also used the Signs of Safety framework to co-develop a safety plan with the family, balancing the rights of the parents with the risks to the unborn child. This showed maturity in navigating complex ethical decisions while remaining </w:t>
            </w:r>
            <w:r w:rsidRPr="00061B6F">
              <w:rPr>
                <w:color w:val="auto"/>
                <w:sz w:val="24"/>
                <w:szCs w:val="24"/>
              </w:rPr>
              <w:t>child focused</w:t>
            </w:r>
            <w:r w:rsidR="00061B6F" w:rsidRPr="00061B6F">
              <w:rPr>
                <w:color w:val="auto"/>
                <w:sz w:val="24"/>
                <w:szCs w:val="24"/>
              </w:rPr>
              <w:t>.</w:t>
            </w:r>
          </w:p>
          <w:p w14:paraId="592D9AC6" w14:textId="77777777" w:rsidR="00061B6F" w:rsidRDefault="00061B6F" w:rsidP="00061B6F">
            <w:pPr>
              <w:jc w:val="both"/>
              <w:rPr>
                <w:color w:val="auto"/>
                <w:sz w:val="24"/>
                <w:szCs w:val="24"/>
              </w:rPr>
            </w:pPr>
          </w:p>
          <w:p w14:paraId="4C3D9135" w14:textId="017D4277" w:rsidR="00061B6F" w:rsidRPr="00061B6F" w:rsidRDefault="00061B6F" w:rsidP="00061B6F">
            <w:pPr>
              <w:jc w:val="both"/>
              <w:rPr>
                <w:color w:val="auto"/>
                <w:sz w:val="24"/>
                <w:szCs w:val="24"/>
              </w:rPr>
            </w:pPr>
            <w:r>
              <w:rPr>
                <w:color w:val="auto"/>
                <w:sz w:val="24"/>
                <w:szCs w:val="24"/>
              </w:rPr>
              <w:t>Leanne’s</w:t>
            </w:r>
            <w:r w:rsidRPr="00061B6F">
              <w:rPr>
                <w:color w:val="auto"/>
                <w:sz w:val="24"/>
                <w:szCs w:val="24"/>
              </w:rPr>
              <w:t xml:space="preserve"> communication skills have developed significantly</w:t>
            </w:r>
            <w:r w:rsidR="007160EC">
              <w:rPr>
                <w:color w:val="auto"/>
                <w:sz w:val="24"/>
                <w:szCs w:val="24"/>
              </w:rPr>
              <w:t>, she</w:t>
            </w:r>
            <w:r w:rsidRPr="00061B6F">
              <w:rPr>
                <w:color w:val="auto"/>
                <w:sz w:val="24"/>
                <w:szCs w:val="24"/>
              </w:rPr>
              <w:t xml:space="preserve"> demonstrated active listening, empathy, and clarity, even in difficult conversations. When discussing a sensitive conference report, </w:t>
            </w:r>
            <w:r w:rsidR="00D64B30">
              <w:rPr>
                <w:color w:val="auto"/>
                <w:sz w:val="24"/>
                <w:szCs w:val="24"/>
              </w:rPr>
              <w:t>she</w:t>
            </w:r>
            <w:r w:rsidRPr="00061B6F">
              <w:rPr>
                <w:color w:val="auto"/>
                <w:sz w:val="24"/>
                <w:szCs w:val="24"/>
              </w:rPr>
              <w:t xml:space="preserve"> offered to read it aloud due to the family’s learning needs and encouraged open dialogue:</w:t>
            </w:r>
          </w:p>
          <w:p w14:paraId="70F88DD2" w14:textId="77777777" w:rsidR="00061B6F" w:rsidRPr="00061B6F" w:rsidRDefault="00061B6F" w:rsidP="00061B6F">
            <w:pPr>
              <w:jc w:val="both"/>
              <w:rPr>
                <w:color w:val="auto"/>
                <w:sz w:val="24"/>
                <w:szCs w:val="24"/>
              </w:rPr>
            </w:pPr>
          </w:p>
          <w:p w14:paraId="0A659CE4" w14:textId="77777777" w:rsidR="00061B6F" w:rsidRPr="00061B6F" w:rsidRDefault="00061B6F" w:rsidP="00061B6F">
            <w:pPr>
              <w:jc w:val="both"/>
              <w:rPr>
                <w:color w:val="auto"/>
                <w:sz w:val="24"/>
                <w:szCs w:val="24"/>
              </w:rPr>
            </w:pPr>
            <w:r w:rsidRPr="00061B6F">
              <w:rPr>
                <w:color w:val="auto"/>
                <w:sz w:val="24"/>
                <w:szCs w:val="24"/>
              </w:rPr>
              <w:t>“I asked 1 and 2 for their opinions… I also asked them to be truthful, even if they didn’t agree with something I had written.”</w:t>
            </w:r>
          </w:p>
          <w:p w14:paraId="77408402" w14:textId="77777777" w:rsidR="00061B6F" w:rsidRPr="00061B6F" w:rsidRDefault="00061B6F" w:rsidP="00061B6F">
            <w:pPr>
              <w:jc w:val="both"/>
              <w:rPr>
                <w:color w:val="auto"/>
                <w:sz w:val="24"/>
                <w:szCs w:val="24"/>
              </w:rPr>
            </w:pPr>
          </w:p>
          <w:p w14:paraId="01152EE0" w14:textId="6344E945" w:rsidR="00061B6F" w:rsidRPr="00061B6F" w:rsidRDefault="00D64B30" w:rsidP="00061B6F">
            <w:pPr>
              <w:jc w:val="both"/>
              <w:rPr>
                <w:color w:val="auto"/>
                <w:sz w:val="24"/>
                <w:szCs w:val="24"/>
              </w:rPr>
            </w:pPr>
            <w:r>
              <w:rPr>
                <w:color w:val="auto"/>
                <w:sz w:val="24"/>
                <w:szCs w:val="24"/>
              </w:rPr>
              <w:t>Leanne</w:t>
            </w:r>
            <w:r w:rsidR="00061B6F" w:rsidRPr="00061B6F">
              <w:rPr>
                <w:color w:val="auto"/>
                <w:sz w:val="24"/>
                <w:szCs w:val="24"/>
              </w:rPr>
              <w:t xml:space="preserve"> monitored non-verbal cues and used paraphrasing to ensure understanding, reflecting Moss (2017) and Harvey (2025)’s guidance on effective communication. Feedback from the family indicated that the learner’s approach helped reduce anxiety and foster trust.</w:t>
            </w:r>
          </w:p>
          <w:p w14:paraId="24B3FB74" w14:textId="77777777" w:rsidR="00061B6F" w:rsidRPr="00061B6F" w:rsidRDefault="00061B6F" w:rsidP="00061B6F">
            <w:pPr>
              <w:jc w:val="both"/>
              <w:rPr>
                <w:color w:val="auto"/>
                <w:sz w:val="24"/>
                <w:szCs w:val="24"/>
              </w:rPr>
            </w:pPr>
          </w:p>
          <w:p w14:paraId="6430CEAA" w14:textId="5B9DB21D" w:rsidR="00061B6F" w:rsidRPr="00061B6F" w:rsidRDefault="00061B6F" w:rsidP="00061B6F">
            <w:pPr>
              <w:jc w:val="both"/>
              <w:rPr>
                <w:color w:val="auto"/>
                <w:sz w:val="24"/>
                <w:szCs w:val="24"/>
              </w:rPr>
            </w:pPr>
            <w:r>
              <w:rPr>
                <w:color w:val="auto"/>
                <w:sz w:val="24"/>
                <w:szCs w:val="24"/>
              </w:rPr>
              <w:t>Leanne</w:t>
            </w:r>
            <w:r w:rsidRPr="00061B6F">
              <w:rPr>
                <w:color w:val="auto"/>
                <w:sz w:val="24"/>
                <w:szCs w:val="24"/>
              </w:rPr>
              <w:t xml:space="preserve"> has shown a clear understanding of </w:t>
            </w:r>
            <w:r w:rsidR="00D64B30">
              <w:rPr>
                <w:color w:val="auto"/>
                <w:sz w:val="24"/>
                <w:szCs w:val="24"/>
              </w:rPr>
              <w:t>her</w:t>
            </w:r>
            <w:r w:rsidRPr="00061B6F">
              <w:rPr>
                <w:color w:val="auto"/>
                <w:sz w:val="24"/>
                <w:szCs w:val="24"/>
              </w:rPr>
              <w:t xml:space="preserve"> role within the safeguarding framework</w:t>
            </w:r>
            <w:r w:rsidR="00D64B30">
              <w:rPr>
                <w:color w:val="auto"/>
                <w:sz w:val="24"/>
                <w:szCs w:val="24"/>
              </w:rPr>
              <w:t>, she</w:t>
            </w:r>
            <w:r w:rsidRPr="00061B6F">
              <w:rPr>
                <w:color w:val="auto"/>
                <w:sz w:val="24"/>
                <w:szCs w:val="24"/>
              </w:rPr>
              <w:t xml:space="preserve"> w</w:t>
            </w:r>
            <w:r w:rsidR="00D64B30">
              <w:rPr>
                <w:color w:val="auto"/>
                <w:sz w:val="24"/>
                <w:szCs w:val="24"/>
              </w:rPr>
              <w:t>as</w:t>
            </w:r>
            <w:r w:rsidRPr="00061B6F">
              <w:rPr>
                <w:color w:val="auto"/>
                <w:sz w:val="24"/>
                <w:szCs w:val="24"/>
              </w:rPr>
              <w:t xml:space="preserve"> able to sensitively explain procedures and legal responsibilities, referencing Article 3 of the UNCRC (1989) and the importance of the child’s best interests. </w:t>
            </w:r>
            <w:r w:rsidR="005508BE">
              <w:rPr>
                <w:color w:val="auto"/>
                <w:sz w:val="24"/>
                <w:szCs w:val="24"/>
              </w:rPr>
              <w:t>Her</w:t>
            </w:r>
            <w:r w:rsidRPr="00061B6F">
              <w:rPr>
                <w:color w:val="auto"/>
                <w:sz w:val="24"/>
                <w:szCs w:val="24"/>
              </w:rPr>
              <w:t xml:space="preserve"> ability to facilitate advocacy and support networks including identifying a family advocate and offering an </w:t>
            </w:r>
            <w:r w:rsidRPr="00061B6F">
              <w:rPr>
                <w:color w:val="auto"/>
                <w:sz w:val="24"/>
                <w:szCs w:val="24"/>
              </w:rPr>
              <w:lastRenderedPageBreak/>
              <w:t xml:space="preserve">external advocate to the father reflects </w:t>
            </w:r>
            <w:r w:rsidR="005508BE">
              <w:rPr>
                <w:color w:val="auto"/>
                <w:sz w:val="24"/>
                <w:szCs w:val="24"/>
              </w:rPr>
              <w:t>her gro</w:t>
            </w:r>
            <w:r w:rsidRPr="00061B6F">
              <w:rPr>
                <w:color w:val="auto"/>
                <w:sz w:val="24"/>
                <w:szCs w:val="24"/>
              </w:rPr>
              <w:t>wing confidence in multi-agency working and empowerment strategies.</w:t>
            </w:r>
          </w:p>
          <w:p w14:paraId="3F752FA1" w14:textId="77777777" w:rsidR="00061B6F" w:rsidRPr="00061B6F" w:rsidRDefault="00061B6F" w:rsidP="00061B6F">
            <w:pPr>
              <w:jc w:val="both"/>
              <w:rPr>
                <w:color w:val="auto"/>
                <w:sz w:val="24"/>
                <w:szCs w:val="24"/>
              </w:rPr>
            </w:pPr>
          </w:p>
          <w:p w14:paraId="0DB109CF" w14:textId="45FBACDF" w:rsidR="00061B6F" w:rsidRPr="00061B6F" w:rsidRDefault="00061B6F" w:rsidP="00061B6F">
            <w:pPr>
              <w:jc w:val="both"/>
              <w:rPr>
                <w:color w:val="auto"/>
                <w:sz w:val="24"/>
                <w:szCs w:val="24"/>
              </w:rPr>
            </w:pPr>
            <w:r w:rsidRPr="00061B6F">
              <w:rPr>
                <w:color w:val="auto"/>
                <w:sz w:val="24"/>
                <w:szCs w:val="24"/>
              </w:rPr>
              <w:t xml:space="preserve">“I recognised that they were telling me what they wanted to happen rather than me telling them what to </w:t>
            </w:r>
            <w:r w:rsidR="009C4E32" w:rsidRPr="00061B6F">
              <w:rPr>
                <w:color w:val="auto"/>
                <w:sz w:val="24"/>
                <w:szCs w:val="24"/>
              </w:rPr>
              <w:t>do which</w:t>
            </w:r>
            <w:r w:rsidRPr="00061B6F">
              <w:rPr>
                <w:color w:val="auto"/>
                <w:sz w:val="24"/>
                <w:szCs w:val="24"/>
              </w:rPr>
              <w:t xml:space="preserve"> is important in social work practice.”</w:t>
            </w:r>
          </w:p>
          <w:p w14:paraId="5BD20744" w14:textId="77777777" w:rsidR="00061B6F" w:rsidRPr="00061B6F" w:rsidRDefault="00061B6F" w:rsidP="00061B6F">
            <w:pPr>
              <w:jc w:val="both"/>
              <w:rPr>
                <w:color w:val="auto"/>
                <w:sz w:val="24"/>
                <w:szCs w:val="24"/>
              </w:rPr>
            </w:pPr>
          </w:p>
          <w:p w14:paraId="236D96F8" w14:textId="77777777" w:rsidR="00061B6F" w:rsidRPr="00061B6F" w:rsidRDefault="00061B6F" w:rsidP="00061B6F">
            <w:pPr>
              <w:jc w:val="both"/>
              <w:rPr>
                <w:color w:val="auto"/>
                <w:sz w:val="24"/>
                <w:szCs w:val="24"/>
              </w:rPr>
            </w:pPr>
            <w:r w:rsidRPr="00061B6F">
              <w:rPr>
                <w:color w:val="auto"/>
                <w:sz w:val="24"/>
                <w:szCs w:val="24"/>
              </w:rPr>
              <w:t>This shift from directive to collaborative practice is a key marker of professional development.</w:t>
            </w:r>
          </w:p>
          <w:p w14:paraId="0526CF0E" w14:textId="77777777" w:rsidR="00061B6F" w:rsidRDefault="00061B6F" w:rsidP="00061B6F">
            <w:pPr>
              <w:jc w:val="both"/>
              <w:rPr>
                <w:color w:val="auto"/>
                <w:sz w:val="24"/>
                <w:szCs w:val="24"/>
              </w:rPr>
            </w:pPr>
          </w:p>
          <w:p w14:paraId="2860B32B" w14:textId="7E48574F" w:rsidR="00061B6F" w:rsidRPr="00061B6F" w:rsidRDefault="00061B6F" w:rsidP="00061B6F">
            <w:pPr>
              <w:jc w:val="both"/>
              <w:rPr>
                <w:color w:val="auto"/>
                <w:sz w:val="24"/>
                <w:szCs w:val="24"/>
              </w:rPr>
            </w:pPr>
            <w:r>
              <w:rPr>
                <w:color w:val="auto"/>
                <w:sz w:val="24"/>
                <w:szCs w:val="24"/>
              </w:rPr>
              <w:t>Leanne</w:t>
            </w:r>
            <w:r w:rsidRPr="00061B6F">
              <w:rPr>
                <w:color w:val="auto"/>
                <w:sz w:val="24"/>
                <w:szCs w:val="24"/>
              </w:rPr>
              <w:t xml:space="preserve"> has shown a strong commitment to ongoing learning and reflective practice. They acknowledge areas for improvement, particularly in communication, and plan to use supervision and training to continue developing:</w:t>
            </w:r>
          </w:p>
          <w:p w14:paraId="20C64E31" w14:textId="77777777" w:rsidR="00061B6F" w:rsidRPr="00061B6F" w:rsidRDefault="00061B6F" w:rsidP="00061B6F">
            <w:pPr>
              <w:jc w:val="both"/>
              <w:rPr>
                <w:color w:val="auto"/>
                <w:sz w:val="24"/>
                <w:szCs w:val="24"/>
              </w:rPr>
            </w:pPr>
          </w:p>
          <w:p w14:paraId="72B271E8" w14:textId="2CD9E936" w:rsidR="00061B6F" w:rsidRPr="00061B6F" w:rsidRDefault="00061B6F" w:rsidP="00061B6F">
            <w:pPr>
              <w:jc w:val="both"/>
              <w:rPr>
                <w:color w:val="auto"/>
                <w:sz w:val="24"/>
                <w:szCs w:val="24"/>
              </w:rPr>
            </w:pPr>
            <w:r w:rsidRPr="00061B6F">
              <w:rPr>
                <w:color w:val="auto"/>
                <w:sz w:val="24"/>
                <w:szCs w:val="24"/>
              </w:rPr>
              <w:t>“Though I am aware that ongoing professional development is essential</w:t>
            </w:r>
            <w:r w:rsidR="009C4E32">
              <w:rPr>
                <w:color w:val="auto"/>
                <w:sz w:val="24"/>
                <w:szCs w:val="24"/>
              </w:rPr>
              <w:t>.</w:t>
            </w:r>
            <w:r w:rsidRPr="00061B6F">
              <w:rPr>
                <w:color w:val="auto"/>
                <w:sz w:val="24"/>
                <w:szCs w:val="24"/>
              </w:rPr>
              <w:t xml:space="preserve"> I will keep reflecting on my work because I know that it helps us become more effective and self-assured social workers.”</w:t>
            </w:r>
          </w:p>
          <w:p w14:paraId="42C8D5C1" w14:textId="77777777" w:rsidR="00061B6F" w:rsidRPr="00061B6F" w:rsidRDefault="00061B6F" w:rsidP="00061B6F">
            <w:pPr>
              <w:jc w:val="both"/>
              <w:rPr>
                <w:color w:val="auto"/>
                <w:sz w:val="24"/>
                <w:szCs w:val="24"/>
              </w:rPr>
            </w:pPr>
          </w:p>
          <w:p w14:paraId="66E49A62" w14:textId="6F51CA6E" w:rsidR="00FC0334" w:rsidRDefault="009C4E32" w:rsidP="00061B6F">
            <w:pPr>
              <w:jc w:val="both"/>
              <w:rPr>
                <w:color w:val="auto"/>
                <w:sz w:val="24"/>
                <w:szCs w:val="24"/>
              </w:rPr>
            </w:pPr>
            <w:r>
              <w:rPr>
                <w:color w:val="auto"/>
                <w:sz w:val="24"/>
                <w:szCs w:val="24"/>
              </w:rPr>
              <w:t>Leanne’s</w:t>
            </w:r>
            <w:r w:rsidR="00061B6F" w:rsidRPr="00061B6F">
              <w:rPr>
                <w:color w:val="auto"/>
                <w:sz w:val="24"/>
                <w:szCs w:val="24"/>
              </w:rPr>
              <w:t xml:space="preserve"> ability to critically evaluate </w:t>
            </w:r>
            <w:r>
              <w:rPr>
                <w:color w:val="auto"/>
                <w:sz w:val="24"/>
                <w:szCs w:val="24"/>
              </w:rPr>
              <w:t>her</w:t>
            </w:r>
            <w:r w:rsidR="00061B6F" w:rsidRPr="00061B6F">
              <w:rPr>
                <w:color w:val="auto"/>
                <w:sz w:val="24"/>
                <w:szCs w:val="24"/>
              </w:rPr>
              <w:t xml:space="preserve"> own practice, respond to feedback, and apply legislation and frameworks in real-world settings suggests </w:t>
            </w:r>
            <w:r>
              <w:rPr>
                <w:color w:val="auto"/>
                <w:sz w:val="24"/>
                <w:szCs w:val="24"/>
              </w:rPr>
              <w:t>she is</w:t>
            </w:r>
            <w:r w:rsidR="00061B6F" w:rsidRPr="00061B6F">
              <w:rPr>
                <w:color w:val="auto"/>
                <w:sz w:val="24"/>
                <w:szCs w:val="24"/>
              </w:rPr>
              <w:t xml:space="preserve"> well-prepared for the demands of frontline child and family social work.</w:t>
            </w:r>
          </w:p>
          <w:p w14:paraId="1B36F8A3" w14:textId="77777777" w:rsidR="00061B6F" w:rsidRDefault="00061B6F" w:rsidP="00061B6F">
            <w:pPr>
              <w:jc w:val="both"/>
              <w:rPr>
                <w:color w:val="auto"/>
                <w:sz w:val="24"/>
                <w:szCs w:val="24"/>
              </w:rPr>
            </w:pPr>
          </w:p>
          <w:p w14:paraId="7872E880" w14:textId="77777777" w:rsidR="00061B6F" w:rsidRDefault="00061B6F" w:rsidP="00061B6F">
            <w:pPr>
              <w:jc w:val="both"/>
              <w:rPr>
                <w:color w:val="auto"/>
                <w:sz w:val="24"/>
                <w:szCs w:val="24"/>
              </w:rPr>
            </w:pPr>
            <w:r w:rsidRPr="00061B6F">
              <w:rPr>
                <w:color w:val="auto"/>
                <w:sz w:val="24"/>
                <w:szCs w:val="24"/>
              </w:rPr>
              <w:t>Leanne has demonstrated a commendable commitment to her professional development throughout her initial two years of practice. This dedication is clearly reflected in the quality and depth of her work. She has significantly enhanced her confidence, knowledge, and understanding of the complex role of a child protection social worker. Leanne is regarded as a valued and integral member of the team, frequently sought out by colleagues for her insight, reflective capacity, and professional guidance.</w:t>
            </w:r>
          </w:p>
          <w:p w14:paraId="4429E2FB" w14:textId="77777777" w:rsidR="00061B6F" w:rsidRPr="00061B6F" w:rsidRDefault="00061B6F" w:rsidP="00061B6F">
            <w:pPr>
              <w:jc w:val="both"/>
              <w:rPr>
                <w:color w:val="auto"/>
                <w:sz w:val="24"/>
                <w:szCs w:val="24"/>
              </w:rPr>
            </w:pPr>
          </w:p>
          <w:p w14:paraId="6B4E6CF6" w14:textId="77777777" w:rsidR="00061B6F" w:rsidRDefault="00061B6F" w:rsidP="00061B6F">
            <w:pPr>
              <w:jc w:val="both"/>
              <w:rPr>
                <w:color w:val="auto"/>
                <w:sz w:val="24"/>
                <w:szCs w:val="24"/>
              </w:rPr>
            </w:pPr>
            <w:r w:rsidRPr="00061B6F">
              <w:rPr>
                <w:color w:val="auto"/>
                <w:sz w:val="24"/>
                <w:szCs w:val="24"/>
              </w:rPr>
              <w:t>During this formative period, Leanne has established a robust foundation of experience that positions her strongly for future career progression. She has actively engaged in interdisciplinary collaboration, cultivating respectful and effective working relationships with professionals across a range of services. In her first year, Leanne proactively pursued shadowing opportunities, attending multi-agency meetings alongside more experienced practitioners. This exposure has enabled her to develop a nuanced understanding of the roles and responsibilities of partner agencies and their contributions to safeguarding.</w:t>
            </w:r>
          </w:p>
          <w:p w14:paraId="060084EE" w14:textId="77777777" w:rsidR="00061B6F" w:rsidRPr="00061B6F" w:rsidRDefault="00061B6F" w:rsidP="00061B6F">
            <w:pPr>
              <w:jc w:val="both"/>
              <w:rPr>
                <w:color w:val="auto"/>
                <w:sz w:val="24"/>
                <w:szCs w:val="24"/>
              </w:rPr>
            </w:pPr>
          </w:p>
          <w:p w14:paraId="3AB6F9F3" w14:textId="77777777" w:rsidR="00061B6F" w:rsidRDefault="00061B6F" w:rsidP="00061B6F">
            <w:pPr>
              <w:jc w:val="both"/>
              <w:rPr>
                <w:color w:val="auto"/>
                <w:sz w:val="24"/>
                <w:szCs w:val="24"/>
              </w:rPr>
            </w:pPr>
            <w:r w:rsidRPr="00061B6F">
              <w:rPr>
                <w:color w:val="auto"/>
                <w:sz w:val="24"/>
                <w:szCs w:val="24"/>
              </w:rPr>
              <w:t>Leanne has consistently demonstrated her ability to work collaboratively to achieve positive outcomes for children and families. She has shown proficiency in identifying areas of need and making appropriate referrals to relevant services. Her experience spans a wide array of agencies, including health, education, police, probation, prison services, domestic abuse and substance misuse services, parenting support, pre-birth interventions, and other statutory teams. This breadth of engagement has enriched her understanding of multi-agency safeguarding frameworks.</w:t>
            </w:r>
          </w:p>
          <w:p w14:paraId="3B4A0E6F" w14:textId="77777777" w:rsidR="00061B6F" w:rsidRPr="00061B6F" w:rsidRDefault="00061B6F" w:rsidP="00061B6F">
            <w:pPr>
              <w:jc w:val="both"/>
              <w:rPr>
                <w:color w:val="auto"/>
                <w:sz w:val="24"/>
                <w:szCs w:val="24"/>
              </w:rPr>
            </w:pPr>
          </w:p>
          <w:p w14:paraId="189FBE5D" w14:textId="3AA6EB87" w:rsidR="00061B6F" w:rsidRDefault="00061B6F" w:rsidP="00061B6F">
            <w:pPr>
              <w:jc w:val="both"/>
              <w:rPr>
                <w:color w:val="auto"/>
                <w:sz w:val="24"/>
                <w:szCs w:val="24"/>
              </w:rPr>
            </w:pPr>
            <w:r w:rsidRPr="00061B6F">
              <w:rPr>
                <w:color w:val="auto"/>
                <w:sz w:val="24"/>
                <w:szCs w:val="24"/>
              </w:rPr>
              <w:t xml:space="preserve">Over the course of her practice, Leanne has been supported in managing child protection caseloads, progressing to Public Law Outline (PLO) and court proceedings. She has </w:t>
            </w:r>
            <w:r w:rsidRPr="00061B6F">
              <w:rPr>
                <w:color w:val="auto"/>
                <w:sz w:val="24"/>
                <w:szCs w:val="24"/>
              </w:rPr>
              <w:lastRenderedPageBreak/>
              <w:t xml:space="preserve">developed competence in undertaking Section 47 enquiries, transitioning from initial shadowing to joint working, and now confidently leading these assessments independently. </w:t>
            </w:r>
          </w:p>
          <w:p w14:paraId="718AFFC6" w14:textId="21177439" w:rsidR="00061B6F" w:rsidRPr="00061B6F" w:rsidRDefault="00061B6F" w:rsidP="00061B6F">
            <w:pPr>
              <w:jc w:val="both"/>
              <w:rPr>
                <w:color w:val="auto"/>
                <w:sz w:val="24"/>
                <w:szCs w:val="24"/>
              </w:rPr>
            </w:pPr>
            <w:r w:rsidRPr="00061B6F">
              <w:rPr>
                <w:color w:val="auto"/>
                <w:sz w:val="24"/>
                <w:szCs w:val="24"/>
              </w:rPr>
              <w:t>.</w:t>
            </w:r>
          </w:p>
          <w:p w14:paraId="7C833760" w14:textId="77777777" w:rsidR="00061B6F" w:rsidRDefault="00061B6F" w:rsidP="00061B6F">
            <w:pPr>
              <w:jc w:val="both"/>
              <w:rPr>
                <w:color w:val="auto"/>
                <w:sz w:val="24"/>
                <w:szCs w:val="24"/>
              </w:rPr>
            </w:pPr>
            <w:r w:rsidRPr="00061B6F">
              <w:rPr>
                <w:color w:val="auto"/>
                <w:sz w:val="24"/>
                <w:szCs w:val="24"/>
              </w:rPr>
              <w:t>I have been consistently impressed by Leanne’s ability to manage challenging situations, which are inherent in child protection work. Whether navigating crisis scenarios or engaging with parents who may present as aggressive or distressed, Leanne maintains a calm, honest, and assertive approach. She demonstrates empathy and emotional intelligence, recognising the underlying factors contributing to parental behaviour, and conducts difficult conversations with respect, transparency, and compassion.</w:t>
            </w:r>
          </w:p>
          <w:p w14:paraId="74E76A62" w14:textId="77777777" w:rsidR="005227B9" w:rsidRPr="00061B6F" w:rsidRDefault="005227B9" w:rsidP="00061B6F">
            <w:pPr>
              <w:jc w:val="both"/>
              <w:rPr>
                <w:color w:val="auto"/>
                <w:sz w:val="24"/>
                <w:szCs w:val="24"/>
              </w:rPr>
            </w:pPr>
          </w:p>
          <w:p w14:paraId="0124B566" w14:textId="49FA5411" w:rsidR="00FC0334" w:rsidRDefault="00061B6F" w:rsidP="005D4F72">
            <w:pPr>
              <w:jc w:val="both"/>
              <w:rPr>
                <w:color w:val="auto"/>
                <w:sz w:val="24"/>
                <w:szCs w:val="24"/>
              </w:rPr>
            </w:pPr>
            <w:r w:rsidRPr="00061B6F">
              <w:rPr>
                <w:color w:val="auto"/>
                <w:sz w:val="24"/>
                <w:szCs w:val="24"/>
              </w:rPr>
              <w:t>It has been a privilege to support Leanne’s development from student to practitioner. Her growth in confidence, expansion of knowledge, and refinement of skills have been remarkable. Leanne has emerged as an outstanding social worker, and I am confident that she will continue to thrive and make significant contributions to the profession throughout her career.</w:t>
            </w: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1DC2092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A9293F">
        <w:rPr>
          <w:b/>
          <w:sz w:val="24"/>
          <w:szCs w:val="24"/>
        </w:rPr>
        <w:t>Leanne Evans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5D42465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A9293F" w:rsidRPr="00FF3BDF">
        <w:rPr>
          <w:b/>
          <w:sz w:val="24"/>
          <w:szCs w:val="24"/>
        </w:rPr>
        <w:t xml:space="preserve"> </w:t>
      </w:r>
      <w:r w:rsidR="00A9293F" w:rsidRPr="00FF3BDF">
        <w:rPr>
          <w:b/>
          <w:sz w:val="24"/>
          <w:szCs w:val="8"/>
        </w:rPr>
        <w:t>2417691</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59C189F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A9293F">
        <w:rPr>
          <w:b/>
          <w:sz w:val="24"/>
          <w:szCs w:val="24"/>
        </w:rPr>
        <w:t xml:space="preserve"> 9 Hazle Tree Court, Neath SA10 7SZ</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627A365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A9293F">
        <w:rPr>
          <w:b/>
          <w:sz w:val="24"/>
          <w:szCs w:val="24"/>
        </w:rPr>
        <w:t xml:space="preserve"> 07861741263</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1249E9C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A9293F">
        <w:rPr>
          <w:b/>
          <w:sz w:val="24"/>
          <w:szCs w:val="24"/>
        </w:rPr>
        <w:t xml:space="preserve"> Leanne.evans@zoho.com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534B1E9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752AF3">
        <w:rPr>
          <w:b/>
          <w:sz w:val="24"/>
          <w:szCs w:val="24"/>
        </w:rPr>
        <w:t>August</w:t>
      </w:r>
      <w:r w:rsidR="00A9293F">
        <w:rPr>
          <w:b/>
          <w:sz w:val="24"/>
          <w:szCs w:val="24"/>
        </w:rPr>
        <w:t xml:space="preserve"> </w:t>
      </w:r>
      <w:r w:rsidR="0072142D">
        <w:rPr>
          <w:b/>
          <w:sz w:val="24"/>
          <w:szCs w:val="24"/>
        </w:rPr>
        <w:t>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0FD84E7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72142D">
        <w:rPr>
          <w:b/>
          <w:sz w:val="24"/>
          <w:szCs w:val="24"/>
        </w:rPr>
        <w:t xml:space="preserve"> </w:t>
      </w:r>
      <w:r w:rsidR="00752AF3">
        <w:rPr>
          <w:b/>
          <w:sz w:val="24"/>
          <w:szCs w:val="24"/>
        </w:rPr>
        <w:t>August</w:t>
      </w:r>
      <w:r w:rsidR="0072142D">
        <w:rPr>
          <w:b/>
          <w:sz w:val="24"/>
          <w:szCs w:val="24"/>
        </w:rPr>
        <w:t xml:space="preserve"> 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35723F7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72142D">
        <w:rPr>
          <w:b/>
          <w:sz w:val="24"/>
          <w:szCs w:val="24"/>
        </w:rPr>
        <w:t xml:space="preserve"> Swansea </w:t>
      </w:r>
      <w:r w:rsidR="00EA3018">
        <w:rPr>
          <w:b/>
          <w:sz w:val="24"/>
          <w:szCs w:val="24"/>
        </w:rPr>
        <w:t>Social Services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485B7ED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EA3018">
        <w:rPr>
          <w:b/>
          <w:sz w:val="24"/>
          <w:szCs w:val="24"/>
        </w:rPr>
        <w:t xml:space="preserve"> </w:t>
      </w:r>
      <w:r w:rsidR="00127094">
        <w:rPr>
          <w:b/>
          <w:sz w:val="24"/>
          <w:szCs w:val="24"/>
        </w:rPr>
        <w:t>Swansea Guild Hall 12 Guild Hall Road, Swansea, SA1 4PE</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2255E623"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BC5725">
        <w:rPr>
          <w:b/>
          <w:sz w:val="24"/>
          <w:szCs w:val="24"/>
        </w:rPr>
        <w:sym w:font="Wingdings" w:char="F06F"/>
      </w:r>
      <w:r w:rsidR="0072142D">
        <w:rPr>
          <w:b/>
          <w:sz w:val="24"/>
          <w:szCs w:val="24"/>
        </w:rPr>
        <w:t xml:space="preserve"> 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7566488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127094">
        <w:rPr>
          <w:b/>
          <w:sz w:val="24"/>
          <w:szCs w:val="24"/>
        </w:rPr>
        <w:t xml:space="preserve"> Rebecca Howells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20A3189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F65DDE">
        <w:rPr>
          <w:b/>
          <w:sz w:val="24"/>
          <w:szCs w:val="24"/>
        </w:rPr>
        <w:t xml:space="preserve"> Child and Family</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3652709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9F352D">
        <w:rPr>
          <w:b/>
          <w:sz w:val="24"/>
          <w:szCs w:val="24"/>
        </w:rPr>
        <w:t xml:space="preserve"> </w:t>
      </w:r>
      <w:r w:rsidR="003B47C5">
        <w:rPr>
          <w:b/>
          <w:sz w:val="24"/>
          <w:szCs w:val="24"/>
        </w:rPr>
        <w:t>07</w:t>
      </w:r>
      <w:r w:rsidR="00F65DDE">
        <w:rPr>
          <w:b/>
          <w:sz w:val="24"/>
          <w:szCs w:val="24"/>
        </w:rPr>
        <w:t>8</w:t>
      </w:r>
      <w:r w:rsidR="003B47C5">
        <w:rPr>
          <w:b/>
          <w:sz w:val="24"/>
          <w:szCs w:val="24"/>
        </w:rPr>
        <w:t>17352487</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2C89716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127094">
        <w:rPr>
          <w:b/>
          <w:sz w:val="24"/>
          <w:szCs w:val="24"/>
        </w:rPr>
        <w:t xml:space="preserve"> Rebecca.howells@swansea.gov.uk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2529086F" w:rsidR="004923DA" w:rsidRDefault="004923DA" w:rsidP="00FF7EBB">
            <w:pPr>
              <w:jc w:val="both"/>
              <w:rPr>
                <w:b/>
                <w:sz w:val="24"/>
                <w:szCs w:val="24"/>
              </w:rPr>
            </w:pPr>
            <w:r w:rsidRPr="008B28E7">
              <w:rPr>
                <w:b/>
                <w:sz w:val="24"/>
                <w:szCs w:val="24"/>
              </w:rPr>
              <w:t>Name:</w:t>
            </w:r>
            <w:r w:rsidR="00127094">
              <w:rPr>
                <w:b/>
                <w:sz w:val="24"/>
                <w:szCs w:val="24"/>
              </w:rPr>
              <w:t xml:space="preserve"> Rebecca Howells </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481E9985" w:rsidR="004923DA" w:rsidRPr="008B28E7" w:rsidRDefault="004923DA" w:rsidP="00FF7EBB">
            <w:pPr>
              <w:jc w:val="both"/>
              <w:rPr>
                <w:b/>
                <w:sz w:val="24"/>
                <w:szCs w:val="24"/>
              </w:rPr>
            </w:pPr>
            <w:r w:rsidRPr="008B28E7">
              <w:rPr>
                <w:b/>
                <w:sz w:val="24"/>
                <w:szCs w:val="24"/>
              </w:rPr>
              <w:t>Professional Qualification and date of qualification:</w:t>
            </w:r>
            <w:r w:rsidR="003B47C5">
              <w:rPr>
                <w:b/>
                <w:sz w:val="24"/>
                <w:szCs w:val="24"/>
              </w:rPr>
              <w:t xml:space="preserve"> Team Manager</w:t>
            </w:r>
            <w:r w:rsidR="005F6BD1">
              <w:rPr>
                <w:b/>
                <w:sz w:val="24"/>
                <w:szCs w:val="24"/>
              </w:rPr>
              <w:t xml:space="preserve"> </w:t>
            </w:r>
            <w:r w:rsidR="00F65DDE">
              <w:rPr>
                <w:b/>
                <w:sz w:val="24"/>
                <w:szCs w:val="24"/>
              </w:rPr>
              <w:t>B</w:t>
            </w:r>
            <w:r w:rsidR="00A15A7F">
              <w:rPr>
                <w:b/>
                <w:sz w:val="24"/>
                <w:szCs w:val="24"/>
              </w:rPr>
              <w:t xml:space="preserve">Sc Social work degree </w:t>
            </w:r>
            <w:r w:rsidR="005F6BD1">
              <w:rPr>
                <w:b/>
                <w:sz w:val="24"/>
                <w:szCs w:val="24"/>
              </w:rPr>
              <w:t>Qualified in 2010</w:t>
            </w:r>
            <w:r w:rsidR="00F65DDE">
              <w:rPr>
                <w:b/>
                <w:sz w:val="24"/>
                <w:szCs w:val="24"/>
              </w:rPr>
              <w:t xml:space="preserve"> </w:t>
            </w:r>
          </w:p>
          <w:p w14:paraId="5F68A3CF" w14:textId="77777777" w:rsidR="004923DA" w:rsidRDefault="004923DA" w:rsidP="00FF7EBB">
            <w:pPr>
              <w:jc w:val="both"/>
              <w:rPr>
                <w:b/>
                <w:sz w:val="24"/>
                <w:szCs w:val="24"/>
              </w:rPr>
            </w:pPr>
          </w:p>
          <w:p w14:paraId="4C6113F1" w14:textId="093C48D2" w:rsidR="004923DA" w:rsidRDefault="009D59C2" w:rsidP="00FF7EBB">
            <w:pPr>
              <w:jc w:val="both"/>
              <w:rPr>
                <w:b/>
                <w:sz w:val="24"/>
                <w:szCs w:val="24"/>
              </w:rPr>
            </w:pPr>
            <w:r>
              <w:rPr>
                <w:b/>
                <w:sz w:val="24"/>
                <w:szCs w:val="24"/>
              </w:rPr>
              <w:t>T</w:t>
            </w:r>
            <w:r w:rsidR="004923DA" w:rsidRPr="008B28E7">
              <w:rPr>
                <w:b/>
                <w:sz w:val="24"/>
                <w:szCs w:val="24"/>
              </w:rPr>
              <w:t>elephone number:</w:t>
            </w:r>
            <w:r w:rsidR="00127094">
              <w:rPr>
                <w:b/>
                <w:sz w:val="24"/>
                <w:szCs w:val="24"/>
              </w:rPr>
              <w:t xml:space="preserve"> </w:t>
            </w:r>
            <w:r w:rsidR="00627D98">
              <w:rPr>
                <w:b/>
                <w:sz w:val="24"/>
                <w:szCs w:val="24"/>
              </w:rPr>
              <w:t>07817</w:t>
            </w:r>
            <w:r w:rsidR="00871DD8">
              <w:rPr>
                <w:b/>
                <w:sz w:val="24"/>
                <w:szCs w:val="24"/>
              </w:rPr>
              <w:t>352487</w:t>
            </w:r>
          </w:p>
          <w:p w14:paraId="0BB87919" w14:textId="548A11EF" w:rsidR="009D59C2" w:rsidRDefault="009D59C2" w:rsidP="00FF7EBB">
            <w:pPr>
              <w:jc w:val="both"/>
              <w:rPr>
                <w:b/>
                <w:sz w:val="24"/>
                <w:szCs w:val="24"/>
              </w:rPr>
            </w:pPr>
          </w:p>
          <w:p w14:paraId="4FDEE73F" w14:textId="237AF571" w:rsidR="009D59C2" w:rsidRPr="008B28E7" w:rsidRDefault="009D59C2" w:rsidP="00FF7EBB">
            <w:pPr>
              <w:jc w:val="both"/>
              <w:rPr>
                <w:b/>
                <w:sz w:val="24"/>
                <w:szCs w:val="24"/>
              </w:rPr>
            </w:pPr>
            <w:r>
              <w:rPr>
                <w:b/>
                <w:sz w:val="24"/>
                <w:szCs w:val="24"/>
              </w:rPr>
              <w:t>Email address:</w:t>
            </w:r>
            <w:r w:rsidR="00871DD8">
              <w:rPr>
                <w:b/>
                <w:sz w:val="24"/>
                <w:szCs w:val="24"/>
              </w:rPr>
              <w:t xml:space="preserve"> Rebecca.howells@swansea.gov.uk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549946D5"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w:t>
      </w:r>
      <w:r w:rsidR="00871DD8">
        <w:rPr>
          <w:sz w:val="24"/>
          <w:szCs w:val="24"/>
        </w:rPr>
        <w:t>L Evans</w:t>
      </w:r>
      <w:r>
        <w:rPr>
          <w:sz w:val="24"/>
          <w:szCs w:val="24"/>
        </w:rPr>
        <w:t xml:space="preserve">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6A001ADB"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w:t>
      </w:r>
      <w:r w:rsidR="00106D1C">
        <w:rPr>
          <w:sz w:val="24"/>
          <w:szCs w:val="24"/>
        </w:rPr>
        <w:t>6/10/25</w:t>
      </w:r>
      <w:r>
        <w:rPr>
          <w:sz w:val="24"/>
          <w:szCs w:val="24"/>
        </w:rPr>
        <w:t xml:space="preserve">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lastRenderedPageBreak/>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58F4719C"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w:t>
      </w:r>
      <w:r w:rsidR="00106D1C">
        <w:rPr>
          <w:sz w:val="24"/>
          <w:szCs w:val="24"/>
        </w:rPr>
        <w:t>R  Howells</w:t>
      </w:r>
      <w:r w:rsidR="00B577D3">
        <w:rPr>
          <w:sz w:val="24"/>
          <w:szCs w:val="24"/>
        </w:rPr>
        <w:t xml:space="preserve">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42EC9EB0"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 _</w:t>
      </w:r>
      <w:r w:rsidR="00106D1C">
        <w:rPr>
          <w:sz w:val="24"/>
          <w:szCs w:val="24"/>
        </w:rPr>
        <w:t>5/10/25</w:t>
      </w:r>
      <w:r>
        <w:rPr>
          <w:sz w:val="24"/>
          <w:szCs w:val="24"/>
        </w:rPr>
        <w:t xml:space="preserve">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7867256E" w:rsidR="00335C41" w:rsidRPr="00D3203C" w:rsidRDefault="00335C41" w:rsidP="00335C41">
            <w:pPr>
              <w:ind w:right="180"/>
              <w:jc w:val="both"/>
              <w:rPr>
                <w:sz w:val="24"/>
                <w:szCs w:val="24"/>
              </w:rPr>
            </w:pPr>
            <w:r w:rsidRPr="00D3203C">
              <w:rPr>
                <w:sz w:val="24"/>
                <w:szCs w:val="24"/>
              </w:rPr>
              <w:t>Signed</w:t>
            </w:r>
            <w:r w:rsidR="00106D1C">
              <w:rPr>
                <w:sz w:val="24"/>
                <w:szCs w:val="24"/>
              </w:rPr>
              <w:t xml:space="preserve"> R Howells</w:t>
            </w:r>
            <w:r w:rsidRPr="00D3203C">
              <w:rPr>
                <w:sz w:val="24"/>
                <w:szCs w:val="24"/>
              </w:rPr>
              <w:t>________________________ (Mentor)</w:t>
            </w:r>
          </w:p>
          <w:p w14:paraId="5D3F0767" w14:textId="77777777" w:rsidR="00335C41" w:rsidRPr="00D3203C" w:rsidRDefault="00335C41" w:rsidP="00335C41">
            <w:pPr>
              <w:ind w:right="180"/>
              <w:jc w:val="both"/>
              <w:rPr>
                <w:sz w:val="24"/>
                <w:szCs w:val="24"/>
              </w:rPr>
            </w:pPr>
          </w:p>
          <w:p w14:paraId="24E1B8A5" w14:textId="0992049D" w:rsidR="00335C41" w:rsidRPr="00D3203C" w:rsidRDefault="00335C41" w:rsidP="00335C41">
            <w:pPr>
              <w:ind w:right="180"/>
              <w:jc w:val="both"/>
              <w:rPr>
                <w:sz w:val="24"/>
                <w:szCs w:val="24"/>
              </w:rPr>
            </w:pPr>
            <w:r w:rsidRPr="00D3203C">
              <w:rPr>
                <w:sz w:val="24"/>
                <w:szCs w:val="24"/>
              </w:rPr>
              <w:t>Date _______</w:t>
            </w:r>
            <w:r w:rsidR="00106D1C">
              <w:rPr>
                <w:sz w:val="24"/>
                <w:szCs w:val="24"/>
              </w:rPr>
              <w:t>5/10/25</w:t>
            </w:r>
            <w:r w:rsidRPr="00D3203C">
              <w:rPr>
                <w:sz w:val="24"/>
                <w:szCs w:val="24"/>
              </w:rPr>
              <w:t>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9B25C0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88731C">
        <w:rPr>
          <w:caps/>
          <w:sz w:val="24"/>
          <w:szCs w:val="24"/>
        </w:rPr>
        <w:t>REBECCA HOWELLS</w:t>
      </w:r>
    </w:p>
    <w:p w14:paraId="7C11F360" w14:textId="472B4EB4"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88731C">
        <w:rPr>
          <w:sz w:val="24"/>
          <w:szCs w:val="24"/>
        </w:rPr>
        <w:t>R Howells</w:t>
      </w:r>
    </w:p>
    <w:p w14:paraId="57B2A00A" w14:textId="4C7329D5"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607ADA">
        <w:rPr>
          <w:sz w:val="24"/>
          <w:szCs w:val="24"/>
        </w:rPr>
        <w:t>5/10/2025</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7918A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w:t>
      </w:r>
    </w:p>
    <w:p w14:paraId="4903E782" w14:textId="69A1303C"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r w:rsidR="00607ADA">
        <w:rPr>
          <w:sz w:val="24"/>
          <w:szCs w:val="24"/>
        </w:rPr>
        <w:t xml:space="preserve">_ </w:t>
      </w:r>
      <w:r w:rsidR="00607ADA" w:rsidRPr="00B436BF">
        <w:rPr>
          <w:sz w:val="24"/>
          <w:szCs w:val="24"/>
        </w:rPr>
        <w:t>_</w:t>
      </w:r>
      <w:r w:rsidRPr="00D77EB5">
        <w:rPr>
          <w:rFonts w:ascii="Brush Script MT" w:hAnsi="Brush Script MT"/>
          <w:sz w:val="40"/>
          <w:szCs w:val="40"/>
        </w:rPr>
        <w:t xml:space="preserve"> _ _ _ </w:t>
      </w:r>
    </w:p>
    <w:p w14:paraId="35D5374D" w14:textId="591FF1CE"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_ </w:t>
      </w:r>
      <w:r w:rsidRPr="00B436BF">
        <w:rPr>
          <w:sz w:val="24"/>
          <w:szCs w:val="24"/>
        </w:rPr>
        <w:t xml:space="preserve"> _ _ _ _ _ _ _ _ _ _ _ _ _ _ _ _ </w:t>
      </w:r>
    </w:p>
    <w:p w14:paraId="4FB74CFA" w14:textId="485ED148"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1729ADBB" w:rsidR="00D05A5D" w:rsidRPr="00DA5682" w:rsidRDefault="00805E53" w:rsidP="00CC14B6">
            <w:pPr>
              <w:rPr>
                <w:sz w:val="24"/>
                <w:szCs w:val="24"/>
              </w:rPr>
            </w:pPr>
            <w:r>
              <w:rPr>
                <w:sz w:val="24"/>
                <w:szCs w:val="24"/>
              </w:rPr>
              <w:t>Leanne Evans</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0345DA13" w:rsidR="00D05A5D" w:rsidRPr="00DA5682" w:rsidRDefault="00607ADA" w:rsidP="00CC14B6">
            <w:pPr>
              <w:rPr>
                <w:sz w:val="24"/>
                <w:szCs w:val="24"/>
              </w:rPr>
            </w:pPr>
            <w:r>
              <w:rPr>
                <w:sz w:val="24"/>
                <w:szCs w:val="24"/>
              </w:rPr>
              <w:t>Child and Family</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775AF521" w:rsidR="00D05A5D" w:rsidRPr="00DA5682" w:rsidRDefault="00805E53" w:rsidP="00CC14B6">
            <w:pPr>
              <w:rPr>
                <w:sz w:val="24"/>
                <w:szCs w:val="24"/>
              </w:rPr>
            </w:pPr>
            <w:r>
              <w:rPr>
                <w:sz w:val="24"/>
                <w:szCs w:val="24"/>
              </w:rPr>
              <w:t>Rebecca Howells</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4608D05E" w:rsidR="00D05A5D" w:rsidRPr="00DA5682" w:rsidRDefault="00805E53" w:rsidP="00CC14B6">
            <w:pPr>
              <w:rPr>
                <w:sz w:val="24"/>
                <w:szCs w:val="24"/>
              </w:rPr>
            </w:pPr>
            <w:r>
              <w:rPr>
                <w:sz w:val="24"/>
                <w:szCs w:val="24"/>
              </w:rPr>
              <w:t>Rebecca Howells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6E266FF0" w:rsidR="00D05A5D" w:rsidRPr="00DA5682" w:rsidRDefault="00D05A5D" w:rsidP="00D05A5D">
      <w:pPr>
        <w:rPr>
          <w:sz w:val="24"/>
          <w:szCs w:val="24"/>
        </w:rPr>
      </w:pPr>
      <w:r w:rsidRPr="00DA5682">
        <w:rPr>
          <w:sz w:val="24"/>
          <w:szCs w:val="24"/>
        </w:rPr>
        <w:t>Signed:……</w:t>
      </w:r>
      <w:r w:rsidR="00805E53" w:rsidRPr="00805E53">
        <w:rPr>
          <w:rFonts w:ascii="Brush Script MT" w:hAnsi="Brush Script MT"/>
          <w:sz w:val="40"/>
          <w:szCs w:val="40"/>
        </w:rPr>
        <w:t xml:space="preserve"> </w:t>
      </w:r>
      <w:r w:rsidR="00805E53" w:rsidRPr="00D77EB5">
        <w:rPr>
          <w:rFonts w:ascii="Brush Script MT" w:hAnsi="Brush Script MT"/>
          <w:sz w:val="40"/>
          <w:szCs w:val="40"/>
        </w:rPr>
        <w:t>L Evans</w:t>
      </w:r>
      <w:r w:rsidR="00805E53" w:rsidRPr="00DA5682">
        <w:rPr>
          <w:sz w:val="24"/>
          <w:szCs w:val="24"/>
        </w:rPr>
        <w:t xml:space="preserve"> </w:t>
      </w:r>
      <w:r w:rsidRPr="00DA5682">
        <w:rPr>
          <w:sz w:val="24"/>
          <w:szCs w:val="24"/>
        </w:rPr>
        <w:t>………………….. Print Name…</w:t>
      </w:r>
      <w:r w:rsidR="00805E53">
        <w:rPr>
          <w:sz w:val="24"/>
          <w:szCs w:val="24"/>
        </w:rPr>
        <w:t xml:space="preserve">Leanne Evans </w:t>
      </w:r>
      <w:r w:rsidRPr="00DA5682">
        <w:rPr>
          <w:sz w:val="24"/>
          <w:szCs w:val="24"/>
        </w:rPr>
        <w:t>Date:……</w:t>
      </w:r>
      <w:r w:rsidR="00691429">
        <w:rPr>
          <w:sz w:val="24"/>
          <w:szCs w:val="24"/>
        </w:rPr>
        <w:t>16/10/24</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06177878" w:rsidR="00D05A5D" w:rsidRPr="00DA5682" w:rsidRDefault="00D05A5D" w:rsidP="00D05A5D">
      <w:pPr>
        <w:rPr>
          <w:sz w:val="24"/>
          <w:szCs w:val="24"/>
        </w:rPr>
      </w:pPr>
      <w:r w:rsidRPr="00DA5682">
        <w:rPr>
          <w:sz w:val="24"/>
          <w:szCs w:val="24"/>
        </w:rPr>
        <w:t>Signed:……</w:t>
      </w:r>
      <w:r w:rsidR="00607ADA">
        <w:rPr>
          <w:sz w:val="24"/>
          <w:szCs w:val="24"/>
        </w:rPr>
        <w:t>R Howells</w:t>
      </w:r>
      <w:r w:rsidRPr="00DA5682">
        <w:rPr>
          <w:sz w:val="24"/>
          <w:szCs w:val="24"/>
        </w:rPr>
        <w:t>………………….. Print Name…</w:t>
      </w:r>
      <w:r w:rsidR="00E8213F">
        <w:rPr>
          <w:sz w:val="24"/>
          <w:szCs w:val="24"/>
        </w:rPr>
        <w:t>Rebecca Howells</w:t>
      </w:r>
      <w:r w:rsidRPr="00DA5682">
        <w:rPr>
          <w:sz w:val="24"/>
          <w:szCs w:val="24"/>
        </w:rPr>
        <w:t>……….Date:……</w:t>
      </w:r>
      <w:r w:rsidR="00691429">
        <w:rPr>
          <w:sz w:val="24"/>
          <w:szCs w:val="24"/>
        </w:rPr>
        <w:t>24/10/24</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54872D86" w:rsidR="00D05A5D" w:rsidRPr="00DA5682" w:rsidRDefault="00D05A5D" w:rsidP="00D05A5D">
      <w:pPr>
        <w:rPr>
          <w:sz w:val="24"/>
          <w:szCs w:val="24"/>
        </w:rPr>
      </w:pPr>
      <w:r w:rsidRPr="00DA5682">
        <w:rPr>
          <w:sz w:val="24"/>
          <w:szCs w:val="24"/>
        </w:rPr>
        <w:t>Signed:…………</w:t>
      </w:r>
      <w:r w:rsidR="00E8213F" w:rsidRPr="00E8213F">
        <w:rPr>
          <w:noProof/>
        </w:rPr>
        <w:t xml:space="preserve"> </w:t>
      </w:r>
      <w:r w:rsidR="00E8213F">
        <w:rPr>
          <w:noProof/>
        </w:rPr>
        <w:drawing>
          <wp:inline distT="0" distB="0" distL="0" distR="0" wp14:anchorId="5F6C1BB6" wp14:editId="516FFEFD">
            <wp:extent cx="628015" cy="255905"/>
            <wp:effectExtent l="0" t="0" r="63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28015" cy="255905"/>
                    </a:xfrm>
                    <a:prstGeom prst="rect">
                      <a:avLst/>
                    </a:prstGeom>
                    <a:noFill/>
                  </pic:spPr>
                </pic:pic>
              </a:graphicData>
            </a:graphic>
          </wp:inline>
        </w:drawing>
      </w:r>
      <w:r w:rsidR="00E8213F" w:rsidRPr="00DA5682">
        <w:rPr>
          <w:sz w:val="24"/>
          <w:szCs w:val="24"/>
        </w:rPr>
        <w:t xml:space="preserve"> </w:t>
      </w:r>
      <w:r w:rsidRPr="00DA5682">
        <w:rPr>
          <w:sz w:val="24"/>
          <w:szCs w:val="24"/>
        </w:rPr>
        <w:t>…………….. Print Name:…</w:t>
      </w:r>
      <w:r w:rsidR="00E8213F">
        <w:rPr>
          <w:sz w:val="24"/>
          <w:szCs w:val="24"/>
        </w:rPr>
        <w:t>Lisa Govier</w:t>
      </w:r>
      <w:r w:rsidRPr="00DA5682">
        <w:rPr>
          <w:sz w:val="24"/>
          <w:szCs w:val="24"/>
        </w:rPr>
        <w:t>…………….Date:……….</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6"/>
      <w:footerReference w:type="default" r:id="rId1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87F175" w14:textId="77777777" w:rsidR="00750BC7" w:rsidRDefault="00750BC7">
      <w:r>
        <w:separator/>
      </w:r>
    </w:p>
  </w:endnote>
  <w:endnote w:type="continuationSeparator" w:id="0">
    <w:p w14:paraId="2AC2D8D6" w14:textId="77777777" w:rsidR="00750BC7" w:rsidRDefault="00750B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Brush Script MT">
    <w:panose1 w:val="03060802040406070304"/>
    <w:charset w:val="00"/>
    <w:family w:val="script"/>
    <w:pitch w:val="variable"/>
    <w:sig w:usb0="00000003" w:usb1="00000000" w:usb2="00000000" w:usb3="00000000" w:csb0="0000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482FA0" w14:textId="77777777" w:rsidR="00750BC7" w:rsidRDefault="00750BC7">
      <w:r>
        <w:separator/>
      </w:r>
    </w:p>
  </w:footnote>
  <w:footnote w:type="continuationSeparator" w:id="0">
    <w:p w14:paraId="53885B50" w14:textId="77777777" w:rsidR="00750BC7" w:rsidRDefault="00750B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4"/>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1B6F"/>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164B"/>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1C"/>
    <w:rsid w:val="00106DC7"/>
    <w:rsid w:val="00112391"/>
    <w:rsid w:val="00114F52"/>
    <w:rsid w:val="00127094"/>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90F"/>
    <w:rsid w:val="00204B58"/>
    <w:rsid w:val="00205051"/>
    <w:rsid w:val="0021077D"/>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CC0"/>
    <w:rsid w:val="002A4E2E"/>
    <w:rsid w:val="002A5604"/>
    <w:rsid w:val="002B1701"/>
    <w:rsid w:val="002B1C56"/>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028"/>
    <w:rsid w:val="00377448"/>
    <w:rsid w:val="00377884"/>
    <w:rsid w:val="003826BD"/>
    <w:rsid w:val="00385414"/>
    <w:rsid w:val="00390074"/>
    <w:rsid w:val="00392F73"/>
    <w:rsid w:val="00393600"/>
    <w:rsid w:val="0039374E"/>
    <w:rsid w:val="0039762B"/>
    <w:rsid w:val="003A0C37"/>
    <w:rsid w:val="003A1B6B"/>
    <w:rsid w:val="003A46C0"/>
    <w:rsid w:val="003A600E"/>
    <w:rsid w:val="003A6513"/>
    <w:rsid w:val="003B16C7"/>
    <w:rsid w:val="003B3115"/>
    <w:rsid w:val="003B47C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1F09"/>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227B9"/>
    <w:rsid w:val="005305C6"/>
    <w:rsid w:val="00540EEC"/>
    <w:rsid w:val="005414F4"/>
    <w:rsid w:val="00546187"/>
    <w:rsid w:val="00547B11"/>
    <w:rsid w:val="005508BE"/>
    <w:rsid w:val="00557D77"/>
    <w:rsid w:val="0056006F"/>
    <w:rsid w:val="00562EAA"/>
    <w:rsid w:val="00563B58"/>
    <w:rsid w:val="005640C4"/>
    <w:rsid w:val="0056684C"/>
    <w:rsid w:val="00570A83"/>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D7A57"/>
    <w:rsid w:val="005E13EA"/>
    <w:rsid w:val="005E17F1"/>
    <w:rsid w:val="005F64AA"/>
    <w:rsid w:val="005F6BD1"/>
    <w:rsid w:val="005F7851"/>
    <w:rsid w:val="00606E27"/>
    <w:rsid w:val="00607ADA"/>
    <w:rsid w:val="006108C9"/>
    <w:rsid w:val="00614DF7"/>
    <w:rsid w:val="006179BB"/>
    <w:rsid w:val="0062158D"/>
    <w:rsid w:val="006223FD"/>
    <w:rsid w:val="00627D98"/>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1429"/>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3DA4"/>
    <w:rsid w:val="007069CD"/>
    <w:rsid w:val="00706BB5"/>
    <w:rsid w:val="0071231A"/>
    <w:rsid w:val="00712E90"/>
    <w:rsid w:val="00713B7E"/>
    <w:rsid w:val="007160EC"/>
    <w:rsid w:val="0072142D"/>
    <w:rsid w:val="0072678F"/>
    <w:rsid w:val="007276E5"/>
    <w:rsid w:val="00727C4C"/>
    <w:rsid w:val="00734809"/>
    <w:rsid w:val="0073714E"/>
    <w:rsid w:val="007374EF"/>
    <w:rsid w:val="007406E1"/>
    <w:rsid w:val="00743E40"/>
    <w:rsid w:val="00745016"/>
    <w:rsid w:val="0075031F"/>
    <w:rsid w:val="00750BC7"/>
    <w:rsid w:val="00751263"/>
    <w:rsid w:val="00752AF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5E53"/>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1DD8"/>
    <w:rsid w:val="0087369F"/>
    <w:rsid w:val="00880539"/>
    <w:rsid w:val="008859E8"/>
    <w:rsid w:val="0088731C"/>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4E32"/>
    <w:rsid w:val="009C53E7"/>
    <w:rsid w:val="009C6092"/>
    <w:rsid w:val="009C7342"/>
    <w:rsid w:val="009D4365"/>
    <w:rsid w:val="009D477B"/>
    <w:rsid w:val="009D4E3B"/>
    <w:rsid w:val="009D59C2"/>
    <w:rsid w:val="009D7BC9"/>
    <w:rsid w:val="009E122F"/>
    <w:rsid w:val="009E1982"/>
    <w:rsid w:val="009E4D2C"/>
    <w:rsid w:val="009F0978"/>
    <w:rsid w:val="009F352D"/>
    <w:rsid w:val="009F3AEC"/>
    <w:rsid w:val="009F3F54"/>
    <w:rsid w:val="009F4935"/>
    <w:rsid w:val="009F6801"/>
    <w:rsid w:val="00A00081"/>
    <w:rsid w:val="00A06422"/>
    <w:rsid w:val="00A10D56"/>
    <w:rsid w:val="00A12AAE"/>
    <w:rsid w:val="00A12F22"/>
    <w:rsid w:val="00A15A7F"/>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293F"/>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3336"/>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4EDA"/>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0D9"/>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4B30"/>
    <w:rsid w:val="00D65558"/>
    <w:rsid w:val="00D71201"/>
    <w:rsid w:val="00D720C7"/>
    <w:rsid w:val="00D77EB5"/>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09BE"/>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213F"/>
    <w:rsid w:val="00E83D90"/>
    <w:rsid w:val="00E83F91"/>
    <w:rsid w:val="00E86299"/>
    <w:rsid w:val="00E90696"/>
    <w:rsid w:val="00E9107A"/>
    <w:rsid w:val="00E91F62"/>
    <w:rsid w:val="00E929FD"/>
    <w:rsid w:val="00E93240"/>
    <w:rsid w:val="00E9479B"/>
    <w:rsid w:val="00E94E22"/>
    <w:rsid w:val="00E95F08"/>
    <w:rsid w:val="00E97171"/>
    <w:rsid w:val="00EA3018"/>
    <w:rsid w:val="00EA4D48"/>
    <w:rsid w:val="00EA7ADF"/>
    <w:rsid w:val="00EB13A4"/>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46AF"/>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5DDE"/>
    <w:rsid w:val="00F66272"/>
    <w:rsid w:val="00F709C0"/>
    <w:rsid w:val="00F7262E"/>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3BDF"/>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Bibliography">
    <w:name w:val="Bibliography"/>
    <w:basedOn w:val="Normal"/>
    <w:next w:val="Normal"/>
    <w:uiPriority w:val="37"/>
    <w:unhideWhenUsed/>
    <w:rsid w:val="003770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81097277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signsofsafety.net/what-is-sof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socialcare.wales/resources-guidance/information-and-learning-hub/sswbact/overview"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ocialcare.wales/cms-assets/documents/Code-of-Professional-Practice-for-Social-Care-web-version.pdf" TargetMode="External"/><Relationship Id="rId5" Type="http://schemas.openxmlformats.org/officeDocument/2006/relationships/styles" Target="styles.xml"/><Relationship Id="rId15" Type="http://schemas.openxmlformats.org/officeDocument/2006/relationships/image" Target="media/image2.pn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2.ohchr.org/english/law/crc.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b:Source>
    <b:Tag>UNC891</b:Tag>
    <b:SourceType>InternetSite</b:SourceType>
    <b:Guid>{60C633C6-9C8A-B642-9465-1DC6C19107DB}</b:Guid>
    <b:Author>
      <b:Author>
        <b:NameList>
          <b:Person>
            <b:Last>UNCRC</b:Last>
          </b:Person>
        </b:NameList>
      </b:Author>
    </b:Author>
    <b:Title>The UN Convention Rights of a Child</b:Title>
    <b:URL>https://www.unicef.org.uk/what-we-do/un-convention-child-rights/</b:URL>
    <b:Year>1989</b:Year>
    <b:YearAccessed>2025</b:YearAccessed>
    <b:MonthAccessed>April</b:MonthAccessed>
    <b:DayAccessed>25</b:DayAccessed>
    <b:RefOrder>1</b:RefOrder>
  </b:Source>
  <b:Source>
    <b:Tag>JDr07</b:Tag>
    <b:SourceType>Book</b:SourceType>
    <b:Guid>{ADFC2A53-CD7B-404F-A6CE-361AC5907EB2}</b:Guid>
    <b:Author>
      <b:Author>
        <b:NameList>
          <b:Person>
            <b:Last>Driscoll</b:Last>
            <b:First>J</b:First>
          </b:Person>
        </b:NameList>
      </b:Author>
    </b:Author>
    <b:Title>Practicing Clinical Supervision: Areflective Approach for Healthcare Professionsls</b:Title>
    <b:Year>2007</b:Year>
    <b:City>Edinburgh</b:City>
    <b:Publisher>Elsevier</b:Publisher>
    <b:RefOrder>3</b:RefOrder>
  </b:Source>
  <b:Source>
    <b:Tag>TBo70</b:Tag>
    <b:SourceType>Book</b:SourceType>
    <b:Guid>{20307523-ADB1-4449-8252-FA094BAF0E32}</b:Guid>
    <b:Author>
      <b:Author>
        <b:NameList>
          <b:Person>
            <b:Last>Borton</b:Last>
            <b:First>T</b:First>
          </b:Person>
        </b:NameList>
      </b:Author>
    </b:Author>
    <b:Title>Reach, Touch and Teach</b:Title>
    <b:Year>1970</b:Year>
    <b:City>London</b:City>
    <b:Publisher>Hutchinson</b:Publisher>
    <b:RefOrder>4</b:RefOrder>
  </b:Source>
  <b:Source>
    <b:Tag>Kat08</b:Tag>
    <b:SourceType>JournalArticle</b:SourceType>
    <b:Guid>{48ABE0DB-151F-6944-9BE8-9A2FCBBE4938}</b:Guid>
    <b:Title>Social Work and Multi-Agency Working: Making a Difference</b:Title>
    <b:Year>2008</b:Year>
    <b:Author>
      <b:Author>
        <b:NameList>
          <b:Person>
            <b:Last>Morris</b:Last>
            <b:First>Kate</b:First>
          </b:Person>
        </b:NameList>
      </b:Author>
    </b:Author>
    <b:JournalName>The British Journal of Social Work</b:JournalName>
    <b:Volume>39</b:Volume>
    <b:Issue>8</b:Issue>
    <b:Pages>1623-1624</b:Pages>
    <b:RefOrder>5</b:RefOrder>
  </b:Source>
  <b:Source>
    <b:Tag>Soc1711</b:Tag>
    <b:SourceType>InternetSite</b:SourceType>
    <b:Guid>{B793C67C-1DE0-BF45-89B7-1E7914687634}</b:Guid>
    <b:Title>Code Of Professional Practice for Social Care</b:Title>
    <b:Year>2017</b:Year>
    <b:Author>
      <b:Author>
        <b:NameList>
          <b:Person>
            <b:Last>Wales</b:Last>
            <b:First>Social</b:First>
            <b:Middle>Care</b:Middle>
          </b:Person>
        </b:NameList>
      </b:Author>
    </b:Author>
    <b:URL>https://socialcare.wales/cms-assets/documents/Code-of-Proffessional-Practice-for-Social-Care-web-version.pdf</b:URL>
    <b:YearAccessed>2025</b:YearAccessed>
    <b:MonthAccessed>March</b:MonthAccessed>
    <b:DayAccessed>18</b:DayAccessed>
    <b:RefOrder>6</b:RefOrder>
  </b:Source>
  <b:Source>
    <b:Tag>Bar23</b:Tag>
    <b:SourceType>Book</b:SourceType>
    <b:Guid>{467E1316-3FA6-B641-BB71-B781E705A151}</b:Guid>
    <b:Title>The Reflective Practice Guide - An Interdisciplinary Approach to critical Reflection</b:Title>
    <b:Year>2023</b:Year>
    <b:Author>
      <b:Author>
        <b:NameList>
          <b:Person>
            <b:Last>Bassott</b:Last>
            <b:First>Barbara</b:First>
          </b:Person>
        </b:NameList>
      </b:Author>
    </b:Author>
    <b:City>London</b:City>
    <b:Publisher>Routledge</b:Publisher>
    <b:RefOrder>7</b:RefOrder>
  </b:Source>
  <b:Source>
    <b:Tag>The89</b:Tag>
    <b:SourceType>InternetSite</b:SourceType>
    <b:Guid>{EBCF4A98-F7C8-F949-ADE3-8706EEC06B26}</b:Guid>
    <b:Title>The Children Act 1989</b:Title>
    <b:Year>1989</b:Year>
    <b:URL>https://www.legislation.gov.uk/ukpga/1989/41/contents</b:URL>
    <b:YearAccessed>2025</b:YearAccessed>
    <b:MonthAccessed>February</b:MonthAccessed>
    <b:DayAccessed>3rd</b:DayAccessed>
    <b:Author>
      <b:Author>
        <b:NameList>
          <b:Person>
            <b:Last>Legislation.Gov.Uk</b:Last>
          </b:Person>
        </b:NameList>
      </b:Author>
    </b:Author>
    <b:RefOrder>8</b:RefOrder>
  </b:Source>
  <b:Source>
    <b:Tag>Sau25</b:Tag>
    <b:SourceType>InternetSite</b:SourceType>
    <b:Guid>{31ABBC42-16E4-4447-B65F-BDE2E67C1F4B}</b:Guid>
    <b:Author>
      <b:Author>
        <b:NameList>
          <b:Person>
            <b:Last>McLeod</b:Last>
            <b:First>Saul</b:First>
          </b:Person>
        </b:NameList>
      </b:Author>
    </b:Author>
    <b:Title>Simply Psychology</b:Title>
    <b:URL>https://www.simplypsychology.org/gibbs-reflective-cycle.html</b:URL>
    <b:Year>2025</b:Year>
    <b:YearAccessed>2025</b:YearAccessed>
    <b:MonthAccessed>February</b:MonthAccessed>
    <b:DayAccessed>16</b:DayAccessed>
    <b:RefOrder>1</b:RefOrder>
  </b:Source>
</b:Sourc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60C245FE-B245-4DF7-B5FD-41034EA5B8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18</Pages>
  <Words>4256</Words>
  <Characters>24264</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Leanne Evans (Social Worker)</cp:lastModifiedBy>
  <cp:revision>38</cp:revision>
  <cp:lastPrinted>2020-02-11T19:20:00Z</cp:lastPrinted>
  <dcterms:created xsi:type="dcterms:W3CDTF">2025-10-06T20:14:00Z</dcterms:created>
  <dcterms:modified xsi:type="dcterms:W3CDTF">2025-10-07T22:56:00Z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