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FF3" w:rsidRPr="00E83FF3" w:rsidRDefault="00E83FF3" w:rsidP="00E83FF3">
      <w:pPr>
        <w:keepNext/>
        <w:spacing w:before="240" w:after="60" w:line="240" w:lineRule="auto"/>
        <w:outlineLvl w:val="0"/>
        <w:rPr>
          <w:rFonts w:ascii="Arial" w:eastAsia="Times New Roman" w:hAnsi="Arial" w:cs="Arial"/>
          <w:b/>
          <w:bCs/>
          <w:kern w:val="32"/>
          <w:sz w:val="32"/>
          <w:szCs w:val="40"/>
        </w:rPr>
      </w:pPr>
    </w:p>
    <w:p w:rsidR="00E83FF3" w:rsidRPr="00E83FF3" w:rsidRDefault="00E83FF3" w:rsidP="00E83FF3">
      <w:pPr>
        <w:spacing w:after="200" w:line="276" w:lineRule="auto"/>
        <w:rPr>
          <w:sz w:val="20"/>
          <w:lang w:eastAsia="en-GB"/>
        </w:rPr>
      </w:pP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Pr="00E83FF3">
        <w:rPr>
          <w:sz w:val="20"/>
          <w:lang w:eastAsia="en-GB"/>
        </w:rPr>
        <w:fldChar w:fldCharType="begin"/>
      </w:r>
      <w:r w:rsidRPr="00E83FF3">
        <w:rPr>
          <w:sz w:val="20"/>
          <w:lang w:eastAsia="en-GB"/>
        </w:rPr>
        <w:instrText xml:space="preserve"> INCLUDEPICTURE  "cid:image001.jpg@01CE9E6C.1FCD7C20" \* MERGEFORMATINET </w:instrText>
      </w:r>
      <w:r w:rsidRPr="00E83FF3">
        <w:rPr>
          <w:sz w:val="20"/>
          <w:lang w:eastAsia="en-GB"/>
        </w:rPr>
        <w:fldChar w:fldCharType="separate"/>
      </w:r>
      <w:r w:rsidR="00E846DE">
        <w:rPr>
          <w:sz w:val="20"/>
          <w:lang w:eastAsia="en-GB"/>
        </w:rPr>
        <w:fldChar w:fldCharType="begin"/>
      </w:r>
      <w:r w:rsidR="00E846DE">
        <w:rPr>
          <w:sz w:val="20"/>
          <w:lang w:eastAsia="en-GB"/>
        </w:rPr>
        <w:instrText xml:space="preserve"> INCLUDEPICTURE  "cid:image001.jpg@01CE9E6C.1FCD7C20" \* MERGEFORMATINET </w:instrText>
      </w:r>
      <w:r w:rsidR="00E846DE">
        <w:rPr>
          <w:sz w:val="20"/>
          <w:lang w:eastAsia="en-GB"/>
        </w:rPr>
        <w:fldChar w:fldCharType="separate"/>
      </w:r>
      <w:r w:rsidR="005A1C19">
        <w:rPr>
          <w:sz w:val="20"/>
          <w:lang w:eastAsia="en-GB"/>
        </w:rPr>
        <w:fldChar w:fldCharType="begin"/>
      </w:r>
      <w:r w:rsidR="005A1C19">
        <w:rPr>
          <w:sz w:val="20"/>
          <w:lang w:eastAsia="en-GB"/>
        </w:rPr>
        <w:instrText xml:space="preserve"> </w:instrText>
      </w:r>
      <w:r w:rsidR="005A1C19">
        <w:rPr>
          <w:sz w:val="20"/>
          <w:lang w:eastAsia="en-GB"/>
        </w:rPr>
        <w:instrText>INCLUDEPICTURE  "cid:image001.jpg@01CE9E6C.1FCD7C20" \* MERGEFORMATINET</w:instrText>
      </w:r>
      <w:r w:rsidR="005A1C19">
        <w:rPr>
          <w:sz w:val="20"/>
          <w:lang w:eastAsia="en-GB"/>
        </w:rPr>
        <w:instrText xml:space="preserve"> </w:instrText>
      </w:r>
      <w:r w:rsidR="005A1C19">
        <w:rPr>
          <w:sz w:val="20"/>
          <w:lang w:eastAsia="en-GB"/>
        </w:rPr>
        <w:fldChar w:fldCharType="separate"/>
      </w:r>
      <w:r w:rsidR="005A1C19">
        <w:rPr>
          <w:sz w:val="20"/>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id:image003.jpg@01CE9DB3.D8EB2900" style="width:160.5pt;height:56.25pt">
            <v:imagedata r:id="rId7" r:href="rId8"/>
          </v:shape>
        </w:pict>
      </w:r>
      <w:r w:rsidR="005A1C19">
        <w:rPr>
          <w:sz w:val="20"/>
          <w:lang w:eastAsia="en-GB"/>
        </w:rPr>
        <w:fldChar w:fldCharType="end"/>
      </w:r>
      <w:r w:rsidR="00E846DE">
        <w:rPr>
          <w:sz w:val="20"/>
          <w:lang w:eastAsia="en-GB"/>
        </w:rPr>
        <w:fldChar w:fldCharType="end"/>
      </w:r>
      <w:r w:rsidRPr="00E83FF3">
        <w:rPr>
          <w:sz w:val="20"/>
          <w:lang w:eastAsia="en-GB"/>
        </w:rPr>
        <w:fldChar w:fldCharType="end"/>
      </w:r>
      <w:r w:rsidRPr="00E83FF3">
        <w:rPr>
          <w:sz w:val="20"/>
          <w:lang w:eastAsia="en-GB"/>
        </w:rPr>
        <w:fldChar w:fldCharType="end"/>
      </w:r>
      <w:r w:rsidRPr="00E83FF3">
        <w:rPr>
          <w:sz w:val="20"/>
          <w:lang w:eastAsia="en-GB"/>
        </w:rPr>
        <w:fldChar w:fldCharType="end"/>
      </w:r>
      <w:r w:rsidRPr="00E83FF3">
        <w:rPr>
          <w:sz w:val="20"/>
          <w:lang w:eastAsia="en-GB"/>
        </w:rPr>
        <w:fldChar w:fldCharType="end"/>
      </w:r>
      <w:r w:rsidRPr="00E83FF3">
        <w:rPr>
          <w:sz w:val="20"/>
          <w:lang w:eastAsia="en-GB"/>
        </w:rPr>
        <w:fldChar w:fldCharType="end"/>
      </w:r>
      <w:r w:rsidRPr="00E83FF3">
        <w:rPr>
          <w:sz w:val="20"/>
          <w:lang w:eastAsia="en-GB"/>
        </w:rPr>
        <w:fldChar w:fldCharType="end"/>
      </w:r>
      <w:r w:rsidRPr="00E83FF3">
        <w:rPr>
          <w:sz w:val="20"/>
          <w:lang w:eastAsia="en-GB"/>
        </w:rPr>
        <w:fldChar w:fldCharType="end"/>
      </w:r>
      <w:r w:rsidRPr="00E83FF3">
        <w:rPr>
          <w:sz w:val="20"/>
          <w:lang w:eastAsia="en-GB"/>
        </w:rPr>
        <w:fldChar w:fldCharType="end"/>
      </w:r>
      <w:r w:rsidRPr="00E83FF3">
        <w:rPr>
          <w:sz w:val="20"/>
          <w:lang w:eastAsia="en-GB"/>
        </w:rPr>
        <w:fldChar w:fldCharType="end"/>
      </w:r>
      <w:r w:rsidRPr="00E83FF3">
        <w:rPr>
          <w:sz w:val="20"/>
          <w:lang w:eastAsia="en-GB"/>
        </w:rPr>
        <w:fldChar w:fldCharType="end"/>
      </w:r>
      <w:r w:rsidRPr="00E83FF3">
        <w:rPr>
          <w:sz w:val="20"/>
          <w:lang w:eastAsia="en-GB"/>
        </w:rPr>
        <w:fldChar w:fldCharType="end"/>
      </w:r>
      <w:r w:rsidRPr="00E83FF3">
        <w:rPr>
          <w:sz w:val="20"/>
          <w:lang w:eastAsia="en-GB"/>
        </w:rPr>
        <w:fldChar w:fldCharType="end"/>
      </w:r>
      <w:r w:rsidRPr="00E83FF3">
        <w:rPr>
          <w:sz w:val="20"/>
          <w:lang w:eastAsia="en-GB"/>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5"/>
        <w:gridCol w:w="3855"/>
        <w:gridCol w:w="2560"/>
        <w:gridCol w:w="2075"/>
        <w:gridCol w:w="69"/>
      </w:tblGrid>
      <w:tr w:rsidR="00E83FF3" w:rsidRPr="00E83FF3" w:rsidTr="002070BC">
        <w:tc>
          <w:tcPr>
            <w:tcW w:w="10670" w:type="dxa"/>
            <w:gridSpan w:val="5"/>
            <w:shd w:val="clear" w:color="auto" w:fill="C0C0C0"/>
          </w:tcPr>
          <w:p w:rsidR="00E83FF3" w:rsidRPr="00E83FF3" w:rsidRDefault="00E83FF3" w:rsidP="00E83FF3">
            <w:pPr>
              <w:keepNext/>
              <w:spacing w:before="120" w:after="120" w:line="276" w:lineRule="auto"/>
              <w:jc w:val="center"/>
              <w:outlineLvl w:val="3"/>
              <w:rPr>
                <w:rFonts w:ascii="Calibri" w:hAnsi="Calibri"/>
                <w:b/>
                <w:sz w:val="40"/>
                <w:lang w:eastAsia="en-GB"/>
              </w:rPr>
            </w:pPr>
            <w:r w:rsidRPr="00E83FF3">
              <w:rPr>
                <w:rFonts w:ascii="Calibri" w:hAnsi="Calibri"/>
                <w:b/>
                <w:sz w:val="40"/>
                <w:lang w:eastAsia="en-GB"/>
              </w:rPr>
              <w:t xml:space="preserve">HND / BACHELORS DEGREE ASSIGNMENT SPECIFICATION </w:t>
            </w:r>
          </w:p>
        </w:tc>
      </w:tr>
      <w:tr w:rsidR="00E83FF3" w:rsidRPr="00E83FF3" w:rsidTr="002070BC">
        <w:tblPrEx>
          <w:shd w:val="clear" w:color="auto" w:fill="auto"/>
          <w:tblLook w:val="0000" w:firstRow="0" w:lastRow="0" w:firstColumn="0" w:lastColumn="0" w:noHBand="0" w:noVBand="0"/>
        </w:tblPrEx>
        <w:trPr>
          <w:gridAfter w:val="1"/>
          <w:wAfter w:w="72" w:type="dxa"/>
        </w:trPr>
        <w:tc>
          <w:tcPr>
            <w:tcW w:w="1910" w:type="dxa"/>
            <w:shd w:val="pct15"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Student name:</w:t>
            </w:r>
          </w:p>
        </w:tc>
        <w:tc>
          <w:tcPr>
            <w:tcW w:w="3964" w:type="dxa"/>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fldChar w:fldCharType="begin">
                <w:ffData>
                  <w:name w:val="Text2"/>
                  <w:enabled/>
                  <w:calcOnExit w:val="0"/>
                  <w:textInput/>
                </w:ffData>
              </w:fldChar>
            </w:r>
            <w:r w:rsidRPr="00E83FF3">
              <w:rPr>
                <w:rFonts w:ascii="Calibri" w:hAnsi="Calibri" w:cs="Arial"/>
                <w:b/>
                <w:lang w:eastAsia="en-GB"/>
              </w:rPr>
              <w:instrText xml:space="preserve"> FORMTEXT </w:instrText>
            </w:r>
            <w:r w:rsidRPr="00E83FF3">
              <w:rPr>
                <w:rFonts w:ascii="Calibri" w:hAnsi="Calibri" w:cs="Arial"/>
                <w:b/>
                <w:lang w:eastAsia="en-GB"/>
              </w:rPr>
            </w:r>
            <w:r w:rsidRPr="00E83FF3">
              <w:rPr>
                <w:rFonts w:ascii="Calibri" w:hAnsi="Calibri" w:cs="Arial"/>
                <w:b/>
                <w:lang w:eastAsia="en-GB"/>
              </w:rPr>
              <w:fldChar w:fldCharType="separate"/>
            </w:r>
            <w:r w:rsidRPr="00E83FF3">
              <w:rPr>
                <w:b/>
                <w:noProof/>
                <w:lang w:eastAsia="en-GB"/>
              </w:rPr>
              <w:t> </w:t>
            </w:r>
            <w:r w:rsidRPr="00E83FF3">
              <w:rPr>
                <w:b/>
                <w:noProof/>
                <w:lang w:eastAsia="en-GB"/>
              </w:rPr>
              <w:t> </w:t>
            </w:r>
            <w:r w:rsidRPr="00E83FF3">
              <w:rPr>
                <w:b/>
                <w:noProof/>
                <w:lang w:eastAsia="en-GB"/>
              </w:rPr>
              <w:t> </w:t>
            </w:r>
            <w:r w:rsidRPr="00E83FF3">
              <w:rPr>
                <w:b/>
                <w:noProof/>
                <w:lang w:eastAsia="en-GB"/>
              </w:rPr>
              <w:t> </w:t>
            </w:r>
            <w:r w:rsidRPr="00E83FF3">
              <w:rPr>
                <w:b/>
                <w:noProof/>
                <w:lang w:eastAsia="en-GB"/>
              </w:rPr>
              <w:t> </w:t>
            </w:r>
            <w:r w:rsidRPr="00E83FF3">
              <w:rPr>
                <w:rFonts w:ascii="Calibri" w:hAnsi="Calibri" w:cs="Arial"/>
                <w:b/>
                <w:lang w:eastAsia="en-GB"/>
              </w:rPr>
              <w:fldChar w:fldCharType="end"/>
            </w:r>
          </w:p>
        </w:tc>
        <w:tc>
          <w:tcPr>
            <w:tcW w:w="2613" w:type="dxa"/>
            <w:shd w:val="clear" w:color="auto" w:fill="D9D9D9"/>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Student P number:</w:t>
            </w:r>
          </w:p>
        </w:tc>
        <w:tc>
          <w:tcPr>
            <w:tcW w:w="2111" w:type="dxa"/>
          </w:tcPr>
          <w:p w:rsidR="00E83FF3" w:rsidRPr="00E83FF3" w:rsidRDefault="00E83FF3" w:rsidP="00E83FF3">
            <w:pPr>
              <w:spacing w:before="120" w:after="120" w:line="276" w:lineRule="auto"/>
              <w:jc w:val="both"/>
              <w:rPr>
                <w:rFonts w:ascii="Calibri" w:hAnsi="Calibri" w:cs="Arial"/>
                <w:b/>
                <w:lang w:eastAsia="en-GB"/>
              </w:rPr>
            </w:pPr>
          </w:p>
        </w:tc>
      </w:tr>
      <w:tr w:rsidR="00E83FF3" w:rsidRPr="00E83FF3" w:rsidTr="002070BC">
        <w:tblPrEx>
          <w:shd w:val="clear" w:color="auto" w:fill="auto"/>
          <w:tblLook w:val="0000" w:firstRow="0" w:lastRow="0" w:firstColumn="0" w:lastColumn="0" w:noHBand="0" w:noVBand="0"/>
        </w:tblPrEx>
        <w:trPr>
          <w:gridAfter w:val="1"/>
          <w:wAfter w:w="72" w:type="dxa"/>
        </w:trPr>
        <w:tc>
          <w:tcPr>
            <w:tcW w:w="1910" w:type="dxa"/>
            <w:shd w:val="pct15"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Programme:</w:t>
            </w:r>
          </w:p>
        </w:tc>
        <w:tc>
          <w:tcPr>
            <w:tcW w:w="8688" w:type="dxa"/>
            <w:gridSpan w:val="3"/>
          </w:tcPr>
          <w:p w:rsidR="00E83FF3" w:rsidRPr="00E83FF3" w:rsidRDefault="00E83FF3" w:rsidP="00E83FF3">
            <w:pPr>
              <w:spacing w:before="120" w:after="120" w:line="276" w:lineRule="auto"/>
              <w:jc w:val="both"/>
              <w:rPr>
                <w:rFonts w:ascii="Calibri" w:hAnsi="Calibri" w:cs="Arial"/>
                <w:b/>
                <w:u w:val="single"/>
                <w:lang w:eastAsia="en-GB"/>
              </w:rPr>
            </w:pPr>
            <w:r w:rsidRPr="00E83FF3">
              <w:rPr>
                <w:rFonts w:ascii="Calibri" w:hAnsi="Calibri" w:cs="Arial"/>
                <w:b/>
                <w:u w:val="single"/>
                <w:lang w:eastAsia="en-GB"/>
              </w:rPr>
              <w:t xml:space="preserve">Tourism, International Tourism and Events Management </w:t>
            </w:r>
          </w:p>
        </w:tc>
      </w:tr>
      <w:tr w:rsidR="00E83FF3" w:rsidRPr="00E83FF3" w:rsidTr="002070BC">
        <w:tblPrEx>
          <w:shd w:val="clear" w:color="auto" w:fill="auto"/>
          <w:tblLook w:val="0000" w:firstRow="0" w:lastRow="0" w:firstColumn="0" w:lastColumn="0" w:noHBand="0" w:noVBand="0"/>
        </w:tblPrEx>
        <w:trPr>
          <w:gridAfter w:val="1"/>
          <w:wAfter w:w="72" w:type="dxa"/>
        </w:trPr>
        <w:tc>
          <w:tcPr>
            <w:tcW w:w="1910" w:type="dxa"/>
            <w:shd w:val="pct15"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Module:</w:t>
            </w:r>
          </w:p>
        </w:tc>
        <w:tc>
          <w:tcPr>
            <w:tcW w:w="3964" w:type="dxa"/>
            <w:shd w:val="clear"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 xml:space="preserve">Culture and Heritage Tourism Management </w:t>
            </w:r>
          </w:p>
        </w:tc>
        <w:tc>
          <w:tcPr>
            <w:tcW w:w="2613" w:type="dxa"/>
            <w:shd w:val="clear" w:color="auto" w:fill="D9D9D9"/>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Module Level (4, 5, 6):</w:t>
            </w:r>
          </w:p>
        </w:tc>
        <w:tc>
          <w:tcPr>
            <w:tcW w:w="2111" w:type="dxa"/>
            <w:shd w:val="clear"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6</w:t>
            </w:r>
          </w:p>
        </w:tc>
      </w:tr>
      <w:tr w:rsidR="00E83FF3" w:rsidRPr="00E83FF3" w:rsidTr="002070BC">
        <w:tblPrEx>
          <w:shd w:val="clear" w:color="auto" w:fill="auto"/>
          <w:tblLook w:val="0000" w:firstRow="0" w:lastRow="0" w:firstColumn="0" w:lastColumn="0" w:noHBand="0" w:noVBand="0"/>
        </w:tblPrEx>
        <w:trPr>
          <w:gridAfter w:val="1"/>
          <w:wAfter w:w="72" w:type="dxa"/>
        </w:trPr>
        <w:tc>
          <w:tcPr>
            <w:tcW w:w="1910" w:type="dxa"/>
            <w:shd w:val="pct15"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Module code:</w:t>
            </w:r>
          </w:p>
        </w:tc>
        <w:tc>
          <w:tcPr>
            <w:tcW w:w="3964" w:type="dxa"/>
          </w:tcPr>
          <w:p w:rsidR="00E83FF3" w:rsidRPr="00E83FF3" w:rsidRDefault="00E83FF3" w:rsidP="00E83FF3">
            <w:pPr>
              <w:spacing w:before="120" w:after="120" w:line="276" w:lineRule="auto"/>
              <w:jc w:val="both"/>
              <w:rPr>
                <w:rFonts w:cstheme="minorHAnsi"/>
                <w:b/>
                <w:lang w:eastAsia="en-GB"/>
              </w:rPr>
            </w:pPr>
            <w:r w:rsidRPr="00E83FF3">
              <w:rPr>
                <w:rFonts w:eastAsia="Times New Roman" w:cs="Arial"/>
                <w:b/>
                <w:lang w:eastAsia="en-GB"/>
              </w:rPr>
              <w:t>M6X02114</w:t>
            </w:r>
          </w:p>
        </w:tc>
        <w:tc>
          <w:tcPr>
            <w:tcW w:w="2613" w:type="dxa"/>
            <w:shd w:val="clear" w:color="auto" w:fill="D9D9D9"/>
          </w:tcPr>
          <w:p w:rsidR="00E83FF3" w:rsidRPr="00E83FF3" w:rsidRDefault="00E83FF3" w:rsidP="00E83FF3">
            <w:pPr>
              <w:keepNext/>
              <w:spacing w:after="200" w:line="276" w:lineRule="auto"/>
              <w:jc w:val="both"/>
              <w:outlineLvl w:val="1"/>
              <w:rPr>
                <w:rFonts w:ascii="Calibri" w:hAnsi="Calibri" w:cs="Arial"/>
                <w:b/>
                <w:lang w:eastAsia="en-GB"/>
              </w:rPr>
            </w:pPr>
            <w:r w:rsidRPr="00E83FF3">
              <w:rPr>
                <w:rFonts w:ascii="Calibri" w:hAnsi="Calibri" w:cs="Arial"/>
                <w:b/>
                <w:lang w:eastAsia="en-GB"/>
              </w:rPr>
              <w:t>Contribution to Overall Module Assessment (%):</w:t>
            </w:r>
          </w:p>
        </w:tc>
        <w:tc>
          <w:tcPr>
            <w:tcW w:w="2111" w:type="dxa"/>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50%</w:t>
            </w:r>
          </w:p>
        </w:tc>
      </w:tr>
      <w:tr w:rsidR="00E83FF3" w:rsidRPr="00E83FF3" w:rsidTr="002070BC">
        <w:tblPrEx>
          <w:shd w:val="clear" w:color="auto" w:fill="auto"/>
          <w:tblLook w:val="0000" w:firstRow="0" w:lastRow="0" w:firstColumn="0" w:lastColumn="0" w:noHBand="0" w:noVBand="0"/>
        </w:tblPrEx>
        <w:trPr>
          <w:gridAfter w:val="1"/>
          <w:wAfter w:w="72" w:type="dxa"/>
        </w:trPr>
        <w:tc>
          <w:tcPr>
            <w:tcW w:w="1910" w:type="dxa"/>
            <w:shd w:val="pct15"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Lecturer:</w:t>
            </w:r>
          </w:p>
        </w:tc>
        <w:tc>
          <w:tcPr>
            <w:tcW w:w="3964" w:type="dxa"/>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Kathryn Flynn</w:t>
            </w:r>
          </w:p>
        </w:tc>
        <w:tc>
          <w:tcPr>
            <w:tcW w:w="2613" w:type="dxa"/>
            <w:shd w:val="clear" w:color="auto" w:fill="D9D9D9"/>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Internal Verifier:</w:t>
            </w:r>
          </w:p>
        </w:tc>
        <w:tc>
          <w:tcPr>
            <w:tcW w:w="2111" w:type="dxa"/>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Phil Ainsworth</w:t>
            </w:r>
          </w:p>
        </w:tc>
      </w:tr>
      <w:tr w:rsidR="00E83FF3" w:rsidRPr="00E83FF3" w:rsidTr="002070BC">
        <w:tblPrEx>
          <w:shd w:val="clear" w:color="auto" w:fill="auto"/>
          <w:tblLook w:val="0000" w:firstRow="0" w:lastRow="0" w:firstColumn="0" w:lastColumn="0" w:noHBand="0" w:noVBand="0"/>
        </w:tblPrEx>
        <w:trPr>
          <w:gridAfter w:val="1"/>
          <w:wAfter w:w="72" w:type="dxa"/>
        </w:trPr>
        <w:tc>
          <w:tcPr>
            <w:tcW w:w="1910" w:type="dxa"/>
            <w:shd w:val="pct15"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Assignment Title:</w:t>
            </w:r>
          </w:p>
        </w:tc>
        <w:tc>
          <w:tcPr>
            <w:tcW w:w="3964" w:type="dxa"/>
          </w:tcPr>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rPr>
                <w:rFonts w:ascii="Calibri" w:hAnsi="Calibri" w:cs="Arial"/>
                <w:b/>
                <w:lang w:eastAsia="en-GB"/>
              </w:rPr>
            </w:pPr>
            <w:r w:rsidRPr="00E83FF3">
              <w:rPr>
                <w:rFonts w:ascii="Calibri" w:hAnsi="Calibri" w:cs="Arial"/>
                <w:b/>
                <w:lang w:eastAsia="en-GB"/>
              </w:rPr>
              <w:t>Culture and Heritage Tourism Cases - Practical Presentation and Seminar Paper.</w:t>
            </w:r>
          </w:p>
        </w:tc>
        <w:tc>
          <w:tcPr>
            <w:tcW w:w="2613" w:type="dxa"/>
            <w:shd w:val="pct15"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Assignment No (x of x):</w:t>
            </w:r>
          </w:p>
        </w:tc>
        <w:tc>
          <w:tcPr>
            <w:tcW w:w="2111" w:type="dxa"/>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2 of 2</w:t>
            </w:r>
          </w:p>
        </w:tc>
      </w:tr>
      <w:tr w:rsidR="00E83FF3" w:rsidRPr="00E83FF3" w:rsidTr="002070BC">
        <w:tblPrEx>
          <w:shd w:val="clear" w:color="auto" w:fill="auto"/>
          <w:tblLook w:val="0000" w:firstRow="0" w:lastRow="0" w:firstColumn="0" w:lastColumn="0" w:noHBand="0" w:noVBand="0"/>
        </w:tblPrEx>
        <w:trPr>
          <w:gridAfter w:val="1"/>
          <w:wAfter w:w="72" w:type="dxa"/>
        </w:trPr>
        <w:tc>
          <w:tcPr>
            <w:tcW w:w="1910" w:type="dxa"/>
            <w:shd w:val="pct15"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Hand Out Date:</w:t>
            </w:r>
          </w:p>
        </w:tc>
        <w:tc>
          <w:tcPr>
            <w:tcW w:w="3964" w:type="dxa"/>
            <w:shd w:val="clear"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2016</w:t>
            </w:r>
          </w:p>
        </w:tc>
        <w:tc>
          <w:tcPr>
            <w:tcW w:w="2613" w:type="dxa"/>
            <w:shd w:val="pct15" w:color="auto" w:fill="auto"/>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Submission deadline:</w:t>
            </w:r>
          </w:p>
        </w:tc>
        <w:tc>
          <w:tcPr>
            <w:tcW w:w="2111" w:type="dxa"/>
          </w:tcPr>
          <w:p w:rsidR="00E83FF3" w:rsidRPr="00E83FF3" w:rsidRDefault="00E83FF3" w:rsidP="00E83FF3">
            <w:pPr>
              <w:spacing w:before="120" w:after="120" w:line="276" w:lineRule="auto"/>
              <w:jc w:val="both"/>
              <w:rPr>
                <w:rFonts w:ascii="Calibri" w:hAnsi="Calibri" w:cs="Arial"/>
                <w:b/>
                <w:lang w:eastAsia="en-GB"/>
              </w:rPr>
            </w:pPr>
            <w:r w:rsidRPr="00E83FF3">
              <w:rPr>
                <w:rFonts w:ascii="Calibri" w:hAnsi="Calibri" w:cs="Arial"/>
                <w:b/>
                <w:lang w:eastAsia="en-GB"/>
              </w:rPr>
              <w:t>See assessment calendar.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E83FF3" w:rsidRPr="00E83FF3" w:rsidTr="002070BC">
        <w:trPr>
          <w:trHeight w:val="421"/>
        </w:trPr>
        <w:tc>
          <w:tcPr>
            <w:tcW w:w="1809" w:type="dxa"/>
            <w:tcBorders>
              <w:top w:val="single" w:sz="6" w:space="0" w:color="auto"/>
            </w:tcBorders>
            <w:shd w:val="clear" w:color="auto" w:fill="D9D9D9"/>
          </w:tcPr>
          <w:p w:rsidR="00E83FF3" w:rsidRPr="00E83FF3" w:rsidRDefault="00E83FF3" w:rsidP="00E83FF3">
            <w:pPr>
              <w:spacing w:after="200" w:line="276" w:lineRule="auto"/>
              <w:rPr>
                <w:rFonts w:ascii="Calibri" w:hAnsi="Calibri" w:cs="Arial"/>
                <w:b/>
                <w:lang w:eastAsia="en-GB"/>
              </w:rPr>
            </w:pPr>
            <w:r w:rsidRPr="00E83FF3">
              <w:rPr>
                <w:rFonts w:ascii="Calibri" w:hAnsi="Calibri" w:cs="Arial"/>
                <w:b/>
                <w:lang w:eastAsia="en-GB"/>
              </w:rPr>
              <w:t>Referencing</w:t>
            </w:r>
          </w:p>
        </w:tc>
        <w:tc>
          <w:tcPr>
            <w:tcW w:w="8789" w:type="dxa"/>
            <w:gridSpan w:val="3"/>
            <w:tcBorders>
              <w:top w:val="single" w:sz="6" w:space="0" w:color="auto"/>
            </w:tcBorders>
          </w:tcPr>
          <w:p w:rsidR="00E83FF3" w:rsidRPr="00E83FF3" w:rsidRDefault="00E83FF3" w:rsidP="00E83FF3">
            <w:pPr>
              <w:spacing w:after="200" w:line="276" w:lineRule="auto"/>
              <w:rPr>
                <w:rFonts w:ascii="Calibri" w:hAnsi="Calibri" w:cs="Arial"/>
                <w:sz w:val="18"/>
                <w:szCs w:val="18"/>
              </w:rPr>
            </w:pPr>
            <w:r w:rsidRPr="00E83FF3">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E83FF3">
              <w:rPr>
                <w:rFonts w:ascii="Calibri" w:hAnsi="Calibri" w:cs="Arial"/>
                <w:i/>
                <w:sz w:val="18"/>
                <w:szCs w:val="18"/>
              </w:rPr>
              <w:t xml:space="preserve"> </w:t>
            </w:r>
            <w:r w:rsidRPr="00E83FF3">
              <w:rPr>
                <w:rFonts w:ascii="Calibri" w:hAnsi="Calibri" w:cs="Arial"/>
                <w:sz w:val="18"/>
                <w:szCs w:val="18"/>
                <w:u w:val="single"/>
              </w:rPr>
              <w:t>title of book</w:t>
            </w:r>
            <w:r w:rsidRPr="00E83FF3">
              <w:rPr>
                <w:rFonts w:ascii="Calibri" w:hAnsi="Calibri" w:cs="Arial"/>
                <w:sz w:val="18"/>
                <w:szCs w:val="18"/>
              </w:rPr>
              <w:t xml:space="preserve">, edition, publisher: place of publication). </w:t>
            </w:r>
          </w:p>
        </w:tc>
      </w:tr>
      <w:tr w:rsidR="00E83FF3" w:rsidRPr="00E83FF3" w:rsidTr="002070BC">
        <w:trPr>
          <w:trHeight w:val="421"/>
        </w:trPr>
        <w:tc>
          <w:tcPr>
            <w:tcW w:w="1809" w:type="dxa"/>
            <w:tcBorders>
              <w:top w:val="single" w:sz="6" w:space="0" w:color="auto"/>
            </w:tcBorders>
            <w:shd w:val="clear" w:color="auto" w:fill="D9D9D9"/>
          </w:tcPr>
          <w:p w:rsidR="00E83FF3" w:rsidRPr="00E83FF3" w:rsidRDefault="00E83FF3" w:rsidP="00E83FF3">
            <w:pPr>
              <w:spacing w:after="200" w:line="276" w:lineRule="auto"/>
              <w:rPr>
                <w:rFonts w:ascii="Calibri" w:hAnsi="Calibri"/>
                <w:b/>
                <w:i/>
                <w:lang w:eastAsia="en-GB"/>
              </w:rPr>
            </w:pPr>
            <w:r w:rsidRPr="00E83FF3">
              <w:rPr>
                <w:rFonts w:ascii="Calibri" w:hAnsi="Calibri" w:cs="Arial"/>
                <w:b/>
                <w:lang w:eastAsia="en-GB"/>
              </w:rPr>
              <w:t xml:space="preserve">Disclosure: </w:t>
            </w:r>
          </w:p>
        </w:tc>
        <w:tc>
          <w:tcPr>
            <w:tcW w:w="8789" w:type="dxa"/>
            <w:gridSpan w:val="3"/>
            <w:tcBorders>
              <w:top w:val="single" w:sz="6" w:space="0" w:color="auto"/>
            </w:tcBorders>
          </w:tcPr>
          <w:p w:rsidR="00E83FF3" w:rsidRPr="00E83FF3" w:rsidRDefault="00E83FF3" w:rsidP="00E83FF3">
            <w:pPr>
              <w:spacing w:after="200" w:line="276" w:lineRule="auto"/>
              <w:rPr>
                <w:rFonts w:ascii="Calibri" w:hAnsi="Calibri" w:cs="Arial"/>
                <w:b/>
                <w:sz w:val="20"/>
                <w:lang w:eastAsia="en-GB"/>
              </w:rPr>
            </w:pPr>
            <w:r w:rsidRPr="00E83FF3">
              <w:rPr>
                <w:rFonts w:ascii="Calibri" w:hAnsi="Calibri" w:cs="Arial"/>
                <w:sz w:val="20"/>
                <w:lang w:eastAsia="en-GB"/>
              </w:rPr>
              <w:t>I declare that this assignment is all my own work and that I have acknowledged all materials used from the published or unpublished works of other people. All references have been duly cited.</w:t>
            </w:r>
          </w:p>
        </w:tc>
      </w:tr>
      <w:tr w:rsidR="00E83FF3" w:rsidRPr="00E83FF3" w:rsidTr="002070BC">
        <w:trPr>
          <w:trHeight w:val="666"/>
        </w:trPr>
        <w:tc>
          <w:tcPr>
            <w:tcW w:w="1809" w:type="dxa"/>
            <w:tcBorders>
              <w:top w:val="single" w:sz="6" w:space="0" w:color="auto"/>
            </w:tcBorders>
            <w:shd w:val="clear" w:color="auto" w:fill="D9D9D9"/>
          </w:tcPr>
          <w:p w:rsidR="00E83FF3" w:rsidRPr="00E83FF3" w:rsidRDefault="00E83FF3" w:rsidP="00E83FF3">
            <w:pPr>
              <w:spacing w:after="200" w:line="276" w:lineRule="auto"/>
              <w:rPr>
                <w:rFonts w:ascii="Calibri" w:hAnsi="Calibri" w:cs="Arial"/>
                <w:b/>
                <w:lang w:eastAsia="en-GB"/>
              </w:rPr>
            </w:pPr>
            <w:r w:rsidRPr="00E83FF3">
              <w:rPr>
                <w:rFonts w:ascii="Calibri" w:hAnsi="Calibri" w:cs="Arial"/>
                <w:b/>
                <w:lang w:eastAsia="en-GB"/>
              </w:rPr>
              <w:t>Student’s Signature:</w:t>
            </w:r>
          </w:p>
        </w:tc>
        <w:tc>
          <w:tcPr>
            <w:tcW w:w="6521" w:type="dxa"/>
            <w:tcBorders>
              <w:top w:val="single" w:sz="6" w:space="0" w:color="auto"/>
            </w:tcBorders>
          </w:tcPr>
          <w:p w:rsidR="00E83FF3" w:rsidRPr="00E83FF3" w:rsidRDefault="00E83FF3" w:rsidP="00E83FF3">
            <w:pPr>
              <w:spacing w:after="200" w:line="276" w:lineRule="auto"/>
              <w:rPr>
                <w:rFonts w:ascii="Calibri" w:hAnsi="Calibri" w:cs="Arial"/>
                <w:b/>
                <w:i/>
                <w:sz w:val="20"/>
                <w:lang w:eastAsia="en-GB"/>
              </w:rPr>
            </w:pPr>
            <w:r w:rsidRPr="00E83FF3">
              <w:rPr>
                <w:rFonts w:ascii="Calibri" w:hAnsi="Calibri" w:cs="Calibri"/>
                <w:i/>
                <w:sz w:val="16"/>
                <w:szCs w:val="16"/>
                <w:lang w:eastAsia="en-GB"/>
              </w:rPr>
              <w:t>Assignments will not be accepted without a signature here</w:t>
            </w:r>
          </w:p>
        </w:tc>
        <w:tc>
          <w:tcPr>
            <w:tcW w:w="1134" w:type="dxa"/>
            <w:tcBorders>
              <w:top w:val="single" w:sz="6" w:space="0" w:color="auto"/>
            </w:tcBorders>
            <w:shd w:val="clear" w:color="auto" w:fill="D9D9D9"/>
          </w:tcPr>
          <w:p w:rsidR="00E83FF3" w:rsidRPr="00E83FF3" w:rsidRDefault="00E83FF3" w:rsidP="00E83FF3">
            <w:pPr>
              <w:spacing w:after="200" w:line="276" w:lineRule="auto"/>
              <w:rPr>
                <w:rFonts w:ascii="Calibri" w:hAnsi="Calibri" w:cs="Arial"/>
                <w:b/>
                <w:lang w:eastAsia="en-GB"/>
              </w:rPr>
            </w:pPr>
            <w:r w:rsidRPr="00E83FF3">
              <w:rPr>
                <w:rFonts w:ascii="Calibri" w:hAnsi="Calibri" w:cs="Arial"/>
                <w:b/>
                <w:sz w:val="20"/>
                <w:lang w:eastAsia="en-GB"/>
              </w:rPr>
              <w:br/>
            </w:r>
            <w:r w:rsidRPr="00E83FF3">
              <w:rPr>
                <w:rFonts w:ascii="Calibri" w:hAnsi="Calibri" w:cs="Arial"/>
                <w:b/>
                <w:lang w:eastAsia="en-GB"/>
              </w:rPr>
              <w:t>Date:</w:t>
            </w:r>
          </w:p>
        </w:tc>
        <w:tc>
          <w:tcPr>
            <w:tcW w:w="1134" w:type="dxa"/>
            <w:tcBorders>
              <w:top w:val="single" w:sz="6" w:space="0" w:color="auto"/>
            </w:tcBorders>
          </w:tcPr>
          <w:p w:rsidR="00E83FF3" w:rsidRPr="00E83FF3" w:rsidRDefault="00E83FF3" w:rsidP="00E83FF3">
            <w:pPr>
              <w:spacing w:after="200" w:line="276" w:lineRule="auto"/>
              <w:rPr>
                <w:rFonts w:ascii="Calibri" w:hAnsi="Calibri" w:cs="Arial"/>
                <w:b/>
                <w:sz w:val="20"/>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E83FF3" w:rsidRPr="00E83FF3" w:rsidTr="002070BC">
        <w:trPr>
          <w:trHeight w:val="715"/>
        </w:trPr>
        <w:tc>
          <w:tcPr>
            <w:tcW w:w="9464" w:type="dxa"/>
            <w:gridSpan w:val="2"/>
            <w:vMerge w:val="restart"/>
            <w:shd w:val="pct15" w:color="auto" w:fill="auto"/>
          </w:tcPr>
          <w:p w:rsidR="00E83FF3" w:rsidRPr="00E83FF3" w:rsidRDefault="00E83FF3" w:rsidP="00E83FF3">
            <w:pPr>
              <w:spacing w:before="120" w:after="120" w:line="276" w:lineRule="auto"/>
              <w:jc w:val="both"/>
              <w:rPr>
                <w:rFonts w:ascii="Calibri" w:hAnsi="Calibri" w:cs="Calibri"/>
                <w:b/>
                <w:sz w:val="18"/>
                <w:szCs w:val="18"/>
                <w:lang w:eastAsia="en-GB"/>
              </w:rPr>
            </w:pPr>
            <w:r w:rsidRPr="00E83FF3">
              <w:rPr>
                <w:rFonts w:ascii="Calibri" w:hAnsi="Calibri" w:cs="Arial"/>
                <w:b/>
                <w:sz w:val="18"/>
                <w:szCs w:val="18"/>
                <w:lang w:eastAsia="en-GB"/>
              </w:rPr>
              <w:t xml:space="preserve">Turnitin: </w:t>
            </w:r>
            <w:r w:rsidRPr="00E83FF3">
              <w:rPr>
                <w:rFonts w:ascii="Calibri" w:hAnsi="Calibri" w:cs="Arial"/>
                <w:sz w:val="18"/>
                <w:szCs w:val="18"/>
                <w:lang w:eastAsia="en-GB"/>
              </w:rPr>
              <w:t>Note: the Turnitin version is the primary submission and acts as a receipt for the student.  No marks will be released until electronic submissions are received.</w:t>
            </w:r>
            <w:r w:rsidRPr="00E83FF3">
              <w:rPr>
                <w:rFonts w:ascii="Calibri" w:hAnsi="Calibri" w:cs="Arial"/>
                <w:b/>
                <w:sz w:val="18"/>
                <w:szCs w:val="18"/>
                <w:lang w:eastAsia="en-GB"/>
              </w:rPr>
              <w:t xml:space="preserve">  Late submission of the electronic submission will result in a late penalty mark.  </w:t>
            </w:r>
            <w:r w:rsidRPr="00E83FF3">
              <w:rPr>
                <w:rFonts w:ascii="Calibri" w:hAnsi="Calibri" w:cs="Arial"/>
                <w:sz w:val="18"/>
                <w:szCs w:val="18"/>
                <w:lang w:eastAsia="en-GB"/>
              </w:rPr>
              <w:t>Penalties for late submission: Up to four weeks late, maximum mark of 40%.  Over four weeks late, Refer.  Only Extenuating Circumstances Committee may grant an extension.</w:t>
            </w:r>
          </w:p>
        </w:tc>
        <w:tc>
          <w:tcPr>
            <w:tcW w:w="567" w:type="dxa"/>
            <w:shd w:val="pct15" w:color="auto" w:fill="auto"/>
          </w:tcPr>
          <w:p w:rsidR="00E83FF3" w:rsidRPr="00E83FF3" w:rsidRDefault="00E83FF3" w:rsidP="00E83FF3">
            <w:pPr>
              <w:spacing w:before="120" w:after="120" w:line="276" w:lineRule="auto"/>
              <w:jc w:val="both"/>
              <w:rPr>
                <w:rFonts w:ascii="Calibri" w:hAnsi="Calibri" w:cs="Calibri"/>
                <w:b/>
                <w:sz w:val="20"/>
                <w:lang w:eastAsia="en-GB"/>
              </w:rPr>
            </w:pPr>
          </w:p>
        </w:tc>
        <w:tc>
          <w:tcPr>
            <w:tcW w:w="567" w:type="dxa"/>
            <w:gridSpan w:val="2"/>
          </w:tcPr>
          <w:p w:rsidR="00E83FF3" w:rsidRPr="00E83FF3" w:rsidRDefault="00E83FF3" w:rsidP="00E83FF3">
            <w:pPr>
              <w:spacing w:before="120" w:after="120" w:line="276" w:lineRule="auto"/>
              <w:jc w:val="both"/>
              <w:rPr>
                <w:rFonts w:ascii="Calibri" w:hAnsi="Calibri" w:cs="Calibri"/>
                <w:b/>
                <w:sz w:val="20"/>
                <w:lang w:eastAsia="en-GB"/>
              </w:rPr>
            </w:pPr>
          </w:p>
        </w:tc>
      </w:tr>
      <w:tr w:rsidR="00E83FF3" w:rsidRPr="00E83FF3" w:rsidTr="002070BC">
        <w:trPr>
          <w:trHeight w:val="709"/>
        </w:trPr>
        <w:tc>
          <w:tcPr>
            <w:tcW w:w="9464" w:type="dxa"/>
            <w:gridSpan w:val="2"/>
            <w:vMerge/>
            <w:shd w:val="pct15" w:color="auto" w:fill="auto"/>
          </w:tcPr>
          <w:p w:rsidR="00E83FF3" w:rsidRPr="00E83FF3" w:rsidRDefault="00E83FF3" w:rsidP="00E83FF3">
            <w:pPr>
              <w:spacing w:before="120" w:after="120" w:line="276" w:lineRule="auto"/>
              <w:jc w:val="both"/>
              <w:rPr>
                <w:rFonts w:ascii="Calibri" w:hAnsi="Calibri" w:cs="Calibri"/>
                <w:b/>
                <w:sz w:val="20"/>
                <w:lang w:eastAsia="en-GB"/>
              </w:rPr>
            </w:pPr>
          </w:p>
        </w:tc>
        <w:tc>
          <w:tcPr>
            <w:tcW w:w="567" w:type="dxa"/>
            <w:shd w:val="pct15" w:color="auto" w:fill="auto"/>
          </w:tcPr>
          <w:p w:rsidR="00E83FF3" w:rsidRPr="00E83FF3" w:rsidRDefault="00E83FF3" w:rsidP="00E83FF3">
            <w:pPr>
              <w:spacing w:before="120" w:after="120" w:line="276" w:lineRule="auto"/>
              <w:jc w:val="both"/>
              <w:rPr>
                <w:rFonts w:ascii="Calibri" w:hAnsi="Calibri" w:cs="Calibri"/>
                <w:b/>
                <w:sz w:val="20"/>
                <w:lang w:eastAsia="en-GB"/>
              </w:rPr>
            </w:pPr>
          </w:p>
        </w:tc>
        <w:tc>
          <w:tcPr>
            <w:tcW w:w="567" w:type="dxa"/>
            <w:gridSpan w:val="2"/>
          </w:tcPr>
          <w:p w:rsidR="00E83FF3" w:rsidRPr="00E83FF3" w:rsidRDefault="00E83FF3" w:rsidP="00E83FF3">
            <w:pPr>
              <w:spacing w:before="120" w:after="120" w:line="276" w:lineRule="auto"/>
              <w:jc w:val="both"/>
              <w:rPr>
                <w:rFonts w:ascii="Calibri" w:hAnsi="Calibri" w:cs="Calibri"/>
                <w:b/>
                <w:sz w:val="20"/>
                <w:lang w:eastAsia="en-GB"/>
              </w:rPr>
            </w:pPr>
          </w:p>
        </w:tc>
      </w:tr>
      <w:tr w:rsidR="00E83FF3" w:rsidRPr="00E83FF3" w:rsidTr="002070BC">
        <w:trPr>
          <w:gridAfter w:val="1"/>
          <w:wAfter w:w="50" w:type="dxa"/>
        </w:trPr>
        <w:tc>
          <w:tcPr>
            <w:tcW w:w="5274" w:type="dxa"/>
            <w:shd w:val="pct10" w:color="auto" w:fill="auto"/>
          </w:tcPr>
          <w:p w:rsidR="00E83FF3" w:rsidRPr="00E83FF3" w:rsidRDefault="00E83FF3" w:rsidP="00E83FF3">
            <w:pPr>
              <w:spacing w:after="200" w:line="276" w:lineRule="auto"/>
              <w:rPr>
                <w:rFonts w:ascii="Calibri" w:hAnsi="Calibri" w:cs="Arial"/>
                <w:b/>
                <w:lang w:eastAsia="en-GB"/>
              </w:rPr>
            </w:pPr>
          </w:p>
          <w:p w:rsidR="00E83FF3" w:rsidRPr="00E83FF3" w:rsidRDefault="00E83FF3" w:rsidP="00E83FF3">
            <w:pPr>
              <w:spacing w:after="200" w:line="276" w:lineRule="auto"/>
              <w:rPr>
                <w:rFonts w:ascii="Calibri" w:hAnsi="Calibri" w:cs="Arial"/>
                <w:b/>
                <w:lang w:eastAsia="en-GB"/>
              </w:rPr>
            </w:pPr>
          </w:p>
          <w:p w:rsidR="00E83FF3" w:rsidRPr="00E83FF3" w:rsidRDefault="00E83FF3" w:rsidP="00E83FF3">
            <w:pPr>
              <w:spacing w:after="200" w:line="276" w:lineRule="auto"/>
              <w:rPr>
                <w:rFonts w:ascii="Calibri" w:hAnsi="Calibri" w:cs="Arial"/>
                <w:b/>
                <w:lang w:eastAsia="en-GB"/>
              </w:rPr>
            </w:pPr>
          </w:p>
          <w:p w:rsidR="00E83FF3" w:rsidRPr="00E83FF3" w:rsidRDefault="00E83FF3" w:rsidP="00E83FF3">
            <w:pPr>
              <w:spacing w:after="200" w:line="276" w:lineRule="auto"/>
              <w:rPr>
                <w:rFonts w:ascii="Calibri" w:hAnsi="Calibri" w:cs="Arial"/>
                <w:b/>
                <w:lang w:eastAsia="en-GB"/>
              </w:rPr>
            </w:pPr>
          </w:p>
          <w:p w:rsidR="00E83FF3" w:rsidRPr="00E83FF3" w:rsidRDefault="00E83FF3" w:rsidP="00E83FF3">
            <w:pPr>
              <w:spacing w:after="200" w:line="276" w:lineRule="auto"/>
              <w:rPr>
                <w:rFonts w:ascii="Calibri" w:hAnsi="Calibri" w:cs="Arial"/>
                <w:b/>
                <w:lang w:eastAsia="en-GB"/>
              </w:rPr>
            </w:pPr>
          </w:p>
          <w:p w:rsidR="00E83FF3" w:rsidRPr="00E83FF3" w:rsidRDefault="00E83FF3" w:rsidP="00E83FF3">
            <w:pPr>
              <w:spacing w:after="200" w:line="276" w:lineRule="auto"/>
              <w:rPr>
                <w:rFonts w:ascii="Calibri" w:hAnsi="Calibri" w:cs="Arial"/>
                <w:b/>
                <w:lang w:eastAsia="en-GB"/>
              </w:rPr>
            </w:pPr>
            <w:r w:rsidRPr="00E83FF3">
              <w:rPr>
                <w:rFonts w:ascii="Calibri" w:hAnsi="Calibri" w:cs="Arial"/>
                <w:b/>
                <w:lang w:eastAsia="en-GB"/>
              </w:rPr>
              <w:t>Learning Outcomes tested</w:t>
            </w:r>
          </w:p>
          <w:p w:rsidR="00E83FF3" w:rsidRPr="00E83FF3" w:rsidRDefault="00E83FF3" w:rsidP="00E83FF3">
            <w:pPr>
              <w:spacing w:after="200" w:line="276" w:lineRule="auto"/>
              <w:rPr>
                <w:rFonts w:ascii="Calibri" w:hAnsi="Calibri" w:cs="Arial"/>
                <w:lang w:eastAsia="en-GB"/>
              </w:rPr>
            </w:pPr>
            <w:r w:rsidRPr="00E83FF3">
              <w:rPr>
                <w:rFonts w:ascii="Calibri" w:hAnsi="Calibri" w:cs="Arial"/>
                <w:b/>
                <w:lang w:eastAsia="en-GB"/>
              </w:rPr>
              <w:t>(from module syllabus)</w:t>
            </w:r>
          </w:p>
        </w:tc>
        <w:tc>
          <w:tcPr>
            <w:tcW w:w="5274" w:type="dxa"/>
            <w:gridSpan w:val="3"/>
            <w:shd w:val="pct10" w:color="auto" w:fill="auto"/>
          </w:tcPr>
          <w:p w:rsidR="00E83FF3" w:rsidRPr="00E83FF3" w:rsidRDefault="00E83FF3" w:rsidP="00E83FF3">
            <w:pPr>
              <w:spacing w:after="200" w:line="276" w:lineRule="auto"/>
              <w:rPr>
                <w:rFonts w:ascii="Calibri" w:hAnsi="Calibri" w:cs="Arial"/>
                <w:b/>
                <w:lang w:eastAsia="en-GB"/>
              </w:rPr>
            </w:pPr>
          </w:p>
          <w:p w:rsidR="00E83FF3" w:rsidRPr="00E83FF3" w:rsidRDefault="00E83FF3" w:rsidP="00E83FF3">
            <w:pPr>
              <w:spacing w:after="200" w:line="276" w:lineRule="auto"/>
              <w:rPr>
                <w:rFonts w:ascii="Calibri" w:hAnsi="Calibri" w:cs="Arial"/>
                <w:b/>
                <w:lang w:eastAsia="en-GB"/>
              </w:rPr>
            </w:pPr>
          </w:p>
          <w:p w:rsidR="00E83FF3" w:rsidRPr="00E83FF3" w:rsidRDefault="00E83FF3" w:rsidP="00E83FF3">
            <w:pPr>
              <w:spacing w:after="200" w:line="276" w:lineRule="auto"/>
              <w:rPr>
                <w:rFonts w:ascii="Calibri" w:hAnsi="Calibri" w:cs="Arial"/>
                <w:b/>
                <w:lang w:eastAsia="en-GB"/>
              </w:rPr>
            </w:pPr>
          </w:p>
          <w:p w:rsidR="00E83FF3" w:rsidRPr="00E83FF3" w:rsidRDefault="00E83FF3" w:rsidP="00E83FF3">
            <w:pPr>
              <w:spacing w:after="200" w:line="276" w:lineRule="auto"/>
              <w:rPr>
                <w:rFonts w:ascii="Calibri" w:hAnsi="Calibri" w:cs="Arial"/>
                <w:b/>
                <w:lang w:eastAsia="en-GB"/>
              </w:rPr>
            </w:pPr>
          </w:p>
          <w:p w:rsidR="00E83FF3" w:rsidRPr="00E83FF3" w:rsidRDefault="00E83FF3" w:rsidP="00E83FF3">
            <w:pPr>
              <w:spacing w:after="200" w:line="276" w:lineRule="auto"/>
              <w:rPr>
                <w:rFonts w:ascii="Calibri" w:hAnsi="Calibri" w:cs="Arial"/>
                <w:b/>
                <w:lang w:eastAsia="en-GB"/>
              </w:rPr>
            </w:pPr>
          </w:p>
          <w:p w:rsidR="00E83FF3" w:rsidRPr="00E83FF3" w:rsidRDefault="00E83FF3" w:rsidP="00E83FF3">
            <w:pPr>
              <w:spacing w:after="200" w:line="276" w:lineRule="auto"/>
              <w:rPr>
                <w:rFonts w:ascii="Calibri" w:hAnsi="Calibri" w:cs="Arial"/>
                <w:lang w:eastAsia="en-GB"/>
              </w:rPr>
            </w:pPr>
            <w:r w:rsidRPr="00E83FF3">
              <w:rPr>
                <w:rFonts w:ascii="Calibri" w:hAnsi="Calibri" w:cs="Arial"/>
                <w:b/>
                <w:lang w:eastAsia="en-GB"/>
              </w:rPr>
              <w:t>Assessment Criteria</w:t>
            </w:r>
            <w:r w:rsidRPr="00E83FF3">
              <w:rPr>
                <w:rFonts w:ascii="Calibri" w:hAnsi="Calibri" w:cs="Arial"/>
                <w:lang w:eastAsia="en-GB"/>
              </w:rPr>
              <w:t xml:space="preserve">  </w:t>
            </w:r>
            <w:r w:rsidRPr="00E83FF3">
              <w:rPr>
                <w:rFonts w:ascii="Calibri" w:hAnsi="Calibri" w:cs="Arial"/>
                <w:b/>
                <w:lang w:eastAsia="en-GB"/>
              </w:rPr>
              <w:t>To achieve each outcome a student must demonstrate the ability to:</w:t>
            </w:r>
          </w:p>
        </w:tc>
      </w:tr>
      <w:tr w:rsidR="00E83FF3" w:rsidRPr="00E83FF3" w:rsidTr="002070BC">
        <w:trPr>
          <w:gridAfter w:val="1"/>
          <w:wAfter w:w="50" w:type="dxa"/>
        </w:trPr>
        <w:tc>
          <w:tcPr>
            <w:tcW w:w="5274" w:type="dxa"/>
          </w:tcPr>
          <w:p w:rsidR="00E83FF3" w:rsidRPr="00E83FF3" w:rsidRDefault="00E83FF3" w:rsidP="00E83FF3">
            <w:pPr>
              <w:spacing w:after="200" w:line="276" w:lineRule="auto"/>
              <w:jc w:val="both"/>
              <w:rPr>
                <w:rFonts w:ascii="Arial" w:hAnsi="Arial" w:cs="Arial"/>
                <w:b/>
                <w:sz w:val="20"/>
                <w:szCs w:val="20"/>
                <w:lang w:eastAsia="en-GB"/>
              </w:rPr>
            </w:pPr>
            <w:r w:rsidRPr="00E83FF3">
              <w:rPr>
                <w:rFonts w:ascii="Arial" w:hAnsi="Arial" w:cs="Arial"/>
                <w:b/>
                <w:sz w:val="20"/>
                <w:szCs w:val="20"/>
                <w:lang w:eastAsia="en-GB"/>
              </w:rPr>
              <w:lastRenderedPageBreak/>
              <w:t>AIM(S)</w:t>
            </w:r>
          </w:p>
          <w:p w:rsidR="00E83FF3" w:rsidRPr="00E83FF3" w:rsidRDefault="00E83FF3" w:rsidP="00E83FF3">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This module is designed to provide an in-depth understanding of the nature and form of the heritage and cultural industries; both the theory and practice of heritage and culture management will be investigated and determined. To contextualise the sector many definitions of heritage and culture will be considered, focusing on its unique characteristics. A review of this sector’s roles and impacts will also be explored relating this to the leisure and tourism industry. It will develop an initial understanding into the organisational structure and policy of this sector and highlight key bodies involved in its provision. In addition it will focus on the issues that affect heritage and culture specifically making reference to appropriate management approaches to address such issues (planning, conservation, carrying capacity, interpretation). This module will use extensive use of case studies to highlight positive working practices focusing on both a national and global approach</w:t>
            </w:r>
            <w:r w:rsidRPr="00E83FF3">
              <w:rPr>
                <w:rFonts w:ascii="Arial" w:eastAsia="Times New Roman" w:hAnsi="Arial" w:cs="Arial"/>
                <w:sz w:val="20"/>
                <w:szCs w:val="20"/>
                <w:lang w:eastAsia="en-GB"/>
              </w:rPr>
              <w:t xml:space="preserve">. </w:t>
            </w:r>
          </w:p>
          <w:p w:rsidR="00E83FF3" w:rsidRPr="00E83FF3" w:rsidRDefault="00E83FF3" w:rsidP="00E83FF3">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274" w:type="dxa"/>
            <w:gridSpan w:val="3"/>
          </w:tcPr>
          <w:p w:rsidR="00E83FF3" w:rsidRPr="00E83FF3" w:rsidRDefault="00E83FF3" w:rsidP="00E83FF3">
            <w:pPr>
              <w:spacing w:after="200" w:line="276" w:lineRule="auto"/>
              <w:jc w:val="both"/>
              <w:rPr>
                <w:rFonts w:ascii="Arial" w:hAnsi="Arial" w:cs="Arial"/>
                <w:b/>
                <w:sz w:val="20"/>
                <w:szCs w:val="20"/>
                <w:lang w:eastAsia="en-GB"/>
              </w:rPr>
            </w:pPr>
            <w:r w:rsidRPr="00E83FF3">
              <w:rPr>
                <w:rFonts w:ascii="Arial" w:hAnsi="Arial" w:cs="Arial"/>
                <w:b/>
                <w:sz w:val="20"/>
                <w:szCs w:val="20"/>
                <w:lang w:eastAsia="en-GB"/>
              </w:rPr>
              <w:t>LEARNING OUTCOMES</w:t>
            </w:r>
          </w:p>
          <w:p w:rsidR="00E83FF3" w:rsidRPr="00E83FF3" w:rsidRDefault="00E83FF3" w:rsidP="00E83FF3">
            <w:pPr>
              <w:spacing w:after="200" w:line="276" w:lineRule="auto"/>
              <w:jc w:val="both"/>
              <w:rPr>
                <w:rFonts w:ascii="Arial" w:hAnsi="Arial" w:cs="Arial"/>
                <w:b/>
                <w:sz w:val="20"/>
                <w:szCs w:val="20"/>
                <w:lang w:eastAsia="en-GB"/>
              </w:rPr>
            </w:pPr>
            <w:r w:rsidRPr="00E83FF3">
              <w:rPr>
                <w:rFonts w:ascii="Arial" w:hAnsi="Arial" w:cs="Arial"/>
                <w:sz w:val="20"/>
                <w:szCs w:val="20"/>
                <w:lang w:eastAsia="en-GB"/>
              </w:rPr>
              <w:t>Upon the successful completion of this module, the student should be able to demonstrate the ability to:</w:t>
            </w:r>
          </w:p>
          <w:p w:rsidR="00E83FF3" w:rsidRPr="00E83FF3" w:rsidRDefault="00E83FF3" w:rsidP="00E83FF3">
            <w:pPr>
              <w:numPr>
                <w:ilvl w:val="0"/>
                <w:numId w:val="4"/>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Systematically review contemporary industry specific policies / structures and evaluate key issues and impacts confronting the heritage and culture industries and apply management approaches / techniques to address these.</w:t>
            </w:r>
          </w:p>
          <w:p w:rsidR="00E83FF3" w:rsidRPr="00E83FF3" w:rsidRDefault="00E83FF3" w:rsidP="00E83FF3">
            <w:pPr>
              <w:overflowPunct w:val="0"/>
              <w:autoSpaceDE w:val="0"/>
              <w:autoSpaceDN w:val="0"/>
              <w:adjustRightInd w:val="0"/>
              <w:spacing w:after="0" w:line="240" w:lineRule="auto"/>
              <w:ind w:left="360"/>
              <w:jc w:val="both"/>
              <w:textAlignment w:val="baseline"/>
              <w:rPr>
                <w:rFonts w:ascii="Arial" w:hAnsi="Arial" w:cs="Arial"/>
                <w:sz w:val="20"/>
                <w:szCs w:val="20"/>
                <w:lang w:eastAsia="en-GB"/>
              </w:rPr>
            </w:pPr>
          </w:p>
        </w:tc>
      </w:tr>
    </w:tbl>
    <w:p w:rsidR="00E83FF3" w:rsidRPr="00E83FF3" w:rsidRDefault="00E83FF3" w:rsidP="00E83FF3">
      <w:pPr>
        <w:numPr>
          <w:ilvl w:val="0"/>
          <w:numId w:val="1"/>
        </w:numPr>
        <w:spacing w:after="0" w:line="240" w:lineRule="auto"/>
        <w:rPr>
          <w:rFonts w:ascii="Calibri" w:hAnsi="Calibri" w:cs="Arial"/>
          <w:b/>
          <w:sz w:val="20"/>
          <w:lang w:eastAsia="en-GB"/>
        </w:rPr>
      </w:pPr>
      <w:r w:rsidRPr="00E83FF3">
        <w:rPr>
          <w:rFonts w:ascii="Calibri" w:hAnsi="Calibri" w:cs="Arial"/>
          <w:b/>
          <w:sz w:val="20"/>
          <w:lang w:eastAsia="en-GB"/>
        </w:rPr>
        <w:t xml:space="preserve">Please submit the assignment parts in a suitable report folder– </w:t>
      </w:r>
      <w:r w:rsidRPr="00E83FF3">
        <w:rPr>
          <w:rFonts w:ascii="Calibri" w:hAnsi="Calibri" w:cs="Arial"/>
          <w:b/>
          <w:sz w:val="20"/>
          <w:u w:val="single"/>
          <w:lang w:eastAsia="en-GB"/>
        </w:rPr>
        <w:t>not</w:t>
      </w:r>
      <w:r w:rsidRPr="00E83FF3">
        <w:rPr>
          <w:rFonts w:ascii="Calibri" w:hAnsi="Calibri" w:cs="Arial"/>
          <w:b/>
          <w:sz w:val="20"/>
          <w:lang w:eastAsia="en-GB"/>
        </w:rPr>
        <w:t xml:space="preserve"> in polypockets.  </w:t>
      </w:r>
    </w:p>
    <w:p w:rsidR="00E83FF3" w:rsidRPr="00E83FF3" w:rsidRDefault="00E83FF3" w:rsidP="00E83FF3">
      <w:pPr>
        <w:numPr>
          <w:ilvl w:val="0"/>
          <w:numId w:val="1"/>
        </w:numPr>
        <w:spacing w:after="0" w:line="240" w:lineRule="auto"/>
        <w:rPr>
          <w:rFonts w:ascii="Calibri" w:hAnsi="Calibri" w:cs="Calibri"/>
          <w:b/>
          <w:sz w:val="20"/>
          <w:lang w:eastAsia="en-GB"/>
        </w:rPr>
      </w:pPr>
      <w:r w:rsidRPr="00E83FF3">
        <w:rPr>
          <w:rFonts w:ascii="Calibri" w:hAnsi="Calibri" w:cs="Calibri"/>
          <w:b/>
          <w:sz w:val="20"/>
          <w:lang w:eastAsia="en-GB"/>
        </w:rPr>
        <w:t xml:space="preserve">This form (ALL PAGES) MUST be at the front of the paper submission.  Assignments will not be accepted without this form as it is a requirement that you sign the disclosure regarding referencing convention. </w:t>
      </w:r>
    </w:p>
    <w:p w:rsidR="00E83FF3" w:rsidRPr="00E83FF3" w:rsidRDefault="00E83FF3" w:rsidP="00E83FF3">
      <w:pPr>
        <w:numPr>
          <w:ilvl w:val="0"/>
          <w:numId w:val="1"/>
        </w:numPr>
        <w:spacing w:after="0" w:line="240" w:lineRule="auto"/>
        <w:rPr>
          <w:rFonts w:ascii="Calibri" w:hAnsi="Calibri" w:cs="Calibri"/>
          <w:b/>
          <w:sz w:val="20"/>
          <w:lang w:eastAsia="en-GB"/>
        </w:rPr>
      </w:pPr>
      <w:r w:rsidRPr="00E83FF3">
        <w:rPr>
          <w:rFonts w:ascii="Calibri" w:hAnsi="Calibri" w:cs="Calibri"/>
          <w:b/>
          <w:sz w:val="20"/>
          <w:lang w:eastAsia="en-GB"/>
        </w:rPr>
        <w:t>DO NOT put this form into Turnitin or it will match many similarities with other students’ submission.</w:t>
      </w: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ind w:left="360"/>
        <w:rPr>
          <w:rFonts w:ascii="Calibri" w:hAnsi="Calibri" w:cs="Calibri"/>
          <w:b/>
          <w:sz w:val="20"/>
          <w:lang w:eastAsia="en-GB"/>
        </w:rPr>
      </w:pPr>
    </w:p>
    <w:p w:rsidR="00E83FF3" w:rsidRPr="00E83FF3" w:rsidRDefault="00E83FF3" w:rsidP="00E83FF3">
      <w:pPr>
        <w:spacing w:after="0" w:line="240" w:lineRule="auto"/>
        <w:rPr>
          <w:rFonts w:ascii="Calibri" w:hAnsi="Calibri" w:cs="Calibri"/>
          <w:b/>
          <w:sz w:val="20"/>
          <w:lang w:eastAsia="en-GB"/>
        </w:rPr>
      </w:pPr>
    </w:p>
    <w:p w:rsidR="00E83FF3" w:rsidRPr="00E83FF3" w:rsidRDefault="00E83FF3" w:rsidP="00E83FF3">
      <w:pPr>
        <w:keepNext/>
        <w:pBdr>
          <w:top w:val="single" w:sz="12" w:space="1" w:color="auto"/>
          <w:left w:val="single" w:sz="12" w:space="1" w:color="auto"/>
          <w:bottom w:val="single" w:sz="12" w:space="1" w:color="auto"/>
          <w:right w:val="single" w:sz="12" w:space="1" w:color="auto"/>
        </w:pBdr>
        <w:shd w:val="pct15" w:color="auto" w:fill="auto"/>
        <w:spacing w:after="200" w:line="276" w:lineRule="auto"/>
        <w:jc w:val="center"/>
        <w:outlineLvl w:val="0"/>
        <w:rPr>
          <w:b/>
          <w:sz w:val="28"/>
          <w:szCs w:val="28"/>
          <w:u w:val="single"/>
          <w:lang w:eastAsia="en-GB"/>
        </w:rPr>
      </w:pPr>
      <w:r w:rsidRPr="00E83FF3">
        <w:rPr>
          <w:b/>
          <w:sz w:val="28"/>
          <w:szCs w:val="28"/>
          <w:u w:val="single"/>
          <w:lang w:eastAsia="en-GB"/>
        </w:rPr>
        <w:t>TASK DESCRIPTION</w:t>
      </w:r>
    </w:p>
    <w:p w:rsidR="00E83FF3" w:rsidRPr="00E83FF3" w:rsidRDefault="00E83FF3" w:rsidP="00E83FF3">
      <w:pPr>
        <w:keepNext/>
        <w:pBdr>
          <w:top w:val="single" w:sz="12" w:space="1" w:color="auto"/>
          <w:left w:val="single" w:sz="12" w:space="1" w:color="auto"/>
          <w:bottom w:val="single" w:sz="12" w:space="1" w:color="auto"/>
          <w:right w:val="single" w:sz="12" w:space="1" w:color="auto"/>
        </w:pBdr>
        <w:shd w:val="pct15" w:color="auto" w:fill="auto"/>
        <w:spacing w:after="200" w:line="276" w:lineRule="auto"/>
        <w:jc w:val="center"/>
        <w:outlineLvl w:val="0"/>
        <w:rPr>
          <w:b/>
          <w:sz w:val="28"/>
          <w:szCs w:val="28"/>
          <w:u w:val="single"/>
          <w:lang w:eastAsia="en-GB"/>
        </w:rPr>
      </w:pPr>
      <w:r w:rsidRPr="00E83FF3">
        <w:rPr>
          <w:b/>
          <w:sz w:val="28"/>
          <w:szCs w:val="28"/>
          <w:u w:val="single"/>
          <w:lang w:eastAsia="en-GB"/>
        </w:rPr>
        <w:t>Culture and Heritage Tourism Management - ASSIGN 2</w:t>
      </w:r>
    </w:p>
    <w:p w:rsidR="00E83FF3" w:rsidRPr="00E83FF3" w:rsidRDefault="00E83FF3" w:rsidP="00E83FF3">
      <w:pPr>
        <w:keepNext/>
        <w:pBdr>
          <w:top w:val="single" w:sz="12" w:space="1" w:color="auto"/>
          <w:left w:val="single" w:sz="12" w:space="1" w:color="auto"/>
          <w:bottom w:val="single" w:sz="12" w:space="1" w:color="auto"/>
          <w:right w:val="single" w:sz="12" w:space="1" w:color="auto"/>
        </w:pBdr>
        <w:shd w:val="pct15" w:color="auto" w:fill="auto"/>
        <w:spacing w:after="200" w:line="276" w:lineRule="auto"/>
        <w:jc w:val="center"/>
        <w:outlineLvl w:val="0"/>
        <w:rPr>
          <w:b/>
          <w:sz w:val="28"/>
          <w:szCs w:val="28"/>
          <w:u w:val="single"/>
          <w:lang w:eastAsia="en-GB"/>
        </w:rPr>
      </w:pPr>
      <w:r w:rsidRPr="00E83FF3">
        <w:rPr>
          <w:b/>
          <w:sz w:val="28"/>
          <w:szCs w:val="28"/>
          <w:u w:val="single"/>
          <w:lang w:eastAsia="en-GB"/>
        </w:rPr>
        <w:t xml:space="preserve">TASK : </w:t>
      </w:r>
      <w:r w:rsidRPr="00E83FF3">
        <w:rPr>
          <w:rFonts w:ascii="Calibri" w:hAnsi="Calibri" w:cs="Arial"/>
          <w:b/>
          <w:sz w:val="28"/>
          <w:szCs w:val="28"/>
          <w:lang w:eastAsia="en-GB"/>
        </w:rPr>
        <w:t>Practical Presentation and Seminar Paper.</w:t>
      </w:r>
    </w:p>
    <w:p w:rsidR="00E83FF3" w:rsidRPr="00E83FF3" w:rsidRDefault="00E83FF3" w:rsidP="00E83FF3">
      <w:pPr>
        <w:tabs>
          <w:tab w:val="left" w:pos="2880"/>
        </w:tabs>
        <w:spacing w:after="200" w:line="276" w:lineRule="auto"/>
        <w:rPr>
          <w:rFonts w:ascii="Arial" w:hAnsi="Arial" w:cs="Arial"/>
          <w:b/>
          <w:szCs w:val="24"/>
          <w:u w:val="single"/>
          <w:lang w:eastAsia="en-GB"/>
        </w:rPr>
      </w:pPr>
      <w:r w:rsidRPr="00E83FF3">
        <w:rPr>
          <w:rFonts w:ascii="Arial" w:hAnsi="Arial" w:cs="Arial"/>
          <w:b/>
          <w:szCs w:val="24"/>
          <w:u w:val="single"/>
          <w:lang w:eastAsia="en-GB"/>
        </w:rPr>
        <w:t xml:space="preserve">Task </w:t>
      </w: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Coursework - 10 minute PowerPoint Presentation and 1,500 Seminar Paper. </w:t>
      </w: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b/>
          <w:u w:val="single"/>
          <w:lang w:eastAsia="en-GB"/>
        </w:rPr>
      </w:pPr>
      <w:r w:rsidRPr="00E83FF3">
        <w:rPr>
          <w:rFonts w:ascii="Arial" w:eastAsia="Times New Roman" w:hAnsi="Arial" w:cs="Arial"/>
          <w:b/>
          <w:u w:val="single"/>
          <w:lang w:eastAsia="en-GB"/>
        </w:rPr>
        <w:t xml:space="preserve">Background </w:t>
      </w: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autoSpaceDE w:val="0"/>
        <w:autoSpaceDN w:val="0"/>
        <w:adjustRightInd w:val="0"/>
        <w:spacing w:after="0" w:line="240" w:lineRule="auto"/>
        <w:jc w:val="both"/>
        <w:rPr>
          <w:rFonts w:ascii="Frutiger-Bold" w:hAnsi="Frutiger-Bold" w:cs="Frutiger-Bold"/>
          <w:b/>
          <w:bCs/>
        </w:rPr>
      </w:pPr>
      <w:r w:rsidRPr="00E83FF3">
        <w:rPr>
          <w:rFonts w:ascii="Frutiger-Bold" w:hAnsi="Frutiger-Bold" w:cs="Frutiger-Bold"/>
          <w:b/>
          <w:bCs/>
        </w:rPr>
        <w:t>“THE NEED FOR HERITAGE TO BE MANAGED.</w:t>
      </w:r>
    </w:p>
    <w:p w:rsidR="00E83FF3" w:rsidRPr="00E83FF3" w:rsidRDefault="00E83FF3" w:rsidP="00E83FF3">
      <w:pPr>
        <w:autoSpaceDE w:val="0"/>
        <w:autoSpaceDN w:val="0"/>
        <w:adjustRightInd w:val="0"/>
        <w:spacing w:after="0" w:line="240" w:lineRule="auto"/>
        <w:jc w:val="both"/>
        <w:rPr>
          <w:rFonts w:ascii="Frutiger-Bold" w:hAnsi="Frutiger-Bold" w:cs="Frutiger-Bold"/>
          <w:b/>
          <w:bCs/>
        </w:rPr>
      </w:pPr>
    </w:p>
    <w:p w:rsidR="00E83FF3" w:rsidRPr="00E83FF3" w:rsidRDefault="00E83FF3" w:rsidP="00E83FF3">
      <w:pPr>
        <w:autoSpaceDE w:val="0"/>
        <w:autoSpaceDN w:val="0"/>
        <w:adjustRightInd w:val="0"/>
        <w:spacing w:after="0" w:line="240" w:lineRule="auto"/>
        <w:jc w:val="both"/>
        <w:rPr>
          <w:rFonts w:ascii="Frutiger-Light" w:hAnsi="Frutiger-Light" w:cs="Frutiger-Light"/>
        </w:rPr>
      </w:pPr>
      <w:r w:rsidRPr="00E83FF3">
        <w:rPr>
          <w:rFonts w:ascii="Frutiger-Light" w:hAnsi="Frutiger-Light" w:cs="Frutiger-Light"/>
          <w:b/>
        </w:rPr>
        <w:t xml:space="preserve">The increasing involvement of society as a whole with heritage means that it is no longer, if indeed it ever was, the preserve of academics and antiquarians. Nowadays, communities are increasingly involved in their heritage. Cultural properties have important social and economic functions and some continue to maintain strong links with communities with added tangible and intangible expressions of value. Cultural heritage often remains in use for its original purpose. Places of worship, residential properties, cultural landscapes or institutions of various types are some examples. Many other heritage places have been adapted for new uses, providing them with a function that guarantees their continuing maintenance and relevance to society. </w:t>
      </w:r>
      <w:r w:rsidRPr="00E83FF3">
        <w:rPr>
          <w:rFonts w:ascii="Frutiger-Light" w:hAnsi="Frutiger-Light" w:cs="Frutiger-Light"/>
          <w:b/>
          <w:color w:val="000000"/>
        </w:rPr>
        <w:t>There is increasing emphasis too on the contribution that heritage can make to sustainable</w:t>
      </w:r>
      <w:r w:rsidRPr="00E83FF3">
        <w:rPr>
          <w:rFonts w:ascii="Frutiger-Light" w:hAnsi="Frutiger-Light" w:cs="Frutiger-Light"/>
          <w:b/>
        </w:rPr>
        <w:t xml:space="preserve"> </w:t>
      </w:r>
      <w:r w:rsidRPr="00E83FF3">
        <w:rPr>
          <w:rFonts w:ascii="Frutiger-Light" w:hAnsi="Frutiger-Light" w:cs="Frutiger-Light"/>
          <w:b/>
          <w:color w:val="000000"/>
        </w:rPr>
        <w:t>development and to social cohesion. This is coupled with the increasingly wide scope of what</w:t>
      </w:r>
      <w:r w:rsidRPr="00E83FF3">
        <w:rPr>
          <w:rFonts w:ascii="Frutiger-Light" w:hAnsi="Frutiger-Light" w:cs="Frutiger-Light"/>
          <w:b/>
        </w:rPr>
        <w:t xml:space="preserve"> </w:t>
      </w:r>
      <w:r w:rsidRPr="00E83FF3">
        <w:rPr>
          <w:rFonts w:ascii="Frutiger-Light" w:hAnsi="Frutiger-Light" w:cs="Frutiger-Light"/>
          <w:b/>
          <w:color w:val="000000"/>
        </w:rPr>
        <w:t>can be regarded as heritage, including, for example, entire landscapes, urban centres, former</w:t>
      </w:r>
      <w:r w:rsidRPr="00E83FF3">
        <w:rPr>
          <w:rFonts w:ascii="Frutiger-Light" w:hAnsi="Frutiger-Light" w:cs="Frutiger-Light"/>
          <w:b/>
        </w:rPr>
        <w:t xml:space="preserve"> </w:t>
      </w:r>
      <w:r w:rsidRPr="00E83FF3">
        <w:rPr>
          <w:rFonts w:ascii="Frutiger-Light" w:hAnsi="Frutiger-Light" w:cs="Frutiger-Light"/>
          <w:b/>
          <w:color w:val="000000"/>
        </w:rPr>
        <w:t>industrial and military establishments as well as what has traditionally been regarded as</w:t>
      </w:r>
      <w:r w:rsidRPr="00E83FF3">
        <w:rPr>
          <w:rFonts w:ascii="Frutiger-Light" w:hAnsi="Frutiger-Light" w:cs="Frutiger-Light"/>
          <w:b/>
        </w:rPr>
        <w:t xml:space="preserve"> </w:t>
      </w:r>
      <w:r w:rsidRPr="00E83FF3">
        <w:rPr>
          <w:rFonts w:ascii="Frutiger-Light" w:hAnsi="Frutiger-Light" w:cs="Frutiger-Light"/>
          <w:b/>
          <w:color w:val="000000"/>
        </w:rPr>
        <w:t>heritage, such as archaeological sites, ruins and great buildings.</w:t>
      </w:r>
      <w:r w:rsidRPr="00E83FF3">
        <w:rPr>
          <w:rFonts w:ascii="Frutiger-Light" w:hAnsi="Frutiger-Light" w:cs="Frutiger-Light"/>
          <w:b/>
        </w:rPr>
        <w:t xml:space="preserve"> </w:t>
      </w:r>
      <w:r w:rsidRPr="00E83FF3">
        <w:rPr>
          <w:rFonts w:ascii="Frutiger-Light" w:hAnsi="Frutiger-Light" w:cs="Frutiger-Light"/>
          <w:b/>
          <w:color w:val="000000"/>
        </w:rPr>
        <w:t>The complexity surrounding heritage should therefore compel society to engage in its holistic</w:t>
      </w:r>
      <w:r w:rsidRPr="00E83FF3">
        <w:rPr>
          <w:rFonts w:ascii="Frutiger-Light" w:hAnsi="Frutiger-Light" w:cs="Frutiger-Light"/>
          <w:b/>
        </w:rPr>
        <w:t xml:space="preserve"> </w:t>
      </w:r>
      <w:r w:rsidRPr="00E83FF3">
        <w:rPr>
          <w:rFonts w:ascii="Frutiger-Light" w:hAnsi="Frutiger-Light" w:cs="Frutiger-Light"/>
          <w:b/>
          <w:color w:val="000000"/>
        </w:rPr>
        <w:t>management rather than to conserve only specific structures, as happened in the past.</w:t>
      </w:r>
      <w:r w:rsidRPr="00E83FF3">
        <w:rPr>
          <w:rFonts w:ascii="Frutiger-Light" w:hAnsi="Frutiger-Light" w:cs="Frutiger-Light"/>
          <w:color w:val="000000"/>
        </w:rPr>
        <w:t xml:space="preserve"> </w:t>
      </w:r>
    </w:p>
    <w:p w:rsidR="00E83FF3" w:rsidRPr="00E83FF3" w:rsidRDefault="00E83FF3" w:rsidP="00E83FF3">
      <w:pPr>
        <w:autoSpaceDE w:val="0"/>
        <w:autoSpaceDN w:val="0"/>
        <w:adjustRightInd w:val="0"/>
        <w:spacing w:after="0" w:line="240" w:lineRule="auto"/>
        <w:rPr>
          <w:rFonts w:ascii="Frutiger-Light" w:hAnsi="Frutiger-Light" w:cs="Frutiger-Light"/>
          <w:color w:val="000000"/>
          <w:sz w:val="19"/>
          <w:szCs w:val="19"/>
        </w:rPr>
      </w:pPr>
    </w:p>
    <w:p w:rsidR="00E83FF3" w:rsidRPr="00E83FF3" w:rsidRDefault="00E83FF3" w:rsidP="00E83FF3">
      <w:pPr>
        <w:autoSpaceDE w:val="0"/>
        <w:autoSpaceDN w:val="0"/>
        <w:adjustRightInd w:val="0"/>
        <w:spacing w:after="0" w:line="240" w:lineRule="auto"/>
        <w:rPr>
          <w:rFonts w:ascii="Frutiger-Light" w:hAnsi="Frutiger-Light" w:cs="Frutiger-Light"/>
          <w:b/>
          <w:color w:val="000000"/>
        </w:rPr>
      </w:pPr>
      <w:r w:rsidRPr="00E83FF3">
        <w:rPr>
          <w:rFonts w:ascii="Frutiger-Light" w:hAnsi="Frutiger-Light" w:cs="Frutiger-Light"/>
          <w:b/>
          <w:color w:val="000000"/>
        </w:rPr>
        <w:t>With the greatly widened scope of what is regarded as heritage, the increasing complexity of the problems facing it, and the need to use it sustainably, whether for tourism or for other purposes, care of the heritage inevitably involves making decisions about what change is, or is not, acceptable. The need to make choices between different alternatives has meant that approaches to the management of heritage areas are changing. Increasingly, it is necessary to identify the particular values of a heritage property in order to decide how it can be changed without having an adverse impact on its values……………..” (UNESCO 2014, p22-23)</w:t>
      </w:r>
    </w:p>
    <w:p w:rsidR="00E83FF3" w:rsidRPr="00E83FF3" w:rsidRDefault="00E83FF3" w:rsidP="00E83FF3">
      <w:pPr>
        <w:autoSpaceDE w:val="0"/>
        <w:autoSpaceDN w:val="0"/>
        <w:adjustRightInd w:val="0"/>
        <w:spacing w:after="0" w:line="240" w:lineRule="auto"/>
        <w:rPr>
          <w:rFonts w:ascii="Frutiger-Light" w:hAnsi="Frutiger-Light" w:cs="Frutiger-Light"/>
          <w:b/>
          <w:color w:val="000000"/>
        </w:rPr>
      </w:pPr>
    </w:p>
    <w:p w:rsidR="00E83FF3" w:rsidRPr="00E83FF3" w:rsidRDefault="00E83FF3" w:rsidP="00E83FF3">
      <w:pPr>
        <w:autoSpaceDE w:val="0"/>
        <w:autoSpaceDN w:val="0"/>
        <w:adjustRightInd w:val="0"/>
        <w:spacing w:after="0" w:line="240" w:lineRule="auto"/>
        <w:rPr>
          <w:rFonts w:ascii="Frutiger-Light" w:hAnsi="Frutiger-Light" w:cs="Frutiger-Light"/>
          <w:b/>
          <w:color w:val="000000"/>
        </w:rPr>
      </w:pPr>
      <w:r w:rsidRPr="00E83FF3">
        <w:rPr>
          <w:rFonts w:ascii="Frutiger-Light" w:hAnsi="Frutiger-Light" w:cs="Frutiger-Light"/>
          <w:b/>
          <w:color w:val="000000"/>
        </w:rPr>
        <w:t>UNESCO (2014), Managing Cultural World Heritage Resource Manual, UNESCO, France.</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b/>
          <w:i/>
          <w:u w:val="single"/>
          <w:lang w:eastAsia="en-GB"/>
        </w:rPr>
      </w:pPr>
      <w:r w:rsidRPr="00E83FF3">
        <w:rPr>
          <w:rFonts w:ascii="Arial" w:eastAsia="Times New Roman" w:hAnsi="Arial" w:cs="Arial"/>
          <w:b/>
          <w:u w:val="single"/>
          <w:lang w:eastAsia="en-GB"/>
        </w:rPr>
        <w:t>Answer Guidelines</w:t>
      </w:r>
      <w:r w:rsidRPr="00E83FF3">
        <w:rPr>
          <w:rFonts w:ascii="Arial" w:eastAsia="Times New Roman" w:hAnsi="Arial" w:cs="Arial"/>
          <w:b/>
          <w:i/>
          <w:u w:val="single"/>
          <w:lang w:eastAsia="en-GB"/>
        </w:rPr>
        <w:t xml:space="preserve">: </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Upon review of the above extract from UNESCO’s report outlining the challenges and complexities associated with culture and heritage management, students are to provide a formal presentation and seminar paper, critically investigating and evaluating such issues further, directly linked to a best practice case example of choice.</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shd w:val="clear" w:color="auto" w:fill="FFFFFF"/>
        <w:spacing w:after="0" w:line="240" w:lineRule="auto"/>
        <w:outlineLvl w:val="1"/>
        <w:rPr>
          <w:rFonts w:ascii="Arial" w:eastAsia="Times New Roman" w:hAnsi="Arial" w:cs="Arial"/>
          <w:lang w:eastAsia="en-GB"/>
        </w:rPr>
      </w:pPr>
      <w:r w:rsidRPr="00E83FF3">
        <w:rPr>
          <w:rFonts w:ascii="Arial" w:eastAsia="Times New Roman" w:hAnsi="Arial" w:cs="Arial"/>
          <w:lang w:eastAsia="en-GB"/>
        </w:rPr>
        <w:t xml:space="preserve">The assignment will be scenario based, which requires the student to assume the role of a ‘Conference Delegate’.  ,The conference is entitled : </w:t>
      </w:r>
    </w:p>
    <w:p w:rsidR="00E83FF3" w:rsidRPr="00E83FF3" w:rsidRDefault="00E83FF3" w:rsidP="00E83FF3">
      <w:pPr>
        <w:shd w:val="clear" w:color="auto" w:fill="FFFFFF"/>
        <w:spacing w:after="0" w:line="240" w:lineRule="auto"/>
        <w:outlineLvl w:val="1"/>
        <w:rPr>
          <w:rFonts w:ascii="Arial" w:eastAsia="Times New Roman" w:hAnsi="Arial" w:cs="Arial"/>
          <w:lang w:eastAsia="en-GB"/>
        </w:rPr>
      </w:pPr>
    </w:p>
    <w:p w:rsidR="00E83FF3" w:rsidRPr="00E83FF3" w:rsidRDefault="00E83FF3" w:rsidP="00E83FF3">
      <w:pPr>
        <w:shd w:val="clear" w:color="auto" w:fill="FFFFFF"/>
        <w:spacing w:after="0" w:line="240" w:lineRule="auto"/>
        <w:jc w:val="center"/>
        <w:outlineLvl w:val="1"/>
        <w:rPr>
          <w:rFonts w:ascii="Adobe Caslon Pro Bold" w:eastAsia="Times New Roman" w:hAnsi="Adobe Caslon Pro Bold" w:cs="Times New Roman"/>
          <w:b/>
          <w:i/>
          <w:color w:val="4C4C4C"/>
          <w:kern w:val="36"/>
          <w:sz w:val="33"/>
          <w:szCs w:val="33"/>
          <w:lang w:eastAsia="en-GB"/>
        </w:rPr>
      </w:pPr>
      <w:r w:rsidRPr="00E83FF3">
        <w:rPr>
          <w:rFonts w:ascii="Adobe Caslon Pro Bold" w:eastAsia="Times New Roman" w:hAnsi="Adobe Caslon Pro Bold" w:cs="Times New Roman"/>
          <w:b/>
          <w:i/>
          <w:color w:val="4C4C4C"/>
          <w:kern w:val="36"/>
          <w:sz w:val="33"/>
          <w:szCs w:val="33"/>
          <w:lang w:eastAsia="en-GB"/>
        </w:rPr>
        <w:t xml:space="preserve">“The Culture and Heritage Tourism Sector </w:t>
      </w:r>
    </w:p>
    <w:p w:rsidR="00E83FF3" w:rsidRPr="00E83FF3" w:rsidRDefault="00E83FF3" w:rsidP="00E83FF3">
      <w:pPr>
        <w:shd w:val="clear" w:color="auto" w:fill="FFFFFF"/>
        <w:spacing w:after="0" w:line="240" w:lineRule="auto"/>
        <w:jc w:val="center"/>
        <w:outlineLvl w:val="1"/>
        <w:rPr>
          <w:rFonts w:ascii="Adobe Caslon Pro Bold" w:eastAsia="Times New Roman" w:hAnsi="Adobe Caslon Pro Bold" w:cs="Times New Roman"/>
          <w:b/>
          <w:i/>
          <w:color w:val="4C4C4C"/>
          <w:kern w:val="36"/>
          <w:sz w:val="33"/>
          <w:szCs w:val="33"/>
          <w:lang w:eastAsia="en-GB"/>
        </w:rPr>
      </w:pPr>
      <w:r w:rsidRPr="00E83FF3">
        <w:rPr>
          <w:rFonts w:ascii="Adobe Caslon Pro Bold" w:eastAsia="Times New Roman" w:hAnsi="Adobe Caslon Pro Bold" w:cs="Times New Roman"/>
          <w:b/>
          <w:i/>
          <w:color w:val="4C4C4C"/>
          <w:kern w:val="36"/>
          <w:sz w:val="33"/>
          <w:szCs w:val="33"/>
          <w:lang w:eastAsia="en-GB"/>
        </w:rPr>
        <w:t>and its</w:t>
      </w:r>
    </w:p>
    <w:p w:rsidR="00E83FF3" w:rsidRPr="00E83FF3" w:rsidRDefault="00E83FF3" w:rsidP="00E83FF3">
      <w:pPr>
        <w:shd w:val="clear" w:color="auto" w:fill="FFFFFF"/>
        <w:spacing w:after="0" w:line="240" w:lineRule="auto"/>
        <w:jc w:val="center"/>
        <w:outlineLvl w:val="1"/>
        <w:rPr>
          <w:rFonts w:ascii="Adobe Caslon Pro Bold" w:eastAsia="Times New Roman" w:hAnsi="Adobe Caslon Pro Bold" w:cs="Times New Roman"/>
          <w:b/>
          <w:i/>
          <w:color w:val="4C4C4C"/>
          <w:kern w:val="36"/>
          <w:sz w:val="33"/>
          <w:szCs w:val="33"/>
          <w:lang w:eastAsia="en-GB"/>
        </w:rPr>
      </w:pPr>
      <w:r w:rsidRPr="00E83FF3">
        <w:rPr>
          <w:rFonts w:ascii="Adobe Caslon Pro Bold" w:eastAsia="Times New Roman" w:hAnsi="Adobe Caslon Pro Bold" w:cs="Times New Roman"/>
          <w:b/>
          <w:i/>
          <w:color w:val="4C4C4C"/>
          <w:kern w:val="36"/>
          <w:sz w:val="33"/>
          <w:szCs w:val="33"/>
          <w:lang w:eastAsia="en-GB"/>
        </w:rPr>
        <w:t xml:space="preserve"> Sustainable Management.</w:t>
      </w:r>
    </w:p>
    <w:p w:rsidR="00E83FF3" w:rsidRPr="00E83FF3" w:rsidRDefault="00E83FF3" w:rsidP="00E83FF3">
      <w:pPr>
        <w:shd w:val="clear" w:color="auto" w:fill="FFFFFF"/>
        <w:spacing w:after="0" w:line="240" w:lineRule="auto"/>
        <w:jc w:val="center"/>
        <w:outlineLvl w:val="1"/>
        <w:rPr>
          <w:rFonts w:ascii="Adobe Caslon Pro Bold" w:eastAsia="Times New Roman" w:hAnsi="Adobe Caslon Pro Bold" w:cs="Times New Roman"/>
          <w:b/>
          <w:i/>
          <w:color w:val="4C4C4C"/>
          <w:kern w:val="36"/>
          <w:sz w:val="33"/>
          <w:szCs w:val="33"/>
          <w:lang w:eastAsia="en-GB"/>
        </w:rPr>
      </w:pPr>
    </w:p>
    <w:p w:rsidR="00E83FF3" w:rsidRPr="00E83FF3" w:rsidRDefault="00E83FF3" w:rsidP="00E83FF3">
      <w:pPr>
        <w:shd w:val="clear" w:color="auto" w:fill="FFFFFF"/>
        <w:spacing w:after="0" w:line="240" w:lineRule="auto"/>
        <w:jc w:val="center"/>
        <w:outlineLvl w:val="2"/>
        <w:rPr>
          <w:rFonts w:ascii="Adobe Caslon Pro Bold" w:eastAsia="Times New Roman" w:hAnsi="Adobe Caslon Pro Bold" w:cs="Times New Roman"/>
          <w:b/>
          <w:i/>
          <w:color w:val="4C4C4C"/>
          <w:sz w:val="27"/>
          <w:szCs w:val="27"/>
          <w:lang w:eastAsia="en-GB"/>
        </w:rPr>
      </w:pPr>
      <w:r w:rsidRPr="00E83FF3">
        <w:rPr>
          <w:rFonts w:ascii="Adobe Caslon Pro Bold" w:eastAsia="Times New Roman" w:hAnsi="Adobe Caslon Pro Bold" w:cs="Times New Roman"/>
          <w:b/>
          <w:i/>
          <w:color w:val="4C4C4C"/>
          <w:sz w:val="27"/>
          <w:szCs w:val="27"/>
          <w:lang w:eastAsia="en-GB"/>
        </w:rPr>
        <w:t>The Global Challenges of:  Preservation, Presentation, Promotion and Profit……</w:t>
      </w:r>
    </w:p>
    <w:p w:rsidR="00E83FF3" w:rsidRPr="00E83FF3" w:rsidRDefault="00E83FF3" w:rsidP="00E83FF3">
      <w:pPr>
        <w:shd w:val="clear" w:color="auto" w:fill="FFFFFF"/>
        <w:spacing w:after="0" w:line="240" w:lineRule="auto"/>
        <w:jc w:val="center"/>
        <w:outlineLvl w:val="1"/>
        <w:rPr>
          <w:rFonts w:ascii="Adobe Caslon Pro Bold" w:eastAsia="Times New Roman" w:hAnsi="Adobe Caslon Pro Bold" w:cs="Times New Roman"/>
          <w:b/>
          <w:i/>
          <w:color w:val="4C4C4C"/>
          <w:kern w:val="36"/>
          <w:sz w:val="28"/>
          <w:szCs w:val="28"/>
          <w:lang w:eastAsia="en-GB"/>
        </w:rPr>
      </w:pPr>
      <w:r w:rsidRPr="00E83FF3">
        <w:rPr>
          <w:rFonts w:ascii="Adobe Caslon Pro Bold" w:eastAsia="Times New Roman" w:hAnsi="Adobe Caslon Pro Bold" w:cs="Times New Roman"/>
          <w:b/>
          <w:i/>
          <w:color w:val="4C4C4C"/>
          <w:kern w:val="36"/>
          <w:sz w:val="28"/>
          <w:szCs w:val="28"/>
          <w:lang w:eastAsia="en-GB"/>
        </w:rPr>
        <w:lastRenderedPageBreak/>
        <w:t>International Conference 2017.</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i/>
          <w:lang w:eastAsia="en-GB"/>
        </w:rPr>
      </w:pPr>
      <w:r w:rsidRPr="00E83FF3">
        <w:rPr>
          <w:rFonts w:ascii="Arial" w:eastAsia="Times New Roman" w:hAnsi="Arial" w:cs="Arial"/>
          <w:i/>
          <w:lang w:eastAsia="en-GB"/>
        </w:rPr>
        <w:t xml:space="preserve">With respect to one specific ‘Best Practice’ case study, the delegate is expected to demonstrate ways in which the issues, challenges and complexities of culture and heritage tourism management can be positively addressed and appropriately overcome. The case study based management approaches utilised to address issues and challenges, should be evaluated and the implications of their implementation considered.  </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i/>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i/>
          <w:lang w:eastAsia="en-GB"/>
        </w:rPr>
      </w:pPr>
      <w:r w:rsidRPr="00E83FF3">
        <w:rPr>
          <w:rFonts w:ascii="Arial" w:eastAsia="Times New Roman" w:hAnsi="Arial" w:cs="Arial"/>
          <w:i/>
          <w:lang w:eastAsia="en-GB"/>
        </w:rPr>
        <w:t xml:space="preserve">However, whilst your case may be an example of best practice, irrespective, there may be areas in which you feel it could be improved to encompass further positive outcomes - - - - where this is considered, such ideas should be discussed in the seminar paper. </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i/>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i/>
          <w:lang w:eastAsia="en-GB"/>
        </w:rPr>
      </w:pPr>
      <w:r w:rsidRPr="00E83FF3">
        <w:rPr>
          <w:rFonts w:ascii="Arial" w:eastAsia="Times New Roman" w:hAnsi="Arial" w:cs="Arial"/>
          <w:i/>
          <w:lang w:eastAsia="en-GB"/>
        </w:rPr>
        <w:t xml:space="preserve">In addition to providing key information on the </w:t>
      </w:r>
      <w:r w:rsidRPr="00E83FF3">
        <w:rPr>
          <w:rFonts w:ascii="Arial" w:eastAsia="Times New Roman" w:hAnsi="Arial" w:cs="Arial"/>
          <w:i/>
          <w:u w:val="single"/>
          <w:lang w:eastAsia="en-GB"/>
        </w:rPr>
        <w:t>specific</w:t>
      </w:r>
      <w:r w:rsidRPr="00E83FF3">
        <w:rPr>
          <w:rFonts w:ascii="Arial" w:eastAsia="Times New Roman" w:hAnsi="Arial" w:cs="Arial"/>
          <w:i/>
          <w:lang w:eastAsia="en-GB"/>
        </w:rPr>
        <w:t xml:space="preserve"> case study, information should also be provided on the wider heritage and tourism industry context, relating the case study material to the global heritage and cultural industry’s structure (strategic framework / policy.....).  </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PART A) </w:t>
      </w:r>
    </w:p>
    <w:p w:rsid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The conference style presentation, (which should provide an insight into the chosen case study and relate key themes and ideas</w:t>
      </w:r>
      <w:r w:rsidR="005A1C19">
        <w:rPr>
          <w:rFonts w:ascii="Arial" w:eastAsia="Times New Roman" w:hAnsi="Arial" w:cs="Arial"/>
          <w:lang w:eastAsia="en-GB"/>
        </w:rPr>
        <w:t>) – 10 mins</w:t>
      </w:r>
      <w:bookmarkStart w:id="0" w:name="_GoBack"/>
      <w:bookmarkEnd w:id="0"/>
      <w:r w:rsidR="005A1C19">
        <w:rPr>
          <w:rFonts w:ascii="Arial" w:eastAsia="Times New Roman" w:hAnsi="Arial" w:cs="Arial"/>
          <w:lang w:eastAsia="en-GB"/>
        </w:rPr>
        <w:t>.</w:t>
      </w:r>
    </w:p>
    <w:p w:rsidR="005A1C19" w:rsidRPr="00E83FF3" w:rsidRDefault="005A1C19"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PART B) </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As part of the </w:t>
      </w:r>
      <w:r w:rsidRPr="00E83FF3">
        <w:rPr>
          <w:rFonts w:ascii="Arial" w:eastAsia="Times New Roman" w:hAnsi="Arial" w:cs="Arial"/>
          <w:u w:val="single"/>
          <w:lang w:eastAsia="en-GB"/>
        </w:rPr>
        <w:t>1,500 word conference paper</w:t>
      </w:r>
      <w:r w:rsidRPr="00E83FF3">
        <w:rPr>
          <w:rFonts w:ascii="Arial" w:eastAsia="Times New Roman" w:hAnsi="Arial" w:cs="Arial"/>
          <w:lang w:eastAsia="en-GB"/>
        </w:rPr>
        <w:t xml:space="preserve">, this should briefly clarify the conference presentation ideas further, </w:t>
      </w:r>
      <w:r w:rsidRPr="00E83FF3">
        <w:rPr>
          <w:rFonts w:ascii="Arial" w:eastAsia="Times New Roman" w:hAnsi="Arial" w:cs="Arial"/>
          <w:i/>
          <w:lang w:eastAsia="en-GB"/>
        </w:rPr>
        <w:t>but more importantly</w:t>
      </w:r>
      <w:r w:rsidRPr="00E83FF3">
        <w:rPr>
          <w:rFonts w:ascii="Arial" w:eastAsia="Times New Roman" w:hAnsi="Arial" w:cs="Arial"/>
          <w:lang w:eastAsia="en-GB"/>
        </w:rPr>
        <w:t xml:space="preserve"> provide greater opportunity to critically appraise the chosen case study applying / relating it to relevant theory and the wider culture and heritage context. </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pBdr>
          <w:bottom w:val="single" w:sz="12" w:space="1" w:color="auto"/>
        </w:pBdr>
        <w:spacing w:after="200" w:line="276" w:lineRule="auto"/>
        <w:jc w:val="both"/>
        <w:rPr>
          <w:rFonts w:ascii="Arial" w:hAnsi="Arial" w:cs="Arial"/>
        </w:rPr>
      </w:pPr>
    </w:p>
    <w:p w:rsidR="00E83FF3" w:rsidRPr="00E83FF3" w:rsidRDefault="00E83FF3" w:rsidP="00E83FF3">
      <w:pPr>
        <w:spacing w:after="200" w:line="276" w:lineRule="auto"/>
        <w:jc w:val="both"/>
        <w:rPr>
          <w:rFonts w:ascii="Arial" w:hAnsi="Arial" w:cs="Arial"/>
        </w:rPr>
      </w:pPr>
    </w:p>
    <w:p w:rsidR="00E83FF3" w:rsidRPr="00E83FF3" w:rsidRDefault="00E83FF3" w:rsidP="00E83FF3">
      <w:pPr>
        <w:spacing w:after="200" w:line="276" w:lineRule="auto"/>
        <w:rPr>
          <w:rFonts w:ascii="Arial" w:hAnsi="Arial" w:cs="Arial"/>
        </w:rPr>
      </w:pPr>
    </w:p>
    <w:p w:rsidR="00E83FF3" w:rsidRPr="00E83FF3" w:rsidRDefault="00E83FF3" w:rsidP="00E83FF3">
      <w:pPr>
        <w:spacing w:after="200" w:line="276" w:lineRule="auto"/>
        <w:rPr>
          <w:rFonts w:ascii="Arial" w:hAnsi="Arial" w:cs="Arial"/>
        </w:rPr>
      </w:pPr>
    </w:p>
    <w:p w:rsidR="00E83FF3" w:rsidRPr="00E83FF3" w:rsidRDefault="00E83FF3" w:rsidP="00E83FF3">
      <w:pPr>
        <w:spacing w:after="200" w:line="276" w:lineRule="auto"/>
      </w:pPr>
    </w:p>
    <w:p w:rsidR="00E83FF3" w:rsidRPr="00E83FF3" w:rsidRDefault="00E83FF3" w:rsidP="00E83FF3">
      <w:pPr>
        <w:spacing w:after="200" w:line="276" w:lineRule="auto"/>
      </w:pPr>
    </w:p>
    <w:p w:rsidR="00E83FF3" w:rsidRPr="00E83FF3" w:rsidRDefault="00E83FF3" w:rsidP="00E83FF3">
      <w:pPr>
        <w:spacing w:after="200" w:line="276" w:lineRule="auto"/>
      </w:pPr>
    </w:p>
    <w:p w:rsidR="00E83FF3" w:rsidRPr="00E83FF3" w:rsidRDefault="00E83FF3" w:rsidP="00E83FF3">
      <w:pPr>
        <w:spacing w:after="200" w:line="276" w:lineRule="auto"/>
      </w:pPr>
    </w:p>
    <w:p w:rsidR="00E83FF3" w:rsidRPr="00E83FF3" w:rsidRDefault="00E83FF3" w:rsidP="00E83FF3">
      <w:pPr>
        <w:spacing w:after="200" w:line="276" w:lineRule="auto"/>
      </w:pPr>
    </w:p>
    <w:p w:rsidR="00E83FF3" w:rsidRPr="00E83FF3" w:rsidRDefault="00E83FF3" w:rsidP="00E83FF3">
      <w:pPr>
        <w:spacing w:after="200" w:line="276" w:lineRule="auto"/>
      </w:pPr>
    </w:p>
    <w:p w:rsidR="00E83FF3" w:rsidRPr="00E83FF3" w:rsidRDefault="00E83FF3" w:rsidP="00E83FF3">
      <w:pPr>
        <w:spacing w:after="200" w:line="276" w:lineRule="auto"/>
      </w:pPr>
    </w:p>
    <w:p w:rsidR="00E83FF3" w:rsidRPr="00E83FF3" w:rsidRDefault="00E83FF3" w:rsidP="00E83FF3">
      <w:pPr>
        <w:spacing w:after="200" w:line="276" w:lineRule="auto"/>
      </w:pPr>
    </w:p>
    <w:p w:rsidR="00E83FF3" w:rsidRPr="00E83FF3" w:rsidRDefault="00E83FF3" w:rsidP="00E83FF3">
      <w:pPr>
        <w:spacing w:after="200" w:line="276" w:lineRule="auto"/>
      </w:pPr>
    </w:p>
    <w:p w:rsidR="00E83FF3" w:rsidRPr="00E83FF3" w:rsidRDefault="00E83FF3" w:rsidP="00E83FF3">
      <w:pPr>
        <w:spacing w:after="200" w:line="276" w:lineRule="auto"/>
      </w:pPr>
    </w:p>
    <w:p w:rsidR="00E83FF3" w:rsidRPr="00E83FF3" w:rsidRDefault="00E83FF3" w:rsidP="00E83FF3">
      <w:pPr>
        <w:spacing w:after="200" w:line="276" w:lineRule="auto"/>
      </w:pPr>
    </w:p>
    <w:p w:rsidR="00E83FF3" w:rsidRPr="00E83FF3" w:rsidRDefault="00E83FF3" w:rsidP="00E83FF3">
      <w:pPr>
        <w:spacing w:after="200" w:line="276" w:lineRule="auto"/>
      </w:pPr>
    </w:p>
    <w:p w:rsidR="00E83FF3" w:rsidRPr="00E83FF3" w:rsidRDefault="00E83FF3" w:rsidP="00E83FF3">
      <w:pPr>
        <w:spacing w:after="200" w:line="276" w:lineRule="auto"/>
        <w:jc w:val="both"/>
        <w:rPr>
          <w:lang w:eastAsia="en-GB"/>
        </w:rPr>
      </w:pPr>
    </w:p>
    <w:p w:rsidR="00E83FF3" w:rsidRPr="00E83FF3" w:rsidRDefault="00E83FF3" w:rsidP="00E83FF3">
      <w:pPr>
        <w:spacing w:after="200" w:line="276" w:lineRule="auto"/>
        <w:jc w:val="both"/>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83FF3" w:rsidRPr="00E83FF3" w:rsidTr="002070BC">
        <w:trPr>
          <w:trHeight w:val="414"/>
        </w:trPr>
        <w:tc>
          <w:tcPr>
            <w:tcW w:w="10670" w:type="dxa"/>
            <w:shd w:val="clear" w:color="auto" w:fill="D9D9D9"/>
          </w:tcPr>
          <w:p w:rsidR="00E83FF3" w:rsidRPr="00E83FF3" w:rsidRDefault="00E83FF3" w:rsidP="00E83FF3">
            <w:pPr>
              <w:spacing w:after="200" w:line="276" w:lineRule="auto"/>
              <w:jc w:val="center"/>
              <w:rPr>
                <w:rFonts w:ascii="Calibri" w:hAnsi="Calibri" w:cs="Arial"/>
                <w:b/>
                <w:caps/>
                <w:sz w:val="40"/>
                <w:lang w:eastAsia="en-GB"/>
              </w:rPr>
            </w:pPr>
            <w:r w:rsidRPr="00E83FF3">
              <w:rPr>
                <w:rFonts w:ascii="Calibri" w:hAnsi="Calibri" w:cs="Arial"/>
                <w:b/>
                <w:caps/>
                <w:sz w:val="40"/>
                <w:lang w:eastAsia="en-GB"/>
              </w:rPr>
              <w:t>GUIDANCE FOR Students IN THE COMPLETION OF TASKS</w:t>
            </w:r>
          </w:p>
        </w:tc>
      </w:tr>
    </w:tbl>
    <w:p w:rsidR="00E83FF3" w:rsidRPr="00E83FF3" w:rsidRDefault="00E83FF3" w:rsidP="00E83FF3">
      <w:pPr>
        <w:spacing w:after="200" w:line="276" w:lineRule="auto"/>
        <w:rPr>
          <w:rFonts w:ascii="Calibri" w:hAnsi="Calibri"/>
          <w:i/>
          <w:sz w:val="20"/>
          <w:lang w:eastAsia="en-GB"/>
        </w:rPr>
      </w:pPr>
    </w:p>
    <w:p w:rsidR="00E83FF3" w:rsidRPr="00E83FF3" w:rsidRDefault="00E83FF3" w:rsidP="00E83FF3">
      <w:pPr>
        <w:spacing w:after="200" w:line="276" w:lineRule="auto"/>
        <w:jc w:val="both"/>
        <w:rPr>
          <w:rFonts w:ascii="Arial" w:hAnsi="Arial" w:cs="Arial"/>
          <w:b/>
          <w:lang w:eastAsia="en-GB"/>
        </w:rPr>
      </w:pPr>
      <w:r w:rsidRPr="00E83FF3">
        <w:rPr>
          <w:rFonts w:ascii="Arial" w:hAnsi="Arial" w:cs="Arial"/>
          <w:b/>
          <w:lang w:eastAsia="en-GB"/>
        </w:rPr>
        <w:t>NOTE: The guidance offered below is linked to the five common assessment criteria overleaf.</w:t>
      </w:r>
    </w:p>
    <w:p w:rsidR="00E83FF3" w:rsidRPr="00E83FF3" w:rsidRDefault="00E83FF3" w:rsidP="00E83FF3">
      <w:pPr>
        <w:numPr>
          <w:ilvl w:val="0"/>
          <w:numId w:val="2"/>
        </w:numPr>
        <w:spacing w:after="0" w:line="240" w:lineRule="auto"/>
        <w:jc w:val="both"/>
        <w:rPr>
          <w:rFonts w:ascii="Calibri" w:hAnsi="Calibri" w:cs="Calibri"/>
          <w:b/>
          <w:lang w:eastAsia="en-GB"/>
        </w:rPr>
      </w:pPr>
      <w:r w:rsidRPr="00E83FF3">
        <w:rPr>
          <w:rFonts w:ascii="Calibri" w:hAnsi="Calibri" w:cs="Calibri"/>
          <w:b/>
          <w:lang w:eastAsia="en-GB"/>
        </w:rPr>
        <w:t xml:space="preserve">Research-informed Literature </w:t>
      </w:r>
    </w:p>
    <w:p w:rsidR="00E83FF3" w:rsidRPr="00E83FF3" w:rsidRDefault="00E83FF3" w:rsidP="00E83FF3">
      <w:pPr>
        <w:spacing w:after="200" w:line="276" w:lineRule="auto"/>
        <w:jc w:val="both"/>
        <w:rPr>
          <w:rFonts w:ascii="Calibri" w:hAnsi="Calibri" w:cs="Calibri"/>
          <w:lang w:eastAsia="en-GB"/>
        </w:rPr>
      </w:pPr>
      <w:r w:rsidRPr="00E83FF3">
        <w:rPr>
          <w:rFonts w:ascii="Calibri" w:hAnsi="Calibri" w:cs="Calibri"/>
          <w:lang w:eastAsia="en-GB"/>
        </w:rPr>
        <w:t xml:space="preserve">Your work must be informed and supported by scholarly material that is </w:t>
      </w:r>
      <w:r w:rsidRPr="00E83FF3">
        <w:rPr>
          <w:rFonts w:ascii="Calibri" w:hAnsi="Calibri" w:cs="Calibri"/>
          <w:i/>
          <w:lang w:eastAsia="en-GB"/>
        </w:rPr>
        <w:t>relevant</w:t>
      </w:r>
      <w:r w:rsidRPr="00E83FF3">
        <w:rPr>
          <w:rFonts w:ascii="Calibri" w:hAnsi="Calibri" w:cs="Calibri"/>
          <w:lang w:eastAsia="en-GB"/>
        </w:rPr>
        <w:t xml:space="preserve"> to and </w:t>
      </w:r>
      <w:r w:rsidRPr="00E83FF3">
        <w:rPr>
          <w:rFonts w:ascii="Calibri" w:hAnsi="Calibri" w:cs="Calibri"/>
          <w:i/>
          <w:lang w:eastAsia="en-GB"/>
        </w:rPr>
        <w:t>focused</w:t>
      </w:r>
      <w:r w:rsidRPr="00E83FF3">
        <w:rPr>
          <w:rFonts w:ascii="Calibri" w:hAnsi="Calibri" w:cs="Calibri"/>
          <w:lang w:eastAsia="en-GB"/>
        </w:rPr>
        <w:t xml:space="preserve"> on the task(s) set.    You should provide evidence that you have accessed a wide </w:t>
      </w:r>
      <w:r w:rsidRPr="00E83FF3">
        <w:rPr>
          <w:rFonts w:ascii="Calibri" w:hAnsi="Calibri" w:cs="Calibri"/>
          <w:i/>
          <w:lang w:eastAsia="en-GB"/>
        </w:rPr>
        <w:t>range</w:t>
      </w:r>
      <w:r w:rsidRPr="00E83FF3">
        <w:rPr>
          <w:rFonts w:ascii="Calibri"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00E83FF3">
        <w:rPr>
          <w:rFonts w:ascii="Calibri" w:hAnsi="Calibri" w:cs="Calibri"/>
          <w:i/>
          <w:lang w:eastAsia="en-GB"/>
        </w:rPr>
        <w:t>credibility</w:t>
      </w:r>
      <w:r w:rsidRPr="00E83FF3">
        <w:rPr>
          <w:rFonts w:ascii="Calibri"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83FF3">
        <w:rPr>
          <w:rFonts w:ascii="Calibri" w:hAnsi="Calibri" w:cs="Calibri"/>
          <w:i/>
          <w:lang w:eastAsia="en-GB"/>
        </w:rPr>
        <w:t>evidence</w:t>
      </w:r>
      <w:r w:rsidRPr="00E83FF3">
        <w:rPr>
          <w:rFonts w:ascii="Calibri" w:hAnsi="Calibri" w:cs="Calibri"/>
          <w:lang w:eastAsia="en-GB"/>
        </w:rPr>
        <w:t xml:space="preserve"> of your research/own reading throughout your work, using in-text citations in the main body of your work and a reference list that is alphabetical at the end of your work. Please use the Harvard referencing system. </w:t>
      </w:r>
    </w:p>
    <w:p w:rsidR="00E83FF3" w:rsidRPr="00E83FF3" w:rsidRDefault="00E83FF3" w:rsidP="00E83FF3">
      <w:pPr>
        <w:spacing w:after="200" w:line="276" w:lineRule="auto"/>
        <w:jc w:val="both"/>
        <w:rPr>
          <w:rFonts w:ascii="Calibri" w:hAnsi="Calibri" w:cs="Calibri"/>
          <w:lang w:eastAsia="en-GB"/>
        </w:rPr>
      </w:pPr>
      <w:r w:rsidRPr="00E83FF3">
        <w:rPr>
          <w:rFonts w:ascii="Calibri" w:hAnsi="Calibri" w:cs="Calibri"/>
          <w:b/>
          <w:i/>
          <w:lang w:eastAsia="en-GB"/>
        </w:rPr>
        <w:t>Specific to this assignment</w:t>
      </w:r>
      <w:r w:rsidRPr="00E83FF3">
        <w:rPr>
          <w:rFonts w:ascii="Calibri" w:hAnsi="Calibri" w:cs="Calibri"/>
          <w:b/>
          <w:lang w:eastAsia="en-GB"/>
        </w:rPr>
        <w:t>:</w:t>
      </w:r>
      <w:r w:rsidRPr="00E83FF3">
        <w:rPr>
          <w:rFonts w:ascii="Calibri" w:hAnsi="Calibri" w:cs="Calibri"/>
          <w:lang w:eastAsia="en-GB"/>
        </w:rPr>
        <w:t xml:space="preserve">  </w:t>
      </w:r>
      <w:r w:rsidRPr="00E83FF3">
        <w:rPr>
          <w:rFonts w:ascii="Calibri" w:hAnsi="Calibri"/>
          <w:i/>
          <w:lang w:eastAsia="en-GB"/>
        </w:rPr>
        <w:t>All research for the proposal should include academic literature, journals, newspaper and online articles…..</w:t>
      </w:r>
    </w:p>
    <w:p w:rsidR="00E83FF3" w:rsidRPr="00E83FF3" w:rsidRDefault="00E83FF3" w:rsidP="00E83FF3">
      <w:pPr>
        <w:spacing w:after="200" w:line="276" w:lineRule="auto"/>
        <w:jc w:val="both"/>
        <w:rPr>
          <w:rFonts w:ascii="Calibri" w:hAnsi="Calibri" w:cs="Calibri"/>
          <w:lang w:eastAsia="en-GB"/>
        </w:rPr>
      </w:pPr>
    </w:p>
    <w:p w:rsidR="00E83FF3" w:rsidRPr="00E83FF3" w:rsidRDefault="00E83FF3" w:rsidP="00E83FF3">
      <w:pPr>
        <w:numPr>
          <w:ilvl w:val="0"/>
          <w:numId w:val="2"/>
        </w:numPr>
        <w:spacing w:after="0" w:line="240" w:lineRule="auto"/>
        <w:jc w:val="both"/>
        <w:rPr>
          <w:rFonts w:ascii="Calibri" w:hAnsi="Calibri" w:cs="Calibri"/>
          <w:b/>
          <w:lang w:eastAsia="en-GB"/>
        </w:rPr>
      </w:pPr>
      <w:r w:rsidRPr="00E83FF3">
        <w:rPr>
          <w:rFonts w:ascii="Calibri" w:hAnsi="Calibri" w:cs="Calibri"/>
          <w:b/>
          <w:lang w:eastAsia="en-GB"/>
        </w:rPr>
        <w:t>Knowledge and Understanding of Subject</w:t>
      </w:r>
    </w:p>
    <w:p w:rsidR="00E83FF3" w:rsidRPr="00E83FF3" w:rsidRDefault="00E83FF3" w:rsidP="00E83FF3">
      <w:pPr>
        <w:spacing w:after="200" w:line="276" w:lineRule="auto"/>
        <w:jc w:val="both"/>
        <w:rPr>
          <w:rFonts w:ascii="Calibri" w:hAnsi="Calibri" w:cs="Calibri"/>
          <w:lang w:eastAsia="en-GB"/>
        </w:rPr>
      </w:pPr>
      <w:r w:rsidRPr="00E83FF3">
        <w:rPr>
          <w:rFonts w:ascii="Calibri" w:hAnsi="Calibri" w:cs="Calibri"/>
          <w:lang w:eastAsia="en-GB"/>
        </w:rPr>
        <w:t xml:space="preserve">Your work must demonstrate the growing extent of your knowledge and understanding of concepts and underlying principles associated with the subject area.  </w:t>
      </w:r>
      <w:r w:rsidRPr="00E83FF3">
        <w:rPr>
          <w:rFonts w:ascii="Calibri" w:hAnsi="Calibri" w:cs="Calibri"/>
          <w:i/>
          <w:lang w:eastAsia="en-GB"/>
        </w:rPr>
        <w:t>Knowledge</w:t>
      </w:r>
      <w:r w:rsidRPr="00E83FF3">
        <w:rPr>
          <w:rFonts w:ascii="Calibri" w:hAnsi="Calibri" w:cs="Calibri"/>
          <w:lang w:eastAsia="en-GB"/>
        </w:rPr>
        <w:t xml:space="preserve"> relates to the facts, information and skills you have acquired through your learning.  You demonstrate your </w:t>
      </w:r>
      <w:r w:rsidRPr="00E83FF3">
        <w:rPr>
          <w:rFonts w:ascii="Calibri" w:hAnsi="Calibri" w:cs="Calibri"/>
          <w:i/>
          <w:lang w:eastAsia="en-GB"/>
        </w:rPr>
        <w:t>understanding</w:t>
      </w:r>
      <w:r w:rsidRPr="00E83FF3">
        <w:rPr>
          <w:rFonts w:ascii="Calibri"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83FF3">
        <w:rPr>
          <w:rFonts w:ascii="Calibri" w:hAnsi="Calibri" w:cs="Calibri"/>
          <w:i/>
          <w:lang w:eastAsia="en-GB"/>
        </w:rPr>
        <w:t>extent</w:t>
      </w:r>
      <w:r w:rsidRPr="00E83FF3">
        <w:rPr>
          <w:rFonts w:ascii="Calibri" w:hAnsi="Calibri" w:cs="Calibri"/>
          <w:lang w:eastAsia="en-GB"/>
        </w:rPr>
        <w:t xml:space="preserve"> to which you demonstrate your knowledge and understanding; ideally each should be complete and detailed, with comprehensive coverage.</w:t>
      </w:r>
    </w:p>
    <w:p w:rsidR="00E83FF3" w:rsidRPr="00E83FF3" w:rsidRDefault="00E83FF3" w:rsidP="00E83FF3">
      <w:pPr>
        <w:spacing w:after="200" w:line="276" w:lineRule="auto"/>
        <w:rPr>
          <w:rFonts w:ascii="Calibri" w:hAnsi="Calibri"/>
          <w:i/>
          <w:lang w:eastAsia="en-GB"/>
        </w:rPr>
      </w:pPr>
      <w:r w:rsidRPr="00E83FF3">
        <w:rPr>
          <w:rFonts w:ascii="Calibri" w:hAnsi="Calibri" w:cs="Calibri"/>
          <w:b/>
          <w:i/>
          <w:lang w:eastAsia="en-GB"/>
        </w:rPr>
        <w:t>Specific to this assignment</w:t>
      </w:r>
      <w:r w:rsidRPr="00E83FF3">
        <w:rPr>
          <w:rFonts w:ascii="Calibri" w:hAnsi="Calibri" w:cs="Calibri"/>
          <w:b/>
          <w:lang w:eastAsia="en-GB"/>
        </w:rPr>
        <w:t>:</w:t>
      </w:r>
      <w:r w:rsidRPr="00E83FF3">
        <w:rPr>
          <w:rFonts w:ascii="Calibri" w:hAnsi="Calibri"/>
          <w:i/>
          <w:lang w:eastAsia="en-GB"/>
        </w:rPr>
        <w:t xml:space="preserve"> Students should be able to discuss the importance of heritage and cultural tourism management using theory and cases . </w:t>
      </w:r>
    </w:p>
    <w:p w:rsidR="00E83FF3" w:rsidRPr="00E83FF3" w:rsidRDefault="00E83FF3" w:rsidP="00E83FF3">
      <w:pPr>
        <w:spacing w:after="200" w:line="276" w:lineRule="auto"/>
        <w:rPr>
          <w:rFonts w:ascii="Calibri" w:hAnsi="Calibri"/>
          <w:b/>
          <w:i/>
          <w:color w:val="FF0000"/>
          <w:sz w:val="20"/>
          <w:lang w:eastAsia="en-GB"/>
        </w:rPr>
      </w:pPr>
    </w:p>
    <w:p w:rsidR="00E83FF3" w:rsidRPr="00E83FF3" w:rsidRDefault="00E83FF3" w:rsidP="00E83FF3">
      <w:pPr>
        <w:numPr>
          <w:ilvl w:val="0"/>
          <w:numId w:val="2"/>
        </w:numPr>
        <w:spacing w:after="200" w:line="276" w:lineRule="auto"/>
        <w:contextualSpacing/>
        <w:rPr>
          <w:rFonts w:ascii="Calibri" w:hAnsi="Calibri" w:cs="Calibri"/>
          <w:b/>
          <w:lang w:eastAsia="en-GB"/>
        </w:rPr>
      </w:pPr>
      <w:r w:rsidRPr="00E83FF3">
        <w:rPr>
          <w:rFonts w:ascii="Calibri" w:hAnsi="Calibri" w:cs="Calibri"/>
          <w:b/>
          <w:lang w:eastAsia="en-GB"/>
        </w:rPr>
        <w:t>Analysis</w:t>
      </w:r>
    </w:p>
    <w:p w:rsidR="00E83FF3" w:rsidRPr="00E83FF3" w:rsidRDefault="00E83FF3" w:rsidP="00E83FF3">
      <w:pPr>
        <w:spacing w:after="200" w:line="276" w:lineRule="auto"/>
        <w:jc w:val="both"/>
        <w:rPr>
          <w:rFonts w:ascii="Calibri" w:hAnsi="Calibri" w:cs="Calibri"/>
          <w:lang w:eastAsia="en-GB"/>
        </w:rPr>
      </w:pPr>
      <w:r w:rsidRPr="00E83FF3">
        <w:rPr>
          <w:rFonts w:ascii="Calibri" w:hAnsi="Calibri" w:cs="Calibri"/>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E83FF3" w:rsidRPr="00E83FF3" w:rsidRDefault="00E83FF3" w:rsidP="00E83FF3">
      <w:pPr>
        <w:spacing w:after="200" w:line="276" w:lineRule="auto"/>
        <w:rPr>
          <w:rFonts w:ascii="Calibri" w:hAnsi="Calibri"/>
          <w:lang w:eastAsia="en-GB"/>
        </w:rPr>
      </w:pPr>
      <w:r w:rsidRPr="00E83FF3">
        <w:rPr>
          <w:rFonts w:ascii="Calibri" w:hAnsi="Calibri" w:cs="Calibri"/>
          <w:b/>
          <w:lang w:eastAsia="en-GB"/>
        </w:rPr>
        <w:t>Specific to this assignment:</w:t>
      </w:r>
      <w:r w:rsidRPr="00E83FF3">
        <w:rPr>
          <w:rFonts w:ascii="Calibri" w:hAnsi="Calibri"/>
          <w:lang w:eastAsia="en-GB"/>
        </w:rPr>
        <w:t xml:space="preserve"> Students should have developed a knowledge of culture and heritage tourism management practices (ideas / strategies…..) and fully understand the challenges associated with this within a modern context..  </w:t>
      </w:r>
    </w:p>
    <w:p w:rsidR="00E83FF3" w:rsidRPr="00E83FF3" w:rsidRDefault="00E83FF3" w:rsidP="00E83FF3">
      <w:pPr>
        <w:spacing w:after="200" w:line="276" w:lineRule="auto"/>
        <w:rPr>
          <w:rFonts w:ascii="Calibri" w:hAnsi="Calibri"/>
          <w:sz w:val="16"/>
          <w:szCs w:val="16"/>
          <w:lang w:eastAsia="en-GB"/>
        </w:rPr>
      </w:pPr>
    </w:p>
    <w:p w:rsidR="00E83FF3" w:rsidRPr="00E83FF3" w:rsidRDefault="00E83FF3" w:rsidP="00E83FF3">
      <w:pPr>
        <w:numPr>
          <w:ilvl w:val="0"/>
          <w:numId w:val="2"/>
        </w:numPr>
        <w:spacing w:after="0" w:line="240" w:lineRule="auto"/>
        <w:jc w:val="both"/>
        <w:rPr>
          <w:rFonts w:ascii="Calibri" w:hAnsi="Calibri" w:cs="Calibri"/>
          <w:b/>
          <w:lang w:eastAsia="en-GB"/>
        </w:rPr>
      </w:pPr>
      <w:r w:rsidRPr="00E83FF3">
        <w:rPr>
          <w:rFonts w:ascii="Calibri" w:hAnsi="Calibri" w:cs="Calibri"/>
          <w:b/>
          <w:lang w:eastAsia="en-GB"/>
        </w:rPr>
        <w:t>Practical Application and Deployment</w:t>
      </w:r>
    </w:p>
    <w:p w:rsidR="00E83FF3" w:rsidRPr="00E83FF3" w:rsidRDefault="00E83FF3" w:rsidP="00E83FF3">
      <w:pPr>
        <w:spacing w:after="200" w:line="276" w:lineRule="auto"/>
        <w:jc w:val="both"/>
        <w:rPr>
          <w:rFonts w:ascii="Calibri" w:hAnsi="Calibri" w:cs="Calibri"/>
          <w:lang w:eastAsia="en-GB"/>
        </w:rPr>
      </w:pPr>
      <w:r w:rsidRPr="00E83FF3">
        <w:rPr>
          <w:rFonts w:ascii="Calibri" w:hAnsi="Calibri" w:cs="Calibri"/>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E83FF3" w:rsidRPr="00E83FF3" w:rsidRDefault="00E83FF3" w:rsidP="00E83FF3">
      <w:pPr>
        <w:spacing w:after="200" w:line="276" w:lineRule="auto"/>
        <w:rPr>
          <w:rFonts w:ascii="Calibri" w:hAnsi="Calibri"/>
          <w:i/>
          <w:lang w:eastAsia="en-GB"/>
        </w:rPr>
      </w:pPr>
      <w:r w:rsidRPr="00E83FF3">
        <w:rPr>
          <w:rFonts w:ascii="Calibri" w:hAnsi="Calibri" w:cs="Calibri"/>
          <w:b/>
          <w:i/>
          <w:lang w:eastAsia="en-GB"/>
        </w:rPr>
        <w:t>Specific to this assignment</w:t>
      </w:r>
      <w:r w:rsidRPr="00E83FF3">
        <w:rPr>
          <w:rFonts w:ascii="Calibri" w:hAnsi="Calibri" w:cs="Calibri"/>
          <w:b/>
          <w:lang w:eastAsia="en-GB"/>
        </w:rPr>
        <w:t xml:space="preserve">:  </w:t>
      </w:r>
      <w:r w:rsidRPr="00E83FF3">
        <w:rPr>
          <w:rFonts w:ascii="Calibri" w:hAnsi="Calibri"/>
          <w:i/>
          <w:lang w:eastAsia="en-GB"/>
        </w:rPr>
        <w:t>Practical application must include topical information including  cases.</w:t>
      </w:r>
    </w:p>
    <w:p w:rsidR="00E83FF3" w:rsidRPr="00E83FF3" w:rsidRDefault="00E83FF3" w:rsidP="00E83FF3">
      <w:pPr>
        <w:spacing w:after="200" w:line="276" w:lineRule="auto"/>
        <w:rPr>
          <w:rFonts w:ascii="Calibri" w:hAnsi="Calibri"/>
          <w:i/>
          <w:lang w:eastAsia="en-GB"/>
        </w:rPr>
      </w:pPr>
    </w:p>
    <w:p w:rsidR="00E83FF3" w:rsidRPr="00E83FF3" w:rsidRDefault="00E83FF3" w:rsidP="00E83FF3">
      <w:pPr>
        <w:spacing w:after="200" w:line="276" w:lineRule="auto"/>
        <w:rPr>
          <w:rFonts w:ascii="Calibri" w:hAnsi="Calibri" w:cs="Calibri"/>
          <w:b/>
          <w:lang w:eastAsia="en-GB"/>
        </w:rPr>
      </w:pPr>
      <w:r w:rsidRPr="00E83FF3">
        <w:rPr>
          <w:rFonts w:ascii="Calibri" w:hAnsi="Calibri" w:cs="Calibri"/>
          <w:b/>
          <w:lang w:eastAsia="en-GB"/>
        </w:rPr>
        <w:t xml:space="preserve">Skills for Professional Practice </w:t>
      </w:r>
    </w:p>
    <w:p w:rsidR="00E83FF3" w:rsidRPr="00E83FF3" w:rsidRDefault="00E83FF3" w:rsidP="00E83FF3">
      <w:pPr>
        <w:spacing w:after="200" w:line="276" w:lineRule="auto"/>
        <w:rPr>
          <w:rFonts w:ascii="Calibri" w:hAnsi="Calibri" w:cs="Calibri"/>
          <w:lang w:eastAsia="en-GB"/>
        </w:rPr>
      </w:pPr>
      <w:r w:rsidRPr="00E83FF3">
        <w:rPr>
          <w:rFonts w:ascii="Calibri" w:hAnsi="Calibri" w:cs="Calibri"/>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E83FF3" w:rsidRPr="00E83FF3" w:rsidRDefault="00E83FF3" w:rsidP="00E83FF3">
      <w:pPr>
        <w:spacing w:after="200" w:line="276" w:lineRule="auto"/>
        <w:jc w:val="both"/>
        <w:rPr>
          <w:rFonts w:ascii="Calibri" w:hAnsi="Calibri" w:cs="Calibri"/>
          <w:i/>
        </w:rPr>
      </w:pPr>
      <w:r w:rsidRPr="00E83FF3">
        <w:rPr>
          <w:rFonts w:ascii="Calibri" w:hAnsi="Calibri" w:cs="Calibri"/>
          <w:b/>
          <w:i/>
          <w:lang w:eastAsia="en-GB"/>
        </w:rPr>
        <w:t>Specific to this assignment</w:t>
      </w:r>
      <w:r w:rsidRPr="00E83FF3">
        <w:rPr>
          <w:rFonts w:ascii="Calibri" w:hAnsi="Calibri" w:cs="Calibri"/>
          <w:b/>
          <w:lang w:eastAsia="en-GB"/>
        </w:rPr>
        <w:t xml:space="preserve">:  </w:t>
      </w:r>
      <w:r w:rsidRPr="00E83FF3">
        <w:rPr>
          <w:rFonts w:ascii="Calibri" w:hAnsi="Calibri" w:cs="Calibri"/>
          <w:lang w:eastAsia="en-GB"/>
        </w:rPr>
        <w:t>i)</w:t>
      </w:r>
      <w:r w:rsidRPr="00E83FF3">
        <w:rPr>
          <w:rFonts w:ascii="Calibri" w:hAnsi="Calibri" w:cs="Calibri"/>
          <w:b/>
          <w:lang w:eastAsia="en-GB"/>
        </w:rPr>
        <w:t xml:space="preserve"> </w:t>
      </w:r>
      <w:r w:rsidRPr="00E83FF3">
        <w:rPr>
          <w:rFonts w:ascii="Calibri" w:hAnsi="Calibri" w:cs="Calibri"/>
          <w:i/>
        </w:rPr>
        <w:t>Maximum 10 minute presentation and to include 5 minute question and answer session. ii) A 1,500 word conference / seminar style paper. Set penalties will be given if students go over or under the report word limit and presentation time allocation. Turnitin must be used for the written submission.</w:t>
      </w:r>
    </w:p>
    <w:p w:rsidR="00E83FF3" w:rsidRPr="00E83FF3" w:rsidRDefault="00E83FF3" w:rsidP="00E83FF3">
      <w:pPr>
        <w:spacing w:after="200" w:line="276" w:lineRule="auto"/>
        <w:jc w:val="both"/>
        <w:rPr>
          <w:rFonts w:ascii="Calibri" w:hAnsi="Calibri" w:cs="Calibri"/>
          <w:b/>
          <w:lang w:eastAsia="en-GB"/>
        </w:rPr>
      </w:pPr>
      <w:r w:rsidRPr="00E83FF3">
        <w:rPr>
          <w:rFonts w:ascii="Calibri" w:hAnsi="Calibri" w:cs="Calibri"/>
          <w:b/>
          <w:lang w:eastAsia="en-GB"/>
        </w:rPr>
        <w:t>Essential Resources:</w:t>
      </w:r>
      <w:r w:rsidRPr="00E83FF3">
        <w:rPr>
          <w:rFonts w:ascii="Calibri" w:hAnsi="Calibri" w:cs="Calibri"/>
          <w:b/>
          <w:lang w:eastAsia="en-GB"/>
        </w:rPr>
        <w:tab/>
      </w:r>
    </w:p>
    <w:p w:rsidR="00E83FF3" w:rsidRPr="00E83FF3" w:rsidRDefault="00E83FF3" w:rsidP="00E83FF3">
      <w:pPr>
        <w:numPr>
          <w:ilvl w:val="0"/>
          <w:numId w:val="3"/>
        </w:numPr>
        <w:spacing w:after="0" w:line="240" w:lineRule="auto"/>
        <w:contextualSpacing/>
        <w:jc w:val="both"/>
        <w:rPr>
          <w:rFonts w:ascii="Calibri" w:hAnsi="Calibri" w:cs="Calibri"/>
          <w:lang w:eastAsia="en-GB"/>
        </w:rPr>
      </w:pPr>
      <w:r w:rsidRPr="00E83FF3">
        <w:rPr>
          <w:rFonts w:ascii="Calibri" w:hAnsi="Calibri" w:cs="Calibri"/>
          <w:lang w:eastAsia="en-GB"/>
        </w:rPr>
        <w:t xml:space="preserve">The student handbook </w:t>
      </w:r>
    </w:p>
    <w:p w:rsidR="00E83FF3" w:rsidRPr="00E83FF3" w:rsidRDefault="00E83FF3" w:rsidP="00E83FF3">
      <w:pPr>
        <w:numPr>
          <w:ilvl w:val="0"/>
          <w:numId w:val="3"/>
        </w:numPr>
        <w:spacing w:after="0" w:line="240" w:lineRule="auto"/>
        <w:contextualSpacing/>
        <w:jc w:val="both"/>
        <w:rPr>
          <w:rFonts w:ascii="Calibri" w:hAnsi="Calibri" w:cs="Calibri"/>
          <w:lang w:eastAsia="en-GB"/>
        </w:rPr>
      </w:pPr>
      <w:r w:rsidRPr="00E83FF3">
        <w:rPr>
          <w:rFonts w:ascii="Calibri" w:hAnsi="Calibri" w:cs="Calibri"/>
          <w:lang w:eastAsia="en-GB"/>
        </w:rPr>
        <w:t xml:space="preserve">The SMU website at </w:t>
      </w:r>
      <w:hyperlink r:id="rId9" w:history="1">
        <w:r w:rsidRPr="00E83FF3">
          <w:rPr>
            <w:rFonts w:ascii="Calibri" w:hAnsi="Calibri" w:cs="Calibri"/>
            <w:color w:val="0000FF"/>
            <w:u w:val="single"/>
            <w:lang w:eastAsia="en-GB"/>
          </w:rPr>
          <w:t>http://www.smu.ac.uk/academicskills/</w:t>
        </w:r>
      </w:hyperlink>
      <w:r w:rsidRPr="00E83FF3">
        <w:rPr>
          <w:rFonts w:ascii="Calibri" w:hAnsi="Calibri" w:cs="Calibri"/>
          <w:lang w:eastAsia="en-GB"/>
        </w:rPr>
        <w:t xml:space="preserve"> </w:t>
      </w:r>
    </w:p>
    <w:p w:rsidR="00E83FF3" w:rsidRPr="00E83FF3" w:rsidRDefault="00E83FF3" w:rsidP="00E83FF3">
      <w:pPr>
        <w:numPr>
          <w:ilvl w:val="0"/>
          <w:numId w:val="3"/>
        </w:numPr>
        <w:spacing w:after="0" w:line="240" w:lineRule="auto"/>
        <w:contextualSpacing/>
        <w:jc w:val="both"/>
        <w:rPr>
          <w:rFonts w:ascii="Calibri" w:hAnsi="Calibri" w:cs="Calibri"/>
          <w:lang w:eastAsia="en-GB"/>
        </w:rPr>
      </w:pPr>
      <w:r w:rsidRPr="00E83FF3">
        <w:rPr>
          <w:rFonts w:ascii="Calibri" w:hAnsi="Calibri" w:cs="Calibri"/>
          <w:lang w:eastAsia="en-GB"/>
        </w:rPr>
        <w:t>See suggested reading list below;</w:t>
      </w: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p>
    <w:p w:rsidR="00E83FF3" w:rsidRPr="00E83FF3" w:rsidRDefault="00E83FF3" w:rsidP="00E83FF3">
      <w:pPr>
        <w:spacing w:after="200" w:line="276" w:lineRule="auto"/>
        <w:rPr>
          <w:rFonts w:ascii="Arial" w:hAnsi="Arial" w:cs="Arial"/>
          <w:b/>
          <w:sz w:val="20"/>
          <w:u w:val="single"/>
          <w:lang w:eastAsia="en-GB"/>
        </w:rPr>
      </w:pPr>
      <w:r w:rsidRPr="00E83FF3">
        <w:rPr>
          <w:rFonts w:ascii="Arial" w:hAnsi="Arial" w:cs="Arial"/>
          <w:b/>
          <w:sz w:val="20"/>
          <w:u w:val="single"/>
          <w:lang w:eastAsia="en-GB"/>
        </w:rPr>
        <w:t>READING LIST:</w:t>
      </w:r>
    </w:p>
    <w:p w:rsidR="00E83FF3" w:rsidRPr="00E83FF3" w:rsidRDefault="00E83FF3" w:rsidP="00E83FF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E83FF3">
        <w:rPr>
          <w:rFonts w:ascii="Arial" w:eastAsia="Times New Roman" w:hAnsi="Arial" w:cs="Arial"/>
          <w:b/>
          <w:lang w:eastAsia="en-GB"/>
        </w:rPr>
        <w:t>Essential</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Boyd, B &amp; Dallen, T, 2002 </w:t>
      </w:r>
      <w:r w:rsidRPr="00E83FF3">
        <w:rPr>
          <w:rFonts w:ascii="Arial" w:eastAsia="Times New Roman" w:hAnsi="Arial" w:cs="Arial"/>
          <w:u w:val="single"/>
          <w:lang w:eastAsia="en-GB"/>
        </w:rPr>
        <w:t>Heritage Tourism</w:t>
      </w:r>
      <w:r w:rsidRPr="00E83FF3">
        <w:rPr>
          <w:rFonts w:ascii="Arial" w:eastAsia="Times New Roman" w:hAnsi="Arial" w:cs="Arial"/>
          <w:lang w:eastAsia="en-GB"/>
        </w:rPr>
        <w:t>, Prentice Hall, London</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Dallen, T 2011 </w:t>
      </w:r>
      <w:r w:rsidRPr="00E83FF3">
        <w:rPr>
          <w:rFonts w:ascii="Arial" w:eastAsia="Times New Roman" w:hAnsi="Arial" w:cs="Arial"/>
          <w:u w:val="single"/>
          <w:lang w:eastAsia="en-GB"/>
        </w:rPr>
        <w:t>Cultural Heritage and Tourism: An Introduction</w:t>
      </w:r>
      <w:r w:rsidRPr="00E83FF3">
        <w:rPr>
          <w:rFonts w:ascii="Arial" w:eastAsia="Times New Roman" w:hAnsi="Arial" w:cs="Arial"/>
          <w:lang w:eastAsia="en-GB"/>
        </w:rPr>
        <w:t>, Channel View, London</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Hyung, P 2013 </w:t>
      </w:r>
      <w:r w:rsidRPr="00E83FF3">
        <w:rPr>
          <w:rFonts w:ascii="Arial" w:eastAsia="Times New Roman" w:hAnsi="Arial" w:cs="Arial"/>
          <w:u w:val="single"/>
          <w:lang w:eastAsia="en-GB"/>
        </w:rPr>
        <w:t>Heritage Tourism</w:t>
      </w:r>
      <w:r w:rsidRPr="00E83FF3">
        <w:rPr>
          <w:rFonts w:ascii="Arial" w:eastAsia="Times New Roman" w:hAnsi="Arial" w:cs="Arial"/>
          <w:lang w:eastAsia="en-GB"/>
        </w:rPr>
        <w:t>, Routledge, London</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McKercher, B, 2002 </w:t>
      </w:r>
      <w:r w:rsidRPr="00E83FF3">
        <w:rPr>
          <w:rFonts w:ascii="Arial" w:eastAsia="Times New Roman" w:hAnsi="Arial" w:cs="Arial"/>
          <w:u w:val="single"/>
          <w:lang w:eastAsia="en-GB"/>
        </w:rPr>
        <w:t>Cultural Tourism</w:t>
      </w:r>
      <w:r w:rsidRPr="00E83FF3">
        <w:rPr>
          <w:rFonts w:ascii="Arial" w:eastAsia="Times New Roman" w:hAnsi="Arial" w:cs="Arial"/>
          <w:lang w:eastAsia="en-GB"/>
        </w:rPr>
        <w:t>, Haworth Hospitality Press, New York</w:t>
      </w: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Smith, M, 2015, </w:t>
      </w:r>
      <w:r w:rsidRPr="00E83FF3">
        <w:rPr>
          <w:rFonts w:ascii="Arial" w:eastAsia="Times New Roman" w:hAnsi="Arial" w:cs="Arial"/>
          <w:u w:val="single"/>
          <w:lang w:eastAsia="en-GB"/>
        </w:rPr>
        <w:t>Issues in Cultural Tourism Studies,</w:t>
      </w:r>
      <w:r w:rsidRPr="00E83FF3">
        <w:rPr>
          <w:rFonts w:ascii="Arial" w:eastAsia="Times New Roman" w:hAnsi="Arial" w:cs="Arial"/>
          <w:lang w:eastAsia="en-GB"/>
        </w:rPr>
        <w:t xml:space="preserve"> Routledge, London,</w:t>
      </w: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E83FF3" w:rsidRPr="00E83FF3" w:rsidRDefault="00E83FF3" w:rsidP="00E83FF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E83FF3">
        <w:rPr>
          <w:rFonts w:ascii="Arial" w:eastAsia="Times New Roman" w:hAnsi="Arial" w:cs="Arial"/>
          <w:b/>
          <w:lang w:eastAsia="en-GB"/>
        </w:rPr>
        <w:t>Recommended</w:t>
      </w: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Black, G 2012, </w:t>
      </w:r>
      <w:r w:rsidRPr="00E83FF3">
        <w:rPr>
          <w:rFonts w:ascii="Arial" w:eastAsia="Times New Roman" w:hAnsi="Arial" w:cs="Arial"/>
          <w:u w:val="single"/>
          <w:lang w:eastAsia="en-GB"/>
        </w:rPr>
        <w:t>Transforming Museums in the 21</w:t>
      </w:r>
      <w:r w:rsidRPr="00E83FF3">
        <w:rPr>
          <w:rFonts w:ascii="Arial" w:eastAsia="Times New Roman" w:hAnsi="Arial" w:cs="Arial"/>
          <w:u w:val="single"/>
          <w:vertAlign w:val="superscript"/>
          <w:lang w:eastAsia="en-GB"/>
        </w:rPr>
        <w:t>st</w:t>
      </w:r>
      <w:r w:rsidRPr="00E83FF3">
        <w:rPr>
          <w:rFonts w:ascii="Arial" w:eastAsia="Times New Roman" w:hAnsi="Arial" w:cs="Arial"/>
          <w:u w:val="single"/>
          <w:lang w:eastAsia="en-GB"/>
        </w:rPr>
        <w:t xml:space="preserve"> Century</w:t>
      </w:r>
      <w:r w:rsidRPr="00E83FF3">
        <w:rPr>
          <w:rFonts w:ascii="Arial" w:eastAsia="Times New Roman" w:hAnsi="Arial" w:cs="Arial"/>
          <w:lang w:eastAsia="en-GB"/>
        </w:rPr>
        <w:t xml:space="preserve">, Routledge, London </w:t>
      </w: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b/>
          <w:u w:val="single"/>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Dicks, B 2000 </w:t>
      </w:r>
      <w:r w:rsidRPr="00E83FF3">
        <w:rPr>
          <w:rFonts w:ascii="Arial" w:eastAsia="Times New Roman" w:hAnsi="Arial" w:cs="Arial"/>
          <w:u w:val="single"/>
          <w:lang w:eastAsia="en-GB"/>
        </w:rPr>
        <w:t>Heritage, Place and Community,</w:t>
      </w:r>
      <w:r w:rsidRPr="00E83FF3">
        <w:rPr>
          <w:rFonts w:ascii="Arial" w:eastAsia="Times New Roman" w:hAnsi="Arial" w:cs="Arial"/>
          <w:lang w:eastAsia="en-GB"/>
        </w:rPr>
        <w:t xml:space="preserve"> University Wales Press, Cardiff</w:t>
      </w: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b/>
          <w:u w:val="single"/>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Herbert, D, 1995 </w:t>
      </w:r>
      <w:r w:rsidRPr="00E83FF3">
        <w:rPr>
          <w:rFonts w:ascii="Arial" w:eastAsia="Times New Roman" w:hAnsi="Arial" w:cs="Arial"/>
          <w:u w:val="single"/>
          <w:lang w:eastAsia="en-GB"/>
        </w:rPr>
        <w:t>Heritage Tourism and Society</w:t>
      </w:r>
      <w:r w:rsidRPr="00E83FF3">
        <w:rPr>
          <w:rFonts w:ascii="Arial" w:eastAsia="Times New Roman" w:hAnsi="Arial" w:cs="Arial"/>
          <w:lang w:eastAsia="en-GB"/>
        </w:rPr>
        <w:t>, Pinter, London</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textAlignment w:val="baseline"/>
        <w:rPr>
          <w:rFonts w:ascii="Arial" w:eastAsia="Times New Roman" w:hAnsi="Arial" w:cs="Arial"/>
          <w:lang w:eastAsia="en-GB"/>
        </w:rPr>
      </w:pPr>
      <w:r w:rsidRPr="00E83FF3">
        <w:rPr>
          <w:rFonts w:ascii="Arial" w:eastAsia="Times New Roman" w:hAnsi="Arial" w:cs="Arial"/>
          <w:lang w:eastAsia="en-GB"/>
        </w:rPr>
        <w:t xml:space="preserve">Lowenthal, D 2015, </w:t>
      </w:r>
      <w:r w:rsidRPr="00E83FF3">
        <w:rPr>
          <w:rFonts w:ascii="Arial" w:eastAsia="Times New Roman" w:hAnsi="Arial" w:cs="Arial"/>
          <w:u w:val="single"/>
          <w:lang w:eastAsia="en-GB"/>
        </w:rPr>
        <w:t>The Past is Foreign Country – Revisited</w:t>
      </w:r>
      <w:r w:rsidRPr="00E83FF3">
        <w:rPr>
          <w:rFonts w:ascii="Arial" w:eastAsia="Times New Roman" w:hAnsi="Arial" w:cs="Arial"/>
          <w:lang w:eastAsia="en-GB"/>
        </w:rPr>
        <w:t>, Cambridge University Press, Cambridge.</w:t>
      </w:r>
    </w:p>
    <w:p w:rsidR="00E83FF3" w:rsidRPr="00E83FF3" w:rsidRDefault="00E83FF3" w:rsidP="00E83FF3">
      <w:pPr>
        <w:overflowPunct w:val="0"/>
        <w:autoSpaceDE w:val="0"/>
        <w:autoSpaceDN w:val="0"/>
        <w:adjustRightInd w:val="0"/>
        <w:spacing w:after="0" w:line="240" w:lineRule="auto"/>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textAlignment w:val="baseline"/>
        <w:rPr>
          <w:rFonts w:ascii="Arial" w:eastAsia="Times New Roman" w:hAnsi="Arial" w:cs="Arial"/>
          <w:lang w:eastAsia="en-GB"/>
        </w:rPr>
      </w:pPr>
      <w:r w:rsidRPr="00E83FF3">
        <w:rPr>
          <w:rFonts w:ascii="Arial" w:eastAsia="Times New Roman" w:hAnsi="Arial" w:cs="Arial"/>
          <w:lang w:eastAsia="en-GB"/>
        </w:rPr>
        <w:t xml:space="preserve">Prentice, R, 1993 </w:t>
      </w:r>
      <w:r w:rsidRPr="00E83FF3">
        <w:rPr>
          <w:rFonts w:ascii="Arial" w:eastAsia="Times New Roman" w:hAnsi="Arial" w:cs="Arial"/>
          <w:u w:val="single"/>
          <w:lang w:eastAsia="en-GB"/>
        </w:rPr>
        <w:t>Tourism and Heritage Attractions</w:t>
      </w:r>
      <w:r w:rsidRPr="00E83FF3">
        <w:rPr>
          <w:rFonts w:ascii="Arial" w:eastAsia="Times New Roman" w:hAnsi="Arial" w:cs="Arial"/>
          <w:lang w:eastAsia="en-GB"/>
        </w:rPr>
        <w:t>, Routledge: London.</w:t>
      </w:r>
    </w:p>
    <w:p w:rsidR="00E83FF3" w:rsidRPr="00E83FF3" w:rsidRDefault="00E83FF3" w:rsidP="00E83FF3">
      <w:pPr>
        <w:overflowPunct w:val="0"/>
        <w:autoSpaceDE w:val="0"/>
        <w:autoSpaceDN w:val="0"/>
        <w:adjustRightInd w:val="0"/>
        <w:spacing w:after="0" w:line="240" w:lineRule="auto"/>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textAlignment w:val="baseline"/>
        <w:rPr>
          <w:rFonts w:ascii="Arial" w:eastAsia="Times New Roman" w:hAnsi="Arial" w:cs="Arial"/>
          <w:lang w:eastAsia="en-GB"/>
        </w:rPr>
      </w:pPr>
      <w:r w:rsidRPr="00E83FF3">
        <w:rPr>
          <w:rFonts w:ascii="Arial" w:eastAsia="Times New Roman" w:hAnsi="Arial" w:cs="Arial"/>
          <w:lang w:eastAsia="en-GB"/>
        </w:rPr>
        <w:t xml:space="preserve">Richards, G, 1999 </w:t>
      </w:r>
      <w:r w:rsidRPr="00E83FF3">
        <w:rPr>
          <w:rFonts w:ascii="Arial" w:eastAsia="Times New Roman" w:hAnsi="Arial" w:cs="Arial"/>
          <w:u w:val="single"/>
          <w:lang w:eastAsia="en-GB"/>
        </w:rPr>
        <w:t>Cultural Tourism</w:t>
      </w:r>
      <w:r w:rsidRPr="00E83FF3">
        <w:rPr>
          <w:rFonts w:ascii="Arial" w:eastAsia="Times New Roman" w:hAnsi="Arial" w:cs="Arial"/>
          <w:lang w:eastAsia="en-GB"/>
        </w:rPr>
        <w:t>, Routledge. London.</w:t>
      </w:r>
    </w:p>
    <w:p w:rsidR="00E83FF3" w:rsidRPr="00E83FF3" w:rsidRDefault="00E83FF3" w:rsidP="00E83FF3">
      <w:pPr>
        <w:overflowPunct w:val="0"/>
        <w:autoSpaceDE w:val="0"/>
        <w:autoSpaceDN w:val="0"/>
        <w:adjustRightInd w:val="0"/>
        <w:spacing w:after="0" w:line="240" w:lineRule="auto"/>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textAlignment w:val="baseline"/>
        <w:rPr>
          <w:rFonts w:ascii="Arial" w:eastAsia="Times New Roman" w:hAnsi="Arial" w:cs="Arial"/>
          <w:lang w:eastAsia="en-GB"/>
        </w:rPr>
      </w:pPr>
      <w:r w:rsidRPr="00E83FF3">
        <w:rPr>
          <w:rFonts w:ascii="Arial" w:eastAsia="Times New Roman" w:hAnsi="Arial" w:cs="Arial"/>
          <w:lang w:eastAsia="en-GB"/>
        </w:rPr>
        <w:t xml:space="preserve">Staiff, R. Bushell, R. and Watson, S. 2013 </w:t>
      </w:r>
      <w:r w:rsidRPr="00E83FF3">
        <w:rPr>
          <w:rFonts w:ascii="Arial" w:eastAsia="Times New Roman" w:hAnsi="Arial" w:cs="Arial"/>
          <w:u w:val="single"/>
          <w:lang w:eastAsia="en-GB"/>
        </w:rPr>
        <w:t>Heritage and Tourism: Place, Encounter, Engagement</w:t>
      </w:r>
      <w:r w:rsidRPr="00E83FF3">
        <w:rPr>
          <w:rFonts w:ascii="Arial" w:eastAsia="Times New Roman" w:hAnsi="Arial" w:cs="Arial"/>
          <w:lang w:eastAsia="en-GB"/>
        </w:rPr>
        <w:t>, Routledge, London.</w:t>
      </w:r>
    </w:p>
    <w:p w:rsidR="00E83FF3" w:rsidRPr="00E83FF3" w:rsidRDefault="00E83FF3" w:rsidP="00E83FF3">
      <w:pPr>
        <w:overflowPunct w:val="0"/>
        <w:autoSpaceDE w:val="0"/>
        <w:autoSpaceDN w:val="0"/>
        <w:adjustRightInd w:val="0"/>
        <w:spacing w:after="0" w:line="240" w:lineRule="auto"/>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E83FF3">
        <w:rPr>
          <w:rFonts w:ascii="Arial" w:eastAsia="Times New Roman" w:hAnsi="Arial" w:cs="Arial"/>
          <w:b/>
          <w:lang w:eastAsia="en-GB"/>
        </w:rPr>
        <w:t>Background</w:t>
      </w: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Freeman, T 2002 </w:t>
      </w:r>
      <w:r w:rsidRPr="00E83FF3">
        <w:rPr>
          <w:rFonts w:ascii="Arial" w:eastAsia="Times New Roman" w:hAnsi="Arial" w:cs="Arial"/>
          <w:u w:val="single"/>
          <w:lang w:eastAsia="en-GB"/>
        </w:rPr>
        <w:t>Interpreting Heritage</w:t>
      </w:r>
      <w:r w:rsidRPr="00E83FF3">
        <w:rPr>
          <w:rFonts w:ascii="Arial" w:eastAsia="Times New Roman" w:hAnsi="Arial" w:cs="Arial"/>
          <w:lang w:eastAsia="en-GB"/>
        </w:rPr>
        <w:t>, University of North Carolina, USA.</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textAlignment w:val="baseline"/>
        <w:rPr>
          <w:rFonts w:ascii="Arial" w:eastAsia="Times New Roman" w:hAnsi="Arial" w:cs="Arial"/>
          <w:lang w:eastAsia="en-GB"/>
        </w:rPr>
      </w:pPr>
      <w:r w:rsidRPr="00E83FF3">
        <w:rPr>
          <w:rFonts w:ascii="Arial" w:eastAsia="Times New Roman" w:hAnsi="Arial" w:cs="Arial"/>
          <w:lang w:eastAsia="en-GB"/>
        </w:rPr>
        <w:t xml:space="preserve">Leask, A. and Fyall, A, 2015. </w:t>
      </w:r>
      <w:r w:rsidRPr="00E83FF3">
        <w:rPr>
          <w:rFonts w:ascii="Arial" w:eastAsia="Times New Roman" w:hAnsi="Arial" w:cs="Arial"/>
          <w:u w:val="single"/>
          <w:lang w:eastAsia="en-GB"/>
        </w:rPr>
        <w:t>Managing World Heritage Sites</w:t>
      </w:r>
      <w:r w:rsidRPr="00E83FF3">
        <w:rPr>
          <w:rFonts w:ascii="Arial" w:eastAsia="Times New Roman" w:hAnsi="Arial" w:cs="Arial"/>
          <w:lang w:eastAsia="en-GB"/>
        </w:rPr>
        <w:t>, Routledge, London.</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Misiura, S, 2006 </w:t>
      </w:r>
      <w:r w:rsidRPr="00E83FF3">
        <w:rPr>
          <w:rFonts w:ascii="Arial" w:eastAsia="Times New Roman" w:hAnsi="Arial" w:cs="Arial"/>
          <w:u w:val="single"/>
          <w:lang w:eastAsia="en-GB"/>
        </w:rPr>
        <w:t>Heritage Marketing</w:t>
      </w:r>
      <w:r w:rsidRPr="00E83FF3">
        <w:rPr>
          <w:rFonts w:ascii="Arial" w:eastAsia="Times New Roman" w:hAnsi="Arial" w:cs="Arial"/>
          <w:lang w:eastAsia="en-GB"/>
        </w:rPr>
        <w:t>, Butterworth-Heinemann, Oxford.</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 xml:space="preserve">Pollack, G. and Zemans, J., 2006 </w:t>
      </w:r>
      <w:r w:rsidRPr="00E83FF3">
        <w:rPr>
          <w:rFonts w:ascii="Arial" w:eastAsia="Times New Roman" w:hAnsi="Arial" w:cs="Arial"/>
          <w:u w:val="single"/>
          <w:lang w:eastAsia="en-GB"/>
        </w:rPr>
        <w:t>Museums after Modernisation</w:t>
      </w:r>
      <w:r w:rsidRPr="00E83FF3">
        <w:rPr>
          <w:rFonts w:ascii="Arial" w:eastAsia="Times New Roman" w:hAnsi="Arial" w:cs="Arial"/>
          <w:lang w:eastAsia="en-GB"/>
        </w:rPr>
        <w:t>, Blackwell, London.</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E83FF3" w:rsidP="00E83FF3">
      <w:pPr>
        <w:overflowPunct w:val="0"/>
        <w:autoSpaceDE w:val="0"/>
        <w:autoSpaceDN w:val="0"/>
        <w:adjustRightInd w:val="0"/>
        <w:spacing w:after="0" w:line="240" w:lineRule="auto"/>
        <w:textAlignment w:val="baseline"/>
        <w:rPr>
          <w:rFonts w:ascii="Arial" w:eastAsia="Times New Roman" w:hAnsi="Arial" w:cs="Arial"/>
          <w:lang w:eastAsia="en-GB"/>
        </w:rPr>
      </w:pPr>
      <w:r w:rsidRPr="00E83FF3">
        <w:rPr>
          <w:rFonts w:ascii="Arial" w:eastAsia="Times New Roman" w:hAnsi="Arial" w:cs="Arial"/>
          <w:lang w:eastAsia="en-GB"/>
        </w:rPr>
        <w:t xml:space="preserve">Waterton, E and Watson, S, 2014 </w:t>
      </w:r>
      <w:r w:rsidRPr="00E83FF3">
        <w:rPr>
          <w:rFonts w:ascii="Arial" w:eastAsia="Times New Roman" w:hAnsi="Arial" w:cs="Arial"/>
          <w:u w:val="single"/>
          <w:lang w:eastAsia="en-GB"/>
        </w:rPr>
        <w:t>The Semiotics of Heritage Tourism</w:t>
      </w:r>
      <w:r w:rsidRPr="00E83FF3">
        <w:rPr>
          <w:rFonts w:ascii="Arial" w:eastAsia="Times New Roman" w:hAnsi="Arial" w:cs="Arial"/>
          <w:lang w:eastAsia="en-GB"/>
        </w:rPr>
        <w:t>, Channel View, London</w:t>
      </w:r>
    </w:p>
    <w:p w:rsidR="00E83FF3" w:rsidRPr="00E83FF3" w:rsidRDefault="00E83FF3" w:rsidP="00E83FF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textAlignment w:val="baseline"/>
        <w:rPr>
          <w:rFonts w:ascii="Arial" w:eastAsia="Times New Roman" w:hAnsi="Arial" w:cs="Arial"/>
          <w:b/>
          <w:lang w:eastAsia="en-GB"/>
        </w:rPr>
      </w:pPr>
    </w:p>
    <w:p w:rsidR="00E83FF3" w:rsidRPr="00E83FF3" w:rsidRDefault="00E83FF3" w:rsidP="00E83FF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E83FF3">
        <w:rPr>
          <w:rFonts w:ascii="Arial" w:eastAsia="Times New Roman" w:hAnsi="Arial" w:cs="Arial"/>
          <w:b/>
          <w:lang w:eastAsia="en-GB"/>
        </w:rPr>
        <w:t xml:space="preserve">Journals </w:t>
      </w:r>
    </w:p>
    <w:p w:rsidR="00E83FF3" w:rsidRPr="00E83FF3" w:rsidRDefault="00E83FF3" w:rsidP="00E83FF3">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International Journal of Heritage Studies</w:t>
      </w:r>
    </w:p>
    <w:p w:rsidR="00E83FF3" w:rsidRPr="00E83FF3" w:rsidRDefault="00E83FF3" w:rsidP="00E83FF3">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Journal of Culture and Heritage Management and Sustainable Development.</w:t>
      </w:r>
    </w:p>
    <w:p w:rsidR="00E83FF3" w:rsidRPr="00E83FF3" w:rsidRDefault="00E83FF3" w:rsidP="00E83FF3">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Journal of Cultural Heritage</w:t>
      </w:r>
    </w:p>
    <w:p w:rsidR="00E83FF3" w:rsidRPr="00E83FF3" w:rsidRDefault="00E83FF3" w:rsidP="00E83FF3">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r w:rsidRPr="00E83FF3">
        <w:rPr>
          <w:rFonts w:ascii="Arial" w:eastAsia="Times New Roman" w:hAnsi="Arial" w:cs="Arial"/>
          <w:lang w:eastAsia="en-GB"/>
        </w:rPr>
        <w:t>Museums Journal</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i/>
          <w:lang w:eastAsia="en-GB"/>
        </w:rPr>
      </w:pPr>
    </w:p>
    <w:p w:rsidR="00E83FF3" w:rsidRPr="00E83FF3" w:rsidRDefault="00E83FF3" w:rsidP="00E83FF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E83FF3">
        <w:rPr>
          <w:rFonts w:ascii="Arial" w:eastAsia="Times New Roman" w:hAnsi="Arial" w:cs="Arial"/>
          <w:b/>
          <w:lang w:eastAsia="en-GB"/>
        </w:rPr>
        <w:t xml:space="preserve">Websites </w:t>
      </w:r>
    </w:p>
    <w:p w:rsidR="00E83FF3" w:rsidRPr="00E83FF3" w:rsidRDefault="00E83FF3"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E83FF3" w:rsidRPr="00E83FF3" w:rsidRDefault="005A1C19" w:rsidP="00E83FF3">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0" w:history="1">
        <w:r w:rsidR="00E83FF3" w:rsidRPr="00E83FF3">
          <w:rPr>
            <w:rFonts w:ascii="Arial" w:eastAsia="Times New Roman" w:hAnsi="Arial" w:cs="Arial"/>
            <w:color w:val="0000FF"/>
            <w:u w:val="single"/>
            <w:lang w:eastAsia="en-GB"/>
          </w:rPr>
          <w:t>www.culture.gov.uk</w:t>
        </w:r>
      </w:hyperlink>
    </w:p>
    <w:p w:rsidR="00E83FF3" w:rsidRPr="00E83FF3" w:rsidRDefault="005A1C19" w:rsidP="00E83FF3">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1" w:history="1">
        <w:r w:rsidR="00E83FF3" w:rsidRPr="00E83FF3">
          <w:rPr>
            <w:rFonts w:ascii="Arial" w:eastAsia="Times New Roman" w:hAnsi="Arial" w:cs="Arial"/>
            <w:color w:val="0000FF"/>
            <w:u w:val="single"/>
            <w:lang w:eastAsia="en-GB"/>
          </w:rPr>
          <w:t>www.leisuretourism.com</w:t>
        </w:r>
      </w:hyperlink>
    </w:p>
    <w:p w:rsidR="00E83FF3" w:rsidRPr="00E83FF3" w:rsidRDefault="005A1C19" w:rsidP="00E83FF3">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2" w:history="1">
        <w:r w:rsidR="00E83FF3" w:rsidRPr="00E83FF3">
          <w:rPr>
            <w:rFonts w:ascii="Arial" w:eastAsia="Times New Roman" w:hAnsi="Arial" w:cs="Arial"/>
            <w:color w:val="0000FF"/>
            <w:u w:val="single"/>
            <w:lang w:eastAsia="en-GB"/>
          </w:rPr>
          <w:t>www.wto.com</w:t>
        </w:r>
      </w:hyperlink>
    </w:p>
    <w:p w:rsidR="00E83FF3" w:rsidRPr="00E83FF3" w:rsidRDefault="005A1C19" w:rsidP="00E83FF3">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3" w:history="1">
        <w:r w:rsidR="00E83FF3" w:rsidRPr="00E83FF3">
          <w:rPr>
            <w:rFonts w:ascii="Arial" w:eastAsia="Times New Roman" w:hAnsi="Arial" w:cs="Arial"/>
            <w:color w:val="0000FF"/>
            <w:u w:val="single"/>
            <w:lang w:eastAsia="en-GB"/>
          </w:rPr>
          <w:t>www.artsouncil.co.uk</w:t>
        </w:r>
      </w:hyperlink>
    </w:p>
    <w:p w:rsidR="00E83FF3" w:rsidRPr="00E83FF3" w:rsidRDefault="005A1C19" w:rsidP="00E83FF3">
      <w:pPr>
        <w:tabs>
          <w:tab w:val="left" w:pos="2430"/>
          <w:tab w:val="left" w:pos="3420"/>
        </w:tabs>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4" w:history="1">
        <w:r w:rsidR="00E83FF3" w:rsidRPr="00E83FF3">
          <w:rPr>
            <w:rFonts w:ascii="Arial" w:eastAsia="Times New Roman" w:hAnsi="Arial" w:cs="Arial"/>
            <w:color w:val="0000FF"/>
            <w:u w:val="single"/>
            <w:lang w:eastAsia="en-GB"/>
          </w:rPr>
          <w:t>www.cadw.co.uk</w:t>
        </w:r>
      </w:hyperlink>
      <w:r w:rsidR="00E83FF3" w:rsidRPr="00E83FF3">
        <w:rPr>
          <w:rFonts w:ascii="Arial" w:eastAsia="Times New Roman" w:hAnsi="Arial" w:cs="Arial"/>
          <w:lang w:eastAsia="en-GB"/>
        </w:rPr>
        <w:t xml:space="preserve"> </w:t>
      </w:r>
    </w:p>
    <w:p w:rsidR="00E83FF3" w:rsidRPr="00E83FF3" w:rsidRDefault="005A1C19" w:rsidP="00E83FF3">
      <w:pPr>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5" w:history="1">
        <w:r w:rsidR="00E83FF3" w:rsidRPr="00E83FF3">
          <w:rPr>
            <w:rFonts w:ascii="Arial" w:eastAsia="Times New Roman" w:hAnsi="Arial" w:cs="Arial"/>
            <w:color w:val="0000FF"/>
            <w:u w:val="single"/>
            <w:lang w:eastAsia="en-GB"/>
          </w:rPr>
          <w:t>www.whc.unesco.org</w:t>
        </w:r>
      </w:hyperlink>
    </w:p>
    <w:p w:rsidR="00E83FF3" w:rsidRPr="00E83FF3" w:rsidRDefault="00E83FF3" w:rsidP="00E83FF3">
      <w:pPr>
        <w:spacing w:after="200" w:line="276" w:lineRule="auto"/>
        <w:jc w:val="both"/>
        <w:rPr>
          <w:rFonts w:ascii="Calibri" w:hAnsi="Calibri"/>
          <w:sz w:val="16"/>
          <w:szCs w:val="16"/>
        </w:rPr>
        <w:sectPr w:rsidR="00E83FF3" w:rsidRPr="00E83FF3" w:rsidSect="00163DF5">
          <w:footerReference w:type="default" r:id="rId16"/>
          <w:pgSz w:w="11894" w:h="16834"/>
          <w:pgMar w:top="720" w:right="720" w:bottom="720" w:left="720" w:header="706" w:footer="454" w:gutter="0"/>
          <w:paperSrc w:first="1" w:other="1"/>
          <w:cols w:space="720"/>
          <w:docGrid w:linePitch="272"/>
        </w:sectPr>
      </w:pPr>
    </w:p>
    <w:tbl>
      <w:tblPr>
        <w:tblW w:w="5088" w:type="pct"/>
        <w:tblLayout w:type="fixed"/>
        <w:tblLook w:val="04A0" w:firstRow="1" w:lastRow="0" w:firstColumn="1" w:lastColumn="0" w:noHBand="0" w:noVBand="1"/>
      </w:tblPr>
      <w:tblGrid>
        <w:gridCol w:w="9265"/>
        <w:gridCol w:w="591"/>
        <w:gridCol w:w="772"/>
      </w:tblGrid>
      <w:tr w:rsidR="00E83FF3" w:rsidRPr="00E83FF3" w:rsidTr="002070BC">
        <w:trPr>
          <w:trHeight w:val="1002"/>
        </w:trPr>
        <w:tc>
          <w:tcPr>
            <w:tcW w:w="4359" w:type="pct"/>
            <w:tcBorders>
              <w:top w:val="single" w:sz="4" w:space="0" w:color="auto"/>
              <w:left w:val="single" w:sz="4" w:space="0" w:color="auto"/>
              <w:right w:val="single" w:sz="4" w:space="0" w:color="auto"/>
            </w:tcBorders>
            <w:shd w:val="clear" w:color="auto" w:fill="BFBFBF"/>
            <w:vAlign w:val="center"/>
          </w:tcPr>
          <w:p w:rsidR="00E83FF3" w:rsidRPr="00E83FF3" w:rsidRDefault="00E83FF3" w:rsidP="00E83FF3">
            <w:pPr>
              <w:spacing w:after="200" w:line="276" w:lineRule="auto"/>
              <w:jc w:val="center"/>
              <w:rPr>
                <w:rFonts w:ascii="Calibri" w:hAnsi="Calibri"/>
                <w:b/>
                <w:szCs w:val="16"/>
                <w:u w:val="single"/>
                <w:lang w:eastAsia="en-GB"/>
              </w:rPr>
            </w:pPr>
            <w:r w:rsidRPr="00E83FF3">
              <w:rPr>
                <w:rFonts w:ascii="Calibri" w:hAnsi="Calibri"/>
                <w:b/>
                <w:szCs w:val="16"/>
                <w:u w:val="single"/>
                <w:lang w:eastAsia="en-GB"/>
              </w:rPr>
              <w:t>Marking Criteria and Student Feedback .</w:t>
            </w:r>
          </w:p>
          <w:p w:rsidR="00E83FF3" w:rsidRPr="00E83FF3" w:rsidRDefault="00E83FF3" w:rsidP="00E83FF3">
            <w:pPr>
              <w:spacing w:after="200" w:line="276" w:lineRule="auto"/>
              <w:rPr>
                <w:rFonts w:ascii="Calibri" w:hAnsi="Calibri"/>
                <w:b/>
                <w:szCs w:val="16"/>
                <w:lang w:eastAsia="en-GB"/>
              </w:rPr>
            </w:pPr>
            <w:r w:rsidRPr="00E83FF3">
              <w:rPr>
                <w:rFonts w:ascii="Calibri" w:hAnsi="Calibri"/>
                <w:sz w:val="16"/>
                <w:szCs w:val="16"/>
              </w:rPr>
              <w:t xml:space="preserve">This section details the assessment criteria. The </w:t>
            </w:r>
            <w:r w:rsidRPr="00E83FF3">
              <w:rPr>
                <w:rFonts w:ascii="Calibri" w:hAnsi="Calibri"/>
                <w:i/>
                <w:sz w:val="16"/>
                <w:szCs w:val="16"/>
              </w:rPr>
              <w:t>extent</w:t>
            </w:r>
            <w:r w:rsidRPr="00E83FF3">
              <w:rPr>
                <w:rFonts w:ascii="Calibri" w:hAnsi="Calibri"/>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E83FF3" w:rsidRPr="00E83FF3" w:rsidRDefault="00E83FF3" w:rsidP="00E83FF3">
            <w:pPr>
              <w:spacing w:after="200" w:line="276" w:lineRule="auto"/>
              <w:rPr>
                <w:rFonts w:ascii="Calibri" w:hAnsi="Calibri"/>
                <w:b/>
                <w:lang w:eastAsia="en-GB"/>
              </w:rPr>
            </w:pPr>
            <w:r w:rsidRPr="00E83FF3">
              <w:rPr>
                <w:rFonts w:ascii="Calibri" w:hAnsi="Calibri"/>
                <w:b/>
                <w:szCs w:val="16"/>
                <w:lang w:eastAsia="en-GB"/>
              </w:rPr>
              <w:t xml:space="preserve">Common Assessment Criteria </w:t>
            </w:r>
            <w:r w:rsidRPr="00E83FF3">
              <w:rPr>
                <w:rFonts w:ascii="Calibri" w:hAnsi="Calibri"/>
                <w:b/>
                <w:lang w:eastAsia="en-GB"/>
              </w:rPr>
              <w:t>Applied</w:t>
            </w:r>
          </w:p>
        </w:tc>
        <w:tc>
          <w:tcPr>
            <w:tcW w:w="278" w:type="pct"/>
            <w:tcBorders>
              <w:top w:val="single" w:sz="4" w:space="0" w:color="auto"/>
              <w:left w:val="single" w:sz="4" w:space="0" w:color="auto"/>
              <w:right w:val="single" w:sz="4" w:space="0" w:color="auto"/>
            </w:tcBorders>
            <w:shd w:val="clear" w:color="auto" w:fill="BFBFBF"/>
            <w:textDirection w:val="btLr"/>
          </w:tcPr>
          <w:p w:rsidR="00E83FF3" w:rsidRPr="00E83FF3" w:rsidRDefault="00E83FF3" w:rsidP="00E83FF3">
            <w:pPr>
              <w:spacing w:after="200" w:line="276" w:lineRule="auto"/>
              <w:ind w:left="34" w:right="113"/>
              <w:jc w:val="center"/>
              <w:rPr>
                <w:rFonts w:ascii="Calibri" w:hAnsi="Calibri"/>
                <w:b/>
                <w:sz w:val="14"/>
                <w:szCs w:val="14"/>
                <w:lang w:eastAsia="en-GB"/>
              </w:rPr>
            </w:pPr>
            <w:r w:rsidRPr="00E83FF3">
              <w:rPr>
                <w:rFonts w:ascii="Calibri" w:hAnsi="Calibri"/>
                <w:b/>
                <w:sz w:val="14"/>
                <w:szCs w:val="14"/>
                <w:lang w:eastAsia="en-GB"/>
              </w:rPr>
              <w:t>Marks available</w:t>
            </w:r>
          </w:p>
        </w:tc>
        <w:tc>
          <w:tcPr>
            <w:tcW w:w="36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83FF3" w:rsidRPr="00E83FF3" w:rsidRDefault="00E83FF3" w:rsidP="00E83FF3">
            <w:pPr>
              <w:spacing w:after="200" w:line="276" w:lineRule="auto"/>
              <w:ind w:left="113" w:right="113"/>
              <w:jc w:val="center"/>
              <w:rPr>
                <w:rFonts w:ascii="Calibri" w:hAnsi="Calibri"/>
                <w:b/>
                <w:sz w:val="14"/>
                <w:szCs w:val="14"/>
                <w:lang w:eastAsia="en-GB"/>
              </w:rPr>
            </w:pPr>
            <w:r w:rsidRPr="00E83FF3">
              <w:rPr>
                <w:rFonts w:ascii="Calibri" w:hAnsi="Calibri"/>
                <w:b/>
                <w:sz w:val="14"/>
                <w:szCs w:val="14"/>
                <w:lang w:eastAsia="en-GB"/>
              </w:rPr>
              <w:t xml:space="preserve">Marks </w:t>
            </w:r>
          </w:p>
          <w:p w:rsidR="00E83FF3" w:rsidRPr="00E83FF3" w:rsidRDefault="00E83FF3" w:rsidP="00E83FF3">
            <w:pPr>
              <w:spacing w:after="200" w:line="276" w:lineRule="auto"/>
              <w:ind w:left="113" w:right="113"/>
              <w:jc w:val="center"/>
              <w:rPr>
                <w:rFonts w:ascii="Calibri" w:hAnsi="Calibri"/>
                <w:b/>
                <w:sz w:val="14"/>
                <w:szCs w:val="14"/>
                <w:lang w:eastAsia="en-GB"/>
              </w:rPr>
            </w:pPr>
            <w:r w:rsidRPr="00E83FF3">
              <w:rPr>
                <w:rFonts w:ascii="Calibri" w:hAnsi="Calibri"/>
                <w:b/>
                <w:sz w:val="14"/>
                <w:szCs w:val="14"/>
                <w:lang w:eastAsia="en-GB"/>
              </w:rPr>
              <w:t>awarded</w:t>
            </w:r>
          </w:p>
        </w:tc>
      </w:tr>
      <w:tr w:rsidR="00E83FF3" w:rsidRPr="00E83FF3" w:rsidTr="002070BC">
        <w:trPr>
          <w:trHeight w:val="450"/>
        </w:trPr>
        <w:tc>
          <w:tcPr>
            <w:tcW w:w="4359" w:type="pct"/>
            <w:tcBorders>
              <w:top w:val="single" w:sz="4" w:space="0" w:color="auto"/>
              <w:left w:val="single" w:sz="4" w:space="0" w:color="auto"/>
              <w:right w:val="single" w:sz="4" w:space="0" w:color="auto"/>
            </w:tcBorders>
            <w:shd w:val="clear" w:color="auto" w:fill="D9D9D9"/>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20"/>
                <w:szCs w:val="16"/>
                <w:lang w:eastAsia="en-GB"/>
              </w:rPr>
              <w:t xml:space="preserve">1. </w:t>
            </w:r>
            <w:r w:rsidRPr="00E83FF3">
              <w:rPr>
                <w:rFonts w:ascii="Calibri" w:hAnsi="Calibri"/>
                <w:b/>
                <w:sz w:val="20"/>
                <w:lang w:eastAsia="en-GB"/>
              </w:rPr>
              <w:t>Research-informed Literature</w:t>
            </w:r>
            <w:r w:rsidRPr="00E83FF3">
              <w:rPr>
                <w:rFonts w:ascii="Calibri" w:hAnsi="Calibri"/>
                <w:b/>
                <w:sz w:val="16"/>
                <w:szCs w:val="16"/>
                <w:lang w:eastAsia="en-GB"/>
              </w:rPr>
              <w:t xml:space="preserve"> </w:t>
            </w:r>
          </w:p>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sz w:val="14"/>
                <w:szCs w:val="14"/>
                <w:lang w:eastAsia="en-GB"/>
              </w:rPr>
              <w:t>Extent of research and/or own reading, selection of credible sources, application of appropriate referencing conventions.</w:t>
            </w:r>
          </w:p>
        </w:tc>
        <w:tc>
          <w:tcPr>
            <w:tcW w:w="278" w:type="pct"/>
            <w:tcBorders>
              <w:top w:val="single" w:sz="4" w:space="0" w:color="auto"/>
              <w:left w:val="single" w:sz="4" w:space="0" w:color="auto"/>
              <w:right w:val="single" w:sz="4" w:space="0" w:color="auto"/>
            </w:tcBorders>
            <w:shd w:val="clear" w:color="auto" w:fill="D9D9D9"/>
          </w:tcPr>
          <w:p w:rsidR="00E83FF3" w:rsidRPr="00E83FF3" w:rsidRDefault="00E83FF3" w:rsidP="00E83FF3">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E83FF3" w:rsidRPr="00E83FF3" w:rsidRDefault="00E83FF3" w:rsidP="00E83FF3">
            <w:pPr>
              <w:spacing w:after="200" w:line="276" w:lineRule="auto"/>
              <w:rPr>
                <w:rFonts w:ascii="Calibri" w:hAnsi="Calibri"/>
                <w:sz w:val="32"/>
                <w:lang w:eastAsia="en-GB"/>
              </w:rPr>
            </w:pPr>
          </w:p>
        </w:tc>
      </w:tr>
      <w:tr w:rsidR="00E83FF3" w:rsidRPr="00E83FF3" w:rsidTr="002070BC">
        <w:trPr>
          <w:trHeight w:val="450"/>
        </w:trPr>
        <w:tc>
          <w:tcPr>
            <w:tcW w:w="4359" w:type="pct"/>
            <w:vMerge w:val="restart"/>
            <w:tcBorders>
              <w:top w:val="single" w:sz="4" w:space="0" w:color="auto"/>
              <w:left w:val="single" w:sz="4" w:space="0" w:color="auto"/>
              <w:right w:val="single" w:sz="4" w:space="0" w:color="auto"/>
            </w:tcBorders>
          </w:tcPr>
          <w:p w:rsidR="00E83FF3" w:rsidRPr="00E83FF3" w:rsidRDefault="00E83FF3" w:rsidP="00E83FF3">
            <w:pPr>
              <w:spacing w:after="120" w:line="276" w:lineRule="auto"/>
              <w:rPr>
                <w:rFonts w:ascii="Calibri" w:hAnsi="Calibri"/>
                <w:sz w:val="14"/>
                <w:szCs w:val="14"/>
                <w:lang w:eastAsia="en-GB"/>
              </w:rPr>
            </w:pPr>
          </w:p>
          <w:p w:rsidR="00E83FF3" w:rsidRPr="00E83FF3" w:rsidRDefault="00E83FF3" w:rsidP="00E83FF3">
            <w:pPr>
              <w:spacing w:after="120" w:line="276" w:lineRule="auto"/>
              <w:rPr>
                <w:rFonts w:ascii="Calibri" w:hAnsi="Calibri"/>
                <w:sz w:val="14"/>
                <w:szCs w:val="14"/>
                <w:lang w:eastAsia="en-GB"/>
              </w:rPr>
            </w:pPr>
          </w:p>
          <w:p w:rsidR="00E83FF3" w:rsidRPr="00E83FF3" w:rsidRDefault="00E83FF3" w:rsidP="00E83FF3">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r w:rsidRPr="00E83FF3">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1"/>
        </w:trPr>
        <w:tc>
          <w:tcPr>
            <w:tcW w:w="4359" w:type="pct"/>
            <w:vMerge/>
            <w:tcBorders>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0"/>
        </w:trPr>
        <w:tc>
          <w:tcPr>
            <w:tcW w:w="4359" w:type="pct"/>
            <w:tcBorders>
              <w:top w:val="single" w:sz="4" w:space="0" w:color="auto"/>
              <w:left w:val="single" w:sz="4" w:space="0" w:color="auto"/>
              <w:right w:val="single" w:sz="4" w:space="0" w:color="auto"/>
            </w:tcBorders>
            <w:shd w:val="clear" w:color="auto" w:fill="D9D9D9"/>
          </w:tcPr>
          <w:p w:rsidR="00E83FF3" w:rsidRPr="00E83FF3" w:rsidRDefault="00E83FF3" w:rsidP="00E83FF3">
            <w:pPr>
              <w:spacing w:after="200" w:line="276" w:lineRule="auto"/>
              <w:rPr>
                <w:rFonts w:ascii="Calibri" w:hAnsi="Calibri"/>
                <w:b/>
                <w:sz w:val="20"/>
                <w:lang w:eastAsia="en-GB"/>
              </w:rPr>
            </w:pPr>
            <w:r w:rsidRPr="00E83FF3">
              <w:rPr>
                <w:rFonts w:ascii="Calibri" w:hAnsi="Calibri"/>
                <w:b/>
                <w:sz w:val="20"/>
                <w:szCs w:val="16"/>
                <w:lang w:eastAsia="en-GB"/>
              </w:rPr>
              <w:t xml:space="preserve">2. </w:t>
            </w:r>
            <w:r w:rsidRPr="00E83FF3">
              <w:rPr>
                <w:rFonts w:ascii="Calibri" w:hAnsi="Calibri"/>
                <w:b/>
                <w:sz w:val="20"/>
                <w:lang w:eastAsia="en-GB"/>
              </w:rPr>
              <w:t>Knowledge and Understanding of Subject</w:t>
            </w:r>
          </w:p>
          <w:p w:rsidR="00E83FF3" w:rsidRPr="00E83FF3" w:rsidRDefault="00E83FF3" w:rsidP="00E83FF3">
            <w:pPr>
              <w:spacing w:after="200" w:line="276" w:lineRule="auto"/>
              <w:rPr>
                <w:rFonts w:ascii="Calibri" w:hAnsi="Calibri"/>
                <w:b/>
                <w:sz w:val="20"/>
                <w:lang w:eastAsia="en-GB"/>
              </w:rPr>
            </w:pPr>
            <w:r w:rsidRPr="00E83FF3">
              <w:rPr>
                <w:rFonts w:ascii="Calibri" w:hAnsi="Calibri"/>
                <w:sz w:val="14"/>
                <w:szCs w:val="14"/>
                <w:lang w:eastAsia="en-GB"/>
              </w:rPr>
              <w:t>Extent of knowledge and understanding of concepts and underlying principles associated with the discipline.</w:t>
            </w:r>
          </w:p>
        </w:tc>
        <w:tc>
          <w:tcPr>
            <w:tcW w:w="278" w:type="pct"/>
            <w:tcBorders>
              <w:top w:val="single" w:sz="4" w:space="0" w:color="auto"/>
              <w:left w:val="single" w:sz="4" w:space="0" w:color="auto"/>
              <w:right w:val="single" w:sz="4" w:space="0" w:color="auto"/>
            </w:tcBorders>
            <w:shd w:val="clear" w:color="auto" w:fill="D9D9D9"/>
          </w:tcPr>
          <w:p w:rsidR="00E83FF3" w:rsidRPr="00E83FF3" w:rsidRDefault="00E83FF3" w:rsidP="00E83FF3">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0"/>
        </w:trPr>
        <w:tc>
          <w:tcPr>
            <w:tcW w:w="4359" w:type="pct"/>
            <w:vMerge w:val="restart"/>
            <w:tcBorders>
              <w:top w:val="single" w:sz="4" w:space="0" w:color="auto"/>
              <w:left w:val="single" w:sz="4" w:space="0" w:color="auto"/>
              <w:right w:val="single" w:sz="4" w:space="0" w:color="auto"/>
            </w:tcBorders>
          </w:tcPr>
          <w:p w:rsidR="00E83FF3" w:rsidRPr="00E83FF3" w:rsidRDefault="00E83FF3" w:rsidP="00E83FF3">
            <w:pPr>
              <w:spacing w:after="120" w:line="276" w:lineRule="auto"/>
              <w:rPr>
                <w:rFonts w:ascii="Calibri" w:hAnsi="Calibri"/>
                <w:sz w:val="14"/>
                <w:szCs w:val="14"/>
                <w:lang w:eastAsia="en-GB"/>
              </w:rPr>
            </w:pPr>
          </w:p>
          <w:p w:rsidR="00E83FF3" w:rsidRPr="00E83FF3" w:rsidRDefault="00E83FF3" w:rsidP="00E83FF3">
            <w:pPr>
              <w:spacing w:after="120" w:line="276" w:lineRule="auto"/>
              <w:rPr>
                <w:rFonts w:ascii="Calibri" w:hAnsi="Calibri"/>
                <w:sz w:val="14"/>
                <w:szCs w:val="14"/>
                <w:lang w:eastAsia="en-GB"/>
              </w:rPr>
            </w:pPr>
          </w:p>
          <w:p w:rsidR="00E83FF3" w:rsidRPr="00E83FF3" w:rsidRDefault="00E83FF3" w:rsidP="00E83FF3">
            <w:pPr>
              <w:spacing w:after="120" w:line="276" w:lineRule="auto"/>
              <w:rPr>
                <w:rFonts w:ascii="Calibri" w:hAnsi="Calibri"/>
                <w:sz w:val="14"/>
                <w:szCs w:val="14"/>
                <w:lang w:eastAsia="en-GB"/>
              </w:rPr>
            </w:pPr>
          </w:p>
          <w:p w:rsidR="00E83FF3" w:rsidRPr="00E83FF3" w:rsidRDefault="00E83FF3" w:rsidP="00E83FF3">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r w:rsidRPr="00E83FF3">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1"/>
        </w:trPr>
        <w:tc>
          <w:tcPr>
            <w:tcW w:w="4359" w:type="pct"/>
            <w:vMerge/>
            <w:tcBorders>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0"/>
        </w:trPr>
        <w:tc>
          <w:tcPr>
            <w:tcW w:w="4359" w:type="pct"/>
            <w:tcBorders>
              <w:top w:val="single" w:sz="4" w:space="0" w:color="auto"/>
              <w:left w:val="single" w:sz="4" w:space="0" w:color="auto"/>
              <w:right w:val="single" w:sz="4" w:space="0" w:color="auto"/>
            </w:tcBorders>
            <w:shd w:val="clear" w:color="auto" w:fill="D9D9D9"/>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20"/>
                <w:szCs w:val="16"/>
                <w:lang w:eastAsia="en-GB"/>
              </w:rPr>
              <w:t xml:space="preserve">3. </w:t>
            </w:r>
            <w:r w:rsidRPr="00E83FF3">
              <w:rPr>
                <w:rFonts w:ascii="Calibri" w:hAnsi="Calibri"/>
                <w:b/>
                <w:sz w:val="20"/>
                <w:lang w:eastAsia="en-GB"/>
              </w:rPr>
              <w:t>Analysis</w:t>
            </w:r>
          </w:p>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sz w:val="14"/>
                <w:szCs w:val="14"/>
                <w:lang w:eastAsia="en-GB"/>
              </w:rPr>
              <w:t>Analysis, evaluation and synthesis; logic, argument and judgement; analytical reflection; organisation  of ideas and evidence</w:t>
            </w:r>
          </w:p>
        </w:tc>
        <w:tc>
          <w:tcPr>
            <w:tcW w:w="278" w:type="pct"/>
            <w:tcBorders>
              <w:top w:val="single" w:sz="4" w:space="0" w:color="auto"/>
              <w:left w:val="single" w:sz="4" w:space="0" w:color="auto"/>
              <w:right w:val="single" w:sz="4" w:space="0" w:color="auto"/>
            </w:tcBorders>
            <w:shd w:val="clear" w:color="auto" w:fill="D9D9D9"/>
          </w:tcPr>
          <w:p w:rsidR="00E83FF3" w:rsidRPr="00E83FF3" w:rsidRDefault="00E83FF3" w:rsidP="00E83FF3">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0"/>
        </w:trPr>
        <w:tc>
          <w:tcPr>
            <w:tcW w:w="4359" w:type="pct"/>
            <w:vMerge w:val="restart"/>
            <w:tcBorders>
              <w:top w:val="single" w:sz="4" w:space="0" w:color="auto"/>
              <w:left w:val="single" w:sz="4" w:space="0" w:color="auto"/>
              <w:right w:val="single" w:sz="4" w:space="0" w:color="auto"/>
            </w:tcBorders>
          </w:tcPr>
          <w:p w:rsidR="00E83FF3" w:rsidRPr="00E83FF3" w:rsidRDefault="00E83FF3" w:rsidP="00E83FF3">
            <w:pPr>
              <w:spacing w:after="120" w:line="276" w:lineRule="auto"/>
              <w:rPr>
                <w:rFonts w:ascii="Calibri" w:hAnsi="Calibri"/>
                <w:sz w:val="14"/>
                <w:szCs w:val="14"/>
                <w:lang w:eastAsia="en-GB"/>
              </w:rPr>
            </w:pPr>
          </w:p>
          <w:p w:rsidR="00E83FF3" w:rsidRPr="00E83FF3" w:rsidRDefault="00E83FF3" w:rsidP="00E83FF3">
            <w:pPr>
              <w:spacing w:after="120" w:line="276" w:lineRule="auto"/>
              <w:rPr>
                <w:rFonts w:ascii="Calibri" w:hAnsi="Calibri"/>
                <w:sz w:val="14"/>
                <w:szCs w:val="14"/>
                <w:lang w:eastAsia="en-GB"/>
              </w:rPr>
            </w:pPr>
          </w:p>
          <w:p w:rsidR="00E83FF3" w:rsidRPr="00E83FF3" w:rsidRDefault="00E83FF3" w:rsidP="00E83FF3">
            <w:pPr>
              <w:spacing w:after="120" w:line="276" w:lineRule="auto"/>
              <w:rPr>
                <w:rFonts w:ascii="Calibri" w:hAnsi="Calibri"/>
                <w:sz w:val="14"/>
                <w:szCs w:val="14"/>
                <w:lang w:eastAsia="en-GB"/>
              </w:rPr>
            </w:pPr>
          </w:p>
          <w:p w:rsidR="00E83FF3" w:rsidRPr="00E83FF3" w:rsidRDefault="00E83FF3" w:rsidP="00E83FF3">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r w:rsidRPr="00E83FF3">
              <w:rPr>
                <w:rFonts w:ascii="Calibri" w:hAnsi="Calibri"/>
                <w:sz w:val="32"/>
                <w:lang w:eastAsia="en-GB"/>
              </w:rPr>
              <w:t>25</w:t>
            </w:r>
          </w:p>
        </w:tc>
        <w:tc>
          <w:tcPr>
            <w:tcW w:w="363" w:type="pct"/>
            <w:vMerge w:val="restart"/>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1"/>
        </w:trPr>
        <w:tc>
          <w:tcPr>
            <w:tcW w:w="4359" w:type="pct"/>
            <w:vMerge/>
            <w:tcBorders>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0"/>
        </w:trPr>
        <w:tc>
          <w:tcPr>
            <w:tcW w:w="4359" w:type="pct"/>
            <w:tcBorders>
              <w:top w:val="single" w:sz="4" w:space="0" w:color="auto"/>
              <w:left w:val="single" w:sz="4" w:space="0" w:color="auto"/>
              <w:right w:val="single" w:sz="4" w:space="0" w:color="auto"/>
            </w:tcBorders>
            <w:shd w:val="clear" w:color="auto" w:fill="D9D9D9"/>
          </w:tcPr>
          <w:p w:rsidR="00E83FF3" w:rsidRPr="00E83FF3" w:rsidRDefault="00E83FF3" w:rsidP="00E83FF3">
            <w:pPr>
              <w:spacing w:after="200" w:line="276" w:lineRule="auto"/>
              <w:rPr>
                <w:rFonts w:ascii="Calibri" w:hAnsi="Calibri"/>
                <w:b/>
                <w:sz w:val="20"/>
                <w:lang w:eastAsia="en-GB"/>
              </w:rPr>
            </w:pPr>
            <w:r w:rsidRPr="00E83FF3">
              <w:rPr>
                <w:rFonts w:ascii="Calibri" w:hAnsi="Calibri"/>
                <w:b/>
                <w:sz w:val="20"/>
                <w:szCs w:val="16"/>
                <w:lang w:eastAsia="en-GB"/>
              </w:rPr>
              <w:t xml:space="preserve">4. </w:t>
            </w:r>
            <w:r w:rsidRPr="00E83FF3">
              <w:rPr>
                <w:rFonts w:ascii="Calibri" w:hAnsi="Calibri"/>
                <w:b/>
                <w:sz w:val="20"/>
                <w:lang w:eastAsia="en-GB"/>
              </w:rPr>
              <w:t>Practical Application and Deployment.</w:t>
            </w:r>
          </w:p>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sz w:val="14"/>
                <w:szCs w:val="14"/>
                <w:lang w:eastAsia="en-GB"/>
              </w:rPr>
              <w:t>Deployment of methods, materials, tools and techniques; application of concepts; formulation of innovative and creative solutions to solve problems.</w:t>
            </w:r>
          </w:p>
        </w:tc>
        <w:tc>
          <w:tcPr>
            <w:tcW w:w="278" w:type="pct"/>
            <w:tcBorders>
              <w:top w:val="single" w:sz="4" w:space="0" w:color="auto"/>
              <w:left w:val="single" w:sz="4" w:space="0" w:color="auto"/>
              <w:right w:val="single" w:sz="4" w:space="0" w:color="auto"/>
            </w:tcBorders>
            <w:shd w:val="clear" w:color="auto" w:fill="D9D9D9"/>
          </w:tcPr>
          <w:p w:rsidR="00E83FF3" w:rsidRPr="00E83FF3" w:rsidRDefault="00E83FF3" w:rsidP="00E83FF3">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1"/>
        </w:trPr>
        <w:tc>
          <w:tcPr>
            <w:tcW w:w="4359" w:type="pct"/>
            <w:vMerge w:val="restart"/>
            <w:tcBorders>
              <w:top w:val="single" w:sz="4" w:space="0" w:color="auto"/>
              <w:left w:val="single" w:sz="4" w:space="0" w:color="auto"/>
              <w:right w:val="single" w:sz="4" w:space="0" w:color="auto"/>
            </w:tcBorders>
          </w:tcPr>
          <w:p w:rsidR="00E83FF3" w:rsidRPr="00E83FF3" w:rsidRDefault="00E83FF3" w:rsidP="00E83FF3">
            <w:pPr>
              <w:spacing w:after="120" w:line="276" w:lineRule="auto"/>
              <w:rPr>
                <w:rFonts w:ascii="Calibri" w:hAnsi="Calibri"/>
                <w:sz w:val="14"/>
                <w:szCs w:val="14"/>
                <w:lang w:eastAsia="en-GB"/>
              </w:rPr>
            </w:pPr>
          </w:p>
          <w:p w:rsidR="00E83FF3" w:rsidRPr="00E83FF3" w:rsidRDefault="00E83FF3" w:rsidP="00E83FF3">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r w:rsidRPr="00E83FF3">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0"/>
        </w:trPr>
        <w:tc>
          <w:tcPr>
            <w:tcW w:w="4359" w:type="pct"/>
            <w:vMerge/>
            <w:tcBorders>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0"/>
        </w:trPr>
        <w:tc>
          <w:tcPr>
            <w:tcW w:w="4359" w:type="pct"/>
            <w:tcBorders>
              <w:top w:val="single" w:sz="4" w:space="0" w:color="auto"/>
              <w:left w:val="single" w:sz="4" w:space="0" w:color="auto"/>
              <w:right w:val="single" w:sz="4" w:space="0" w:color="auto"/>
            </w:tcBorders>
            <w:shd w:val="clear" w:color="auto" w:fill="D9D9D9"/>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20"/>
                <w:szCs w:val="16"/>
                <w:lang w:eastAsia="en-GB"/>
              </w:rPr>
              <w:t xml:space="preserve">5. </w:t>
            </w:r>
            <w:r w:rsidRPr="00E83FF3">
              <w:rPr>
                <w:rFonts w:ascii="Calibri" w:hAnsi="Calibri"/>
                <w:b/>
                <w:sz w:val="20"/>
                <w:lang w:eastAsia="en-GB"/>
              </w:rPr>
              <w:t>Skills for Professional Practice</w:t>
            </w:r>
            <w:r w:rsidRPr="00E83FF3">
              <w:rPr>
                <w:rFonts w:ascii="Calibri" w:hAnsi="Calibri"/>
                <w:b/>
                <w:sz w:val="16"/>
                <w:szCs w:val="16"/>
                <w:lang w:eastAsia="en-GB"/>
              </w:rPr>
              <w:t xml:space="preserve"> </w:t>
            </w:r>
            <w:r w:rsidRPr="00E83FF3">
              <w:rPr>
                <w:rFonts w:ascii="Calibri" w:hAnsi="Calibri"/>
                <w:sz w:val="14"/>
                <w:szCs w:val="14"/>
                <w:lang w:eastAsia="en-GB"/>
              </w:rPr>
              <w:t>Attributes in professional practice: individual and collaborative working; deployment of appropriate media; presentation and organisation.</w:t>
            </w:r>
          </w:p>
        </w:tc>
        <w:tc>
          <w:tcPr>
            <w:tcW w:w="278" w:type="pct"/>
            <w:tcBorders>
              <w:top w:val="single" w:sz="4" w:space="0" w:color="auto"/>
              <w:left w:val="single" w:sz="4" w:space="0" w:color="auto"/>
              <w:right w:val="single" w:sz="4" w:space="0" w:color="auto"/>
            </w:tcBorders>
            <w:shd w:val="clear" w:color="auto" w:fill="D9D9D9"/>
          </w:tcPr>
          <w:p w:rsidR="00E83FF3" w:rsidRPr="00E83FF3" w:rsidRDefault="00E83FF3" w:rsidP="00E83FF3">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E83FF3" w:rsidRPr="00E83FF3" w:rsidRDefault="00E83FF3" w:rsidP="00E83FF3">
            <w:pPr>
              <w:spacing w:after="200" w:line="276" w:lineRule="auto"/>
              <w:jc w:val="center"/>
              <w:rPr>
                <w:rFonts w:ascii="Calibri" w:hAnsi="Calibri"/>
                <w:sz w:val="32"/>
                <w:lang w:eastAsia="en-GB"/>
              </w:rPr>
            </w:pPr>
          </w:p>
        </w:tc>
      </w:tr>
      <w:tr w:rsidR="00E83FF3" w:rsidRPr="00E83FF3" w:rsidTr="002070BC">
        <w:trPr>
          <w:trHeight w:val="451"/>
        </w:trPr>
        <w:tc>
          <w:tcPr>
            <w:tcW w:w="4359" w:type="pct"/>
            <w:vMerge w:val="restart"/>
            <w:tcBorders>
              <w:top w:val="single" w:sz="4" w:space="0" w:color="auto"/>
              <w:left w:val="single" w:sz="4" w:space="0" w:color="auto"/>
              <w:right w:val="single" w:sz="4" w:space="0" w:color="auto"/>
            </w:tcBorders>
          </w:tcPr>
          <w:p w:rsidR="00E83FF3" w:rsidRPr="00E83FF3" w:rsidRDefault="00E83FF3" w:rsidP="00E83FF3">
            <w:pPr>
              <w:spacing w:after="120" w:line="276" w:lineRule="auto"/>
              <w:rPr>
                <w:rFonts w:ascii="Calibri" w:hAnsi="Calibri"/>
                <w:sz w:val="14"/>
                <w:szCs w:val="14"/>
                <w:lang w:eastAsia="en-GB"/>
              </w:rPr>
            </w:pPr>
          </w:p>
          <w:p w:rsidR="00E83FF3" w:rsidRPr="00E83FF3" w:rsidRDefault="00E83FF3" w:rsidP="00E83FF3">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r w:rsidRPr="00E83FF3">
              <w:rPr>
                <w:rFonts w:ascii="Calibri" w:hAnsi="Calibri"/>
                <w:sz w:val="32"/>
                <w:lang w:eastAsia="en-GB"/>
              </w:rPr>
              <w:t>15</w:t>
            </w:r>
          </w:p>
        </w:tc>
        <w:tc>
          <w:tcPr>
            <w:tcW w:w="363" w:type="pct"/>
            <w:vMerge w:val="restart"/>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sz w:val="32"/>
                <w:lang w:eastAsia="en-GB"/>
              </w:rPr>
            </w:pPr>
          </w:p>
        </w:tc>
      </w:tr>
      <w:tr w:rsidR="00E83FF3" w:rsidRPr="00E83FF3" w:rsidTr="002070BC">
        <w:trPr>
          <w:trHeight w:val="450"/>
        </w:trPr>
        <w:tc>
          <w:tcPr>
            <w:tcW w:w="4359" w:type="pct"/>
            <w:vMerge/>
            <w:tcBorders>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jc w:val="center"/>
              <w:rPr>
                <w:rFonts w:ascii="Calibri" w:hAnsi="Calibri"/>
                <w:sz w:val="32"/>
                <w:lang w:eastAsia="en-GB"/>
              </w:rPr>
            </w:pPr>
          </w:p>
        </w:tc>
      </w:tr>
    </w:tbl>
    <w:p w:rsidR="00E83FF3" w:rsidRPr="00E83FF3" w:rsidRDefault="00E83FF3" w:rsidP="00E83FF3">
      <w:pPr>
        <w:spacing w:after="200" w:line="276" w:lineRule="auto"/>
        <w:ind w:right="531"/>
        <w:rPr>
          <w:rFonts w:ascii="Calibri" w:hAnsi="Calibr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83FF3" w:rsidRPr="00E83FF3" w:rsidTr="002070BC">
        <w:trPr>
          <w:cantSplit/>
        </w:trPr>
        <w:tc>
          <w:tcPr>
            <w:tcW w:w="6062" w:type="dxa"/>
            <w:vMerge w:val="restart"/>
            <w:shd w:val="pct15" w:color="auto" w:fill="auto"/>
            <w:vAlign w:val="center"/>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cs="Arial"/>
                <w:b/>
                <w:bCs/>
                <w:lang w:eastAsia="en-GB"/>
              </w:rPr>
              <w:t xml:space="preserve">Assignment Mark </w:t>
            </w:r>
            <w:r w:rsidRPr="00E83FF3">
              <w:rPr>
                <w:rFonts w:ascii="Calibri" w:hAnsi="Calibri" w:cs="Arial"/>
                <w:bCs/>
                <w:lang w:eastAsia="en-GB"/>
              </w:rPr>
              <w:t>(</w:t>
            </w:r>
            <w:r w:rsidRPr="00E83FF3">
              <w:rPr>
                <w:rFonts w:ascii="Calibri"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E83FF3" w:rsidRPr="00E83FF3" w:rsidRDefault="00E83FF3" w:rsidP="00E83FF3">
            <w:pPr>
              <w:spacing w:after="200" w:line="276" w:lineRule="auto"/>
              <w:rPr>
                <w:rFonts w:ascii="Calibri" w:hAnsi="Calibri" w:cs="Arial"/>
                <w:b/>
                <w:bCs/>
                <w:sz w:val="16"/>
                <w:szCs w:val="16"/>
                <w:lang w:eastAsia="en-GB"/>
              </w:rPr>
            </w:pPr>
            <w:r w:rsidRPr="00E83FF3">
              <w:rPr>
                <w:rFonts w:ascii="Calibri" w:hAnsi="Calibri" w:cs="Arial"/>
                <w:b/>
                <w:sz w:val="16"/>
                <w:szCs w:val="16"/>
                <w:lang w:eastAsia="en-GB"/>
              </w:rPr>
              <w:t>Late Submission Penalties (tick if appropriate)</w:t>
            </w:r>
          </w:p>
        </w:tc>
        <w:tc>
          <w:tcPr>
            <w:tcW w:w="1276" w:type="dxa"/>
            <w:vMerge w:val="restart"/>
            <w:vAlign w:val="center"/>
          </w:tcPr>
          <w:p w:rsidR="00E83FF3" w:rsidRPr="00E83FF3" w:rsidRDefault="00E83FF3" w:rsidP="00E83FF3">
            <w:pPr>
              <w:spacing w:after="200" w:line="276" w:lineRule="auto"/>
              <w:rPr>
                <w:rFonts w:ascii="Calibri" w:hAnsi="Calibri" w:cs="Arial"/>
                <w:b/>
                <w:bCs/>
                <w:sz w:val="20"/>
                <w:lang w:eastAsia="en-GB"/>
              </w:rPr>
            </w:pPr>
            <w:r w:rsidRPr="00E83FF3">
              <w:rPr>
                <w:rFonts w:ascii="Calibri" w:hAnsi="Calibri" w:cs="Arial"/>
                <w:b/>
                <w:bCs/>
                <w:sz w:val="20"/>
                <w:lang w:eastAsia="en-GB"/>
              </w:rPr>
              <w:t xml:space="preserve">    %</w:t>
            </w:r>
          </w:p>
        </w:tc>
      </w:tr>
      <w:tr w:rsidR="00E83FF3" w:rsidRPr="00E83FF3" w:rsidTr="002070BC">
        <w:trPr>
          <w:cantSplit/>
        </w:trPr>
        <w:tc>
          <w:tcPr>
            <w:tcW w:w="6062" w:type="dxa"/>
            <w:vMerge/>
            <w:vAlign w:val="bottom"/>
          </w:tcPr>
          <w:p w:rsidR="00E83FF3" w:rsidRPr="00E83FF3" w:rsidRDefault="00E83FF3" w:rsidP="00E83FF3">
            <w:pPr>
              <w:spacing w:after="200" w:line="276" w:lineRule="auto"/>
              <w:rPr>
                <w:rFonts w:ascii="Calibri" w:hAnsi="Calibri" w:cs="Arial"/>
                <w:sz w:val="20"/>
                <w:lang w:eastAsia="en-GB"/>
              </w:rPr>
            </w:pPr>
          </w:p>
        </w:tc>
        <w:tc>
          <w:tcPr>
            <w:tcW w:w="2903" w:type="dxa"/>
            <w:vAlign w:val="bottom"/>
          </w:tcPr>
          <w:p w:rsidR="00E83FF3" w:rsidRPr="00E83FF3" w:rsidRDefault="00E83FF3" w:rsidP="00E83FF3">
            <w:pPr>
              <w:spacing w:after="200" w:line="276" w:lineRule="auto"/>
              <w:rPr>
                <w:rFonts w:ascii="Calibri" w:hAnsi="Calibri" w:cs="Arial"/>
                <w:b/>
                <w:bCs/>
                <w:sz w:val="16"/>
                <w:szCs w:val="16"/>
                <w:lang w:eastAsia="en-GB"/>
              </w:rPr>
            </w:pPr>
            <w:r w:rsidRPr="00E83FF3">
              <w:rPr>
                <w:rFonts w:ascii="Calibri" w:hAnsi="Calibri" w:cs="Arial"/>
                <w:sz w:val="16"/>
                <w:szCs w:val="16"/>
                <w:lang w:eastAsia="en-GB"/>
              </w:rPr>
              <w:t>Up to one-week late</w:t>
            </w:r>
          </w:p>
        </w:tc>
        <w:tc>
          <w:tcPr>
            <w:tcW w:w="425" w:type="dxa"/>
            <w:vAlign w:val="bottom"/>
          </w:tcPr>
          <w:p w:rsidR="00E83FF3" w:rsidRPr="00E83FF3" w:rsidRDefault="00E83FF3" w:rsidP="00E83FF3">
            <w:pPr>
              <w:spacing w:after="200" w:line="276" w:lineRule="auto"/>
              <w:jc w:val="center"/>
              <w:rPr>
                <w:rFonts w:ascii="Calibri" w:hAnsi="Calibri" w:cs="Arial"/>
                <w:sz w:val="12"/>
                <w:szCs w:val="12"/>
                <w:lang w:eastAsia="en-GB"/>
              </w:rPr>
            </w:pPr>
          </w:p>
        </w:tc>
        <w:tc>
          <w:tcPr>
            <w:tcW w:w="1276" w:type="dxa"/>
            <w:vMerge/>
            <w:vAlign w:val="bottom"/>
          </w:tcPr>
          <w:p w:rsidR="00E83FF3" w:rsidRPr="00E83FF3" w:rsidRDefault="00E83FF3" w:rsidP="00E83FF3">
            <w:pPr>
              <w:spacing w:after="200" w:line="276" w:lineRule="auto"/>
              <w:ind w:leftChars="71" w:left="156"/>
              <w:rPr>
                <w:rFonts w:ascii="Calibri" w:hAnsi="Calibri" w:cs="Arial"/>
                <w:sz w:val="20"/>
                <w:lang w:eastAsia="en-GB"/>
              </w:rPr>
            </w:pPr>
          </w:p>
        </w:tc>
      </w:tr>
      <w:tr w:rsidR="00E83FF3" w:rsidRPr="00E83FF3" w:rsidTr="002070BC">
        <w:trPr>
          <w:cantSplit/>
        </w:trPr>
        <w:tc>
          <w:tcPr>
            <w:tcW w:w="6062" w:type="dxa"/>
            <w:vMerge/>
            <w:vAlign w:val="bottom"/>
          </w:tcPr>
          <w:p w:rsidR="00E83FF3" w:rsidRPr="00E83FF3" w:rsidRDefault="00E83FF3" w:rsidP="00E83FF3">
            <w:pPr>
              <w:spacing w:after="200" w:line="276" w:lineRule="auto"/>
              <w:rPr>
                <w:rFonts w:ascii="Calibri" w:hAnsi="Calibri" w:cs="Arial"/>
                <w:sz w:val="20"/>
                <w:lang w:eastAsia="en-GB"/>
              </w:rPr>
            </w:pPr>
          </w:p>
        </w:tc>
        <w:tc>
          <w:tcPr>
            <w:tcW w:w="2903" w:type="dxa"/>
            <w:vAlign w:val="bottom"/>
          </w:tcPr>
          <w:p w:rsidR="00E83FF3" w:rsidRPr="00E83FF3" w:rsidRDefault="00E83FF3" w:rsidP="00E83FF3">
            <w:pPr>
              <w:spacing w:after="200" w:line="276" w:lineRule="auto"/>
              <w:rPr>
                <w:rFonts w:ascii="Calibri" w:hAnsi="Calibri" w:cs="Arial"/>
                <w:b/>
                <w:bCs/>
                <w:sz w:val="16"/>
                <w:szCs w:val="16"/>
                <w:lang w:eastAsia="en-GB"/>
              </w:rPr>
            </w:pPr>
            <w:r w:rsidRPr="00E83FF3">
              <w:rPr>
                <w:rFonts w:ascii="Calibri" w:hAnsi="Calibri" w:cs="Arial"/>
                <w:sz w:val="16"/>
                <w:szCs w:val="16"/>
                <w:lang w:eastAsia="en-GB"/>
              </w:rPr>
              <w:t>Over one week late</w:t>
            </w:r>
          </w:p>
        </w:tc>
        <w:tc>
          <w:tcPr>
            <w:tcW w:w="425" w:type="dxa"/>
            <w:vAlign w:val="bottom"/>
          </w:tcPr>
          <w:p w:rsidR="00E83FF3" w:rsidRPr="00E83FF3" w:rsidRDefault="00E83FF3" w:rsidP="00E83FF3">
            <w:pPr>
              <w:spacing w:after="200" w:line="276" w:lineRule="auto"/>
              <w:jc w:val="center"/>
              <w:rPr>
                <w:rFonts w:ascii="Calibri" w:hAnsi="Calibri" w:cs="Arial"/>
                <w:sz w:val="12"/>
                <w:szCs w:val="12"/>
                <w:lang w:eastAsia="en-GB"/>
              </w:rPr>
            </w:pPr>
          </w:p>
        </w:tc>
        <w:tc>
          <w:tcPr>
            <w:tcW w:w="1276" w:type="dxa"/>
            <w:vMerge/>
            <w:vAlign w:val="bottom"/>
          </w:tcPr>
          <w:p w:rsidR="00E83FF3" w:rsidRPr="00E83FF3" w:rsidRDefault="00E83FF3" w:rsidP="00E83FF3">
            <w:pPr>
              <w:spacing w:after="200" w:line="276" w:lineRule="auto"/>
              <w:ind w:firstLineChars="141" w:firstLine="282"/>
              <w:rPr>
                <w:rFonts w:ascii="Calibri" w:hAnsi="Calibri" w:cs="Arial"/>
                <w:sz w:val="20"/>
                <w:lang w:eastAsia="en-GB"/>
              </w:rPr>
            </w:pPr>
          </w:p>
        </w:tc>
      </w:tr>
    </w:tbl>
    <w:p w:rsidR="00E83FF3" w:rsidRPr="00E83FF3" w:rsidRDefault="00E83FF3" w:rsidP="00E83FF3">
      <w:pPr>
        <w:spacing w:after="200" w:line="276" w:lineRule="auto"/>
        <w:jc w:val="both"/>
        <w:rPr>
          <w:rFonts w:ascii="Calibri" w:hAnsi="Calibri"/>
          <w:b/>
        </w:rPr>
        <w:sectPr w:rsidR="00E83FF3" w:rsidRPr="00E83FF3" w:rsidSect="00163DF5">
          <w:footerReference w:type="default" r:id="rId17"/>
          <w:pgSz w:w="11894" w:h="16834"/>
          <w:pgMar w:top="720" w:right="720" w:bottom="720" w:left="720" w:header="706" w:footer="454" w:gutter="0"/>
          <w:paperSrc w:first="1" w:other="1"/>
          <w:cols w:space="720"/>
          <w:docGrid w:linePitch="272"/>
        </w:sectPr>
      </w:pPr>
    </w:p>
    <w:tbl>
      <w:tblPr>
        <w:tblW w:w="101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23"/>
      </w:tblGrid>
      <w:tr w:rsidR="00E83FF3" w:rsidRPr="00E83FF3" w:rsidTr="002070BC">
        <w:trPr>
          <w:trHeight w:val="1102"/>
        </w:trPr>
        <w:tc>
          <w:tcPr>
            <w:tcW w:w="10123" w:type="dxa"/>
            <w:shd w:val="clear" w:color="auto" w:fill="D9D9D9"/>
            <w:vAlign w:val="center"/>
          </w:tcPr>
          <w:p w:rsidR="00E83FF3" w:rsidRPr="00E83FF3" w:rsidRDefault="00E83FF3" w:rsidP="00E83FF3">
            <w:pPr>
              <w:keepNext/>
              <w:spacing w:after="200" w:line="276" w:lineRule="auto"/>
              <w:outlineLvl w:val="2"/>
              <w:rPr>
                <w:rFonts w:ascii="Calibri" w:hAnsi="Calibri"/>
                <w:sz w:val="18"/>
                <w:szCs w:val="18"/>
                <w:lang w:eastAsia="en-GB"/>
              </w:rPr>
            </w:pPr>
            <w:r w:rsidRPr="00E83FF3">
              <w:rPr>
                <w:rFonts w:ascii="Calibri" w:hAnsi="Calibri"/>
                <w:sz w:val="40"/>
                <w:szCs w:val="40"/>
                <w:lang w:eastAsia="en-GB"/>
              </w:rPr>
              <w:t>COMMON ASSESSMENT AND MARKING CRITERIA</w:t>
            </w:r>
          </w:p>
        </w:tc>
      </w:tr>
    </w:tbl>
    <w:p w:rsidR="00E83FF3" w:rsidRPr="00E83FF3" w:rsidRDefault="00E83FF3" w:rsidP="00E83FF3">
      <w:pPr>
        <w:spacing w:after="200" w:line="276" w:lineRule="auto"/>
        <w:rPr>
          <w:rFonts w:ascii="Calibri" w:hAnsi="Calibri"/>
          <w:sz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E83FF3" w:rsidRPr="00E83FF3" w:rsidTr="002070BC">
        <w:tc>
          <w:tcPr>
            <w:tcW w:w="821" w:type="pct"/>
            <w:tcBorders>
              <w:top w:val="single" w:sz="4" w:space="0" w:color="auto"/>
              <w:left w:val="single" w:sz="4" w:space="0" w:color="auto"/>
              <w:right w:val="single"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2"/>
                <w:szCs w:val="16"/>
                <w:lang w:eastAsia="en-GB"/>
              </w:rPr>
            </w:pPr>
            <w:r w:rsidRPr="00E83FF3">
              <w:rPr>
                <w:rFonts w:ascii="Calibri" w:hAnsi="Calibri"/>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2"/>
                <w:szCs w:val="16"/>
                <w:lang w:eastAsia="en-GB"/>
              </w:rPr>
            </w:pPr>
            <w:r w:rsidRPr="00E83FF3">
              <w:rPr>
                <w:rFonts w:ascii="Calibri" w:hAnsi="Calibri"/>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2"/>
                <w:szCs w:val="16"/>
                <w:lang w:eastAsia="en-GB"/>
              </w:rPr>
            </w:pPr>
            <w:r w:rsidRPr="00E83FF3">
              <w:rPr>
                <w:rFonts w:ascii="Calibri" w:hAnsi="Calibri"/>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2"/>
                <w:szCs w:val="16"/>
                <w:lang w:eastAsia="en-GB"/>
              </w:rPr>
            </w:pPr>
            <w:r w:rsidRPr="00E83FF3">
              <w:rPr>
                <w:rFonts w:ascii="Calibri" w:hAnsi="Calibri"/>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2"/>
                <w:szCs w:val="16"/>
                <w:lang w:eastAsia="en-GB"/>
              </w:rPr>
            </w:pPr>
            <w:r w:rsidRPr="00E83FF3">
              <w:rPr>
                <w:rFonts w:ascii="Calibri" w:hAnsi="Calibri"/>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2"/>
                <w:szCs w:val="16"/>
                <w:lang w:eastAsia="en-GB"/>
              </w:rPr>
            </w:pPr>
            <w:r w:rsidRPr="00E83FF3">
              <w:rPr>
                <w:rFonts w:ascii="Calibri" w:hAnsi="Calibri"/>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2"/>
                <w:szCs w:val="16"/>
                <w:lang w:eastAsia="en-GB"/>
              </w:rPr>
            </w:pPr>
            <w:r w:rsidRPr="00E83FF3">
              <w:rPr>
                <w:rFonts w:ascii="Calibri" w:hAnsi="Calibri"/>
                <w:b/>
                <w:sz w:val="12"/>
                <w:szCs w:val="16"/>
                <w:lang w:eastAsia="en-GB"/>
              </w:rPr>
              <w:t>EXCEPTIONAL</w:t>
            </w:r>
          </w:p>
        </w:tc>
      </w:tr>
      <w:tr w:rsidR="00E83FF3" w:rsidRPr="00E83FF3" w:rsidTr="002070BC">
        <w:tc>
          <w:tcPr>
            <w:tcW w:w="821" w:type="pct"/>
            <w:tcBorders>
              <w:left w:val="single" w:sz="4" w:space="0" w:color="auto"/>
              <w:bottom w:val="single" w:sz="4" w:space="0" w:color="auto"/>
              <w:right w:val="single" w:sz="4" w:space="0" w:color="auto"/>
            </w:tcBorders>
            <w:shd w:val="clear" w:color="auto" w:fill="BFBFBF"/>
            <w:vAlign w:val="center"/>
          </w:tcPr>
          <w:p w:rsidR="00E83FF3" w:rsidRPr="00E83FF3" w:rsidRDefault="00E83FF3" w:rsidP="00E83FF3">
            <w:pPr>
              <w:spacing w:before="120" w:after="200" w:line="276" w:lineRule="auto"/>
              <w:rPr>
                <w:rFonts w:ascii="Calibri" w:hAnsi="Calibri"/>
                <w:b/>
                <w:sz w:val="16"/>
                <w:szCs w:val="16"/>
                <w:lang w:eastAsia="en-GB"/>
              </w:rPr>
            </w:pPr>
            <w:r w:rsidRPr="00E83FF3">
              <w:rPr>
                <w:rFonts w:ascii="Calibri" w:hAnsi="Calibri"/>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83FF3" w:rsidRPr="00E83FF3" w:rsidRDefault="00E83FF3" w:rsidP="00E83FF3">
            <w:pPr>
              <w:spacing w:before="120" w:after="120" w:line="276" w:lineRule="auto"/>
              <w:jc w:val="center"/>
              <w:rPr>
                <w:rFonts w:ascii="Calibri" w:hAnsi="Calibri"/>
                <w:b/>
                <w:sz w:val="12"/>
                <w:szCs w:val="16"/>
                <w:lang w:eastAsia="en-GB"/>
              </w:rPr>
            </w:pPr>
            <w:r w:rsidRPr="00E83FF3">
              <w:rPr>
                <w:rFonts w:ascii="Calibri" w:hAnsi="Calibri"/>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83FF3" w:rsidRPr="00E83FF3" w:rsidRDefault="00E83FF3" w:rsidP="00E83FF3">
            <w:pPr>
              <w:spacing w:before="120" w:after="120" w:line="276" w:lineRule="auto"/>
              <w:jc w:val="center"/>
              <w:rPr>
                <w:rFonts w:ascii="Calibri" w:hAnsi="Calibri"/>
                <w:b/>
                <w:sz w:val="12"/>
                <w:szCs w:val="16"/>
                <w:lang w:eastAsia="en-GB"/>
              </w:rPr>
            </w:pPr>
            <w:r w:rsidRPr="00E83FF3">
              <w:rPr>
                <w:rFonts w:ascii="Calibri" w:hAnsi="Calibri"/>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83FF3" w:rsidRPr="00E83FF3" w:rsidRDefault="00E83FF3" w:rsidP="00E83FF3">
            <w:pPr>
              <w:spacing w:before="120" w:after="120" w:line="276" w:lineRule="auto"/>
              <w:jc w:val="center"/>
              <w:rPr>
                <w:rFonts w:ascii="Calibri" w:hAnsi="Calibri"/>
                <w:b/>
                <w:sz w:val="12"/>
                <w:szCs w:val="16"/>
                <w:lang w:eastAsia="en-GB"/>
              </w:rPr>
            </w:pPr>
            <w:r w:rsidRPr="00E83FF3">
              <w:rPr>
                <w:rFonts w:ascii="Calibri" w:hAnsi="Calibri"/>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83FF3" w:rsidRPr="00E83FF3" w:rsidRDefault="00E83FF3" w:rsidP="00E83FF3">
            <w:pPr>
              <w:spacing w:before="120" w:after="120" w:line="276" w:lineRule="auto"/>
              <w:jc w:val="center"/>
              <w:rPr>
                <w:rFonts w:ascii="Calibri" w:hAnsi="Calibri"/>
                <w:b/>
                <w:sz w:val="12"/>
                <w:szCs w:val="16"/>
                <w:lang w:eastAsia="en-GB"/>
              </w:rPr>
            </w:pPr>
            <w:r w:rsidRPr="00E83FF3">
              <w:rPr>
                <w:rFonts w:ascii="Calibri" w:hAnsi="Calibri"/>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83FF3" w:rsidRPr="00E83FF3" w:rsidRDefault="00E83FF3" w:rsidP="00E83FF3">
            <w:pPr>
              <w:spacing w:before="120" w:after="120" w:line="276" w:lineRule="auto"/>
              <w:jc w:val="center"/>
              <w:rPr>
                <w:rFonts w:ascii="Calibri" w:hAnsi="Calibri"/>
                <w:b/>
                <w:sz w:val="12"/>
                <w:szCs w:val="16"/>
                <w:lang w:eastAsia="en-GB"/>
              </w:rPr>
            </w:pPr>
            <w:r w:rsidRPr="00E83FF3">
              <w:rPr>
                <w:rFonts w:ascii="Calibri" w:hAnsi="Calibri"/>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83FF3" w:rsidRPr="00E83FF3" w:rsidRDefault="00E83FF3" w:rsidP="00E83FF3">
            <w:pPr>
              <w:spacing w:before="120" w:after="120" w:line="276" w:lineRule="auto"/>
              <w:jc w:val="center"/>
              <w:rPr>
                <w:rFonts w:ascii="Calibri" w:hAnsi="Calibri"/>
                <w:b/>
                <w:sz w:val="12"/>
                <w:szCs w:val="16"/>
                <w:lang w:eastAsia="en-GB"/>
              </w:rPr>
            </w:pPr>
            <w:r w:rsidRPr="00E83FF3">
              <w:rPr>
                <w:rFonts w:ascii="Calibri" w:hAnsi="Calibri"/>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83FF3" w:rsidRPr="00E83FF3" w:rsidRDefault="00E83FF3" w:rsidP="00E83FF3">
            <w:pPr>
              <w:spacing w:before="120" w:after="120" w:line="276" w:lineRule="auto"/>
              <w:jc w:val="center"/>
              <w:rPr>
                <w:rFonts w:ascii="Calibri" w:hAnsi="Calibri"/>
                <w:b/>
                <w:sz w:val="12"/>
                <w:szCs w:val="16"/>
                <w:lang w:eastAsia="en-GB"/>
              </w:rPr>
            </w:pPr>
            <w:r w:rsidRPr="00E83FF3">
              <w:rPr>
                <w:rFonts w:ascii="Calibri" w:hAnsi="Calibri"/>
                <w:b/>
                <w:sz w:val="12"/>
                <w:szCs w:val="16"/>
                <w:lang w:eastAsia="en-GB"/>
              </w:rPr>
              <w:t>80-100%</w:t>
            </w:r>
          </w:p>
        </w:tc>
      </w:tr>
      <w:tr w:rsidR="00E83FF3" w:rsidRPr="00E83FF3" w:rsidTr="002070BC">
        <w:trPr>
          <w:trHeight w:val="2229"/>
        </w:trPr>
        <w:tc>
          <w:tcPr>
            <w:tcW w:w="821" w:type="pct"/>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 xml:space="preserve">1. Research-informed Literature </w:t>
            </w:r>
          </w:p>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Little or no evidence of reading.</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Views and findings unsupported and non-authoritative.</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Poor evidence of reading and/or of reliance on inappropriate sources, and/or indiscriminate use of sources.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References to a limited range of mostly relevant sources. Some omissions and minor errors.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Inclusion of a wide range of research-informed literature, including sources retrieved independently.</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Outstanding knowledge of research-informed literature embedded in the work. Outstanding selection of relevant and credible sources. High-level referencing skills consistently and professionally applied.</w:t>
            </w:r>
          </w:p>
        </w:tc>
      </w:tr>
      <w:tr w:rsidR="00E83FF3" w:rsidRPr="00E83FF3" w:rsidTr="002070BC">
        <w:tc>
          <w:tcPr>
            <w:tcW w:w="821" w:type="pct"/>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2. Knowledge and Understanding of Subject</w:t>
            </w:r>
          </w:p>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83FF3" w:rsidRPr="00E83FF3" w:rsidRDefault="00E83FF3" w:rsidP="00E83FF3">
            <w:pPr>
              <w:spacing w:after="120" w:line="276" w:lineRule="auto"/>
              <w:rPr>
                <w:rFonts w:ascii="Calibri" w:hAnsi="Calibri"/>
                <w:sz w:val="12"/>
                <w:szCs w:val="16"/>
                <w:lang w:eastAsia="en-GB"/>
              </w:rPr>
            </w:pPr>
            <w:r w:rsidRPr="00E83FF3">
              <w:rPr>
                <w:rFonts w:ascii="Calibri" w:hAnsi="Calibri"/>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83FF3" w:rsidRPr="00E83FF3" w:rsidRDefault="00E83FF3" w:rsidP="00E83FF3">
            <w:pPr>
              <w:spacing w:after="120" w:line="276" w:lineRule="auto"/>
              <w:rPr>
                <w:rFonts w:ascii="Calibri" w:hAnsi="Calibri"/>
                <w:sz w:val="12"/>
                <w:szCs w:val="16"/>
                <w:lang w:eastAsia="en-GB"/>
              </w:rPr>
            </w:pPr>
            <w:r w:rsidRPr="00E83FF3">
              <w:rPr>
                <w:rFonts w:ascii="Calibri" w:hAnsi="Calibri"/>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83FF3" w:rsidRPr="00E83FF3" w:rsidRDefault="00E83FF3" w:rsidP="00E83FF3">
            <w:pPr>
              <w:spacing w:after="120" w:line="276" w:lineRule="auto"/>
              <w:rPr>
                <w:rFonts w:ascii="Calibri" w:hAnsi="Calibri"/>
                <w:sz w:val="12"/>
                <w:szCs w:val="16"/>
                <w:lang w:eastAsia="en-GB"/>
              </w:rPr>
            </w:pPr>
            <w:r w:rsidRPr="00E83FF3">
              <w:rPr>
                <w:rFonts w:ascii="Calibri" w:hAnsi="Calibri"/>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120" w:line="276" w:lineRule="auto"/>
              <w:rPr>
                <w:rFonts w:ascii="Calibri" w:hAnsi="Calibri"/>
                <w:sz w:val="12"/>
                <w:szCs w:val="16"/>
                <w:lang w:eastAsia="en-GB"/>
              </w:rPr>
            </w:pPr>
            <w:r w:rsidRPr="00E83FF3">
              <w:rPr>
                <w:rFonts w:ascii="Calibri" w:hAnsi="Calibri"/>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120" w:line="276" w:lineRule="auto"/>
              <w:rPr>
                <w:rFonts w:ascii="Calibri" w:hAnsi="Calibri"/>
                <w:sz w:val="12"/>
                <w:szCs w:val="16"/>
                <w:lang w:eastAsia="en-GB"/>
              </w:rPr>
            </w:pPr>
            <w:r w:rsidRPr="00E83FF3">
              <w:rPr>
                <w:rFonts w:ascii="Calibri" w:hAnsi="Calibri"/>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120" w:line="276" w:lineRule="auto"/>
              <w:rPr>
                <w:rFonts w:ascii="Calibri" w:hAnsi="Calibri"/>
                <w:sz w:val="12"/>
                <w:szCs w:val="16"/>
                <w:lang w:eastAsia="en-GB"/>
              </w:rPr>
            </w:pPr>
            <w:r w:rsidRPr="00E83FF3">
              <w:rPr>
                <w:rFonts w:ascii="Calibri" w:hAnsi="Calibri"/>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83FF3" w:rsidRPr="00E83FF3" w:rsidRDefault="00E83FF3" w:rsidP="00E83FF3">
            <w:pPr>
              <w:spacing w:after="120" w:line="276" w:lineRule="auto"/>
              <w:rPr>
                <w:rFonts w:ascii="Calibri" w:hAnsi="Calibri"/>
                <w:sz w:val="12"/>
                <w:szCs w:val="16"/>
                <w:lang w:eastAsia="en-GB"/>
              </w:rPr>
            </w:pPr>
            <w:r w:rsidRPr="00E83FF3">
              <w:rPr>
                <w:rFonts w:ascii="Calibri" w:hAnsi="Calibri"/>
                <w:sz w:val="12"/>
                <w:szCs w:val="16"/>
                <w:lang w:eastAsia="en-GB"/>
              </w:rPr>
              <w:t>Highly detailed knowledge and understanding of the main theories/concepts, and a critical awareness of the ambiguities and limitations of knowledge.</w:t>
            </w:r>
          </w:p>
        </w:tc>
      </w:tr>
      <w:tr w:rsidR="00E83FF3" w:rsidRPr="00E83FF3" w:rsidTr="002070BC">
        <w:tc>
          <w:tcPr>
            <w:tcW w:w="821" w:type="pct"/>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3.  Analysis</w:t>
            </w:r>
          </w:p>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Evidence of some logical, analytical thinking and some attempts to synthesise, albeit with some weaknesses.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Some evidence to support findings/ views, but evidence not consistently interpreted.</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Evidence of some logical, analytical thinking and synthesis. Can analyse new and/or abstract data and situations without guidance.</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An emerging awareness of different stances and ability to use evidence to support the argument.</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Thoroughly logical work, supported by evaluated evidence. High quality analysis, developed independently or through effective collaboration.</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Ability to investigate contradictory information and identify reasons for contradictions.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Exceptional work; judiciously selected and evaluated evidence. Very high quality analysis, developed independently or through effective collaboration.</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Ability to investigate contradictory information and identify reasons for contradictions.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Highly persuasive conclusions</w:t>
            </w:r>
          </w:p>
        </w:tc>
      </w:tr>
      <w:tr w:rsidR="00E83FF3" w:rsidRPr="00E83FF3" w:rsidTr="002070BC">
        <w:trPr>
          <w:trHeight w:val="2942"/>
        </w:trPr>
        <w:tc>
          <w:tcPr>
            <w:tcW w:w="821" w:type="pct"/>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4. Practical Application and Deployment</w:t>
            </w:r>
          </w:p>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Limited or no use of methods, materials, tools and/or techniques.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Rudimentary application of methods, materials, tools and/or techniques but without consideration and competence. Flawed appreciation of the context of the application.</w:t>
            </w:r>
          </w:p>
          <w:p w:rsidR="00E83FF3" w:rsidRPr="00E83FF3" w:rsidRDefault="00E83FF3" w:rsidP="00E83FF3">
            <w:pPr>
              <w:spacing w:after="200" w:line="276" w:lineRule="auto"/>
              <w:rPr>
                <w:rFonts w:ascii="Calibri" w:hAnsi="Calibri"/>
                <w:sz w:val="12"/>
                <w:szCs w:val="16"/>
                <w:lang w:eastAsia="en-GB"/>
              </w:rPr>
            </w:pPr>
          </w:p>
          <w:p w:rsidR="00E83FF3" w:rsidRPr="00E83FF3" w:rsidRDefault="00E83FF3" w:rsidP="00E83FF3">
            <w:pPr>
              <w:spacing w:after="200" w:line="276" w:lineRule="auto"/>
              <w:rPr>
                <w:rFonts w:ascii="Calibri" w:hAnsi="Calibri"/>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An adequate awareness and mostly appropriate application of well established methods, materials, tools and/or techniques.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Basic appreciation of the context of the application.</w:t>
            </w:r>
          </w:p>
          <w:p w:rsidR="00E83FF3" w:rsidRPr="00E83FF3" w:rsidRDefault="00E83FF3" w:rsidP="00E83FF3">
            <w:pPr>
              <w:spacing w:after="200" w:line="276" w:lineRule="auto"/>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A good and appropriate application of standard methods, materials, tools and/or techniques.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Good appreciation of the context of the application, with some use of examples, where relevant.</w:t>
            </w:r>
          </w:p>
          <w:p w:rsidR="00E83FF3" w:rsidRPr="00E83FF3" w:rsidRDefault="00E83FF3" w:rsidP="00E83FF3">
            <w:pPr>
              <w:spacing w:after="200" w:line="276" w:lineRule="auto"/>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A very good application of a range of methods, materials, tools and/or techniques.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Very good consideration of the context of the application, with perceptive use of examples, where relevant.</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An advanced application of a range of methods, materials, tools and/or techniques.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The context of the application is well considered, with extensive use of relevant examples.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Outstanding levels of application and deployment skills. Assimilation and development of cutting edge processes and techniques.</w:t>
            </w:r>
          </w:p>
        </w:tc>
      </w:tr>
      <w:tr w:rsidR="00E83FF3" w:rsidRPr="00E83FF3" w:rsidTr="002070BC">
        <w:tc>
          <w:tcPr>
            <w:tcW w:w="821" w:type="pct"/>
            <w:tcBorders>
              <w:top w:val="single" w:sz="4" w:space="0" w:color="auto"/>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 xml:space="preserve">5. Skills for Professional Practice </w:t>
            </w:r>
          </w:p>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Communication media is inappropriate or misapplied.</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Little or no evidence of autonomy in the completion of tasks.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 xml:space="preserve">Media is poorly designed and/or not suitable for the audience. </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Poor independent or collaborative initiative.</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 xml:space="preserve">Can communicate in a suitable format but with some room for improvement. </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 xml:space="preserve">Can work as part of a team, but with limited involvement in group activities. </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Can communicate effectively in a suitable format, but may have minor errors.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 xml:space="preserve">Can work effectively as part of a team, with clear contribution to group activities. </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Can communicate well, confidently and consistently in a suitable format.</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 xml:space="preserve">Can work very well as part of a team, with very good contribution to group activities. </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Can communicate professionally and, confidently in a suitable format.</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Can work professionally within a team, showing leadership skills as appropriate, managing conflict and meeting obligations.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 xml:space="preserve">Can communicate with an exceptionally high level of professionalism. </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Can work exceptionally well and professionally within a team, showing advanced leadership skills.</w:t>
            </w:r>
          </w:p>
          <w:p w:rsidR="00E83FF3" w:rsidRPr="00E83FF3" w:rsidRDefault="00E83FF3" w:rsidP="00E83FF3">
            <w:pPr>
              <w:spacing w:after="200" w:line="276" w:lineRule="auto"/>
              <w:rPr>
                <w:rFonts w:ascii="Calibri" w:hAnsi="Calibri"/>
                <w:sz w:val="12"/>
                <w:szCs w:val="16"/>
                <w:lang w:eastAsia="en-GB"/>
              </w:rPr>
            </w:pPr>
            <w:r w:rsidRPr="00E83FF3">
              <w:rPr>
                <w:rFonts w:ascii="Calibri" w:hAnsi="Calibri"/>
                <w:sz w:val="12"/>
                <w:szCs w:val="16"/>
                <w:lang w:eastAsia="en-GB"/>
              </w:rPr>
              <w:t>Work is exceptionally coherent, very fluent and is presented professionally.</w:t>
            </w:r>
          </w:p>
        </w:tc>
      </w:tr>
    </w:tbl>
    <w:p w:rsidR="00E83FF3" w:rsidRPr="00E83FF3" w:rsidRDefault="00E83FF3" w:rsidP="00E83FF3">
      <w:pPr>
        <w:spacing w:after="200" w:line="276" w:lineRule="auto"/>
        <w:rPr>
          <w:rFonts w:ascii="Calibri" w:hAnsi="Calibri"/>
          <w:sz w:val="18"/>
          <w:szCs w:val="18"/>
          <w:lang w:eastAsia="en-GB"/>
        </w:rPr>
      </w:pPr>
    </w:p>
    <w:p w:rsidR="00E83FF3" w:rsidRPr="00E83FF3" w:rsidRDefault="00E83FF3" w:rsidP="00E83FF3">
      <w:pPr>
        <w:spacing w:after="200" w:line="276" w:lineRule="auto"/>
        <w:jc w:val="both"/>
        <w:rPr>
          <w:sz w:val="16"/>
          <w:szCs w:val="16"/>
          <w:lang w:eastAsia="en-GB"/>
        </w:rPr>
      </w:pPr>
    </w:p>
    <w:p w:rsidR="00E83FF3" w:rsidRPr="00E83FF3" w:rsidRDefault="00E83FF3" w:rsidP="00E83FF3">
      <w:pPr>
        <w:spacing w:after="200" w:line="276" w:lineRule="auto"/>
        <w:jc w:val="both"/>
        <w:rPr>
          <w:sz w:val="16"/>
          <w:szCs w:val="16"/>
          <w:lang w:eastAsia="en-GB"/>
        </w:rPr>
      </w:pPr>
    </w:p>
    <w:p w:rsidR="00E83FF3" w:rsidRPr="00E83FF3" w:rsidRDefault="00E83FF3" w:rsidP="00E83FF3">
      <w:pPr>
        <w:spacing w:after="200" w:line="276" w:lineRule="auto"/>
        <w:jc w:val="both"/>
        <w:rPr>
          <w:sz w:val="16"/>
          <w:szCs w:val="16"/>
          <w:lang w:eastAsia="en-GB"/>
        </w:rPr>
      </w:pPr>
    </w:p>
    <w:p w:rsidR="00E83FF3" w:rsidRPr="00E83FF3" w:rsidRDefault="00E83FF3" w:rsidP="00E83FF3">
      <w:pPr>
        <w:spacing w:after="200" w:line="276" w:lineRule="auto"/>
        <w:jc w:val="both"/>
        <w:rPr>
          <w:sz w:val="16"/>
          <w:szCs w:val="16"/>
          <w:lang w:eastAsia="en-GB"/>
        </w:rPr>
      </w:pPr>
    </w:p>
    <w:p w:rsidR="00E83FF3" w:rsidRPr="00E83FF3" w:rsidRDefault="00E83FF3" w:rsidP="00E83FF3">
      <w:pPr>
        <w:spacing w:after="200" w:line="276" w:lineRule="auto"/>
        <w:jc w:val="both"/>
        <w:rPr>
          <w:sz w:val="16"/>
          <w:szCs w:val="16"/>
          <w:lang w:eastAsia="en-GB"/>
        </w:rPr>
      </w:pPr>
    </w:p>
    <w:p w:rsidR="00E83FF3" w:rsidRPr="00E83FF3" w:rsidRDefault="00E83FF3" w:rsidP="00E83FF3">
      <w:pPr>
        <w:spacing w:after="200" w:line="276" w:lineRule="auto"/>
        <w:jc w:val="both"/>
        <w:rPr>
          <w:sz w:val="16"/>
          <w:szCs w:val="16"/>
          <w:lang w:eastAsia="en-GB"/>
        </w:rPr>
      </w:pPr>
    </w:p>
    <w:p w:rsidR="00E83FF3" w:rsidRPr="00E83FF3" w:rsidRDefault="00E83FF3" w:rsidP="00E83FF3">
      <w:pPr>
        <w:spacing w:after="200" w:line="276" w:lineRule="auto"/>
        <w:jc w:val="both"/>
        <w:rPr>
          <w:sz w:val="16"/>
          <w:szCs w:val="16"/>
          <w:lang w:eastAsia="en-GB"/>
        </w:rPr>
      </w:pPr>
    </w:p>
    <w:p w:rsidR="00E83FF3" w:rsidRPr="00E83FF3" w:rsidRDefault="00E83FF3" w:rsidP="00E83FF3">
      <w:pPr>
        <w:spacing w:after="200" w:line="276" w:lineRule="auto"/>
        <w:jc w:val="both"/>
        <w:rPr>
          <w:sz w:val="16"/>
          <w:szCs w:val="16"/>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E83FF3" w:rsidRPr="00E83FF3" w:rsidTr="002070BC">
        <w:trPr>
          <w:trHeight w:val="75"/>
        </w:trPr>
        <w:tc>
          <w:tcPr>
            <w:tcW w:w="10598" w:type="dxa"/>
            <w:gridSpan w:val="4"/>
            <w:shd w:val="clear" w:color="auto" w:fill="D9D9D9"/>
          </w:tcPr>
          <w:p w:rsidR="00E83FF3" w:rsidRPr="00E83FF3" w:rsidRDefault="00E83FF3" w:rsidP="00E83FF3">
            <w:pPr>
              <w:spacing w:after="200" w:line="276" w:lineRule="auto"/>
              <w:rPr>
                <w:rFonts w:ascii="Calibri" w:hAnsi="Calibri" w:cs="Calibri"/>
                <w:b/>
                <w:color w:val="000000"/>
                <w:sz w:val="16"/>
                <w:szCs w:val="16"/>
                <w:lang w:eastAsia="en-GB"/>
              </w:rPr>
            </w:pPr>
            <w:r w:rsidRPr="00E83FF3">
              <w:rPr>
                <w:rFonts w:ascii="Calibri" w:hAnsi="Calibri" w:cs="Calibri"/>
                <w:b/>
                <w:color w:val="000000"/>
                <w:sz w:val="16"/>
                <w:szCs w:val="16"/>
                <w:lang w:eastAsia="en-GB"/>
              </w:rPr>
              <w:t xml:space="preserve">Student Self Evaluation Form </w:t>
            </w:r>
          </w:p>
        </w:tc>
      </w:tr>
      <w:tr w:rsidR="00E83FF3" w:rsidRPr="00E83FF3" w:rsidTr="002070BC">
        <w:tc>
          <w:tcPr>
            <w:tcW w:w="1809" w:type="dxa"/>
            <w:shd w:val="clear" w:color="auto" w:fill="D9D9D9"/>
          </w:tcPr>
          <w:p w:rsidR="00E83FF3" w:rsidRPr="00E83FF3" w:rsidRDefault="00E83FF3" w:rsidP="00E83FF3">
            <w:pPr>
              <w:spacing w:before="120" w:after="120" w:line="276" w:lineRule="auto"/>
              <w:jc w:val="both"/>
              <w:rPr>
                <w:rFonts w:ascii="Calibri" w:hAnsi="Calibri" w:cs="Calibri"/>
                <w:b/>
                <w:sz w:val="16"/>
                <w:szCs w:val="16"/>
                <w:lang w:eastAsia="en-GB"/>
              </w:rPr>
            </w:pPr>
            <w:r w:rsidRPr="00E83FF3">
              <w:rPr>
                <w:rFonts w:ascii="Calibri" w:hAnsi="Calibri" w:cs="Calibri"/>
                <w:b/>
                <w:sz w:val="16"/>
                <w:szCs w:val="16"/>
                <w:lang w:eastAsia="en-GB"/>
              </w:rPr>
              <w:t>Student name:</w:t>
            </w:r>
          </w:p>
        </w:tc>
        <w:tc>
          <w:tcPr>
            <w:tcW w:w="3828" w:type="dxa"/>
          </w:tcPr>
          <w:p w:rsidR="00E83FF3" w:rsidRPr="00E83FF3" w:rsidRDefault="00E83FF3" w:rsidP="00E83FF3">
            <w:pPr>
              <w:spacing w:before="120" w:after="120" w:line="276" w:lineRule="auto"/>
              <w:jc w:val="both"/>
              <w:rPr>
                <w:rFonts w:ascii="Calibri" w:hAnsi="Calibri" w:cs="Calibri"/>
                <w:b/>
                <w:sz w:val="16"/>
                <w:szCs w:val="16"/>
                <w:lang w:eastAsia="en-GB"/>
              </w:rPr>
            </w:pPr>
          </w:p>
        </w:tc>
        <w:tc>
          <w:tcPr>
            <w:tcW w:w="1842" w:type="dxa"/>
            <w:shd w:val="clear" w:color="auto" w:fill="D9D9D9"/>
          </w:tcPr>
          <w:p w:rsidR="00E83FF3" w:rsidRPr="00E83FF3" w:rsidRDefault="00E83FF3" w:rsidP="00E83FF3">
            <w:pPr>
              <w:spacing w:before="120" w:after="120" w:line="276" w:lineRule="auto"/>
              <w:jc w:val="both"/>
              <w:rPr>
                <w:rFonts w:ascii="Calibri" w:hAnsi="Calibri" w:cs="Calibri"/>
                <w:b/>
                <w:sz w:val="16"/>
                <w:szCs w:val="16"/>
                <w:lang w:eastAsia="en-GB"/>
              </w:rPr>
            </w:pPr>
            <w:r w:rsidRPr="00E83FF3">
              <w:rPr>
                <w:rFonts w:ascii="Calibri" w:hAnsi="Calibri" w:cs="Calibri"/>
                <w:b/>
                <w:sz w:val="16"/>
                <w:szCs w:val="16"/>
                <w:lang w:eastAsia="en-GB"/>
              </w:rPr>
              <w:t>Student P number:</w:t>
            </w:r>
          </w:p>
        </w:tc>
        <w:tc>
          <w:tcPr>
            <w:tcW w:w="3119" w:type="dxa"/>
          </w:tcPr>
          <w:p w:rsidR="00E83FF3" w:rsidRPr="00E83FF3" w:rsidRDefault="00E83FF3" w:rsidP="00E83FF3">
            <w:pPr>
              <w:spacing w:before="120" w:after="120" w:line="276" w:lineRule="auto"/>
              <w:jc w:val="both"/>
              <w:rPr>
                <w:rFonts w:ascii="Calibri" w:hAnsi="Calibri" w:cs="Calibri"/>
                <w:b/>
                <w:sz w:val="16"/>
                <w:szCs w:val="16"/>
                <w:lang w:eastAsia="en-GB"/>
              </w:rPr>
            </w:pPr>
          </w:p>
        </w:tc>
      </w:tr>
      <w:tr w:rsidR="00E83FF3" w:rsidRPr="00E83FF3" w:rsidTr="002070BC">
        <w:tc>
          <w:tcPr>
            <w:tcW w:w="1809" w:type="dxa"/>
            <w:shd w:val="clear" w:color="auto" w:fill="D9D9D9"/>
          </w:tcPr>
          <w:p w:rsidR="00E83FF3" w:rsidRPr="00E83FF3" w:rsidRDefault="00E83FF3" w:rsidP="00E83FF3">
            <w:pPr>
              <w:spacing w:before="120" w:after="120" w:line="276" w:lineRule="auto"/>
              <w:jc w:val="both"/>
              <w:rPr>
                <w:rFonts w:ascii="Calibri" w:hAnsi="Calibri" w:cs="Calibri"/>
                <w:b/>
                <w:sz w:val="16"/>
                <w:szCs w:val="16"/>
                <w:lang w:eastAsia="en-GB"/>
              </w:rPr>
            </w:pPr>
            <w:r w:rsidRPr="00E83FF3">
              <w:rPr>
                <w:rFonts w:ascii="Calibri" w:hAnsi="Calibri" w:cs="Calibri"/>
                <w:b/>
                <w:sz w:val="16"/>
                <w:szCs w:val="16"/>
                <w:lang w:eastAsia="en-GB"/>
              </w:rPr>
              <w:t>Programme:</w:t>
            </w:r>
          </w:p>
        </w:tc>
        <w:tc>
          <w:tcPr>
            <w:tcW w:w="3828" w:type="dxa"/>
          </w:tcPr>
          <w:p w:rsidR="00E83FF3" w:rsidRPr="00E83FF3" w:rsidRDefault="00E83FF3" w:rsidP="00E83FF3">
            <w:pPr>
              <w:spacing w:before="120" w:after="120" w:line="276" w:lineRule="auto"/>
              <w:jc w:val="both"/>
              <w:rPr>
                <w:rFonts w:ascii="Calibri" w:hAnsi="Calibri" w:cs="Calibri"/>
                <w:b/>
                <w:sz w:val="16"/>
                <w:szCs w:val="16"/>
                <w:lang w:eastAsia="en-GB"/>
              </w:rPr>
            </w:pPr>
          </w:p>
        </w:tc>
        <w:tc>
          <w:tcPr>
            <w:tcW w:w="1842" w:type="dxa"/>
            <w:shd w:val="clear" w:color="auto" w:fill="D9D9D9"/>
          </w:tcPr>
          <w:p w:rsidR="00E83FF3" w:rsidRPr="00E83FF3" w:rsidRDefault="00E83FF3" w:rsidP="00E83FF3">
            <w:pPr>
              <w:spacing w:before="120" w:after="120" w:line="276" w:lineRule="auto"/>
              <w:jc w:val="both"/>
              <w:rPr>
                <w:rFonts w:ascii="Calibri" w:hAnsi="Calibri" w:cs="Calibri"/>
                <w:b/>
                <w:sz w:val="16"/>
                <w:szCs w:val="16"/>
                <w:lang w:eastAsia="en-GB"/>
              </w:rPr>
            </w:pPr>
            <w:r w:rsidRPr="00E83FF3">
              <w:rPr>
                <w:rFonts w:ascii="Calibri" w:hAnsi="Calibri" w:cs="Calibri"/>
                <w:b/>
                <w:sz w:val="16"/>
                <w:szCs w:val="16"/>
                <w:lang w:eastAsia="en-GB"/>
              </w:rPr>
              <w:t xml:space="preserve">Year of programme </w:t>
            </w:r>
          </w:p>
        </w:tc>
        <w:tc>
          <w:tcPr>
            <w:tcW w:w="3119" w:type="dxa"/>
          </w:tcPr>
          <w:p w:rsidR="00E83FF3" w:rsidRPr="00E83FF3" w:rsidRDefault="00E83FF3" w:rsidP="00E83FF3">
            <w:pPr>
              <w:spacing w:before="120" w:after="120" w:line="276" w:lineRule="auto"/>
              <w:jc w:val="both"/>
              <w:rPr>
                <w:rFonts w:ascii="Calibri" w:hAnsi="Calibri" w:cs="Calibri"/>
                <w:b/>
                <w:sz w:val="16"/>
                <w:szCs w:val="16"/>
                <w:lang w:eastAsia="en-GB"/>
              </w:rPr>
            </w:pPr>
          </w:p>
        </w:tc>
      </w:tr>
      <w:tr w:rsidR="00E83FF3" w:rsidRPr="00E83FF3" w:rsidTr="002070BC">
        <w:tc>
          <w:tcPr>
            <w:tcW w:w="1809" w:type="dxa"/>
            <w:tcBorders>
              <w:bottom w:val="single" w:sz="8" w:space="0" w:color="000000"/>
            </w:tcBorders>
            <w:shd w:val="clear" w:color="auto" w:fill="D9D9D9"/>
          </w:tcPr>
          <w:p w:rsidR="00E83FF3" w:rsidRPr="00E83FF3" w:rsidRDefault="00E83FF3" w:rsidP="00E83FF3">
            <w:pPr>
              <w:spacing w:before="120" w:after="120" w:line="276" w:lineRule="auto"/>
              <w:jc w:val="both"/>
              <w:rPr>
                <w:rFonts w:ascii="Calibri" w:hAnsi="Calibri" w:cs="Calibri"/>
                <w:b/>
                <w:sz w:val="16"/>
                <w:szCs w:val="16"/>
                <w:lang w:eastAsia="en-GB"/>
              </w:rPr>
            </w:pPr>
            <w:r w:rsidRPr="00E83FF3">
              <w:rPr>
                <w:rFonts w:ascii="Calibri" w:hAnsi="Calibri" w:cs="Calibri"/>
                <w:b/>
                <w:sz w:val="16"/>
                <w:szCs w:val="16"/>
                <w:lang w:eastAsia="en-GB"/>
              </w:rPr>
              <w:t>Assignment Title:</w:t>
            </w:r>
          </w:p>
        </w:tc>
        <w:tc>
          <w:tcPr>
            <w:tcW w:w="8789" w:type="dxa"/>
            <w:gridSpan w:val="3"/>
            <w:tcBorders>
              <w:bottom w:val="single" w:sz="8" w:space="0" w:color="000000"/>
            </w:tcBorders>
          </w:tcPr>
          <w:p w:rsidR="00E83FF3" w:rsidRPr="00E83FF3" w:rsidRDefault="00E83FF3" w:rsidP="00E83FF3">
            <w:pPr>
              <w:spacing w:after="200" w:line="276" w:lineRule="auto"/>
              <w:rPr>
                <w:sz w:val="16"/>
                <w:szCs w:val="16"/>
                <w:lang w:eastAsia="en-GB"/>
              </w:rPr>
            </w:pPr>
          </w:p>
        </w:tc>
      </w:tr>
    </w:tbl>
    <w:p w:rsidR="00E83FF3" w:rsidRPr="00E83FF3" w:rsidRDefault="00E83FF3" w:rsidP="00E83FF3">
      <w:pPr>
        <w:spacing w:after="200" w:line="276" w:lineRule="auto"/>
        <w:jc w:val="both"/>
        <w:rPr>
          <w:rFonts w:ascii="Calibri" w:hAnsi="Calibri"/>
          <w:sz w:val="16"/>
          <w:szCs w:val="16"/>
        </w:rPr>
      </w:pPr>
    </w:p>
    <w:p w:rsidR="00E83FF3" w:rsidRPr="00E83FF3" w:rsidRDefault="00E83FF3" w:rsidP="00E83FF3">
      <w:pPr>
        <w:spacing w:after="200" w:line="276" w:lineRule="auto"/>
        <w:jc w:val="both"/>
        <w:rPr>
          <w:rFonts w:ascii="Calibri" w:hAnsi="Calibri"/>
        </w:rPr>
      </w:pPr>
      <w:r w:rsidRPr="00E83FF3">
        <w:rPr>
          <w:rFonts w:ascii="Calibri" w:hAnsi="Calibri"/>
        </w:rPr>
        <w:t xml:space="preserve">This section repeats in brief the common assessment criteria detailed on previous pages. The </w:t>
      </w:r>
      <w:r w:rsidRPr="00E83FF3">
        <w:rPr>
          <w:rFonts w:ascii="Calibri" w:hAnsi="Calibri"/>
          <w:i/>
        </w:rPr>
        <w:t>extent</w:t>
      </w:r>
      <w:r w:rsidRPr="00E83FF3">
        <w:rPr>
          <w:rFonts w:ascii="Calibri" w:hAnsi="Calibri"/>
        </w:rPr>
        <w:t xml:space="preserve"> to which these are demonstrated by you determines your mark. Using these criteria, tick the box that best indicates the level of achievement you feel you have achieved with regard to each of them.</w:t>
      </w: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E83FF3" w:rsidRPr="00E83FF3" w:rsidTr="002070BC">
        <w:tc>
          <w:tcPr>
            <w:tcW w:w="1055" w:type="pct"/>
            <w:vMerge w:val="restart"/>
            <w:tcBorders>
              <w:top w:val="single" w:sz="4" w:space="0" w:color="auto"/>
              <w:left w:val="single" w:sz="4" w:space="0" w:color="auto"/>
              <w:right w:val="single" w:sz="4" w:space="0" w:color="auto"/>
            </w:tcBorders>
            <w:shd w:val="clear" w:color="auto" w:fill="BFBFBF"/>
            <w:vAlign w:val="center"/>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Common Assessment Criteria 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Level of Achievement</w:t>
            </w:r>
          </w:p>
        </w:tc>
      </w:tr>
      <w:tr w:rsidR="00E83FF3" w:rsidRPr="00E83FF3" w:rsidTr="002070BC">
        <w:trPr>
          <w:trHeight w:val="548"/>
        </w:trPr>
        <w:tc>
          <w:tcPr>
            <w:tcW w:w="1055" w:type="pct"/>
            <w:vMerge/>
            <w:tcBorders>
              <w:left w:val="single" w:sz="4" w:space="0" w:color="auto"/>
              <w:bottom w:val="single" w:sz="4" w:space="0" w:color="auto"/>
              <w:right w:val="single" w:sz="4" w:space="0" w:color="auto"/>
            </w:tcBorders>
            <w:shd w:val="clear" w:color="auto" w:fill="BFBFBF"/>
          </w:tcPr>
          <w:p w:rsidR="00E83FF3" w:rsidRPr="00E83FF3" w:rsidRDefault="00E83FF3" w:rsidP="00E83FF3">
            <w:pPr>
              <w:spacing w:after="200" w:line="276" w:lineRule="auto"/>
              <w:rPr>
                <w:rFonts w:ascii="Calibri" w:hAnsi="Calibri"/>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E83FF3" w:rsidRPr="00E83FF3" w:rsidRDefault="00E83FF3" w:rsidP="00E83FF3">
            <w:pPr>
              <w:spacing w:after="200" w:line="276" w:lineRule="auto"/>
              <w:jc w:val="center"/>
              <w:rPr>
                <w:rFonts w:ascii="Calibri" w:hAnsi="Calibri"/>
                <w:b/>
                <w:sz w:val="16"/>
                <w:szCs w:val="16"/>
                <w:lang w:eastAsia="en-GB"/>
              </w:rPr>
            </w:pPr>
          </w:p>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E83FF3" w:rsidRPr="00E83FF3" w:rsidRDefault="00E83FF3" w:rsidP="00E83FF3">
            <w:pPr>
              <w:spacing w:after="200" w:line="276" w:lineRule="auto"/>
              <w:jc w:val="center"/>
              <w:rPr>
                <w:rFonts w:ascii="Calibri" w:hAnsi="Calibri"/>
                <w:b/>
                <w:sz w:val="16"/>
                <w:szCs w:val="16"/>
                <w:lang w:eastAsia="en-GB"/>
              </w:rPr>
            </w:pPr>
          </w:p>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3</w:t>
            </w:r>
            <w:r w:rsidRPr="00E83FF3">
              <w:rPr>
                <w:rFonts w:ascii="Calibri" w:hAnsi="Calibri"/>
                <w:b/>
                <w:sz w:val="16"/>
                <w:szCs w:val="16"/>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E83FF3" w:rsidRPr="00E83FF3" w:rsidRDefault="00E83FF3" w:rsidP="00E83FF3">
            <w:pPr>
              <w:spacing w:after="200" w:line="276" w:lineRule="auto"/>
              <w:jc w:val="center"/>
              <w:rPr>
                <w:rFonts w:ascii="Calibri" w:hAnsi="Calibri"/>
                <w:b/>
                <w:sz w:val="16"/>
                <w:szCs w:val="16"/>
                <w:lang w:eastAsia="en-GB"/>
              </w:rPr>
            </w:pPr>
          </w:p>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E83FF3" w:rsidRPr="00E83FF3" w:rsidRDefault="00E83FF3" w:rsidP="00E83FF3">
            <w:pPr>
              <w:spacing w:after="200" w:line="276" w:lineRule="auto"/>
              <w:jc w:val="center"/>
              <w:rPr>
                <w:rFonts w:ascii="Calibri" w:hAnsi="Calibri"/>
                <w:b/>
                <w:sz w:val="16"/>
                <w:szCs w:val="16"/>
                <w:lang w:eastAsia="en-GB"/>
              </w:rPr>
            </w:pPr>
          </w:p>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E83FF3" w:rsidRPr="00E83FF3" w:rsidRDefault="00E83FF3" w:rsidP="00E83FF3">
            <w:pPr>
              <w:spacing w:after="200" w:line="276" w:lineRule="auto"/>
              <w:jc w:val="center"/>
              <w:rPr>
                <w:rFonts w:ascii="Calibri" w:hAnsi="Calibri"/>
                <w:b/>
                <w:sz w:val="16"/>
                <w:szCs w:val="16"/>
                <w:lang w:eastAsia="en-GB"/>
              </w:rPr>
            </w:pPr>
          </w:p>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1</w:t>
            </w:r>
            <w:r w:rsidRPr="00E83FF3">
              <w:rPr>
                <w:rFonts w:ascii="Calibri" w:hAnsi="Calibri"/>
                <w:b/>
                <w:sz w:val="16"/>
                <w:szCs w:val="16"/>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E83FF3" w:rsidRPr="00E83FF3" w:rsidRDefault="00E83FF3" w:rsidP="00E83FF3">
            <w:pPr>
              <w:spacing w:after="200" w:line="276" w:lineRule="auto"/>
              <w:jc w:val="center"/>
              <w:rPr>
                <w:rFonts w:ascii="Calibri" w:hAnsi="Calibri"/>
                <w:b/>
                <w:sz w:val="16"/>
                <w:szCs w:val="16"/>
                <w:lang w:eastAsia="en-GB"/>
              </w:rPr>
            </w:pPr>
          </w:p>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1</w:t>
            </w:r>
            <w:r w:rsidRPr="00E83FF3">
              <w:rPr>
                <w:rFonts w:ascii="Calibri" w:hAnsi="Calibri"/>
                <w:b/>
                <w:sz w:val="16"/>
                <w:szCs w:val="16"/>
                <w:vertAlign w:val="superscript"/>
                <w:lang w:eastAsia="en-GB"/>
              </w:rPr>
              <w:t>st</w:t>
            </w:r>
          </w:p>
        </w:tc>
      </w:tr>
      <w:tr w:rsidR="00E83FF3" w:rsidRPr="00E83FF3" w:rsidTr="002070BC">
        <w:trPr>
          <w:trHeight w:val="450"/>
        </w:trPr>
        <w:tc>
          <w:tcPr>
            <w:tcW w:w="1055" w:type="pct"/>
            <w:tcBorders>
              <w:top w:val="single" w:sz="4" w:space="0" w:color="auto"/>
              <w:left w:val="single" w:sz="4" w:space="0" w:color="auto"/>
              <w:right w:val="single" w:sz="4" w:space="0" w:color="auto"/>
            </w:tcBorders>
            <w:shd w:val="clear" w:color="auto" w:fill="BFBFBF"/>
          </w:tcPr>
          <w:p w:rsidR="00E83FF3" w:rsidRPr="00E83FF3" w:rsidRDefault="00E83FF3" w:rsidP="00E83FF3">
            <w:pPr>
              <w:spacing w:after="200" w:line="276" w:lineRule="auto"/>
              <w:rPr>
                <w:rFonts w:ascii="Calibri" w:hAnsi="Calibri"/>
                <w:b/>
                <w:sz w:val="16"/>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6"/>
                <w:szCs w:val="16"/>
                <w:lang w:eastAsia="en-GB"/>
              </w:rPr>
            </w:pPr>
            <w:r w:rsidRPr="00E83FF3">
              <w:rPr>
                <w:rFonts w:ascii="Calibri" w:hAnsi="Calibri"/>
                <w:b/>
                <w:sz w:val="16"/>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6"/>
                <w:szCs w:val="16"/>
                <w:lang w:eastAsia="en-GB"/>
              </w:rPr>
            </w:pPr>
            <w:r w:rsidRPr="00E83FF3">
              <w:rPr>
                <w:rFonts w:ascii="Calibri" w:hAnsi="Calibri"/>
                <w:b/>
                <w:sz w:val="16"/>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6"/>
                <w:szCs w:val="16"/>
                <w:lang w:eastAsia="en-GB"/>
              </w:rPr>
            </w:pPr>
            <w:r w:rsidRPr="00E83FF3">
              <w:rPr>
                <w:rFonts w:ascii="Calibri" w:hAnsi="Calibri"/>
                <w:b/>
                <w:sz w:val="16"/>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6"/>
                <w:szCs w:val="16"/>
                <w:lang w:eastAsia="en-GB"/>
              </w:rPr>
            </w:pPr>
            <w:r w:rsidRPr="00E83FF3">
              <w:rPr>
                <w:rFonts w:ascii="Calibri" w:hAnsi="Calibri"/>
                <w:b/>
                <w:sz w:val="16"/>
                <w:szCs w:val="16"/>
                <w:lang w:eastAsia="en-GB"/>
              </w:rPr>
              <w:t>GOOD</w:t>
            </w:r>
          </w:p>
        </w:tc>
        <w:tc>
          <w:tcPr>
            <w:tcW w:w="564" w:type="pct"/>
            <w:tcBorders>
              <w:top w:val="single" w:sz="4" w:space="0" w:color="auto"/>
              <w:left w:val="dashed" w:sz="4" w:space="0" w:color="auto"/>
              <w:right w:val="dashed"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6"/>
                <w:szCs w:val="16"/>
                <w:lang w:eastAsia="en-GB"/>
              </w:rPr>
            </w:pPr>
            <w:r w:rsidRPr="00E83FF3">
              <w:rPr>
                <w:rFonts w:ascii="Calibri" w:hAnsi="Calibri"/>
                <w:b/>
                <w:sz w:val="16"/>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6"/>
                <w:szCs w:val="16"/>
                <w:lang w:eastAsia="en-GB"/>
              </w:rPr>
            </w:pPr>
            <w:r w:rsidRPr="00E83FF3">
              <w:rPr>
                <w:rFonts w:ascii="Calibri" w:hAnsi="Calibri"/>
                <w:b/>
                <w:sz w:val="16"/>
                <w:szCs w:val="16"/>
                <w:lang w:eastAsia="en-GB"/>
              </w:rPr>
              <w:t>EXCELLENT</w:t>
            </w:r>
          </w:p>
        </w:tc>
        <w:tc>
          <w:tcPr>
            <w:tcW w:w="562" w:type="pct"/>
            <w:tcBorders>
              <w:top w:val="single" w:sz="4" w:space="0" w:color="auto"/>
              <w:left w:val="dashed" w:sz="4" w:space="0" w:color="auto"/>
              <w:right w:val="single" w:sz="4" w:space="0" w:color="auto"/>
            </w:tcBorders>
            <w:shd w:val="clear" w:color="auto" w:fill="BFBFBF"/>
            <w:vAlign w:val="center"/>
          </w:tcPr>
          <w:p w:rsidR="00E83FF3" w:rsidRPr="00E83FF3" w:rsidRDefault="00E83FF3" w:rsidP="00E83FF3">
            <w:pPr>
              <w:spacing w:after="120" w:line="276" w:lineRule="auto"/>
              <w:jc w:val="center"/>
              <w:rPr>
                <w:rFonts w:ascii="Calibri" w:hAnsi="Calibri"/>
                <w:b/>
                <w:sz w:val="16"/>
                <w:szCs w:val="16"/>
                <w:lang w:eastAsia="en-GB"/>
              </w:rPr>
            </w:pPr>
            <w:r w:rsidRPr="00E83FF3">
              <w:rPr>
                <w:rFonts w:ascii="Calibri" w:hAnsi="Calibri"/>
                <w:b/>
                <w:sz w:val="16"/>
                <w:szCs w:val="16"/>
                <w:lang w:eastAsia="en-GB"/>
              </w:rPr>
              <w:t>EXCEPTIONAL</w:t>
            </w:r>
          </w:p>
        </w:tc>
      </w:tr>
      <w:tr w:rsidR="00E83FF3" w:rsidRPr="00E83FF3" w:rsidTr="002070BC">
        <w:trPr>
          <w:trHeight w:val="450"/>
        </w:trPr>
        <w:tc>
          <w:tcPr>
            <w:tcW w:w="1055" w:type="pct"/>
            <w:vMerge w:val="restart"/>
            <w:tcBorders>
              <w:top w:val="single" w:sz="4" w:space="0" w:color="auto"/>
              <w:left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 xml:space="preserve">1. Research-informed Literature </w:t>
            </w:r>
          </w:p>
          <w:p w:rsidR="00E83FF3" w:rsidRPr="00E83FF3" w:rsidRDefault="00E83FF3" w:rsidP="00E83FF3">
            <w:pPr>
              <w:spacing w:after="120" w:line="276" w:lineRule="auto"/>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E83FF3" w:rsidRPr="00E83FF3" w:rsidRDefault="00E83FF3" w:rsidP="00E83FF3">
            <w:pPr>
              <w:spacing w:after="200" w:line="276" w:lineRule="auto"/>
              <w:jc w:val="center"/>
              <w:rPr>
                <w:rFonts w:ascii="Calibri" w:hAnsi="Calibri"/>
                <w:sz w:val="16"/>
                <w:szCs w:val="16"/>
                <w:lang w:eastAsia="en-GB"/>
              </w:rPr>
            </w:pPr>
            <w:r w:rsidRPr="00E83FF3">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E83FF3" w:rsidRPr="00E83FF3" w:rsidRDefault="00E83FF3" w:rsidP="00E83FF3">
            <w:pPr>
              <w:spacing w:after="200" w:line="276" w:lineRule="auto"/>
              <w:jc w:val="center"/>
              <w:rPr>
                <w:rFonts w:ascii="Calibri" w:hAnsi="Calibri"/>
                <w:sz w:val="16"/>
                <w:szCs w:val="16"/>
                <w:lang w:eastAsia="en-GB"/>
              </w:rPr>
            </w:pPr>
            <w:r w:rsidRPr="00E83FF3">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80-100%</w:t>
            </w:r>
          </w:p>
        </w:tc>
      </w:tr>
      <w:tr w:rsidR="00E83FF3" w:rsidRPr="00E83FF3" w:rsidTr="002070BC">
        <w:trPr>
          <w:trHeight w:val="451"/>
        </w:trPr>
        <w:tc>
          <w:tcPr>
            <w:tcW w:w="1055" w:type="pct"/>
            <w:vMerge/>
            <w:tcBorders>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r>
      <w:tr w:rsidR="00E83FF3" w:rsidRPr="00E83FF3" w:rsidTr="002070BC">
        <w:trPr>
          <w:trHeight w:val="450"/>
        </w:trPr>
        <w:tc>
          <w:tcPr>
            <w:tcW w:w="1055" w:type="pct"/>
            <w:vMerge w:val="restart"/>
            <w:tcBorders>
              <w:top w:val="single" w:sz="4" w:space="0" w:color="auto"/>
              <w:left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2. Knowledge and Understanding of Subject</w:t>
            </w:r>
          </w:p>
        </w:tc>
        <w:tc>
          <w:tcPr>
            <w:tcW w:w="563" w:type="pct"/>
            <w:tcBorders>
              <w:top w:val="single" w:sz="4" w:space="0" w:color="auto"/>
              <w:left w:val="single" w:sz="4" w:space="0" w:color="auto"/>
              <w:right w:val="dashed" w:sz="4" w:space="0" w:color="auto"/>
            </w:tcBorders>
          </w:tcPr>
          <w:p w:rsidR="00E83FF3" w:rsidRPr="00E83FF3" w:rsidRDefault="00E83FF3" w:rsidP="00E83FF3">
            <w:pPr>
              <w:spacing w:after="200" w:line="276" w:lineRule="auto"/>
              <w:jc w:val="center"/>
              <w:rPr>
                <w:rFonts w:ascii="Calibri" w:hAnsi="Calibri"/>
                <w:sz w:val="16"/>
                <w:szCs w:val="16"/>
                <w:lang w:eastAsia="en-GB"/>
              </w:rPr>
            </w:pPr>
            <w:r w:rsidRPr="00E83FF3">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E83FF3" w:rsidRPr="00E83FF3" w:rsidRDefault="00E83FF3" w:rsidP="00E83FF3">
            <w:pPr>
              <w:spacing w:after="200" w:line="276" w:lineRule="auto"/>
              <w:jc w:val="center"/>
              <w:rPr>
                <w:rFonts w:ascii="Calibri" w:hAnsi="Calibri"/>
                <w:sz w:val="16"/>
                <w:szCs w:val="16"/>
                <w:lang w:eastAsia="en-GB"/>
              </w:rPr>
            </w:pPr>
            <w:r w:rsidRPr="00E83FF3">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80-100%</w:t>
            </w:r>
          </w:p>
        </w:tc>
      </w:tr>
      <w:tr w:rsidR="00E83FF3" w:rsidRPr="00E83FF3" w:rsidTr="002070BC">
        <w:trPr>
          <w:trHeight w:val="451"/>
        </w:trPr>
        <w:tc>
          <w:tcPr>
            <w:tcW w:w="1055" w:type="pct"/>
            <w:vMerge/>
            <w:tcBorders>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r>
      <w:tr w:rsidR="00E83FF3" w:rsidRPr="00E83FF3" w:rsidTr="002070BC">
        <w:trPr>
          <w:trHeight w:val="450"/>
        </w:trPr>
        <w:tc>
          <w:tcPr>
            <w:tcW w:w="1055" w:type="pct"/>
            <w:vMerge w:val="restart"/>
            <w:tcBorders>
              <w:top w:val="single" w:sz="4" w:space="0" w:color="auto"/>
              <w:left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3. Analysis</w:t>
            </w:r>
          </w:p>
          <w:p w:rsidR="00E83FF3" w:rsidRPr="00E83FF3" w:rsidRDefault="00E83FF3" w:rsidP="00E83FF3">
            <w:pPr>
              <w:spacing w:after="120" w:line="276" w:lineRule="auto"/>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E83FF3" w:rsidRPr="00E83FF3" w:rsidRDefault="00E83FF3" w:rsidP="00E83FF3">
            <w:pPr>
              <w:spacing w:after="200" w:line="276" w:lineRule="auto"/>
              <w:jc w:val="center"/>
              <w:rPr>
                <w:rFonts w:ascii="Calibri" w:hAnsi="Calibri"/>
                <w:sz w:val="16"/>
                <w:szCs w:val="16"/>
                <w:lang w:eastAsia="en-GB"/>
              </w:rPr>
            </w:pPr>
            <w:r w:rsidRPr="00E83FF3">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E83FF3" w:rsidRPr="00E83FF3" w:rsidRDefault="00E83FF3" w:rsidP="00E83FF3">
            <w:pPr>
              <w:spacing w:after="200" w:line="276" w:lineRule="auto"/>
              <w:jc w:val="center"/>
              <w:rPr>
                <w:rFonts w:ascii="Calibri" w:hAnsi="Calibri"/>
                <w:sz w:val="16"/>
                <w:szCs w:val="16"/>
                <w:lang w:eastAsia="en-GB"/>
              </w:rPr>
            </w:pPr>
            <w:r w:rsidRPr="00E83FF3">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80-100%</w:t>
            </w:r>
          </w:p>
        </w:tc>
      </w:tr>
      <w:tr w:rsidR="00E83FF3" w:rsidRPr="00E83FF3" w:rsidTr="002070BC">
        <w:trPr>
          <w:trHeight w:val="451"/>
        </w:trPr>
        <w:tc>
          <w:tcPr>
            <w:tcW w:w="1055" w:type="pct"/>
            <w:vMerge/>
            <w:tcBorders>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r>
      <w:tr w:rsidR="00E83FF3" w:rsidRPr="00E83FF3" w:rsidTr="002070BC">
        <w:trPr>
          <w:trHeight w:val="451"/>
        </w:trPr>
        <w:tc>
          <w:tcPr>
            <w:tcW w:w="1055" w:type="pct"/>
            <w:vMerge w:val="restart"/>
            <w:tcBorders>
              <w:top w:val="single" w:sz="4" w:space="0" w:color="auto"/>
              <w:left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4. Practical Application and Deployment</w:t>
            </w:r>
          </w:p>
          <w:p w:rsidR="00E83FF3" w:rsidRPr="00E83FF3" w:rsidRDefault="00E83FF3" w:rsidP="00E83FF3">
            <w:pPr>
              <w:spacing w:after="120" w:line="276" w:lineRule="auto"/>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E83FF3" w:rsidRPr="00E83FF3" w:rsidRDefault="00E83FF3" w:rsidP="00E83FF3">
            <w:pPr>
              <w:spacing w:after="200" w:line="276" w:lineRule="auto"/>
              <w:jc w:val="center"/>
              <w:rPr>
                <w:rFonts w:ascii="Calibri" w:hAnsi="Calibri"/>
                <w:sz w:val="16"/>
                <w:szCs w:val="16"/>
                <w:lang w:eastAsia="en-GB"/>
              </w:rPr>
            </w:pPr>
            <w:r w:rsidRPr="00E83FF3">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E83FF3" w:rsidRPr="00E83FF3" w:rsidRDefault="00E83FF3" w:rsidP="00E83FF3">
            <w:pPr>
              <w:spacing w:after="200" w:line="276" w:lineRule="auto"/>
              <w:jc w:val="center"/>
              <w:rPr>
                <w:rFonts w:ascii="Calibri" w:hAnsi="Calibri"/>
                <w:sz w:val="16"/>
                <w:szCs w:val="16"/>
                <w:lang w:eastAsia="en-GB"/>
              </w:rPr>
            </w:pPr>
            <w:r w:rsidRPr="00E83FF3">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80-100%</w:t>
            </w:r>
          </w:p>
        </w:tc>
      </w:tr>
      <w:tr w:rsidR="00E83FF3" w:rsidRPr="00E83FF3" w:rsidTr="002070BC">
        <w:trPr>
          <w:trHeight w:val="450"/>
        </w:trPr>
        <w:tc>
          <w:tcPr>
            <w:tcW w:w="1055" w:type="pct"/>
            <w:vMerge/>
            <w:tcBorders>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r>
      <w:tr w:rsidR="00E83FF3" w:rsidRPr="00E83FF3" w:rsidTr="002070BC">
        <w:trPr>
          <w:trHeight w:val="451"/>
        </w:trPr>
        <w:tc>
          <w:tcPr>
            <w:tcW w:w="1055" w:type="pct"/>
            <w:vMerge w:val="restart"/>
            <w:tcBorders>
              <w:top w:val="single" w:sz="4" w:space="0" w:color="auto"/>
              <w:left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r w:rsidRPr="00E83FF3">
              <w:rPr>
                <w:rFonts w:ascii="Calibri" w:hAnsi="Calibri"/>
                <w:b/>
                <w:sz w:val="16"/>
                <w:szCs w:val="16"/>
                <w:lang w:eastAsia="en-GB"/>
              </w:rPr>
              <w:t xml:space="preserve">5. Skills for Professional Practice </w:t>
            </w:r>
          </w:p>
          <w:p w:rsidR="00E83FF3" w:rsidRPr="00E83FF3" w:rsidRDefault="00E83FF3" w:rsidP="00E83FF3">
            <w:pPr>
              <w:spacing w:after="120" w:line="276" w:lineRule="auto"/>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E83FF3" w:rsidRPr="00E83FF3" w:rsidRDefault="00E83FF3" w:rsidP="00E83FF3">
            <w:pPr>
              <w:spacing w:after="200" w:line="276" w:lineRule="auto"/>
              <w:jc w:val="center"/>
              <w:rPr>
                <w:rFonts w:ascii="Calibri" w:hAnsi="Calibri"/>
                <w:sz w:val="16"/>
                <w:szCs w:val="16"/>
                <w:lang w:eastAsia="en-GB"/>
              </w:rPr>
            </w:pPr>
            <w:r w:rsidRPr="00E83FF3">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E83FF3" w:rsidRPr="00E83FF3" w:rsidRDefault="00E83FF3" w:rsidP="00E83FF3">
            <w:pPr>
              <w:spacing w:after="200" w:line="276" w:lineRule="auto"/>
              <w:jc w:val="center"/>
              <w:rPr>
                <w:rFonts w:ascii="Calibri" w:hAnsi="Calibri"/>
                <w:sz w:val="16"/>
                <w:szCs w:val="16"/>
                <w:lang w:eastAsia="en-GB"/>
              </w:rPr>
            </w:pPr>
            <w:r w:rsidRPr="00E83FF3">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E83FF3" w:rsidRPr="00E83FF3" w:rsidRDefault="00E83FF3" w:rsidP="00E83FF3">
            <w:pPr>
              <w:spacing w:after="200" w:line="276" w:lineRule="auto"/>
              <w:jc w:val="center"/>
              <w:rPr>
                <w:rFonts w:ascii="Calibri" w:hAnsi="Calibri"/>
                <w:b/>
                <w:sz w:val="16"/>
                <w:szCs w:val="16"/>
                <w:lang w:eastAsia="en-GB"/>
              </w:rPr>
            </w:pPr>
            <w:r w:rsidRPr="00E83FF3">
              <w:rPr>
                <w:rFonts w:ascii="Calibri" w:hAnsi="Calibri"/>
                <w:b/>
                <w:sz w:val="16"/>
                <w:szCs w:val="16"/>
                <w:lang w:eastAsia="en-GB"/>
              </w:rPr>
              <w:t>80-100%</w:t>
            </w:r>
          </w:p>
        </w:tc>
      </w:tr>
      <w:tr w:rsidR="00E83FF3" w:rsidRPr="00E83FF3" w:rsidTr="002070BC">
        <w:trPr>
          <w:trHeight w:val="450"/>
        </w:trPr>
        <w:tc>
          <w:tcPr>
            <w:tcW w:w="1055" w:type="pct"/>
            <w:vMerge/>
            <w:tcBorders>
              <w:left w:val="single" w:sz="4" w:space="0" w:color="auto"/>
              <w:bottom w:val="single" w:sz="4" w:space="0" w:color="auto"/>
              <w:right w:val="single" w:sz="4" w:space="0" w:color="auto"/>
            </w:tcBorders>
          </w:tcPr>
          <w:p w:rsidR="00E83FF3" w:rsidRPr="00E83FF3" w:rsidRDefault="00E83FF3" w:rsidP="00E83FF3">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E83FF3" w:rsidRPr="00E83FF3" w:rsidRDefault="00E83FF3" w:rsidP="00E83FF3">
            <w:pPr>
              <w:spacing w:after="200" w:line="276" w:lineRule="auto"/>
              <w:rPr>
                <w:rFonts w:ascii="Calibri" w:hAnsi="Calibri"/>
                <w:sz w:val="16"/>
                <w:szCs w:val="16"/>
                <w:lang w:eastAsia="en-GB"/>
              </w:rPr>
            </w:pPr>
            <w:r w:rsidRPr="00E83FF3">
              <w:rPr>
                <w:rFonts w:ascii="Calibri" w:hAnsi="Calibri"/>
                <w:sz w:val="16"/>
                <w:szCs w:val="16"/>
                <w:lang w:eastAsia="en-GB"/>
              </w:rPr>
              <w:sym w:font="Wingdings" w:char="F06F"/>
            </w:r>
          </w:p>
        </w:tc>
      </w:tr>
    </w:tbl>
    <w:p w:rsidR="00E83FF3" w:rsidRPr="00E83FF3" w:rsidRDefault="00E83FF3" w:rsidP="00E83FF3">
      <w:pPr>
        <w:spacing w:after="200" w:line="276" w:lineRule="auto"/>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E83FF3" w:rsidRPr="00E83FF3" w:rsidTr="002070BC">
        <w:trPr>
          <w:trHeight w:val="75"/>
        </w:trPr>
        <w:tc>
          <w:tcPr>
            <w:tcW w:w="5299" w:type="dxa"/>
            <w:shd w:val="clear" w:color="auto" w:fill="D9D9D9"/>
          </w:tcPr>
          <w:p w:rsidR="00E83FF3" w:rsidRPr="00E83FF3" w:rsidRDefault="00E83FF3" w:rsidP="00E83FF3">
            <w:pPr>
              <w:spacing w:before="120" w:after="120" w:line="276" w:lineRule="auto"/>
              <w:jc w:val="both"/>
              <w:rPr>
                <w:rFonts w:ascii="Calibri" w:hAnsi="Calibri" w:cs="Calibri"/>
                <w:b/>
                <w:sz w:val="16"/>
                <w:szCs w:val="16"/>
                <w:lang w:eastAsia="en-GB"/>
              </w:rPr>
            </w:pPr>
            <w:r w:rsidRPr="00E83FF3">
              <w:rPr>
                <w:rFonts w:ascii="Calibri" w:hAnsi="Calibri" w:cs="Calibri"/>
                <w:b/>
                <w:sz w:val="16"/>
                <w:szCs w:val="16"/>
                <w:lang w:eastAsia="en-GB"/>
              </w:rPr>
              <w:t xml:space="preserve">PLEASE COMMENT ON AREAS IN WHICH YOU FEEL THAT YOU HAVE PERFORMED WELL </w:t>
            </w:r>
          </w:p>
        </w:tc>
        <w:tc>
          <w:tcPr>
            <w:tcW w:w="5299" w:type="dxa"/>
            <w:shd w:val="clear" w:color="auto" w:fill="D9D9D9"/>
          </w:tcPr>
          <w:p w:rsidR="00E83FF3" w:rsidRPr="00E83FF3" w:rsidRDefault="00E83FF3" w:rsidP="00E83FF3">
            <w:pPr>
              <w:spacing w:before="120" w:after="120" w:line="276" w:lineRule="auto"/>
              <w:jc w:val="both"/>
              <w:rPr>
                <w:rFonts w:ascii="Calibri" w:hAnsi="Calibri" w:cs="Calibri"/>
                <w:b/>
                <w:sz w:val="16"/>
                <w:szCs w:val="16"/>
                <w:lang w:eastAsia="en-GB"/>
              </w:rPr>
            </w:pPr>
            <w:r w:rsidRPr="00E83FF3">
              <w:rPr>
                <w:rFonts w:ascii="Calibri" w:hAnsi="Calibri" w:cs="Calibri"/>
                <w:b/>
                <w:sz w:val="16"/>
                <w:szCs w:val="16"/>
                <w:lang w:eastAsia="en-GB"/>
              </w:rPr>
              <w:t xml:space="preserve">PLEASE COMMENT ON </w:t>
            </w:r>
            <w:r w:rsidRPr="00E83FF3">
              <w:rPr>
                <w:rFonts w:ascii="Calibri" w:hAnsi="Calibri" w:cs="Calibri"/>
                <w:b/>
                <w:caps/>
                <w:sz w:val="16"/>
                <w:szCs w:val="16"/>
                <w:lang w:eastAsia="en-GB"/>
              </w:rPr>
              <w:t>AREAS you feel that you need TO DEVELOP</w:t>
            </w:r>
          </w:p>
        </w:tc>
      </w:tr>
      <w:tr w:rsidR="00E83FF3" w:rsidRPr="00E83FF3" w:rsidTr="002070BC">
        <w:trPr>
          <w:trHeight w:val="555"/>
        </w:trPr>
        <w:tc>
          <w:tcPr>
            <w:tcW w:w="5299" w:type="dxa"/>
            <w:tcBorders>
              <w:bottom w:val="single" w:sz="8" w:space="0" w:color="000000"/>
            </w:tcBorders>
          </w:tcPr>
          <w:p w:rsidR="00E83FF3" w:rsidRPr="00E83FF3" w:rsidRDefault="00E83FF3" w:rsidP="00E83FF3">
            <w:pPr>
              <w:spacing w:before="120" w:after="240" w:line="276" w:lineRule="auto"/>
              <w:rPr>
                <w:rFonts w:ascii="Calibri" w:hAnsi="Calibri"/>
                <w:sz w:val="16"/>
                <w:szCs w:val="16"/>
                <w:lang w:val="en-US"/>
              </w:rPr>
            </w:pPr>
          </w:p>
        </w:tc>
        <w:tc>
          <w:tcPr>
            <w:tcW w:w="5299" w:type="dxa"/>
            <w:tcBorders>
              <w:bottom w:val="single" w:sz="8" w:space="0" w:color="000000"/>
            </w:tcBorders>
          </w:tcPr>
          <w:p w:rsidR="00E83FF3" w:rsidRPr="00E83FF3" w:rsidRDefault="00E83FF3" w:rsidP="00E83FF3">
            <w:pPr>
              <w:spacing w:before="120" w:after="240" w:line="276" w:lineRule="auto"/>
              <w:rPr>
                <w:rFonts w:ascii="Calibri" w:hAnsi="Calibri"/>
                <w:sz w:val="16"/>
                <w:szCs w:val="16"/>
                <w:lang w:val="en-US"/>
              </w:rPr>
            </w:pPr>
          </w:p>
        </w:tc>
      </w:tr>
    </w:tbl>
    <w:p w:rsidR="00E83FF3" w:rsidRPr="00E83FF3" w:rsidRDefault="00E83FF3" w:rsidP="00E83FF3">
      <w:pPr>
        <w:spacing w:after="200" w:line="276" w:lineRule="auto"/>
        <w:rPr>
          <w:sz w:val="16"/>
          <w:szCs w:val="16"/>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E83FF3" w:rsidRPr="00E83FF3" w:rsidTr="002070BC">
        <w:trPr>
          <w:trHeight w:val="586"/>
        </w:trPr>
        <w:tc>
          <w:tcPr>
            <w:tcW w:w="2204" w:type="dxa"/>
            <w:shd w:val="clear" w:color="auto" w:fill="D9D9D9"/>
          </w:tcPr>
          <w:p w:rsidR="00E83FF3" w:rsidRPr="00E83FF3" w:rsidRDefault="00E83FF3" w:rsidP="00E83FF3">
            <w:pPr>
              <w:spacing w:before="120" w:after="120" w:line="276" w:lineRule="auto"/>
              <w:jc w:val="both"/>
              <w:rPr>
                <w:rFonts w:ascii="Calibri" w:hAnsi="Calibri" w:cs="Calibri"/>
                <w:b/>
                <w:sz w:val="16"/>
                <w:szCs w:val="16"/>
                <w:lang w:eastAsia="en-GB"/>
              </w:rPr>
            </w:pPr>
            <w:r w:rsidRPr="00E83FF3">
              <w:rPr>
                <w:rFonts w:ascii="Calibri" w:hAnsi="Calibri" w:cs="Calibri"/>
                <w:b/>
                <w:sz w:val="16"/>
                <w:szCs w:val="16"/>
                <w:lang w:eastAsia="en-GB"/>
              </w:rPr>
              <w:t>Student’s Name</w:t>
            </w:r>
          </w:p>
        </w:tc>
        <w:tc>
          <w:tcPr>
            <w:tcW w:w="3858" w:type="dxa"/>
          </w:tcPr>
          <w:p w:rsidR="00E83FF3" w:rsidRPr="00E83FF3" w:rsidRDefault="00E83FF3" w:rsidP="00E83FF3">
            <w:pPr>
              <w:spacing w:before="120" w:after="120" w:line="276" w:lineRule="auto"/>
              <w:jc w:val="both"/>
              <w:rPr>
                <w:rFonts w:ascii="Calibri" w:hAnsi="Calibri" w:cs="Calibri"/>
                <w:b/>
                <w:sz w:val="16"/>
                <w:szCs w:val="16"/>
                <w:lang w:eastAsia="en-GB"/>
              </w:rPr>
            </w:pPr>
          </w:p>
        </w:tc>
        <w:tc>
          <w:tcPr>
            <w:tcW w:w="1047" w:type="dxa"/>
            <w:shd w:val="clear" w:color="auto" w:fill="D9D9D9"/>
          </w:tcPr>
          <w:p w:rsidR="00E83FF3" w:rsidRPr="00E83FF3" w:rsidRDefault="00E83FF3" w:rsidP="00E83FF3">
            <w:pPr>
              <w:spacing w:before="120" w:after="120" w:line="276" w:lineRule="auto"/>
              <w:jc w:val="both"/>
              <w:rPr>
                <w:rFonts w:ascii="Calibri" w:hAnsi="Calibri" w:cs="Calibri"/>
                <w:b/>
                <w:sz w:val="16"/>
                <w:szCs w:val="16"/>
                <w:lang w:eastAsia="en-GB"/>
              </w:rPr>
            </w:pPr>
            <w:r w:rsidRPr="00E83FF3">
              <w:rPr>
                <w:rFonts w:ascii="Calibri" w:hAnsi="Calibri" w:cs="Calibri"/>
                <w:b/>
                <w:sz w:val="16"/>
                <w:szCs w:val="16"/>
                <w:lang w:eastAsia="en-GB"/>
              </w:rPr>
              <w:t>Date</w:t>
            </w:r>
          </w:p>
        </w:tc>
        <w:tc>
          <w:tcPr>
            <w:tcW w:w="3489" w:type="dxa"/>
          </w:tcPr>
          <w:p w:rsidR="00E83FF3" w:rsidRPr="00E83FF3" w:rsidRDefault="00E83FF3" w:rsidP="00E83FF3">
            <w:pPr>
              <w:spacing w:before="120" w:after="120" w:line="276" w:lineRule="auto"/>
              <w:jc w:val="both"/>
              <w:rPr>
                <w:rFonts w:ascii="Calibri" w:hAnsi="Calibri" w:cs="Calibri"/>
                <w:b/>
                <w:sz w:val="16"/>
                <w:szCs w:val="16"/>
                <w:lang w:eastAsia="en-GB"/>
              </w:rPr>
            </w:pPr>
          </w:p>
        </w:tc>
      </w:tr>
      <w:tr w:rsidR="00E83FF3" w:rsidRPr="00E83FF3" w:rsidTr="002070BC">
        <w:trPr>
          <w:trHeight w:val="288"/>
        </w:trPr>
        <w:tc>
          <w:tcPr>
            <w:tcW w:w="2204" w:type="dxa"/>
            <w:tcBorders>
              <w:bottom w:val="single" w:sz="8" w:space="0" w:color="000000"/>
            </w:tcBorders>
            <w:shd w:val="clear" w:color="auto" w:fill="D9D9D9"/>
          </w:tcPr>
          <w:p w:rsidR="00E83FF3" w:rsidRPr="00E83FF3" w:rsidRDefault="00E83FF3" w:rsidP="00E83FF3">
            <w:pPr>
              <w:spacing w:before="120" w:after="120" w:line="276" w:lineRule="auto"/>
              <w:jc w:val="both"/>
              <w:rPr>
                <w:rFonts w:ascii="Calibri" w:hAnsi="Calibri" w:cs="Calibri"/>
                <w:b/>
                <w:sz w:val="16"/>
                <w:szCs w:val="16"/>
                <w:lang w:eastAsia="en-GB"/>
              </w:rPr>
            </w:pPr>
            <w:r w:rsidRPr="00E83FF3">
              <w:rPr>
                <w:rFonts w:ascii="Calibri" w:hAnsi="Calibri" w:cs="Calibri"/>
                <w:b/>
                <w:sz w:val="16"/>
                <w:szCs w:val="16"/>
                <w:lang w:eastAsia="en-GB"/>
              </w:rPr>
              <w:t>Student’s Signature</w:t>
            </w:r>
          </w:p>
        </w:tc>
        <w:tc>
          <w:tcPr>
            <w:tcW w:w="8394" w:type="dxa"/>
            <w:gridSpan w:val="3"/>
            <w:tcBorders>
              <w:bottom w:val="single" w:sz="8" w:space="0" w:color="000000"/>
            </w:tcBorders>
          </w:tcPr>
          <w:p w:rsidR="00E83FF3" w:rsidRPr="00E83FF3" w:rsidRDefault="00E83FF3" w:rsidP="00E83FF3">
            <w:pPr>
              <w:spacing w:before="120" w:after="120" w:line="276" w:lineRule="auto"/>
              <w:jc w:val="both"/>
              <w:rPr>
                <w:rFonts w:ascii="Calibri" w:hAnsi="Calibri" w:cs="Calibri"/>
                <w:b/>
                <w:sz w:val="16"/>
                <w:szCs w:val="16"/>
                <w:lang w:eastAsia="en-GB"/>
              </w:rPr>
            </w:pPr>
          </w:p>
        </w:tc>
      </w:tr>
    </w:tbl>
    <w:p w:rsidR="00E83FF3" w:rsidRPr="00E83FF3" w:rsidRDefault="00E83FF3" w:rsidP="00E83FF3">
      <w:pPr>
        <w:keepNext/>
        <w:spacing w:before="240" w:after="60" w:line="240" w:lineRule="auto"/>
        <w:outlineLvl w:val="0"/>
        <w:rPr>
          <w:rFonts w:ascii="Arial" w:eastAsia="Times New Roman" w:hAnsi="Arial" w:cs="Arial"/>
          <w:b/>
          <w:bCs/>
          <w:kern w:val="32"/>
          <w:sz w:val="32"/>
          <w:szCs w:val="40"/>
        </w:rPr>
      </w:pPr>
    </w:p>
    <w:p w:rsidR="004C1E9E" w:rsidRDefault="004C1E9E"/>
    <w:sectPr w:rsidR="004C1E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63A" w:rsidRDefault="00E846DE">
      <w:pPr>
        <w:spacing w:after="0" w:line="240" w:lineRule="auto"/>
      </w:pPr>
      <w:r>
        <w:separator/>
      </w:r>
    </w:p>
  </w:endnote>
  <w:endnote w:type="continuationSeparator" w:id="0">
    <w:p w:rsidR="000A663A" w:rsidRDefault="00E84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Frutiger-Bold">
    <w:panose1 w:val="00000000000000000000"/>
    <w:charset w:val="00"/>
    <w:family w:val="swiss"/>
    <w:notTrueType/>
    <w:pitch w:val="default"/>
    <w:sig w:usb0="00000003" w:usb1="00000000" w:usb2="00000000" w:usb3="00000000" w:csb0="00000001" w:csb1="00000000"/>
  </w:font>
  <w:font w:name="Frutiger-Light">
    <w:panose1 w:val="00000000000000000000"/>
    <w:charset w:val="00"/>
    <w:family w:val="swiss"/>
    <w:notTrueType/>
    <w:pitch w:val="default"/>
    <w:sig w:usb0="00000003" w:usb1="00000000" w:usb2="00000000" w:usb3="00000000" w:csb0="00000001" w:csb1="00000000"/>
  </w:font>
  <w:font w:name="Adobe Caslon Pro Bold">
    <w:altName w:val="Times New Roman"/>
    <w:panose1 w:val="00000000000000000000"/>
    <w:charset w:val="00"/>
    <w:family w:val="roman"/>
    <w:notTrueType/>
    <w:pitch w:val="variable"/>
    <w:sig w:usb0="00000001" w:usb1="00000001"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390" w:rsidRDefault="00E83FF3">
    <w:pPr>
      <w:pStyle w:val="Footer"/>
      <w:jc w:val="center"/>
    </w:pPr>
    <w:r>
      <w:t xml:space="preserve">Page </w:t>
    </w:r>
    <w:r>
      <w:rPr>
        <w:b/>
        <w:szCs w:val="24"/>
      </w:rPr>
      <w:fldChar w:fldCharType="begin"/>
    </w:r>
    <w:r>
      <w:rPr>
        <w:b/>
      </w:rPr>
      <w:instrText xml:space="preserve"> PAGE </w:instrText>
    </w:r>
    <w:r>
      <w:rPr>
        <w:b/>
        <w:szCs w:val="24"/>
      </w:rPr>
      <w:fldChar w:fldCharType="separate"/>
    </w:r>
    <w:r w:rsidR="005A1C19">
      <w:rPr>
        <w:b/>
        <w:noProof/>
      </w:rPr>
      <w:t>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A1C19">
      <w:rPr>
        <w:b/>
        <w:noProof/>
      </w:rPr>
      <w:t>12</w:t>
    </w:r>
    <w:r>
      <w:rPr>
        <w:b/>
        <w:szCs w:val="24"/>
      </w:rPr>
      <w:fldChar w:fldCharType="end"/>
    </w:r>
  </w:p>
  <w:p w:rsidR="001F1390" w:rsidRDefault="005A1C1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390" w:rsidRDefault="00E83FF3">
    <w:pPr>
      <w:pStyle w:val="Footer"/>
      <w:jc w:val="center"/>
    </w:pPr>
    <w:r>
      <w:t xml:space="preserve">Page </w:t>
    </w:r>
    <w:r>
      <w:rPr>
        <w:b/>
        <w:szCs w:val="24"/>
      </w:rPr>
      <w:fldChar w:fldCharType="begin"/>
    </w:r>
    <w:r>
      <w:rPr>
        <w:b/>
      </w:rPr>
      <w:instrText xml:space="preserve"> PAGE </w:instrText>
    </w:r>
    <w:r>
      <w:rPr>
        <w:b/>
        <w:szCs w:val="24"/>
      </w:rPr>
      <w:fldChar w:fldCharType="separate"/>
    </w:r>
    <w:r w:rsidR="005A1C19">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A1C19">
      <w:rPr>
        <w:b/>
        <w:noProof/>
      </w:rPr>
      <w:t>12</w:t>
    </w:r>
    <w:r>
      <w:rPr>
        <w:b/>
        <w:szCs w:val="24"/>
      </w:rPr>
      <w:fldChar w:fldCharType="end"/>
    </w:r>
  </w:p>
  <w:p w:rsidR="001F1390" w:rsidRDefault="005A1C1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63A" w:rsidRDefault="00E846DE">
      <w:pPr>
        <w:spacing w:after="0" w:line="240" w:lineRule="auto"/>
      </w:pPr>
      <w:r>
        <w:separator/>
      </w:r>
    </w:p>
  </w:footnote>
  <w:footnote w:type="continuationSeparator" w:id="0">
    <w:p w:rsidR="000A663A" w:rsidRDefault="00E846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FF3"/>
    <w:rsid w:val="00007C5D"/>
    <w:rsid w:val="000232F6"/>
    <w:rsid w:val="0005519F"/>
    <w:rsid w:val="000602BB"/>
    <w:rsid w:val="00063003"/>
    <w:rsid w:val="0007235E"/>
    <w:rsid w:val="00074FE2"/>
    <w:rsid w:val="000808E7"/>
    <w:rsid w:val="000A19C2"/>
    <w:rsid w:val="000A663A"/>
    <w:rsid w:val="000C3D54"/>
    <w:rsid w:val="000C3EB0"/>
    <w:rsid w:val="000D7AF6"/>
    <w:rsid w:val="000E1199"/>
    <w:rsid w:val="001223F3"/>
    <w:rsid w:val="00124716"/>
    <w:rsid w:val="001335DA"/>
    <w:rsid w:val="00144926"/>
    <w:rsid w:val="00144F0E"/>
    <w:rsid w:val="00156FD9"/>
    <w:rsid w:val="00182701"/>
    <w:rsid w:val="001B2783"/>
    <w:rsid w:val="001B2863"/>
    <w:rsid w:val="001C1060"/>
    <w:rsid w:val="00200793"/>
    <w:rsid w:val="00214E5C"/>
    <w:rsid w:val="00222685"/>
    <w:rsid w:val="00222C95"/>
    <w:rsid w:val="002346FD"/>
    <w:rsid w:val="002427F5"/>
    <w:rsid w:val="00252EF9"/>
    <w:rsid w:val="0028668A"/>
    <w:rsid w:val="00287CDA"/>
    <w:rsid w:val="002F2580"/>
    <w:rsid w:val="00301E2B"/>
    <w:rsid w:val="003022FF"/>
    <w:rsid w:val="00313422"/>
    <w:rsid w:val="0032310F"/>
    <w:rsid w:val="00342B2B"/>
    <w:rsid w:val="00363FCF"/>
    <w:rsid w:val="003A1187"/>
    <w:rsid w:val="003A5AFC"/>
    <w:rsid w:val="003E7A50"/>
    <w:rsid w:val="003F2A59"/>
    <w:rsid w:val="004130AF"/>
    <w:rsid w:val="00416086"/>
    <w:rsid w:val="00432E3B"/>
    <w:rsid w:val="00433201"/>
    <w:rsid w:val="004409EA"/>
    <w:rsid w:val="00444333"/>
    <w:rsid w:val="004541DF"/>
    <w:rsid w:val="00456FFB"/>
    <w:rsid w:val="004667EF"/>
    <w:rsid w:val="00473C6C"/>
    <w:rsid w:val="004749F3"/>
    <w:rsid w:val="004A0394"/>
    <w:rsid w:val="004A3A2A"/>
    <w:rsid w:val="004A5D06"/>
    <w:rsid w:val="004B3851"/>
    <w:rsid w:val="004C1DF0"/>
    <w:rsid w:val="004C1E9E"/>
    <w:rsid w:val="00502214"/>
    <w:rsid w:val="00502C66"/>
    <w:rsid w:val="005049CA"/>
    <w:rsid w:val="0051677C"/>
    <w:rsid w:val="00530469"/>
    <w:rsid w:val="005425E0"/>
    <w:rsid w:val="0059331E"/>
    <w:rsid w:val="005A1C19"/>
    <w:rsid w:val="005A5875"/>
    <w:rsid w:val="005D293F"/>
    <w:rsid w:val="005E134B"/>
    <w:rsid w:val="005E7FF1"/>
    <w:rsid w:val="0062325E"/>
    <w:rsid w:val="006318F7"/>
    <w:rsid w:val="00670C9B"/>
    <w:rsid w:val="006859D6"/>
    <w:rsid w:val="006A786F"/>
    <w:rsid w:val="006B56F5"/>
    <w:rsid w:val="006D720D"/>
    <w:rsid w:val="006E4BC2"/>
    <w:rsid w:val="006E7E1D"/>
    <w:rsid w:val="006F3A85"/>
    <w:rsid w:val="007016C6"/>
    <w:rsid w:val="00716105"/>
    <w:rsid w:val="007200F8"/>
    <w:rsid w:val="00720987"/>
    <w:rsid w:val="007651C0"/>
    <w:rsid w:val="00766C8F"/>
    <w:rsid w:val="00771B78"/>
    <w:rsid w:val="007832D4"/>
    <w:rsid w:val="00785B82"/>
    <w:rsid w:val="0079279D"/>
    <w:rsid w:val="00792B5D"/>
    <w:rsid w:val="008047BA"/>
    <w:rsid w:val="00837585"/>
    <w:rsid w:val="00860251"/>
    <w:rsid w:val="008C3C45"/>
    <w:rsid w:val="008D6C3D"/>
    <w:rsid w:val="00914962"/>
    <w:rsid w:val="009214FB"/>
    <w:rsid w:val="00923CE9"/>
    <w:rsid w:val="00926CAF"/>
    <w:rsid w:val="00927399"/>
    <w:rsid w:val="0095161B"/>
    <w:rsid w:val="00955C51"/>
    <w:rsid w:val="00960EEC"/>
    <w:rsid w:val="00961327"/>
    <w:rsid w:val="00962B31"/>
    <w:rsid w:val="00962C77"/>
    <w:rsid w:val="0096384F"/>
    <w:rsid w:val="00995670"/>
    <w:rsid w:val="009C074F"/>
    <w:rsid w:val="009C5523"/>
    <w:rsid w:val="009D6A8D"/>
    <w:rsid w:val="009F2ACE"/>
    <w:rsid w:val="00A04883"/>
    <w:rsid w:val="00A143C1"/>
    <w:rsid w:val="00A33281"/>
    <w:rsid w:val="00A34DFD"/>
    <w:rsid w:val="00A41EE6"/>
    <w:rsid w:val="00A42C76"/>
    <w:rsid w:val="00A43FA8"/>
    <w:rsid w:val="00A57EE2"/>
    <w:rsid w:val="00A67ED0"/>
    <w:rsid w:val="00A93672"/>
    <w:rsid w:val="00AE76D8"/>
    <w:rsid w:val="00B20EE1"/>
    <w:rsid w:val="00B26839"/>
    <w:rsid w:val="00B40412"/>
    <w:rsid w:val="00B451CF"/>
    <w:rsid w:val="00B66EB1"/>
    <w:rsid w:val="00BA064E"/>
    <w:rsid w:val="00BF2371"/>
    <w:rsid w:val="00C126D7"/>
    <w:rsid w:val="00C13D4D"/>
    <w:rsid w:val="00C15C31"/>
    <w:rsid w:val="00C2630B"/>
    <w:rsid w:val="00C31033"/>
    <w:rsid w:val="00C54E1B"/>
    <w:rsid w:val="00C60E4B"/>
    <w:rsid w:val="00C75A3E"/>
    <w:rsid w:val="00C76DA5"/>
    <w:rsid w:val="00C85689"/>
    <w:rsid w:val="00C85EBF"/>
    <w:rsid w:val="00CA65D1"/>
    <w:rsid w:val="00CC7948"/>
    <w:rsid w:val="00CD7479"/>
    <w:rsid w:val="00CE7FB2"/>
    <w:rsid w:val="00CF396F"/>
    <w:rsid w:val="00CF4EF6"/>
    <w:rsid w:val="00D46BDC"/>
    <w:rsid w:val="00D73F58"/>
    <w:rsid w:val="00D9700A"/>
    <w:rsid w:val="00DA201C"/>
    <w:rsid w:val="00DC0E87"/>
    <w:rsid w:val="00DC7357"/>
    <w:rsid w:val="00DF3FFF"/>
    <w:rsid w:val="00E0123D"/>
    <w:rsid w:val="00E129D5"/>
    <w:rsid w:val="00E15F6F"/>
    <w:rsid w:val="00E615CD"/>
    <w:rsid w:val="00E651E9"/>
    <w:rsid w:val="00E6587C"/>
    <w:rsid w:val="00E7608C"/>
    <w:rsid w:val="00E83FF3"/>
    <w:rsid w:val="00E846DE"/>
    <w:rsid w:val="00E85C6F"/>
    <w:rsid w:val="00EB59E3"/>
    <w:rsid w:val="00ED1F05"/>
    <w:rsid w:val="00EE1F90"/>
    <w:rsid w:val="00F109FD"/>
    <w:rsid w:val="00F157D4"/>
    <w:rsid w:val="00F357C1"/>
    <w:rsid w:val="00F60A19"/>
    <w:rsid w:val="00F85CC5"/>
    <w:rsid w:val="00FA0E6F"/>
    <w:rsid w:val="00FB15AD"/>
    <w:rsid w:val="00FF4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06A03106-B8AD-4163-82CF-C20DA4F8A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E83FF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83FF3"/>
  </w:style>
  <w:style w:type="paragraph" w:styleId="BalloonText">
    <w:name w:val="Balloon Text"/>
    <w:basedOn w:val="Normal"/>
    <w:link w:val="BalloonTextChar"/>
    <w:uiPriority w:val="99"/>
    <w:semiHidden/>
    <w:unhideWhenUsed/>
    <w:rsid w:val="00E83F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3F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CE9E6C.1FCD7C20" TargetMode="External"/><Relationship Id="rId13" Type="http://schemas.openxmlformats.org/officeDocument/2006/relationships/hyperlink" Target="http://www.artsouncil.co.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wto.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isuretourism.com" TargetMode="External"/><Relationship Id="rId5" Type="http://schemas.openxmlformats.org/officeDocument/2006/relationships/footnotes" Target="footnotes.xml"/><Relationship Id="rId15" Type="http://schemas.openxmlformats.org/officeDocument/2006/relationships/hyperlink" Target="http://www.whc.unesco.org" TargetMode="External"/><Relationship Id="rId10" Type="http://schemas.openxmlformats.org/officeDocument/2006/relationships/hyperlink" Target="http://www.culture.gov.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mu.ac.uk/academicskills/" TargetMode="External"/><Relationship Id="rId14" Type="http://schemas.openxmlformats.org/officeDocument/2006/relationships/hyperlink" Target="http://www.cadw.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4039</Words>
  <Characters>23028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2</cp:revision>
  <cp:lastPrinted>2017-01-09T12:38:00Z</cp:lastPrinted>
  <dcterms:created xsi:type="dcterms:W3CDTF">2017-03-10T13:49:00Z</dcterms:created>
  <dcterms:modified xsi:type="dcterms:W3CDTF">2017-03-10T13:49:00Z</dcterms:modified>
</cp:coreProperties>
</file>