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2" w14:textId="47A8A61D" w:rsidR="00C321B4" w:rsidRDefault="0018438E" w:rsidP="002445C3">
      <w:pPr>
        <w:spacing w:line="480" w:lineRule="auto"/>
        <w:jc w:val="center"/>
        <w:rPr>
          <w:b/>
          <w:sz w:val="32"/>
          <w:szCs w:val="32"/>
          <w:u w:val="single"/>
        </w:rPr>
      </w:pPr>
      <w:r>
        <w:rPr>
          <w:b/>
          <w:sz w:val="32"/>
          <w:szCs w:val="32"/>
          <w:u w:val="single"/>
        </w:rPr>
        <w:t xml:space="preserve"> </w:t>
      </w:r>
    </w:p>
    <w:p w14:paraId="00000003" w14:textId="77777777" w:rsidR="00C321B4" w:rsidRDefault="00C321B4" w:rsidP="002445C3">
      <w:pPr>
        <w:spacing w:line="480" w:lineRule="auto"/>
        <w:rPr>
          <w:b/>
          <w:sz w:val="32"/>
          <w:szCs w:val="32"/>
          <w:u w:val="single"/>
        </w:rPr>
      </w:pPr>
    </w:p>
    <w:p w14:paraId="79F4C088" w14:textId="77777777" w:rsidR="00AA39EF" w:rsidRPr="00D8069A" w:rsidRDefault="00AA39EF" w:rsidP="002445C3">
      <w:pPr>
        <w:spacing w:line="480" w:lineRule="auto"/>
        <w:jc w:val="center"/>
        <w:rPr>
          <w:b/>
          <w:sz w:val="32"/>
          <w:szCs w:val="32"/>
          <w:lang w:val="en-GB"/>
        </w:rPr>
      </w:pPr>
      <w:r w:rsidRPr="00D8069A">
        <w:rPr>
          <w:b/>
          <w:sz w:val="32"/>
          <w:szCs w:val="32"/>
          <w:lang w:val="en-GB"/>
        </w:rPr>
        <w:t>Management and Organisational Behaviour</w:t>
      </w:r>
      <w:r w:rsidRPr="00D8069A">
        <w:rPr>
          <w:rFonts w:eastAsia="Roboto"/>
          <w:b/>
          <w:color w:val="FF0000"/>
          <w:sz w:val="32"/>
          <w:szCs w:val="32"/>
          <w:highlight w:val="white"/>
        </w:rPr>
        <w:t xml:space="preserve"> </w:t>
      </w:r>
      <w:r w:rsidRPr="00D8069A">
        <w:rPr>
          <w:rFonts w:eastAsia="Roboto"/>
          <w:b/>
          <w:sz w:val="32"/>
          <w:szCs w:val="32"/>
          <w:highlight w:val="white"/>
        </w:rPr>
        <w:t>BMIH5004</w:t>
      </w:r>
    </w:p>
    <w:p w14:paraId="3D8B1193" w14:textId="77777777" w:rsidR="00AA39EF" w:rsidRPr="00D8069A" w:rsidRDefault="00AA39EF" w:rsidP="002445C3">
      <w:pPr>
        <w:spacing w:line="480" w:lineRule="auto"/>
        <w:rPr>
          <w:b/>
          <w:sz w:val="32"/>
          <w:szCs w:val="32"/>
          <w:lang w:val="en-GB"/>
        </w:rPr>
      </w:pPr>
    </w:p>
    <w:p w14:paraId="1B2E0B19" w14:textId="77777777" w:rsidR="00AA39EF" w:rsidRPr="00D8069A" w:rsidRDefault="00AA39EF" w:rsidP="002445C3">
      <w:pPr>
        <w:spacing w:line="480" w:lineRule="auto"/>
        <w:rPr>
          <w:b/>
          <w:sz w:val="32"/>
          <w:szCs w:val="32"/>
          <w:lang w:val="en-GB"/>
        </w:rPr>
      </w:pPr>
      <w:r w:rsidRPr="00D8069A">
        <w:rPr>
          <w:b/>
          <w:sz w:val="32"/>
          <w:szCs w:val="32"/>
          <w:lang w:val="en-GB"/>
        </w:rPr>
        <w:t>Student name: Elena Daniela Gavril</w:t>
      </w:r>
    </w:p>
    <w:p w14:paraId="506C77A0" w14:textId="77777777" w:rsidR="00AA39EF" w:rsidRPr="00D8069A" w:rsidRDefault="00AA39EF" w:rsidP="002445C3">
      <w:pPr>
        <w:spacing w:line="480" w:lineRule="auto"/>
        <w:rPr>
          <w:b/>
          <w:sz w:val="32"/>
          <w:szCs w:val="32"/>
          <w:lang w:val="en-GB"/>
        </w:rPr>
      </w:pPr>
      <w:r w:rsidRPr="00D8069A">
        <w:rPr>
          <w:b/>
          <w:sz w:val="32"/>
          <w:szCs w:val="32"/>
          <w:lang w:val="en-GB"/>
        </w:rPr>
        <w:t>Student ID: 2207241</w:t>
      </w:r>
    </w:p>
    <w:p w14:paraId="6C362225" w14:textId="77777777" w:rsidR="00AA39EF" w:rsidRPr="00D8069A" w:rsidRDefault="00AA39EF" w:rsidP="002445C3">
      <w:pPr>
        <w:spacing w:line="480" w:lineRule="auto"/>
        <w:rPr>
          <w:b/>
          <w:bCs/>
          <w:sz w:val="32"/>
          <w:szCs w:val="32"/>
          <w:lang w:val="en"/>
        </w:rPr>
      </w:pPr>
      <w:r w:rsidRPr="00D8069A">
        <w:rPr>
          <w:b/>
          <w:sz w:val="32"/>
          <w:szCs w:val="32"/>
          <w:lang w:val="en-GB"/>
        </w:rPr>
        <w:t xml:space="preserve">Tutor: </w:t>
      </w:r>
      <w:r w:rsidRPr="00D8069A">
        <w:rPr>
          <w:b/>
          <w:bCs/>
          <w:sz w:val="32"/>
          <w:szCs w:val="32"/>
        </w:rPr>
        <w:t>Lola Villard-Coles</w:t>
      </w:r>
    </w:p>
    <w:p w14:paraId="73C8CA4B" w14:textId="77777777" w:rsidR="00AA39EF" w:rsidRPr="00D8069A" w:rsidRDefault="00AA39EF" w:rsidP="002445C3">
      <w:pPr>
        <w:spacing w:line="480" w:lineRule="auto"/>
        <w:rPr>
          <w:b/>
          <w:sz w:val="32"/>
          <w:szCs w:val="32"/>
        </w:rPr>
      </w:pPr>
      <w:r w:rsidRPr="00D8069A">
        <w:rPr>
          <w:b/>
          <w:sz w:val="32"/>
          <w:szCs w:val="32"/>
        </w:rPr>
        <w:t xml:space="preserve">Organisational report </w:t>
      </w:r>
      <w:r>
        <w:rPr>
          <w:b/>
          <w:sz w:val="32"/>
          <w:szCs w:val="32"/>
        </w:rPr>
        <w:t xml:space="preserve">– 31 May 2024 deadline </w:t>
      </w:r>
    </w:p>
    <w:p w14:paraId="00000006" w14:textId="77777777" w:rsidR="00C321B4" w:rsidRDefault="0018438E" w:rsidP="002445C3">
      <w:pPr>
        <w:spacing w:line="480" w:lineRule="auto"/>
        <w:jc w:val="center"/>
        <w:rPr>
          <w:b/>
          <w:sz w:val="32"/>
          <w:szCs w:val="32"/>
          <w:u w:val="single"/>
        </w:rPr>
      </w:pPr>
      <w:r>
        <w:rPr>
          <w:b/>
          <w:sz w:val="32"/>
          <w:szCs w:val="32"/>
          <w:u w:val="single"/>
        </w:rPr>
        <w:t xml:space="preserve"> </w:t>
      </w:r>
    </w:p>
    <w:p w14:paraId="00000007" w14:textId="77777777" w:rsidR="00C321B4" w:rsidRDefault="0018438E" w:rsidP="002445C3">
      <w:pPr>
        <w:spacing w:line="480" w:lineRule="auto"/>
        <w:rPr>
          <w:sz w:val="24"/>
          <w:szCs w:val="24"/>
        </w:rPr>
      </w:pPr>
      <w:r>
        <w:rPr>
          <w:sz w:val="24"/>
          <w:szCs w:val="24"/>
        </w:rPr>
        <w:br/>
      </w:r>
      <w:r>
        <w:br w:type="page"/>
      </w:r>
    </w:p>
    <w:p w14:paraId="00000008" w14:textId="77777777" w:rsidR="00C321B4" w:rsidRPr="002445C3" w:rsidRDefault="0018438E" w:rsidP="002445C3">
      <w:pPr>
        <w:pStyle w:val="Heading1"/>
        <w:spacing w:line="480" w:lineRule="auto"/>
        <w:jc w:val="both"/>
        <w:rPr>
          <w:szCs w:val="24"/>
        </w:rPr>
      </w:pPr>
      <w:bookmarkStart w:id="0" w:name="_heading=h.gjey7ece04y6" w:colFirst="0" w:colLast="0"/>
      <w:bookmarkEnd w:id="0"/>
      <w:r w:rsidRPr="002445C3">
        <w:rPr>
          <w:szCs w:val="24"/>
        </w:rPr>
        <w:lastRenderedPageBreak/>
        <w:t>Executive summary</w:t>
      </w:r>
    </w:p>
    <w:p w14:paraId="00000009" w14:textId="268C3650" w:rsidR="00C321B4" w:rsidRPr="002445C3" w:rsidRDefault="0018438E" w:rsidP="002445C3">
      <w:pPr>
        <w:pBdr>
          <w:top w:val="none" w:sz="0" w:space="0" w:color="auto"/>
          <w:left w:val="none" w:sz="0" w:space="0" w:color="auto"/>
          <w:bottom w:val="none" w:sz="0" w:space="0" w:color="auto"/>
          <w:right w:val="none" w:sz="0" w:space="0" w:color="auto"/>
          <w:between w:val="none" w:sz="0" w:space="0" w:color="auto"/>
        </w:pBdr>
        <w:spacing w:before="240" w:after="240" w:line="480" w:lineRule="auto"/>
        <w:jc w:val="both"/>
        <w:rPr>
          <w:color w:val="000000" w:themeColor="text1"/>
          <w:sz w:val="24"/>
          <w:szCs w:val="24"/>
        </w:rPr>
      </w:pPr>
      <w:r w:rsidRPr="002445C3">
        <w:rPr>
          <w:color w:val="000000" w:themeColor="text1"/>
          <w:sz w:val="24"/>
          <w:szCs w:val="24"/>
        </w:rPr>
        <w:t xml:space="preserve">IHG's organisational framework places a premium on operational efficiency and guest contentment. Backed by a diverse brand </w:t>
      </w:r>
      <w:r w:rsidR="00AA39EF" w:rsidRPr="002445C3">
        <w:rPr>
          <w:color w:val="000000" w:themeColor="text1"/>
          <w:sz w:val="24"/>
          <w:szCs w:val="24"/>
        </w:rPr>
        <w:t>lineup</w:t>
      </w:r>
      <w:r w:rsidRPr="002445C3">
        <w:rPr>
          <w:color w:val="000000" w:themeColor="text1"/>
          <w:sz w:val="24"/>
          <w:szCs w:val="24"/>
        </w:rPr>
        <w:t xml:space="preserve"> and a strong sustainability ethos, IHG stands ready for expansion. Recent efforts highlight a focus on engaging employees, honing skills, and staying agile amidst industry shifts. By heeding feedback from stakeholders, IHG fine-tunes strategies to address the desires of guests, employees, and communities alike. Upholding sustainability pledges and nurturing innovation are pivotal. IHG's strategic trajectory mirrors its ambition to spearhead the hospitality sector, propelling growth and delivering value to all involved parties.</w:t>
      </w:r>
    </w:p>
    <w:p w14:paraId="0000000A" w14:textId="77777777" w:rsidR="00C321B4" w:rsidRPr="002445C3" w:rsidRDefault="0018438E" w:rsidP="002445C3">
      <w:pPr>
        <w:spacing w:line="480" w:lineRule="auto"/>
        <w:jc w:val="both"/>
        <w:rPr>
          <w:sz w:val="24"/>
          <w:szCs w:val="24"/>
        </w:rPr>
      </w:pPr>
      <w:r w:rsidRPr="002445C3">
        <w:rPr>
          <w:sz w:val="24"/>
          <w:szCs w:val="24"/>
        </w:rPr>
        <w:br w:type="page"/>
      </w:r>
    </w:p>
    <w:p w14:paraId="0000000B" w14:textId="77777777" w:rsidR="00C321B4" w:rsidRPr="002445C3" w:rsidRDefault="0018438E" w:rsidP="002445C3">
      <w:pPr>
        <w:keepNext/>
        <w:keepLines/>
        <w:spacing w:before="240" w:after="0" w:line="480" w:lineRule="auto"/>
        <w:jc w:val="both"/>
        <w:rPr>
          <w:b/>
          <w:color w:val="000000"/>
          <w:sz w:val="24"/>
          <w:szCs w:val="24"/>
        </w:rPr>
      </w:pPr>
      <w:r w:rsidRPr="002445C3">
        <w:rPr>
          <w:b/>
          <w:color w:val="000000"/>
          <w:sz w:val="24"/>
          <w:szCs w:val="24"/>
        </w:rPr>
        <w:lastRenderedPageBreak/>
        <w:t>Table of Contents</w:t>
      </w:r>
    </w:p>
    <w:sdt>
      <w:sdtPr>
        <w:rPr>
          <w:sz w:val="24"/>
          <w:szCs w:val="24"/>
        </w:rPr>
        <w:id w:val="309530347"/>
        <w:docPartObj>
          <w:docPartGallery w:val="Table of Contents"/>
          <w:docPartUnique/>
        </w:docPartObj>
      </w:sdtPr>
      <w:sdtContent>
        <w:p w14:paraId="0000000C" w14:textId="77777777" w:rsidR="00C321B4" w:rsidRPr="002445C3" w:rsidRDefault="0018438E" w:rsidP="002445C3">
          <w:pPr>
            <w:tabs>
              <w:tab w:val="right" w:leader="dot" w:pos="9019"/>
            </w:tabs>
            <w:spacing w:after="100" w:line="480" w:lineRule="auto"/>
            <w:jc w:val="both"/>
            <w:rPr>
              <w:color w:val="000000"/>
              <w:sz w:val="24"/>
              <w:szCs w:val="24"/>
            </w:rPr>
          </w:pPr>
          <w:r w:rsidRPr="002445C3">
            <w:rPr>
              <w:sz w:val="24"/>
              <w:szCs w:val="24"/>
            </w:rPr>
            <w:fldChar w:fldCharType="begin"/>
          </w:r>
          <w:r w:rsidRPr="002445C3">
            <w:rPr>
              <w:sz w:val="24"/>
              <w:szCs w:val="24"/>
            </w:rPr>
            <w:instrText xml:space="preserve"> TOC \h \u \z \t "Heading 1,1,Heading 2,2,Heading 3,3,"</w:instrText>
          </w:r>
          <w:r w:rsidRPr="002445C3">
            <w:rPr>
              <w:sz w:val="24"/>
              <w:szCs w:val="24"/>
            </w:rPr>
            <w:fldChar w:fldCharType="separate"/>
          </w:r>
          <w:hyperlink w:anchor="_heading=h.gjdgxs">
            <w:r w:rsidRPr="002445C3">
              <w:rPr>
                <w:color w:val="000000"/>
                <w:sz w:val="24"/>
                <w:szCs w:val="24"/>
              </w:rPr>
              <w:t>Introduction</w:t>
            </w:r>
            <w:r w:rsidRPr="002445C3">
              <w:rPr>
                <w:color w:val="000000"/>
                <w:sz w:val="24"/>
                <w:szCs w:val="24"/>
              </w:rPr>
              <w:tab/>
              <w:t>3</w:t>
            </w:r>
          </w:hyperlink>
        </w:p>
        <w:p w14:paraId="0000000D" w14:textId="77777777" w:rsidR="00C321B4" w:rsidRPr="002445C3" w:rsidRDefault="00000000" w:rsidP="002445C3">
          <w:pPr>
            <w:tabs>
              <w:tab w:val="right" w:leader="dot" w:pos="9019"/>
            </w:tabs>
            <w:spacing w:after="100" w:line="480" w:lineRule="auto"/>
            <w:jc w:val="both"/>
            <w:rPr>
              <w:color w:val="000000"/>
              <w:sz w:val="24"/>
              <w:szCs w:val="24"/>
            </w:rPr>
          </w:pPr>
          <w:hyperlink w:anchor="_heading=h.30j0zll">
            <w:r w:rsidR="0018438E" w:rsidRPr="002445C3">
              <w:rPr>
                <w:color w:val="000000"/>
                <w:sz w:val="24"/>
                <w:szCs w:val="24"/>
              </w:rPr>
              <w:t>Organisation structure, culture and goals</w:t>
            </w:r>
            <w:r w:rsidR="0018438E" w:rsidRPr="002445C3">
              <w:rPr>
                <w:color w:val="000000"/>
                <w:sz w:val="24"/>
                <w:szCs w:val="24"/>
              </w:rPr>
              <w:tab/>
              <w:t>4</w:t>
            </w:r>
          </w:hyperlink>
        </w:p>
        <w:p w14:paraId="0000000E" w14:textId="77777777" w:rsidR="00C321B4" w:rsidRPr="002445C3" w:rsidRDefault="00000000" w:rsidP="002445C3">
          <w:pPr>
            <w:tabs>
              <w:tab w:val="right" w:leader="dot" w:pos="9019"/>
            </w:tabs>
            <w:spacing w:after="100" w:line="480" w:lineRule="auto"/>
            <w:jc w:val="both"/>
            <w:rPr>
              <w:color w:val="000000"/>
              <w:sz w:val="24"/>
              <w:szCs w:val="24"/>
            </w:rPr>
          </w:pPr>
          <w:hyperlink w:anchor="_heading=h.1fob9te">
            <w:r w:rsidR="0018438E" w:rsidRPr="002445C3">
              <w:rPr>
                <w:color w:val="000000"/>
                <w:sz w:val="24"/>
                <w:szCs w:val="24"/>
              </w:rPr>
              <w:t>Recent change initiatives</w:t>
            </w:r>
            <w:r w:rsidR="0018438E" w:rsidRPr="002445C3">
              <w:rPr>
                <w:color w:val="000000"/>
                <w:sz w:val="24"/>
                <w:szCs w:val="24"/>
              </w:rPr>
              <w:tab/>
              <w:t>7</w:t>
            </w:r>
          </w:hyperlink>
        </w:p>
        <w:p w14:paraId="0000000F" w14:textId="77777777" w:rsidR="00C321B4" w:rsidRPr="002445C3" w:rsidRDefault="00000000" w:rsidP="002445C3">
          <w:pPr>
            <w:tabs>
              <w:tab w:val="right" w:leader="dot" w:pos="9019"/>
            </w:tabs>
            <w:spacing w:after="100" w:line="480" w:lineRule="auto"/>
            <w:jc w:val="both"/>
            <w:rPr>
              <w:color w:val="000000"/>
              <w:sz w:val="24"/>
              <w:szCs w:val="24"/>
            </w:rPr>
          </w:pPr>
          <w:hyperlink w:anchor="_heading=h.3znysh7">
            <w:r w:rsidR="0018438E" w:rsidRPr="002445C3">
              <w:rPr>
                <w:color w:val="000000"/>
                <w:sz w:val="24"/>
                <w:szCs w:val="24"/>
              </w:rPr>
              <w:t>The organisation’s strategic direction</w:t>
            </w:r>
            <w:r w:rsidR="0018438E" w:rsidRPr="002445C3">
              <w:rPr>
                <w:color w:val="000000"/>
                <w:sz w:val="24"/>
                <w:szCs w:val="24"/>
              </w:rPr>
              <w:tab/>
              <w:t>8</w:t>
            </w:r>
          </w:hyperlink>
        </w:p>
        <w:p w14:paraId="00000010" w14:textId="77777777" w:rsidR="00C321B4" w:rsidRPr="002445C3" w:rsidRDefault="00000000" w:rsidP="002445C3">
          <w:pPr>
            <w:tabs>
              <w:tab w:val="right" w:leader="dot" w:pos="9019"/>
            </w:tabs>
            <w:spacing w:after="100" w:line="480" w:lineRule="auto"/>
            <w:jc w:val="both"/>
            <w:rPr>
              <w:color w:val="000000"/>
              <w:sz w:val="24"/>
              <w:szCs w:val="24"/>
            </w:rPr>
          </w:pPr>
          <w:hyperlink w:anchor="_heading=h.2et92p0">
            <w:r w:rsidR="0018438E" w:rsidRPr="002445C3">
              <w:rPr>
                <w:color w:val="000000"/>
                <w:sz w:val="24"/>
                <w:szCs w:val="24"/>
              </w:rPr>
              <w:t>Conclusion</w:t>
            </w:r>
            <w:r w:rsidR="0018438E" w:rsidRPr="002445C3">
              <w:rPr>
                <w:color w:val="000000"/>
                <w:sz w:val="24"/>
                <w:szCs w:val="24"/>
              </w:rPr>
              <w:tab/>
              <w:t>10</w:t>
            </w:r>
          </w:hyperlink>
        </w:p>
        <w:p w14:paraId="00000011" w14:textId="77777777" w:rsidR="00C321B4" w:rsidRPr="002445C3" w:rsidRDefault="00000000" w:rsidP="002445C3">
          <w:pPr>
            <w:tabs>
              <w:tab w:val="right" w:leader="dot" w:pos="9019"/>
            </w:tabs>
            <w:spacing w:after="100" w:line="480" w:lineRule="auto"/>
            <w:jc w:val="both"/>
            <w:rPr>
              <w:color w:val="000000"/>
              <w:sz w:val="24"/>
              <w:szCs w:val="24"/>
            </w:rPr>
          </w:pPr>
          <w:hyperlink w:anchor="_heading=h.tyjcwt">
            <w:r w:rsidR="0018438E" w:rsidRPr="002445C3">
              <w:rPr>
                <w:color w:val="000000"/>
                <w:sz w:val="24"/>
                <w:szCs w:val="24"/>
              </w:rPr>
              <w:t>Reference list</w:t>
            </w:r>
            <w:r w:rsidR="0018438E" w:rsidRPr="002445C3">
              <w:rPr>
                <w:color w:val="000000"/>
                <w:sz w:val="24"/>
                <w:szCs w:val="24"/>
              </w:rPr>
              <w:tab/>
              <w:t>11</w:t>
            </w:r>
          </w:hyperlink>
        </w:p>
        <w:p w14:paraId="00000012" w14:textId="77777777" w:rsidR="00C321B4" w:rsidRPr="002445C3" w:rsidRDefault="0018438E" w:rsidP="002445C3">
          <w:pPr>
            <w:spacing w:line="480" w:lineRule="auto"/>
            <w:jc w:val="both"/>
            <w:rPr>
              <w:sz w:val="24"/>
              <w:szCs w:val="24"/>
            </w:rPr>
          </w:pPr>
          <w:r w:rsidRPr="002445C3">
            <w:rPr>
              <w:sz w:val="24"/>
              <w:szCs w:val="24"/>
            </w:rPr>
            <w:fldChar w:fldCharType="end"/>
          </w:r>
        </w:p>
      </w:sdtContent>
    </w:sdt>
    <w:p w14:paraId="00000013" w14:textId="77777777" w:rsidR="00C321B4" w:rsidRPr="002445C3" w:rsidRDefault="0018438E" w:rsidP="002445C3">
      <w:pPr>
        <w:pBdr>
          <w:top w:val="none" w:sz="0" w:space="0" w:color="auto"/>
          <w:left w:val="none" w:sz="0" w:space="0" w:color="auto"/>
          <w:bottom w:val="none" w:sz="0" w:space="0" w:color="auto"/>
          <w:right w:val="none" w:sz="0" w:space="0" w:color="auto"/>
          <w:between w:val="none" w:sz="0" w:space="0" w:color="auto"/>
        </w:pBdr>
        <w:spacing w:before="240" w:after="240" w:line="480" w:lineRule="auto"/>
        <w:jc w:val="both"/>
        <w:rPr>
          <w:color w:val="FF0000"/>
          <w:sz w:val="24"/>
          <w:szCs w:val="24"/>
        </w:rPr>
      </w:pPr>
      <w:r w:rsidRPr="002445C3">
        <w:rPr>
          <w:sz w:val="24"/>
          <w:szCs w:val="24"/>
        </w:rPr>
        <w:br w:type="page"/>
      </w:r>
    </w:p>
    <w:p w14:paraId="00000014" w14:textId="77777777" w:rsidR="00C321B4" w:rsidRPr="002445C3" w:rsidRDefault="0018438E" w:rsidP="002445C3">
      <w:pPr>
        <w:pStyle w:val="Heading1"/>
        <w:spacing w:line="480" w:lineRule="auto"/>
        <w:jc w:val="both"/>
        <w:rPr>
          <w:b w:val="0"/>
          <w:szCs w:val="24"/>
        </w:rPr>
      </w:pPr>
      <w:r w:rsidRPr="002445C3">
        <w:rPr>
          <w:szCs w:val="24"/>
        </w:rPr>
        <w:lastRenderedPageBreak/>
        <w:t xml:space="preserve">Introduction </w:t>
      </w:r>
    </w:p>
    <w:p w14:paraId="00000015" w14:textId="23299BED" w:rsidR="00C321B4" w:rsidRPr="002445C3" w:rsidRDefault="0018438E" w:rsidP="002445C3">
      <w:pPr>
        <w:spacing w:after="0" w:line="480" w:lineRule="auto"/>
        <w:jc w:val="both"/>
        <w:rPr>
          <w:sz w:val="24"/>
          <w:szCs w:val="24"/>
        </w:rPr>
      </w:pPr>
      <w:r w:rsidRPr="002445C3">
        <w:rPr>
          <w:sz w:val="24"/>
          <w:szCs w:val="24"/>
        </w:rPr>
        <w:t xml:space="preserve">The organisational structure is an important part of a hotel which will make sure the property runs smoothly. The organisational structure can effectively establish the structure which can increase productivity and efficiency as the tasks were made in such a way to handle all the difficulties. A hotel structure can provide details about the </w:t>
      </w:r>
      <w:r w:rsidR="008725AE">
        <w:rPr>
          <w:sz w:val="24"/>
          <w:szCs w:val="24"/>
        </w:rPr>
        <w:t>department's</w:t>
      </w:r>
      <w:r w:rsidRPr="002445C3">
        <w:rPr>
          <w:sz w:val="24"/>
          <w:szCs w:val="24"/>
        </w:rPr>
        <w:t xml:space="preserve"> role, interdependencies and the allocation of resources depending on the goals of the </w:t>
      </w:r>
      <w:r w:rsidR="008725AE">
        <w:rPr>
          <w:sz w:val="24"/>
          <w:szCs w:val="24"/>
        </w:rPr>
        <w:t>hotel</w:t>
      </w:r>
      <w:r w:rsidRPr="002445C3">
        <w:rPr>
          <w:sz w:val="24"/>
          <w:szCs w:val="24"/>
        </w:rPr>
        <w:t xml:space="preserve">. The structure of the hotel can create accountability </w:t>
      </w:r>
      <w:r w:rsidR="008725AE">
        <w:rPr>
          <w:sz w:val="24"/>
          <w:szCs w:val="24"/>
        </w:rPr>
        <w:t>for</w:t>
      </w:r>
      <w:r w:rsidRPr="002445C3">
        <w:rPr>
          <w:sz w:val="24"/>
          <w:szCs w:val="24"/>
        </w:rPr>
        <w:t xml:space="preserve"> the person who has the knowledge and can contribute to the overarching goals (Huczynski, &amp; Buchanan, 2013). The organisational structure of a hotel would be able to ensure the capacity of the management to achieve their goals and </w:t>
      </w:r>
      <w:r w:rsidR="008725AE">
        <w:rPr>
          <w:sz w:val="24"/>
          <w:szCs w:val="24"/>
        </w:rPr>
        <w:t xml:space="preserve">the </w:t>
      </w:r>
      <w:r w:rsidRPr="002445C3">
        <w:rPr>
          <w:sz w:val="24"/>
          <w:szCs w:val="24"/>
        </w:rPr>
        <w:t xml:space="preserve">best ability to handle any roadblock which might come in the way of performance. There are many kinds of organisational structures which may be followed by the hotels to run their hotels such as General Manager and owner, Assistant managers, Department managers, and Operations staff. The general </w:t>
      </w:r>
      <w:r w:rsidR="008725AE">
        <w:rPr>
          <w:sz w:val="24"/>
          <w:szCs w:val="24"/>
        </w:rPr>
        <w:t>manager</w:t>
      </w:r>
      <w:r w:rsidRPr="002445C3">
        <w:rPr>
          <w:sz w:val="24"/>
          <w:szCs w:val="24"/>
        </w:rPr>
        <w:t xml:space="preserve"> and the owner </w:t>
      </w:r>
      <w:r w:rsidR="008725AE">
        <w:rPr>
          <w:sz w:val="24"/>
          <w:szCs w:val="24"/>
        </w:rPr>
        <w:t>are</w:t>
      </w:r>
      <w:r w:rsidRPr="002445C3">
        <w:rPr>
          <w:sz w:val="24"/>
          <w:szCs w:val="24"/>
        </w:rPr>
        <w:t xml:space="preserve"> the </w:t>
      </w:r>
      <w:r w:rsidR="008725AE">
        <w:rPr>
          <w:sz w:val="24"/>
          <w:szCs w:val="24"/>
        </w:rPr>
        <w:t>people</w:t>
      </w:r>
      <w:r w:rsidRPr="002445C3">
        <w:rPr>
          <w:sz w:val="24"/>
          <w:szCs w:val="24"/>
        </w:rPr>
        <w:t xml:space="preserve"> who has exercised the person whereas in the larger hotel. The owner has the charge in the hotel for laying out standards and policies and the general manager makes sure that these are executed successfully. The owner establishes the rules, and the general manager ensures it executes in an action. Assistant managers oversaw department managers, who were responsible for managing the day-to-day operations of specific departments such as food and beverage, front desk, housekeeping, finances, human resources, or marketing. Each department manager was entrusted with ensuring that their operational staff performed their daily tasks to the best of their abilities. The General Manager is assisted by assistant managers, who ensure the smooth operation of each department (</w:t>
      </w:r>
      <w:r w:rsidRPr="002445C3">
        <w:rPr>
          <w:color w:val="222222"/>
          <w:sz w:val="24"/>
          <w:szCs w:val="24"/>
          <w:highlight w:val="white"/>
        </w:rPr>
        <w:t xml:space="preserve">Melián-Alzola </w:t>
      </w:r>
      <w:r w:rsidRPr="002445C3">
        <w:rPr>
          <w:i/>
          <w:color w:val="222222"/>
          <w:sz w:val="24"/>
          <w:szCs w:val="24"/>
          <w:highlight w:val="white"/>
        </w:rPr>
        <w:t>et al.,</w:t>
      </w:r>
      <w:r w:rsidRPr="002445C3">
        <w:rPr>
          <w:color w:val="222222"/>
          <w:sz w:val="24"/>
          <w:szCs w:val="24"/>
          <w:highlight w:val="white"/>
        </w:rPr>
        <w:t xml:space="preserve"> 2020)</w:t>
      </w:r>
      <w:r w:rsidRPr="002445C3">
        <w:rPr>
          <w:sz w:val="24"/>
          <w:szCs w:val="24"/>
        </w:rPr>
        <w:t xml:space="preserve">. They oversee department heads and address any operational challenges that could impact performance. In </w:t>
      </w:r>
      <w:r w:rsidRPr="002445C3">
        <w:rPr>
          <w:sz w:val="24"/>
          <w:szCs w:val="24"/>
        </w:rPr>
        <w:lastRenderedPageBreak/>
        <w:t xml:space="preserve">smaller hotels, there might be only one assistant manager, but larger properties typically employ multiple assistant managers to supervise various departments. The hotel's </w:t>
      </w:r>
      <w:r w:rsidRPr="002445C3">
        <w:rPr>
          <w:i/>
          <w:sz w:val="24"/>
          <w:szCs w:val="24"/>
        </w:rPr>
        <w:t>operational staff</w:t>
      </w:r>
      <w:r w:rsidRPr="002445C3">
        <w:rPr>
          <w:sz w:val="24"/>
          <w:szCs w:val="24"/>
        </w:rPr>
        <w:t xml:space="preserve"> includes bellboys, concierges, front desk attendants, waitstaff, chefs, and housekeeping personnel. By working together with these individuals are essential in guaranteeing guests enjoy their stay and that the hotel operates seamlessly.  Intercontinental Hotels Group (IHG) stock ownership reflects a diverse mix of investors, including institutions, retail, and individuals. Institutional Investors have held none of the insiders with a stake of approximately 3.08% in the company's stock. Public Companies and Individual Investors collectively possess 96.92% of the shares. </w:t>
      </w:r>
    </w:p>
    <w:p w14:paraId="00000016" w14:textId="77777777" w:rsidR="00C321B4" w:rsidRPr="002445C3" w:rsidRDefault="0018438E" w:rsidP="002445C3">
      <w:pPr>
        <w:pStyle w:val="Heading1"/>
        <w:spacing w:line="480" w:lineRule="auto"/>
        <w:jc w:val="both"/>
        <w:rPr>
          <w:szCs w:val="24"/>
        </w:rPr>
      </w:pPr>
      <w:bookmarkStart w:id="1" w:name="_heading=h.30j0zll" w:colFirst="0" w:colLast="0"/>
      <w:bookmarkEnd w:id="1"/>
      <w:r w:rsidRPr="002445C3">
        <w:rPr>
          <w:szCs w:val="24"/>
        </w:rPr>
        <w:t>Organisation structure, culture and goals</w:t>
      </w:r>
    </w:p>
    <w:p w14:paraId="00000017" w14:textId="2A1BA580" w:rsidR="00C321B4" w:rsidRPr="002445C3" w:rsidRDefault="0018438E" w:rsidP="002445C3">
      <w:pPr>
        <w:spacing w:after="0" w:line="480" w:lineRule="auto"/>
        <w:jc w:val="both"/>
        <w:rPr>
          <w:rFonts w:ascii="Roboto" w:eastAsia="Roboto" w:hAnsi="Roboto" w:cs="Roboto"/>
          <w:sz w:val="24"/>
          <w:szCs w:val="24"/>
        </w:rPr>
      </w:pPr>
      <w:r w:rsidRPr="002445C3">
        <w:rPr>
          <w:sz w:val="24"/>
          <w:szCs w:val="24"/>
        </w:rPr>
        <w:t>The organisational</w:t>
      </w:r>
      <w:r w:rsidRPr="002445C3">
        <w:rPr>
          <w:b/>
          <w:sz w:val="24"/>
          <w:szCs w:val="24"/>
        </w:rPr>
        <w:t xml:space="preserve"> </w:t>
      </w:r>
      <w:r w:rsidRPr="002445C3">
        <w:rPr>
          <w:sz w:val="24"/>
          <w:szCs w:val="24"/>
        </w:rPr>
        <w:t xml:space="preserve">culture has set the rules or mission statement which can be the collective personality of the hotel. It shapes the culture of the hostel by handling the terms of the collaboration, gestures towards the </w:t>
      </w:r>
      <w:r w:rsidR="008725AE">
        <w:rPr>
          <w:sz w:val="24"/>
          <w:szCs w:val="24"/>
        </w:rPr>
        <w:t>guests</w:t>
      </w:r>
      <w:r w:rsidRPr="002445C3">
        <w:rPr>
          <w:sz w:val="24"/>
          <w:szCs w:val="24"/>
        </w:rPr>
        <w:t>, and establishes success for the hotels. There are many cultures which are followed by the hotels. The organisation has been changing their culture with time and development. Every organisation has their own culture based on their beliefs, values and common expectations. The Charles Handy theory has described their four types of culture in the model which include the club culture, role culture, task culture, and Existentialist culture. Handy’s theory describes four distinct management styles each with its own values (</w:t>
      </w:r>
      <w:r w:rsidRPr="002445C3">
        <w:rPr>
          <w:color w:val="222222"/>
          <w:sz w:val="24"/>
          <w:szCs w:val="24"/>
          <w:highlight w:val="white"/>
        </w:rPr>
        <w:t xml:space="preserve">Corman </w:t>
      </w:r>
      <w:r w:rsidRPr="002445C3">
        <w:rPr>
          <w:i/>
          <w:color w:val="222222"/>
          <w:sz w:val="24"/>
          <w:szCs w:val="24"/>
          <w:highlight w:val="white"/>
        </w:rPr>
        <w:t>et al.,</w:t>
      </w:r>
      <w:r w:rsidRPr="002445C3">
        <w:rPr>
          <w:color w:val="222222"/>
          <w:sz w:val="24"/>
          <w:szCs w:val="24"/>
          <w:highlight w:val="white"/>
        </w:rPr>
        <w:t xml:space="preserve"> 2022)</w:t>
      </w:r>
      <w:r w:rsidRPr="002445C3">
        <w:rPr>
          <w:sz w:val="24"/>
          <w:szCs w:val="24"/>
        </w:rPr>
        <w:t>. The culture of Handy’s original theory was associated with the Greek god. Based on the power, respect and connections the club culture was built. The role culture has often been found in large, bureaucratic, hierarchical organisations (</w:t>
      </w:r>
      <w:r w:rsidRPr="002445C3">
        <w:rPr>
          <w:color w:val="222222"/>
          <w:sz w:val="24"/>
          <w:szCs w:val="24"/>
          <w:highlight w:val="white"/>
        </w:rPr>
        <w:t>Hillmann, and Guenther, 2021)</w:t>
      </w:r>
      <w:r w:rsidRPr="002445C3">
        <w:rPr>
          <w:sz w:val="24"/>
          <w:szCs w:val="24"/>
        </w:rPr>
        <w:t xml:space="preserve">. The task culture organisation has been observing </w:t>
      </w:r>
      <w:r w:rsidRPr="002445C3">
        <w:rPr>
          <w:sz w:val="24"/>
          <w:szCs w:val="24"/>
        </w:rPr>
        <w:lastRenderedPageBreak/>
        <w:t xml:space="preserve">people’s performance by their results and solving problem numbers. In the existentialist culture has been considered </w:t>
      </w:r>
      <w:r w:rsidR="008725AE">
        <w:rPr>
          <w:sz w:val="24"/>
          <w:szCs w:val="24"/>
        </w:rPr>
        <w:t>the</w:t>
      </w:r>
      <w:r w:rsidRPr="002445C3">
        <w:rPr>
          <w:sz w:val="24"/>
          <w:szCs w:val="24"/>
        </w:rPr>
        <w:t xml:space="preserve"> best for the organisation </w:t>
      </w:r>
      <w:r w:rsidR="008725AE">
        <w:rPr>
          <w:sz w:val="24"/>
          <w:szCs w:val="24"/>
        </w:rPr>
        <w:t>which</w:t>
      </w:r>
      <w:r w:rsidRPr="002445C3">
        <w:rPr>
          <w:sz w:val="24"/>
          <w:szCs w:val="24"/>
        </w:rPr>
        <w:t xml:space="preserve"> has depended entirely on the talent or skills of the professionals (Buchanan, And Huczynski, 2007). The goals of the organisations has encouraged the operators of the hotels to give their best to perform effectively while enabling management to monitor employee progress. The management can determine </w:t>
      </w:r>
      <w:r w:rsidR="008725AE">
        <w:rPr>
          <w:sz w:val="24"/>
          <w:szCs w:val="24"/>
        </w:rPr>
        <w:t xml:space="preserve">whether </w:t>
      </w:r>
      <w:r w:rsidRPr="002445C3">
        <w:rPr>
          <w:sz w:val="24"/>
          <w:szCs w:val="24"/>
        </w:rPr>
        <w:t xml:space="preserve">goals are achievable or </w:t>
      </w:r>
      <w:r w:rsidR="008725AE">
        <w:rPr>
          <w:sz w:val="24"/>
          <w:szCs w:val="24"/>
        </w:rPr>
        <w:t xml:space="preserve">if </w:t>
      </w:r>
      <w:r w:rsidRPr="002445C3">
        <w:rPr>
          <w:sz w:val="24"/>
          <w:szCs w:val="24"/>
        </w:rPr>
        <w:t xml:space="preserve">necessary action needs to be taken. The organisational goals would be to increase the value to the repeat guest, the engagement of the customers, increase the hotel’s occupancy, increase the revenue growth and so on. To achieve the goals, the hotels need to start with a vision and a plan which might include team engagement, track performance, and be S.M.A.R.T in the management (Buchanan, And Huczynski, 2007). The InterContinental Hotels Group (IHG) has set the tone for how they have run their business and drives forward the purpose </w:t>
      </w:r>
      <w:r w:rsidR="008725AE">
        <w:rPr>
          <w:sz w:val="24"/>
          <w:szCs w:val="24"/>
        </w:rPr>
        <w:t>of providing</w:t>
      </w:r>
      <w:r w:rsidRPr="002445C3">
        <w:rPr>
          <w:sz w:val="24"/>
          <w:szCs w:val="24"/>
        </w:rPr>
        <w:t xml:space="preserve"> true hospitality.</w:t>
      </w:r>
      <w:r w:rsidRPr="002445C3">
        <w:rPr>
          <w:color w:val="000000" w:themeColor="text1"/>
          <w:sz w:val="24"/>
          <w:szCs w:val="24"/>
        </w:rPr>
        <w:t xml:space="preserve"> To thrive for a hotel, harmonising is </w:t>
      </w:r>
      <w:r w:rsidR="00AA39EF" w:rsidRPr="002445C3">
        <w:rPr>
          <w:color w:val="000000" w:themeColor="text1"/>
          <w:sz w:val="24"/>
          <w:szCs w:val="24"/>
        </w:rPr>
        <w:t xml:space="preserve">a </w:t>
      </w:r>
      <w:r w:rsidRPr="002445C3">
        <w:rPr>
          <w:color w:val="000000" w:themeColor="text1"/>
          <w:sz w:val="24"/>
          <w:szCs w:val="24"/>
        </w:rPr>
        <w:t>must for its organisational structure, culture and goals. By fostering teamwork and guiding strategic decisions the synergy ensures efficient delegation (</w:t>
      </w:r>
      <w:r w:rsidRPr="002445C3">
        <w:rPr>
          <w:color w:val="000000" w:themeColor="text1"/>
          <w:sz w:val="24"/>
          <w:szCs w:val="24"/>
          <w:highlight w:val="white"/>
        </w:rPr>
        <w:t>Voegeli,  2021)</w:t>
      </w:r>
      <w:r w:rsidRPr="002445C3">
        <w:rPr>
          <w:color w:val="000000" w:themeColor="text1"/>
          <w:sz w:val="24"/>
          <w:szCs w:val="24"/>
        </w:rPr>
        <w:t xml:space="preserve">. IHG exemplifies this synergy by emphasising true hospitality, expansion objectives and workplace flexibility. </w:t>
      </w:r>
      <w:r w:rsidRPr="002445C3">
        <w:rPr>
          <w:sz w:val="24"/>
          <w:szCs w:val="24"/>
        </w:rPr>
        <w:t xml:space="preserve">Their culture values the workplace environment by creating more flexible workspaces to support employees in adopting balance with remote and office working and delivering the priorities of the </w:t>
      </w:r>
      <w:r w:rsidR="00AA39EF" w:rsidRPr="002445C3">
        <w:rPr>
          <w:sz w:val="24"/>
          <w:szCs w:val="24"/>
        </w:rPr>
        <w:t>IHGs</w:t>
      </w:r>
      <w:r w:rsidRPr="002445C3">
        <w:rPr>
          <w:sz w:val="24"/>
          <w:szCs w:val="24"/>
        </w:rPr>
        <w:t>. In 2022, they developed a new code of e-learning module which will continue to enhance the engagement and measurement approaches and provide guidance. IHG also believes in being committed to operating with integrity. IHG is planning to expand their horizons, increase the demand for high-quality travel in greater China and dominate the heights of luxury hotels in the Yangtze River Delta (</w:t>
      </w:r>
      <w:r w:rsidRPr="002445C3">
        <w:rPr>
          <w:color w:val="222222"/>
          <w:sz w:val="24"/>
          <w:szCs w:val="24"/>
          <w:highlight w:val="white"/>
        </w:rPr>
        <w:t xml:space="preserve">Hu </w:t>
      </w:r>
      <w:r w:rsidRPr="002445C3">
        <w:rPr>
          <w:i/>
          <w:color w:val="222222"/>
          <w:sz w:val="24"/>
          <w:szCs w:val="24"/>
          <w:highlight w:val="white"/>
        </w:rPr>
        <w:t>et al.,</w:t>
      </w:r>
      <w:r w:rsidRPr="002445C3">
        <w:rPr>
          <w:color w:val="222222"/>
          <w:sz w:val="24"/>
          <w:szCs w:val="24"/>
          <w:highlight w:val="white"/>
        </w:rPr>
        <w:t xml:space="preserve"> 2021)</w:t>
      </w:r>
      <w:r w:rsidRPr="002445C3">
        <w:rPr>
          <w:sz w:val="24"/>
          <w:szCs w:val="24"/>
        </w:rPr>
        <w:t xml:space="preserve">. </w:t>
      </w:r>
    </w:p>
    <w:p w14:paraId="00000018" w14:textId="2B840D28" w:rsidR="00C321B4" w:rsidRPr="002445C3" w:rsidRDefault="0018438E" w:rsidP="002445C3">
      <w:pPr>
        <w:spacing w:after="0" w:line="480" w:lineRule="auto"/>
        <w:jc w:val="both"/>
        <w:rPr>
          <w:color w:val="000000" w:themeColor="text1"/>
          <w:sz w:val="24"/>
          <w:szCs w:val="24"/>
        </w:rPr>
      </w:pPr>
      <w:r w:rsidRPr="002445C3">
        <w:rPr>
          <w:sz w:val="24"/>
          <w:szCs w:val="24"/>
        </w:rPr>
        <w:lastRenderedPageBreak/>
        <w:t xml:space="preserve">IHG has been seamlessly integrated by offering direct connections with Travel management companies which can provide comprehensive business travel solutions. </w:t>
      </w:r>
      <w:r w:rsidRPr="002445C3">
        <w:rPr>
          <w:color w:val="000000" w:themeColor="text1"/>
          <w:sz w:val="24"/>
          <w:szCs w:val="24"/>
        </w:rPr>
        <w:t xml:space="preserve">IHG excels in digital integration and ESG commitments with the help of </w:t>
      </w:r>
      <w:r w:rsidR="00AA39EF" w:rsidRPr="002445C3">
        <w:rPr>
          <w:color w:val="000000" w:themeColor="text1"/>
          <w:sz w:val="24"/>
          <w:szCs w:val="24"/>
        </w:rPr>
        <w:t xml:space="preserve">the </w:t>
      </w:r>
      <w:r w:rsidRPr="002445C3">
        <w:rPr>
          <w:color w:val="000000" w:themeColor="text1"/>
          <w:sz w:val="24"/>
          <w:szCs w:val="24"/>
        </w:rPr>
        <w:t>Hilton Honors app while Marriott prioritises sustainability with 360. IHG's Corporate Travel Portal addresses corporate booking needs to enhance the guest experiences digitally while Marriott emphasises sustainability (</w:t>
      </w:r>
      <w:r w:rsidRPr="002445C3">
        <w:rPr>
          <w:color w:val="000000" w:themeColor="text1"/>
          <w:sz w:val="24"/>
          <w:szCs w:val="24"/>
          <w:highlight w:val="white"/>
        </w:rPr>
        <w:t>Varney, 2023)</w:t>
      </w:r>
      <w:r w:rsidRPr="002445C3">
        <w:rPr>
          <w:color w:val="000000" w:themeColor="text1"/>
          <w:sz w:val="24"/>
          <w:szCs w:val="24"/>
        </w:rPr>
        <w:t xml:space="preserve">. </w:t>
      </w:r>
      <w:r w:rsidRPr="002445C3">
        <w:rPr>
          <w:sz w:val="24"/>
          <w:szCs w:val="24"/>
        </w:rPr>
        <w:t xml:space="preserve">The "IHG Corporate Travel Portal '' WeChat mini-program continually adapts to meet evolving corporate event and online meeting needs, effectively addressing the booking requirements of corporate clients. IHG has provided various digital solutions, including global travel discounts and diverse loyalty rewards for engaging actively with business guests online. The new generation of </w:t>
      </w:r>
      <w:r w:rsidR="00AA39EF" w:rsidRPr="002445C3">
        <w:rPr>
          <w:sz w:val="24"/>
          <w:szCs w:val="24"/>
        </w:rPr>
        <w:t>businesses</w:t>
      </w:r>
      <w:r w:rsidRPr="002445C3">
        <w:rPr>
          <w:sz w:val="24"/>
          <w:szCs w:val="24"/>
        </w:rPr>
        <w:t xml:space="preserve"> to cater to the preferences of IHG has introduced IHG Studio 2.0, enriching guest experiences while enhancing cost efficiency for owners. Embracing ESG Initiatives which have included places of IHG to </w:t>
      </w:r>
      <w:r w:rsidR="008725AE">
        <w:rPr>
          <w:sz w:val="24"/>
          <w:szCs w:val="24"/>
        </w:rPr>
        <w:t xml:space="preserve">a </w:t>
      </w:r>
      <w:r w:rsidRPr="002445C3">
        <w:rPr>
          <w:sz w:val="24"/>
          <w:szCs w:val="24"/>
        </w:rPr>
        <w:t>strong emphasis on environmental, social, and governance (ESG) initiatives (</w:t>
      </w:r>
      <w:r w:rsidRPr="002445C3">
        <w:rPr>
          <w:sz w:val="24"/>
          <w:szCs w:val="24"/>
          <w:highlight w:val="white"/>
        </w:rPr>
        <w:t>Tanova, and Bayighomog, 2022)</w:t>
      </w:r>
      <w:r w:rsidRPr="002445C3">
        <w:rPr>
          <w:sz w:val="24"/>
          <w:szCs w:val="24"/>
        </w:rPr>
        <w:t xml:space="preserve">. IHG integrates its commitment to sustainable development into every aspect of the guest experience, the growing focus on green and low-carbon solutions for business guests. The company has initiated the "Meeting for Good'' program at its hotels, offering guidelines for hosting sustainable meetings and events. The guidelines will encompass reducing </w:t>
      </w:r>
      <w:r w:rsidR="008725AE">
        <w:rPr>
          <w:sz w:val="24"/>
          <w:szCs w:val="24"/>
        </w:rPr>
        <w:t>single-use</w:t>
      </w:r>
      <w:r w:rsidRPr="002445C3">
        <w:rPr>
          <w:sz w:val="24"/>
          <w:szCs w:val="24"/>
        </w:rPr>
        <w:t xml:space="preserve"> items by minimising food waste and implementing energy-saving measures (</w:t>
      </w:r>
      <w:r w:rsidRPr="002445C3">
        <w:rPr>
          <w:color w:val="222222"/>
          <w:sz w:val="24"/>
          <w:szCs w:val="24"/>
          <w:highlight w:val="white"/>
        </w:rPr>
        <w:t>Voegeli, 2021)</w:t>
      </w:r>
      <w:r w:rsidRPr="002445C3">
        <w:rPr>
          <w:sz w:val="24"/>
          <w:szCs w:val="24"/>
        </w:rPr>
        <w:t xml:space="preserve">. IHG has been promoting environmental awareness which encourages low-carbon accommodation, fostering a culture of responsible travel by collaborating with the Ant Forest.  IHG has also been planning to meet </w:t>
      </w:r>
      <w:r w:rsidR="00AA39EF" w:rsidRPr="002445C3">
        <w:rPr>
          <w:sz w:val="24"/>
          <w:szCs w:val="24"/>
        </w:rPr>
        <w:t xml:space="preserve">the </w:t>
      </w:r>
      <w:r w:rsidRPr="002445C3">
        <w:rPr>
          <w:sz w:val="24"/>
          <w:szCs w:val="24"/>
        </w:rPr>
        <w:t xml:space="preserve">demand for corporate travel due to domestic and international policies promoting overseas expansion, necessitating effective corporate travel management. IHG is considered as one of the leading international hotel groups </w:t>
      </w:r>
      <w:r w:rsidRPr="002445C3">
        <w:rPr>
          <w:sz w:val="24"/>
          <w:szCs w:val="24"/>
        </w:rPr>
        <w:lastRenderedPageBreak/>
        <w:t xml:space="preserve">in the world and it boasts </w:t>
      </w:r>
      <w:r w:rsidR="008725AE">
        <w:rPr>
          <w:sz w:val="24"/>
          <w:szCs w:val="24"/>
        </w:rPr>
        <w:t>a</w:t>
      </w:r>
      <w:r w:rsidRPr="002445C3">
        <w:rPr>
          <w:sz w:val="24"/>
          <w:szCs w:val="24"/>
        </w:rPr>
        <w:t xml:space="preserve"> portfolio of over 6,300 hotels across more than 100 countries and regions and along with 2,000 properties in development (Huczynski, &amp; Buchanan, 2013). The collaboration of the IHG and Travel management companies for leveraging their global network extensively both domestically and internationally by addressing challenges which have been faced by the client of corporate in the overseas business travel market. IHG has introduced features for overseas hotel displays on the "IHG Corporate Travel Portal" WeChat mini-program by enhancing the international business travel booking experience. </w:t>
      </w:r>
      <w:r w:rsidR="00AA39EF" w:rsidRPr="002445C3">
        <w:rPr>
          <w:sz w:val="24"/>
          <w:szCs w:val="24"/>
        </w:rPr>
        <w:t>IHG's</w:t>
      </w:r>
      <w:r w:rsidRPr="002445C3">
        <w:rPr>
          <w:sz w:val="24"/>
          <w:szCs w:val="24"/>
        </w:rPr>
        <w:t xml:space="preserve"> significant expansion in Greater China through the implementation of various methods to manage its hotels. For China IHG has operated numerous hotels under brands such as Holiday Inn Hotels &amp; Resorts, Holiday Inn Express, Crowne Plaza Hotels &amp; Resorts, </w:t>
      </w:r>
      <w:r w:rsidR="00AA39EF" w:rsidRPr="002445C3">
        <w:rPr>
          <w:sz w:val="24"/>
          <w:szCs w:val="24"/>
        </w:rPr>
        <w:t xml:space="preserve">and </w:t>
      </w:r>
      <w:r w:rsidRPr="002445C3">
        <w:rPr>
          <w:sz w:val="24"/>
          <w:szCs w:val="24"/>
        </w:rPr>
        <w:t xml:space="preserve">EVEN Hotels. IHG also introduces new features for its hotels such as Holiday Inn Express 3.0 and HUALUXE Hotels &amp; Resorts version 2.0. IHG supports skill development and ensures fair treatment for everyone. </w:t>
      </w:r>
      <w:r w:rsidRPr="002445C3">
        <w:rPr>
          <w:color w:val="000000" w:themeColor="text1"/>
          <w:sz w:val="24"/>
          <w:szCs w:val="24"/>
        </w:rPr>
        <w:t>IHG’s dedication to sustainability through initiative programs by minimising waste and energy which promotes eco-friendly event management (</w:t>
      </w:r>
      <w:r w:rsidRPr="002445C3">
        <w:rPr>
          <w:color w:val="000000" w:themeColor="text1"/>
          <w:sz w:val="24"/>
          <w:szCs w:val="24"/>
          <w:highlight w:val="white"/>
        </w:rPr>
        <w:t xml:space="preserve">Legrand </w:t>
      </w:r>
      <w:r w:rsidRPr="002445C3">
        <w:rPr>
          <w:i/>
          <w:color w:val="000000" w:themeColor="text1"/>
          <w:sz w:val="24"/>
          <w:szCs w:val="24"/>
          <w:highlight w:val="white"/>
        </w:rPr>
        <w:t>et al.,</w:t>
      </w:r>
      <w:r w:rsidRPr="002445C3">
        <w:rPr>
          <w:color w:val="000000" w:themeColor="text1"/>
          <w:sz w:val="24"/>
          <w:szCs w:val="24"/>
          <w:highlight w:val="white"/>
        </w:rPr>
        <w:t xml:space="preserve"> 2022).</w:t>
      </w:r>
    </w:p>
    <w:p w14:paraId="00000019" w14:textId="77777777" w:rsidR="00C321B4" w:rsidRPr="002445C3" w:rsidRDefault="0018438E" w:rsidP="002445C3">
      <w:pPr>
        <w:pStyle w:val="Heading1"/>
        <w:spacing w:line="480" w:lineRule="auto"/>
        <w:jc w:val="both"/>
        <w:rPr>
          <w:szCs w:val="24"/>
        </w:rPr>
      </w:pPr>
      <w:bookmarkStart w:id="2" w:name="_heading=h.1fob9te" w:colFirst="0" w:colLast="0"/>
      <w:bookmarkEnd w:id="2"/>
      <w:r w:rsidRPr="002445C3">
        <w:rPr>
          <w:szCs w:val="24"/>
        </w:rPr>
        <w:t>Recent change initiatives</w:t>
      </w:r>
    </w:p>
    <w:p w14:paraId="0000001A" w14:textId="3C2DA8BC" w:rsidR="00C321B4" w:rsidRPr="002445C3" w:rsidRDefault="0018438E" w:rsidP="002445C3">
      <w:pPr>
        <w:spacing w:after="0" w:line="480" w:lineRule="auto"/>
        <w:jc w:val="both"/>
        <w:rPr>
          <w:sz w:val="24"/>
          <w:szCs w:val="24"/>
        </w:rPr>
      </w:pPr>
      <w:r w:rsidRPr="002445C3">
        <w:rPr>
          <w:sz w:val="24"/>
          <w:szCs w:val="24"/>
        </w:rPr>
        <w:t xml:space="preserve">The changes which have been made by the IHG can impact on the employees of the organisation. The changes which initiate the impact on </w:t>
      </w:r>
      <w:r w:rsidR="00AA39EF" w:rsidRPr="002445C3">
        <w:rPr>
          <w:sz w:val="24"/>
          <w:szCs w:val="24"/>
        </w:rPr>
        <w:t>job</w:t>
      </w:r>
      <w:r w:rsidRPr="002445C3">
        <w:rPr>
          <w:sz w:val="24"/>
          <w:szCs w:val="24"/>
        </w:rPr>
        <w:t xml:space="preserve"> opportunities </w:t>
      </w:r>
      <w:r w:rsidR="00AA39EF" w:rsidRPr="002445C3">
        <w:rPr>
          <w:sz w:val="24"/>
          <w:szCs w:val="24"/>
        </w:rPr>
        <w:t>have</w:t>
      </w:r>
      <w:r w:rsidRPr="002445C3">
        <w:rPr>
          <w:sz w:val="24"/>
          <w:szCs w:val="24"/>
        </w:rPr>
        <w:t xml:space="preserve"> both positive and negative impact. Employees' reaction is considered key components for the organisation which can change the scenario of the success and failure. Employee performance can impact the environment, </w:t>
      </w:r>
      <w:r w:rsidR="00AA39EF" w:rsidRPr="002445C3">
        <w:rPr>
          <w:sz w:val="24"/>
          <w:szCs w:val="24"/>
        </w:rPr>
        <w:t xml:space="preserve">and </w:t>
      </w:r>
      <w:r w:rsidRPr="002445C3">
        <w:rPr>
          <w:sz w:val="24"/>
          <w:szCs w:val="24"/>
        </w:rPr>
        <w:t xml:space="preserve">empowerment and salary has a significant influence on hotel management. The value of the determination can </w:t>
      </w:r>
      <w:r w:rsidR="00AA39EF" w:rsidRPr="002445C3">
        <w:rPr>
          <w:sz w:val="24"/>
          <w:szCs w:val="24"/>
        </w:rPr>
        <w:t>correlation</w:t>
      </w:r>
      <w:r w:rsidRPr="002445C3">
        <w:rPr>
          <w:sz w:val="24"/>
          <w:szCs w:val="24"/>
        </w:rPr>
        <w:t xml:space="preserve"> in between work environment and salary and </w:t>
      </w:r>
      <w:r w:rsidR="00AA39EF" w:rsidRPr="002445C3">
        <w:rPr>
          <w:sz w:val="24"/>
          <w:szCs w:val="24"/>
        </w:rPr>
        <w:t>employee</w:t>
      </w:r>
      <w:r w:rsidRPr="002445C3">
        <w:rPr>
          <w:sz w:val="24"/>
          <w:szCs w:val="24"/>
        </w:rPr>
        <w:t xml:space="preserve"> performance </w:t>
      </w:r>
      <w:r w:rsidRPr="002445C3">
        <w:rPr>
          <w:sz w:val="24"/>
          <w:szCs w:val="24"/>
        </w:rPr>
        <w:lastRenderedPageBreak/>
        <w:t xml:space="preserve">shows a perfect positive correlation. </w:t>
      </w:r>
      <w:r w:rsidR="00AA39EF" w:rsidRPr="002445C3">
        <w:rPr>
          <w:sz w:val="24"/>
          <w:szCs w:val="24"/>
        </w:rPr>
        <w:t>The</w:t>
      </w:r>
      <w:r w:rsidRPr="002445C3">
        <w:rPr>
          <w:sz w:val="24"/>
          <w:szCs w:val="24"/>
        </w:rPr>
        <w:t xml:space="preserve"> change management system, it might require new skills for the employees of the IHG (</w:t>
      </w:r>
      <w:r w:rsidRPr="002445C3">
        <w:rPr>
          <w:color w:val="000000" w:themeColor="text1"/>
          <w:sz w:val="24"/>
          <w:szCs w:val="24"/>
          <w:highlight w:val="white"/>
        </w:rPr>
        <w:t>EHL Insights, 2023)</w:t>
      </w:r>
      <w:r w:rsidRPr="002445C3">
        <w:rPr>
          <w:color w:val="000000" w:themeColor="text1"/>
          <w:sz w:val="24"/>
          <w:szCs w:val="24"/>
        </w:rPr>
        <w:t xml:space="preserve">. </w:t>
      </w:r>
      <w:r w:rsidRPr="002445C3">
        <w:rPr>
          <w:sz w:val="24"/>
          <w:szCs w:val="24"/>
        </w:rPr>
        <w:t xml:space="preserve">Every organisation has a specific set of employees </w:t>
      </w:r>
      <w:r w:rsidR="00AA39EF" w:rsidRPr="002445C3">
        <w:rPr>
          <w:sz w:val="24"/>
          <w:szCs w:val="24"/>
        </w:rPr>
        <w:t>who</w:t>
      </w:r>
      <w:r w:rsidRPr="002445C3">
        <w:rPr>
          <w:sz w:val="24"/>
          <w:szCs w:val="24"/>
        </w:rPr>
        <w:t xml:space="preserve"> acquire different skills and knowledge but due to the change in organisation</w:t>
      </w:r>
      <w:r w:rsidR="00AA39EF" w:rsidRPr="002445C3">
        <w:rPr>
          <w:sz w:val="24"/>
          <w:szCs w:val="24"/>
        </w:rPr>
        <w:t>,</w:t>
      </w:r>
      <w:r w:rsidRPr="002445C3">
        <w:rPr>
          <w:sz w:val="24"/>
          <w:szCs w:val="24"/>
        </w:rPr>
        <w:t xml:space="preserve"> they need to adjust their skills and knowledge as per the current situation. This sort of factor during change in an entity creates a situation of fear between the employees which can hamper the productivity of the organisation. IHG needs to make sure that each employee is equally involved in the change and should motivate and provide resources which can increase the motivation level and productivity of the employees. It's important for managers of IHG to explain the new management process and it will work for a better understanding of the employee. Workers should also have the chance to share their thoughts and ideas. To manage the change in the IHG has to find out some way to deal with both the changes and employees. IHG needs to keep track of the </w:t>
      </w:r>
      <w:r w:rsidR="00AA39EF" w:rsidRPr="002445C3">
        <w:rPr>
          <w:sz w:val="24"/>
          <w:szCs w:val="24"/>
        </w:rPr>
        <w:t>employee's</w:t>
      </w:r>
      <w:r w:rsidRPr="002445C3">
        <w:rPr>
          <w:sz w:val="24"/>
          <w:szCs w:val="24"/>
        </w:rPr>
        <w:t xml:space="preserve"> progress with the changes. </w:t>
      </w:r>
      <w:r w:rsidR="00AA39EF" w:rsidRPr="002445C3">
        <w:rPr>
          <w:sz w:val="24"/>
          <w:szCs w:val="24"/>
        </w:rPr>
        <w:t>A training</w:t>
      </w:r>
      <w:r w:rsidRPr="002445C3">
        <w:rPr>
          <w:sz w:val="24"/>
          <w:szCs w:val="24"/>
        </w:rPr>
        <w:t xml:space="preserve"> program would be a great step to uplift the employee with changes which have been initiated</w:t>
      </w:r>
      <w:r w:rsidRPr="002445C3">
        <w:rPr>
          <w:color w:val="000000" w:themeColor="text1"/>
          <w:sz w:val="24"/>
          <w:szCs w:val="24"/>
        </w:rPr>
        <w:t>. IHG’s distinctive focus on employee engagement and training stands out when it's compared with Marriott International (</w:t>
      </w:r>
      <w:r w:rsidRPr="002445C3">
        <w:rPr>
          <w:color w:val="000000" w:themeColor="text1"/>
          <w:sz w:val="24"/>
          <w:szCs w:val="24"/>
          <w:highlight w:val="white"/>
        </w:rPr>
        <w:t>Shapiro, 2021)</w:t>
      </w:r>
      <w:r w:rsidRPr="002445C3">
        <w:rPr>
          <w:color w:val="000000" w:themeColor="text1"/>
          <w:sz w:val="24"/>
          <w:szCs w:val="24"/>
        </w:rPr>
        <w:t>. Marriott is one of the most powerful companies which has a strong portfolio with 30 leading brands in 139 countries. The</w:t>
      </w:r>
      <w:r w:rsidRPr="002445C3">
        <w:rPr>
          <w:sz w:val="24"/>
          <w:szCs w:val="24"/>
        </w:rPr>
        <w:t xml:space="preserve"> management of the IHG needs to keep the feedback from both the </w:t>
      </w:r>
      <w:r w:rsidR="008725AE">
        <w:rPr>
          <w:sz w:val="24"/>
          <w:szCs w:val="24"/>
        </w:rPr>
        <w:t>employees</w:t>
      </w:r>
      <w:r w:rsidRPr="002445C3">
        <w:rPr>
          <w:sz w:val="24"/>
          <w:szCs w:val="24"/>
        </w:rPr>
        <w:t xml:space="preserve"> and customers. The feedback will help the organisation to manage everything in accordance with the preference which will help the employee to understand the needs of the changes in the organisation. The employees of the IHG need to keep themselves updated with the latest technology which is the most needed skill in today's world. The technology will help the employee to collect new knowledge, information regarding the changes which are initiated for the betterment of the </w:t>
      </w:r>
      <w:r w:rsidRPr="002445C3">
        <w:rPr>
          <w:color w:val="000000" w:themeColor="text1"/>
          <w:sz w:val="24"/>
          <w:szCs w:val="24"/>
        </w:rPr>
        <w:t xml:space="preserve">organisation. Influencing job prospects performance and morale which impact on </w:t>
      </w:r>
      <w:r w:rsidRPr="002445C3">
        <w:rPr>
          <w:color w:val="000000" w:themeColor="text1"/>
          <w:sz w:val="24"/>
          <w:szCs w:val="24"/>
        </w:rPr>
        <w:lastRenderedPageBreak/>
        <w:t xml:space="preserve">employees </w:t>
      </w:r>
      <w:r w:rsidR="008725AE">
        <w:rPr>
          <w:color w:val="000000" w:themeColor="text1"/>
          <w:sz w:val="24"/>
          <w:szCs w:val="24"/>
        </w:rPr>
        <w:t>through</w:t>
      </w:r>
      <w:r w:rsidRPr="002445C3">
        <w:rPr>
          <w:color w:val="000000" w:themeColor="text1"/>
          <w:sz w:val="24"/>
          <w:szCs w:val="24"/>
        </w:rPr>
        <w:t xml:space="preserve"> profound shifts </w:t>
      </w:r>
      <w:r w:rsidR="008725AE">
        <w:rPr>
          <w:color w:val="000000" w:themeColor="text1"/>
          <w:sz w:val="24"/>
          <w:szCs w:val="24"/>
        </w:rPr>
        <w:t xml:space="preserve">in </w:t>
      </w:r>
      <w:r w:rsidRPr="002445C3">
        <w:rPr>
          <w:color w:val="000000" w:themeColor="text1"/>
          <w:sz w:val="24"/>
          <w:szCs w:val="24"/>
        </w:rPr>
        <w:t xml:space="preserve">IHG’s organisational shifts ( </w:t>
      </w:r>
      <w:r w:rsidRPr="002445C3">
        <w:rPr>
          <w:color w:val="000000" w:themeColor="text1"/>
          <w:sz w:val="24"/>
          <w:szCs w:val="24"/>
          <w:highlight w:val="white"/>
        </w:rPr>
        <w:t>Jin, and Liu-Lastres, 2024)</w:t>
      </w:r>
      <w:r w:rsidRPr="002445C3">
        <w:rPr>
          <w:color w:val="000000" w:themeColor="text1"/>
          <w:sz w:val="24"/>
          <w:szCs w:val="24"/>
        </w:rPr>
        <w:t xml:space="preserve">. Effective training programs and open feedback channels facilitate technological adeptness is increasingly vital to </w:t>
      </w:r>
      <w:r w:rsidR="008725AE">
        <w:rPr>
          <w:color w:val="000000" w:themeColor="text1"/>
          <w:sz w:val="24"/>
          <w:szCs w:val="24"/>
        </w:rPr>
        <w:t>navigating</w:t>
      </w:r>
      <w:r w:rsidRPr="002445C3">
        <w:rPr>
          <w:color w:val="000000" w:themeColor="text1"/>
          <w:sz w:val="24"/>
          <w:szCs w:val="24"/>
        </w:rPr>
        <w:t xml:space="preserve"> the evolving organisational landscape for the employee.   </w:t>
      </w:r>
    </w:p>
    <w:p w14:paraId="0000001B" w14:textId="77777777" w:rsidR="00C321B4" w:rsidRPr="002445C3" w:rsidRDefault="0018438E" w:rsidP="002445C3">
      <w:pPr>
        <w:pStyle w:val="Heading1"/>
        <w:spacing w:line="480" w:lineRule="auto"/>
        <w:jc w:val="both"/>
        <w:rPr>
          <w:szCs w:val="24"/>
        </w:rPr>
      </w:pPr>
      <w:bookmarkStart w:id="3" w:name="_heading=h.3znysh7" w:colFirst="0" w:colLast="0"/>
      <w:bookmarkEnd w:id="3"/>
      <w:r w:rsidRPr="002445C3">
        <w:rPr>
          <w:szCs w:val="24"/>
        </w:rPr>
        <w:t>The organisation’s strategic direction</w:t>
      </w:r>
    </w:p>
    <w:p w14:paraId="0000001C" w14:textId="3EAF0A3D" w:rsidR="00C321B4" w:rsidRPr="002445C3" w:rsidRDefault="0018438E" w:rsidP="002445C3">
      <w:pPr>
        <w:spacing w:after="0" w:line="480" w:lineRule="auto"/>
        <w:jc w:val="both"/>
        <w:rPr>
          <w:color w:val="000000" w:themeColor="text1"/>
          <w:sz w:val="24"/>
          <w:szCs w:val="24"/>
        </w:rPr>
      </w:pPr>
      <w:r w:rsidRPr="002445C3">
        <w:rPr>
          <w:sz w:val="24"/>
          <w:szCs w:val="24"/>
        </w:rPr>
        <w:t>In 2023, the ability to strengthen the organisation can drive future growth. IHG can change some important parts such as organisational goals, management process, and the execution of the act. This builds on the work that IHG have done to make the business stronger (</w:t>
      </w:r>
      <w:r w:rsidRPr="002445C3">
        <w:rPr>
          <w:color w:val="222222"/>
          <w:sz w:val="24"/>
          <w:szCs w:val="24"/>
          <w:highlight w:val="white"/>
        </w:rPr>
        <w:t xml:space="preserve">Corman </w:t>
      </w:r>
      <w:r w:rsidRPr="002445C3">
        <w:rPr>
          <w:i/>
          <w:color w:val="222222"/>
          <w:sz w:val="24"/>
          <w:szCs w:val="24"/>
          <w:highlight w:val="white"/>
        </w:rPr>
        <w:t xml:space="preserve">et al., </w:t>
      </w:r>
      <w:r w:rsidRPr="002445C3">
        <w:rPr>
          <w:color w:val="222222"/>
          <w:sz w:val="24"/>
          <w:szCs w:val="24"/>
          <w:highlight w:val="white"/>
        </w:rPr>
        <w:t>2022)</w:t>
      </w:r>
      <w:r w:rsidRPr="002445C3">
        <w:rPr>
          <w:sz w:val="24"/>
          <w:szCs w:val="24"/>
        </w:rPr>
        <w:t xml:space="preserve">. </w:t>
      </w:r>
      <w:r w:rsidRPr="002445C3">
        <w:rPr>
          <w:color w:val="000000" w:themeColor="text1"/>
          <w:sz w:val="24"/>
          <w:szCs w:val="24"/>
        </w:rPr>
        <w:t xml:space="preserve">The strategic direction ensures the management and owner can communicate the importance of the employee by contributing to the </w:t>
      </w:r>
      <w:r w:rsidR="00AA39EF" w:rsidRPr="002445C3">
        <w:rPr>
          <w:color w:val="000000" w:themeColor="text1"/>
          <w:sz w:val="24"/>
          <w:szCs w:val="24"/>
        </w:rPr>
        <w:t>objectives</w:t>
      </w:r>
      <w:r w:rsidRPr="002445C3">
        <w:rPr>
          <w:color w:val="000000" w:themeColor="text1"/>
          <w:sz w:val="24"/>
          <w:szCs w:val="24"/>
        </w:rPr>
        <w:t xml:space="preserve"> by achieving goals in business</w:t>
      </w:r>
      <w:r w:rsidRPr="002445C3">
        <w:rPr>
          <w:color w:val="FF0000"/>
          <w:sz w:val="24"/>
          <w:szCs w:val="24"/>
        </w:rPr>
        <w:t xml:space="preserve">. </w:t>
      </w:r>
      <w:r w:rsidRPr="002445C3">
        <w:rPr>
          <w:sz w:val="24"/>
          <w:szCs w:val="24"/>
        </w:rPr>
        <w:t>IHG has added more brands to its collection with Holiday Inn and Crowne Plaza, and made our loyalty program better. The organisational strategy has also provided a facility for the guests to stay in hotels so that they earn points they can use for free nights or other perks. We also made our website and mobile app easier to use so guests can book their stays more quickly and easily. But it's not just about making money (</w:t>
      </w:r>
      <w:r w:rsidRPr="002445C3">
        <w:rPr>
          <w:color w:val="222222"/>
          <w:sz w:val="24"/>
          <w:szCs w:val="24"/>
          <w:highlight w:val="white"/>
        </w:rPr>
        <w:t>Barnard, 2022.)</w:t>
      </w:r>
      <w:r w:rsidRPr="002445C3">
        <w:rPr>
          <w:sz w:val="24"/>
          <w:szCs w:val="24"/>
        </w:rPr>
        <w:t xml:space="preserve">. They also want to do good things for our communities and the environment. It's made them a new project called Journey to Tomorrow. This project is all about making our hotels more sustainable. </w:t>
      </w:r>
      <w:r w:rsidR="00AA39EF" w:rsidRPr="002445C3">
        <w:rPr>
          <w:sz w:val="24"/>
          <w:szCs w:val="24"/>
        </w:rPr>
        <w:t>IHG's</w:t>
      </w:r>
      <w:r w:rsidRPr="002445C3">
        <w:rPr>
          <w:sz w:val="24"/>
          <w:szCs w:val="24"/>
        </w:rPr>
        <w:t xml:space="preserve"> organisational strategies try to use less energy, recycle more, and find ways to reduce waste which will help them to give back to their communities by supporting local charities and organisations </w:t>
      </w:r>
      <w:r w:rsidRPr="002445C3">
        <w:rPr>
          <w:color w:val="000000" w:themeColor="text1"/>
          <w:sz w:val="24"/>
          <w:szCs w:val="24"/>
        </w:rPr>
        <w:t>(</w:t>
      </w:r>
      <w:r w:rsidRPr="002445C3">
        <w:rPr>
          <w:color w:val="000000" w:themeColor="text1"/>
          <w:sz w:val="24"/>
          <w:szCs w:val="24"/>
          <w:highlight w:val="white"/>
        </w:rPr>
        <w:t>IHG, 2023)</w:t>
      </w:r>
      <w:r w:rsidRPr="002445C3">
        <w:rPr>
          <w:color w:val="000000" w:themeColor="text1"/>
          <w:sz w:val="24"/>
          <w:szCs w:val="24"/>
        </w:rPr>
        <w:t xml:space="preserve">. </w:t>
      </w:r>
      <w:r w:rsidRPr="002445C3">
        <w:rPr>
          <w:sz w:val="24"/>
          <w:szCs w:val="24"/>
        </w:rPr>
        <w:t xml:space="preserve">To do this, they have improved our strategies and ways of working. The organisation tries to listen to what the guests and hotel employees want and make changes based on their feedback. They also work more closely with our partners to find new ways to grow our </w:t>
      </w:r>
      <w:r w:rsidRPr="002445C3">
        <w:rPr>
          <w:sz w:val="24"/>
          <w:szCs w:val="24"/>
        </w:rPr>
        <w:lastRenderedPageBreak/>
        <w:t>business. With the help of the strategy</w:t>
      </w:r>
      <w:r w:rsidR="00AA39EF" w:rsidRPr="002445C3">
        <w:rPr>
          <w:sz w:val="24"/>
          <w:szCs w:val="24"/>
        </w:rPr>
        <w:t>,</w:t>
      </w:r>
      <w:r w:rsidRPr="002445C3">
        <w:rPr>
          <w:sz w:val="24"/>
          <w:szCs w:val="24"/>
        </w:rPr>
        <w:t xml:space="preserve"> the IHG try to keep making money and using it to make the business even better. They wanted to keep making the guests happy and the </w:t>
      </w:r>
      <w:r w:rsidR="00AA39EF" w:rsidRPr="002445C3">
        <w:rPr>
          <w:sz w:val="24"/>
          <w:szCs w:val="24"/>
        </w:rPr>
        <w:t>hotel</w:t>
      </w:r>
      <w:r w:rsidRPr="002445C3">
        <w:rPr>
          <w:sz w:val="24"/>
          <w:szCs w:val="24"/>
        </w:rPr>
        <w:t xml:space="preserve"> IGH successful. </w:t>
      </w:r>
      <w:r w:rsidRPr="002445C3">
        <w:rPr>
          <w:color w:val="000000" w:themeColor="text1"/>
          <w:sz w:val="24"/>
          <w:szCs w:val="24"/>
        </w:rPr>
        <w:t>Companies such as Marriott International and Hilton Worldwide in comparison to IHG’s strategy with competitors which is a unique approach becomes evident. By enhancing guest experiences supporting communities and environmental stewardship by prioritising companies such as Marriott and Hilton (</w:t>
      </w:r>
      <w:r w:rsidRPr="002445C3">
        <w:rPr>
          <w:color w:val="000000" w:themeColor="text1"/>
          <w:sz w:val="24"/>
          <w:szCs w:val="24"/>
          <w:highlight w:val="white"/>
        </w:rPr>
        <w:t>Deng, 2022)</w:t>
      </w:r>
      <w:r w:rsidRPr="002445C3">
        <w:rPr>
          <w:color w:val="000000" w:themeColor="text1"/>
          <w:sz w:val="24"/>
          <w:szCs w:val="24"/>
        </w:rPr>
        <w:t xml:space="preserve">. </w:t>
      </w:r>
    </w:p>
    <w:p w14:paraId="0000001D" w14:textId="2FD9D9D2" w:rsidR="00C321B4" w:rsidRPr="002445C3" w:rsidRDefault="0018438E" w:rsidP="002445C3">
      <w:pPr>
        <w:spacing w:after="0" w:line="480" w:lineRule="auto"/>
        <w:jc w:val="both"/>
        <w:rPr>
          <w:color w:val="000000" w:themeColor="text1"/>
          <w:sz w:val="24"/>
          <w:szCs w:val="24"/>
        </w:rPr>
      </w:pPr>
      <w:r w:rsidRPr="002445C3">
        <w:rPr>
          <w:sz w:val="24"/>
          <w:szCs w:val="24"/>
        </w:rPr>
        <w:t xml:space="preserve">The changes have built on the investment which </w:t>
      </w:r>
      <w:r w:rsidR="00AA39EF" w:rsidRPr="002445C3">
        <w:rPr>
          <w:sz w:val="24"/>
          <w:szCs w:val="24"/>
        </w:rPr>
        <w:t>has</w:t>
      </w:r>
      <w:r w:rsidRPr="002445C3">
        <w:rPr>
          <w:sz w:val="24"/>
          <w:szCs w:val="24"/>
        </w:rPr>
        <w:t xml:space="preserve"> been made by the organisation as </w:t>
      </w:r>
      <w:r w:rsidR="00AA39EF" w:rsidRPr="002445C3">
        <w:rPr>
          <w:sz w:val="24"/>
          <w:szCs w:val="24"/>
        </w:rPr>
        <w:t xml:space="preserve">an </w:t>
      </w:r>
      <w:r w:rsidRPr="002445C3">
        <w:rPr>
          <w:sz w:val="24"/>
          <w:szCs w:val="24"/>
        </w:rPr>
        <w:t xml:space="preserve">organisational strategic direction by expanding their portfolio from 11 to 19 brands and strengthening the enterprise significantly. The goal of the company is to be the best hotel company by being great hosts and making smart choices for the business and the world. They want to grow their business in a way that benefits everyone, from the guests and hotel owners to the communities and the environment. </w:t>
      </w:r>
      <w:r w:rsidRPr="002445C3">
        <w:rPr>
          <w:color w:val="000000" w:themeColor="text1"/>
          <w:sz w:val="24"/>
          <w:szCs w:val="24"/>
        </w:rPr>
        <w:t xml:space="preserve">The company such as Crowne </w:t>
      </w:r>
      <w:r w:rsidR="00AA39EF" w:rsidRPr="002445C3">
        <w:rPr>
          <w:color w:val="000000" w:themeColor="text1"/>
          <w:sz w:val="24"/>
          <w:szCs w:val="24"/>
        </w:rPr>
        <w:t>Plaza</w:t>
      </w:r>
      <w:r w:rsidRPr="002445C3">
        <w:rPr>
          <w:color w:val="000000" w:themeColor="text1"/>
          <w:sz w:val="24"/>
          <w:szCs w:val="24"/>
        </w:rPr>
        <w:t xml:space="preserve"> </w:t>
      </w:r>
      <w:r w:rsidR="00AA39EF" w:rsidRPr="002445C3">
        <w:rPr>
          <w:color w:val="000000" w:themeColor="text1"/>
          <w:sz w:val="24"/>
          <w:szCs w:val="24"/>
        </w:rPr>
        <w:t>enhance</w:t>
      </w:r>
      <w:r w:rsidRPr="002445C3">
        <w:rPr>
          <w:color w:val="000000" w:themeColor="text1"/>
          <w:sz w:val="24"/>
          <w:szCs w:val="24"/>
        </w:rPr>
        <w:t xml:space="preserve"> the experience and sustainability </w:t>
      </w:r>
      <w:r w:rsidR="00AA39EF" w:rsidRPr="002445C3">
        <w:rPr>
          <w:color w:val="000000" w:themeColor="text1"/>
          <w:sz w:val="24"/>
          <w:szCs w:val="24"/>
        </w:rPr>
        <w:t>whereas</w:t>
      </w:r>
      <w:r w:rsidRPr="002445C3">
        <w:rPr>
          <w:color w:val="000000" w:themeColor="text1"/>
          <w:sz w:val="24"/>
          <w:szCs w:val="24"/>
        </w:rPr>
        <w:t xml:space="preserve"> InterContinental expands </w:t>
      </w:r>
      <w:r w:rsidR="00AA39EF" w:rsidRPr="002445C3">
        <w:rPr>
          <w:color w:val="000000" w:themeColor="text1"/>
          <w:sz w:val="24"/>
          <w:szCs w:val="24"/>
        </w:rPr>
        <w:t>its</w:t>
      </w:r>
      <w:r w:rsidRPr="002445C3">
        <w:rPr>
          <w:color w:val="000000" w:themeColor="text1"/>
          <w:sz w:val="24"/>
          <w:szCs w:val="24"/>
        </w:rPr>
        <w:t xml:space="preserve"> offer with luxury sustainability (</w:t>
      </w:r>
      <w:r w:rsidRPr="002445C3">
        <w:rPr>
          <w:color w:val="000000" w:themeColor="text1"/>
          <w:sz w:val="24"/>
          <w:szCs w:val="24"/>
          <w:highlight w:val="white"/>
        </w:rPr>
        <w:t>Stoimenov, 2023)</w:t>
      </w:r>
      <w:r w:rsidRPr="002445C3">
        <w:rPr>
          <w:color w:val="000000" w:themeColor="text1"/>
          <w:sz w:val="24"/>
          <w:szCs w:val="24"/>
        </w:rPr>
        <w:t xml:space="preserve">. </w:t>
      </w:r>
    </w:p>
    <w:p w14:paraId="0000001E" w14:textId="77777777" w:rsidR="00C321B4" w:rsidRPr="002445C3" w:rsidRDefault="0018438E" w:rsidP="002445C3">
      <w:pPr>
        <w:spacing w:after="0" w:line="480" w:lineRule="auto"/>
        <w:jc w:val="both"/>
        <w:rPr>
          <w:b/>
          <w:color w:val="FF0000"/>
          <w:sz w:val="24"/>
          <w:szCs w:val="24"/>
        </w:rPr>
      </w:pPr>
      <w:r w:rsidRPr="002445C3">
        <w:rPr>
          <w:sz w:val="24"/>
          <w:szCs w:val="24"/>
        </w:rPr>
        <w:br w:type="page"/>
      </w:r>
    </w:p>
    <w:p w14:paraId="0000001F" w14:textId="77777777" w:rsidR="00C321B4" w:rsidRPr="002445C3" w:rsidRDefault="0018438E" w:rsidP="002445C3">
      <w:pPr>
        <w:pStyle w:val="Heading1"/>
        <w:spacing w:line="480" w:lineRule="auto"/>
        <w:jc w:val="both"/>
        <w:rPr>
          <w:szCs w:val="24"/>
        </w:rPr>
      </w:pPr>
      <w:bookmarkStart w:id="4" w:name="_heading=h.2et92p0" w:colFirst="0" w:colLast="0"/>
      <w:bookmarkEnd w:id="4"/>
      <w:r w:rsidRPr="002445C3">
        <w:rPr>
          <w:szCs w:val="24"/>
        </w:rPr>
        <w:lastRenderedPageBreak/>
        <w:t>Conclusion</w:t>
      </w:r>
    </w:p>
    <w:p w14:paraId="00000020" w14:textId="58C2C6BC" w:rsidR="00C321B4" w:rsidRPr="002445C3" w:rsidRDefault="0018438E" w:rsidP="002445C3">
      <w:pPr>
        <w:spacing w:after="0" w:line="480" w:lineRule="auto"/>
        <w:jc w:val="both"/>
        <w:rPr>
          <w:sz w:val="24"/>
          <w:szCs w:val="24"/>
        </w:rPr>
      </w:pPr>
      <w:r w:rsidRPr="002445C3">
        <w:rPr>
          <w:sz w:val="24"/>
          <w:szCs w:val="24"/>
        </w:rPr>
        <w:t xml:space="preserve">The hotel InterContinental Hotels Group (IHG) has been adopting the theory of Handry to develop </w:t>
      </w:r>
      <w:r w:rsidR="00AA39EF" w:rsidRPr="002445C3">
        <w:rPr>
          <w:sz w:val="24"/>
          <w:szCs w:val="24"/>
        </w:rPr>
        <w:t>its</w:t>
      </w:r>
      <w:r w:rsidRPr="002445C3">
        <w:rPr>
          <w:sz w:val="24"/>
          <w:szCs w:val="24"/>
        </w:rPr>
        <w:t xml:space="preserve"> cultural norms where club culture, role culture, task culture, and Existentialist culture </w:t>
      </w:r>
      <w:r w:rsidR="00AA39EF" w:rsidRPr="002445C3">
        <w:rPr>
          <w:sz w:val="24"/>
          <w:szCs w:val="24"/>
        </w:rPr>
        <w:t>have been</w:t>
      </w:r>
      <w:r w:rsidRPr="002445C3">
        <w:rPr>
          <w:sz w:val="24"/>
          <w:szCs w:val="24"/>
        </w:rPr>
        <w:t xml:space="preserve"> given the focus. Basically</w:t>
      </w:r>
      <w:r w:rsidR="00AA39EF" w:rsidRPr="002445C3">
        <w:rPr>
          <w:sz w:val="24"/>
          <w:szCs w:val="24"/>
        </w:rPr>
        <w:t>,</w:t>
      </w:r>
      <w:r w:rsidRPr="002445C3">
        <w:rPr>
          <w:sz w:val="24"/>
          <w:szCs w:val="24"/>
        </w:rPr>
        <w:t xml:space="preserve"> InterContinental Hotels Group (IHG) keeps their adaptability nature </w:t>
      </w:r>
      <w:r w:rsidR="00AA39EF" w:rsidRPr="002445C3">
        <w:rPr>
          <w:sz w:val="24"/>
          <w:szCs w:val="24"/>
        </w:rPr>
        <w:t>flexibility</w:t>
      </w:r>
      <w:r w:rsidRPr="002445C3">
        <w:rPr>
          <w:sz w:val="24"/>
          <w:szCs w:val="24"/>
        </w:rPr>
        <w:t xml:space="preserve">. The organisational structure has made a great impact on the process of smooth </w:t>
      </w:r>
      <w:r w:rsidR="00AA39EF" w:rsidRPr="002445C3">
        <w:rPr>
          <w:sz w:val="24"/>
          <w:szCs w:val="24"/>
        </w:rPr>
        <w:t>running</w:t>
      </w:r>
      <w:r w:rsidRPr="002445C3">
        <w:rPr>
          <w:sz w:val="24"/>
          <w:szCs w:val="24"/>
        </w:rPr>
        <w:t xml:space="preserve"> of the hotels. The operation </w:t>
      </w:r>
      <w:r w:rsidR="00AA39EF" w:rsidRPr="002445C3">
        <w:rPr>
          <w:sz w:val="24"/>
          <w:szCs w:val="24"/>
        </w:rPr>
        <w:t>members</w:t>
      </w:r>
      <w:r w:rsidRPr="002445C3">
        <w:rPr>
          <w:sz w:val="24"/>
          <w:szCs w:val="24"/>
        </w:rPr>
        <w:t xml:space="preserve"> of the hotel </w:t>
      </w:r>
      <w:r w:rsidR="00AA39EF" w:rsidRPr="002445C3">
        <w:rPr>
          <w:sz w:val="24"/>
          <w:szCs w:val="24"/>
        </w:rPr>
        <w:t>include</w:t>
      </w:r>
      <w:r w:rsidRPr="002445C3">
        <w:rPr>
          <w:sz w:val="24"/>
          <w:szCs w:val="24"/>
        </w:rPr>
        <w:t xml:space="preserve"> the general </w:t>
      </w:r>
      <w:r w:rsidR="00AA39EF" w:rsidRPr="002445C3">
        <w:rPr>
          <w:sz w:val="24"/>
          <w:szCs w:val="24"/>
        </w:rPr>
        <w:t>manager</w:t>
      </w:r>
      <w:r w:rsidRPr="002445C3">
        <w:rPr>
          <w:sz w:val="24"/>
          <w:szCs w:val="24"/>
        </w:rPr>
        <w:t xml:space="preserve"> and the owner, assistant managers, the General Manager, and operational staff who help in </w:t>
      </w:r>
      <w:r w:rsidR="00AA39EF" w:rsidRPr="002445C3">
        <w:rPr>
          <w:sz w:val="24"/>
          <w:szCs w:val="24"/>
        </w:rPr>
        <w:t>running</w:t>
      </w:r>
      <w:r w:rsidRPr="002445C3">
        <w:rPr>
          <w:sz w:val="24"/>
          <w:szCs w:val="24"/>
        </w:rPr>
        <w:t xml:space="preserve"> the organisation smoothly. Further</w:t>
      </w:r>
      <w:r w:rsidR="00AA39EF" w:rsidRPr="002445C3">
        <w:rPr>
          <w:sz w:val="24"/>
          <w:szCs w:val="24"/>
        </w:rPr>
        <w:t>,</w:t>
      </w:r>
      <w:r w:rsidRPr="002445C3">
        <w:rPr>
          <w:sz w:val="24"/>
          <w:szCs w:val="24"/>
        </w:rPr>
        <w:t xml:space="preserve"> it defines the IHG’s initiative to recent change, expand business ideas and the employees have adapted </w:t>
      </w:r>
      <w:r w:rsidR="00AA39EF" w:rsidRPr="002445C3">
        <w:rPr>
          <w:sz w:val="24"/>
          <w:szCs w:val="24"/>
        </w:rPr>
        <w:t xml:space="preserve">to </w:t>
      </w:r>
      <w:r w:rsidRPr="002445C3">
        <w:rPr>
          <w:sz w:val="24"/>
          <w:szCs w:val="24"/>
        </w:rPr>
        <w:t xml:space="preserve">the changes and </w:t>
      </w:r>
      <w:r w:rsidR="00AA39EF" w:rsidRPr="002445C3">
        <w:rPr>
          <w:sz w:val="24"/>
          <w:szCs w:val="24"/>
        </w:rPr>
        <w:t>their</w:t>
      </w:r>
      <w:r w:rsidRPr="002445C3">
        <w:rPr>
          <w:sz w:val="24"/>
          <w:szCs w:val="24"/>
        </w:rPr>
        <w:t xml:space="preserve"> impact on the organisation. </w:t>
      </w:r>
    </w:p>
    <w:p w14:paraId="00000021" w14:textId="77777777" w:rsidR="00C321B4" w:rsidRPr="002445C3" w:rsidRDefault="00C321B4" w:rsidP="002445C3">
      <w:pPr>
        <w:spacing w:after="0" w:line="480" w:lineRule="auto"/>
        <w:jc w:val="both"/>
        <w:rPr>
          <w:b/>
          <w:sz w:val="24"/>
          <w:szCs w:val="24"/>
        </w:rPr>
      </w:pPr>
    </w:p>
    <w:p w14:paraId="00000022" w14:textId="77777777" w:rsidR="00C321B4" w:rsidRPr="002445C3" w:rsidRDefault="0018438E" w:rsidP="002445C3">
      <w:pPr>
        <w:spacing w:after="0" w:line="480" w:lineRule="auto"/>
        <w:jc w:val="both"/>
        <w:rPr>
          <w:b/>
          <w:sz w:val="24"/>
          <w:szCs w:val="24"/>
        </w:rPr>
      </w:pPr>
      <w:r w:rsidRPr="002445C3">
        <w:rPr>
          <w:b/>
          <w:sz w:val="24"/>
          <w:szCs w:val="24"/>
        </w:rPr>
        <w:t xml:space="preserve">Recommendation: </w:t>
      </w:r>
    </w:p>
    <w:p w14:paraId="00000023" w14:textId="5D138919" w:rsidR="00C321B4" w:rsidRPr="002445C3" w:rsidRDefault="0018438E" w:rsidP="002445C3">
      <w:pPr>
        <w:pBdr>
          <w:top w:val="none" w:sz="0" w:space="0" w:color="auto"/>
          <w:left w:val="none" w:sz="0" w:space="0" w:color="auto"/>
          <w:bottom w:val="none" w:sz="0" w:space="0" w:color="auto"/>
          <w:right w:val="none" w:sz="0" w:space="0" w:color="auto"/>
          <w:between w:val="none" w:sz="0" w:space="0" w:color="auto"/>
        </w:pBdr>
        <w:spacing w:before="240" w:after="240" w:line="480" w:lineRule="auto"/>
        <w:jc w:val="both"/>
        <w:rPr>
          <w:sz w:val="24"/>
          <w:szCs w:val="24"/>
        </w:rPr>
      </w:pPr>
      <w:r w:rsidRPr="002445C3">
        <w:rPr>
          <w:color w:val="000000" w:themeColor="text1"/>
          <w:sz w:val="24"/>
          <w:szCs w:val="24"/>
          <w:highlight w:val="white"/>
        </w:rPr>
        <w:t>To effectively navigate organisational changes, IHG should prioritise comprehensive training programs, open feedback channels, and technological adeptness. It's crucial for management to ensure high morale and performance by transparently communicating and supporting employees. Valuing feedback from both employees and customers to tailor initiatives is essential (Kwan, and Tong, 2023). Upholding commitments to sustainability and guest satisfaction while fostering innovation will further solidify IHG's position in the hospitality industry</w:t>
      </w:r>
      <w:r w:rsidR="00AA39EF" w:rsidRPr="002445C3">
        <w:rPr>
          <w:color w:val="000000" w:themeColor="text1"/>
          <w:sz w:val="24"/>
          <w:szCs w:val="24"/>
        </w:rPr>
        <w:t>.</w:t>
      </w:r>
      <w:r w:rsidRPr="002445C3">
        <w:rPr>
          <w:sz w:val="24"/>
          <w:szCs w:val="24"/>
        </w:rPr>
        <w:br w:type="page"/>
      </w:r>
    </w:p>
    <w:p w14:paraId="04D1BB92" w14:textId="68B7A7C9" w:rsidR="006F09F0" w:rsidRPr="002445C3" w:rsidRDefault="0018438E" w:rsidP="002445C3">
      <w:pPr>
        <w:pStyle w:val="Heading1"/>
        <w:spacing w:line="480" w:lineRule="auto"/>
        <w:jc w:val="both"/>
        <w:rPr>
          <w:szCs w:val="24"/>
        </w:rPr>
      </w:pPr>
      <w:bookmarkStart w:id="5" w:name="_heading=h.tyjcwt" w:colFirst="0" w:colLast="0"/>
      <w:bookmarkEnd w:id="5"/>
      <w:r w:rsidRPr="002445C3">
        <w:rPr>
          <w:szCs w:val="24"/>
        </w:rPr>
        <w:lastRenderedPageBreak/>
        <w:t>Reference list</w:t>
      </w:r>
    </w:p>
    <w:p w14:paraId="7D157E44" w14:textId="77777777"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 xml:space="preserve">Barnard, P.A., 2022. Developing secondary schools as learning organisations: a systemic contribution. </w:t>
      </w:r>
      <w:r w:rsidRPr="002445C3">
        <w:rPr>
          <w:i/>
          <w:color w:val="222222"/>
          <w:sz w:val="24"/>
          <w:szCs w:val="24"/>
          <w:highlight w:val="white"/>
        </w:rPr>
        <w:t>International Journal of Educational Management</w:t>
      </w:r>
      <w:r w:rsidRPr="002445C3">
        <w:rPr>
          <w:color w:val="222222"/>
          <w:sz w:val="24"/>
          <w:szCs w:val="24"/>
          <w:highlight w:val="white"/>
        </w:rPr>
        <w:t xml:space="preserve">, </w:t>
      </w:r>
      <w:r w:rsidRPr="002445C3">
        <w:rPr>
          <w:i/>
          <w:color w:val="222222"/>
          <w:sz w:val="24"/>
          <w:szCs w:val="24"/>
          <w:highlight w:val="white"/>
        </w:rPr>
        <w:t>36</w:t>
      </w:r>
      <w:r w:rsidRPr="002445C3">
        <w:rPr>
          <w:color w:val="222222"/>
          <w:sz w:val="24"/>
          <w:szCs w:val="24"/>
          <w:highlight w:val="white"/>
        </w:rPr>
        <w:t>(3), pp.233-246.</w:t>
      </w:r>
    </w:p>
    <w:p w14:paraId="3C99F9AE" w14:textId="77777777"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t xml:space="preserve">Bastias, R.D.F., 2022. </w:t>
      </w:r>
      <w:r w:rsidRPr="002445C3">
        <w:rPr>
          <w:i/>
          <w:color w:val="000000" w:themeColor="text1"/>
          <w:sz w:val="24"/>
          <w:szCs w:val="24"/>
          <w:highlight w:val="white"/>
        </w:rPr>
        <w:t>Equity research-InterContinental Hotels Group</w:t>
      </w:r>
      <w:r w:rsidRPr="002445C3">
        <w:rPr>
          <w:color w:val="000000" w:themeColor="text1"/>
          <w:sz w:val="24"/>
          <w:szCs w:val="24"/>
          <w:highlight w:val="white"/>
        </w:rPr>
        <w:t xml:space="preserve"> (Doctoral dissertation, Instituto Superior de Economia e Gestão).</w:t>
      </w:r>
    </w:p>
    <w:p w14:paraId="7A0C4F2A" w14:textId="77777777"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 xml:space="preserve">Corman, M., Ghosh, A., Escamilla-Rivera, C., Hendry, M.A., Marsat, S. and Tamanini, N., 2022. Constraining cosmological extra dimensions with gravitational wave standard sirens: From theory to current and future multimessenger observations. </w:t>
      </w:r>
      <w:r w:rsidRPr="002445C3">
        <w:rPr>
          <w:i/>
          <w:color w:val="222222"/>
          <w:sz w:val="24"/>
          <w:szCs w:val="24"/>
          <w:highlight w:val="white"/>
        </w:rPr>
        <w:t>Physical Review D</w:t>
      </w:r>
      <w:r w:rsidRPr="002445C3">
        <w:rPr>
          <w:color w:val="222222"/>
          <w:sz w:val="24"/>
          <w:szCs w:val="24"/>
          <w:highlight w:val="white"/>
        </w:rPr>
        <w:t xml:space="preserve">, </w:t>
      </w:r>
      <w:r w:rsidRPr="002445C3">
        <w:rPr>
          <w:i/>
          <w:color w:val="222222"/>
          <w:sz w:val="24"/>
          <w:szCs w:val="24"/>
          <w:highlight w:val="white"/>
        </w:rPr>
        <w:t>105</w:t>
      </w:r>
      <w:r w:rsidRPr="002445C3">
        <w:rPr>
          <w:color w:val="222222"/>
          <w:sz w:val="24"/>
          <w:szCs w:val="24"/>
          <w:highlight w:val="white"/>
        </w:rPr>
        <w:t>(6), p.064061.</w:t>
      </w:r>
    </w:p>
    <w:p w14:paraId="4545FEFC" w14:textId="77777777"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t xml:space="preserve">Deng, J., 2022. Hotel Brands and the Impact of Brand Differentiation on the Success of the Global Hotel Brands. </w:t>
      </w:r>
      <w:r w:rsidRPr="002445C3">
        <w:rPr>
          <w:i/>
          <w:color w:val="000000" w:themeColor="text1"/>
          <w:sz w:val="24"/>
          <w:szCs w:val="24"/>
          <w:highlight w:val="white"/>
        </w:rPr>
        <w:t>Highlights in Business, Economics and Management</w:t>
      </w:r>
      <w:r w:rsidRPr="002445C3">
        <w:rPr>
          <w:color w:val="000000" w:themeColor="text1"/>
          <w:sz w:val="24"/>
          <w:szCs w:val="24"/>
          <w:highlight w:val="white"/>
        </w:rPr>
        <w:t xml:space="preserve">, </w:t>
      </w:r>
      <w:r w:rsidRPr="002445C3">
        <w:rPr>
          <w:i/>
          <w:color w:val="000000" w:themeColor="text1"/>
          <w:sz w:val="24"/>
          <w:szCs w:val="24"/>
          <w:highlight w:val="white"/>
        </w:rPr>
        <w:t>1</w:t>
      </w:r>
      <w:r w:rsidRPr="002445C3">
        <w:rPr>
          <w:color w:val="000000" w:themeColor="text1"/>
          <w:sz w:val="24"/>
          <w:szCs w:val="24"/>
          <w:highlight w:val="white"/>
        </w:rPr>
        <w:t>, pp.265-276.</w:t>
      </w:r>
    </w:p>
    <w:p w14:paraId="2953E5C9" w14:textId="77777777" w:rsidR="006F09F0" w:rsidRPr="002445C3" w:rsidRDefault="006F09F0" w:rsidP="002445C3">
      <w:pPr>
        <w:spacing w:after="0" w:line="480" w:lineRule="auto"/>
        <w:jc w:val="both"/>
        <w:rPr>
          <w:color w:val="FF0000"/>
          <w:sz w:val="24"/>
          <w:szCs w:val="24"/>
          <w:highlight w:val="white"/>
        </w:rPr>
      </w:pPr>
      <w:r w:rsidRPr="002445C3">
        <w:rPr>
          <w:color w:val="000000" w:themeColor="text1"/>
          <w:sz w:val="24"/>
          <w:szCs w:val="24"/>
          <w:highlight w:val="white"/>
        </w:rPr>
        <w:t xml:space="preserve">EHL Insights. “2023 Top Hospitality Industry Trends.” </w:t>
      </w:r>
      <w:r w:rsidRPr="002445C3">
        <w:rPr>
          <w:i/>
          <w:color w:val="000000" w:themeColor="text1"/>
          <w:sz w:val="24"/>
          <w:szCs w:val="24"/>
          <w:highlight w:val="white"/>
        </w:rPr>
        <w:t>EHL Insights</w:t>
      </w:r>
      <w:r w:rsidRPr="002445C3">
        <w:rPr>
          <w:color w:val="000000" w:themeColor="text1"/>
          <w:sz w:val="24"/>
          <w:szCs w:val="24"/>
          <w:highlight w:val="white"/>
        </w:rPr>
        <w:t>, 10 Jan. 2024, hospitalityinsights.ehl.edu/hospitality-industry-trends.</w:t>
      </w:r>
    </w:p>
    <w:p w14:paraId="12A31A80" w14:textId="401DD101"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Hillmann, J. and Guenther, E., 2021. Organizational resilience: a valuable construct for management research</w:t>
      </w:r>
      <w:r w:rsidR="00AA39EF" w:rsidRPr="002445C3">
        <w:rPr>
          <w:color w:val="222222"/>
          <w:sz w:val="24"/>
          <w:szCs w:val="24"/>
          <w:highlight w:val="white"/>
        </w:rPr>
        <w:t>?</w:t>
      </w:r>
      <w:r w:rsidRPr="002445C3">
        <w:rPr>
          <w:color w:val="222222"/>
          <w:sz w:val="24"/>
          <w:szCs w:val="24"/>
          <w:highlight w:val="white"/>
        </w:rPr>
        <w:t xml:space="preserve"> </w:t>
      </w:r>
      <w:r w:rsidRPr="002445C3">
        <w:rPr>
          <w:i/>
          <w:color w:val="222222"/>
          <w:sz w:val="24"/>
          <w:szCs w:val="24"/>
          <w:highlight w:val="white"/>
        </w:rPr>
        <w:t xml:space="preserve">International </w:t>
      </w:r>
      <w:r w:rsidR="00AA39EF" w:rsidRPr="002445C3">
        <w:rPr>
          <w:i/>
          <w:color w:val="222222"/>
          <w:sz w:val="24"/>
          <w:szCs w:val="24"/>
          <w:highlight w:val="white"/>
        </w:rPr>
        <w:t>Journal</w:t>
      </w:r>
      <w:r w:rsidRPr="002445C3">
        <w:rPr>
          <w:i/>
          <w:color w:val="222222"/>
          <w:sz w:val="24"/>
          <w:szCs w:val="24"/>
          <w:highlight w:val="white"/>
        </w:rPr>
        <w:t xml:space="preserve"> of management reviews</w:t>
      </w:r>
      <w:r w:rsidRPr="002445C3">
        <w:rPr>
          <w:color w:val="222222"/>
          <w:sz w:val="24"/>
          <w:szCs w:val="24"/>
          <w:highlight w:val="white"/>
        </w:rPr>
        <w:t xml:space="preserve">, </w:t>
      </w:r>
      <w:r w:rsidRPr="002445C3">
        <w:rPr>
          <w:i/>
          <w:color w:val="222222"/>
          <w:sz w:val="24"/>
          <w:szCs w:val="24"/>
          <w:highlight w:val="white"/>
        </w:rPr>
        <w:t>23</w:t>
      </w:r>
      <w:r w:rsidRPr="002445C3">
        <w:rPr>
          <w:color w:val="222222"/>
          <w:sz w:val="24"/>
          <w:szCs w:val="24"/>
          <w:highlight w:val="white"/>
        </w:rPr>
        <w:t>(1), pp.7-44.</w:t>
      </w:r>
    </w:p>
    <w:p w14:paraId="163C691C" w14:textId="77777777"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 xml:space="preserve">Hu, X., Ma, C., Ren, L. and Chen, P.J., 2021. When in “China” do as the Chinese do: a case study of IHG’s HUALUXE’S localization in China. </w:t>
      </w:r>
      <w:r w:rsidRPr="002445C3">
        <w:rPr>
          <w:i/>
          <w:color w:val="222222"/>
          <w:sz w:val="24"/>
          <w:szCs w:val="24"/>
          <w:highlight w:val="white"/>
        </w:rPr>
        <w:t>Journal of Teaching in Travel &amp; Tourism</w:t>
      </w:r>
      <w:r w:rsidRPr="002445C3">
        <w:rPr>
          <w:color w:val="222222"/>
          <w:sz w:val="24"/>
          <w:szCs w:val="24"/>
          <w:highlight w:val="white"/>
        </w:rPr>
        <w:t xml:space="preserve">, </w:t>
      </w:r>
      <w:r w:rsidRPr="002445C3">
        <w:rPr>
          <w:i/>
          <w:color w:val="222222"/>
          <w:sz w:val="24"/>
          <w:szCs w:val="24"/>
          <w:highlight w:val="white"/>
        </w:rPr>
        <w:t>21</w:t>
      </w:r>
      <w:r w:rsidRPr="002445C3">
        <w:rPr>
          <w:color w:val="222222"/>
          <w:sz w:val="24"/>
          <w:szCs w:val="24"/>
          <w:highlight w:val="white"/>
        </w:rPr>
        <w:t>(1), pp.91-103.</w:t>
      </w:r>
    </w:p>
    <w:p w14:paraId="26990B06" w14:textId="77777777" w:rsidR="006F09F0" w:rsidRPr="002445C3" w:rsidRDefault="006F09F0" w:rsidP="002445C3">
      <w:pPr>
        <w:spacing w:after="0" w:line="480" w:lineRule="auto"/>
        <w:jc w:val="both"/>
        <w:rPr>
          <w:sz w:val="24"/>
          <w:szCs w:val="24"/>
        </w:rPr>
      </w:pPr>
      <w:r w:rsidRPr="002445C3">
        <w:rPr>
          <w:sz w:val="24"/>
          <w:szCs w:val="24"/>
        </w:rPr>
        <w:t xml:space="preserve">Huczynski, A. &amp; Buchanan, D. (2013) Organisational Behaviour (8th Ed), Harlow: Pearson </w:t>
      </w:r>
    </w:p>
    <w:p w14:paraId="5848B354" w14:textId="4DF820F2"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lastRenderedPageBreak/>
        <w:t xml:space="preserve"> IHG. 2023. “IHG Hotels &amp; Resorts - Book Hotels Online at over 5,500 Hotels.” </w:t>
      </w:r>
      <w:r w:rsidRPr="002445C3">
        <w:rPr>
          <w:i/>
          <w:color w:val="000000" w:themeColor="text1"/>
          <w:sz w:val="24"/>
          <w:szCs w:val="24"/>
          <w:highlight w:val="white"/>
        </w:rPr>
        <w:t>IHG</w:t>
      </w:r>
      <w:r w:rsidRPr="002445C3">
        <w:rPr>
          <w:color w:val="000000" w:themeColor="text1"/>
          <w:sz w:val="24"/>
          <w:szCs w:val="24"/>
          <w:highlight w:val="white"/>
        </w:rPr>
        <w:t xml:space="preserve">, 2023. [online] available at &lt;www.ihg.com/hotels/us/en/reservation.&gt; [Accessed on 30th </w:t>
      </w:r>
      <w:r w:rsidR="002445C3" w:rsidRPr="002445C3">
        <w:rPr>
          <w:color w:val="000000" w:themeColor="text1"/>
          <w:sz w:val="24"/>
          <w:szCs w:val="24"/>
          <w:highlight w:val="white"/>
        </w:rPr>
        <w:t>May</w:t>
      </w:r>
      <w:r w:rsidRPr="002445C3">
        <w:rPr>
          <w:color w:val="000000" w:themeColor="text1"/>
          <w:sz w:val="24"/>
          <w:szCs w:val="24"/>
          <w:highlight w:val="white"/>
        </w:rPr>
        <w:t>, 2024].</w:t>
      </w:r>
    </w:p>
    <w:p w14:paraId="781488A9" w14:textId="77777777"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t xml:space="preserve">Jin, D. and Liu-Lastres, B., 2024. Critical reflection on the impact of the gig economy on the hospitality workforce. </w:t>
      </w:r>
      <w:r w:rsidRPr="002445C3">
        <w:rPr>
          <w:i/>
          <w:color w:val="000000" w:themeColor="text1"/>
          <w:sz w:val="24"/>
          <w:szCs w:val="24"/>
          <w:highlight w:val="white"/>
        </w:rPr>
        <w:t>International Journal of Contemporary Hospitality Management</w:t>
      </w:r>
      <w:r w:rsidRPr="002445C3">
        <w:rPr>
          <w:color w:val="000000" w:themeColor="text1"/>
          <w:sz w:val="24"/>
          <w:szCs w:val="24"/>
          <w:highlight w:val="white"/>
        </w:rPr>
        <w:t>.</w:t>
      </w:r>
    </w:p>
    <w:p w14:paraId="46CBB1DB" w14:textId="77777777"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t xml:space="preserve">Kwan, M. and Tong, L., 2023. EXEMPLIFYING EXCEPTIONAL HOSPITALITY: CREATING UNFORGETTABLE HOME AWAY FROM HOME EXPERIENCES FOR A DIVERSE RANGE OF DISCERNING GUESTS-A CASE STUDY OF INTERCONTINENTAL ZHUHAI HOTEL, IHG. </w:t>
      </w:r>
      <w:r w:rsidRPr="002445C3">
        <w:rPr>
          <w:i/>
          <w:color w:val="000000" w:themeColor="text1"/>
          <w:sz w:val="24"/>
          <w:szCs w:val="24"/>
          <w:highlight w:val="white"/>
        </w:rPr>
        <w:t>Gulf Journal of Advance Business Research</w:t>
      </w:r>
      <w:r w:rsidRPr="002445C3">
        <w:rPr>
          <w:color w:val="000000" w:themeColor="text1"/>
          <w:sz w:val="24"/>
          <w:szCs w:val="24"/>
          <w:highlight w:val="white"/>
        </w:rPr>
        <w:t xml:space="preserve">, </w:t>
      </w:r>
      <w:r w:rsidRPr="002445C3">
        <w:rPr>
          <w:i/>
          <w:color w:val="000000" w:themeColor="text1"/>
          <w:sz w:val="24"/>
          <w:szCs w:val="24"/>
          <w:highlight w:val="white"/>
        </w:rPr>
        <w:t>1</w:t>
      </w:r>
      <w:r w:rsidRPr="002445C3">
        <w:rPr>
          <w:color w:val="000000" w:themeColor="text1"/>
          <w:sz w:val="24"/>
          <w:szCs w:val="24"/>
          <w:highlight w:val="white"/>
        </w:rPr>
        <w:t>(1), pp.44-59.</w:t>
      </w:r>
    </w:p>
    <w:p w14:paraId="0F72FF25" w14:textId="77777777" w:rsidR="006F09F0" w:rsidRPr="002445C3" w:rsidRDefault="006F09F0" w:rsidP="002445C3">
      <w:pPr>
        <w:spacing w:after="0" w:line="480" w:lineRule="auto"/>
        <w:jc w:val="both"/>
        <w:rPr>
          <w:color w:val="FF0000"/>
          <w:sz w:val="24"/>
          <w:szCs w:val="24"/>
          <w:highlight w:val="white"/>
        </w:rPr>
      </w:pPr>
      <w:r w:rsidRPr="002445C3">
        <w:rPr>
          <w:color w:val="000000" w:themeColor="text1"/>
          <w:sz w:val="24"/>
          <w:szCs w:val="24"/>
          <w:highlight w:val="white"/>
        </w:rPr>
        <w:t xml:space="preserve">Legrand, W., Chen, J.S. and Laeis, G.C., 2022. </w:t>
      </w:r>
      <w:r w:rsidRPr="002445C3">
        <w:rPr>
          <w:i/>
          <w:color w:val="000000" w:themeColor="text1"/>
          <w:sz w:val="24"/>
          <w:szCs w:val="24"/>
          <w:highlight w:val="white"/>
        </w:rPr>
        <w:t>Sustainability in the hospitality industry: Principles of sustainable operations</w:t>
      </w:r>
      <w:r w:rsidRPr="002445C3">
        <w:rPr>
          <w:color w:val="000000" w:themeColor="text1"/>
          <w:sz w:val="24"/>
          <w:szCs w:val="24"/>
          <w:highlight w:val="white"/>
        </w:rPr>
        <w:t>. Routledge.</w:t>
      </w:r>
    </w:p>
    <w:p w14:paraId="49B2E716" w14:textId="77777777"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 xml:space="preserve">Melián-Alzola, L., Fernández-Monroy, M. and Hidalgo-Peñate, M., 2020. Hotels in contexts of uncertainty: Measuring organisational resilience. </w:t>
      </w:r>
      <w:r w:rsidRPr="002445C3">
        <w:rPr>
          <w:i/>
          <w:color w:val="222222"/>
          <w:sz w:val="24"/>
          <w:szCs w:val="24"/>
          <w:highlight w:val="white"/>
        </w:rPr>
        <w:t>Tourism management perspectives</w:t>
      </w:r>
      <w:r w:rsidRPr="002445C3">
        <w:rPr>
          <w:color w:val="222222"/>
          <w:sz w:val="24"/>
          <w:szCs w:val="24"/>
          <w:highlight w:val="white"/>
        </w:rPr>
        <w:t xml:space="preserve">, </w:t>
      </w:r>
      <w:r w:rsidRPr="002445C3">
        <w:rPr>
          <w:i/>
          <w:color w:val="222222"/>
          <w:sz w:val="24"/>
          <w:szCs w:val="24"/>
          <w:highlight w:val="white"/>
        </w:rPr>
        <w:t>36</w:t>
      </w:r>
      <w:r w:rsidRPr="002445C3">
        <w:rPr>
          <w:color w:val="222222"/>
          <w:sz w:val="24"/>
          <w:szCs w:val="24"/>
          <w:highlight w:val="white"/>
        </w:rPr>
        <w:t>, p.100747.</w:t>
      </w:r>
    </w:p>
    <w:p w14:paraId="6F581D1E" w14:textId="77777777" w:rsidR="006F09F0" w:rsidRPr="002445C3" w:rsidRDefault="006F09F0" w:rsidP="002445C3">
      <w:pPr>
        <w:spacing w:after="0" w:line="480" w:lineRule="auto"/>
        <w:jc w:val="both"/>
        <w:rPr>
          <w:sz w:val="24"/>
          <w:szCs w:val="24"/>
        </w:rPr>
      </w:pPr>
      <w:r w:rsidRPr="002445C3">
        <w:rPr>
          <w:sz w:val="24"/>
          <w:szCs w:val="24"/>
        </w:rPr>
        <w:t>Mullins, L (2020) Organisational Behaviour in the Workplace (12th edition) Harlow:Pearson</w:t>
      </w:r>
    </w:p>
    <w:p w14:paraId="2261F7D8" w14:textId="77777777" w:rsidR="006F09F0" w:rsidRPr="002445C3" w:rsidRDefault="006F09F0" w:rsidP="002445C3">
      <w:pPr>
        <w:spacing w:after="0" w:line="480" w:lineRule="auto"/>
        <w:jc w:val="both"/>
        <w:rPr>
          <w:sz w:val="24"/>
          <w:szCs w:val="24"/>
        </w:rPr>
      </w:pPr>
      <w:r w:rsidRPr="002445C3">
        <w:rPr>
          <w:sz w:val="24"/>
          <w:szCs w:val="24"/>
        </w:rPr>
        <w:t>Robbins, S. Et al (2008) Organizational Behaviour (5th edition) Harlow: Pearson Education Limited.</w:t>
      </w:r>
    </w:p>
    <w:p w14:paraId="236DDB55" w14:textId="77777777"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Shapiro, M.J., 2021, March. Accor, Marriott, Omni and IHG Join Hilton in Offering More Hybrid-Event Options. Northstar Meetings Group.</w:t>
      </w:r>
    </w:p>
    <w:p w14:paraId="488418C1" w14:textId="77777777" w:rsidR="006F09F0" w:rsidRPr="002445C3" w:rsidRDefault="006F09F0" w:rsidP="002445C3">
      <w:pPr>
        <w:spacing w:after="0" w:line="480" w:lineRule="auto"/>
        <w:jc w:val="both"/>
        <w:rPr>
          <w:sz w:val="24"/>
          <w:szCs w:val="24"/>
        </w:rPr>
      </w:pPr>
      <w:r w:rsidRPr="002445C3">
        <w:rPr>
          <w:color w:val="222222"/>
          <w:sz w:val="24"/>
          <w:szCs w:val="24"/>
          <w:highlight w:val="white"/>
        </w:rPr>
        <w:t xml:space="preserve">Stoimenov, V., 2023. GOOD PRACTICES IN HOTEL BRANDING–SUSTAINABILITY TRENDS OF INTERCONTINENTAL HOTEL GROUP. </w:t>
      </w:r>
      <w:r w:rsidRPr="002445C3">
        <w:rPr>
          <w:i/>
          <w:color w:val="222222"/>
          <w:sz w:val="24"/>
          <w:szCs w:val="24"/>
          <w:highlight w:val="white"/>
        </w:rPr>
        <w:t>Предприемачество</w:t>
      </w:r>
      <w:r w:rsidRPr="002445C3">
        <w:rPr>
          <w:color w:val="222222"/>
          <w:sz w:val="24"/>
          <w:szCs w:val="24"/>
          <w:highlight w:val="white"/>
        </w:rPr>
        <w:t xml:space="preserve">, </w:t>
      </w:r>
      <w:r w:rsidRPr="002445C3">
        <w:rPr>
          <w:i/>
          <w:color w:val="222222"/>
          <w:sz w:val="24"/>
          <w:szCs w:val="24"/>
          <w:highlight w:val="white"/>
        </w:rPr>
        <w:t>11</w:t>
      </w:r>
      <w:r w:rsidRPr="002445C3">
        <w:rPr>
          <w:color w:val="222222"/>
          <w:sz w:val="24"/>
          <w:szCs w:val="24"/>
          <w:highlight w:val="white"/>
        </w:rPr>
        <w:t>(1), pp.108-131.</w:t>
      </w:r>
    </w:p>
    <w:p w14:paraId="0EB68BE4" w14:textId="77777777" w:rsidR="006F09F0" w:rsidRPr="002445C3" w:rsidRDefault="006F09F0" w:rsidP="002445C3">
      <w:pPr>
        <w:spacing w:after="0" w:line="480" w:lineRule="auto"/>
        <w:jc w:val="both"/>
        <w:rPr>
          <w:sz w:val="24"/>
          <w:szCs w:val="24"/>
          <w:highlight w:val="white"/>
        </w:rPr>
      </w:pPr>
      <w:r w:rsidRPr="002445C3">
        <w:rPr>
          <w:sz w:val="24"/>
          <w:szCs w:val="24"/>
          <w:highlight w:val="white"/>
        </w:rPr>
        <w:lastRenderedPageBreak/>
        <w:t xml:space="preserve">Tanova, C. and Bayighomog, S.W., 2022. Green human resource management in service industries: the construct, antecedents, consequences, and outlook. </w:t>
      </w:r>
      <w:r w:rsidRPr="002445C3">
        <w:rPr>
          <w:i/>
          <w:sz w:val="24"/>
          <w:szCs w:val="24"/>
          <w:highlight w:val="white"/>
        </w:rPr>
        <w:t>The Service Industries Journal</w:t>
      </w:r>
      <w:r w:rsidRPr="002445C3">
        <w:rPr>
          <w:sz w:val="24"/>
          <w:szCs w:val="24"/>
          <w:highlight w:val="white"/>
        </w:rPr>
        <w:t xml:space="preserve">, </w:t>
      </w:r>
      <w:r w:rsidRPr="002445C3">
        <w:rPr>
          <w:i/>
          <w:sz w:val="24"/>
          <w:szCs w:val="24"/>
          <w:highlight w:val="white"/>
        </w:rPr>
        <w:t>42</w:t>
      </w:r>
      <w:r w:rsidRPr="002445C3">
        <w:rPr>
          <w:sz w:val="24"/>
          <w:szCs w:val="24"/>
          <w:highlight w:val="white"/>
        </w:rPr>
        <w:t>(5-6), pp.412-452.</w:t>
      </w:r>
    </w:p>
    <w:p w14:paraId="0C217343" w14:textId="77777777"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t>Varney, J., 2023. Sustainability in the Hospitality Industry.</w:t>
      </w:r>
    </w:p>
    <w:p w14:paraId="7A4F851D" w14:textId="77777777" w:rsidR="006F09F0" w:rsidRPr="002445C3" w:rsidRDefault="006F09F0" w:rsidP="002445C3">
      <w:pPr>
        <w:spacing w:after="0" w:line="480" w:lineRule="auto"/>
        <w:jc w:val="both"/>
        <w:rPr>
          <w:color w:val="222222"/>
          <w:sz w:val="24"/>
          <w:szCs w:val="24"/>
          <w:highlight w:val="white"/>
        </w:rPr>
      </w:pPr>
      <w:r w:rsidRPr="002445C3">
        <w:rPr>
          <w:color w:val="222222"/>
          <w:sz w:val="24"/>
          <w:szCs w:val="24"/>
          <w:highlight w:val="white"/>
        </w:rPr>
        <w:t xml:space="preserve">Voegeli, C., 2021. A Case Study of Knowledge Management Practices at the Intercontinental Hotels’ Group. </w:t>
      </w:r>
      <w:r w:rsidRPr="002445C3">
        <w:rPr>
          <w:i/>
          <w:color w:val="222222"/>
          <w:sz w:val="24"/>
          <w:szCs w:val="24"/>
          <w:highlight w:val="white"/>
        </w:rPr>
        <w:t>Available at SSRN 3819409</w:t>
      </w:r>
      <w:r w:rsidRPr="002445C3">
        <w:rPr>
          <w:color w:val="222222"/>
          <w:sz w:val="24"/>
          <w:szCs w:val="24"/>
          <w:highlight w:val="white"/>
        </w:rPr>
        <w:t>.</w:t>
      </w:r>
    </w:p>
    <w:p w14:paraId="57B29714" w14:textId="77777777" w:rsidR="006F09F0" w:rsidRPr="002445C3" w:rsidRDefault="006F09F0" w:rsidP="002445C3">
      <w:pPr>
        <w:spacing w:after="0" w:line="480" w:lineRule="auto"/>
        <w:jc w:val="both"/>
        <w:rPr>
          <w:color w:val="000000" w:themeColor="text1"/>
          <w:sz w:val="24"/>
          <w:szCs w:val="24"/>
          <w:highlight w:val="white"/>
        </w:rPr>
      </w:pPr>
      <w:r w:rsidRPr="002445C3">
        <w:rPr>
          <w:color w:val="000000" w:themeColor="text1"/>
          <w:sz w:val="24"/>
          <w:szCs w:val="24"/>
          <w:highlight w:val="white"/>
        </w:rPr>
        <w:t xml:space="preserve">Voegeli, C., 2021. A Case Study of Knowledge Management Practices at the Intercontinental Hotels’ Group. </w:t>
      </w:r>
      <w:r w:rsidRPr="002445C3">
        <w:rPr>
          <w:i/>
          <w:color w:val="000000" w:themeColor="text1"/>
          <w:sz w:val="24"/>
          <w:szCs w:val="24"/>
          <w:highlight w:val="white"/>
        </w:rPr>
        <w:t>Available at SSRN 3819409</w:t>
      </w:r>
      <w:r w:rsidRPr="002445C3">
        <w:rPr>
          <w:color w:val="000000" w:themeColor="text1"/>
          <w:sz w:val="24"/>
          <w:szCs w:val="24"/>
          <w:highlight w:val="white"/>
        </w:rPr>
        <w:t>.</w:t>
      </w:r>
    </w:p>
    <w:sectPr w:rsidR="006F09F0" w:rsidRPr="002445C3">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7C3A85" w14:textId="77777777" w:rsidR="00D14262" w:rsidRDefault="00D14262">
      <w:pPr>
        <w:spacing w:after="0" w:line="240" w:lineRule="auto"/>
      </w:pPr>
      <w:r>
        <w:separator/>
      </w:r>
    </w:p>
  </w:endnote>
  <w:endnote w:type="continuationSeparator" w:id="0">
    <w:p w14:paraId="5BD8564E" w14:textId="77777777" w:rsidR="00D14262" w:rsidRDefault="00D14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altName w:val="Times New Roman"/>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B" w14:textId="2CC7C8F6" w:rsidR="00C321B4" w:rsidRDefault="0018438E">
    <w:pP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F09F0">
      <w:rPr>
        <w:noProof/>
        <w:color w:val="000000"/>
      </w:rPr>
      <w:t>14</w:t>
    </w:r>
    <w:r>
      <w:rPr>
        <w:color w:val="000000"/>
      </w:rPr>
      <w:fldChar w:fldCharType="end"/>
    </w:r>
  </w:p>
  <w:p w14:paraId="0000003C" w14:textId="77777777" w:rsidR="00C321B4" w:rsidRDefault="00C321B4">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4078A1" w14:textId="77777777" w:rsidR="00D14262" w:rsidRDefault="00D14262">
      <w:pPr>
        <w:spacing w:after="0" w:line="240" w:lineRule="auto"/>
      </w:pPr>
      <w:r>
        <w:separator/>
      </w:r>
    </w:p>
  </w:footnote>
  <w:footnote w:type="continuationSeparator" w:id="0">
    <w:p w14:paraId="60CE9BAF" w14:textId="77777777" w:rsidR="00D14262" w:rsidRDefault="00D142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1B4"/>
    <w:rsid w:val="0018438E"/>
    <w:rsid w:val="002445C3"/>
    <w:rsid w:val="004F2B00"/>
    <w:rsid w:val="006A11A6"/>
    <w:rsid w:val="006F09F0"/>
    <w:rsid w:val="008725AE"/>
    <w:rsid w:val="00AA39EF"/>
    <w:rsid w:val="00C321B4"/>
    <w:rsid w:val="00D14262"/>
    <w:rsid w:val="00F02E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7B8257"/>
  <w15:docId w15:val="{9F3619A6-11B2-4797-A6EC-B28A4CD1D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7"/>
        <w:szCs w:val="27"/>
        <w:lang w:val="en-IN" w:eastAsia="en-IN" w:bidi="ar-SA"/>
      </w:rPr>
    </w:rPrDefault>
    <w:pPrDefault>
      <w:pPr>
        <w:pBdr>
          <w:top w:val="none" w:sz="0" w:space="0" w:color="000000"/>
          <w:left w:val="none" w:sz="0" w:space="0" w:color="000000"/>
          <w:bottom w:val="none" w:sz="0" w:space="0" w:color="000000"/>
          <w:right w:val="none" w:sz="0" w:space="0" w:color="000000"/>
          <w:between w:val="none" w:sz="0" w:space="0" w:color="000000"/>
        </w:pBdr>
        <w:spacing w:after="4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51D91"/>
    <w:pPr>
      <w:keepNext/>
      <w:keepLines/>
      <w:spacing w:before="400" w:after="120"/>
      <w:outlineLvl w:val="0"/>
    </w:pPr>
    <w:rPr>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C3A93"/>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3A93"/>
    <w:pPr>
      <w:spacing w:after="100"/>
    </w:pPr>
  </w:style>
  <w:style w:type="character" w:styleId="Hyperlink">
    <w:name w:val="Hyperlink"/>
    <w:basedOn w:val="DefaultParagraphFont"/>
    <w:uiPriority w:val="99"/>
    <w:unhideWhenUsed/>
    <w:rsid w:val="00EC3A93"/>
    <w:rPr>
      <w:color w:val="0000FF" w:themeColor="hyperlink"/>
      <w:u w:val="single"/>
    </w:rPr>
  </w:style>
  <w:style w:type="paragraph" w:styleId="Header">
    <w:name w:val="header"/>
    <w:basedOn w:val="Normal"/>
    <w:link w:val="HeaderChar"/>
    <w:uiPriority w:val="99"/>
    <w:unhideWhenUsed/>
    <w:rsid w:val="00EC3A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A93"/>
  </w:style>
  <w:style w:type="paragraph" w:styleId="Footer">
    <w:name w:val="footer"/>
    <w:basedOn w:val="Normal"/>
    <w:link w:val="FooterChar"/>
    <w:uiPriority w:val="99"/>
    <w:unhideWhenUsed/>
    <w:rsid w:val="00EC3A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djFZdMLgLQg/2GPIJDbgP0wOmA==">CgMxLjAyDmguZ2pleTdlY2UwNHk2MgloLjMwajB6bGwyCWguMWZvYjl0ZTIJaC4zem55c2g3MgloLjJldDkycDAyCGgudHlqY3d0MgloLjNkeTZ2a204AHIhMTZtaE9QQ1VqZURfby0xNzlpUkJweG1IdzhocjRsR1J2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3021</Words>
  <Characters>17550</Characters>
  <Application>Microsoft Office Word</Application>
  <DocSecurity>0</DocSecurity>
  <Lines>294</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Elena Gavril (2207241)</cp:lastModifiedBy>
  <cp:revision>6</cp:revision>
  <dcterms:created xsi:type="dcterms:W3CDTF">2024-05-30T09:15:00Z</dcterms:created>
  <dcterms:modified xsi:type="dcterms:W3CDTF">2024-05-30T17:12:00Z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a67b2f269c3048b28e6f07cde8bee16be9ba1f28af5c5367dfdac0aee16a1302</vt:lpwstr>
  </property>
</Properties>
</file>