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CFC2F" w14:textId="2B49F9C6" w:rsidR="00510751" w:rsidRDefault="000A3222">
      <w:pPr>
        <w:rPr>
          <w:b/>
          <w:sz w:val="40"/>
          <w:szCs w:val="40"/>
        </w:rPr>
      </w:pPr>
      <w:r>
        <w:rPr>
          <w:noProof/>
        </w:rPr>
        <w:drawing>
          <wp:inline distT="0" distB="0" distL="0" distR="0" wp14:anchorId="2FE540BE" wp14:editId="08F18EE5">
            <wp:extent cx="4131724" cy="1570998"/>
            <wp:effectExtent l="0" t="0" r="2540" b="0"/>
            <wp:docPr id="4" name="Picture 3">
              <a:extLst xmlns:a="http://schemas.openxmlformats.org/drawingml/2006/main">
                <a:ext uri="{FF2B5EF4-FFF2-40B4-BE49-F238E27FC236}">
                  <a16:creationId xmlns:a16="http://schemas.microsoft.com/office/drawing/2014/main" id="{2A837D6A-E248-0954-4483-8E76E44B92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2A837D6A-E248-0954-4483-8E76E44B928B}"/>
                        </a:ext>
                      </a:extLst>
                    </pic:cNvPr>
                    <pic:cNvPicPr>
                      <a:picLocks noChangeAspect="1"/>
                    </pic:cNvPicPr>
                  </pic:nvPicPr>
                  <pic:blipFill>
                    <a:blip r:embed="rId8"/>
                    <a:stretch>
                      <a:fillRect/>
                    </a:stretch>
                  </pic:blipFill>
                  <pic:spPr>
                    <a:xfrm>
                      <a:off x="0" y="0"/>
                      <a:ext cx="4131724" cy="1570998"/>
                    </a:xfrm>
                    <a:prstGeom prst="rect">
                      <a:avLst/>
                    </a:prstGeom>
                  </pic:spPr>
                </pic:pic>
              </a:graphicData>
            </a:graphic>
          </wp:inline>
        </w:drawing>
      </w:r>
    </w:p>
    <w:p w14:paraId="4FFFF320" w14:textId="32916DF3" w:rsidR="000A3222" w:rsidRDefault="000A3222">
      <w:pPr>
        <w:rPr>
          <w:b/>
          <w:sz w:val="40"/>
          <w:szCs w:val="40"/>
        </w:rPr>
      </w:pPr>
    </w:p>
    <w:p w14:paraId="07A72101" w14:textId="1033C870" w:rsidR="000A3222" w:rsidRPr="0000244E" w:rsidRDefault="000A3222">
      <w:pPr>
        <w:rPr>
          <w:b/>
          <w:sz w:val="40"/>
          <w:szCs w:val="40"/>
        </w:rPr>
      </w:pPr>
    </w:p>
    <w:p w14:paraId="59E3702A" w14:textId="77777777" w:rsidR="00510751" w:rsidRPr="0000244E" w:rsidRDefault="00510751">
      <w:pPr>
        <w:jc w:val="center"/>
        <w:rPr>
          <w:b/>
          <w:sz w:val="40"/>
          <w:szCs w:val="40"/>
        </w:rPr>
      </w:pPr>
    </w:p>
    <w:p w14:paraId="0552D3FA" w14:textId="77777777" w:rsidR="00510751" w:rsidRPr="00A71D4F" w:rsidRDefault="00510751">
      <w:pPr>
        <w:jc w:val="center"/>
        <w:rPr>
          <w:b/>
          <w:sz w:val="40"/>
          <w:szCs w:val="40"/>
        </w:rPr>
      </w:pPr>
    </w:p>
    <w:p w14:paraId="559AD3B1" w14:textId="0FD5533C" w:rsidR="00510751" w:rsidRPr="00A71D4F" w:rsidRDefault="00510751" w:rsidP="00390860">
      <w:pPr>
        <w:rPr>
          <w:b/>
          <w:sz w:val="40"/>
          <w:szCs w:val="40"/>
        </w:rPr>
      </w:pPr>
    </w:p>
    <w:p w14:paraId="2FB81E25" w14:textId="01C583C2" w:rsidR="00510751" w:rsidRDefault="00A66DEB">
      <w:pPr>
        <w:jc w:val="center"/>
        <w:rPr>
          <w:rFonts w:eastAsia="Arial" w:cs="Arial"/>
          <w:b/>
          <w:sz w:val="48"/>
          <w:szCs w:val="48"/>
        </w:rPr>
      </w:pPr>
      <w:r w:rsidRPr="00E72CCA">
        <w:rPr>
          <w:b/>
          <w:sz w:val="48"/>
          <w:szCs w:val="48"/>
        </w:rPr>
        <w:t xml:space="preserve"> </w:t>
      </w:r>
      <w:r w:rsidR="00390860" w:rsidRPr="00E72CCA">
        <w:rPr>
          <w:rFonts w:eastAsia="Arial" w:cs="Arial"/>
          <w:b/>
          <w:sz w:val="48"/>
          <w:szCs w:val="48"/>
        </w:rPr>
        <w:t xml:space="preserve">Dementia in Parkinson’s Disease </w:t>
      </w:r>
      <w:r w:rsidR="00E72CCA">
        <w:rPr>
          <w:rFonts w:eastAsia="Arial" w:cs="Arial"/>
          <w:b/>
          <w:sz w:val="48"/>
          <w:szCs w:val="48"/>
        </w:rPr>
        <w:t xml:space="preserve">F02.3 </w:t>
      </w:r>
    </w:p>
    <w:p w14:paraId="115C63B3" w14:textId="5362A960" w:rsidR="00E72CCA" w:rsidRPr="00E72CCA" w:rsidRDefault="00E72CCA">
      <w:pPr>
        <w:jc w:val="center"/>
        <w:rPr>
          <w:rFonts w:eastAsia="Arial" w:cs="Arial"/>
          <w:b/>
          <w:sz w:val="36"/>
          <w:szCs w:val="36"/>
        </w:rPr>
      </w:pPr>
      <w:r>
        <w:rPr>
          <w:rFonts w:eastAsia="Arial" w:cs="Arial"/>
          <w:b/>
          <w:sz w:val="36"/>
          <w:szCs w:val="36"/>
        </w:rPr>
        <w:t>Group F00-F09 Organic, including symptomatology, mental disorder</w:t>
      </w:r>
    </w:p>
    <w:p w14:paraId="2B608030" w14:textId="77777777" w:rsidR="00E72CCA" w:rsidRPr="00E72CCA" w:rsidRDefault="00E72CCA">
      <w:pPr>
        <w:jc w:val="center"/>
        <w:rPr>
          <w:b/>
          <w:sz w:val="48"/>
          <w:szCs w:val="48"/>
        </w:rPr>
      </w:pPr>
    </w:p>
    <w:p w14:paraId="45693A0C" w14:textId="22592965" w:rsidR="00510751" w:rsidRPr="00A71D4F" w:rsidRDefault="00510751">
      <w:pPr>
        <w:rPr>
          <w:b/>
          <w:sz w:val="40"/>
          <w:szCs w:val="40"/>
        </w:rPr>
      </w:pPr>
    </w:p>
    <w:p w14:paraId="70E4B892" w14:textId="4A827329" w:rsidR="00510751" w:rsidRDefault="00D341C1">
      <w:pPr>
        <w:rPr>
          <w:b/>
          <w:sz w:val="28"/>
          <w:szCs w:val="28"/>
        </w:rPr>
      </w:pPr>
      <w:r>
        <w:rPr>
          <w:b/>
          <w:sz w:val="28"/>
          <w:szCs w:val="28"/>
        </w:rPr>
        <w:t xml:space="preserve">Student name: Ramona </w:t>
      </w:r>
      <w:proofErr w:type="spellStart"/>
      <w:r>
        <w:rPr>
          <w:b/>
          <w:sz w:val="28"/>
          <w:szCs w:val="28"/>
        </w:rPr>
        <w:t>Georgeta</w:t>
      </w:r>
      <w:proofErr w:type="spellEnd"/>
      <w:r>
        <w:rPr>
          <w:b/>
          <w:sz w:val="28"/>
          <w:szCs w:val="28"/>
        </w:rPr>
        <w:t xml:space="preserve"> </w:t>
      </w:r>
      <w:proofErr w:type="spellStart"/>
      <w:r>
        <w:rPr>
          <w:b/>
          <w:sz w:val="28"/>
          <w:szCs w:val="28"/>
        </w:rPr>
        <w:t>Marza</w:t>
      </w:r>
      <w:proofErr w:type="spellEnd"/>
      <w:r>
        <w:rPr>
          <w:b/>
          <w:sz w:val="28"/>
          <w:szCs w:val="28"/>
        </w:rPr>
        <w:t xml:space="preserve">   </w:t>
      </w:r>
    </w:p>
    <w:p w14:paraId="0988D1F3" w14:textId="1DAEF151" w:rsidR="00D341C1" w:rsidRDefault="00D341C1">
      <w:pPr>
        <w:rPr>
          <w:b/>
          <w:sz w:val="28"/>
          <w:szCs w:val="28"/>
        </w:rPr>
      </w:pPr>
      <w:r>
        <w:rPr>
          <w:b/>
          <w:sz w:val="28"/>
          <w:szCs w:val="28"/>
        </w:rPr>
        <w:t xml:space="preserve">Student ID: 1919636 </w:t>
      </w:r>
    </w:p>
    <w:p w14:paraId="5B6C7B21" w14:textId="5E3A2C7A" w:rsidR="00D341C1" w:rsidRDefault="00D341C1">
      <w:pPr>
        <w:rPr>
          <w:b/>
          <w:sz w:val="28"/>
          <w:szCs w:val="28"/>
        </w:rPr>
      </w:pPr>
      <w:r>
        <w:rPr>
          <w:b/>
          <w:sz w:val="28"/>
          <w:szCs w:val="28"/>
        </w:rPr>
        <w:t xml:space="preserve">Module name: BMHP6006_LON </w:t>
      </w:r>
    </w:p>
    <w:p w14:paraId="69D3E571" w14:textId="0EF5EAF0" w:rsidR="00510751" w:rsidRPr="00A05C0B" w:rsidRDefault="00D341C1">
      <w:pPr>
        <w:rPr>
          <w:b/>
          <w:sz w:val="28"/>
          <w:szCs w:val="28"/>
        </w:rPr>
      </w:pPr>
      <w:r>
        <w:rPr>
          <w:b/>
          <w:sz w:val="28"/>
          <w:szCs w:val="28"/>
        </w:rPr>
        <w:t>Lecturer name: Bianca Sanfilippo</w:t>
      </w:r>
      <w:r w:rsidR="00A66DEB" w:rsidRPr="0000244E">
        <w:br w:type="page"/>
      </w:r>
    </w:p>
    <w:sdt>
      <w:sdtPr>
        <w:rPr>
          <w:b/>
          <w:sz w:val="28"/>
        </w:rPr>
        <w:id w:val="168531591"/>
        <w:docPartObj>
          <w:docPartGallery w:val="Table of Contents"/>
          <w:docPartUnique/>
        </w:docPartObj>
      </w:sdtPr>
      <w:sdtEndPr>
        <w:rPr>
          <w:bCs/>
          <w:noProof/>
          <w:sz w:val="22"/>
        </w:rPr>
      </w:sdtEndPr>
      <w:sdtContent>
        <w:p w14:paraId="01161D7C" w14:textId="77777777" w:rsidR="00210C2E" w:rsidRPr="0000244E" w:rsidRDefault="00210C2E" w:rsidP="00210C2E">
          <w:pPr>
            <w:jc w:val="center"/>
            <w:rPr>
              <w:b/>
              <w:sz w:val="28"/>
            </w:rPr>
          </w:pPr>
          <w:r w:rsidRPr="0000244E">
            <w:rPr>
              <w:b/>
              <w:sz w:val="28"/>
            </w:rPr>
            <w:t>Table of Contents</w:t>
          </w:r>
        </w:p>
        <w:p w14:paraId="4875D412" w14:textId="77777777" w:rsidR="00961A0C" w:rsidRPr="0000244E" w:rsidRDefault="00C81547">
          <w:pPr>
            <w:pStyle w:val="TOC1"/>
            <w:tabs>
              <w:tab w:val="right" w:leader="dot" w:pos="9019"/>
            </w:tabs>
            <w:rPr>
              <w:rFonts w:asciiTheme="minorHAnsi" w:eastAsiaTheme="minorEastAsia" w:hAnsiTheme="minorHAnsi"/>
              <w:noProof/>
              <w:color w:val="auto"/>
              <w:szCs w:val="22"/>
            </w:rPr>
          </w:pPr>
          <w:r w:rsidRPr="0000244E">
            <w:fldChar w:fldCharType="begin"/>
          </w:r>
          <w:r w:rsidR="00210C2E" w:rsidRPr="0000244E">
            <w:instrText xml:space="preserve"> TOC \o "1-3" \h \z \u </w:instrText>
          </w:r>
          <w:r w:rsidRPr="0000244E">
            <w:fldChar w:fldCharType="separate"/>
          </w:r>
          <w:hyperlink w:anchor="_Toc119332779" w:history="1">
            <w:r w:rsidR="00961A0C" w:rsidRPr="0000244E">
              <w:rPr>
                <w:rStyle w:val="Hyperlink"/>
                <w:noProof/>
              </w:rPr>
              <w:t>Dementia in Parkinson's Diseases</w:t>
            </w:r>
            <w:r w:rsidR="00961A0C" w:rsidRPr="0000244E">
              <w:rPr>
                <w:noProof/>
                <w:webHidden/>
              </w:rPr>
              <w:tab/>
            </w:r>
            <w:r w:rsidRPr="0000244E">
              <w:rPr>
                <w:noProof/>
                <w:webHidden/>
              </w:rPr>
              <w:fldChar w:fldCharType="begin"/>
            </w:r>
            <w:r w:rsidR="00961A0C" w:rsidRPr="0000244E">
              <w:rPr>
                <w:noProof/>
                <w:webHidden/>
              </w:rPr>
              <w:instrText xml:space="preserve"> PAGEREF _Toc119332779 \h </w:instrText>
            </w:r>
            <w:r w:rsidRPr="0000244E">
              <w:rPr>
                <w:noProof/>
                <w:webHidden/>
              </w:rPr>
            </w:r>
            <w:r w:rsidRPr="0000244E">
              <w:rPr>
                <w:noProof/>
                <w:webHidden/>
              </w:rPr>
              <w:fldChar w:fldCharType="separate"/>
            </w:r>
            <w:r w:rsidR="0000244E">
              <w:rPr>
                <w:noProof/>
                <w:webHidden/>
              </w:rPr>
              <w:t>3</w:t>
            </w:r>
            <w:r w:rsidRPr="0000244E">
              <w:rPr>
                <w:noProof/>
                <w:webHidden/>
              </w:rPr>
              <w:fldChar w:fldCharType="end"/>
            </w:r>
          </w:hyperlink>
        </w:p>
        <w:p w14:paraId="6B558EF4" w14:textId="77777777" w:rsidR="00961A0C" w:rsidRPr="0000244E" w:rsidRDefault="00000000">
          <w:pPr>
            <w:pStyle w:val="TOC1"/>
            <w:tabs>
              <w:tab w:val="right" w:leader="dot" w:pos="9019"/>
            </w:tabs>
            <w:rPr>
              <w:rFonts w:asciiTheme="minorHAnsi" w:eastAsiaTheme="minorEastAsia" w:hAnsiTheme="minorHAnsi"/>
              <w:noProof/>
              <w:color w:val="auto"/>
              <w:szCs w:val="22"/>
            </w:rPr>
          </w:pPr>
          <w:hyperlink w:anchor="_Toc119332780" w:history="1">
            <w:r w:rsidR="00961A0C" w:rsidRPr="0000244E">
              <w:rPr>
                <w:rStyle w:val="Hyperlink"/>
                <w:noProof/>
              </w:rPr>
              <w:t>Dementia in Parkinson's Diseases within the ICD-10 Manual</w:t>
            </w:r>
            <w:r w:rsidR="00961A0C" w:rsidRPr="0000244E">
              <w:rPr>
                <w:noProof/>
                <w:webHidden/>
              </w:rPr>
              <w:tab/>
            </w:r>
            <w:r w:rsidR="00C81547" w:rsidRPr="0000244E">
              <w:rPr>
                <w:noProof/>
                <w:webHidden/>
              </w:rPr>
              <w:fldChar w:fldCharType="begin"/>
            </w:r>
            <w:r w:rsidR="00961A0C" w:rsidRPr="0000244E">
              <w:rPr>
                <w:noProof/>
                <w:webHidden/>
              </w:rPr>
              <w:instrText xml:space="preserve"> PAGEREF _Toc119332780 \h </w:instrText>
            </w:r>
            <w:r w:rsidR="00C81547" w:rsidRPr="0000244E">
              <w:rPr>
                <w:noProof/>
                <w:webHidden/>
              </w:rPr>
            </w:r>
            <w:r w:rsidR="00C81547" w:rsidRPr="0000244E">
              <w:rPr>
                <w:noProof/>
                <w:webHidden/>
              </w:rPr>
              <w:fldChar w:fldCharType="separate"/>
            </w:r>
            <w:r w:rsidR="0000244E">
              <w:rPr>
                <w:noProof/>
                <w:webHidden/>
              </w:rPr>
              <w:t>4</w:t>
            </w:r>
            <w:r w:rsidR="00C81547" w:rsidRPr="0000244E">
              <w:rPr>
                <w:noProof/>
                <w:webHidden/>
              </w:rPr>
              <w:fldChar w:fldCharType="end"/>
            </w:r>
          </w:hyperlink>
        </w:p>
        <w:p w14:paraId="4C5A18D5" w14:textId="77777777" w:rsidR="00961A0C" w:rsidRPr="0000244E" w:rsidRDefault="00000000">
          <w:pPr>
            <w:pStyle w:val="TOC1"/>
            <w:tabs>
              <w:tab w:val="right" w:leader="dot" w:pos="9019"/>
            </w:tabs>
            <w:rPr>
              <w:rFonts w:asciiTheme="minorHAnsi" w:eastAsiaTheme="minorEastAsia" w:hAnsiTheme="minorHAnsi"/>
              <w:noProof/>
              <w:color w:val="auto"/>
              <w:szCs w:val="22"/>
            </w:rPr>
          </w:pPr>
          <w:hyperlink w:anchor="_Toc119332781" w:history="1">
            <w:r w:rsidR="00961A0C" w:rsidRPr="0000244E">
              <w:rPr>
                <w:rStyle w:val="Hyperlink"/>
                <w:noProof/>
              </w:rPr>
              <w:t>Definition</w:t>
            </w:r>
            <w:r w:rsidR="00961A0C" w:rsidRPr="0000244E">
              <w:rPr>
                <w:noProof/>
                <w:webHidden/>
              </w:rPr>
              <w:tab/>
            </w:r>
            <w:r w:rsidR="00C81547" w:rsidRPr="0000244E">
              <w:rPr>
                <w:noProof/>
                <w:webHidden/>
              </w:rPr>
              <w:fldChar w:fldCharType="begin"/>
            </w:r>
            <w:r w:rsidR="00961A0C" w:rsidRPr="0000244E">
              <w:rPr>
                <w:noProof/>
                <w:webHidden/>
              </w:rPr>
              <w:instrText xml:space="preserve"> PAGEREF _Toc119332781 \h </w:instrText>
            </w:r>
            <w:r w:rsidR="00C81547" w:rsidRPr="0000244E">
              <w:rPr>
                <w:noProof/>
                <w:webHidden/>
              </w:rPr>
            </w:r>
            <w:r w:rsidR="00C81547" w:rsidRPr="0000244E">
              <w:rPr>
                <w:noProof/>
                <w:webHidden/>
              </w:rPr>
              <w:fldChar w:fldCharType="separate"/>
            </w:r>
            <w:r w:rsidR="0000244E">
              <w:rPr>
                <w:noProof/>
                <w:webHidden/>
              </w:rPr>
              <w:t>5</w:t>
            </w:r>
            <w:r w:rsidR="00C81547" w:rsidRPr="0000244E">
              <w:rPr>
                <w:noProof/>
                <w:webHidden/>
              </w:rPr>
              <w:fldChar w:fldCharType="end"/>
            </w:r>
          </w:hyperlink>
        </w:p>
        <w:p w14:paraId="37777653" w14:textId="77777777" w:rsidR="00961A0C" w:rsidRPr="0000244E" w:rsidRDefault="00000000">
          <w:pPr>
            <w:pStyle w:val="TOC1"/>
            <w:tabs>
              <w:tab w:val="right" w:leader="dot" w:pos="9019"/>
            </w:tabs>
            <w:rPr>
              <w:rFonts w:asciiTheme="minorHAnsi" w:eastAsiaTheme="minorEastAsia" w:hAnsiTheme="minorHAnsi"/>
              <w:noProof/>
              <w:color w:val="auto"/>
              <w:szCs w:val="22"/>
            </w:rPr>
          </w:pPr>
          <w:hyperlink w:anchor="_Toc119332782" w:history="1">
            <w:r w:rsidR="00961A0C" w:rsidRPr="0000244E">
              <w:rPr>
                <w:rStyle w:val="Hyperlink"/>
                <w:noProof/>
              </w:rPr>
              <w:t>Causes of Dementia in Parkinson's Diseases</w:t>
            </w:r>
            <w:r w:rsidR="00961A0C" w:rsidRPr="0000244E">
              <w:rPr>
                <w:noProof/>
                <w:webHidden/>
              </w:rPr>
              <w:tab/>
            </w:r>
            <w:r w:rsidR="00C81547" w:rsidRPr="0000244E">
              <w:rPr>
                <w:noProof/>
                <w:webHidden/>
              </w:rPr>
              <w:fldChar w:fldCharType="begin"/>
            </w:r>
            <w:r w:rsidR="00961A0C" w:rsidRPr="0000244E">
              <w:rPr>
                <w:noProof/>
                <w:webHidden/>
              </w:rPr>
              <w:instrText xml:space="preserve"> PAGEREF _Toc119332782 \h </w:instrText>
            </w:r>
            <w:r w:rsidR="00C81547" w:rsidRPr="0000244E">
              <w:rPr>
                <w:noProof/>
                <w:webHidden/>
              </w:rPr>
            </w:r>
            <w:r w:rsidR="00C81547" w:rsidRPr="0000244E">
              <w:rPr>
                <w:noProof/>
                <w:webHidden/>
              </w:rPr>
              <w:fldChar w:fldCharType="separate"/>
            </w:r>
            <w:r w:rsidR="0000244E">
              <w:rPr>
                <w:noProof/>
                <w:webHidden/>
              </w:rPr>
              <w:t>6</w:t>
            </w:r>
            <w:r w:rsidR="00C81547" w:rsidRPr="0000244E">
              <w:rPr>
                <w:noProof/>
                <w:webHidden/>
              </w:rPr>
              <w:fldChar w:fldCharType="end"/>
            </w:r>
          </w:hyperlink>
        </w:p>
        <w:p w14:paraId="7D032AE9" w14:textId="77777777" w:rsidR="00961A0C" w:rsidRPr="0000244E" w:rsidRDefault="00000000">
          <w:pPr>
            <w:pStyle w:val="TOC1"/>
            <w:tabs>
              <w:tab w:val="right" w:leader="dot" w:pos="9019"/>
            </w:tabs>
            <w:rPr>
              <w:rFonts w:asciiTheme="minorHAnsi" w:eastAsiaTheme="minorEastAsia" w:hAnsiTheme="minorHAnsi"/>
              <w:noProof/>
              <w:color w:val="auto"/>
              <w:szCs w:val="22"/>
            </w:rPr>
          </w:pPr>
          <w:hyperlink w:anchor="_Toc119332783" w:history="1">
            <w:r w:rsidR="00961A0C" w:rsidRPr="0000244E">
              <w:rPr>
                <w:rStyle w:val="Hyperlink"/>
                <w:noProof/>
              </w:rPr>
              <w:t>Symptoms and signs</w:t>
            </w:r>
            <w:r w:rsidR="00961A0C" w:rsidRPr="0000244E">
              <w:rPr>
                <w:noProof/>
                <w:webHidden/>
              </w:rPr>
              <w:tab/>
            </w:r>
            <w:r w:rsidR="00C81547" w:rsidRPr="0000244E">
              <w:rPr>
                <w:noProof/>
                <w:webHidden/>
              </w:rPr>
              <w:fldChar w:fldCharType="begin"/>
            </w:r>
            <w:r w:rsidR="00961A0C" w:rsidRPr="0000244E">
              <w:rPr>
                <w:noProof/>
                <w:webHidden/>
              </w:rPr>
              <w:instrText xml:space="preserve"> PAGEREF _Toc119332783 \h </w:instrText>
            </w:r>
            <w:r w:rsidR="00C81547" w:rsidRPr="0000244E">
              <w:rPr>
                <w:noProof/>
                <w:webHidden/>
              </w:rPr>
            </w:r>
            <w:r w:rsidR="00C81547" w:rsidRPr="0000244E">
              <w:rPr>
                <w:noProof/>
                <w:webHidden/>
              </w:rPr>
              <w:fldChar w:fldCharType="separate"/>
            </w:r>
            <w:r w:rsidR="0000244E">
              <w:rPr>
                <w:noProof/>
                <w:webHidden/>
              </w:rPr>
              <w:t>7</w:t>
            </w:r>
            <w:r w:rsidR="00C81547" w:rsidRPr="0000244E">
              <w:rPr>
                <w:noProof/>
                <w:webHidden/>
              </w:rPr>
              <w:fldChar w:fldCharType="end"/>
            </w:r>
          </w:hyperlink>
        </w:p>
        <w:p w14:paraId="7D9227E6" w14:textId="77777777" w:rsidR="00961A0C" w:rsidRPr="0000244E" w:rsidRDefault="00000000">
          <w:pPr>
            <w:pStyle w:val="TOC1"/>
            <w:tabs>
              <w:tab w:val="right" w:leader="dot" w:pos="9019"/>
            </w:tabs>
            <w:rPr>
              <w:rFonts w:asciiTheme="minorHAnsi" w:eastAsiaTheme="minorEastAsia" w:hAnsiTheme="minorHAnsi"/>
              <w:noProof/>
              <w:color w:val="auto"/>
              <w:szCs w:val="22"/>
            </w:rPr>
          </w:pPr>
          <w:hyperlink w:anchor="_Toc119332784" w:history="1">
            <w:r w:rsidR="00961A0C" w:rsidRPr="0000244E">
              <w:rPr>
                <w:rStyle w:val="Hyperlink"/>
                <w:noProof/>
              </w:rPr>
              <w:t>Diagnosis</w:t>
            </w:r>
            <w:r w:rsidR="00961A0C" w:rsidRPr="0000244E">
              <w:rPr>
                <w:noProof/>
                <w:webHidden/>
              </w:rPr>
              <w:tab/>
            </w:r>
            <w:r w:rsidR="00C81547" w:rsidRPr="0000244E">
              <w:rPr>
                <w:noProof/>
                <w:webHidden/>
              </w:rPr>
              <w:fldChar w:fldCharType="begin"/>
            </w:r>
            <w:r w:rsidR="00961A0C" w:rsidRPr="0000244E">
              <w:rPr>
                <w:noProof/>
                <w:webHidden/>
              </w:rPr>
              <w:instrText xml:space="preserve"> PAGEREF _Toc119332784 \h </w:instrText>
            </w:r>
            <w:r w:rsidR="00C81547" w:rsidRPr="0000244E">
              <w:rPr>
                <w:noProof/>
                <w:webHidden/>
              </w:rPr>
            </w:r>
            <w:r w:rsidR="00C81547" w:rsidRPr="0000244E">
              <w:rPr>
                <w:noProof/>
                <w:webHidden/>
              </w:rPr>
              <w:fldChar w:fldCharType="separate"/>
            </w:r>
            <w:r w:rsidR="0000244E">
              <w:rPr>
                <w:noProof/>
                <w:webHidden/>
              </w:rPr>
              <w:t>8</w:t>
            </w:r>
            <w:r w:rsidR="00C81547" w:rsidRPr="0000244E">
              <w:rPr>
                <w:noProof/>
                <w:webHidden/>
              </w:rPr>
              <w:fldChar w:fldCharType="end"/>
            </w:r>
          </w:hyperlink>
        </w:p>
        <w:p w14:paraId="6B119B1D" w14:textId="77777777" w:rsidR="00961A0C" w:rsidRPr="0000244E" w:rsidRDefault="00000000">
          <w:pPr>
            <w:pStyle w:val="TOC1"/>
            <w:tabs>
              <w:tab w:val="right" w:leader="dot" w:pos="9019"/>
            </w:tabs>
            <w:rPr>
              <w:rFonts w:asciiTheme="minorHAnsi" w:eastAsiaTheme="minorEastAsia" w:hAnsiTheme="minorHAnsi"/>
              <w:noProof/>
              <w:color w:val="auto"/>
              <w:szCs w:val="22"/>
            </w:rPr>
          </w:pPr>
          <w:hyperlink w:anchor="_Toc119332785" w:history="1">
            <w:r w:rsidR="00961A0C" w:rsidRPr="0000244E">
              <w:rPr>
                <w:rStyle w:val="Hyperlink"/>
                <w:noProof/>
              </w:rPr>
              <w:t>Historical view and treatments for Dementia in Parkinson's Diseases</w:t>
            </w:r>
            <w:r w:rsidR="00961A0C" w:rsidRPr="0000244E">
              <w:rPr>
                <w:noProof/>
                <w:webHidden/>
              </w:rPr>
              <w:tab/>
            </w:r>
            <w:r w:rsidR="00C81547" w:rsidRPr="0000244E">
              <w:rPr>
                <w:noProof/>
                <w:webHidden/>
              </w:rPr>
              <w:fldChar w:fldCharType="begin"/>
            </w:r>
            <w:r w:rsidR="00961A0C" w:rsidRPr="0000244E">
              <w:rPr>
                <w:noProof/>
                <w:webHidden/>
              </w:rPr>
              <w:instrText xml:space="preserve"> PAGEREF _Toc119332785 \h </w:instrText>
            </w:r>
            <w:r w:rsidR="00C81547" w:rsidRPr="0000244E">
              <w:rPr>
                <w:noProof/>
                <w:webHidden/>
              </w:rPr>
            </w:r>
            <w:r w:rsidR="00C81547" w:rsidRPr="0000244E">
              <w:rPr>
                <w:noProof/>
                <w:webHidden/>
              </w:rPr>
              <w:fldChar w:fldCharType="separate"/>
            </w:r>
            <w:r w:rsidR="0000244E">
              <w:rPr>
                <w:noProof/>
                <w:webHidden/>
              </w:rPr>
              <w:t>9</w:t>
            </w:r>
            <w:r w:rsidR="00C81547" w:rsidRPr="0000244E">
              <w:rPr>
                <w:noProof/>
                <w:webHidden/>
              </w:rPr>
              <w:fldChar w:fldCharType="end"/>
            </w:r>
          </w:hyperlink>
        </w:p>
        <w:p w14:paraId="1D788B6B" w14:textId="77777777" w:rsidR="00961A0C" w:rsidRPr="0000244E" w:rsidRDefault="00000000">
          <w:pPr>
            <w:pStyle w:val="TOC1"/>
            <w:tabs>
              <w:tab w:val="right" w:leader="dot" w:pos="9019"/>
            </w:tabs>
            <w:rPr>
              <w:rFonts w:asciiTheme="minorHAnsi" w:eastAsiaTheme="minorEastAsia" w:hAnsiTheme="minorHAnsi"/>
              <w:noProof/>
              <w:color w:val="auto"/>
              <w:szCs w:val="22"/>
            </w:rPr>
          </w:pPr>
          <w:hyperlink w:anchor="_Toc119332786" w:history="1">
            <w:r w:rsidR="00961A0C" w:rsidRPr="0000244E">
              <w:rPr>
                <w:rStyle w:val="Hyperlink"/>
                <w:noProof/>
              </w:rPr>
              <w:t>Current treatments (NHS)</w:t>
            </w:r>
            <w:r w:rsidR="00961A0C" w:rsidRPr="0000244E">
              <w:rPr>
                <w:noProof/>
                <w:webHidden/>
              </w:rPr>
              <w:tab/>
            </w:r>
            <w:r w:rsidR="00C81547" w:rsidRPr="0000244E">
              <w:rPr>
                <w:noProof/>
                <w:webHidden/>
              </w:rPr>
              <w:fldChar w:fldCharType="begin"/>
            </w:r>
            <w:r w:rsidR="00961A0C" w:rsidRPr="0000244E">
              <w:rPr>
                <w:noProof/>
                <w:webHidden/>
              </w:rPr>
              <w:instrText xml:space="preserve"> PAGEREF _Toc119332786 \h </w:instrText>
            </w:r>
            <w:r w:rsidR="00C81547" w:rsidRPr="0000244E">
              <w:rPr>
                <w:noProof/>
                <w:webHidden/>
              </w:rPr>
            </w:r>
            <w:r w:rsidR="00C81547" w:rsidRPr="0000244E">
              <w:rPr>
                <w:noProof/>
                <w:webHidden/>
              </w:rPr>
              <w:fldChar w:fldCharType="separate"/>
            </w:r>
            <w:r w:rsidR="0000244E">
              <w:rPr>
                <w:noProof/>
                <w:webHidden/>
              </w:rPr>
              <w:t>10</w:t>
            </w:r>
            <w:r w:rsidR="00C81547" w:rsidRPr="0000244E">
              <w:rPr>
                <w:noProof/>
                <w:webHidden/>
              </w:rPr>
              <w:fldChar w:fldCharType="end"/>
            </w:r>
          </w:hyperlink>
        </w:p>
        <w:p w14:paraId="3489404B" w14:textId="77777777" w:rsidR="00961A0C" w:rsidRPr="0000244E" w:rsidRDefault="00000000">
          <w:pPr>
            <w:pStyle w:val="TOC1"/>
            <w:tabs>
              <w:tab w:val="right" w:leader="dot" w:pos="9019"/>
            </w:tabs>
            <w:rPr>
              <w:rFonts w:asciiTheme="minorHAnsi" w:eastAsiaTheme="minorEastAsia" w:hAnsiTheme="minorHAnsi"/>
              <w:noProof/>
              <w:color w:val="auto"/>
              <w:szCs w:val="22"/>
            </w:rPr>
          </w:pPr>
          <w:hyperlink w:anchor="_Toc119332787" w:history="1">
            <w:r w:rsidR="00961A0C" w:rsidRPr="0000244E">
              <w:rPr>
                <w:rStyle w:val="Hyperlink"/>
                <w:noProof/>
              </w:rPr>
              <w:t>Principles when working with people with Dementia in Parkinson's Diseases</w:t>
            </w:r>
            <w:r w:rsidR="00961A0C" w:rsidRPr="0000244E">
              <w:rPr>
                <w:noProof/>
                <w:webHidden/>
              </w:rPr>
              <w:tab/>
            </w:r>
            <w:r w:rsidR="00C81547" w:rsidRPr="0000244E">
              <w:rPr>
                <w:noProof/>
                <w:webHidden/>
              </w:rPr>
              <w:fldChar w:fldCharType="begin"/>
            </w:r>
            <w:r w:rsidR="00961A0C" w:rsidRPr="0000244E">
              <w:rPr>
                <w:noProof/>
                <w:webHidden/>
              </w:rPr>
              <w:instrText xml:space="preserve"> PAGEREF _Toc119332787 \h </w:instrText>
            </w:r>
            <w:r w:rsidR="00C81547" w:rsidRPr="0000244E">
              <w:rPr>
                <w:noProof/>
                <w:webHidden/>
              </w:rPr>
            </w:r>
            <w:r w:rsidR="00C81547" w:rsidRPr="0000244E">
              <w:rPr>
                <w:noProof/>
                <w:webHidden/>
              </w:rPr>
              <w:fldChar w:fldCharType="separate"/>
            </w:r>
            <w:r w:rsidR="0000244E">
              <w:rPr>
                <w:noProof/>
                <w:webHidden/>
              </w:rPr>
              <w:t>11</w:t>
            </w:r>
            <w:r w:rsidR="00C81547" w:rsidRPr="0000244E">
              <w:rPr>
                <w:noProof/>
                <w:webHidden/>
              </w:rPr>
              <w:fldChar w:fldCharType="end"/>
            </w:r>
          </w:hyperlink>
        </w:p>
        <w:p w14:paraId="10744E79" w14:textId="77777777" w:rsidR="00961A0C" w:rsidRPr="0000244E" w:rsidRDefault="00000000">
          <w:pPr>
            <w:pStyle w:val="TOC1"/>
            <w:tabs>
              <w:tab w:val="right" w:leader="dot" w:pos="9019"/>
            </w:tabs>
            <w:rPr>
              <w:rFonts w:asciiTheme="minorHAnsi" w:eastAsiaTheme="minorEastAsia" w:hAnsiTheme="minorHAnsi"/>
              <w:noProof/>
              <w:color w:val="auto"/>
              <w:szCs w:val="22"/>
            </w:rPr>
          </w:pPr>
          <w:hyperlink w:anchor="_Toc119332788" w:history="1">
            <w:r w:rsidR="00961A0C" w:rsidRPr="0000244E">
              <w:rPr>
                <w:rStyle w:val="Hyperlink"/>
                <w:noProof/>
              </w:rPr>
              <w:t>Recommendations and Conclusion</w:t>
            </w:r>
            <w:r w:rsidR="00961A0C" w:rsidRPr="0000244E">
              <w:rPr>
                <w:noProof/>
                <w:webHidden/>
              </w:rPr>
              <w:tab/>
            </w:r>
            <w:r w:rsidR="00C81547" w:rsidRPr="0000244E">
              <w:rPr>
                <w:noProof/>
                <w:webHidden/>
              </w:rPr>
              <w:fldChar w:fldCharType="begin"/>
            </w:r>
            <w:r w:rsidR="00961A0C" w:rsidRPr="0000244E">
              <w:rPr>
                <w:noProof/>
                <w:webHidden/>
              </w:rPr>
              <w:instrText xml:space="preserve"> PAGEREF _Toc119332788 \h </w:instrText>
            </w:r>
            <w:r w:rsidR="00C81547" w:rsidRPr="0000244E">
              <w:rPr>
                <w:noProof/>
                <w:webHidden/>
              </w:rPr>
            </w:r>
            <w:r w:rsidR="00C81547" w:rsidRPr="0000244E">
              <w:rPr>
                <w:noProof/>
                <w:webHidden/>
              </w:rPr>
              <w:fldChar w:fldCharType="separate"/>
            </w:r>
            <w:r w:rsidR="0000244E">
              <w:rPr>
                <w:noProof/>
                <w:webHidden/>
              </w:rPr>
              <w:t>12</w:t>
            </w:r>
            <w:r w:rsidR="00C81547" w:rsidRPr="0000244E">
              <w:rPr>
                <w:noProof/>
                <w:webHidden/>
              </w:rPr>
              <w:fldChar w:fldCharType="end"/>
            </w:r>
          </w:hyperlink>
        </w:p>
        <w:p w14:paraId="58F32789" w14:textId="77777777" w:rsidR="00961A0C" w:rsidRPr="0000244E" w:rsidRDefault="00000000">
          <w:pPr>
            <w:pStyle w:val="TOC1"/>
            <w:tabs>
              <w:tab w:val="right" w:leader="dot" w:pos="9019"/>
            </w:tabs>
            <w:rPr>
              <w:rFonts w:asciiTheme="minorHAnsi" w:eastAsiaTheme="minorEastAsia" w:hAnsiTheme="minorHAnsi"/>
              <w:noProof/>
              <w:color w:val="auto"/>
              <w:szCs w:val="22"/>
            </w:rPr>
          </w:pPr>
          <w:hyperlink w:anchor="_Toc119332789" w:history="1">
            <w:r w:rsidR="00961A0C" w:rsidRPr="0000244E">
              <w:rPr>
                <w:rStyle w:val="Hyperlink"/>
                <w:rFonts w:eastAsia="Arial" w:cs="Arial"/>
                <w:noProof/>
              </w:rPr>
              <w:t>Reference list</w:t>
            </w:r>
            <w:r w:rsidR="00961A0C" w:rsidRPr="0000244E">
              <w:rPr>
                <w:noProof/>
                <w:webHidden/>
              </w:rPr>
              <w:tab/>
            </w:r>
            <w:r w:rsidR="00C81547" w:rsidRPr="0000244E">
              <w:rPr>
                <w:noProof/>
                <w:webHidden/>
              </w:rPr>
              <w:fldChar w:fldCharType="begin"/>
            </w:r>
            <w:r w:rsidR="00961A0C" w:rsidRPr="0000244E">
              <w:rPr>
                <w:noProof/>
                <w:webHidden/>
              </w:rPr>
              <w:instrText xml:space="preserve"> PAGEREF _Toc119332789 \h </w:instrText>
            </w:r>
            <w:r w:rsidR="00C81547" w:rsidRPr="0000244E">
              <w:rPr>
                <w:noProof/>
                <w:webHidden/>
              </w:rPr>
            </w:r>
            <w:r w:rsidR="00C81547" w:rsidRPr="0000244E">
              <w:rPr>
                <w:noProof/>
                <w:webHidden/>
              </w:rPr>
              <w:fldChar w:fldCharType="separate"/>
            </w:r>
            <w:r w:rsidR="0000244E">
              <w:rPr>
                <w:noProof/>
                <w:webHidden/>
              </w:rPr>
              <w:t>13</w:t>
            </w:r>
            <w:r w:rsidR="00C81547" w:rsidRPr="0000244E">
              <w:rPr>
                <w:noProof/>
                <w:webHidden/>
              </w:rPr>
              <w:fldChar w:fldCharType="end"/>
            </w:r>
          </w:hyperlink>
        </w:p>
        <w:p w14:paraId="034099BA" w14:textId="77777777" w:rsidR="00210C2E" w:rsidRPr="0000244E" w:rsidRDefault="00C81547">
          <w:r w:rsidRPr="0000244E">
            <w:rPr>
              <w:b/>
              <w:bCs/>
              <w:noProof/>
            </w:rPr>
            <w:fldChar w:fldCharType="end"/>
          </w:r>
        </w:p>
      </w:sdtContent>
    </w:sdt>
    <w:p w14:paraId="605617B6" w14:textId="77777777" w:rsidR="00510751" w:rsidRPr="0000244E" w:rsidRDefault="00A66DEB">
      <w:r w:rsidRPr="0000244E">
        <w:br w:type="page"/>
      </w:r>
    </w:p>
    <w:p w14:paraId="61D8823A" w14:textId="77777777" w:rsidR="00510751" w:rsidRPr="0000244E" w:rsidRDefault="00A66DEB" w:rsidP="00364EC1">
      <w:pPr>
        <w:pStyle w:val="Heading1"/>
      </w:pPr>
      <w:bookmarkStart w:id="0" w:name="_7dxdts2mg9h3" w:colFirst="0" w:colLast="0"/>
      <w:bookmarkStart w:id="1" w:name="_Toc119332779"/>
      <w:bookmarkEnd w:id="0"/>
      <w:r w:rsidRPr="0000244E">
        <w:lastRenderedPageBreak/>
        <w:t>Dementia in Parkinson's Diseases</w:t>
      </w:r>
      <w:bookmarkEnd w:id="1"/>
    </w:p>
    <w:p w14:paraId="4A08C522" w14:textId="39440534" w:rsidR="001465EA" w:rsidRPr="0000244E" w:rsidRDefault="001465EA"/>
    <w:p w14:paraId="4D7F8FEE" w14:textId="3D34F71B" w:rsidR="00510751" w:rsidRPr="0000244E" w:rsidRDefault="00A66DEB">
      <w:r w:rsidRPr="0000244E">
        <w:t>Parkinson's disease is found to be having a concerning amount of connection with Dementia. Parkinson’s disease is found to be leading to physical symptoms in the first place. Issues with cognitive functioning are found to be evident which is accompanied by forgetfulness and challenges regarding concentrating. With the passage of time, the disease gets worse and thus the person is found to be suffering from Dementia which leads to loss of memory thus maintaining relationships is found to be quite hard. However, it is evident that not every individual who is found to be suffering from Parkinson’s disease will eventually develop (</w:t>
      </w:r>
      <w:proofErr w:type="spellStart"/>
      <w:r w:rsidRPr="0000244E">
        <w:t>Fiorenzato</w:t>
      </w:r>
      <w:r w:rsidRPr="0000244E">
        <w:rPr>
          <w:i/>
        </w:rPr>
        <w:t>et</w:t>
      </w:r>
      <w:proofErr w:type="spellEnd"/>
      <w:r w:rsidRPr="0000244E">
        <w:rPr>
          <w:i/>
        </w:rPr>
        <w:t xml:space="preserve"> al., </w:t>
      </w:r>
      <w:r w:rsidRPr="0000244E">
        <w:t xml:space="preserve">2019). In Dementia it is found that individuals who have been diagnosed with Parkinson’s disease are also found to have started suffering from Dementia after a long period of time.  </w:t>
      </w:r>
      <w:r w:rsidR="00695E79">
        <w:t>There</w:t>
      </w:r>
      <w:r w:rsidRPr="0000244E">
        <w:t xml:space="preserve"> are also </w:t>
      </w:r>
      <w:r w:rsidR="00695E79" w:rsidRPr="0000244E">
        <w:t>various</w:t>
      </w:r>
      <w:r w:rsidRPr="0000244E">
        <w:t xml:space="preserve"> forms of Dementia as well while the most common other than Parkinson’s disease is Alzheimer’s disease. Dementia in Parkinson’s disease is found to be having a wide range of factors which leads to mental condition, </w:t>
      </w:r>
      <w:r w:rsidR="00695E79" w:rsidRPr="0000244E">
        <w:t>several</w:t>
      </w:r>
      <w:r w:rsidRPr="0000244E">
        <w:t xml:space="preserve"> signs and symptoms and diagnosis methods (</w:t>
      </w:r>
      <w:proofErr w:type="spellStart"/>
      <w:r w:rsidRPr="0000244E">
        <w:t>Saredakis</w:t>
      </w:r>
      <w:r w:rsidRPr="0000244E">
        <w:rPr>
          <w:i/>
        </w:rPr>
        <w:t>et</w:t>
      </w:r>
      <w:proofErr w:type="spellEnd"/>
      <w:r w:rsidRPr="0000244E">
        <w:rPr>
          <w:i/>
        </w:rPr>
        <w:t xml:space="preserve"> al., </w:t>
      </w:r>
      <w:r w:rsidRPr="0000244E">
        <w:t>2019).</w:t>
      </w:r>
    </w:p>
    <w:p w14:paraId="31C16A7D" w14:textId="77777777" w:rsidR="00510751" w:rsidRPr="0000244E" w:rsidRDefault="00A66DEB" w:rsidP="00364EC1">
      <w:pPr>
        <w:pStyle w:val="Heading1"/>
      </w:pPr>
      <w:bookmarkStart w:id="2" w:name="_49xxpmhiwkv6" w:colFirst="0" w:colLast="0"/>
      <w:bookmarkStart w:id="3" w:name="_Toc119332780"/>
      <w:bookmarkEnd w:id="2"/>
      <w:r w:rsidRPr="0000244E">
        <w:t>Dementia in Parkinson's Diseases within the ICD-10 Manual</w:t>
      </w:r>
      <w:bookmarkEnd w:id="3"/>
    </w:p>
    <w:p w14:paraId="641F0CC2" w14:textId="63844F74" w:rsidR="00724BEF" w:rsidRPr="0000244E" w:rsidRDefault="00724BEF"/>
    <w:p w14:paraId="16395608" w14:textId="3351C75F" w:rsidR="00510751" w:rsidRPr="0000244E" w:rsidRDefault="00F67D54">
      <w:r>
        <w:t xml:space="preserve"> </w:t>
      </w:r>
      <w:r w:rsidR="00A66DEB" w:rsidRPr="0000244E">
        <w:t xml:space="preserve"> The mental condition </w:t>
      </w:r>
      <w:r w:rsidR="00017E0E">
        <w:t>belongs</w:t>
      </w:r>
      <w:r w:rsidR="00A66DEB" w:rsidRPr="0000244E">
        <w:t xml:space="preserve"> </w:t>
      </w:r>
      <w:r w:rsidR="007F79A2">
        <w:t xml:space="preserve">to </w:t>
      </w:r>
      <w:r w:rsidR="007F79A2" w:rsidRPr="0000244E">
        <w:t>the</w:t>
      </w:r>
      <w:r w:rsidR="00A66DEB" w:rsidRPr="0000244E">
        <w:t xml:space="preserve"> group </w:t>
      </w:r>
      <w:r w:rsidR="00BC14BB">
        <w:t>of</w:t>
      </w:r>
      <w:r w:rsidR="00A66DEB" w:rsidRPr="0000244E">
        <w:t xml:space="preserve"> </w:t>
      </w:r>
      <w:r w:rsidR="00017E0E" w:rsidRPr="0000244E">
        <w:t>neur</w:t>
      </w:r>
      <w:r w:rsidR="00017E0E">
        <w:t>otic disorder</w:t>
      </w:r>
      <w:r w:rsidR="00A66DEB" w:rsidRPr="0000244E">
        <w:t xml:space="preserve"> as </w:t>
      </w:r>
      <w:r w:rsidRPr="0000244E">
        <w:t>several</w:t>
      </w:r>
      <w:r w:rsidR="00A66DEB" w:rsidRPr="0000244E">
        <w:t xml:space="preserve"> neurotic changes are found to be made among individuals suffering from it (</w:t>
      </w:r>
      <w:proofErr w:type="spellStart"/>
      <w:r w:rsidR="00A66DEB" w:rsidRPr="0000244E">
        <w:t>Phull</w:t>
      </w:r>
      <w:proofErr w:type="spellEnd"/>
      <w:r w:rsidR="00A66DEB" w:rsidRPr="0000244E">
        <w:t xml:space="preserve">, 2021). Dementia in Parkinson’s Disease is found to be affecting in a manner which is dependent upon time. As the mental condition </w:t>
      </w:r>
      <w:r w:rsidR="00D06768" w:rsidRPr="0000244E">
        <w:t>is progressing</w:t>
      </w:r>
      <w:r w:rsidR="00A66DEB" w:rsidRPr="0000244E">
        <w:t xml:space="preserve"> it is evident that the different parts of the brain which </w:t>
      </w:r>
      <w:r w:rsidR="00D06768" w:rsidRPr="0000244E">
        <w:t>are leading</w:t>
      </w:r>
      <w:r w:rsidR="00A66DEB" w:rsidRPr="0000244E">
        <w:t xml:space="preserve"> to basic functioning are affected and thus the individual </w:t>
      </w:r>
      <w:r w:rsidR="00D06768">
        <w:t xml:space="preserve">are </w:t>
      </w:r>
      <w:r w:rsidR="00D06768" w:rsidRPr="0000244E">
        <w:t>suffering</w:t>
      </w:r>
      <w:r w:rsidR="00A66DEB" w:rsidRPr="0000244E">
        <w:t xml:space="preserve"> from loss of memory and inability to judge between things. Though, a person suffering from Dementia in Parkinson’s Disease does not die th</w:t>
      </w:r>
      <w:r w:rsidR="00D06768">
        <w:t>erefor</w:t>
      </w:r>
      <w:r w:rsidR="00A66DEB" w:rsidRPr="0000244E">
        <w:t xml:space="preserve"> the disease is not fatal. However, the condition </w:t>
      </w:r>
      <w:r w:rsidR="00B378EC" w:rsidRPr="0000244E">
        <w:t>is worsening</w:t>
      </w:r>
      <w:r w:rsidR="00A66DEB" w:rsidRPr="0000244E">
        <w:t xml:space="preserve"> as such individuals are</w:t>
      </w:r>
      <w:r w:rsidR="007752FD">
        <w:t xml:space="preserve"> not</w:t>
      </w:r>
      <w:r w:rsidR="00A66DEB" w:rsidRPr="0000244E">
        <w:t xml:space="preserve"> able to care for themselves and they are needed to supportive </w:t>
      </w:r>
      <w:r w:rsidR="00047CBF" w:rsidRPr="0000244E">
        <w:t>care to</w:t>
      </w:r>
      <w:r w:rsidR="00A66DEB" w:rsidRPr="0000244E">
        <w:t xml:space="preserve"> survive (Elsevier, 2022).</w:t>
      </w:r>
    </w:p>
    <w:p w14:paraId="30A6256F" w14:textId="77777777" w:rsidR="00510751" w:rsidRPr="0000244E" w:rsidRDefault="00A66DEB" w:rsidP="00364EC1">
      <w:pPr>
        <w:pStyle w:val="Heading1"/>
      </w:pPr>
      <w:bookmarkStart w:id="4" w:name="_a15tdioxwyvl" w:colFirst="0" w:colLast="0"/>
      <w:bookmarkStart w:id="5" w:name="_Toc119332781"/>
      <w:bookmarkEnd w:id="4"/>
      <w:r w:rsidRPr="0000244E">
        <w:t>Definition</w:t>
      </w:r>
      <w:bookmarkEnd w:id="5"/>
    </w:p>
    <w:p w14:paraId="70F6D376" w14:textId="6B05E5FD" w:rsidR="000430B6" w:rsidRPr="0000244E" w:rsidRDefault="000430B6"/>
    <w:p w14:paraId="481B424A" w14:textId="16B920CD" w:rsidR="00510751" w:rsidRPr="0000244E" w:rsidRDefault="00A66DEB" w:rsidP="005628E4">
      <w:r w:rsidRPr="0000244E">
        <w:t xml:space="preserve">The term Dementia </w:t>
      </w:r>
      <w:r w:rsidR="00047CBF">
        <w:t>can be defined</w:t>
      </w:r>
      <w:r w:rsidRPr="0000244E">
        <w:t xml:space="preserve"> a</w:t>
      </w:r>
      <w:r w:rsidR="00047CBF">
        <w:t xml:space="preserve">s </w:t>
      </w:r>
      <w:proofErr w:type="gramStart"/>
      <w:r w:rsidR="00047CBF">
        <w:t xml:space="preserve">a </w:t>
      </w:r>
      <w:r w:rsidR="00047CBF" w:rsidRPr="0000244E">
        <w:t>number</w:t>
      </w:r>
      <w:r w:rsidR="00047CBF">
        <w:t xml:space="preserve"> </w:t>
      </w:r>
      <w:r w:rsidRPr="0000244E">
        <w:t>of</w:t>
      </w:r>
      <w:proofErr w:type="gramEnd"/>
      <w:r w:rsidRPr="0000244E">
        <w:t xml:space="preserve"> symptoms which are found to be worsening over time or in daily life. The symptoms of Dementia </w:t>
      </w:r>
      <w:r w:rsidR="00047CBF" w:rsidRPr="0000244E">
        <w:t>are evident</w:t>
      </w:r>
      <w:r w:rsidRPr="0000244E">
        <w:t xml:space="preserve"> due to the brain </w:t>
      </w:r>
      <w:r w:rsidRPr="0000244E">
        <w:lastRenderedPageBreak/>
        <w:t>cells being impaired and die ultimately. A fall in the ability to think, reason, movement, is found to be a common issue that is faced by individuals who suffer from Dementia in Parkinson's Disease (</w:t>
      </w:r>
      <w:proofErr w:type="spellStart"/>
      <w:r w:rsidRPr="0000244E">
        <w:t>Aarsland</w:t>
      </w:r>
      <w:r w:rsidRPr="0000244E">
        <w:rPr>
          <w:i/>
        </w:rPr>
        <w:t>et</w:t>
      </w:r>
      <w:proofErr w:type="spellEnd"/>
      <w:r w:rsidRPr="0000244E">
        <w:rPr>
          <w:i/>
        </w:rPr>
        <w:t xml:space="preserve"> al., </w:t>
      </w:r>
      <w:r w:rsidRPr="0000244E">
        <w:t xml:space="preserve">2021). Generally, Dementia in Parkinson's Disease </w:t>
      </w:r>
      <w:proofErr w:type="gramStart"/>
      <w:r w:rsidRPr="0000244E">
        <w:t>is  highly</w:t>
      </w:r>
      <w:proofErr w:type="gramEnd"/>
      <w:r w:rsidRPr="0000244E">
        <w:t xml:space="preserve"> common among individuals who are aged above 50 years, however, the risk is found to be much higher for those individuals who are at and above the age of 60 years and this age is found to be average at most individuals suffer from Dementia in Parkinson's Diseases. It is evident from a report that, individuals who are aged between 30 to 59 years who are suffering from Dementia in the UK in 2018 were about 32,725. Individuals between 60 to 64 years suffering from Dementia were about 20,260, individuals between 65 to 69 years numbered 45,030 and individuals aged 70 years to 74 years were 103,649. </w:t>
      </w:r>
      <w:r w:rsidR="00D244B9" w:rsidRPr="0000244E">
        <w:t>Thus,</w:t>
      </w:r>
      <w:r w:rsidRPr="0000244E">
        <w:t xml:space="preserve"> a wide amount of the population is found to be suffering from Dementia in the UK (Statista, 2022). </w:t>
      </w:r>
    </w:p>
    <w:p w14:paraId="58CAE46D" w14:textId="77777777" w:rsidR="00510751" w:rsidRPr="0000244E" w:rsidRDefault="00A66DEB" w:rsidP="00364EC1">
      <w:pPr>
        <w:pStyle w:val="Heading1"/>
      </w:pPr>
      <w:bookmarkStart w:id="6" w:name="_ivisktm52081" w:colFirst="0" w:colLast="0"/>
      <w:bookmarkStart w:id="7" w:name="_Toc119332782"/>
      <w:bookmarkEnd w:id="6"/>
      <w:r w:rsidRPr="0000244E">
        <w:t>Causes of Dementia in Parkinson's Diseases</w:t>
      </w:r>
      <w:bookmarkEnd w:id="7"/>
    </w:p>
    <w:p w14:paraId="7AAA17BD" w14:textId="00D8485F" w:rsidR="005628E4" w:rsidRPr="0000244E" w:rsidRDefault="005628E4"/>
    <w:p w14:paraId="6A5DAE4F" w14:textId="0A0EBF2A" w:rsidR="00510751" w:rsidRPr="0000244E" w:rsidRDefault="00A66DEB">
      <w:r w:rsidRPr="0000244E">
        <w:t xml:space="preserve">The major causes of Dementia in Parkinson's Disease are </w:t>
      </w:r>
      <w:r w:rsidR="008F60E5">
        <w:t>caused</w:t>
      </w:r>
      <w:r w:rsidRPr="0000244E">
        <w:t xml:space="preserve"> due to the deterioration of brain cells or the degeneration of nerve cells and chemical moderation in the brain. Family background is another reason why various individuals are found to be suffering from Dementia in Parkinson's Disease. In addition to that, ageing is found to be the most common reason why older adults are found to be suffering from Dementia in Parkinson's Disease (</w:t>
      </w:r>
      <w:proofErr w:type="spellStart"/>
      <w:r w:rsidRPr="0000244E">
        <w:t>Balestrino</w:t>
      </w:r>
      <w:proofErr w:type="spellEnd"/>
      <w:r w:rsidRPr="0000244E">
        <w:t xml:space="preserve"> and </w:t>
      </w:r>
      <w:proofErr w:type="spellStart"/>
      <w:r w:rsidRPr="0000244E">
        <w:t>Schapira</w:t>
      </w:r>
      <w:proofErr w:type="spellEnd"/>
      <w:r w:rsidRPr="0000244E">
        <w:t xml:space="preserve">, 2020). Individuals who have been diagnosed with Parkinson’s disease are at higher risk of suffering from Dementia. Individuals who have delusions and hallucinations in the early phases of their life are found to also have an increased risk of suffering from Dementia. Thus, there </w:t>
      </w:r>
      <w:r w:rsidR="00A66219" w:rsidRPr="0000244E">
        <w:t>are factors</w:t>
      </w:r>
      <w:r w:rsidRPr="0000244E">
        <w:t xml:space="preserve"> or causes that have been leading to Dementia among older adults. Older adults are found to be more prone to these risks and thus they are found to be more vulnerable to suffering from Dementia in Parkinson’s disease (</w:t>
      </w:r>
      <w:proofErr w:type="spellStart"/>
      <w:r w:rsidRPr="0000244E">
        <w:t>Bloem</w:t>
      </w:r>
      <w:r w:rsidRPr="0000244E">
        <w:rPr>
          <w:i/>
        </w:rPr>
        <w:t>et</w:t>
      </w:r>
      <w:proofErr w:type="spellEnd"/>
      <w:r w:rsidRPr="0000244E">
        <w:rPr>
          <w:i/>
        </w:rPr>
        <w:t xml:space="preserve"> al., </w:t>
      </w:r>
      <w:r w:rsidRPr="0000244E">
        <w:t>2021).</w:t>
      </w:r>
    </w:p>
    <w:p w14:paraId="26F50842" w14:textId="77777777" w:rsidR="00510751" w:rsidRPr="0000244E" w:rsidRDefault="00A66DEB" w:rsidP="00364EC1">
      <w:pPr>
        <w:pStyle w:val="Heading1"/>
      </w:pPr>
      <w:bookmarkStart w:id="8" w:name="_q98bibithbvb" w:colFirst="0" w:colLast="0"/>
      <w:bookmarkStart w:id="9" w:name="_Toc119332783"/>
      <w:bookmarkEnd w:id="8"/>
      <w:r w:rsidRPr="0000244E">
        <w:t>Symptoms and signs</w:t>
      </w:r>
      <w:bookmarkEnd w:id="9"/>
    </w:p>
    <w:p w14:paraId="214A939C" w14:textId="02570EBB" w:rsidR="00852930" w:rsidRPr="0000244E" w:rsidRDefault="00852930"/>
    <w:p w14:paraId="450D9406" w14:textId="3293B7EA" w:rsidR="00510751" w:rsidRPr="0000244E" w:rsidRDefault="00A66DEB">
      <w:r w:rsidRPr="0000244E">
        <w:t xml:space="preserve">There are </w:t>
      </w:r>
      <w:r w:rsidR="00E362C9">
        <w:t>specific</w:t>
      </w:r>
      <w:r w:rsidR="00E362C9" w:rsidRPr="0000244E">
        <w:t xml:space="preserve"> signs</w:t>
      </w:r>
      <w:r w:rsidRPr="0000244E">
        <w:t xml:space="preserve"> and symptoms which are evident among individuals suffering from Dementia in Parkinson’s Disease. The major indicators are disturbances when sleeping, loss of memory and unable to think, moderation of appetite, and changes in mental health are some of the common symptoms of Dementia in Parkinson’s Disease. Older adults are found to be experiencing forgetfulness, loss of thinking capabilities, difficulty when concentrating, </w:t>
      </w:r>
      <w:r w:rsidRPr="0000244E">
        <w:lastRenderedPageBreak/>
        <w:t xml:space="preserve">conversation with others and recalling something from memory such as names and words (Hayes, 2019). Moderation of energy levels and sleeping patterns are also major symptoms regarding individuals suffering from Dementia in Parkinson’s Disease. Changes in appetite, lack of activity and weakness and eating less are found to be also major indicators. Depression, </w:t>
      </w:r>
      <w:r w:rsidR="005737A8" w:rsidRPr="0000244E">
        <w:t>anxiety,</w:t>
      </w:r>
      <w:r w:rsidRPr="0000244E">
        <w:t xml:space="preserve"> and agitation are found to be common among older adults suffering from Dementia in Parkinson’s Disease. Delusions, </w:t>
      </w:r>
      <w:r w:rsidR="005737A8" w:rsidRPr="0000244E">
        <w:t>paranoia,</w:t>
      </w:r>
      <w:r w:rsidRPr="0000244E">
        <w:t xml:space="preserve"> and irrationality are also major signs and symptoms of Dementia in Parkinson’s Disease. Therefore, there are symptoms and signs which are found to be </w:t>
      </w:r>
      <w:r w:rsidR="005737A8" w:rsidRPr="0000244E">
        <w:t>clear</w:t>
      </w:r>
      <w:r w:rsidRPr="0000244E">
        <w:t xml:space="preserve"> among older adults suffering from Dementia in Parkinson’s Disease (</w:t>
      </w:r>
      <w:proofErr w:type="spellStart"/>
      <w:r w:rsidRPr="0000244E">
        <w:t>Sezgin</w:t>
      </w:r>
      <w:r w:rsidRPr="0000244E">
        <w:rPr>
          <w:i/>
        </w:rPr>
        <w:t>et</w:t>
      </w:r>
      <w:proofErr w:type="spellEnd"/>
      <w:r w:rsidRPr="0000244E">
        <w:rPr>
          <w:i/>
        </w:rPr>
        <w:t xml:space="preserve"> al., </w:t>
      </w:r>
      <w:r w:rsidRPr="0000244E">
        <w:t>2021).</w:t>
      </w:r>
    </w:p>
    <w:p w14:paraId="34F4878B" w14:textId="77777777" w:rsidR="00510751" w:rsidRPr="0000244E" w:rsidRDefault="00A66DEB" w:rsidP="00364EC1">
      <w:pPr>
        <w:pStyle w:val="Heading1"/>
      </w:pPr>
      <w:bookmarkStart w:id="10" w:name="_wyeam62iple3" w:colFirst="0" w:colLast="0"/>
      <w:bookmarkStart w:id="11" w:name="_Toc119332784"/>
      <w:bookmarkEnd w:id="10"/>
      <w:r w:rsidRPr="0000244E">
        <w:t>Diagnosis</w:t>
      </w:r>
      <w:bookmarkEnd w:id="11"/>
    </w:p>
    <w:p w14:paraId="24009F69" w14:textId="5CDEF035" w:rsidR="00B85030" w:rsidRPr="0000244E" w:rsidRDefault="00B85030"/>
    <w:p w14:paraId="46F056A9" w14:textId="2D1698C6" w:rsidR="00510751" w:rsidRPr="0000244E" w:rsidRDefault="00A66DEB">
      <w:r w:rsidRPr="0000244E">
        <w:t xml:space="preserve">There </w:t>
      </w:r>
      <w:r w:rsidR="0061061B" w:rsidRPr="0000244E">
        <w:t>is</w:t>
      </w:r>
      <w:r w:rsidRPr="0000244E">
        <w:t xml:space="preserve"> a wide </w:t>
      </w:r>
      <w:r w:rsidR="00CC6770" w:rsidRPr="0000244E">
        <w:t>number</w:t>
      </w:r>
      <w:r w:rsidRPr="0000244E">
        <w:t xml:space="preserve"> of steps are to be </w:t>
      </w:r>
      <w:r w:rsidR="00117E89" w:rsidRPr="0000244E">
        <w:t>adopted to</w:t>
      </w:r>
      <w:r w:rsidRPr="0000244E">
        <w:t xml:space="preserve"> diagnose Dementia in Parkinson’s Disease. At first, a GP or a Parkinson’s nurse is an appointment, however, in various cases, it is found that individuals have hired individuals who are close to them from their family and friends for their care and support. The medical history of individuals suffering from Dementia in Parkinson’s Disease is analysed by a trained or professional doctor or care provider, after that, the signs and symptoms are analysed as well as the examination of the physical as well as the neurological condition of the suffering individual (Smith </w:t>
      </w:r>
      <w:r w:rsidRPr="0000244E">
        <w:rPr>
          <w:i/>
        </w:rPr>
        <w:t xml:space="preserve">et al., </w:t>
      </w:r>
      <w:r w:rsidRPr="0000244E">
        <w:t xml:space="preserve">2019). </w:t>
      </w:r>
      <w:r w:rsidR="00B67FFB">
        <w:t>Therefore</w:t>
      </w:r>
      <w:r w:rsidRPr="0000244E">
        <w:t xml:space="preserve">, a diagnosis is performed when is needed to be only done when the individual has been suffering from Dementia in </w:t>
      </w:r>
      <w:r w:rsidR="00776771" w:rsidRPr="0000244E">
        <w:t>Parkinson’s</w:t>
      </w:r>
      <w:r w:rsidRPr="0000244E">
        <w:t xml:space="preserve"> Disease for the past one year which is the least duration required </w:t>
      </w:r>
      <w:r w:rsidR="00BE0C79" w:rsidRPr="0000244E">
        <w:t>to</w:t>
      </w:r>
      <w:r w:rsidRPr="0000244E">
        <w:t xml:space="preserve"> avail treatment or diagnosis under Dementia in Parkinson’s Disease. </w:t>
      </w:r>
      <w:r w:rsidR="00B67FFB" w:rsidRPr="0000244E">
        <w:t>Thus,</w:t>
      </w:r>
      <w:r w:rsidRPr="0000244E">
        <w:t xml:space="preserve"> individuals who are suffering from Dementia in Parkinson’s Disease are needed to be provided with care in a quick and rapid manner as delay in care is found to be worsening the situation of the patient as further damage to brain cells is evident (</w:t>
      </w:r>
      <w:proofErr w:type="spellStart"/>
      <w:r w:rsidRPr="0000244E">
        <w:t>Galtier</w:t>
      </w:r>
      <w:r w:rsidRPr="0000244E">
        <w:rPr>
          <w:i/>
        </w:rPr>
        <w:t>et</w:t>
      </w:r>
      <w:proofErr w:type="spellEnd"/>
      <w:r w:rsidRPr="0000244E">
        <w:rPr>
          <w:i/>
        </w:rPr>
        <w:t xml:space="preserve"> al., </w:t>
      </w:r>
      <w:r w:rsidRPr="0000244E">
        <w:t>2019).</w:t>
      </w:r>
    </w:p>
    <w:p w14:paraId="0D39713B" w14:textId="77777777" w:rsidR="00510751" w:rsidRPr="0000244E" w:rsidRDefault="00A66DEB" w:rsidP="00364EC1">
      <w:pPr>
        <w:pStyle w:val="Heading1"/>
      </w:pPr>
      <w:bookmarkStart w:id="12" w:name="_o84pfcxr052z" w:colFirst="0" w:colLast="0"/>
      <w:bookmarkStart w:id="13" w:name="_Toc119332785"/>
      <w:bookmarkEnd w:id="12"/>
      <w:r w:rsidRPr="0000244E">
        <w:t>Historical view and treatments for Dementia in Parkinson's Diseases</w:t>
      </w:r>
      <w:bookmarkEnd w:id="13"/>
    </w:p>
    <w:p w14:paraId="6FB9A41F" w14:textId="62CF6E40" w:rsidR="00776771" w:rsidRPr="0000244E" w:rsidRDefault="00776771"/>
    <w:p w14:paraId="3FDA223D" w14:textId="07748C41" w:rsidR="00510751" w:rsidRPr="0000244E" w:rsidRDefault="00A66DEB">
      <w:r w:rsidRPr="0000244E">
        <w:t xml:space="preserve">The history of Dementia in Parkinson’s Disease is found to be quite linked with therapeutic interventions which range from various observations which were serendipitous for the controlling of the trials in clinics which were particularly designed for the agents. In the past, Dementia in Parkinson’s Disease </w:t>
      </w:r>
      <w:r w:rsidR="002233A6">
        <w:t>was</w:t>
      </w:r>
      <w:r w:rsidRPr="0000244E">
        <w:t xml:space="preserve"> </w:t>
      </w:r>
      <w:r w:rsidR="002233A6" w:rsidRPr="0000244E">
        <w:t xml:space="preserve">treated </w:t>
      </w:r>
      <w:r w:rsidR="002233A6">
        <w:t>by Dr Jean-Martin</w:t>
      </w:r>
      <w:r w:rsidRPr="0000244E">
        <w:t xml:space="preserve"> Charcot </w:t>
      </w:r>
      <w:r w:rsidR="002233A6">
        <w:t>who</w:t>
      </w:r>
      <w:r w:rsidRPr="0000244E">
        <w:t xml:space="preserve"> </w:t>
      </w:r>
      <w:r w:rsidR="002233A6">
        <w:t xml:space="preserve">used </w:t>
      </w:r>
      <w:r w:rsidRPr="0000244E">
        <w:t xml:space="preserve">belladonna alkaloids which are the main agents with “anticholinergic” properties. In addition </w:t>
      </w:r>
      <w:r w:rsidRPr="0000244E">
        <w:lastRenderedPageBreak/>
        <w:t xml:space="preserve">to that, products that are rye based </w:t>
      </w:r>
      <w:r w:rsidR="002233A6">
        <w:t xml:space="preserve">named </w:t>
      </w:r>
      <w:r w:rsidR="002233A6" w:rsidRPr="0000244E">
        <w:t>ergot</w:t>
      </w:r>
      <w:r w:rsidRPr="0000244E">
        <w:t xml:space="preserve"> were also employed for the treatment of Dementia in Parkinson’s Disease (Chia </w:t>
      </w:r>
      <w:r w:rsidRPr="0000244E">
        <w:rPr>
          <w:i/>
        </w:rPr>
        <w:t xml:space="preserve">et al., </w:t>
      </w:r>
      <w:r w:rsidRPr="0000244E">
        <w:t xml:space="preserve">2020). Venesection which is mainly </w:t>
      </w:r>
      <w:r w:rsidR="00B4669F" w:rsidRPr="0000244E">
        <w:t>advocating</w:t>
      </w:r>
      <w:r w:rsidRPr="0000244E">
        <w:t xml:space="preserve"> of bloodletting from the neck is followed by </w:t>
      </w:r>
      <w:r w:rsidR="00907136" w:rsidRPr="0000244E">
        <w:t>vesicatory’s</w:t>
      </w:r>
      <w:r w:rsidRPr="0000244E">
        <w:t xml:space="preserve"> so that induction of the blisters and inflammation over the skin can be done and has been used as a method to treat Dementia in Parkinson’s Disease, this approach had been adopted by Parkinson. However, the method </w:t>
      </w:r>
      <w:r w:rsidR="00907136" w:rsidRPr="0000244E">
        <w:t xml:space="preserve">of </w:t>
      </w:r>
      <w:r w:rsidR="00907136">
        <w:t xml:space="preserve">Dr </w:t>
      </w:r>
      <w:r w:rsidRPr="0000244E">
        <w:t>Charcot is found to have been widely employed in the past to deal with the issue (Rocca, 2018).</w:t>
      </w:r>
    </w:p>
    <w:p w14:paraId="2E604412" w14:textId="77777777" w:rsidR="00510751" w:rsidRPr="0000244E" w:rsidRDefault="00A66DEB" w:rsidP="00364EC1">
      <w:pPr>
        <w:pStyle w:val="Heading1"/>
      </w:pPr>
      <w:bookmarkStart w:id="14" w:name="_gsu5ywoibdwq" w:colFirst="0" w:colLast="0"/>
      <w:bookmarkStart w:id="15" w:name="_Toc119332786"/>
      <w:bookmarkEnd w:id="14"/>
      <w:r w:rsidRPr="0000244E">
        <w:t>Current treatments (NHS)</w:t>
      </w:r>
      <w:bookmarkEnd w:id="15"/>
    </w:p>
    <w:p w14:paraId="3E202C13" w14:textId="20BEDE60" w:rsidR="00BC06EE" w:rsidRPr="0000244E" w:rsidRDefault="00BC06EE"/>
    <w:p w14:paraId="73479DF4" w14:textId="10BB255B" w:rsidR="00510751" w:rsidRPr="0000244E" w:rsidRDefault="00A66DEB">
      <w:r w:rsidRPr="0000244E">
        <w:t>Donepezil is being used in the treatment of Dementia in Parkinson’s Disease. NHS in the UK has made use of Donepezil which has brought about a concerning amount of help regarding the treatment of individuals suffering from the concerned mental health issue. In addition to that, “Acetylcholinesterase inhibitors” are also found to be used as these medicines are found to be leading to the prevention of enzymes for the resolving of a particular chemical in the brain named “acetylcholine” and thus communication between nerve cells is found to be supported (</w:t>
      </w:r>
      <w:proofErr w:type="spellStart"/>
      <w:r w:rsidRPr="0000244E">
        <w:t>Sackley</w:t>
      </w:r>
      <w:r w:rsidRPr="0000244E">
        <w:rPr>
          <w:i/>
        </w:rPr>
        <w:t>et</w:t>
      </w:r>
      <w:proofErr w:type="spellEnd"/>
      <w:r w:rsidRPr="0000244E">
        <w:rPr>
          <w:i/>
        </w:rPr>
        <w:t xml:space="preserve"> al., </w:t>
      </w:r>
      <w:r w:rsidRPr="0000244E">
        <w:t xml:space="preserve">2020). Memantine also known as Namenda is also employed to treat Dementia in Parkinson’s Disease, this medicine is found to be an alternative for those who are unable to consume “Acetylcholinesterase inhibitors”. It functions as an obstruction towards the rise in the amounts of glutamate in the brain. However, there are major side effects of this medicine which are </w:t>
      </w:r>
      <w:r w:rsidR="00BE0C79">
        <w:t>fatigue</w:t>
      </w:r>
      <w:r w:rsidRPr="0000244E">
        <w:t>,</w:t>
      </w:r>
      <w:r w:rsidR="00BE0C79">
        <w:t xml:space="preserve"> abnormal </w:t>
      </w:r>
      <w:r w:rsidR="00F24D2E">
        <w:t>heart</w:t>
      </w:r>
      <w:r w:rsidR="00BE0C79">
        <w:t xml:space="preserve"> rhythm,</w:t>
      </w:r>
      <w:r w:rsidRPr="0000244E">
        <w:t xml:space="preserve"> dizziness, and headaches which are on a temporary basis. These medications have been widely </w:t>
      </w:r>
      <w:r w:rsidR="00BD0375" w:rsidRPr="0000244E">
        <w:t>adopted</w:t>
      </w:r>
      <w:r w:rsidR="00BD0375">
        <w:t xml:space="preserve">, </w:t>
      </w:r>
      <w:r w:rsidR="00BD0375" w:rsidRPr="0000244E">
        <w:t>which</w:t>
      </w:r>
      <w:r w:rsidRPr="0000244E">
        <w:t xml:space="preserve"> has provided enhancement of mental conditions (Nhs.uk, 2022).</w:t>
      </w:r>
    </w:p>
    <w:p w14:paraId="1D839DAB" w14:textId="77777777" w:rsidR="00510751" w:rsidRPr="0000244E" w:rsidRDefault="00A66DEB" w:rsidP="00364EC1">
      <w:pPr>
        <w:pStyle w:val="Heading1"/>
      </w:pPr>
      <w:bookmarkStart w:id="16" w:name="_4dv3un5plbht" w:colFirst="0" w:colLast="0"/>
      <w:bookmarkStart w:id="17" w:name="_Toc119332787"/>
      <w:bookmarkEnd w:id="16"/>
      <w:r w:rsidRPr="0000244E">
        <w:t>Principles when working with people with Dementia in Parkinson's Diseases</w:t>
      </w:r>
      <w:bookmarkEnd w:id="17"/>
    </w:p>
    <w:p w14:paraId="5D445EB2" w14:textId="74C0764B" w:rsidR="00C83274" w:rsidRPr="0000244E" w:rsidRDefault="00C83274"/>
    <w:p w14:paraId="22F1A7A3" w14:textId="79FD2845" w:rsidR="00510751" w:rsidRPr="0000244E" w:rsidRDefault="00A66DEB">
      <w:r w:rsidRPr="0000244E">
        <w:t xml:space="preserve">There are certain measures that are needed to be adopted when dealing with individuals suffering from Dementia in Parkinson’s Disease. At first, avoiding environments and subjects that can be unfair to patients, as unfair situations are found to be leading to a rise in the levels of stress and confusion. Encouragement of the victim via keeping them engaged with their hobby and health interaction. Providing them support regarding their </w:t>
      </w:r>
      <w:r w:rsidR="00BE0C79" w:rsidRPr="0000244E">
        <w:t>mealtime</w:t>
      </w:r>
      <w:r w:rsidRPr="0000244E">
        <w:t xml:space="preserve"> and medications (Liebermann </w:t>
      </w:r>
      <w:r w:rsidRPr="0000244E">
        <w:rPr>
          <w:i/>
        </w:rPr>
        <w:t xml:space="preserve">et al., </w:t>
      </w:r>
      <w:r w:rsidRPr="0000244E">
        <w:t xml:space="preserve">2020). Listening carefully to what they speak, speaking clearly to them, and expressing respect while communicating with them, making use of body </w:t>
      </w:r>
      <w:r w:rsidRPr="0000244E">
        <w:lastRenderedPageBreak/>
        <w:t xml:space="preserve">language such as being calm while communicating standing at a fair distance when communicating with them are some of the major principles that are needed to be adopted. These measures are found to be having positive influences or impacts on the mental health of individuals suffering from Dementia in Parkinson’s Disease. Individuals are needed to make sure that they are capable of these thighs so that they </w:t>
      </w:r>
      <w:proofErr w:type="gramStart"/>
      <w:r w:rsidRPr="0000244E">
        <w:t>are able to</w:t>
      </w:r>
      <w:proofErr w:type="gramEnd"/>
      <w:r w:rsidRPr="0000244E">
        <w:t xml:space="preserve"> effectively deal with issues and challenges faced when communicating with a patient with Dementia in Parkinson’s Disease (Schneider and </w:t>
      </w:r>
      <w:proofErr w:type="spellStart"/>
      <w:r w:rsidRPr="0000244E">
        <w:t>Kortagere</w:t>
      </w:r>
      <w:proofErr w:type="spellEnd"/>
      <w:r w:rsidRPr="0000244E">
        <w:t>, 2022).</w:t>
      </w:r>
    </w:p>
    <w:p w14:paraId="2BB8CAF1" w14:textId="77777777" w:rsidR="00510751" w:rsidRPr="0000244E" w:rsidRDefault="00A66DEB" w:rsidP="00364EC1">
      <w:pPr>
        <w:pStyle w:val="Heading1"/>
      </w:pPr>
      <w:bookmarkStart w:id="18" w:name="_11fbo81h40kc" w:colFirst="0" w:colLast="0"/>
      <w:bookmarkStart w:id="19" w:name="_Toc119332788"/>
      <w:bookmarkEnd w:id="18"/>
      <w:r w:rsidRPr="0000244E">
        <w:t>Recommendations and Conclusion</w:t>
      </w:r>
      <w:bookmarkEnd w:id="19"/>
    </w:p>
    <w:p w14:paraId="6B4E5843" w14:textId="2B6A2E46" w:rsidR="00E05983" w:rsidRPr="0000244E" w:rsidRDefault="00E05983"/>
    <w:p w14:paraId="379D04F1" w14:textId="0C4426CC" w:rsidR="00510751" w:rsidRPr="0000244E" w:rsidRDefault="00A66DEB">
      <w:r w:rsidRPr="0000244E">
        <w:t xml:space="preserve">In conclusion, it can be said Dementia in Parkinson’s Disease is a major health issue. There </w:t>
      </w:r>
      <w:r w:rsidR="00AC0651" w:rsidRPr="0000244E">
        <w:t>has</w:t>
      </w:r>
      <w:r w:rsidRPr="0000244E">
        <w:t xml:space="preserve"> been a concerning </w:t>
      </w:r>
      <w:r w:rsidR="00A62428" w:rsidRPr="0000244E">
        <w:t>number</w:t>
      </w:r>
      <w:r w:rsidRPr="0000244E">
        <w:t xml:space="preserve"> of factors that have been leading to Dementia in Parkinson’s Disease. In addition to that, there are </w:t>
      </w:r>
      <w:r w:rsidR="00A62428" w:rsidRPr="0000244E">
        <w:t>several</w:t>
      </w:r>
      <w:r w:rsidRPr="0000244E">
        <w:t xml:space="preserve"> signs as well which are found to be leading individuals to suffer from Dementia in Parkinson’s Disease. Various diagnosis methods are available however, there is not a specific diagnosis method that can be used to state that a person is suffering from Dementia in Parkinson’s Disease. Lastly, individuals are needed to maintain principles </w:t>
      </w:r>
      <w:proofErr w:type="gramStart"/>
      <w:r w:rsidRPr="0000244E">
        <w:t>in order to</w:t>
      </w:r>
      <w:proofErr w:type="gramEnd"/>
      <w:r w:rsidRPr="0000244E">
        <w:t xml:space="preserve"> deal with patients in an effective manner.  Compassion can be taken as a major recommendation and suggestion regarding individuals suffering from Dementia in Parkinson’s Disease which will widely bring about a fall in the cases of Dementia (Rashid, 2022).</w:t>
      </w:r>
      <w:r w:rsidRPr="0000244E">
        <w:br w:type="page"/>
      </w:r>
    </w:p>
    <w:p w14:paraId="1DD35C1B" w14:textId="77777777" w:rsidR="00510751" w:rsidRPr="0000244E" w:rsidRDefault="00A66DEB" w:rsidP="00364EC1">
      <w:pPr>
        <w:pStyle w:val="Heading1"/>
      </w:pPr>
      <w:bookmarkStart w:id="20" w:name="_o5p5jyq0wgoa" w:colFirst="0" w:colLast="0"/>
      <w:bookmarkStart w:id="21" w:name="_Toc119332789"/>
      <w:bookmarkEnd w:id="20"/>
      <w:r w:rsidRPr="0000244E">
        <w:rPr>
          <w:rFonts w:eastAsia="Arial"/>
        </w:rPr>
        <w:lastRenderedPageBreak/>
        <w:t>Reference list</w:t>
      </w:r>
      <w:bookmarkEnd w:id="21"/>
    </w:p>
    <w:p w14:paraId="50814762" w14:textId="77777777" w:rsidR="0007407F" w:rsidRPr="0000244E" w:rsidRDefault="0007407F">
      <w:pPr>
        <w:spacing w:before="240" w:after="240"/>
        <w:rPr>
          <w:highlight w:val="white"/>
        </w:rPr>
      </w:pPr>
      <w:proofErr w:type="spellStart"/>
      <w:r w:rsidRPr="0000244E">
        <w:rPr>
          <w:highlight w:val="white"/>
        </w:rPr>
        <w:t>Aarsland</w:t>
      </w:r>
      <w:proofErr w:type="spellEnd"/>
      <w:r w:rsidRPr="0000244E">
        <w:rPr>
          <w:highlight w:val="white"/>
        </w:rPr>
        <w:t xml:space="preserve">, D., </w:t>
      </w:r>
      <w:proofErr w:type="spellStart"/>
      <w:r w:rsidRPr="0000244E">
        <w:rPr>
          <w:highlight w:val="white"/>
        </w:rPr>
        <w:t>Batzu</w:t>
      </w:r>
      <w:proofErr w:type="spellEnd"/>
      <w:r w:rsidRPr="0000244E">
        <w:rPr>
          <w:highlight w:val="white"/>
        </w:rPr>
        <w:t xml:space="preserve">, L., Halliday, G.M., </w:t>
      </w:r>
      <w:proofErr w:type="spellStart"/>
      <w:r w:rsidRPr="0000244E">
        <w:rPr>
          <w:highlight w:val="white"/>
        </w:rPr>
        <w:t>Geurtsen</w:t>
      </w:r>
      <w:proofErr w:type="spellEnd"/>
      <w:r w:rsidRPr="0000244E">
        <w:rPr>
          <w:highlight w:val="white"/>
        </w:rPr>
        <w:t xml:space="preserve">, G.J., Ballard, C., Ray Chaudhuri, K. and Weintraub, D., 2021. Parkinson disease-associated cognitive impairment. </w:t>
      </w:r>
      <w:r w:rsidRPr="0000244E">
        <w:rPr>
          <w:i/>
          <w:highlight w:val="white"/>
        </w:rPr>
        <w:t>Nature Reviews Disease Primers</w:t>
      </w:r>
      <w:r w:rsidRPr="0000244E">
        <w:rPr>
          <w:highlight w:val="white"/>
        </w:rPr>
        <w:t xml:space="preserve">, </w:t>
      </w:r>
      <w:r w:rsidRPr="0000244E">
        <w:rPr>
          <w:i/>
          <w:highlight w:val="white"/>
        </w:rPr>
        <w:t>7</w:t>
      </w:r>
      <w:r w:rsidRPr="0000244E">
        <w:rPr>
          <w:highlight w:val="white"/>
        </w:rPr>
        <w:t>(1), pp.1-21.</w:t>
      </w:r>
    </w:p>
    <w:p w14:paraId="0A9C50B3" w14:textId="77777777" w:rsidR="0007407F" w:rsidRPr="0000244E" w:rsidRDefault="0007407F">
      <w:pPr>
        <w:spacing w:before="240" w:after="240"/>
        <w:rPr>
          <w:highlight w:val="white"/>
        </w:rPr>
      </w:pPr>
      <w:proofErr w:type="spellStart"/>
      <w:r w:rsidRPr="0000244E">
        <w:rPr>
          <w:highlight w:val="white"/>
        </w:rPr>
        <w:t>Balestrino</w:t>
      </w:r>
      <w:proofErr w:type="spellEnd"/>
      <w:r w:rsidRPr="0000244E">
        <w:rPr>
          <w:highlight w:val="white"/>
        </w:rPr>
        <w:t xml:space="preserve">, </w:t>
      </w:r>
      <w:proofErr w:type="gramStart"/>
      <w:r w:rsidRPr="0000244E">
        <w:rPr>
          <w:highlight w:val="white"/>
        </w:rPr>
        <w:t>R.</w:t>
      </w:r>
      <w:proofErr w:type="gramEnd"/>
      <w:r w:rsidRPr="0000244E">
        <w:rPr>
          <w:highlight w:val="white"/>
        </w:rPr>
        <w:t xml:space="preserve"> and </w:t>
      </w:r>
      <w:proofErr w:type="spellStart"/>
      <w:r w:rsidRPr="0000244E">
        <w:rPr>
          <w:highlight w:val="white"/>
        </w:rPr>
        <w:t>Schapira</w:t>
      </w:r>
      <w:proofErr w:type="spellEnd"/>
      <w:r w:rsidRPr="0000244E">
        <w:rPr>
          <w:highlight w:val="white"/>
        </w:rPr>
        <w:t xml:space="preserve">, A.H.V., 2020. Parkinson disease. </w:t>
      </w:r>
      <w:r w:rsidRPr="0000244E">
        <w:rPr>
          <w:i/>
          <w:highlight w:val="white"/>
        </w:rPr>
        <w:t>European journal of neurology</w:t>
      </w:r>
      <w:r w:rsidRPr="0000244E">
        <w:rPr>
          <w:highlight w:val="white"/>
        </w:rPr>
        <w:t xml:space="preserve">, </w:t>
      </w:r>
      <w:r w:rsidRPr="0000244E">
        <w:rPr>
          <w:i/>
          <w:highlight w:val="white"/>
        </w:rPr>
        <w:t>27</w:t>
      </w:r>
      <w:r w:rsidRPr="0000244E">
        <w:rPr>
          <w:highlight w:val="white"/>
        </w:rPr>
        <w:t>(1), pp.27-42.</w:t>
      </w:r>
    </w:p>
    <w:p w14:paraId="29D08B31" w14:textId="77777777" w:rsidR="0007407F" w:rsidRPr="0000244E" w:rsidRDefault="0007407F">
      <w:pPr>
        <w:rPr>
          <w:highlight w:val="white"/>
        </w:rPr>
      </w:pPr>
      <w:proofErr w:type="spellStart"/>
      <w:r w:rsidRPr="0000244E">
        <w:rPr>
          <w:highlight w:val="white"/>
        </w:rPr>
        <w:t>Bloem</w:t>
      </w:r>
      <w:proofErr w:type="spellEnd"/>
      <w:r w:rsidRPr="0000244E">
        <w:rPr>
          <w:highlight w:val="white"/>
        </w:rPr>
        <w:t xml:space="preserve">, B.R., Okun, M.S. and Klein, C., 2021. Parkinson's disease. </w:t>
      </w:r>
      <w:r w:rsidRPr="0000244E">
        <w:rPr>
          <w:i/>
          <w:highlight w:val="white"/>
        </w:rPr>
        <w:t>The Lancet</w:t>
      </w:r>
      <w:r w:rsidRPr="0000244E">
        <w:rPr>
          <w:highlight w:val="white"/>
        </w:rPr>
        <w:t xml:space="preserve">, </w:t>
      </w:r>
      <w:r w:rsidRPr="0000244E">
        <w:rPr>
          <w:i/>
          <w:highlight w:val="white"/>
        </w:rPr>
        <w:t>397</w:t>
      </w:r>
      <w:r w:rsidRPr="0000244E">
        <w:rPr>
          <w:highlight w:val="white"/>
        </w:rPr>
        <w:t>(10291), pp.2284-2303.</w:t>
      </w:r>
    </w:p>
    <w:p w14:paraId="40789810" w14:textId="77777777" w:rsidR="0007407F" w:rsidRPr="0000244E" w:rsidRDefault="0007407F">
      <w:r w:rsidRPr="0000244E">
        <w:rPr>
          <w:highlight w:val="white"/>
        </w:rPr>
        <w:t xml:space="preserve">Chia, S.J., Tan, E.K. and Chao, Y.X., 2020. Historical perspective: Models of Parkinson’s disease. </w:t>
      </w:r>
      <w:r w:rsidRPr="0000244E">
        <w:rPr>
          <w:i/>
          <w:highlight w:val="white"/>
        </w:rPr>
        <w:t>International journal of molecular sciences</w:t>
      </w:r>
      <w:r w:rsidRPr="0000244E">
        <w:rPr>
          <w:highlight w:val="white"/>
        </w:rPr>
        <w:t xml:space="preserve">, </w:t>
      </w:r>
      <w:r w:rsidRPr="0000244E">
        <w:rPr>
          <w:i/>
          <w:highlight w:val="white"/>
        </w:rPr>
        <w:t>21</w:t>
      </w:r>
      <w:r w:rsidRPr="0000244E">
        <w:rPr>
          <w:highlight w:val="white"/>
        </w:rPr>
        <w:t>(7), p.2464.</w:t>
      </w:r>
    </w:p>
    <w:p w14:paraId="6D6E7FAB" w14:textId="77777777" w:rsidR="0007407F" w:rsidRPr="0000244E" w:rsidRDefault="0007407F">
      <w:r w:rsidRPr="0000244E">
        <w:rPr>
          <w:highlight w:val="white"/>
        </w:rPr>
        <w:t xml:space="preserve">Elsevier, 2022. </w:t>
      </w:r>
      <w:r w:rsidRPr="0000244E">
        <w:rPr>
          <w:i/>
          <w:highlight w:val="white"/>
        </w:rPr>
        <w:t>Buck's 2023 ICD-10-CM for Hospitals-E-Book</w:t>
      </w:r>
      <w:r w:rsidRPr="0000244E">
        <w:rPr>
          <w:highlight w:val="white"/>
        </w:rPr>
        <w:t>. Elsevier Health Sciences.</w:t>
      </w:r>
    </w:p>
    <w:p w14:paraId="4324A581" w14:textId="77777777" w:rsidR="0007407F" w:rsidRPr="0000244E" w:rsidRDefault="0007407F">
      <w:proofErr w:type="spellStart"/>
      <w:r w:rsidRPr="0000244E">
        <w:rPr>
          <w:highlight w:val="white"/>
        </w:rPr>
        <w:t>Fiorenzato</w:t>
      </w:r>
      <w:proofErr w:type="spellEnd"/>
      <w:r w:rsidRPr="0000244E">
        <w:rPr>
          <w:highlight w:val="white"/>
        </w:rPr>
        <w:t xml:space="preserve">, E., </w:t>
      </w:r>
      <w:proofErr w:type="spellStart"/>
      <w:r w:rsidRPr="0000244E">
        <w:rPr>
          <w:highlight w:val="white"/>
        </w:rPr>
        <w:t>Strafella</w:t>
      </w:r>
      <w:proofErr w:type="spellEnd"/>
      <w:r w:rsidRPr="0000244E">
        <w:rPr>
          <w:highlight w:val="white"/>
        </w:rPr>
        <w:t xml:space="preserve">, A.P., Kim, J., </w:t>
      </w:r>
      <w:proofErr w:type="spellStart"/>
      <w:r w:rsidRPr="0000244E">
        <w:rPr>
          <w:highlight w:val="white"/>
        </w:rPr>
        <w:t>Schifano</w:t>
      </w:r>
      <w:proofErr w:type="spellEnd"/>
      <w:r w:rsidRPr="0000244E">
        <w:rPr>
          <w:highlight w:val="white"/>
        </w:rPr>
        <w:t xml:space="preserve">, R., Weis, L., </w:t>
      </w:r>
      <w:proofErr w:type="spellStart"/>
      <w:r w:rsidRPr="0000244E">
        <w:rPr>
          <w:highlight w:val="white"/>
        </w:rPr>
        <w:t>Antonini</w:t>
      </w:r>
      <w:proofErr w:type="spellEnd"/>
      <w:r w:rsidRPr="0000244E">
        <w:rPr>
          <w:highlight w:val="white"/>
        </w:rPr>
        <w:t xml:space="preserve">, A. and </w:t>
      </w:r>
      <w:proofErr w:type="spellStart"/>
      <w:r w:rsidRPr="0000244E">
        <w:rPr>
          <w:highlight w:val="white"/>
        </w:rPr>
        <w:t>Biundo</w:t>
      </w:r>
      <w:proofErr w:type="spellEnd"/>
      <w:r w:rsidRPr="0000244E">
        <w:rPr>
          <w:highlight w:val="white"/>
        </w:rPr>
        <w:t xml:space="preserve">, R., 2019. Dynamic functional connectivity changes associated with dementia in Parkinson’s disease. </w:t>
      </w:r>
      <w:r w:rsidRPr="0000244E">
        <w:rPr>
          <w:i/>
          <w:highlight w:val="white"/>
        </w:rPr>
        <w:t>Brain</w:t>
      </w:r>
      <w:r w:rsidRPr="0000244E">
        <w:rPr>
          <w:highlight w:val="white"/>
        </w:rPr>
        <w:t xml:space="preserve">, </w:t>
      </w:r>
      <w:r w:rsidRPr="0000244E">
        <w:rPr>
          <w:i/>
          <w:highlight w:val="white"/>
        </w:rPr>
        <w:t>142</w:t>
      </w:r>
      <w:r w:rsidRPr="0000244E">
        <w:rPr>
          <w:highlight w:val="white"/>
        </w:rPr>
        <w:t>(9), pp.2860-2872.</w:t>
      </w:r>
    </w:p>
    <w:p w14:paraId="6FEE0C5E" w14:textId="77777777" w:rsidR="0007407F" w:rsidRPr="0000244E" w:rsidRDefault="0007407F">
      <w:pPr>
        <w:rPr>
          <w:highlight w:val="white"/>
        </w:rPr>
      </w:pPr>
      <w:proofErr w:type="spellStart"/>
      <w:r w:rsidRPr="0000244E">
        <w:rPr>
          <w:highlight w:val="white"/>
        </w:rPr>
        <w:t>Galtier</w:t>
      </w:r>
      <w:proofErr w:type="spellEnd"/>
      <w:r w:rsidRPr="0000244E">
        <w:rPr>
          <w:highlight w:val="white"/>
        </w:rPr>
        <w:t xml:space="preserve">, I., Nieto, A., Lorenzo, J.N. and Barroso, J., 2019. Subjective cognitive decline and progression to dementia in Parkinson’s disease: a long-term follow-up study. </w:t>
      </w:r>
      <w:r w:rsidRPr="0000244E">
        <w:rPr>
          <w:i/>
          <w:highlight w:val="white"/>
        </w:rPr>
        <w:t>Journal of neurology</w:t>
      </w:r>
      <w:r w:rsidRPr="0000244E">
        <w:rPr>
          <w:highlight w:val="white"/>
        </w:rPr>
        <w:t xml:space="preserve">, </w:t>
      </w:r>
      <w:r w:rsidRPr="0000244E">
        <w:rPr>
          <w:i/>
          <w:highlight w:val="white"/>
        </w:rPr>
        <w:t>266</w:t>
      </w:r>
      <w:r w:rsidRPr="0000244E">
        <w:rPr>
          <w:highlight w:val="white"/>
        </w:rPr>
        <w:t>(3), pp.745-754.</w:t>
      </w:r>
    </w:p>
    <w:p w14:paraId="1A5D6F6E" w14:textId="77777777" w:rsidR="0007407F" w:rsidRPr="0000244E" w:rsidRDefault="0007407F">
      <w:pPr>
        <w:rPr>
          <w:highlight w:val="white"/>
        </w:rPr>
      </w:pPr>
      <w:r w:rsidRPr="0000244E">
        <w:rPr>
          <w:highlight w:val="white"/>
        </w:rPr>
        <w:t xml:space="preserve">Hayes, M.T., 2019. Parkinson's disease and parkinsonism. </w:t>
      </w:r>
      <w:r w:rsidRPr="0000244E">
        <w:rPr>
          <w:i/>
          <w:highlight w:val="white"/>
        </w:rPr>
        <w:t>The American journal of medicine</w:t>
      </w:r>
      <w:r w:rsidRPr="0000244E">
        <w:rPr>
          <w:highlight w:val="white"/>
        </w:rPr>
        <w:t xml:space="preserve">, </w:t>
      </w:r>
      <w:r w:rsidRPr="0000244E">
        <w:rPr>
          <w:i/>
          <w:highlight w:val="white"/>
        </w:rPr>
        <w:t>132</w:t>
      </w:r>
      <w:r w:rsidRPr="0000244E">
        <w:rPr>
          <w:highlight w:val="white"/>
        </w:rPr>
        <w:t>(7), pp.802-807.</w:t>
      </w:r>
    </w:p>
    <w:p w14:paraId="0D889D6A" w14:textId="77777777" w:rsidR="0007407F" w:rsidRPr="0000244E" w:rsidRDefault="0007407F">
      <w:r w:rsidRPr="0000244E">
        <w:rPr>
          <w:highlight w:val="white"/>
        </w:rPr>
        <w:t xml:space="preserve">Liebermann, J.D., Witte, O.W. and </w:t>
      </w:r>
      <w:proofErr w:type="spellStart"/>
      <w:r w:rsidRPr="0000244E">
        <w:rPr>
          <w:highlight w:val="white"/>
        </w:rPr>
        <w:t>Prell</w:t>
      </w:r>
      <w:proofErr w:type="spellEnd"/>
      <w:r w:rsidRPr="0000244E">
        <w:rPr>
          <w:highlight w:val="white"/>
        </w:rPr>
        <w:t xml:space="preserve">, T., 2020. Association between different coping styles and health-related quality of life in people with Parkinson’s disease: A cross-sectional study. </w:t>
      </w:r>
      <w:r w:rsidRPr="0000244E">
        <w:rPr>
          <w:i/>
          <w:highlight w:val="white"/>
        </w:rPr>
        <w:t>BMJ open</w:t>
      </w:r>
      <w:r w:rsidRPr="0000244E">
        <w:rPr>
          <w:highlight w:val="white"/>
        </w:rPr>
        <w:t xml:space="preserve">, </w:t>
      </w:r>
      <w:r w:rsidRPr="0000244E">
        <w:rPr>
          <w:i/>
          <w:highlight w:val="white"/>
        </w:rPr>
        <w:t>10</w:t>
      </w:r>
      <w:r w:rsidRPr="0000244E">
        <w:rPr>
          <w:highlight w:val="white"/>
        </w:rPr>
        <w:t>(7), p.e036870.</w:t>
      </w:r>
    </w:p>
    <w:p w14:paraId="4D0BA5CD" w14:textId="77777777" w:rsidR="0007407F" w:rsidRPr="0000244E" w:rsidRDefault="0007407F">
      <w:pPr>
        <w:spacing w:before="240" w:after="240"/>
      </w:pPr>
      <w:r w:rsidRPr="0000244E">
        <w:t xml:space="preserve">Nhs.uk. 2022. </w:t>
      </w:r>
      <w:r w:rsidRPr="0000244E">
        <w:rPr>
          <w:i/>
        </w:rPr>
        <w:t xml:space="preserve">What are the treatments for </w:t>
      </w:r>
      <w:proofErr w:type="spellStart"/>
      <w:proofErr w:type="gramStart"/>
      <w:r w:rsidRPr="0000244E">
        <w:rPr>
          <w:i/>
        </w:rPr>
        <w:t>dementia?NHS</w:t>
      </w:r>
      <w:proofErr w:type="spellEnd"/>
      <w:proofErr w:type="gramEnd"/>
      <w:r w:rsidRPr="0000244E">
        <w:rPr>
          <w:i/>
        </w:rPr>
        <w:t xml:space="preserve"> choices</w:t>
      </w:r>
      <w:r w:rsidRPr="0000244E">
        <w:t>. NHS. Available at: &lt;https://www.nhs.uk/conditions/dementia/treatment/#:~:text=Acetylcholinesterase%20inhibitors&amp;text=Donepezil%20is%20also%20used%20to,Alzheimer's%20disease%20with%20vascular%20dementia/</w:t>
      </w:r>
      <w:proofErr w:type="gramStart"/>
      <w:r w:rsidRPr="0000244E">
        <w:t>&gt;[</w:t>
      </w:r>
      <w:proofErr w:type="gramEnd"/>
      <w:r w:rsidRPr="0000244E">
        <w:t xml:space="preserve">Accessed: 14 November 2022]. </w:t>
      </w:r>
    </w:p>
    <w:p w14:paraId="52E48F73" w14:textId="77777777" w:rsidR="0007407F" w:rsidRPr="0000244E" w:rsidRDefault="0007407F">
      <w:proofErr w:type="spellStart"/>
      <w:r w:rsidRPr="0000244E">
        <w:rPr>
          <w:highlight w:val="white"/>
        </w:rPr>
        <w:t>Phull</w:t>
      </w:r>
      <w:proofErr w:type="spellEnd"/>
      <w:r w:rsidRPr="0000244E">
        <w:rPr>
          <w:highlight w:val="white"/>
        </w:rPr>
        <w:t xml:space="preserve">, J., 2021. </w:t>
      </w:r>
      <w:r w:rsidRPr="0000244E">
        <w:rPr>
          <w:i/>
          <w:highlight w:val="white"/>
        </w:rPr>
        <w:t>ICD 10 in Psychiatry: A Learning Guide</w:t>
      </w:r>
      <w:r w:rsidRPr="0000244E">
        <w:rPr>
          <w:highlight w:val="white"/>
        </w:rPr>
        <w:t>. CRC Press.</w:t>
      </w:r>
    </w:p>
    <w:p w14:paraId="256010C9" w14:textId="77777777" w:rsidR="0007407F" w:rsidRPr="0000244E" w:rsidRDefault="0007407F">
      <w:r w:rsidRPr="0000244E">
        <w:rPr>
          <w:highlight w:val="white"/>
        </w:rPr>
        <w:t xml:space="preserve">Rashid, A., 2022. Yonder: Dementia friendliness, compassion fatigue, foundational science, and anal sex. </w:t>
      </w:r>
      <w:r w:rsidRPr="0000244E">
        <w:rPr>
          <w:i/>
          <w:highlight w:val="white"/>
        </w:rPr>
        <w:t>British Journal of General Practice</w:t>
      </w:r>
      <w:r w:rsidRPr="0000244E">
        <w:rPr>
          <w:highlight w:val="white"/>
        </w:rPr>
        <w:t xml:space="preserve">, </w:t>
      </w:r>
      <w:r w:rsidRPr="0000244E">
        <w:rPr>
          <w:i/>
          <w:highlight w:val="white"/>
        </w:rPr>
        <w:t>72</w:t>
      </w:r>
      <w:r w:rsidRPr="0000244E">
        <w:rPr>
          <w:highlight w:val="white"/>
        </w:rPr>
        <w:t>(717), pp.173-173.</w:t>
      </w:r>
    </w:p>
    <w:p w14:paraId="7170B8F9" w14:textId="77777777" w:rsidR="0007407F" w:rsidRPr="0000244E" w:rsidRDefault="0007407F">
      <w:r w:rsidRPr="0000244E">
        <w:rPr>
          <w:highlight w:val="white"/>
        </w:rPr>
        <w:lastRenderedPageBreak/>
        <w:t xml:space="preserve">Rocca, W.A., 2018. The burden of Parkinson's disease: a worldwide perspective. </w:t>
      </w:r>
      <w:r w:rsidRPr="0000244E">
        <w:rPr>
          <w:i/>
          <w:highlight w:val="white"/>
        </w:rPr>
        <w:t>The Lancet Neurology</w:t>
      </w:r>
      <w:r w:rsidRPr="0000244E">
        <w:rPr>
          <w:highlight w:val="white"/>
        </w:rPr>
        <w:t xml:space="preserve">, </w:t>
      </w:r>
      <w:r w:rsidRPr="0000244E">
        <w:rPr>
          <w:i/>
          <w:highlight w:val="white"/>
        </w:rPr>
        <w:t>17</w:t>
      </w:r>
      <w:r w:rsidRPr="0000244E">
        <w:rPr>
          <w:highlight w:val="white"/>
        </w:rPr>
        <w:t>(11), pp.928-929.</w:t>
      </w:r>
    </w:p>
    <w:p w14:paraId="0C750D04" w14:textId="77777777" w:rsidR="0007407F" w:rsidRPr="0000244E" w:rsidRDefault="0007407F">
      <w:proofErr w:type="spellStart"/>
      <w:r w:rsidRPr="0000244E">
        <w:rPr>
          <w:highlight w:val="white"/>
        </w:rPr>
        <w:t>Sackley</w:t>
      </w:r>
      <w:proofErr w:type="spellEnd"/>
      <w:r w:rsidRPr="0000244E">
        <w:rPr>
          <w:highlight w:val="white"/>
        </w:rPr>
        <w:t xml:space="preserve">, C.M., Rick, C., Au, P., Brady, M.C., Beaton, G., Burton, C., Caulfield, M., Dickson, S., Dowling, F., Hughes, M. and Ives, N., 2020. A multicentre, randomised controlled trial to compare the clinical and cost-effectiveness of Lee Silverman Voice Treatment versus standard NHS Speech and Language Therapy versus control in Parkinson’s disease: a study protocol for a randomised controlled trial. </w:t>
      </w:r>
      <w:r w:rsidRPr="0000244E">
        <w:rPr>
          <w:i/>
          <w:highlight w:val="white"/>
        </w:rPr>
        <w:t>Trials</w:t>
      </w:r>
      <w:r w:rsidRPr="0000244E">
        <w:rPr>
          <w:highlight w:val="white"/>
        </w:rPr>
        <w:t xml:space="preserve">, </w:t>
      </w:r>
      <w:r w:rsidRPr="0000244E">
        <w:rPr>
          <w:i/>
          <w:highlight w:val="white"/>
        </w:rPr>
        <w:t>21</w:t>
      </w:r>
      <w:r w:rsidRPr="0000244E">
        <w:rPr>
          <w:highlight w:val="white"/>
        </w:rPr>
        <w:t>(1), pp.1-13.</w:t>
      </w:r>
    </w:p>
    <w:p w14:paraId="0180FCF1" w14:textId="77777777" w:rsidR="0007407F" w:rsidRPr="0000244E" w:rsidRDefault="0007407F">
      <w:proofErr w:type="spellStart"/>
      <w:r w:rsidRPr="0000244E">
        <w:rPr>
          <w:highlight w:val="white"/>
        </w:rPr>
        <w:t>Saredakis</w:t>
      </w:r>
      <w:proofErr w:type="spellEnd"/>
      <w:r w:rsidRPr="0000244E">
        <w:rPr>
          <w:highlight w:val="white"/>
        </w:rPr>
        <w:t>, D., Collins-</w:t>
      </w:r>
      <w:proofErr w:type="spellStart"/>
      <w:r w:rsidRPr="0000244E">
        <w:rPr>
          <w:highlight w:val="white"/>
        </w:rPr>
        <w:t>Praino</w:t>
      </w:r>
      <w:proofErr w:type="spellEnd"/>
      <w:r w:rsidRPr="0000244E">
        <w:rPr>
          <w:highlight w:val="white"/>
        </w:rPr>
        <w:t xml:space="preserve">, L.E., </w:t>
      </w:r>
      <w:proofErr w:type="spellStart"/>
      <w:r w:rsidRPr="0000244E">
        <w:rPr>
          <w:highlight w:val="white"/>
        </w:rPr>
        <w:t>Gutteridge</w:t>
      </w:r>
      <w:proofErr w:type="spellEnd"/>
      <w:r w:rsidRPr="0000244E">
        <w:rPr>
          <w:highlight w:val="white"/>
        </w:rPr>
        <w:t xml:space="preserve">, D.S., Stephan, B.C. and </w:t>
      </w:r>
      <w:proofErr w:type="spellStart"/>
      <w:r w:rsidRPr="0000244E">
        <w:rPr>
          <w:highlight w:val="white"/>
        </w:rPr>
        <w:t>Keage</w:t>
      </w:r>
      <w:proofErr w:type="spellEnd"/>
      <w:r w:rsidRPr="0000244E">
        <w:rPr>
          <w:highlight w:val="white"/>
        </w:rPr>
        <w:t xml:space="preserve">, H.A., 2019. Conversion to MCI and dementia in Parkinson's disease: a systematic review and meta-analysis. </w:t>
      </w:r>
      <w:r w:rsidRPr="0000244E">
        <w:rPr>
          <w:i/>
          <w:highlight w:val="white"/>
        </w:rPr>
        <w:t>Parkinsonism &amp; Related Disorders</w:t>
      </w:r>
      <w:r w:rsidRPr="0000244E">
        <w:rPr>
          <w:highlight w:val="white"/>
        </w:rPr>
        <w:t xml:space="preserve">, </w:t>
      </w:r>
      <w:r w:rsidRPr="0000244E">
        <w:rPr>
          <w:i/>
          <w:highlight w:val="white"/>
        </w:rPr>
        <w:t>65</w:t>
      </w:r>
      <w:r w:rsidRPr="0000244E">
        <w:rPr>
          <w:highlight w:val="white"/>
        </w:rPr>
        <w:t>, pp.20-31.</w:t>
      </w:r>
    </w:p>
    <w:p w14:paraId="4C745CA7" w14:textId="77777777" w:rsidR="0007407F" w:rsidRPr="0000244E" w:rsidRDefault="0007407F">
      <w:r w:rsidRPr="0000244E">
        <w:rPr>
          <w:highlight w:val="white"/>
        </w:rPr>
        <w:t xml:space="preserve">Schneider, J.S. and </w:t>
      </w:r>
      <w:proofErr w:type="spellStart"/>
      <w:r w:rsidRPr="0000244E">
        <w:rPr>
          <w:highlight w:val="white"/>
        </w:rPr>
        <w:t>Kortagere</w:t>
      </w:r>
      <w:proofErr w:type="spellEnd"/>
      <w:r w:rsidRPr="0000244E">
        <w:rPr>
          <w:highlight w:val="white"/>
        </w:rPr>
        <w:t xml:space="preserve">, S., 2022. Current concepts in treating mild cognitive impairment in Parkinson's disease. </w:t>
      </w:r>
      <w:r w:rsidRPr="0000244E">
        <w:rPr>
          <w:i/>
          <w:highlight w:val="white"/>
        </w:rPr>
        <w:t>Neuropharmacology</w:t>
      </w:r>
      <w:r w:rsidRPr="0000244E">
        <w:rPr>
          <w:highlight w:val="white"/>
        </w:rPr>
        <w:t xml:space="preserve">, </w:t>
      </w:r>
      <w:r w:rsidRPr="0000244E">
        <w:rPr>
          <w:i/>
          <w:highlight w:val="white"/>
        </w:rPr>
        <w:t>203</w:t>
      </w:r>
      <w:r w:rsidRPr="0000244E">
        <w:rPr>
          <w:highlight w:val="white"/>
        </w:rPr>
        <w:t>, p.108880.</w:t>
      </w:r>
    </w:p>
    <w:p w14:paraId="271347DD" w14:textId="77777777" w:rsidR="0007407F" w:rsidRPr="0000244E" w:rsidRDefault="0007407F">
      <w:pPr>
        <w:rPr>
          <w:highlight w:val="white"/>
        </w:rPr>
      </w:pPr>
      <w:proofErr w:type="spellStart"/>
      <w:r w:rsidRPr="0000244E">
        <w:rPr>
          <w:highlight w:val="white"/>
        </w:rPr>
        <w:t>Sezgin</w:t>
      </w:r>
      <w:proofErr w:type="spellEnd"/>
      <w:r w:rsidRPr="0000244E">
        <w:rPr>
          <w:highlight w:val="white"/>
        </w:rPr>
        <w:t xml:space="preserve">, M., </w:t>
      </w:r>
      <w:proofErr w:type="spellStart"/>
      <w:r w:rsidRPr="0000244E">
        <w:rPr>
          <w:highlight w:val="white"/>
        </w:rPr>
        <w:t>Bilgic</w:t>
      </w:r>
      <w:proofErr w:type="spellEnd"/>
      <w:r w:rsidRPr="0000244E">
        <w:rPr>
          <w:highlight w:val="white"/>
        </w:rPr>
        <w:t xml:space="preserve">, B., </w:t>
      </w:r>
      <w:proofErr w:type="spellStart"/>
      <w:r w:rsidRPr="0000244E">
        <w:rPr>
          <w:highlight w:val="white"/>
        </w:rPr>
        <w:t>Tinaz</w:t>
      </w:r>
      <w:proofErr w:type="spellEnd"/>
      <w:r w:rsidRPr="0000244E">
        <w:rPr>
          <w:highlight w:val="white"/>
        </w:rPr>
        <w:t xml:space="preserve">, S. and Emre, M., 2019, April. Parkinson's disease dementia and Lewy body disease. In </w:t>
      </w:r>
      <w:r w:rsidRPr="0000244E">
        <w:rPr>
          <w:i/>
          <w:highlight w:val="white"/>
        </w:rPr>
        <w:t>seminars in neurology</w:t>
      </w:r>
      <w:r w:rsidRPr="0000244E">
        <w:rPr>
          <w:highlight w:val="white"/>
        </w:rPr>
        <w:t xml:space="preserve"> (Vol. 39, No. 02, pp. 274-282). </w:t>
      </w:r>
      <w:proofErr w:type="spellStart"/>
      <w:r w:rsidRPr="0000244E">
        <w:rPr>
          <w:highlight w:val="white"/>
        </w:rPr>
        <w:t>Thieme</w:t>
      </w:r>
      <w:proofErr w:type="spellEnd"/>
      <w:r w:rsidRPr="0000244E">
        <w:rPr>
          <w:highlight w:val="white"/>
        </w:rPr>
        <w:t xml:space="preserve"> Medical Publishers.</w:t>
      </w:r>
    </w:p>
    <w:p w14:paraId="29B8BC62" w14:textId="77777777" w:rsidR="0007407F" w:rsidRPr="0000244E" w:rsidRDefault="0007407F">
      <w:pPr>
        <w:rPr>
          <w:highlight w:val="white"/>
        </w:rPr>
      </w:pPr>
      <w:r w:rsidRPr="0000244E">
        <w:rPr>
          <w:highlight w:val="white"/>
        </w:rPr>
        <w:t xml:space="preserve">Smith, C., Malek, N., </w:t>
      </w:r>
      <w:proofErr w:type="spellStart"/>
      <w:r w:rsidRPr="0000244E">
        <w:rPr>
          <w:highlight w:val="white"/>
        </w:rPr>
        <w:t>Grosset</w:t>
      </w:r>
      <w:proofErr w:type="spellEnd"/>
      <w:r w:rsidRPr="0000244E">
        <w:rPr>
          <w:highlight w:val="white"/>
        </w:rPr>
        <w:t xml:space="preserve">, K., Cullen, B., Gentleman, S. and </w:t>
      </w:r>
      <w:proofErr w:type="spellStart"/>
      <w:r w:rsidRPr="0000244E">
        <w:rPr>
          <w:highlight w:val="white"/>
        </w:rPr>
        <w:t>Grosset</w:t>
      </w:r>
      <w:proofErr w:type="spellEnd"/>
      <w:r w:rsidRPr="0000244E">
        <w:rPr>
          <w:highlight w:val="white"/>
        </w:rPr>
        <w:t xml:space="preserve">, D.G., 2019. Neuropathology of dementia in patients with Parkinson’s disease: a systematic review of autopsy studies. </w:t>
      </w:r>
      <w:r w:rsidRPr="0000244E">
        <w:rPr>
          <w:i/>
          <w:highlight w:val="white"/>
        </w:rPr>
        <w:t>Journal of Neurology, Neurosurgery &amp; Psychiatry</w:t>
      </w:r>
      <w:r w:rsidRPr="0000244E">
        <w:rPr>
          <w:highlight w:val="white"/>
        </w:rPr>
        <w:t xml:space="preserve">, </w:t>
      </w:r>
      <w:r w:rsidRPr="0000244E">
        <w:rPr>
          <w:i/>
          <w:highlight w:val="white"/>
        </w:rPr>
        <w:t>90</w:t>
      </w:r>
      <w:r w:rsidRPr="0000244E">
        <w:rPr>
          <w:highlight w:val="white"/>
        </w:rPr>
        <w:t>(11), pp.1234-1243.</w:t>
      </w:r>
    </w:p>
    <w:p w14:paraId="2F1FBFF0" w14:textId="1F56D378" w:rsidR="00510751" w:rsidRDefault="0007407F" w:rsidP="0007407F">
      <w:pPr>
        <w:spacing w:before="240" w:after="240"/>
      </w:pPr>
      <w:r w:rsidRPr="0000244E">
        <w:t xml:space="preserve">Statista. 2022. </w:t>
      </w:r>
      <w:r w:rsidRPr="0000244E">
        <w:rPr>
          <w:i/>
        </w:rPr>
        <w:t>Prevalence of dementia in the United Kingdom 2018-2050</w:t>
      </w:r>
      <w:r w:rsidRPr="0000244E">
        <w:t xml:space="preserve">, </w:t>
      </w:r>
      <w:r w:rsidRPr="0000244E">
        <w:rPr>
          <w:i/>
        </w:rPr>
        <w:t>Statista</w:t>
      </w:r>
      <w:r w:rsidRPr="0000244E">
        <w:t xml:space="preserve">. [online] Available at: </w:t>
      </w:r>
      <w:r w:rsidR="00DF426B" w:rsidRPr="0000244E">
        <w:t>&lt;</w:t>
      </w:r>
      <w:r w:rsidRPr="0000244E">
        <w:t>https://www.statista.com/statistics/1289608/prevalence-of-dementia-in-the-united-kingdo</w:t>
      </w:r>
      <w:r w:rsidR="00DF426B" w:rsidRPr="0000244E">
        <w:t>m/</w:t>
      </w:r>
      <w:r w:rsidR="00471052" w:rsidRPr="0000244E">
        <w:t>&gt; [</w:t>
      </w:r>
      <w:r w:rsidRPr="0000244E">
        <w:t xml:space="preserve">Accessed: 14 </w:t>
      </w:r>
      <w:proofErr w:type="spellStart"/>
      <w:r w:rsidRPr="0000244E">
        <w:t>Noveber</w:t>
      </w:r>
      <w:proofErr w:type="spellEnd"/>
      <w:r w:rsidRPr="0000244E">
        <w:t xml:space="preserve"> 2022]. </w:t>
      </w:r>
      <w:r w:rsidR="00A05C0B">
        <w:t xml:space="preserve">           </w:t>
      </w:r>
    </w:p>
    <w:p w14:paraId="60FB76F7" w14:textId="2A0FC071" w:rsidR="008207F9" w:rsidRDefault="008207F9" w:rsidP="0007407F">
      <w:pPr>
        <w:spacing w:before="240" w:after="240"/>
      </w:pPr>
    </w:p>
    <w:p w14:paraId="6CAB46B8" w14:textId="77777777" w:rsidR="00E86F61" w:rsidRDefault="00E86F61" w:rsidP="0007407F">
      <w:pPr>
        <w:spacing w:before="240" w:after="240"/>
      </w:pPr>
    </w:p>
    <w:p w14:paraId="7953AE51" w14:textId="77777777" w:rsidR="00E86F61" w:rsidRDefault="00E86F61" w:rsidP="0007407F">
      <w:pPr>
        <w:spacing w:before="240" w:after="240"/>
      </w:pPr>
    </w:p>
    <w:p w14:paraId="08F61183" w14:textId="77777777" w:rsidR="00E86F61" w:rsidRDefault="00E86F61" w:rsidP="0007407F">
      <w:pPr>
        <w:spacing w:before="240" w:after="240"/>
      </w:pPr>
    </w:p>
    <w:p w14:paraId="24D37BDC" w14:textId="77777777" w:rsidR="00E86F61" w:rsidRDefault="00E86F61" w:rsidP="0007407F">
      <w:pPr>
        <w:spacing w:before="240" w:after="240"/>
      </w:pPr>
    </w:p>
    <w:p w14:paraId="14C457A6" w14:textId="77777777" w:rsidR="00E86F61" w:rsidRDefault="00E86F61" w:rsidP="0007407F">
      <w:pPr>
        <w:spacing w:before="240" w:after="240"/>
      </w:pPr>
    </w:p>
    <w:p w14:paraId="39C6C0A5" w14:textId="77777777" w:rsidR="00E86F61" w:rsidRDefault="00E86F61" w:rsidP="0007407F">
      <w:pPr>
        <w:spacing w:before="240" w:after="240"/>
      </w:pPr>
    </w:p>
    <w:p w14:paraId="628A272F" w14:textId="77777777" w:rsidR="00E86F61" w:rsidRDefault="00E86F61" w:rsidP="0007407F">
      <w:pPr>
        <w:spacing w:before="240" w:after="240"/>
      </w:pPr>
    </w:p>
    <w:p w14:paraId="5C572C3D" w14:textId="77777777" w:rsidR="00E86F61" w:rsidRDefault="00E86F61" w:rsidP="0007407F">
      <w:pPr>
        <w:spacing w:before="240" w:after="240"/>
      </w:pPr>
    </w:p>
    <w:p w14:paraId="3956794E" w14:textId="1748FF9F" w:rsidR="008207F9" w:rsidRPr="00B864CA" w:rsidRDefault="008207F9" w:rsidP="0007407F">
      <w:pPr>
        <w:spacing w:before="240" w:after="240"/>
        <w:rPr>
          <w:b/>
          <w:bCs/>
          <w:sz w:val="44"/>
          <w:szCs w:val="44"/>
        </w:rPr>
      </w:pPr>
      <w:r w:rsidRPr="00B864CA">
        <w:rPr>
          <w:b/>
          <w:bCs/>
          <w:sz w:val="44"/>
          <w:szCs w:val="44"/>
        </w:rPr>
        <w:t>Appen</w:t>
      </w:r>
      <w:r w:rsidR="007747A7" w:rsidRPr="00B864CA">
        <w:rPr>
          <w:b/>
          <w:bCs/>
          <w:sz w:val="44"/>
          <w:szCs w:val="44"/>
        </w:rPr>
        <w:t>dix</w:t>
      </w:r>
    </w:p>
    <w:p w14:paraId="01BEBBF4" w14:textId="225DEC18" w:rsidR="000C68D3" w:rsidRDefault="00B766AF" w:rsidP="003E6D13">
      <w:pPr>
        <w:spacing w:after="0"/>
        <w:jc w:val="center"/>
      </w:pPr>
      <w:r>
        <w:rPr>
          <w:noProof/>
        </w:rPr>
        <w:drawing>
          <wp:inline distT="0" distB="0" distL="0" distR="0" wp14:anchorId="08370DF8" wp14:editId="533AB796">
            <wp:extent cx="4431323" cy="1386780"/>
            <wp:effectExtent l="0" t="0" r="0" b="0"/>
            <wp:docPr id="22" name="Picture 22"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9"/>
                    <a:stretch>
                      <a:fillRect/>
                    </a:stretch>
                  </pic:blipFill>
                  <pic:spPr>
                    <a:xfrm>
                      <a:off x="0" y="0"/>
                      <a:ext cx="4603425" cy="1440639"/>
                    </a:xfrm>
                    <a:prstGeom prst="rect">
                      <a:avLst/>
                    </a:prstGeom>
                  </pic:spPr>
                </pic:pic>
              </a:graphicData>
            </a:graphic>
          </wp:inline>
        </w:drawing>
      </w:r>
    </w:p>
    <w:p w14:paraId="0D3D27F5" w14:textId="77777777" w:rsidR="000C68D3" w:rsidRDefault="000C68D3">
      <w:pPr>
        <w:spacing w:after="572"/>
        <w:ind w:left="4803"/>
        <w:jc w:val="center"/>
      </w:pPr>
      <w:r>
        <w:rPr>
          <w:rFonts w:ascii="Calibri" w:eastAsia="Calibri" w:hAnsi="Calibri" w:cs="Calibri"/>
        </w:rPr>
        <w:t xml:space="preserve"> </w:t>
      </w:r>
    </w:p>
    <w:p w14:paraId="7E328AD7" w14:textId="77777777" w:rsidR="000C68D3" w:rsidRDefault="000C68D3">
      <w:pPr>
        <w:spacing w:after="0"/>
        <w:ind w:right="222"/>
        <w:jc w:val="center"/>
      </w:pPr>
      <w:r>
        <w:rPr>
          <w:rFonts w:ascii="Times New Roman" w:eastAsia="Times New Roman" w:hAnsi="Times New Roman" w:cs="Times New Roman"/>
          <w:sz w:val="56"/>
        </w:rPr>
        <w:t>Dementia in Parkinson’s Disease F02.3</w:t>
      </w:r>
      <w:r>
        <w:rPr>
          <w:rFonts w:ascii="Calibri" w:eastAsia="Calibri" w:hAnsi="Calibri" w:cs="Calibri"/>
        </w:rPr>
        <w:t xml:space="preserve"> </w:t>
      </w:r>
    </w:p>
    <w:p w14:paraId="74054AB6" w14:textId="39C998C5" w:rsidR="000C68D3" w:rsidRDefault="000C68D3">
      <w:pPr>
        <w:spacing w:after="1839"/>
        <w:ind w:right="2101"/>
        <w:jc w:val="right"/>
      </w:pPr>
      <w:r>
        <w:rPr>
          <w:rFonts w:ascii="Times New Roman" w:eastAsia="Times New Roman" w:hAnsi="Times New Roman" w:cs="Times New Roman"/>
          <w:sz w:val="35"/>
        </w:rPr>
        <w:t>Group:</w:t>
      </w:r>
      <w:r w:rsidR="003516E6">
        <w:rPr>
          <w:rFonts w:ascii="Times New Roman" w:eastAsia="Times New Roman" w:hAnsi="Times New Roman" w:cs="Times New Roman"/>
          <w:sz w:val="35"/>
        </w:rPr>
        <w:t xml:space="preserve"> </w:t>
      </w:r>
      <w:r>
        <w:rPr>
          <w:rFonts w:ascii="Times New Roman" w:eastAsia="Times New Roman" w:hAnsi="Times New Roman" w:cs="Times New Roman"/>
          <w:sz w:val="35"/>
        </w:rPr>
        <w:t xml:space="preserve">F00-F09 Organic, including symptomatology, mental disorder </w:t>
      </w:r>
      <w:r>
        <w:rPr>
          <w:rFonts w:ascii="Calibri" w:eastAsia="Calibri" w:hAnsi="Calibri" w:cs="Calibri"/>
          <w:sz w:val="35"/>
          <w:vertAlign w:val="subscript"/>
        </w:rPr>
        <w:t xml:space="preserve"> </w:t>
      </w:r>
    </w:p>
    <w:p w14:paraId="0A101956" w14:textId="77777777" w:rsidR="000C68D3" w:rsidRDefault="000C68D3">
      <w:pPr>
        <w:spacing w:after="70" w:line="250" w:lineRule="auto"/>
        <w:ind w:left="1474" w:right="2220" w:hanging="10"/>
      </w:pPr>
      <w:r>
        <w:rPr>
          <w:rFonts w:ascii="Times New Roman" w:eastAsia="Times New Roman" w:hAnsi="Times New Roman" w:cs="Times New Roman"/>
          <w:sz w:val="42"/>
        </w:rPr>
        <w:t xml:space="preserve">Student name: Ramona </w:t>
      </w:r>
      <w:proofErr w:type="spellStart"/>
      <w:r>
        <w:rPr>
          <w:rFonts w:ascii="Times New Roman" w:eastAsia="Times New Roman" w:hAnsi="Times New Roman" w:cs="Times New Roman"/>
          <w:sz w:val="42"/>
        </w:rPr>
        <w:t>Georgeta</w:t>
      </w:r>
      <w:proofErr w:type="spellEnd"/>
      <w:r>
        <w:rPr>
          <w:rFonts w:ascii="Times New Roman" w:eastAsia="Times New Roman" w:hAnsi="Times New Roman" w:cs="Times New Roman"/>
          <w:sz w:val="42"/>
        </w:rPr>
        <w:t xml:space="preserve"> </w:t>
      </w:r>
      <w:proofErr w:type="spellStart"/>
      <w:r>
        <w:rPr>
          <w:rFonts w:ascii="Times New Roman" w:eastAsia="Times New Roman" w:hAnsi="Times New Roman" w:cs="Times New Roman"/>
          <w:sz w:val="42"/>
        </w:rPr>
        <w:t>Marza</w:t>
      </w:r>
      <w:proofErr w:type="spellEnd"/>
      <w:r>
        <w:rPr>
          <w:rFonts w:ascii="Calibri" w:eastAsia="Calibri" w:hAnsi="Calibri" w:cs="Calibri"/>
          <w:sz w:val="34"/>
          <w:vertAlign w:val="subscript"/>
        </w:rPr>
        <w:t xml:space="preserve"> </w:t>
      </w:r>
    </w:p>
    <w:p w14:paraId="26A8BD67" w14:textId="77777777" w:rsidR="000C68D3" w:rsidRDefault="000C68D3">
      <w:pPr>
        <w:spacing w:after="68" w:line="250" w:lineRule="auto"/>
        <w:ind w:left="1474" w:right="2220" w:hanging="10"/>
      </w:pPr>
      <w:r>
        <w:rPr>
          <w:rFonts w:ascii="Times New Roman" w:eastAsia="Times New Roman" w:hAnsi="Times New Roman" w:cs="Times New Roman"/>
          <w:sz w:val="42"/>
        </w:rPr>
        <w:t>Student ID:1919636</w:t>
      </w:r>
      <w:r>
        <w:rPr>
          <w:rFonts w:ascii="Calibri" w:eastAsia="Calibri" w:hAnsi="Calibri" w:cs="Calibri"/>
          <w:sz w:val="34"/>
          <w:vertAlign w:val="subscript"/>
        </w:rPr>
        <w:t xml:space="preserve"> </w:t>
      </w:r>
    </w:p>
    <w:p w14:paraId="3276E4FF" w14:textId="77777777" w:rsidR="000C68D3" w:rsidRDefault="000C68D3">
      <w:pPr>
        <w:spacing w:after="70" w:line="250" w:lineRule="auto"/>
        <w:ind w:left="1474" w:right="2220" w:hanging="10"/>
      </w:pPr>
      <w:r>
        <w:rPr>
          <w:rFonts w:ascii="Times New Roman" w:eastAsia="Times New Roman" w:hAnsi="Times New Roman" w:cs="Times New Roman"/>
          <w:sz w:val="42"/>
        </w:rPr>
        <w:t>Module: BMHP6006_LON</w:t>
      </w:r>
      <w:r>
        <w:rPr>
          <w:rFonts w:ascii="Calibri" w:eastAsia="Calibri" w:hAnsi="Calibri" w:cs="Calibri"/>
          <w:sz w:val="34"/>
          <w:vertAlign w:val="subscript"/>
        </w:rPr>
        <w:t xml:space="preserve"> </w:t>
      </w:r>
    </w:p>
    <w:p w14:paraId="163BD68B" w14:textId="5A349A45" w:rsidR="000C68D3" w:rsidRDefault="000C68D3">
      <w:pPr>
        <w:spacing w:after="32" w:line="250" w:lineRule="auto"/>
        <w:ind w:left="1474" w:right="2220" w:hanging="10"/>
        <w:rPr>
          <w:rFonts w:ascii="Calibri" w:eastAsia="Calibri" w:hAnsi="Calibri" w:cs="Calibri"/>
          <w:sz w:val="34"/>
          <w:vertAlign w:val="subscript"/>
        </w:rPr>
      </w:pPr>
      <w:r>
        <w:rPr>
          <w:rFonts w:ascii="Times New Roman" w:eastAsia="Times New Roman" w:hAnsi="Times New Roman" w:cs="Times New Roman"/>
          <w:sz w:val="42"/>
        </w:rPr>
        <w:t>Lecturer: Bianca Sanfilippo</w:t>
      </w:r>
      <w:r>
        <w:rPr>
          <w:rFonts w:ascii="Calibri" w:eastAsia="Calibri" w:hAnsi="Calibri" w:cs="Calibri"/>
          <w:sz w:val="34"/>
          <w:vertAlign w:val="subscript"/>
        </w:rPr>
        <w:t xml:space="preserve"> </w:t>
      </w:r>
    </w:p>
    <w:p w14:paraId="2F0F290D" w14:textId="73A6A558" w:rsidR="002B4922" w:rsidRDefault="002B4922">
      <w:pPr>
        <w:spacing w:after="32" w:line="250" w:lineRule="auto"/>
        <w:ind w:left="1474" w:right="2220" w:hanging="10"/>
        <w:rPr>
          <w:rFonts w:ascii="Calibri" w:eastAsia="Calibri" w:hAnsi="Calibri" w:cs="Calibri"/>
          <w:sz w:val="34"/>
          <w:vertAlign w:val="subscript"/>
        </w:rPr>
      </w:pPr>
    </w:p>
    <w:p w14:paraId="5B222810" w14:textId="77777777" w:rsidR="002B4922" w:rsidRDefault="002B4922">
      <w:pPr>
        <w:spacing w:after="32" w:line="250" w:lineRule="auto"/>
        <w:ind w:left="1474" w:right="2220" w:hanging="10"/>
      </w:pPr>
    </w:p>
    <w:p w14:paraId="65613383" w14:textId="77777777" w:rsidR="00F713A6" w:rsidRDefault="00F713A6" w:rsidP="00364EC1">
      <w:pPr>
        <w:pStyle w:val="Heading1"/>
      </w:pPr>
    </w:p>
    <w:p w14:paraId="10A2460D" w14:textId="5D020307" w:rsidR="000C68D3" w:rsidRDefault="000C68D3" w:rsidP="00364EC1">
      <w:pPr>
        <w:pStyle w:val="Heading1"/>
      </w:pPr>
      <w:r w:rsidRPr="003C5574">
        <w:t xml:space="preserve">Dementia in Parkinson's Disease F02.3 </w:t>
      </w:r>
    </w:p>
    <w:p w14:paraId="313B0699" w14:textId="77777777" w:rsidR="00F713A6" w:rsidRPr="00F713A6" w:rsidRDefault="00F713A6" w:rsidP="00F713A6"/>
    <w:p w14:paraId="3C661300" w14:textId="77777777" w:rsidR="000C68D3" w:rsidRDefault="000C68D3" w:rsidP="000C68D3">
      <w:pPr>
        <w:numPr>
          <w:ilvl w:val="0"/>
          <w:numId w:val="33"/>
        </w:numPr>
        <w:spacing w:after="185" w:line="224" w:lineRule="auto"/>
        <w:ind w:left="625" w:right="605" w:hanging="471"/>
        <w:jc w:val="left"/>
      </w:pPr>
      <w:r>
        <w:rPr>
          <w:noProof/>
        </w:rPr>
        <w:drawing>
          <wp:anchor distT="0" distB="0" distL="114300" distR="114300" simplePos="0" relativeHeight="251659776" behindDoc="0" locked="0" layoutInCell="1" allowOverlap="0" wp14:anchorId="724FC7F0" wp14:editId="2B199DAF">
            <wp:simplePos x="0" y="0"/>
            <wp:positionH relativeFrom="column">
              <wp:posOffset>3103245</wp:posOffset>
            </wp:positionH>
            <wp:positionV relativeFrom="paragraph">
              <wp:posOffset>316230</wp:posOffset>
            </wp:positionV>
            <wp:extent cx="3314700" cy="3479800"/>
            <wp:effectExtent l="0" t="0" r="0" b="0"/>
            <wp:wrapSquare wrapText="bothSides"/>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10"/>
                    <a:stretch>
                      <a:fillRect/>
                    </a:stretch>
                  </pic:blipFill>
                  <pic:spPr>
                    <a:xfrm>
                      <a:off x="0" y="0"/>
                      <a:ext cx="3314700" cy="34798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sz w:val="39"/>
        </w:rPr>
        <w:t xml:space="preserve">Dementia in Parkinson’s Disease is found to be leading to </w:t>
      </w:r>
      <w:proofErr w:type="gramStart"/>
      <w:r>
        <w:rPr>
          <w:rFonts w:ascii="Times New Roman" w:eastAsia="Times New Roman" w:hAnsi="Times New Roman" w:cs="Times New Roman"/>
          <w:sz w:val="39"/>
        </w:rPr>
        <w:t>a number of</w:t>
      </w:r>
      <w:proofErr w:type="gramEnd"/>
      <w:r>
        <w:rPr>
          <w:rFonts w:ascii="Times New Roman" w:eastAsia="Times New Roman" w:hAnsi="Times New Roman" w:cs="Times New Roman"/>
          <w:sz w:val="39"/>
        </w:rPr>
        <w:t xml:space="preserve"> challenges among elderly</w:t>
      </w:r>
      <w:r>
        <w:rPr>
          <w:rFonts w:ascii="Calibri" w:eastAsia="Calibri" w:hAnsi="Calibri" w:cs="Calibri"/>
          <w:sz w:val="34"/>
          <w:vertAlign w:val="subscript"/>
        </w:rPr>
        <w:t xml:space="preserve"> </w:t>
      </w:r>
    </w:p>
    <w:p w14:paraId="32F3BC45" w14:textId="77777777" w:rsidR="000C68D3" w:rsidRDefault="000C68D3" w:rsidP="000C68D3">
      <w:pPr>
        <w:numPr>
          <w:ilvl w:val="0"/>
          <w:numId w:val="33"/>
        </w:numPr>
        <w:spacing w:after="58" w:line="224" w:lineRule="auto"/>
        <w:ind w:left="625" w:right="605" w:hanging="471"/>
        <w:jc w:val="left"/>
      </w:pPr>
      <w:r>
        <w:rPr>
          <w:rFonts w:ascii="Times New Roman" w:eastAsia="Times New Roman" w:hAnsi="Times New Roman" w:cs="Times New Roman"/>
          <w:sz w:val="39"/>
        </w:rPr>
        <w:t xml:space="preserve">Individuals that have been diagnosed with </w:t>
      </w:r>
      <w:r>
        <w:rPr>
          <w:rFonts w:ascii="Calibri" w:eastAsia="Calibri" w:hAnsi="Calibri" w:cs="Calibri"/>
          <w:sz w:val="34"/>
          <w:vertAlign w:val="subscript"/>
        </w:rPr>
        <w:t xml:space="preserve"> </w:t>
      </w:r>
    </w:p>
    <w:p w14:paraId="4B8A71AA" w14:textId="5D2FE414" w:rsidR="000C68D3" w:rsidRDefault="000C68D3">
      <w:pPr>
        <w:spacing w:after="178" w:line="224" w:lineRule="auto"/>
        <w:ind w:left="627" w:right="605"/>
      </w:pPr>
      <w:r>
        <w:rPr>
          <w:rFonts w:ascii="Times New Roman" w:eastAsia="Times New Roman" w:hAnsi="Times New Roman" w:cs="Times New Roman"/>
          <w:sz w:val="39"/>
        </w:rPr>
        <w:t xml:space="preserve">Parkinson’s disease may suffer also from </w:t>
      </w:r>
      <w:r w:rsidR="003516E6">
        <w:rPr>
          <w:rFonts w:ascii="Times New Roman" w:eastAsia="Times New Roman" w:hAnsi="Times New Roman" w:cs="Times New Roman"/>
          <w:sz w:val="39"/>
        </w:rPr>
        <w:t>Dementia for</w:t>
      </w:r>
      <w:r>
        <w:rPr>
          <w:rFonts w:ascii="Times New Roman" w:eastAsia="Times New Roman" w:hAnsi="Times New Roman" w:cs="Times New Roman"/>
          <w:sz w:val="39"/>
        </w:rPr>
        <w:t xml:space="preserve"> a long </w:t>
      </w:r>
      <w:proofErr w:type="gramStart"/>
      <w:r>
        <w:rPr>
          <w:rFonts w:ascii="Times New Roman" w:eastAsia="Times New Roman" w:hAnsi="Times New Roman" w:cs="Times New Roman"/>
          <w:sz w:val="39"/>
        </w:rPr>
        <w:t>time period</w:t>
      </w:r>
      <w:proofErr w:type="gramEnd"/>
      <w:r>
        <w:rPr>
          <w:rFonts w:ascii="Times New Roman" w:eastAsia="Times New Roman" w:hAnsi="Times New Roman" w:cs="Times New Roman"/>
          <w:sz w:val="39"/>
        </w:rPr>
        <w:t xml:space="preserve"> (</w:t>
      </w:r>
      <w:proofErr w:type="spellStart"/>
      <w:r>
        <w:rPr>
          <w:rFonts w:ascii="Times New Roman" w:eastAsia="Times New Roman" w:hAnsi="Times New Roman" w:cs="Times New Roman"/>
          <w:sz w:val="39"/>
        </w:rPr>
        <w:t>Fiorenzato</w:t>
      </w:r>
      <w:proofErr w:type="spellEnd"/>
      <w:r>
        <w:rPr>
          <w:rFonts w:ascii="Times New Roman" w:eastAsia="Times New Roman" w:hAnsi="Times New Roman" w:cs="Times New Roman"/>
          <w:sz w:val="39"/>
        </w:rPr>
        <w:t xml:space="preserve"> et al., 2019)</w:t>
      </w:r>
      <w:r>
        <w:rPr>
          <w:rFonts w:ascii="Calibri" w:eastAsia="Calibri" w:hAnsi="Calibri" w:cs="Calibri"/>
          <w:sz w:val="34"/>
          <w:vertAlign w:val="subscript"/>
        </w:rPr>
        <w:t xml:space="preserve"> </w:t>
      </w:r>
    </w:p>
    <w:p w14:paraId="1937755B" w14:textId="77777777" w:rsidR="000C68D3" w:rsidRDefault="000C68D3" w:rsidP="000C68D3">
      <w:pPr>
        <w:numPr>
          <w:ilvl w:val="0"/>
          <w:numId w:val="33"/>
        </w:numPr>
        <w:spacing w:after="0" w:line="224" w:lineRule="auto"/>
        <w:ind w:left="625" w:right="605" w:hanging="471"/>
        <w:jc w:val="left"/>
      </w:pPr>
      <w:r>
        <w:rPr>
          <w:rFonts w:ascii="Times New Roman" w:eastAsia="Times New Roman" w:hAnsi="Times New Roman" w:cs="Times New Roman"/>
          <w:sz w:val="39"/>
        </w:rPr>
        <w:t xml:space="preserve">Loss of memory and forgetfulness are found to be major challenges among patients of Dementia in </w:t>
      </w:r>
    </w:p>
    <w:p w14:paraId="7F9DDB6D" w14:textId="77777777" w:rsidR="000C68D3" w:rsidRDefault="000C68D3">
      <w:pPr>
        <w:spacing w:after="169" w:line="224" w:lineRule="auto"/>
        <w:ind w:left="624" w:right="605"/>
      </w:pPr>
      <w:r>
        <w:rPr>
          <w:rFonts w:ascii="Times New Roman" w:eastAsia="Times New Roman" w:hAnsi="Times New Roman" w:cs="Times New Roman"/>
          <w:sz w:val="39"/>
        </w:rPr>
        <w:t>Parkinson’s disease (</w:t>
      </w:r>
      <w:proofErr w:type="spellStart"/>
      <w:r>
        <w:rPr>
          <w:rFonts w:ascii="Times New Roman" w:eastAsia="Times New Roman" w:hAnsi="Times New Roman" w:cs="Times New Roman"/>
          <w:sz w:val="39"/>
        </w:rPr>
        <w:t>Saredakis</w:t>
      </w:r>
      <w:proofErr w:type="spellEnd"/>
      <w:r>
        <w:rPr>
          <w:rFonts w:ascii="Times New Roman" w:eastAsia="Times New Roman" w:hAnsi="Times New Roman" w:cs="Times New Roman"/>
          <w:sz w:val="39"/>
        </w:rPr>
        <w:t xml:space="preserve"> et al., 2019)</w:t>
      </w:r>
      <w:r>
        <w:rPr>
          <w:rFonts w:ascii="Calibri" w:eastAsia="Calibri" w:hAnsi="Calibri" w:cs="Calibri"/>
          <w:sz w:val="34"/>
          <w:vertAlign w:val="subscript"/>
        </w:rPr>
        <w:t xml:space="preserve"> </w:t>
      </w:r>
    </w:p>
    <w:p w14:paraId="65F7EDB7" w14:textId="2C47662E" w:rsidR="000C68D3" w:rsidRPr="003C5574" w:rsidRDefault="000C68D3" w:rsidP="000C68D3">
      <w:pPr>
        <w:numPr>
          <w:ilvl w:val="0"/>
          <w:numId w:val="33"/>
        </w:numPr>
        <w:spacing w:after="83" w:line="224" w:lineRule="auto"/>
        <w:ind w:left="625" w:right="605" w:hanging="471"/>
        <w:jc w:val="left"/>
      </w:pPr>
      <w:r>
        <w:rPr>
          <w:rFonts w:ascii="Times New Roman" w:eastAsia="Times New Roman" w:hAnsi="Times New Roman" w:cs="Times New Roman"/>
          <w:sz w:val="39"/>
        </w:rPr>
        <w:t xml:space="preserve">There are </w:t>
      </w:r>
      <w:proofErr w:type="gramStart"/>
      <w:r>
        <w:rPr>
          <w:rFonts w:ascii="Times New Roman" w:eastAsia="Times New Roman" w:hAnsi="Times New Roman" w:cs="Times New Roman"/>
          <w:sz w:val="39"/>
        </w:rPr>
        <w:t>a number of</w:t>
      </w:r>
      <w:proofErr w:type="gramEnd"/>
      <w:r>
        <w:rPr>
          <w:rFonts w:ascii="Times New Roman" w:eastAsia="Times New Roman" w:hAnsi="Times New Roman" w:cs="Times New Roman"/>
          <w:sz w:val="39"/>
        </w:rPr>
        <w:t xml:space="preserve"> methods that are used to treat dementia and different symptoms as well</w:t>
      </w:r>
      <w:r>
        <w:rPr>
          <w:rFonts w:ascii="Calibri" w:eastAsia="Calibri" w:hAnsi="Calibri" w:cs="Calibri"/>
          <w:sz w:val="34"/>
          <w:vertAlign w:val="subscript"/>
        </w:rPr>
        <w:t xml:space="preserve"> </w:t>
      </w:r>
    </w:p>
    <w:p w14:paraId="4A27B28D" w14:textId="6FF99BC5" w:rsidR="003C5574" w:rsidRDefault="003C5574" w:rsidP="003C5574">
      <w:pPr>
        <w:spacing w:after="83" w:line="224" w:lineRule="auto"/>
        <w:ind w:left="625" w:right="605"/>
        <w:jc w:val="left"/>
        <w:rPr>
          <w:rFonts w:ascii="Calibri" w:eastAsia="Calibri" w:hAnsi="Calibri" w:cs="Calibri"/>
          <w:sz w:val="34"/>
          <w:vertAlign w:val="subscript"/>
        </w:rPr>
      </w:pPr>
    </w:p>
    <w:p w14:paraId="55D9B885" w14:textId="4078FA5E" w:rsidR="003C5574" w:rsidRDefault="003C5574" w:rsidP="003C5574">
      <w:pPr>
        <w:spacing w:after="83" w:line="224" w:lineRule="auto"/>
        <w:ind w:left="625" w:right="605"/>
        <w:jc w:val="left"/>
        <w:rPr>
          <w:rFonts w:ascii="Calibri" w:eastAsia="Calibri" w:hAnsi="Calibri" w:cs="Calibri"/>
          <w:sz w:val="34"/>
          <w:vertAlign w:val="subscript"/>
        </w:rPr>
      </w:pPr>
    </w:p>
    <w:p w14:paraId="7C29B95E" w14:textId="77777777" w:rsidR="00F713A6" w:rsidRDefault="00F713A6" w:rsidP="003C5574">
      <w:pPr>
        <w:spacing w:after="83" w:line="224" w:lineRule="auto"/>
        <w:ind w:left="625" w:right="605"/>
        <w:jc w:val="left"/>
        <w:rPr>
          <w:rFonts w:ascii="Calibri" w:eastAsia="Calibri" w:hAnsi="Calibri" w:cs="Calibri"/>
          <w:sz w:val="34"/>
          <w:vertAlign w:val="subscript"/>
        </w:rPr>
      </w:pPr>
    </w:p>
    <w:p w14:paraId="4240DB83" w14:textId="77777777" w:rsidR="003C5574" w:rsidRDefault="003C5574" w:rsidP="003C5574">
      <w:pPr>
        <w:spacing w:after="83" w:line="224" w:lineRule="auto"/>
        <w:ind w:left="625" w:right="605"/>
        <w:jc w:val="left"/>
      </w:pPr>
    </w:p>
    <w:p w14:paraId="73676EE7" w14:textId="1B514F50" w:rsidR="000C68D3" w:rsidRDefault="000C68D3" w:rsidP="00364EC1">
      <w:pPr>
        <w:pStyle w:val="Heading1"/>
      </w:pPr>
      <w:r>
        <w:lastRenderedPageBreak/>
        <w:t xml:space="preserve">Dementia in Parkinson's Diseases within the ICD-10 Manual </w:t>
      </w:r>
    </w:p>
    <w:p w14:paraId="6216838F" w14:textId="195C7107" w:rsidR="000C68D3" w:rsidRDefault="006C42E8" w:rsidP="000C68D3">
      <w:pPr>
        <w:numPr>
          <w:ilvl w:val="0"/>
          <w:numId w:val="34"/>
        </w:numPr>
        <w:spacing w:after="4" w:line="216" w:lineRule="auto"/>
        <w:ind w:hanging="315"/>
      </w:pPr>
      <w:r>
        <w:rPr>
          <w:noProof/>
        </w:rPr>
        <w:drawing>
          <wp:anchor distT="0" distB="0" distL="114300" distR="114300" simplePos="0" relativeHeight="251651584" behindDoc="0" locked="0" layoutInCell="1" allowOverlap="0" wp14:anchorId="5DC5032D" wp14:editId="24E4163B">
            <wp:simplePos x="0" y="0"/>
            <wp:positionH relativeFrom="column">
              <wp:posOffset>2505759</wp:posOffset>
            </wp:positionH>
            <wp:positionV relativeFrom="paragraph">
              <wp:posOffset>529932</wp:posOffset>
            </wp:positionV>
            <wp:extent cx="3727450" cy="1477010"/>
            <wp:effectExtent l="0" t="0" r="0" b="0"/>
            <wp:wrapSquare wrapText="bothSides"/>
            <wp:docPr id="88" name="Picture 88"/>
            <wp:cNvGraphicFramePr/>
            <a:graphic xmlns:a="http://schemas.openxmlformats.org/drawingml/2006/main">
              <a:graphicData uri="http://schemas.openxmlformats.org/drawingml/2006/picture">
                <pic:pic xmlns:pic="http://schemas.openxmlformats.org/drawingml/2006/picture">
                  <pic:nvPicPr>
                    <pic:cNvPr id="88" name="Picture 88"/>
                    <pic:cNvPicPr/>
                  </pic:nvPicPr>
                  <pic:blipFill>
                    <a:blip r:embed="rId11"/>
                    <a:stretch>
                      <a:fillRect/>
                    </a:stretch>
                  </pic:blipFill>
                  <pic:spPr>
                    <a:xfrm>
                      <a:off x="0" y="0"/>
                      <a:ext cx="3727450" cy="1477010"/>
                    </a:xfrm>
                    <a:prstGeom prst="rect">
                      <a:avLst/>
                    </a:prstGeom>
                  </pic:spPr>
                </pic:pic>
              </a:graphicData>
            </a:graphic>
            <wp14:sizeRelH relativeFrom="margin">
              <wp14:pctWidth>0</wp14:pctWidth>
            </wp14:sizeRelH>
            <wp14:sizeRelV relativeFrom="margin">
              <wp14:pctHeight>0</wp14:pctHeight>
            </wp14:sizeRelV>
          </wp:anchor>
        </w:drawing>
      </w:r>
      <w:r w:rsidR="000C68D3">
        <w:rPr>
          <w:rFonts w:ascii="Times New Roman" w:eastAsia="Times New Roman" w:hAnsi="Times New Roman" w:cs="Times New Roman"/>
          <w:sz w:val="42"/>
        </w:rPr>
        <w:t xml:space="preserve">Dementia in Parkinson’s disease liaise in the group of neurotic health issues and thus </w:t>
      </w:r>
      <w:proofErr w:type="gramStart"/>
      <w:r w:rsidR="000C68D3">
        <w:rPr>
          <w:rFonts w:ascii="Times New Roman" w:eastAsia="Times New Roman" w:hAnsi="Times New Roman" w:cs="Times New Roman"/>
          <w:sz w:val="42"/>
        </w:rPr>
        <w:t>a number of</w:t>
      </w:r>
      <w:proofErr w:type="gramEnd"/>
      <w:r w:rsidR="000C68D3">
        <w:rPr>
          <w:rFonts w:ascii="Times New Roman" w:eastAsia="Times New Roman" w:hAnsi="Times New Roman" w:cs="Times New Roman"/>
          <w:sz w:val="42"/>
        </w:rPr>
        <w:t xml:space="preserve"> neurotic changes are found to be evident among individuals suffering from it </w:t>
      </w:r>
      <w:r w:rsidR="000C68D3">
        <w:rPr>
          <w:rFonts w:ascii="Calibri" w:eastAsia="Calibri" w:hAnsi="Calibri" w:cs="Calibri"/>
          <w:sz w:val="34"/>
          <w:vertAlign w:val="subscript"/>
        </w:rPr>
        <w:t xml:space="preserve"> </w:t>
      </w:r>
    </w:p>
    <w:p w14:paraId="14C1F7AB" w14:textId="77777777" w:rsidR="000C68D3" w:rsidRDefault="000C68D3">
      <w:pPr>
        <w:spacing w:after="32" w:line="250" w:lineRule="auto"/>
        <w:ind w:left="680" w:hanging="10"/>
      </w:pPr>
      <w:r>
        <w:rPr>
          <w:rFonts w:ascii="Times New Roman" w:eastAsia="Times New Roman" w:hAnsi="Times New Roman" w:cs="Times New Roman"/>
          <w:sz w:val="42"/>
        </w:rPr>
        <w:t>(</w:t>
      </w:r>
      <w:proofErr w:type="spellStart"/>
      <w:r>
        <w:rPr>
          <w:rFonts w:ascii="Times New Roman" w:eastAsia="Times New Roman" w:hAnsi="Times New Roman" w:cs="Times New Roman"/>
          <w:sz w:val="42"/>
        </w:rPr>
        <w:t>Phull</w:t>
      </w:r>
      <w:proofErr w:type="spellEnd"/>
      <w:r>
        <w:rPr>
          <w:rFonts w:ascii="Times New Roman" w:eastAsia="Times New Roman" w:hAnsi="Times New Roman" w:cs="Times New Roman"/>
          <w:sz w:val="42"/>
        </w:rPr>
        <w:t>, 2021)</w:t>
      </w:r>
      <w:r>
        <w:rPr>
          <w:rFonts w:ascii="Calibri" w:eastAsia="Calibri" w:hAnsi="Calibri" w:cs="Calibri"/>
          <w:sz w:val="34"/>
          <w:vertAlign w:val="subscript"/>
        </w:rPr>
        <w:t xml:space="preserve"> </w:t>
      </w:r>
    </w:p>
    <w:p w14:paraId="7047121E" w14:textId="77777777" w:rsidR="000C68D3" w:rsidRDefault="000C68D3" w:rsidP="000C68D3">
      <w:pPr>
        <w:numPr>
          <w:ilvl w:val="0"/>
          <w:numId w:val="34"/>
        </w:numPr>
        <w:spacing w:after="98" w:line="216" w:lineRule="auto"/>
        <w:ind w:hanging="315"/>
      </w:pPr>
      <w:r>
        <w:rPr>
          <w:rFonts w:ascii="Times New Roman" w:eastAsia="Times New Roman" w:hAnsi="Times New Roman" w:cs="Times New Roman"/>
          <w:sz w:val="42"/>
        </w:rPr>
        <w:t>The severity of the disease is found to be proportional to time as time passes the mental health condition of the individual is found to be getting worse</w:t>
      </w:r>
      <w:r>
        <w:rPr>
          <w:rFonts w:ascii="Calibri" w:eastAsia="Calibri" w:hAnsi="Calibri" w:cs="Calibri"/>
          <w:sz w:val="34"/>
          <w:vertAlign w:val="subscript"/>
        </w:rPr>
        <w:t xml:space="preserve"> </w:t>
      </w:r>
    </w:p>
    <w:p w14:paraId="718EEF2C" w14:textId="77777777" w:rsidR="000C68D3" w:rsidRDefault="000C68D3" w:rsidP="000C68D3">
      <w:pPr>
        <w:numPr>
          <w:ilvl w:val="0"/>
          <w:numId w:val="34"/>
        </w:numPr>
        <w:spacing w:after="32" w:line="250" w:lineRule="auto"/>
        <w:ind w:hanging="315"/>
      </w:pPr>
      <w:r>
        <w:rPr>
          <w:rFonts w:ascii="Times New Roman" w:eastAsia="Times New Roman" w:hAnsi="Times New Roman" w:cs="Times New Roman"/>
          <w:sz w:val="42"/>
        </w:rPr>
        <w:t xml:space="preserve">Such individuals are needed to provide </w:t>
      </w:r>
    </w:p>
    <w:p w14:paraId="137A68F1" w14:textId="77777777" w:rsidR="000C68D3" w:rsidRDefault="000C68D3">
      <w:pPr>
        <w:spacing w:after="32" w:line="250" w:lineRule="auto"/>
        <w:ind w:left="663" w:right="2220" w:hanging="10"/>
      </w:pPr>
      <w:r>
        <w:rPr>
          <w:rFonts w:ascii="Times New Roman" w:eastAsia="Times New Roman" w:hAnsi="Times New Roman" w:cs="Times New Roman"/>
          <w:sz w:val="42"/>
        </w:rPr>
        <w:t xml:space="preserve">supportive care for their survival as they are not able to </w:t>
      </w:r>
      <w:r>
        <w:rPr>
          <w:rFonts w:ascii="Calibri" w:eastAsia="Calibri" w:hAnsi="Calibri" w:cs="Calibri"/>
          <w:sz w:val="34"/>
          <w:vertAlign w:val="subscript"/>
        </w:rPr>
        <w:t xml:space="preserve"> </w:t>
      </w:r>
    </w:p>
    <w:p w14:paraId="5A18A610" w14:textId="77777777" w:rsidR="000C68D3" w:rsidRDefault="000C68D3">
      <w:pPr>
        <w:spacing w:after="32" w:line="250" w:lineRule="auto"/>
        <w:ind w:left="680" w:right="2220" w:hanging="10"/>
      </w:pPr>
      <w:r>
        <w:rPr>
          <w:rFonts w:ascii="Times New Roman" w:eastAsia="Times New Roman" w:hAnsi="Times New Roman" w:cs="Times New Roman"/>
          <w:sz w:val="42"/>
        </w:rPr>
        <w:t xml:space="preserve">function on their own (Elsevier, </w:t>
      </w:r>
      <w:r>
        <w:rPr>
          <w:rFonts w:ascii="Calibri" w:eastAsia="Calibri" w:hAnsi="Calibri" w:cs="Calibri"/>
          <w:sz w:val="34"/>
          <w:vertAlign w:val="subscript"/>
        </w:rPr>
        <w:t xml:space="preserve"> </w:t>
      </w:r>
    </w:p>
    <w:p w14:paraId="7EA79CB5" w14:textId="67B94774" w:rsidR="000C68D3" w:rsidRDefault="000C68D3">
      <w:pPr>
        <w:spacing w:after="32" w:line="250" w:lineRule="auto"/>
        <w:ind w:left="680" w:right="2220" w:hanging="10"/>
        <w:rPr>
          <w:rFonts w:ascii="Calibri" w:eastAsia="Calibri" w:hAnsi="Calibri" w:cs="Calibri"/>
          <w:sz w:val="34"/>
          <w:vertAlign w:val="subscript"/>
        </w:rPr>
      </w:pPr>
      <w:r>
        <w:rPr>
          <w:rFonts w:ascii="Times New Roman" w:eastAsia="Times New Roman" w:hAnsi="Times New Roman" w:cs="Times New Roman"/>
          <w:sz w:val="42"/>
        </w:rPr>
        <w:t>2022)</w:t>
      </w:r>
      <w:r>
        <w:rPr>
          <w:rFonts w:ascii="Calibri" w:eastAsia="Calibri" w:hAnsi="Calibri" w:cs="Calibri"/>
          <w:sz w:val="34"/>
          <w:vertAlign w:val="subscript"/>
        </w:rPr>
        <w:t xml:space="preserve"> </w:t>
      </w:r>
    </w:p>
    <w:p w14:paraId="49F7142B" w14:textId="26CD8619" w:rsidR="00F713A6" w:rsidRDefault="00F713A6">
      <w:pPr>
        <w:spacing w:after="32" w:line="250" w:lineRule="auto"/>
        <w:ind w:left="680" w:right="2220" w:hanging="10"/>
        <w:rPr>
          <w:rFonts w:ascii="Calibri" w:eastAsia="Calibri" w:hAnsi="Calibri" w:cs="Calibri"/>
          <w:sz w:val="34"/>
          <w:vertAlign w:val="subscript"/>
        </w:rPr>
      </w:pPr>
    </w:p>
    <w:p w14:paraId="359E23B5" w14:textId="12C34ACC" w:rsidR="00F713A6" w:rsidRDefault="00F713A6">
      <w:pPr>
        <w:spacing w:after="32" w:line="250" w:lineRule="auto"/>
        <w:ind w:left="680" w:right="2220" w:hanging="10"/>
        <w:rPr>
          <w:rFonts w:ascii="Calibri" w:eastAsia="Calibri" w:hAnsi="Calibri" w:cs="Calibri"/>
          <w:sz w:val="34"/>
          <w:vertAlign w:val="subscript"/>
        </w:rPr>
      </w:pPr>
    </w:p>
    <w:p w14:paraId="691929AE" w14:textId="77777777" w:rsidR="00F34502" w:rsidRDefault="00F34502">
      <w:pPr>
        <w:spacing w:after="32" w:line="250" w:lineRule="auto"/>
        <w:ind w:left="680" w:right="2220" w:hanging="10"/>
        <w:rPr>
          <w:rFonts w:ascii="Calibri" w:eastAsia="Calibri" w:hAnsi="Calibri" w:cs="Calibri"/>
          <w:sz w:val="34"/>
          <w:vertAlign w:val="subscript"/>
        </w:rPr>
      </w:pPr>
    </w:p>
    <w:p w14:paraId="5A440F8F" w14:textId="0015BEEA" w:rsidR="00F713A6" w:rsidRDefault="00F713A6">
      <w:pPr>
        <w:spacing w:after="32" w:line="250" w:lineRule="auto"/>
        <w:ind w:left="680" w:right="2220" w:hanging="10"/>
        <w:rPr>
          <w:rFonts w:ascii="Calibri" w:eastAsia="Calibri" w:hAnsi="Calibri" w:cs="Calibri"/>
          <w:sz w:val="34"/>
          <w:vertAlign w:val="subscript"/>
        </w:rPr>
      </w:pPr>
    </w:p>
    <w:p w14:paraId="5D49C1F1" w14:textId="71A21776" w:rsidR="00F713A6" w:rsidRDefault="00F713A6">
      <w:pPr>
        <w:spacing w:after="32" w:line="250" w:lineRule="auto"/>
        <w:ind w:left="680" w:right="2220" w:hanging="10"/>
        <w:rPr>
          <w:rFonts w:ascii="Calibri" w:eastAsia="Calibri" w:hAnsi="Calibri" w:cs="Calibri"/>
          <w:sz w:val="34"/>
          <w:vertAlign w:val="subscript"/>
        </w:rPr>
      </w:pPr>
    </w:p>
    <w:p w14:paraId="726AFA55" w14:textId="77777777" w:rsidR="00F713A6" w:rsidRDefault="00F713A6">
      <w:pPr>
        <w:spacing w:after="32" w:line="250" w:lineRule="auto"/>
        <w:ind w:left="680" w:right="2220" w:hanging="10"/>
      </w:pPr>
    </w:p>
    <w:p w14:paraId="7F33D757" w14:textId="77777777" w:rsidR="000C68D3" w:rsidRDefault="000C68D3" w:rsidP="00364EC1">
      <w:pPr>
        <w:pStyle w:val="Heading1"/>
      </w:pPr>
      <w:r>
        <w:lastRenderedPageBreak/>
        <w:t xml:space="preserve">Definition </w:t>
      </w:r>
    </w:p>
    <w:p w14:paraId="02D93419" w14:textId="77777777" w:rsidR="000C68D3" w:rsidRDefault="000C68D3" w:rsidP="000C68D3">
      <w:pPr>
        <w:numPr>
          <w:ilvl w:val="0"/>
          <w:numId w:val="35"/>
        </w:numPr>
        <w:spacing w:after="0" w:line="224" w:lineRule="auto"/>
        <w:ind w:left="616" w:right="605" w:hanging="317"/>
        <w:jc w:val="left"/>
      </w:pPr>
      <w:r>
        <w:rPr>
          <w:noProof/>
        </w:rPr>
        <w:drawing>
          <wp:anchor distT="0" distB="0" distL="114300" distR="114300" simplePos="0" relativeHeight="251661824" behindDoc="0" locked="0" layoutInCell="1" allowOverlap="0" wp14:anchorId="2E48E0D4" wp14:editId="10C312C0">
            <wp:simplePos x="0" y="0"/>
            <wp:positionH relativeFrom="column">
              <wp:posOffset>2206625</wp:posOffset>
            </wp:positionH>
            <wp:positionV relativeFrom="paragraph">
              <wp:posOffset>29845</wp:posOffset>
            </wp:positionV>
            <wp:extent cx="4175760" cy="3339465"/>
            <wp:effectExtent l="0" t="0" r="0" b="0"/>
            <wp:wrapSquare wrapText="bothSides"/>
            <wp:docPr id="132" name="Picture 132"/>
            <wp:cNvGraphicFramePr/>
            <a:graphic xmlns:a="http://schemas.openxmlformats.org/drawingml/2006/main">
              <a:graphicData uri="http://schemas.openxmlformats.org/drawingml/2006/picture">
                <pic:pic xmlns:pic="http://schemas.openxmlformats.org/drawingml/2006/picture">
                  <pic:nvPicPr>
                    <pic:cNvPr id="132" name="Picture 132"/>
                    <pic:cNvPicPr/>
                  </pic:nvPicPr>
                  <pic:blipFill>
                    <a:blip r:embed="rId12"/>
                    <a:stretch>
                      <a:fillRect/>
                    </a:stretch>
                  </pic:blipFill>
                  <pic:spPr>
                    <a:xfrm>
                      <a:off x="0" y="0"/>
                      <a:ext cx="4175760" cy="3339465"/>
                    </a:xfrm>
                    <a:prstGeom prst="rect">
                      <a:avLst/>
                    </a:prstGeom>
                  </pic:spPr>
                </pic:pic>
              </a:graphicData>
            </a:graphic>
            <wp14:sizeRelH relativeFrom="margin">
              <wp14:pctWidth>0</wp14:pctWidth>
            </wp14:sizeRelH>
          </wp:anchor>
        </w:drawing>
      </w:r>
      <w:r>
        <w:rPr>
          <w:rFonts w:ascii="Times New Roman" w:eastAsia="Times New Roman" w:hAnsi="Times New Roman" w:cs="Times New Roman"/>
          <w:sz w:val="39"/>
        </w:rPr>
        <w:t>Dementia in Parkinson’s Disease is a mental condition which is found to be worsening over time (</w:t>
      </w:r>
      <w:proofErr w:type="spellStart"/>
      <w:r>
        <w:rPr>
          <w:rFonts w:ascii="Times New Roman" w:eastAsia="Times New Roman" w:hAnsi="Times New Roman" w:cs="Times New Roman"/>
          <w:sz w:val="39"/>
        </w:rPr>
        <w:t>Aarsland</w:t>
      </w:r>
      <w:proofErr w:type="spellEnd"/>
      <w:r>
        <w:rPr>
          <w:rFonts w:ascii="Times New Roman" w:eastAsia="Times New Roman" w:hAnsi="Times New Roman" w:cs="Times New Roman"/>
          <w:sz w:val="39"/>
        </w:rPr>
        <w:t xml:space="preserve"> et al., </w:t>
      </w:r>
      <w:r>
        <w:rPr>
          <w:rFonts w:ascii="Calibri" w:eastAsia="Calibri" w:hAnsi="Calibri" w:cs="Calibri"/>
          <w:sz w:val="34"/>
          <w:vertAlign w:val="subscript"/>
        </w:rPr>
        <w:t xml:space="preserve"> </w:t>
      </w:r>
    </w:p>
    <w:p w14:paraId="61B05090" w14:textId="77777777" w:rsidR="000C68D3" w:rsidRDefault="000C68D3">
      <w:pPr>
        <w:spacing w:after="83" w:line="224" w:lineRule="auto"/>
        <w:ind w:left="646" w:right="605"/>
      </w:pPr>
      <w:r>
        <w:rPr>
          <w:rFonts w:ascii="Times New Roman" w:eastAsia="Times New Roman" w:hAnsi="Times New Roman" w:cs="Times New Roman"/>
          <w:sz w:val="39"/>
        </w:rPr>
        <w:t>2021)</w:t>
      </w:r>
      <w:r>
        <w:rPr>
          <w:rFonts w:ascii="Calibri" w:eastAsia="Calibri" w:hAnsi="Calibri" w:cs="Calibri"/>
          <w:sz w:val="34"/>
          <w:vertAlign w:val="subscript"/>
        </w:rPr>
        <w:t xml:space="preserve"> </w:t>
      </w:r>
    </w:p>
    <w:p w14:paraId="440F87F8" w14:textId="77777777" w:rsidR="000C68D3" w:rsidRDefault="000C68D3" w:rsidP="000C68D3">
      <w:pPr>
        <w:numPr>
          <w:ilvl w:val="0"/>
          <w:numId w:val="35"/>
        </w:numPr>
        <w:spacing w:after="83" w:line="224" w:lineRule="auto"/>
        <w:ind w:left="616" w:right="605" w:hanging="317"/>
        <w:jc w:val="left"/>
      </w:pPr>
      <w:r>
        <w:rPr>
          <w:rFonts w:ascii="Times New Roman" w:eastAsia="Times New Roman" w:hAnsi="Times New Roman" w:cs="Times New Roman"/>
          <w:sz w:val="39"/>
        </w:rPr>
        <w:t>Individuals suffering from it are found to be unable to think, reason and a lack of locomotion is also evident</w:t>
      </w:r>
      <w:r>
        <w:rPr>
          <w:rFonts w:ascii="Calibri" w:eastAsia="Calibri" w:hAnsi="Calibri" w:cs="Calibri"/>
          <w:sz w:val="34"/>
          <w:vertAlign w:val="subscript"/>
        </w:rPr>
        <w:t xml:space="preserve"> </w:t>
      </w:r>
    </w:p>
    <w:p w14:paraId="22E015E7" w14:textId="77777777" w:rsidR="000C68D3" w:rsidRDefault="000C68D3" w:rsidP="000C68D3">
      <w:pPr>
        <w:numPr>
          <w:ilvl w:val="0"/>
          <w:numId w:val="35"/>
        </w:numPr>
        <w:spacing w:after="83" w:line="224" w:lineRule="auto"/>
        <w:ind w:left="616" w:right="605" w:hanging="317"/>
        <w:jc w:val="left"/>
      </w:pPr>
      <w:r>
        <w:rPr>
          <w:rFonts w:ascii="Times New Roman" w:eastAsia="Times New Roman" w:hAnsi="Times New Roman" w:cs="Times New Roman"/>
          <w:sz w:val="39"/>
        </w:rPr>
        <w:t>It generally is found to be individuals above the age of 50 years, however, individuals above 60 years are more prone to Dementia in Parkinson’s Disease</w:t>
      </w:r>
      <w:r>
        <w:rPr>
          <w:rFonts w:ascii="Calibri" w:eastAsia="Calibri" w:hAnsi="Calibri" w:cs="Calibri"/>
          <w:sz w:val="34"/>
          <w:vertAlign w:val="subscript"/>
        </w:rPr>
        <w:t xml:space="preserve"> </w:t>
      </w:r>
    </w:p>
    <w:p w14:paraId="09B50C79" w14:textId="77777777" w:rsidR="000C68D3" w:rsidRDefault="000C68D3" w:rsidP="000C68D3">
      <w:pPr>
        <w:numPr>
          <w:ilvl w:val="0"/>
          <w:numId w:val="35"/>
        </w:numPr>
        <w:spacing w:after="0" w:line="224" w:lineRule="auto"/>
        <w:ind w:left="616" w:right="605" w:hanging="317"/>
        <w:jc w:val="left"/>
      </w:pPr>
      <w:r>
        <w:rPr>
          <w:rFonts w:ascii="Times New Roman" w:eastAsia="Times New Roman" w:hAnsi="Times New Roman" w:cs="Times New Roman"/>
          <w:sz w:val="39"/>
        </w:rPr>
        <w:t xml:space="preserve">In the UK, there are 98,767 cases of Dementia in Parkinson’s Disease among </w:t>
      </w:r>
    </w:p>
    <w:p w14:paraId="01AC315D" w14:textId="77777777" w:rsidR="000C68D3" w:rsidRDefault="000C68D3">
      <w:pPr>
        <w:spacing w:after="58" w:line="224" w:lineRule="auto"/>
        <w:ind w:left="632" w:right="605"/>
      </w:pPr>
      <w:r>
        <w:rPr>
          <w:rFonts w:ascii="Times New Roman" w:eastAsia="Times New Roman" w:hAnsi="Times New Roman" w:cs="Times New Roman"/>
          <w:sz w:val="39"/>
        </w:rPr>
        <w:t xml:space="preserve">individuals aged between 30 to 74 years in 2018 and this number </w:t>
      </w:r>
      <w:r>
        <w:rPr>
          <w:rFonts w:ascii="Calibri" w:eastAsia="Calibri" w:hAnsi="Calibri" w:cs="Calibri"/>
          <w:sz w:val="34"/>
          <w:vertAlign w:val="subscript"/>
        </w:rPr>
        <w:t xml:space="preserve"> </w:t>
      </w:r>
    </w:p>
    <w:p w14:paraId="45EE6120" w14:textId="77777777" w:rsidR="000C68D3" w:rsidRDefault="000C68D3">
      <w:pPr>
        <w:spacing w:after="58" w:line="224" w:lineRule="auto"/>
        <w:ind w:left="646" w:right="605"/>
      </w:pPr>
      <w:r>
        <w:rPr>
          <w:rFonts w:ascii="Times New Roman" w:eastAsia="Times New Roman" w:hAnsi="Times New Roman" w:cs="Times New Roman"/>
          <w:sz w:val="39"/>
        </w:rPr>
        <w:t xml:space="preserve">is about to grow further (Statista, </w:t>
      </w:r>
      <w:r>
        <w:rPr>
          <w:rFonts w:ascii="Calibri" w:eastAsia="Calibri" w:hAnsi="Calibri" w:cs="Calibri"/>
          <w:sz w:val="34"/>
          <w:vertAlign w:val="subscript"/>
        </w:rPr>
        <w:t xml:space="preserve"> </w:t>
      </w:r>
    </w:p>
    <w:p w14:paraId="6510E623" w14:textId="0D128173" w:rsidR="000C68D3" w:rsidRDefault="000C68D3">
      <w:pPr>
        <w:spacing w:after="83" w:line="224" w:lineRule="auto"/>
        <w:ind w:left="646" w:right="605"/>
        <w:rPr>
          <w:rFonts w:ascii="Calibri" w:eastAsia="Calibri" w:hAnsi="Calibri" w:cs="Calibri"/>
          <w:sz w:val="34"/>
          <w:vertAlign w:val="subscript"/>
        </w:rPr>
      </w:pPr>
      <w:r>
        <w:rPr>
          <w:rFonts w:ascii="Times New Roman" w:eastAsia="Times New Roman" w:hAnsi="Times New Roman" w:cs="Times New Roman"/>
          <w:sz w:val="39"/>
        </w:rPr>
        <w:t>2022)</w:t>
      </w:r>
      <w:r>
        <w:rPr>
          <w:rFonts w:ascii="Calibri" w:eastAsia="Calibri" w:hAnsi="Calibri" w:cs="Calibri"/>
          <w:sz w:val="34"/>
          <w:vertAlign w:val="subscript"/>
        </w:rPr>
        <w:t xml:space="preserve"> </w:t>
      </w:r>
    </w:p>
    <w:p w14:paraId="19FCC1EA" w14:textId="10A7FD23" w:rsidR="00F713A6" w:rsidRDefault="00F713A6">
      <w:pPr>
        <w:spacing w:after="83" w:line="224" w:lineRule="auto"/>
        <w:ind w:left="646" w:right="605"/>
        <w:rPr>
          <w:rFonts w:ascii="Calibri" w:eastAsia="Calibri" w:hAnsi="Calibri" w:cs="Calibri"/>
          <w:sz w:val="34"/>
          <w:vertAlign w:val="subscript"/>
        </w:rPr>
      </w:pPr>
    </w:p>
    <w:p w14:paraId="17A6D400" w14:textId="0548DC7F" w:rsidR="00F713A6" w:rsidRDefault="00F713A6">
      <w:pPr>
        <w:spacing w:after="83" w:line="224" w:lineRule="auto"/>
        <w:ind w:left="646" w:right="605"/>
      </w:pPr>
    </w:p>
    <w:p w14:paraId="573FA8CF" w14:textId="403C01A3" w:rsidR="00364EC1" w:rsidRDefault="00364EC1">
      <w:pPr>
        <w:spacing w:after="83" w:line="224" w:lineRule="auto"/>
        <w:ind w:left="646" w:right="605"/>
      </w:pPr>
    </w:p>
    <w:p w14:paraId="5917AE65" w14:textId="7C8A2CE8" w:rsidR="00364EC1" w:rsidRDefault="00364EC1">
      <w:pPr>
        <w:spacing w:after="83" w:line="224" w:lineRule="auto"/>
        <w:ind w:left="646" w:right="605"/>
      </w:pPr>
    </w:p>
    <w:p w14:paraId="5BE9C6C7" w14:textId="327B9BEE" w:rsidR="00364EC1" w:rsidRDefault="00364EC1">
      <w:pPr>
        <w:spacing w:after="83" w:line="224" w:lineRule="auto"/>
        <w:ind w:left="646" w:right="605"/>
      </w:pPr>
    </w:p>
    <w:p w14:paraId="4B19D8EB" w14:textId="39A398F2" w:rsidR="00364EC1" w:rsidRDefault="00364EC1">
      <w:pPr>
        <w:spacing w:after="83" w:line="224" w:lineRule="auto"/>
        <w:ind w:left="646" w:right="605"/>
      </w:pPr>
    </w:p>
    <w:p w14:paraId="542F5321" w14:textId="77777777" w:rsidR="00364EC1" w:rsidRDefault="00364EC1">
      <w:pPr>
        <w:spacing w:after="83" w:line="224" w:lineRule="auto"/>
        <w:ind w:left="646" w:right="605"/>
      </w:pPr>
    </w:p>
    <w:p w14:paraId="5459B191" w14:textId="7882AAF3" w:rsidR="000C68D3" w:rsidRPr="00364EC1" w:rsidRDefault="000C68D3" w:rsidP="00364EC1">
      <w:pPr>
        <w:pStyle w:val="Heading1"/>
      </w:pPr>
      <w:r w:rsidRPr="00364EC1">
        <w:lastRenderedPageBreak/>
        <w:t xml:space="preserve">Causes of Dementia in Parkinson's Diseases </w:t>
      </w:r>
    </w:p>
    <w:p w14:paraId="0FFDF440" w14:textId="47E526C9" w:rsidR="000C68D3" w:rsidRDefault="00F12DA7" w:rsidP="000C68D3">
      <w:pPr>
        <w:numPr>
          <w:ilvl w:val="0"/>
          <w:numId w:val="36"/>
        </w:numPr>
        <w:spacing w:after="32" w:line="250" w:lineRule="auto"/>
        <w:ind w:right="2220" w:hanging="315"/>
        <w:jc w:val="left"/>
      </w:pPr>
      <w:r>
        <w:rPr>
          <w:noProof/>
        </w:rPr>
        <w:drawing>
          <wp:anchor distT="0" distB="0" distL="114300" distR="114300" simplePos="0" relativeHeight="251653632" behindDoc="0" locked="0" layoutInCell="1" allowOverlap="0" wp14:anchorId="5CE23B13" wp14:editId="5D35A588">
            <wp:simplePos x="0" y="0"/>
            <wp:positionH relativeFrom="column">
              <wp:posOffset>2830830</wp:posOffset>
            </wp:positionH>
            <wp:positionV relativeFrom="paragraph">
              <wp:posOffset>5080</wp:posOffset>
            </wp:positionV>
            <wp:extent cx="3516630" cy="3744595"/>
            <wp:effectExtent l="0" t="0" r="0" b="0"/>
            <wp:wrapSquare wrapText="bothSides"/>
            <wp:docPr id="166" name="Picture 166"/>
            <wp:cNvGraphicFramePr/>
            <a:graphic xmlns:a="http://schemas.openxmlformats.org/drawingml/2006/main">
              <a:graphicData uri="http://schemas.openxmlformats.org/drawingml/2006/picture">
                <pic:pic xmlns:pic="http://schemas.openxmlformats.org/drawingml/2006/picture">
                  <pic:nvPicPr>
                    <pic:cNvPr id="166" name="Picture 166"/>
                    <pic:cNvPicPr/>
                  </pic:nvPicPr>
                  <pic:blipFill>
                    <a:blip r:embed="rId13"/>
                    <a:stretch>
                      <a:fillRect/>
                    </a:stretch>
                  </pic:blipFill>
                  <pic:spPr>
                    <a:xfrm>
                      <a:off x="0" y="0"/>
                      <a:ext cx="3516630" cy="3744595"/>
                    </a:xfrm>
                    <a:prstGeom prst="rect">
                      <a:avLst/>
                    </a:prstGeom>
                  </pic:spPr>
                </pic:pic>
              </a:graphicData>
            </a:graphic>
            <wp14:sizeRelH relativeFrom="margin">
              <wp14:pctWidth>0</wp14:pctWidth>
            </wp14:sizeRelH>
            <wp14:sizeRelV relativeFrom="margin">
              <wp14:pctHeight>0</wp14:pctHeight>
            </wp14:sizeRelV>
          </wp:anchor>
        </w:drawing>
      </w:r>
      <w:r w:rsidR="000C68D3">
        <w:rPr>
          <w:rFonts w:ascii="Times New Roman" w:eastAsia="Times New Roman" w:hAnsi="Times New Roman" w:cs="Times New Roman"/>
          <w:sz w:val="42"/>
        </w:rPr>
        <w:t>There are numerous reasons which lead to Dementia in Parkinson’s disease</w:t>
      </w:r>
      <w:r w:rsidR="000C68D3">
        <w:rPr>
          <w:rFonts w:ascii="Calibri" w:eastAsia="Calibri" w:hAnsi="Calibri" w:cs="Calibri"/>
        </w:rPr>
        <w:t xml:space="preserve"> </w:t>
      </w:r>
    </w:p>
    <w:p w14:paraId="1C8FF64C" w14:textId="77777777" w:rsidR="000C68D3" w:rsidRDefault="000C68D3" w:rsidP="000C68D3">
      <w:pPr>
        <w:numPr>
          <w:ilvl w:val="0"/>
          <w:numId w:val="36"/>
        </w:numPr>
        <w:spacing w:after="0" w:line="250" w:lineRule="auto"/>
        <w:ind w:right="2220" w:hanging="315"/>
        <w:jc w:val="left"/>
      </w:pPr>
      <w:r>
        <w:rPr>
          <w:rFonts w:ascii="Times New Roman" w:eastAsia="Times New Roman" w:hAnsi="Times New Roman" w:cs="Times New Roman"/>
          <w:sz w:val="42"/>
        </w:rPr>
        <w:t xml:space="preserve">Family background is a major factor that has been leading older adults to suffer from </w:t>
      </w:r>
    </w:p>
    <w:p w14:paraId="59E87A2E" w14:textId="77777777" w:rsidR="000C68D3" w:rsidRDefault="000C68D3">
      <w:pPr>
        <w:spacing w:after="32" w:line="250" w:lineRule="auto"/>
        <w:ind w:left="663" w:right="2220" w:hanging="10"/>
      </w:pPr>
      <w:r>
        <w:rPr>
          <w:rFonts w:ascii="Times New Roman" w:eastAsia="Times New Roman" w:hAnsi="Times New Roman" w:cs="Times New Roman"/>
          <w:sz w:val="42"/>
        </w:rPr>
        <w:t xml:space="preserve">Dementia </w:t>
      </w:r>
      <w:r>
        <w:rPr>
          <w:rFonts w:ascii="Calibri" w:eastAsia="Calibri" w:hAnsi="Calibri" w:cs="Calibri"/>
          <w:sz w:val="34"/>
          <w:vertAlign w:val="subscript"/>
        </w:rPr>
        <w:t xml:space="preserve"> </w:t>
      </w:r>
    </w:p>
    <w:p w14:paraId="46A415DF" w14:textId="77777777" w:rsidR="000C68D3" w:rsidRDefault="000C68D3">
      <w:pPr>
        <w:spacing w:after="32" w:line="250" w:lineRule="auto"/>
        <w:ind w:left="654" w:right="2220" w:hanging="10"/>
      </w:pPr>
      <w:r>
        <w:rPr>
          <w:rFonts w:ascii="Times New Roman" w:eastAsia="Times New Roman" w:hAnsi="Times New Roman" w:cs="Times New Roman"/>
          <w:sz w:val="42"/>
        </w:rPr>
        <w:t>(</w:t>
      </w:r>
      <w:proofErr w:type="spellStart"/>
      <w:r>
        <w:rPr>
          <w:rFonts w:ascii="Times New Roman" w:eastAsia="Times New Roman" w:hAnsi="Times New Roman" w:cs="Times New Roman"/>
          <w:sz w:val="42"/>
        </w:rPr>
        <w:t>Bloem</w:t>
      </w:r>
      <w:proofErr w:type="spellEnd"/>
      <w:r>
        <w:rPr>
          <w:rFonts w:ascii="Times New Roman" w:eastAsia="Times New Roman" w:hAnsi="Times New Roman" w:cs="Times New Roman"/>
          <w:sz w:val="42"/>
        </w:rPr>
        <w:t xml:space="preserve"> et al., 2021)</w:t>
      </w:r>
      <w:r>
        <w:rPr>
          <w:rFonts w:ascii="Calibri" w:eastAsia="Calibri" w:hAnsi="Calibri" w:cs="Calibri"/>
          <w:sz w:val="34"/>
          <w:vertAlign w:val="subscript"/>
        </w:rPr>
        <w:t xml:space="preserve"> </w:t>
      </w:r>
    </w:p>
    <w:p w14:paraId="1FE7D9B7" w14:textId="77777777" w:rsidR="000C68D3" w:rsidRDefault="000C68D3" w:rsidP="000C68D3">
      <w:pPr>
        <w:numPr>
          <w:ilvl w:val="0"/>
          <w:numId w:val="36"/>
        </w:numPr>
        <w:spacing w:after="32" w:line="250" w:lineRule="auto"/>
        <w:ind w:right="2220" w:hanging="315"/>
        <w:jc w:val="left"/>
      </w:pPr>
      <w:r>
        <w:rPr>
          <w:rFonts w:ascii="Times New Roman" w:eastAsia="Times New Roman" w:hAnsi="Times New Roman" w:cs="Times New Roman"/>
          <w:sz w:val="42"/>
        </w:rPr>
        <w:t>Ageing is found to be another significant reason that has been leading to Dementia among older adults</w:t>
      </w:r>
      <w:r>
        <w:rPr>
          <w:rFonts w:ascii="Calibri" w:eastAsia="Calibri" w:hAnsi="Calibri" w:cs="Calibri"/>
          <w:sz w:val="34"/>
          <w:vertAlign w:val="subscript"/>
        </w:rPr>
        <w:t xml:space="preserve"> </w:t>
      </w:r>
    </w:p>
    <w:p w14:paraId="1C9802D2" w14:textId="77777777" w:rsidR="000C68D3" w:rsidRDefault="000C68D3" w:rsidP="000C68D3">
      <w:pPr>
        <w:numPr>
          <w:ilvl w:val="0"/>
          <w:numId w:val="36"/>
        </w:numPr>
        <w:spacing w:after="0" w:line="250" w:lineRule="auto"/>
        <w:ind w:right="2220" w:hanging="315"/>
        <w:jc w:val="left"/>
      </w:pPr>
      <w:r>
        <w:rPr>
          <w:rFonts w:ascii="Times New Roman" w:eastAsia="Times New Roman" w:hAnsi="Times New Roman" w:cs="Times New Roman"/>
          <w:sz w:val="42"/>
        </w:rPr>
        <w:t xml:space="preserve">Delusions and hallucinations also lead older adults to suffer from Dementia in Parkinson’s Disease </w:t>
      </w:r>
      <w:r>
        <w:rPr>
          <w:rFonts w:ascii="Calibri" w:eastAsia="Calibri" w:hAnsi="Calibri" w:cs="Calibri"/>
        </w:rPr>
        <w:t xml:space="preserve"> </w:t>
      </w:r>
    </w:p>
    <w:p w14:paraId="0EB0F4C1" w14:textId="36950350" w:rsidR="000C68D3" w:rsidRDefault="000C68D3">
      <w:pPr>
        <w:spacing w:after="32" w:line="250" w:lineRule="auto"/>
        <w:ind w:left="654" w:right="2220" w:hanging="10"/>
        <w:rPr>
          <w:rFonts w:ascii="Calibri" w:eastAsia="Calibri" w:hAnsi="Calibri" w:cs="Calibri"/>
          <w:sz w:val="34"/>
          <w:vertAlign w:val="subscript"/>
        </w:rPr>
      </w:pPr>
      <w:r>
        <w:rPr>
          <w:rFonts w:ascii="Times New Roman" w:eastAsia="Times New Roman" w:hAnsi="Times New Roman" w:cs="Times New Roman"/>
          <w:sz w:val="42"/>
        </w:rPr>
        <w:t>(</w:t>
      </w:r>
      <w:proofErr w:type="spellStart"/>
      <w:r>
        <w:rPr>
          <w:rFonts w:ascii="Times New Roman" w:eastAsia="Times New Roman" w:hAnsi="Times New Roman" w:cs="Times New Roman"/>
          <w:sz w:val="42"/>
        </w:rPr>
        <w:t>Balestrino</w:t>
      </w:r>
      <w:proofErr w:type="spellEnd"/>
      <w:r>
        <w:rPr>
          <w:rFonts w:ascii="Times New Roman" w:eastAsia="Times New Roman" w:hAnsi="Times New Roman" w:cs="Times New Roman"/>
          <w:sz w:val="42"/>
        </w:rPr>
        <w:t xml:space="preserve"> and </w:t>
      </w:r>
      <w:proofErr w:type="spellStart"/>
      <w:r>
        <w:rPr>
          <w:rFonts w:ascii="Times New Roman" w:eastAsia="Times New Roman" w:hAnsi="Times New Roman" w:cs="Times New Roman"/>
          <w:sz w:val="42"/>
        </w:rPr>
        <w:t>Schapira</w:t>
      </w:r>
      <w:proofErr w:type="spellEnd"/>
      <w:r>
        <w:rPr>
          <w:rFonts w:ascii="Times New Roman" w:eastAsia="Times New Roman" w:hAnsi="Times New Roman" w:cs="Times New Roman"/>
          <w:sz w:val="42"/>
        </w:rPr>
        <w:t>, 2020)</w:t>
      </w:r>
      <w:r>
        <w:rPr>
          <w:rFonts w:ascii="Calibri" w:eastAsia="Calibri" w:hAnsi="Calibri" w:cs="Calibri"/>
          <w:sz w:val="34"/>
          <w:vertAlign w:val="subscript"/>
        </w:rPr>
        <w:t xml:space="preserve"> </w:t>
      </w:r>
    </w:p>
    <w:p w14:paraId="0DACE43D" w14:textId="3CBCB946" w:rsidR="00364EC1" w:rsidRDefault="00364EC1">
      <w:pPr>
        <w:spacing w:after="32" w:line="250" w:lineRule="auto"/>
        <w:ind w:left="654" w:right="2220" w:hanging="10"/>
        <w:rPr>
          <w:rFonts w:ascii="Calibri" w:eastAsia="Calibri" w:hAnsi="Calibri" w:cs="Calibri"/>
          <w:sz w:val="34"/>
          <w:vertAlign w:val="subscript"/>
        </w:rPr>
      </w:pPr>
    </w:p>
    <w:p w14:paraId="2F1C865A" w14:textId="745AEEF4" w:rsidR="00364EC1" w:rsidRDefault="00364EC1">
      <w:pPr>
        <w:spacing w:after="32" w:line="250" w:lineRule="auto"/>
        <w:ind w:left="654" w:right="2220" w:hanging="10"/>
        <w:rPr>
          <w:rFonts w:ascii="Calibri" w:eastAsia="Calibri" w:hAnsi="Calibri" w:cs="Calibri"/>
          <w:sz w:val="34"/>
          <w:vertAlign w:val="subscript"/>
        </w:rPr>
      </w:pPr>
    </w:p>
    <w:p w14:paraId="5F8DF2B0" w14:textId="63A42114" w:rsidR="00364EC1" w:rsidRDefault="00364EC1">
      <w:pPr>
        <w:spacing w:after="32" w:line="250" w:lineRule="auto"/>
        <w:ind w:left="654" w:right="2220" w:hanging="10"/>
        <w:rPr>
          <w:rFonts w:ascii="Calibri" w:eastAsia="Calibri" w:hAnsi="Calibri" w:cs="Calibri"/>
          <w:sz w:val="34"/>
          <w:vertAlign w:val="subscript"/>
        </w:rPr>
      </w:pPr>
    </w:p>
    <w:p w14:paraId="2A95DF9F" w14:textId="52B0AB0E" w:rsidR="00364EC1" w:rsidRDefault="00364EC1">
      <w:pPr>
        <w:spacing w:after="32" w:line="250" w:lineRule="auto"/>
        <w:ind w:left="654" w:right="2220" w:hanging="10"/>
        <w:rPr>
          <w:rFonts w:ascii="Calibri" w:eastAsia="Calibri" w:hAnsi="Calibri" w:cs="Calibri"/>
          <w:sz w:val="34"/>
          <w:vertAlign w:val="subscript"/>
        </w:rPr>
      </w:pPr>
    </w:p>
    <w:p w14:paraId="5E9F1F30" w14:textId="197C4BE2" w:rsidR="00364EC1" w:rsidRDefault="00364EC1">
      <w:pPr>
        <w:spacing w:after="32" w:line="250" w:lineRule="auto"/>
        <w:ind w:left="654" w:right="2220" w:hanging="10"/>
        <w:rPr>
          <w:rFonts w:ascii="Calibri" w:eastAsia="Calibri" w:hAnsi="Calibri" w:cs="Calibri"/>
          <w:sz w:val="34"/>
          <w:vertAlign w:val="subscript"/>
        </w:rPr>
      </w:pPr>
    </w:p>
    <w:p w14:paraId="5077CF9A" w14:textId="1F64311F" w:rsidR="00364EC1" w:rsidRDefault="00364EC1">
      <w:pPr>
        <w:spacing w:after="32" w:line="250" w:lineRule="auto"/>
        <w:ind w:left="654" w:right="2220" w:hanging="10"/>
        <w:rPr>
          <w:rFonts w:ascii="Calibri" w:eastAsia="Calibri" w:hAnsi="Calibri" w:cs="Calibri"/>
          <w:sz w:val="34"/>
          <w:vertAlign w:val="subscript"/>
        </w:rPr>
      </w:pPr>
    </w:p>
    <w:p w14:paraId="61BD347F" w14:textId="77777777" w:rsidR="00364EC1" w:rsidRDefault="00364EC1">
      <w:pPr>
        <w:spacing w:after="32" w:line="250" w:lineRule="auto"/>
        <w:ind w:left="654" w:right="2220" w:hanging="10"/>
      </w:pPr>
    </w:p>
    <w:p w14:paraId="35AA4803" w14:textId="77777777" w:rsidR="000C68D3" w:rsidRDefault="000C68D3" w:rsidP="00364EC1">
      <w:pPr>
        <w:pStyle w:val="Heading1"/>
      </w:pPr>
      <w:r>
        <w:lastRenderedPageBreak/>
        <w:t xml:space="preserve">Symptoms/signs  </w:t>
      </w:r>
    </w:p>
    <w:p w14:paraId="609961E5" w14:textId="77777777" w:rsidR="000C68D3" w:rsidRDefault="000C68D3" w:rsidP="000C68D3">
      <w:pPr>
        <w:numPr>
          <w:ilvl w:val="0"/>
          <w:numId w:val="37"/>
        </w:numPr>
        <w:spacing w:after="6" w:line="216" w:lineRule="auto"/>
        <w:ind w:right="-433" w:hanging="315"/>
        <w:jc w:val="left"/>
      </w:pPr>
      <w:r>
        <w:rPr>
          <w:noProof/>
        </w:rPr>
        <w:drawing>
          <wp:anchor distT="0" distB="0" distL="114300" distR="114300" simplePos="0" relativeHeight="251663872" behindDoc="0" locked="0" layoutInCell="1" allowOverlap="0" wp14:anchorId="412411E5" wp14:editId="26B310DD">
            <wp:simplePos x="0" y="0"/>
            <wp:positionH relativeFrom="column">
              <wp:posOffset>2232660</wp:posOffset>
            </wp:positionH>
            <wp:positionV relativeFrom="paragraph">
              <wp:posOffset>118110</wp:posOffset>
            </wp:positionV>
            <wp:extent cx="4184650" cy="3412490"/>
            <wp:effectExtent l="0" t="0" r="0" b="0"/>
            <wp:wrapSquare wrapText="bothSides"/>
            <wp:docPr id="205" name="Picture 205"/>
            <wp:cNvGraphicFramePr/>
            <a:graphic xmlns:a="http://schemas.openxmlformats.org/drawingml/2006/main">
              <a:graphicData uri="http://schemas.openxmlformats.org/drawingml/2006/picture">
                <pic:pic xmlns:pic="http://schemas.openxmlformats.org/drawingml/2006/picture">
                  <pic:nvPicPr>
                    <pic:cNvPr id="205" name="Picture 205"/>
                    <pic:cNvPicPr/>
                  </pic:nvPicPr>
                  <pic:blipFill>
                    <a:blip r:embed="rId14"/>
                    <a:stretch>
                      <a:fillRect/>
                    </a:stretch>
                  </pic:blipFill>
                  <pic:spPr>
                    <a:xfrm>
                      <a:off x="0" y="0"/>
                      <a:ext cx="4184650" cy="341249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sz w:val="46"/>
        </w:rPr>
        <w:t>Loss of memory, lack of sleep and unable to think are some major symptoms of Dementia in Parkinson’s Disease (</w:t>
      </w:r>
      <w:proofErr w:type="spellStart"/>
      <w:r>
        <w:rPr>
          <w:rFonts w:ascii="Times New Roman" w:eastAsia="Times New Roman" w:hAnsi="Times New Roman" w:cs="Times New Roman"/>
          <w:sz w:val="46"/>
        </w:rPr>
        <w:t>Sezgin</w:t>
      </w:r>
      <w:proofErr w:type="spellEnd"/>
      <w:r>
        <w:rPr>
          <w:rFonts w:ascii="Times New Roman" w:eastAsia="Times New Roman" w:hAnsi="Times New Roman" w:cs="Times New Roman"/>
          <w:sz w:val="46"/>
        </w:rPr>
        <w:t xml:space="preserve"> et al., </w:t>
      </w:r>
      <w:r>
        <w:rPr>
          <w:rFonts w:ascii="Calibri" w:eastAsia="Calibri" w:hAnsi="Calibri" w:cs="Calibri"/>
        </w:rPr>
        <w:t xml:space="preserve"> </w:t>
      </w:r>
    </w:p>
    <w:p w14:paraId="774D80FA" w14:textId="77777777" w:rsidR="000C68D3" w:rsidRDefault="000C68D3">
      <w:pPr>
        <w:spacing w:after="83" w:line="216" w:lineRule="auto"/>
        <w:ind w:left="644" w:right="-433"/>
      </w:pPr>
      <w:r>
        <w:rPr>
          <w:rFonts w:ascii="Times New Roman" w:eastAsia="Times New Roman" w:hAnsi="Times New Roman" w:cs="Times New Roman"/>
          <w:sz w:val="46"/>
        </w:rPr>
        <w:t>2021)</w:t>
      </w:r>
      <w:r>
        <w:rPr>
          <w:rFonts w:ascii="Calibri" w:eastAsia="Calibri" w:hAnsi="Calibri" w:cs="Calibri"/>
        </w:rPr>
        <w:t xml:space="preserve"> </w:t>
      </w:r>
    </w:p>
    <w:p w14:paraId="735A0183" w14:textId="77777777" w:rsidR="000C68D3" w:rsidRDefault="000C68D3" w:rsidP="000C68D3">
      <w:pPr>
        <w:numPr>
          <w:ilvl w:val="0"/>
          <w:numId w:val="37"/>
        </w:numPr>
        <w:spacing w:after="83" w:line="216" w:lineRule="auto"/>
        <w:ind w:right="-433" w:hanging="315"/>
        <w:jc w:val="left"/>
      </w:pPr>
      <w:r>
        <w:rPr>
          <w:rFonts w:ascii="Times New Roman" w:eastAsia="Times New Roman" w:hAnsi="Times New Roman" w:cs="Times New Roman"/>
          <w:sz w:val="46"/>
        </w:rPr>
        <w:t>Moderation of food intake or appetite also indicates an older adult is suffering from Dementia in Parkinson’s Disease</w:t>
      </w:r>
      <w:r>
        <w:rPr>
          <w:rFonts w:ascii="Calibri" w:eastAsia="Calibri" w:hAnsi="Calibri" w:cs="Calibri"/>
        </w:rPr>
        <w:t xml:space="preserve"> </w:t>
      </w:r>
    </w:p>
    <w:p w14:paraId="5EF8E0D2" w14:textId="77777777" w:rsidR="000C68D3" w:rsidRDefault="000C68D3" w:rsidP="000C68D3">
      <w:pPr>
        <w:numPr>
          <w:ilvl w:val="0"/>
          <w:numId w:val="37"/>
        </w:numPr>
        <w:spacing w:after="83" w:line="216" w:lineRule="auto"/>
        <w:ind w:right="-433" w:hanging="315"/>
        <w:jc w:val="left"/>
      </w:pPr>
      <w:r>
        <w:rPr>
          <w:rFonts w:ascii="Times New Roman" w:eastAsia="Times New Roman" w:hAnsi="Times New Roman" w:cs="Times New Roman"/>
          <w:sz w:val="46"/>
        </w:rPr>
        <w:t>Unable to recall from memory also shows that an individual is suffering from Dementia (Hayes, 2019)</w:t>
      </w:r>
      <w:r>
        <w:rPr>
          <w:rFonts w:ascii="Calibri" w:eastAsia="Calibri" w:hAnsi="Calibri" w:cs="Calibri"/>
        </w:rPr>
        <w:t xml:space="preserve"> </w:t>
      </w:r>
    </w:p>
    <w:p w14:paraId="0CD5B73A" w14:textId="3293DBDB" w:rsidR="000C68D3" w:rsidRPr="00364EC1" w:rsidRDefault="000C68D3" w:rsidP="000C68D3">
      <w:pPr>
        <w:numPr>
          <w:ilvl w:val="0"/>
          <w:numId w:val="37"/>
        </w:numPr>
        <w:spacing w:after="83" w:line="216" w:lineRule="auto"/>
        <w:ind w:right="-433" w:hanging="315"/>
        <w:jc w:val="left"/>
      </w:pPr>
      <w:r>
        <w:rPr>
          <w:rFonts w:ascii="Times New Roman" w:eastAsia="Times New Roman" w:hAnsi="Times New Roman" w:cs="Times New Roman"/>
          <w:sz w:val="46"/>
        </w:rPr>
        <w:t xml:space="preserve">Mental health issues such as depression, anxiety, delusions, </w:t>
      </w:r>
      <w:proofErr w:type="gramStart"/>
      <w:r>
        <w:rPr>
          <w:rFonts w:ascii="Times New Roman" w:eastAsia="Times New Roman" w:hAnsi="Times New Roman" w:cs="Times New Roman"/>
          <w:sz w:val="46"/>
        </w:rPr>
        <w:t>paranoia</w:t>
      </w:r>
      <w:proofErr w:type="gramEnd"/>
      <w:r>
        <w:rPr>
          <w:rFonts w:ascii="Times New Roman" w:eastAsia="Times New Roman" w:hAnsi="Times New Roman" w:cs="Times New Roman"/>
          <w:sz w:val="46"/>
        </w:rPr>
        <w:t xml:space="preserve"> and irrationality are major indicators as well</w:t>
      </w:r>
      <w:r>
        <w:rPr>
          <w:rFonts w:ascii="Calibri" w:eastAsia="Calibri" w:hAnsi="Calibri" w:cs="Calibri"/>
        </w:rPr>
        <w:t xml:space="preserve"> </w:t>
      </w:r>
    </w:p>
    <w:p w14:paraId="6D6633BA" w14:textId="04DB583E" w:rsidR="00364EC1" w:rsidRDefault="00364EC1" w:rsidP="00364EC1">
      <w:pPr>
        <w:spacing w:after="83" w:line="216" w:lineRule="auto"/>
        <w:ind w:left="612" w:right="-433"/>
        <w:jc w:val="left"/>
        <w:rPr>
          <w:rFonts w:ascii="Calibri" w:eastAsia="Calibri" w:hAnsi="Calibri" w:cs="Calibri"/>
        </w:rPr>
      </w:pPr>
    </w:p>
    <w:p w14:paraId="6DD4E4C3" w14:textId="77777777" w:rsidR="00364EC1" w:rsidRDefault="00364EC1" w:rsidP="00364EC1">
      <w:pPr>
        <w:spacing w:after="83" w:line="216" w:lineRule="auto"/>
        <w:ind w:left="612" w:right="-433"/>
        <w:jc w:val="left"/>
      </w:pPr>
    </w:p>
    <w:p w14:paraId="7DE2E4DD" w14:textId="2BE99345" w:rsidR="000C68D3" w:rsidRDefault="00F12DA7" w:rsidP="00364EC1">
      <w:pPr>
        <w:pStyle w:val="Heading1"/>
      </w:pPr>
      <w:r>
        <w:rPr>
          <w:noProof/>
        </w:rPr>
        <w:lastRenderedPageBreak/>
        <w:drawing>
          <wp:anchor distT="0" distB="0" distL="114300" distR="114300" simplePos="0" relativeHeight="251655680" behindDoc="0" locked="0" layoutInCell="1" allowOverlap="0" wp14:anchorId="72316867" wp14:editId="6E1C32E9">
            <wp:simplePos x="0" y="0"/>
            <wp:positionH relativeFrom="column">
              <wp:posOffset>2522855</wp:posOffset>
            </wp:positionH>
            <wp:positionV relativeFrom="paragraph">
              <wp:posOffset>325120</wp:posOffset>
            </wp:positionV>
            <wp:extent cx="3824605" cy="3155950"/>
            <wp:effectExtent l="0" t="0" r="0" b="0"/>
            <wp:wrapSquare wrapText="bothSides"/>
            <wp:docPr id="240" name="Picture 240"/>
            <wp:cNvGraphicFramePr/>
            <a:graphic xmlns:a="http://schemas.openxmlformats.org/drawingml/2006/main">
              <a:graphicData uri="http://schemas.openxmlformats.org/drawingml/2006/picture">
                <pic:pic xmlns:pic="http://schemas.openxmlformats.org/drawingml/2006/picture">
                  <pic:nvPicPr>
                    <pic:cNvPr id="240" name="Picture 240"/>
                    <pic:cNvPicPr/>
                  </pic:nvPicPr>
                  <pic:blipFill>
                    <a:blip r:embed="rId15"/>
                    <a:stretch>
                      <a:fillRect/>
                    </a:stretch>
                  </pic:blipFill>
                  <pic:spPr>
                    <a:xfrm>
                      <a:off x="0" y="0"/>
                      <a:ext cx="3824605" cy="3155950"/>
                    </a:xfrm>
                    <a:prstGeom prst="rect">
                      <a:avLst/>
                    </a:prstGeom>
                  </pic:spPr>
                </pic:pic>
              </a:graphicData>
            </a:graphic>
            <wp14:sizeRelH relativeFrom="margin">
              <wp14:pctWidth>0</wp14:pctWidth>
            </wp14:sizeRelH>
            <wp14:sizeRelV relativeFrom="margin">
              <wp14:pctHeight>0</wp14:pctHeight>
            </wp14:sizeRelV>
          </wp:anchor>
        </w:drawing>
      </w:r>
      <w:r w:rsidR="000C68D3">
        <w:t xml:space="preserve">Diagnosis  </w:t>
      </w:r>
    </w:p>
    <w:p w14:paraId="0472E65A" w14:textId="31307AF3" w:rsidR="000C68D3" w:rsidRDefault="000C68D3" w:rsidP="000C68D3">
      <w:pPr>
        <w:numPr>
          <w:ilvl w:val="0"/>
          <w:numId w:val="38"/>
        </w:numPr>
        <w:spacing w:after="32" w:line="250" w:lineRule="auto"/>
        <w:ind w:right="2220" w:hanging="315"/>
        <w:jc w:val="left"/>
      </w:pPr>
      <w:proofErr w:type="gramStart"/>
      <w:r>
        <w:rPr>
          <w:rFonts w:ascii="Times New Roman" w:eastAsia="Times New Roman" w:hAnsi="Times New Roman" w:cs="Times New Roman"/>
          <w:sz w:val="42"/>
        </w:rPr>
        <w:t>In order to</w:t>
      </w:r>
      <w:proofErr w:type="gramEnd"/>
      <w:r>
        <w:rPr>
          <w:rFonts w:ascii="Times New Roman" w:eastAsia="Times New Roman" w:hAnsi="Times New Roman" w:cs="Times New Roman"/>
          <w:sz w:val="42"/>
        </w:rPr>
        <w:t xml:space="preserve"> diagnose Dementia in Parkinson’s </w:t>
      </w:r>
    </w:p>
    <w:p w14:paraId="46FBCC1C" w14:textId="77777777" w:rsidR="000C68D3" w:rsidRDefault="000C68D3">
      <w:pPr>
        <w:spacing w:after="32" w:line="250" w:lineRule="auto"/>
        <w:ind w:left="663" w:right="2220" w:hanging="10"/>
      </w:pPr>
      <w:r>
        <w:rPr>
          <w:rFonts w:ascii="Times New Roman" w:eastAsia="Times New Roman" w:hAnsi="Times New Roman" w:cs="Times New Roman"/>
          <w:sz w:val="42"/>
        </w:rPr>
        <w:t xml:space="preserve">Disease a care provider generally a </w:t>
      </w:r>
    </w:p>
    <w:p w14:paraId="44D2179A" w14:textId="77777777" w:rsidR="000C68D3" w:rsidRDefault="000C68D3">
      <w:pPr>
        <w:spacing w:after="32" w:line="250" w:lineRule="auto"/>
        <w:ind w:left="663" w:right="2220" w:hanging="10"/>
      </w:pPr>
      <w:r>
        <w:rPr>
          <w:rFonts w:ascii="Times New Roman" w:eastAsia="Times New Roman" w:hAnsi="Times New Roman" w:cs="Times New Roman"/>
          <w:sz w:val="42"/>
        </w:rPr>
        <w:t>Parkinson's nurse is needed to be allocated</w:t>
      </w:r>
      <w:r>
        <w:rPr>
          <w:rFonts w:ascii="Calibri" w:eastAsia="Calibri" w:hAnsi="Calibri" w:cs="Calibri"/>
          <w:sz w:val="34"/>
          <w:vertAlign w:val="subscript"/>
        </w:rPr>
        <w:t xml:space="preserve"> </w:t>
      </w:r>
    </w:p>
    <w:p w14:paraId="4AE04915" w14:textId="77777777" w:rsidR="000C68D3" w:rsidRDefault="000C68D3" w:rsidP="000C68D3">
      <w:pPr>
        <w:numPr>
          <w:ilvl w:val="0"/>
          <w:numId w:val="38"/>
        </w:numPr>
        <w:spacing w:after="32" w:line="250" w:lineRule="auto"/>
        <w:ind w:right="2220" w:hanging="315"/>
        <w:jc w:val="left"/>
      </w:pPr>
      <w:r>
        <w:rPr>
          <w:rFonts w:ascii="Times New Roman" w:eastAsia="Times New Roman" w:hAnsi="Times New Roman" w:cs="Times New Roman"/>
          <w:sz w:val="42"/>
        </w:rPr>
        <w:t xml:space="preserve">A doctor is there for the diagnosis of the person suffering from Dementia </w:t>
      </w:r>
      <w:proofErr w:type="gramStart"/>
      <w:r>
        <w:rPr>
          <w:rFonts w:ascii="Times New Roman" w:eastAsia="Times New Roman" w:hAnsi="Times New Roman" w:cs="Times New Roman"/>
          <w:sz w:val="42"/>
        </w:rPr>
        <w:t xml:space="preserve">in </w:t>
      </w:r>
      <w:r>
        <w:rPr>
          <w:rFonts w:ascii="Calibri" w:eastAsia="Calibri" w:hAnsi="Calibri" w:cs="Calibri"/>
          <w:sz w:val="34"/>
          <w:vertAlign w:val="subscript"/>
        </w:rPr>
        <w:t xml:space="preserve"> </w:t>
      </w:r>
      <w:r>
        <w:rPr>
          <w:rFonts w:ascii="Times New Roman" w:eastAsia="Times New Roman" w:hAnsi="Times New Roman" w:cs="Times New Roman"/>
          <w:sz w:val="42"/>
        </w:rPr>
        <w:t>Parkinson’s</w:t>
      </w:r>
      <w:proofErr w:type="gramEnd"/>
      <w:r>
        <w:rPr>
          <w:rFonts w:ascii="Times New Roman" w:eastAsia="Times New Roman" w:hAnsi="Times New Roman" w:cs="Times New Roman"/>
          <w:sz w:val="42"/>
        </w:rPr>
        <w:t xml:space="preserve"> Disease (</w:t>
      </w:r>
      <w:proofErr w:type="spellStart"/>
      <w:r>
        <w:rPr>
          <w:rFonts w:ascii="Times New Roman" w:eastAsia="Times New Roman" w:hAnsi="Times New Roman" w:cs="Times New Roman"/>
          <w:sz w:val="42"/>
        </w:rPr>
        <w:t>Galtier</w:t>
      </w:r>
      <w:proofErr w:type="spellEnd"/>
      <w:r>
        <w:rPr>
          <w:rFonts w:ascii="Times New Roman" w:eastAsia="Times New Roman" w:hAnsi="Times New Roman" w:cs="Times New Roman"/>
          <w:sz w:val="42"/>
        </w:rPr>
        <w:t xml:space="preserve"> et al., </w:t>
      </w:r>
      <w:r>
        <w:rPr>
          <w:rFonts w:ascii="Calibri" w:eastAsia="Calibri" w:hAnsi="Calibri" w:cs="Calibri"/>
        </w:rPr>
        <w:t xml:space="preserve"> </w:t>
      </w:r>
    </w:p>
    <w:p w14:paraId="1960982D" w14:textId="77777777" w:rsidR="000C68D3" w:rsidRDefault="000C68D3">
      <w:pPr>
        <w:spacing w:after="32" w:line="250" w:lineRule="auto"/>
        <w:ind w:left="654" w:right="2220" w:hanging="10"/>
      </w:pPr>
      <w:r>
        <w:rPr>
          <w:rFonts w:ascii="Times New Roman" w:eastAsia="Times New Roman" w:hAnsi="Times New Roman" w:cs="Times New Roman"/>
          <w:sz w:val="42"/>
        </w:rPr>
        <w:t>2019)</w:t>
      </w:r>
      <w:r>
        <w:rPr>
          <w:rFonts w:ascii="Calibri" w:eastAsia="Calibri" w:hAnsi="Calibri" w:cs="Calibri"/>
          <w:sz w:val="34"/>
          <w:vertAlign w:val="subscript"/>
        </w:rPr>
        <w:t xml:space="preserve"> </w:t>
      </w:r>
    </w:p>
    <w:p w14:paraId="29BABF41" w14:textId="77777777" w:rsidR="000C68D3" w:rsidRDefault="000C68D3" w:rsidP="000C68D3">
      <w:pPr>
        <w:numPr>
          <w:ilvl w:val="0"/>
          <w:numId w:val="38"/>
        </w:numPr>
        <w:spacing w:after="32" w:line="250" w:lineRule="auto"/>
        <w:ind w:right="2220" w:hanging="315"/>
        <w:jc w:val="left"/>
      </w:pPr>
      <w:r>
        <w:rPr>
          <w:rFonts w:ascii="Times New Roman" w:eastAsia="Times New Roman" w:hAnsi="Times New Roman" w:cs="Times New Roman"/>
          <w:sz w:val="42"/>
        </w:rPr>
        <w:t>The medical history of the individual is to be analysed as well as physical and neurological examination is to be done</w:t>
      </w:r>
      <w:r>
        <w:rPr>
          <w:rFonts w:ascii="Calibri" w:eastAsia="Calibri" w:hAnsi="Calibri" w:cs="Calibri"/>
          <w:sz w:val="34"/>
          <w:vertAlign w:val="subscript"/>
        </w:rPr>
        <w:t xml:space="preserve"> </w:t>
      </w:r>
    </w:p>
    <w:p w14:paraId="7C47F055" w14:textId="77777777" w:rsidR="000C68D3" w:rsidRDefault="000C68D3" w:rsidP="000C68D3">
      <w:pPr>
        <w:numPr>
          <w:ilvl w:val="0"/>
          <w:numId w:val="38"/>
        </w:numPr>
        <w:spacing w:after="32" w:line="250" w:lineRule="auto"/>
        <w:ind w:right="2220" w:hanging="315"/>
        <w:jc w:val="left"/>
      </w:pPr>
      <w:r>
        <w:rPr>
          <w:rFonts w:ascii="Times New Roman" w:eastAsia="Times New Roman" w:hAnsi="Times New Roman" w:cs="Times New Roman"/>
          <w:sz w:val="42"/>
        </w:rPr>
        <w:t>Individuals who have been suffering from Dementia in Parkinson’s Disease for the past one year are to be diagnosed (Smith et al., 2019)</w:t>
      </w:r>
      <w:r>
        <w:rPr>
          <w:rFonts w:ascii="Calibri" w:eastAsia="Calibri" w:hAnsi="Calibri" w:cs="Calibri"/>
          <w:sz w:val="34"/>
          <w:vertAlign w:val="subscript"/>
        </w:rPr>
        <w:t xml:space="preserve"> </w:t>
      </w:r>
    </w:p>
    <w:p w14:paraId="6EDBF745" w14:textId="77777777" w:rsidR="000C68D3" w:rsidRDefault="000C68D3" w:rsidP="00364EC1">
      <w:pPr>
        <w:pStyle w:val="Heading1"/>
      </w:pPr>
      <w:r>
        <w:lastRenderedPageBreak/>
        <w:t xml:space="preserve">Historical view and treatments for Dementia in Parkinson's Diseases </w:t>
      </w:r>
    </w:p>
    <w:p w14:paraId="07A9FECB" w14:textId="09527E65" w:rsidR="000C68D3" w:rsidRDefault="00F12DA7" w:rsidP="000C68D3">
      <w:pPr>
        <w:numPr>
          <w:ilvl w:val="0"/>
          <w:numId w:val="39"/>
        </w:numPr>
        <w:spacing w:after="86" w:line="216" w:lineRule="auto"/>
        <w:ind w:right="615" w:hanging="315"/>
        <w:jc w:val="left"/>
      </w:pPr>
      <w:r>
        <w:rPr>
          <w:noProof/>
        </w:rPr>
        <w:drawing>
          <wp:anchor distT="0" distB="0" distL="114300" distR="114300" simplePos="0" relativeHeight="251657728" behindDoc="0" locked="0" layoutInCell="1" allowOverlap="0" wp14:anchorId="63191376" wp14:editId="4ADA130C">
            <wp:simplePos x="0" y="0"/>
            <wp:positionH relativeFrom="column">
              <wp:posOffset>2479040</wp:posOffset>
            </wp:positionH>
            <wp:positionV relativeFrom="paragraph">
              <wp:posOffset>723265</wp:posOffset>
            </wp:positionV>
            <wp:extent cx="3665855" cy="2326640"/>
            <wp:effectExtent l="0" t="0" r="0" b="0"/>
            <wp:wrapSquare wrapText="bothSides"/>
            <wp:docPr id="278" name="Picture 278"/>
            <wp:cNvGraphicFramePr/>
            <a:graphic xmlns:a="http://schemas.openxmlformats.org/drawingml/2006/main">
              <a:graphicData uri="http://schemas.openxmlformats.org/drawingml/2006/picture">
                <pic:pic xmlns:pic="http://schemas.openxmlformats.org/drawingml/2006/picture">
                  <pic:nvPicPr>
                    <pic:cNvPr id="278" name="Picture 278"/>
                    <pic:cNvPicPr/>
                  </pic:nvPicPr>
                  <pic:blipFill>
                    <a:blip r:embed="rId16"/>
                    <a:stretch>
                      <a:fillRect/>
                    </a:stretch>
                  </pic:blipFill>
                  <pic:spPr>
                    <a:xfrm>
                      <a:off x="0" y="0"/>
                      <a:ext cx="3665855" cy="2326640"/>
                    </a:xfrm>
                    <a:prstGeom prst="rect">
                      <a:avLst/>
                    </a:prstGeom>
                  </pic:spPr>
                </pic:pic>
              </a:graphicData>
            </a:graphic>
            <wp14:sizeRelH relativeFrom="margin">
              <wp14:pctWidth>0</wp14:pctWidth>
            </wp14:sizeRelH>
            <wp14:sizeRelV relativeFrom="margin">
              <wp14:pctHeight>0</wp14:pctHeight>
            </wp14:sizeRelV>
          </wp:anchor>
        </w:drawing>
      </w:r>
      <w:r w:rsidR="000C68D3">
        <w:rPr>
          <w:rFonts w:ascii="Times New Roman" w:eastAsia="Times New Roman" w:hAnsi="Times New Roman" w:cs="Times New Roman"/>
          <w:sz w:val="35"/>
        </w:rPr>
        <w:t xml:space="preserve">Dementia in Parkinson’s Disease is found to be quite concerned with therapeutic interventions which are found to be done via </w:t>
      </w:r>
      <w:proofErr w:type="gramStart"/>
      <w:r w:rsidR="000C68D3">
        <w:rPr>
          <w:rFonts w:ascii="Times New Roman" w:eastAsia="Times New Roman" w:hAnsi="Times New Roman" w:cs="Times New Roman"/>
          <w:sz w:val="35"/>
        </w:rPr>
        <w:t>a number of</w:t>
      </w:r>
      <w:proofErr w:type="gramEnd"/>
      <w:r w:rsidR="000C68D3">
        <w:rPr>
          <w:rFonts w:ascii="Times New Roman" w:eastAsia="Times New Roman" w:hAnsi="Times New Roman" w:cs="Times New Roman"/>
          <w:sz w:val="35"/>
        </w:rPr>
        <w:t xml:space="preserve"> observations</w:t>
      </w:r>
      <w:r w:rsidR="000C68D3">
        <w:rPr>
          <w:rFonts w:ascii="Calibri" w:eastAsia="Calibri" w:hAnsi="Calibri" w:cs="Calibri"/>
          <w:sz w:val="35"/>
          <w:vertAlign w:val="subscript"/>
        </w:rPr>
        <w:t xml:space="preserve"> </w:t>
      </w:r>
    </w:p>
    <w:p w14:paraId="1FA05471" w14:textId="0F429B75" w:rsidR="000C68D3" w:rsidRDefault="000C68D3" w:rsidP="000C68D3">
      <w:pPr>
        <w:numPr>
          <w:ilvl w:val="0"/>
          <w:numId w:val="39"/>
        </w:numPr>
        <w:spacing w:after="86" w:line="216" w:lineRule="auto"/>
        <w:ind w:right="615" w:hanging="315"/>
        <w:jc w:val="left"/>
      </w:pPr>
      <w:r>
        <w:rPr>
          <w:rFonts w:ascii="Times New Roman" w:eastAsia="Times New Roman" w:hAnsi="Times New Roman" w:cs="Times New Roman"/>
          <w:sz w:val="35"/>
        </w:rPr>
        <w:t>Jean-Martin Charcot was also employed in the treatment of Dementia in Parkinson’s Disease which was mainly belladonna alkaloids (Rocca, 2018)</w:t>
      </w:r>
      <w:r>
        <w:rPr>
          <w:rFonts w:ascii="Calibri" w:eastAsia="Calibri" w:hAnsi="Calibri" w:cs="Calibri"/>
          <w:sz w:val="35"/>
          <w:vertAlign w:val="subscript"/>
        </w:rPr>
        <w:t xml:space="preserve"> </w:t>
      </w:r>
    </w:p>
    <w:p w14:paraId="64D42A59" w14:textId="77777777" w:rsidR="000C68D3" w:rsidRDefault="000C68D3" w:rsidP="000C68D3">
      <w:pPr>
        <w:numPr>
          <w:ilvl w:val="0"/>
          <w:numId w:val="39"/>
        </w:numPr>
        <w:spacing w:after="86" w:line="216" w:lineRule="auto"/>
        <w:ind w:right="615" w:hanging="315"/>
        <w:jc w:val="left"/>
      </w:pPr>
      <w:r>
        <w:rPr>
          <w:rFonts w:ascii="Times New Roman" w:eastAsia="Times New Roman" w:hAnsi="Times New Roman" w:cs="Times New Roman"/>
          <w:sz w:val="35"/>
        </w:rPr>
        <w:t xml:space="preserve">Rye based products that </w:t>
      </w:r>
      <w:proofErr w:type="gramStart"/>
      <w:r>
        <w:rPr>
          <w:rFonts w:ascii="Times New Roman" w:eastAsia="Times New Roman" w:hAnsi="Times New Roman" w:cs="Times New Roman"/>
          <w:sz w:val="35"/>
        </w:rPr>
        <w:t xml:space="preserve">possessed </w:t>
      </w:r>
      <w:r>
        <w:rPr>
          <w:rFonts w:ascii="Calibri" w:eastAsia="Calibri" w:hAnsi="Calibri" w:cs="Calibri"/>
          <w:sz w:val="35"/>
          <w:vertAlign w:val="subscript"/>
        </w:rPr>
        <w:t xml:space="preserve"> </w:t>
      </w:r>
      <w:r>
        <w:rPr>
          <w:rFonts w:ascii="Times New Roman" w:eastAsia="Times New Roman" w:hAnsi="Times New Roman" w:cs="Times New Roman"/>
          <w:sz w:val="35"/>
        </w:rPr>
        <w:t>“</w:t>
      </w:r>
      <w:proofErr w:type="gramEnd"/>
      <w:r>
        <w:rPr>
          <w:rFonts w:ascii="Times New Roman" w:eastAsia="Times New Roman" w:hAnsi="Times New Roman" w:cs="Times New Roman"/>
          <w:sz w:val="35"/>
        </w:rPr>
        <w:t>anticholinergic” attributes were used as well</w:t>
      </w:r>
      <w:r>
        <w:rPr>
          <w:rFonts w:ascii="Calibri" w:eastAsia="Calibri" w:hAnsi="Calibri" w:cs="Calibri"/>
          <w:sz w:val="35"/>
          <w:vertAlign w:val="subscript"/>
        </w:rPr>
        <w:t xml:space="preserve"> </w:t>
      </w:r>
    </w:p>
    <w:p w14:paraId="3A69741F" w14:textId="1B590D6B" w:rsidR="000C68D3" w:rsidRPr="00364EC1" w:rsidRDefault="000C68D3" w:rsidP="000C68D3">
      <w:pPr>
        <w:numPr>
          <w:ilvl w:val="0"/>
          <w:numId w:val="39"/>
        </w:numPr>
        <w:spacing w:after="86" w:line="216" w:lineRule="auto"/>
        <w:ind w:right="615" w:hanging="315"/>
        <w:jc w:val="left"/>
      </w:pPr>
      <w:r>
        <w:rPr>
          <w:rFonts w:ascii="Times New Roman" w:eastAsia="Times New Roman" w:hAnsi="Times New Roman" w:cs="Times New Roman"/>
          <w:sz w:val="35"/>
        </w:rPr>
        <w:t>The advocating of bloodletting from the neck and induction of blisters and inflammation of the skin is also found to be employed (Chia et al., 2020).</w:t>
      </w:r>
      <w:r>
        <w:rPr>
          <w:rFonts w:ascii="Calibri" w:eastAsia="Calibri" w:hAnsi="Calibri" w:cs="Calibri"/>
          <w:sz w:val="35"/>
          <w:vertAlign w:val="subscript"/>
        </w:rPr>
        <w:t xml:space="preserve"> </w:t>
      </w:r>
    </w:p>
    <w:p w14:paraId="42649005" w14:textId="26F5FAF7" w:rsidR="00364EC1" w:rsidRDefault="00364EC1" w:rsidP="00364EC1">
      <w:pPr>
        <w:spacing w:after="86" w:line="216" w:lineRule="auto"/>
        <w:ind w:right="615"/>
        <w:jc w:val="left"/>
        <w:rPr>
          <w:rFonts w:ascii="Calibri" w:eastAsia="Calibri" w:hAnsi="Calibri" w:cs="Calibri"/>
          <w:sz w:val="35"/>
          <w:vertAlign w:val="subscript"/>
        </w:rPr>
      </w:pPr>
    </w:p>
    <w:p w14:paraId="45A9A5D4" w14:textId="184B9687" w:rsidR="00364EC1" w:rsidRDefault="00364EC1" w:rsidP="00364EC1">
      <w:pPr>
        <w:spacing w:after="86" w:line="216" w:lineRule="auto"/>
        <w:ind w:right="615"/>
        <w:jc w:val="left"/>
        <w:rPr>
          <w:rFonts w:ascii="Calibri" w:eastAsia="Calibri" w:hAnsi="Calibri" w:cs="Calibri"/>
          <w:sz w:val="35"/>
          <w:vertAlign w:val="subscript"/>
        </w:rPr>
      </w:pPr>
    </w:p>
    <w:p w14:paraId="26DA6AB9" w14:textId="243CFF18" w:rsidR="00364EC1" w:rsidRDefault="00364EC1" w:rsidP="00364EC1">
      <w:pPr>
        <w:spacing w:after="86" w:line="216" w:lineRule="auto"/>
        <w:ind w:right="615"/>
        <w:jc w:val="left"/>
        <w:rPr>
          <w:rFonts w:ascii="Calibri" w:eastAsia="Calibri" w:hAnsi="Calibri" w:cs="Calibri"/>
          <w:sz w:val="35"/>
          <w:vertAlign w:val="subscript"/>
        </w:rPr>
      </w:pPr>
    </w:p>
    <w:p w14:paraId="531304EC" w14:textId="1BB0BD55" w:rsidR="00364EC1" w:rsidRDefault="00364EC1" w:rsidP="00364EC1">
      <w:pPr>
        <w:spacing w:after="86" w:line="216" w:lineRule="auto"/>
        <w:ind w:right="615"/>
        <w:jc w:val="left"/>
        <w:rPr>
          <w:rFonts w:ascii="Calibri" w:eastAsia="Calibri" w:hAnsi="Calibri" w:cs="Calibri"/>
          <w:sz w:val="35"/>
          <w:vertAlign w:val="subscript"/>
        </w:rPr>
      </w:pPr>
    </w:p>
    <w:p w14:paraId="665C396C" w14:textId="7B13D260" w:rsidR="00364EC1" w:rsidRDefault="00364EC1" w:rsidP="00364EC1">
      <w:pPr>
        <w:spacing w:after="86" w:line="216" w:lineRule="auto"/>
        <w:ind w:right="615"/>
        <w:jc w:val="left"/>
        <w:rPr>
          <w:rFonts w:ascii="Calibri" w:eastAsia="Calibri" w:hAnsi="Calibri" w:cs="Calibri"/>
          <w:sz w:val="35"/>
          <w:vertAlign w:val="subscript"/>
        </w:rPr>
      </w:pPr>
    </w:p>
    <w:p w14:paraId="427AAD87" w14:textId="775FE93C" w:rsidR="00364EC1" w:rsidRDefault="00364EC1" w:rsidP="00364EC1">
      <w:pPr>
        <w:spacing w:after="86" w:line="216" w:lineRule="auto"/>
        <w:ind w:right="615"/>
        <w:jc w:val="left"/>
        <w:rPr>
          <w:rFonts w:ascii="Calibri" w:eastAsia="Calibri" w:hAnsi="Calibri" w:cs="Calibri"/>
          <w:sz w:val="35"/>
          <w:vertAlign w:val="subscript"/>
        </w:rPr>
      </w:pPr>
    </w:p>
    <w:p w14:paraId="358390CB" w14:textId="1356881A" w:rsidR="00364EC1" w:rsidRDefault="00364EC1" w:rsidP="00364EC1">
      <w:pPr>
        <w:spacing w:after="86" w:line="216" w:lineRule="auto"/>
        <w:ind w:right="615"/>
        <w:jc w:val="left"/>
        <w:rPr>
          <w:rFonts w:ascii="Calibri" w:eastAsia="Calibri" w:hAnsi="Calibri" w:cs="Calibri"/>
          <w:sz w:val="35"/>
          <w:vertAlign w:val="subscript"/>
        </w:rPr>
      </w:pPr>
    </w:p>
    <w:p w14:paraId="79B00471" w14:textId="70A74953" w:rsidR="00364EC1" w:rsidRDefault="00364EC1" w:rsidP="00364EC1">
      <w:pPr>
        <w:spacing w:after="86" w:line="216" w:lineRule="auto"/>
        <w:ind w:right="615"/>
        <w:jc w:val="left"/>
        <w:rPr>
          <w:rFonts w:ascii="Calibri" w:eastAsia="Calibri" w:hAnsi="Calibri" w:cs="Calibri"/>
          <w:sz w:val="35"/>
          <w:vertAlign w:val="subscript"/>
        </w:rPr>
      </w:pPr>
    </w:p>
    <w:p w14:paraId="5CB4F31B" w14:textId="34838DD5" w:rsidR="00364EC1" w:rsidRDefault="00364EC1" w:rsidP="00364EC1">
      <w:pPr>
        <w:spacing w:after="86" w:line="216" w:lineRule="auto"/>
        <w:ind w:right="615"/>
        <w:jc w:val="left"/>
        <w:rPr>
          <w:rFonts w:ascii="Calibri" w:eastAsia="Calibri" w:hAnsi="Calibri" w:cs="Calibri"/>
          <w:sz w:val="35"/>
          <w:vertAlign w:val="subscript"/>
        </w:rPr>
      </w:pPr>
    </w:p>
    <w:p w14:paraId="35E4E9F3" w14:textId="77777777" w:rsidR="00DF1F9E" w:rsidRDefault="00DF1F9E" w:rsidP="00364EC1">
      <w:pPr>
        <w:spacing w:after="86" w:line="216" w:lineRule="auto"/>
        <w:ind w:right="615"/>
        <w:jc w:val="left"/>
      </w:pPr>
    </w:p>
    <w:p w14:paraId="7A98904A" w14:textId="36B6283A" w:rsidR="000C68D3" w:rsidRDefault="000C68D3" w:rsidP="00364EC1">
      <w:pPr>
        <w:pStyle w:val="Heading1"/>
      </w:pPr>
      <w:r>
        <w:lastRenderedPageBreak/>
        <w:t xml:space="preserve">Current treatments (NHS)  </w:t>
      </w:r>
    </w:p>
    <w:p w14:paraId="49E46E94" w14:textId="7005DD65" w:rsidR="000C68D3" w:rsidRDefault="003E6D13" w:rsidP="000C68D3">
      <w:pPr>
        <w:numPr>
          <w:ilvl w:val="0"/>
          <w:numId w:val="40"/>
        </w:numPr>
        <w:spacing w:after="12" w:line="224" w:lineRule="auto"/>
        <w:ind w:left="616" w:right="605" w:hanging="317"/>
        <w:jc w:val="left"/>
      </w:pPr>
      <w:r>
        <w:rPr>
          <w:noProof/>
        </w:rPr>
        <w:pict w14:anchorId="49CA46AB">
          <v:group id="Group 5135" o:spid="_x0000_s1029" style="position:absolute;left:0;text-align:left;margin-left:186.9pt;margin-top:23.2pt;width:301.8pt;height:239.5pt;z-index:251661312;mso-width-relative:margin;mso-height-relative:margin" coordsize="41529,4690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5" o:spid="_x0000_s1030" type="#_x0000_t75" style="position:absolute;width:41529;height:218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">
              <v:imagedata r:id="rId17" o:title=""/>
            </v:shape>
            <v:shape id="Picture 317" o:spid="_x0000_s1031" type="#_x0000_t75" style="position:absolute;left:7117;top:19599;width:27294;height:27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">
              <v:imagedata r:id="rId18" o:title=""/>
            </v:shape>
            <w10:wrap type="square"/>
          </v:group>
        </w:pict>
      </w:r>
      <w:r w:rsidR="000C68D3">
        <w:rPr>
          <w:rFonts w:ascii="Times New Roman" w:eastAsia="Times New Roman" w:hAnsi="Times New Roman" w:cs="Times New Roman"/>
          <w:sz w:val="39"/>
        </w:rPr>
        <w:t>Donepezil is used by NHS in the UK for the treatment of Dementia in Parkinson’s Disease (</w:t>
      </w:r>
      <w:proofErr w:type="spellStart"/>
      <w:r w:rsidR="000C68D3">
        <w:rPr>
          <w:rFonts w:ascii="Times New Roman" w:eastAsia="Times New Roman" w:hAnsi="Times New Roman" w:cs="Times New Roman"/>
          <w:sz w:val="39"/>
        </w:rPr>
        <w:t>Sackley</w:t>
      </w:r>
      <w:proofErr w:type="spellEnd"/>
      <w:r w:rsidR="000C68D3">
        <w:rPr>
          <w:rFonts w:ascii="Times New Roman" w:eastAsia="Times New Roman" w:hAnsi="Times New Roman" w:cs="Times New Roman"/>
          <w:sz w:val="39"/>
        </w:rPr>
        <w:t xml:space="preserve"> et al., </w:t>
      </w:r>
      <w:r w:rsidR="000C68D3">
        <w:rPr>
          <w:rFonts w:ascii="Calibri" w:eastAsia="Calibri" w:hAnsi="Calibri" w:cs="Calibri"/>
          <w:sz w:val="34"/>
          <w:vertAlign w:val="subscript"/>
        </w:rPr>
        <w:t xml:space="preserve"> </w:t>
      </w:r>
    </w:p>
    <w:p w14:paraId="5B72FBCE" w14:textId="77777777" w:rsidR="000C68D3" w:rsidRDefault="000C68D3">
      <w:pPr>
        <w:spacing w:after="148" w:line="224" w:lineRule="auto"/>
        <w:ind w:left="644" w:right="605"/>
      </w:pPr>
      <w:r>
        <w:rPr>
          <w:rFonts w:ascii="Times New Roman" w:eastAsia="Times New Roman" w:hAnsi="Times New Roman" w:cs="Times New Roman"/>
          <w:sz w:val="39"/>
        </w:rPr>
        <w:t>2020)</w:t>
      </w:r>
      <w:r>
        <w:rPr>
          <w:rFonts w:ascii="Calibri" w:eastAsia="Calibri" w:hAnsi="Calibri" w:cs="Calibri"/>
          <w:sz w:val="34"/>
          <w:vertAlign w:val="subscript"/>
        </w:rPr>
        <w:t xml:space="preserve"> </w:t>
      </w:r>
    </w:p>
    <w:p w14:paraId="6532F815" w14:textId="77777777" w:rsidR="000C68D3" w:rsidRDefault="000C68D3" w:rsidP="000C68D3">
      <w:pPr>
        <w:numPr>
          <w:ilvl w:val="0"/>
          <w:numId w:val="40"/>
        </w:numPr>
        <w:spacing w:after="83" w:line="224" w:lineRule="auto"/>
        <w:ind w:left="616" w:right="605" w:hanging="317"/>
        <w:jc w:val="left"/>
      </w:pPr>
      <w:r>
        <w:rPr>
          <w:rFonts w:ascii="Times New Roman" w:eastAsia="Times New Roman" w:hAnsi="Times New Roman" w:cs="Times New Roman"/>
          <w:sz w:val="39"/>
        </w:rPr>
        <w:t>“Acetylcholinesterase inhibitors” is also taken as a medicine that is found to be preventing the formulation of “acetylcholine” which obstructs communication between nerve cells</w:t>
      </w:r>
      <w:r>
        <w:rPr>
          <w:rFonts w:ascii="Calibri" w:eastAsia="Calibri" w:hAnsi="Calibri" w:cs="Calibri"/>
          <w:sz w:val="34"/>
          <w:vertAlign w:val="subscript"/>
        </w:rPr>
        <w:t xml:space="preserve"> </w:t>
      </w:r>
    </w:p>
    <w:p w14:paraId="6F642D32" w14:textId="77777777" w:rsidR="000C68D3" w:rsidRDefault="000C68D3" w:rsidP="000C68D3">
      <w:pPr>
        <w:numPr>
          <w:ilvl w:val="0"/>
          <w:numId w:val="40"/>
        </w:numPr>
        <w:spacing w:after="83" w:line="224" w:lineRule="auto"/>
        <w:ind w:left="616" w:right="605" w:hanging="317"/>
        <w:jc w:val="left"/>
      </w:pPr>
      <w:r>
        <w:rPr>
          <w:rFonts w:ascii="Times New Roman" w:eastAsia="Times New Roman" w:hAnsi="Times New Roman" w:cs="Times New Roman"/>
          <w:sz w:val="39"/>
        </w:rPr>
        <w:t>Memantine or Namenda is used as an alternative to “Acetylcholinesterase inhibitors” for those individuals that suffer from severe side effects (Nhs.uk, 2022).</w:t>
      </w:r>
      <w:r>
        <w:rPr>
          <w:rFonts w:ascii="Calibri" w:eastAsia="Calibri" w:hAnsi="Calibri" w:cs="Calibri"/>
          <w:sz w:val="34"/>
          <w:vertAlign w:val="subscript"/>
        </w:rPr>
        <w:t xml:space="preserve"> </w:t>
      </w:r>
    </w:p>
    <w:p w14:paraId="7126C2C2" w14:textId="29EFEF00" w:rsidR="000C68D3" w:rsidRPr="00DF1F9E" w:rsidRDefault="000C68D3" w:rsidP="000C68D3">
      <w:pPr>
        <w:numPr>
          <w:ilvl w:val="0"/>
          <w:numId w:val="40"/>
        </w:numPr>
        <w:spacing w:after="83" w:line="224" w:lineRule="auto"/>
        <w:ind w:left="616" w:right="605" w:hanging="317"/>
        <w:jc w:val="left"/>
      </w:pPr>
      <w:r>
        <w:rPr>
          <w:rFonts w:ascii="Times New Roman" w:eastAsia="Times New Roman" w:hAnsi="Times New Roman" w:cs="Times New Roman"/>
          <w:sz w:val="39"/>
        </w:rPr>
        <w:t xml:space="preserve">There are </w:t>
      </w:r>
      <w:r w:rsidR="00AC58C5">
        <w:rPr>
          <w:rFonts w:ascii="Times New Roman" w:eastAsia="Times New Roman" w:hAnsi="Times New Roman" w:cs="Times New Roman"/>
          <w:sz w:val="39"/>
        </w:rPr>
        <w:t>certain side</w:t>
      </w:r>
      <w:r>
        <w:rPr>
          <w:rFonts w:ascii="Times New Roman" w:eastAsia="Times New Roman" w:hAnsi="Times New Roman" w:cs="Times New Roman"/>
          <w:sz w:val="39"/>
        </w:rPr>
        <w:t xml:space="preserve"> effects such as dizziness, headache, seizures, abnormal heart rhythms, trouble sleeping, feeling tired.</w:t>
      </w:r>
      <w:r>
        <w:rPr>
          <w:rFonts w:ascii="Calibri" w:eastAsia="Calibri" w:hAnsi="Calibri" w:cs="Calibri"/>
          <w:sz w:val="34"/>
          <w:vertAlign w:val="subscript"/>
        </w:rPr>
        <w:t xml:space="preserve"> </w:t>
      </w:r>
    </w:p>
    <w:p w14:paraId="74B09B61" w14:textId="3645C3E9" w:rsidR="00DF1F9E" w:rsidRDefault="00DF1F9E" w:rsidP="00DF1F9E">
      <w:pPr>
        <w:spacing w:after="83" w:line="224" w:lineRule="auto"/>
        <w:ind w:right="605"/>
        <w:jc w:val="left"/>
        <w:rPr>
          <w:rFonts w:ascii="Calibri" w:eastAsia="Calibri" w:hAnsi="Calibri" w:cs="Calibri"/>
          <w:sz w:val="34"/>
          <w:vertAlign w:val="subscript"/>
        </w:rPr>
      </w:pPr>
    </w:p>
    <w:p w14:paraId="2D799C3C" w14:textId="2D6B746D" w:rsidR="00DF1F9E" w:rsidRDefault="00DF1F9E" w:rsidP="00DF1F9E">
      <w:pPr>
        <w:spacing w:after="83" w:line="224" w:lineRule="auto"/>
        <w:ind w:right="605"/>
        <w:jc w:val="left"/>
        <w:rPr>
          <w:rFonts w:ascii="Calibri" w:eastAsia="Calibri" w:hAnsi="Calibri" w:cs="Calibri"/>
          <w:sz w:val="34"/>
          <w:vertAlign w:val="subscript"/>
        </w:rPr>
      </w:pPr>
    </w:p>
    <w:p w14:paraId="0E5E5025" w14:textId="5335470D" w:rsidR="00DF1F9E" w:rsidRDefault="00DF1F9E" w:rsidP="00DF1F9E">
      <w:pPr>
        <w:spacing w:after="83" w:line="224" w:lineRule="auto"/>
        <w:ind w:right="605"/>
        <w:jc w:val="left"/>
        <w:rPr>
          <w:rFonts w:ascii="Calibri" w:eastAsia="Calibri" w:hAnsi="Calibri" w:cs="Calibri"/>
          <w:sz w:val="34"/>
          <w:vertAlign w:val="subscript"/>
        </w:rPr>
      </w:pPr>
    </w:p>
    <w:p w14:paraId="3DF38C9F" w14:textId="77777777" w:rsidR="00DF1F9E" w:rsidRDefault="00DF1F9E" w:rsidP="00DF1F9E">
      <w:pPr>
        <w:spacing w:after="83" w:line="224" w:lineRule="auto"/>
        <w:ind w:right="605"/>
        <w:jc w:val="left"/>
      </w:pPr>
    </w:p>
    <w:p w14:paraId="770A8662" w14:textId="77777777" w:rsidR="000C68D3" w:rsidRDefault="000C68D3" w:rsidP="00364EC1">
      <w:pPr>
        <w:pStyle w:val="Heading1"/>
      </w:pPr>
      <w:r>
        <w:lastRenderedPageBreak/>
        <w:t xml:space="preserve">Principles when working with people with Dementia in Parkinson's Diseases </w:t>
      </w:r>
    </w:p>
    <w:p w14:paraId="69D24BD2" w14:textId="17952AE5" w:rsidR="000C68D3" w:rsidRDefault="00AC58C5" w:rsidP="000C68D3">
      <w:pPr>
        <w:numPr>
          <w:ilvl w:val="0"/>
          <w:numId w:val="41"/>
        </w:numPr>
        <w:spacing w:after="83" w:line="224" w:lineRule="auto"/>
        <w:ind w:left="616" w:right="605" w:hanging="317"/>
        <w:jc w:val="left"/>
      </w:pPr>
      <w:r>
        <w:rPr>
          <w:noProof/>
        </w:rPr>
        <w:drawing>
          <wp:anchor distT="0" distB="0" distL="114300" distR="114300" simplePos="0" relativeHeight="251665920" behindDoc="0" locked="0" layoutInCell="1" allowOverlap="0" wp14:anchorId="059765B7" wp14:editId="3E9AC235">
            <wp:simplePos x="0" y="0"/>
            <wp:positionH relativeFrom="column">
              <wp:posOffset>1758315</wp:posOffset>
            </wp:positionH>
            <wp:positionV relativeFrom="paragraph">
              <wp:posOffset>786130</wp:posOffset>
            </wp:positionV>
            <wp:extent cx="4545330" cy="2874645"/>
            <wp:effectExtent l="0" t="0" r="0" b="0"/>
            <wp:wrapSquare wrapText="bothSides"/>
            <wp:docPr id="358" name="Picture 358"/>
            <wp:cNvGraphicFramePr/>
            <a:graphic xmlns:a="http://schemas.openxmlformats.org/drawingml/2006/main">
              <a:graphicData uri="http://schemas.openxmlformats.org/drawingml/2006/picture">
                <pic:pic xmlns:pic="http://schemas.openxmlformats.org/drawingml/2006/picture">
                  <pic:nvPicPr>
                    <pic:cNvPr id="358" name="Picture 358"/>
                    <pic:cNvPicPr/>
                  </pic:nvPicPr>
                  <pic:blipFill>
                    <a:blip r:embed="rId19"/>
                    <a:stretch>
                      <a:fillRect/>
                    </a:stretch>
                  </pic:blipFill>
                  <pic:spPr>
                    <a:xfrm>
                      <a:off x="0" y="0"/>
                      <a:ext cx="4545330" cy="2874645"/>
                    </a:xfrm>
                    <a:prstGeom prst="rect">
                      <a:avLst/>
                    </a:prstGeom>
                  </pic:spPr>
                </pic:pic>
              </a:graphicData>
            </a:graphic>
            <wp14:sizeRelH relativeFrom="margin">
              <wp14:pctWidth>0</wp14:pctWidth>
            </wp14:sizeRelH>
            <wp14:sizeRelV relativeFrom="margin">
              <wp14:pctHeight>0</wp14:pctHeight>
            </wp14:sizeRelV>
          </wp:anchor>
        </w:drawing>
      </w:r>
      <w:r w:rsidR="000C68D3">
        <w:rPr>
          <w:rFonts w:ascii="Times New Roman" w:eastAsia="Times New Roman" w:hAnsi="Times New Roman" w:cs="Times New Roman"/>
          <w:sz w:val="39"/>
        </w:rPr>
        <w:t>Avoiding harsh environments and subjects that can be stressful for the patient is an important principle</w:t>
      </w:r>
      <w:r w:rsidR="000C68D3">
        <w:rPr>
          <w:rFonts w:ascii="Calibri" w:eastAsia="Calibri" w:hAnsi="Calibri" w:cs="Calibri"/>
          <w:sz w:val="34"/>
          <w:vertAlign w:val="subscript"/>
        </w:rPr>
        <w:t xml:space="preserve"> </w:t>
      </w:r>
    </w:p>
    <w:p w14:paraId="43B3989F" w14:textId="1EE15AEA" w:rsidR="000C68D3" w:rsidRDefault="000C68D3" w:rsidP="000C68D3">
      <w:pPr>
        <w:numPr>
          <w:ilvl w:val="0"/>
          <w:numId w:val="41"/>
        </w:numPr>
        <w:spacing w:after="0" w:line="224" w:lineRule="auto"/>
        <w:ind w:left="616" w:right="605" w:hanging="317"/>
        <w:jc w:val="left"/>
      </w:pPr>
      <w:r>
        <w:rPr>
          <w:rFonts w:ascii="Times New Roman" w:eastAsia="Times New Roman" w:hAnsi="Times New Roman" w:cs="Times New Roman"/>
          <w:sz w:val="39"/>
        </w:rPr>
        <w:t xml:space="preserve">Providing victims with support regarding their </w:t>
      </w:r>
      <w:r w:rsidR="00AC58C5">
        <w:rPr>
          <w:rFonts w:ascii="Times New Roman" w:eastAsia="Times New Roman" w:hAnsi="Times New Roman" w:cs="Times New Roman"/>
          <w:sz w:val="39"/>
        </w:rPr>
        <w:t>mealtimes</w:t>
      </w:r>
      <w:r>
        <w:rPr>
          <w:rFonts w:ascii="Times New Roman" w:eastAsia="Times New Roman" w:hAnsi="Times New Roman" w:cs="Times New Roman"/>
          <w:sz w:val="39"/>
        </w:rPr>
        <w:t xml:space="preserve"> and medications is also a significant measure (Liebermann et al., </w:t>
      </w:r>
    </w:p>
    <w:p w14:paraId="5BF2E3BA" w14:textId="77777777" w:rsidR="000C68D3" w:rsidRDefault="000C68D3">
      <w:pPr>
        <w:spacing w:after="83" w:line="224" w:lineRule="auto"/>
        <w:ind w:left="632" w:right="605"/>
      </w:pPr>
      <w:r>
        <w:rPr>
          <w:rFonts w:ascii="Times New Roman" w:eastAsia="Times New Roman" w:hAnsi="Times New Roman" w:cs="Times New Roman"/>
          <w:sz w:val="39"/>
        </w:rPr>
        <w:t>2020)</w:t>
      </w:r>
      <w:r>
        <w:rPr>
          <w:rFonts w:ascii="Calibri" w:eastAsia="Calibri" w:hAnsi="Calibri" w:cs="Calibri"/>
          <w:sz w:val="34"/>
          <w:vertAlign w:val="subscript"/>
        </w:rPr>
        <w:t xml:space="preserve"> </w:t>
      </w:r>
    </w:p>
    <w:p w14:paraId="101739DB" w14:textId="77777777" w:rsidR="000C68D3" w:rsidRDefault="000C68D3" w:rsidP="000C68D3">
      <w:pPr>
        <w:numPr>
          <w:ilvl w:val="0"/>
          <w:numId w:val="41"/>
        </w:numPr>
        <w:spacing w:after="83" w:line="224" w:lineRule="auto"/>
        <w:ind w:left="616" w:right="605" w:hanging="317"/>
        <w:jc w:val="left"/>
      </w:pPr>
      <w:r>
        <w:rPr>
          <w:rFonts w:ascii="Times New Roman" w:eastAsia="Times New Roman" w:hAnsi="Times New Roman" w:cs="Times New Roman"/>
          <w:sz w:val="39"/>
        </w:rPr>
        <w:t>Listening in a careful manner so that their issues and challenges are found to be met in an effective manner is significant as well</w:t>
      </w:r>
      <w:r>
        <w:rPr>
          <w:rFonts w:ascii="Calibri" w:eastAsia="Calibri" w:hAnsi="Calibri" w:cs="Calibri"/>
          <w:sz w:val="34"/>
          <w:vertAlign w:val="subscript"/>
        </w:rPr>
        <w:t xml:space="preserve"> </w:t>
      </w:r>
    </w:p>
    <w:p w14:paraId="66132D85" w14:textId="436693DE" w:rsidR="000C68D3" w:rsidRPr="00DF1F9E" w:rsidRDefault="000C68D3" w:rsidP="000C68D3">
      <w:pPr>
        <w:numPr>
          <w:ilvl w:val="0"/>
          <w:numId w:val="41"/>
        </w:numPr>
        <w:spacing w:after="83" w:line="224" w:lineRule="auto"/>
        <w:ind w:left="616" w:right="605" w:hanging="317"/>
        <w:jc w:val="left"/>
      </w:pPr>
      <w:r>
        <w:rPr>
          <w:rFonts w:ascii="Times New Roman" w:eastAsia="Times New Roman" w:hAnsi="Times New Roman" w:cs="Times New Roman"/>
          <w:sz w:val="39"/>
        </w:rPr>
        <w:t xml:space="preserve">Positive body language is found to be quite significant to provide effective care to victims of Dementia in Parkinson’s Disease (Schneider and </w:t>
      </w:r>
      <w:proofErr w:type="spellStart"/>
      <w:r>
        <w:rPr>
          <w:rFonts w:ascii="Times New Roman" w:eastAsia="Times New Roman" w:hAnsi="Times New Roman" w:cs="Times New Roman"/>
          <w:sz w:val="39"/>
        </w:rPr>
        <w:t>Kortagere</w:t>
      </w:r>
      <w:proofErr w:type="spellEnd"/>
      <w:r>
        <w:rPr>
          <w:rFonts w:ascii="Times New Roman" w:eastAsia="Times New Roman" w:hAnsi="Times New Roman" w:cs="Times New Roman"/>
          <w:sz w:val="39"/>
        </w:rPr>
        <w:t>, 2022)</w:t>
      </w:r>
      <w:r>
        <w:rPr>
          <w:rFonts w:ascii="Calibri" w:eastAsia="Calibri" w:hAnsi="Calibri" w:cs="Calibri"/>
          <w:sz w:val="34"/>
          <w:vertAlign w:val="subscript"/>
        </w:rPr>
        <w:t xml:space="preserve"> </w:t>
      </w:r>
    </w:p>
    <w:p w14:paraId="514378E6" w14:textId="2481F3D0" w:rsidR="00DF1F9E" w:rsidRDefault="00DF1F9E" w:rsidP="00DF1F9E">
      <w:pPr>
        <w:spacing w:after="83" w:line="224" w:lineRule="auto"/>
        <w:ind w:right="605"/>
        <w:jc w:val="left"/>
        <w:rPr>
          <w:rFonts w:ascii="Calibri" w:eastAsia="Calibri" w:hAnsi="Calibri" w:cs="Calibri"/>
          <w:sz w:val="34"/>
          <w:vertAlign w:val="subscript"/>
        </w:rPr>
      </w:pPr>
    </w:p>
    <w:p w14:paraId="28732764" w14:textId="64BADCFA" w:rsidR="00DF1F9E" w:rsidRDefault="00DF1F9E" w:rsidP="00DF1F9E">
      <w:pPr>
        <w:spacing w:after="83" w:line="224" w:lineRule="auto"/>
        <w:ind w:right="605"/>
        <w:jc w:val="left"/>
        <w:rPr>
          <w:rFonts w:ascii="Calibri" w:eastAsia="Calibri" w:hAnsi="Calibri" w:cs="Calibri"/>
          <w:sz w:val="34"/>
          <w:vertAlign w:val="subscript"/>
        </w:rPr>
      </w:pPr>
    </w:p>
    <w:p w14:paraId="6FBC3EC1" w14:textId="23C06D73" w:rsidR="00DF1F9E" w:rsidRDefault="00DF1F9E" w:rsidP="00DF1F9E">
      <w:pPr>
        <w:spacing w:after="83" w:line="224" w:lineRule="auto"/>
        <w:ind w:right="605"/>
        <w:jc w:val="left"/>
        <w:rPr>
          <w:rFonts w:ascii="Calibri" w:eastAsia="Calibri" w:hAnsi="Calibri" w:cs="Calibri"/>
          <w:sz w:val="34"/>
          <w:vertAlign w:val="subscript"/>
        </w:rPr>
      </w:pPr>
    </w:p>
    <w:p w14:paraId="283387A8" w14:textId="77777777" w:rsidR="00DF1F9E" w:rsidRDefault="00DF1F9E" w:rsidP="00DF1F9E">
      <w:pPr>
        <w:spacing w:after="83" w:line="224" w:lineRule="auto"/>
        <w:ind w:right="605"/>
        <w:jc w:val="left"/>
      </w:pPr>
    </w:p>
    <w:p w14:paraId="08C6328B" w14:textId="5DC096CE" w:rsidR="000C68D3" w:rsidRDefault="000C68D3" w:rsidP="00364EC1">
      <w:pPr>
        <w:pStyle w:val="Heading1"/>
      </w:pPr>
      <w:r>
        <w:lastRenderedPageBreak/>
        <w:t xml:space="preserve">Recommendations and Conclusion  </w:t>
      </w:r>
    </w:p>
    <w:p w14:paraId="368DAF33" w14:textId="5EDA506C" w:rsidR="000C68D3" w:rsidRDefault="003E6D13" w:rsidP="000C68D3">
      <w:pPr>
        <w:numPr>
          <w:ilvl w:val="0"/>
          <w:numId w:val="42"/>
        </w:numPr>
        <w:spacing w:after="32" w:line="250" w:lineRule="auto"/>
        <w:ind w:hanging="317"/>
        <w:jc w:val="left"/>
      </w:pPr>
      <w:r>
        <w:rPr>
          <w:noProof/>
        </w:rPr>
        <w:pict w14:anchorId="34168432">
          <v:group id="Group 4818" o:spid="_x0000_s1026" style="position:absolute;left:0;text-align:left;margin-left:261.5pt;margin-top:1.2pt;width:235.65pt;height:345.6pt;z-index:251662336" coordsize="29927,4389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pUUUV+dH9Rh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">
            <v:shape id="Picture 407" o:spid="_x0000_s1027" type="#_x0000_t75" style="position:absolute;width:29927;height:22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">
              <v:imagedata r:id="rId20" o:title=""/>
            </v:shape>
            <v:shape id="Picture 409" o:spid="_x0000_s1028" type="#_x0000_t75" style="position:absolute;left:411;top:24216;width:29516;height:19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">
              <v:imagedata r:id="rId21" o:title=""/>
            </v:shape>
            <w10:wrap type="square"/>
          </v:group>
        </w:pict>
      </w:r>
      <w:r w:rsidR="000C68D3">
        <w:rPr>
          <w:rFonts w:ascii="Times New Roman" w:eastAsia="Times New Roman" w:hAnsi="Times New Roman" w:cs="Times New Roman"/>
          <w:sz w:val="42"/>
        </w:rPr>
        <w:t>Dementia in Parkinson’s Disease is a major health issue among elderly</w:t>
      </w:r>
      <w:r w:rsidR="000C68D3">
        <w:rPr>
          <w:rFonts w:ascii="Calibri" w:eastAsia="Calibri" w:hAnsi="Calibri" w:cs="Calibri"/>
          <w:sz w:val="34"/>
          <w:vertAlign w:val="subscript"/>
        </w:rPr>
        <w:t xml:space="preserve"> </w:t>
      </w:r>
    </w:p>
    <w:p w14:paraId="748713E9" w14:textId="77777777" w:rsidR="000C68D3" w:rsidRDefault="000C68D3" w:rsidP="000C68D3">
      <w:pPr>
        <w:numPr>
          <w:ilvl w:val="0"/>
          <w:numId w:val="42"/>
        </w:numPr>
        <w:spacing w:after="32" w:line="250" w:lineRule="auto"/>
        <w:ind w:hanging="317"/>
        <w:jc w:val="left"/>
      </w:pPr>
      <w:r>
        <w:rPr>
          <w:rFonts w:ascii="Times New Roman" w:eastAsia="Times New Roman" w:hAnsi="Times New Roman" w:cs="Times New Roman"/>
          <w:sz w:val="42"/>
        </w:rPr>
        <w:t>There are various factors that lead to Dementia in Parkinson’s Disease among the older population</w:t>
      </w:r>
      <w:r>
        <w:rPr>
          <w:rFonts w:ascii="Calibri" w:eastAsia="Calibri" w:hAnsi="Calibri" w:cs="Calibri"/>
          <w:sz w:val="34"/>
          <w:vertAlign w:val="subscript"/>
        </w:rPr>
        <w:t xml:space="preserve"> </w:t>
      </w:r>
    </w:p>
    <w:p w14:paraId="7D13D06B" w14:textId="77777777" w:rsidR="000C68D3" w:rsidRDefault="000C68D3" w:rsidP="000C68D3">
      <w:pPr>
        <w:numPr>
          <w:ilvl w:val="0"/>
          <w:numId w:val="42"/>
        </w:numPr>
        <w:spacing w:after="32" w:line="250" w:lineRule="auto"/>
        <w:ind w:hanging="317"/>
        <w:jc w:val="left"/>
      </w:pPr>
      <w:r>
        <w:rPr>
          <w:rFonts w:ascii="Times New Roman" w:eastAsia="Times New Roman" w:hAnsi="Times New Roman" w:cs="Times New Roman"/>
          <w:sz w:val="42"/>
        </w:rPr>
        <w:t>It can be recommended that dealing with victims of Dementia in Parkinson’s Disease is highly significant</w:t>
      </w:r>
      <w:r>
        <w:rPr>
          <w:rFonts w:ascii="Calibri" w:eastAsia="Calibri" w:hAnsi="Calibri" w:cs="Calibri"/>
          <w:sz w:val="34"/>
          <w:vertAlign w:val="subscript"/>
        </w:rPr>
        <w:t xml:space="preserve"> </w:t>
      </w:r>
    </w:p>
    <w:p w14:paraId="7C2FA5F5" w14:textId="77777777" w:rsidR="000C68D3" w:rsidRDefault="000C68D3" w:rsidP="000C68D3">
      <w:pPr>
        <w:numPr>
          <w:ilvl w:val="0"/>
          <w:numId w:val="42"/>
        </w:numPr>
        <w:spacing w:after="0" w:line="250" w:lineRule="auto"/>
        <w:ind w:hanging="317"/>
        <w:jc w:val="left"/>
      </w:pPr>
      <w:r>
        <w:rPr>
          <w:rFonts w:ascii="Times New Roman" w:eastAsia="Times New Roman" w:hAnsi="Times New Roman" w:cs="Times New Roman"/>
          <w:sz w:val="42"/>
        </w:rPr>
        <w:t xml:space="preserve">It is a means to improve the mental health of sufferer and for the reduction of cases of Dementia in Parkinson’s Disease </w:t>
      </w:r>
      <w:r>
        <w:rPr>
          <w:rFonts w:ascii="Calibri" w:eastAsia="Calibri" w:hAnsi="Calibri" w:cs="Calibri"/>
        </w:rPr>
        <w:t xml:space="preserve"> </w:t>
      </w:r>
    </w:p>
    <w:p w14:paraId="4DD36FA0" w14:textId="77777777" w:rsidR="00F12DA7" w:rsidRDefault="000C68D3">
      <w:pPr>
        <w:spacing w:after="0" w:line="250" w:lineRule="auto"/>
        <w:ind w:left="323" w:right="2220" w:firstLine="329"/>
        <w:rPr>
          <w:rFonts w:ascii="Calibri" w:eastAsia="Calibri" w:hAnsi="Calibri" w:cs="Calibri"/>
          <w:sz w:val="34"/>
          <w:vertAlign w:val="subscript"/>
        </w:rPr>
      </w:pPr>
      <w:r>
        <w:rPr>
          <w:rFonts w:ascii="Times New Roman" w:eastAsia="Times New Roman" w:hAnsi="Times New Roman" w:cs="Times New Roman"/>
          <w:sz w:val="42"/>
        </w:rPr>
        <w:t>(Rashid, 2022)</w:t>
      </w:r>
      <w:r>
        <w:rPr>
          <w:rFonts w:ascii="Calibri" w:eastAsia="Calibri" w:hAnsi="Calibri" w:cs="Calibri"/>
          <w:sz w:val="34"/>
          <w:vertAlign w:val="subscript"/>
        </w:rPr>
        <w:t xml:space="preserve"> </w:t>
      </w:r>
    </w:p>
    <w:p w14:paraId="77631AA9" w14:textId="5BE7F851" w:rsidR="00F12DA7" w:rsidRDefault="00F12DA7">
      <w:pPr>
        <w:spacing w:after="0" w:line="250" w:lineRule="auto"/>
        <w:ind w:left="323" w:right="2220" w:firstLine="329"/>
        <w:rPr>
          <w:rFonts w:ascii="Calibri" w:eastAsia="Calibri" w:hAnsi="Calibri" w:cs="Calibri"/>
          <w:sz w:val="34"/>
          <w:vertAlign w:val="subscript"/>
        </w:rPr>
      </w:pPr>
    </w:p>
    <w:p w14:paraId="6D2E35C8" w14:textId="20D22B40" w:rsidR="00DF1F9E" w:rsidRDefault="00DF1F9E">
      <w:pPr>
        <w:spacing w:after="0" w:line="250" w:lineRule="auto"/>
        <w:ind w:left="323" w:right="2220" w:firstLine="329"/>
        <w:rPr>
          <w:rFonts w:ascii="Calibri" w:eastAsia="Calibri" w:hAnsi="Calibri" w:cs="Calibri"/>
          <w:sz w:val="34"/>
          <w:vertAlign w:val="subscript"/>
        </w:rPr>
      </w:pPr>
    </w:p>
    <w:p w14:paraId="39D1F7D0" w14:textId="471CBDEE" w:rsidR="00DF1F9E" w:rsidRDefault="00DF1F9E">
      <w:pPr>
        <w:spacing w:after="0" w:line="250" w:lineRule="auto"/>
        <w:ind w:left="323" w:right="2220" w:firstLine="329"/>
        <w:rPr>
          <w:rFonts w:ascii="Calibri" w:eastAsia="Calibri" w:hAnsi="Calibri" w:cs="Calibri"/>
          <w:sz w:val="34"/>
          <w:vertAlign w:val="subscript"/>
        </w:rPr>
      </w:pPr>
    </w:p>
    <w:p w14:paraId="34AF255C" w14:textId="3E39025A" w:rsidR="00DF1F9E" w:rsidRDefault="00DF1F9E">
      <w:pPr>
        <w:spacing w:after="0" w:line="250" w:lineRule="auto"/>
        <w:ind w:left="323" w:right="2220" w:firstLine="329"/>
        <w:rPr>
          <w:rFonts w:ascii="Calibri" w:eastAsia="Calibri" w:hAnsi="Calibri" w:cs="Calibri"/>
          <w:sz w:val="34"/>
          <w:vertAlign w:val="subscript"/>
        </w:rPr>
      </w:pPr>
    </w:p>
    <w:p w14:paraId="2C1C1EEC" w14:textId="4DDB109C" w:rsidR="00DF1F9E" w:rsidRDefault="00DF1F9E">
      <w:pPr>
        <w:spacing w:after="0" w:line="250" w:lineRule="auto"/>
        <w:ind w:left="323" w:right="2220" w:firstLine="329"/>
        <w:rPr>
          <w:rFonts w:ascii="Calibri" w:eastAsia="Calibri" w:hAnsi="Calibri" w:cs="Calibri"/>
          <w:sz w:val="34"/>
          <w:vertAlign w:val="subscript"/>
        </w:rPr>
      </w:pPr>
    </w:p>
    <w:p w14:paraId="68191872" w14:textId="25CBBD36" w:rsidR="00DF1F9E" w:rsidRDefault="00DF1F9E">
      <w:pPr>
        <w:spacing w:after="0" w:line="250" w:lineRule="auto"/>
        <w:ind w:left="323" w:right="2220" w:firstLine="329"/>
        <w:rPr>
          <w:rFonts w:ascii="Calibri" w:eastAsia="Calibri" w:hAnsi="Calibri" w:cs="Calibri"/>
          <w:sz w:val="34"/>
          <w:vertAlign w:val="subscript"/>
        </w:rPr>
      </w:pPr>
    </w:p>
    <w:p w14:paraId="14267465" w14:textId="224C0DE0" w:rsidR="00DF1F9E" w:rsidRDefault="00DF1F9E">
      <w:pPr>
        <w:spacing w:after="0" w:line="250" w:lineRule="auto"/>
        <w:ind w:left="323" w:right="2220" w:firstLine="329"/>
        <w:rPr>
          <w:rFonts w:ascii="Calibri" w:eastAsia="Calibri" w:hAnsi="Calibri" w:cs="Calibri"/>
          <w:sz w:val="34"/>
          <w:vertAlign w:val="subscript"/>
        </w:rPr>
      </w:pPr>
    </w:p>
    <w:p w14:paraId="5ABD1347" w14:textId="77777777" w:rsidR="00DF1F9E" w:rsidRDefault="00DF1F9E">
      <w:pPr>
        <w:spacing w:after="0" w:line="250" w:lineRule="auto"/>
        <w:ind w:left="323" w:right="2220" w:firstLine="329"/>
        <w:rPr>
          <w:rFonts w:ascii="Calibri" w:eastAsia="Calibri" w:hAnsi="Calibri" w:cs="Calibri"/>
          <w:sz w:val="34"/>
          <w:vertAlign w:val="subscript"/>
        </w:rPr>
      </w:pPr>
    </w:p>
    <w:p w14:paraId="7640A64B" w14:textId="77777777" w:rsidR="00F12DA7" w:rsidRDefault="00F12DA7">
      <w:pPr>
        <w:spacing w:after="0" w:line="250" w:lineRule="auto"/>
        <w:ind w:left="323" w:right="2220" w:firstLine="329"/>
        <w:rPr>
          <w:rFonts w:ascii="Calibri" w:eastAsia="Calibri" w:hAnsi="Calibri" w:cs="Calibri"/>
          <w:sz w:val="34"/>
          <w:vertAlign w:val="subscript"/>
        </w:rPr>
      </w:pPr>
    </w:p>
    <w:p w14:paraId="4AFEA968" w14:textId="3002CB5E" w:rsidR="000C68D3" w:rsidRDefault="000C68D3">
      <w:pPr>
        <w:spacing w:after="0" w:line="250" w:lineRule="auto"/>
        <w:ind w:left="323" w:right="2220" w:firstLine="329"/>
        <w:rPr>
          <w:rFonts w:ascii="Times New Roman" w:eastAsia="Times New Roman" w:hAnsi="Times New Roman" w:cs="Times New Roman"/>
          <w:sz w:val="77"/>
        </w:rPr>
      </w:pPr>
      <w:r>
        <w:rPr>
          <w:rFonts w:ascii="Times New Roman" w:eastAsia="Times New Roman" w:hAnsi="Times New Roman" w:cs="Times New Roman"/>
          <w:sz w:val="77"/>
        </w:rPr>
        <w:lastRenderedPageBreak/>
        <w:t xml:space="preserve">References  </w:t>
      </w:r>
    </w:p>
    <w:p w14:paraId="787401F4" w14:textId="77777777" w:rsidR="00F12DA7" w:rsidRDefault="00F12DA7">
      <w:pPr>
        <w:spacing w:after="0" w:line="250" w:lineRule="auto"/>
        <w:ind w:left="323" w:right="2220" w:firstLine="329"/>
      </w:pPr>
    </w:p>
    <w:p w14:paraId="26B5C8EF" w14:textId="77777777" w:rsidR="000C68D3" w:rsidRDefault="000C68D3" w:rsidP="000C68D3">
      <w:pPr>
        <w:numPr>
          <w:ilvl w:val="0"/>
          <w:numId w:val="42"/>
        </w:numPr>
        <w:spacing w:after="358" w:line="259" w:lineRule="auto"/>
        <w:ind w:hanging="317"/>
        <w:jc w:val="left"/>
      </w:pPr>
      <w:proofErr w:type="spellStart"/>
      <w:r>
        <w:rPr>
          <w:rFonts w:ascii="Times New Roman" w:eastAsia="Times New Roman" w:hAnsi="Times New Roman" w:cs="Times New Roman"/>
          <w:sz w:val="16"/>
        </w:rPr>
        <w:t>Aarsland</w:t>
      </w:r>
      <w:proofErr w:type="spellEnd"/>
      <w:r>
        <w:rPr>
          <w:rFonts w:ascii="Times New Roman" w:eastAsia="Times New Roman" w:hAnsi="Times New Roman" w:cs="Times New Roman"/>
          <w:sz w:val="16"/>
        </w:rPr>
        <w:t xml:space="preserve">, D., </w:t>
      </w:r>
      <w:proofErr w:type="spellStart"/>
      <w:r>
        <w:rPr>
          <w:rFonts w:ascii="Times New Roman" w:eastAsia="Times New Roman" w:hAnsi="Times New Roman" w:cs="Times New Roman"/>
          <w:sz w:val="16"/>
        </w:rPr>
        <w:t>Batzu</w:t>
      </w:r>
      <w:proofErr w:type="spellEnd"/>
      <w:r>
        <w:rPr>
          <w:rFonts w:ascii="Times New Roman" w:eastAsia="Times New Roman" w:hAnsi="Times New Roman" w:cs="Times New Roman"/>
          <w:sz w:val="16"/>
        </w:rPr>
        <w:t>, cognitive impairment. Nature Reviews Disease Primers, 7(1), pp.</w:t>
      </w:r>
      <w:proofErr w:type="gramStart"/>
      <w:r>
        <w:rPr>
          <w:rFonts w:ascii="Times New Roman" w:eastAsia="Times New Roman" w:hAnsi="Times New Roman" w:cs="Times New Roman"/>
          <w:sz w:val="16"/>
        </w:rPr>
        <w:t>121.L.</w:t>
      </w:r>
      <w:proofErr w:type="gramEnd"/>
      <w:r>
        <w:rPr>
          <w:rFonts w:ascii="Times New Roman" w:eastAsia="Times New Roman" w:hAnsi="Times New Roman" w:cs="Times New Roman"/>
          <w:sz w:val="16"/>
        </w:rPr>
        <w:t xml:space="preserve">, Halliday, G.M., </w:t>
      </w:r>
      <w:proofErr w:type="spellStart"/>
      <w:r>
        <w:rPr>
          <w:rFonts w:ascii="Times New Roman" w:eastAsia="Times New Roman" w:hAnsi="Times New Roman" w:cs="Times New Roman"/>
          <w:sz w:val="16"/>
        </w:rPr>
        <w:t>Geurtsen</w:t>
      </w:r>
      <w:proofErr w:type="spellEnd"/>
      <w:r>
        <w:rPr>
          <w:rFonts w:ascii="Times New Roman" w:eastAsia="Times New Roman" w:hAnsi="Times New Roman" w:cs="Times New Roman"/>
          <w:sz w:val="16"/>
        </w:rPr>
        <w:t xml:space="preserve">, G.J., Ballard, C., Ray Chaudhuri, K. and Weintraub, D., 2021. </w:t>
      </w:r>
      <w:proofErr w:type="gramStart"/>
      <w:r>
        <w:rPr>
          <w:rFonts w:ascii="Times New Roman" w:eastAsia="Times New Roman" w:hAnsi="Times New Roman" w:cs="Times New Roman"/>
          <w:sz w:val="16"/>
        </w:rPr>
        <w:t xml:space="preserve">Parkinson </w:t>
      </w:r>
      <w:r>
        <w:rPr>
          <w:rFonts w:ascii="Calibri" w:eastAsia="Calibri" w:hAnsi="Calibri" w:cs="Calibri"/>
        </w:rPr>
        <w:t xml:space="preserve"> </w:t>
      </w:r>
      <w:r>
        <w:rPr>
          <w:rFonts w:ascii="Calibri" w:eastAsia="Calibri" w:hAnsi="Calibri" w:cs="Calibri"/>
        </w:rPr>
        <w:tab/>
      </w:r>
      <w:proofErr w:type="gramEnd"/>
      <w:r>
        <w:rPr>
          <w:rFonts w:ascii="Times New Roman" w:eastAsia="Times New Roman" w:hAnsi="Times New Roman" w:cs="Times New Roman"/>
          <w:sz w:val="16"/>
        </w:rPr>
        <w:t xml:space="preserve">disease-associated </w:t>
      </w:r>
    </w:p>
    <w:p w14:paraId="26EA3D9C" w14:textId="77777777" w:rsidR="000C68D3" w:rsidRDefault="000C68D3" w:rsidP="000C68D3">
      <w:pPr>
        <w:numPr>
          <w:ilvl w:val="0"/>
          <w:numId w:val="42"/>
        </w:numPr>
        <w:spacing w:after="85" w:line="259" w:lineRule="auto"/>
        <w:ind w:hanging="317"/>
        <w:jc w:val="left"/>
      </w:pPr>
      <w:proofErr w:type="spellStart"/>
      <w:r>
        <w:rPr>
          <w:rFonts w:ascii="Times New Roman" w:eastAsia="Times New Roman" w:hAnsi="Times New Roman" w:cs="Times New Roman"/>
          <w:sz w:val="16"/>
        </w:rPr>
        <w:t>Balestrino</w:t>
      </w:r>
      <w:proofErr w:type="spellEnd"/>
      <w:r>
        <w:rPr>
          <w:rFonts w:ascii="Times New Roman" w:eastAsia="Times New Roman" w:hAnsi="Times New Roman" w:cs="Times New Roman"/>
          <w:sz w:val="16"/>
        </w:rPr>
        <w:t xml:space="preserve">, </w:t>
      </w:r>
      <w:proofErr w:type="gramStart"/>
      <w:r>
        <w:rPr>
          <w:rFonts w:ascii="Times New Roman" w:eastAsia="Times New Roman" w:hAnsi="Times New Roman" w:cs="Times New Roman"/>
          <w:sz w:val="16"/>
        </w:rPr>
        <w:t>R.</w:t>
      </w:r>
      <w:proofErr w:type="gramEnd"/>
      <w:r>
        <w:rPr>
          <w:rFonts w:ascii="Times New Roman" w:eastAsia="Times New Roman" w:hAnsi="Times New Roman" w:cs="Times New Roman"/>
          <w:sz w:val="16"/>
        </w:rPr>
        <w:t xml:space="preserve"> and </w:t>
      </w:r>
      <w:proofErr w:type="spellStart"/>
      <w:r>
        <w:rPr>
          <w:rFonts w:ascii="Times New Roman" w:eastAsia="Times New Roman" w:hAnsi="Times New Roman" w:cs="Times New Roman"/>
          <w:sz w:val="16"/>
        </w:rPr>
        <w:t>Schapira</w:t>
      </w:r>
      <w:proofErr w:type="spellEnd"/>
      <w:r>
        <w:rPr>
          <w:rFonts w:ascii="Times New Roman" w:eastAsia="Times New Roman" w:hAnsi="Times New Roman" w:cs="Times New Roman"/>
          <w:sz w:val="16"/>
        </w:rPr>
        <w:t>, A.H.V., 2020. Parkinson disease. European journal of neurology, 27(1), pp.27-42.</w:t>
      </w:r>
      <w:r>
        <w:rPr>
          <w:rFonts w:ascii="Calibri" w:eastAsia="Calibri" w:hAnsi="Calibri" w:cs="Calibri"/>
        </w:rPr>
        <w:t xml:space="preserve"> </w:t>
      </w:r>
    </w:p>
    <w:p w14:paraId="034A59C6" w14:textId="77777777" w:rsidR="000C68D3" w:rsidRDefault="000C68D3" w:rsidP="000C68D3">
      <w:pPr>
        <w:numPr>
          <w:ilvl w:val="0"/>
          <w:numId w:val="42"/>
        </w:numPr>
        <w:spacing w:after="85" w:line="259" w:lineRule="auto"/>
        <w:ind w:hanging="317"/>
        <w:jc w:val="left"/>
      </w:pPr>
      <w:proofErr w:type="spellStart"/>
      <w:r>
        <w:rPr>
          <w:rFonts w:ascii="Times New Roman" w:eastAsia="Times New Roman" w:hAnsi="Times New Roman" w:cs="Times New Roman"/>
          <w:sz w:val="16"/>
        </w:rPr>
        <w:t>Bloem</w:t>
      </w:r>
      <w:proofErr w:type="spellEnd"/>
      <w:r>
        <w:rPr>
          <w:rFonts w:ascii="Times New Roman" w:eastAsia="Times New Roman" w:hAnsi="Times New Roman" w:cs="Times New Roman"/>
          <w:sz w:val="16"/>
        </w:rPr>
        <w:t>, B.R., Okun, M.S. and Klein, C., 2021. Parkinson's disease. The Lancet, 397(10291), pp.2284-2303.</w:t>
      </w:r>
      <w:r>
        <w:rPr>
          <w:rFonts w:ascii="Calibri" w:eastAsia="Calibri" w:hAnsi="Calibri" w:cs="Calibri"/>
        </w:rPr>
        <w:t xml:space="preserve"> </w:t>
      </w:r>
    </w:p>
    <w:p w14:paraId="5662BB13" w14:textId="77777777" w:rsidR="000C68D3" w:rsidRDefault="000C68D3" w:rsidP="000C68D3">
      <w:pPr>
        <w:numPr>
          <w:ilvl w:val="0"/>
          <w:numId w:val="42"/>
        </w:numPr>
        <w:spacing w:after="85" w:line="259" w:lineRule="auto"/>
        <w:ind w:hanging="317"/>
        <w:jc w:val="left"/>
      </w:pPr>
      <w:r>
        <w:rPr>
          <w:rFonts w:ascii="Times New Roman" w:eastAsia="Times New Roman" w:hAnsi="Times New Roman" w:cs="Times New Roman"/>
          <w:sz w:val="16"/>
        </w:rPr>
        <w:t>Chia, S.J., Tan, E.K. and Chao, Y.X., 2020. Historical perspective: Models of Parkinson’s disease. International journal of molecular sciences, 21(7), p.2464.</w:t>
      </w:r>
      <w:r>
        <w:rPr>
          <w:rFonts w:ascii="Calibri" w:eastAsia="Calibri" w:hAnsi="Calibri" w:cs="Calibri"/>
        </w:rPr>
        <w:t xml:space="preserve"> </w:t>
      </w:r>
    </w:p>
    <w:p w14:paraId="24AF9FF3" w14:textId="77777777" w:rsidR="000C68D3" w:rsidRDefault="000C68D3" w:rsidP="000C68D3">
      <w:pPr>
        <w:numPr>
          <w:ilvl w:val="0"/>
          <w:numId w:val="42"/>
        </w:numPr>
        <w:spacing w:after="85" w:line="259" w:lineRule="auto"/>
        <w:ind w:hanging="317"/>
        <w:jc w:val="left"/>
      </w:pPr>
      <w:r>
        <w:rPr>
          <w:rFonts w:ascii="Times New Roman" w:eastAsia="Times New Roman" w:hAnsi="Times New Roman" w:cs="Times New Roman"/>
          <w:sz w:val="16"/>
        </w:rPr>
        <w:t>Elsevier, 2022. Buck's 2023 ICD-10-CM for Hospitals-E-Book. Elsevier Health Sciences.</w:t>
      </w:r>
      <w:r>
        <w:rPr>
          <w:rFonts w:ascii="Calibri" w:eastAsia="Calibri" w:hAnsi="Calibri" w:cs="Calibri"/>
        </w:rPr>
        <w:t xml:space="preserve"> </w:t>
      </w:r>
    </w:p>
    <w:p w14:paraId="0097E1CE" w14:textId="77777777" w:rsidR="000C68D3" w:rsidRDefault="000C68D3" w:rsidP="000C68D3">
      <w:pPr>
        <w:numPr>
          <w:ilvl w:val="0"/>
          <w:numId w:val="42"/>
        </w:numPr>
        <w:spacing w:after="85" w:line="259" w:lineRule="auto"/>
        <w:ind w:hanging="317"/>
        <w:jc w:val="left"/>
      </w:pPr>
      <w:proofErr w:type="spellStart"/>
      <w:r>
        <w:rPr>
          <w:rFonts w:ascii="Times New Roman" w:eastAsia="Times New Roman" w:hAnsi="Times New Roman" w:cs="Times New Roman"/>
          <w:sz w:val="16"/>
        </w:rPr>
        <w:t>Fiorenzato</w:t>
      </w:r>
      <w:proofErr w:type="spellEnd"/>
      <w:r>
        <w:rPr>
          <w:rFonts w:ascii="Times New Roman" w:eastAsia="Times New Roman" w:hAnsi="Times New Roman" w:cs="Times New Roman"/>
          <w:sz w:val="16"/>
        </w:rPr>
        <w:t xml:space="preserve">, E., </w:t>
      </w:r>
      <w:proofErr w:type="spellStart"/>
      <w:r>
        <w:rPr>
          <w:rFonts w:ascii="Times New Roman" w:eastAsia="Times New Roman" w:hAnsi="Times New Roman" w:cs="Times New Roman"/>
          <w:sz w:val="16"/>
        </w:rPr>
        <w:t>Strafella</w:t>
      </w:r>
      <w:proofErr w:type="spellEnd"/>
      <w:r>
        <w:rPr>
          <w:rFonts w:ascii="Times New Roman" w:eastAsia="Times New Roman" w:hAnsi="Times New Roman" w:cs="Times New Roman"/>
          <w:sz w:val="16"/>
        </w:rPr>
        <w:t xml:space="preserve">, A.P., Kim, J., </w:t>
      </w:r>
      <w:proofErr w:type="spellStart"/>
      <w:r>
        <w:rPr>
          <w:rFonts w:ascii="Times New Roman" w:eastAsia="Times New Roman" w:hAnsi="Times New Roman" w:cs="Times New Roman"/>
          <w:sz w:val="16"/>
        </w:rPr>
        <w:t>Schifano</w:t>
      </w:r>
      <w:proofErr w:type="spellEnd"/>
      <w:r>
        <w:rPr>
          <w:rFonts w:ascii="Times New Roman" w:eastAsia="Times New Roman" w:hAnsi="Times New Roman" w:cs="Times New Roman"/>
          <w:sz w:val="16"/>
        </w:rPr>
        <w:t xml:space="preserve">, R., Weis, L., </w:t>
      </w:r>
      <w:proofErr w:type="spellStart"/>
      <w:r>
        <w:rPr>
          <w:rFonts w:ascii="Times New Roman" w:eastAsia="Times New Roman" w:hAnsi="Times New Roman" w:cs="Times New Roman"/>
          <w:sz w:val="16"/>
        </w:rPr>
        <w:t>Antonini</w:t>
      </w:r>
      <w:proofErr w:type="spellEnd"/>
      <w:r>
        <w:rPr>
          <w:rFonts w:ascii="Times New Roman" w:eastAsia="Times New Roman" w:hAnsi="Times New Roman" w:cs="Times New Roman"/>
          <w:sz w:val="16"/>
        </w:rPr>
        <w:t xml:space="preserve">, A. and </w:t>
      </w:r>
      <w:proofErr w:type="spellStart"/>
      <w:r>
        <w:rPr>
          <w:rFonts w:ascii="Times New Roman" w:eastAsia="Times New Roman" w:hAnsi="Times New Roman" w:cs="Times New Roman"/>
          <w:sz w:val="16"/>
        </w:rPr>
        <w:t>Biundo</w:t>
      </w:r>
      <w:proofErr w:type="spellEnd"/>
      <w:r>
        <w:rPr>
          <w:rFonts w:ascii="Times New Roman" w:eastAsia="Times New Roman" w:hAnsi="Times New Roman" w:cs="Times New Roman"/>
          <w:sz w:val="16"/>
        </w:rPr>
        <w:t>, R., 2019. Dynamic functional connectivity changes associated with dementia in Parkinson’s disease. Brain, 142(9), pp.28602872.</w:t>
      </w:r>
      <w:r>
        <w:rPr>
          <w:rFonts w:ascii="Calibri" w:eastAsia="Calibri" w:hAnsi="Calibri" w:cs="Calibri"/>
        </w:rPr>
        <w:t xml:space="preserve"> </w:t>
      </w:r>
    </w:p>
    <w:p w14:paraId="5DBE5BF9" w14:textId="77777777" w:rsidR="000C68D3" w:rsidRDefault="000C68D3" w:rsidP="000C68D3">
      <w:pPr>
        <w:numPr>
          <w:ilvl w:val="0"/>
          <w:numId w:val="42"/>
        </w:numPr>
        <w:spacing w:after="85" w:line="259" w:lineRule="auto"/>
        <w:ind w:hanging="317"/>
        <w:jc w:val="left"/>
      </w:pPr>
      <w:proofErr w:type="spellStart"/>
      <w:r>
        <w:rPr>
          <w:rFonts w:ascii="Times New Roman" w:eastAsia="Times New Roman" w:hAnsi="Times New Roman" w:cs="Times New Roman"/>
          <w:sz w:val="16"/>
        </w:rPr>
        <w:t>Galtier</w:t>
      </w:r>
      <w:proofErr w:type="spellEnd"/>
      <w:r>
        <w:rPr>
          <w:rFonts w:ascii="Times New Roman" w:eastAsia="Times New Roman" w:hAnsi="Times New Roman" w:cs="Times New Roman"/>
          <w:sz w:val="16"/>
        </w:rPr>
        <w:t>, I., Nieto, A., Lorenzo, J.N. and Barroso, J., 2019. Subjective cognitive decline and progression to dementia in Parkinson’s disease: a long-term follow-up study. Journal of neurology, 266(3), pp.745-754.</w:t>
      </w:r>
      <w:r>
        <w:rPr>
          <w:rFonts w:ascii="Calibri" w:eastAsia="Calibri" w:hAnsi="Calibri" w:cs="Calibri"/>
        </w:rPr>
        <w:t xml:space="preserve"> </w:t>
      </w:r>
    </w:p>
    <w:p w14:paraId="6ADB4BE1" w14:textId="77777777" w:rsidR="000C68D3" w:rsidRDefault="000C68D3" w:rsidP="000C68D3">
      <w:pPr>
        <w:numPr>
          <w:ilvl w:val="0"/>
          <w:numId w:val="42"/>
        </w:numPr>
        <w:spacing w:after="85" w:line="259" w:lineRule="auto"/>
        <w:ind w:hanging="317"/>
        <w:jc w:val="left"/>
      </w:pPr>
      <w:r>
        <w:rPr>
          <w:rFonts w:ascii="Times New Roman" w:eastAsia="Times New Roman" w:hAnsi="Times New Roman" w:cs="Times New Roman"/>
          <w:sz w:val="16"/>
        </w:rPr>
        <w:t>Hayes, M.T., 2019. Parkinson's disease and parkinsonism. The American journal of medicine, 132(7), pp.802-807.</w:t>
      </w:r>
      <w:r>
        <w:rPr>
          <w:rFonts w:ascii="Calibri" w:eastAsia="Calibri" w:hAnsi="Calibri" w:cs="Calibri"/>
        </w:rPr>
        <w:t xml:space="preserve"> </w:t>
      </w:r>
    </w:p>
    <w:p w14:paraId="79FAD5AB" w14:textId="77777777" w:rsidR="000C68D3" w:rsidRDefault="000C68D3" w:rsidP="000C68D3">
      <w:pPr>
        <w:numPr>
          <w:ilvl w:val="0"/>
          <w:numId w:val="42"/>
        </w:numPr>
        <w:spacing w:after="85" w:line="259" w:lineRule="auto"/>
        <w:ind w:hanging="317"/>
        <w:jc w:val="left"/>
      </w:pPr>
      <w:r>
        <w:rPr>
          <w:rFonts w:ascii="Times New Roman" w:eastAsia="Times New Roman" w:hAnsi="Times New Roman" w:cs="Times New Roman"/>
          <w:sz w:val="16"/>
        </w:rPr>
        <w:t xml:space="preserve">Liebermann, J.D., Witte, O.W. and </w:t>
      </w:r>
      <w:proofErr w:type="spellStart"/>
      <w:r>
        <w:rPr>
          <w:rFonts w:ascii="Times New Roman" w:eastAsia="Times New Roman" w:hAnsi="Times New Roman" w:cs="Times New Roman"/>
          <w:sz w:val="16"/>
        </w:rPr>
        <w:t>Prell</w:t>
      </w:r>
      <w:proofErr w:type="spellEnd"/>
      <w:r>
        <w:rPr>
          <w:rFonts w:ascii="Times New Roman" w:eastAsia="Times New Roman" w:hAnsi="Times New Roman" w:cs="Times New Roman"/>
          <w:sz w:val="16"/>
        </w:rPr>
        <w:t>, T., 2020. Association between different coping styles and health-related quality of life in people with Parkinson’s disease: A cross-sectional study. BMJ open, 10(7), p.e036870.</w:t>
      </w:r>
      <w:r>
        <w:rPr>
          <w:rFonts w:ascii="Calibri" w:eastAsia="Calibri" w:hAnsi="Calibri" w:cs="Calibri"/>
        </w:rPr>
        <w:t xml:space="preserve"> </w:t>
      </w:r>
    </w:p>
    <w:p w14:paraId="26E406B8" w14:textId="77777777" w:rsidR="000C68D3" w:rsidRDefault="000C68D3" w:rsidP="000C68D3">
      <w:pPr>
        <w:numPr>
          <w:ilvl w:val="0"/>
          <w:numId w:val="42"/>
        </w:numPr>
        <w:spacing w:after="0" w:line="259" w:lineRule="auto"/>
        <w:ind w:hanging="317"/>
        <w:jc w:val="left"/>
      </w:pPr>
      <w:r>
        <w:rPr>
          <w:rFonts w:ascii="Times New Roman" w:eastAsia="Times New Roman" w:hAnsi="Times New Roman" w:cs="Times New Roman"/>
          <w:sz w:val="16"/>
        </w:rPr>
        <w:t xml:space="preserve">Nhs.uk. 2022. What are the treatments for dementia? NHS choices. NHS. Available at: </w:t>
      </w:r>
      <w:r>
        <w:rPr>
          <w:rFonts w:ascii="Calibri" w:eastAsia="Calibri" w:hAnsi="Calibri" w:cs="Calibri"/>
        </w:rPr>
        <w:t xml:space="preserve"> </w:t>
      </w:r>
    </w:p>
    <w:p w14:paraId="14E29597" w14:textId="77777777" w:rsidR="000C68D3" w:rsidRDefault="000C68D3">
      <w:pPr>
        <w:spacing w:after="85"/>
        <w:ind w:left="632" w:hanging="10"/>
      </w:pPr>
      <w:r>
        <w:rPr>
          <w:rFonts w:ascii="Times New Roman" w:eastAsia="Times New Roman" w:hAnsi="Times New Roman" w:cs="Times New Roman"/>
          <w:sz w:val="16"/>
        </w:rPr>
        <w:t>&lt;https://www.nhs.uk/conditions/dementia/treatment/#:~:text=Acetylcholinesterase%20inhibitors&amp;text=Donepezil%20is%20also%20used%20to,Alzheimer's%20disease%20with%20vascular%20dementia/</w:t>
      </w:r>
      <w:proofErr w:type="gramStart"/>
      <w:r>
        <w:rPr>
          <w:rFonts w:ascii="Times New Roman" w:eastAsia="Times New Roman" w:hAnsi="Times New Roman" w:cs="Times New Roman"/>
          <w:sz w:val="16"/>
        </w:rPr>
        <w:t>&gt;[</w:t>
      </w:r>
      <w:proofErr w:type="gramEnd"/>
      <w:r>
        <w:rPr>
          <w:rFonts w:ascii="Times New Roman" w:eastAsia="Times New Roman" w:hAnsi="Times New Roman" w:cs="Times New Roman"/>
          <w:sz w:val="16"/>
        </w:rPr>
        <w:t xml:space="preserve">Acces </w:t>
      </w:r>
      <w:r>
        <w:rPr>
          <w:rFonts w:ascii="Times New Roman" w:eastAsia="Times New Roman" w:hAnsi="Times New Roman" w:cs="Times New Roman"/>
          <w:sz w:val="16"/>
        </w:rPr>
        <w:tab/>
      </w:r>
      <w:proofErr w:type="spellStart"/>
      <w:r>
        <w:rPr>
          <w:rFonts w:ascii="Times New Roman" w:eastAsia="Times New Roman" w:hAnsi="Times New Roman" w:cs="Times New Roman"/>
          <w:sz w:val="16"/>
        </w:rPr>
        <w:t>sed</w:t>
      </w:r>
      <w:proofErr w:type="spellEnd"/>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14 November 2022]. </w:t>
      </w:r>
      <w:r>
        <w:rPr>
          <w:rFonts w:ascii="Calibri" w:eastAsia="Calibri" w:hAnsi="Calibri" w:cs="Calibri"/>
        </w:rPr>
        <w:t xml:space="preserve"> </w:t>
      </w:r>
    </w:p>
    <w:p w14:paraId="5391860A" w14:textId="77777777" w:rsidR="000C68D3" w:rsidRDefault="000C68D3" w:rsidP="000C68D3">
      <w:pPr>
        <w:numPr>
          <w:ilvl w:val="0"/>
          <w:numId w:val="42"/>
        </w:numPr>
        <w:spacing w:after="85" w:line="259" w:lineRule="auto"/>
        <w:ind w:hanging="317"/>
        <w:jc w:val="left"/>
      </w:pPr>
      <w:proofErr w:type="spellStart"/>
      <w:r>
        <w:rPr>
          <w:rFonts w:ascii="Times New Roman" w:eastAsia="Times New Roman" w:hAnsi="Times New Roman" w:cs="Times New Roman"/>
          <w:sz w:val="16"/>
        </w:rPr>
        <w:t>Phull</w:t>
      </w:r>
      <w:proofErr w:type="spellEnd"/>
      <w:r>
        <w:rPr>
          <w:rFonts w:ascii="Times New Roman" w:eastAsia="Times New Roman" w:hAnsi="Times New Roman" w:cs="Times New Roman"/>
          <w:sz w:val="16"/>
        </w:rPr>
        <w:t>, J., 2021. ICD 10 in Psychiatry: A Learning Guide. CRC Press.</w:t>
      </w:r>
      <w:r>
        <w:rPr>
          <w:rFonts w:ascii="Calibri" w:eastAsia="Calibri" w:hAnsi="Calibri" w:cs="Calibri"/>
        </w:rPr>
        <w:t xml:space="preserve"> </w:t>
      </w:r>
    </w:p>
    <w:p w14:paraId="10D012B7" w14:textId="77777777" w:rsidR="000C68D3" w:rsidRDefault="000C68D3" w:rsidP="000C68D3">
      <w:pPr>
        <w:numPr>
          <w:ilvl w:val="0"/>
          <w:numId w:val="42"/>
        </w:numPr>
        <w:spacing w:after="85" w:line="259" w:lineRule="auto"/>
        <w:ind w:hanging="317"/>
        <w:jc w:val="left"/>
      </w:pPr>
      <w:r>
        <w:rPr>
          <w:rFonts w:ascii="Times New Roman" w:eastAsia="Times New Roman" w:hAnsi="Times New Roman" w:cs="Times New Roman"/>
          <w:sz w:val="16"/>
        </w:rPr>
        <w:t>Rashid, A., 2022. Yonder: Dementia friendliness, compassion fatigue, foundational science, and anal sex. British Journal of General Practice, 72(717), pp.173-173.</w:t>
      </w:r>
      <w:r>
        <w:rPr>
          <w:rFonts w:ascii="Calibri" w:eastAsia="Calibri" w:hAnsi="Calibri" w:cs="Calibri"/>
        </w:rPr>
        <w:t xml:space="preserve"> </w:t>
      </w:r>
    </w:p>
    <w:p w14:paraId="196AAB3C" w14:textId="77777777" w:rsidR="000C68D3" w:rsidRDefault="000C68D3" w:rsidP="000C68D3">
      <w:pPr>
        <w:numPr>
          <w:ilvl w:val="0"/>
          <w:numId w:val="42"/>
        </w:numPr>
        <w:spacing w:after="85" w:line="259" w:lineRule="auto"/>
        <w:ind w:hanging="317"/>
        <w:jc w:val="left"/>
      </w:pPr>
      <w:r>
        <w:rPr>
          <w:rFonts w:ascii="Times New Roman" w:eastAsia="Times New Roman" w:hAnsi="Times New Roman" w:cs="Times New Roman"/>
          <w:sz w:val="16"/>
        </w:rPr>
        <w:t>Rocca, W.A., 2018. The burden of Parkinson's disease: a worldwide perspective. The Lancet Neurology, 17(11), pp.928-929.</w:t>
      </w:r>
      <w:r>
        <w:rPr>
          <w:rFonts w:ascii="Calibri" w:eastAsia="Calibri" w:hAnsi="Calibri" w:cs="Calibri"/>
        </w:rPr>
        <w:t xml:space="preserve"> </w:t>
      </w:r>
    </w:p>
    <w:p w14:paraId="2C37CB7B" w14:textId="77777777" w:rsidR="000C68D3" w:rsidRDefault="000C68D3" w:rsidP="000C68D3">
      <w:pPr>
        <w:numPr>
          <w:ilvl w:val="0"/>
          <w:numId w:val="42"/>
        </w:numPr>
        <w:spacing w:after="85" w:line="259" w:lineRule="auto"/>
        <w:ind w:hanging="317"/>
        <w:jc w:val="left"/>
      </w:pPr>
      <w:proofErr w:type="spellStart"/>
      <w:r>
        <w:rPr>
          <w:rFonts w:ascii="Times New Roman" w:eastAsia="Times New Roman" w:hAnsi="Times New Roman" w:cs="Times New Roman"/>
          <w:sz w:val="16"/>
        </w:rPr>
        <w:t>Sackley</w:t>
      </w:r>
      <w:proofErr w:type="spellEnd"/>
      <w:r>
        <w:rPr>
          <w:rFonts w:ascii="Times New Roman" w:eastAsia="Times New Roman" w:hAnsi="Times New Roman" w:cs="Times New Roman"/>
          <w:sz w:val="16"/>
        </w:rPr>
        <w:t>, C.M., Rick, C., Au, P., Brady, M.C., Beaton, G., Burton, C., Caulfield, M., Dickson, S., Dowling, F., Hughes, M. and Ives, N., 2020. A multicentre, randomised controlled trial to compare the clinical and cost-effectiveness of Lee Silverman Voice Treatment versus standard NHS Speech and Language Therapy versus control in Parkinson’s disease: a study protocol for a randomised controlled trial. Trials, 21(1), pp.1-13.</w:t>
      </w:r>
      <w:r>
        <w:rPr>
          <w:rFonts w:ascii="Calibri" w:eastAsia="Calibri" w:hAnsi="Calibri" w:cs="Calibri"/>
        </w:rPr>
        <w:t xml:space="preserve"> </w:t>
      </w:r>
    </w:p>
    <w:p w14:paraId="7385E760" w14:textId="77777777" w:rsidR="000C68D3" w:rsidRDefault="000C68D3" w:rsidP="000C68D3">
      <w:pPr>
        <w:numPr>
          <w:ilvl w:val="0"/>
          <w:numId w:val="42"/>
        </w:numPr>
        <w:spacing w:after="85" w:line="259" w:lineRule="auto"/>
        <w:ind w:hanging="317"/>
        <w:jc w:val="left"/>
      </w:pPr>
      <w:proofErr w:type="spellStart"/>
      <w:r>
        <w:rPr>
          <w:rFonts w:ascii="Times New Roman" w:eastAsia="Times New Roman" w:hAnsi="Times New Roman" w:cs="Times New Roman"/>
          <w:sz w:val="16"/>
        </w:rPr>
        <w:t>Saredakis</w:t>
      </w:r>
      <w:proofErr w:type="spellEnd"/>
      <w:r>
        <w:rPr>
          <w:rFonts w:ascii="Times New Roman" w:eastAsia="Times New Roman" w:hAnsi="Times New Roman" w:cs="Times New Roman"/>
          <w:sz w:val="16"/>
        </w:rPr>
        <w:t>, D., Collins-</w:t>
      </w:r>
      <w:proofErr w:type="spellStart"/>
      <w:r>
        <w:rPr>
          <w:rFonts w:ascii="Times New Roman" w:eastAsia="Times New Roman" w:hAnsi="Times New Roman" w:cs="Times New Roman"/>
          <w:sz w:val="16"/>
        </w:rPr>
        <w:t>Praino</w:t>
      </w:r>
      <w:proofErr w:type="spellEnd"/>
      <w:r>
        <w:rPr>
          <w:rFonts w:ascii="Times New Roman" w:eastAsia="Times New Roman" w:hAnsi="Times New Roman" w:cs="Times New Roman"/>
          <w:sz w:val="16"/>
        </w:rPr>
        <w:t xml:space="preserve">, L.E., </w:t>
      </w:r>
      <w:proofErr w:type="spellStart"/>
      <w:r>
        <w:rPr>
          <w:rFonts w:ascii="Times New Roman" w:eastAsia="Times New Roman" w:hAnsi="Times New Roman" w:cs="Times New Roman"/>
          <w:sz w:val="16"/>
        </w:rPr>
        <w:t>Gutteridge</w:t>
      </w:r>
      <w:proofErr w:type="spellEnd"/>
      <w:r>
        <w:rPr>
          <w:rFonts w:ascii="Times New Roman" w:eastAsia="Times New Roman" w:hAnsi="Times New Roman" w:cs="Times New Roman"/>
          <w:sz w:val="16"/>
        </w:rPr>
        <w:t xml:space="preserve">, D.S., Stephan, B.C. and </w:t>
      </w:r>
      <w:proofErr w:type="spellStart"/>
      <w:r>
        <w:rPr>
          <w:rFonts w:ascii="Times New Roman" w:eastAsia="Times New Roman" w:hAnsi="Times New Roman" w:cs="Times New Roman"/>
          <w:sz w:val="16"/>
        </w:rPr>
        <w:t>Keage</w:t>
      </w:r>
      <w:proofErr w:type="spellEnd"/>
      <w:r>
        <w:rPr>
          <w:rFonts w:ascii="Times New Roman" w:eastAsia="Times New Roman" w:hAnsi="Times New Roman" w:cs="Times New Roman"/>
          <w:sz w:val="16"/>
        </w:rPr>
        <w:t>, H.A., 2019. Conversion to MCI and dementia in Parkinson's disease: a systematic review and meta-analysis. Parkinsonism &amp; Related Disorders, 65, pp.20-31.</w:t>
      </w:r>
      <w:r>
        <w:rPr>
          <w:rFonts w:ascii="Calibri" w:eastAsia="Calibri" w:hAnsi="Calibri" w:cs="Calibri"/>
        </w:rPr>
        <w:t xml:space="preserve"> </w:t>
      </w:r>
    </w:p>
    <w:p w14:paraId="730A48D4" w14:textId="77777777" w:rsidR="000C68D3" w:rsidRDefault="000C68D3" w:rsidP="000C68D3">
      <w:pPr>
        <w:numPr>
          <w:ilvl w:val="0"/>
          <w:numId w:val="42"/>
        </w:numPr>
        <w:spacing w:after="85" w:line="259" w:lineRule="auto"/>
        <w:ind w:hanging="317"/>
        <w:jc w:val="left"/>
      </w:pPr>
      <w:r>
        <w:rPr>
          <w:rFonts w:ascii="Times New Roman" w:eastAsia="Times New Roman" w:hAnsi="Times New Roman" w:cs="Times New Roman"/>
          <w:sz w:val="16"/>
        </w:rPr>
        <w:t xml:space="preserve">Schneider, J.S. and </w:t>
      </w:r>
      <w:proofErr w:type="spellStart"/>
      <w:r>
        <w:rPr>
          <w:rFonts w:ascii="Times New Roman" w:eastAsia="Times New Roman" w:hAnsi="Times New Roman" w:cs="Times New Roman"/>
          <w:sz w:val="16"/>
        </w:rPr>
        <w:t>Kortagere</w:t>
      </w:r>
      <w:proofErr w:type="spellEnd"/>
      <w:r>
        <w:rPr>
          <w:rFonts w:ascii="Times New Roman" w:eastAsia="Times New Roman" w:hAnsi="Times New Roman" w:cs="Times New Roman"/>
          <w:sz w:val="16"/>
        </w:rPr>
        <w:t>, S., 2022. Current concepts in treating mild cognitive impairment in Parkinson's disease. Neuropharmacology, 203, p.108880.</w:t>
      </w:r>
      <w:r>
        <w:rPr>
          <w:rFonts w:ascii="Calibri" w:eastAsia="Calibri" w:hAnsi="Calibri" w:cs="Calibri"/>
        </w:rPr>
        <w:t xml:space="preserve"> </w:t>
      </w:r>
    </w:p>
    <w:p w14:paraId="6C98F010" w14:textId="77777777" w:rsidR="000C68D3" w:rsidRDefault="000C68D3" w:rsidP="000C68D3">
      <w:pPr>
        <w:numPr>
          <w:ilvl w:val="0"/>
          <w:numId w:val="42"/>
        </w:numPr>
        <w:spacing w:after="85" w:line="259" w:lineRule="auto"/>
        <w:ind w:hanging="317"/>
        <w:jc w:val="left"/>
      </w:pPr>
      <w:proofErr w:type="spellStart"/>
      <w:r>
        <w:rPr>
          <w:rFonts w:ascii="Times New Roman" w:eastAsia="Times New Roman" w:hAnsi="Times New Roman" w:cs="Times New Roman"/>
          <w:sz w:val="16"/>
        </w:rPr>
        <w:t>Sezgin</w:t>
      </w:r>
      <w:proofErr w:type="spellEnd"/>
      <w:r>
        <w:rPr>
          <w:rFonts w:ascii="Times New Roman" w:eastAsia="Times New Roman" w:hAnsi="Times New Roman" w:cs="Times New Roman"/>
          <w:sz w:val="16"/>
        </w:rPr>
        <w:t xml:space="preserve">, M., </w:t>
      </w:r>
      <w:proofErr w:type="spellStart"/>
      <w:r>
        <w:rPr>
          <w:rFonts w:ascii="Times New Roman" w:eastAsia="Times New Roman" w:hAnsi="Times New Roman" w:cs="Times New Roman"/>
          <w:sz w:val="16"/>
        </w:rPr>
        <w:t>Bilgic</w:t>
      </w:r>
      <w:proofErr w:type="spellEnd"/>
      <w:r>
        <w:rPr>
          <w:rFonts w:ascii="Times New Roman" w:eastAsia="Times New Roman" w:hAnsi="Times New Roman" w:cs="Times New Roman"/>
          <w:sz w:val="16"/>
        </w:rPr>
        <w:t xml:space="preserve">, B., </w:t>
      </w:r>
      <w:proofErr w:type="spellStart"/>
      <w:r>
        <w:rPr>
          <w:rFonts w:ascii="Times New Roman" w:eastAsia="Times New Roman" w:hAnsi="Times New Roman" w:cs="Times New Roman"/>
          <w:sz w:val="16"/>
        </w:rPr>
        <w:t>Tinaz</w:t>
      </w:r>
      <w:proofErr w:type="spellEnd"/>
      <w:r>
        <w:rPr>
          <w:rFonts w:ascii="Times New Roman" w:eastAsia="Times New Roman" w:hAnsi="Times New Roman" w:cs="Times New Roman"/>
          <w:sz w:val="16"/>
        </w:rPr>
        <w:t xml:space="preserve">, S. and Emre, M., 2019, April. Parkinson's disease dementia and Lewy body disease. In seminars in neurology (Vol. 39, No. 02, pp. 274-282). </w:t>
      </w:r>
      <w:proofErr w:type="spellStart"/>
      <w:r>
        <w:rPr>
          <w:rFonts w:ascii="Times New Roman" w:eastAsia="Times New Roman" w:hAnsi="Times New Roman" w:cs="Times New Roman"/>
          <w:sz w:val="16"/>
        </w:rPr>
        <w:t>Thieme</w:t>
      </w:r>
      <w:proofErr w:type="spellEnd"/>
      <w:r>
        <w:rPr>
          <w:rFonts w:ascii="Times New Roman" w:eastAsia="Times New Roman" w:hAnsi="Times New Roman" w:cs="Times New Roman"/>
          <w:sz w:val="16"/>
        </w:rPr>
        <w:t xml:space="preserve"> Medical Publishers.</w:t>
      </w:r>
      <w:r>
        <w:rPr>
          <w:rFonts w:ascii="Calibri" w:eastAsia="Calibri" w:hAnsi="Calibri" w:cs="Calibri"/>
        </w:rPr>
        <w:t xml:space="preserve"> </w:t>
      </w:r>
    </w:p>
    <w:p w14:paraId="423E8A2D" w14:textId="77777777" w:rsidR="000C68D3" w:rsidRDefault="000C68D3" w:rsidP="000C68D3">
      <w:pPr>
        <w:numPr>
          <w:ilvl w:val="0"/>
          <w:numId w:val="42"/>
        </w:numPr>
        <w:spacing w:after="85" w:line="259" w:lineRule="auto"/>
        <w:ind w:hanging="317"/>
        <w:jc w:val="left"/>
      </w:pPr>
      <w:r>
        <w:rPr>
          <w:rFonts w:ascii="Times New Roman" w:eastAsia="Times New Roman" w:hAnsi="Times New Roman" w:cs="Times New Roman"/>
          <w:sz w:val="16"/>
        </w:rPr>
        <w:lastRenderedPageBreak/>
        <w:t xml:space="preserve">Smith, C., Malek, N., </w:t>
      </w:r>
      <w:proofErr w:type="spellStart"/>
      <w:r>
        <w:rPr>
          <w:rFonts w:ascii="Times New Roman" w:eastAsia="Times New Roman" w:hAnsi="Times New Roman" w:cs="Times New Roman"/>
          <w:sz w:val="16"/>
        </w:rPr>
        <w:t>Grosset</w:t>
      </w:r>
      <w:proofErr w:type="spellEnd"/>
      <w:r>
        <w:rPr>
          <w:rFonts w:ascii="Times New Roman" w:eastAsia="Times New Roman" w:hAnsi="Times New Roman" w:cs="Times New Roman"/>
          <w:sz w:val="16"/>
        </w:rPr>
        <w:t xml:space="preserve">, K., Cullen, B., Gentleman, S. and </w:t>
      </w:r>
      <w:proofErr w:type="spellStart"/>
      <w:r>
        <w:rPr>
          <w:rFonts w:ascii="Times New Roman" w:eastAsia="Times New Roman" w:hAnsi="Times New Roman" w:cs="Times New Roman"/>
          <w:sz w:val="16"/>
        </w:rPr>
        <w:t>Grosset</w:t>
      </w:r>
      <w:proofErr w:type="spellEnd"/>
      <w:r>
        <w:rPr>
          <w:rFonts w:ascii="Times New Roman" w:eastAsia="Times New Roman" w:hAnsi="Times New Roman" w:cs="Times New Roman"/>
          <w:sz w:val="16"/>
        </w:rPr>
        <w:t>, D.G., 2019. Neuropathology of dementia in patients with Parkinson’s disease: a systematic review of autopsy studies. Journal of Neurology, Neurosurgery &amp; Psychiatry, 90(11), pp.1234-1243.</w:t>
      </w:r>
      <w:r>
        <w:rPr>
          <w:rFonts w:ascii="Calibri" w:eastAsia="Calibri" w:hAnsi="Calibri" w:cs="Calibri"/>
        </w:rPr>
        <w:t xml:space="preserve"> </w:t>
      </w:r>
    </w:p>
    <w:p w14:paraId="7447BDA1" w14:textId="77777777" w:rsidR="000C68D3" w:rsidRDefault="000C68D3" w:rsidP="000C68D3">
      <w:pPr>
        <w:numPr>
          <w:ilvl w:val="0"/>
          <w:numId w:val="42"/>
        </w:numPr>
        <w:spacing w:after="85" w:line="259" w:lineRule="auto"/>
        <w:ind w:hanging="317"/>
        <w:jc w:val="left"/>
      </w:pPr>
      <w:r>
        <w:rPr>
          <w:rFonts w:ascii="Times New Roman" w:eastAsia="Times New Roman" w:hAnsi="Times New Roman" w:cs="Times New Roman"/>
          <w:sz w:val="16"/>
        </w:rPr>
        <w:t xml:space="preserve">Statista. 2022. Prevalence of dementia in the United Kingdom 2018-2050, Statista. [online] Available at: &lt;https://www.statista.com/statistics/1289608/prevalence-of-dementia-in-the-united-kingdom/&gt; [Accessed: 14 November 2022]. </w:t>
      </w:r>
      <w:r>
        <w:rPr>
          <w:rFonts w:ascii="Calibri" w:eastAsia="Calibri" w:hAnsi="Calibri" w:cs="Calibri"/>
        </w:rPr>
        <w:t xml:space="preserve"> </w:t>
      </w:r>
    </w:p>
    <w:p w14:paraId="668339F8" w14:textId="77777777" w:rsidR="00E86F61" w:rsidRDefault="00E86F61" w:rsidP="0007407F">
      <w:pPr>
        <w:spacing w:before="240" w:after="240"/>
      </w:pPr>
    </w:p>
    <w:p w14:paraId="761B4452" w14:textId="51AB17BF" w:rsidR="007747A7" w:rsidRDefault="007747A7" w:rsidP="0007407F">
      <w:pPr>
        <w:spacing w:before="240" w:after="240"/>
      </w:pPr>
    </w:p>
    <w:p w14:paraId="2BBAD6DA" w14:textId="4C9B231C" w:rsidR="00117E5C" w:rsidRPr="0000244E" w:rsidRDefault="00117E5C" w:rsidP="0007407F">
      <w:pPr>
        <w:spacing w:before="240" w:after="240"/>
      </w:pPr>
    </w:p>
    <w:sectPr w:rsidR="00117E5C" w:rsidRPr="0000244E" w:rsidSect="00C81547">
      <w:footerReference w:type="default" r:id="rId2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E8BA8" w14:textId="77777777" w:rsidR="00EF7565" w:rsidRDefault="00EF7565" w:rsidP="00961A0C">
      <w:pPr>
        <w:spacing w:after="0" w:line="240" w:lineRule="auto"/>
      </w:pPr>
      <w:r>
        <w:separator/>
      </w:r>
    </w:p>
  </w:endnote>
  <w:endnote w:type="continuationSeparator" w:id="0">
    <w:p w14:paraId="35AD1037" w14:textId="77777777" w:rsidR="00EF7565" w:rsidRDefault="00EF7565" w:rsidP="00961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8840355"/>
      <w:docPartObj>
        <w:docPartGallery w:val="Page Numbers (Bottom of Page)"/>
        <w:docPartUnique/>
      </w:docPartObj>
    </w:sdtPr>
    <w:sdtEndPr>
      <w:rPr>
        <w:noProof/>
      </w:rPr>
    </w:sdtEndPr>
    <w:sdtContent>
      <w:p w14:paraId="6795945B" w14:textId="77777777" w:rsidR="00961A0C" w:rsidRDefault="00C81547">
        <w:pPr>
          <w:pStyle w:val="Footer"/>
          <w:jc w:val="right"/>
        </w:pPr>
        <w:r>
          <w:fldChar w:fldCharType="begin"/>
        </w:r>
        <w:r w:rsidR="00961A0C">
          <w:instrText xml:space="preserve"> PAGE   \* MERGEFORMAT </w:instrText>
        </w:r>
        <w:r>
          <w:fldChar w:fldCharType="separate"/>
        </w:r>
        <w:r w:rsidR="0000244E">
          <w:rPr>
            <w:noProof/>
          </w:rPr>
          <w:t>2</w:t>
        </w:r>
        <w:r>
          <w:rPr>
            <w:noProof/>
          </w:rPr>
          <w:fldChar w:fldCharType="end"/>
        </w:r>
      </w:p>
    </w:sdtContent>
  </w:sdt>
  <w:p w14:paraId="70695460" w14:textId="77777777" w:rsidR="00961A0C" w:rsidRDefault="00961A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AB6F4" w14:textId="77777777" w:rsidR="00EF7565" w:rsidRDefault="00EF7565" w:rsidP="00961A0C">
      <w:pPr>
        <w:spacing w:after="0" w:line="240" w:lineRule="auto"/>
      </w:pPr>
      <w:r>
        <w:separator/>
      </w:r>
    </w:p>
  </w:footnote>
  <w:footnote w:type="continuationSeparator" w:id="0">
    <w:p w14:paraId="3BCBE8CD" w14:textId="77777777" w:rsidR="00EF7565" w:rsidRDefault="00EF7565" w:rsidP="00961A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21A99"/>
    <w:multiLevelType w:val="hybridMultilevel"/>
    <w:tmpl w:val="47841E86"/>
    <w:lvl w:ilvl="0" w:tplc="7A268778">
      <w:start w:val="1"/>
      <w:numFmt w:val="bullet"/>
      <w:lvlText w:val="•"/>
      <w:lvlJc w:val="left"/>
      <w:pPr>
        <w:ind w:left="631"/>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1" w:tplc="A4E8F024">
      <w:start w:val="1"/>
      <w:numFmt w:val="bullet"/>
      <w:lvlText w:val="o"/>
      <w:lvlJc w:val="left"/>
      <w:pPr>
        <w:ind w:left="108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2" w:tplc="3D44D626">
      <w:start w:val="1"/>
      <w:numFmt w:val="bullet"/>
      <w:lvlText w:val="▪"/>
      <w:lvlJc w:val="left"/>
      <w:pPr>
        <w:ind w:left="180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3" w:tplc="01A45B6A">
      <w:start w:val="1"/>
      <w:numFmt w:val="bullet"/>
      <w:lvlText w:val="•"/>
      <w:lvlJc w:val="left"/>
      <w:pPr>
        <w:ind w:left="252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4" w:tplc="4774AA70">
      <w:start w:val="1"/>
      <w:numFmt w:val="bullet"/>
      <w:lvlText w:val="o"/>
      <w:lvlJc w:val="left"/>
      <w:pPr>
        <w:ind w:left="324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5" w:tplc="0F5EDEE0">
      <w:start w:val="1"/>
      <w:numFmt w:val="bullet"/>
      <w:lvlText w:val="▪"/>
      <w:lvlJc w:val="left"/>
      <w:pPr>
        <w:ind w:left="396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6" w:tplc="F5DC82B4">
      <w:start w:val="1"/>
      <w:numFmt w:val="bullet"/>
      <w:lvlText w:val="•"/>
      <w:lvlJc w:val="left"/>
      <w:pPr>
        <w:ind w:left="468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7" w:tplc="922E9CA2">
      <w:start w:val="1"/>
      <w:numFmt w:val="bullet"/>
      <w:lvlText w:val="o"/>
      <w:lvlJc w:val="left"/>
      <w:pPr>
        <w:ind w:left="540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8" w:tplc="96F22BAC">
      <w:start w:val="1"/>
      <w:numFmt w:val="bullet"/>
      <w:lvlText w:val="▪"/>
      <w:lvlJc w:val="left"/>
      <w:pPr>
        <w:ind w:left="612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abstractNum>
  <w:abstractNum w:abstractNumId="1" w15:restartNumberingAfterBreak="0">
    <w:nsid w:val="03660A47"/>
    <w:multiLevelType w:val="hybridMultilevel"/>
    <w:tmpl w:val="C886617E"/>
    <w:lvl w:ilvl="0" w:tplc="B4E06E7E">
      <w:start w:val="1"/>
      <w:numFmt w:val="bullet"/>
      <w:lvlText w:val="•"/>
      <w:lvlJc w:val="left"/>
      <w:pPr>
        <w:ind w:left="6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69EAC882">
      <w:start w:val="1"/>
      <w:numFmt w:val="bullet"/>
      <w:lvlText w:val="o"/>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C9348C34">
      <w:start w:val="1"/>
      <w:numFmt w:val="bullet"/>
      <w:lvlText w:val="▪"/>
      <w:lvlJc w:val="left"/>
      <w:pPr>
        <w:ind w:left="18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27149F7A">
      <w:start w:val="1"/>
      <w:numFmt w:val="bullet"/>
      <w:lvlText w:val="•"/>
      <w:lvlJc w:val="left"/>
      <w:pPr>
        <w:ind w:left="25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8AA67B8E">
      <w:start w:val="1"/>
      <w:numFmt w:val="bullet"/>
      <w:lvlText w:val="o"/>
      <w:lvlJc w:val="left"/>
      <w:pPr>
        <w:ind w:left="32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9DB25678">
      <w:start w:val="1"/>
      <w:numFmt w:val="bullet"/>
      <w:lvlText w:val="▪"/>
      <w:lvlJc w:val="left"/>
      <w:pPr>
        <w:ind w:left="39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9B0EEA64">
      <w:start w:val="1"/>
      <w:numFmt w:val="bullet"/>
      <w:lvlText w:val="•"/>
      <w:lvlJc w:val="left"/>
      <w:pPr>
        <w:ind w:left="46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944A520C">
      <w:start w:val="1"/>
      <w:numFmt w:val="bullet"/>
      <w:lvlText w:val="o"/>
      <w:lvlJc w:val="left"/>
      <w:pPr>
        <w:ind w:left="54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F78C3CDC">
      <w:start w:val="1"/>
      <w:numFmt w:val="bullet"/>
      <w:lvlText w:val="▪"/>
      <w:lvlJc w:val="left"/>
      <w:pPr>
        <w:ind w:left="61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03AE50CC"/>
    <w:multiLevelType w:val="multilevel"/>
    <w:tmpl w:val="B73CFB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6772406"/>
    <w:multiLevelType w:val="hybridMultilevel"/>
    <w:tmpl w:val="4482A3C0"/>
    <w:lvl w:ilvl="0" w:tplc="9B9416EE">
      <w:start w:val="1"/>
      <w:numFmt w:val="bullet"/>
      <w:lvlText w:val="●"/>
      <w:lvlJc w:val="left"/>
      <w:pPr>
        <w:ind w:left="625"/>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1" w:tplc="199CBDEA">
      <w:start w:val="1"/>
      <w:numFmt w:val="bullet"/>
      <w:lvlText w:val="o"/>
      <w:lvlJc w:val="left"/>
      <w:pPr>
        <w:ind w:left="123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2" w:tplc="508C887A">
      <w:start w:val="1"/>
      <w:numFmt w:val="bullet"/>
      <w:lvlText w:val="▪"/>
      <w:lvlJc w:val="left"/>
      <w:pPr>
        <w:ind w:left="195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3" w:tplc="41EEBA68">
      <w:start w:val="1"/>
      <w:numFmt w:val="bullet"/>
      <w:lvlText w:val="•"/>
      <w:lvlJc w:val="left"/>
      <w:pPr>
        <w:ind w:left="267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4" w:tplc="C088AB4A">
      <w:start w:val="1"/>
      <w:numFmt w:val="bullet"/>
      <w:lvlText w:val="o"/>
      <w:lvlJc w:val="left"/>
      <w:pPr>
        <w:ind w:left="339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5" w:tplc="B5A61B10">
      <w:start w:val="1"/>
      <w:numFmt w:val="bullet"/>
      <w:lvlText w:val="▪"/>
      <w:lvlJc w:val="left"/>
      <w:pPr>
        <w:ind w:left="411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6" w:tplc="A8BE1EE2">
      <w:start w:val="1"/>
      <w:numFmt w:val="bullet"/>
      <w:lvlText w:val="•"/>
      <w:lvlJc w:val="left"/>
      <w:pPr>
        <w:ind w:left="483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7" w:tplc="2A4ABC08">
      <w:start w:val="1"/>
      <w:numFmt w:val="bullet"/>
      <w:lvlText w:val="o"/>
      <w:lvlJc w:val="left"/>
      <w:pPr>
        <w:ind w:left="555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8" w:tplc="393619BA">
      <w:start w:val="1"/>
      <w:numFmt w:val="bullet"/>
      <w:lvlText w:val="▪"/>
      <w:lvlJc w:val="left"/>
      <w:pPr>
        <w:ind w:left="627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abstractNum>
  <w:abstractNum w:abstractNumId="4" w15:restartNumberingAfterBreak="0">
    <w:nsid w:val="0A4934D8"/>
    <w:multiLevelType w:val="hybridMultilevel"/>
    <w:tmpl w:val="08B67C2C"/>
    <w:lvl w:ilvl="0" w:tplc="2EBEA304">
      <w:start w:val="1"/>
      <w:numFmt w:val="bullet"/>
      <w:lvlText w:val="•"/>
      <w:lvlJc w:val="left"/>
      <w:pPr>
        <w:ind w:left="627"/>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1" w:tplc="503A139C">
      <w:start w:val="1"/>
      <w:numFmt w:val="bullet"/>
      <w:lvlText w:val="o"/>
      <w:lvlJc w:val="left"/>
      <w:pPr>
        <w:ind w:left="108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2" w:tplc="8E0E3B62">
      <w:start w:val="1"/>
      <w:numFmt w:val="bullet"/>
      <w:lvlText w:val="▪"/>
      <w:lvlJc w:val="left"/>
      <w:pPr>
        <w:ind w:left="180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3" w:tplc="93F4A364">
      <w:start w:val="1"/>
      <w:numFmt w:val="bullet"/>
      <w:lvlText w:val="•"/>
      <w:lvlJc w:val="left"/>
      <w:pPr>
        <w:ind w:left="252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4" w:tplc="C4322638">
      <w:start w:val="1"/>
      <w:numFmt w:val="bullet"/>
      <w:lvlText w:val="o"/>
      <w:lvlJc w:val="left"/>
      <w:pPr>
        <w:ind w:left="324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5" w:tplc="7A22DF84">
      <w:start w:val="1"/>
      <w:numFmt w:val="bullet"/>
      <w:lvlText w:val="▪"/>
      <w:lvlJc w:val="left"/>
      <w:pPr>
        <w:ind w:left="396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6" w:tplc="4750150A">
      <w:start w:val="1"/>
      <w:numFmt w:val="bullet"/>
      <w:lvlText w:val="•"/>
      <w:lvlJc w:val="left"/>
      <w:pPr>
        <w:ind w:left="468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7" w:tplc="716CD5EC">
      <w:start w:val="1"/>
      <w:numFmt w:val="bullet"/>
      <w:lvlText w:val="o"/>
      <w:lvlJc w:val="left"/>
      <w:pPr>
        <w:ind w:left="540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8" w:tplc="415E0652">
      <w:start w:val="1"/>
      <w:numFmt w:val="bullet"/>
      <w:lvlText w:val="▪"/>
      <w:lvlJc w:val="left"/>
      <w:pPr>
        <w:ind w:left="612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abstractNum>
  <w:abstractNum w:abstractNumId="5" w15:restartNumberingAfterBreak="0">
    <w:nsid w:val="0CE5523E"/>
    <w:multiLevelType w:val="hybridMultilevel"/>
    <w:tmpl w:val="B908E46A"/>
    <w:lvl w:ilvl="0" w:tplc="5C10594C">
      <w:start w:val="1"/>
      <w:numFmt w:val="bullet"/>
      <w:lvlText w:val="•"/>
      <w:lvlJc w:val="left"/>
      <w:pPr>
        <w:ind w:left="592"/>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1" w:tplc="13C82F82">
      <w:start w:val="1"/>
      <w:numFmt w:val="bullet"/>
      <w:lvlText w:val="o"/>
      <w:lvlJc w:val="left"/>
      <w:pPr>
        <w:ind w:left="1088"/>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2" w:tplc="15B415AA">
      <w:start w:val="1"/>
      <w:numFmt w:val="bullet"/>
      <w:lvlText w:val="▪"/>
      <w:lvlJc w:val="left"/>
      <w:pPr>
        <w:ind w:left="1808"/>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3" w:tplc="87AC6122">
      <w:start w:val="1"/>
      <w:numFmt w:val="bullet"/>
      <w:lvlText w:val="•"/>
      <w:lvlJc w:val="left"/>
      <w:pPr>
        <w:ind w:left="2528"/>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4" w:tplc="A964EA5A">
      <w:start w:val="1"/>
      <w:numFmt w:val="bullet"/>
      <w:lvlText w:val="o"/>
      <w:lvlJc w:val="left"/>
      <w:pPr>
        <w:ind w:left="3248"/>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5" w:tplc="435C9EC0">
      <w:start w:val="1"/>
      <w:numFmt w:val="bullet"/>
      <w:lvlText w:val="▪"/>
      <w:lvlJc w:val="left"/>
      <w:pPr>
        <w:ind w:left="3968"/>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6" w:tplc="A6EE8D16">
      <w:start w:val="1"/>
      <w:numFmt w:val="bullet"/>
      <w:lvlText w:val="•"/>
      <w:lvlJc w:val="left"/>
      <w:pPr>
        <w:ind w:left="4688"/>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7" w:tplc="FD2288C2">
      <w:start w:val="1"/>
      <w:numFmt w:val="bullet"/>
      <w:lvlText w:val="o"/>
      <w:lvlJc w:val="left"/>
      <w:pPr>
        <w:ind w:left="5408"/>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8" w:tplc="15E08740">
      <w:start w:val="1"/>
      <w:numFmt w:val="bullet"/>
      <w:lvlText w:val="▪"/>
      <w:lvlJc w:val="left"/>
      <w:pPr>
        <w:ind w:left="6128"/>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abstractNum>
  <w:abstractNum w:abstractNumId="6" w15:restartNumberingAfterBreak="0">
    <w:nsid w:val="0F31771B"/>
    <w:multiLevelType w:val="hybridMultilevel"/>
    <w:tmpl w:val="1B2E30B2"/>
    <w:lvl w:ilvl="0" w:tplc="A92A4378">
      <w:start w:val="1"/>
      <w:numFmt w:val="bullet"/>
      <w:lvlText w:val="•"/>
      <w:lvlJc w:val="left"/>
      <w:pPr>
        <w:ind w:left="631"/>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1" w:tplc="CAC0A7DA">
      <w:start w:val="1"/>
      <w:numFmt w:val="bullet"/>
      <w:lvlText w:val="o"/>
      <w:lvlJc w:val="left"/>
      <w:pPr>
        <w:ind w:left="108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2" w:tplc="01E28B4A">
      <w:start w:val="1"/>
      <w:numFmt w:val="bullet"/>
      <w:lvlText w:val="▪"/>
      <w:lvlJc w:val="left"/>
      <w:pPr>
        <w:ind w:left="180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3" w:tplc="0158C7FC">
      <w:start w:val="1"/>
      <w:numFmt w:val="bullet"/>
      <w:lvlText w:val="•"/>
      <w:lvlJc w:val="left"/>
      <w:pPr>
        <w:ind w:left="252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4" w:tplc="AE0ECF42">
      <w:start w:val="1"/>
      <w:numFmt w:val="bullet"/>
      <w:lvlText w:val="o"/>
      <w:lvlJc w:val="left"/>
      <w:pPr>
        <w:ind w:left="324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5" w:tplc="B59A5F6C">
      <w:start w:val="1"/>
      <w:numFmt w:val="bullet"/>
      <w:lvlText w:val="▪"/>
      <w:lvlJc w:val="left"/>
      <w:pPr>
        <w:ind w:left="396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6" w:tplc="481CB37A">
      <w:start w:val="1"/>
      <w:numFmt w:val="bullet"/>
      <w:lvlText w:val="•"/>
      <w:lvlJc w:val="left"/>
      <w:pPr>
        <w:ind w:left="468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7" w:tplc="E2F46126">
      <w:start w:val="1"/>
      <w:numFmt w:val="bullet"/>
      <w:lvlText w:val="o"/>
      <w:lvlJc w:val="left"/>
      <w:pPr>
        <w:ind w:left="540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8" w:tplc="8384F6EC">
      <w:start w:val="1"/>
      <w:numFmt w:val="bullet"/>
      <w:lvlText w:val="▪"/>
      <w:lvlJc w:val="left"/>
      <w:pPr>
        <w:ind w:left="612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abstractNum>
  <w:abstractNum w:abstractNumId="7" w15:restartNumberingAfterBreak="0">
    <w:nsid w:val="170962D4"/>
    <w:multiLevelType w:val="hybridMultilevel"/>
    <w:tmpl w:val="58F2C65A"/>
    <w:lvl w:ilvl="0" w:tplc="EB5EF36C">
      <w:start w:val="1"/>
      <w:numFmt w:val="bullet"/>
      <w:lvlText w:val="•"/>
      <w:lvlJc w:val="left"/>
      <w:pPr>
        <w:ind w:left="653"/>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1" w:tplc="2826B962">
      <w:start w:val="1"/>
      <w:numFmt w:val="bullet"/>
      <w:lvlText w:val="o"/>
      <w:lvlJc w:val="left"/>
      <w:pPr>
        <w:ind w:left="108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2" w:tplc="8510253E">
      <w:start w:val="1"/>
      <w:numFmt w:val="bullet"/>
      <w:lvlText w:val="▪"/>
      <w:lvlJc w:val="left"/>
      <w:pPr>
        <w:ind w:left="180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3" w:tplc="2CBA669A">
      <w:start w:val="1"/>
      <w:numFmt w:val="bullet"/>
      <w:lvlText w:val="•"/>
      <w:lvlJc w:val="left"/>
      <w:pPr>
        <w:ind w:left="252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4" w:tplc="787A438C">
      <w:start w:val="1"/>
      <w:numFmt w:val="bullet"/>
      <w:lvlText w:val="o"/>
      <w:lvlJc w:val="left"/>
      <w:pPr>
        <w:ind w:left="324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5" w:tplc="B73AAB18">
      <w:start w:val="1"/>
      <w:numFmt w:val="bullet"/>
      <w:lvlText w:val="▪"/>
      <w:lvlJc w:val="left"/>
      <w:pPr>
        <w:ind w:left="396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6" w:tplc="4058E4AC">
      <w:start w:val="1"/>
      <w:numFmt w:val="bullet"/>
      <w:lvlText w:val="•"/>
      <w:lvlJc w:val="left"/>
      <w:pPr>
        <w:ind w:left="468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7" w:tplc="4E7A04C8">
      <w:start w:val="1"/>
      <w:numFmt w:val="bullet"/>
      <w:lvlText w:val="o"/>
      <w:lvlJc w:val="left"/>
      <w:pPr>
        <w:ind w:left="540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8" w:tplc="D95412B6">
      <w:start w:val="1"/>
      <w:numFmt w:val="bullet"/>
      <w:lvlText w:val="▪"/>
      <w:lvlJc w:val="left"/>
      <w:pPr>
        <w:ind w:left="612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abstractNum>
  <w:abstractNum w:abstractNumId="8" w15:restartNumberingAfterBreak="0">
    <w:nsid w:val="18D4381E"/>
    <w:multiLevelType w:val="multilevel"/>
    <w:tmpl w:val="4F5E3A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D7845C6"/>
    <w:multiLevelType w:val="hybridMultilevel"/>
    <w:tmpl w:val="E398DEA4"/>
    <w:lvl w:ilvl="0" w:tplc="EBCCB720">
      <w:start w:val="1"/>
      <w:numFmt w:val="bullet"/>
      <w:lvlText w:val="•"/>
      <w:lvlJc w:val="left"/>
      <w:pPr>
        <w:ind w:left="638"/>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1" w:tplc="EEE2D5CA">
      <w:start w:val="1"/>
      <w:numFmt w:val="bullet"/>
      <w:lvlText w:val="o"/>
      <w:lvlJc w:val="left"/>
      <w:pPr>
        <w:ind w:left="110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2" w:tplc="5C82852E">
      <w:start w:val="1"/>
      <w:numFmt w:val="bullet"/>
      <w:lvlText w:val="▪"/>
      <w:lvlJc w:val="left"/>
      <w:pPr>
        <w:ind w:left="182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3" w:tplc="B036AA88">
      <w:start w:val="1"/>
      <w:numFmt w:val="bullet"/>
      <w:lvlText w:val="•"/>
      <w:lvlJc w:val="left"/>
      <w:pPr>
        <w:ind w:left="254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4" w:tplc="8F486596">
      <w:start w:val="1"/>
      <w:numFmt w:val="bullet"/>
      <w:lvlText w:val="o"/>
      <w:lvlJc w:val="left"/>
      <w:pPr>
        <w:ind w:left="326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5" w:tplc="CC3CC2D8">
      <w:start w:val="1"/>
      <w:numFmt w:val="bullet"/>
      <w:lvlText w:val="▪"/>
      <w:lvlJc w:val="left"/>
      <w:pPr>
        <w:ind w:left="398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6" w:tplc="7386603E">
      <w:start w:val="1"/>
      <w:numFmt w:val="bullet"/>
      <w:lvlText w:val="•"/>
      <w:lvlJc w:val="left"/>
      <w:pPr>
        <w:ind w:left="470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7" w:tplc="802ED2F6">
      <w:start w:val="1"/>
      <w:numFmt w:val="bullet"/>
      <w:lvlText w:val="o"/>
      <w:lvlJc w:val="left"/>
      <w:pPr>
        <w:ind w:left="542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8" w:tplc="DE505E58">
      <w:start w:val="1"/>
      <w:numFmt w:val="bullet"/>
      <w:lvlText w:val="▪"/>
      <w:lvlJc w:val="left"/>
      <w:pPr>
        <w:ind w:left="614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abstractNum>
  <w:abstractNum w:abstractNumId="10" w15:restartNumberingAfterBreak="0">
    <w:nsid w:val="20046BC1"/>
    <w:multiLevelType w:val="hybridMultilevel"/>
    <w:tmpl w:val="34109EFE"/>
    <w:lvl w:ilvl="0" w:tplc="FAD6A6E0">
      <w:start w:val="1"/>
      <w:numFmt w:val="bullet"/>
      <w:lvlText w:val="•"/>
      <w:lvlJc w:val="left"/>
      <w:pPr>
        <w:ind w:left="653"/>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1" w:tplc="5A143FC6">
      <w:start w:val="1"/>
      <w:numFmt w:val="bullet"/>
      <w:lvlText w:val="o"/>
      <w:lvlJc w:val="left"/>
      <w:pPr>
        <w:ind w:left="108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2" w:tplc="0AC8FB62">
      <w:start w:val="1"/>
      <w:numFmt w:val="bullet"/>
      <w:lvlText w:val="▪"/>
      <w:lvlJc w:val="left"/>
      <w:pPr>
        <w:ind w:left="180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3" w:tplc="ABA8C064">
      <w:start w:val="1"/>
      <w:numFmt w:val="bullet"/>
      <w:lvlText w:val="•"/>
      <w:lvlJc w:val="left"/>
      <w:pPr>
        <w:ind w:left="252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4" w:tplc="54B40F34">
      <w:start w:val="1"/>
      <w:numFmt w:val="bullet"/>
      <w:lvlText w:val="o"/>
      <w:lvlJc w:val="left"/>
      <w:pPr>
        <w:ind w:left="324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5" w:tplc="7DF0DDA2">
      <w:start w:val="1"/>
      <w:numFmt w:val="bullet"/>
      <w:lvlText w:val="▪"/>
      <w:lvlJc w:val="left"/>
      <w:pPr>
        <w:ind w:left="396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6" w:tplc="347C028C">
      <w:start w:val="1"/>
      <w:numFmt w:val="bullet"/>
      <w:lvlText w:val="•"/>
      <w:lvlJc w:val="left"/>
      <w:pPr>
        <w:ind w:left="468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7" w:tplc="22F6AEE8">
      <w:start w:val="1"/>
      <w:numFmt w:val="bullet"/>
      <w:lvlText w:val="o"/>
      <w:lvlJc w:val="left"/>
      <w:pPr>
        <w:ind w:left="540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8" w:tplc="9684AFB8">
      <w:start w:val="1"/>
      <w:numFmt w:val="bullet"/>
      <w:lvlText w:val="▪"/>
      <w:lvlJc w:val="left"/>
      <w:pPr>
        <w:ind w:left="612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abstractNum>
  <w:abstractNum w:abstractNumId="11" w15:restartNumberingAfterBreak="0">
    <w:nsid w:val="201C7753"/>
    <w:multiLevelType w:val="hybridMultilevel"/>
    <w:tmpl w:val="066495BC"/>
    <w:lvl w:ilvl="0" w:tplc="B142BCA0">
      <w:start w:val="1"/>
      <w:numFmt w:val="bullet"/>
      <w:lvlText w:val="•"/>
      <w:lvlJc w:val="left"/>
      <w:pPr>
        <w:ind w:left="653"/>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1" w:tplc="BA6C3F72">
      <w:start w:val="1"/>
      <w:numFmt w:val="bullet"/>
      <w:lvlText w:val="o"/>
      <w:lvlJc w:val="left"/>
      <w:pPr>
        <w:ind w:left="108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2" w:tplc="6F1AD5F6">
      <w:start w:val="1"/>
      <w:numFmt w:val="bullet"/>
      <w:lvlText w:val="▪"/>
      <w:lvlJc w:val="left"/>
      <w:pPr>
        <w:ind w:left="180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3" w:tplc="F96C4D2C">
      <w:start w:val="1"/>
      <w:numFmt w:val="bullet"/>
      <w:lvlText w:val="•"/>
      <w:lvlJc w:val="left"/>
      <w:pPr>
        <w:ind w:left="252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4" w:tplc="16FC3D82">
      <w:start w:val="1"/>
      <w:numFmt w:val="bullet"/>
      <w:lvlText w:val="o"/>
      <w:lvlJc w:val="left"/>
      <w:pPr>
        <w:ind w:left="324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5" w:tplc="F05A73F6">
      <w:start w:val="1"/>
      <w:numFmt w:val="bullet"/>
      <w:lvlText w:val="▪"/>
      <w:lvlJc w:val="left"/>
      <w:pPr>
        <w:ind w:left="396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6" w:tplc="0218A5C6">
      <w:start w:val="1"/>
      <w:numFmt w:val="bullet"/>
      <w:lvlText w:val="•"/>
      <w:lvlJc w:val="left"/>
      <w:pPr>
        <w:ind w:left="468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7" w:tplc="301AE05A">
      <w:start w:val="1"/>
      <w:numFmt w:val="bullet"/>
      <w:lvlText w:val="o"/>
      <w:lvlJc w:val="left"/>
      <w:pPr>
        <w:ind w:left="540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8" w:tplc="70362A64">
      <w:start w:val="1"/>
      <w:numFmt w:val="bullet"/>
      <w:lvlText w:val="▪"/>
      <w:lvlJc w:val="left"/>
      <w:pPr>
        <w:ind w:left="612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abstractNum>
  <w:abstractNum w:abstractNumId="12" w15:restartNumberingAfterBreak="0">
    <w:nsid w:val="21864C0E"/>
    <w:multiLevelType w:val="hybridMultilevel"/>
    <w:tmpl w:val="F358026E"/>
    <w:lvl w:ilvl="0" w:tplc="8D6292CE">
      <w:start w:val="1"/>
      <w:numFmt w:val="bullet"/>
      <w:lvlText w:val="•"/>
      <w:lvlJc w:val="left"/>
      <w:pPr>
        <w:ind w:left="626"/>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1" w:tplc="4F587362">
      <w:start w:val="1"/>
      <w:numFmt w:val="bullet"/>
      <w:lvlText w:val="o"/>
      <w:lvlJc w:val="left"/>
      <w:pPr>
        <w:ind w:left="108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2" w:tplc="F4C0FEAE">
      <w:start w:val="1"/>
      <w:numFmt w:val="bullet"/>
      <w:lvlText w:val="▪"/>
      <w:lvlJc w:val="left"/>
      <w:pPr>
        <w:ind w:left="180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3" w:tplc="13B4637E">
      <w:start w:val="1"/>
      <w:numFmt w:val="bullet"/>
      <w:lvlText w:val="•"/>
      <w:lvlJc w:val="left"/>
      <w:pPr>
        <w:ind w:left="252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4" w:tplc="6832B17A">
      <w:start w:val="1"/>
      <w:numFmt w:val="bullet"/>
      <w:lvlText w:val="o"/>
      <w:lvlJc w:val="left"/>
      <w:pPr>
        <w:ind w:left="324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5" w:tplc="2A44F39C">
      <w:start w:val="1"/>
      <w:numFmt w:val="bullet"/>
      <w:lvlText w:val="▪"/>
      <w:lvlJc w:val="left"/>
      <w:pPr>
        <w:ind w:left="396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6" w:tplc="3B8274A4">
      <w:start w:val="1"/>
      <w:numFmt w:val="bullet"/>
      <w:lvlText w:val="•"/>
      <w:lvlJc w:val="left"/>
      <w:pPr>
        <w:ind w:left="468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7" w:tplc="2EE20042">
      <w:start w:val="1"/>
      <w:numFmt w:val="bullet"/>
      <w:lvlText w:val="o"/>
      <w:lvlJc w:val="left"/>
      <w:pPr>
        <w:ind w:left="540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8" w:tplc="3612D8D6">
      <w:start w:val="1"/>
      <w:numFmt w:val="bullet"/>
      <w:lvlText w:val="▪"/>
      <w:lvlJc w:val="left"/>
      <w:pPr>
        <w:ind w:left="612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abstractNum>
  <w:abstractNum w:abstractNumId="13" w15:restartNumberingAfterBreak="0">
    <w:nsid w:val="22793611"/>
    <w:multiLevelType w:val="multilevel"/>
    <w:tmpl w:val="EA24EF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3D27AEE"/>
    <w:multiLevelType w:val="hybridMultilevel"/>
    <w:tmpl w:val="C0D4023E"/>
    <w:lvl w:ilvl="0" w:tplc="6B82E102">
      <w:start w:val="1"/>
      <w:numFmt w:val="bullet"/>
      <w:lvlText w:val="•"/>
      <w:lvlJc w:val="left"/>
      <w:pPr>
        <w:ind w:left="653"/>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1" w:tplc="CF4C0C20">
      <w:start w:val="1"/>
      <w:numFmt w:val="bullet"/>
      <w:lvlText w:val="o"/>
      <w:lvlJc w:val="left"/>
      <w:pPr>
        <w:ind w:left="108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2" w:tplc="71902518">
      <w:start w:val="1"/>
      <w:numFmt w:val="bullet"/>
      <w:lvlText w:val="▪"/>
      <w:lvlJc w:val="left"/>
      <w:pPr>
        <w:ind w:left="180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3" w:tplc="87CC19F6">
      <w:start w:val="1"/>
      <w:numFmt w:val="bullet"/>
      <w:lvlText w:val="•"/>
      <w:lvlJc w:val="left"/>
      <w:pPr>
        <w:ind w:left="252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4" w:tplc="52C4C2DA">
      <w:start w:val="1"/>
      <w:numFmt w:val="bullet"/>
      <w:lvlText w:val="o"/>
      <w:lvlJc w:val="left"/>
      <w:pPr>
        <w:ind w:left="324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5" w:tplc="DE76D9F8">
      <w:start w:val="1"/>
      <w:numFmt w:val="bullet"/>
      <w:lvlText w:val="▪"/>
      <w:lvlJc w:val="left"/>
      <w:pPr>
        <w:ind w:left="396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6" w:tplc="B98CBBF8">
      <w:start w:val="1"/>
      <w:numFmt w:val="bullet"/>
      <w:lvlText w:val="•"/>
      <w:lvlJc w:val="left"/>
      <w:pPr>
        <w:ind w:left="468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7" w:tplc="8FC2A920">
      <w:start w:val="1"/>
      <w:numFmt w:val="bullet"/>
      <w:lvlText w:val="o"/>
      <w:lvlJc w:val="left"/>
      <w:pPr>
        <w:ind w:left="540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8" w:tplc="ABA0CE4E">
      <w:start w:val="1"/>
      <w:numFmt w:val="bullet"/>
      <w:lvlText w:val="▪"/>
      <w:lvlJc w:val="left"/>
      <w:pPr>
        <w:ind w:left="612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abstractNum>
  <w:abstractNum w:abstractNumId="15" w15:restartNumberingAfterBreak="0">
    <w:nsid w:val="27250262"/>
    <w:multiLevelType w:val="hybridMultilevel"/>
    <w:tmpl w:val="445ABB58"/>
    <w:lvl w:ilvl="0" w:tplc="AC64060C">
      <w:start w:val="1"/>
      <w:numFmt w:val="bullet"/>
      <w:lvlText w:val="•"/>
      <w:lvlJc w:val="left"/>
      <w:pPr>
        <w:ind w:left="631"/>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1" w:tplc="359E47BE">
      <w:start w:val="1"/>
      <w:numFmt w:val="bullet"/>
      <w:lvlText w:val="o"/>
      <w:lvlJc w:val="left"/>
      <w:pPr>
        <w:ind w:left="108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2" w:tplc="903A832A">
      <w:start w:val="1"/>
      <w:numFmt w:val="bullet"/>
      <w:lvlText w:val="▪"/>
      <w:lvlJc w:val="left"/>
      <w:pPr>
        <w:ind w:left="180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3" w:tplc="69E01E2A">
      <w:start w:val="1"/>
      <w:numFmt w:val="bullet"/>
      <w:lvlText w:val="•"/>
      <w:lvlJc w:val="left"/>
      <w:pPr>
        <w:ind w:left="252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4" w:tplc="77768358">
      <w:start w:val="1"/>
      <w:numFmt w:val="bullet"/>
      <w:lvlText w:val="o"/>
      <w:lvlJc w:val="left"/>
      <w:pPr>
        <w:ind w:left="324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5" w:tplc="2B2CBCE4">
      <w:start w:val="1"/>
      <w:numFmt w:val="bullet"/>
      <w:lvlText w:val="▪"/>
      <w:lvlJc w:val="left"/>
      <w:pPr>
        <w:ind w:left="396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6" w:tplc="F746F690">
      <w:start w:val="1"/>
      <w:numFmt w:val="bullet"/>
      <w:lvlText w:val="•"/>
      <w:lvlJc w:val="left"/>
      <w:pPr>
        <w:ind w:left="468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7" w:tplc="73B2D13A">
      <w:start w:val="1"/>
      <w:numFmt w:val="bullet"/>
      <w:lvlText w:val="o"/>
      <w:lvlJc w:val="left"/>
      <w:pPr>
        <w:ind w:left="540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8" w:tplc="49E42FC2">
      <w:start w:val="1"/>
      <w:numFmt w:val="bullet"/>
      <w:lvlText w:val="▪"/>
      <w:lvlJc w:val="left"/>
      <w:pPr>
        <w:ind w:left="612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abstractNum>
  <w:abstractNum w:abstractNumId="16" w15:restartNumberingAfterBreak="0">
    <w:nsid w:val="27580547"/>
    <w:multiLevelType w:val="hybridMultilevel"/>
    <w:tmpl w:val="47948376"/>
    <w:lvl w:ilvl="0" w:tplc="CACEF484">
      <w:start w:val="1"/>
      <w:numFmt w:val="bullet"/>
      <w:lvlText w:val="•"/>
      <w:lvlJc w:val="left"/>
      <w:pPr>
        <w:ind w:left="627"/>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1" w:tplc="29C6F026">
      <w:start w:val="1"/>
      <w:numFmt w:val="bullet"/>
      <w:lvlText w:val="o"/>
      <w:lvlJc w:val="left"/>
      <w:pPr>
        <w:ind w:left="108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2" w:tplc="86F2975E">
      <w:start w:val="1"/>
      <w:numFmt w:val="bullet"/>
      <w:lvlText w:val="▪"/>
      <w:lvlJc w:val="left"/>
      <w:pPr>
        <w:ind w:left="180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3" w:tplc="938629E8">
      <w:start w:val="1"/>
      <w:numFmt w:val="bullet"/>
      <w:lvlText w:val="•"/>
      <w:lvlJc w:val="left"/>
      <w:pPr>
        <w:ind w:left="252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4" w:tplc="29866C76">
      <w:start w:val="1"/>
      <w:numFmt w:val="bullet"/>
      <w:lvlText w:val="o"/>
      <w:lvlJc w:val="left"/>
      <w:pPr>
        <w:ind w:left="324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5" w:tplc="681A19CA">
      <w:start w:val="1"/>
      <w:numFmt w:val="bullet"/>
      <w:lvlText w:val="▪"/>
      <w:lvlJc w:val="left"/>
      <w:pPr>
        <w:ind w:left="396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6" w:tplc="A9D249A8">
      <w:start w:val="1"/>
      <w:numFmt w:val="bullet"/>
      <w:lvlText w:val="•"/>
      <w:lvlJc w:val="left"/>
      <w:pPr>
        <w:ind w:left="468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7" w:tplc="2A705C3C">
      <w:start w:val="1"/>
      <w:numFmt w:val="bullet"/>
      <w:lvlText w:val="o"/>
      <w:lvlJc w:val="left"/>
      <w:pPr>
        <w:ind w:left="540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8" w:tplc="F4248F70">
      <w:start w:val="1"/>
      <w:numFmt w:val="bullet"/>
      <w:lvlText w:val="▪"/>
      <w:lvlJc w:val="left"/>
      <w:pPr>
        <w:ind w:left="612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abstractNum>
  <w:abstractNum w:abstractNumId="17" w15:restartNumberingAfterBreak="0">
    <w:nsid w:val="394A0BB2"/>
    <w:multiLevelType w:val="hybridMultilevel"/>
    <w:tmpl w:val="A46AF006"/>
    <w:lvl w:ilvl="0" w:tplc="BCE66084">
      <w:start w:val="1"/>
      <w:numFmt w:val="bullet"/>
      <w:lvlText w:val="•"/>
      <w:lvlJc w:val="left"/>
      <w:pPr>
        <w:ind w:left="617"/>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1" w:tplc="30A81088">
      <w:start w:val="1"/>
      <w:numFmt w:val="bullet"/>
      <w:lvlText w:val="o"/>
      <w:lvlJc w:val="left"/>
      <w:pPr>
        <w:ind w:left="108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2" w:tplc="86D28772">
      <w:start w:val="1"/>
      <w:numFmt w:val="bullet"/>
      <w:lvlText w:val="▪"/>
      <w:lvlJc w:val="left"/>
      <w:pPr>
        <w:ind w:left="180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3" w:tplc="8E84FEE6">
      <w:start w:val="1"/>
      <w:numFmt w:val="bullet"/>
      <w:lvlText w:val="•"/>
      <w:lvlJc w:val="left"/>
      <w:pPr>
        <w:ind w:left="252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4" w:tplc="8566396E">
      <w:start w:val="1"/>
      <w:numFmt w:val="bullet"/>
      <w:lvlText w:val="o"/>
      <w:lvlJc w:val="left"/>
      <w:pPr>
        <w:ind w:left="324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5" w:tplc="C15A3320">
      <w:start w:val="1"/>
      <w:numFmt w:val="bullet"/>
      <w:lvlText w:val="▪"/>
      <w:lvlJc w:val="left"/>
      <w:pPr>
        <w:ind w:left="396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6" w:tplc="E2E63D06">
      <w:start w:val="1"/>
      <w:numFmt w:val="bullet"/>
      <w:lvlText w:val="•"/>
      <w:lvlJc w:val="left"/>
      <w:pPr>
        <w:ind w:left="468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7" w:tplc="64B4E594">
      <w:start w:val="1"/>
      <w:numFmt w:val="bullet"/>
      <w:lvlText w:val="o"/>
      <w:lvlJc w:val="left"/>
      <w:pPr>
        <w:ind w:left="540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8" w:tplc="DDFCA060">
      <w:start w:val="1"/>
      <w:numFmt w:val="bullet"/>
      <w:lvlText w:val="▪"/>
      <w:lvlJc w:val="left"/>
      <w:pPr>
        <w:ind w:left="612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abstractNum>
  <w:abstractNum w:abstractNumId="18" w15:restartNumberingAfterBreak="0">
    <w:nsid w:val="3EAE67C5"/>
    <w:multiLevelType w:val="multilevel"/>
    <w:tmpl w:val="6D5A7C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F03227A"/>
    <w:multiLevelType w:val="hybridMultilevel"/>
    <w:tmpl w:val="D5828568"/>
    <w:lvl w:ilvl="0" w:tplc="7F7EACAE">
      <w:start w:val="1"/>
      <w:numFmt w:val="bullet"/>
      <w:lvlText w:val="•"/>
      <w:lvlJc w:val="left"/>
      <w:pPr>
        <w:ind w:left="631"/>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1" w:tplc="1EAC1E56">
      <w:start w:val="1"/>
      <w:numFmt w:val="bullet"/>
      <w:lvlText w:val="o"/>
      <w:lvlJc w:val="left"/>
      <w:pPr>
        <w:ind w:left="108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2" w:tplc="35C2AE22">
      <w:start w:val="1"/>
      <w:numFmt w:val="bullet"/>
      <w:lvlText w:val="▪"/>
      <w:lvlJc w:val="left"/>
      <w:pPr>
        <w:ind w:left="180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3" w:tplc="ECA2B2B4">
      <w:start w:val="1"/>
      <w:numFmt w:val="bullet"/>
      <w:lvlText w:val="•"/>
      <w:lvlJc w:val="left"/>
      <w:pPr>
        <w:ind w:left="252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4" w:tplc="54583212">
      <w:start w:val="1"/>
      <w:numFmt w:val="bullet"/>
      <w:lvlText w:val="o"/>
      <w:lvlJc w:val="left"/>
      <w:pPr>
        <w:ind w:left="324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5" w:tplc="234697DA">
      <w:start w:val="1"/>
      <w:numFmt w:val="bullet"/>
      <w:lvlText w:val="▪"/>
      <w:lvlJc w:val="left"/>
      <w:pPr>
        <w:ind w:left="396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6" w:tplc="184C983E">
      <w:start w:val="1"/>
      <w:numFmt w:val="bullet"/>
      <w:lvlText w:val="•"/>
      <w:lvlJc w:val="left"/>
      <w:pPr>
        <w:ind w:left="468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7" w:tplc="EEBA10C6">
      <w:start w:val="1"/>
      <w:numFmt w:val="bullet"/>
      <w:lvlText w:val="o"/>
      <w:lvlJc w:val="left"/>
      <w:pPr>
        <w:ind w:left="540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8" w:tplc="F350FF6A">
      <w:start w:val="1"/>
      <w:numFmt w:val="bullet"/>
      <w:lvlText w:val="▪"/>
      <w:lvlJc w:val="left"/>
      <w:pPr>
        <w:ind w:left="612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abstractNum>
  <w:abstractNum w:abstractNumId="20" w15:restartNumberingAfterBreak="0">
    <w:nsid w:val="4378029B"/>
    <w:multiLevelType w:val="hybridMultilevel"/>
    <w:tmpl w:val="677A2F40"/>
    <w:lvl w:ilvl="0" w:tplc="0E341EAC">
      <w:start w:val="1"/>
      <w:numFmt w:val="bullet"/>
      <w:lvlText w:val="•"/>
      <w:lvlJc w:val="left"/>
      <w:pPr>
        <w:ind w:left="612"/>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1" w:tplc="182CD31A">
      <w:start w:val="1"/>
      <w:numFmt w:val="bullet"/>
      <w:lvlText w:val="o"/>
      <w:lvlJc w:val="left"/>
      <w:pPr>
        <w:ind w:left="108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2" w:tplc="1B087258">
      <w:start w:val="1"/>
      <w:numFmt w:val="bullet"/>
      <w:lvlText w:val="▪"/>
      <w:lvlJc w:val="left"/>
      <w:pPr>
        <w:ind w:left="180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3" w:tplc="33FE2260">
      <w:start w:val="1"/>
      <w:numFmt w:val="bullet"/>
      <w:lvlText w:val="•"/>
      <w:lvlJc w:val="left"/>
      <w:pPr>
        <w:ind w:left="252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4" w:tplc="20ACB036">
      <w:start w:val="1"/>
      <w:numFmt w:val="bullet"/>
      <w:lvlText w:val="o"/>
      <w:lvlJc w:val="left"/>
      <w:pPr>
        <w:ind w:left="324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5" w:tplc="86923A08">
      <w:start w:val="1"/>
      <w:numFmt w:val="bullet"/>
      <w:lvlText w:val="▪"/>
      <w:lvlJc w:val="left"/>
      <w:pPr>
        <w:ind w:left="396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6" w:tplc="C40819EA">
      <w:start w:val="1"/>
      <w:numFmt w:val="bullet"/>
      <w:lvlText w:val="•"/>
      <w:lvlJc w:val="left"/>
      <w:pPr>
        <w:ind w:left="468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7" w:tplc="86480A64">
      <w:start w:val="1"/>
      <w:numFmt w:val="bullet"/>
      <w:lvlText w:val="o"/>
      <w:lvlJc w:val="left"/>
      <w:pPr>
        <w:ind w:left="540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lvl w:ilvl="8" w:tplc="2092EFB0">
      <w:start w:val="1"/>
      <w:numFmt w:val="bullet"/>
      <w:lvlText w:val="▪"/>
      <w:lvlJc w:val="left"/>
      <w:pPr>
        <w:ind w:left="6120"/>
      </w:pPr>
      <w:rPr>
        <w:rFonts w:ascii="Times New Roman" w:eastAsia="Times New Roman" w:hAnsi="Times New Roman" w:cs="Times New Roman"/>
        <w:b w:val="0"/>
        <w:i w:val="0"/>
        <w:strike w:val="0"/>
        <w:dstrike w:val="0"/>
        <w:color w:val="000000"/>
        <w:sz w:val="35"/>
        <w:szCs w:val="35"/>
        <w:u w:val="none" w:color="000000"/>
        <w:bdr w:val="none" w:sz="0" w:space="0" w:color="auto"/>
        <w:shd w:val="clear" w:color="auto" w:fill="auto"/>
        <w:vertAlign w:val="baseline"/>
      </w:rPr>
    </w:lvl>
  </w:abstractNum>
  <w:abstractNum w:abstractNumId="21" w15:restartNumberingAfterBreak="0">
    <w:nsid w:val="44DD15D0"/>
    <w:multiLevelType w:val="hybridMultilevel"/>
    <w:tmpl w:val="1A6E39BE"/>
    <w:lvl w:ilvl="0" w:tplc="AC8E5764">
      <w:start w:val="1"/>
      <w:numFmt w:val="bullet"/>
      <w:lvlText w:val="•"/>
      <w:lvlJc w:val="left"/>
      <w:pPr>
        <w:ind w:left="631"/>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1" w:tplc="0AFCB000">
      <w:start w:val="1"/>
      <w:numFmt w:val="bullet"/>
      <w:lvlText w:val="o"/>
      <w:lvlJc w:val="left"/>
      <w:pPr>
        <w:ind w:left="108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2" w:tplc="628CEA6E">
      <w:start w:val="1"/>
      <w:numFmt w:val="bullet"/>
      <w:lvlText w:val="▪"/>
      <w:lvlJc w:val="left"/>
      <w:pPr>
        <w:ind w:left="180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3" w:tplc="1DDC077A">
      <w:start w:val="1"/>
      <w:numFmt w:val="bullet"/>
      <w:lvlText w:val="•"/>
      <w:lvlJc w:val="left"/>
      <w:pPr>
        <w:ind w:left="252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4" w:tplc="395866A2">
      <w:start w:val="1"/>
      <w:numFmt w:val="bullet"/>
      <w:lvlText w:val="o"/>
      <w:lvlJc w:val="left"/>
      <w:pPr>
        <w:ind w:left="324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5" w:tplc="DA2C7378">
      <w:start w:val="1"/>
      <w:numFmt w:val="bullet"/>
      <w:lvlText w:val="▪"/>
      <w:lvlJc w:val="left"/>
      <w:pPr>
        <w:ind w:left="396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6" w:tplc="22DE09A8">
      <w:start w:val="1"/>
      <w:numFmt w:val="bullet"/>
      <w:lvlText w:val="•"/>
      <w:lvlJc w:val="left"/>
      <w:pPr>
        <w:ind w:left="468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7" w:tplc="BB4E2B12">
      <w:start w:val="1"/>
      <w:numFmt w:val="bullet"/>
      <w:lvlText w:val="o"/>
      <w:lvlJc w:val="left"/>
      <w:pPr>
        <w:ind w:left="540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8" w:tplc="B53414B4">
      <w:start w:val="1"/>
      <w:numFmt w:val="bullet"/>
      <w:lvlText w:val="▪"/>
      <w:lvlJc w:val="left"/>
      <w:pPr>
        <w:ind w:left="612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abstractNum>
  <w:abstractNum w:abstractNumId="22" w15:restartNumberingAfterBreak="0">
    <w:nsid w:val="4A7E18DD"/>
    <w:multiLevelType w:val="hybridMultilevel"/>
    <w:tmpl w:val="1FD0C346"/>
    <w:lvl w:ilvl="0" w:tplc="D054C3A4">
      <w:start w:val="1"/>
      <w:numFmt w:val="bullet"/>
      <w:lvlText w:val="•"/>
      <w:lvlJc w:val="left"/>
      <w:pPr>
        <w:ind w:left="6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1D941B20">
      <w:start w:val="1"/>
      <w:numFmt w:val="bullet"/>
      <w:lvlText w:val="o"/>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E0D8383C">
      <w:start w:val="1"/>
      <w:numFmt w:val="bullet"/>
      <w:lvlText w:val="▪"/>
      <w:lvlJc w:val="left"/>
      <w:pPr>
        <w:ind w:left="18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9E1AE9BC">
      <w:start w:val="1"/>
      <w:numFmt w:val="bullet"/>
      <w:lvlText w:val="•"/>
      <w:lvlJc w:val="left"/>
      <w:pPr>
        <w:ind w:left="25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6374CC1C">
      <w:start w:val="1"/>
      <w:numFmt w:val="bullet"/>
      <w:lvlText w:val="o"/>
      <w:lvlJc w:val="left"/>
      <w:pPr>
        <w:ind w:left="32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D7F8DB20">
      <w:start w:val="1"/>
      <w:numFmt w:val="bullet"/>
      <w:lvlText w:val="▪"/>
      <w:lvlJc w:val="left"/>
      <w:pPr>
        <w:ind w:left="39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F000D720">
      <w:start w:val="1"/>
      <w:numFmt w:val="bullet"/>
      <w:lvlText w:val="•"/>
      <w:lvlJc w:val="left"/>
      <w:pPr>
        <w:ind w:left="46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9438CDBE">
      <w:start w:val="1"/>
      <w:numFmt w:val="bullet"/>
      <w:lvlText w:val="o"/>
      <w:lvlJc w:val="left"/>
      <w:pPr>
        <w:ind w:left="54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75B05762">
      <w:start w:val="1"/>
      <w:numFmt w:val="bullet"/>
      <w:lvlText w:val="▪"/>
      <w:lvlJc w:val="left"/>
      <w:pPr>
        <w:ind w:left="61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3" w15:restartNumberingAfterBreak="0">
    <w:nsid w:val="4D62625F"/>
    <w:multiLevelType w:val="hybridMultilevel"/>
    <w:tmpl w:val="4122435C"/>
    <w:lvl w:ilvl="0" w:tplc="8ECEFD34">
      <w:start w:val="1"/>
      <w:numFmt w:val="bullet"/>
      <w:lvlText w:val="●"/>
      <w:lvlJc w:val="left"/>
      <w:pPr>
        <w:ind w:left="625"/>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1" w:tplc="589CC9BE">
      <w:start w:val="1"/>
      <w:numFmt w:val="bullet"/>
      <w:lvlText w:val="o"/>
      <w:lvlJc w:val="left"/>
      <w:pPr>
        <w:ind w:left="123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2" w:tplc="20FA67E2">
      <w:start w:val="1"/>
      <w:numFmt w:val="bullet"/>
      <w:lvlText w:val="▪"/>
      <w:lvlJc w:val="left"/>
      <w:pPr>
        <w:ind w:left="195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3" w:tplc="E5E2C340">
      <w:start w:val="1"/>
      <w:numFmt w:val="bullet"/>
      <w:lvlText w:val="•"/>
      <w:lvlJc w:val="left"/>
      <w:pPr>
        <w:ind w:left="267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4" w:tplc="0F7097D0">
      <w:start w:val="1"/>
      <w:numFmt w:val="bullet"/>
      <w:lvlText w:val="o"/>
      <w:lvlJc w:val="left"/>
      <w:pPr>
        <w:ind w:left="339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5" w:tplc="B2C6E524">
      <w:start w:val="1"/>
      <w:numFmt w:val="bullet"/>
      <w:lvlText w:val="▪"/>
      <w:lvlJc w:val="left"/>
      <w:pPr>
        <w:ind w:left="411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6" w:tplc="53463A22">
      <w:start w:val="1"/>
      <w:numFmt w:val="bullet"/>
      <w:lvlText w:val="•"/>
      <w:lvlJc w:val="left"/>
      <w:pPr>
        <w:ind w:left="483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7" w:tplc="B11E3EE0">
      <w:start w:val="1"/>
      <w:numFmt w:val="bullet"/>
      <w:lvlText w:val="o"/>
      <w:lvlJc w:val="left"/>
      <w:pPr>
        <w:ind w:left="555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8" w:tplc="97A4DD5C">
      <w:start w:val="1"/>
      <w:numFmt w:val="bullet"/>
      <w:lvlText w:val="▪"/>
      <w:lvlJc w:val="left"/>
      <w:pPr>
        <w:ind w:left="627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abstractNum>
  <w:abstractNum w:abstractNumId="24" w15:restartNumberingAfterBreak="0">
    <w:nsid w:val="4DB6784E"/>
    <w:multiLevelType w:val="hybridMultilevel"/>
    <w:tmpl w:val="20B63224"/>
    <w:lvl w:ilvl="0" w:tplc="055CF8E2">
      <w:start w:val="1"/>
      <w:numFmt w:val="bullet"/>
      <w:lvlText w:val="•"/>
      <w:lvlJc w:val="left"/>
      <w:pPr>
        <w:ind w:left="653"/>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1" w:tplc="B4A0F81E">
      <w:start w:val="1"/>
      <w:numFmt w:val="bullet"/>
      <w:lvlText w:val="o"/>
      <w:lvlJc w:val="left"/>
      <w:pPr>
        <w:ind w:left="108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2" w:tplc="19C4E86C">
      <w:start w:val="1"/>
      <w:numFmt w:val="bullet"/>
      <w:lvlText w:val="▪"/>
      <w:lvlJc w:val="left"/>
      <w:pPr>
        <w:ind w:left="180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3" w:tplc="309ACED8">
      <w:start w:val="1"/>
      <w:numFmt w:val="bullet"/>
      <w:lvlText w:val="•"/>
      <w:lvlJc w:val="left"/>
      <w:pPr>
        <w:ind w:left="252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4" w:tplc="E518869C">
      <w:start w:val="1"/>
      <w:numFmt w:val="bullet"/>
      <w:lvlText w:val="o"/>
      <w:lvlJc w:val="left"/>
      <w:pPr>
        <w:ind w:left="324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5" w:tplc="8B70B1AA">
      <w:start w:val="1"/>
      <w:numFmt w:val="bullet"/>
      <w:lvlText w:val="▪"/>
      <w:lvlJc w:val="left"/>
      <w:pPr>
        <w:ind w:left="396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6" w:tplc="752A35F6">
      <w:start w:val="1"/>
      <w:numFmt w:val="bullet"/>
      <w:lvlText w:val="•"/>
      <w:lvlJc w:val="left"/>
      <w:pPr>
        <w:ind w:left="468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7" w:tplc="6F54674E">
      <w:start w:val="1"/>
      <w:numFmt w:val="bullet"/>
      <w:lvlText w:val="o"/>
      <w:lvlJc w:val="left"/>
      <w:pPr>
        <w:ind w:left="540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8" w:tplc="B37E95B4">
      <w:start w:val="1"/>
      <w:numFmt w:val="bullet"/>
      <w:lvlText w:val="▪"/>
      <w:lvlJc w:val="left"/>
      <w:pPr>
        <w:ind w:left="612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abstractNum>
  <w:abstractNum w:abstractNumId="25" w15:restartNumberingAfterBreak="0">
    <w:nsid w:val="51E17186"/>
    <w:multiLevelType w:val="hybridMultilevel"/>
    <w:tmpl w:val="CB48476A"/>
    <w:lvl w:ilvl="0" w:tplc="19681AE6">
      <w:start w:val="1"/>
      <w:numFmt w:val="bullet"/>
      <w:lvlText w:val="•"/>
      <w:lvlJc w:val="left"/>
      <w:pPr>
        <w:ind w:left="638"/>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1" w:tplc="5794411E">
      <w:start w:val="1"/>
      <w:numFmt w:val="bullet"/>
      <w:lvlText w:val="o"/>
      <w:lvlJc w:val="left"/>
      <w:pPr>
        <w:ind w:left="110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2" w:tplc="91225B86">
      <w:start w:val="1"/>
      <w:numFmt w:val="bullet"/>
      <w:lvlText w:val="▪"/>
      <w:lvlJc w:val="left"/>
      <w:pPr>
        <w:ind w:left="182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3" w:tplc="97CE353A">
      <w:start w:val="1"/>
      <w:numFmt w:val="bullet"/>
      <w:lvlText w:val="•"/>
      <w:lvlJc w:val="left"/>
      <w:pPr>
        <w:ind w:left="254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4" w:tplc="3B881F6E">
      <w:start w:val="1"/>
      <w:numFmt w:val="bullet"/>
      <w:lvlText w:val="o"/>
      <w:lvlJc w:val="left"/>
      <w:pPr>
        <w:ind w:left="326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5" w:tplc="27C28A62">
      <w:start w:val="1"/>
      <w:numFmt w:val="bullet"/>
      <w:lvlText w:val="▪"/>
      <w:lvlJc w:val="left"/>
      <w:pPr>
        <w:ind w:left="398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6" w:tplc="7A188916">
      <w:start w:val="1"/>
      <w:numFmt w:val="bullet"/>
      <w:lvlText w:val="•"/>
      <w:lvlJc w:val="left"/>
      <w:pPr>
        <w:ind w:left="470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7" w:tplc="B01A746C">
      <w:start w:val="1"/>
      <w:numFmt w:val="bullet"/>
      <w:lvlText w:val="o"/>
      <w:lvlJc w:val="left"/>
      <w:pPr>
        <w:ind w:left="542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8" w:tplc="D8024DD4">
      <w:start w:val="1"/>
      <w:numFmt w:val="bullet"/>
      <w:lvlText w:val="▪"/>
      <w:lvlJc w:val="left"/>
      <w:pPr>
        <w:ind w:left="614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abstractNum>
  <w:abstractNum w:abstractNumId="26" w15:restartNumberingAfterBreak="0">
    <w:nsid w:val="575404B7"/>
    <w:multiLevelType w:val="hybridMultilevel"/>
    <w:tmpl w:val="38522972"/>
    <w:lvl w:ilvl="0" w:tplc="803E62C2">
      <w:start w:val="1"/>
      <w:numFmt w:val="bullet"/>
      <w:lvlText w:val="•"/>
      <w:lvlJc w:val="left"/>
      <w:pPr>
        <w:ind w:left="612"/>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1" w:tplc="258E2888">
      <w:start w:val="1"/>
      <w:numFmt w:val="bullet"/>
      <w:lvlText w:val="o"/>
      <w:lvlJc w:val="left"/>
      <w:pPr>
        <w:ind w:left="108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2" w:tplc="3AA643DE">
      <w:start w:val="1"/>
      <w:numFmt w:val="bullet"/>
      <w:lvlText w:val="▪"/>
      <w:lvlJc w:val="left"/>
      <w:pPr>
        <w:ind w:left="180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3" w:tplc="02A6D180">
      <w:start w:val="1"/>
      <w:numFmt w:val="bullet"/>
      <w:lvlText w:val="•"/>
      <w:lvlJc w:val="left"/>
      <w:pPr>
        <w:ind w:left="252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4" w:tplc="A4B8BB34">
      <w:start w:val="1"/>
      <w:numFmt w:val="bullet"/>
      <w:lvlText w:val="o"/>
      <w:lvlJc w:val="left"/>
      <w:pPr>
        <w:ind w:left="324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5" w:tplc="36CEE3C0">
      <w:start w:val="1"/>
      <w:numFmt w:val="bullet"/>
      <w:lvlText w:val="▪"/>
      <w:lvlJc w:val="left"/>
      <w:pPr>
        <w:ind w:left="396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6" w:tplc="E37A6D22">
      <w:start w:val="1"/>
      <w:numFmt w:val="bullet"/>
      <w:lvlText w:val="•"/>
      <w:lvlJc w:val="left"/>
      <w:pPr>
        <w:ind w:left="468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7" w:tplc="3B9C1C50">
      <w:start w:val="1"/>
      <w:numFmt w:val="bullet"/>
      <w:lvlText w:val="o"/>
      <w:lvlJc w:val="left"/>
      <w:pPr>
        <w:ind w:left="540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8" w:tplc="6D4C798C">
      <w:start w:val="1"/>
      <w:numFmt w:val="bullet"/>
      <w:lvlText w:val="▪"/>
      <w:lvlJc w:val="left"/>
      <w:pPr>
        <w:ind w:left="612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abstractNum>
  <w:abstractNum w:abstractNumId="27" w15:restartNumberingAfterBreak="0">
    <w:nsid w:val="5CC65D32"/>
    <w:multiLevelType w:val="hybridMultilevel"/>
    <w:tmpl w:val="0A326688"/>
    <w:lvl w:ilvl="0" w:tplc="DDCA3D44">
      <w:start w:val="1"/>
      <w:numFmt w:val="bullet"/>
      <w:lvlText w:val="•"/>
      <w:lvlJc w:val="left"/>
      <w:pPr>
        <w:ind w:left="638"/>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1" w:tplc="EBE6652C">
      <w:start w:val="1"/>
      <w:numFmt w:val="bullet"/>
      <w:lvlText w:val="o"/>
      <w:lvlJc w:val="left"/>
      <w:pPr>
        <w:ind w:left="110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2" w:tplc="AC42CB6A">
      <w:start w:val="1"/>
      <w:numFmt w:val="bullet"/>
      <w:lvlText w:val="▪"/>
      <w:lvlJc w:val="left"/>
      <w:pPr>
        <w:ind w:left="182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3" w:tplc="344A46B0">
      <w:start w:val="1"/>
      <w:numFmt w:val="bullet"/>
      <w:lvlText w:val="•"/>
      <w:lvlJc w:val="left"/>
      <w:pPr>
        <w:ind w:left="254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4" w:tplc="487AFD5A">
      <w:start w:val="1"/>
      <w:numFmt w:val="bullet"/>
      <w:lvlText w:val="o"/>
      <w:lvlJc w:val="left"/>
      <w:pPr>
        <w:ind w:left="326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5" w:tplc="307EC0DE">
      <w:start w:val="1"/>
      <w:numFmt w:val="bullet"/>
      <w:lvlText w:val="▪"/>
      <w:lvlJc w:val="left"/>
      <w:pPr>
        <w:ind w:left="398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6" w:tplc="97BEBAD8">
      <w:start w:val="1"/>
      <w:numFmt w:val="bullet"/>
      <w:lvlText w:val="•"/>
      <w:lvlJc w:val="left"/>
      <w:pPr>
        <w:ind w:left="470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7" w:tplc="6948630A">
      <w:start w:val="1"/>
      <w:numFmt w:val="bullet"/>
      <w:lvlText w:val="o"/>
      <w:lvlJc w:val="left"/>
      <w:pPr>
        <w:ind w:left="542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8" w:tplc="D8C46976">
      <w:start w:val="1"/>
      <w:numFmt w:val="bullet"/>
      <w:lvlText w:val="▪"/>
      <w:lvlJc w:val="left"/>
      <w:pPr>
        <w:ind w:left="6144"/>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abstractNum>
  <w:abstractNum w:abstractNumId="28" w15:restartNumberingAfterBreak="0">
    <w:nsid w:val="5EB053C5"/>
    <w:multiLevelType w:val="multilevel"/>
    <w:tmpl w:val="F03833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FC0207F"/>
    <w:multiLevelType w:val="multilevel"/>
    <w:tmpl w:val="E2903C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1D43ED8"/>
    <w:multiLevelType w:val="hybridMultilevel"/>
    <w:tmpl w:val="45564EC8"/>
    <w:lvl w:ilvl="0" w:tplc="ADF8ADB0">
      <w:start w:val="1"/>
      <w:numFmt w:val="bullet"/>
      <w:lvlText w:val="•"/>
      <w:lvlJc w:val="left"/>
      <w:pPr>
        <w:ind w:left="653"/>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1" w:tplc="D7E6408C">
      <w:start w:val="1"/>
      <w:numFmt w:val="bullet"/>
      <w:lvlText w:val="o"/>
      <w:lvlJc w:val="left"/>
      <w:pPr>
        <w:ind w:left="1106"/>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2" w:tplc="8C52BBA4">
      <w:start w:val="1"/>
      <w:numFmt w:val="bullet"/>
      <w:lvlText w:val="▪"/>
      <w:lvlJc w:val="left"/>
      <w:pPr>
        <w:ind w:left="1826"/>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3" w:tplc="2D8A550C">
      <w:start w:val="1"/>
      <w:numFmt w:val="bullet"/>
      <w:lvlText w:val="•"/>
      <w:lvlJc w:val="left"/>
      <w:pPr>
        <w:ind w:left="2546"/>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4" w:tplc="27AC7D7A">
      <w:start w:val="1"/>
      <w:numFmt w:val="bullet"/>
      <w:lvlText w:val="o"/>
      <w:lvlJc w:val="left"/>
      <w:pPr>
        <w:ind w:left="3266"/>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5" w:tplc="3554521A">
      <w:start w:val="1"/>
      <w:numFmt w:val="bullet"/>
      <w:lvlText w:val="▪"/>
      <w:lvlJc w:val="left"/>
      <w:pPr>
        <w:ind w:left="3986"/>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6" w:tplc="415E2A40">
      <w:start w:val="1"/>
      <w:numFmt w:val="bullet"/>
      <w:lvlText w:val="•"/>
      <w:lvlJc w:val="left"/>
      <w:pPr>
        <w:ind w:left="4706"/>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7" w:tplc="5E30C1F4">
      <w:start w:val="1"/>
      <w:numFmt w:val="bullet"/>
      <w:lvlText w:val="o"/>
      <w:lvlJc w:val="left"/>
      <w:pPr>
        <w:ind w:left="5426"/>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8" w:tplc="63786EA8">
      <w:start w:val="1"/>
      <w:numFmt w:val="bullet"/>
      <w:lvlText w:val="▪"/>
      <w:lvlJc w:val="left"/>
      <w:pPr>
        <w:ind w:left="6146"/>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abstractNum>
  <w:abstractNum w:abstractNumId="31" w15:restartNumberingAfterBreak="0">
    <w:nsid w:val="62AB7359"/>
    <w:multiLevelType w:val="hybridMultilevel"/>
    <w:tmpl w:val="DCD2E696"/>
    <w:lvl w:ilvl="0" w:tplc="843C8134">
      <w:start w:val="1"/>
      <w:numFmt w:val="bullet"/>
      <w:lvlText w:val="•"/>
      <w:lvlJc w:val="left"/>
      <w:pPr>
        <w:ind w:left="631"/>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1" w:tplc="442A9254">
      <w:start w:val="1"/>
      <w:numFmt w:val="bullet"/>
      <w:lvlText w:val="o"/>
      <w:lvlJc w:val="left"/>
      <w:pPr>
        <w:ind w:left="108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2" w:tplc="3CA02094">
      <w:start w:val="1"/>
      <w:numFmt w:val="bullet"/>
      <w:lvlText w:val="▪"/>
      <w:lvlJc w:val="left"/>
      <w:pPr>
        <w:ind w:left="180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3" w:tplc="31D6501C">
      <w:start w:val="1"/>
      <w:numFmt w:val="bullet"/>
      <w:lvlText w:val="•"/>
      <w:lvlJc w:val="left"/>
      <w:pPr>
        <w:ind w:left="252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4" w:tplc="96D054AE">
      <w:start w:val="1"/>
      <w:numFmt w:val="bullet"/>
      <w:lvlText w:val="o"/>
      <w:lvlJc w:val="left"/>
      <w:pPr>
        <w:ind w:left="324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5" w:tplc="023CFE58">
      <w:start w:val="1"/>
      <w:numFmt w:val="bullet"/>
      <w:lvlText w:val="▪"/>
      <w:lvlJc w:val="left"/>
      <w:pPr>
        <w:ind w:left="396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6" w:tplc="307201B2">
      <w:start w:val="1"/>
      <w:numFmt w:val="bullet"/>
      <w:lvlText w:val="•"/>
      <w:lvlJc w:val="left"/>
      <w:pPr>
        <w:ind w:left="468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7" w:tplc="87D6BC5E">
      <w:start w:val="1"/>
      <w:numFmt w:val="bullet"/>
      <w:lvlText w:val="o"/>
      <w:lvlJc w:val="left"/>
      <w:pPr>
        <w:ind w:left="540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8" w:tplc="0FB6250A">
      <w:start w:val="1"/>
      <w:numFmt w:val="bullet"/>
      <w:lvlText w:val="▪"/>
      <w:lvlJc w:val="left"/>
      <w:pPr>
        <w:ind w:left="612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abstractNum>
  <w:abstractNum w:abstractNumId="32" w15:restartNumberingAfterBreak="0">
    <w:nsid w:val="65C44C24"/>
    <w:multiLevelType w:val="hybridMultilevel"/>
    <w:tmpl w:val="7EB45546"/>
    <w:lvl w:ilvl="0" w:tplc="C70A45B4">
      <w:start w:val="1"/>
      <w:numFmt w:val="bullet"/>
      <w:lvlText w:val="●"/>
      <w:lvlJc w:val="left"/>
      <w:pPr>
        <w:ind w:left="62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1" w:tplc="7A268E9C">
      <w:start w:val="1"/>
      <w:numFmt w:val="bullet"/>
      <w:lvlText w:val="o"/>
      <w:lvlJc w:val="left"/>
      <w:pPr>
        <w:ind w:left="123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2" w:tplc="6EE6CAB4">
      <w:start w:val="1"/>
      <w:numFmt w:val="bullet"/>
      <w:lvlText w:val="▪"/>
      <w:lvlJc w:val="left"/>
      <w:pPr>
        <w:ind w:left="195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3" w:tplc="10D8927A">
      <w:start w:val="1"/>
      <w:numFmt w:val="bullet"/>
      <w:lvlText w:val="•"/>
      <w:lvlJc w:val="left"/>
      <w:pPr>
        <w:ind w:left="267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4" w:tplc="B8C88948">
      <w:start w:val="1"/>
      <w:numFmt w:val="bullet"/>
      <w:lvlText w:val="o"/>
      <w:lvlJc w:val="left"/>
      <w:pPr>
        <w:ind w:left="339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5" w:tplc="132CDDD8">
      <w:start w:val="1"/>
      <w:numFmt w:val="bullet"/>
      <w:lvlText w:val="▪"/>
      <w:lvlJc w:val="left"/>
      <w:pPr>
        <w:ind w:left="411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6" w:tplc="44BAE854">
      <w:start w:val="1"/>
      <w:numFmt w:val="bullet"/>
      <w:lvlText w:val="•"/>
      <w:lvlJc w:val="left"/>
      <w:pPr>
        <w:ind w:left="483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7" w:tplc="91C254DE">
      <w:start w:val="1"/>
      <w:numFmt w:val="bullet"/>
      <w:lvlText w:val="o"/>
      <w:lvlJc w:val="left"/>
      <w:pPr>
        <w:ind w:left="555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8" w:tplc="19B247B0">
      <w:start w:val="1"/>
      <w:numFmt w:val="bullet"/>
      <w:lvlText w:val="▪"/>
      <w:lvlJc w:val="left"/>
      <w:pPr>
        <w:ind w:left="6274"/>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abstractNum>
  <w:abstractNum w:abstractNumId="33" w15:restartNumberingAfterBreak="0">
    <w:nsid w:val="69A36F40"/>
    <w:multiLevelType w:val="hybridMultilevel"/>
    <w:tmpl w:val="57E8CDD6"/>
    <w:lvl w:ilvl="0" w:tplc="16BA44AC">
      <w:start w:val="1"/>
      <w:numFmt w:val="bullet"/>
      <w:lvlText w:val="•"/>
      <w:lvlJc w:val="left"/>
      <w:pPr>
        <w:ind w:left="626"/>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1" w:tplc="C5389B24">
      <w:start w:val="1"/>
      <w:numFmt w:val="bullet"/>
      <w:lvlText w:val="o"/>
      <w:lvlJc w:val="left"/>
      <w:pPr>
        <w:ind w:left="108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2" w:tplc="40380A30">
      <w:start w:val="1"/>
      <w:numFmt w:val="bullet"/>
      <w:lvlText w:val="▪"/>
      <w:lvlJc w:val="left"/>
      <w:pPr>
        <w:ind w:left="180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3" w:tplc="1ED2D3CE">
      <w:start w:val="1"/>
      <w:numFmt w:val="bullet"/>
      <w:lvlText w:val="•"/>
      <w:lvlJc w:val="left"/>
      <w:pPr>
        <w:ind w:left="252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4" w:tplc="2B2EC9A4">
      <w:start w:val="1"/>
      <w:numFmt w:val="bullet"/>
      <w:lvlText w:val="o"/>
      <w:lvlJc w:val="left"/>
      <w:pPr>
        <w:ind w:left="324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5" w:tplc="3CB8E342">
      <w:start w:val="1"/>
      <w:numFmt w:val="bullet"/>
      <w:lvlText w:val="▪"/>
      <w:lvlJc w:val="left"/>
      <w:pPr>
        <w:ind w:left="396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6" w:tplc="0A723AA8">
      <w:start w:val="1"/>
      <w:numFmt w:val="bullet"/>
      <w:lvlText w:val="•"/>
      <w:lvlJc w:val="left"/>
      <w:pPr>
        <w:ind w:left="468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7" w:tplc="A836A15C">
      <w:start w:val="1"/>
      <w:numFmt w:val="bullet"/>
      <w:lvlText w:val="o"/>
      <w:lvlJc w:val="left"/>
      <w:pPr>
        <w:ind w:left="540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lvl w:ilvl="8" w:tplc="C79C5B86">
      <w:start w:val="1"/>
      <w:numFmt w:val="bullet"/>
      <w:lvlText w:val="▪"/>
      <w:lvlJc w:val="left"/>
      <w:pPr>
        <w:ind w:left="6120"/>
      </w:pPr>
      <w:rPr>
        <w:rFonts w:ascii="Times New Roman" w:eastAsia="Times New Roman" w:hAnsi="Times New Roman" w:cs="Times New Roman"/>
        <w:b w:val="0"/>
        <w:i w:val="0"/>
        <w:strike w:val="0"/>
        <w:dstrike w:val="0"/>
        <w:color w:val="000000"/>
        <w:sz w:val="46"/>
        <w:szCs w:val="46"/>
        <w:u w:val="none" w:color="000000"/>
        <w:bdr w:val="none" w:sz="0" w:space="0" w:color="auto"/>
        <w:shd w:val="clear" w:color="auto" w:fill="auto"/>
        <w:vertAlign w:val="baseline"/>
      </w:rPr>
    </w:lvl>
  </w:abstractNum>
  <w:abstractNum w:abstractNumId="34" w15:restartNumberingAfterBreak="0">
    <w:nsid w:val="6B35290F"/>
    <w:multiLevelType w:val="hybridMultilevel"/>
    <w:tmpl w:val="A80A0514"/>
    <w:lvl w:ilvl="0" w:tplc="2190079C">
      <w:start w:val="1"/>
      <w:numFmt w:val="bullet"/>
      <w:lvlText w:val="•"/>
      <w:lvlJc w:val="left"/>
      <w:pPr>
        <w:ind w:left="617"/>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1" w:tplc="59B29CBC">
      <w:start w:val="1"/>
      <w:numFmt w:val="bullet"/>
      <w:lvlText w:val="o"/>
      <w:lvlJc w:val="left"/>
      <w:pPr>
        <w:ind w:left="108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2" w:tplc="4B28ABD4">
      <w:start w:val="1"/>
      <w:numFmt w:val="bullet"/>
      <w:lvlText w:val="▪"/>
      <w:lvlJc w:val="left"/>
      <w:pPr>
        <w:ind w:left="180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3" w:tplc="72F6A61E">
      <w:start w:val="1"/>
      <w:numFmt w:val="bullet"/>
      <w:lvlText w:val="•"/>
      <w:lvlJc w:val="left"/>
      <w:pPr>
        <w:ind w:left="252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4" w:tplc="67162738">
      <w:start w:val="1"/>
      <w:numFmt w:val="bullet"/>
      <w:lvlText w:val="o"/>
      <w:lvlJc w:val="left"/>
      <w:pPr>
        <w:ind w:left="324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5" w:tplc="0EA87DCA">
      <w:start w:val="1"/>
      <w:numFmt w:val="bullet"/>
      <w:lvlText w:val="▪"/>
      <w:lvlJc w:val="left"/>
      <w:pPr>
        <w:ind w:left="396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6" w:tplc="4A96D58C">
      <w:start w:val="1"/>
      <w:numFmt w:val="bullet"/>
      <w:lvlText w:val="•"/>
      <w:lvlJc w:val="left"/>
      <w:pPr>
        <w:ind w:left="468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7" w:tplc="DAC08990">
      <w:start w:val="1"/>
      <w:numFmt w:val="bullet"/>
      <w:lvlText w:val="o"/>
      <w:lvlJc w:val="left"/>
      <w:pPr>
        <w:ind w:left="540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8" w:tplc="E206C00A">
      <w:start w:val="1"/>
      <w:numFmt w:val="bullet"/>
      <w:lvlText w:val="▪"/>
      <w:lvlJc w:val="left"/>
      <w:pPr>
        <w:ind w:left="612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abstractNum>
  <w:abstractNum w:abstractNumId="35" w15:restartNumberingAfterBreak="0">
    <w:nsid w:val="6B9D445A"/>
    <w:multiLevelType w:val="multilevel"/>
    <w:tmpl w:val="00D416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CBF3695"/>
    <w:multiLevelType w:val="hybridMultilevel"/>
    <w:tmpl w:val="842E41B8"/>
    <w:lvl w:ilvl="0" w:tplc="81A61C00">
      <w:start w:val="1"/>
      <w:numFmt w:val="bullet"/>
      <w:lvlText w:val="•"/>
      <w:lvlJc w:val="left"/>
      <w:pPr>
        <w:ind w:left="653"/>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1" w:tplc="8DD82C18">
      <w:start w:val="1"/>
      <w:numFmt w:val="bullet"/>
      <w:lvlText w:val="o"/>
      <w:lvlJc w:val="left"/>
      <w:pPr>
        <w:ind w:left="1106"/>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2" w:tplc="FBD0F5CC">
      <w:start w:val="1"/>
      <w:numFmt w:val="bullet"/>
      <w:lvlText w:val="▪"/>
      <w:lvlJc w:val="left"/>
      <w:pPr>
        <w:ind w:left="1826"/>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3" w:tplc="3266D81E">
      <w:start w:val="1"/>
      <w:numFmt w:val="bullet"/>
      <w:lvlText w:val="•"/>
      <w:lvlJc w:val="left"/>
      <w:pPr>
        <w:ind w:left="2546"/>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4" w:tplc="8D5477C4">
      <w:start w:val="1"/>
      <w:numFmt w:val="bullet"/>
      <w:lvlText w:val="o"/>
      <w:lvlJc w:val="left"/>
      <w:pPr>
        <w:ind w:left="3266"/>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5" w:tplc="2866363A">
      <w:start w:val="1"/>
      <w:numFmt w:val="bullet"/>
      <w:lvlText w:val="▪"/>
      <w:lvlJc w:val="left"/>
      <w:pPr>
        <w:ind w:left="3986"/>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6" w:tplc="A0765B70">
      <w:start w:val="1"/>
      <w:numFmt w:val="bullet"/>
      <w:lvlText w:val="•"/>
      <w:lvlJc w:val="left"/>
      <w:pPr>
        <w:ind w:left="4706"/>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7" w:tplc="3EF6F4CA">
      <w:start w:val="1"/>
      <w:numFmt w:val="bullet"/>
      <w:lvlText w:val="o"/>
      <w:lvlJc w:val="left"/>
      <w:pPr>
        <w:ind w:left="5426"/>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8" w:tplc="A7306AD4">
      <w:start w:val="1"/>
      <w:numFmt w:val="bullet"/>
      <w:lvlText w:val="▪"/>
      <w:lvlJc w:val="left"/>
      <w:pPr>
        <w:ind w:left="6146"/>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abstractNum>
  <w:abstractNum w:abstractNumId="37" w15:restartNumberingAfterBreak="0">
    <w:nsid w:val="71D07689"/>
    <w:multiLevelType w:val="hybridMultilevel"/>
    <w:tmpl w:val="8EDAE3B2"/>
    <w:lvl w:ilvl="0" w:tplc="BE3460A0">
      <w:start w:val="1"/>
      <w:numFmt w:val="bullet"/>
      <w:lvlText w:val="•"/>
      <w:lvlJc w:val="left"/>
      <w:pPr>
        <w:ind w:left="617"/>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1" w:tplc="4F9EB0C6">
      <w:start w:val="1"/>
      <w:numFmt w:val="bullet"/>
      <w:lvlText w:val="o"/>
      <w:lvlJc w:val="left"/>
      <w:pPr>
        <w:ind w:left="108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2" w:tplc="3F064376">
      <w:start w:val="1"/>
      <w:numFmt w:val="bullet"/>
      <w:lvlText w:val="▪"/>
      <w:lvlJc w:val="left"/>
      <w:pPr>
        <w:ind w:left="180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3" w:tplc="697E7C5C">
      <w:start w:val="1"/>
      <w:numFmt w:val="bullet"/>
      <w:lvlText w:val="•"/>
      <w:lvlJc w:val="left"/>
      <w:pPr>
        <w:ind w:left="252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4" w:tplc="799AAE2C">
      <w:start w:val="1"/>
      <w:numFmt w:val="bullet"/>
      <w:lvlText w:val="o"/>
      <w:lvlJc w:val="left"/>
      <w:pPr>
        <w:ind w:left="324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5" w:tplc="6138FAC2">
      <w:start w:val="1"/>
      <w:numFmt w:val="bullet"/>
      <w:lvlText w:val="▪"/>
      <w:lvlJc w:val="left"/>
      <w:pPr>
        <w:ind w:left="396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6" w:tplc="8264BB56">
      <w:start w:val="1"/>
      <w:numFmt w:val="bullet"/>
      <w:lvlText w:val="•"/>
      <w:lvlJc w:val="left"/>
      <w:pPr>
        <w:ind w:left="468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7" w:tplc="89C265B6">
      <w:start w:val="1"/>
      <w:numFmt w:val="bullet"/>
      <w:lvlText w:val="o"/>
      <w:lvlJc w:val="left"/>
      <w:pPr>
        <w:ind w:left="540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lvl w:ilvl="8" w:tplc="84E2767C">
      <w:start w:val="1"/>
      <w:numFmt w:val="bullet"/>
      <w:lvlText w:val="▪"/>
      <w:lvlJc w:val="left"/>
      <w:pPr>
        <w:ind w:left="6120"/>
      </w:pPr>
      <w:rPr>
        <w:rFonts w:ascii="Times New Roman" w:eastAsia="Times New Roman" w:hAnsi="Times New Roman" w:cs="Times New Roman"/>
        <w:b w:val="0"/>
        <w:i w:val="0"/>
        <w:strike w:val="0"/>
        <w:dstrike w:val="0"/>
        <w:color w:val="000000"/>
        <w:sz w:val="39"/>
        <w:szCs w:val="39"/>
        <w:u w:val="none" w:color="000000"/>
        <w:bdr w:val="none" w:sz="0" w:space="0" w:color="auto"/>
        <w:shd w:val="clear" w:color="auto" w:fill="auto"/>
        <w:vertAlign w:val="baseline"/>
      </w:rPr>
    </w:lvl>
  </w:abstractNum>
  <w:abstractNum w:abstractNumId="38" w15:restartNumberingAfterBreak="0">
    <w:nsid w:val="73473614"/>
    <w:multiLevelType w:val="multilevel"/>
    <w:tmpl w:val="B80674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9C4389F"/>
    <w:multiLevelType w:val="multilevel"/>
    <w:tmpl w:val="CD2A7A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CFD514B"/>
    <w:multiLevelType w:val="multilevel"/>
    <w:tmpl w:val="D5386F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F9D6BD2"/>
    <w:multiLevelType w:val="hybridMultilevel"/>
    <w:tmpl w:val="472A6D34"/>
    <w:lvl w:ilvl="0" w:tplc="BE9AD2D6">
      <w:start w:val="1"/>
      <w:numFmt w:val="bullet"/>
      <w:lvlText w:val="•"/>
      <w:lvlJc w:val="left"/>
      <w:pPr>
        <w:ind w:left="653"/>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1" w:tplc="F4283992">
      <w:start w:val="1"/>
      <w:numFmt w:val="bullet"/>
      <w:lvlText w:val="o"/>
      <w:lvlJc w:val="left"/>
      <w:pPr>
        <w:ind w:left="108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2" w:tplc="0FD0F67C">
      <w:start w:val="1"/>
      <w:numFmt w:val="bullet"/>
      <w:lvlText w:val="▪"/>
      <w:lvlJc w:val="left"/>
      <w:pPr>
        <w:ind w:left="180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3" w:tplc="8B62C050">
      <w:start w:val="1"/>
      <w:numFmt w:val="bullet"/>
      <w:lvlText w:val="•"/>
      <w:lvlJc w:val="left"/>
      <w:pPr>
        <w:ind w:left="252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4" w:tplc="70C2468E">
      <w:start w:val="1"/>
      <w:numFmt w:val="bullet"/>
      <w:lvlText w:val="o"/>
      <w:lvlJc w:val="left"/>
      <w:pPr>
        <w:ind w:left="324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5" w:tplc="1C40150E">
      <w:start w:val="1"/>
      <w:numFmt w:val="bullet"/>
      <w:lvlText w:val="▪"/>
      <w:lvlJc w:val="left"/>
      <w:pPr>
        <w:ind w:left="396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6" w:tplc="2FB0D39C">
      <w:start w:val="1"/>
      <w:numFmt w:val="bullet"/>
      <w:lvlText w:val="•"/>
      <w:lvlJc w:val="left"/>
      <w:pPr>
        <w:ind w:left="468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7" w:tplc="953EFD6C">
      <w:start w:val="1"/>
      <w:numFmt w:val="bullet"/>
      <w:lvlText w:val="o"/>
      <w:lvlJc w:val="left"/>
      <w:pPr>
        <w:ind w:left="540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lvl w:ilvl="8" w:tplc="BBFAE4E8">
      <w:start w:val="1"/>
      <w:numFmt w:val="bullet"/>
      <w:lvlText w:val="▪"/>
      <w:lvlJc w:val="left"/>
      <w:pPr>
        <w:ind w:left="6120"/>
      </w:pPr>
      <w:rPr>
        <w:rFonts w:ascii="Times New Roman" w:eastAsia="Times New Roman" w:hAnsi="Times New Roman" w:cs="Times New Roman"/>
        <w:b w:val="0"/>
        <w:i w:val="0"/>
        <w:strike w:val="0"/>
        <w:dstrike w:val="0"/>
        <w:color w:val="000000"/>
        <w:sz w:val="42"/>
        <w:szCs w:val="42"/>
        <w:u w:val="none" w:color="000000"/>
        <w:bdr w:val="none" w:sz="0" w:space="0" w:color="auto"/>
        <w:shd w:val="clear" w:color="auto" w:fill="auto"/>
        <w:vertAlign w:val="baseline"/>
      </w:rPr>
    </w:lvl>
  </w:abstractNum>
  <w:num w:numId="1" w16cid:durableId="963925319">
    <w:abstractNumId w:val="13"/>
  </w:num>
  <w:num w:numId="2" w16cid:durableId="1761826943">
    <w:abstractNumId w:val="35"/>
  </w:num>
  <w:num w:numId="3" w16cid:durableId="1734615735">
    <w:abstractNumId w:val="18"/>
  </w:num>
  <w:num w:numId="4" w16cid:durableId="424960254">
    <w:abstractNumId w:val="38"/>
  </w:num>
  <w:num w:numId="5" w16cid:durableId="1805544418">
    <w:abstractNumId w:val="29"/>
  </w:num>
  <w:num w:numId="6" w16cid:durableId="245236286">
    <w:abstractNumId w:val="2"/>
  </w:num>
  <w:num w:numId="7" w16cid:durableId="296842614">
    <w:abstractNumId w:val="40"/>
  </w:num>
  <w:num w:numId="8" w16cid:durableId="1198928537">
    <w:abstractNumId w:val="28"/>
  </w:num>
  <w:num w:numId="9" w16cid:durableId="2035030538">
    <w:abstractNumId w:val="39"/>
  </w:num>
  <w:num w:numId="10" w16cid:durableId="1372537873">
    <w:abstractNumId w:val="8"/>
  </w:num>
  <w:num w:numId="11" w16cid:durableId="664095352">
    <w:abstractNumId w:val="3"/>
  </w:num>
  <w:num w:numId="12" w16cid:durableId="741609111">
    <w:abstractNumId w:val="36"/>
  </w:num>
  <w:num w:numId="13" w16cid:durableId="1980259166">
    <w:abstractNumId w:val="6"/>
  </w:num>
  <w:num w:numId="14" w16cid:durableId="1704556786">
    <w:abstractNumId w:val="24"/>
  </w:num>
  <w:num w:numId="15" w16cid:durableId="546794627">
    <w:abstractNumId w:val="12"/>
  </w:num>
  <w:num w:numId="16" w16cid:durableId="783815381">
    <w:abstractNumId w:val="10"/>
  </w:num>
  <w:num w:numId="17" w16cid:durableId="724139920">
    <w:abstractNumId w:val="16"/>
  </w:num>
  <w:num w:numId="18" w16cid:durableId="382674633">
    <w:abstractNumId w:val="0"/>
  </w:num>
  <w:num w:numId="19" w16cid:durableId="594823802">
    <w:abstractNumId w:val="19"/>
  </w:num>
  <w:num w:numId="20" w16cid:durableId="2134248849">
    <w:abstractNumId w:val="14"/>
  </w:num>
  <w:num w:numId="21" w16cid:durableId="350256537">
    <w:abstractNumId w:val="1"/>
  </w:num>
  <w:num w:numId="22" w16cid:durableId="1357077139">
    <w:abstractNumId w:val="23"/>
  </w:num>
  <w:num w:numId="23" w16cid:durableId="2046370656">
    <w:abstractNumId w:val="30"/>
  </w:num>
  <w:num w:numId="24" w16cid:durableId="1238250017">
    <w:abstractNumId w:val="31"/>
  </w:num>
  <w:num w:numId="25" w16cid:durableId="1317494501">
    <w:abstractNumId w:val="7"/>
  </w:num>
  <w:num w:numId="26" w16cid:durableId="1218199409">
    <w:abstractNumId w:val="33"/>
  </w:num>
  <w:num w:numId="27" w16cid:durableId="463470656">
    <w:abstractNumId w:val="41"/>
  </w:num>
  <w:num w:numId="28" w16cid:durableId="1323659559">
    <w:abstractNumId w:val="4"/>
  </w:num>
  <w:num w:numId="29" w16cid:durableId="625699776">
    <w:abstractNumId w:val="21"/>
  </w:num>
  <w:num w:numId="30" w16cid:durableId="1804927619">
    <w:abstractNumId w:val="15"/>
  </w:num>
  <w:num w:numId="31" w16cid:durableId="440490022">
    <w:abstractNumId w:val="11"/>
  </w:num>
  <w:num w:numId="32" w16cid:durableId="1867478506">
    <w:abstractNumId w:val="22"/>
  </w:num>
  <w:num w:numId="33" w16cid:durableId="1131091581">
    <w:abstractNumId w:val="32"/>
  </w:num>
  <w:num w:numId="34" w16cid:durableId="2010522405">
    <w:abstractNumId w:val="27"/>
  </w:num>
  <w:num w:numId="35" w16cid:durableId="1780249001">
    <w:abstractNumId w:val="37"/>
  </w:num>
  <w:num w:numId="36" w16cid:durableId="952320787">
    <w:abstractNumId w:val="9"/>
  </w:num>
  <w:num w:numId="37" w16cid:durableId="1818374130">
    <w:abstractNumId w:val="26"/>
  </w:num>
  <w:num w:numId="38" w16cid:durableId="448013441">
    <w:abstractNumId w:val="25"/>
  </w:num>
  <w:num w:numId="39" w16cid:durableId="615984842">
    <w:abstractNumId w:val="20"/>
  </w:num>
  <w:num w:numId="40" w16cid:durableId="1221752659">
    <w:abstractNumId w:val="17"/>
  </w:num>
  <w:num w:numId="41" w16cid:durableId="189027382">
    <w:abstractNumId w:val="34"/>
  </w:num>
  <w:num w:numId="42" w16cid:durableId="14579896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10751"/>
    <w:rsid w:val="0000244E"/>
    <w:rsid w:val="00017E0E"/>
    <w:rsid w:val="00035F41"/>
    <w:rsid w:val="000430B6"/>
    <w:rsid w:val="00047CBF"/>
    <w:rsid w:val="0006519B"/>
    <w:rsid w:val="0007407F"/>
    <w:rsid w:val="000A3222"/>
    <w:rsid w:val="000B57FE"/>
    <w:rsid w:val="000C68D3"/>
    <w:rsid w:val="00117E5C"/>
    <w:rsid w:val="00117E89"/>
    <w:rsid w:val="001465C5"/>
    <w:rsid w:val="001465EA"/>
    <w:rsid w:val="001E5338"/>
    <w:rsid w:val="001F4854"/>
    <w:rsid w:val="00210387"/>
    <w:rsid w:val="00210C2E"/>
    <w:rsid w:val="002233A6"/>
    <w:rsid w:val="00267F78"/>
    <w:rsid w:val="002867B8"/>
    <w:rsid w:val="002B4922"/>
    <w:rsid w:val="002F5000"/>
    <w:rsid w:val="003516E6"/>
    <w:rsid w:val="00364EC1"/>
    <w:rsid w:val="00390860"/>
    <w:rsid w:val="003C5574"/>
    <w:rsid w:val="003E6D13"/>
    <w:rsid w:val="00413D54"/>
    <w:rsid w:val="0046190B"/>
    <w:rsid w:val="00471052"/>
    <w:rsid w:val="00476FAE"/>
    <w:rsid w:val="00507311"/>
    <w:rsid w:val="00510751"/>
    <w:rsid w:val="0054321C"/>
    <w:rsid w:val="0055626A"/>
    <w:rsid w:val="005628E4"/>
    <w:rsid w:val="005737A8"/>
    <w:rsid w:val="00574AB9"/>
    <w:rsid w:val="005C6C85"/>
    <w:rsid w:val="005F6ABF"/>
    <w:rsid w:val="0060274C"/>
    <w:rsid w:val="0061061B"/>
    <w:rsid w:val="0067253A"/>
    <w:rsid w:val="00695E79"/>
    <w:rsid w:val="006C42E8"/>
    <w:rsid w:val="006D716A"/>
    <w:rsid w:val="00724BEF"/>
    <w:rsid w:val="007747A7"/>
    <w:rsid w:val="007752FD"/>
    <w:rsid w:val="00776771"/>
    <w:rsid w:val="007902CF"/>
    <w:rsid w:val="007C2533"/>
    <w:rsid w:val="007F79A2"/>
    <w:rsid w:val="008207F9"/>
    <w:rsid w:val="00852930"/>
    <w:rsid w:val="008A3C51"/>
    <w:rsid w:val="008D5920"/>
    <w:rsid w:val="008F60E5"/>
    <w:rsid w:val="00907136"/>
    <w:rsid w:val="00937C6A"/>
    <w:rsid w:val="00961A0C"/>
    <w:rsid w:val="009C141E"/>
    <w:rsid w:val="009C3EAF"/>
    <w:rsid w:val="009C5FAF"/>
    <w:rsid w:val="009E4244"/>
    <w:rsid w:val="00A05C0B"/>
    <w:rsid w:val="00A34252"/>
    <w:rsid w:val="00A46330"/>
    <w:rsid w:val="00A62428"/>
    <w:rsid w:val="00A66219"/>
    <w:rsid w:val="00A66DEB"/>
    <w:rsid w:val="00A71D4F"/>
    <w:rsid w:val="00AC0651"/>
    <w:rsid w:val="00AC58C5"/>
    <w:rsid w:val="00AD0594"/>
    <w:rsid w:val="00B378EC"/>
    <w:rsid w:val="00B4669F"/>
    <w:rsid w:val="00B67FFB"/>
    <w:rsid w:val="00B71C77"/>
    <w:rsid w:val="00B766AF"/>
    <w:rsid w:val="00B85030"/>
    <w:rsid w:val="00B864CA"/>
    <w:rsid w:val="00BA16BD"/>
    <w:rsid w:val="00BC06EE"/>
    <w:rsid w:val="00BC14BB"/>
    <w:rsid w:val="00BD0375"/>
    <w:rsid w:val="00BD5806"/>
    <w:rsid w:val="00BE0C79"/>
    <w:rsid w:val="00C81547"/>
    <w:rsid w:val="00C83274"/>
    <w:rsid w:val="00CC2235"/>
    <w:rsid w:val="00CC6770"/>
    <w:rsid w:val="00D06768"/>
    <w:rsid w:val="00D244B9"/>
    <w:rsid w:val="00D341C1"/>
    <w:rsid w:val="00D669B4"/>
    <w:rsid w:val="00DA6E21"/>
    <w:rsid w:val="00DD68C9"/>
    <w:rsid w:val="00DE55A8"/>
    <w:rsid w:val="00DF1F9E"/>
    <w:rsid w:val="00DF426B"/>
    <w:rsid w:val="00E003B7"/>
    <w:rsid w:val="00E05983"/>
    <w:rsid w:val="00E218C0"/>
    <w:rsid w:val="00E362C9"/>
    <w:rsid w:val="00E570E2"/>
    <w:rsid w:val="00E72CCA"/>
    <w:rsid w:val="00E86F61"/>
    <w:rsid w:val="00E9729C"/>
    <w:rsid w:val="00EA6666"/>
    <w:rsid w:val="00EC15F5"/>
    <w:rsid w:val="00EF7565"/>
    <w:rsid w:val="00F12DA7"/>
    <w:rsid w:val="00F24D2E"/>
    <w:rsid w:val="00F34502"/>
    <w:rsid w:val="00F67D54"/>
    <w:rsid w:val="00F713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77066430"/>
  <w15:docId w15:val="{B6496165-D0B0-4E86-8F14-BBB1457D5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000000" w:themeColor="text1"/>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2" w:unhideWhenUsed="1" w:qFormat="1"/>
    <w:lsdException w:name="heading 3" w:semiHidden="1" w:uiPriority="3" w:unhideWhenUsed="1" w:qFormat="1"/>
    <w:lsdException w:name="heading 4" w:semiHidden="1" w:uiPriority="4"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C2E"/>
    <w:pPr>
      <w:spacing w:line="360" w:lineRule="auto"/>
      <w:jc w:val="both"/>
    </w:pPr>
    <w:rPr>
      <w:rFonts w:ascii="Arial" w:hAnsi="Arial"/>
      <w:sz w:val="22"/>
    </w:rPr>
  </w:style>
  <w:style w:type="paragraph" w:styleId="Heading1">
    <w:name w:val="heading 1"/>
    <w:basedOn w:val="Normal"/>
    <w:next w:val="Normal"/>
    <w:link w:val="Heading1Char"/>
    <w:autoRedefine/>
    <w:uiPriority w:val="9"/>
    <w:qFormat/>
    <w:rsid w:val="00364EC1"/>
    <w:pPr>
      <w:keepNext/>
      <w:keepLines/>
      <w:spacing w:before="240" w:after="0"/>
      <w:ind w:right="249"/>
      <w:outlineLvl w:val="0"/>
    </w:pPr>
    <w:rPr>
      <w:rFonts w:eastAsiaTheme="majorEastAsia" w:cstheme="majorBidi"/>
      <w:b/>
      <w:sz w:val="40"/>
      <w:szCs w:val="40"/>
    </w:rPr>
  </w:style>
  <w:style w:type="paragraph" w:styleId="Heading2">
    <w:name w:val="heading 2"/>
    <w:basedOn w:val="Normal"/>
    <w:next w:val="Normal"/>
    <w:link w:val="Heading2Char"/>
    <w:autoRedefine/>
    <w:uiPriority w:val="2"/>
    <w:qFormat/>
    <w:rsid w:val="00210C2E"/>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3"/>
    <w:qFormat/>
    <w:rsid w:val="00210C2E"/>
    <w:pPr>
      <w:keepNext/>
      <w:keepLines/>
      <w:spacing w:before="40" w:after="0"/>
      <w:outlineLvl w:val="2"/>
    </w:pPr>
    <w:rPr>
      <w:rFonts w:eastAsiaTheme="majorEastAsia" w:cstheme="majorBidi"/>
      <w:b/>
    </w:rPr>
  </w:style>
  <w:style w:type="paragraph" w:styleId="Heading4">
    <w:name w:val="heading 4"/>
    <w:basedOn w:val="Normal"/>
    <w:next w:val="Normal"/>
    <w:link w:val="Heading4Char"/>
    <w:autoRedefine/>
    <w:uiPriority w:val="4"/>
    <w:qFormat/>
    <w:rsid w:val="00210C2E"/>
    <w:pPr>
      <w:keepNext/>
      <w:keepLines/>
      <w:spacing w:before="40" w:after="0"/>
      <w:outlineLvl w:val="3"/>
    </w:pPr>
    <w:rPr>
      <w:rFonts w:eastAsiaTheme="majorEastAsia" w:cstheme="majorBidi"/>
      <w:b/>
      <w:iCs/>
    </w:rPr>
  </w:style>
  <w:style w:type="paragraph" w:styleId="Heading5">
    <w:name w:val="heading 5"/>
    <w:basedOn w:val="Normal"/>
    <w:next w:val="Normal"/>
    <w:link w:val="Heading5Char"/>
    <w:autoRedefine/>
    <w:uiPriority w:val="9"/>
    <w:unhideWhenUsed/>
    <w:qFormat/>
    <w:rsid w:val="00210C2E"/>
    <w:pPr>
      <w:keepNext/>
      <w:keepLines/>
      <w:spacing w:before="40" w:after="0"/>
      <w:outlineLvl w:val="4"/>
    </w:pPr>
    <w:rPr>
      <w:rFonts w:eastAsiaTheme="majorEastAsia" w:cstheme="majorBidi"/>
      <w:b/>
    </w:rPr>
  </w:style>
  <w:style w:type="paragraph" w:styleId="Heading6">
    <w:name w:val="heading 6"/>
    <w:basedOn w:val="Normal"/>
    <w:next w:val="Normal"/>
    <w:link w:val="Heading6Char"/>
    <w:uiPriority w:val="9"/>
    <w:unhideWhenUsed/>
    <w:qFormat/>
    <w:rsid w:val="00210C2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210C2E"/>
    <w:pPr>
      <w:spacing w:after="0"/>
      <w:contextualSpacing/>
    </w:pPr>
    <w:rPr>
      <w:rFonts w:eastAsiaTheme="majorEastAsia" w:cstheme="majorBidi"/>
      <w:b/>
      <w:spacing w:val="-10"/>
      <w:kern w:val="28"/>
      <w:sz w:val="40"/>
      <w:szCs w:val="56"/>
    </w:rPr>
  </w:style>
  <w:style w:type="paragraph" w:styleId="Subtitle">
    <w:name w:val="Subtitle"/>
    <w:basedOn w:val="Normal"/>
    <w:next w:val="Normal"/>
    <w:link w:val="SubtitleChar"/>
    <w:uiPriority w:val="11"/>
    <w:qFormat/>
    <w:rsid w:val="00210C2E"/>
    <w:pPr>
      <w:numPr>
        <w:ilvl w:val="1"/>
      </w:numPr>
    </w:pPr>
    <w:rPr>
      <w:rFonts w:asciiTheme="minorHAnsi" w:eastAsiaTheme="minorEastAsia" w:hAnsiTheme="minorHAnsi"/>
      <w:color w:val="5A5A5A" w:themeColor="text1" w:themeTint="A5"/>
      <w:spacing w:val="15"/>
      <w:szCs w:val="22"/>
    </w:rPr>
  </w:style>
  <w:style w:type="character" w:customStyle="1" w:styleId="Heading1Char">
    <w:name w:val="Heading 1 Char"/>
    <w:basedOn w:val="DefaultParagraphFont"/>
    <w:link w:val="Heading1"/>
    <w:uiPriority w:val="9"/>
    <w:rsid w:val="00364EC1"/>
    <w:rPr>
      <w:rFonts w:ascii="Arial" w:eastAsiaTheme="majorEastAsia" w:hAnsi="Arial" w:cstheme="majorBidi"/>
      <w:b/>
      <w:sz w:val="40"/>
      <w:szCs w:val="40"/>
    </w:rPr>
  </w:style>
  <w:style w:type="character" w:customStyle="1" w:styleId="Heading2Char">
    <w:name w:val="Heading 2 Char"/>
    <w:basedOn w:val="DefaultParagraphFont"/>
    <w:link w:val="Heading2"/>
    <w:uiPriority w:val="2"/>
    <w:rsid w:val="00210C2E"/>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3"/>
    <w:rsid w:val="00210C2E"/>
    <w:rPr>
      <w:rFonts w:ascii="Times New Roman" w:eastAsiaTheme="majorEastAsia" w:hAnsi="Times New Roman" w:cstheme="majorBidi"/>
      <w:b/>
    </w:rPr>
  </w:style>
  <w:style w:type="character" w:customStyle="1" w:styleId="Heading4Char">
    <w:name w:val="Heading 4 Char"/>
    <w:basedOn w:val="DefaultParagraphFont"/>
    <w:link w:val="Heading4"/>
    <w:uiPriority w:val="4"/>
    <w:rsid w:val="00210C2E"/>
    <w:rPr>
      <w:rFonts w:ascii="Times New Roman" w:eastAsiaTheme="majorEastAsia" w:hAnsi="Times New Roman" w:cstheme="majorBidi"/>
      <w:b/>
      <w:iCs/>
    </w:rPr>
  </w:style>
  <w:style w:type="character" w:customStyle="1" w:styleId="Heading5Char">
    <w:name w:val="Heading 5 Char"/>
    <w:basedOn w:val="DefaultParagraphFont"/>
    <w:link w:val="Heading5"/>
    <w:uiPriority w:val="9"/>
    <w:rsid w:val="00210C2E"/>
    <w:rPr>
      <w:rFonts w:ascii="Times New Roman" w:eastAsiaTheme="majorEastAsia" w:hAnsi="Times New Roman" w:cstheme="majorBidi"/>
      <w:b/>
    </w:rPr>
  </w:style>
  <w:style w:type="character" w:customStyle="1" w:styleId="Heading6Char">
    <w:name w:val="Heading 6 Char"/>
    <w:basedOn w:val="DefaultParagraphFont"/>
    <w:link w:val="Heading6"/>
    <w:uiPriority w:val="9"/>
    <w:rsid w:val="00210C2E"/>
    <w:rPr>
      <w:rFonts w:asciiTheme="majorHAnsi" w:eastAsiaTheme="majorEastAsia" w:hAnsiTheme="majorHAnsi" w:cstheme="majorBidi"/>
      <w:color w:val="243F60" w:themeColor="accent1" w:themeShade="7F"/>
    </w:rPr>
  </w:style>
  <w:style w:type="character" w:customStyle="1" w:styleId="TitleChar">
    <w:name w:val="Title Char"/>
    <w:basedOn w:val="DefaultParagraphFont"/>
    <w:link w:val="Title"/>
    <w:uiPriority w:val="10"/>
    <w:rsid w:val="00210C2E"/>
    <w:rPr>
      <w:rFonts w:ascii="Times New Roman" w:eastAsiaTheme="majorEastAsia" w:hAnsi="Times New Roman" w:cstheme="majorBidi"/>
      <w:b/>
      <w:spacing w:val="-10"/>
      <w:kern w:val="28"/>
      <w:sz w:val="40"/>
      <w:szCs w:val="56"/>
    </w:rPr>
  </w:style>
  <w:style w:type="character" w:customStyle="1" w:styleId="SubtitleChar">
    <w:name w:val="Subtitle Char"/>
    <w:basedOn w:val="DefaultParagraphFont"/>
    <w:link w:val="Subtitle"/>
    <w:uiPriority w:val="11"/>
    <w:rsid w:val="00210C2E"/>
    <w:rPr>
      <w:rFonts w:eastAsiaTheme="minorEastAsia"/>
      <w:color w:val="5A5A5A" w:themeColor="text1" w:themeTint="A5"/>
      <w:spacing w:val="15"/>
      <w:sz w:val="22"/>
      <w:szCs w:val="22"/>
    </w:rPr>
  </w:style>
  <w:style w:type="paragraph" w:styleId="TOCHeading">
    <w:name w:val="TOC Heading"/>
    <w:basedOn w:val="Heading1"/>
    <w:next w:val="Normal"/>
    <w:uiPriority w:val="39"/>
    <w:unhideWhenUsed/>
    <w:qFormat/>
    <w:rsid w:val="00210C2E"/>
    <w:pPr>
      <w:spacing w:line="259" w:lineRule="auto"/>
      <w:jc w:val="left"/>
      <w:outlineLvl w:val="9"/>
    </w:pPr>
    <w:rPr>
      <w:rFonts w:asciiTheme="majorHAnsi" w:hAnsiTheme="majorHAnsi"/>
      <w:b w:val="0"/>
      <w:color w:val="365F91" w:themeColor="accent1" w:themeShade="BF"/>
      <w:lang w:val="en-US" w:eastAsia="en-US"/>
    </w:rPr>
  </w:style>
  <w:style w:type="paragraph" w:styleId="TOC1">
    <w:name w:val="toc 1"/>
    <w:basedOn w:val="Normal"/>
    <w:next w:val="Normal"/>
    <w:autoRedefine/>
    <w:uiPriority w:val="39"/>
    <w:unhideWhenUsed/>
    <w:rsid w:val="00210C2E"/>
    <w:pPr>
      <w:spacing w:after="100"/>
    </w:pPr>
  </w:style>
  <w:style w:type="character" w:styleId="Hyperlink">
    <w:name w:val="Hyperlink"/>
    <w:basedOn w:val="DefaultParagraphFont"/>
    <w:uiPriority w:val="99"/>
    <w:unhideWhenUsed/>
    <w:rsid w:val="00210C2E"/>
    <w:rPr>
      <w:color w:val="0000FF" w:themeColor="hyperlink"/>
      <w:u w:val="single"/>
    </w:rPr>
  </w:style>
  <w:style w:type="paragraph" w:styleId="Header">
    <w:name w:val="header"/>
    <w:basedOn w:val="Normal"/>
    <w:link w:val="HeaderChar"/>
    <w:uiPriority w:val="99"/>
    <w:unhideWhenUsed/>
    <w:rsid w:val="00961A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1A0C"/>
    <w:rPr>
      <w:rFonts w:ascii="Arial" w:hAnsi="Arial"/>
      <w:sz w:val="22"/>
    </w:rPr>
  </w:style>
  <w:style w:type="paragraph" w:styleId="Footer">
    <w:name w:val="footer"/>
    <w:basedOn w:val="Normal"/>
    <w:link w:val="FooterChar"/>
    <w:uiPriority w:val="99"/>
    <w:unhideWhenUsed/>
    <w:rsid w:val="00961A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1A0C"/>
    <w:rPr>
      <w:rFonts w:ascii="Arial" w:hAnsi="Arial"/>
      <w:sz w:val="22"/>
    </w:rPr>
  </w:style>
  <w:style w:type="paragraph" w:styleId="BalloonText">
    <w:name w:val="Balloon Text"/>
    <w:basedOn w:val="Normal"/>
    <w:link w:val="BalloonTextChar"/>
    <w:uiPriority w:val="99"/>
    <w:semiHidden/>
    <w:unhideWhenUsed/>
    <w:rsid w:val="00267F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7F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37CC8-329E-4215-84CA-F58F88F9B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22</Pages>
  <Words>3782</Words>
  <Characters>21559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tudor alexandru ailene</cp:lastModifiedBy>
  <cp:revision>28</cp:revision>
  <dcterms:created xsi:type="dcterms:W3CDTF">2022-12-17T16:24:00Z</dcterms:created>
  <dcterms:modified xsi:type="dcterms:W3CDTF">2022-12-17T16:51:00Z</dcterms:modified>
</cp:coreProperties>
</file>