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4FF7ED" w14:textId="02603A01" w:rsidR="004F48C9" w:rsidRPr="00817D99" w:rsidRDefault="004F48C9" w:rsidP="004F48C9">
      <w:pPr>
        <w:rPr>
          <w:rFonts w:ascii="新細明體" w:eastAsia="新細明體" w:hAnsi="新細明體"/>
          <w:sz w:val="28"/>
          <w:szCs w:val="28"/>
          <w:lang w:eastAsia="zh-TW"/>
        </w:rPr>
      </w:pPr>
      <w:r w:rsidRPr="00817D99">
        <w:rPr>
          <w:sz w:val="28"/>
          <w:szCs w:val="28"/>
          <w:lang w:eastAsia="zh-TW"/>
        </w:rPr>
        <w:t>道德經課程建議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：</w:t>
      </w:r>
    </w:p>
    <w:p w14:paraId="409DF44E" w14:textId="77777777" w:rsidR="006E67E5" w:rsidRPr="00817D99" w:rsidRDefault="006E67E5" w:rsidP="004F48C9">
      <w:pPr>
        <w:rPr>
          <w:rFonts w:eastAsia="新細明體" w:hint="eastAsia"/>
          <w:sz w:val="28"/>
          <w:szCs w:val="28"/>
          <w:lang w:eastAsia="zh-TW"/>
        </w:rPr>
      </w:pPr>
    </w:p>
    <w:p w14:paraId="50E6EC47" w14:textId="253A0430" w:rsidR="004F48C9" w:rsidRPr="00817D99" w:rsidRDefault="004F48C9" w:rsidP="004F48C9">
      <w:pPr>
        <w:pStyle w:val="a3"/>
        <w:numPr>
          <w:ilvl w:val="0"/>
          <w:numId w:val="1"/>
        </w:numPr>
        <w:rPr>
          <w:rFonts w:ascii="新細明體" w:eastAsia="新細明體" w:hAnsi="新細明體"/>
          <w:sz w:val="28"/>
          <w:szCs w:val="28"/>
          <w:lang w:eastAsia="zh-TW"/>
        </w:rPr>
      </w:pPr>
      <w:r w:rsidRPr="00817D99">
        <w:rPr>
          <w:rFonts w:eastAsia="新細明體"/>
          <w:sz w:val="28"/>
          <w:szCs w:val="28"/>
          <w:lang w:eastAsia="zh-TW"/>
        </w:rPr>
        <w:t>課本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：</w:t>
      </w:r>
      <w:r w:rsidRPr="00817D99">
        <w:rPr>
          <w:rFonts w:eastAsia="新細明體" w:hint="eastAsia"/>
          <w:sz w:val="28"/>
          <w:szCs w:val="28"/>
          <w:lang w:eastAsia="zh-TW"/>
        </w:rPr>
        <w:t>依《道德經憨山大師解》為教本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。(</w:t>
      </w:r>
      <w:proofErr w:type="gramStart"/>
      <w:r w:rsidRPr="00817D99">
        <w:rPr>
          <w:rFonts w:ascii="新細明體" w:eastAsia="新細明體" w:hAnsi="新細明體"/>
          <w:sz w:val="28"/>
          <w:szCs w:val="28"/>
          <w:lang w:eastAsia="zh-TW"/>
        </w:rPr>
        <w:t>高雄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淨宗學會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 xml:space="preserve">出版 </w:t>
      </w:r>
      <w:r w:rsidRPr="00817D99">
        <w:rPr>
          <w:rFonts w:ascii="新細明體" w:eastAsia="新細明體" w:hAnsi="新細明體"/>
          <w:sz w:val="28"/>
          <w:szCs w:val="28"/>
          <w:lang w:eastAsia="zh-TW"/>
        </w:rPr>
        <w:t xml:space="preserve"> 直排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)</w:t>
      </w:r>
    </w:p>
    <w:p w14:paraId="29EED330" w14:textId="77777777" w:rsidR="002D0587" w:rsidRPr="00817D99" w:rsidRDefault="002D0587" w:rsidP="00E515A2">
      <w:pPr>
        <w:pStyle w:val="a3"/>
        <w:ind w:left="432"/>
        <w:rPr>
          <w:rFonts w:ascii="新細明體" w:eastAsia="新細明體" w:hAnsi="新細明體"/>
          <w:sz w:val="28"/>
          <w:szCs w:val="28"/>
          <w:lang w:eastAsia="zh-TW"/>
        </w:rPr>
      </w:pPr>
    </w:p>
    <w:p w14:paraId="7002E3E0" w14:textId="77777777" w:rsidR="00817D99" w:rsidRDefault="004F48C9" w:rsidP="00BD2F92">
      <w:pPr>
        <w:pStyle w:val="a3"/>
        <w:ind w:left="0" w:firstLineChars="210" w:firstLine="588"/>
        <w:rPr>
          <w:sz w:val="28"/>
          <w:szCs w:val="28"/>
          <w:lang w:eastAsia="zh-TW"/>
        </w:rPr>
      </w:pPr>
      <w:r w:rsidRPr="00817D99">
        <w:rPr>
          <w:rFonts w:ascii="新細明體" w:eastAsia="新細明體" w:hAnsi="新細明體"/>
          <w:sz w:val="28"/>
          <w:szCs w:val="28"/>
          <w:lang w:eastAsia="zh-TW"/>
        </w:rPr>
        <w:t>謹</w:t>
      </w:r>
      <w:proofErr w:type="gramStart"/>
      <w:r w:rsidRPr="00817D99">
        <w:rPr>
          <w:rFonts w:ascii="新細明體" w:eastAsia="新細明體" w:hAnsi="新細明體"/>
          <w:sz w:val="28"/>
          <w:szCs w:val="28"/>
          <w:lang w:eastAsia="zh-TW"/>
        </w:rPr>
        <w:t>遵醒公</w:t>
      </w:r>
      <w:proofErr w:type="gramEnd"/>
      <w:r w:rsidRPr="00817D99">
        <w:rPr>
          <w:rFonts w:ascii="新細明體" w:eastAsia="新細明體" w:hAnsi="新細明體"/>
          <w:sz w:val="28"/>
          <w:szCs w:val="28"/>
          <w:lang w:eastAsia="zh-TW"/>
        </w:rPr>
        <w:t>所示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</w:t>
      </w:r>
      <w:r w:rsidRPr="00817D99">
        <w:rPr>
          <w:rFonts w:ascii="新細明體" w:eastAsia="新細明體" w:hAnsi="新細明體"/>
          <w:sz w:val="28"/>
          <w:szCs w:val="28"/>
          <w:lang w:eastAsia="zh-TW"/>
        </w:rPr>
        <w:t>依</w:t>
      </w:r>
      <w:r w:rsidRPr="00817D99">
        <w:rPr>
          <w:rFonts w:eastAsia="新細明體" w:hint="eastAsia"/>
          <w:sz w:val="28"/>
          <w:szCs w:val="28"/>
          <w:lang w:eastAsia="zh-TW"/>
        </w:rPr>
        <w:t>《道德經憨山大師解》為教</w:t>
      </w:r>
      <w:r w:rsidRPr="00817D99">
        <w:rPr>
          <w:rFonts w:hint="eastAsia"/>
          <w:sz w:val="28"/>
          <w:szCs w:val="28"/>
          <w:lang w:eastAsia="zh-TW"/>
        </w:rPr>
        <w:t>本。</w:t>
      </w:r>
    </w:p>
    <w:p w14:paraId="67D9AE02" w14:textId="332DD987" w:rsidR="006E67E5" w:rsidRPr="00817D99" w:rsidRDefault="006E67E5" w:rsidP="00BD2F92">
      <w:pPr>
        <w:pStyle w:val="a3"/>
        <w:ind w:left="0" w:firstLineChars="210" w:firstLine="588"/>
        <w:rPr>
          <w:sz w:val="28"/>
          <w:szCs w:val="28"/>
          <w:lang w:eastAsia="zh-TW"/>
        </w:rPr>
      </w:pPr>
      <w:proofErr w:type="gramStart"/>
      <w:r w:rsidRPr="00817D99">
        <w:rPr>
          <w:rFonts w:hint="eastAsia"/>
          <w:sz w:val="28"/>
          <w:szCs w:val="28"/>
          <w:lang w:eastAsia="zh-TW"/>
        </w:rPr>
        <w:t>憨山大師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，年</w:t>
      </w:r>
      <w:r w:rsidRPr="00817D99">
        <w:rPr>
          <w:rFonts w:hint="eastAsia"/>
          <w:sz w:val="28"/>
          <w:szCs w:val="28"/>
          <w:lang w:eastAsia="zh-TW"/>
        </w:rPr>
        <w:t>少喜讀老莊</w:t>
      </w:r>
      <w:r w:rsidR="00D65970">
        <w:rPr>
          <w:rFonts w:ascii="新細明體" w:eastAsia="新細明體" w:hAnsi="新細明體" w:hint="eastAsia"/>
          <w:sz w:val="28"/>
          <w:szCs w:val="28"/>
          <w:lang w:eastAsia="zh-TW"/>
        </w:rPr>
        <w:t>。</w:t>
      </w:r>
      <w:r w:rsidRPr="00817D99">
        <w:rPr>
          <w:rFonts w:hint="eastAsia"/>
          <w:sz w:val="28"/>
          <w:szCs w:val="28"/>
          <w:lang w:eastAsia="zh-TW"/>
        </w:rPr>
        <w:t>學佛深悟心性之源後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，在山東</w:t>
      </w:r>
      <w:proofErr w:type="gramStart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嶗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山濳修，</w:t>
      </w:r>
      <w:r w:rsidRPr="00817D99">
        <w:rPr>
          <w:rFonts w:hint="eastAsia"/>
          <w:sz w:val="28"/>
          <w:szCs w:val="28"/>
          <w:lang w:eastAsia="zh-TW"/>
        </w:rPr>
        <w:t>「空山禪暇，細玩沈思，言有會心」</w:t>
      </w:r>
      <w:r w:rsidR="00BD2F92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。因老子文字</w:t>
      </w:r>
      <w:proofErr w:type="gramStart"/>
      <w:r w:rsidR="00BD2F92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太</w:t>
      </w:r>
      <w:proofErr w:type="gramEnd"/>
      <w:r w:rsidR="00BD2F92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簡，故大師「不厭貫通」，著力於句句貫通，章</w:t>
      </w:r>
      <w:proofErr w:type="gramStart"/>
      <w:r w:rsidR="00BD2F92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章</w:t>
      </w:r>
      <w:proofErr w:type="gramEnd"/>
      <w:r w:rsidR="00BD2F92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會通，歷經十五年完成。</w:t>
      </w:r>
    </w:p>
    <w:p w14:paraId="7F5C7A32" w14:textId="77777777" w:rsidR="006E67E5" w:rsidRPr="00817D99" w:rsidRDefault="006E67E5" w:rsidP="006E67E5">
      <w:pPr>
        <w:pStyle w:val="a3"/>
        <w:ind w:left="0" w:firstLineChars="177" w:firstLine="496"/>
        <w:rPr>
          <w:rFonts w:hint="eastAsia"/>
          <w:sz w:val="28"/>
          <w:szCs w:val="28"/>
          <w:lang w:eastAsia="zh-TW"/>
        </w:rPr>
      </w:pPr>
    </w:p>
    <w:p w14:paraId="3B4CC3FE" w14:textId="16665EA8" w:rsidR="00E515A2" w:rsidRPr="00817D99" w:rsidRDefault="004F48C9" w:rsidP="006E67E5">
      <w:pPr>
        <w:pStyle w:val="a3"/>
        <w:ind w:left="0" w:firstLineChars="180" w:firstLine="504"/>
        <w:rPr>
          <w:sz w:val="28"/>
          <w:szCs w:val="28"/>
          <w:lang w:eastAsia="zh-TW"/>
        </w:rPr>
      </w:pPr>
      <w:proofErr w:type="gramStart"/>
      <w:r w:rsidRPr="00817D99">
        <w:rPr>
          <w:rFonts w:hint="eastAsia"/>
          <w:sz w:val="28"/>
          <w:szCs w:val="28"/>
          <w:lang w:eastAsia="zh-TW"/>
        </w:rPr>
        <w:t>憨山大師云</w:t>
      </w:r>
      <w:proofErr w:type="gramEnd"/>
      <w:r w:rsidRPr="00817D99">
        <w:rPr>
          <w:rFonts w:hint="eastAsia"/>
          <w:sz w:val="28"/>
          <w:szCs w:val="28"/>
          <w:lang w:eastAsia="zh-TW"/>
        </w:rPr>
        <w:t>：「</w:t>
      </w:r>
      <w:proofErr w:type="gramStart"/>
      <w:r w:rsidRPr="00817D99">
        <w:rPr>
          <w:rFonts w:hint="eastAsia"/>
          <w:sz w:val="28"/>
          <w:szCs w:val="28"/>
          <w:lang w:eastAsia="zh-TW"/>
        </w:rPr>
        <w:t>孔子專於經世</w:t>
      </w:r>
      <w:proofErr w:type="gramEnd"/>
      <w:r w:rsidRPr="00817D99">
        <w:rPr>
          <w:rFonts w:hint="eastAsia"/>
          <w:sz w:val="28"/>
          <w:szCs w:val="28"/>
          <w:lang w:eastAsia="zh-TW"/>
        </w:rPr>
        <w:t>，老子</w:t>
      </w:r>
      <w:proofErr w:type="gramStart"/>
      <w:r w:rsidRPr="00817D99">
        <w:rPr>
          <w:rFonts w:hint="eastAsia"/>
          <w:sz w:val="28"/>
          <w:szCs w:val="28"/>
          <w:lang w:eastAsia="zh-TW"/>
        </w:rPr>
        <w:t>專於忘世，佛專於</w:t>
      </w:r>
      <w:proofErr w:type="gramEnd"/>
      <w:r w:rsidRPr="00817D99">
        <w:rPr>
          <w:rFonts w:hint="eastAsia"/>
          <w:sz w:val="28"/>
          <w:szCs w:val="28"/>
          <w:lang w:eastAsia="zh-TW"/>
        </w:rPr>
        <w:t>出世。然究竟雖不同，其實最初一步，皆以破我執為主，工夫皆</w:t>
      </w:r>
      <w:proofErr w:type="gramStart"/>
      <w:r w:rsidRPr="00817D99">
        <w:rPr>
          <w:rFonts w:hint="eastAsia"/>
          <w:sz w:val="28"/>
          <w:szCs w:val="28"/>
          <w:lang w:eastAsia="zh-TW"/>
        </w:rPr>
        <w:t>由止觀而</w:t>
      </w:r>
      <w:proofErr w:type="gramEnd"/>
      <w:r w:rsidRPr="00817D99">
        <w:rPr>
          <w:rFonts w:hint="eastAsia"/>
          <w:sz w:val="28"/>
          <w:szCs w:val="28"/>
          <w:lang w:eastAsia="zh-TW"/>
        </w:rPr>
        <w:t>入。」老子之道，教人</w:t>
      </w:r>
      <w:proofErr w:type="gramStart"/>
      <w:r w:rsidRPr="00817D99">
        <w:rPr>
          <w:rFonts w:hint="eastAsia"/>
          <w:sz w:val="28"/>
          <w:szCs w:val="28"/>
          <w:lang w:eastAsia="zh-TW"/>
        </w:rPr>
        <w:t>忘身忘世，忘者伏斷</w:t>
      </w:r>
      <w:proofErr w:type="gramEnd"/>
      <w:r w:rsidRPr="00817D99">
        <w:rPr>
          <w:rFonts w:hint="eastAsia"/>
          <w:sz w:val="28"/>
          <w:szCs w:val="28"/>
          <w:lang w:eastAsia="zh-TW"/>
        </w:rPr>
        <w:t>也</w:t>
      </w:r>
      <w:r w:rsidR="00D65970">
        <w:rPr>
          <w:rFonts w:ascii="新細明體" w:eastAsia="新細明體" w:hAnsi="新細明體" w:hint="eastAsia"/>
          <w:sz w:val="28"/>
          <w:szCs w:val="28"/>
          <w:lang w:eastAsia="zh-TW"/>
        </w:rPr>
        <w:t>。</w:t>
      </w:r>
      <w:r w:rsidRPr="00817D99">
        <w:rPr>
          <w:rFonts w:hint="eastAsia"/>
          <w:sz w:val="28"/>
          <w:szCs w:val="28"/>
          <w:lang w:eastAsia="zh-TW"/>
        </w:rPr>
        <w:t>清</w:t>
      </w:r>
      <w:r w:rsidR="00BD2F92" w:rsidRPr="00817D99">
        <w:rPr>
          <w:rFonts w:hint="eastAsia"/>
          <w:sz w:val="28"/>
          <w:szCs w:val="28"/>
          <w:lang w:eastAsia="zh-TW"/>
        </w:rPr>
        <w:t>靜</w:t>
      </w:r>
      <w:r w:rsidRPr="00817D99">
        <w:rPr>
          <w:rFonts w:hint="eastAsia"/>
          <w:sz w:val="28"/>
          <w:szCs w:val="28"/>
          <w:lang w:eastAsia="zh-TW"/>
        </w:rPr>
        <w:t>寡欲，慈儉不敢為天先，</w:t>
      </w:r>
      <w:r w:rsidR="00D65970">
        <w:rPr>
          <w:rFonts w:hint="eastAsia"/>
          <w:sz w:val="28"/>
          <w:szCs w:val="28"/>
          <w:lang w:eastAsia="zh-TW"/>
        </w:rPr>
        <w:t>處處都在示人</w:t>
      </w:r>
      <w:proofErr w:type="gramStart"/>
      <w:r w:rsidR="00D65970">
        <w:rPr>
          <w:rFonts w:hint="eastAsia"/>
          <w:sz w:val="28"/>
          <w:szCs w:val="28"/>
          <w:lang w:eastAsia="zh-TW"/>
        </w:rPr>
        <w:t>如何伏斷</w:t>
      </w:r>
      <w:proofErr w:type="gramEnd"/>
      <w:r w:rsidR="00D65970">
        <w:rPr>
          <w:rFonts w:hint="eastAsia"/>
          <w:sz w:val="28"/>
          <w:szCs w:val="28"/>
          <w:lang w:eastAsia="zh-TW"/>
        </w:rPr>
        <w:t>我執</w:t>
      </w:r>
      <w:r w:rsidRPr="00817D99">
        <w:rPr>
          <w:rFonts w:hint="eastAsia"/>
          <w:sz w:val="28"/>
          <w:szCs w:val="28"/>
          <w:lang w:eastAsia="zh-TW"/>
        </w:rPr>
        <w:t>。</w:t>
      </w:r>
    </w:p>
    <w:p w14:paraId="4337CAD4" w14:textId="77777777" w:rsidR="00E515A2" w:rsidRPr="00D65970" w:rsidRDefault="00E515A2" w:rsidP="00E515A2">
      <w:pPr>
        <w:pStyle w:val="a3"/>
        <w:ind w:left="432"/>
        <w:rPr>
          <w:sz w:val="28"/>
          <w:szCs w:val="28"/>
          <w:lang w:eastAsia="zh-TW"/>
        </w:rPr>
      </w:pPr>
    </w:p>
    <w:p w14:paraId="46C0E37D" w14:textId="6AA705F8" w:rsidR="00E515A2" w:rsidRPr="00817D99" w:rsidRDefault="00E515A2" w:rsidP="002D0587">
      <w:pPr>
        <w:pStyle w:val="a3"/>
        <w:ind w:left="0" w:firstLineChars="236" w:firstLine="661"/>
        <w:rPr>
          <w:sz w:val="28"/>
          <w:szCs w:val="28"/>
          <w:lang w:eastAsia="zh-TW"/>
        </w:rPr>
      </w:pPr>
      <w:r w:rsidRPr="00817D99">
        <w:rPr>
          <w:rFonts w:hint="eastAsia"/>
          <w:sz w:val="28"/>
          <w:szCs w:val="28"/>
          <w:lang w:eastAsia="zh-TW"/>
        </w:rPr>
        <w:t>學佛人，若不知老子，</w:t>
      </w:r>
      <w:proofErr w:type="gramStart"/>
      <w:r w:rsidRPr="00817D99">
        <w:rPr>
          <w:rFonts w:hint="eastAsia"/>
          <w:sz w:val="28"/>
          <w:szCs w:val="28"/>
          <w:lang w:eastAsia="zh-TW"/>
        </w:rPr>
        <w:t>憨山大師云</w:t>
      </w:r>
      <w:proofErr w:type="gramEnd"/>
      <w:r w:rsidRPr="00817D99">
        <w:rPr>
          <w:rFonts w:hint="eastAsia"/>
          <w:sz w:val="28"/>
          <w:szCs w:val="28"/>
          <w:lang w:eastAsia="zh-TW"/>
        </w:rPr>
        <w:t>：「則</w:t>
      </w:r>
      <w:proofErr w:type="gramStart"/>
      <w:r w:rsidRPr="00817D99">
        <w:rPr>
          <w:rFonts w:hint="eastAsia"/>
          <w:sz w:val="28"/>
          <w:szCs w:val="28"/>
          <w:lang w:eastAsia="zh-TW"/>
        </w:rPr>
        <w:t>直管往虛空裏</w:t>
      </w:r>
      <w:proofErr w:type="gramEnd"/>
      <w:r w:rsidRPr="00817D99">
        <w:rPr>
          <w:rFonts w:hint="eastAsia"/>
          <w:sz w:val="28"/>
          <w:szCs w:val="28"/>
          <w:lang w:eastAsia="zh-TW"/>
        </w:rPr>
        <w:t>看將去</w:t>
      </w:r>
      <w:r w:rsidR="00BD2F92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</w:t>
      </w:r>
      <w:r w:rsidRPr="00817D99">
        <w:rPr>
          <w:rFonts w:hint="eastAsia"/>
          <w:sz w:val="28"/>
          <w:szCs w:val="28"/>
          <w:lang w:eastAsia="zh-TW"/>
        </w:rPr>
        <w:t>目前法</w:t>
      </w:r>
      <w:proofErr w:type="gramStart"/>
      <w:r w:rsidRPr="00817D99">
        <w:rPr>
          <w:rFonts w:hint="eastAsia"/>
          <w:sz w:val="28"/>
          <w:szCs w:val="28"/>
          <w:lang w:eastAsia="zh-TW"/>
        </w:rPr>
        <w:t>法</w:t>
      </w:r>
      <w:proofErr w:type="gramEnd"/>
      <w:r w:rsidRPr="00817D99">
        <w:rPr>
          <w:rFonts w:hint="eastAsia"/>
          <w:sz w:val="28"/>
          <w:szCs w:val="28"/>
          <w:lang w:eastAsia="zh-TW"/>
        </w:rPr>
        <w:t>都是障礙，事事不得解脫。」</w:t>
      </w:r>
      <w:r w:rsidR="00817D99">
        <w:rPr>
          <w:rFonts w:hint="eastAsia"/>
          <w:sz w:val="28"/>
          <w:szCs w:val="28"/>
          <w:lang w:eastAsia="zh-TW"/>
        </w:rPr>
        <w:t>雖</w:t>
      </w:r>
      <w:r w:rsidRPr="00817D99">
        <w:rPr>
          <w:rFonts w:hint="eastAsia"/>
          <w:sz w:val="28"/>
          <w:szCs w:val="28"/>
          <w:lang w:eastAsia="zh-TW"/>
        </w:rPr>
        <w:t>有佛法的解脫</w:t>
      </w:r>
      <w:r w:rsidR="00817D99">
        <w:rPr>
          <w:rFonts w:hint="eastAsia"/>
          <w:sz w:val="28"/>
          <w:szCs w:val="28"/>
          <w:lang w:eastAsia="zh-TW"/>
        </w:rPr>
        <w:t>法門</w:t>
      </w:r>
      <w:r w:rsidRPr="00817D99">
        <w:rPr>
          <w:rFonts w:hint="eastAsia"/>
          <w:sz w:val="28"/>
          <w:szCs w:val="28"/>
          <w:lang w:eastAsia="zh-TW"/>
        </w:rPr>
        <w:t>，</w:t>
      </w:r>
      <w:r w:rsidR="00817D99">
        <w:rPr>
          <w:rFonts w:hint="eastAsia"/>
          <w:sz w:val="28"/>
          <w:szCs w:val="28"/>
          <w:lang w:eastAsia="zh-TW"/>
        </w:rPr>
        <w:t>若缺少了</w:t>
      </w:r>
      <w:r w:rsidRPr="00817D99">
        <w:rPr>
          <w:rFonts w:hint="eastAsia"/>
          <w:sz w:val="28"/>
          <w:szCs w:val="28"/>
          <w:lang w:eastAsia="zh-TW"/>
        </w:rPr>
        <w:t>老子的清靜無為，</w:t>
      </w:r>
      <w:r w:rsidR="00817D99">
        <w:rPr>
          <w:rFonts w:hint="eastAsia"/>
          <w:sz w:val="28"/>
          <w:szCs w:val="28"/>
          <w:lang w:eastAsia="zh-TW"/>
        </w:rPr>
        <w:t>入世弘化時</w:t>
      </w:r>
      <w:r w:rsidR="00817D99">
        <w:rPr>
          <w:rFonts w:ascii="新細明體" w:eastAsia="新細明體" w:hAnsi="新細明體" w:hint="eastAsia"/>
          <w:sz w:val="28"/>
          <w:szCs w:val="28"/>
          <w:lang w:eastAsia="zh-TW"/>
        </w:rPr>
        <w:t>，</w:t>
      </w:r>
      <w:r w:rsidR="00817D99">
        <w:rPr>
          <w:rFonts w:hint="eastAsia"/>
          <w:sz w:val="28"/>
          <w:szCs w:val="28"/>
          <w:lang w:eastAsia="zh-TW"/>
        </w:rPr>
        <w:t>多有障礙</w:t>
      </w:r>
      <w:r w:rsidR="00817D99">
        <w:rPr>
          <w:rFonts w:ascii="新細明體" w:eastAsia="新細明體" w:hAnsi="新細明體" w:hint="eastAsia"/>
          <w:sz w:val="28"/>
          <w:szCs w:val="28"/>
          <w:lang w:eastAsia="zh-TW"/>
        </w:rPr>
        <w:t>。</w:t>
      </w:r>
    </w:p>
    <w:p w14:paraId="78E1B778" w14:textId="77777777" w:rsidR="00E515A2" w:rsidRPr="00817D99" w:rsidRDefault="00E515A2" w:rsidP="00E515A2">
      <w:pPr>
        <w:pStyle w:val="a3"/>
        <w:ind w:left="432"/>
        <w:rPr>
          <w:sz w:val="28"/>
          <w:szCs w:val="28"/>
          <w:lang w:eastAsia="zh-TW"/>
        </w:rPr>
      </w:pPr>
    </w:p>
    <w:p w14:paraId="6ACF9878" w14:textId="18BC9983" w:rsidR="00E515A2" w:rsidRPr="00817D99" w:rsidRDefault="00E515A2" w:rsidP="002D0587">
      <w:pPr>
        <w:pStyle w:val="a3"/>
        <w:ind w:left="0" w:firstLineChars="236" w:firstLine="661"/>
        <w:rPr>
          <w:sz w:val="28"/>
          <w:szCs w:val="28"/>
          <w:lang w:eastAsia="zh-TW"/>
        </w:rPr>
      </w:pPr>
      <w:proofErr w:type="gramStart"/>
      <w:r w:rsidRPr="00817D99">
        <w:rPr>
          <w:rFonts w:hint="eastAsia"/>
          <w:sz w:val="28"/>
          <w:szCs w:val="28"/>
          <w:lang w:eastAsia="zh-TW"/>
        </w:rPr>
        <w:t>故憨山大師云</w:t>
      </w:r>
      <w:proofErr w:type="gramEnd"/>
      <w:r w:rsidRPr="00817D99">
        <w:rPr>
          <w:rFonts w:hint="eastAsia"/>
          <w:sz w:val="28"/>
          <w:szCs w:val="28"/>
          <w:lang w:eastAsia="zh-TW"/>
        </w:rPr>
        <w:t>：「三教聖人，</w:t>
      </w:r>
      <w:proofErr w:type="gramStart"/>
      <w:r w:rsidRPr="00817D99">
        <w:rPr>
          <w:rFonts w:hint="eastAsia"/>
          <w:sz w:val="28"/>
          <w:szCs w:val="28"/>
          <w:lang w:eastAsia="zh-TW"/>
        </w:rPr>
        <w:t>所同者心</w:t>
      </w:r>
      <w:proofErr w:type="gramEnd"/>
      <w:r w:rsidRPr="00817D99">
        <w:rPr>
          <w:rFonts w:hint="eastAsia"/>
          <w:sz w:val="28"/>
          <w:szCs w:val="28"/>
          <w:lang w:eastAsia="zh-TW"/>
        </w:rPr>
        <w:t>，</w:t>
      </w:r>
      <w:proofErr w:type="gramStart"/>
      <w:r w:rsidRPr="00817D99">
        <w:rPr>
          <w:rFonts w:hint="eastAsia"/>
          <w:sz w:val="28"/>
          <w:szCs w:val="28"/>
          <w:lang w:eastAsia="zh-TW"/>
        </w:rPr>
        <w:t>所異者跡</w:t>
      </w:r>
      <w:proofErr w:type="gramEnd"/>
      <w:r w:rsidRPr="00817D99">
        <w:rPr>
          <w:rFonts w:hint="eastAsia"/>
          <w:sz w:val="28"/>
          <w:szCs w:val="28"/>
          <w:lang w:eastAsia="zh-TW"/>
        </w:rPr>
        <w:t>。」</w:t>
      </w:r>
      <w:r w:rsidR="00BD2F92" w:rsidRPr="00817D99">
        <w:rPr>
          <w:rFonts w:hint="eastAsia"/>
          <w:sz w:val="28"/>
          <w:szCs w:val="28"/>
          <w:lang w:eastAsia="zh-TW"/>
        </w:rPr>
        <w:t>孔子</w:t>
      </w:r>
      <w:r w:rsidR="00BD2F92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、</w:t>
      </w:r>
      <w:r w:rsidR="00BD2F92" w:rsidRPr="00817D99">
        <w:rPr>
          <w:rFonts w:hint="eastAsia"/>
          <w:sz w:val="28"/>
          <w:szCs w:val="28"/>
          <w:lang w:eastAsia="zh-TW"/>
        </w:rPr>
        <w:t>老子</w:t>
      </w:r>
      <w:r w:rsidR="00BD2F92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、</w:t>
      </w:r>
      <w:proofErr w:type="gramStart"/>
      <w:r w:rsidR="00BD2F92" w:rsidRPr="00817D99">
        <w:rPr>
          <w:rFonts w:hint="eastAsia"/>
          <w:sz w:val="28"/>
          <w:szCs w:val="28"/>
          <w:lang w:eastAsia="zh-TW"/>
        </w:rPr>
        <w:t>世</w:t>
      </w:r>
      <w:proofErr w:type="gramEnd"/>
      <w:r w:rsidR="00BD2F92" w:rsidRPr="00817D99">
        <w:rPr>
          <w:rFonts w:hint="eastAsia"/>
          <w:sz w:val="28"/>
          <w:szCs w:val="28"/>
          <w:lang w:eastAsia="zh-TW"/>
        </w:rPr>
        <w:t>尊</w:t>
      </w:r>
      <w:r w:rsidR="00BD2F92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</w:t>
      </w:r>
      <w:proofErr w:type="gramStart"/>
      <w:r w:rsidRPr="00817D99">
        <w:rPr>
          <w:rFonts w:hint="eastAsia"/>
          <w:sz w:val="28"/>
          <w:szCs w:val="28"/>
          <w:lang w:eastAsia="zh-TW"/>
        </w:rPr>
        <w:t>度</w:t>
      </w:r>
      <w:r w:rsidRPr="00817D99">
        <w:rPr>
          <w:sz w:val="28"/>
          <w:szCs w:val="28"/>
          <w:lang w:eastAsia="zh-TW"/>
        </w:rPr>
        <w:t>化眾之心</w:t>
      </w:r>
      <w:r w:rsidR="00BD2F92" w:rsidRPr="00817D99">
        <w:rPr>
          <w:sz w:val="28"/>
          <w:szCs w:val="28"/>
          <w:lang w:eastAsia="zh-TW"/>
        </w:rPr>
        <w:t>皆</w:t>
      </w:r>
      <w:proofErr w:type="gramEnd"/>
      <w:r w:rsidR="00BD2F92" w:rsidRPr="00817D99">
        <w:rPr>
          <w:sz w:val="28"/>
          <w:szCs w:val="28"/>
          <w:lang w:eastAsia="zh-TW"/>
        </w:rPr>
        <w:t>同</w:t>
      </w:r>
      <w:r w:rsidRPr="00817D99">
        <w:rPr>
          <w:rFonts w:hint="eastAsia"/>
          <w:sz w:val="28"/>
          <w:szCs w:val="28"/>
          <w:lang w:eastAsia="zh-TW"/>
        </w:rPr>
        <w:t>，唯</w:t>
      </w:r>
      <w:r w:rsidRPr="00817D99">
        <w:rPr>
          <w:sz w:val="28"/>
          <w:szCs w:val="28"/>
          <w:lang w:eastAsia="zh-TW"/>
        </w:rPr>
        <w:t>隨緣</w:t>
      </w:r>
      <w:proofErr w:type="gramStart"/>
      <w:r w:rsidRPr="00817D99">
        <w:rPr>
          <w:sz w:val="28"/>
          <w:szCs w:val="28"/>
          <w:lang w:eastAsia="zh-TW"/>
        </w:rPr>
        <w:t>示現之跡有</w:t>
      </w:r>
      <w:proofErr w:type="gramEnd"/>
      <w:r w:rsidRPr="00817D99">
        <w:rPr>
          <w:sz w:val="28"/>
          <w:szCs w:val="28"/>
          <w:lang w:eastAsia="zh-TW"/>
        </w:rPr>
        <w:t>異而已</w:t>
      </w:r>
      <w:r w:rsidRPr="00817D99">
        <w:rPr>
          <w:rFonts w:hint="eastAsia"/>
          <w:sz w:val="28"/>
          <w:szCs w:val="28"/>
          <w:lang w:eastAsia="zh-TW"/>
        </w:rPr>
        <w:t>。</w:t>
      </w:r>
      <w:r w:rsidRPr="00817D99">
        <w:rPr>
          <w:sz w:val="28"/>
          <w:szCs w:val="28"/>
          <w:lang w:eastAsia="zh-TW"/>
        </w:rPr>
        <w:t>三</w:t>
      </w:r>
      <w:proofErr w:type="gramStart"/>
      <w:r w:rsidRPr="00817D99">
        <w:rPr>
          <w:sz w:val="28"/>
          <w:szCs w:val="28"/>
          <w:lang w:eastAsia="zh-TW"/>
        </w:rPr>
        <w:t>教</w:t>
      </w:r>
      <w:r w:rsidR="00BD2F92" w:rsidRPr="00817D99">
        <w:rPr>
          <w:sz w:val="28"/>
          <w:szCs w:val="28"/>
          <w:lang w:eastAsia="zh-TW"/>
        </w:rPr>
        <w:t>施化</w:t>
      </w:r>
      <w:proofErr w:type="gramEnd"/>
      <w:r w:rsidR="00BD2F92" w:rsidRPr="00817D99">
        <w:rPr>
          <w:sz w:val="28"/>
          <w:szCs w:val="28"/>
          <w:lang w:eastAsia="zh-TW"/>
        </w:rPr>
        <w:t>有別</w:t>
      </w:r>
      <w:r w:rsidRPr="00817D99">
        <w:rPr>
          <w:rFonts w:hint="eastAsia"/>
          <w:sz w:val="28"/>
          <w:szCs w:val="28"/>
          <w:lang w:eastAsia="zh-TW"/>
        </w:rPr>
        <w:t>，</w:t>
      </w:r>
      <w:r w:rsidR="00817D99" w:rsidRPr="00817D99">
        <w:rPr>
          <w:rFonts w:hint="eastAsia"/>
          <w:sz w:val="28"/>
          <w:szCs w:val="28"/>
          <w:lang w:eastAsia="zh-TW"/>
        </w:rPr>
        <w:t>皆可</w:t>
      </w:r>
      <w:proofErr w:type="gramStart"/>
      <w:r w:rsidR="00817D99" w:rsidRPr="00817D99">
        <w:rPr>
          <w:rFonts w:hint="eastAsia"/>
          <w:sz w:val="28"/>
          <w:szCs w:val="28"/>
          <w:lang w:eastAsia="zh-TW"/>
        </w:rPr>
        <w:t>相濟而</w:t>
      </w:r>
      <w:proofErr w:type="gramEnd"/>
      <w:r w:rsidR="00817D99" w:rsidRPr="00817D99">
        <w:rPr>
          <w:rFonts w:hint="eastAsia"/>
          <w:sz w:val="28"/>
          <w:szCs w:val="28"/>
          <w:lang w:eastAsia="zh-TW"/>
        </w:rPr>
        <w:t>成</w:t>
      </w:r>
      <w:r w:rsidR="00817D99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</w:t>
      </w:r>
      <w:proofErr w:type="gramStart"/>
      <w:r w:rsidR="00817D99" w:rsidRPr="00817D99">
        <w:rPr>
          <w:rFonts w:hint="eastAsia"/>
          <w:sz w:val="28"/>
          <w:szCs w:val="28"/>
          <w:lang w:eastAsia="zh-TW"/>
        </w:rPr>
        <w:t>故</w:t>
      </w:r>
      <w:r w:rsidRPr="00817D99">
        <w:rPr>
          <w:sz w:val="28"/>
          <w:szCs w:val="28"/>
          <w:lang w:eastAsia="zh-TW"/>
        </w:rPr>
        <w:t>憨山大師</w:t>
      </w:r>
      <w:r w:rsidR="00817D99" w:rsidRPr="00817D99">
        <w:rPr>
          <w:sz w:val="28"/>
          <w:szCs w:val="28"/>
          <w:lang w:eastAsia="zh-TW"/>
        </w:rPr>
        <w:t>云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：</w:t>
      </w:r>
    </w:p>
    <w:p w14:paraId="13DFADB9" w14:textId="04B35953" w:rsidR="00E515A2" w:rsidRPr="00817D99" w:rsidRDefault="00E515A2" w:rsidP="00817D99">
      <w:pPr>
        <w:ind w:leftChars="236" w:left="566" w:firstLineChars="2" w:firstLine="6"/>
        <w:rPr>
          <w:rFonts w:ascii="標楷體" w:eastAsia="標楷體" w:hAnsi="標楷體"/>
          <w:sz w:val="28"/>
          <w:szCs w:val="28"/>
        </w:rPr>
      </w:pPr>
      <w:r w:rsidRPr="00817D99">
        <w:rPr>
          <w:rFonts w:ascii="標楷體" w:eastAsia="標楷體" w:hAnsi="標楷體" w:hint="eastAsia"/>
          <w:sz w:val="28"/>
          <w:szCs w:val="28"/>
          <w:lang w:eastAsia="zh-TW"/>
        </w:rPr>
        <w:t>孔聖，若不知老子，決不快活。</w:t>
      </w:r>
      <w:proofErr w:type="spellStart"/>
      <w:r w:rsidRPr="00817D99">
        <w:rPr>
          <w:rFonts w:ascii="標楷體" w:eastAsia="標楷體" w:hAnsi="標楷體" w:hint="eastAsia"/>
          <w:sz w:val="28"/>
          <w:szCs w:val="28"/>
        </w:rPr>
        <w:t>若不知佛，決不柰煩</w:t>
      </w:r>
      <w:proofErr w:type="spellEnd"/>
      <w:r w:rsidRPr="00817D99">
        <w:rPr>
          <w:rFonts w:ascii="標楷體" w:eastAsia="標楷體" w:hAnsi="標楷體" w:hint="eastAsia"/>
          <w:sz w:val="28"/>
          <w:szCs w:val="28"/>
        </w:rPr>
        <w:t>。</w:t>
      </w:r>
    </w:p>
    <w:p w14:paraId="4AA32BD2" w14:textId="6F766658" w:rsidR="00E515A2" w:rsidRPr="00817D99" w:rsidRDefault="00E515A2" w:rsidP="00817D99">
      <w:pPr>
        <w:ind w:leftChars="236" w:left="566" w:firstLineChars="2" w:firstLine="6"/>
        <w:rPr>
          <w:rFonts w:ascii="標楷體" w:eastAsia="標楷體" w:hAnsi="標楷體"/>
          <w:sz w:val="28"/>
          <w:szCs w:val="28"/>
        </w:rPr>
      </w:pPr>
      <w:r w:rsidRPr="00817D99">
        <w:rPr>
          <w:rFonts w:ascii="標楷體" w:eastAsia="標楷體" w:hAnsi="標楷體" w:hint="eastAsia"/>
          <w:sz w:val="28"/>
          <w:szCs w:val="28"/>
          <w:lang w:eastAsia="zh-TW"/>
        </w:rPr>
        <w:t>老子，若不知孔，決不口口說無為而治。</w:t>
      </w:r>
      <w:proofErr w:type="spellStart"/>
      <w:r w:rsidRPr="00817D99">
        <w:rPr>
          <w:rFonts w:ascii="標楷體" w:eastAsia="標楷體" w:hAnsi="標楷體" w:hint="eastAsia"/>
          <w:sz w:val="28"/>
          <w:szCs w:val="28"/>
        </w:rPr>
        <w:t>若不知佛，決不能以慈悲為寶</w:t>
      </w:r>
      <w:proofErr w:type="spellEnd"/>
      <w:r w:rsidRPr="00817D99">
        <w:rPr>
          <w:rFonts w:ascii="標楷體" w:eastAsia="標楷體" w:hAnsi="標楷體" w:hint="eastAsia"/>
          <w:sz w:val="28"/>
          <w:szCs w:val="28"/>
        </w:rPr>
        <w:t>。</w:t>
      </w:r>
    </w:p>
    <w:p w14:paraId="2A365B7B" w14:textId="0BBFBB8A" w:rsidR="006E67E5" w:rsidRDefault="00E515A2" w:rsidP="00817D99">
      <w:pPr>
        <w:ind w:leftChars="236" w:left="566" w:firstLineChars="2" w:firstLine="6"/>
        <w:rPr>
          <w:rFonts w:ascii="標楷體" w:eastAsia="標楷體" w:hAnsi="標楷體"/>
          <w:sz w:val="28"/>
          <w:szCs w:val="28"/>
          <w:lang w:eastAsia="zh-TW"/>
        </w:rPr>
      </w:pPr>
      <w:r w:rsidRPr="00817D99">
        <w:rPr>
          <w:rFonts w:ascii="標楷體" w:eastAsia="標楷體" w:hAnsi="標楷體" w:hint="eastAsia"/>
          <w:sz w:val="28"/>
          <w:szCs w:val="28"/>
          <w:lang w:eastAsia="zh-TW"/>
        </w:rPr>
        <w:t>佛，若</w:t>
      </w:r>
      <w:proofErr w:type="gramStart"/>
      <w:r w:rsidRPr="00817D99">
        <w:rPr>
          <w:rFonts w:ascii="標楷體" w:eastAsia="標楷體" w:hAnsi="標楷體" w:hint="eastAsia"/>
          <w:sz w:val="28"/>
          <w:szCs w:val="28"/>
          <w:lang w:eastAsia="zh-TW"/>
        </w:rPr>
        <w:t>不</w:t>
      </w:r>
      <w:proofErr w:type="gramEnd"/>
      <w:r w:rsidRPr="00817D99">
        <w:rPr>
          <w:rFonts w:ascii="標楷體" w:eastAsia="標楷體" w:hAnsi="標楷體" w:hint="eastAsia"/>
          <w:sz w:val="28"/>
          <w:szCs w:val="28"/>
          <w:lang w:eastAsia="zh-TW"/>
        </w:rPr>
        <w:t>經世，決不在世間教化眾生。</w:t>
      </w:r>
      <w:r w:rsidR="00D65970">
        <w:rPr>
          <w:rFonts w:ascii="標楷體" w:eastAsia="標楷體" w:hAnsi="標楷體" w:hint="eastAsia"/>
          <w:sz w:val="28"/>
          <w:szCs w:val="28"/>
          <w:lang w:eastAsia="zh-TW"/>
        </w:rPr>
        <w:t>（見憨山大師《觀老莊影響論》）</w:t>
      </w:r>
    </w:p>
    <w:p w14:paraId="6B003843" w14:textId="63824D3C" w:rsidR="00D65970" w:rsidRPr="00D65970" w:rsidRDefault="00817D99" w:rsidP="00D65970">
      <w:pPr>
        <w:pStyle w:val="HTML"/>
        <w:rPr>
          <w:sz w:val="28"/>
          <w:szCs w:val="28"/>
        </w:rPr>
      </w:pPr>
      <w:r w:rsidRPr="00D65970">
        <w:rPr>
          <w:rFonts w:asciiTheme="minorHAnsi" w:eastAsiaTheme="minorEastAsia" w:hAnsiTheme="minorHAnsi"/>
          <w:sz w:val="28"/>
          <w:szCs w:val="28"/>
        </w:rPr>
        <w:t>孔子</w:t>
      </w:r>
      <w:proofErr w:type="gramStart"/>
      <w:r w:rsidRPr="00D65970">
        <w:rPr>
          <w:rFonts w:asciiTheme="minorHAnsi" w:eastAsiaTheme="minorEastAsia" w:hAnsiTheme="minorHAnsi"/>
          <w:sz w:val="28"/>
          <w:szCs w:val="28"/>
        </w:rPr>
        <w:t>問禮於</w:t>
      </w:r>
      <w:proofErr w:type="gramEnd"/>
      <w:r w:rsidRPr="00D65970">
        <w:rPr>
          <w:rFonts w:asciiTheme="minorHAnsi" w:eastAsiaTheme="minorEastAsia" w:hAnsiTheme="minorHAnsi"/>
          <w:sz w:val="28"/>
          <w:szCs w:val="28"/>
        </w:rPr>
        <w:t>老聃</w:t>
      </w:r>
      <w:r w:rsidRPr="00D65970">
        <w:rPr>
          <w:rFonts w:asciiTheme="minorHAnsi" w:eastAsiaTheme="minorEastAsia" w:hAnsiTheme="minorHAnsi" w:hint="eastAsia"/>
          <w:sz w:val="28"/>
          <w:szCs w:val="28"/>
        </w:rPr>
        <w:t>，</w:t>
      </w:r>
      <w:proofErr w:type="gramStart"/>
      <w:r w:rsidR="00D65970" w:rsidRPr="00D65970">
        <w:rPr>
          <w:rFonts w:hint="eastAsia"/>
          <w:sz w:val="28"/>
          <w:szCs w:val="28"/>
        </w:rPr>
        <w:t>歎為猶</w:t>
      </w:r>
      <w:proofErr w:type="gramEnd"/>
      <w:r w:rsidR="00D65970" w:rsidRPr="00D65970">
        <w:rPr>
          <w:rFonts w:hint="eastAsia"/>
          <w:sz w:val="28"/>
          <w:szCs w:val="28"/>
        </w:rPr>
        <w:t>龍</w:t>
      </w:r>
      <w:r w:rsidR="00D65970" w:rsidRPr="00D65970">
        <w:rPr>
          <w:rFonts w:ascii="新細明體" w:eastAsia="新細明體" w:hAnsi="新細明體" w:hint="eastAsia"/>
          <w:sz w:val="28"/>
          <w:szCs w:val="28"/>
        </w:rPr>
        <w:t>。</w:t>
      </w:r>
      <w:r w:rsidRPr="00D65970">
        <w:rPr>
          <w:rFonts w:asciiTheme="minorHAnsi" w:eastAsiaTheme="minorEastAsia" w:hAnsiTheme="minorHAnsi" w:hint="eastAsia"/>
          <w:sz w:val="28"/>
          <w:szCs w:val="28"/>
        </w:rPr>
        <w:t>孔子</w:t>
      </w:r>
      <w:proofErr w:type="gramStart"/>
      <w:r w:rsidRPr="00D65970">
        <w:rPr>
          <w:rFonts w:asciiTheme="minorHAnsi" w:eastAsiaTheme="minorEastAsia" w:hAnsiTheme="minorHAnsi" w:hint="eastAsia"/>
          <w:sz w:val="28"/>
          <w:szCs w:val="28"/>
        </w:rPr>
        <w:t>人稱</w:t>
      </w:r>
      <w:r w:rsidR="00D65970" w:rsidRPr="00D65970">
        <w:rPr>
          <w:rFonts w:hint="eastAsia"/>
          <w:sz w:val="28"/>
          <w:szCs w:val="28"/>
        </w:rPr>
        <w:t>儒童菩薩</w:t>
      </w:r>
      <w:proofErr w:type="gramEnd"/>
      <w:r w:rsidR="00D65970" w:rsidRPr="00D65970">
        <w:rPr>
          <w:rFonts w:ascii="新細明體" w:eastAsia="新細明體" w:hAnsi="新細明體" w:hint="eastAsia"/>
          <w:sz w:val="28"/>
          <w:szCs w:val="28"/>
        </w:rPr>
        <w:t>。</w:t>
      </w:r>
      <w:r w:rsidR="00D65970" w:rsidRPr="00D65970">
        <w:rPr>
          <w:rFonts w:hint="eastAsia"/>
          <w:sz w:val="28"/>
          <w:szCs w:val="28"/>
        </w:rPr>
        <w:t>老子騎牛出關，欲訪大覺，</w:t>
      </w:r>
      <w:proofErr w:type="gramStart"/>
      <w:r w:rsidR="00D65970" w:rsidRPr="00D65970">
        <w:rPr>
          <w:rFonts w:hint="eastAsia"/>
          <w:sz w:val="28"/>
          <w:szCs w:val="28"/>
        </w:rPr>
        <w:t>既聞示寂</w:t>
      </w:r>
      <w:proofErr w:type="gramEnd"/>
      <w:r w:rsidR="00D65970" w:rsidRPr="00D65970">
        <w:rPr>
          <w:rFonts w:hint="eastAsia"/>
          <w:sz w:val="28"/>
          <w:szCs w:val="28"/>
        </w:rPr>
        <w:t>，歎息而返。</w:t>
      </w:r>
      <w:r w:rsidR="00D65970" w:rsidRPr="00D65970">
        <w:rPr>
          <w:rFonts w:hint="eastAsia"/>
          <w:sz w:val="28"/>
          <w:szCs w:val="28"/>
        </w:rPr>
        <w:t>故三教互相交融</w:t>
      </w:r>
      <w:r w:rsidR="00D65970" w:rsidRPr="00D65970">
        <w:rPr>
          <w:rFonts w:ascii="新細明體" w:eastAsia="新細明體" w:hAnsi="新細明體" w:hint="eastAsia"/>
          <w:sz w:val="28"/>
          <w:szCs w:val="28"/>
        </w:rPr>
        <w:t>，用心無有分別，唯</w:t>
      </w:r>
      <w:proofErr w:type="gramStart"/>
      <w:r w:rsidR="00D65970" w:rsidRPr="00D65970">
        <w:rPr>
          <w:rFonts w:ascii="新細明體" w:eastAsia="新細明體" w:hAnsi="新細明體" w:hint="eastAsia"/>
          <w:sz w:val="28"/>
          <w:szCs w:val="28"/>
        </w:rPr>
        <w:t>隨緣施化的</w:t>
      </w:r>
      <w:proofErr w:type="gramEnd"/>
      <w:r w:rsidR="00D65970" w:rsidRPr="00D65970">
        <w:rPr>
          <w:rFonts w:ascii="新細明體" w:eastAsia="新細明體" w:hAnsi="新細明體" w:hint="eastAsia"/>
          <w:sz w:val="28"/>
          <w:szCs w:val="28"/>
        </w:rPr>
        <w:t>重點有所差異而已。</w:t>
      </w:r>
    </w:p>
    <w:p w14:paraId="0FEC3674" w14:textId="027B62C5" w:rsidR="00817D99" w:rsidRPr="00D65970" w:rsidRDefault="00817D99" w:rsidP="00817D99">
      <w:pPr>
        <w:rPr>
          <w:rFonts w:hint="eastAsia"/>
          <w:sz w:val="28"/>
          <w:szCs w:val="28"/>
          <w:lang w:eastAsia="zh-TW"/>
        </w:rPr>
      </w:pPr>
    </w:p>
    <w:p w14:paraId="7E844730" w14:textId="74460F95" w:rsidR="004F48C9" w:rsidRPr="00817D99" w:rsidRDefault="002D0587" w:rsidP="002D0587">
      <w:pPr>
        <w:ind w:firstLineChars="177" w:firstLine="496"/>
        <w:rPr>
          <w:rFonts w:hint="eastAsia"/>
          <w:sz w:val="28"/>
          <w:szCs w:val="28"/>
          <w:lang w:eastAsia="zh-TW"/>
        </w:rPr>
      </w:pPr>
      <w:proofErr w:type="gramStart"/>
      <w:r w:rsidRPr="00817D99">
        <w:rPr>
          <w:sz w:val="28"/>
          <w:szCs w:val="28"/>
          <w:lang w:eastAsia="zh-TW"/>
        </w:rPr>
        <w:t>有孔學底子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</w:t>
      </w:r>
      <w:r w:rsidR="006E67E5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又</w:t>
      </w:r>
      <w:r w:rsidRPr="00817D99">
        <w:rPr>
          <w:sz w:val="28"/>
          <w:szCs w:val="28"/>
          <w:lang w:eastAsia="zh-TW"/>
        </w:rPr>
        <w:t>有</w:t>
      </w:r>
      <w:proofErr w:type="gramStart"/>
      <w:r w:rsidRPr="00817D99">
        <w:rPr>
          <w:sz w:val="28"/>
          <w:szCs w:val="28"/>
          <w:lang w:eastAsia="zh-TW"/>
        </w:rPr>
        <w:t>佛法知見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，再學老子，</w:t>
      </w:r>
      <w:r w:rsidR="006E67E5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可入世，可忘</w:t>
      </w:r>
      <w:proofErr w:type="gramStart"/>
      <w:r w:rsidR="006E67E5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世</w:t>
      </w:r>
      <w:proofErr w:type="gramEnd"/>
      <w:r w:rsidR="006E67E5"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，可出世。</w:t>
      </w:r>
    </w:p>
    <w:p w14:paraId="668C8265" w14:textId="77777777" w:rsidR="004F48C9" w:rsidRPr="00817D99" w:rsidRDefault="004F48C9" w:rsidP="004F48C9">
      <w:pPr>
        <w:pStyle w:val="a3"/>
        <w:ind w:left="432"/>
        <w:rPr>
          <w:rFonts w:hint="eastAsia"/>
          <w:sz w:val="28"/>
          <w:szCs w:val="28"/>
          <w:lang w:eastAsia="zh-TW"/>
        </w:rPr>
      </w:pPr>
    </w:p>
    <w:p w14:paraId="46034DF1" w14:textId="180923ED" w:rsidR="004F48C9" w:rsidRPr="00D65970" w:rsidRDefault="004F48C9" w:rsidP="004F48C9">
      <w:pPr>
        <w:pStyle w:val="a3"/>
        <w:numPr>
          <w:ilvl w:val="0"/>
          <w:numId w:val="1"/>
        </w:numPr>
        <w:rPr>
          <w:rFonts w:eastAsia="新細明體"/>
          <w:sz w:val="28"/>
          <w:szCs w:val="28"/>
          <w:lang w:eastAsia="zh-TW"/>
        </w:rPr>
      </w:pPr>
      <w:r w:rsidRPr="00817D99">
        <w:rPr>
          <w:rFonts w:eastAsia="新細明體"/>
          <w:sz w:val="28"/>
          <w:szCs w:val="28"/>
          <w:lang w:eastAsia="zh-TW"/>
        </w:rPr>
        <w:t>作業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：</w:t>
      </w:r>
      <w:r w:rsidRPr="00817D99">
        <w:rPr>
          <w:rFonts w:eastAsia="新細明體"/>
          <w:sz w:val="28"/>
          <w:szCs w:val="28"/>
          <w:lang w:eastAsia="zh-TW"/>
        </w:rPr>
        <w:t>依</w:t>
      </w:r>
      <w:proofErr w:type="gramStart"/>
      <w:r w:rsidRPr="00817D99">
        <w:rPr>
          <w:rFonts w:eastAsia="新細明體" w:hint="eastAsia"/>
          <w:sz w:val="28"/>
          <w:szCs w:val="28"/>
          <w:lang w:eastAsia="zh-TW"/>
        </w:rPr>
        <w:t>《</w:t>
      </w:r>
      <w:r w:rsidRPr="00817D99">
        <w:rPr>
          <w:rFonts w:eastAsia="新細明體"/>
          <w:sz w:val="28"/>
          <w:szCs w:val="28"/>
          <w:lang w:eastAsia="zh-TW"/>
        </w:rPr>
        <w:t>道德經</w:t>
      </w:r>
      <w:r w:rsidRPr="00817D99">
        <w:rPr>
          <w:rFonts w:eastAsia="新細明體" w:hint="eastAsia"/>
          <w:sz w:val="28"/>
          <w:szCs w:val="28"/>
          <w:lang w:eastAsia="zh-TW"/>
        </w:rPr>
        <w:t>》</w:t>
      </w:r>
      <w:r w:rsidRPr="00817D99">
        <w:rPr>
          <w:rFonts w:eastAsia="新細明體"/>
          <w:sz w:val="28"/>
          <w:szCs w:val="28"/>
          <w:lang w:eastAsia="zh-TW"/>
        </w:rPr>
        <w:t>為綱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</w:t>
      </w:r>
      <w:r w:rsidRPr="00817D99">
        <w:rPr>
          <w:rFonts w:eastAsia="新細明體" w:hint="eastAsia"/>
          <w:sz w:val="28"/>
          <w:szCs w:val="28"/>
          <w:lang w:eastAsia="zh-TW"/>
        </w:rPr>
        <w:t>《</w:t>
      </w:r>
      <w:r w:rsidRPr="00817D99">
        <w:rPr>
          <w:rFonts w:eastAsia="新細明體"/>
          <w:sz w:val="28"/>
          <w:szCs w:val="28"/>
          <w:lang w:eastAsia="zh-TW"/>
        </w:rPr>
        <w:t>憨山大師解</w:t>
      </w:r>
      <w:r w:rsidRPr="00817D99">
        <w:rPr>
          <w:rFonts w:eastAsia="新細明體" w:hint="eastAsia"/>
          <w:sz w:val="28"/>
          <w:szCs w:val="28"/>
          <w:lang w:eastAsia="zh-TW"/>
        </w:rPr>
        <w:t>》</w:t>
      </w:r>
      <w:r w:rsidRPr="00817D99">
        <w:rPr>
          <w:rFonts w:eastAsia="新細明體"/>
          <w:sz w:val="28"/>
          <w:szCs w:val="28"/>
          <w:lang w:eastAsia="zh-TW"/>
        </w:rPr>
        <w:t>為目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，一句經文配</w:t>
      </w:r>
      <w:proofErr w:type="gramStart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一段憨山大師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解。如此條陳縷析，即能掌握</w:t>
      </w:r>
      <w:proofErr w:type="gramStart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《</w:t>
      </w:r>
      <w:r w:rsidRPr="00817D99">
        <w:rPr>
          <w:rFonts w:ascii="新細明體" w:eastAsia="新細明體" w:hAnsi="新細明體"/>
          <w:sz w:val="28"/>
          <w:szCs w:val="28"/>
          <w:lang w:eastAsia="zh-TW"/>
        </w:rPr>
        <w:t>道德經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》句義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。</w:t>
      </w:r>
    </w:p>
    <w:p w14:paraId="31B3FC70" w14:textId="77777777" w:rsidR="00D65970" w:rsidRPr="00D65970" w:rsidRDefault="00D65970" w:rsidP="00D65970">
      <w:pPr>
        <w:pStyle w:val="a3"/>
        <w:ind w:left="432"/>
        <w:rPr>
          <w:rFonts w:eastAsia="新細明體" w:hint="eastAsia"/>
          <w:sz w:val="28"/>
          <w:szCs w:val="28"/>
          <w:lang w:eastAsia="zh-TW"/>
        </w:rPr>
      </w:pPr>
    </w:p>
    <w:p w14:paraId="3706B98D" w14:textId="4691E724" w:rsidR="00D65970" w:rsidRPr="00D65970" w:rsidRDefault="00D65970" w:rsidP="004F48C9">
      <w:pPr>
        <w:pStyle w:val="a3"/>
        <w:numPr>
          <w:ilvl w:val="0"/>
          <w:numId w:val="1"/>
        </w:numPr>
        <w:rPr>
          <w:rFonts w:eastAsia="新細明體"/>
          <w:sz w:val="28"/>
          <w:szCs w:val="28"/>
          <w:lang w:eastAsia="zh-TW"/>
        </w:rPr>
      </w:pPr>
      <w:r>
        <w:rPr>
          <w:rFonts w:eastAsia="新細明體"/>
          <w:sz w:val="28"/>
          <w:szCs w:val="28"/>
          <w:lang w:eastAsia="zh-TW"/>
        </w:rPr>
        <w:t>進行</w:t>
      </w:r>
      <w:r>
        <w:rPr>
          <w:rFonts w:ascii="新細明體" w:eastAsia="新細明體" w:hAnsi="新細明體" w:hint="eastAsia"/>
          <w:sz w:val="28"/>
          <w:szCs w:val="28"/>
          <w:lang w:eastAsia="zh-TW"/>
        </w:rPr>
        <w:t>：</w:t>
      </w:r>
      <w:r>
        <w:rPr>
          <w:rFonts w:eastAsia="新細明體"/>
          <w:sz w:val="28"/>
          <w:szCs w:val="28"/>
          <w:lang w:eastAsia="zh-TW"/>
        </w:rPr>
        <w:t>依</w:t>
      </w:r>
      <w:r>
        <w:rPr>
          <w:rFonts w:eastAsia="新細明體" w:hint="eastAsia"/>
          <w:sz w:val="28"/>
          <w:szCs w:val="28"/>
          <w:lang w:eastAsia="zh-TW"/>
        </w:rPr>
        <w:t>《</w:t>
      </w:r>
      <w:r>
        <w:rPr>
          <w:rFonts w:eastAsia="新細明體"/>
          <w:sz w:val="28"/>
          <w:szCs w:val="28"/>
          <w:lang w:eastAsia="zh-TW"/>
        </w:rPr>
        <w:t>道德經憨山大師解</w:t>
      </w:r>
      <w:r>
        <w:rPr>
          <w:rFonts w:eastAsia="新細明體" w:hint="eastAsia"/>
          <w:sz w:val="28"/>
          <w:szCs w:val="28"/>
          <w:lang w:eastAsia="zh-TW"/>
        </w:rPr>
        <w:t>》次序</w:t>
      </w:r>
      <w:r>
        <w:rPr>
          <w:rFonts w:ascii="新細明體" w:eastAsia="新細明體" w:hAnsi="新細明體" w:hint="eastAsia"/>
          <w:sz w:val="28"/>
          <w:szCs w:val="28"/>
          <w:lang w:eastAsia="zh-TW"/>
        </w:rPr>
        <w:t>，</w:t>
      </w:r>
      <w:r>
        <w:rPr>
          <w:rFonts w:eastAsia="新細明體" w:hint="eastAsia"/>
          <w:sz w:val="28"/>
          <w:szCs w:val="28"/>
          <w:lang w:eastAsia="zh-TW"/>
        </w:rPr>
        <w:t>逐章講說</w:t>
      </w:r>
      <w:r>
        <w:rPr>
          <w:rFonts w:ascii="新細明體" w:eastAsia="新細明體" w:hAnsi="新細明體" w:hint="eastAsia"/>
          <w:sz w:val="28"/>
          <w:szCs w:val="28"/>
          <w:lang w:eastAsia="zh-TW"/>
        </w:rPr>
        <w:t>。</w:t>
      </w:r>
      <w:r>
        <w:rPr>
          <w:rFonts w:eastAsia="新細明體" w:hint="eastAsia"/>
          <w:sz w:val="28"/>
          <w:szCs w:val="28"/>
          <w:lang w:eastAsia="zh-TW"/>
        </w:rPr>
        <w:t>同學課前須先完成《道德經憨山大師解》五章</w:t>
      </w:r>
      <w:proofErr w:type="gramStart"/>
      <w:r>
        <w:rPr>
          <w:rFonts w:ascii="新細明體" w:eastAsia="新細明體" w:hAnsi="新細明體" w:hint="eastAsia"/>
          <w:sz w:val="28"/>
          <w:szCs w:val="28"/>
          <w:lang w:eastAsia="zh-TW"/>
        </w:rPr>
        <w:t>──</w:t>
      </w:r>
      <w:r>
        <w:rPr>
          <w:rFonts w:eastAsia="新細明體" w:hint="eastAsia"/>
          <w:sz w:val="28"/>
          <w:szCs w:val="28"/>
          <w:lang w:eastAsia="zh-TW"/>
        </w:rPr>
        <w:t>經文配解的</w:t>
      </w:r>
      <w:proofErr w:type="gramEnd"/>
      <w:r>
        <w:rPr>
          <w:rFonts w:eastAsia="新細明體" w:hint="eastAsia"/>
          <w:sz w:val="28"/>
          <w:szCs w:val="28"/>
          <w:lang w:eastAsia="zh-TW"/>
        </w:rPr>
        <w:t>作業</w:t>
      </w:r>
      <w:r>
        <w:rPr>
          <w:rFonts w:ascii="新細明體" w:eastAsia="新細明體" w:hAnsi="新細明體" w:hint="eastAsia"/>
          <w:sz w:val="28"/>
          <w:szCs w:val="28"/>
          <w:lang w:eastAsia="zh-TW"/>
        </w:rPr>
        <w:t>。</w:t>
      </w:r>
    </w:p>
    <w:p w14:paraId="6968DEC2" w14:textId="77777777" w:rsidR="00D65970" w:rsidRPr="00D65970" w:rsidRDefault="00D65970" w:rsidP="00D65970">
      <w:pPr>
        <w:pStyle w:val="a3"/>
        <w:ind w:left="432"/>
        <w:rPr>
          <w:rFonts w:eastAsia="新細明體" w:hint="eastAsia"/>
          <w:sz w:val="28"/>
          <w:szCs w:val="28"/>
          <w:lang w:eastAsia="zh-TW"/>
        </w:rPr>
      </w:pPr>
    </w:p>
    <w:p w14:paraId="07D1E17C" w14:textId="5AE3794F" w:rsidR="004F48C9" w:rsidRPr="00817D99" w:rsidRDefault="004F48C9" w:rsidP="004F48C9">
      <w:pPr>
        <w:pStyle w:val="a3"/>
        <w:numPr>
          <w:ilvl w:val="0"/>
          <w:numId w:val="1"/>
        </w:numPr>
        <w:rPr>
          <w:rFonts w:eastAsia="新細明體"/>
          <w:sz w:val="28"/>
          <w:szCs w:val="28"/>
          <w:lang w:eastAsia="zh-TW"/>
        </w:rPr>
      </w:pPr>
      <w:r w:rsidRPr="00817D99">
        <w:rPr>
          <w:rFonts w:ascii="新細明體" w:eastAsia="新細明體" w:hAnsi="新細明體"/>
          <w:sz w:val="28"/>
          <w:szCs w:val="28"/>
          <w:lang w:eastAsia="zh-TW"/>
        </w:rPr>
        <w:t>目標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：</w:t>
      </w:r>
      <w:r w:rsidRPr="00817D99">
        <w:rPr>
          <w:rFonts w:ascii="新細明體" w:eastAsia="新細明體" w:hAnsi="新細明體"/>
          <w:sz w:val="28"/>
          <w:szCs w:val="28"/>
          <w:lang w:eastAsia="zh-TW"/>
        </w:rPr>
        <w:t>先將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《</w:t>
      </w:r>
      <w:r w:rsidRPr="00817D99">
        <w:rPr>
          <w:rFonts w:ascii="新細明體" w:eastAsia="新細明體" w:hAnsi="新細明體"/>
          <w:sz w:val="28"/>
          <w:szCs w:val="28"/>
          <w:lang w:eastAsia="zh-TW"/>
        </w:rPr>
        <w:t>道德經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》</w:t>
      </w:r>
      <w:r w:rsidRPr="00817D99">
        <w:rPr>
          <w:rFonts w:ascii="新細明體" w:eastAsia="新細明體" w:hAnsi="新細明體"/>
          <w:sz w:val="28"/>
          <w:szCs w:val="28"/>
          <w:lang w:eastAsia="zh-TW"/>
        </w:rPr>
        <w:t>通文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、</w:t>
      </w:r>
      <w:r w:rsidRPr="00817D99">
        <w:rPr>
          <w:rFonts w:ascii="新細明體" w:eastAsia="新細明體" w:hAnsi="新細明體"/>
          <w:sz w:val="28"/>
          <w:szCs w:val="28"/>
          <w:lang w:eastAsia="zh-TW"/>
        </w:rPr>
        <w:t>達義</w:t>
      </w:r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，然後「</w:t>
      </w:r>
      <w:proofErr w:type="gramStart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入理」──</w:t>
      </w:r>
      <w:proofErr w:type="gramEnd"/>
      <w:r w:rsidRPr="00817D99">
        <w:rPr>
          <w:rFonts w:ascii="新細明體" w:eastAsia="新細明體" w:hAnsi="新細明體"/>
          <w:sz w:val="28"/>
          <w:szCs w:val="28"/>
          <w:lang w:eastAsia="zh-TW"/>
        </w:rPr>
        <w:t>歸納出老子思想理論</w:t>
      </w:r>
      <w:r w:rsidR="00D65970">
        <w:rPr>
          <w:rFonts w:ascii="新細明體" w:eastAsia="新細明體" w:hAnsi="新細明體" w:hint="eastAsia"/>
          <w:sz w:val="28"/>
          <w:szCs w:val="28"/>
          <w:lang w:eastAsia="zh-TW"/>
        </w:rPr>
        <w:t>，</w:t>
      </w:r>
      <w:r w:rsidR="00D65970">
        <w:rPr>
          <w:rFonts w:ascii="新細明體" w:eastAsia="新細明體" w:hAnsi="新細明體"/>
          <w:sz w:val="28"/>
          <w:szCs w:val="28"/>
          <w:lang w:eastAsia="zh-TW"/>
        </w:rPr>
        <w:t>以資</w:t>
      </w:r>
      <w:proofErr w:type="gramStart"/>
      <w:r w:rsidR="00D65970">
        <w:rPr>
          <w:rFonts w:ascii="新細明體" w:eastAsia="新細明體" w:hAnsi="新細明體"/>
          <w:sz w:val="28"/>
          <w:szCs w:val="28"/>
          <w:lang w:eastAsia="zh-TW"/>
        </w:rPr>
        <w:t>操履實踐</w:t>
      </w:r>
      <w:proofErr w:type="gramEnd"/>
      <w:r w:rsidRPr="00817D99">
        <w:rPr>
          <w:rFonts w:ascii="新細明體" w:eastAsia="新細明體" w:hAnsi="新細明體" w:hint="eastAsia"/>
          <w:sz w:val="28"/>
          <w:szCs w:val="28"/>
          <w:lang w:eastAsia="zh-TW"/>
        </w:rPr>
        <w:t>。</w:t>
      </w:r>
    </w:p>
    <w:p w14:paraId="1D63BE01" w14:textId="77777777" w:rsidR="0039749C" w:rsidRPr="00D65970" w:rsidRDefault="0039749C">
      <w:pPr>
        <w:rPr>
          <w:sz w:val="28"/>
          <w:szCs w:val="28"/>
          <w:lang w:eastAsia="zh-TW"/>
        </w:rPr>
      </w:pPr>
    </w:p>
    <w:sectPr w:rsidR="0039749C" w:rsidRPr="00D65970" w:rsidSect="00BC4CD3">
      <w:pgSz w:w="12240" w:h="15840"/>
      <w:pgMar w:top="851" w:right="1134" w:bottom="567" w:left="1134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74F3C4" w14:textId="77777777" w:rsidR="00534EAB" w:rsidRDefault="00534EAB">
      <w:r>
        <w:separator/>
      </w:r>
    </w:p>
  </w:endnote>
  <w:endnote w:type="continuationSeparator" w:id="0">
    <w:p w14:paraId="5751D77B" w14:textId="77777777" w:rsidR="00534EAB" w:rsidRDefault="00534E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AA869E" w14:textId="77777777" w:rsidR="00534EAB" w:rsidRDefault="00534EAB">
      <w:r>
        <w:separator/>
      </w:r>
    </w:p>
  </w:footnote>
  <w:footnote w:type="continuationSeparator" w:id="0">
    <w:p w14:paraId="646F88BC" w14:textId="77777777" w:rsidR="00534EAB" w:rsidRDefault="00534EA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B15E30"/>
    <w:multiLevelType w:val="hybridMultilevel"/>
    <w:tmpl w:val="63985C70"/>
    <w:lvl w:ilvl="0" w:tplc="D864FEFA">
      <w:start w:val="1"/>
      <w:numFmt w:val="taiwaneseCountingThousand"/>
      <w:lvlText w:val="(%1)"/>
      <w:lvlJc w:val="left"/>
      <w:pPr>
        <w:ind w:left="432" w:hanging="432"/>
      </w:pPr>
      <w:rPr>
        <w:rFonts w:asciiTheme="minorHAnsi" w:hAnsiTheme="minorHAnsi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bordersDoNotSurroundHeader/>
  <w:bordersDoNotSurroundFooter/>
  <w:proofState w:spelling="clean" w:grammar="clean"/>
  <w:defaultTabStop w:val="48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8C9"/>
    <w:rsid w:val="00140533"/>
    <w:rsid w:val="002C6CCF"/>
    <w:rsid w:val="002D0587"/>
    <w:rsid w:val="0039749C"/>
    <w:rsid w:val="004F48C9"/>
    <w:rsid w:val="00534EAB"/>
    <w:rsid w:val="00564138"/>
    <w:rsid w:val="00651EE5"/>
    <w:rsid w:val="006C25FD"/>
    <w:rsid w:val="006E67E5"/>
    <w:rsid w:val="00817D99"/>
    <w:rsid w:val="009736EA"/>
    <w:rsid w:val="00BC0902"/>
    <w:rsid w:val="00BC4CD3"/>
    <w:rsid w:val="00BD2F92"/>
    <w:rsid w:val="00D044B9"/>
    <w:rsid w:val="00D6192C"/>
    <w:rsid w:val="00D65218"/>
    <w:rsid w:val="00D65970"/>
    <w:rsid w:val="00DA479A"/>
    <w:rsid w:val="00DF2600"/>
    <w:rsid w:val="00E515A2"/>
    <w:rsid w:val="00F73B9E"/>
    <w:rsid w:val="00FC06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3C0EE7"/>
  <w15:docId w15:val="{D354083D-5CAD-4A0D-95B7-32D0862F73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4F48C9"/>
    <w:rPr>
      <w:kern w:val="0"/>
      <w:szCs w:val="24"/>
      <w:lang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4F48C9"/>
    <w:pPr>
      <w:ind w:left="720"/>
      <w:contextualSpacing/>
    </w:pPr>
  </w:style>
  <w:style w:type="paragraph" w:styleId="HTML">
    <w:name w:val="HTML Preformatted"/>
    <w:basedOn w:val="a"/>
    <w:link w:val="HTML0"/>
    <w:uiPriority w:val="99"/>
    <w:semiHidden/>
    <w:unhideWhenUsed/>
    <w:rsid w:val="00D6597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細明體" w:eastAsia="細明體" w:hAnsi="細明體" w:cs="細明體"/>
      <w:lang w:eastAsia="zh-TW"/>
    </w:rPr>
  </w:style>
  <w:style w:type="character" w:customStyle="1" w:styleId="HTML0">
    <w:name w:val="HTML 預設格式 字元"/>
    <w:basedOn w:val="a0"/>
    <w:link w:val="HTML"/>
    <w:uiPriority w:val="99"/>
    <w:semiHidden/>
    <w:rsid w:val="00D65970"/>
    <w:rPr>
      <w:rFonts w:ascii="細明體" w:eastAsia="細明體" w:hAnsi="細明體" w:cs="細明體"/>
      <w:kern w:val="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221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</Pages>
  <Words>114</Words>
  <Characters>653</Characters>
  <Application>Microsoft Office Word</Application>
  <DocSecurity>0</DocSecurity>
  <Lines>5</Lines>
  <Paragraphs>1</Paragraphs>
  <ScaleCrop>false</ScaleCrop>
  <Company/>
  <LinksUpToDate>false</LinksUpToDate>
  <CharactersWithSpaces>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minlun 明倫月刊</dc:creator>
  <cp:keywords/>
  <dc:description/>
  <cp:lastModifiedBy>minlun 明倫月刊</cp:lastModifiedBy>
  <cp:revision>2</cp:revision>
  <dcterms:created xsi:type="dcterms:W3CDTF">2021-06-07T06:58:00Z</dcterms:created>
  <dcterms:modified xsi:type="dcterms:W3CDTF">2021-06-07T08:21:00Z</dcterms:modified>
</cp:coreProperties>
</file>