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Title"/>
      </w:pPr>
      <w:r>
        <w:rPr>
          <w:rFonts w:ascii="Calibri" w:cs="Calibri" w:hAnsi="Calibri" w:eastAsia="Calibri"/>
        </w:rPr>
        <w:drawing>
          <wp:inline distT="0" distB="0" distL="0" distR="0">
            <wp:extent cx="1809750" cy="723900"/>
            <wp:effectExtent l="0" t="0" r="0" b="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inline>
        </w:drawing>
      </w:r>
    </w:p>
    <w:p>
      <w:pPr>
        <w:pStyle w:val="Body A"/>
      </w:pP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tl w:val="0"/>
          <w:lang w:val="de-DE"/>
        </w:rPr>
        <w:t>BMTH5000</w:t>
      </w: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tl w:val="0"/>
          <w:lang w:val="en-US"/>
        </w:rPr>
        <w:t>European Tourism Field Studies</w:t>
      </w:r>
    </w:p>
    <w:p>
      <w:pPr>
        <w:pStyle w:val="Body A"/>
        <w:jc w:val="center"/>
        <w:rPr>
          <w:rFonts w:ascii="Cambria" w:cs="Cambria" w:hAnsi="Cambria" w:eastAsia="Cambria"/>
          <w:b w:val="1"/>
          <w:bCs w:val="1"/>
          <w:sz w:val="56"/>
          <w:szCs w:val="56"/>
        </w:rPr>
      </w:pP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Pr>
        <w:drawing>
          <wp:inline distT="0" distB="0" distL="0" distR="0">
            <wp:extent cx="2970823" cy="3960846"/>
            <wp:effectExtent l="0" t="0" r="0" b="0"/>
            <wp:docPr id="1073741826" name="officeArt object" descr="Sion ap Sian 2.jpg"/>
            <wp:cNvGraphicFramePr/>
            <a:graphic xmlns:a="http://schemas.openxmlformats.org/drawingml/2006/main">
              <a:graphicData uri="http://schemas.openxmlformats.org/drawingml/2006/picture">
                <pic:pic xmlns:pic="http://schemas.openxmlformats.org/drawingml/2006/picture">
                  <pic:nvPicPr>
                    <pic:cNvPr id="1073741826" name="Sion ap Sian 2.jpg" descr="Sion ap Sian 2.jpg"/>
                    <pic:cNvPicPr>
                      <a:picLocks noChangeAspect="1"/>
                    </pic:cNvPicPr>
                  </pic:nvPicPr>
                  <pic:blipFill>
                    <a:blip r:embed="rId5">
                      <a:extLst/>
                    </a:blip>
                    <a:stretch>
                      <a:fillRect/>
                    </a:stretch>
                  </pic:blipFill>
                  <pic:spPr>
                    <a:xfrm>
                      <a:off x="0" y="0"/>
                      <a:ext cx="2970823" cy="3960846"/>
                    </a:xfrm>
                    <a:prstGeom prst="rect">
                      <a:avLst/>
                    </a:prstGeom>
                    <a:ln w="12700" cap="flat">
                      <a:noFill/>
                      <a:miter lim="400000"/>
                    </a:ln>
                    <a:effectLst/>
                  </pic:spPr>
                </pic:pic>
              </a:graphicData>
            </a:graphic>
          </wp:inline>
        </w:drawing>
      </w: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tl w:val="0"/>
          <w:lang w:val="fr-FR"/>
        </w:rPr>
        <w:t>Jacqui Jones</w:t>
      </w: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tl w:val="0"/>
          <w:lang w:val="en-US"/>
        </w:rPr>
        <w:t>Room AS211</w:t>
      </w: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tl w:val="0"/>
          <w:lang w:val="en-US"/>
        </w:rPr>
        <w:t xml:space="preserve">Field Trip to Europe </w:t>
      </w:r>
      <w:r>
        <w:rPr>
          <w:rFonts w:ascii="Cambria" w:cs="Cambria" w:hAnsi="Cambria" w:eastAsia="Cambria"/>
          <w:b w:val="1"/>
          <w:bCs w:val="1"/>
          <w:sz w:val="56"/>
          <w:szCs w:val="56"/>
          <w:rtl w:val="0"/>
          <w:lang w:val="en-US"/>
        </w:rPr>
        <w:t>28/2/20</w:t>
      </w:r>
    </w:p>
    <w:p>
      <w:pPr>
        <w:pStyle w:val="Body A"/>
        <w:jc w:val="center"/>
        <w:rPr>
          <w:rFonts w:ascii="Cambria" w:cs="Cambria" w:hAnsi="Cambria" w:eastAsia="Cambria"/>
          <w:b w:val="1"/>
          <w:bCs w:val="1"/>
          <w:sz w:val="56"/>
          <w:szCs w:val="56"/>
        </w:rPr>
      </w:pPr>
      <w:r>
        <w:rPr>
          <w:rFonts w:ascii="Cambria" w:cs="Cambria" w:hAnsi="Cambria" w:eastAsia="Cambria"/>
          <w:b w:val="1"/>
          <w:bCs w:val="1"/>
          <w:sz w:val="56"/>
          <w:szCs w:val="56"/>
          <w:rtl w:val="0"/>
          <w:lang w:val="en-US"/>
        </w:rPr>
        <w:t>Tutorials for Assignment Support</w:t>
      </w: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de-DE"/>
        </w:rPr>
        <w:t>MODULE CODE:</w:t>
        <w:tab/>
        <w:t>BMTH5000</w:t>
      </w: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en-US"/>
        </w:rPr>
        <w:t>TITLE:</w:t>
        <w:tab/>
        <w:t xml:space="preserve"> </w:t>
        <w:tab/>
        <w:tab/>
        <w:t>European Tourism Field Studies</w:t>
        <w:tab/>
      </w: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it-IT"/>
        </w:rPr>
        <w:t xml:space="preserve">DATED: </w:t>
        <w:tab/>
        <w:tab/>
        <w:t>April 2018</w:t>
      </w: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rPr>
        <w:t xml:space="preserve">LEVEL:  </w:t>
        <w:tab/>
        <w:tab/>
        <w:t>5</w:t>
      </w: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pt-PT"/>
        </w:rPr>
        <w:t xml:space="preserve">CREDITS: </w:t>
        <w:tab/>
        <w:tab/>
        <w:t>20</w:t>
      </w: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en-US"/>
        </w:rPr>
        <w:t>JACS CODE:</w:t>
        <w:tab/>
        <w:t>N810</w:t>
      </w: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rPr>
        <w:t>AIM(S)</w:t>
      </w:r>
    </w:p>
    <w:p>
      <w:pPr>
        <w:pStyle w:val="Body A"/>
        <w:numPr>
          <w:ilvl w:val="0"/>
          <w:numId w:val="2"/>
        </w:numPr>
        <w:bidi w:val="0"/>
        <w:spacing w:after="0" w:line="240" w:lineRule="auto"/>
        <w:ind w:right="0"/>
        <w:jc w:val="left"/>
        <w:rPr>
          <w:rFonts w:ascii="Arial" w:hAnsi="Arial"/>
          <w:rtl w:val="0"/>
          <w:lang w:val="en-US"/>
        </w:rPr>
      </w:pPr>
      <w:r>
        <w:rPr>
          <w:rFonts w:ascii="Arial" w:hAnsi="Arial"/>
          <w:rtl w:val="0"/>
          <w:lang w:val="en-US"/>
        </w:rPr>
        <w:t>This module will relate to all other level 5 modules and will provide students with a European Tourism experience which will enable them to evaluate Leisure, Travel and Tourism services across Europe, visit a range of providers and meet with industry professional in order to network and discuss issues in order to organise student led excursions to undertake primary field study research. Students will attend key note lectures prior to the field trip to prepare them for the experience and will have support during the trip and through tutorials following the trip in order to develop their knowledge and professional understanding of European industry issues.</w:t>
      </w:r>
    </w:p>
    <w:p>
      <w:pPr>
        <w:pStyle w:val="Body A"/>
        <w:tabs>
          <w:tab w:val="left" w:pos="720"/>
          <w:tab w:val="left" w:pos="1440"/>
          <w:tab w:val="left" w:pos="2160"/>
          <w:tab w:val="left" w:pos="2880"/>
        </w:tabs>
        <w:spacing w:after="0" w:line="240" w:lineRule="auto"/>
        <w:ind w:left="720" w:firstLine="0"/>
        <w:rPr>
          <w:rFonts w:ascii="Arial" w:cs="Arial" w:hAnsi="Arial" w:eastAsia="Arial"/>
          <w:b w:val="1"/>
          <w:bCs w:val="1"/>
        </w:rPr>
      </w:pPr>
    </w:p>
    <w:p>
      <w:pPr>
        <w:pStyle w:val="Body A"/>
        <w:tabs>
          <w:tab w:val="left" w:pos="720"/>
          <w:tab w:val="left" w:pos="1440"/>
          <w:tab w:val="left" w:pos="2160"/>
          <w:tab w:val="left" w:pos="2880"/>
        </w:tabs>
        <w:spacing w:after="0" w:line="240" w:lineRule="auto"/>
        <w:ind w:left="720" w:firstLine="0"/>
        <w:rPr>
          <w:rFonts w:ascii="Arial" w:cs="Arial" w:hAnsi="Arial" w:eastAsia="Arial"/>
          <w:b w:val="1"/>
          <w:bCs w:val="1"/>
        </w:rPr>
      </w:pPr>
      <w:r>
        <w:rPr>
          <w:rFonts w:ascii="Arial" w:hAnsi="Arial"/>
          <w:b w:val="1"/>
          <w:bCs w:val="1"/>
          <w:rtl w:val="0"/>
        </w:rPr>
        <w:t xml:space="preserve"> </w:t>
      </w: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en-US"/>
        </w:rPr>
        <w:t>LEARNING OUTCOMES</w:t>
      </w: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rPr>
      </w:pPr>
      <w:r>
        <w:rPr>
          <w:rFonts w:ascii="Arial" w:hAnsi="Arial"/>
          <w:rtl w:val="0"/>
          <w:lang w:val="en-US"/>
        </w:rPr>
        <w:t>Upon the successful completion of this module, the student should be able to:</w:t>
      </w:r>
    </w:p>
    <w:p>
      <w:pPr>
        <w:pStyle w:val="Body A"/>
        <w:tabs>
          <w:tab w:val="left" w:pos="720"/>
          <w:tab w:val="left" w:pos="1440"/>
          <w:tab w:val="left" w:pos="2160"/>
          <w:tab w:val="left" w:pos="2880"/>
        </w:tabs>
        <w:spacing w:after="0" w:line="240" w:lineRule="auto"/>
        <w:rPr>
          <w:rFonts w:ascii="Arial" w:cs="Arial" w:hAnsi="Arial" w:eastAsia="Arial"/>
        </w:rPr>
      </w:pPr>
    </w:p>
    <w:p>
      <w:pPr>
        <w:pStyle w:val="Body A"/>
        <w:numPr>
          <w:ilvl w:val="0"/>
          <w:numId w:val="2"/>
        </w:numPr>
        <w:bidi w:val="0"/>
        <w:spacing w:after="0" w:line="240" w:lineRule="auto"/>
        <w:ind w:right="0"/>
        <w:jc w:val="left"/>
        <w:rPr>
          <w:rFonts w:ascii="Arial" w:hAnsi="Arial"/>
          <w:rtl w:val="0"/>
          <w:lang w:val="en-US"/>
        </w:rPr>
      </w:pPr>
      <w:r>
        <w:rPr>
          <w:rFonts w:ascii="Arial" w:hAnsi="Arial"/>
          <w:rtl w:val="0"/>
          <w:lang w:val="en-US"/>
        </w:rPr>
        <w:t>Evaluate operational and planning issues effecting the European travel systems and their impacts upon the consumer experience</w:t>
      </w:r>
    </w:p>
    <w:p>
      <w:pPr>
        <w:pStyle w:val="Body A"/>
        <w:numPr>
          <w:ilvl w:val="0"/>
          <w:numId w:val="2"/>
        </w:numPr>
        <w:bidi w:val="0"/>
        <w:spacing w:after="0" w:line="240" w:lineRule="auto"/>
        <w:ind w:right="0"/>
        <w:jc w:val="left"/>
        <w:rPr>
          <w:rFonts w:ascii="Arial" w:hAnsi="Arial"/>
          <w:rtl w:val="0"/>
          <w:lang w:val="en-US"/>
        </w:rPr>
      </w:pPr>
      <w:r>
        <w:rPr>
          <w:rFonts w:ascii="Arial" w:hAnsi="Arial"/>
          <w:rtl w:val="0"/>
          <w:lang w:val="en-US"/>
        </w:rPr>
        <w:t>Critically consider tourism provision and management in specific areas of Europe in order to offer strategic recommendations to improve the tourist product and experience</w:t>
      </w:r>
      <w:r>
        <w:rPr>
          <w:rFonts w:ascii="Arial" w:hAnsi="Arial" w:hint="default"/>
          <w:rtl w:val="0"/>
          <w:lang w:val="en-US"/>
        </w:rPr>
        <w:t>……</w:t>
      </w:r>
      <w:r>
        <w:rPr>
          <w:rFonts w:ascii="Arial" w:hAnsi="Arial"/>
          <w:rtl w:val="0"/>
        </w:rPr>
        <w:t>.</w:t>
      </w: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de-DE"/>
        </w:rPr>
        <w:t>INDICATIVE CONTENT</w:t>
      </w:r>
    </w:p>
    <w:p>
      <w:pPr>
        <w:pStyle w:val="Body A"/>
        <w:numPr>
          <w:ilvl w:val="0"/>
          <w:numId w:val="4"/>
        </w:numPr>
        <w:bidi w:val="0"/>
        <w:spacing w:after="0" w:line="240" w:lineRule="auto"/>
        <w:ind w:right="0"/>
        <w:jc w:val="left"/>
        <w:rPr>
          <w:rFonts w:ascii="Arial" w:hAnsi="Arial"/>
          <w:rtl w:val="0"/>
          <w:lang w:val="en-US"/>
        </w:rPr>
      </w:pPr>
      <w:r>
        <w:rPr>
          <w:rFonts w:ascii="Arial" w:hAnsi="Arial"/>
          <w:rtl w:val="0"/>
          <w:lang w:val="en-US"/>
        </w:rPr>
        <w:t>Brexit, European Developments, policies, strategies and relationships</w:t>
      </w:r>
    </w:p>
    <w:p>
      <w:pPr>
        <w:pStyle w:val="Body A"/>
        <w:numPr>
          <w:ilvl w:val="0"/>
          <w:numId w:val="4"/>
        </w:numPr>
        <w:bidi w:val="0"/>
        <w:spacing w:after="0" w:line="240" w:lineRule="auto"/>
        <w:ind w:right="0"/>
        <w:jc w:val="left"/>
        <w:rPr>
          <w:rFonts w:ascii="Arial" w:hAnsi="Arial"/>
          <w:rtl w:val="0"/>
          <w:lang w:val="en-US"/>
        </w:rPr>
      </w:pPr>
      <w:r>
        <w:rPr>
          <w:rFonts w:ascii="Arial" w:hAnsi="Arial"/>
          <w:rtl w:val="0"/>
          <w:lang w:val="en-US"/>
        </w:rPr>
        <w:t>Integrated travel experiences focusing on a range of travel systems and services across destinations within Europe to include integrated travel systems, trains and airline industry, airport provision and networks</w:t>
      </w:r>
    </w:p>
    <w:p>
      <w:pPr>
        <w:pStyle w:val="Body A"/>
        <w:numPr>
          <w:ilvl w:val="0"/>
          <w:numId w:val="4"/>
        </w:numPr>
        <w:bidi w:val="0"/>
        <w:spacing w:after="0" w:line="240" w:lineRule="auto"/>
        <w:ind w:right="0"/>
        <w:jc w:val="left"/>
        <w:rPr>
          <w:rFonts w:ascii="Arial" w:hAnsi="Arial"/>
          <w:rtl w:val="0"/>
          <w:lang w:val="en-US"/>
        </w:rPr>
      </w:pPr>
      <w:r>
        <w:rPr>
          <w:rFonts w:ascii="Arial" w:hAnsi="Arial"/>
          <w:rtl w:val="0"/>
          <w:lang w:val="en-US"/>
        </w:rPr>
        <w:t>Specialist educational networking opportunities with key industry professional in order to discuss issues which have been introduced through tourism studies and to consider real life issues of sustainability, seasonality, travel trends, currency impacts, culture, terrorism risks, trends, events, festivals, weather conditions, resort  and crisis management</w:t>
      </w:r>
    </w:p>
    <w:p>
      <w:pPr>
        <w:pStyle w:val="Body A"/>
        <w:numPr>
          <w:ilvl w:val="0"/>
          <w:numId w:val="4"/>
        </w:numPr>
        <w:bidi w:val="0"/>
        <w:spacing w:after="0" w:line="240" w:lineRule="auto"/>
        <w:ind w:right="0"/>
        <w:jc w:val="left"/>
        <w:rPr>
          <w:rFonts w:ascii="Arial" w:hAnsi="Arial"/>
          <w:rtl w:val="0"/>
          <w:lang w:val="en-US"/>
        </w:rPr>
      </w:pPr>
      <w:r>
        <w:rPr>
          <w:rFonts w:ascii="Arial" w:hAnsi="Arial"/>
          <w:rtl w:val="0"/>
          <w:lang w:val="en-US"/>
        </w:rPr>
        <w:t xml:space="preserve">Hospitality and guest service </w:t>
      </w:r>
      <w:r>
        <w:rPr>
          <w:rFonts w:ascii="Arial" w:hAnsi="Arial" w:hint="default"/>
          <w:rtl w:val="0"/>
          <w:lang w:val="en-US"/>
        </w:rPr>
        <w:t xml:space="preserve">– </w:t>
      </w:r>
      <w:r>
        <w:rPr>
          <w:rFonts w:ascii="Arial" w:hAnsi="Arial"/>
          <w:rtl w:val="0"/>
          <w:lang w:val="en-US"/>
        </w:rPr>
        <w:t>cultural differences, European strategies, gastro tourism, food and wine, local cuisine, service standards, service styles, traditions, meet and greet, guest needs, accommodation.</w:t>
      </w:r>
    </w:p>
    <w:p>
      <w:pPr>
        <w:pStyle w:val="Body A"/>
        <w:numPr>
          <w:ilvl w:val="0"/>
          <w:numId w:val="4"/>
        </w:numPr>
        <w:bidi w:val="0"/>
        <w:spacing w:after="0" w:line="240" w:lineRule="auto"/>
        <w:ind w:right="0"/>
        <w:jc w:val="left"/>
        <w:rPr>
          <w:rFonts w:ascii="Arial" w:hAnsi="Arial"/>
          <w:rtl w:val="0"/>
          <w:lang w:val="en-US"/>
        </w:rPr>
      </w:pPr>
      <w:r>
        <w:rPr>
          <w:rFonts w:ascii="Arial" w:hAnsi="Arial"/>
          <w:rtl w:val="0"/>
          <w:lang w:val="en-US"/>
        </w:rPr>
        <w:t>National cultures, languages, traditions, heritage, behaviour, acceptability, diversity</w:t>
      </w:r>
    </w:p>
    <w:p>
      <w:pPr>
        <w:pStyle w:val="Body A"/>
        <w:numPr>
          <w:ilvl w:val="0"/>
          <w:numId w:val="4"/>
        </w:numPr>
        <w:bidi w:val="0"/>
        <w:spacing w:after="0" w:line="240" w:lineRule="auto"/>
        <w:ind w:right="0"/>
        <w:jc w:val="left"/>
        <w:rPr>
          <w:rFonts w:ascii="Arial" w:hAnsi="Arial"/>
          <w:rtl w:val="0"/>
          <w:lang w:val="en-US"/>
        </w:rPr>
      </w:pPr>
      <w:r>
        <w:rPr>
          <w:rFonts w:ascii="Arial" w:hAnsi="Arial"/>
          <w:rtl w:val="0"/>
          <w:lang w:val="en-US"/>
        </w:rPr>
        <w:t>Digital marketing and Social media, national, provincial, regional and city marketing campaigns, experiential marketing, blogging, use of Facebook, Instagram, twitter, LinkedIn, snap chat and impact evaluation</w:t>
      </w:r>
    </w:p>
    <w:p>
      <w:pPr>
        <w:pStyle w:val="Body A"/>
        <w:numPr>
          <w:ilvl w:val="0"/>
          <w:numId w:val="4"/>
        </w:numPr>
        <w:bidi w:val="0"/>
        <w:spacing w:after="0" w:line="240" w:lineRule="auto"/>
        <w:ind w:right="0"/>
        <w:jc w:val="left"/>
        <w:rPr>
          <w:rFonts w:ascii="Arial" w:hAnsi="Arial"/>
          <w:rtl w:val="0"/>
          <w:lang w:val="en-US"/>
        </w:rPr>
      </w:pPr>
      <w:r>
        <w:rPr>
          <w:rFonts w:ascii="Arial" w:hAnsi="Arial"/>
          <w:rtl w:val="0"/>
          <w:lang w:val="en-US"/>
        </w:rPr>
        <w:t>Visitor strategies, tourism developments, new attractions, event management, national policies, funding and management styles</w:t>
      </w:r>
    </w:p>
    <w:p>
      <w:pPr>
        <w:pStyle w:val="Body A"/>
        <w:numPr>
          <w:ilvl w:val="0"/>
          <w:numId w:val="4"/>
        </w:numPr>
        <w:bidi w:val="0"/>
        <w:spacing w:after="0" w:line="240" w:lineRule="auto"/>
        <w:ind w:right="0"/>
        <w:jc w:val="left"/>
        <w:rPr>
          <w:rFonts w:ascii="Arial" w:hAnsi="Arial"/>
          <w:rtl w:val="0"/>
          <w:lang w:val="en-US"/>
        </w:rPr>
      </w:pPr>
      <w:r>
        <w:rPr>
          <w:rFonts w:ascii="Arial" w:hAnsi="Arial"/>
          <w:rtl w:val="0"/>
          <w:lang w:val="en-US"/>
        </w:rPr>
        <w:t>Field Study, organising student led excursions, independent travel, visits and field study</w:t>
      </w: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en-US"/>
        </w:rPr>
        <w:t>LEARNING AND TEACHING STRATE</w:t>
      </w: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rPr>
      </w:pPr>
      <w:r>
        <w:rPr>
          <w:rFonts w:ascii="Arial" w:hAnsi="Arial"/>
          <w:rtl w:val="0"/>
          <w:lang w:val="en-US"/>
        </w:rPr>
        <w:t>The study time for the module is divided as follows:</w:t>
      </w:r>
    </w:p>
    <w:p>
      <w:pPr>
        <w:pStyle w:val="Body A"/>
        <w:tabs>
          <w:tab w:val="left" w:pos="720"/>
          <w:tab w:val="left" w:pos="1440"/>
          <w:tab w:val="left" w:pos="2160"/>
          <w:tab w:val="left" w:pos="2880"/>
        </w:tabs>
        <w:spacing w:after="0" w:line="240" w:lineRule="auto"/>
        <w:rPr>
          <w:rFonts w:ascii="Arial" w:cs="Arial" w:hAnsi="Arial" w:eastAsia="Arial"/>
          <w:b w:val="1"/>
          <w:bCs w:val="1"/>
        </w:rPr>
      </w:pPr>
    </w:p>
    <w:tbl>
      <w:tblPr>
        <w:tblW w:w="7513"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69"/>
        <w:gridCol w:w="1701"/>
        <w:gridCol w:w="1843"/>
      </w:tblGrid>
      <w:tr>
        <w:tblPrEx>
          <w:shd w:val="clear" w:color="auto" w:fill="ced7e7"/>
        </w:tblPrEx>
        <w:trPr>
          <w:trHeight w:val="23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Activity type</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Hours</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Percentage</w:t>
            </w:r>
          </w:p>
        </w:tc>
      </w:tr>
      <w:tr>
        <w:tblPrEx>
          <w:shd w:val="clear" w:color="auto" w:fill="ced7e7"/>
        </w:tblPrEx>
        <w:trPr>
          <w:trHeight w:val="23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Scheduled learning</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50</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50%</w:t>
            </w:r>
          </w:p>
        </w:tc>
      </w:tr>
      <w:tr>
        <w:tblPrEx>
          <w:shd w:val="clear" w:color="auto" w:fill="ced7e7"/>
        </w:tblPrEx>
        <w:trPr>
          <w:trHeight w:val="23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Independent learning</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150</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50%</w:t>
            </w:r>
          </w:p>
        </w:tc>
      </w:tr>
      <w:tr>
        <w:tblPrEx>
          <w:shd w:val="clear" w:color="auto" w:fill="ced7e7"/>
        </w:tblPrEx>
        <w:trPr>
          <w:trHeight w:val="300"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 xml:space="preserve">Placement Learning </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33" w:hRule="atLeast"/>
        </w:trPr>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TOTAL</w:t>
            </w:r>
          </w:p>
        </w:tc>
        <w:tc>
          <w:tcPr>
            <w:tcW w:type="dxa" w:w="1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200 hours</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100%</w:t>
            </w:r>
          </w:p>
        </w:tc>
      </w:tr>
    </w:tbl>
    <w:p>
      <w:pPr>
        <w:pStyle w:val="Body A"/>
        <w:widowControl w:val="0"/>
        <w:tabs>
          <w:tab w:val="left" w:pos="720"/>
          <w:tab w:val="left" w:pos="1440"/>
          <w:tab w:val="left" w:pos="2160"/>
          <w:tab w:val="left" w:pos="2880"/>
        </w:tabs>
        <w:spacing w:after="0" w:line="240" w:lineRule="auto"/>
        <w:ind w:left="216" w:hanging="216"/>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en-US"/>
        </w:rPr>
        <w:t>ASSESSMENT</w:t>
      </w: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en-US"/>
        </w:rPr>
        <w:t>Assessment Component 1</w:t>
      </w:r>
    </w:p>
    <w:p>
      <w:pPr>
        <w:pStyle w:val="Body A"/>
        <w:tabs>
          <w:tab w:val="left" w:pos="720"/>
          <w:tab w:val="left" w:pos="1440"/>
          <w:tab w:val="left" w:pos="2160"/>
          <w:tab w:val="left" w:pos="2880"/>
        </w:tabs>
        <w:spacing w:after="0" w:line="240" w:lineRule="auto"/>
        <w:rPr>
          <w:rFonts w:ascii="Arial" w:cs="Arial" w:hAnsi="Arial" w:eastAsia="Arial"/>
          <w:b w:val="1"/>
          <w:bCs w:val="1"/>
          <w:i w:val="1"/>
          <w:iCs w:val="1"/>
        </w:rPr>
      </w:pPr>
      <w:r>
        <w:rPr>
          <w:rFonts w:ascii="Arial" w:hAnsi="Arial"/>
          <w:b w:val="1"/>
          <w:bCs w:val="1"/>
          <w:i w:val="1"/>
          <w:iCs w:val="1"/>
          <w:rtl w:val="0"/>
          <w:lang w:val="en-US"/>
        </w:rPr>
        <w:t>(Tick one)</w:t>
      </w:r>
    </w:p>
    <w:tbl>
      <w:tblPr>
        <w:tblW w:w="90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2458"/>
        <w:gridCol w:w="538"/>
        <w:gridCol w:w="2482"/>
        <w:gridCol w:w="538"/>
        <w:gridCol w:w="2482"/>
      </w:tblGrid>
      <w:tr>
        <w:tblPrEx>
          <w:shd w:val="clear" w:color="auto" w:fill="ced7e7"/>
        </w:tblPrEx>
        <w:trPr>
          <w:trHeight w:val="233" w:hRule="atLeast"/>
        </w:trPr>
        <w:tc>
          <w:tcPr>
            <w:tcW w:type="dxa" w:w="562"/>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c>
          <w:tcPr>
            <w:tcW w:type="dxa" w:w="2458"/>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Written exam</w:t>
            </w:r>
          </w:p>
        </w:tc>
        <w:tc>
          <w:tcPr>
            <w:tcW w:type="dxa" w:w="538"/>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c>
          <w:tcPr>
            <w:tcW w:type="dxa" w:w="2482"/>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Coursework</w:t>
            </w:r>
          </w:p>
        </w:tc>
        <w:tc>
          <w:tcPr>
            <w:tcW w:type="dxa" w:w="538"/>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c>
          <w:tcPr>
            <w:tcW w:type="dxa" w:w="2482"/>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Practical</w:t>
            </w:r>
          </w:p>
        </w:tc>
      </w:tr>
    </w:tbl>
    <w:p>
      <w:pPr>
        <w:pStyle w:val="Body A"/>
        <w:widowControl w:val="0"/>
        <w:tabs>
          <w:tab w:val="left" w:pos="720"/>
          <w:tab w:val="left" w:pos="1440"/>
          <w:tab w:val="left" w:pos="2160"/>
          <w:tab w:val="left" w:pos="2880"/>
        </w:tabs>
        <w:spacing w:after="0" w:line="240" w:lineRule="auto"/>
        <w:ind w:left="108" w:hanging="108"/>
        <w:rPr>
          <w:rFonts w:ascii="Arial" w:cs="Arial" w:hAnsi="Arial" w:eastAsia="Arial"/>
          <w:b w:val="1"/>
          <w:bCs w:val="1"/>
          <w:i w:val="1"/>
          <w:iCs w:val="1"/>
        </w:rPr>
      </w:pPr>
    </w:p>
    <w:p>
      <w:pPr>
        <w:pStyle w:val="Body A"/>
        <w:widowControl w:val="0"/>
        <w:tabs>
          <w:tab w:val="left" w:pos="720"/>
          <w:tab w:val="left" w:pos="1440"/>
          <w:tab w:val="left" w:pos="2160"/>
          <w:tab w:val="left" w:pos="2880"/>
        </w:tabs>
        <w:spacing w:after="0" w:line="240" w:lineRule="auto"/>
        <w:rPr>
          <w:rFonts w:ascii="Arial" w:cs="Arial" w:hAnsi="Arial" w:eastAsia="Arial"/>
          <w:b w:val="1"/>
          <w:bCs w:val="1"/>
          <w:i w:val="1"/>
          <w:i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p>
    <w:tbl>
      <w:tblPr>
        <w:tblW w:w="878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6"/>
        <w:gridCol w:w="3969"/>
        <w:gridCol w:w="1559"/>
      </w:tblGrid>
      <w:tr>
        <w:tblPrEx>
          <w:shd w:val="clear" w:color="auto" w:fill="ced7e7"/>
        </w:tblPrEx>
        <w:trPr>
          <w:trHeight w:val="23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Mode of assessment</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Volume</w:t>
            </w: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Weighting</w:t>
            </w:r>
          </w:p>
        </w:tc>
      </w:tr>
      <w:tr>
        <w:tblPrEx>
          <w:shd w:val="clear" w:color="auto" w:fill="ced7e7"/>
        </w:tblPrEx>
        <w:trPr>
          <w:trHeight w:val="23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Travel Blogs and Social Media</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 xml:space="preserve"> 3-4 entries</w:t>
            </w: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50%</w:t>
            </w:r>
          </w:p>
        </w:tc>
      </w:tr>
    </w:tbl>
    <w:p>
      <w:pPr>
        <w:pStyle w:val="Body A"/>
        <w:widowControl w:val="0"/>
        <w:tabs>
          <w:tab w:val="left" w:pos="720"/>
          <w:tab w:val="left" w:pos="1440"/>
          <w:tab w:val="left" w:pos="2160"/>
          <w:tab w:val="left" w:pos="2880"/>
        </w:tabs>
        <w:spacing w:after="0" w:line="240" w:lineRule="auto"/>
        <w:ind w:left="108" w:hanging="108"/>
        <w:rPr>
          <w:rFonts w:ascii="Arial" w:cs="Arial" w:hAnsi="Arial" w:eastAsia="Arial"/>
          <w:b w:val="1"/>
          <w:bCs w:val="1"/>
        </w:rPr>
      </w:pPr>
    </w:p>
    <w:p>
      <w:pPr>
        <w:pStyle w:val="Body A"/>
        <w:widowControl w:val="0"/>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en-US"/>
        </w:rPr>
        <w:t>Assessment Component 2</w:t>
      </w: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i w:val="1"/>
          <w:iCs w:val="1"/>
          <w:rtl w:val="0"/>
          <w:lang w:val="en-US"/>
        </w:rPr>
        <w:t>(Tick one</w:t>
      </w:r>
    </w:p>
    <w:tbl>
      <w:tblPr>
        <w:tblW w:w="90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2458"/>
        <w:gridCol w:w="538"/>
        <w:gridCol w:w="2482"/>
        <w:gridCol w:w="538"/>
        <w:gridCol w:w="2482"/>
      </w:tblGrid>
      <w:tr>
        <w:tblPrEx>
          <w:shd w:val="clear" w:color="auto" w:fill="ced7e7"/>
        </w:tblPrEx>
        <w:trPr>
          <w:trHeight w:val="233" w:hRule="atLeast"/>
        </w:trPr>
        <w:tc>
          <w:tcPr>
            <w:tcW w:type="dxa" w:w="562"/>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c>
          <w:tcPr>
            <w:tcW w:type="dxa" w:w="2458"/>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Written exam</w:t>
            </w:r>
          </w:p>
        </w:tc>
        <w:tc>
          <w:tcPr>
            <w:tcW w:type="dxa" w:w="538"/>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c>
          <w:tcPr>
            <w:tcW w:type="dxa" w:w="2482"/>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Coursework</w:t>
            </w:r>
          </w:p>
        </w:tc>
        <w:tc>
          <w:tcPr>
            <w:tcW w:type="dxa" w:w="538"/>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c>
          <w:tcPr>
            <w:tcW w:type="dxa" w:w="2482"/>
            <w:tcBorders>
              <w:top w:val="nil"/>
              <w:left w:val="nil"/>
              <w:bottom w:val="nil"/>
              <w:right w:val="nil"/>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Practical</w:t>
            </w:r>
          </w:p>
        </w:tc>
      </w:tr>
    </w:tbl>
    <w:p>
      <w:pPr>
        <w:pStyle w:val="Body A"/>
        <w:widowControl w:val="0"/>
        <w:tabs>
          <w:tab w:val="left" w:pos="720"/>
          <w:tab w:val="left" w:pos="1440"/>
          <w:tab w:val="left" w:pos="2160"/>
          <w:tab w:val="left" w:pos="2880"/>
        </w:tabs>
        <w:spacing w:after="0" w:line="240" w:lineRule="auto"/>
        <w:ind w:left="108" w:hanging="108"/>
        <w:rPr>
          <w:rFonts w:ascii="Arial" w:cs="Arial" w:hAnsi="Arial" w:eastAsia="Arial"/>
          <w:b w:val="1"/>
          <w:bCs w:val="1"/>
        </w:rPr>
      </w:pPr>
    </w:p>
    <w:p>
      <w:pPr>
        <w:pStyle w:val="Body A"/>
        <w:widowControl w:val="0"/>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p>
    <w:tbl>
      <w:tblPr>
        <w:tblW w:w="878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6"/>
        <w:gridCol w:w="3969"/>
        <w:gridCol w:w="1559"/>
      </w:tblGrid>
      <w:tr>
        <w:tblPrEx>
          <w:shd w:val="clear" w:color="auto" w:fill="ced7e7"/>
        </w:tblPrEx>
        <w:trPr>
          <w:trHeight w:val="23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Mode of assessment</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Volume</w:t>
            </w: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Weighting</w:t>
            </w:r>
          </w:p>
        </w:tc>
      </w:tr>
      <w:tr>
        <w:tblPrEx>
          <w:shd w:val="clear" w:color="auto" w:fill="ced7e7"/>
        </w:tblPrEx>
        <w:trPr>
          <w:trHeight w:val="23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 xml:space="preserve">Tourism Review </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2,000 word equivalent</w:t>
            </w: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50%</w:t>
            </w:r>
          </w:p>
        </w:tc>
      </w:tr>
    </w:tbl>
    <w:p>
      <w:pPr>
        <w:pStyle w:val="Body A"/>
        <w:widowControl w:val="0"/>
        <w:tabs>
          <w:tab w:val="left" w:pos="720"/>
          <w:tab w:val="left" w:pos="1440"/>
          <w:tab w:val="left" w:pos="2160"/>
          <w:tab w:val="left" w:pos="2880"/>
        </w:tabs>
        <w:spacing w:after="0" w:line="240" w:lineRule="auto"/>
        <w:ind w:left="108" w:hanging="108"/>
        <w:rPr>
          <w:rFonts w:ascii="Arial" w:cs="Arial" w:hAnsi="Arial" w:eastAsia="Arial"/>
          <w:b w:val="1"/>
          <w:bCs w:val="1"/>
        </w:rPr>
      </w:pPr>
    </w:p>
    <w:p>
      <w:pPr>
        <w:pStyle w:val="Body A"/>
        <w:widowControl w:val="0"/>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p>
    <w:p>
      <w:pPr>
        <w:pStyle w:val="Body A"/>
        <w:tabs>
          <w:tab w:val="left" w:pos="720"/>
          <w:tab w:val="left" w:pos="1440"/>
          <w:tab w:val="left" w:pos="2160"/>
          <w:tab w:val="left" w:pos="2880"/>
        </w:tabs>
        <w:spacing w:after="0" w:line="240" w:lineRule="auto"/>
        <w:rPr>
          <w:rFonts w:ascii="Arial" w:cs="Arial" w:hAnsi="Arial" w:eastAsia="Arial"/>
          <w:b w:val="1"/>
          <w:bCs w:val="1"/>
        </w:rPr>
      </w:pPr>
      <w:r>
        <w:rPr>
          <w:rFonts w:ascii="Arial" w:hAnsi="Arial"/>
          <w:b w:val="1"/>
          <w:bCs w:val="1"/>
          <w:rtl w:val="0"/>
          <w:lang w:val="en-US"/>
        </w:rPr>
        <w:t>Assessment Summary</w:t>
      </w:r>
    </w:p>
    <w:tbl>
      <w:tblPr>
        <w:tblW w:w="510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61"/>
        <w:gridCol w:w="1842"/>
      </w:tblGrid>
      <w:tr>
        <w:tblPrEx>
          <w:shd w:val="clear" w:color="auto" w:fill="ced7e7"/>
        </w:tblPrEx>
        <w:trPr>
          <w:trHeight w:val="233"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Activity type</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Percentage</w:t>
            </w:r>
          </w:p>
        </w:tc>
      </w:tr>
      <w:tr>
        <w:tblPrEx>
          <w:shd w:val="clear" w:color="auto" w:fill="ced7e7"/>
        </w:tblPrEx>
        <w:trPr>
          <w:trHeight w:val="300"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Written exam</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33"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Coursework</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100%</w:t>
            </w:r>
          </w:p>
        </w:tc>
      </w:tr>
      <w:tr>
        <w:tblPrEx>
          <w:shd w:val="clear" w:color="auto" w:fill="ced7e7"/>
        </w:tblPrEx>
        <w:trPr>
          <w:trHeight w:val="300"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Practical</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33" w:hRule="atLeast"/>
        </w:trPr>
        <w:tc>
          <w:tcPr>
            <w:tcW w:type="dxa" w:w="32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TOTAL</w:t>
            </w:r>
          </w:p>
        </w:tc>
        <w:tc>
          <w:tcPr>
            <w:tcW w:type="dxa" w:w="18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100%</w:t>
            </w:r>
          </w:p>
        </w:tc>
      </w:tr>
    </w:tbl>
    <w:p>
      <w:pPr>
        <w:pStyle w:val="Body A"/>
        <w:widowControl w:val="0"/>
        <w:tabs>
          <w:tab w:val="left" w:pos="720"/>
          <w:tab w:val="left" w:pos="1440"/>
          <w:tab w:val="left" w:pos="2160"/>
          <w:tab w:val="left" w:pos="2880"/>
        </w:tabs>
        <w:spacing w:after="0" w:line="240" w:lineRule="auto"/>
        <w:ind w:left="108" w:hanging="108"/>
        <w:rPr>
          <w:rFonts w:ascii="Arial" w:cs="Arial" w:hAnsi="Arial" w:eastAsia="Arial"/>
          <w:b w:val="1"/>
          <w:bCs w:val="1"/>
        </w:rPr>
      </w:pPr>
    </w:p>
    <w:p>
      <w:pPr>
        <w:pStyle w:val="Body A"/>
        <w:widowControl w:val="0"/>
        <w:tabs>
          <w:tab w:val="left" w:pos="720"/>
          <w:tab w:val="left" w:pos="1440"/>
          <w:tab w:val="left" w:pos="2160"/>
          <w:tab w:val="left" w:pos="2880"/>
        </w:tabs>
        <w:spacing w:after="0" w:line="240" w:lineRule="auto"/>
        <w:rPr>
          <w:rFonts w:ascii="Arial" w:cs="Arial" w:hAnsi="Arial" w:eastAsia="Arial"/>
          <w:b w:val="1"/>
          <w:bCs w:val="1"/>
        </w:rPr>
      </w:pPr>
    </w:p>
    <w:p>
      <w:pPr>
        <w:pStyle w:val="Body A"/>
        <w:spacing w:after="0" w:line="240" w:lineRule="auto"/>
        <w:rPr>
          <w:rFonts w:ascii="Arial" w:cs="Arial" w:hAnsi="Arial" w:eastAsia="Arial"/>
          <w:b w:val="1"/>
          <w:bCs w:val="1"/>
        </w:rPr>
      </w:pPr>
    </w:p>
    <w:p>
      <w:pPr>
        <w:pStyle w:val="Body A"/>
        <w:spacing w:after="0" w:line="240" w:lineRule="auto"/>
        <w:rPr>
          <w:rFonts w:ascii="Arial" w:cs="Arial" w:hAnsi="Arial" w:eastAsia="Arial"/>
          <w:b w:val="1"/>
          <w:bCs w:val="1"/>
        </w:rPr>
      </w:pPr>
      <w:r>
        <w:rPr>
          <w:rFonts w:ascii="Arial" w:hAnsi="Arial"/>
          <w:b w:val="1"/>
          <w:bCs w:val="1"/>
          <w:rtl w:val="0"/>
          <w:lang w:val="en-US"/>
        </w:rPr>
        <w:t>READING LIST</w:t>
      </w:r>
    </w:p>
    <w:p>
      <w:pPr>
        <w:pStyle w:val="Body A"/>
        <w:tabs>
          <w:tab w:val="left" w:pos="720"/>
          <w:tab w:val="left" w:pos="1440"/>
          <w:tab w:val="left" w:pos="2160"/>
          <w:tab w:val="left" w:pos="2880"/>
        </w:tabs>
        <w:spacing w:after="0" w:line="240" w:lineRule="auto"/>
        <w:rPr>
          <w:rFonts w:ascii="Arial" w:cs="Arial" w:hAnsi="Arial" w:eastAsia="Arial"/>
          <w:b w:val="1"/>
          <w:bCs w:val="1"/>
        </w:rPr>
      </w:pPr>
    </w:p>
    <w:tbl>
      <w:tblPr>
        <w:tblW w:w="86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89"/>
        <w:gridCol w:w="5605"/>
        <w:gridCol w:w="1366"/>
      </w:tblGrid>
      <w:tr>
        <w:tblPrEx>
          <w:shd w:val="clear" w:color="auto" w:fill="ced7e7"/>
        </w:tblPrEx>
        <w:trPr>
          <w:trHeight w:val="23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Module Code</w:t>
            </w:r>
          </w:p>
        </w:tc>
        <w:tc>
          <w:tcPr>
            <w:tcW w:type="dxa" w:w="69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BMTH5000</w:t>
            </w:r>
          </w:p>
        </w:tc>
      </w:tr>
      <w:tr>
        <w:tblPrEx>
          <w:shd w:val="clear" w:color="auto" w:fill="ced7e7"/>
        </w:tblPrEx>
        <w:trPr>
          <w:trHeight w:val="23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Module Title</w:t>
            </w:r>
          </w:p>
        </w:tc>
        <w:tc>
          <w:tcPr>
            <w:tcW w:type="dxa" w:w="69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European Tourism Field Studies</w:t>
            </w:r>
          </w:p>
        </w:tc>
      </w:tr>
      <w:tr>
        <w:tblPrEx>
          <w:shd w:val="clear" w:color="auto" w:fill="ced7e7"/>
        </w:tblPrEx>
        <w:trPr>
          <w:trHeight w:val="23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Classification</w:t>
            </w:r>
          </w:p>
        </w:tc>
        <w:tc>
          <w:tcPr>
            <w:tcW w:type="dxa" w:w="5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Reading List entry</w:t>
            </w:r>
          </w:p>
        </w:tc>
        <w:tc>
          <w:tcPr>
            <w:tcW w:type="dxa" w:w="1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b w:val="1"/>
                <w:bCs w:val="1"/>
                <w:sz w:val="20"/>
                <w:szCs w:val="20"/>
                <w:rtl w:val="0"/>
                <w:lang w:val="en-US"/>
              </w:rPr>
              <w:t>Electronic*</w:t>
            </w:r>
          </w:p>
        </w:tc>
      </w:tr>
      <w:tr>
        <w:tblPrEx>
          <w:shd w:val="clear" w:color="auto" w:fill="ced7e7"/>
        </w:tblPrEx>
        <w:trPr>
          <w:trHeight w:val="23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Essential</w:t>
            </w:r>
          </w:p>
        </w:tc>
        <w:tc>
          <w:tcPr>
            <w:tcW w:type="dxa" w:w="5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www.myswitzerland.com</w:t>
            </w:r>
          </w:p>
        </w:tc>
        <w:tc>
          <w:tcPr>
            <w:tcW w:type="dxa" w:w="1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r>
      <w:tr>
        <w:tblPrEx>
          <w:shd w:val="clear" w:color="auto" w:fill="ced7e7"/>
        </w:tblPrEx>
        <w:trPr>
          <w:trHeight w:val="23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Essential</w:t>
            </w:r>
          </w:p>
        </w:tc>
        <w:tc>
          <w:tcPr>
            <w:tcW w:type="dxa" w:w="5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www.abta.com</w:t>
            </w:r>
          </w:p>
        </w:tc>
        <w:tc>
          <w:tcPr>
            <w:tcW w:type="dxa" w:w="1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r>
      <w:tr>
        <w:tblPrEx>
          <w:shd w:val="clear" w:color="auto" w:fill="ced7e7"/>
        </w:tblPrEx>
        <w:trPr>
          <w:trHeight w:val="23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Essential</w:t>
            </w:r>
          </w:p>
        </w:tc>
        <w:tc>
          <w:tcPr>
            <w:tcW w:type="dxa" w:w="5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Yeoman, I (2012) 2015 Tomorrow</w:t>
            </w:r>
            <w:r>
              <w:rPr>
                <w:rFonts w:ascii="Arial" w:hAnsi="Arial" w:hint="default"/>
                <w:sz w:val="20"/>
                <w:szCs w:val="20"/>
                <w:rtl w:val="0"/>
                <w:lang w:val="en-US"/>
              </w:rPr>
              <w:t>’</w:t>
            </w:r>
            <w:r>
              <w:rPr>
                <w:rFonts w:ascii="Arial" w:hAnsi="Arial"/>
                <w:sz w:val="20"/>
                <w:szCs w:val="20"/>
                <w:rtl w:val="0"/>
                <w:lang w:val="en-US"/>
              </w:rPr>
              <w:t>s Tourism, Channel View</w:t>
            </w:r>
          </w:p>
        </w:tc>
        <w:tc>
          <w:tcPr>
            <w:tcW w:type="dxa" w:w="1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r>
      <w:tr>
        <w:tblPrEx>
          <w:shd w:val="clear" w:color="auto" w:fill="ced7e7"/>
        </w:tblPrEx>
        <w:trPr>
          <w:trHeight w:val="45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Further</w:t>
            </w:r>
          </w:p>
        </w:tc>
        <w:tc>
          <w:tcPr>
            <w:tcW w:type="dxa" w:w="5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Cook, R et al (2013) Business of Hospitality Tourism and Travel Pearson International</w:t>
            </w:r>
          </w:p>
        </w:tc>
        <w:tc>
          <w:tcPr>
            <w:tcW w:type="dxa" w:w="1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r>
      <w:tr>
        <w:tblPrEx>
          <w:shd w:val="clear" w:color="auto" w:fill="ced7e7"/>
        </w:tblPrEx>
        <w:trPr>
          <w:trHeight w:val="45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Further</w:t>
            </w:r>
          </w:p>
        </w:tc>
        <w:tc>
          <w:tcPr>
            <w:tcW w:type="dxa" w:w="5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Buck, M (2012) Trends and issues in Global Tourism, Springer</w:t>
            </w:r>
          </w:p>
        </w:tc>
        <w:tc>
          <w:tcPr>
            <w:tcW w:type="dxa" w:w="1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r>
      <w:tr>
        <w:tblPrEx>
          <w:shd w:val="clear" w:color="auto" w:fill="ced7e7"/>
        </w:tblPrEx>
        <w:trPr>
          <w:trHeight w:val="45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Further</w:t>
            </w:r>
          </w:p>
        </w:tc>
        <w:tc>
          <w:tcPr>
            <w:tcW w:type="dxa" w:w="5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Murphy et al (2009) Business of Resort Management, Butterworth-Heinemann</w:t>
            </w:r>
          </w:p>
        </w:tc>
        <w:tc>
          <w:tcPr>
            <w:tcW w:type="dxa" w:w="1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r>
      <w:tr>
        <w:tblPrEx>
          <w:shd w:val="clear" w:color="auto" w:fill="ced7e7"/>
        </w:tblPrEx>
        <w:trPr>
          <w:trHeight w:val="23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Further</w:t>
            </w:r>
          </w:p>
        </w:tc>
        <w:tc>
          <w:tcPr>
            <w:tcW w:type="dxa" w:w="5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 xml:space="preserve">Fletcher, J et al (2013) Tourism Principles and Practice </w:t>
            </w:r>
          </w:p>
        </w:tc>
        <w:tc>
          <w:tcPr>
            <w:tcW w:type="dxa" w:w="1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r>
      <w:tr>
        <w:tblPrEx>
          <w:shd w:val="clear" w:color="auto" w:fill="ced7e7"/>
        </w:tblPrEx>
        <w:trPr>
          <w:trHeight w:val="233" w:hRule="atLeast"/>
        </w:trPr>
        <w:tc>
          <w:tcPr>
            <w:tcW w:type="dxa" w:w="16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Further</w:t>
            </w:r>
          </w:p>
        </w:tc>
        <w:tc>
          <w:tcPr>
            <w:tcW w:type="dxa" w:w="56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Arial" w:hAnsi="Arial"/>
                <w:sz w:val="20"/>
                <w:szCs w:val="20"/>
                <w:rtl w:val="0"/>
                <w:lang w:val="en-US"/>
              </w:rPr>
              <w:t>www.fco.gov.uk</w:t>
            </w:r>
          </w:p>
        </w:tc>
        <w:tc>
          <w:tcPr>
            <w:tcW w:type="dxa" w:w="13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720"/>
                <w:tab w:val="left" w:pos="1440"/>
                <w:tab w:val="left" w:pos="2160"/>
                <w:tab w:val="left" w:pos="2880"/>
              </w:tabs>
              <w:spacing w:after="0" w:line="240" w:lineRule="auto"/>
            </w:pPr>
            <w:r>
              <w:rPr>
                <w:rFonts w:ascii="Segoe UI Symbol" w:cs="Segoe UI Symbol" w:hAnsi="Segoe UI Symbol" w:eastAsia="Segoe UI Symbol"/>
                <w:sz w:val="20"/>
                <w:szCs w:val="20"/>
                <w:rtl w:val="0"/>
                <w:lang w:val="en-US"/>
              </w:rPr>
              <w:t>☒</w:t>
            </w:r>
          </w:p>
        </w:tc>
      </w:tr>
    </w:tbl>
    <w:p>
      <w:pPr>
        <w:pStyle w:val="Body A"/>
        <w:widowControl w:val="0"/>
        <w:tabs>
          <w:tab w:val="left" w:pos="720"/>
          <w:tab w:val="left" w:pos="1440"/>
          <w:tab w:val="left" w:pos="2160"/>
          <w:tab w:val="left" w:pos="2880"/>
        </w:tabs>
        <w:spacing w:after="0" w:line="240" w:lineRule="auto"/>
        <w:ind w:left="108" w:hanging="108"/>
        <w:rPr>
          <w:rFonts w:ascii="Arial" w:cs="Arial" w:hAnsi="Arial" w:eastAsia="Arial"/>
          <w:b w:val="1"/>
          <w:bCs w:val="1"/>
        </w:rPr>
      </w:pP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tbl>
      <w:tblPr>
        <w:tblW w:w="9922" w:type="dxa"/>
        <w:jc w:val="left"/>
        <w:tblInd w:w="33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7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keepNext w:val="1"/>
              <w:spacing w:before="120" w:after="120" w:line="240" w:lineRule="auto"/>
              <w:jc w:val="center"/>
              <w:outlineLvl w:val="3"/>
            </w:pPr>
            <w:r>
              <w:rPr>
                <w:rFonts w:ascii="Arial" w:hAnsi="Arial"/>
                <w:b w:val="1"/>
                <w:bCs w:val="1"/>
                <w:sz w:val="40"/>
                <w:szCs w:val="40"/>
                <w:rtl w:val="0"/>
                <w:lang w:val="en-US"/>
              </w:rPr>
              <w:t xml:space="preserve">LEVEL 5 ASSESSMENT SPECIFICATION </w:t>
            </w:r>
          </w:p>
        </w:tc>
      </w:tr>
    </w:tbl>
    <w:p>
      <w:pPr>
        <w:pStyle w:val="Body A"/>
        <w:widowControl w:val="0"/>
        <w:spacing w:after="0" w:line="240" w:lineRule="auto"/>
        <w:ind w:left="223" w:hanging="223"/>
        <w:rPr>
          <w:rFonts w:ascii="Arial" w:cs="Arial" w:hAnsi="Arial" w:eastAsia="Arial"/>
          <w:color w:val="000000"/>
          <w:u w:color="000000"/>
        </w:rPr>
      </w:pPr>
    </w:p>
    <w:p>
      <w:pPr>
        <w:pStyle w:val="Body A"/>
        <w:widowControl w:val="0"/>
        <w:spacing w:after="0" w:line="240" w:lineRule="auto"/>
        <w:ind w:left="115" w:hanging="115"/>
        <w:jc w:val="both"/>
        <w:rPr>
          <w:rFonts w:ascii="Arial" w:cs="Arial" w:hAnsi="Arial" w:eastAsia="Arial"/>
          <w:color w:val="000000"/>
          <w:u w:color="000000"/>
        </w:rPr>
      </w:pPr>
    </w:p>
    <w:p>
      <w:pPr>
        <w:pStyle w:val="Body A"/>
        <w:widowControl w:val="0"/>
        <w:spacing w:after="0" w:line="240" w:lineRule="auto"/>
        <w:ind w:left="7" w:hanging="7"/>
        <w:rPr>
          <w:rFonts w:ascii="Arial" w:cs="Arial" w:hAnsi="Arial" w:eastAsia="Arial"/>
          <w:color w:val="000000"/>
          <w:sz w:val="20"/>
          <w:szCs w:val="20"/>
          <w:u w:color="000000"/>
        </w:rPr>
      </w:pPr>
    </w:p>
    <w:p>
      <w:pPr>
        <w:pStyle w:val="Body A"/>
        <w:spacing w:after="0" w:line="240" w:lineRule="auto"/>
        <w:jc w:val="center"/>
        <w:rPr>
          <w:rFonts w:ascii="Arial" w:cs="Arial" w:hAnsi="Arial" w:eastAsia="Arial"/>
          <w:b w:val="1"/>
          <w:bCs w:val="1"/>
          <w:i w:val="1"/>
          <w:iCs w:val="1"/>
          <w:color w:val="000000"/>
          <w:sz w:val="32"/>
          <w:szCs w:val="32"/>
          <w:u w:color="000000"/>
        </w:rPr>
      </w:pPr>
    </w:p>
    <w:tbl>
      <w:tblPr>
        <w:tblW w:w="9922"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31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hint="default"/>
                <w:b w:val="1"/>
                <w:bCs w:val="1"/>
                <w:rtl w:val="0"/>
                <w:lang w:val="en-US"/>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Student ID number: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BA (Hons) / HND International Travel and Tourism, Tourism Management, Events and Leisure Management</w:t>
            </w:r>
          </w:p>
        </w:tc>
      </w:tr>
      <w:tr>
        <w:tblPrEx>
          <w:shd w:val="clear" w:color="auto" w:fill="ced7e7"/>
        </w:tblPrEx>
        <w:trPr>
          <w:trHeight w:val="2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European Tourism Field Studies</w:t>
            </w:r>
          </w:p>
        </w:tc>
      </w:tr>
      <w:tr>
        <w:tblPrEx>
          <w:shd w:val="clear" w:color="auto" w:fill="ced7e7"/>
        </w:tblPrEx>
        <w:trPr>
          <w:trHeight w:val="7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BMH500</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keepNext w:val="1"/>
              <w:spacing w:after="0" w:line="240" w:lineRule="auto"/>
              <w:jc w:val="both"/>
              <w:outlineLvl w:val="1"/>
            </w:pPr>
            <w:r>
              <w:rPr>
                <w:rFonts w:ascii="Arial" w:hAnsi="Arial"/>
                <w:b w:val="1"/>
                <w:bCs w:val="1"/>
                <w:rtl w:val="0"/>
                <w:lang w:val="en-US"/>
              </w:rPr>
              <w:t>Contribution to Overall Module Assessment (%):</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50%</w:t>
            </w:r>
          </w:p>
        </w:tc>
      </w:tr>
      <w:tr>
        <w:tblPrEx>
          <w:shd w:val="clear" w:color="auto" w:fill="ced7e7"/>
        </w:tblPrEx>
        <w:trPr>
          <w:trHeight w:val="2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Jacqui Jones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Internal Verifier: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Marie Pitson</w:t>
            </w:r>
          </w:p>
        </w:tc>
      </w:tr>
      <w:tr>
        <w:tblPrEx>
          <w:shd w:val="clear" w:color="auto" w:fill="ced7e7"/>
        </w:tblPrEx>
        <w:trPr>
          <w:trHeight w:val="5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Social Media Strategy and  Travel Campaign</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Word count (or equivalent):</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2,000</w:t>
            </w:r>
          </w:p>
        </w:tc>
      </w:tr>
      <w:tr>
        <w:tblPrEx>
          <w:shd w:val="clear" w:color="auto" w:fill="ced7e7"/>
        </w:tblPrEx>
        <w:trPr>
          <w:trHeight w:val="121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bidi w:val="0"/>
              <w:spacing w:before="120" w:after="120" w:line="240" w:lineRule="auto"/>
              <w:ind w:left="0" w:right="0" w:firstLine="0"/>
              <w:jc w:val="both"/>
              <w:rPr>
                <w:rtl w:val="0"/>
              </w:rPr>
            </w:pPr>
            <w:r>
              <w:rPr>
                <w:rFonts w:ascii="Times New Roman" w:hAnsi="Times New Roman"/>
                <w:sz w:val="24"/>
                <w:szCs w:val="24"/>
                <w:rtl w:val="0"/>
                <w:lang w:val="en-US"/>
              </w:rPr>
              <w:t xml:space="preserve">Social Media Campaign and  Review </w:t>
            </w:r>
            <w:r>
              <w:rPr>
                <w:rFonts w:ascii="Times New Roman" w:hAnsi="Times New Roman"/>
                <w:sz w:val="24"/>
                <w:szCs w:val="24"/>
                <w:rtl w:val="0"/>
                <w:lang w:val="en-US"/>
              </w:rPr>
              <w:t>20</w:t>
            </w:r>
            <w:r>
              <w:rPr>
                <w:rFonts w:ascii="Times New Roman" w:hAnsi="Times New Roman"/>
                <w:sz w:val="24"/>
                <w:szCs w:val="24"/>
                <w:rtl w:val="0"/>
                <w:lang w:val="en-US"/>
              </w:rPr>
              <w:t>/3</w:t>
            </w:r>
            <w:r>
              <w:rPr>
                <w:rFonts w:ascii="Arial" w:hAnsi="Arial"/>
                <w:b w:val="1"/>
                <w:bCs w:val="1"/>
                <w:rtl w:val="0"/>
                <w:lang w:val="en-US"/>
              </w:rPr>
              <w:t xml:space="preserve"> on USB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Return date of provisional marks &amp; written feedback: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27/4/20202</w:t>
            </w:r>
          </w:p>
        </w:tc>
      </w:tr>
      <w:tr>
        <w:tblPrEx>
          <w:shd w:val="clear" w:color="auto" w:fill="ced7e7"/>
        </w:tblPrEx>
        <w:trPr>
          <w:trHeight w:val="24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rPr>
            </w:pPr>
            <w:r>
              <w:rPr>
                <w:rFonts w:ascii="Arial" w:hAnsi="Arial"/>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rtl w:val="0"/>
                <w:lang w:val="en-US"/>
              </w:rPr>
              <w:t xml:space="preserve">’ </w:t>
            </w:r>
            <w:r>
              <w:rPr>
                <w:rFonts w:ascii="Arial" w:hAnsi="Arial"/>
                <w:rtl w:val="0"/>
                <w:lang w:val="en-US"/>
              </w:rPr>
              <w:t>submissions.)</w:t>
            </w:r>
          </w:p>
          <w:p>
            <w:pPr>
              <w:pStyle w:val="Body A"/>
              <w:bidi w:val="0"/>
              <w:spacing w:before="120" w:after="120" w:line="240" w:lineRule="auto"/>
              <w:ind w:left="0" w:right="0" w:firstLine="0"/>
              <w:jc w:val="both"/>
              <w:rPr>
                <w:rFonts w:ascii="Arial" w:cs="Arial" w:hAnsi="Arial" w:eastAsia="Arial"/>
                <w:b w:val="1"/>
                <w:bCs w:val="1"/>
                <w:rtl w:val="0"/>
              </w:rPr>
            </w:pPr>
            <w:r>
              <w:rPr>
                <w:rFonts w:ascii="Arial" w:hAnsi="Arial"/>
                <w:b w:val="1"/>
                <w:bCs w:val="1"/>
                <w:rtl w:val="0"/>
                <w:lang w:val="en-US"/>
              </w:rPr>
              <w:t xml:space="preserve">Alternative submission method (if applicable): </w:t>
            </w:r>
          </w:p>
          <w:p>
            <w:pPr>
              <w:pStyle w:val="Body A"/>
              <w:bidi w:val="0"/>
              <w:spacing w:before="120" w:after="120" w:line="240" w:lineRule="auto"/>
              <w:ind w:left="0" w:right="0" w:firstLine="0"/>
              <w:jc w:val="both"/>
              <w:rPr>
                <w:rtl w:val="0"/>
              </w:rPr>
            </w:pPr>
            <w:r>
              <w:rPr>
                <w:rFonts w:ascii="Arial" w:hAnsi="Arial"/>
                <w:b w:val="1"/>
                <w:bCs w:val="1"/>
                <w:rtl w:val="0"/>
                <w:lang w:val="en-US"/>
              </w:rPr>
              <w:t xml:space="preserve">Late submission of the assessment will result in a late penalty mark.  </w:t>
            </w:r>
            <w:r>
              <w:rPr>
                <w:rFonts w:ascii="Arial" w:hAnsi="Arial"/>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pPr>
            <w:r>
              <w:rPr>
                <w:rFonts w:ascii="Arial" w:hAnsi="Arial"/>
                <w:b w:val="1"/>
                <w:bCs w:val="1"/>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A"/>
        <w:widowControl w:val="0"/>
        <w:spacing w:after="0" w:line="240" w:lineRule="auto"/>
        <w:ind w:left="108" w:hanging="108"/>
        <w:jc w:val="center"/>
        <w:rPr>
          <w:rFonts w:ascii="Arial" w:cs="Arial" w:hAnsi="Arial" w:eastAsia="Arial"/>
          <w:b w:val="1"/>
          <w:bCs w:val="1"/>
          <w:i w:val="1"/>
          <w:iCs w:val="1"/>
          <w:color w:val="000000"/>
          <w:sz w:val="32"/>
          <w:szCs w:val="32"/>
          <w:u w:color="000000"/>
        </w:rPr>
      </w:pPr>
    </w:p>
    <w:p>
      <w:pPr>
        <w:pStyle w:val="Body A"/>
        <w:widowControl w:val="0"/>
        <w:spacing w:after="0" w:line="240" w:lineRule="auto"/>
        <w:jc w:val="center"/>
        <w:rPr>
          <w:rFonts w:ascii="Arial" w:cs="Arial" w:hAnsi="Arial" w:eastAsia="Arial"/>
          <w:b w:val="1"/>
          <w:bCs w:val="1"/>
          <w:i w:val="1"/>
          <w:iCs w:val="1"/>
          <w:color w:val="000000"/>
          <w:sz w:val="32"/>
          <w:szCs w:val="32"/>
          <w:u w:color="000000"/>
        </w:rPr>
      </w:pPr>
    </w:p>
    <w:p>
      <w:pPr>
        <w:pStyle w:val="Body A"/>
        <w:widowControl w:val="0"/>
        <w:spacing w:after="0" w:line="240" w:lineRule="auto"/>
        <w:ind w:left="392" w:hanging="392"/>
        <w:jc w:val="center"/>
        <w:rPr>
          <w:rFonts w:ascii="Arial" w:cs="Arial" w:hAnsi="Arial" w:eastAsia="Arial"/>
          <w:b w:val="1"/>
          <w:bCs w:val="1"/>
          <w:i w:val="1"/>
          <w:iCs w:val="1"/>
          <w:color w:val="000000"/>
          <w:sz w:val="32"/>
          <w:szCs w:val="32"/>
          <w:u w:color="000000"/>
        </w:rPr>
      </w:pPr>
    </w:p>
    <w:tbl>
      <w:tblPr>
        <w:tblW w:w="9747" w:type="dxa"/>
        <w:jc w:val="center"/>
        <w:tblInd w:w="7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7"/>
      </w:tblGrid>
      <w:tr>
        <w:tblPrEx>
          <w:shd w:val="clear" w:color="auto" w:fill="ced7e7"/>
        </w:tblPrEx>
        <w:trPr>
          <w:trHeight w:val="50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spacing w:after="0" w:line="240" w:lineRule="auto"/>
              <w:rPr>
                <w:rFonts w:ascii="Arial" w:cs="Arial" w:hAnsi="Arial" w:eastAsia="Arial"/>
                <w:b w:val="1"/>
                <w:bCs w:val="1"/>
              </w:rPr>
            </w:pPr>
            <w:r>
              <w:rPr>
                <w:rFonts w:ascii="Arial" w:hAnsi="Arial"/>
                <w:b w:val="1"/>
                <w:bCs w:val="1"/>
                <w:rtl w:val="0"/>
                <w:lang w:val="en-US"/>
              </w:rPr>
              <w:t xml:space="preserve">Module Learning Outcomes </w:t>
            </w:r>
          </w:p>
          <w:p>
            <w:pPr>
              <w:pStyle w:val="Body A"/>
              <w:bidi w:val="0"/>
              <w:spacing w:after="0" w:line="240" w:lineRule="auto"/>
              <w:ind w:left="0" w:right="0" w:firstLine="0"/>
              <w:jc w:val="left"/>
              <w:rPr>
                <w:rtl w:val="0"/>
              </w:rPr>
            </w:pPr>
            <w:r>
              <w:rPr>
                <w:rFonts w:ascii="Arial" w:hAnsi="Arial"/>
                <w:b w:val="1"/>
                <w:bCs w:val="1"/>
                <w:rtl w:val="0"/>
                <w:lang w:val="en-US"/>
              </w:rPr>
              <w:t>(from module syllabus)</w:t>
            </w:r>
          </w:p>
        </w:tc>
      </w:tr>
      <w:tr>
        <w:tblPrEx>
          <w:shd w:val="clear" w:color="auto" w:fill="ced7e7"/>
        </w:tblPrEx>
        <w:trPr>
          <w:trHeight w:val="1288"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numPr>
                <w:ilvl w:val="0"/>
                <w:numId w:val="5"/>
              </w:numPr>
              <w:spacing w:after="0" w:line="240" w:lineRule="auto"/>
              <w:rPr>
                <w:rFonts w:ascii="Arial" w:hAnsi="Arial"/>
                <w:lang w:val="en-US"/>
              </w:rPr>
            </w:pPr>
            <w:r>
              <w:rPr>
                <w:rFonts w:ascii="Arial" w:hAnsi="Arial"/>
                <w:rtl w:val="0"/>
                <w:lang w:val="en-US"/>
              </w:rPr>
              <w:t>Evaluate operational and planning issues effecting the European travel systems and their impacts upon the consumer experience</w:t>
            </w:r>
          </w:p>
          <w:p>
            <w:pPr>
              <w:pStyle w:val="Body A"/>
              <w:numPr>
                <w:ilvl w:val="0"/>
                <w:numId w:val="6"/>
              </w:numPr>
              <w:bidi w:val="0"/>
              <w:spacing w:after="0" w:line="240" w:lineRule="auto"/>
              <w:ind w:right="0"/>
              <w:jc w:val="left"/>
              <w:rPr>
                <w:rFonts w:ascii="Arial" w:hAnsi="Arial"/>
                <w:rtl w:val="0"/>
                <w:lang w:val="en-US"/>
              </w:rPr>
            </w:pPr>
            <w:r>
              <w:rPr>
                <w:rFonts w:ascii="Arial" w:hAnsi="Arial"/>
                <w:rtl w:val="0"/>
                <w:lang w:val="en-US"/>
              </w:rPr>
              <w:t>Critically consider tourism provision and management in specific areas of Europe in order to offer strategic recommendations to improve the tourist product and experience.</w:t>
            </w:r>
          </w:p>
        </w:tc>
      </w:tr>
    </w:tbl>
    <w:p>
      <w:pPr>
        <w:pStyle w:val="Body A"/>
        <w:widowControl w:val="0"/>
        <w:spacing w:after="0" w:line="240" w:lineRule="auto"/>
        <w:ind w:left="608" w:hanging="608"/>
        <w:jc w:val="center"/>
        <w:rPr>
          <w:rFonts w:ascii="Arial" w:cs="Arial" w:hAnsi="Arial" w:eastAsia="Arial"/>
          <w:b w:val="1"/>
          <w:bCs w:val="1"/>
          <w:i w:val="1"/>
          <w:iCs w:val="1"/>
          <w:color w:val="000000"/>
          <w:sz w:val="32"/>
          <w:szCs w:val="32"/>
          <w:u w:color="000000"/>
        </w:rPr>
      </w:pPr>
    </w:p>
    <w:p>
      <w:pPr>
        <w:pStyle w:val="Body A"/>
        <w:widowControl w:val="0"/>
        <w:spacing w:after="0" w:line="240" w:lineRule="auto"/>
        <w:ind w:left="500" w:hanging="500"/>
        <w:jc w:val="center"/>
        <w:rPr>
          <w:rFonts w:ascii="Arial" w:cs="Arial" w:hAnsi="Arial" w:eastAsia="Arial"/>
          <w:b w:val="1"/>
          <w:bCs w:val="1"/>
          <w:i w:val="1"/>
          <w:iCs w:val="1"/>
          <w:color w:val="000000"/>
          <w:sz w:val="32"/>
          <w:szCs w:val="32"/>
          <w:u w:color="000000"/>
        </w:rPr>
      </w:pPr>
    </w:p>
    <w:p>
      <w:pPr>
        <w:pStyle w:val="Body A"/>
        <w:widowControl w:val="0"/>
        <w:spacing w:after="0" w:line="240" w:lineRule="auto"/>
        <w:ind w:left="392" w:hanging="392"/>
        <w:rPr>
          <w:rFonts w:ascii="Arial" w:cs="Arial" w:hAnsi="Arial" w:eastAsia="Arial"/>
          <w:color w:val="000000"/>
          <w:sz w:val="32"/>
          <w:szCs w:val="32"/>
          <w:u w:color="000000"/>
        </w:rPr>
      </w:pPr>
    </w:p>
    <w:p>
      <w:pPr>
        <w:pStyle w:val="Body A"/>
        <w:spacing w:after="0" w:line="240" w:lineRule="auto"/>
        <w:rPr>
          <w:rFonts w:ascii="Arial" w:cs="Arial" w:hAnsi="Arial" w:eastAsia="Arial"/>
          <w:b w:val="1"/>
          <w:bCs w:val="1"/>
          <w:color w:val="000000"/>
          <w:sz w:val="20"/>
          <w:szCs w:val="20"/>
          <w:u w:color="000000"/>
        </w:rPr>
      </w:pPr>
    </w:p>
    <w:p>
      <w:pPr>
        <w:pStyle w:val="Body A"/>
        <w:spacing w:after="0" w:line="240" w:lineRule="auto"/>
        <w:rPr>
          <w:rFonts w:ascii="Arial" w:cs="Arial" w:hAnsi="Arial" w:eastAsia="Arial"/>
          <w:b w:val="1"/>
          <w:bCs w:val="1"/>
          <w:color w:val="000000"/>
          <w:sz w:val="20"/>
          <w:szCs w:val="20"/>
          <w:u w:color="000000"/>
        </w:rPr>
      </w:pPr>
    </w:p>
    <w:p>
      <w:pPr>
        <w:pStyle w:val="Body A"/>
        <w:spacing w:after="0" w:line="240" w:lineRule="auto"/>
        <w:rPr>
          <w:rFonts w:ascii="Arial" w:cs="Arial" w:hAnsi="Arial" w:eastAsia="Arial"/>
          <w:b w:val="1"/>
          <w:bCs w:val="1"/>
          <w:color w:val="000000"/>
          <w:sz w:val="20"/>
          <w:szCs w:val="20"/>
          <w:u w:color="000000"/>
        </w:rPr>
      </w:pPr>
    </w:p>
    <w:tbl>
      <w:tblPr>
        <w:tblW w:w="9781" w:type="dxa"/>
        <w:jc w:val="left"/>
        <w:tblInd w:w="7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7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spacing w:after="0" w:line="240" w:lineRule="auto"/>
              <w:jc w:val="center"/>
            </w:pPr>
            <w:r>
              <w:rPr>
                <w:rFonts w:ascii="Arial" w:hAnsi="Arial"/>
                <w:b w:val="1"/>
                <w:bCs w:val="1"/>
                <w:sz w:val="40"/>
                <w:szCs w:val="40"/>
                <w:rtl w:val="0"/>
                <w:lang w:val="en-US"/>
              </w:rPr>
              <w:t>TASK DESCRIPTION</w:t>
            </w:r>
          </w:p>
        </w:tc>
      </w:tr>
    </w:tbl>
    <w:p>
      <w:pPr>
        <w:pStyle w:val="Body A"/>
        <w:widowControl w:val="0"/>
        <w:spacing w:after="0" w:line="240" w:lineRule="auto"/>
        <w:ind w:left="608" w:hanging="608"/>
        <w:rPr>
          <w:rFonts w:ascii="Arial" w:cs="Arial" w:hAnsi="Arial" w:eastAsia="Arial"/>
          <w:b w:val="1"/>
          <w:bCs w:val="1"/>
          <w:color w:val="000000"/>
          <w:sz w:val="20"/>
          <w:szCs w:val="20"/>
          <w:u w:color="000000"/>
        </w:rPr>
      </w:pPr>
    </w:p>
    <w:p>
      <w:pPr>
        <w:pStyle w:val="Body A"/>
        <w:spacing w:after="0" w:line="240" w:lineRule="auto"/>
        <w:ind w:left="720" w:firstLine="0"/>
        <w:rPr>
          <w:rFonts w:ascii="Arial" w:cs="Arial" w:hAnsi="Arial" w:eastAsia="Arial"/>
          <w:b w:val="1"/>
          <w:bCs w:val="1"/>
          <w:color w:val="000000"/>
          <w:sz w:val="24"/>
          <w:szCs w:val="24"/>
          <w:u w:color="000000"/>
        </w:rPr>
      </w:pPr>
      <w:r>
        <w:rPr>
          <w:rFonts w:ascii="Arial" w:hAnsi="Arial"/>
          <w:b w:val="1"/>
          <w:bCs w:val="1"/>
          <w:sz w:val="24"/>
          <w:szCs w:val="24"/>
          <w:rtl w:val="0"/>
          <w:lang w:val="en-US"/>
        </w:rPr>
        <w:t>Assignment 1 - Social Media Strategy &amp; Campaign</w:t>
      </w:r>
    </w:p>
    <w:p>
      <w:pPr>
        <w:pStyle w:val="Body A"/>
        <w:numPr>
          <w:ilvl w:val="0"/>
          <w:numId w:val="8"/>
        </w:numPr>
        <w:bidi w:val="0"/>
        <w:spacing w:after="0" w:line="240" w:lineRule="auto"/>
        <w:ind w:right="0"/>
        <w:jc w:val="left"/>
        <w:rPr>
          <w:rFonts w:ascii="Arial" w:hAnsi="Arial"/>
          <w:rtl w:val="0"/>
          <w:lang w:val="en-US"/>
        </w:rPr>
      </w:pPr>
      <w:r>
        <w:rPr>
          <w:rFonts w:ascii="Arial" w:hAnsi="Arial"/>
          <w:color w:val="000000"/>
          <w:u w:color="000000"/>
          <w:rtl w:val="0"/>
          <w:lang w:val="en-US"/>
        </w:rPr>
        <w:t>This module will relate to all other level 5 modules and build on subjects studied a level 4.</w:t>
      </w:r>
    </w:p>
    <w:p>
      <w:pPr>
        <w:pStyle w:val="Body A"/>
        <w:numPr>
          <w:ilvl w:val="0"/>
          <w:numId w:val="8"/>
        </w:numPr>
        <w:bidi w:val="0"/>
        <w:spacing w:after="0" w:line="240" w:lineRule="auto"/>
        <w:ind w:right="0"/>
        <w:jc w:val="left"/>
        <w:rPr>
          <w:rFonts w:ascii="Arial" w:hAnsi="Arial"/>
          <w:rtl w:val="0"/>
          <w:lang w:val="en-US"/>
        </w:rPr>
      </w:pPr>
      <w:r>
        <w:rPr>
          <w:rFonts w:ascii="Arial" w:hAnsi="Arial"/>
          <w:color w:val="000000"/>
          <w:u w:color="000000"/>
          <w:rtl w:val="0"/>
          <w:lang w:val="en-US"/>
        </w:rPr>
        <w:t xml:space="preserve">The module will provide students with a European Tourism experience which will enable them to evaluate Leisure, Travel and Tourism services across Europe and issues effecting the industry. This will include the opportunity to visit a range of providers and meet with industry professionals to network and discuss issues and  organise student led excursions to undertake primary field study research. </w:t>
      </w:r>
    </w:p>
    <w:p>
      <w:pPr>
        <w:pStyle w:val="Body A"/>
        <w:numPr>
          <w:ilvl w:val="0"/>
          <w:numId w:val="8"/>
        </w:numPr>
        <w:bidi w:val="0"/>
        <w:spacing w:after="0" w:line="240" w:lineRule="auto"/>
        <w:ind w:right="0"/>
        <w:jc w:val="left"/>
        <w:rPr>
          <w:rFonts w:ascii="Arial" w:hAnsi="Arial"/>
          <w:rtl w:val="0"/>
          <w:lang w:val="en-US"/>
        </w:rPr>
      </w:pPr>
      <w:r>
        <w:rPr>
          <w:rFonts w:ascii="Arial" w:hAnsi="Arial"/>
          <w:color w:val="000000"/>
          <w:u w:color="000000"/>
          <w:rtl w:val="0"/>
          <w:lang w:val="en-US"/>
        </w:rPr>
        <w:t>Students will attend key note lectures prior to the field trip to prepare them for the experience and will have support during the trip and through tutorials following the trip in order to develop their knowledge and professional understanding of European industry issues and developments.</w:t>
      </w:r>
    </w:p>
    <w:p>
      <w:pPr>
        <w:pStyle w:val="Body A"/>
        <w:numPr>
          <w:ilvl w:val="0"/>
          <w:numId w:val="8"/>
        </w:numPr>
        <w:bidi w:val="0"/>
        <w:spacing w:after="0" w:line="240" w:lineRule="auto"/>
        <w:ind w:right="0"/>
        <w:jc w:val="left"/>
        <w:rPr>
          <w:rFonts w:ascii="Arial" w:hAnsi="Arial"/>
          <w:b w:val="1"/>
          <w:bCs w:val="1"/>
          <w:rtl w:val="0"/>
          <w:lang w:val="en-US"/>
        </w:rPr>
      </w:pPr>
      <w:r>
        <w:rPr>
          <w:rFonts w:ascii="Arial" w:hAnsi="Arial"/>
          <w:b w:val="1"/>
          <w:bCs w:val="1"/>
          <w:color w:val="000000"/>
          <w:u w:color="000000"/>
          <w:rtl w:val="0"/>
          <w:lang w:val="en-US"/>
        </w:rPr>
        <w:t>CASE STUDY</w:t>
      </w:r>
    </w:p>
    <w:p>
      <w:pPr>
        <w:pStyle w:val="Body A"/>
        <w:numPr>
          <w:ilvl w:val="0"/>
          <w:numId w:val="8"/>
        </w:numPr>
        <w:bidi w:val="0"/>
        <w:spacing w:after="0" w:line="240" w:lineRule="auto"/>
        <w:ind w:right="0"/>
        <w:jc w:val="left"/>
        <w:rPr>
          <w:rFonts w:ascii="Arial" w:hAnsi="Arial"/>
          <w:rtl w:val="0"/>
          <w:lang w:val="en-US"/>
        </w:rPr>
      </w:pPr>
      <w:r>
        <w:rPr>
          <w:rFonts w:ascii="Arial" w:hAnsi="Arial"/>
          <w:color w:val="000000"/>
          <w:u w:color="000000"/>
          <w:rtl w:val="0"/>
          <w:lang w:val="en-US"/>
        </w:rPr>
        <w:t xml:space="preserve">London, Paris and Switzerland have over the past few years suffered serious economic or political issues which have had a major impact upon the Tourism sector. As a result they have  all introduced major new initiatives, Tourism development strategies and marketing campaigns in an attempt to become more competitive by developing new niche tourism markets  to attract both new and traditional tourists. </w:t>
      </w:r>
    </w:p>
    <w:p>
      <w:pPr>
        <w:pStyle w:val="Body A"/>
        <w:numPr>
          <w:ilvl w:val="0"/>
          <w:numId w:val="8"/>
        </w:numPr>
        <w:bidi w:val="0"/>
        <w:spacing w:after="0" w:line="240" w:lineRule="auto"/>
        <w:ind w:right="0"/>
        <w:jc w:val="left"/>
        <w:rPr>
          <w:rFonts w:ascii="Arial" w:hAnsi="Arial"/>
          <w:rtl w:val="0"/>
          <w:lang w:val="en-US"/>
        </w:rPr>
      </w:pPr>
      <w:r>
        <w:rPr>
          <w:rFonts w:ascii="Arial" w:hAnsi="Arial"/>
          <w:color w:val="000000"/>
          <w:u w:color="000000"/>
          <w:rtl w:val="0"/>
          <w:lang w:val="en-US"/>
        </w:rPr>
        <w:t xml:space="preserve">Using the trip to European Trip along with the student organised excursions students will be able to analyse the issues effecting European Tourism, their chosen destination and niche tourism, whilst experiencing first hand new tourism developments, strategies and campaigns. This will enable them to use the theories studied at level 4 and level 5 to apply their knowledge and learning to discuss real life case studies. </w:t>
      </w:r>
    </w:p>
    <w:p>
      <w:pPr>
        <w:pStyle w:val="Body A"/>
        <w:numPr>
          <w:ilvl w:val="0"/>
          <w:numId w:val="9"/>
        </w:numPr>
        <w:bidi w:val="0"/>
        <w:spacing w:after="0" w:line="240" w:lineRule="auto"/>
        <w:ind w:right="0"/>
        <w:jc w:val="left"/>
        <w:rPr>
          <w:rFonts w:ascii="Arial" w:hAnsi="Arial"/>
          <w:b w:val="1"/>
          <w:bCs w:val="1"/>
          <w:sz w:val="24"/>
          <w:szCs w:val="24"/>
          <w:rtl w:val="0"/>
          <w:lang w:val="en-US"/>
        </w:rPr>
      </w:pPr>
      <w:r>
        <w:rPr>
          <w:rFonts w:ascii="Arial" w:hAnsi="Arial"/>
          <w:b w:val="1"/>
          <w:bCs w:val="1"/>
          <w:sz w:val="24"/>
          <w:szCs w:val="24"/>
          <w:rtl w:val="0"/>
          <w:lang w:val="en-US"/>
        </w:rPr>
        <w:t>SOCIAL MEDIA STRATEGY</w:t>
      </w:r>
      <w:r>
        <w:rPr>
          <w:rFonts w:ascii="Arial" w:hAnsi="Arial"/>
          <w:b w:val="1"/>
          <w:bCs w:val="1"/>
          <w:sz w:val="24"/>
          <w:szCs w:val="24"/>
          <w:rtl w:val="0"/>
          <w:lang w:val="en-US"/>
        </w:rPr>
        <w:t xml:space="preserve"> &amp; CAMPAIGN</w:t>
      </w:r>
    </w:p>
    <w:p>
      <w:pPr>
        <w:pStyle w:val="Body A"/>
        <w:numPr>
          <w:ilvl w:val="0"/>
          <w:numId w:val="8"/>
        </w:numPr>
        <w:bidi w:val="0"/>
        <w:spacing w:after="0" w:line="240" w:lineRule="auto"/>
        <w:ind w:right="0"/>
        <w:jc w:val="left"/>
        <w:rPr>
          <w:rFonts w:ascii="Arial" w:hAnsi="Arial"/>
          <w:rtl w:val="0"/>
          <w:lang w:val="en-US"/>
        </w:rPr>
      </w:pPr>
      <w:r>
        <w:rPr>
          <w:rFonts w:ascii="Arial" w:hAnsi="Arial"/>
          <w:b w:val="1"/>
          <w:bCs w:val="1"/>
          <w:rtl w:val="0"/>
          <w:lang w:val="en-US"/>
        </w:rPr>
        <w:t xml:space="preserve">Strategy (200 words) </w:t>
      </w:r>
      <w:r>
        <w:rPr>
          <w:rFonts w:ascii="Arial" w:hAnsi="Arial"/>
          <w:color w:val="000000"/>
          <w:u w:color="000000"/>
          <w:rtl w:val="0"/>
          <w:lang w:val="en-US"/>
        </w:rPr>
        <w:t>Selecting a theme or niche tourism topic of your choice prepare a focused social media strategy to market and brand Tourism on Tour European Academic Adventure 2020 to a target market of your choice enabling you to plan and launch an effective social media campaign to take place before, during and after the trip utilising at least 3 relevent social media platforms of your choice. Students will be assessed on the planned impacts and aims of their strategy</w:t>
      </w:r>
      <w:r>
        <w:rPr>
          <w:rFonts w:ascii="Arial" w:hAnsi="Arial"/>
          <w:color w:val="000000"/>
          <w:u w:color="000000"/>
          <w:rtl w:val="0"/>
          <w:lang w:val="en-US"/>
        </w:rPr>
        <w:t xml:space="preserve"> as well as the impacts of the campaign</w:t>
      </w:r>
      <w:r>
        <w:rPr>
          <w:rFonts w:ascii="Arial" w:hAnsi="Arial"/>
          <w:color w:val="000000"/>
          <w:u w:color="000000"/>
          <w:rtl w:val="0"/>
          <w:lang w:val="en-US"/>
        </w:rPr>
        <w:t>.</w:t>
      </w:r>
    </w:p>
    <w:p>
      <w:pPr>
        <w:pStyle w:val="Body A"/>
        <w:numPr>
          <w:ilvl w:val="0"/>
          <w:numId w:val="8"/>
        </w:numPr>
        <w:bidi w:val="0"/>
        <w:spacing w:after="0" w:line="240" w:lineRule="auto"/>
        <w:ind w:right="0"/>
        <w:jc w:val="left"/>
        <w:rPr>
          <w:rFonts w:ascii="Arial" w:hAnsi="Arial"/>
          <w:rtl w:val="0"/>
          <w:lang w:val="en-US"/>
        </w:rPr>
      </w:pPr>
      <w:r>
        <w:rPr>
          <w:rFonts w:ascii="Arial" w:hAnsi="Arial"/>
          <w:b w:val="1"/>
          <w:bCs w:val="1"/>
          <w:rtl w:val="0"/>
          <w:lang w:val="en-US"/>
        </w:rPr>
        <w:t>Social Media Campaign</w:t>
      </w:r>
      <w:r>
        <w:rPr>
          <w:rFonts w:ascii="Arial" w:hAnsi="Arial"/>
          <w:rtl w:val="0"/>
          <w:lang w:val="en-US"/>
        </w:rPr>
        <w:t xml:space="preserve"> - </w:t>
      </w:r>
      <w:r>
        <w:rPr>
          <w:rFonts w:ascii="Arial" w:hAnsi="Arial"/>
          <w:rtl w:val="0"/>
          <w:lang w:val="en-US"/>
        </w:rPr>
        <w:t>The social media campaign should be effectively run before, during and after the trip using high impact images, persuasive wording and where relevant experiential  videos clips in order to focus on potential and current students and industry by developing brand identity for the academic experience.</w:t>
      </w:r>
    </w:p>
    <w:p>
      <w:pPr>
        <w:pStyle w:val="Body A"/>
        <w:numPr>
          <w:ilvl w:val="0"/>
          <w:numId w:val="8"/>
        </w:numPr>
        <w:bidi w:val="0"/>
        <w:spacing w:after="0" w:line="240" w:lineRule="auto"/>
        <w:ind w:right="0"/>
        <w:jc w:val="left"/>
        <w:rPr>
          <w:rFonts w:ascii="Arial" w:hAnsi="Arial"/>
          <w:rtl w:val="0"/>
          <w:lang w:val="en-US"/>
        </w:rPr>
      </w:pPr>
      <w:r>
        <w:rPr>
          <w:rFonts w:ascii="Arial" w:hAnsi="Arial"/>
          <w:rtl w:val="0"/>
          <w:lang w:val="en-US"/>
        </w:rPr>
        <w:t xml:space="preserve">This will include a minimum of 3 social media posts (before, during and after) on each of the 3 chosen social media platforms. This can include Facebook, Instagram, Snapchat, Twitter or Linkedin. Each posting should relate to the chosen theme/niche tourism topic and be individually designed in order to be relevant to the selected platform in order to generate interaction from the target audience. </w:t>
      </w:r>
    </w:p>
    <w:p>
      <w:pPr>
        <w:pStyle w:val="Body A"/>
        <w:numPr>
          <w:ilvl w:val="0"/>
          <w:numId w:val="8"/>
        </w:numPr>
        <w:bidi w:val="0"/>
        <w:spacing w:after="0" w:line="240" w:lineRule="auto"/>
        <w:ind w:right="0"/>
        <w:jc w:val="left"/>
        <w:rPr>
          <w:rFonts w:ascii="Arial" w:hAnsi="Arial"/>
          <w:rtl w:val="0"/>
          <w:lang w:val="en-US"/>
        </w:rPr>
      </w:pPr>
      <w:r>
        <w:rPr>
          <w:rFonts w:ascii="Arial" w:hAnsi="Arial"/>
          <w:rtl w:val="0"/>
          <w:lang w:val="en-US"/>
        </w:rPr>
        <w:t>Students will be assessed on the impact of their social media campaign</w:t>
      </w:r>
      <w:r>
        <w:rPr>
          <w:rFonts w:ascii="Arial" w:hAnsi="Arial"/>
          <w:rtl w:val="0"/>
          <w:lang w:val="en-US"/>
        </w:rPr>
        <w:t>, and the extent to which it creates target market interaction</w:t>
      </w:r>
      <w:r>
        <w:rPr>
          <w:rFonts w:ascii="Arial" w:hAnsi="Arial"/>
          <w:rtl w:val="0"/>
          <w:lang w:val="en-US"/>
        </w:rPr>
        <w:t>.</w:t>
      </w:r>
    </w:p>
    <w:p>
      <w:pPr>
        <w:pStyle w:val="Body A"/>
        <w:numPr>
          <w:ilvl w:val="0"/>
          <w:numId w:val="8"/>
        </w:numPr>
        <w:bidi w:val="0"/>
        <w:spacing w:after="0" w:line="240" w:lineRule="auto"/>
        <w:ind w:right="0"/>
        <w:jc w:val="left"/>
        <w:rPr>
          <w:rFonts w:ascii="Arial" w:hAnsi="Arial"/>
          <w:b w:val="1"/>
          <w:bCs w:val="1"/>
          <w:rtl w:val="0"/>
          <w:lang w:val="en-US"/>
        </w:rPr>
      </w:pPr>
      <w:r>
        <w:rPr>
          <w:rFonts w:ascii="Arial" w:hAnsi="Arial"/>
          <w:b w:val="1"/>
          <w:bCs w:val="1"/>
          <w:rtl w:val="0"/>
          <w:lang w:val="en-US"/>
        </w:rPr>
        <w:t xml:space="preserve">Travel Review (200 words)  </w:t>
      </w:r>
      <w:r>
        <w:rPr>
          <w:rFonts w:ascii="Arial" w:hAnsi="Arial"/>
          <w:b w:val="0"/>
          <w:bCs w:val="0"/>
          <w:rtl w:val="0"/>
          <w:lang w:val="en-US"/>
        </w:rPr>
        <w:t>Students will be required to produce an individual written travel review from their trip/excursion with images. This could either be an academic overview of the European Educational Adventure Experience or working in a group students can produce an individual review of one of their planned excursions to link to the reviews produced by the other students in the group about their planned excursions. The travel review blogs should be high quality to be published on social media or the Universities website.</w:t>
      </w:r>
    </w:p>
    <w:p>
      <w:pPr>
        <w:pStyle w:val="Body A"/>
        <w:numPr>
          <w:ilvl w:val="0"/>
          <w:numId w:val="8"/>
        </w:numPr>
        <w:bidi w:val="0"/>
        <w:spacing w:after="0" w:line="240" w:lineRule="auto"/>
        <w:ind w:right="0"/>
        <w:jc w:val="left"/>
        <w:rPr>
          <w:rFonts w:ascii="Arial" w:hAnsi="Arial"/>
          <w:b w:val="1"/>
          <w:bCs w:val="1"/>
          <w:rtl w:val="0"/>
          <w:lang w:val="en-US"/>
        </w:rPr>
      </w:pPr>
      <w:r>
        <w:rPr>
          <w:rFonts w:ascii="Arial" w:hAnsi="Arial"/>
          <w:b w:val="1"/>
          <w:bCs w:val="1"/>
          <w:rtl w:val="0"/>
          <w:lang w:val="en-US"/>
        </w:rPr>
        <w:t xml:space="preserve">Student Reflection (200 words) </w:t>
      </w:r>
      <w:r>
        <w:rPr>
          <w:rFonts w:ascii="Arial" w:hAnsi="Arial"/>
          <w:b w:val="0"/>
          <w:bCs w:val="0"/>
          <w:rtl w:val="0"/>
          <w:lang w:val="en-US"/>
        </w:rPr>
        <w:t xml:space="preserve">Students will be required to present a 200 word reflection on the effectiveness of their strategy, campaign, excursions and blogs which critically evaluates their personal performance and highlights possible improvements. </w:t>
      </w:r>
      <w:r>
        <w:rPr>
          <w:rFonts w:ascii="Arial" w:hAnsi="Arial"/>
          <w:b w:val="1"/>
          <w:bCs w:val="1"/>
          <w:rtl w:val="0"/>
          <w:lang w:val="en-US"/>
        </w:rPr>
        <w:t xml:space="preserve">The social media postings along with </w:t>
      </w:r>
      <w:r>
        <w:rPr>
          <w:rFonts w:ascii="Arial" w:hAnsi="Arial"/>
          <w:b w:val="1"/>
          <w:bCs w:val="1"/>
          <w:rtl w:val="0"/>
          <w:lang w:val="en-US"/>
        </w:rPr>
        <w:t xml:space="preserve">all interaction and </w:t>
      </w:r>
      <w:r>
        <w:rPr>
          <w:rFonts w:ascii="Arial" w:hAnsi="Arial"/>
          <w:b w:val="1"/>
          <w:bCs w:val="1"/>
          <w:rtl w:val="0"/>
          <w:lang w:val="en-US"/>
        </w:rPr>
        <w:t>responses should be submitted as part of a portfolio for marking</w:t>
      </w:r>
      <w:r>
        <w:rPr>
          <w:rFonts w:ascii="Arial" w:hAnsi="Arial"/>
          <w:b w:val="1"/>
          <w:bCs w:val="1"/>
          <w:rtl w:val="0"/>
          <w:lang w:val="en-US"/>
        </w:rPr>
        <w:t xml:space="preserve"> which should include</w:t>
      </w:r>
      <w:r>
        <w:rPr>
          <w:rFonts w:ascii="Arial" w:hAnsi="Arial"/>
          <w:b w:val="1"/>
          <w:bCs w:val="1"/>
          <w:rtl w:val="0"/>
          <w:lang w:val="en-US"/>
        </w:rPr>
        <w:t xml:space="preserve"> a  200 word review of the social media strategy and campaign enabling them  to critically evaluate the effectiveness and limitations of the strategy and campaign and put forward strategic recommendations for future improvements.  </w:t>
      </w:r>
    </w:p>
    <w:p>
      <w:pPr>
        <w:pStyle w:val="Body A"/>
        <w:numPr>
          <w:ilvl w:val="0"/>
          <w:numId w:val="8"/>
        </w:numPr>
        <w:bidi w:val="0"/>
        <w:spacing w:after="0" w:line="240" w:lineRule="auto"/>
        <w:ind w:right="0"/>
        <w:jc w:val="left"/>
        <w:rPr>
          <w:rFonts w:ascii="Arial" w:hAnsi="Arial"/>
          <w:rtl w:val="0"/>
          <w:lang w:val="en-US"/>
        </w:rPr>
      </w:pPr>
      <w:r>
        <w:rPr>
          <w:rFonts w:ascii="Arial" w:hAnsi="Arial"/>
          <w:rtl w:val="0"/>
          <w:lang w:val="en-US"/>
        </w:rPr>
        <w:t>The portfolio including all sections should</w:t>
      </w:r>
      <w:r>
        <w:rPr>
          <w:rFonts w:ascii="Arial" w:hAnsi="Arial"/>
          <w:rtl w:val="0"/>
          <w:lang w:val="en-US"/>
        </w:rPr>
        <w:t xml:space="preserve"> be submitted by </w:t>
      </w:r>
      <w:r>
        <w:rPr>
          <w:rFonts w:ascii="Arial" w:hAnsi="Arial"/>
          <w:rtl w:val="0"/>
          <w:lang w:val="en-US"/>
        </w:rPr>
        <w:t>20</w:t>
      </w:r>
      <w:r>
        <w:rPr>
          <w:rFonts w:ascii="Arial" w:hAnsi="Arial"/>
          <w:rtl w:val="0"/>
          <w:lang w:val="en-US"/>
        </w:rPr>
        <w:t>th M</w:t>
      </w:r>
      <w:r>
        <w:rPr>
          <w:rFonts w:ascii="Arial" w:hAnsi="Arial"/>
          <w:rtl w:val="0"/>
          <w:lang w:val="en-US"/>
        </w:rPr>
        <w:t>arch on a USB &amp; via turnitin/email</w:t>
      </w:r>
    </w:p>
    <w:p>
      <w:pPr>
        <w:pStyle w:val="Body A"/>
        <w:numPr>
          <w:ilvl w:val="0"/>
          <w:numId w:val="10"/>
        </w:numPr>
        <w:bidi w:val="0"/>
        <w:spacing w:after="0" w:line="240" w:lineRule="auto"/>
        <w:ind w:right="0"/>
        <w:jc w:val="left"/>
        <w:rPr>
          <w:rFonts w:ascii="Arial" w:hAnsi="Arial"/>
          <w:b w:val="1"/>
          <w:bCs w:val="1"/>
          <w:sz w:val="24"/>
          <w:szCs w:val="24"/>
          <w:rtl w:val="0"/>
          <w:lang w:val="de-DE"/>
        </w:rPr>
      </w:pPr>
      <w:r>
        <w:rPr>
          <w:rFonts w:ascii="Arial" w:hAnsi="Arial"/>
          <w:b w:val="1"/>
          <w:bCs w:val="1"/>
          <w:sz w:val="24"/>
          <w:szCs w:val="24"/>
          <w:rtl w:val="0"/>
          <w:lang w:val="de-DE"/>
        </w:rPr>
        <w:t>ASSIGNMENT SUPPORT</w:t>
      </w:r>
    </w:p>
    <w:p>
      <w:pPr>
        <w:pStyle w:val="Body A"/>
        <w:numPr>
          <w:ilvl w:val="0"/>
          <w:numId w:val="8"/>
        </w:numPr>
        <w:bidi w:val="0"/>
        <w:spacing w:after="0" w:line="240" w:lineRule="auto"/>
        <w:ind w:right="0"/>
        <w:jc w:val="left"/>
        <w:rPr>
          <w:rFonts w:ascii="Arial" w:hAnsi="Arial"/>
          <w:rtl w:val="0"/>
          <w:lang w:val="en-US"/>
        </w:rPr>
      </w:pPr>
      <w:r>
        <w:rPr>
          <w:rFonts w:ascii="Arial" w:hAnsi="Arial"/>
          <w:color w:val="000000"/>
          <w:u w:color="000000"/>
          <w:rtl w:val="0"/>
          <w:lang w:val="en-US"/>
        </w:rPr>
        <w:t>In preparation for the trip students will attend a key note lectures on the destination</w:t>
      </w:r>
      <w:r>
        <w:rPr>
          <w:rFonts w:ascii="Arial" w:hAnsi="Arial"/>
          <w:color w:val="000000"/>
          <w:u w:color="000000"/>
          <w:rtl w:val="0"/>
          <w:lang w:val="en-US"/>
        </w:rPr>
        <w:t>s</w:t>
      </w:r>
      <w:r>
        <w:rPr>
          <w:rFonts w:ascii="Arial" w:hAnsi="Arial"/>
          <w:color w:val="000000"/>
          <w:u w:color="000000"/>
          <w:rtl w:val="0"/>
          <w:lang w:val="en-US"/>
        </w:rPr>
        <w:t xml:space="preserve"> and social media designed to support assignment preparation and research. During these sessions there will also be a focus on tourism theories, strategies and competitor analysis. There will also be the opportunity for tutorial support and to contact the tutor via email whilst preparing for the trip and assignment.</w:t>
      </w:r>
    </w:p>
    <w:p>
      <w:pPr>
        <w:pStyle w:val="Body A"/>
        <w:numPr>
          <w:ilvl w:val="0"/>
          <w:numId w:val="8"/>
        </w:numPr>
        <w:bidi w:val="0"/>
        <w:spacing w:after="0" w:line="240" w:lineRule="auto"/>
        <w:ind w:right="0"/>
        <w:jc w:val="left"/>
        <w:rPr>
          <w:rFonts w:ascii="Arial" w:hAnsi="Arial"/>
          <w:rtl w:val="0"/>
          <w:lang w:val="en-US"/>
        </w:rPr>
      </w:pPr>
      <w:r>
        <w:rPr>
          <w:rFonts w:ascii="Arial" w:hAnsi="Arial"/>
          <w:color w:val="000000"/>
          <w:u w:color="000000"/>
          <w:rtl w:val="0"/>
          <w:lang w:val="en-US"/>
        </w:rPr>
        <w:t>During the trip tutors will all be available to provide help and support with the students campaign.</w:t>
      </w:r>
    </w:p>
    <w:p>
      <w:pPr>
        <w:pStyle w:val="Body A"/>
        <w:spacing w:after="0" w:line="240" w:lineRule="auto"/>
        <w:jc w:val="both"/>
        <w:rPr>
          <w:rFonts w:ascii="Arial" w:cs="Arial" w:hAnsi="Arial" w:eastAsia="Arial"/>
          <w:color w:val="000000"/>
          <w:u w:color="000000"/>
        </w:rPr>
      </w:pPr>
    </w:p>
    <w:tbl>
      <w:tblPr>
        <w:tblW w:w="10444"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93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jc w:val="center"/>
            </w:pPr>
            <w:r>
              <w:rPr>
                <w:rFonts w:ascii="Arial" w:hAnsi="Arial"/>
                <w:b w:val="1"/>
                <w:bCs w:val="1"/>
                <w:caps w:val="1"/>
                <w:sz w:val="40"/>
                <w:szCs w:val="40"/>
                <w:rtl w:val="0"/>
                <w:lang w:val="en-US"/>
              </w:rPr>
              <w:t>GUIDANCE FOR Students IN THE COMPLETION OF TASKS</w:t>
            </w:r>
          </w:p>
        </w:tc>
      </w:tr>
    </w:tbl>
    <w:p>
      <w:pPr>
        <w:pStyle w:val="Body A"/>
        <w:widowControl w:val="0"/>
        <w:spacing w:after="0" w:line="240" w:lineRule="auto"/>
        <w:ind w:left="216" w:hanging="216"/>
        <w:rPr>
          <w:rFonts w:ascii="Arial" w:cs="Arial" w:hAnsi="Arial" w:eastAsia="Arial"/>
          <w:color w:val="000000"/>
          <w:u w:color="000000"/>
        </w:rPr>
      </w:pPr>
    </w:p>
    <w:p>
      <w:pPr>
        <w:pStyle w:val="Body A"/>
        <w:widowControl w:val="0"/>
        <w:spacing w:after="0" w:line="240" w:lineRule="auto"/>
        <w:ind w:left="108" w:hanging="108"/>
        <w:jc w:val="both"/>
        <w:rPr>
          <w:rFonts w:ascii="Arial" w:cs="Arial" w:hAnsi="Arial" w:eastAsia="Arial"/>
          <w:color w:val="000000"/>
          <w:u w:color="000000"/>
        </w:rPr>
      </w:pPr>
    </w:p>
    <w:p>
      <w:pPr>
        <w:pStyle w:val="Body A"/>
        <w:widowControl w:val="0"/>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b w:val="1"/>
          <w:bCs w:val="1"/>
          <w:color w:val="000000"/>
          <w:u w:color="000000"/>
        </w:rPr>
      </w:pPr>
      <w:r>
        <w:rPr>
          <w:rFonts w:ascii="Arial" w:hAnsi="Arial"/>
          <w:b w:val="1"/>
          <w:bCs w:val="1"/>
          <w:color w:val="000000"/>
          <w:u w:color="000000"/>
          <w:rtl w:val="0"/>
          <w:lang w:val="en-US"/>
        </w:rPr>
        <w:t>NOTE: The guidance offered below is linked to the five generic assessment criteria overleaf.</w:t>
      </w:r>
    </w:p>
    <w:p>
      <w:pPr>
        <w:pStyle w:val="Body A"/>
        <w:spacing w:after="0" w:line="240" w:lineRule="auto"/>
        <w:jc w:val="both"/>
        <w:rPr>
          <w:rFonts w:ascii="Arial" w:cs="Arial" w:hAnsi="Arial" w:eastAsia="Arial"/>
          <w:b w:val="1"/>
          <w:bCs w:val="1"/>
          <w:color w:val="000000"/>
          <w:u w:color="000000"/>
        </w:rPr>
      </w:pPr>
    </w:p>
    <w:p>
      <w:pPr>
        <w:pStyle w:val="Body A"/>
        <w:numPr>
          <w:ilvl w:val="0"/>
          <w:numId w:val="12"/>
        </w:numPr>
        <w:bidi w:val="0"/>
        <w:spacing w:after="0" w:line="240" w:lineRule="auto"/>
        <w:ind w:right="0"/>
        <w:jc w:val="both"/>
        <w:rPr>
          <w:rFonts w:ascii="Arial" w:hAnsi="Arial"/>
          <w:b w:val="1"/>
          <w:bCs w:val="1"/>
          <w:rtl w:val="0"/>
          <w:lang w:val="en-US"/>
        </w:rPr>
      </w:pPr>
      <w:r>
        <w:rPr>
          <w:rFonts w:ascii="Arial" w:hAnsi="Arial"/>
          <w:b w:val="1"/>
          <w:bCs w:val="1"/>
          <w:color w:val="000000"/>
          <w:u w:color="000000"/>
          <w:rtl w:val="0"/>
          <w:lang w:val="en-US"/>
        </w:rPr>
        <w:t>Engagement with Literature Skills</w:t>
      </w:r>
    </w:p>
    <w:p>
      <w:pPr>
        <w:pStyle w:val="Body A"/>
        <w:spacing w:after="0" w:line="240" w:lineRule="auto"/>
        <w:jc w:val="both"/>
        <w:rPr>
          <w:rFonts w:ascii="Arial" w:cs="Arial" w:hAnsi="Arial" w:eastAsia="Arial"/>
          <w:color w:val="000000"/>
          <w:u w:color="000000"/>
        </w:rPr>
      </w:pPr>
      <w:r>
        <w:rPr>
          <w:rFonts w:ascii="Arial" w:hAnsi="Arial"/>
          <w:color w:val="000000"/>
          <w:u w:color="000000"/>
          <w:rtl w:val="0"/>
          <w:lang w:val="en-US"/>
        </w:rPr>
        <w:t xml:space="preserve">Your work must be informed and supported by scholarly material that is </w:t>
      </w:r>
      <w:r>
        <w:rPr>
          <w:rFonts w:ascii="Arial" w:hAnsi="Arial"/>
          <w:i w:val="1"/>
          <w:iCs w:val="1"/>
          <w:color w:val="000000"/>
          <w:u w:color="000000"/>
          <w:rtl w:val="0"/>
          <w:lang w:val="it-IT"/>
        </w:rPr>
        <w:t>relevant</w:t>
      </w:r>
      <w:r>
        <w:rPr>
          <w:rFonts w:ascii="Arial" w:hAnsi="Arial"/>
          <w:color w:val="000000"/>
          <w:u w:color="000000"/>
          <w:rtl w:val="0"/>
          <w:lang w:val="en-US"/>
        </w:rPr>
        <w:t xml:space="preserve"> to and </w:t>
      </w:r>
      <w:r>
        <w:rPr>
          <w:rFonts w:ascii="Arial" w:hAnsi="Arial"/>
          <w:i w:val="1"/>
          <w:iCs w:val="1"/>
          <w:color w:val="000000"/>
          <w:u w:color="000000"/>
          <w:rtl w:val="0"/>
          <w:lang w:val="en-US"/>
        </w:rPr>
        <w:t>focused</w:t>
      </w:r>
      <w:r>
        <w:rPr>
          <w:rFonts w:ascii="Arial" w:hAnsi="Arial"/>
          <w:color w:val="000000"/>
          <w:u w:color="000000"/>
          <w:rtl w:val="0"/>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hAnsi="Arial"/>
          <w:i w:val="1"/>
          <w:iCs w:val="1"/>
          <w:color w:val="000000"/>
          <w:u w:color="000000"/>
          <w:rtl w:val="0"/>
        </w:rPr>
        <w:t>range</w:t>
      </w:r>
      <w:r>
        <w:rPr>
          <w:rFonts w:ascii="Arial" w:hAnsi="Arial"/>
          <w:color w:val="000000"/>
          <w:u w:color="000000"/>
          <w:rtl w:val="0"/>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val="1"/>
          <w:iCs w:val="1"/>
          <w:color w:val="000000"/>
          <w:u w:color="000000"/>
          <w:rtl w:val="0"/>
          <w:lang w:val="en-US"/>
        </w:rPr>
        <w:t>credibility</w:t>
      </w:r>
      <w:r>
        <w:rPr>
          <w:rFonts w:ascii="Arial" w:hAnsi="Arial"/>
          <w:color w:val="000000"/>
          <w:u w:color="000000"/>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val="1"/>
          <w:iCs w:val="1"/>
          <w:color w:val="000000"/>
          <w:u w:color="000000"/>
          <w:rtl w:val="0"/>
          <w:lang w:val="en-US"/>
        </w:rPr>
        <w:t>evidence</w:t>
      </w:r>
      <w:r>
        <w:rPr>
          <w:rFonts w:ascii="Arial" w:hAnsi="Arial"/>
          <w:color w:val="000000"/>
          <w:u w:color="000000"/>
          <w:rtl w:val="0"/>
          <w:lang w:val="en-US"/>
        </w:rPr>
        <w:t xml:space="preserve"> of your research/own reading throughout your work, using a suitable referencing system, including in-text citations in the main body of your work and a reference list at the end of your work. </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i w:val="1"/>
          <w:iCs w:val="1"/>
          <w:color w:val="000000"/>
          <w:u w:color="000000"/>
        </w:rPr>
      </w:pPr>
      <w:r>
        <w:rPr>
          <w:rFonts w:ascii="Arial" w:hAnsi="Arial"/>
          <w:b w:val="1"/>
          <w:bCs w:val="1"/>
          <w:i w:val="1"/>
          <w:iCs w:val="1"/>
          <w:color w:val="000000"/>
          <w:u w:color="000000"/>
          <w:rtl w:val="0"/>
          <w:lang w:val="en-US"/>
        </w:rPr>
        <w:t>Guidance specific to this assessment:</w:t>
      </w:r>
      <w:r>
        <w:rPr>
          <w:rFonts w:ascii="Arial" w:hAnsi="Arial"/>
          <w:i w:val="1"/>
          <w:iCs w:val="1"/>
          <w:color w:val="000000"/>
          <w:u w:color="000000"/>
          <w:rtl w:val="0"/>
        </w:rPr>
        <w:t xml:space="preserve"> </w:t>
      </w:r>
      <w:r>
        <w:rPr>
          <w:rFonts w:ascii="Arial" w:hAnsi="Arial"/>
          <w:i w:val="1"/>
          <w:iCs w:val="1"/>
          <w:color w:val="000000"/>
          <w:u w:color="000000"/>
          <w:rtl w:val="0"/>
          <w:lang w:val="en-US"/>
        </w:rPr>
        <w:t>Students will be required to submit with their Social Media  strategy on turnitin and the social media campaign portfolio will include a copy of all postings and a bibliography including any  industry research regarding the use of social media and travel blogging as well as research into the niche marketing strategies of their chosen destination and excursion. It must be noted that students are strongly advise to use academic journals as well as online research for the social media strategy however for this assignment due to the industry and practical nature it is noted that the library research may be limited and include higher levels of online resources.</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p>
      <w:pPr>
        <w:pStyle w:val="Body A"/>
        <w:numPr>
          <w:ilvl w:val="0"/>
          <w:numId w:val="12"/>
        </w:numPr>
        <w:bidi w:val="0"/>
        <w:spacing w:after="0" w:line="240" w:lineRule="auto"/>
        <w:ind w:right="0"/>
        <w:jc w:val="both"/>
        <w:rPr>
          <w:rFonts w:ascii="Arial" w:hAnsi="Arial"/>
          <w:b w:val="1"/>
          <w:bCs w:val="1"/>
          <w:rtl w:val="0"/>
          <w:lang w:val="en-US"/>
        </w:rPr>
      </w:pPr>
      <w:r>
        <w:rPr>
          <w:rFonts w:ascii="Arial" w:hAnsi="Arial"/>
          <w:b w:val="1"/>
          <w:bCs w:val="1"/>
          <w:color w:val="000000"/>
          <w:u w:color="000000"/>
          <w:rtl w:val="0"/>
          <w:lang w:val="en-US"/>
        </w:rPr>
        <w:t>Knowledge and Understanding Skills</w:t>
      </w:r>
    </w:p>
    <w:p>
      <w:pPr>
        <w:pStyle w:val="Body A"/>
        <w:spacing w:after="0" w:line="240" w:lineRule="auto"/>
        <w:jc w:val="both"/>
        <w:rPr>
          <w:rFonts w:ascii="Arial" w:cs="Arial" w:hAnsi="Arial" w:eastAsia="Arial"/>
          <w:color w:val="000000"/>
          <w:u w:color="000000"/>
        </w:rPr>
      </w:pPr>
      <w:r>
        <w:rPr>
          <w:rFonts w:ascii="Arial" w:hAnsi="Arial"/>
          <w:color w:val="000000"/>
          <w:u w:color="000000"/>
          <w:rtl w:val="0"/>
          <w:lang w:val="en-US"/>
        </w:rPr>
        <w:t>At level 6, you should be able to demonstrate</w:t>
      </w:r>
      <w:r>
        <w:rPr>
          <w:rFonts w:ascii="Times New Roman" w:hAnsi="Times New Roman"/>
          <w:color w:val="000000"/>
          <w:sz w:val="20"/>
          <w:szCs w:val="20"/>
          <w:u w:color="000000"/>
          <w:rtl w:val="0"/>
        </w:rPr>
        <w:t xml:space="preserve"> </w:t>
      </w:r>
      <w:r>
        <w:rPr>
          <w:rFonts w:ascii="Arial" w:hAnsi="Arial"/>
          <w:color w:val="000000"/>
          <w:u w:color="000000"/>
          <w:rtl w:val="0"/>
          <w:lang w:val="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i w:val="1"/>
          <w:iCs w:val="1"/>
          <w:color w:val="000000"/>
          <w:u w:color="000000"/>
          <w:rtl w:val="0"/>
          <w:lang w:val="en-US"/>
        </w:rPr>
        <w:t>Knowledge</w:t>
      </w:r>
      <w:r>
        <w:rPr>
          <w:rFonts w:ascii="Arial" w:hAnsi="Arial"/>
          <w:color w:val="000000"/>
          <w:u w:color="000000"/>
          <w:rtl w:val="0"/>
          <w:lang w:val="en-US"/>
        </w:rPr>
        <w:t xml:space="preserve"> relates to the facts, information and skills you have acquired through your learning.  You demonstrate your </w:t>
      </w:r>
      <w:r>
        <w:rPr>
          <w:rFonts w:ascii="Arial" w:hAnsi="Arial"/>
          <w:i w:val="1"/>
          <w:iCs w:val="1"/>
          <w:color w:val="000000"/>
          <w:u w:color="000000"/>
          <w:rtl w:val="0"/>
          <w:lang w:val="en-US"/>
        </w:rPr>
        <w:t>understanding</w:t>
      </w:r>
      <w:r>
        <w:rPr>
          <w:rFonts w:ascii="Arial" w:hAnsi="Arial"/>
          <w:color w:val="000000"/>
          <w:u w:color="000000"/>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val="1"/>
          <w:iCs w:val="1"/>
          <w:color w:val="000000"/>
          <w:u w:color="000000"/>
          <w:rtl w:val="0"/>
          <w:lang w:val="en-US"/>
        </w:rPr>
        <w:t>extent</w:t>
      </w:r>
      <w:r>
        <w:rPr>
          <w:rFonts w:ascii="Arial" w:hAnsi="Arial"/>
          <w:color w:val="000000"/>
          <w:u w:color="000000"/>
          <w:rtl w:val="0"/>
          <w:lang w:val="en-US"/>
        </w:rPr>
        <w:t xml:space="preserve"> to which you demonstrate your knowledge and understanding; ideally each should be complete and detailed, with comprehensive coverage.</w:t>
      </w:r>
      <w:r>
        <w:rPr>
          <w:rFonts w:ascii="Times New Roman" w:hAnsi="Times New Roman"/>
          <w:color w:val="000000"/>
          <w:sz w:val="20"/>
          <w:szCs w:val="20"/>
          <w:u w:color="000000"/>
          <w:rtl w:val="0"/>
        </w:rPr>
        <w:t xml:space="preserve"> </w:t>
      </w:r>
    </w:p>
    <w:p>
      <w:pPr>
        <w:pStyle w:val="Body A"/>
        <w:spacing w:after="0" w:line="240" w:lineRule="auto"/>
        <w:jc w:val="both"/>
        <w:rPr>
          <w:rFonts w:ascii="Arial" w:cs="Arial" w:hAnsi="Arial" w:eastAsia="Arial"/>
          <w:b w:val="1"/>
          <w:bCs w:val="1"/>
          <w:i w:val="1"/>
          <w:iCs w:val="1"/>
          <w:color w:val="000000"/>
          <w:u w:color="000000"/>
        </w:rPr>
      </w:pPr>
    </w:p>
    <w:p>
      <w:pPr>
        <w:pStyle w:val="Body A"/>
        <w:spacing w:after="0" w:line="240" w:lineRule="auto"/>
        <w:jc w:val="both"/>
        <w:rPr>
          <w:rFonts w:ascii="Arial" w:cs="Arial" w:hAnsi="Arial" w:eastAsia="Arial"/>
          <w:i w:val="1"/>
          <w:iCs w:val="1"/>
          <w:color w:val="000000"/>
          <w:u w:color="000000"/>
        </w:rPr>
      </w:pPr>
      <w:r>
        <w:rPr>
          <w:rFonts w:ascii="Arial" w:hAnsi="Arial"/>
          <w:b w:val="1"/>
          <w:bCs w:val="1"/>
          <w:i w:val="1"/>
          <w:iCs w:val="1"/>
          <w:color w:val="000000"/>
          <w:u w:color="000000"/>
          <w:rtl w:val="0"/>
          <w:lang w:val="en-US"/>
        </w:rPr>
        <w:t>Guidance specific to this assessment:</w:t>
      </w:r>
      <w:r>
        <w:rPr>
          <w:rFonts w:ascii="Arial" w:hAnsi="Arial"/>
          <w:i w:val="1"/>
          <w:iCs w:val="1"/>
          <w:color w:val="000000"/>
          <w:u w:color="000000"/>
          <w:rtl w:val="0"/>
        </w:rPr>
        <w:t xml:space="preserve"> </w:t>
      </w:r>
      <w:r>
        <w:rPr>
          <w:rFonts w:ascii="Arial" w:hAnsi="Arial"/>
          <w:i w:val="1"/>
          <w:iCs w:val="1"/>
          <w:color w:val="000000"/>
          <w:u w:color="000000"/>
          <w:rtl w:val="0"/>
          <w:lang w:val="en-US"/>
        </w:rPr>
        <w:t xml:space="preserve">Students are required to demonstrate a detailed knowledge and understanding of their destination, industry issues and the development and impact of social media and digital marketing strategies within the tourism and travel sector. </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b w:val="1"/>
          <w:bCs w:val="1"/>
          <w:color w:val="000000"/>
          <w:u w:color="000000"/>
        </w:rPr>
      </w:pPr>
    </w:p>
    <w:p>
      <w:pPr>
        <w:pStyle w:val="Body A"/>
        <w:numPr>
          <w:ilvl w:val="0"/>
          <w:numId w:val="12"/>
        </w:numPr>
        <w:bidi w:val="0"/>
        <w:spacing w:after="0" w:line="240" w:lineRule="auto"/>
        <w:ind w:right="0"/>
        <w:jc w:val="both"/>
        <w:rPr>
          <w:rFonts w:ascii="Arial" w:hAnsi="Arial"/>
          <w:b w:val="1"/>
          <w:bCs w:val="1"/>
          <w:rtl w:val="0"/>
          <w:lang w:val="en-US"/>
        </w:rPr>
      </w:pPr>
      <w:r>
        <w:rPr>
          <w:rFonts w:ascii="Arial" w:hAnsi="Arial"/>
          <w:b w:val="1"/>
          <w:bCs w:val="1"/>
          <w:color w:val="000000"/>
          <w:u w:color="000000"/>
          <w:rtl w:val="0"/>
          <w:lang w:val="en-US"/>
        </w:rPr>
        <w:t>Cognitive and Intellectual Skills</w:t>
      </w:r>
    </w:p>
    <w:p>
      <w:pPr>
        <w:pStyle w:val="Body A"/>
        <w:spacing w:after="0" w:line="240" w:lineRule="auto"/>
        <w:jc w:val="both"/>
        <w:rPr>
          <w:rFonts w:ascii="Arial" w:cs="Arial" w:hAnsi="Arial" w:eastAsia="Arial"/>
          <w:color w:val="000000"/>
          <w:u w:color="000000"/>
        </w:rPr>
      </w:pPr>
      <w:r>
        <w:rPr>
          <w:rFonts w:ascii="Arial" w:hAnsi="Arial"/>
          <w:color w:val="000000"/>
          <w:u w:color="000000"/>
          <w:rtl w:val="0"/>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i w:val="1"/>
          <w:iCs w:val="1"/>
          <w:color w:val="000000"/>
          <w:u w:color="000000"/>
        </w:rPr>
      </w:pPr>
      <w:r>
        <w:rPr>
          <w:rFonts w:ascii="Arial" w:hAnsi="Arial"/>
          <w:b w:val="1"/>
          <w:bCs w:val="1"/>
          <w:i w:val="1"/>
          <w:iCs w:val="1"/>
          <w:color w:val="000000"/>
          <w:u w:color="000000"/>
          <w:rtl w:val="0"/>
          <w:lang w:val="en-US"/>
        </w:rPr>
        <w:t>Guidance specific to this assessment:</w:t>
      </w:r>
      <w:r>
        <w:rPr>
          <w:rFonts w:ascii="Arial" w:hAnsi="Arial"/>
          <w:i w:val="1"/>
          <w:iCs w:val="1"/>
          <w:color w:val="000000"/>
          <w:u w:color="000000"/>
          <w:rtl w:val="0"/>
        </w:rPr>
        <w:t xml:space="preserve"> </w:t>
      </w:r>
      <w:r>
        <w:rPr>
          <w:rFonts w:ascii="Arial" w:hAnsi="Arial"/>
          <w:i w:val="1"/>
          <w:iCs w:val="1"/>
          <w:color w:val="000000"/>
          <w:u w:color="000000"/>
          <w:rtl w:val="0"/>
          <w:lang w:val="en-US"/>
        </w:rPr>
        <w:t>This is a practically based assignment which requires students to apply their social media and marketing skills within the European tourism industry.</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b w:val="1"/>
          <w:bCs w:val="1"/>
          <w:color w:val="000000"/>
          <w:u w:color="000000"/>
        </w:rPr>
      </w:pPr>
    </w:p>
    <w:p>
      <w:pPr>
        <w:pStyle w:val="Body A"/>
        <w:numPr>
          <w:ilvl w:val="0"/>
          <w:numId w:val="12"/>
        </w:numPr>
        <w:bidi w:val="0"/>
        <w:spacing w:after="0" w:line="240" w:lineRule="auto"/>
        <w:ind w:right="0"/>
        <w:jc w:val="both"/>
        <w:rPr>
          <w:rFonts w:ascii="Arial" w:hAnsi="Arial"/>
          <w:b w:val="1"/>
          <w:bCs w:val="1"/>
          <w:rtl w:val="0"/>
          <w:lang w:val="en-US"/>
        </w:rPr>
      </w:pPr>
      <w:r>
        <w:rPr>
          <w:rFonts w:ascii="Arial" w:hAnsi="Arial"/>
          <w:b w:val="1"/>
          <w:bCs w:val="1"/>
          <w:color w:val="000000"/>
          <w:u w:color="000000"/>
          <w:rtl w:val="0"/>
          <w:lang w:val="en-US"/>
        </w:rPr>
        <w:t>Practical Skills</w:t>
      </w:r>
    </w:p>
    <w:p>
      <w:pPr>
        <w:pStyle w:val="Body A"/>
        <w:spacing w:after="0" w:line="240" w:lineRule="auto"/>
        <w:jc w:val="both"/>
        <w:rPr>
          <w:rFonts w:ascii="Arial" w:cs="Arial" w:hAnsi="Arial" w:eastAsia="Arial"/>
          <w:color w:val="000000"/>
          <w:u w:color="000000"/>
        </w:rPr>
      </w:pPr>
      <w:r>
        <w:rPr>
          <w:rFonts w:ascii="Arial" w:hAnsi="Arial"/>
          <w:color w:val="000000"/>
          <w:u w:color="000000"/>
          <w:rtl w:val="0"/>
          <w:lang w:val="en-US"/>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i w:val="1"/>
          <w:iCs w:val="1"/>
          <w:color w:val="000000"/>
          <w:u w:color="000000"/>
        </w:rPr>
      </w:pPr>
      <w:r>
        <w:rPr>
          <w:rFonts w:ascii="Arial" w:hAnsi="Arial"/>
          <w:b w:val="1"/>
          <w:bCs w:val="1"/>
          <w:i w:val="1"/>
          <w:iCs w:val="1"/>
          <w:color w:val="000000"/>
          <w:u w:color="000000"/>
          <w:rtl w:val="0"/>
          <w:lang w:val="en-US"/>
        </w:rPr>
        <w:t>Guidance specific to this assessment:</w:t>
      </w:r>
      <w:r>
        <w:rPr>
          <w:rFonts w:ascii="Arial" w:hAnsi="Arial"/>
          <w:i w:val="1"/>
          <w:iCs w:val="1"/>
          <w:color w:val="000000"/>
          <w:u w:color="000000"/>
          <w:rtl w:val="0"/>
        </w:rPr>
        <w:t xml:space="preserve"> </w:t>
      </w:r>
      <w:r>
        <w:rPr>
          <w:rFonts w:ascii="Arial" w:hAnsi="Arial"/>
          <w:i w:val="1"/>
          <w:iCs w:val="1"/>
          <w:color w:val="000000"/>
          <w:u w:color="000000"/>
          <w:rtl w:val="0"/>
          <w:lang w:val="en-US"/>
        </w:rPr>
        <w:t>Students will be required to develop their practical and industry based social media skills which are deemed vital by ABTA for future tourism managers. This will include considering the impact and power of words and photos in marketing products within the sector and addressing the underpinning marketing and needs theories relating to tourism marketing.</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p>
      <w:pPr>
        <w:pStyle w:val="Body A"/>
        <w:numPr>
          <w:ilvl w:val="0"/>
          <w:numId w:val="12"/>
        </w:numPr>
        <w:bidi w:val="0"/>
        <w:spacing w:after="0" w:line="240" w:lineRule="auto"/>
        <w:ind w:right="0"/>
        <w:jc w:val="both"/>
        <w:rPr>
          <w:rFonts w:ascii="Arial" w:hAnsi="Arial"/>
          <w:b w:val="1"/>
          <w:bCs w:val="1"/>
          <w:rtl w:val="0"/>
          <w:lang w:val="en-US"/>
        </w:rPr>
      </w:pPr>
      <w:r>
        <w:rPr>
          <w:rFonts w:ascii="Arial" w:hAnsi="Arial"/>
          <w:b w:val="1"/>
          <w:bCs w:val="1"/>
          <w:color w:val="000000"/>
          <w:u w:color="000000"/>
          <w:rtl w:val="0"/>
          <w:lang w:val="en-US"/>
        </w:rPr>
        <w:t xml:space="preserve">Transferable Skills for Life and Professional Practice </w:t>
      </w:r>
    </w:p>
    <w:p>
      <w:pPr>
        <w:pStyle w:val="Body A"/>
        <w:spacing w:after="0" w:line="240" w:lineRule="auto"/>
        <w:jc w:val="both"/>
        <w:rPr>
          <w:rFonts w:ascii="Arial" w:cs="Arial" w:hAnsi="Arial" w:eastAsia="Arial"/>
          <w:color w:val="000000"/>
          <w:u w:color="000000"/>
        </w:rPr>
      </w:pPr>
      <w:r>
        <w:rPr>
          <w:rFonts w:ascii="Arial" w:hAnsi="Arial"/>
          <w:color w:val="000000"/>
          <w:u w:color="000000"/>
          <w:rtl w:val="0"/>
          <w:lang w:val="en-US"/>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i w:val="1"/>
          <w:iCs w:val="1"/>
          <w:color w:val="000000"/>
          <w:u w:color="000000"/>
        </w:rPr>
      </w:pPr>
      <w:r>
        <w:rPr>
          <w:rFonts w:ascii="Arial" w:hAnsi="Arial"/>
          <w:b w:val="1"/>
          <w:bCs w:val="1"/>
          <w:i w:val="1"/>
          <w:iCs w:val="1"/>
          <w:color w:val="000000"/>
          <w:u w:color="000000"/>
          <w:rtl w:val="0"/>
          <w:lang w:val="en-US"/>
        </w:rPr>
        <w:t>Guidance specific to this assessment:</w:t>
      </w:r>
      <w:r>
        <w:rPr>
          <w:rFonts w:ascii="Arial" w:hAnsi="Arial"/>
          <w:i w:val="1"/>
          <w:iCs w:val="1"/>
          <w:color w:val="000000"/>
          <w:u w:color="000000"/>
          <w:rtl w:val="0"/>
        </w:rPr>
        <w:t xml:space="preserve"> </w:t>
      </w:r>
      <w:r>
        <w:rPr>
          <w:rFonts w:ascii="Arial" w:hAnsi="Arial"/>
          <w:i w:val="1"/>
          <w:iCs w:val="1"/>
          <w:color w:val="000000"/>
          <w:u w:color="000000"/>
          <w:rtl w:val="0"/>
          <w:lang w:val="en-US"/>
        </w:rPr>
        <w:t>The assignment will develop the students transferable skills in terms of developing a social media marketing strategy and presenting a social media campaign.This will include developing their social media written skills, organisational planning of the campaign to target hash tags and viewers and their presenting skills for the VLOG.</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p>
      <w:pPr>
        <w:pStyle w:val="Body A"/>
        <w:spacing w:after="0" w:line="240" w:lineRule="auto"/>
      </w:pPr>
      <w:r>
        <w:rPr>
          <w:rFonts w:ascii="Arial Unicode MS" w:cs="Arial Unicode MS" w:hAnsi="Arial Unicode MS" w:eastAsia="Arial Unicode MS"/>
          <w:b w:val="0"/>
          <w:bCs w:val="0"/>
          <w:i w:val="0"/>
          <w:iCs w:val="0"/>
          <w:color w:val="000000"/>
          <w:u w:color="000000"/>
        </w:rPr>
        <w:br w:type="page"/>
      </w:r>
    </w:p>
    <w:tbl>
      <w:tblPr>
        <w:tblW w:w="10444"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7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spacing w:after="0" w:line="240" w:lineRule="auto"/>
            </w:pPr>
            <w:r>
              <w:rPr>
                <w:rFonts w:ascii="Arial" w:hAnsi="Arial"/>
                <w:b w:val="1"/>
                <w:bCs w:val="1"/>
                <w:caps w:val="1"/>
                <w:sz w:val="40"/>
                <w:szCs w:val="40"/>
                <w:rtl w:val="0"/>
                <w:lang w:val="en-US"/>
              </w:rPr>
              <w:t xml:space="preserve">     Student FEEDBACK FORM</w:t>
            </w:r>
          </w:p>
        </w:tc>
      </w:tr>
    </w:tbl>
    <w:p>
      <w:pPr>
        <w:pStyle w:val="Body A"/>
        <w:widowControl w:val="0"/>
        <w:spacing w:after="0" w:line="240" w:lineRule="auto"/>
        <w:ind w:left="108" w:hanging="108"/>
        <w:jc w:val="center"/>
        <w:rPr>
          <w:rFonts w:ascii="Arial Unicode MS" w:cs="Arial Unicode MS" w:hAnsi="Arial Unicode MS" w:eastAsia="Arial Unicode MS"/>
          <w:color w:val="000000"/>
          <w:u w:color="000000"/>
        </w:rPr>
      </w:pPr>
    </w:p>
    <w:p>
      <w:pPr>
        <w:pStyle w:val="Body A"/>
        <w:widowControl w:val="0"/>
        <w:spacing w:after="0" w:line="240" w:lineRule="auto"/>
        <w:jc w:val="center"/>
        <w:rPr>
          <w:rFonts w:ascii="Arial Unicode MS" w:cs="Arial Unicode MS" w:hAnsi="Arial Unicode MS" w:eastAsia="Arial Unicode MS"/>
          <w:color w:val="000000"/>
          <w:u w:color="000000"/>
        </w:rPr>
      </w:pPr>
    </w:p>
    <w:p>
      <w:pPr>
        <w:pStyle w:val="Body A"/>
        <w:spacing w:after="0" w:line="240" w:lineRule="auto"/>
        <w:jc w:val="both"/>
        <w:rPr>
          <w:rFonts w:ascii="Arial" w:cs="Arial" w:hAnsi="Arial" w:eastAsia="Arial"/>
          <w:color w:val="000000"/>
          <w:sz w:val="20"/>
          <w:szCs w:val="20"/>
          <w:u w:color="000000"/>
        </w:rPr>
      </w:pPr>
      <w:r>
        <w:rPr>
          <w:rFonts w:ascii="Arial" w:hAnsi="Arial"/>
          <w:color w:val="000000"/>
          <w:sz w:val="20"/>
          <w:szCs w:val="20"/>
          <w:u w:color="000000"/>
          <w:rtl w:val="0"/>
          <w:lang w:val="en-US"/>
        </w:rPr>
        <w:t xml:space="preserve">This section details the </w:t>
      </w:r>
      <w:r>
        <w:rPr>
          <w:rFonts w:ascii="Arial" w:hAnsi="Arial"/>
          <w:i w:val="1"/>
          <w:iCs w:val="1"/>
          <w:color w:val="000000"/>
          <w:sz w:val="20"/>
          <w:szCs w:val="20"/>
          <w:u w:color="000000"/>
          <w:rtl w:val="0"/>
          <w:lang w:val="en-US"/>
        </w:rPr>
        <w:t>extent</w:t>
      </w:r>
      <w:r>
        <w:rPr>
          <w:rFonts w:ascii="Arial" w:hAnsi="Arial"/>
          <w:color w:val="000000"/>
          <w:sz w:val="20"/>
          <w:szCs w:val="20"/>
          <w:u w:color="00000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13858"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646"/>
        <w:gridCol w:w="257"/>
        <w:gridCol w:w="481"/>
        <w:gridCol w:w="160"/>
        <w:gridCol w:w="838"/>
        <w:gridCol w:w="222"/>
        <w:gridCol w:w="3192"/>
      </w:tblGrid>
      <w:tr>
        <w:tblPrEx>
          <w:shd w:val="clear" w:color="auto" w:fill="ced7e7"/>
        </w:tblPrEx>
        <w:trPr>
          <w:trHeight w:val="1014"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0" w:line="240" w:lineRule="auto"/>
            </w:pPr>
            <w:r>
              <w:rPr>
                <w:rFonts w:ascii="Arial" w:hAnsi="Arial"/>
                <w:b w:val="1"/>
                <w:bCs w:val="1"/>
                <w:rtl w:val="0"/>
                <w:lang w:val="en-US"/>
              </w:rPr>
              <w:t xml:space="preserve">Generic Assessment Criteria </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A"/>
              <w:spacing w:after="0" w:line="240" w:lineRule="auto"/>
              <w:ind w:left="34" w:right="113" w:firstLine="0"/>
              <w:jc w:val="center"/>
            </w:pPr>
            <w:r>
              <w:rPr>
                <w:rFonts w:ascii="Arial" w:hAnsi="Arial"/>
                <w:b w:val="1"/>
                <w:bCs w:val="1"/>
                <w:sz w:val="18"/>
                <w:szCs w:val="18"/>
                <w:rtl w:val="0"/>
                <w:lang w:val="en-US"/>
              </w:rPr>
              <w:t>Marks available</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A"/>
              <w:spacing w:after="0" w:line="240" w:lineRule="auto"/>
              <w:ind w:left="113" w:right="113" w:firstLine="0"/>
              <w:jc w:val="center"/>
              <w:rPr>
                <w:rFonts w:ascii="Arial" w:cs="Arial" w:hAnsi="Arial" w:eastAsia="Arial"/>
                <w:b w:val="1"/>
                <w:bCs w:val="1"/>
                <w:sz w:val="18"/>
                <w:szCs w:val="18"/>
              </w:rPr>
            </w:pPr>
            <w:r>
              <w:rPr>
                <w:rFonts w:ascii="Arial" w:hAnsi="Arial"/>
                <w:b w:val="1"/>
                <w:bCs w:val="1"/>
                <w:sz w:val="18"/>
                <w:szCs w:val="18"/>
                <w:rtl w:val="0"/>
                <w:lang w:val="en-US"/>
              </w:rPr>
              <w:t xml:space="preserve">Marks </w:t>
            </w:r>
          </w:p>
          <w:p>
            <w:pPr>
              <w:pStyle w:val="Body A"/>
              <w:bidi w:val="0"/>
              <w:spacing w:after="0" w:line="240" w:lineRule="auto"/>
              <w:ind w:left="113" w:right="113" w:firstLine="0"/>
              <w:jc w:val="center"/>
              <w:rPr>
                <w:rtl w:val="0"/>
              </w:rPr>
            </w:pPr>
            <w:r>
              <w:rPr>
                <w:rFonts w:ascii="Arial" w:hAnsi="Arial"/>
                <w:b w:val="1"/>
                <w:bCs w:val="1"/>
                <w:sz w:val="18"/>
                <w:szCs w:val="18"/>
                <w:rtl w:val="0"/>
                <w:lang w:val="en-US"/>
              </w:rPr>
              <w:t>awarded</w:t>
            </w: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rPr>
                <w:rFonts w:ascii="Arial" w:cs="Arial" w:hAnsi="Arial" w:eastAsia="Arial"/>
                <w:b w:val="1"/>
                <w:bCs w:val="1"/>
                <w:sz w:val="16"/>
                <w:szCs w:val="16"/>
              </w:rPr>
            </w:pPr>
            <w:r>
              <w:rPr>
                <w:rFonts w:ascii="Arial" w:hAnsi="Arial"/>
                <w:b w:val="1"/>
                <w:bCs w:val="1"/>
                <w:sz w:val="20"/>
                <w:szCs w:val="20"/>
                <w:rtl w:val="0"/>
                <w:lang w:val="en-US"/>
              </w:rPr>
              <w:t>1. Engagement with Literature Skills</w:t>
            </w:r>
          </w:p>
          <w:p>
            <w:pPr>
              <w:pStyle w:val="Body A"/>
              <w:bidi w:val="0"/>
              <w:spacing w:after="120" w:line="240" w:lineRule="auto"/>
              <w:ind w:left="0" w:right="0" w:firstLine="0"/>
              <w:jc w:val="left"/>
              <w:rPr>
                <w:rtl w:val="0"/>
              </w:rPr>
            </w:pPr>
            <w:r>
              <w:rPr>
                <w:rFonts w:ascii="Arial" w:hAnsi="Arial"/>
                <w:sz w:val="14"/>
                <w:szCs w:val="14"/>
                <w:rtl w:val="0"/>
                <w:lang w:val="en-US"/>
              </w:rPr>
              <w:t>.</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10</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Fonts w:ascii="Arial" w:cs="Arial" w:hAnsi="Arial" w:eastAsia="Arial"/>
                <w:sz w:val="14"/>
                <w:szCs w:val="14"/>
                <w:lang w:val="en-US"/>
              </w:rPr>
            </w:pPr>
          </w:p>
          <w:p>
            <w:pPr>
              <w:pStyle w:val="Body A"/>
              <w:spacing w:after="120" w:line="240" w:lineRule="auto"/>
              <w:rPr>
                <w:rFonts w:ascii="Arial" w:cs="Arial" w:hAnsi="Arial" w:eastAsia="Arial"/>
                <w:sz w:val="14"/>
                <w:szCs w:val="14"/>
                <w:lang w:val="en-US"/>
              </w:rPr>
            </w:pPr>
          </w:p>
          <w:p>
            <w:pPr>
              <w:pStyle w:val="Body A"/>
              <w:spacing w:after="120" w:line="240" w:lineRule="auto"/>
            </w:pPr>
            <w:r>
              <w:rPr>
                <w:rFonts w:ascii="Arial" w:cs="Arial" w:hAnsi="Arial" w:eastAsia="Arial"/>
                <w:sz w:val="14"/>
                <w:szCs w:val="14"/>
                <w:lang w:val="en-US"/>
              </w:rPr>
            </w:r>
          </w:p>
        </w:tc>
        <w:tc>
          <w:tcPr>
            <w:tcW w:type="dxa" w:w="738"/>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38"/>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Arial" w:hAnsi="Arial"/>
                <w:b w:val="1"/>
                <w:bCs w:val="1"/>
                <w:sz w:val="20"/>
                <w:szCs w:val="20"/>
                <w:rtl w:val="0"/>
                <w:lang w:val="en-US"/>
              </w:rPr>
              <w:t>2. Knowledge and Understanding Skills</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20</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Fonts w:ascii="Arial" w:cs="Arial" w:hAnsi="Arial" w:eastAsia="Arial"/>
                <w:sz w:val="14"/>
                <w:szCs w:val="14"/>
                <w:lang w:val="en-US"/>
              </w:rPr>
            </w:pPr>
          </w:p>
          <w:p>
            <w:pPr>
              <w:pStyle w:val="Body A"/>
              <w:spacing w:after="120" w:line="240" w:lineRule="auto"/>
              <w:rPr>
                <w:rFonts w:ascii="Arial" w:cs="Arial" w:hAnsi="Arial" w:eastAsia="Arial"/>
                <w:sz w:val="14"/>
                <w:szCs w:val="14"/>
                <w:lang w:val="en-US"/>
              </w:rPr>
            </w:pPr>
          </w:p>
          <w:p>
            <w:pPr>
              <w:pStyle w:val="Body A"/>
              <w:spacing w:after="120" w:line="240" w:lineRule="auto"/>
            </w:pPr>
            <w:r>
              <w:rPr>
                <w:rFonts w:ascii="Arial" w:cs="Arial" w:hAnsi="Arial" w:eastAsia="Arial"/>
                <w:sz w:val="14"/>
                <w:szCs w:val="14"/>
                <w:lang w:val="en-US"/>
              </w:rPr>
            </w:r>
          </w:p>
        </w:tc>
        <w:tc>
          <w:tcPr>
            <w:tcW w:type="dxa" w:w="738"/>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38"/>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Arial" w:hAnsi="Arial"/>
                <w:b w:val="1"/>
                <w:bCs w:val="1"/>
                <w:sz w:val="20"/>
                <w:szCs w:val="20"/>
                <w:rtl w:val="0"/>
                <w:lang w:val="en-US"/>
              </w:rPr>
              <w:t>3. Cognitive and Intellectual Skills</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20</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Fonts w:ascii="Arial" w:cs="Arial" w:hAnsi="Arial" w:eastAsia="Arial"/>
                <w:sz w:val="14"/>
                <w:szCs w:val="14"/>
                <w:lang w:val="en-US"/>
              </w:rPr>
            </w:pPr>
          </w:p>
          <w:p>
            <w:pPr>
              <w:pStyle w:val="Body A"/>
              <w:spacing w:after="120" w:line="240" w:lineRule="auto"/>
              <w:rPr>
                <w:rFonts w:ascii="Arial" w:cs="Arial" w:hAnsi="Arial" w:eastAsia="Arial"/>
                <w:sz w:val="14"/>
                <w:szCs w:val="14"/>
                <w:lang w:val="en-US"/>
              </w:rPr>
            </w:pPr>
          </w:p>
          <w:p>
            <w:pPr>
              <w:pStyle w:val="Body A"/>
              <w:spacing w:after="120" w:line="240" w:lineRule="auto"/>
            </w:pPr>
            <w:r>
              <w:rPr>
                <w:rFonts w:ascii="Arial" w:cs="Arial" w:hAnsi="Arial" w:eastAsia="Arial"/>
                <w:sz w:val="14"/>
                <w:szCs w:val="14"/>
                <w:lang w:val="en-US"/>
              </w:rPr>
            </w:r>
          </w:p>
        </w:tc>
        <w:tc>
          <w:tcPr>
            <w:tcW w:type="dxa" w:w="738"/>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38"/>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Arial" w:hAnsi="Arial"/>
                <w:b w:val="1"/>
                <w:bCs w:val="1"/>
                <w:sz w:val="20"/>
                <w:szCs w:val="20"/>
                <w:rtl w:val="0"/>
                <w:lang w:val="en-US"/>
              </w:rPr>
              <w:t>4. Practical Application Skills</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tl w:val="0"/>
                <w:lang w:val="en-US"/>
              </w:rPr>
              <w:t>25</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Fonts w:ascii="Arial" w:cs="Arial" w:hAnsi="Arial" w:eastAsia="Arial"/>
                <w:sz w:val="14"/>
                <w:szCs w:val="14"/>
                <w:lang w:val="en-US"/>
              </w:rPr>
            </w:pPr>
          </w:p>
          <w:p>
            <w:pPr>
              <w:pStyle w:val="Body A"/>
              <w:spacing w:after="120" w:line="240" w:lineRule="auto"/>
              <w:rPr>
                <w:rFonts w:ascii="Arial" w:cs="Arial" w:hAnsi="Arial" w:eastAsia="Arial"/>
                <w:sz w:val="14"/>
                <w:szCs w:val="14"/>
                <w:lang w:val="en-US"/>
              </w:rPr>
            </w:pPr>
          </w:p>
          <w:p>
            <w:pPr>
              <w:pStyle w:val="Body A"/>
              <w:spacing w:after="120" w:line="240" w:lineRule="auto"/>
            </w:pPr>
            <w:r>
              <w:rPr>
                <w:rFonts w:ascii="Arial" w:cs="Arial" w:hAnsi="Arial" w:eastAsia="Arial"/>
                <w:sz w:val="14"/>
                <w:szCs w:val="14"/>
                <w:lang w:val="en-US"/>
              </w:rPr>
            </w:r>
          </w:p>
        </w:tc>
        <w:tc>
          <w:tcPr>
            <w:tcW w:type="dxa" w:w="738"/>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38"/>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Arial" w:hAnsi="Arial"/>
                <w:b w:val="1"/>
                <w:bCs w:val="1"/>
                <w:sz w:val="20"/>
                <w:szCs w:val="20"/>
                <w:rtl w:val="0"/>
                <w:lang w:val="en-US"/>
              </w:rPr>
              <w:t>5. Transferable Skills for Life and Professional Practice</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25</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cs="Arial" w:hAnsi="Arial" w:eastAsia="Arial"/>
                <w:sz w:val="14"/>
                <w:szCs w:val="14"/>
                <w:lang w:val="en-US"/>
              </w:rPr>
            </w:r>
          </w:p>
        </w:tc>
        <w:tc>
          <w:tcPr>
            <w:tcW w:type="dxa" w:w="738"/>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414"/>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38"/>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414"/>
            <w:gridSpan w:val="2"/>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A"/>
              <w:spacing w:after="0" w:line="240" w:lineRule="auto"/>
            </w:pPr>
            <w:r>
              <w:rPr>
                <w:rFonts w:ascii="Arial" w:hAnsi="Arial"/>
                <w:b w:val="1"/>
                <w:bCs w:val="1"/>
                <w:rtl w:val="0"/>
                <w:lang w:val="en-US"/>
              </w:rPr>
              <w:t xml:space="preserve">Assessment Mark </w:t>
            </w:r>
            <w:r>
              <w:rPr>
                <w:rFonts w:ascii="Arial" w:hAnsi="Arial"/>
                <w:rtl w:val="0"/>
                <w:lang w:val="en-US"/>
              </w:rPr>
              <w:t>(</w:t>
            </w:r>
            <w:r>
              <w:rPr>
                <w:rFonts w:ascii="Arial" w:hAnsi="Arial"/>
                <w:sz w:val="16"/>
                <w:szCs w:val="16"/>
                <w:rtl w:val="0"/>
                <w:lang w:val="en-US"/>
              </w:rPr>
              <w:t>Assessment marks are subject to ratification at the Exam Board.  These comments and marks are to give feedback on module work and are for guidance only until they are confirmed. )</w:t>
            </w:r>
          </w:p>
        </w:tc>
        <w:tc>
          <w:tcPr>
            <w:tcW w:type="dxa" w:w="354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A"/>
              <w:spacing w:after="0" w:line="240" w:lineRule="auto"/>
            </w:pPr>
            <w:r>
              <w:rPr>
                <w:rFonts w:ascii="Arial" w:hAnsi="Arial"/>
                <w:b w:val="1"/>
                <w:bCs w:val="1"/>
                <w:sz w:val="16"/>
                <w:szCs w:val="16"/>
                <w:rtl w:val="0"/>
                <w:lang w:val="en-US"/>
              </w:rPr>
              <w:t>Late Submission Penalties (tick if appropriate)</w:t>
            </w:r>
          </w:p>
        </w:tc>
        <w:tc>
          <w:tcPr>
            <w:tcW w:type="dxa" w:w="1060"/>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after="0" w:line="240" w:lineRule="auto"/>
              <w:jc w:val="right"/>
            </w:pPr>
            <w:r>
              <w:rPr>
                <w:rFonts w:ascii="Arial" w:hAnsi="Arial"/>
                <w:b w:val="1"/>
                <w:bCs w:val="1"/>
                <w:sz w:val="20"/>
                <w:szCs w:val="20"/>
                <w:rtl w:val="0"/>
                <w:lang w:val="en-US"/>
              </w:rPr>
              <w:t>%</w:t>
            </w:r>
          </w:p>
        </w:tc>
        <w:tc>
          <w:tcPr>
            <w:tcW w:type="dxa" w:w="3192"/>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spacing w:after="0" w:line="240" w:lineRule="auto"/>
            </w:pPr>
            <w:r>
              <w:rPr>
                <w:rFonts w:ascii="Arial" w:hAnsi="Arial"/>
                <w:sz w:val="16"/>
                <w:szCs w:val="16"/>
                <w:rtl w:val="0"/>
                <w:lang w:val="en-US"/>
              </w:rPr>
              <w:t>Up to 1 week late (</w:t>
            </w:r>
            <w:r>
              <w:rPr>
                <w:rFonts w:ascii="Arial" w:hAnsi="Arial"/>
                <w:sz w:val="12"/>
                <w:szCs w:val="12"/>
                <w:rtl w:val="0"/>
                <w:lang w:val="en-US"/>
              </w:rPr>
              <w:t>40% Max)</w:t>
            </w:r>
          </w:p>
        </w:tc>
        <w:tc>
          <w:tcPr>
            <w:tcW w:type="dxa" w:w="64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19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spacing w:after="0" w:line="240" w:lineRule="auto"/>
            </w:pPr>
            <w:r>
              <w:rPr>
                <w:rFonts w:ascii="Arial" w:hAnsi="Arial"/>
                <w:sz w:val="16"/>
                <w:szCs w:val="16"/>
                <w:rtl w:val="0"/>
                <w:lang w:val="en-US"/>
              </w:rPr>
              <w:t>Over 1 week late (</w:t>
            </w:r>
            <w:r>
              <w:rPr>
                <w:rFonts w:ascii="Arial" w:hAnsi="Arial"/>
                <w:sz w:val="12"/>
                <w:szCs w:val="12"/>
                <w:rtl w:val="0"/>
                <w:lang w:val="en-US"/>
              </w:rPr>
              <w:t>0%)</w:t>
            </w:r>
          </w:p>
        </w:tc>
        <w:tc>
          <w:tcPr>
            <w:tcW w:type="dxa" w:w="64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192"/>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93" w:hRule="atLeast"/>
        </w:trPr>
        <w:tc>
          <w:tcPr>
            <w:tcW w:type="dxa" w:w="13858"/>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spacing w:before="100" w:after="100" w:line="240" w:lineRule="auto"/>
            </w:pPr>
            <w:r>
              <w:rPr>
                <w:rFonts w:ascii="Arial" w:hAnsi="Arial"/>
                <w:b w:val="1"/>
                <w:bCs w:val="1"/>
                <w:color w:val="303b44"/>
                <w:u w:color="303b44"/>
                <w:rtl w:val="0"/>
                <w:lang w:val="en-US"/>
              </w:rPr>
              <w:t>GENERIC ASSESSMENT CRITERIA</w:t>
            </w:r>
          </w:p>
        </w:tc>
      </w:tr>
    </w:tbl>
    <w:p>
      <w:pPr>
        <w:pStyle w:val="Body A"/>
        <w:widowControl w:val="0"/>
        <w:spacing w:after="0" w:line="240" w:lineRule="auto"/>
        <w:ind w:left="216" w:hanging="216"/>
        <w:rPr>
          <w:rFonts w:ascii="Arial" w:cs="Arial" w:hAnsi="Arial" w:eastAsia="Arial"/>
          <w:color w:val="000000"/>
          <w:sz w:val="20"/>
          <w:szCs w:val="20"/>
          <w:u w:color="000000"/>
        </w:rPr>
      </w:pPr>
    </w:p>
    <w:p>
      <w:pPr>
        <w:pStyle w:val="Body A"/>
        <w:widowControl w:val="0"/>
        <w:spacing w:after="0" w:line="240" w:lineRule="auto"/>
        <w:ind w:left="108" w:hanging="108"/>
        <w:jc w:val="both"/>
        <w:rPr>
          <w:rFonts w:ascii="Arial" w:cs="Arial" w:hAnsi="Arial" w:eastAsia="Arial"/>
          <w:color w:val="000000"/>
          <w:sz w:val="20"/>
          <w:szCs w:val="20"/>
          <w:u w:color="000000"/>
        </w:rPr>
      </w:pPr>
    </w:p>
    <w:p>
      <w:pPr>
        <w:pStyle w:val="Body A"/>
        <w:widowControl w:val="0"/>
        <w:spacing w:before="100" w:after="100" w:line="240" w:lineRule="auto"/>
        <w:rPr>
          <w:rFonts w:ascii="Arial" w:cs="Arial" w:hAnsi="Arial" w:eastAsia="Arial"/>
          <w:color w:val="303b44"/>
          <w:u w:color="303b44"/>
          <w:lang w:val="en-US"/>
        </w:rPr>
      </w:pPr>
    </w:p>
    <w:p>
      <w:pPr>
        <w:pStyle w:val="Body A"/>
        <w:spacing w:before="100" w:after="100" w:line="240" w:lineRule="auto"/>
        <w:rPr>
          <w:rFonts w:ascii="Arial" w:cs="Arial" w:hAnsi="Arial" w:eastAsia="Arial"/>
          <w:color w:val="303b44"/>
          <w:u w:color="303b44"/>
          <w:lang w:val="en-US"/>
        </w:rPr>
      </w:pPr>
    </w:p>
    <w:tbl>
      <w:tblPr>
        <w:tblW w:w="13948"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948"/>
      </w:tblGrid>
      <w:tr>
        <w:tblPrEx>
          <w:shd w:val="clear" w:color="auto" w:fill="ced7e7"/>
        </w:tblPrEx>
        <w:trPr>
          <w:trHeight w:val="24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spacing w:after="0" w:line="240" w:lineRule="auto"/>
            </w:pPr>
            <w:r>
              <w:rPr>
                <w:rFonts w:ascii="Arial" w:hAnsi="Arial"/>
                <w:b w:val="1"/>
                <w:bCs w:val="1"/>
                <w:sz w:val="20"/>
                <w:szCs w:val="20"/>
                <w:rtl w:val="0"/>
                <w:lang w:val="en-US"/>
              </w:rPr>
              <w:t>Level 5</w:t>
            </w:r>
          </w:p>
        </w:tc>
      </w:tr>
      <w:tr>
        <w:tblPrEx>
          <w:shd w:val="clear" w:color="auto" w:fill="ced7e7"/>
        </w:tblPrEx>
        <w:trPr>
          <w:trHeight w:val="310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cff"/>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pPr>
        <w:pStyle w:val="Body A"/>
        <w:widowControl w:val="0"/>
        <w:spacing w:before="100" w:after="100" w:line="240" w:lineRule="auto"/>
        <w:ind w:left="216" w:hanging="216"/>
        <w:rPr>
          <w:rFonts w:ascii="Arial" w:cs="Arial" w:hAnsi="Arial" w:eastAsia="Arial"/>
          <w:color w:val="303b44"/>
          <w:u w:color="303b44"/>
          <w:lang w:val="en-US"/>
        </w:rPr>
      </w:pPr>
    </w:p>
    <w:p>
      <w:pPr>
        <w:pStyle w:val="Body A"/>
        <w:widowControl w:val="0"/>
        <w:spacing w:before="100" w:after="100" w:line="240" w:lineRule="auto"/>
        <w:ind w:left="108" w:hanging="108"/>
        <w:rPr>
          <w:rFonts w:ascii="Arial" w:cs="Arial" w:hAnsi="Arial" w:eastAsia="Arial"/>
          <w:color w:val="303b44"/>
          <w:u w:color="303b44"/>
          <w:lang w:val="en-US"/>
        </w:rPr>
      </w:pPr>
    </w:p>
    <w:p>
      <w:pPr>
        <w:pStyle w:val="Body A"/>
        <w:widowControl w:val="0"/>
        <w:spacing w:before="100" w:after="100" w:line="240" w:lineRule="auto"/>
        <w:rPr>
          <w:rFonts w:ascii="Arial" w:cs="Arial" w:hAnsi="Arial" w:eastAsia="Arial"/>
          <w:color w:val="303b44"/>
          <w:u w:color="303b44"/>
          <w:lang w:val="en-US"/>
        </w:rPr>
      </w:pPr>
    </w:p>
    <w:p>
      <w:pPr>
        <w:pStyle w:val="Body A"/>
        <w:spacing w:after="0" w:line="240" w:lineRule="auto"/>
        <w:rPr>
          <w:rFonts w:ascii="Arial" w:cs="Arial" w:hAnsi="Arial" w:eastAsia="Arial"/>
          <w:color w:val="000000"/>
          <w:sz w:val="20"/>
          <w:szCs w:val="20"/>
          <w:u w:color="000000"/>
        </w:rPr>
      </w:pPr>
    </w:p>
    <w:tbl>
      <w:tblPr>
        <w:tblW w:w="13887"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6"/>
        <w:gridCol w:w="1736"/>
        <w:gridCol w:w="1736"/>
        <w:gridCol w:w="1736"/>
        <w:gridCol w:w="1735"/>
        <w:gridCol w:w="1736"/>
        <w:gridCol w:w="1736"/>
        <w:gridCol w:w="1736"/>
      </w:tblGrid>
      <w:tr>
        <w:tblPrEx>
          <w:shd w:val="clear" w:color="auto" w:fill="4f81bd"/>
        </w:tblPrEx>
        <w:trPr>
          <w:trHeight w:val="824" w:hRule="atLeast"/>
          <w:tblHeader/>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spacing w:after="0" w:line="240" w:lineRule="auto"/>
            </w:pPr>
            <w:r>
              <w:rPr>
                <w:rFonts w:ascii="Arial" w:hAnsi="Arial"/>
                <w:b w:val="1"/>
                <w:bCs w:val="1"/>
                <w:sz w:val="18"/>
                <w:szCs w:val="18"/>
                <w:rtl w:val="0"/>
                <w:lang w:val="en-US"/>
              </w:rPr>
              <w:t>Level 5</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pPr>
            <w:r>
              <w:rPr>
                <w:rFonts w:ascii="Arial" w:hAnsi="Arial"/>
                <w:b w:val="1"/>
                <w:bCs w:val="1"/>
                <w:sz w:val="18"/>
                <w:szCs w:val="18"/>
                <w:rtl w:val="0"/>
                <w:lang w:val="en-US"/>
              </w:rPr>
              <w:t>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pPr>
            <w:r>
              <w:rPr>
                <w:rFonts w:ascii="Arial" w:hAnsi="Arial"/>
                <w:b w:val="1"/>
                <w:bCs w:val="1"/>
                <w:sz w:val="18"/>
                <w:szCs w:val="18"/>
                <w:rtl w:val="0"/>
                <w:lang w:val="en-US"/>
              </w:rPr>
              <w:t>MARGINAL FAIL</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rPr>
                <w:rFonts w:ascii="Arial" w:cs="Arial" w:hAnsi="Arial" w:eastAsia="Arial"/>
                <w:b w:val="1"/>
                <w:bCs w:val="1"/>
                <w:sz w:val="18"/>
                <w:szCs w:val="18"/>
              </w:rPr>
            </w:pPr>
            <w:r>
              <w:rPr>
                <w:rFonts w:ascii="Arial" w:hAnsi="Arial"/>
                <w:b w:val="1"/>
                <w:bCs w:val="1"/>
                <w:sz w:val="18"/>
                <w:szCs w:val="18"/>
                <w:rtl w:val="0"/>
                <w:lang w:val="en-US"/>
              </w:rPr>
              <w:t>SATISFACTORY</w:t>
            </w:r>
          </w:p>
          <w:p>
            <w:pPr>
              <w:pStyle w:val="Body A"/>
              <w:bidi w:val="0"/>
              <w:spacing w:after="0" w:line="240" w:lineRule="auto"/>
              <w:ind w:left="0" w:right="0" w:firstLine="0"/>
              <w:jc w:val="center"/>
              <w:rPr>
                <w:rtl w:val="0"/>
              </w:rPr>
            </w:pPr>
            <w:r>
              <w:rPr>
                <w:rFonts w:ascii="Arial" w:hAnsi="Arial"/>
                <w:b w:val="1"/>
                <w:bCs w:val="1"/>
                <w:sz w:val="18"/>
                <w:szCs w:val="18"/>
                <w:rtl w:val="0"/>
                <w:lang w:val="en-US"/>
              </w:rPr>
              <w:t>(3</w:t>
            </w:r>
            <w:r>
              <w:rPr>
                <w:rFonts w:ascii="Arial" w:hAnsi="Arial"/>
                <w:b w:val="1"/>
                <w:bCs w:val="1"/>
                <w:sz w:val="18"/>
                <w:szCs w:val="18"/>
                <w:vertAlign w:val="superscript"/>
                <w:rtl w:val="0"/>
                <w:lang w:val="en-US"/>
              </w:rPr>
              <w:t>rd</w:t>
            </w:r>
            <w:r>
              <w:rPr>
                <w:rFonts w:ascii="Arial" w:hAnsi="Arial"/>
                <w:b w:val="1"/>
                <w:bCs w:val="1"/>
                <w:sz w:val="18"/>
                <w:szCs w:val="18"/>
                <w:rtl w:val="0"/>
                <w:lang w:val="en-US"/>
              </w:rPr>
              <w:t xml:space="preserve"> / Pass)</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rPr>
                <w:rFonts w:ascii="Arial" w:cs="Arial" w:hAnsi="Arial" w:eastAsia="Arial"/>
                <w:b w:val="1"/>
                <w:bCs w:val="1"/>
                <w:sz w:val="18"/>
                <w:szCs w:val="18"/>
              </w:rPr>
            </w:pPr>
            <w:r>
              <w:rPr>
                <w:rFonts w:ascii="Arial" w:hAnsi="Arial"/>
                <w:b w:val="1"/>
                <w:bCs w:val="1"/>
                <w:sz w:val="18"/>
                <w:szCs w:val="18"/>
                <w:rtl w:val="0"/>
                <w:lang w:val="en-US"/>
              </w:rPr>
              <w:t>GOOD</w:t>
            </w:r>
          </w:p>
          <w:p>
            <w:pPr>
              <w:pStyle w:val="Body A"/>
              <w:bidi w:val="0"/>
              <w:spacing w:after="0" w:line="240" w:lineRule="auto"/>
              <w:ind w:left="0" w:right="0" w:firstLine="0"/>
              <w:jc w:val="center"/>
              <w:rPr>
                <w:rtl w:val="0"/>
              </w:rPr>
            </w:pPr>
            <w:r>
              <w:rPr>
                <w:rFonts w:ascii="Arial" w:hAnsi="Arial"/>
                <w:b w:val="1"/>
                <w:bCs w:val="1"/>
                <w:sz w:val="18"/>
                <w:szCs w:val="18"/>
                <w:rtl w:val="0"/>
                <w:lang w:val="en-US"/>
              </w:rPr>
              <w:t>(2.2 / Pass)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rPr>
                <w:rFonts w:ascii="Arial" w:cs="Arial" w:hAnsi="Arial" w:eastAsia="Arial"/>
                <w:b w:val="1"/>
                <w:bCs w:val="1"/>
                <w:sz w:val="18"/>
                <w:szCs w:val="18"/>
              </w:rPr>
            </w:pPr>
            <w:r>
              <w:rPr>
                <w:rFonts w:ascii="Arial" w:hAnsi="Arial"/>
                <w:b w:val="1"/>
                <w:bCs w:val="1"/>
                <w:sz w:val="18"/>
                <w:szCs w:val="18"/>
                <w:rtl w:val="0"/>
                <w:lang w:val="en-US"/>
              </w:rPr>
              <w:t>VERY GOOD</w:t>
            </w:r>
          </w:p>
          <w:p>
            <w:pPr>
              <w:pStyle w:val="Body A"/>
              <w:bidi w:val="0"/>
              <w:spacing w:after="0" w:line="240" w:lineRule="auto"/>
              <w:ind w:left="0" w:right="0" w:firstLine="0"/>
              <w:jc w:val="center"/>
              <w:rPr>
                <w:rtl w:val="0"/>
              </w:rPr>
            </w:pPr>
            <w:r>
              <w:rPr>
                <w:rFonts w:ascii="Arial" w:hAnsi="Arial"/>
                <w:b w:val="1"/>
                <w:bCs w:val="1"/>
                <w:sz w:val="18"/>
                <w:szCs w:val="18"/>
                <w:rtl w:val="0"/>
                <w:lang w:val="en-US"/>
              </w:rPr>
              <w:t>(2.1 / Merit)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rPr>
                <w:rFonts w:ascii="Arial" w:cs="Arial" w:hAnsi="Arial" w:eastAsia="Arial"/>
                <w:b w:val="1"/>
                <w:bCs w:val="1"/>
                <w:sz w:val="18"/>
                <w:szCs w:val="18"/>
              </w:rPr>
            </w:pPr>
            <w:r>
              <w:rPr>
                <w:rFonts w:ascii="Arial" w:hAnsi="Arial"/>
                <w:b w:val="1"/>
                <w:bCs w:val="1"/>
                <w:sz w:val="18"/>
                <w:szCs w:val="18"/>
                <w:rtl w:val="0"/>
                <w:lang w:val="en-US"/>
              </w:rPr>
              <w:t>EXCELLENT</w:t>
            </w:r>
          </w:p>
          <w:p>
            <w:pPr>
              <w:pStyle w:val="Body A"/>
              <w:bidi w:val="0"/>
              <w:spacing w:after="0" w:line="240" w:lineRule="auto"/>
              <w:ind w:left="0" w:right="0" w:firstLine="0"/>
              <w:jc w:val="center"/>
              <w:rPr>
                <w:rtl w:val="0"/>
              </w:rPr>
            </w:pPr>
            <w:r>
              <w:rPr>
                <w:rFonts w:ascii="Arial" w:hAnsi="Arial"/>
                <w:b w:val="1"/>
                <w:bCs w:val="1"/>
                <w:sz w:val="18"/>
                <w:szCs w:val="18"/>
                <w:rtl w:val="0"/>
                <w:lang w:val="en-US"/>
              </w:rPr>
              <w:t>(1</w:t>
            </w:r>
            <w:r>
              <w:rPr>
                <w:rFonts w:ascii="Arial" w:hAnsi="Arial"/>
                <w:b w:val="1"/>
                <w:bCs w:val="1"/>
                <w:sz w:val="18"/>
                <w:szCs w:val="18"/>
                <w:vertAlign w:val="superscript"/>
                <w:rtl w:val="0"/>
                <w:lang w:val="en-US"/>
              </w:rPr>
              <w:t>st</w:t>
            </w:r>
            <w:r>
              <w:rPr>
                <w:rFonts w:ascii="Arial" w:hAnsi="Arial"/>
                <w:b w:val="1"/>
                <w:bCs w:val="1"/>
                <w:sz w:val="18"/>
                <w:szCs w:val="18"/>
                <w:rtl w:val="0"/>
                <w:lang w:val="en-US"/>
              </w:rPr>
              <w:t xml:space="preserve"> / Distinction)</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rPr>
                <w:rFonts w:ascii="Arial" w:cs="Arial" w:hAnsi="Arial" w:eastAsia="Arial"/>
                <w:b w:val="1"/>
                <w:bCs w:val="1"/>
                <w:sz w:val="18"/>
                <w:szCs w:val="18"/>
              </w:rPr>
            </w:pPr>
            <w:r>
              <w:rPr>
                <w:rFonts w:ascii="Arial" w:hAnsi="Arial"/>
                <w:b w:val="1"/>
                <w:bCs w:val="1"/>
                <w:sz w:val="18"/>
                <w:szCs w:val="18"/>
                <w:rtl w:val="0"/>
                <w:lang w:val="en-US"/>
              </w:rPr>
              <w:t>EXCEPTIONAL</w:t>
            </w:r>
          </w:p>
          <w:p>
            <w:pPr>
              <w:pStyle w:val="Body A"/>
              <w:bidi w:val="0"/>
              <w:spacing w:after="0" w:line="240" w:lineRule="auto"/>
              <w:ind w:left="0" w:right="0" w:firstLine="0"/>
              <w:jc w:val="center"/>
              <w:rPr>
                <w:rtl w:val="0"/>
              </w:rPr>
            </w:pPr>
            <w:r>
              <w:rPr>
                <w:rFonts w:ascii="Arial" w:hAnsi="Arial"/>
                <w:b w:val="1"/>
                <w:bCs w:val="1"/>
                <w:sz w:val="18"/>
                <w:szCs w:val="18"/>
                <w:rtl w:val="0"/>
                <w:lang w:val="en-US"/>
              </w:rPr>
              <w:t>(1</w:t>
            </w:r>
            <w:r>
              <w:rPr>
                <w:rFonts w:ascii="Arial" w:hAnsi="Arial"/>
                <w:b w:val="1"/>
                <w:bCs w:val="1"/>
                <w:sz w:val="18"/>
                <w:szCs w:val="18"/>
                <w:vertAlign w:val="superscript"/>
                <w:rtl w:val="0"/>
                <w:lang w:val="en-US"/>
              </w:rPr>
              <w:t>st</w:t>
            </w:r>
            <w:r>
              <w:rPr>
                <w:rFonts w:ascii="Arial" w:hAnsi="Arial"/>
                <w:b w:val="1"/>
                <w:bCs w:val="1"/>
                <w:sz w:val="18"/>
                <w:szCs w:val="18"/>
                <w:rtl w:val="0"/>
                <w:lang w:val="en-US"/>
              </w:rPr>
              <w:t xml:space="preserve"> / Distinction)</w:t>
            </w:r>
          </w:p>
        </w:tc>
      </w:tr>
      <w:tr>
        <w:tblPrEx>
          <w:shd w:val="clear" w:color="auto" w:fill="4f81bd"/>
        </w:tblPrEx>
        <w:trPr>
          <w:trHeight w:val="243" w:hRule="atLeast"/>
          <w:tblHeader/>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251"/>
              <w:bottom w:type="dxa" w:w="80"/>
              <w:right w:type="dxa" w:w="80"/>
            </w:tcMar>
            <w:vAlign w:val="top"/>
          </w:tcPr>
          <w:p>
            <w:pPr>
              <w:pStyle w:val="Body A"/>
              <w:spacing w:after="0" w:line="240" w:lineRule="auto"/>
              <w:ind w:left="171" w:firstLine="0"/>
            </w:pPr>
            <w:r>
              <w:rPr>
                <w:rFonts w:ascii="Arial" w:hAnsi="Arial"/>
                <w:b w:val="1"/>
                <w:bCs w:val="1"/>
                <w:sz w:val="20"/>
                <w:szCs w:val="20"/>
                <w:rtl w:val="0"/>
                <w:lang w:val="en-US"/>
              </w:rPr>
              <w:t>Category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0-29%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30-39%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40-49%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50-59%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60-69%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70-84%</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spacing w:after="0" w:line="240" w:lineRule="auto"/>
              <w:jc w:val="center"/>
            </w:pPr>
            <w:r>
              <w:rPr>
                <w:rFonts w:ascii="Arial" w:hAnsi="Arial"/>
                <w:b w:val="1"/>
                <w:bCs w:val="1"/>
                <w:sz w:val="18"/>
                <w:szCs w:val="18"/>
                <w:rtl w:val="0"/>
                <w:lang w:val="en-US"/>
              </w:rPr>
              <w:t>85-100%</w:t>
            </w:r>
          </w:p>
        </w:tc>
      </w:tr>
      <w:tr>
        <w:tblPrEx>
          <w:shd w:val="clear" w:color="auto" w:fill="ced7e7"/>
        </w:tblPrEx>
        <w:trPr>
          <w:trHeight w:val="5743"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after="0" w:line="240" w:lineRule="auto"/>
              <w:ind w:left="108" w:firstLine="0"/>
              <w:rPr>
                <w:rFonts w:ascii="Arial" w:cs="Arial" w:hAnsi="Arial" w:eastAsia="Arial"/>
                <w:sz w:val="18"/>
                <w:szCs w:val="18"/>
              </w:rPr>
            </w:pPr>
            <w:r>
              <w:rPr>
                <w:rFonts w:ascii="Arial" w:hAnsi="Arial"/>
                <w:b w:val="1"/>
                <w:bCs w:val="1"/>
                <w:sz w:val="20"/>
                <w:szCs w:val="20"/>
                <w:rtl w:val="0"/>
                <w:lang w:val="en-US"/>
              </w:rPr>
              <w:t xml:space="preserve">Engagement with literature </w:t>
            </w:r>
            <w:r>
              <w:rPr>
                <w:rFonts w:ascii="Arial" w:hAnsi="Arial"/>
                <w:sz w:val="18"/>
                <w:szCs w:val="18"/>
                <w:rtl w:val="0"/>
                <w:lang w:val="en-US"/>
              </w:rPr>
              <w:t>(including reading, referencing,</w:t>
            </w:r>
          </w:p>
          <w:p>
            <w:pPr>
              <w:pStyle w:val="Body A"/>
              <w:bidi w:val="0"/>
              <w:spacing w:before="34" w:after="0" w:line="240" w:lineRule="auto"/>
              <w:ind w:left="108" w:right="0" w:firstLine="0"/>
              <w:jc w:val="left"/>
              <w:rPr>
                <w:rFonts w:ascii="Arial" w:cs="Arial" w:hAnsi="Arial" w:eastAsia="Arial"/>
                <w:sz w:val="18"/>
                <w:szCs w:val="18"/>
                <w:rtl w:val="0"/>
              </w:rPr>
            </w:pPr>
            <w:r>
              <w:rPr>
                <w:rFonts w:ascii="Arial" w:hAnsi="Arial"/>
                <w:sz w:val="18"/>
                <w:szCs w:val="18"/>
                <w:rtl w:val="0"/>
                <w:lang w:val="en-US"/>
              </w:rPr>
              <w:t>academic conventions and</w:t>
            </w:r>
          </w:p>
          <w:p>
            <w:pPr>
              <w:pStyle w:val="Body A"/>
              <w:bidi w:val="0"/>
              <w:spacing w:before="34" w:after="0" w:line="240" w:lineRule="auto"/>
              <w:ind w:left="108" w:right="0" w:firstLine="0"/>
              <w:jc w:val="left"/>
              <w:rPr>
                <w:rtl w:val="0"/>
              </w:rPr>
            </w:pPr>
            <w:r>
              <w:rPr>
                <w:rFonts w:ascii="Arial" w:hAnsi="Arial"/>
                <w:sz w:val="18"/>
                <w:szCs w:val="18"/>
                <w:rtl w:val="0"/>
                <w:lang w:val="en-US"/>
              </w:rPr>
              <w:t>academic honesty)</w:t>
            </w:r>
            <w:r>
              <w:rPr>
                <w:rFonts w:ascii="Arial" w:hAnsi="Arial"/>
                <w:b w:val="1"/>
                <w:bCs w:val="1"/>
                <w:sz w:val="20"/>
                <w:szCs w:val="20"/>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Little or no evidence of reading</w:t>
            </w:r>
            <w:r>
              <w:rPr>
                <w:rFonts w:ascii="Times New Roman" w:hAnsi="Times New Roman"/>
                <w:sz w:val="20"/>
                <w:szCs w:val="20"/>
                <w:rtl w:val="0"/>
                <w:lang w:val="en-US"/>
              </w:rPr>
              <w:t xml:space="preserve"> and/or </w:t>
            </w:r>
            <w:r>
              <w:rPr>
                <w:rFonts w:ascii="Arial" w:hAnsi="Arial"/>
                <w:sz w:val="20"/>
                <w:szCs w:val="20"/>
                <w:rtl w:val="0"/>
                <w:lang w:val="en-US"/>
              </w:rPr>
              <w:t>reliance on inappropriate sources.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Views and findings mostly unsupported and non-authoritative.</w:t>
            </w:r>
          </w:p>
          <w:p>
            <w:pPr>
              <w:pStyle w:val="Body A"/>
              <w:bidi w:val="0"/>
              <w:spacing w:after="0" w:line="240" w:lineRule="auto"/>
              <w:ind w:left="0" w:right="0" w:firstLine="0"/>
              <w:jc w:val="left"/>
              <w:rPr>
                <w:rtl w:val="0"/>
              </w:rPr>
            </w:pPr>
            <w:r>
              <w:rPr>
                <w:rFonts w:ascii="Arial" w:hAnsi="Arial"/>
                <w:sz w:val="20"/>
                <w:szCs w:val="20"/>
                <w:rtl w:val="0"/>
                <w:lang w:val="en-US"/>
              </w:rPr>
              <w:t>Referencing conventions used incoherently or largely absent.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type="dxa" w:w="1735"/>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Engagement with a limited range of mostly relevant and credible sources. Some omissions and minor errors.</w:t>
            </w:r>
          </w:p>
          <w:p>
            <w:pPr>
              <w:pStyle w:val="Body A"/>
              <w:bidi w:val="0"/>
              <w:spacing w:after="0" w:line="240" w:lineRule="auto"/>
              <w:ind w:left="0" w:right="0" w:firstLine="0"/>
              <w:jc w:val="left"/>
              <w:rPr>
                <w:rtl w:val="0"/>
              </w:rPr>
            </w:pPr>
            <w:r>
              <w:rPr>
                <w:rFonts w:ascii="Arial" w:hAnsi="Arial"/>
                <w:sz w:val="20"/>
                <w:szCs w:val="20"/>
                <w:rtl w:val="0"/>
                <w:lang w:val="en-US"/>
              </w:rPr>
              <w:t>Referencing conventions evident though not always applied accurately or consistently.</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Engagement with an appropriate range of literature, including sources retrieved independently. Some over-reliance on texts. Referencing may show minor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Engagement with a wide range of literature, including sources retrieved independently.</w:t>
            </w:r>
          </w:p>
          <w:p>
            <w:pPr>
              <w:pStyle w:val="Body A"/>
              <w:bidi w:val="0"/>
              <w:spacing w:after="0" w:line="240" w:lineRule="auto"/>
              <w:ind w:left="0" w:right="0" w:firstLine="0"/>
              <w:jc w:val="left"/>
              <w:rPr>
                <w:rtl w:val="0"/>
              </w:rPr>
            </w:pPr>
            <w:r>
              <w:rPr>
                <w:rFonts w:ascii="Arial" w:hAnsi="Arial"/>
                <w:sz w:val="20"/>
                <w:szCs w:val="20"/>
                <w:rtl w:val="0"/>
                <w:lang w:val="en-US"/>
              </w:rPr>
              <w:t>Selection of relevant and credible sources.  Very good use of referencing, with no/very few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 xml:space="preserve">Engagement with an extensive range of relevant and credible literature. Consistently accurate application of referencing.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Exceptional engagement with an extensive range of relevant and credible literature. High-level referencing skills consistently applied.</w:t>
            </w:r>
          </w:p>
        </w:tc>
      </w:tr>
      <w:tr>
        <w:tblPrEx>
          <w:shd w:val="clear" w:color="auto" w:fill="ced7e7"/>
        </w:tblPrEx>
        <w:trPr>
          <w:trHeight w:val="5523"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after="0" w:line="240" w:lineRule="auto"/>
              <w:ind w:left="108" w:firstLine="0"/>
            </w:pPr>
            <w:r>
              <w:rPr>
                <w:rFonts w:ascii="Arial" w:hAnsi="Arial"/>
                <w:b w:val="1"/>
                <w:bCs w:val="1"/>
                <w:sz w:val="20"/>
                <w:szCs w:val="20"/>
                <w:rtl w:val="0"/>
                <w:lang w:val="en-US"/>
              </w:rPr>
              <w:t xml:space="preserve">Knowledge and understanding </w:t>
            </w:r>
            <w:r>
              <w:rPr>
                <w:rFonts w:ascii="Arial" w:hAnsi="Arial"/>
                <w:sz w:val="20"/>
                <w:szCs w:val="20"/>
                <w:rtl w:val="0"/>
                <w:lang w:val="en-US"/>
              </w:rPr>
              <w:t>(</w:t>
            </w:r>
            <w:r>
              <w:rPr>
                <w:rFonts w:ascii="Arial" w:hAnsi="Arial"/>
                <w:sz w:val="18"/>
                <w:szCs w:val="18"/>
                <w:rtl w:val="0"/>
                <w:lang w:val="en-US"/>
              </w:rPr>
              <w:t>Sound knowledge and critical understanding of the well-established concepts and principles in their field of study; knowledge of the main methods of enquiry in the discipline.)</w:t>
            </w:r>
            <w:r>
              <w:rPr>
                <w:rFonts w:ascii="Arial" w:hAnsi="Arial"/>
                <w:b w:val="1"/>
                <w:bCs w:val="1"/>
                <w:sz w:val="20"/>
                <w:szCs w:val="20"/>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Major gaps in knowledge with unsatisfactory, uncritical understanding of the subject matter. Much irrelevant material.  Substantial inaccuracies. Significantly flawed understanding of the main methods of enquiry in the discipline.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Fragmentary knowledge, with only superficial critical understanding. Some significant inaccuracies and/or irrelevant material.  Incomplete or partially flawed understanding of the main methods of enquiry in the discipline.</w:t>
            </w:r>
          </w:p>
        </w:tc>
        <w:tc>
          <w:tcPr>
            <w:tcW w:type="dxa" w:w="1735"/>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Knowledge is reasonably detailed and accurate. A good critical understanding of the well-established concepts and principles and the main methods of enquiry, with minor gaps in the selection of material.</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Knowledge is reasonably extensive.  Exhibits very competent critical understanding of the well-established concepts and principles of the subject and the main methods of enquiry.  Breadth and depth of knowledge.</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 xml:space="preserve">Excellent, detailed knowledge and highly critical understanding of the well-established concepts and principles of the subject and the main methods of enquiry.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Exceptionally detailed knowledge and outstanding critical understanding of the well-established concepts and principles of the subject and the main methods of enquiry. May go beyond established theories.</w:t>
            </w:r>
          </w:p>
        </w:tc>
      </w:tr>
      <w:tr>
        <w:tblPrEx>
          <w:shd w:val="clear" w:color="auto" w:fill="ced7e7"/>
        </w:tblPrEx>
        <w:trPr>
          <w:trHeight w:val="10566"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after="0" w:line="239" w:lineRule="auto"/>
              <w:ind w:left="108" w:firstLine="0"/>
              <w:rPr>
                <w:rFonts w:ascii="Arial" w:cs="Arial" w:hAnsi="Arial" w:eastAsia="Arial"/>
                <w:b w:val="1"/>
                <w:bCs w:val="1"/>
                <w:sz w:val="20"/>
                <w:szCs w:val="20"/>
              </w:rPr>
            </w:pPr>
            <w:r>
              <w:rPr>
                <w:rFonts w:ascii="Arial" w:hAnsi="Arial"/>
                <w:b w:val="1"/>
                <w:bCs w:val="1"/>
                <w:sz w:val="20"/>
                <w:szCs w:val="20"/>
                <w:rtl w:val="0"/>
                <w:lang w:val="en-US"/>
              </w:rPr>
              <w:t xml:space="preserve">Cognitive and intellectual skills </w:t>
            </w:r>
          </w:p>
          <w:p>
            <w:pPr>
              <w:pStyle w:val="Body A"/>
              <w:bidi w:val="0"/>
              <w:spacing w:before="34" w:after="0" w:line="239" w:lineRule="auto"/>
              <w:ind w:left="108" w:right="0" w:firstLine="0"/>
              <w:jc w:val="left"/>
              <w:rPr>
                <w:rtl w:val="0"/>
              </w:rPr>
            </w:pPr>
            <w:r>
              <w:rPr>
                <w:rFonts w:ascii="Arial" w:hAnsi="Arial"/>
                <w:sz w:val="18"/>
                <w:szCs w:val="18"/>
                <w:rtl w:val="0"/>
                <w:lang w:val="en-US"/>
              </w:rPr>
              <w:t>(Critical evaluation and analysis of concepts and principles; argument and judgement</w:t>
            </w:r>
            <w:r>
              <w:rPr>
                <w:rFonts w:ascii="Arial" w:hAnsi="Arial"/>
                <w:b w:val="1"/>
                <w:bCs w:val="1"/>
                <w:sz w:val="20"/>
                <w:szCs w:val="20"/>
                <w:rtl w:val="0"/>
                <w:lang w:val="en-US"/>
              </w:rPr>
              <w:t xml:space="preserve">; </w:t>
            </w:r>
            <w:r>
              <w:rPr>
                <w:rFonts w:ascii="Arial" w:hAnsi="Arial"/>
                <w:sz w:val="18"/>
                <w:szCs w:val="18"/>
                <w:rtl w:val="0"/>
                <w:lang w:val="en-US"/>
              </w:rPr>
              <w:t xml:space="preserve">the limits of their knowledge, and how this influences their analyses and interpretations.)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Wholly or almost wholly descriptive work. Little or no critical evaluation and analysis of concepts and principles.</w:t>
            </w:r>
          </w:p>
          <w:p>
            <w:pPr>
              <w:pStyle w:val="Body A"/>
              <w:bidi w:val="0"/>
              <w:spacing w:after="0" w:line="240" w:lineRule="auto"/>
              <w:ind w:left="0" w:right="0" w:firstLine="0"/>
              <w:jc w:val="left"/>
              <w:rPr>
                <w:rtl w:val="0"/>
              </w:rPr>
            </w:pPr>
            <w:r>
              <w:rPr>
                <w:rFonts w:ascii="Arial" w:hAnsi="Arial"/>
                <w:sz w:val="20"/>
                <w:szCs w:val="20"/>
                <w:rtl w:val="0"/>
                <w:lang w:val="en-US"/>
              </w:rPr>
              <w:t>Failure to develop arguments, leading to illogical or invalid judgements. Unsubstantiated generalisations or opinion, made without use of any credible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Limited attempt at critical evaluation and analysis of concepts and principles, tending towards description.</w:t>
            </w:r>
          </w:p>
          <w:p>
            <w:pPr>
              <w:pStyle w:val="Body A"/>
              <w:bidi w:val="0"/>
              <w:spacing w:after="0" w:line="240" w:lineRule="auto"/>
              <w:ind w:left="0" w:right="0" w:firstLine="0"/>
              <w:jc w:val="left"/>
              <w:rPr>
                <w:rtl w:val="0"/>
              </w:rPr>
            </w:pPr>
            <w:r>
              <w:rPr>
                <w:rFonts w:ascii="Arial" w:hAnsi="Arial"/>
                <w:sz w:val="20"/>
                <w:szCs w:val="20"/>
                <w:rtl w:val="0"/>
                <w:lang w:val="en-US"/>
              </w:rPr>
              <w:t>Some evidence to support arguments and judgements but these may be underdeveloped, with a little inconsistency / mis-interpretation or failure to fully recognise limits of knowledge.</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 xml:space="preserve">Some critical evaluation and analysis of concepts and principles, though descriptive in parts. </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An emerging awareness the limits of their knowledge and ability to use evidence to support the argument though with some tendency to assert/state opinion rather than argue on the basis of reason and evidence.</w:t>
            </w:r>
          </w:p>
          <w:p>
            <w:pPr>
              <w:pStyle w:val="Body A"/>
              <w:bidi w:val="0"/>
              <w:spacing w:after="0" w:line="240" w:lineRule="auto"/>
              <w:ind w:left="0" w:right="0" w:firstLine="0"/>
              <w:jc w:val="left"/>
              <w:rPr>
                <w:rtl w:val="0"/>
              </w:rPr>
            </w:pPr>
            <w:r>
              <w:rPr>
                <w:rFonts w:ascii="Arial" w:hAnsi="Arial"/>
                <w:sz w:val="20"/>
                <w:szCs w:val="20"/>
                <w:rtl w:val="0"/>
                <w:lang w:val="en-US"/>
              </w:rPr>
              <w:t>Mostly valid arguments and logical judgements.</w:t>
            </w:r>
            <w:r>
              <w:rPr>
                <w:rFonts w:ascii="Times New Roman" w:hAnsi="Times New Roman"/>
                <w:sz w:val="20"/>
                <w:szCs w:val="20"/>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Excellent critical evaluation and analysis of concepts and principles leading to logical, evidence-based, reasoned arguments and judgements. Explicit recognition of other stances and a strong awareness of the limits of their knowledge.</w:t>
            </w:r>
          </w:p>
          <w:p>
            <w:pPr>
              <w:pStyle w:val="Body A"/>
              <w:bidi w:val="0"/>
              <w:spacing w:after="0" w:line="240" w:lineRule="auto"/>
              <w:ind w:left="0" w:right="0" w:firstLine="0"/>
              <w:jc w:val="left"/>
              <w:rPr>
                <w:rtl w:val="0"/>
              </w:rPr>
            </w:pPr>
            <w:r>
              <w:rPr>
                <w:rFonts w:ascii="Arial" w:hAnsi="Arial"/>
                <w:sz w:val="20"/>
                <w:szCs w:val="20"/>
                <w:rtl w:val="0"/>
                <w:lang w:val="en-US"/>
              </w:rPr>
              <w:t xml:space="preserve">A capacity for independent thought and ability to </w:t>
            </w:r>
            <w:r>
              <w:rPr>
                <w:rFonts w:ascii="Arial" w:hAnsi="Arial" w:hint="default"/>
                <w:sz w:val="20"/>
                <w:szCs w:val="20"/>
                <w:rtl w:val="0"/>
                <w:lang w:val="en-US"/>
              </w:rPr>
              <w:t>‘</w:t>
            </w:r>
            <w:r>
              <w:rPr>
                <w:rFonts w:ascii="Arial" w:hAnsi="Arial"/>
                <w:sz w:val="20"/>
                <w:szCs w:val="20"/>
                <w:rtl w:val="0"/>
                <w:lang w:val="en-US"/>
              </w:rPr>
              <w:t>see beyond the question</w:t>
            </w:r>
            <w:r>
              <w:rPr>
                <w:rFonts w:ascii="Arial" w:hAnsi="Arial" w:hint="default"/>
                <w:sz w:val="20"/>
                <w:szCs w:val="20"/>
                <w:rtl w:val="0"/>
                <w:lang w:val="en-US"/>
              </w:rPr>
              <w:t>’</w:t>
            </w:r>
            <w:r>
              <w:rPr>
                <w:rFonts w:ascii="Arial" w:hAnsi="Arial"/>
                <w:sz w:val="20"/>
                <w:szCs w:val="20"/>
                <w:rtl w:val="0"/>
                <w:lang w:val="en-US"/>
              </w:rPr>
              <w:t>, suggesting some grasp of the broader field and wider concepts.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Outstanding critical evaluation and analysis of concepts and principles.  Uses evidence exceptionally well to connect ideas, and support highly logical and persuasive, arguments and judgements.</w:t>
            </w:r>
            <w:r>
              <w:rPr>
                <w:rFonts w:ascii="Times New Roman" w:hAnsi="Times New Roman"/>
                <w:sz w:val="20"/>
                <w:szCs w:val="20"/>
                <w:rtl w:val="0"/>
                <w:lang w:val="en-US"/>
              </w:rPr>
              <w:t xml:space="preserve"> </w:t>
            </w:r>
            <w:r>
              <w:rPr>
                <w:rFonts w:ascii="Arial" w:hAnsi="Arial"/>
                <w:sz w:val="20"/>
                <w:szCs w:val="20"/>
                <w:rtl w:val="0"/>
                <w:lang w:val="en-US"/>
              </w:rPr>
              <w:t xml:space="preserve">Evidence of independent thought and ability to </w:t>
            </w:r>
            <w:r>
              <w:rPr>
                <w:rFonts w:ascii="Arial" w:hAnsi="Arial" w:hint="default"/>
                <w:sz w:val="20"/>
                <w:szCs w:val="20"/>
                <w:rtl w:val="0"/>
                <w:lang w:val="en-US"/>
              </w:rPr>
              <w:t>‘</w:t>
            </w:r>
            <w:r>
              <w:rPr>
                <w:rFonts w:ascii="Arial" w:hAnsi="Arial"/>
                <w:sz w:val="20"/>
                <w:szCs w:val="20"/>
                <w:rtl w:val="0"/>
                <w:lang w:val="en-US"/>
              </w:rPr>
              <w:t>see beyond the question</w:t>
            </w:r>
            <w:r>
              <w:rPr>
                <w:rFonts w:ascii="Arial" w:hAnsi="Arial" w:hint="default"/>
                <w:sz w:val="20"/>
                <w:szCs w:val="20"/>
                <w:rtl w:val="0"/>
                <w:lang w:val="en-US"/>
              </w:rPr>
              <w:t>’</w:t>
            </w:r>
            <w:r>
              <w:rPr>
                <w:rFonts w:ascii="Arial" w:hAnsi="Arial"/>
                <w:sz w:val="20"/>
                <w:szCs w:val="20"/>
                <w:rtl w:val="0"/>
                <w:lang w:val="en-US"/>
              </w:rPr>
              <w:t>, suggesting a clear grasp of the broader field and wider concepts. Perceptive recognition of the limits of their knowledge, and how this influences their analyses and interpretations.</w:t>
            </w:r>
          </w:p>
        </w:tc>
      </w:tr>
      <w:tr>
        <w:tblPrEx>
          <w:shd w:val="clear" w:color="auto" w:fill="ced7e7"/>
        </w:tblPrEx>
        <w:trPr>
          <w:trHeight w:val="9466"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after="0" w:line="239" w:lineRule="auto"/>
              <w:ind w:left="108" w:firstLine="0"/>
              <w:rPr>
                <w:rFonts w:ascii="Arial" w:cs="Arial" w:hAnsi="Arial" w:eastAsia="Arial"/>
                <w:b w:val="1"/>
                <w:bCs w:val="1"/>
                <w:sz w:val="20"/>
                <w:szCs w:val="20"/>
              </w:rPr>
            </w:pPr>
            <w:r>
              <w:rPr>
                <w:rFonts w:ascii="Arial" w:hAnsi="Arial"/>
                <w:b w:val="1"/>
                <w:bCs w:val="1"/>
                <w:sz w:val="20"/>
                <w:szCs w:val="20"/>
                <w:rtl w:val="0"/>
                <w:lang w:val="en-US"/>
              </w:rPr>
              <w:t>Practical skills</w:t>
            </w:r>
          </w:p>
          <w:p>
            <w:pPr>
              <w:pStyle w:val="Body A"/>
              <w:bidi w:val="0"/>
              <w:spacing w:before="34" w:after="0" w:line="239" w:lineRule="auto"/>
              <w:ind w:left="108" w:right="0" w:firstLine="0"/>
              <w:jc w:val="left"/>
              <w:rPr>
                <w:rtl w:val="0"/>
              </w:rPr>
            </w:pPr>
            <w:r>
              <w:rPr>
                <w:rFonts w:ascii="Arial" w:hAnsi="Arial"/>
                <w:sz w:val="18"/>
                <w:szCs w:val="18"/>
                <w:rtl w:val="0"/>
                <w:lang w:val="en-US"/>
              </w:rPr>
              <w:t>(Apply underlying concepts and principles more widely outside the context in which they were first studied; use a range of established techniques; propose solutions to problems arising from analysis.)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Limited or no use of established methods, materials, tools and/or techniques.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Little or no appreciation of the context of the application.</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Limited understanding of the application of theory to practice or making appropriate links between the two.</w:t>
            </w:r>
          </w:p>
          <w:p>
            <w:pPr>
              <w:pStyle w:val="Body A"/>
              <w:bidi w:val="0"/>
              <w:spacing w:after="0" w:line="240" w:lineRule="auto"/>
              <w:ind w:left="0" w:right="0" w:firstLine="0"/>
              <w:jc w:val="left"/>
              <w:rPr>
                <w:rtl w:val="0"/>
              </w:rPr>
            </w:pPr>
            <w:r>
              <w:rPr>
                <w:rFonts w:ascii="Arial" w:hAnsi="Arial"/>
                <w:sz w:val="20"/>
                <w:szCs w:val="20"/>
                <w:rtl w:val="0"/>
                <w:lang w:val="en-US"/>
              </w:rPr>
              <w:t>Very weak problem-solving skills</w:t>
            </w:r>
            <w:r>
              <w:rPr>
                <w:rFonts w:ascii="Times New Roman" w:hAnsi="Times New Roman"/>
                <w:sz w:val="20"/>
                <w:szCs w:val="20"/>
                <w:rtl w:val="0"/>
                <w:lang w:val="en-US"/>
              </w:rPr>
              <w:t xml:space="preserve"> </w:t>
            </w:r>
            <w:r>
              <w:rPr>
                <w:rFonts w:ascii="Arial" w:hAnsi="Arial"/>
                <w:sz w:val="20"/>
                <w:szCs w:val="20"/>
                <w:rtl w:val="0"/>
                <w:lang w:val="en-US"/>
              </w:rPr>
              <w:t xml:space="preserve">outside the context in which they were first studied.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Rudimentary application of established methods, materials, tools and/or techniques but without consideration and competence. Flawed appreciation of the context of the application.</w:t>
            </w:r>
          </w:p>
          <w:p>
            <w:pPr>
              <w:pStyle w:val="Body A"/>
              <w:bidi w:val="0"/>
              <w:spacing w:after="0" w:line="240" w:lineRule="auto"/>
              <w:ind w:left="0" w:right="0" w:firstLine="0"/>
              <w:jc w:val="left"/>
              <w:rPr>
                <w:rtl w:val="0"/>
              </w:rPr>
            </w:pPr>
            <w:r>
              <w:rPr>
                <w:rFonts w:ascii="Arial" w:hAnsi="Arial"/>
                <w:sz w:val="20"/>
                <w:szCs w:val="20"/>
                <w:rtl w:val="0"/>
                <w:lang w:val="en-US"/>
              </w:rPr>
              <w:t xml:space="preserve">Weak understanding of the application of theory to practice, with only occasional evidence of making appropriate links between the two. Weak problem-solving skills outside the context in which they were first studied.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An adequate awareness and mostly appropriate application of established methods, materials, tools and/or techniques.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Basic appreciation of the context of the application. Theoretical knowledge and understanding applied in practice, but not always making logical links between the two.</w:t>
            </w:r>
          </w:p>
          <w:p>
            <w:pPr>
              <w:pStyle w:val="Body A"/>
              <w:bidi w:val="0"/>
              <w:spacing w:after="0" w:line="240" w:lineRule="auto"/>
              <w:ind w:left="0" w:right="0" w:firstLine="0"/>
              <w:jc w:val="left"/>
              <w:rPr>
                <w:rtl w:val="0"/>
              </w:rPr>
            </w:pPr>
            <w:r>
              <w:rPr>
                <w:rFonts w:ascii="Arial" w:hAnsi="Arial"/>
                <w:sz w:val="20"/>
                <w:szCs w:val="20"/>
                <w:rtl w:val="0"/>
                <w:lang w:val="en-US"/>
              </w:rPr>
              <w:t xml:space="preserve">Can identify problems and propose basic solutions outside the context in which they were first studied.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A good and appropriate application of established methods, materials, tools and/or techniques.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Clear appreciation of the context of the application. Mainly consistent, accurate and logical application of theory to practice, making appropriate links between the two.</w:t>
            </w:r>
          </w:p>
          <w:p>
            <w:pPr>
              <w:pStyle w:val="Body A"/>
              <w:bidi w:val="0"/>
              <w:spacing w:after="0" w:line="240" w:lineRule="auto"/>
              <w:ind w:left="0" w:right="0" w:firstLine="0"/>
              <w:jc w:val="left"/>
              <w:rPr>
                <w:rtl w:val="0"/>
              </w:rPr>
            </w:pPr>
            <w:r>
              <w:rPr>
                <w:rFonts w:ascii="Arial" w:hAnsi="Arial"/>
                <w:sz w:val="20"/>
                <w:szCs w:val="20"/>
                <w:rtl w:val="0"/>
                <w:lang w:val="en-US"/>
              </w:rPr>
              <w:t>Can identify problems and propose mostly appropriate solutions outside the context in which they were first studied.</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A very good application of a range of established methods, materials, tools and/or techniques.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hAnsi="Times New Roman"/>
                <w:sz w:val="20"/>
                <w:szCs w:val="20"/>
                <w:rtl w:val="0"/>
                <w:lang w:val="en-US"/>
              </w:rPr>
              <w:t xml:space="preserve"> </w:t>
            </w:r>
            <w:r>
              <w:rPr>
                <w:rFonts w:ascii="Arial" w:hAnsi="Arial"/>
                <w:sz w:val="20"/>
                <w:szCs w:val="20"/>
                <w:rtl w:val="0"/>
                <w:lang w:val="en-US"/>
              </w:rPr>
              <w:t>outside the context in which they were first studied.</w:t>
            </w:r>
          </w:p>
          <w:p>
            <w:pPr>
              <w:pStyle w:val="Body A"/>
              <w:bidi w:val="0"/>
              <w:spacing w:after="0" w:line="240" w:lineRule="auto"/>
              <w:ind w:left="0" w:right="0" w:firstLine="0"/>
              <w:jc w:val="left"/>
              <w:rPr>
                <w:rtl w:val="0"/>
              </w:rPr>
            </w:pPr>
            <w:r>
              <w:rPr>
                <w:rFonts w:ascii="Arial" w:hAnsi="Arial"/>
                <w:sz w:val="20"/>
                <w:szCs w:val="20"/>
                <w:rtl w:val="0"/>
                <w:lang w:val="en-US"/>
              </w:rPr>
              <w:t xml:space="preserve">Evidence of some creativity.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An advanced application of a range of established methods, materials, tools and/or techniques.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The context of the application is well considered, and insightful.</w:t>
            </w:r>
          </w:p>
          <w:p>
            <w:pPr>
              <w:pStyle w:val="Body A"/>
              <w:bidi w:val="0"/>
              <w:spacing w:after="0" w:line="240" w:lineRule="auto"/>
              <w:ind w:left="0" w:right="0" w:firstLine="0"/>
              <w:jc w:val="left"/>
              <w:rPr>
                <w:rtl w:val="0"/>
              </w:rPr>
            </w:pPr>
            <w:r>
              <w:rPr>
                <w:rFonts w:ascii="Arial" w:hAnsi="Arial"/>
                <w:sz w:val="20"/>
                <w:szCs w:val="20"/>
                <w:rtl w:val="0"/>
                <w:lang w:val="en-US"/>
              </w:rPr>
              <w:t xml:space="preserve">Consistent, accurate and logical application of theory to practice, making well-developed links between the two. Can identify problems and propose excellent, creative solutions outside the context in which they were first studied.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tblPrEx>
          <w:shd w:val="clear" w:color="auto" w:fill="ced7e7"/>
        </w:tblPrEx>
        <w:trPr>
          <w:trHeight w:val="12103"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after="0" w:line="239" w:lineRule="auto"/>
              <w:ind w:left="108" w:firstLine="0"/>
              <w:rPr>
                <w:rFonts w:ascii="Arial" w:cs="Arial" w:hAnsi="Arial" w:eastAsia="Arial"/>
                <w:b w:val="1"/>
                <w:bCs w:val="1"/>
                <w:sz w:val="20"/>
                <w:szCs w:val="20"/>
              </w:rPr>
            </w:pPr>
            <w:r>
              <w:rPr>
                <w:rFonts w:ascii="Arial" w:hAnsi="Arial"/>
                <w:b w:val="1"/>
                <w:bCs w:val="1"/>
                <w:sz w:val="20"/>
                <w:szCs w:val="20"/>
                <w:rtl w:val="0"/>
                <w:lang w:val="en-US"/>
              </w:rPr>
              <w:t>Transferable skills for life and professional practice</w:t>
            </w:r>
          </w:p>
          <w:p>
            <w:pPr>
              <w:pStyle w:val="Body A"/>
              <w:bidi w:val="0"/>
              <w:spacing w:before="34" w:after="0" w:line="239" w:lineRule="auto"/>
              <w:ind w:left="108" w:right="0" w:firstLine="0"/>
              <w:jc w:val="left"/>
              <w:rPr>
                <w:rFonts w:ascii="Arial" w:cs="Arial" w:hAnsi="Arial" w:eastAsia="Arial"/>
                <w:sz w:val="18"/>
                <w:szCs w:val="18"/>
                <w:rtl w:val="0"/>
              </w:rPr>
            </w:pPr>
            <w:r>
              <w:rPr>
                <w:rFonts w:ascii="Arial" w:hAnsi="Arial"/>
                <w:sz w:val="18"/>
                <w:szCs w:val="18"/>
                <w:rtl w:val="0"/>
                <w:lang w:val="en-US"/>
              </w:rPr>
              <w:t>(Effectively communicate in a variety of forms</w:t>
            </w:r>
          </w:p>
          <w:p>
            <w:pPr>
              <w:pStyle w:val="Body A"/>
              <w:bidi w:val="0"/>
              <w:spacing w:before="34" w:after="0" w:line="239" w:lineRule="auto"/>
              <w:ind w:left="108" w:right="0" w:firstLine="0"/>
              <w:jc w:val="left"/>
              <w:rPr>
                <w:rtl w:val="0"/>
              </w:rPr>
            </w:pPr>
            <w:r>
              <w:rPr>
                <w:rFonts w:ascii="Arial" w:hAnsi="Arial"/>
                <w:sz w:val="18"/>
                <w:szCs w:val="18"/>
                <w:rtl w:val="0"/>
                <w:lang w:val="en-US"/>
              </w:rPr>
              <w:t>to specialist and non-specialist audiences;  the qualities and transferable skills necessary for employment requiring the exercise of personal responsibility and decision-making.)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Communication medium is inappropriate or misapplied.</w:t>
            </w:r>
          </w:p>
          <w:p>
            <w:pPr>
              <w:pStyle w:val="Body A"/>
              <w:bidi w:val="0"/>
              <w:spacing w:after="0" w:line="240" w:lineRule="auto"/>
              <w:ind w:left="0" w:right="0" w:firstLine="0"/>
              <w:jc w:val="left"/>
              <w:rPr>
                <w:rtl w:val="0"/>
              </w:rPr>
            </w:pPr>
            <w:r>
              <w:rPr>
                <w:rFonts w:ascii="Arial" w:hAnsi="Arial"/>
                <w:sz w:val="20"/>
                <w:szCs w:val="20"/>
                <w:rtl w:val="0"/>
                <w:lang w:val="en-US"/>
              </w:rPr>
              <w:t>Work is poorly structured, disorganised and/or confusingly expressed. Very weak use of language and/or very inappropriate style. Failure to work effectively as part of a group. Little or no evidence of the skills for employment</w:t>
            </w:r>
            <w:r>
              <w:rPr>
                <w:rFonts w:ascii="Times New Roman" w:hAnsi="Times New Roman"/>
                <w:sz w:val="20"/>
                <w:szCs w:val="20"/>
                <w:rtl w:val="0"/>
                <w:lang w:val="en-US"/>
              </w:rPr>
              <w:t xml:space="preserve"> </w:t>
            </w:r>
            <w:r>
              <w:rPr>
                <w:rFonts w:ascii="Arial" w:hAnsi="Arial"/>
                <w:sz w:val="20"/>
                <w:szCs w:val="20"/>
                <w:rtl w:val="0"/>
                <w:lang w:val="en-US"/>
              </w:rPr>
              <w:t>requiring the exercise of personal responsibility and decision-making.</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 xml:space="preserve">Communication medium is poorly designed and/or not suitable for the audience. </w:t>
            </w:r>
          </w:p>
          <w:p>
            <w:pPr>
              <w:pStyle w:val="Body A"/>
              <w:bidi w:val="0"/>
              <w:spacing w:after="0" w:line="240" w:lineRule="auto"/>
              <w:ind w:left="0" w:right="0" w:firstLine="0"/>
              <w:jc w:val="left"/>
              <w:rPr>
                <w:rtl w:val="0"/>
              </w:rPr>
            </w:pPr>
            <w:r>
              <w:rPr>
                <w:rFonts w:ascii="Arial" w:hAnsi="Arial"/>
                <w:sz w:val="20"/>
                <w:szCs w:val="20"/>
                <w:rtl w:val="0"/>
                <w:lang w:val="en-US"/>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type="dxa" w:w="1735"/>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 xml:space="preserve">Can communicate in a suitable medium for the audience but with some room for improvement. </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Mostly ordered presentation and structure in which relevant ideas / concepts are reasonably expressed. Work may lack coherence in places. Can work as part of a group, meeting most obligations to others but perhaps with limited involvement in group activities.</w:t>
            </w:r>
          </w:p>
          <w:p>
            <w:pPr>
              <w:pStyle w:val="Body A"/>
              <w:bidi w:val="0"/>
              <w:spacing w:after="0" w:line="240" w:lineRule="auto"/>
              <w:ind w:left="0" w:right="0" w:firstLine="0"/>
              <w:jc w:val="left"/>
              <w:rPr>
                <w:rtl w:val="0"/>
              </w:rPr>
            </w:pPr>
            <w:r>
              <w:rPr>
                <w:rFonts w:ascii="Arial" w:hAnsi="Arial"/>
                <w:sz w:val="20"/>
                <w:szCs w:val="20"/>
                <w:rtl w:val="0"/>
                <w:lang w:val="en-US"/>
              </w:rPr>
              <w:t>Demonstrates the basic skills for employment requiring the exercise of personal responsibility and decision-making, with some areas of minor weakness.</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Can communicate effectively in a suitable medium for the audience, but may have minor errors.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 xml:space="preserve">Mostly coherent, organised work, in a suitable structure and is for the most part clearly expressed. Can work effectively independently and/or as part of a team, with clear contribution to group activities. </w:t>
            </w:r>
          </w:p>
          <w:p>
            <w:pPr>
              <w:pStyle w:val="Body A"/>
              <w:bidi w:val="0"/>
              <w:spacing w:after="0" w:line="240" w:lineRule="auto"/>
              <w:ind w:left="0" w:right="0" w:firstLine="0"/>
              <w:jc w:val="left"/>
              <w:rPr>
                <w:rtl w:val="0"/>
              </w:rPr>
            </w:pPr>
            <w:r>
              <w:rPr>
                <w:rFonts w:ascii="Arial" w:hAnsi="Arial"/>
                <w:sz w:val="20"/>
                <w:szCs w:val="20"/>
                <w:rtl w:val="0"/>
                <w:lang w:val="en-US"/>
              </w:rPr>
              <w:t>Demonstrates the skills for employment requiring the exercise of personal responsibility and decision-making, with some areas of strength and some of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Can communicate well, confidently and consistently in a suitable medium for the audience.</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 xml:space="preserve">Work is coherent, fluent, well-structured and organised. Can work very well autonomously and/or as part of a team, with very good contribution to group activities. </w:t>
            </w:r>
          </w:p>
          <w:p>
            <w:pPr>
              <w:pStyle w:val="Body A"/>
              <w:bidi w:val="0"/>
              <w:spacing w:after="0" w:line="240" w:lineRule="auto"/>
              <w:ind w:left="0" w:right="0" w:firstLine="0"/>
              <w:jc w:val="left"/>
              <w:rPr>
                <w:rtl w:val="0"/>
              </w:rPr>
            </w:pPr>
            <w:r>
              <w:rPr>
                <w:rFonts w:ascii="Arial" w:hAnsi="Arial"/>
                <w:sz w:val="20"/>
                <w:szCs w:val="20"/>
                <w:rtl w:val="0"/>
                <w:lang w:val="en-US"/>
              </w:rPr>
              <w:t>Demonstrates very good skills for employment requiring the exercise of personal responsibility and decision-making, with just occasional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Can communicate professionally confidently and consistently in a suitable medium for the audience.</w:t>
            </w:r>
          </w:p>
          <w:p>
            <w:pPr>
              <w:pStyle w:val="Body A"/>
              <w:bidi w:val="0"/>
              <w:spacing w:after="0" w:line="240" w:lineRule="auto"/>
              <w:ind w:left="0" w:right="0" w:firstLine="0"/>
              <w:jc w:val="left"/>
              <w:rPr>
                <w:rtl w:val="0"/>
              </w:rPr>
            </w:pPr>
            <w:r>
              <w:rPr>
                <w:rFonts w:ascii="Arial" w:hAnsi="Arial"/>
                <w:sz w:val="20"/>
                <w:szCs w:val="20"/>
                <w:rtl w:val="0"/>
                <w:lang w:val="en-US"/>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 xml:space="preserve">Can communicate with an exceptionally high level of professionalism, highly suitable for the audience. </w:t>
            </w:r>
          </w:p>
          <w:p>
            <w:pPr>
              <w:pStyle w:val="Body A"/>
              <w:bidi w:val="0"/>
              <w:spacing w:after="0" w:line="240" w:lineRule="auto"/>
              <w:ind w:left="0" w:right="0" w:firstLine="0"/>
              <w:jc w:val="left"/>
              <w:rPr>
                <w:rtl w:val="0"/>
              </w:rPr>
            </w:pPr>
            <w:r>
              <w:rPr>
                <w:rFonts w:ascii="Arial" w:hAnsi="Arial"/>
                <w:sz w:val="20"/>
                <w:szCs w:val="20"/>
                <w:rtl w:val="0"/>
                <w:lang w:val="en-US"/>
              </w:rPr>
              <w:t>Work is exceptionally coherent, very fluent and is presented professionally. Can work exceptionally well within a team, showing leadership skills.</w:t>
            </w:r>
            <w:r>
              <w:rPr>
                <w:rFonts w:ascii="Times New Roman" w:hAnsi="Times New Roman"/>
                <w:sz w:val="20"/>
                <w:szCs w:val="20"/>
                <w:rtl w:val="0"/>
                <w:lang w:val="en-US"/>
              </w:rPr>
              <w:t xml:space="preserve"> </w:t>
            </w:r>
            <w:r>
              <w:rPr>
                <w:rFonts w:ascii="Arial" w:hAnsi="Arial"/>
                <w:sz w:val="20"/>
                <w:szCs w:val="20"/>
                <w:rtl w:val="0"/>
                <w:lang w:val="en-US"/>
              </w:rPr>
              <w:t>Demonstrates exceptional skills for employment requiring the exercise of personal responsibility and decision-making and an appetite for further development.</w:t>
            </w:r>
          </w:p>
        </w:tc>
      </w:tr>
    </w:tbl>
    <w:p>
      <w:pPr>
        <w:pStyle w:val="Body A"/>
        <w:widowControl w:val="0"/>
        <w:spacing w:after="0" w:line="240" w:lineRule="auto"/>
        <w:ind w:left="216" w:hanging="216"/>
        <w:rPr>
          <w:rFonts w:ascii="Arial" w:cs="Arial" w:hAnsi="Arial" w:eastAsia="Arial"/>
          <w:color w:val="000000"/>
          <w:sz w:val="20"/>
          <w:szCs w:val="20"/>
          <w:u w:color="000000"/>
        </w:rPr>
      </w:pPr>
    </w:p>
    <w:p>
      <w:pPr>
        <w:pStyle w:val="Body A"/>
        <w:widowControl w:val="0"/>
        <w:spacing w:after="0" w:line="240" w:lineRule="auto"/>
        <w:ind w:left="108" w:hanging="108"/>
        <w:rPr>
          <w:rFonts w:ascii="Arial" w:cs="Arial" w:hAnsi="Arial" w:eastAsia="Arial"/>
          <w:color w:val="000000"/>
          <w:sz w:val="20"/>
          <w:szCs w:val="20"/>
          <w:u w:color="000000"/>
        </w:rPr>
      </w:pPr>
    </w:p>
    <w:p>
      <w:pPr>
        <w:pStyle w:val="Body A"/>
        <w:widowControl w:val="0"/>
        <w:spacing w:after="0" w:line="240" w:lineRule="auto"/>
        <w:rPr>
          <w:rFonts w:ascii="Arial" w:cs="Arial" w:hAnsi="Arial" w:eastAsia="Arial"/>
          <w:color w:val="000000"/>
          <w:sz w:val="20"/>
          <w:szCs w:val="20"/>
          <w:u w:color="000000"/>
        </w:rPr>
      </w:pPr>
    </w:p>
    <w:p>
      <w:pPr>
        <w:pStyle w:val="Body A"/>
        <w:spacing w:after="0" w:line="240" w:lineRule="auto"/>
        <w:rPr>
          <w:rFonts w:ascii="Times New Roman" w:cs="Times New Roman" w:hAnsi="Times New Roman" w:eastAsia="Times New Roman"/>
          <w:color w:val="000000"/>
          <w:sz w:val="20"/>
          <w:szCs w:val="20"/>
          <w:u w:color="000000"/>
        </w:rPr>
      </w:pPr>
    </w:p>
    <w:p>
      <w:pPr>
        <w:pStyle w:val="Body A"/>
        <w:spacing w:after="0" w:line="240" w:lineRule="auto"/>
        <w:rPr>
          <w:rFonts w:ascii="Arial" w:cs="Arial" w:hAnsi="Arial" w:eastAsia="Arial"/>
          <w:color w:val="000000"/>
          <w:sz w:val="20"/>
          <w:szCs w:val="20"/>
          <w:u w:color="000000"/>
        </w:rPr>
      </w:pPr>
    </w:p>
    <w:p>
      <w:pPr>
        <w:pStyle w:val="Body A"/>
        <w:spacing w:after="0" w:line="240" w:lineRule="auto"/>
        <w:rPr>
          <w:rFonts w:ascii="Arial" w:cs="Arial" w:hAnsi="Arial" w:eastAsia="Arial"/>
          <w:color w:val="000000"/>
          <w:sz w:val="20"/>
          <w:szCs w:val="20"/>
          <w:u w:color="000000"/>
        </w:rPr>
      </w:pPr>
    </w:p>
    <w:p>
      <w:pPr>
        <w:pStyle w:val="Body A"/>
        <w:spacing w:after="0" w:line="240" w:lineRule="auto"/>
        <w:sectPr>
          <w:headerReference w:type="default" r:id="rId6"/>
          <w:footerReference w:type="default" r:id="rId7"/>
          <w:pgSz w:w="11900" w:h="16840" w:orient="portrait"/>
          <w:pgMar w:top="720" w:right="720" w:bottom="720" w:left="720" w:header="706" w:footer="454"/>
          <w:bidi w:val="0"/>
        </w:sectPr>
      </w:pPr>
    </w:p>
    <w:tbl>
      <w:tblPr>
        <w:tblW w:w="1042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00"/>
        <w:gridCol w:w="1593"/>
        <w:gridCol w:w="3293"/>
        <w:gridCol w:w="2267"/>
        <w:gridCol w:w="2269"/>
        <w:gridCol w:w="325"/>
        <w:gridCol w:w="175"/>
      </w:tblGrid>
      <w:tr>
        <w:tblPrEx>
          <w:shd w:val="clear" w:color="auto" w:fill="ced7e7"/>
        </w:tblPrEx>
        <w:trPr>
          <w:trHeight w:val="477" w:hRule="atLeast"/>
        </w:trPr>
        <w:tc>
          <w:tcPr>
            <w:tcW w:type="dxa" w:w="500"/>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2"/>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keepNext w:val="1"/>
              <w:spacing w:before="120" w:after="120" w:line="240" w:lineRule="auto"/>
              <w:jc w:val="center"/>
              <w:outlineLvl w:val="3"/>
            </w:pPr>
            <w:r>
              <w:rPr>
                <w:rFonts w:ascii="Arial" w:hAnsi="Arial"/>
                <w:b w:val="1"/>
                <w:bCs w:val="1"/>
                <w:sz w:val="40"/>
                <w:szCs w:val="40"/>
                <w:rtl w:val="0"/>
                <w:lang w:val="en-US"/>
              </w:rPr>
              <w:t xml:space="preserve">LEVEL 5 ASSESSMENT SPECIFICATION </w:t>
            </w:r>
          </w:p>
        </w:tc>
      </w:tr>
      <w:tr>
        <w:tblPrEx>
          <w:shd w:val="clear" w:color="auto" w:fill="ced7e7"/>
        </w:tblPrEx>
        <w:trPr>
          <w:trHeight w:val="310" w:hRule="atLeast"/>
        </w:trPr>
        <w:tc>
          <w:tcPr>
            <w:tcW w:type="dxa" w:w="20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hint="default"/>
                <w:b w:val="1"/>
                <w:bCs w:val="1"/>
                <w:rtl w:val="0"/>
                <w:lang w:val="en-US"/>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Student ID number: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00"/>
            <w:gridSpan w:val="2"/>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20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International Travel, Tourism, Leisure and Events Management</w:t>
            </w:r>
          </w:p>
        </w:tc>
        <w:tc>
          <w:tcPr>
            <w:tcW w:type="dxa" w:w="500"/>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20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European Tourism Field Studies</w:t>
            </w:r>
          </w:p>
        </w:tc>
        <w:tc>
          <w:tcPr>
            <w:tcW w:type="dxa" w:w="500"/>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743" w:hRule="atLeast"/>
        </w:trPr>
        <w:tc>
          <w:tcPr>
            <w:tcW w:type="dxa" w:w="20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BMH5000</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keepNext w:val="1"/>
              <w:spacing w:after="0" w:line="240" w:lineRule="auto"/>
              <w:jc w:val="both"/>
              <w:outlineLvl w:val="1"/>
            </w:pPr>
            <w:r>
              <w:rPr>
                <w:rFonts w:ascii="Arial" w:hAnsi="Arial"/>
                <w:b w:val="1"/>
                <w:bCs w:val="1"/>
                <w:rtl w:val="0"/>
                <w:lang w:val="en-US"/>
              </w:rPr>
              <w:t>Contribution to Overall Module Assessment (%):</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50%</w:t>
            </w:r>
          </w:p>
        </w:tc>
        <w:tc>
          <w:tcPr>
            <w:tcW w:type="dxa" w:w="500"/>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20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Jacqui Jones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Internal Verifier: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Marie Pitson</w:t>
            </w:r>
          </w:p>
        </w:tc>
        <w:tc>
          <w:tcPr>
            <w:tcW w:type="dxa" w:w="500"/>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503" w:hRule="atLeast"/>
        </w:trPr>
        <w:tc>
          <w:tcPr>
            <w:tcW w:type="dxa" w:w="20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Travel Review - Blog and Vlog</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Word count (or equivalent):</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2,000 words</w:t>
            </w:r>
          </w:p>
        </w:tc>
        <w:tc>
          <w:tcPr>
            <w:tcW w:type="dxa" w:w="500"/>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910" w:hRule="atLeast"/>
        </w:trPr>
        <w:tc>
          <w:tcPr>
            <w:tcW w:type="dxa" w:w="20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pPr>
          </w:p>
          <w:p>
            <w:pPr>
              <w:pStyle w:val="Body"/>
              <w:bidi w:val="0"/>
              <w:ind w:left="0" w:right="0" w:firstLine="0"/>
              <w:jc w:val="left"/>
              <w:rPr>
                <w:rtl w:val="0"/>
              </w:rPr>
            </w:pPr>
            <w:r>
              <w:rPr>
                <w:rtl w:val="0"/>
                <w:lang w:val="en-US"/>
              </w:rPr>
              <w:t>Vlog 2</w:t>
            </w:r>
            <w:r>
              <w:rPr>
                <w:rtl w:val="0"/>
                <w:lang w:val="en-US"/>
              </w:rPr>
              <w:t>7</w:t>
            </w:r>
            <w:r>
              <w:rPr>
                <w:rtl w:val="0"/>
                <w:lang w:val="en-US"/>
              </w:rPr>
              <w:t>th March 2020</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Return date of provisional marks &amp; written feedback: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rPr>
              <w:t xml:space="preserve">15th May </w:t>
            </w:r>
            <w:r>
              <w:rPr>
                <w:rtl w:val="0"/>
                <w:lang w:val="en-US"/>
              </w:rPr>
              <w:t>2020</w:t>
            </w:r>
          </w:p>
        </w:tc>
        <w:tc>
          <w:tcPr>
            <w:tcW w:type="dxa" w:w="500"/>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2423" w:hRule="atLeast"/>
        </w:trPr>
        <w:tc>
          <w:tcPr>
            <w:tcW w:type="dxa" w:w="20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jc w:val="both"/>
            </w:pPr>
            <w:r>
              <w:rPr>
                <w:rFonts w:ascii="Arial" w:hAnsi="Arial"/>
                <w:b w:val="1"/>
                <w:bCs w:val="1"/>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rPr>
            </w:pPr>
            <w:r>
              <w:rPr>
                <w:rFonts w:ascii="Arial" w:hAnsi="Arial"/>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rtl w:val="0"/>
                <w:lang w:val="en-US"/>
              </w:rPr>
              <w:t xml:space="preserve">’ </w:t>
            </w:r>
            <w:r>
              <w:rPr>
                <w:rFonts w:ascii="Arial" w:hAnsi="Arial"/>
                <w:rtl w:val="0"/>
                <w:lang w:val="en-US"/>
              </w:rPr>
              <w:t>submissions.)</w:t>
            </w:r>
          </w:p>
          <w:p>
            <w:pPr>
              <w:pStyle w:val="Body A"/>
              <w:bidi w:val="0"/>
              <w:spacing w:before="120" w:after="120" w:line="240" w:lineRule="auto"/>
              <w:ind w:left="0" w:right="0" w:firstLine="0"/>
              <w:jc w:val="both"/>
              <w:rPr>
                <w:rFonts w:ascii="Arial" w:cs="Arial" w:hAnsi="Arial" w:eastAsia="Arial"/>
                <w:b w:val="1"/>
                <w:bCs w:val="1"/>
                <w:rtl w:val="0"/>
              </w:rPr>
            </w:pPr>
            <w:r>
              <w:rPr>
                <w:rFonts w:ascii="Arial" w:hAnsi="Arial"/>
                <w:b w:val="1"/>
                <w:bCs w:val="1"/>
                <w:rtl w:val="0"/>
                <w:lang w:val="en-US"/>
              </w:rPr>
              <w:t xml:space="preserve">Alternative submission method (if applicable): </w:t>
            </w:r>
          </w:p>
          <w:p>
            <w:pPr>
              <w:pStyle w:val="Body A"/>
              <w:bidi w:val="0"/>
              <w:spacing w:before="120" w:after="120" w:line="240" w:lineRule="auto"/>
              <w:ind w:left="0" w:right="0" w:firstLine="0"/>
              <w:jc w:val="both"/>
              <w:rPr>
                <w:rtl w:val="0"/>
              </w:rPr>
            </w:pPr>
            <w:r>
              <w:rPr>
                <w:rFonts w:ascii="Arial" w:hAnsi="Arial"/>
                <w:b w:val="1"/>
                <w:bCs w:val="1"/>
                <w:rtl w:val="0"/>
                <w:lang w:val="en-US"/>
              </w:rPr>
              <w:t xml:space="preserve">Late submission of the assessment will result in a late penalty mark.  </w:t>
            </w:r>
            <w:r>
              <w:rPr>
                <w:rFonts w:ascii="Arial" w:hAnsi="Arial"/>
                <w:rtl w:val="0"/>
                <w:lang w:val="en-US"/>
              </w:rPr>
              <w:t>Penalties for late submission: Up to one week late, maximum mark of 40%.  Over one week late, 0%.  Only the Extenuating Circumstances Panel may approve a change to submission dates.</w:t>
            </w:r>
          </w:p>
        </w:tc>
        <w:tc>
          <w:tcPr>
            <w:tcW w:type="dxa" w:w="500"/>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983" w:hRule="atLeast"/>
        </w:trPr>
        <w:tc>
          <w:tcPr>
            <w:tcW w:type="dxa" w:w="20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line="240" w:lineRule="auto"/>
            </w:pPr>
            <w:r>
              <w:rPr>
                <w:rFonts w:ascii="Arial" w:hAnsi="Arial"/>
                <w:b w:val="1"/>
                <w:bCs w:val="1"/>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line="240" w:lineRule="auto"/>
              <w:jc w:val="both"/>
            </w:pPr>
            <w:r>
              <w:rPr>
                <w:rFonts w:ascii="Arial" w:hAnsi="Arial"/>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c>
          <w:tcPr>
            <w:tcW w:type="dxa" w:w="500"/>
            <w:gridSpan w:val="2"/>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03" w:hRule="atLeast"/>
        </w:trPr>
        <w:tc>
          <w:tcPr>
            <w:tcW w:type="dxa" w:w="500"/>
            <w:tcBorders>
              <w:top w:val="single" w:color="000000" w:sz="4" w:space="0" w:shadow="0" w:frame="0"/>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974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spacing w:after="0" w:line="240" w:lineRule="auto"/>
              <w:rPr>
                <w:rFonts w:ascii="Arial" w:cs="Arial" w:hAnsi="Arial" w:eastAsia="Arial"/>
                <w:b w:val="1"/>
                <w:bCs w:val="1"/>
              </w:rPr>
            </w:pPr>
            <w:r>
              <w:rPr>
                <w:rFonts w:ascii="Arial" w:hAnsi="Arial"/>
                <w:b w:val="1"/>
                <w:bCs w:val="1"/>
                <w:rtl w:val="0"/>
                <w:lang w:val="en-US"/>
              </w:rPr>
              <w:t xml:space="preserve">Module Learning Outcomes </w:t>
            </w:r>
          </w:p>
          <w:p>
            <w:pPr>
              <w:pStyle w:val="Body A"/>
              <w:bidi w:val="0"/>
              <w:spacing w:after="0" w:line="240" w:lineRule="auto"/>
              <w:ind w:left="0" w:right="0" w:firstLine="0"/>
              <w:jc w:val="left"/>
              <w:rPr>
                <w:rtl w:val="0"/>
              </w:rPr>
            </w:pPr>
            <w:r>
              <w:rPr>
                <w:rFonts w:ascii="Arial" w:hAnsi="Arial"/>
                <w:b w:val="1"/>
                <w:bCs w:val="1"/>
                <w:rtl w:val="0"/>
                <w:lang w:val="en-US"/>
              </w:rPr>
              <w:t>(from module syllabus)</w:t>
            </w:r>
          </w:p>
        </w:tc>
        <w:tc>
          <w:tcPr>
            <w:tcW w:type="dxa" w:w="175"/>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1288" w:hRule="atLeast"/>
        </w:trPr>
        <w:tc>
          <w:tcPr>
            <w:tcW w:type="dxa" w:w="500"/>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974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numPr>
                <w:ilvl w:val="0"/>
                <w:numId w:val="13"/>
              </w:numPr>
              <w:spacing w:after="0" w:line="240" w:lineRule="auto"/>
              <w:rPr>
                <w:rFonts w:ascii="Arial" w:hAnsi="Arial"/>
                <w:lang w:val="en-US"/>
              </w:rPr>
            </w:pPr>
            <w:r>
              <w:rPr>
                <w:rFonts w:ascii="Arial" w:hAnsi="Arial"/>
                <w:rtl w:val="0"/>
                <w:lang w:val="en-US"/>
              </w:rPr>
              <w:t>Evaluate operational and planning issues effecting the European travel systems and their impacts upon the consumer experience</w:t>
            </w:r>
          </w:p>
          <w:p>
            <w:pPr>
              <w:pStyle w:val="Body A"/>
              <w:numPr>
                <w:ilvl w:val="0"/>
                <w:numId w:val="14"/>
              </w:numPr>
              <w:bidi w:val="0"/>
              <w:spacing w:after="0" w:line="240" w:lineRule="auto"/>
              <w:ind w:right="0"/>
              <w:jc w:val="left"/>
              <w:rPr>
                <w:rFonts w:ascii="Arial" w:hAnsi="Arial"/>
                <w:rtl w:val="0"/>
                <w:lang w:val="en-US"/>
              </w:rPr>
            </w:pPr>
            <w:r>
              <w:rPr>
                <w:rFonts w:ascii="Arial" w:hAnsi="Arial"/>
                <w:rtl w:val="0"/>
                <w:lang w:val="en-US"/>
              </w:rPr>
              <w:t>Critically consider tourism provision and management in specific areas of Europe in order to offer strategic recommendations to improve the tourist product and experience.</w:t>
            </w:r>
          </w:p>
        </w:tc>
        <w:tc>
          <w:tcPr>
            <w:tcW w:type="dxa" w:w="175"/>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bl>
    <w:p>
      <w:pPr>
        <w:pStyle w:val="Body A"/>
        <w:widowControl w:val="0"/>
        <w:spacing w:after="0" w:line="240" w:lineRule="auto"/>
        <w:ind w:left="108" w:hanging="108"/>
        <w:rPr>
          <w:rFonts w:ascii="Arial" w:cs="Arial" w:hAnsi="Arial" w:eastAsia="Arial"/>
          <w:color w:val="000000"/>
          <w:u w:color="000000"/>
        </w:rPr>
      </w:pPr>
    </w:p>
    <w:p>
      <w:pPr>
        <w:pStyle w:val="Body A"/>
        <w:widowControl w:val="0"/>
        <w:spacing w:after="0" w:line="240" w:lineRule="auto"/>
        <w:rPr>
          <w:rFonts w:ascii="Arial" w:cs="Arial" w:hAnsi="Arial" w:eastAsia="Arial"/>
          <w:color w:val="000000"/>
          <w:u w:color="000000"/>
        </w:rPr>
      </w:pPr>
    </w:p>
    <w:p>
      <w:pPr>
        <w:pStyle w:val="Body A"/>
        <w:widowControl w:val="0"/>
        <w:spacing w:after="0" w:line="240" w:lineRule="auto"/>
        <w:ind w:left="392" w:hanging="392"/>
        <w:rPr>
          <w:rFonts w:ascii="Arial" w:cs="Arial" w:hAnsi="Arial" w:eastAsia="Arial"/>
          <w:color w:val="000000"/>
          <w:sz w:val="32"/>
          <w:szCs w:val="32"/>
          <w:u w:color="000000"/>
        </w:rPr>
      </w:pPr>
    </w:p>
    <w:p>
      <w:pPr>
        <w:pStyle w:val="Body A"/>
        <w:widowControl w:val="0"/>
        <w:spacing w:after="0" w:line="240" w:lineRule="auto"/>
        <w:ind w:left="392" w:hanging="392"/>
        <w:rPr>
          <w:rFonts w:ascii="Arial" w:cs="Arial" w:hAnsi="Arial" w:eastAsia="Arial"/>
          <w:color w:val="000000"/>
          <w:sz w:val="32"/>
          <w:szCs w:val="32"/>
          <w:u w:color="000000"/>
        </w:rPr>
      </w:pPr>
    </w:p>
    <w:p>
      <w:pPr>
        <w:pStyle w:val="Body A"/>
        <w:widowControl w:val="0"/>
        <w:spacing w:after="0" w:line="240" w:lineRule="auto"/>
        <w:ind w:left="392" w:hanging="392"/>
        <w:rPr>
          <w:rFonts w:ascii="Arial" w:cs="Arial" w:hAnsi="Arial" w:eastAsia="Arial"/>
          <w:color w:val="000000"/>
          <w:sz w:val="32"/>
          <w:szCs w:val="32"/>
          <w:u w:color="000000"/>
        </w:rPr>
      </w:pPr>
    </w:p>
    <w:p>
      <w:pPr>
        <w:pStyle w:val="Body A"/>
        <w:widowControl w:val="0"/>
        <w:spacing w:after="0" w:line="240" w:lineRule="auto"/>
        <w:ind w:left="392" w:hanging="392"/>
        <w:rPr>
          <w:rFonts w:ascii="Arial" w:cs="Arial" w:hAnsi="Arial" w:eastAsia="Arial"/>
          <w:color w:val="000000"/>
          <w:sz w:val="32"/>
          <w:szCs w:val="32"/>
          <w:u w:color="000000"/>
        </w:rPr>
      </w:pPr>
    </w:p>
    <w:p>
      <w:pPr>
        <w:pStyle w:val="Body A"/>
        <w:widowControl w:val="0"/>
        <w:spacing w:after="0" w:line="240" w:lineRule="auto"/>
        <w:ind w:left="392" w:hanging="392"/>
        <w:rPr>
          <w:rFonts w:ascii="Arial" w:cs="Arial" w:hAnsi="Arial" w:eastAsia="Arial"/>
          <w:color w:val="000000"/>
          <w:sz w:val="32"/>
          <w:szCs w:val="32"/>
          <w:u w:color="000000"/>
        </w:rPr>
      </w:pPr>
    </w:p>
    <w:p>
      <w:pPr>
        <w:pStyle w:val="Body A"/>
        <w:widowControl w:val="0"/>
        <w:spacing w:after="0" w:line="240" w:lineRule="auto"/>
        <w:ind w:left="392" w:hanging="392"/>
        <w:rPr>
          <w:rFonts w:ascii="Arial" w:cs="Arial" w:hAnsi="Arial" w:eastAsia="Arial"/>
          <w:color w:val="000000"/>
          <w:sz w:val="32"/>
          <w:szCs w:val="32"/>
          <w:u w:color="000000"/>
        </w:rPr>
      </w:pPr>
    </w:p>
    <w:p>
      <w:pPr>
        <w:pStyle w:val="Body A"/>
        <w:widowControl w:val="0"/>
        <w:spacing w:after="0" w:line="240" w:lineRule="auto"/>
        <w:ind w:left="392" w:hanging="392"/>
        <w:rPr>
          <w:rFonts w:ascii="Arial" w:cs="Arial" w:hAnsi="Arial" w:eastAsia="Arial"/>
          <w:color w:val="000000"/>
          <w:sz w:val="32"/>
          <w:szCs w:val="32"/>
          <w:u w:color="000000"/>
        </w:rPr>
      </w:pPr>
    </w:p>
    <w:p>
      <w:pPr>
        <w:pStyle w:val="Body A"/>
        <w:widowControl w:val="0"/>
        <w:spacing w:after="0" w:line="240" w:lineRule="auto"/>
        <w:ind w:left="392" w:hanging="392"/>
        <w:rPr>
          <w:rFonts w:ascii="Arial" w:cs="Arial" w:hAnsi="Arial" w:eastAsia="Arial"/>
          <w:color w:val="000000"/>
          <w:sz w:val="32"/>
          <w:szCs w:val="32"/>
          <w:u w:color="000000"/>
        </w:rPr>
      </w:pPr>
    </w:p>
    <w:p>
      <w:pPr>
        <w:pStyle w:val="Body A"/>
        <w:widowControl w:val="0"/>
        <w:spacing w:after="0" w:line="240" w:lineRule="auto"/>
        <w:ind w:left="392" w:hanging="392"/>
        <w:rPr>
          <w:rFonts w:ascii="Arial" w:cs="Arial" w:hAnsi="Arial" w:eastAsia="Arial"/>
          <w:color w:val="000000"/>
          <w:sz w:val="32"/>
          <w:szCs w:val="32"/>
          <w:u w:color="000000"/>
        </w:rPr>
      </w:pPr>
    </w:p>
    <w:p>
      <w:pPr>
        <w:pStyle w:val="Body A"/>
        <w:spacing w:after="0" w:line="240" w:lineRule="auto"/>
        <w:rPr>
          <w:rFonts w:ascii="Arial" w:cs="Arial" w:hAnsi="Arial" w:eastAsia="Arial"/>
          <w:b w:val="1"/>
          <w:bCs w:val="1"/>
          <w:color w:val="000000"/>
          <w:sz w:val="20"/>
          <w:szCs w:val="20"/>
          <w:u w:color="000000"/>
        </w:rPr>
      </w:pPr>
    </w:p>
    <w:p>
      <w:pPr>
        <w:pStyle w:val="Body A"/>
        <w:spacing w:after="0" w:line="240" w:lineRule="auto"/>
        <w:rPr>
          <w:rFonts w:ascii="Arial" w:cs="Arial" w:hAnsi="Arial" w:eastAsia="Arial"/>
          <w:b w:val="1"/>
          <w:bCs w:val="1"/>
          <w:color w:val="000000"/>
          <w:sz w:val="20"/>
          <w:szCs w:val="20"/>
          <w:u w:color="000000"/>
        </w:rPr>
      </w:pPr>
    </w:p>
    <w:tbl>
      <w:tblPr>
        <w:tblW w:w="9781" w:type="dxa"/>
        <w:jc w:val="left"/>
        <w:tblInd w:w="7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7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spacing w:after="0" w:line="240" w:lineRule="auto"/>
              <w:jc w:val="center"/>
            </w:pPr>
            <w:r>
              <w:rPr>
                <w:rFonts w:ascii="Arial" w:hAnsi="Arial"/>
                <w:b w:val="1"/>
                <w:bCs w:val="1"/>
                <w:sz w:val="40"/>
                <w:szCs w:val="40"/>
                <w:rtl w:val="0"/>
                <w:lang w:val="en-US"/>
              </w:rPr>
              <w:t>TASK DESCRIPTION</w:t>
            </w:r>
          </w:p>
        </w:tc>
      </w:tr>
    </w:tbl>
    <w:p>
      <w:pPr>
        <w:pStyle w:val="Body A"/>
        <w:widowControl w:val="0"/>
        <w:spacing w:after="0" w:line="240" w:lineRule="auto"/>
        <w:ind w:left="608" w:hanging="608"/>
        <w:rPr>
          <w:rFonts w:ascii="Arial" w:cs="Arial" w:hAnsi="Arial" w:eastAsia="Arial"/>
          <w:b w:val="1"/>
          <w:bCs w:val="1"/>
          <w:color w:val="000000"/>
          <w:sz w:val="20"/>
          <w:szCs w:val="20"/>
          <w:u w:color="000000"/>
        </w:rPr>
      </w:pPr>
    </w:p>
    <w:p>
      <w:pPr>
        <w:pStyle w:val="Body A"/>
        <w:widowControl w:val="0"/>
        <w:spacing w:after="0" w:line="240" w:lineRule="auto"/>
        <w:ind w:left="500" w:hanging="500"/>
        <w:rPr>
          <w:rFonts w:ascii="Arial" w:cs="Arial" w:hAnsi="Arial" w:eastAsia="Arial"/>
          <w:b w:val="1"/>
          <w:bCs w:val="1"/>
          <w:color w:val="000000"/>
          <w:sz w:val="20"/>
          <w:szCs w:val="20"/>
          <w:u w:color="000000"/>
        </w:rPr>
      </w:pPr>
    </w:p>
    <w:p>
      <w:pPr>
        <w:pStyle w:val="Body A"/>
        <w:widowControl w:val="0"/>
        <w:spacing w:after="0" w:line="240" w:lineRule="auto"/>
        <w:ind w:left="392" w:hanging="392"/>
        <w:rPr>
          <w:rFonts w:ascii="Arial" w:cs="Arial" w:hAnsi="Arial" w:eastAsia="Arial"/>
          <w:b w:val="1"/>
          <w:bCs w:val="1"/>
          <w:color w:val="000000"/>
          <w:sz w:val="24"/>
          <w:szCs w:val="24"/>
          <w:u w:color="000000"/>
        </w:rPr>
      </w:pPr>
    </w:p>
    <w:p>
      <w:pPr>
        <w:pStyle w:val="Body A"/>
        <w:widowControl w:val="0"/>
        <w:spacing w:after="0" w:line="240" w:lineRule="auto"/>
        <w:ind w:left="392" w:hanging="392"/>
        <w:rPr>
          <w:rFonts w:ascii="Arial" w:cs="Arial" w:hAnsi="Arial" w:eastAsia="Arial"/>
          <w:b w:val="1"/>
          <w:bCs w:val="1"/>
          <w:color w:val="000000"/>
          <w:sz w:val="24"/>
          <w:szCs w:val="24"/>
          <w:u w:color="000000"/>
        </w:rPr>
      </w:pPr>
    </w:p>
    <w:p>
      <w:pPr>
        <w:pStyle w:val="Body A"/>
        <w:widowControl w:val="0"/>
        <w:spacing w:after="0" w:line="240" w:lineRule="auto"/>
        <w:ind w:left="392" w:hanging="392"/>
        <w:rPr>
          <w:rFonts w:ascii="Arial" w:cs="Arial" w:hAnsi="Arial" w:eastAsia="Arial"/>
          <w:b w:val="1"/>
          <w:bCs w:val="1"/>
          <w:color w:val="000000"/>
          <w:sz w:val="24"/>
          <w:szCs w:val="24"/>
          <w:u w:color="000000"/>
        </w:rPr>
      </w:pPr>
    </w:p>
    <w:p>
      <w:pPr>
        <w:pStyle w:val="Body A"/>
        <w:numPr>
          <w:ilvl w:val="0"/>
          <w:numId w:val="16"/>
        </w:numPr>
        <w:bidi w:val="0"/>
        <w:spacing w:after="0" w:line="240" w:lineRule="auto"/>
        <w:ind w:right="0"/>
        <w:jc w:val="left"/>
        <w:rPr>
          <w:rFonts w:ascii="Arial" w:hAnsi="Arial"/>
          <w:rtl w:val="0"/>
          <w:lang w:val="en-US"/>
        </w:rPr>
      </w:pPr>
      <w:r>
        <w:rPr>
          <w:rFonts w:ascii="Arial" w:hAnsi="Arial"/>
          <w:color w:val="000000"/>
          <w:u w:color="000000"/>
          <w:rtl w:val="0"/>
          <w:lang w:val="en-US"/>
        </w:rPr>
        <w:t>This module will relate to all other level 5 modules and develop industry skills related to subjects at level 4. Students will undertake  a European Tourism academic experience which will enable them to evaluate Leisure, Travel and Tourism services across Europe, visit a range of providers and meet with industry professionals to network and discuss issues in order to organise student led excursions and  undertake primary field study research. Students will attend key note lectures prior to the field trip to prepare them for the experience and will have support during the trip and through tutorials following the trip in order to develop their knowledge and professional understanding of European industry issues.</w:t>
      </w:r>
    </w:p>
    <w:p>
      <w:pPr>
        <w:pStyle w:val="Body A"/>
        <w:tabs>
          <w:tab w:val="left" w:pos="1440"/>
          <w:tab w:val="left" w:pos="2160"/>
          <w:tab w:val="left" w:pos="2880"/>
        </w:tabs>
        <w:spacing w:after="0" w:line="240" w:lineRule="auto"/>
        <w:rPr>
          <w:rFonts w:ascii="Arial" w:cs="Arial" w:hAnsi="Arial" w:eastAsia="Arial"/>
          <w:color w:val="000000"/>
          <w:u w:color="000000"/>
          <w:lang w:val="en-US"/>
        </w:rPr>
      </w:pPr>
    </w:p>
    <w:p>
      <w:pPr>
        <w:pStyle w:val="Body A"/>
        <w:tabs>
          <w:tab w:val="left" w:pos="1440"/>
          <w:tab w:val="left" w:pos="2160"/>
          <w:tab w:val="left" w:pos="2880"/>
        </w:tabs>
        <w:spacing w:after="0" w:line="240" w:lineRule="auto"/>
        <w:rPr>
          <w:rFonts w:ascii="Arial" w:cs="Arial" w:hAnsi="Arial" w:eastAsia="Arial"/>
          <w:color w:val="000000"/>
          <w:u w:color="000000"/>
          <w:lang w:val="en-US"/>
        </w:rPr>
      </w:pPr>
    </w:p>
    <w:p>
      <w:pPr>
        <w:pStyle w:val="Body A"/>
        <w:tabs>
          <w:tab w:val="left" w:pos="1440"/>
          <w:tab w:val="left" w:pos="2160"/>
          <w:tab w:val="left" w:pos="2880"/>
        </w:tabs>
        <w:spacing w:after="0" w:line="240" w:lineRule="auto"/>
        <w:rPr>
          <w:rFonts w:ascii="Arial" w:cs="Arial" w:hAnsi="Arial" w:eastAsia="Arial"/>
          <w:color w:val="000000"/>
          <w:u w:color="000000"/>
          <w:lang w:val="en-US"/>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numPr>
          <w:ilvl w:val="0"/>
          <w:numId w:val="17"/>
        </w:numPr>
        <w:bidi w:val="0"/>
        <w:spacing w:after="0" w:line="240" w:lineRule="auto"/>
        <w:ind w:right="0"/>
        <w:jc w:val="left"/>
        <w:rPr>
          <w:rFonts w:ascii="Arial" w:hAnsi="Arial"/>
          <w:b w:val="1"/>
          <w:bCs w:val="1"/>
          <w:sz w:val="36"/>
          <w:szCs w:val="36"/>
          <w:rtl w:val="0"/>
          <w:lang w:val="de-DE"/>
        </w:rPr>
      </w:pPr>
      <w:r>
        <w:rPr>
          <w:rFonts w:ascii="Arial" w:hAnsi="Arial"/>
          <w:b w:val="1"/>
          <w:bCs w:val="1"/>
          <w:sz w:val="36"/>
          <w:szCs w:val="36"/>
          <w:rtl w:val="0"/>
          <w:lang w:val="de-DE"/>
        </w:rPr>
        <w:t>TRAVEL REVIEW ASSIGNMENT</w:t>
      </w:r>
    </w:p>
    <w:p>
      <w:pPr>
        <w:pStyle w:val="Body A"/>
        <w:tabs>
          <w:tab w:val="left" w:pos="1440"/>
          <w:tab w:val="left" w:pos="2160"/>
          <w:tab w:val="left" w:pos="2880"/>
        </w:tabs>
        <w:spacing w:after="0" w:line="240" w:lineRule="auto"/>
        <w:rPr>
          <w:rFonts w:ascii="Arial" w:cs="Arial" w:hAnsi="Arial" w:eastAsia="Arial"/>
        </w:rPr>
      </w:pPr>
    </w:p>
    <w:p>
      <w:pPr>
        <w:pStyle w:val="Body A"/>
        <w:numPr>
          <w:ilvl w:val="0"/>
          <w:numId w:val="16"/>
        </w:numPr>
        <w:spacing w:after="0" w:line="240" w:lineRule="auto"/>
        <w:rPr>
          <w:rFonts w:ascii="Arial" w:cs="Arial" w:hAnsi="Arial" w:eastAsia="Arial"/>
        </w:rPr>
      </w:pPr>
    </w:p>
    <w:p>
      <w:pPr>
        <w:pStyle w:val="Body A"/>
        <w:numPr>
          <w:ilvl w:val="0"/>
          <w:numId w:val="18"/>
        </w:numPr>
        <w:bidi w:val="0"/>
        <w:spacing w:after="0" w:line="240" w:lineRule="auto"/>
        <w:ind w:right="0"/>
        <w:jc w:val="left"/>
        <w:rPr>
          <w:rFonts w:ascii="Arial" w:hAnsi="Arial"/>
          <w:b w:val="1"/>
          <w:bCs w:val="1"/>
          <w:sz w:val="32"/>
          <w:szCs w:val="32"/>
          <w:rtl w:val="0"/>
          <w:lang w:val="en-US"/>
        </w:rPr>
      </w:pPr>
      <w:r>
        <w:rPr>
          <w:rFonts w:ascii="Arial" w:hAnsi="Arial"/>
          <w:b w:val="1"/>
          <w:bCs w:val="1"/>
          <w:sz w:val="32"/>
          <w:szCs w:val="32"/>
          <w:rtl w:val="0"/>
          <w:lang w:val="en-US"/>
        </w:rPr>
        <w:t xml:space="preserve">ACADEMIC ADVENTURE </w:t>
      </w:r>
      <w:r>
        <w:rPr>
          <w:rFonts w:ascii="Arial" w:hAnsi="Arial"/>
          <w:b w:val="1"/>
          <w:bCs w:val="1"/>
          <w:sz w:val="32"/>
          <w:szCs w:val="32"/>
          <w:rtl w:val="0"/>
          <w:lang w:val="en-US"/>
        </w:rPr>
        <w:t>TRAVEL BLOG</w:t>
      </w:r>
    </w:p>
    <w:p>
      <w:pPr>
        <w:pStyle w:val="Body A"/>
        <w:numPr>
          <w:ilvl w:val="0"/>
          <w:numId w:val="18"/>
        </w:numPr>
        <w:bidi w:val="0"/>
        <w:spacing w:after="0" w:line="240" w:lineRule="auto"/>
        <w:ind w:right="0"/>
        <w:jc w:val="left"/>
        <w:rPr>
          <w:rFonts w:ascii="Arial" w:cs="Arial" w:hAnsi="Arial" w:eastAsia="Arial"/>
          <w:b w:val="1"/>
          <w:bCs w:val="1"/>
          <w:sz w:val="32"/>
          <w:szCs w:val="32"/>
          <w:rtl w:val="0"/>
        </w:rPr>
      </w:pPr>
    </w:p>
    <w:p>
      <w:pPr>
        <w:pStyle w:val="Body A"/>
        <w:numPr>
          <w:ilvl w:val="0"/>
          <w:numId w:val="16"/>
        </w:numPr>
        <w:bidi w:val="0"/>
        <w:spacing w:after="0" w:line="240" w:lineRule="auto"/>
        <w:ind w:right="0"/>
        <w:jc w:val="left"/>
        <w:rPr>
          <w:rFonts w:ascii="Arial" w:hAnsi="Arial"/>
          <w:rtl w:val="0"/>
          <w:lang w:val="en-US"/>
        </w:rPr>
      </w:pPr>
      <w:r>
        <w:rPr>
          <w:rFonts w:ascii="Arial" w:hAnsi="Arial"/>
          <w:rtl w:val="0"/>
          <w:lang w:val="en-US"/>
        </w:rPr>
        <w:t xml:space="preserve">Students are required to develop their own </w:t>
      </w:r>
      <w:r>
        <w:rPr>
          <w:rFonts w:ascii="Arial" w:hAnsi="Arial"/>
          <w:rtl w:val="0"/>
          <w:lang w:val="en-US"/>
        </w:rPr>
        <w:t xml:space="preserve">3-5 </w:t>
      </w:r>
      <w:r>
        <w:rPr>
          <w:rFonts w:ascii="Arial" w:hAnsi="Arial"/>
          <w:rtl w:val="0"/>
          <w:lang w:val="en-US"/>
        </w:rPr>
        <w:t>minute t</w:t>
      </w:r>
      <w:r>
        <w:rPr>
          <w:rFonts w:ascii="Arial" w:hAnsi="Arial"/>
          <w:rtl w:val="0"/>
          <w:lang w:val="en-US"/>
        </w:rPr>
        <w:t xml:space="preserve">ravel blog (video </w:t>
      </w:r>
      <w:r>
        <w:rPr>
          <w:rFonts w:ascii="Arial" w:hAnsi="Arial"/>
          <w:rtl w:val="0"/>
          <w:lang w:val="en-US"/>
        </w:rPr>
        <w:t>vlog</w:t>
      </w:r>
      <w:r>
        <w:rPr>
          <w:rFonts w:ascii="Arial" w:hAnsi="Arial"/>
          <w:rtl w:val="0"/>
          <w:lang w:val="en-US"/>
        </w:rPr>
        <w:t>)</w:t>
      </w:r>
      <w:r>
        <w:rPr>
          <w:rFonts w:ascii="Arial" w:hAnsi="Arial"/>
          <w:rtl w:val="0"/>
          <w:lang w:val="en-US"/>
        </w:rPr>
        <w:t xml:space="preserve"> to market the Tourism on Tour 2020 Educational Experience to potential future students. </w:t>
      </w:r>
    </w:p>
    <w:p>
      <w:pPr>
        <w:pStyle w:val="Body A"/>
        <w:numPr>
          <w:ilvl w:val="0"/>
          <w:numId w:val="16"/>
        </w:numPr>
        <w:bidi w:val="0"/>
        <w:spacing w:after="0" w:line="240" w:lineRule="auto"/>
        <w:ind w:right="0"/>
        <w:jc w:val="left"/>
        <w:rPr>
          <w:rFonts w:ascii="Arial" w:hAnsi="Arial"/>
          <w:rtl w:val="0"/>
          <w:lang w:val="en-US"/>
        </w:rPr>
      </w:pPr>
      <w:r>
        <w:rPr>
          <w:rFonts w:ascii="Arial" w:hAnsi="Arial"/>
          <w:rtl w:val="0"/>
          <w:lang w:val="en-US"/>
        </w:rPr>
        <w:t>The Vlog should reflect the students personal experiences, learning and development journey</w:t>
      </w:r>
      <w:r>
        <w:rPr>
          <w:rFonts w:ascii="Arial" w:hAnsi="Arial"/>
          <w:rtl w:val="0"/>
          <w:lang w:val="en-US"/>
        </w:rPr>
        <w:t xml:space="preserve"> on the trip or alternatively </w:t>
      </w:r>
      <w:r>
        <w:rPr>
          <w:rFonts w:ascii="Arial" w:hAnsi="Arial"/>
          <w:rtl w:val="0"/>
          <w:lang w:val="en-US"/>
        </w:rPr>
        <w:t xml:space="preserve"> students can work in a group so that between them they produce a series of </w:t>
      </w:r>
      <w:r>
        <w:rPr>
          <w:rFonts w:ascii="Arial" w:hAnsi="Arial"/>
          <w:rtl w:val="0"/>
          <w:lang w:val="en-US"/>
        </w:rPr>
        <w:t>travel blogs (video v</w:t>
      </w:r>
      <w:r>
        <w:rPr>
          <w:rFonts w:ascii="Arial" w:hAnsi="Arial"/>
          <w:rtl w:val="0"/>
          <w:lang w:val="en-US"/>
        </w:rPr>
        <w:t>logs</w:t>
      </w:r>
      <w:r>
        <w:rPr>
          <w:rFonts w:ascii="Arial" w:hAnsi="Arial"/>
          <w:rtl w:val="0"/>
          <w:lang w:val="en-US"/>
        </w:rPr>
        <w:t>)</w:t>
      </w:r>
      <w:r>
        <w:rPr>
          <w:rFonts w:ascii="Arial" w:hAnsi="Arial"/>
          <w:rtl w:val="0"/>
          <w:lang w:val="en-US"/>
        </w:rPr>
        <w:t xml:space="preserve"> to cover</w:t>
      </w:r>
      <w:r>
        <w:rPr>
          <w:rFonts w:ascii="Arial" w:hAnsi="Arial"/>
          <w:rtl w:val="0"/>
          <w:lang w:val="en-US"/>
        </w:rPr>
        <w:t xml:space="preserve"> either </w:t>
      </w:r>
      <w:r>
        <w:rPr>
          <w:rFonts w:ascii="Arial" w:hAnsi="Arial"/>
          <w:rtl w:val="0"/>
          <w:lang w:val="en-US"/>
        </w:rPr>
        <w:t xml:space="preserve"> Switzerland or Paris, or the full European experience.</w:t>
      </w:r>
    </w:p>
    <w:p>
      <w:pPr>
        <w:pStyle w:val="Body A"/>
        <w:numPr>
          <w:ilvl w:val="0"/>
          <w:numId w:val="16"/>
        </w:numPr>
        <w:bidi w:val="0"/>
        <w:spacing w:after="0" w:line="240" w:lineRule="auto"/>
        <w:ind w:right="0"/>
        <w:jc w:val="left"/>
        <w:rPr>
          <w:rFonts w:ascii="Arial" w:hAnsi="Arial"/>
          <w:rtl w:val="0"/>
          <w:lang w:val="en-US"/>
        </w:rPr>
      </w:pPr>
      <w:r>
        <w:rPr>
          <w:rFonts w:ascii="Arial" w:hAnsi="Arial"/>
          <w:rtl w:val="0"/>
          <w:lang w:val="en-US"/>
        </w:rPr>
        <w:t>The Vlogs should be presented to a high standard to enable them to be published on either the University website, social media platforms or used for schools and colleges / open days.</w:t>
      </w:r>
    </w:p>
    <w:p>
      <w:pPr>
        <w:pStyle w:val="Body A"/>
        <w:numPr>
          <w:ilvl w:val="0"/>
          <w:numId w:val="16"/>
        </w:numPr>
        <w:bidi w:val="0"/>
        <w:spacing w:after="0" w:line="240" w:lineRule="auto"/>
        <w:ind w:right="0"/>
        <w:jc w:val="left"/>
        <w:rPr>
          <w:rFonts w:ascii="Arial" w:hAnsi="Arial"/>
          <w:rtl w:val="0"/>
          <w:lang w:val="en-US"/>
        </w:rPr>
      </w:pPr>
      <w:r>
        <w:rPr>
          <w:rFonts w:ascii="Arial" w:hAnsi="Arial"/>
          <w:rtl w:val="0"/>
          <w:lang w:val="en-US"/>
        </w:rPr>
        <w:t>To be submitted by 2</w:t>
      </w:r>
      <w:r>
        <w:rPr>
          <w:rFonts w:ascii="Arial" w:hAnsi="Arial"/>
          <w:rtl w:val="0"/>
          <w:lang w:val="en-US"/>
        </w:rPr>
        <w:t>7</w:t>
      </w:r>
      <w:r>
        <w:rPr>
          <w:rFonts w:ascii="Arial" w:hAnsi="Arial"/>
          <w:rtl w:val="0"/>
          <w:lang w:val="en-US"/>
        </w:rPr>
        <w:t>th March via US</w:t>
      </w:r>
      <w:r>
        <w:rPr>
          <w:rFonts w:ascii="Arial" w:hAnsi="Arial"/>
          <w:rtl w:val="0"/>
          <w:lang w:val="en-US"/>
        </w:rPr>
        <w:t>B, email  &amp; turnitin link</w:t>
      </w:r>
    </w:p>
    <w:p>
      <w:pPr>
        <w:pStyle w:val="Body A"/>
        <w:numPr>
          <w:ilvl w:val="0"/>
          <w:numId w:val="16"/>
        </w:numPr>
        <w:spacing w:after="0" w:line="240" w:lineRule="auto"/>
        <w:rPr>
          <w:rFonts w:ascii="Arial" w:cs="Arial" w:hAnsi="Arial" w:eastAsia="Arial"/>
        </w:rPr>
      </w:pPr>
    </w:p>
    <w:p>
      <w:pPr>
        <w:pStyle w:val="Body A"/>
        <w:tabs>
          <w:tab w:val="left" w:pos="1440"/>
          <w:tab w:val="left" w:pos="2160"/>
          <w:tab w:val="left" w:pos="2880"/>
        </w:tabs>
        <w:spacing w:after="0" w:line="240" w:lineRule="auto"/>
        <w:rPr>
          <w:rFonts w:ascii="Arial" w:cs="Arial" w:hAnsi="Arial" w:eastAsia="Arial"/>
          <w:b w:val="1"/>
          <w:bCs w:val="1"/>
          <w:lang w:val="en-US"/>
        </w:rPr>
      </w:pPr>
    </w:p>
    <w:p>
      <w:pPr>
        <w:pStyle w:val="Body A"/>
        <w:numPr>
          <w:ilvl w:val="0"/>
          <w:numId w:val="19"/>
        </w:numPr>
        <w:bidi w:val="0"/>
        <w:spacing w:after="0" w:line="240" w:lineRule="auto"/>
        <w:ind w:right="0"/>
        <w:jc w:val="left"/>
        <w:rPr>
          <w:rFonts w:ascii="Arial" w:hAnsi="Arial"/>
          <w:b w:val="1"/>
          <w:bCs w:val="1"/>
          <w:sz w:val="24"/>
          <w:szCs w:val="24"/>
          <w:rtl w:val="0"/>
          <w:lang w:val="de-DE"/>
        </w:rPr>
      </w:pPr>
      <w:r>
        <w:rPr>
          <w:rFonts w:ascii="Arial" w:hAnsi="Arial"/>
          <w:b w:val="1"/>
          <w:bCs w:val="1"/>
          <w:sz w:val="24"/>
          <w:szCs w:val="24"/>
          <w:rtl w:val="0"/>
          <w:lang w:val="de-DE"/>
        </w:rPr>
        <w:t>ASSIGNMENT SUPPORT</w:t>
      </w:r>
    </w:p>
    <w:p>
      <w:pPr>
        <w:pStyle w:val="Body A"/>
        <w:numPr>
          <w:ilvl w:val="0"/>
          <w:numId w:val="19"/>
        </w:numPr>
        <w:spacing w:after="0" w:line="240" w:lineRule="auto"/>
        <w:rPr>
          <w:rFonts w:ascii="Arial" w:cs="Arial" w:hAnsi="Arial" w:eastAsia="Arial"/>
          <w:b w:val="1"/>
          <w:bCs w:val="1"/>
          <w:sz w:val="24"/>
          <w:szCs w:val="24"/>
        </w:rPr>
      </w:pPr>
    </w:p>
    <w:p>
      <w:pPr>
        <w:pStyle w:val="Body A"/>
        <w:numPr>
          <w:ilvl w:val="0"/>
          <w:numId w:val="16"/>
        </w:numPr>
        <w:bidi w:val="0"/>
        <w:spacing w:after="0" w:line="240" w:lineRule="auto"/>
        <w:ind w:right="0"/>
        <w:jc w:val="left"/>
        <w:rPr>
          <w:rFonts w:ascii="Arial" w:hAnsi="Arial"/>
          <w:rtl w:val="0"/>
          <w:lang w:val="en-US"/>
        </w:rPr>
      </w:pPr>
      <w:r>
        <w:rPr>
          <w:rFonts w:ascii="Arial" w:hAnsi="Arial"/>
          <w:color w:val="000000"/>
          <w:u w:color="000000"/>
          <w:rtl w:val="0"/>
          <w:lang w:val="en-US"/>
        </w:rPr>
        <w:t>In preparation for the trip students will attend a series of short key note lectures on the destination and tutorials designed to support their assignment preparation and research. Tutor support will also be provided during the trip as well as industry presentations and networking opportunities. A further follow up lecture will take place after the trip along with the opportunity for ongoing weekly assignment support tutorials and drop ins.</w:t>
      </w:r>
      <w:r>
        <w:rPr>
          <w:rFonts w:ascii="Arial" w:hAnsi="Arial"/>
          <w:color w:val="000000"/>
          <w:u w:color="000000"/>
          <w:rtl w:val="0"/>
        </w:rPr>
        <w:t xml:space="preserve"> </w:t>
      </w: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rPr>
      </w:pPr>
    </w:p>
    <w:p>
      <w:pPr>
        <w:pStyle w:val="Body A"/>
        <w:tabs>
          <w:tab w:val="left" w:pos="1440"/>
          <w:tab w:val="left" w:pos="2160"/>
          <w:tab w:val="left" w:pos="2880"/>
        </w:tabs>
        <w:spacing w:after="0" w:line="240" w:lineRule="auto"/>
        <w:rPr>
          <w:rFonts w:ascii="Arial" w:cs="Arial" w:hAnsi="Arial" w:eastAsia="Arial"/>
          <w:color w:val="000000"/>
          <w:u w:color="000000"/>
          <w:lang w:val="en-US"/>
        </w:rPr>
      </w:pPr>
    </w:p>
    <w:p>
      <w:pPr>
        <w:pStyle w:val="Body A"/>
        <w:spacing w:after="0" w:line="240" w:lineRule="auto"/>
        <w:ind w:left="720" w:firstLine="0"/>
        <w:rPr>
          <w:rFonts w:ascii="Arial" w:cs="Arial" w:hAnsi="Arial" w:eastAsia="Arial"/>
          <w:color w:val="000000"/>
          <w:sz w:val="24"/>
          <w:szCs w:val="24"/>
          <w:u w:color="000000"/>
        </w:rPr>
      </w:pPr>
    </w:p>
    <w:tbl>
      <w:tblPr>
        <w:tblW w:w="10444"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93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jc w:val="center"/>
            </w:pPr>
            <w:r>
              <w:rPr>
                <w:rFonts w:ascii="Arial" w:hAnsi="Arial"/>
                <w:b w:val="1"/>
                <w:bCs w:val="1"/>
                <w:caps w:val="1"/>
                <w:sz w:val="40"/>
                <w:szCs w:val="40"/>
                <w:rtl w:val="0"/>
                <w:lang w:val="en-US"/>
              </w:rPr>
              <w:t>GUIDANCE FOR Students IN THE COMPLETION OF TASKS</w:t>
            </w:r>
          </w:p>
        </w:tc>
      </w:tr>
    </w:tbl>
    <w:p>
      <w:pPr>
        <w:pStyle w:val="Body A"/>
        <w:widowControl w:val="0"/>
        <w:spacing w:after="0" w:line="240" w:lineRule="auto"/>
        <w:ind w:left="216" w:hanging="216"/>
        <w:rPr>
          <w:rFonts w:ascii="Arial" w:cs="Arial" w:hAnsi="Arial" w:eastAsia="Arial"/>
          <w:color w:val="000000"/>
          <w:sz w:val="24"/>
          <w:szCs w:val="24"/>
          <w:u w:color="000000"/>
        </w:rPr>
      </w:pPr>
    </w:p>
    <w:p>
      <w:pPr>
        <w:pStyle w:val="Body A"/>
        <w:widowControl w:val="0"/>
        <w:spacing w:after="0" w:line="240" w:lineRule="auto"/>
        <w:ind w:left="108" w:hanging="108"/>
        <w:rPr>
          <w:rFonts w:ascii="Arial" w:cs="Arial" w:hAnsi="Arial" w:eastAsia="Arial"/>
          <w:color w:val="000000"/>
          <w:sz w:val="24"/>
          <w:szCs w:val="24"/>
          <w:u w:color="000000"/>
        </w:rPr>
      </w:pPr>
    </w:p>
    <w:p>
      <w:pPr>
        <w:pStyle w:val="Body A"/>
        <w:widowControl w:val="0"/>
        <w:spacing w:after="0" w:line="240" w:lineRule="auto"/>
        <w:rPr>
          <w:rFonts w:ascii="Arial" w:cs="Arial" w:hAnsi="Arial" w:eastAsia="Arial"/>
          <w:color w:val="000000"/>
          <w:sz w:val="24"/>
          <w:szCs w:val="24"/>
          <w:u w:color="000000"/>
        </w:rPr>
      </w:pP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b w:val="1"/>
          <w:bCs w:val="1"/>
          <w:color w:val="000000"/>
          <w:u w:color="000000"/>
        </w:rPr>
      </w:pPr>
      <w:r>
        <w:rPr>
          <w:rFonts w:ascii="Arial" w:hAnsi="Arial"/>
          <w:b w:val="1"/>
          <w:bCs w:val="1"/>
          <w:color w:val="000000"/>
          <w:u w:color="000000"/>
          <w:rtl w:val="0"/>
          <w:lang w:val="en-US"/>
        </w:rPr>
        <w:t>NOTE: The guidance offered below is linked to the five generic assessment criteria overleaf.</w:t>
      </w:r>
    </w:p>
    <w:p>
      <w:pPr>
        <w:pStyle w:val="Body A"/>
        <w:spacing w:after="0" w:line="240" w:lineRule="auto"/>
        <w:jc w:val="both"/>
        <w:rPr>
          <w:rFonts w:ascii="Arial" w:cs="Arial" w:hAnsi="Arial" w:eastAsia="Arial"/>
          <w:b w:val="1"/>
          <w:bCs w:val="1"/>
          <w:color w:val="000000"/>
          <w:u w:color="000000"/>
        </w:rPr>
      </w:pPr>
    </w:p>
    <w:p>
      <w:pPr>
        <w:pStyle w:val="Body A"/>
        <w:numPr>
          <w:ilvl w:val="0"/>
          <w:numId w:val="21"/>
        </w:numPr>
        <w:bidi w:val="0"/>
        <w:spacing w:after="0" w:line="240" w:lineRule="auto"/>
        <w:ind w:right="0"/>
        <w:jc w:val="both"/>
        <w:rPr>
          <w:rFonts w:ascii="Arial" w:hAnsi="Arial"/>
          <w:b w:val="1"/>
          <w:bCs w:val="1"/>
          <w:rtl w:val="0"/>
          <w:lang w:val="en-US"/>
        </w:rPr>
      </w:pPr>
      <w:r>
        <w:rPr>
          <w:rFonts w:ascii="Arial" w:hAnsi="Arial"/>
          <w:b w:val="1"/>
          <w:bCs w:val="1"/>
          <w:color w:val="000000"/>
          <w:u w:color="000000"/>
          <w:rtl w:val="0"/>
          <w:lang w:val="en-US"/>
        </w:rPr>
        <w:t>Engagement with Literature Skills</w:t>
      </w:r>
    </w:p>
    <w:p>
      <w:pPr>
        <w:pStyle w:val="Body A"/>
        <w:spacing w:after="0" w:line="240" w:lineRule="auto"/>
        <w:jc w:val="both"/>
        <w:rPr>
          <w:rFonts w:ascii="Arial" w:cs="Arial" w:hAnsi="Arial" w:eastAsia="Arial"/>
          <w:color w:val="000000"/>
          <w:u w:color="000000"/>
        </w:rPr>
      </w:pPr>
      <w:r>
        <w:rPr>
          <w:rFonts w:ascii="Arial" w:hAnsi="Arial"/>
          <w:color w:val="000000"/>
          <w:u w:color="000000"/>
          <w:rtl w:val="0"/>
          <w:lang w:val="en-US"/>
        </w:rPr>
        <w:t xml:space="preserve">Your work must be informed and supported by scholarly material that is </w:t>
      </w:r>
      <w:r>
        <w:rPr>
          <w:rFonts w:ascii="Arial" w:hAnsi="Arial"/>
          <w:i w:val="1"/>
          <w:iCs w:val="1"/>
          <w:color w:val="000000"/>
          <w:u w:color="000000"/>
          <w:rtl w:val="0"/>
          <w:lang w:val="it-IT"/>
        </w:rPr>
        <w:t>relevant</w:t>
      </w:r>
      <w:r>
        <w:rPr>
          <w:rFonts w:ascii="Arial" w:hAnsi="Arial"/>
          <w:color w:val="000000"/>
          <w:u w:color="000000"/>
          <w:rtl w:val="0"/>
          <w:lang w:val="en-US"/>
        </w:rPr>
        <w:t xml:space="preserve"> to and </w:t>
      </w:r>
      <w:r>
        <w:rPr>
          <w:rFonts w:ascii="Arial" w:hAnsi="Arial"/>
          <w:i w:val="1"/>
          <w:iCs w:val="1"/>
          <w:color w:val="000000"/>
          <w:u w:color="000000"/>
          <w:rtl w:val="0"/>
          <w:lang w:val="en-US"/>
        </w:rPr>
        <w:t>focused</w:t>
      </w:r>
      <w:r>
        <w:rPr>
          <w:rFonts w:ascii="Arial" w:hAnsi="Arial"/>
          <w:color w:val="000000"/>
          <w:u w:color="000000"/>
          <w:rtl w:val="0"/>
          <w:lang w:val="en-US"/>
        </w:rPr>
        <w:t xml:space="preserve"> on the task(s) set.    You should provide evidence that you have accessed an appropriate </w:t>
      </w:r>
      <w:r>
        <w:rPr>
          <w:rFonts w:ascii="Arial" w:hAnsi="Arial"/>
          <w:i w:val="1"/>
          <w:iCs w:val="1"/>
          <w:color w:val="000000"/>
          <w:u w:color="000000"/>
          <w:rtl w:val="0"/>
        </w:rPr>
        <w:t>range</w:t>
      </w:r>
      <w:r>
        <w:rPr>
          <w:rFonts w:ascii="Arial" w:hAnsi="Arial"/>
          <w:color w:val="000000"/>
          <w:u w:color="000000"/>
          <w:rtl w:val="0"/>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val="1"/>
          <w:iCs w:val="1"/>
          <w:color w:val="000000"/>
          <w:u w:color="000000"/>
          <w:rtl w:val="0"/>
          <w:lang w:val="en-US"/>
        </w:rPr>
        <w:t>credibility</w:t>
      </w:r>
      <w:r>
        <w:rPr>
          <w:rFonts w:ascii="Arial" w:hAnsi="Arial"/>
          <w:color w:val="000000"/>
          <w:u w:color="000000"/>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val="1"/>
          <w:iCs w:val="1"/>
          <w:color w:val="000000"/>
          <w:u w:color="000000"/>
          <w:rtl w:val="0"/>
          <w:lang w:val="en-US"/>
        </w:rPr>
        <w:t>evidence</w:t>
      </w:r>
      <w:r>
        <w:rPr>
          <w:rFonts w:ascii="Arial" w:hAnsi="Arial"/>
          <w:color w:val="000000"/>
          <w:u w:color="000000"/>
          <w:rtl w:val="0"/>
          <w:lang w:val="en-US"/>
        </w:rPr>
        <w:t xml:space="preserve"> of your research/own reading throughout your work, using a suitable referencing system, including in-text citations in the main body of your work and a reference list at the end of your work. </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r>
        <w:rPr>
          <w:rFonts w:ascii="Arial" w:hAnsi="Arial"/>
          <w:b w:val="1"/>
          <w:bCs w:val="1"/>
          <w:i w:val="1"/>
          <w:iCs w:val="1"/>
          <w:color w:val="000000"/>
          <w:u w:color="000000"/>
          <w:rtl w:val="0"/>
          <w:lang w:val="en-US"/>
        </w:rPr>
        <w:t>Guidance specific to this assessment:</w:t>
      </w:r>
      <w:r>
        <w:rPr>
          <w:rFonts w:ascii="Arial" w:hAnsi="Arial"/>
          <w:i w:val="1"/>
          <w:iCs w:val="1"/>
          <w:color w:val="000000"/>
          <w:u w:color="000000"/>
          <w:rtl w:val="0"/>
        </w:rPr>
        <w:t xml:space="preserve"> </w:t>
      </w:r>
      <w:r>
        <w:rPr>
          <w:rFonts w:ascii="Arial" w:hAnsi="Arial"/>
          <w:i w:val="1"/>
          <w:iCs w:val="1"/>
          <w:color w:val="000000"/>
          <w:u w:color="000000"/>
          <w:rtl w:val="0"/>
          <w:lang w:val="en-US"/>
        </w:rPr>
        <w:t>Students are required to undertake pre trip research based on the destinations and planned excursions along with underpinning niche tourism research. Students should utilise the trip for research and this should be supported by their own reading and research based on their selected topics.</w:t>
      </w:r>
    </w:p>
    <w:p>
      <w:pPr>
        <w:pStyle w:val="Body A"/>
        <w:spacing w:after="0" w:line="240" w:lineRule="auto"/>
        <w:jc w:val="both"/>
        <w:rPr>
          <w:rFonts w:ascii="Arial" w:cs="Arial" w:hAnsi="Arial" w:eastAsia="Arial"/>
          <w:color w:val="000000"/>
          <w:u w:color="000000"/>
        </w:rPr>
      </w:pPr>
    </w:p>
    <w:p>
      <w:pPr>
        <w:pStyle w:val="Body A"/>
        <w:numPr>
          <w:ilvl w:val="0"/>
          <w:numId w:val="21"/>
        </w:numPr>
        <w:bidi w:val="0"/>
        <w:spacing w:after="0" w:line="240" w:lineRule="auto"/>
        <w:ind w:right="0"/>
        <w:jc w:val="both"/>
        <w:rPr>
          <w:rFonts w:ascii="Arial" w:hAnsi="Arial"/>
          <w:b w:val="1"/>
          <w:bCs w:val="1"/>
          <w:rtl w:val="0"/>
          <w:lang w:val="en-US"/>
        </w:rPr>
      </w:pPr>
      <w:r>
        <w:rPr>
          <w:rFonts w:ascii="Arial" w:hAnsi="Arial"/>
          <w:b w:val="1"/>
          <w:bCs w:val="1"/>
          <w:color w:val="000000"/>
          <w:u w:color="000000"/>
          <w:rtl w:val="0"/>
          <w:lang w:val="en-US"/>
        </w:rPr>
        <w:t>Knowledge and Understanding Skills</w:t>
      </w:r>
    </w:p>
    <w:p>
      <w:pPr>
        <w:pStyle w:val="Body A"/>
        <w:spacing w:after="0" w:line="240" w:lineRule="auto"/>
        <w:jc w:val="both"/>
        <w:rPr>
          <w:rFonts w:ascii="Arial" w:cs="Arial" w:hAnsi="Arial" w:eastAsia="Arial"/>
          <w:color w:val="000000"/>
          <w:u w:color="000000"/>
        </w:rPr>
      </w:pPr>
      <w:r>
        <w:rPr>
          <w:rFonts w:ascii="Arial" w:hAnsi="Arial"/>
          <w:color w:val="000000"/>
          <w:u w:color="000000"/>
          <w:rtl w:val="0"/>
          <w:lang w:val="en-US"/>
        </w:rPr>
        <w:t>At level 5, you should be able to demonstrate:</w:t>
      </w:r>
      <w:r>
        <w:rPr>
          <w:rFonts w:ascii="Times New Roman" w:hAnsi="Times New Roman"/>
          <w:color w:val="000000"/>
          <w:sz w:val="20"/>
          <w:szCs w:val="20"/>
          <w:u w:color="000000"/>
          <w:rtl w:val="0"/>
        </w:rPr>
        <w:t xml:space="preserve"> </w:t>
      </w:r>
      <w:r>
        <w:rPr>
          <w:rFonts w:ascii="Arial" w:hAnsi="Arial"/>
          <w:color w:val="000000"/>
          <w:u w:color="000000"/>
          <w:rtl w:val="0"/>
          <w:lang w:val="en-US"/>
        </w:rPr>
        <w:t xml:space="preserve">sound knowledge and critical understanding of the well-established concepts and principles of the subject area and the way in which those principles have developed; knowledge of the main methods of enquiry in the discipline.  </w:t>
      </w:r>
      <w:r>
        <w:rPr>
          <w:rFonts w:ascii="Arial" w:hAnsi="Arial"/>
          <w:i w:val="1"/>
          <w:iCs w:val="1"/>
          <w:color w:val="000000"/>
          <w:u w:color="000000"/>
          <w:rtl w:val="0"/>
          <w:lang w:val="en-US"/>
        </w:rPr>
        <w:t>Knowledge</w:t>
      </w:r>
      <w:r>
        <w:rPr>
          <w:rFonts w:ascii="Arial" w:hAnsi="Arial"/>
          <w:color w:val="000000"/>
          <w:u w:color="000000"/>
          <w:rtl w:val="0"/>
          <w:lang w:val="en-US"/>
        </w:rPr>
        <w:t xml:space="preserve"> relates to the facts, information and skills you have acquired through your learning.  You demonstrate your </w:t>
      </w:r>
      <w:r>
        <w:rPr>
          <w:rFonts w:ascii="Arial" w:hAnsi="Arial"/>
          <w:i w:val="1"/>
          <w:iCs w:val="1"/>
          <w:color w:val="000000"/>
          <w:u w:color="000000"/>
          <w:rtl w:val="0"/>
          <w:lang w:val="en-US"/>
        </w:rPr>
        <w:t>understanding</w:t>
      </w:r>
      <w:r>
        <w:rPr>
          <w:rFonts w:ascii="Arial" w:hAnsi="Arial"/>
          <w:color w:val="000000"/>
          <w:u w:color="000000"/>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val="1"/>
          <w:iCs w:val="1"/>
          <w:color w:val="000000"/>
          <w:u w:color="000000"/>
          <w:rtl w:val="0"/>
          <w:lang w:val="en-US"/>
        </w:rPr>
        <w:t>extent</w:t>
      </w:r>
      <w:r>
        <w:rPr>
          <w:rFonts w:ascii="Arial" w:hAnsi="Arial"/>
          <w:color w:val="000000"/>
          <w:u w:color="000000"/>
          <w:rtl w:val="0"/>
          <w:lang w:val="en-US"/>
        </w:rPr>
        <w:t xml:space="preserve"> to which you demonstrate your knowledge and understanding.</w:t>
      </w:r>
      <w:r>
        <w:rPr>
          <w:rFonts w:ascii="Times New Roman" w:hAnsi="Times New Roman"/>
          <w:color w:val="000000"/>
          <w:sz w:val="20"/>
          <w:szCs w:val="20"/>
          <w:u w:color="000000"/>
          <w:rtl w:val="0"/>
        </w:rPr>
        <w:t xml:space="preserve"> </w:t>
      </w:r>
    </w:p>
    <w:p>
      <w:pPr>
        <w:pStyle w:val="Body A"/>
        <w:spacing w:after="0" w:line="240" w:lineRule="auto"/>
        <w:jc w:val="both"/>
        <w:rPr>
          <w:rFonts w:ascii="Arial" w:cs="Arial" w:hAnsi="Arial" w:eastAsia="Arial"/>
          <w:b w:val="1"/>
          <w:bCs w:val="1"/>
          <w:i w:val="1"/>
          <w:iCs w:val="1"/>
          <w:color w:val="000000"/>
          <w:u w:color="000000"/>
        </w:rPr>
      </w:pPr>
    </w:p>
    <w:p>
      <w:pPr>
        <w:pStyle w:val="Body A"/>
        <w:spacing w:after="0" w:line="240" w:lineRule="auto"/>
        <w:jc w:val="both"/>
        <w:rPr>
          <w:rFonts w:ascii="Arial" w:cs="Arial" w:hAnsi="Arial" w:eastAsia="Arial"/>
          <w:i w:val="1"/>
          <w:iCs w:val="1"/>
          <w:color w:val="000000"/>
          <w:u w:color="000000"/>
        </w:rPr>
      </w:pPr>
      <w:r>
        <w:rPr>
          <w:rFonts w:ascii="Arial" w:hAnsi="Arial"/>
          <w:b w:val="1"/>
          <w:bCs w:val="1"/>
          <w:i w:val="1"/>
          <w:iCs w:val="1"/>
          <w:color w:val="000000"/>
          <w:u w:color="000000"/>
          <w:rtl w:val="0"/>
          <w:lang w:val="en-US"/>
        </w:rPr>
        <w:t>Guidance specific to this assessment:</w:t>
      </w:r>
      <w:r>
        <w:rPr>
          <w:rFonts w:ascii="Arial" w:hAnsi="Arial"/>
          <w:i w:val="1"/>
          <w:iCs w:val="1"/>
          <w:color w:val="000000"/>
          <w:u w:color="000000"/>
          <w:rtl w:val="0"/>
        </w:rPr>
        <w:t xml:space="preserve"> </w:t>
      </w:r>
      <w:r>
        <w:rPr>
          <w:rFonts w:ascii="Arial" w:hAnsi="Arial"/>
          <w:i w:val="1"/>
          <w:iCs w:val="1"/>
          <w:color w:val="000000"/>
          <w:u w:color="000000"/>
          <w:rtl w:val="0"/>
          <w:lang w:val="en-US"/>
        </w:rPr>
        <w:t>Students should use the field trip to develop their industry specific knowledge and apply this to their specialisms in tourism, leisure or events.</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b w:val="1"/>
          <w:bCs w:val="1"/>
          <w:color w:val="000000"/>
          <w:u w:color="000000"/>
        </w:rPr>
      </w:pPr>
    </w:p>
    <w:p>
      <w:pPr>
        <w:pStyle w:val="Body A"/>
        <w:numPr>
          <w:ilvl w:val="0"/>
          <w:numId w:val="21"/>
        </w:numPr>
        <w:bidi w:val="0"/>
        <w:spacing w:after="0" w:line="240" w:lineRule="auto"/>
        <w:ind w:right="0"/>
        <w:jc w:val="both"/>
        <w:rPr>
          <w:rFonts w:ascii="Arial" w:hAnsi="Arial"/>
          <w:b w:val="1"/>
          <w:bCs w:val="1"/>
          <w:rtl w:val="0"/>
          <w:lang w:val="en-US"/>
        </w:rPr>
      </w:pPr>
      <w:r>
        <w:rPr>
          <w:rFonts w:ascii="Arial" w:hAnsi="Arial"/>
          <w:b w:val="1"/>
          <w:bCs w:val="1"/>
          <w:color w:val="000000"/>
          <w:u w:color="000000"/>
          <w:rtl w:val="0"/>
          <w:lang w:val="en-US"/>
        </w:rPr>
        <w:t>Cognitive and Intellectual Skills</w:t>
      </w:r>
    </w:p>
    <w:p>
      <w:pPr>
        <w:pStyle w:val="Body A"/>
        <w:spacing w:after="0" w:line="240" w:lineRule="auto"/>
        <w:jc w:val="both"/>
        <w:rPr>
          <w:rFonts w:ascii="Arial" w:cs="Arial" w:hAnsi="Arial" w:eastAsia="Arial"/>
          <w:color w:val="000000"/>
          <w:u w:color="000000"/>
        </w:rPr>
      </w:pPr>
      <w:r>
        <w:rPr>
          <w:rFonts w:ascii="Arial" w:hAnsi="Arial"/>
          <w:color w:val="000000"/>
          <w:u w:color="000000"/>
          <w:rtl w:val="0"/>
          <w:lang w:val="en-US"/>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hAnsi="Times New Roman"/>
          <w:color w:val="000000"/>
          <w:sz w:val="20"/>
          <w:szCs w:val="20"/>
          <w:u w:color="000000"/>
          <w:rtl w:val="0"/>
        </w:rPr>
        <w:t xml:space="preserve"> </w:t>
      </w:r>
      <w:r>
        <w:rPr>
          <w:rFonts w:ascii="Arial" w:hAnsi="Arial"/>
          <w:color w:val="000000"/>
          <w:u w:color="000000"/>
          <w:rtl w:val="0"/>
          <w:lang w:val="en-US"/>
        </w:rPr>
        <w:t>an understanding of the limits of knowledge, and how this influences analyses and interpretations. Sound, valid conclusions are necessary and must be derived from the content of your work.   Where relevant, alternative solutions and recommendations may be proposed.</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i w:val="1"/>
          <w:iCs w:val="1"/>
          <w:color w:val="000000"/>
          <w:u w:color="000000"/>
        </w:rPr>
      </w:pPr>
      <w:r>
        <w:rPr>
          <w:rFonts w:ascii="Arial" w:hAnsi="Arial"/>
          <w:b w:val="1"/>
          <w:bCs w:val="1"/>
          <w:i w:val="1"/>
          <w:iCs w:val="1"/>
          <w:color w:val="000000"/>
          <w:u w:color="000000"/>
          <w:rtl w:val="0"/>
          <w:lang w:val="en-US"/>
        </w:rPr>
        <w:t>Guidance specific to this assessment:</w:t>
      </w:r>
      <w:r>
        <w:rPr>
          <w:rFonts w:ascii="Arial" w:hAnsi="Arial"/>
          <w:i w:val="1"/>
          <w:iCs w:val="1"/>
          <w:color w:val="000000"/>
          <w:u w:color="000000"/>
          <w:rtl w:val="0"/>
        </w:rPr>
        <w:t xml:space="preserve"> </w:t>
      </w:r>
      <w:r>
        <w:rPr>
          <w:rFonts w:ascii="Arial" w:hAnsi="Arial"/>
          <w:i w:val="1"/>
          <w:iCs w:val="1"/>
          <w:color w:val="000000"/>
          <w:u w:color="000000"/>
          <w:rtl w:val="0"/>
          <w:lang w:val="en-US"/>
        </w:rPr>
        <w:t>Students should use the field study experience in order to analyse and evaluate real life tourism destinations and excursions and evaluate the experiences.</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b w:val="1"/>
          <w:bCs w:val="1"/>
          <w:color w:val="000000"/>
          <w:u w:color="000000"/>
        </w:rPr>
      </w:pPr>
    </w:p>
    <w:p>
      <w:pPr>
        <w:pStyle w:val="Body A"/>
        <w:numPr>
          <w:ilvl w:val="0"/>
          <w:numId w:val="21"/>
        </w:numPr>
        <w:bidi w:val="0"/>
        <w:spacing w:after="0" w:line="240" w:lineRule="auto"/>
        <w:ind w:right="0"/>
        <w:jc w:val="both"/>
        <w:rPr>
          <w:rFonts w:ascii="Arial" w:hAnsi="Arial"/>
          <w:b w:val="1"/>
          <w:bCs w:val="1"/>
          <w:rtl w:val="0"/>
          <w:lang w:val="en-US"/>
        </w:rPr>
      </w:pPr>
      <w:r>
        <w:rPr>
          <w:rFonts w:ascii="Arial" w:hAnsi="Arial"/>
          <w:b w:val="1"/>
          <w:bCs w:val="1"/>
          <w:color w:val="000000"/>
          <w:u w:color="000000"/>
          <w:rtl w:val="0"/>
          <w:lang w:val="en-US"/>
        </w:rPr>
        <w:t>Practical Skills</w:t>
      </w:r>
    </w:p>
    <w:p>
      <w:pPr>
        <w:pStyle w:val="Body A"/>
        <w:spacing w:after="0" w:line="240" w:lineRule="auto"/>
        <w:jc w:val="both"/>
        <w:rPr>
          <w:rFonts w:ascii="Arial" w:cs="Arial" w:hAnsi="Arial" w:eastAsia="Arial"/>
          <w:color w:val="000000"/>
          <w:u w:color="000000"/>
        </w:rPr>
      </w:pPr>
      <w:r>
        <w:rPr>
          <w:rFonts w:ascii="Arial" w:hAnsi="Arial"/>
          <w:color w:val="000000"/>
          <w:u w:color="000000"/>
          <w:rtl w:val="0"/>
          <w:lang w:val="en-US"/>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i w:val="1"/>
          <w:iCs w:val="1"/>
          <w:color w:val="000000"/>
          <w:u w:color="000000"/>
        </w:rPr>
      </w:pPr>
      <w:r>
        <w:rPr>
          <w:rFonts w:ascii="Arial" w:hAnsi="Arial"/>
          <w:b w:val="1"/>
          <w:bCs w:val="1"/>
          <w:i w:val="1"/>
          <w:iCs w:val="1"/>
          <w:color w:val="000000"/>
          <w:u w:color="000000"/>
          <w:rtl w:val="0"/>
          <w:lang w:val="en-US"/>
        </w:rPr>
        <w:t>Guidance specific to this assessment:</w:t>
      </w:r>
      <w:r>
        <w:rPr>
          <w:rFonts w:ascii="Arial" w:hAnsi="Arial"/>
          <w:i w:val="1"/>
          <w:iCs w:val="1"/>
          <w:color w:val="000000"/>
          <w:u w:color="000000"/>
          <w:rtl w:val="0"/>
        </w:rPr>
        <w:t xml:space="preserve"> </w:t>
      </w:r>
      <w:r>
        <w:rPr>
          <w:rFonts w:ascii="Arial" w:hAnsi="Arial"/>
          <w:i w:val="1"/>
          <w:iCs w:val="1"/>
          <w:color w:val="000000"/>
          <w:u w:color="000000"/>
          <w:rtl w:val="0"/>
          <w:lang w:val="en-US"/>
        </w:rPr>
        <w:t>This assignment and the module provides the students with the opportunity to be creative and develop industry based experience through using real life case studies and appreciating key industry issues to develop their travel management, blogging and blogging skills.</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p>
      <w:pPr>
        <w:pStyle w:val="Body A"/>
        <w:numPr>
          <w:ilvl w:val="0"/>
          <w:numId w:val="21"/>
        </w:numPr>
        <w:bidi w:val="0"/>
        <w:spacing w:after="0" w:line="240" w:lineRule="auto"/>
        <w:ind w:right="0"/>
        <w:jc w:val="both"/>
        <w:rPr>
          <w:rFonts w:ascii="Arial" w:hAnsi="Arial"/>
          <w:b w:val="1"/>
          <w:bCs w:val="1"/>
          <w:rtl w:val="0"/>
          <w:lang w:val="en-US"/>
        </w:rPr>
      </w:pPr>
      <w:r>
        <w:rPr>
          <w:rFonts w:ascii="Arial" w:hAnsi="Arial"/>
          <w:b w:val="1"/>
          <w:bCs w:val="1"/>
          <w:color w:val="000000"/>
          <w:u w:color="000000"/>
          <w:rtl w:val="0"/>
          <w:lang w:val="en-US"/>
        </w:rPr>
        <w:t xml:space="preserve">Transferable Skills for Life and Professional Practice </w:t>
      </w:r>
    </w:p>
    <w:p>
      <w:pPr>
        <w:pStyle w:val="Body A"/>
        <w:spacing w:after="0" w:line="240" w:lineRule="auto"/>
        <w:jc w:val="both"/>
        <w:rPr>
          <w:rFonts w:ascii="Arial" w:cs="Arial" w:hAnsi="Arial" w:eastAsia="Arial"/>
          <w:color w:val="000000"/>
          <w:u w:color="000000"/>
        </w:rPr>
      </w:pPr>
      <w:r>
        <w:rPr>
          <w:rFonts w:ascii="Arial" w:hAnsi="Arial"/>
          <w:color w:val="000000"/>
          <w:u w:color="000000"/>
          <w:rtl w:val="0"/>
          <w:lang w:val="en-US"/>
        </w:rPr>
        <w:t>Your work must provide evidence of the qualities and transferable skills necessary for employment requiring the exercise of personal responsibility and decision-making.  This includes demonstrating: professional development</w:t>
      </w:r>
      <w:r>
        <w:rPr>
          <w:rFonts w:ascii="Times New Roman" w:hAnsi="Times New Roman"/>
          <w:color w:val="000000"/>
          <w:sz w:val="20"/>
          <w:szCs w:val="20"/>
          <w:u w:color="000000"/>
          <w:rtl w:val="0"/>
          <w:lang w:val="en-US"/>
        </w:rPr>
        <w:t xml:space="preserve"> to </w:t>
      </w:r>
      <w:r>
        <w:rPr>
          <w:rFonts w:ascii="Arial" w:hAnsi="Arial"/>
          <w:color w:val="000000"/>
          <w:u w:color="000000"/>
          <w:rtl w:val="0"/>
          <w:lang w:val="en-US"/>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i w:val="1"/>
          <w:iCs w:val="1"/>
          <w:color w:val="000000"/>
          <w:u w:color="000000"/>
        </w:rPr>
      </w:pPr>
      <w:r>
        <w:rPr>
          <w:rFonts w:ascii="Arial" w:hAnsi="Arial"/>
          <w:b w:val="1"/>
          <w:bCs w:val="1"/>
          <w:i w:val="1"/>
          <w:iCs w:val="1"/>
          <w:color w:val="000000"/>
          <w:u w:color="000000"/>
          <w:rtl w:val="0"/>
          <w:lang w:val="en-US"/>
        </w:rPr>
        <w:t>Guidance specific to this assessment:</w:t>
      </w:r>
      <w:r>
        <w:rPr>
          <w:rFonts w:ascii="Arial" w:hAnsi="Arial"/>
          <w:i w:val="1"/>
          <w:iCs w:val="1"/>
          <w:color w:val="000000"/>
          <w:u w:color="000000"/>
          <w:rtl w:val="0"/>
        </w:rPr>
        <w:t xml:space="preserve"> </w:t>
      </w:r>
      <w:r>
        <w:rPr>
          <w:rFonts w:ascii="Arial" w:hAnsi="Arial"/>
          <w:i w:val="1"/>
          <w:iCs w:val="1"/>
          <w:color w:val="000000"/>
          <w:u w:color="000000"/>
          <w:rtl w:val="0"/>
          <w:lang w:val="en-US"/>
        </w:rPr>
        <w:t>The assignment enables the students to work individually and in groups in order to develop their organisations and communication skills to present a professional travel journal review using blogging, blogging through the use of photographic and video evidence supported by theory.</w:t>
      </w: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p>
      <w:pPr>
        <w:pStyle w:val="Body A"/>
        <w:spacing w:after="0" w:line="240" w:lineRule="auto"/>
        <w:jc w:val="both"/>
        <w:rPr>
          <w:rFonts w:ascii="Arial" w:cs="Arial" w:hAnsi="Arial" w:eastAsia="Arial"/>
          <w:color w:val="000000"/>
          <w:u w:color="000000"/>
        </w:rPr>
      </w:pPr>
    </w:p>
    <w:p>
      <w:pPr>
        <w:pStyle w:val="Body A"/>
        <w:spacing w:after="0" w:line="240" w:lineRule="auto"/>
      </w:pPr>
      <w:r>
        <w:rPr>
          <w:rFonts w:ascii="Arial Unicode MS" w:cs="Arial Unicode MS" w:hAnsi="Arial Unicode MS" w:eastAsia="Arial Unicode MS"/>
          <w:b w:val="0"/>
          <w:bCs w:val="0"/>
          <w:i w:val="0"/>
          <w:iCs w:val="0"/>
          <w:color w:val="000000"/>
          <w:u w:color="000000"/>
        </w:rPr>
        <w:br w:type="page"/>
      </w:r>
    </w:p>
    <w:tbl>
      <w:tblPr>
        <w:tblW w:w="10444"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7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spacing w:after="0" w:line="240" w:lineRule="auto"/>
            </w:pPr>
            <w:r>
              <w:rPr>
                <w:rFonts w:ascii="Arial" w:hAnsi="Arial"/>
                <w:b w:val="1"/>
                <w:bCs w:val="1"/>
                <w:caps w:val="1"/>
                <w:sz w:val="40"/>
                <w:szCs w:val="40"/>
                <w:rtl w:val="0"/>
                <w:lang w:val="en-US"/>
              </w:rPr>
              <w:t xml:space="preserve">     Student FEEDBACK FORM</w:t>
            </w:r>
          </w:p>
        </w:tc>
      </w:tr>
    </w:tbl>
    <w:p>
      <w:pPr>
        <w:pStyle w:val="Body A"/>
        <w:widowControl w:val="0"/>
        <w:spacing w:after="0" w:line="240" w:lineRule="auto"/>
        <w:ind w:left="108" w:hanging="108"/>
        <w:jc w:val="center"/>
        <w:rPr>
          <w:rFonts w:ascii="Arial Unicode MS" w:cs="Arial Unicode MS" w:hAnsi="Arial Unicode MS" w:eastAsia="Arial Unicode MS"/>
          <w:color w:val="000000"/>
          <w:u w:color="000000"/>
        </w:rPr>
      </w:pPr>
    </w:p>
    <w:p>
      <w:pPr>
        <w:pStyle w:val="Body A"/>
        <w:widowControl w:val="0"/>
        <w:spacing w:after="0" w:line="240" w:lineRule="auto"/>
        <w:jc w:val="center"/>
        <w:rPr>
          <w:rFonts w:ascii="Arial Unicode MS" w:cs="Arial Unicode MS" w:hAnsi="Arial Unicode MS" w:eastAsia="Arial Unicode MS"/>
          <w:color w:val="000000"/>
          <w:u w:color="000000"/>
        </w:rPr>
      </w:pPr>
    </w:p>
    <w:p>
      <w:pPr>
        <w:pStyle w:val="Body A"/>
        <w:spacing w:after="0" w:line="240" w:lineRule="auto"/>
        <w:jc w:val="both"/>
        <w:rPr>
          <w:rFonts w:ascii="Arial" w:cs="Arial" w:hAnsi="Arial" w:eastAsia="Arial"/>
          <w:color w:val="000000"/>
          <w:sz w:val="20"/>
          <w:szCs w:val="20"/>
          <w:u w:color="000000"/>
        </w:rPr>
      </w:pPr>
      <w:r>
        <w:rPr>
          <w:rFonts w:ascii="Arial" w:hAnsi="Arial"/>
          <w:color w:val="000000"/>
          <w:sz w:val="20"/>
          <w:szCs w:val="20"/>
          <w:u w:color="000000"/>
          <w:rtl w:val="0"/>
          <w:lang w:val="en-US"/>
        </w:rPr>
        <w:t xml:space="preserve">This section details the </w:t>
      </w:r>
      <w:r>
        <w:rPr>
          <w:rFonts w:ascii="Arial" w:hAnsi="Arial"/>
          <w:i w:val="1"/>
          <w:iCs w:val="1"/>
          <w:color w:val="000000"/>
          <w:sz w:val="20"/>
          <w:szCs w:val="20"/>
          <w:u w:color="000000"/>
          <w:rtl w:val="0"/>
          <w:lang w:val="en-US"/>
        </w:rPr>
        <w:t>extent</w:t>
      </w:r>
      <w:r>
        <w:rPr>
          <w:rFonts w:ascii="Arial" w:hAnsi="Arial"/>
          <w:color w:val="000000"/>
          <w:sz w:val="20"/>
          <w:szCs w:val="20"/>
          <w:u w:color="00000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10666"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646"/>
        <w:gridCol w:w="257"/>
        <w:gridCol w:w="481"/>
        <w:gridCol w:w="160"/>
        <w:gridCol w:w="838"/>
        <w:gridCol w:w="222"/>
      </w:tblGrid>
      <w:tr>
        <w:tblPrEx>
          <w:shd w:val="clear" w:color="auto" w:fill="ced7e7"/>
        </w:tblPrEx>
        <w:trPr>
          <w:trHeight w:val="1014"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0" w:line="240" w:lineRule="auto"/>
            </w:pPr>
            <w:r>
              <w:rPr>
                <w:rFonts w:ascii="Arial" w:hAnsi="Arial"/>
                <w:b w:val="1"/>
                <w:bCs w:val="1"/>
                <w:rtl w:val="0"/>
                <w:lang w:val="en-US"/>
              </w:rPr>
              <w:t xml:space="preserve">Generic Assessment Criteria </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A"/>
              <w:spacing w:after="0" w:line="240" w:lineRule="auto"/>
              <w:ind w:left="34" w:right="113" w:firstLine="0"/>
              <w:jc w:val="center"/>
            </w:pPr>
            <w:r>
              <w:rPr>
                <w:rFonts w:ascii="Arial" w:hAnsi="Arial"/>
                <w:b w:val="1"/>
                <w:bCs w:val="1"/>
                <w:sz w:val="18"/>
                <w:szCs w:val="18"/>
                <w:rtl w:val="0"/>
                <w:lang w:val="en-US"/>
              </w:rPr>
              <w:t>Marks available</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A"/>
              <w:spacing w:after="0" w:line="240" w:lineRule="auto"/>
              <w:ind w:left="113" w:right="113" w:firstLine="0"/>
              <w:jc w:val="center"/>
              <w:rPr>
                <w:rFonts w:ascii="Arial" w:cs="Arial" w:hAnsi="Arial" w:eastAsia="Arial"/>
                <w:b w:val="1"/>
                <w:bCs w:val="1"/>
                <w:sz w:val="18"/>
                <w:szCs w:val="18"/>
              </w:rPr>
            </w:pPr>
            <w:r>
              <w:rPr>
                <w:rFonts w:ascii="Arial" w:hAnsi="Arial"/>
                <w:b w:val="1"/>
                <w:bCs w:val="1"/>
                <w:sz w:val="18"/>
                <w:szCs w:val="18"/>
                <w:rtl w:val="0"/>
                <w:lang w:val="en-US"/>
              </w:rPr>
              <w:t xml:space="preserve">Marks </w:t>
            </w:r>
          </w:p>
          <w:p>
            <w:pPr>
              <w:pStyle w:val="Body A"/>
              <w:bidi w:val="0"/>
              <w:spacing w:after="0" w:line="240" w:lineRule="auto"/>
              <w:ind w:left="113" w:right="113" w:firstLine="0"/>
              <w:jc w:val="center"/>
              <w:rPr>
                <w:rtl w:val="0"/>
              </w:rPr>
            </w:pPr>
            <w:r>
              <w:rPr>
                <w:rFonts w:ascii="Arial" w:hAnsi="Arial"/>
                <w:b w:val="1"/>
                <w:bCs w:val="1"/>
                <w:sz w:val="18"/>
                <w:szCs w:val="18"/>
                <w:rtl w:val="0"/>
                <w:lang w:val="en-US"/>
              </w:rPr>
              <w:t>awarded</w:t>
            </w: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rPr>
                <w:rFonts w:ascii="Arial" w:cs="Arial" w:hAnsi="Arial" w:eastAsia="Arial"/>
                <w:b w:val="1"/>
                <w:bCs w:val="1"/>
                <w:sz w:val="16"/>
                <w:szCs w:val="16"/>
              </w:rPr>
            </w:pPr>
            <w:r>
              <w:rPr>
                <w:rFonts w:ascii="Arial" w:hAnsi="Arial"/>
                <w:b w:val="1"/>
                <w:bCs w:val="1"/>
                <w:sz w:val="20"/>
                <w:szCs w:val="20"/>
                <w:rtl w:val="0"/>
                <w:lang w:val="en-US"/>
              </w:rPr>
              <w:t>1. Engagement with Literature Skills</w:t>
            </w:r>
          </w:p>
          <w:p>
            <w:pPr>
              <w:pStyle w:val="Body A"/>
              <w:bidi w:val="0"/>
              <w:spacing w:after="120" w:line="240" w:lineRule="auto"/>
              <w:ind w:left="0" w:right="0" w:firstLine="0"/>
              <w:jc w:val="left"/>
              <w:rPr>
                <w:rtl w:val="0"/>
              </w:rPr>
            </w:pPr>
            <w:r>
              <w:rPr>
                <w:rFonts w:ascii="Arial" w:hAnsi="Arial"/>
                <w:sz w:val="14"/>
                <w:szCs w:val="14"/>
                <w:rtl w:val="0"/>
                <w:lang w:val="en-US"/>
              </w:rPr>
              <w:t>.</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10</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Fonts w:ascii="Arial" w:cs="Arial" w:hAnsi="Arial" w:eastAsia="Arial"/>
                <w:sz w:val="14"/>
                <w:szCs w:val="14"/>
                <w:lang w:val="en-US"/>
              </w:rPr>
            </w:pPr>
          </w:p>
          <w:p>
            <w:pPr>
              <w:pStyle w:val="Body A"/>
              <w:spacing w:after="120" w:line="240" w:lineRule="auto"/>
              <w:rPr>
                <w:rFonts w:ascii="Arial" w:cs="Arial" w:hAnsi="Arial" w:eastAsia="Arial"/>
                <w:sz w:val="14"/>
                <w:szCs w:val="14"/>
                <w:lang w:val="en-US"/>
              </w:rPr>
            </w:pPr>
          </w:p>
          <w:p>
            <w:pPr>
              <w:pStyle w:val="Body A"/>
              <w:spacing w:after="120" w:line="240" w:lineRule="auto"/>
            </w:pPr>
            <w:r>
              <w:rPr>
                <w:rFonts w:ascii="Arial" w:cs="Arial" w:hAnsi="Arial" w:eastAsia="Arial"/>
                <w:sz w:val="14"/>
                <w:szCs w:val="14"/>
                <w:lang w:val="en-US"/>
              </w:rPr>
            </w:r>
          </w:p>
        </w:tc>
        <w:tc>
          <w:tcPr>
            <w:tcW w:type="dxa" w:w="738"/>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38"/>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Arial" w:hAnsi="Arial"/>
                <w:b w:val="1"/>
                <w:bCs w:val="1"/>
                <w:sz w:val="20"/>
                <w:szCs w:val="20"/>
                <w:rtl w:val="0"/>
                <w:lang w:val="en-US"/>
              </w:rPr>
              <w:t>2. Knowledge and Understanding Skills</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10</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Fonts w:ascii="Arial" w:cs="Arial" w:hAnsi="Arial" w:eastAsia="Arial"/>
                <w:sz w:val="14"/>
                <w:szCs w:val="14"/>
                <w:lang w:val="en-US"/>
              </w:rPr>
            </w:pPr>
          </w:p>
          <w:p>
            <w:pPr>
              <w:pStyle w:val="Body A"/>
              <w:spacing w:after="120" w:line="240" w:lineRule="auto"/>
              <w:rPr>
                <w:rFonts w:ascii="Arial" w:cs="Arial" w:hAnsi="Arial" w:eastAsia="Arial"/>
                <w:sz w:val="14"/>
                <w:szCs w:val="14"/>
                <w:lang w:val="en-US"/>
              </w:rPr>
            </w:pPr>
          </w:p>
          <w:p>
            <w:pPr>
              <w:pStyle w:val="Body A"/>
              <w:spacing w:after="120" w:line="240" w:lineRule="auto"/>
            </w:pPr>
            <w:r>
              <w:rPr>
                <w:rFonts w:ascii="Arial" w:cs="Arial" w:hAnsi="Arial" w:eastAsia="Arial"/>
                <w:sz w:val="14"/>
                <w:szCs w:val="14"/>
                <w:lang w:val="en-US"/>
              </w:rPr>
            </w:r>
          </w:p>
        </w:tc>
        <w:tc>
          <w:tcPr>
            <w:tcW w:type="dxa" w:w="738"/>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38"/>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Arial" w:hAnsi="Arial"/>
                <w:b w:val="1"/>
                <w:bCs w:val="1"/>
                <w:sz w:val="20"/>
                <w:szCs w:val="20"/>
                <w:rtl w:val="0"/>
                <w:lang w:val="en-US"/>
              </w:rPr>
              <w:t>3. Cognitive and Intellectual Skills</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10</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Fonts w:ascii="Arial" w:cs="Arial" w:hAnsi="Arial" w:eastAsia="Arial"/>
                <w:sz w:val="14"/>
                <w:szCs w:val="14"/>
                <w:lang w:val="en-US"/>
              </w:rPr>
            </w:pPr>
          </w:p>
          <w:p>
            <w:pPr>
              <w:pStyle w:val="Body A"/>
              <w:spacing w:after="120" w:line="240" w:lineRule="auto"/>
              <w:rPr>
                <w:rFonts w:ascii="Arial" w:cs="Arial" w:hAnsi="Arial" w:eastAsia="Arial"/>
                <w:sz w:val="14"/>
                <w:szCs w:val="14"/>
                <w:lang w:val="en-US"/>
              </w:rPr>
            </w:pPr>
          </w:p>
          <w:p>
            <w:pPr>
              <w:pStyle w:val="Body A"/>
              <w:spacing w:after="120" w:line="240" w:lineRule="auto"/>
            </w:pPr>
            <w:r>
              <w:rPr>
                <w:rFonts w:ascii="Arial" w:cs="Arial" w:hAnsi="Arial" w:eastAsia="Arial"/>
                <w:sz w:val="14"/>
                <w:szCs w:val="14"/>
                <w:lang w:val="en-US"/>
              </w:rPr>
            </w:r>
          </w:p>
        </w:tc>
        <w:tc>
          <w:tcPr>
            <w:tcW w:type="dxa" w:w="738"/>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38"/>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Arial" w:hAnsi="Arial"/>
                <w:b w:val="1"/>
                <w:bCs w:val="1"/>
                <w:sz w:val="20"/>
                <w:szCs w:val="20"/>
                <w:rtl w:val="0"/>
                <w:lang w:val="en-US"/>
              </w:rPr>
              <w:t>4. Practical Application Skills</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Times New Roman" w:hAnsi="Times New Roman"/>
                <w:sz w:val="24"/>
                <w:szCs w:val="24"/>
                <w:rtl w:val="0"/>
                <w:lang w:val="en-US"/>
              </w:rPr>
              <w:t>40</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rPr>
                <w:rFonts w:ascii="Arial" w:cs="Arial" w:hAnsi="Arial" w:eastAsia="Arial"/>
                <w:sz w:val="14"/>
                <w:szCs w:val="14"/>
                <w:lang w:val="en-US"/>
              </w:rPr>
            </w:pPr>
          </w:p>
          <w:p>
            <w:pPr>
              <w:pStyle w:val="Body A"/>
              <w:spacing w:after="120" w:line="240" w:lineRule="auto"/>
              <w:rPr>
                <w:rFonts w:ascii="Arial" w:cs="Arial" w:hAnsi="Arial" w:eastAsia="Arial"/>
                <w:sz w:val="14"/>
                <w:szCs w:val="14"/>
                <w:lang w:val="en-US"/>
              </w:rPr>
            </w:pPr>
          </w:p>
          <w:p>
            <w:pPr>
              <w:pStyle w:val="Body A"/>
              <w:spacing w:after="120" w:line="240" w:lineRule="auto"/>
            </w:pPr>
            <w:r>
              <w:rPr>
                <w:rFonts w:ascii="Arial" w:cs="Arial" w:hAnsi="Arial" w:eastAsia="Arial"/>
                <w:sz w:val="14"/>
                <w:szCs w:val="14"/>
                <w:lang w:val="en-US"/>
              </w:rPr>
            </w:r>
          </w:p>
        </w:tc>
        <w:tc>
          <w:tcPr>
            <w:tcW w:type="dxa" w:w="738"/>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826" w:hRule="atLeast"/>
        </w:trPr>
        <w:tc>
          <w:tcPr>
            <w:tcW w:type="dxa" w:w="870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38"/>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8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after="0" w:line="240" w:lineRule="auto"/>
            </w:pPr>
            <w:r>
              <w:rPr>
                <w:rFonts w:ascii="Arial" w:hAnsi="Arial"/>
                <w:b w:val="1"/>
                <w:bCs w:val="1"/>
                <w:sz w:val="20"/>
                <w:szCs w:val="20"/>
                <w:rtl w:val="0"/>
                <w:lang w:val="en-US"/>
              </w:rPr>
              <w:t>5. Transferable Skills for Life and Professional Practice</w:t>
            </w:r>
          </w:p>
        </w:tc>
        <w:tc>
          <w:tcPr>
            <w:tcW w:type="dxa" w:w="7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tl w:val="0"/>
                <w:lang w:val="en-US"/>
              </w:rPr>
              <w:t>30</w:t>
            </w:r>
          </w:p>
        </w:tc>
        <w:tc>
          <w:tcPr>
            <w:tcW w:type="dxa" w:w="9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cs="Arial" w:hAnsi="Arial" w:eastAsia="Arial"/>
                <w:sz w:val="14"/>
                <w:szCs w:val="14"/>
                <w:lang w:val="en-US"/>
              </w:rPr>
            </w:r>
          </w:p>
        </w:tc>
        <w:tc>
          <w:tcPr>
            <w:tcW w:type="dxa" w:w="738"/>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75" w:hRule="atLeast"/>
        </w:trPr>
        <w:tc>
          <w:tcPr>
            <w:tcW w:type="dxa" w:w="870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738"/>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8"/>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22"/>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38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A"/>
              <w:spacing w:after="0" w:line="240" w:lineRule="auto"/>
            </w:pPr>
            <w:r>
              <w:rPr>
                <w:rFonts w:ascii="Arial" w:hAnsi="Arial"/>
                <w:b w:val="1"/>
                <w:bCs w:val="1"/>
                <w:rtl w:val="0"/>
                <w:lang w:val="en-US"/>
              </w:rPr>
              <w:t xml:space="preserve">Assessment Mark </w:t>
            </w:r>
            <w:r>
              <w:rPr>
                <w:rFonts w:ascii="Arial" w:hAnsi="Arial"/>
                <w:rtl w:val="0"/>
                <w:lang w:val="en-US"/>
              </w:rPr>
              <w:t>(</w:t>
            </w:r>
            <w:r>
              <w:rPr>
                <w:rFonts w:ascii="Arial" w:hAnsi="Arial"/>
                <w:sz w:val="16"/>
                <w:szCs w:val="16"/>
                <w:rtl w:val="0"/>
                <w:lang w:val="en-US"/>
              </w:rPr>
              <w:t>Assessment marks are subject to ratification at the Exam Board.  These comments and marks are to give feedback on module work and are for guidance only until they are confirmed. )</w:t>
            </w:r>
          </w:p>
        </w:tc>
        <w:tc>
          <w:tcPr>
            <w:tcW w:type="dxa" w:w="354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A"/>
              <w:spacing w:after="0" w:line="240" w:lineRule="auto"/>
            </w:pPr>
            <w:r>
              <w:rPr>
                <w:rFonts w:ascii="Arial" w:hAnsi="Arial"/>
                <w:b w:val="1"/>
                <w:bCs w:val="1"/>
                <w:sz w:val="16"/>
                <w:szCs w:val="16"/>
                <w:rtl w:val="0"/>
                <w:lang w:val="en-US"/>
              </w:rPr>
              <w:t>Late Submission Penalties (tick if appropriate)</w:t>
            </w:r>
          </w:p>
        </w:tc>
        <w:tc>
          <w:tcPr>
            <w:tcW w:type="dxa" w:w="1060"/>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after="0" w:line="240" w:lineRule="auto"/>
              <w:jc w:val="right"/>
            </w:pPr>
            <w:r>
              <w:rPr>
                <w:rFonts w:ascii="Arial" w:hAnsi="Arial"/>
                <w:b w:val="1"/>
                <w:bCs w:val="1"/>
                <w:sz w:val="20"/>
                <w:szCs w:val="20"/>
                <w:rtl w:val="0"/>
                <w:lang w:val="en-US"/>
              </w:rPr>
              <w:t>%</w:t>
            </w:r>
          </w:p>
        </w:tc>
      </w:tr>
      <w:tr>
        <w:tblPrEx>
          <w:shd w:val="clear" w:color="auto" w:fill="ced7e7"/>
        </w:tblPrEx>
        <w:trPr>
          <w:trHeight w:val="31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spacing w:after="0" w:line="240" w:lineRule="auto"/>
            </w:pPr>
            <w:r>
              <w:rPr>
                <w:rFonts w:ascii="Arial" w:hAnsi="Arial"/>
                <w:sz w:val="16"/>
                <w:szCs w:val="16"/>
                <w:rtl w:val="0"/>
                <w:lang w:val="en-US"/>
              </w:rPr>
              <w:t>Up to 1 week late (</w:t>
            </w:r>
            <w:r>
              <w:rPr>
                <w:rFonts w:ascii="Arial" w:hAnsi="Arial"/>
                <w:sz w:val="12"/>
                <w:szCs w:val="12"/>
                <w:rtl w:val="0"/>
                <w:lang w:val="en-US"/>
              </w:rPr>
              <w:t>40% Max)</w:t>
            </w:r>
          </w:p>
        </w:tc>
        <w:tc>
          <w:tcPr>
            <w:tcW w:type="dxa" w:w="64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1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spacing w:after="0" w:line="240" w:lineRule="auto"/>
            </w:pPr>
            <w:r>
              <w:rPr>
                <w:rFonts w:ascii="Arial" w:hAnsi="Arial"/>
                <w:sz w:val="16"/>
                <w:szCs w:val="16"/>
                <w:rtl w:val="0"/>
                <w:lang w:val="en-US"/>
              </w:rPr>
              <w:t>Over 1 week late (</w:t>
            </w:r>
            <w:r>
              <w:rPr>
                <w:rFonts w:ascii="Arial" w:hAnsi="Arial"/>
                <w:sz w:val="12"/>
                <w:szCs w:val="12"/>
                <w:rtl w:val="0"/>
                <w:lang w:val="en-US"/>
              </w:rPr>
              <w:t>0%)</w:t>
            </w:r>
          </w:p>
        </w:tc>
        <w:tc>
          <w:tcPr>
            <w:tcW w:type="dxa" w:w="64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spacing w:after="0" w:line="240" w:lineRule="auto"/>
        <w:ind w:left="216" w:hanging="216"/>
        <w:rPr>
          <w:rFonts w:ascii="Arial" w:cs="Arial" w:hAnsi="Arial" w:eastAsia="Arial"/>
          <w:color w:val="000000"/>
          <w:sz w:val="20"/>
          <w:szCs w:val="20"/>
          <w:u w:color="000000"/>
        </w:rPr>
      </w:pPr>
    </w:p>
    <w:p>
      <w:pPr>
        <w:pStyle w:val="Body A"/>
        <w:widowControl w:val="0"/>
        <w:spacing w:after="0" w:line="240" w:lineRule="auto"/>
        <w:ind w:left="108" w:hanging="108"/>
        <w:jc w:val="both"/>
        <w:rPr>
          <w:rFonts w:ascii="Arial" w:cs="Arial" w:hAnsi="Arial" w:eastAsia="Arial"/>
          <w:color w:val="000000"/>
          <w:sz w:val="20"/>
          <w:szCs w:val="20"/>
          <w:u w:color="000000"/>
        </w:rPr>
      </w:pPr>
    </w:p>
    <w:p>
      <w:pPr>
        <w:pStyle w:val="Body A"/>
        <w:spacing w:after="0" w:line="240" w:lineRule="auto"/>
        <w:sectPr>
          <w:headerReference w:type="default" r:id="rId8"/>
          <w:footerReference w:type="default" r:id="rId9"/>
          <w:pgSz w:w="11900" w:h="16840" w:orient="portrait"/>
          <w:pgMar w:top="720" w:right="720" w:bottom="720" w:left="720" w:header="706" w:footer="454"/>
          <w:bidi w:val="0"/>
        </w:sectPr>
      </w:pPr>
    </w:p>
    <w:p>
      <w:pPr>
        <w:pStyle w:val="Body A"/>
        <w:spacing w:before="100" w:after="100" w:line="240" w:lineRule="auto"/>
        <w:rPr>
          <w:rFonts w:ascii="Arial" w:cs="Arial" w:hAnsi="Arial" w:eastAsia="Arial"/>
          <w:color w:val="303b44"/>
          <w:u w:color="303b44"/>
          <w:lang w:val="en-US"/>
        </w:rPr>
      </w:pPr>
    </w:p>
    <w:tbl>
      <w:tblPr>
        <w:tblW w:w="13858"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858"/>
      </w:tblGrid>
      <w:tr>
        <w:tblPrEx>
          <w:shd w:val="clear" w:color="auto" w:fill="ced7e7"/>
        </w:tblPrEx>
        <w:trPr>
          <w:trHeight w:val="263" w:hRule="atLeast"/>
        </w:trPr>
        <w:tc>
          <w:tcPr>
            <w:tcW w:type="dxa" w:w="13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spacing w:before="100" w:after="100" w:line="240" w:lineRule="auto"/>
            </w:pPr>
            <w:r>
              <w:rPr>
                <w:rFonts w:ascii="Arial" w:hAnsi="Arial"/>
                <w:b w:val="1"/>
                <w:bCs w:val="1"/>
                <w:color w:val="303b44"/>
                <w:u w:color="303b44"/>
                <w:rtl w:val="0"/>
                <w:lang w:val="en-US"/>
              </w:rPr>
              <w:t>GENERIC ASSESSMENT CRITERIA</w:t>
            </w:r>
          </w:p>
        </w:tc>
      </w:tr>
    </w:tbl>
    <w:p>
      <w:pPr>
        <w:pStyle w:val="Body A"/>
        <w:widowControl w:val="0"/>
        <w:spacing w:before="100" w:after="100" w:line="240" w:lineRule="auto"/>
        <w:ind w:left="216" w:hanging="216"/>
        <w:rPr>
          <w:rFonts w:ascii="Arial" w:cs="Arial" w:hAnsi="Arial" w:eastAsia="Arial"/>
          <w:color w:val="303b44"/>
          <w:u w:color="303b44"/>
          <w:lang w:val="en-US"/>
        </w:rPr>
      </w:pPr>
    </w:p>
    <w:p>
      <w:pPr>
        <w:pStyle w:val="Body A"/>
        <w:widowControl w:val="0"/>
        <w:spacing w:before="100" w:after="100" w:line="240" w:lineRule="auto"/>
        <w:ind w:left="108" w:hanging="108"/>
        <w:rPr>
          <w:rFonts w:ascii="Arial" w:cs="Arial" w:hAnsi="Arial" w:eastAsia="Arial"/>
          <w:color w:val="303b44"/>
          <w:u w:color="303b44"/>
          <w:lang w:val="en-US"/>
        </w:rPr>
      </w:pPr>
    </w:p>
    <w:p>
      <w:pPr>
        <w:pStyle w:val="Body A"/>
        <w:widowControl w:val="0"/>
        <w:spacing w:before="100" w:after="100" w:line="240" w:lineRule="auto"/>
        <w:rPr>
          <w:rFonts w:ascii="Arial" w:cs="Arial" w:hAnsi="Arial" w:eastAsia="Arial"/>
          <w:color w:val="303b44"/>
          <w:u w:color="303b44"/>
          <w:lang w:val="en-US"/>
        </w:rPr>
      </w:pPr>
    </w:p>
    <w:p>
      <w:pPr>
        <w:pStyle w:val="Body A"/>
        <w:spacing w:before="100" w:after="100" w:line="240" w:lineRule="auto"/>
        <w:rPr>
          <w:rFonts w:ascii="Arial" w:cs="Arial" w:hAnsi="Arial" w:eastAsia="Arial"/>
          <w:color w:val="303b44"/>
          <w:u w:color="303b44"/>
          <w:lang w:val="en-US"/>
        </w:rPr>
      </w:pPr>
    </w:p>
    <w:tbl>
      <w:tblPr>
        <w:tblW w:w="13948"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948"/>
      </w:tblGrid>
      <w:tr>
        <w:tblPrEx>
          <w:shd w:val="clear" w:color="auto" w:fill="ced7e7"/>
        </w:tblPrEx>
        <w:trPr>
          <w:trHeight w:val="24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spacing w:after="0" w:line="240" w:lineRule="auto"/>
            </w:pPr>
            <w:r>
              <w:rPr>
                <w:rFonts w:ascii="Arial" w:hAnsi="Arial"/>
                <w:b w:val="1"/>
                <w:bCs w:val="1"/>
                <w:sz w:val="20"/>
                <w:szCs w:val="20"/>
                <w:rtl w:val="0"/>
                <w:lang w:val="en-US"/>
              </w:rPr>
              <w:t>Level 5</w:t>
            </w:r>
          </w:p>
        </w:tc>
      </w:tr>
      <w:tr>
        <w:tblPrEx>
          <w:shd w:val="clear" w:color="auto" w:fill="ced7e7"/>
        </w:tblPrEx>
        <w:trPr>
          <w:trHeight w:val="310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cff"/>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pPr>
        <w:pStyle w:val="Body A"/>
        <w:widowControl w:val="0"/>
        <w:spacing w:before="100" w:after="100" w:line="240" w:lineRule="auto"/>
        <w:ind w:left="216" w:hanging="216"/>
        <w:rPr>
          <w:rFonts w:ascii="Arial" w:cs="Arial" w:hAnsi="Arial" w:eastAsia="Arial"/>
          <w:color w:val="303b44"/>
          <w:u w:color="303b44"/>
          <w:lang w:val="en-US"/>
        </w:rPr>
      </w:pPr>
    </w:p>
    <w:p>
      <w:pPr>
        <w:pStyle w:val="Body A"/>
        <w:widowControl w:val="0"/>
        <w:spacing w:before="100" w:after="100" w:line="240" w:lineRule="auto"/>
        <w:ind w:left="108" w:hanging="108"/>
        <w:rPr>
          <w:rFonts w:ascii="Arial" w:cs="Arial" w:hAnsi="Arial" w:eastAsia="Arial"/>
          <w:color w:val="303b44"/>
          <w:u w:color="303b44"/>
          <w:lang w:val="en-US"/>
        </w:rPr>
      </w:pPr>
    </w:p>
    <w:p>
      <w:pPr>
        <w:pStyle w:val="Body A"/>
        <w:widowControl w:val="0"/>
        <w:spacing w:before="100" w:after="100" w:line="240" w:lineRule="auto"/>
        <w:rPr>
          <w:rFonts w:ascii="Arial" w:cs="Arial" w:hAnsi="Arial" w:eastAsia="Arial"/>
          <w:color w:val="303b44"/>
          <w:u w:color="303b44"/>
          <w:lang w:val="en-US"/>
        </w:rPr>
      </w:pPr>
    </w:p>
    <w:p>
      <w:pPr>
        <w:pStyle w:val="Body A"/>
        <w:spacing w:after="0" w:line="240" w:lineRule="auto"/>
        <w:rPr>
          <w:rFonts w:ascii="Arial" w:cs="Arial" w:hAnsi="Arial" w:eastAsia="Arial"/>
          <w:color w:val="000000"/>
          <w:sz w:val="20"/>
          <w:szCs w:val="20"/>
          <w:u w:color="000000"/>
        </w:rPr>
      </w:pPr>
    </w:p>
    <w:tbl>
      <w:tblPr>
        <w:tblW w:w="13887"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6"/>
        <w:gridCol w:w="1736"/>
        <w:gridCol w:w="1736"/>
        <w:gridCol w:w="1736"/>
        <w:gridCol w:w="1735"/>
        <w:gridCol w:w="1736"/>
        <w:gridCol w:w="1736"/>
        <w:gridCol w:w="1736"/>
      </w:tblGrid>
      <w:tr>
        <w:tblPrEx>
          <w:shd w:val="clear" w:color="auto" w:fill="4f81bd"/>
        </w:tblPrEx>
        <w:trPr>
          <w:trHeight w:val="824" w:hRule="atLeast"/>
          <w:tblHeader/>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spacing w:after="0" w:line="240" w:lineRule="auto"/>
            </w:pPr>
            <w:r>
              <w:rPr>
                <w:rFonts w:ascii="Arial" w:hAnsi="Arial"/>
                <w:b w:val="1"/>
                <w:bCs w:val="1"/>
                <w:sz w:val="18"/>
                <w:szCs w:val="18"/>
                <w:rtl w:val="0"/>
                <w:lang w:val="en-US"/>
              </w:rPr>
              <w:t>Level 5</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pPr>
            <w:r>
              <w:rPr>
                <w:rFonts w:ascii="Arial" w:hAnsi="Arial"/>
                <w:b w:val="1"/>
                <w:bCs w:val="1"/>
                <w:sz w:val="18"/>
                <w:szCs w:val="18"/>
                <w:rtl w:val="0"/>
                <w:lang w:val="en-US"/>
              </w:rPr>
              <w:t>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pPr>
            <w:r>
              <w:rPr>
                <w:rFonts w:ascii="Arial" w:hAnsi="Arial"/>
                <w:b w:val="1"/>
                <w:bCs w:val="1"/>
                <w:sz w:val="18"/>
                <w:szCs w:val="18"/>
                <w:rtl w:val="0"/>
                <w:lang w:val="en-US"/>
              </w:rPr>
              <w:t>MARGINAL FAIL</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rPr>
                <w:rFonts w:ascii="Arial" w:cs="Arial" w:hAnsi="Arial" w:eastAsia="Arial"/>
                <w:b w:val="1"/>
                <w:bCs w:val="1"/>
                <w:sz w:val="18"/>
                <w:szCs w:val="18"/>
              </w:rPr>
            </w:pPr>
            <w:r>
              <w:rPr>
                <w:rFonts w:ascii="Arial" w:hAnsi="Arial"/>
                <w:b w:val="1"/>
                <w:bCs w:val="1"/>
                <w:sz w:val="18"/>
                <w:szCs w:val="18"/>
                <w:rtl w:val="0"/>
                <w:lang w:val="en-US"/>
              </w:rPr>
              <w:t>SATISFACTORY</w:t>
            </w:r>
          </w:p>
          <w:p>
            <w:pPr>
              <w:pStyle w:val="Body A"/>
              <w:bidi w:val="0"/>
              <w:spacing w:after="0" w:line="240" w:lineRule="auto"/>
              <w:ind w:left="0" w:right="0" w:firstLine="0"/>
              <w:jc w:val="center"/>
              <w:rPr>
                <w:rtl w:val="0"/>
              </w:rPr>
            </w:pPr>
            <w:r>
              <w:rPr>
                <w:rFonts w:ascii="Arial" w:hAnsi="Arial"/>
                <w:b w:val="1"/>
                <w:bCs w:val="1"/>
                <w:sz w:val="18"/>
                <w:szCs w:val="18"/>
                <w:rtl w:val="0"/>
                <w:lang w:val="en-US"/>
              </w:rPr>
              <w:t>(3</w:t>
            </w:r>
            <w:r>
              <w:rPr>
                <w:rFonts w:ascii="Arial" w:hAnsi="Arial"/>
                <w:b w:val="1"/>
                <w:bCs w:val="1"/>
                <w:sz w:val="18"/>
                <w:szCs w:val="18"/>
                <w:vertAlign w:val="superscript"/>
                <w:rtl w:val="0"/>
                <w:lang w:val="en-US"/>
              </w:rPr>
              <w:t>rd</w:t>
            </w:r>
            <w:r>
              <w:rPr>
                <w:rFonts w:ascii="Arial" w:hAnsi="Arial"/>
                <w:b w:val="1"/>
                <w:bCs w:val="1"/>
                <w:sz w:val="18"/>
                <w:szCs w:val="18"/>
                <w:rtl w:val="0"/>
                <w:lang w:val="en-US"/>
              </w:rPr>
              <w:t xml:space="preserve"> / Pass)</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rPr>
                <w:rFonts w:ascii="Arial" w:cs="Arial" w:hAnsi="Arial" w:eastAsia="Arial"/>
                <w:b w:val="1"/>
                <w:bCs w:val="1"/>
                <w:sz w:val="18"/>
                <w:szCs w:val="18"/>
              </w:rPr>
            </w:pPr>
            <w:r>
              <w:rPr>
                <w:rFonts w:ascii="Arial" w:hAnsi="Arial"/>
                <w:b w:val="1"/>
                <w:bCs w:val="1"/>
                <w:sz w:val="18"/>
                <w:szCs w:val="18"/>
                <w:rtl w:val="0"/>
                <w:lang w:val="en-US"/>
              </w:rPr>
              <w:t>GOOD</w:t>
            </w:r>
          </w:p>
          <w:p>
            <w:pPr>
              <w:pStyle w:val="Body A"/>
              <w:bidi w:val="0"/>
              <w:spacing w:after="0" w:line="240" w:lineRule="auto"/>
              <w:ind w:left="0" w:right="0" w:firstLine="0"/>
              <w:jc w:val="center"/>
              <w:rPr>
                <w:rtl w:val="0"/>
              </w:rPr>
            </w:pPr>
            <w:r>
              <w:rPr>
                <w:rFonts w:ascii="Arial" w:hAnsi="Arial"/>
                <w:b w:val="1"/>
                <w:bCs w:val="1"/>
                <w:sz w:val="18"/>
                <w:szCs w:val="18"/>
                <w:rtl w:val="0"/>
                <w:lang w:val="en-US"/>
              </w:rPr>
              <w:t>(2.2 / Pass)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rPr>
                <w:rFonts w:ascii="Arial" w:cs="Arial" w:hAnsi="Arial" w:eastAsia="Arial"/>
                <w:b w:val="1"/>
                <w:bCs w:val="1"/>
                <w:sz w:val="18"/>
                <w:szCs w:val="18"/>
              </w:rPr>
            </w:pPr>
            <w:r>
              <w:rPr>
                <w:rFonts w:ascii="Arial" w:hAnsi="Arial"/>
                <w:b w:val="1"/>
                <w:bCs w:val="1"/>
                <w:sz w:val="18"/>
                <w:szCs w:val="18"/>
                <w:rtl w:val="0"/>
                <w:lang w:val="en-US"/>
              </w:rPr>
              <w:t>VERY GOOD</w:t>
            </w:r>
          </w:p>
          <w:p>
            <w:pPr>
              <w:pStyle w:val="Body A"/>
              <w:bidi w:val="0"/>
              <w:spacing w:after="0" w:line="240" w:lineRule="auto"/>
              <w:ind w:left="0" w:right="0" w:firstLine="0"/>
              <w:jc w:val="center"/>
              <w:rPr>
                <w:rtl w:val="0"/>
              </w:rPr>
            </w:pPr>
            <w:r>
              <w:rPr>
                <w:rFonts w:ascii="Arial" w:hAnsi="Arial"/>
                <w:b w:val="1"/>
                <w:bCs w:val="1"/>
                <w:sz w:val="18"/>
                <w:szCs w:val="18"/>
                <w:rtl w:val="0"/>
                <w:lang w:val="en-US"/>
              </w:rPr>
              <w:t>(2.1 / Merit)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rPr>
                <w:rFonts w:ascii="Arial" w:cs="Arial" w:hAnsi="Arial" w:eastAsia="Arial"/>
                <w:b w:val="1"/>
                <w:bCs w:val="1"/>
                <w:sz w:val="18"/>
                <w:szCs w:val="18"/>
              </w:rPr>
            </w:pPr>
            <w:r>
              <w:rPr>
                <w:rFonts w:ascii="Arial" w:hAnsi="Arial"/>
                <w:b w:val="1"/>
                <w:bCs w:val="1"/>
                <w:sz w:val="18"/>
                <w:szCs w:val="18"/>
                <w:rtl w:val="0"/>
                <w:lang w:val="en-US"/>
              </w:rPr>
              <w:t>EXCELLENT</w:t>
            </w:r>
          </w:p>
          <w:p>
            <w:pPr>
              <w:pStyle w:val="Body A"/>
              <w:bidi w:val="0"/>
              <w:spacing w:after="0" w:line="240" w:lineRule="auto"/>
              <w:ind w:left="0" w:right="0" w:firstLine="0"/>
              <w:jc w:val="center"/>
              <w:rPr>
                <w:rtl w:val="0"/>
              </w:rPr>
            </w:pPr>
            <w:r>
              <w:rPr>
                <w:rFonts w:ascii="Arial" w:hAnsi="Arial"/>
                <w:b w:val="1"/>
                <w:bCs w:val="1"/>
                <w:sz w:val="18"/>
                <w:szCs w:val="18"/>
                <w:rtl w:val="0"/>
                <w:lang w:val="en-US"/>
              </w:rPr>
              <w:t>(1</w:t>
            </w:r>
            <w:r>
              <w:rPr>
                <w:rFonts w:ascii="Arial" w:hAnsi="Arial"/>
                <w:b w:val="1"/>
                <w:bCs w:val="1"/>
                <w:sz w:val="18"/>
                <w:szCs w:val="18"/>
                <w:vertAlign w:val="superscript"/>
                <w:rtl w:val="0"/>
                <w:lang w:val="en-US"/>
              </w:rPr>
              <w:t>st</w:t>
            </w:r>
            <w:r>
              <w:rPr>
                <w:rFonts w:ascii="Arial" w:hAnsi="Arial"/>
                <w:b w:val="1"/>
                <w:bCs w:val="1"/>
                <w:sz w:val="18"/>
                <w:szCs w:val="18"/>
                <w:rtl w:val="0"/>
                <w:lang w:val="en-US"/>
              </w:rPr>
              <w:t xml:space="preserve"> / Distinction)</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A"/>
              <w:spacing w:after="0" w:line="240" w:lineRule="auto"/>
              <w:jc w:val="center"/>
              <w:rPr>
                <w:rFonts w:ascii="Arial" w:cs="Arial" w:hAnsi="Arial" w:eastAsia="Arial"/>
                <w:b w:val="1"/>
                <w:bCs w:val="1"/>
                <w:sz w:val="18"/>
                <w:szCs w:val="18"/>
              </w:rPr>
            </w:pPr>
            <w:r>
              <w:rPr>
                <w:rFonts w:ascii="Arial" w:hAnsi="Arial"/>
                <w:b w:val="1"/>
                <w:bCs w:val="1"/>
                <w:sz w:val="18"/>
                <w:szCs w:val="18"/>
                <w:rtl w:val="0"/>
                <w:lang w:val="en-US"/>
              </w:rPr>
              <w:t>EXCEPTIONAL</w:t>
            </w:r>
          </w:p>
          <w:p>
            <w:pPr>
              <w:pStyle w:val="Body A"/>
              <w:bidi w:val="0"/>
              <w:spacing w:after="0" w:line="240" w:lineRule="auto"/>
              <w:ind w:left="0" w:right="0" w:firstLine="0"/>
              <w:jc w:val="center"/>
              <w:rPr>
                <w:rtl w:val="0"/>
              </w:rPr>
            </w:pPr>
            <w:r>
              <w:rPr>
                <w:rFonts w:ascii="Arial" w:hAnsi="Arial"/>
                <w:b w:val="1"/>
                <w:bCs w:val="1"/>
                <w:sz w:val="18"/>
                <w:szCs w:val="18"/>
                <w:rtl w:val="0"/>
                <w:lang w:val="en-US"/>
              </w:rPr>
              <w:t>(1</w:t>
            </w:r>
            <w:r>
              <w:rPr>
                <w:rFonts w:ascii="Arial" w:hAnsi="Arial"/>
                <w:b w:val="1"/>
                <w:bCs w:val="1"/>
                <w:sz w:val="18"/>
                <w:szCs w:val="18"/>
                <w:vertAlign w:val="superscript"/>
                <w:rtl w:val="0"/>
                <w:lang w:val="en-US"/>
              </w:rPr>
              <w:t>st</w:t>
            </w:r>
            <w:r>
              <w:rPr>
                <w:rFonts w:ascii="Arial" w:hAnsi="Arial"/>
                <w:b w:val="1"/>
                <w:bCs w:val="1"/>
                <w:sz w:val="18"/>
                <w:szCs w:val="18"/>
                <w:rtl w:val="0"/>
                <w:lang w:val="en-US"/>
              </w:rPr>
              <w:t xml:space="preserve"> / Distinction)</w:t>
            </w:r>
          </w:p>
        </w:tc>
      </w:tr>
      <w:tr>
        <w:tblPrEx>
          <w:shd w:val="clear" w:color="auto" w:fill="4f81bd"/>
        </w:tblPrEx>
        <w:trPr>
          <w:trHeight w:val="243" w:hRule="atLeast"/>
          <w:tblHeader/>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251"/>
              <w:bottom w:type="dxa" w:w="80"/>
              <w:right w:type="dxa" w:w="80"/>
            </w:tcMar>
            <w:vAlign w:val="top"/>
          </w:tcPr>
          <w:p>
            <w:pPr>
              <w:pStyle w:val="Body A"/>
              <w:spacing w:after="0" w:line="240" w:lineRule="auto"/>
              <w:ind w:left="171" w:firstLine="0"/>
            </w:pPr>
            <w:r>
              <w:rPr>
                <w:rFonts w:ascii="Arial" w:hAnsi="Arial"/>
                <w:b w:val="1"/>
                <w:bCs w:val="1"/>
                <w:sz w:val="20"/>
                <w:szCs w:val="20"/>
                <w:rtl w:val="0"/>
                <w:lang w:val="en-US"/>
              </w:rPr>
              <w:t>Category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0-29%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30-39%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40-49%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50-59%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60-69%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A"/>
              <w:spacing w:after="0" w:line="240" w:lineRule="auto"/>
              <w:jc w:val="center"/>
            </w:pPr>
            <w:r>
              <w:rPr>
                <w:rFonts w:ascii="Arial" w:hAnsi="Arial"/>
                <w:b w:val="1"/>
                <w:bCs w:val="1"/>
                <w:sz w:val="18"/>
                <w:szCs w:val="18"/>
                <w:rtl w:val="0"/>
                <w:lang w:val="en-US"/>
              </w:rPr>
              <w:t>70-84%</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A"/>
              <w:spacing w:after="0" w:line="240" w:lineRule="auto"/>
              <w:jc w:val="center"/>
            </w:pPr>
            <w:r>
              <w:rPr>
                <w:rFonts w:ascii="Arial" w:hAnsi="Arial"/>
                <w:b w:val="1"/>
                <w:bCs w:val="1"/>
                <w:sz w:val="18"/>
                <w:szCs w:val="18"/>
                <w:rtl w:val="0"/>
                <w:lang w:val="en-US"/>
              </w:rPr>
              <w:t>85-100%</w:t>
            </w:r>
          </w:p>
        </w:tc>
      </w:tr>
      <w:tr>
        <w:tblPrEx>
          <w:shd w:val="clear" w:color="auto" w:fill="ced7e7"/>
        </w:tblPrEx>
        <w:trPr>
          <w:trHeight w:val="5743"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after="0" w:line="240" w:lineRule="auto"/>
              <w:ind w:left="108" w:firstLine="0"/>
              <w:rPr>
                <w:rFonts w:ascii="Arial" w:cs="Arial" w:hAnsi="Arial" w:eastAsia="Arial"/>
                <w:sz w:val="18"/>
                <w:szCs w:val="18"/>
              </w:rPr>
            </w:pPr>
            <w:r>
              <w:rPr>
                <w:rFonts w:ascii="Arial" w:hAnsi="Arial"/>
                <w:b w:val="1"/>
                <w:bCs w:val="1"/>
                <w:sz w:val="20"/>
                <w:szCs w:val="20"/>
                <w:rtl w:val="0"/>
                <w:lang w:val="en-US"/>
              </w:rPr>
              <w:t xml:space="preserve">Engagement with literature </w:t>
            </w:r>
            <w:r>
              <w:rPr>
                <w:rFonts w:ascii="Arial" w:hAnsi="Arial"/>
                <w:sz w:val="18"/>
                <w:szCs w:val="18"/>
                <w:rtl w:val="0"/>
                <w:lang w:val="en-US"/>
              </w:rPr>
              <w:t>(including reading, referencing,</w:t>
            </w:r>
          </w:p>
          <w:p>
            <w:pPr>
              <w:pStyle w:val="Body A"/>
              <w:bidi w:val="0"/>
              <w:spacing w:before="34" w:after="0" w:line="240" w:lineRule="auto"/>
              <w:ind w:left="108" w:right="0" w:firstLine="0"/>
              <w:jc w:val="left"/>
              <w:rPr>
                <w:rFonts w:ascii="Arial" w:cs="Arial" w:hAnsi="Arial" w:eastAsia="Arial"/>
                <w:sz w:val="18"/>
                <w:szCs w:val="18"/>
                <w:rtl w:val="0"/>
              </w:rPr>
            </w:pPr>
            <w:r>
              <w:rPr>
                <w:rFonts w:ascii="Arial" w:hAnsi="Arial"/>
                <w:sz w:val="18"/>
                <w:szCs w:val="18"/>
                <w:rtl w:val="0"/>
                <w:lang w:val="en-US"/>
              </w:rPr>
              <w:t>academic conventions and</w:t>
            </w:r>
          </w:p>
          <w:p>
            <w:pPr>
              <w:pStyle w:val="Body A"/>
              <w:bidi w:val="0"/>
              <w:spacing w:before="34" w:after="0" w:line="240" w:lineRule="auto"/>
              <w:ind w:left="108" w:right="0" w:firstLine="0"/>
              <w:jc w:val="left"/>
              <w:rPr>
                <w:rtl w:val="0"/>
              </w:rPr>
            </w:pPr>
            <w:r>
              <w:rPr>
                <w:rFonts w:ascii="Arial" w:hAnsi="Arial"/>
                <w:sz w:val="18"/>
                <w:szCs w:val="18"/>
                <w:rtl w:val="0"/>
                <w:lang w:val="en-US"/>
              </w:rPr>
              <w:t>academic honesty)</w:t>
            </w:r>
            <w:r>
              <w:rPr>
                <w:rFonts w:ascii="Arial" w:hAnsi="Arial"/>
                <w:b w:val="1"/>
                <w:bCs w:val="1"/>
                <w:sz w:val="20"/>
                <w:szCs w:val="20"/>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Little or no evidence of reading</w:t>
            </w:r>
            <w:r>
              <w:rPr>
                <w:rFonts w:ascii="Times New Roman" w:hAnsi="Times New Roman"/>
                <w:sz w:val="20"/>
                <w:szCs w:val="20"/>
                <w:rtl w:val="0"/>
                <w:lang w:val="en-US"/>
              </w:rPr>
              <w:t xml:space="preserve"> and/or </w:t>
            </w:r>
            <w:r>
              <w:rPr>
                <w:rFonts w:ascii="Arial" w:hAnsi="Arial"/>
                <w:sz w:val="20"/>
                <w:szCs w:val="20"/>
                <w:rtl w:val="0"/>
                <w:lang w:val="en-US"/>
              </w:rPr>
              <w:t>reliance on inappropriate sources.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Views and findings mostly unsupported and non-authoritative.</w:t>
            </w:r>
          </w:p>
          <w:p>
            <w:pPr>
              <w:pStyle w:val="Body A"/>
              <w:bidi w:val="0"/>
              <w:spacing w:after="0" w:line="240" w:lineRule="auto"/>
              <w:ind w:left="0" w:right="0" w:firstLine="0"/>
              <w:jc w:val="left"/>
              <w:rPr>
                <w:rtl w:val="0"/>
              </w:rPr>
            </w:pPr>
            <w:r>
              <w:rPr>
                <w:rFonts w:ascii="Arial" w:hAnsi="Arial"/>
                <w:sz w:val="20"/>
                <w:szCs w:val="20"/>
                <w:rtl w:val="0"/>
                <w:lang w:val="en-US"/>
              </w:rPr>
              <w:t>Referencing conventions used incoherently or largely absent.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type="dxa" w:w="1735"/>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Engagement with a limited range of mostly relevant and credible sources. Some omissions and minor errors.</w:t>
            </w:r>
          </w:p>
          <w:p>
            <w:pPr>
              <w:pStyle w:val="Body A"/>
              <w:bidi w:val="0"/>
              <w:spacing w:after="0" w:line="240" w:lineRule="auto"/>
              <w:ind w:left="0" w:right="0" w:firstLine="0"/>
              <w:jc w:val="left"/>
              <w:rPr>
                <w:rtl w:val="0"/>
              </w:rPr>
            </w:pPr>
            <w:r>
              <w:rPr>
                <w:rFonts w:ascii="Arial" w:hAnsi="Arial"/>
                <w:sz w:val="20"/>
                <w:szCs w:val="20"/>
                <w:rtl w:val="0"/>
                <w:lang w:val="en-US"/>
              </w:rPr>
              <w:t>Referencing conventions evident though not always applied accurately or consistently.</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Engagement with an appropriate range of literature, including sources retrieved independently. Some over-reliance on texts. Referencing may show minor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Engagement with a wide range of literature, including sources retrieved independently.</w:t>
            </w:r>
          </w:p>
          <w:p>
            <w:pPr>
              <w:pStyle w:val="Body A"/>
              <w:bidi w:val="0"/>
              <w:spacing w:after="0" w:line="240" w:lineRule="auto"/>
              <w:ind w:left="0" w:right="0" w:firstLine="0"/>
              <w:jc w:val="left"/>
              <w:rPr>
                <w:rtl w:val="0"/>
              </w:rPr>
            </w:pPr>
            <w:r>
              <w:rPr>
                <w:rFonts w:ascii="Arial" w:hAnsi="Arial"/>
                <w:sz w:val="20"/>
                <w:szCs w:val="20"/>
                <w:rtl w:val="0"/>
                <w:lang w:val="en-US"/>
              </w:rPr>
              <w:t>Selection of relevant and credible sources.  Very good use of referencing, with no/very few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 xml:space="preserve">Engagement with an extensive range of relevant and credible literature. Consistently accurate application of referencing.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Exceptional engagement with an extensive range of relevant and credible literature. High-level referencing skills consistently applied.</w:t>
            </w:r>
          </w:p>
        </w:tc>
      </w:tr>
      <w:tr>
        <w:tblPrEx>
          <w:shd w:val="clear" w:color="auto" w:fill="ced7e7"/>
        </w:tblPrEx>
        <w:trPr>
          <w:trHeight w:val="5523"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after="0" w:line="240" w:lineRule="auto"/>
              <w:ind w:left="108" w:firstLine="0"/>
            </w:pPr>
            <w:r>
              <w:rPr>
                <w:rFonts w:ascii="Arial" w:hAnsi="Arial"/>
                <w:b w:val="1"/>
                <w:bCs w:val="1"/>
                <w:sz w:val="20"/>
                <w:szCs w:val="20"/>
                <w:rtl w:val="0"/>
                <w:lang w:val="en-US"/>
              </w:rPr>
              <w:t xml:space="preserve">Knowledge and understanding </w:t>
            </w:r>
            <w:r>
              <w:rPr>
                <w:rFonts w:ascii="Arial" w:hAnsi="Arial"/>
                <w:sz w:val="20"/>
                <w:szCs w:val="20"/>
                <w:rtl w:val="0"/>
                <w:lang w:val="en-US"/>
              </w:rPr>
              <w:t>(</w:t>
            </w:r>
            <w:r>
              <w:rPr>
                <w:rFonts w:ascii="Arial" w:hAnsi="Arial"/>
                <w:sz w:val="18"/>
                <w:szCs w:val="18"/>
                <w:rtl w:val="0"/>
                <w:lang w:val="en-US"/>
              </w:rPr>
              <w:t>Sound knowledge and critical understanding of the well-established concepts and principles in their field of study; knowledge of the main methods of enquiry in the discipline.)</w:t>
            </w:r>
            <w:r>
              <w:rPr>
                <w:rFonts w:ascii="Arial" w:hAnsi="Arial"/>
                <w:b w:val="1"/>
                <w:bCs w:val="1"/>
                <w:sz w:val="20"/>
                <w:szCs w:val="20"/>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Major gaps in knowledge with unsatisfactory, uncritical understanding of the subject matter. Much irrelevant material.  Substantial inaccuracies. Significantly flawed understanding of the main methods of enquiry in the discipline.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Fragmentary knowledge, with only superficial critical understanding. Some significant inaccuracies and/or irrelevant material.  Incomplete or partially flawed understanding of the main methods of enquiry in the discipline.</w:t>
            </w:r>
          </w:p>
        </w:tc>
        <w:tc>
          <w:tcPr>
            <w:tcW w:type="dxa" w:w="1735"/>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Knowledge is reasonably detailed and accurate. A good critical understanding of the well-established concepts and principles and the main methods of enquiry, with minor gaps in the selection of material.</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Knowledge is reasonably extensive.  Exhibits very competent critical understanding of the well-established concepts and principles of the subject and the main methods of enquiry.  Breadth and depth of knowledge.</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 xml:space="preserve">Excellent, detailed knowledge and highly critical understanding of the well-established concepts and principles of the subject and the main methods of enquiry.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line="240" w:lineRule="auto"/>
            </w:pPr>
            <w:r>
              <w:rPr>
                <w:rFonts w:ascii="Arial" w:hAnsi="Arial"/>
                <w:sz w:val="20"/>
                <w:szCs w:val="20"/>
                <w:rtl w:val="0"/>
                <w:lang w:val="en-US"/>
              </w:rPr>
              <w:t>Exceptionally detailed knowledge and outstanding critical understanding of the well-established concepts and principles of the subject and the main methods of enquiry. May go beyond established theories.</w:t>
            </w:r>
          </w:p>
        </w:tc>
      </w:tr>
      <w:tr>
        <w:tblPrEx>
          <w:shd w:val="clear" w:color="auto" w:fill="ced7e7"/>
        </w:tblPrEx>
        <w:trPr>
          <w:trHeight w:val="10566"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after="0" w:line="239" w:lineRule="auto"/>
              <w:ind w:left="108" w:firstLine="0"/>
              <w:rPr>
                <w:rFonts w:ascii="Arial" w:cs="Arial" w:hAnsi="Arial" w:eastAsia="Arial"/>
                <w:b w:val="1"/>
                <w:bCs w:val="1"/>
                <w:sz w:val="20"/>
                <w:szCs w:val="20"/>
              </w:rPr>
            </w:pPr>
            <w:r>
              <w:rPr>
                <w:rFonts w:ascii="Arial" w:hAnsi="Arial"/>
                <w:b w:val="1"/>
                <w:bCs w:val="1"/>
                <w:sz w:val="20"/>
                <w:szCs w:val="20"/>
                <w:rtl w:val="0"/>
                <w:lang w:val="en-US"/>
              </w:rPr>
              <w:t xml:space="preserve">Cognitive and intellectual skills </w:t>
            </w:r>
          </w:p>
          <w:p>
            <w:pPr>
              <w:pStyle w:val="Body A"/>
              <w:bidi w:val="0"/>
              <w:spacing w:before="34" w:after="0" w:line="239" w:lineRule="auto"/>
              <w:ind w:left="108" w:right="0" w:firstLine="0"/>
              <w:jc w:val="left"/>
              <w:rPr>
                <w:rtl w:val="0"/>
              </w:rPr>
            </w:pPr>
            <w:r>
              <w:rPr>
                <w:rFonts w:ascii="Arial" w:hAnsi="Arial"/>
                <w:sz w:val="18"/>
                <w:szCs w:val="18"/>
                <w:rtl w:val="0"/>
                <w:lang w:val="en-US"/>
              </w:rPr>
              <w:t>(Critical evaluation and analysis of concepts and principles; argument and judgement</w:t>
            </w:r>
            <w:r>
              <w:rPr>
                <w:rFonts w:ascii="Arial" w:hAnsi="Arial"/>
                <w:b w:val="1"/>
                <w:bCs w:val="1"/>
                <w:sz w:val="20"/>
                <w:szCs w:val="20"/>
                <w:rtl w:val="0"/>
                <w:lang w:val="en-US"/>
              </w:rPr>
              <w:t xml:space="preserve">; </w:t>
            </w:r>
            <w:r>
              <w:rPr>
                <w:rFonts w:ascii="Arial" w:hAnsi="Arial"/>
                <w:sz w:val="18"/>
                <w:szCs w:val="18"/>
                <w:rtl w:val="0"/>
                <w:lang w:val="en-US"/>
              </w:rPr>
              <w:t xml:space="preserve">the limits of their knowledge, and how this influences their analyses and interpretations.)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Wholly or almost wholly descriptive work. Little or no critical evaluation and analysis of concepts and principles.</w:t>
            </w:r>
          </w:p>
          <w:p>
            <w:pPr>
              <w:pStyle w:val="Body A"/>
              <w:bidi w:val="0"/>
              <w:spacing w:after="0" w:line="240" w:lineRule="auto"/>
              <w:ind w:left="0" w:right="0" w:firstLine="0"/>
              <w:jc w:val="left"/>
              <w:rPr>
                <w:rtl w:val="0"/>
              </w:rPr>
            </w:pPr>
            <w:r>
              <w:rPr>
                <w:rFonts w:ascii="Arial" w:hAnsi="Arial"/>
                <w:sz w:val="20"/>
                <w:szCs w:val="20"/>
                <w:rtl w:val="0"/>
                <w:lang w:val="en-US"/>
              </w:rPr>
              <w:t>Failure to develop arguments, leading to illogical or invalid judgements. Unsubstantiated generalisations or opinion, made without use of any credible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Limited attempt at critical evaluation and analysis of concepts and principles, tending towards description.</w:t>
            </w:r>
          </w:p>
          <w:p>
            <w:pPr>
              <w:pStyle w:val="Body A"/>
              <w:bidi w:val="0"/>
              <w:spacing w:after="0" w:line="240" w:lineRule="auto"/>
              <w:ind w:left="0" w:right="0" w:firstLine="0"/>
              <w:jc w:val="left"/>
              <w:rPr>
                <w:rtl w:val="0"/>
              </w:rPr>
            </w:pPr>
            <w:r>
              <w:rPr>
                <w:rFonts w:ascii="Arial" w:hAnsi="Arial"/>
                <w:sz w:val="20"/>
                <w:szCs w:val="20"/>
                <w:rtl w:val="0"/>
                <w:lang w:val="en-US"/>
              </w:rPr>
              <w:t>Some evidence to support arguments and judgements but these may be underdeveloped, with a little inconsistency / mis-interpretation or failure to fully recognise limits of knowledge.</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 xml:space="preserve">Some critical evaluation and analysis of concepts and principles, though descriptive in parts. </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An emerging awareness the limits of their knowledge and ability to use evidence to support the argument though with some tendency to assert/state opinion rather than argue on the basis of reason and evidence.</w:t>
            </w:r>
          </w:p>
          <w:p>
            <w:pPr>
              <w:pStyle w:val="Body A"/>
              <w:bidi w:val="0"/>
              <w:spacing w:after="0" w:line="240" w:lineRule="auto"/>
              <w:ind w:left="0" w:right="0" w:firstLine="0"/>
              <w:jc w:val="left"/>
              <w:rPr>
                <w:rtl w:val="0"/>
              </w:rPr>
            </w:pPr>
            <w:r>
              <w:rPr>
                <w:rFonts w:ascii="Arial" w:hAnsi="Arial"/>
                <w:sz w:val="20"/>
                <w:szCs w:val="20"/>
                <w:rtl w:val="0"/>
                <w:lang w:val="en-US"/>
              </w:rPr>
              <w:t>Mostly valid arguments and logical judgements.</w:t>
            </w:r>
            <w:r>
              <w:rPr>
                <w:rFonts w:ascii="Times New Roman" w:hAnsi="Times New Roman"/>
                <w:sz w:val="20"/>
                <w:szCs w:val="20"/>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Excellent critical evaluation and analysis of concepts and principles leading to logical, evidence-based, reasoned arguments and judgements. Explicit recognition of other stances and a strong awareness of the limits of their knowledge.</w:t>
            </w:r>
          </w:p>
          <w:p>
            <w:pPr>
              <w:pStyle w:val="Body A"/>
              <w:bidi w:val="0"/>
              <w:spacing w:after="0" w:line="240" w:lineRule="auto"/>
              <w:ind w:left="0" w:right="0" w:firstLine="0"/>
              <w:jc w:val="left"/>
              <w:rPr>
                <w:rtl w:val="0"/>
              </w:rPr>
            </w:pPr>
            <w:r>
              <w:rPr>
                <w:rFonts w:ascii="Arial" w:hAnsi="Arial"/>
                <w:sz w:val="20"/>
                <w:szCs w:val="20"/>
                <w:rtl w:val="0"/>
                <w:lang w:val="en-US"/>
              </w:rPr>
              <w:t xml:space="preserve">A capacity for independent thought and ability to </w:t>
            </w:r>
            <w:r>
              <w:rPr>
                <w:rFonts w:ascii="Arial" w:hAnsi="Arial" w:hint="default"/>
                <w:sz w:val="20"/>
                <w:szCs w:val="20"/>
                <w:rtl w:val="0"/>
                <w:lang w:val="en-US"/>
              </w:rPr>
              <w:t>‘</w:t>
            </w:r>
            <w:r>
              <w:rPr>
                <w:rFonts w:ascii="Arial" w:hAnsi="Arial"/>
                <w:sz w:val="20"/>
                <w:szCs w:val="20"/>
                <w:rtl w:val="0"/>
                <w:lang w:val="en-US"/>
              </w:rPr>
              <w:t>see beyond the question</w:t>
            </w:r>
            <w:r>
              <w:rPr>
                <w:rFonts w:ascii="Arial" w:hAnsi="Arial" w:hint="default"/>
                <w:sz w:val="20"/>
                <w:szCs w:val="20"/>
                <w:rtl w:val="0"/>
                <w:lang w:val="en-US"/>
              </w:rPr>
              <w:t>’</w:t>
            </w:r>
            <w:r>
              <w:rPr>
                <w:rFonts w:ascii="Arial" w:hAnsi="Arial"/>
                <w:sz w:val="20"/>
                <w:szCs w:val="20"/>
                <w:rtl w:val="0"/>
                <w:lang w:val="en-US"/>
              </w:rPr>
              <w:t>, suggesting some grasp of the broader field and wider concepts.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Outstanding critical evaluation and analysis of concepts and principles.  Uses evidence exceptionally well to connect ideas, and support highly logical and persuasive, arguments and judgements.</w:t>
            </w:r>
            <w:r>
              <w:rPr>
                <w:rFonts w:ascii="Times New Roman" w:hAnsi="Times New Roman"/>
                <w:sz w:val="20"/>
                <w:szCs w:val="20"/>
                <w:rtl w:val="0"/>
                <w:lang w:val="en-US"/>
              </w:rPr>
              <w:t xml:space="preserve"> </w:t>
            </w:r>
            <w:r>
              <w:rPr>
                <w:rFonts w:ascii="Arial" w:hAnsi="Arial"/>
                <w:sz w:val="20"/>
                <w:szCs w:val="20"/>
                <w:rtl w:val="0"/>
                <w:lang w:val="en-US"/>
              </w:rPr>
              <w:t xml:space="preserve">Evidence of independent thought and ability to </w:t>
            </w:r>
            <w:r>
              <w:rPr>
                <w:rFonts w:ascii="Arial" w:hAnsi="Arial" w:hint="default"/>
                <w:sz w:val="20"/>
                <w:szCs w:val="20"/>
                <w:rtl w:val="0"/>
                <w:lang w:val="en-US"/>
              </w:rPr>
              <w:t>‘</w:t>
            </w:r>
            <w:r>
              <w:rPr>
                <w:rFonts w:ascii="Arial" w:hAnsi="Arial"/>
                <w:sz w:val="20"/>
                <w:szCs w:val="20"/>
                <w:rtl w:val="0"/>
                <w:lang w:val="en-US"/>
              </w:rPr>
              <w:t>see beyond the question</w:t>
            </w:r>
            <w:r>
              <w:rPr>
                <w:rFonts w:ascii="Arial" w:hAnsi="Arial" w:hint="default"/>
                <w:sz w:val="20"/>
                <w:szCs w:val="20"/>
                <w:rtl w:val="0"/>
                <w:lang w:val="en-US"/>
              </w:rPr>
              <w:t>’</w:t>
            </w:r>
            <w:r>
              <w:rPr>
                <w:rFonts w:ascii="Arial" w:hAnsi="Arial"/>
                <w:sz w:val="20"/>
                <w:szCs w:val="20"/>
                <w:rtl w:val="0"/>
                <w:lang w:val="en-US"/>
              </w:rPr>
              <w:t>, suggesting a clear grasp of the broader field and wider concepts. Perceptive recognition of the limits of their knowledge, and how this influences their analyses and interpretations.</w:t>
            </w:r>
          </w:p>
        </w:tc>
      </w:tr>
      <w:tr>
        <w:tblPrEx>
          <w:shd w:val="clear" w:color="auto" w:fill="ced7e7"/>
        </w:tblPrEx>
        <w:trPr>
          <w:trHeight w:val="9466"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after="0" w:line="239" w:lineRule="auto"/>
              <w:ind w:left="108" w:firstLine="0"/>
              <w:rPr>
                <w:rFonts w:ascii="Arial" w:cs="Arial" w:hAnsi="Arial" w:eastAsia="Arial"/>
                <w:b w:val="1"/>
                <w:bCs w:val="1"/>
                <w:sz w:val="20"/>
                <w:szCs w:val="20"/>
              </w:rPr>
            </w:pPr>
            <w:r>
              <w:rPr>
                <w:rFonts w:ascii="Arial" w:hAnsi="Arial"/>
                <w:b w:val="1"/>
                <w:bCs w:val="1"/>
                <w:sz w:val="20"/>
                <w:szCs w:val="20"/>
                <w:rtl w:val="0"/>
                <w:lang w:val="en-US"/>
              </w:rPr>
              <w:t>Practical skills</w:t>
            </w:r>
          </w:p>
          <w:p>
            <w:pPr>
              <w:pStyle w:val="Body A"/>
              <w:bidi w:val="0"/>
              <w:spacing w:before="34" w:after="0" w:line="239" w:lineRule="auto"/>
              <w:ind w:left="108" w:right="0" w:firstLine="0"/>
              <w:jc w:val="left"/>
              <w:rPr>
                <w:rtl w:val="0"/>
              </w:rPr>
            </w:pPr>
            <w:r>
              <w:rPr>
                <w:rFonts w:ascii="Arial" w:hAnsi="Arial"/>
                <w:sz w:val="18"/>
                <w:szCs w:val="18"/>
                <w:rtl w:val="0"/>
                <w:lang w:val="en-US"/>
              </w:rPr>
              <w:t>(Apply underlying concepts and principles more widely outside the context in which they were first studied; use a range of established techniques; propose solutions to problems arising from analysis.)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Limited or no use of established methods, materials, tools and/or techniques.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Little or no appreciation of the context of the application.</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Limited understanding of the application of theory to practice or making appropriate links between the two.</w:t>
            </w:r>
          </w:p>
          <w:p>
            <w:pPr>
              <w:pStyle w:val="Body A"/>
              <w:bidi w:val="0"/>
              <w:spacing w:after="0" w:line="240" w:lineRule="auto"/>
              <w:ind w:left="0" w:right="0" w:firstLine="0"/>
              <w:jc w:val="left"/>
              <w:rPr>
                <w:rtl w:val="0"/>
              </w:rPr>
            </w:pPr>
            <w:r>
              <w:rPr>
                <w:rFonts w:ascii="Arial" w:hAnsi="Arial"/>
                <w:sz w:val="20"/>
                <w:szCs w:val="20"/>
                <w:rtl w:val="0"/>
                <w:lang w:val="en-US"/>
              </w:rPr>
              <w:t>Very weak problem-solving skills</w:t>
            </w:r>
            <w:r>
              <w:rPr>
                <w:rFonts w:ascii="Times New Roman" w:hAnsi="Times New Roman"/>
                <w:sz w:val="20"/>
                <w:szCs w:val="20"/>
                <w:rtl w:val="0"/>
                <w:lang w:val="en-US"/>
              </w:rPr>
              <w:t xml:space="preserve"> </w:t>
            </w:r>
            <w:r>
              <w:rPr>
                <w:rFonts w:ascii="Arial" w:hAnsi="Arial"/>
                <w:sz w:val="20"/>
                <w:szCs w:val="20"/>
                <w:rtl w:val="0"/>
                <w:lang w:val="en-US"/>
              </w:rPr>
              <w:t xml:space="preserve">outside the context in which they were first studied.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Rudimentary application of established methods, materials, tools and/or techniques but without consideration and competence. Flawed appreciation of the context of the application.</w:t>
            </w:r>
          </w:p>
          <w:p>
            <w:pPr>
              <w:pStyle w:val="Body A"/>
              <w:bidi w:val="0"/>
              <w:spacing w:after="0" w:line="240" w:lineRule="auto"/>
              <w:ind w:left="0" w:right="0" w:firstLine="0"/>
              <w:jc w:val="left"/>
              <w:rPr>
                <w:rtl w:val="0"/>
              </w:rPr>
            </w:pPr>
            <w:r>
              <w:rPr>
                <w:rFonts w:ascii="Arial" w:hAnsi="Arial"/>
                <w:sz w:val="20"/>
                <w:szCs w:val="20"/>
                <w:rtl w:val="0"/>
                <w:lang w:val="en-US"/>
              </w:rPr>
              <w:t xml:space="preserve">Weak understanding of the application of theory to practice, with only occasional evidence of making appropriate links between the two. Weak problem-solving skills outside the context in which they were first studied.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An adequate awareness and mostly appropriate application of established methods, materials, tools and/or techniques.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Basic appreciation of the context of the application. Theoretical knowledge and understanding applied in practice, but not always making logical links between the two.</w:t>
            </w:r>
          </w:p>
          <w:p>
            <w:pPr>
              <w:pStyle w:val="Body A"/>
              <w:bidi w:val="0"/>
              <w:spacing w:after="0" w:line="240" w:lineRule="auto"/>
              <w:ind w:left="0" w:right="0" w:firstLine="0"/>
              <w:jc w:val="left"/>
              <w:rPr>
                <w:rtl w:val="0"/>
              </w:rPr>
            </w:pPr>
            <w:r>
              <w:rPr>
                <w:rFonts w:ascii="Arial" w:hAnsi="Arial"/>
                <w:sz w:val="20"/>
                <w:szCs w:val="20"/>
                <w:rtl w:val="0"/>
                <w:lang w:val="en-US"/>
              </w:rPr>
              <w:t xml:space="preserve">Can identify problems and propose basic solutions outside the context in which they were first studied.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A good and appropriate application of established methods, materials, tools and/or techniques.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Clear appreciation of the context of the application. Mainly consistent, accurate and logical application of theory to practice, making appropriate links between the two.</w:t>
            </w:r>
          </w:p>
          <w:p>
            <w:pPr>
              <w:pStyle w:val="Body A"/>
              <w:bidi w:val="0"/>
              <w:spacing w:after="0" w:line="240" w:lineRule="auto"/>
              <w:ind w:left="0" w:right="0" w:firstLine="0"/>
              <w:jc w:val="left"/>
              <w:rPr>
                <w:rtl w:val="0"/>
              </w:rPr>
            </w:pPr>
            <w:r>
              <w:rPr>
                <w:rFonts w:ascii="Arial" w:hAnsi="Arial"/>
                <w:sz w:val="20"/>
                <w:szCs w:val="20"/>
                <w:rtl w:val="0"/>
                <w:lang w:val="en-US"/>
              </w:rPr>
              <w:t>Can identify problems and propose mostly appropriate solutions outside the context in which they were first studied.</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A very good application of a range of established methods, materials, tools and/or techniques.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hAnsi="Times New Roman"/>
                <w:sz w:val="20"/>
                <w:szCs w:val="20"/>
                <w:rtl w:val="0"/>
                <w:lang w:val="en-US"/>
              </w:rPr>
              <w:t xml:space="preserve"> </w:t>
            </w:r>
            <w:r>
              <w:rPr>
                <w:rFonts w:ascii="Arial" w:hAnsi="Arial"/>
                <w:sz w:val="20"/>
                <w:szCs w:val="20"/>
                <w:rtl w:val="0"/>
                <w:lang w:val="en-US"/>
              </w:rPr>
              <w:t>outside the context in which they were first studied.</w:t>
            </w:r>
          </w:p>
          <w:p>
            <w:pPr>
              <w:pStyle w:val="Body A"/>
              <w:bidi w:val="0"/>
              <w:spacing w:after="0" w:line="240" w:lineRule="auto"/>
              <w:ind w:left="0" w:right="0" w:firstLine="0"/>
              <w:jc w:val="left"/>
              <w:rPr>
                <w:rtl w:val="0"/>
              </w:rPr>
            </w:pPr>
            <w:r>
              <w:rPr>
                <w:rFonts w:ascii="Arial" w:hAnsi="Arial"/>
                <w:sz w:val="20"/>
                <w:szCs w:val="20"/>
                <w:rtl w:val="0"/>
                <w:lang w:val="en-US"/>
              </w:rPr>
              <w:t xml:space="preserve">Evidence of some creativity.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An advanced application of a range of established methods, materials, tools and/or techniques.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The context of the application is well considered, and insightful.</w:t>
            </w:r>
          </w:p>
          <w:p>
            <w:pPr>
              <w:pStyle w:val="Body A"/>
              <w:bidi w:val="0"/>
              <w:spacing w:after="0" w:line="240" w:lineRule="auto"/>
              <w:ind w:left="0" w:right="0" w:firstLine="0"/>
              <w:jc w:val="left"/>
              <w:rPr>
                <w:rtl w:val="0"/>
              </w:rPr>
            </w:pPr>
            <w:r>
              <w:rPr>
                <w:rFonts w:ascii="Arial" w:hAnsi="Arial"/>
                <w:sz w:val="20"/>
                <w:szCs w:val="20"/>
                <w:rtl w:val="0"/>
                <w:lang w:val="en-US"/>
              </w:rPr>
              <w:t xml:space="preserve">Consistent, accurate and logical application of theory to practice, making well-developed links between the two. Can identify problems and propose excellent, creative solutions outside the context in which they were first studied.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Fonts w:ascii="Arial" w:hAnsi="Arial"/>
                <w:sz w:val="20"/>
                <w:szCs w:val="20"/>
                <w:rtl w:val="0"/>
                <w:lang w:val="en-US"/>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tblPrEx>
          <w:shd w:val="clear" w:color="auto" w:fill="ced7e7"/>
        </w:tblPrEx>
        <w:trPr>
          <w:trHeight w:val="12103" w:hRule="atLeast"/>
        </w:trPr>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A"/>
              <w:spacing w:before="34" w:after="0" w:line="239" w:lineRule="auto"/>
              <w:ind w:left="108" w:firstLine="0"/>
              <w:rPr>
                <w:rFonts w:ascii="Arial" w:cs="Arial" w:hAnsi="Arial" w:eastAsia="Arial"/>
                <w:b w:val="1"/>
                <w:bCs w:val="1"/>
                <w:sz w:val="20"/>
                <w:szCs w:val="20"/>
              </w:rPr>
            </w:pPr>
            <w:r>
              <w:rPr>
                <w:rFonts w:ascii="Arial" w:hAnsi="Arial"/>
                <w:b w:val="1"/>
                <w:bCs w:val="1"/>
                <w:sz w:val="20"/>
                <w:szCs w:val="20"/>
                <w:rtl w:val="0"/>
                <w:lang w:val="en-US"/>
              </w:rPr>
              <w:t>Transferable skills for life and professional practice</w:t>
            </w:r>
          </w:p>
          <w:p>
            <w:pPr>
              <w:pStyle w:val="Body A"/>
              <w:bidi w:val="0"/>
              <w:spacing w:before="34" w:after="0" w:line="239" w:lineRule="auto"/>
              <w:ind w:left="108" w:right="0" w:firstLine="0"/>
              <w:jc w:val="left"/>
              <w:rPr>
                <w:rFonts w:ascii="Arial" w:cs="Arial" w:hAnsi="Arial" w:eastAsia="Arial"/>
                <w:sz w:val="18"/>
                <w:szCs w:val="18"/>
                <w:rtl w:val="0"/>
              </w:rPr>
            </w:pPr>
            <w:r>
              <w:rPr>
                <w:rFonts w:ascii="Arial" w:hAnsi="Arial"/>
                <w:sz w:val="18"/>
                <w:szCs w:val="18"/>
                <w:rtl w:val="0"/>
                <w:lang w:val="en-US"/>
              </w:rPr>
              <w:t>(Effectively communicate in a variety of forms</w:t>
            </w:r>
          </w:p>
          <w:p>
            <w:pPr>
              <w:pStyle w:val="Body A"/>
              <w:bidi w:val="0"/>
              <w:spacing w:before="34" w:after="0" w:line="239" w:lineRule="auto"/>
              <w:ind w:left="108" w:right="0" w:firstLine="0"/>
              <w:jc w:val="left"/>
              <w:rPr>
                <w:rtl w:val="0"/>
              </w:rPr>
            </w:pPr>
            <w:r>
              <w:rPr>
                <w:rFonts w:ascii="Arial" w:hAnsi="Arial"/>
                <w:sz w:val="18"/>
                <w:szCs w:val="18"/>
                <w:rtl w:val="0"/>
                <w:lang w:val="en-US"/>
              </w:rPr>
              <w:t>to specialist and non-specialist audiences;  the qualities and transferable skills necessary for employment requiring the exercise of personal responsibility and decision-making.)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Communication medium is inappropriate or misapplied.</w:t>
            </w:r>
          </w:p>
          <w:p>
            <w:pPr>
              <w:pStyle w:val="Body A"/>
              <w:bidi w:val="0"/>
              <w:spacing w:after="0" w:line="240" w:lineRule="auto"/>
              <w:ind w:left="0" w:right="0" w:firstLine="0"/>
              <w:jc w:val="left"/>
              <w:rPr>
                <w:rtl w:val="0"/>
              </w:rPr>
            </w:pPr>
            <w:r>
              <w:rPr>
                <w:rFonts w:ascii="Arial" w:hAnsi="Arial"/>
                <w:sz w:val="20"/>
                <w:szCs w:val="20"/>
                <w:rtl w:val="0"/>
                <w:lang w:val="en-US"/>
              </w:rPr>
              <w:t>Work is poorly structured, disorganised and/or confusingly expressed. Very weak use of language and/or very inappropriate style. Failure to work effectively as part of a group. Little or no evidence of the skills for employment</w:t>
            </w:r>
            <w:r>
              <w:rPr>
                <w:rFonts w:ascii="Times New Roman" w:hAnsi="Times New Roman"/>
                <w:sz w:val="20"/>
                <w:szCs w:val="20"/>
                <w:rtl w:val="0"/>
                <w:lang w:val="en-US"/>
              </w:rPr>
              <w:t xml:space="preserve"> </w:t>
            </w:r>
            <w:r>
              <w:rPr>
                <w:rFonts w:ascii="Arial" w:hAnsi="Arial"/>
                <w:sz w:val="20"/>
                <w:szCs w:val="20"/>
                <w:rtl w:val="0"/>
                <w:lang w:val="en-US"/>
              </w:rPr>
              <w:t>requiring the exercise of personal responsibility and decision-making.</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 xml:space="preserve">Communication medium is poorly designed and/or not suitable for the audience. </w:t>
            </w:r>
          </w:p>
          <w:p>
            <w:pPr>
              <w:pStyle w:val="Body A"/>
              <w:bidi w:val="0"/>
              <w:spacing w:after="0" w:line="240" w:lineRule="auto"/>
              <w:ind w:left="0" w:right="0" w:firstLine="0"/>
              <w:jc w:val="left"/>
              <w:rPr>
                <w:rtl w:val="0"/>
              </w:rPr>
            </w:pPr>
            <w:r>
              <w:rPr>
                <w:rFonts w:ascii="Arial" w:hAnsi="Arial"/>
                <w:sz w:val="20"/>
                <w:szCs w:val="20"/>
                <w:rtl w:val="0"/>
                <w:lang w:val="en-US"/>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type="dxa" w:w="1735"/>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 xml:space="preserve">Can communicate in a suitable medium for the audience but with some room for improvement. </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Mostly ordered presentation and structure in which relevant ideas / concepts are reasonably expressed. Work may lack coherence in places. Can work as part of a group, meeting most obligations to others but perhaps with limited involvement in group activities.</w:t>
            </w:r>
          </w:p>
          <w:p>
            <w:pPr>
              <w:pStyle w:val="Body A"/>
              <w:bidi w:val="0"/>
              <w:spacing w:after="0" w:line="240" w:lineRule="auto"/>
              <w:ind w:left="0" w:right="0" w:firstLine="0"/>
              <w:jc w:val="left"/>
              <w:rPr>
                <w:rtl w:val="0"/>
              </w:rPr>
            </w:pPr>
            <w:r>
              <w:rPr>
                <w:rFonts w:ascii="Arial" w:hAnsi="Arial"/>
                <w:sz w:val="20"/>
                <w:szCs w:val="20"/>
                <w:rtl w:val="0"/>
                <w:lang w:val="en-US"/>
              </w:rPr>
              <w:t>Demonstrates the basic skills for employment requiring the exercise of personal responsibility and decision-making, with some areas of minor weakness.</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Can communicate effectively in a suitable medium for the audience, but may have minor errors.</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 xml:space="preserve">Mostly coherent, organised work, in a suitable structure and is for the most part clearly expressed. Can work effectively independently and/or as part of a team, with clear contribution to group activities. </w:t>
            </w:r>
          </w:p>
          <w:p>
            <w:pPr>
              <w:pStyle w:val="Body A"/>
              <w:bidi w:val="0"/>
              <w:spacing w:after="0" w:line="240" w:lineRule="auto"/>
              <w:ind w:left="0" w:right="0" w:firstLine="0"/>
              <w:jc w:val="left"/>
              <w:rPr>
                <w:rtl w:val="0"/>
              </w:rPr>
            </w:pPr>
            <w:r>
              <w:rPr>
                <w:rFonts w:ascii="Arial" w:hAnsi="Arial"/>
                <w:sz w:val="20"/>
                <w:szCs w:val="20"/>
                <w:rtl w:val="0"/>
                <w:lang w:val="en-US"/>
              </w:rPr>
              <w:t>Demonstrates the skills for employment requiring the exercise of personal responsibility and decision-making, with some areas of strength and some of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Can communicate well, confidently and consistently in a suitable medium for the audience.</w:t>
            </w:r>
          </w:p>
          <w:p>
            <w:pPr>
              <w:pStyle w:val="Body A"/>
              <w:bidi w:val="0"/>
              <w:spacing w:after="0" w:line="240" w:lineRule="auto"/>
              <w:ind w:left="0" w:right="0" w:firstLine="0"/>
              <w:jc w:val="left"/>
              <w:rPr>
                <w:rFonts w:ascii="Arial" w:cs="Arial" w:hAnsi="Arial" w:eastAsia="Arial"/>
                <w:sz w:val="20"/>
                <w:szCs w:val="20"/>
                <w:rtl w:val="0"/>
              </w:rPr>
            </w:pPr>
            <w:r>
              <w:rPr>
                <w:rFonts w:ascii="Arial" w:hAnsi="Arial"/>
                <w:sz w:val="20"/>
                <w:szCs w:val="20"/>
                <w:rtl w:val="0"/>
                <w:lang w:val="en-US"/>
              </w:rPr>
              <w:t xml:space="preserve">Work is coherent, fluent, well-structured and organised. Can work very well autonomously and/or as part of a team, with very good contribution to group activities. </w:t>
            </w:r>
          </w:p>
          <w:p>
            <w:pPr>
              <w:pStyle w:val="Body A"/>
              <w:bidi w:val="0"/>
              <w:spacing w:after="0" w:line="240" w:lineRule="auto"/>
              <w:ind w:left="0" w:right="0" w:firstLine="0"/>
              <w:jc w:val="left"/>
              <w:rPr>
                <w:rtl w:val="0"/>
              </w:rPr>
            </w:pPr>
            <w:r>
              <w:rPr>
                <w:rFonts w:ascii="Arial" w:hAnsi="Arial"/>
                <w:sz w:val="20"/>
                <w:szCs w:val="20"/>
                <w:rtl w:val="0"/>
                <w:lang w:val="en-US"/>
              </w:rPr>
              <w:t>Demonstrates very good skills for employment requiring the exercise of personal responsibility and decision-making, with just occasional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Can communicate professionally confidently and consistently in a suitable medium for the audience.</w:t>
            </w:r>
          </w:p>
          <w:p>
            <w:pPr>
              <w:pStyle w:val="Body A"/>
              <w:bidi w:val="0"/>
              <w:spacing w:after="0" w:line="240" w:lineRule="auto"/>
              <w:ind w:left="0" w:right="0" w:firstLine="0"/>
              <w:jc w:val="left"/>
              <w:rPr>
                <w:rtl w:val="0"/>
              </w:rPr>
            </w:pPr>
            <w:r>
              <w:rPr>
                <w:rFonts w:ascii="Arial" w:hAnsi="Arial"/>
                <w:sz w:val="20"/>
                <w:szCs w:val="20"/>
                <w:rtl w:val="0"/>
                <w:lang w:val="en-US"/>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rFonts w:ascii="Arial" w:cs="Arial" w:hAnsi="Arial" w:eastAsia="Arial"/>
                <w:sz w:val="20"/>
                <w:szCs w:val="20"/>
              </w:rPr>
            </w:pPr>
            <w:r>
              <w:rPr>
                <w:rFonts w:ascii="Arial" w:hAnsi="Arial"/>
                <w:sz w:val="20"/>
                <w:szCs w:val="20"/>
                <w:rtl w:val="0"/>
                <w:lang w:val="en-US"/>
              </w:rPr>
              <w:t xml:space="preserve">Can communicate with an exceptionally high level of professionalism, highly suitable for the audience. </w:t>
            </w:r>
          </w:p>
          <w:p>
            <w:pPr>
              <w:pStyle w:val="Body A"/>
              <w:bidi w:val="0"/>
              <w:spacing w:after="0" w:line="240" w:lineRule="auto"/>
              <w:ind w:left="0" w:right="0" w:firstLine="0"/>
              <w:jc w:val="left"/>
              <w:rPr>
                <w:rtl w:val="0"/>
              </w:rPr>
            </w:pPr>
            <w:r>
              <w:rPr>
                <w:rFonts w:ascii="Arial" w:hAnsi="Arial"/>
                <w:sz w:val="20"/>
                <w:szCs w:val="20"/>
                <w:rtl w:val="0"/>
                <w:lang w:val="en-US"/>
              </w:rPr>
              <w:t>Work is exceptionally coherent, very fluent and is presented professionally. Can work exceptionally well within a team, showing leadership skills.</w:t>
            </w:r>
            <w:r>
              <w:rPr>
                <w:rFonts w:ascii="Times New Roman" w:hAnsi="Times New Roman"/>
                <w:sz w:val="20"/>
                <w:szCs w:val="20"/>
                <w:rtl w:val="0"/>
                <w:lang w:val="en-US"/>
              </w:rPr>
              <w:t xml:space="preserve"> </w:t>
            </w:r>
            <w:r>
              <w:rPr>
                <w:rFonts w:ascii="Arial" w:hAnsi="Arial"/>
                <w:sz w:val="20"/>
                <w:szCs w:val="20"/>
                <w:rtl w:val="0"/>
                <w:lang w:val="en-US"/>
              </w:rPr>
              <w:t>Demonstrates exceptional skills for employment requiring the exercise of personal responsibility and decision-making and an appetite for further development.</w:t>
            </w:r>
          </w:p>
        </w:tc>
      </w:tr>
    </w:tbl>
    <w:p>
      <w:pPr>
        <w:pStyle w:val="Body A"/>
        <w:widowControl w:val="0"/>
        <w:spacing w:after="0" w:line="240" w:lineRule="auto"/>
        <w:ind w:left="216" w:hanging="216"/>
        <w:rPr>
          <w:rFonts w:ascii="Arial" w:cs="Arial" w:hAnsi="Arial" w:eastAsia="Arial"/>
          <w:color w:val="000000"/>
          <w:sz w:val="20"/>
          <w:szCs w:val="20"/>
          <w:u w:color="000000"/>
        </w:rPr>
      </w:pPr>
    </w:p>
    <w:p>
      <w:pPr>
        <w:pStyle w:val="Body A"/>
        <w:widowControl w:val="0"/>
        <w:spacing w:after="0" w:line="240" w:lineRule="auto"/>
        <w:ind w:left="108" w:hanging="108"/>
      </w:pPr>
      <w:r>
        <w:rPr>
          <w:rFonts w:ascii="Arial" w:cs="Arial" w:hAnsi="Arial" w:eastAsia="Arial"/>
          <w:color w:val="000000"/>
          <w:sz w:val="20"/>
          <w:szCs w:val="20"/>
          <w:u w:color="000000"/>
        </w:rPr>
      </w:r>
    </w:p>
    <w:sectPr>
      <w:headerReference w:type="default" r:id="rId10"/>
      <w:footerReference w:type="default" r:id="rId11"/>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Segoe UI Symbol">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13</w:t>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t>23</w:t>
    </w:r>
    <w:r>
      <w:rPr>
        <w:b w:val="1"/>
        <w:bCs w:val="1"/>
        <w:rtl w:val="0"/>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18</w:t>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t>23</w:t>
    </w:r>
    <w:r>
      <w:rPr>
        <w:b w:val="1"/>
        <w:bCs w:val="1"/>
        <w:rtl w:val="0"/>
      </w:rPr>
      <w:fldChar w:fldCharType="end" w:fldLock="0"/>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Fonts w:ascii="Calibri" w:cs="Calibri" w:hAnsi="Calibri" w:eastAsia="Calibri"/>
        <w:rtl w:val="0"/>
        <w:lang w:val="en-US"/>
      </w:rPr>
      <w:t xml:space="preserve">Spring 2013                                                                                                                       Page </w:t>
    </w:r>
    <w:r>
      <w:rPr>
        <w:rFonts w:ascii="Calibri" w:cs="Calibri" w:hAnsi="Calibri" w:eastAsia="Calibri"/>
        <w:rtl w:val="0"/>
      </w:rPr>
      <w:fldChar w:fldCharType="begin" w:fldLock="0"/>
    </w:r>
    <w:r>
      <w:rPr>
        <w:rFonts w:ascii="Calibri" w:cs="Calibri" w:hAnsi="Calibri" w:eastAsia="Calibri"/>
        <w:rtl w:val="0"/>
      </w:rPr>
      <w:instrText xml:space="preserve"> PAGE </w:instrText>
    </w:r>
    <w:r>
      <w:rPr>
        <w:rFonts w:ascii="Calibri" w:cs="Calibri" w:hAnsi="Calibri" w:eastAsia="Calibri"/>
        <w:rtl w:val="0"/>
      </w:rPr>
      <w:fldChar w:fldCharType="separate" w:fldLock="0"/>
    </w:r>
    <w:r>
      <w:rPr>
        <w:rFonts w:ascii="Calibri" w:cs="Calibri" w:hAnsi="Calibri" w:eastAsia="Calibri"/>
        <w:rtl w:val="0"/>
      </w:rPr>
      <w:t>23</w:t>
    </w:r>
    <w:r>
      <w:rPr>
        <w:rFonts w:ascii="Calibri" w:cs="Calibri" w:hAnsi="Calibri" w:eastAsia="Calibri"/>
        <w:rtl w:val="0"/>
      </w:rPr>
      <w:fldChar w:fldCharType="end" w:fldLock="0"/>
    </w:r>
    <w:r>
      <w:rPr>
        <w:rFonts w:ascii="Calibri" w:cs="Calibri" w:hAnsi="Calibri" w:eastAsia="Calibri"/>
        <w:rtl w:val="0"/>
        <w:lang w:val="en-US"/>
      </w:rPr>
      <w:t xml:space="preserve"> of </w:t>
    </w:r>
    <w:r>
      <w:rPr>
        <w:rFonts w:ascii="Calibri" w:cs="Calibri" w:hAnsi="Calibri" w:eastAsia="Calibri"/>
        <w:rtl w:val="0"/>
      </w:rPr>
      <w:fldChar w:fldCharType="begin" w:fldLock="0"/>
    </w:r>
    <w:r>
      <w:rPr>
        <w:rFonts w:ascii="Calibri" w:cs="Calibri" w:hAnsi="Calibri" w:eastAsia="Calibri"/>
        <w:rtl w:val="0"/>
      </w:rPr>
      <w:instrText xml:space="preserve"> NUMPAGES </w:instrText>
    </w:r>
    <w:r>
      <w:rPr>
        <w:rFonts w:ascii="Calibri" w:cs="Calibri" w:hAnsi="Calibri" w:eastAsia="Calibri"/>
        <w:rtl w:val="0"/>
      </w:rPr>
      <w:fldChar w:fldCharType="separate" w:fldLock="0"/>
    </w:r>
    <w:r>
      <w:rPr>
        <w:rFonts w:ascii="Calibri" w:cs="Calibri" w:hAnsi="Calibri" w:eastAsia="Calibri"/>
        <w:rtl w:val="0"/>
      </w:rPr>
      <w:t>23</w:t>
    </w:r>
    <w:r>
      <w:rPr>
        <w:rFonts w:ascii="Calibri" w:cs="Calibri" w:hAnsi="Calibri" w:eastAsia="Calibri"/>
        <w:rtl w:val="0"/>
      </w:rPr>
      <w:fldChar w:fldCharType="end" w:fldLock="0"/>
    </w:r>
    <w:r>
      <w:rPr>
        <w:rFonts w:ascii="Calibri" w:cs="Calibri" w:hAnsi="Calibri" w:eastAsia="Calibri"/>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Bdr>
        <w:top w:val="nil"/>
        <w:left w:val="nil"/>
        <w:bottom w:val="single" w:color="000000" w:sz="4" w:space="0" w:shadow="0" w:frame="0"/>
        <w:right w:val="nil"/>
      </w:pBdr>
      <w:jc w:val="right"/>
    </w:pPr>
    <w:r>
      <w:rPr>
        <w:rFonts w:ascii="Calibri" w:cs="Calibri" w:hAnsi="Calibri" w:eastAsia="Calibri"/>
        <w:rtl w:val="0"/>
        <w:lang w:val="en-US"/>
      </w:rPr>
      <w:t>Module Number and Title</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tabs>
          <w:tab w:val="left" w:pos="1440"/>
          <w:tab w:val="left" w:pos="2160"/>
          <w:tab w:val="left" w:pos="288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2160"/>
          <w:tab w:val="left" w:pos="288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88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16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0"/>
          <w:tab w:val="left" w:pos="2160"/>
          <w:tab w:val="left" w:pos="288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160"/>
          <w:tab w:val="left" w:pos="288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160"/>
          <w:tab w:val="left" w:pos="288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0"/>
          <w:tab w:val="left" w:pos="2160"/>
          <w:tab w:val="left" w:pos="288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160"/>
          <w:tab w:val="left" w:pos="288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tabs>
          <w:tab w:val="left" w:pos="720"/>
          <w:tab w:val="left" w:pos="1440"/>
          <w:tab w:val="left" w:pos="2160"/>
          <w:tab w:val="left" w:pos="288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 w:val="left" w:pos="1440"/>
          <w:tab w:val="left" w:pos="2160"/>
          <w:tab w:val="left" w:pos="2880"/>
        </w:tabs>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1440"/>
          <w:tab w:val="left" w:pos="2160"/>
          <w:tab w:val="left" w:pos="2880"/>
        </w:tabs>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1440"/>
          <w:tab w:val="left" w:pos="2160"/>
          <w:tab w:val="left" w:pos="2880"/>
        </w:tabs>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 w:val="left" w:pos="1440"/>
          <w:tab w:val="left" w:pos="2160"/>
          <w:tab w:val="left" w:pos="2880"/>
        </w:tabs>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1440"/>
          <w:tab w:val="left" w:pos="2160"/>
          <w:tab w:val="left" w:pos="2880"/>
        </w:tabs>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1440"/>
          <w:tab w:val="left" w:pos="2160"/>
          <w:tab w:val="left" w:pos="2880"/>
        </w:tabs>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 w:val="left" w:pos="1440"/>
          <w:tab w:val="left" w:pos="2160"/>
          <w:tab w:val="left" w:pos="2880"/>
        </w:tabs>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1440"/>
          <w:tab w:val="left" w:pos="2160"/>
          <w:tab w:val="left" w:pos="2880"/>
        </w:tabs>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tabs>
          <w:tab w:val="left" w:pos="1440"/>
          <w:tab w:val="left" w:pos="2160"/>
          <w:tab w:val="left" w:pos="288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2160"/>
          <w:tab w:val="left" w:pos="288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88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16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0"/>
          <w:tab w:val="left" w:pos="2160"/>
          <w:tab w:val="left" w:pos="288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160"/>
          <w:tab w:val="left" w:pos="288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160"/>
          <w:tab w:val="left" w:pos="288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0"/>
          <w:tab w:val="left" w:pos="2160"/>
          <w:tab w:val="left" w:pos="288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160"/>
          <w:tab w:val="left" w:pos="288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numStyleLink w:val="Imported Style 1.0"/>
  </w:abstractNum>
  <w:abstractNum w:abstractNumId="6">
    <w:multiLevelType w:val="hybridMultilevel"/>
    <w:styleLink w:val="Imported Style 1.0"/>
    <w:lvl w:ilvl="0">
      <w:start w:val="1"/>
      <w:numFmt w:val="bullet"/>
      <w:suff w:val="tab"/>
      <w:lvlText w:val="·"/>
      <w:lvlJc w:val="left"/>
      <w:pPr>
        <w:tabs>
          <w:tab w:val="left" w:pos="1440"/>
          <w:tab w:val="left" w:pos="2160"/>
          <w:tab w:val="left" w:pos="288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2160"/>
          <w:tab w:val="left" w:pos="288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88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16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0"/>
          <w:tab w:val="left" w:pos="2160"/>
          <w:tab w:val="left" w:pos="288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160"/>
          <w:tab w:val="left" w:pos="288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160"/>
          <w:tab w:val="left" w:pos="288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0"/>
          <w:tab w:val="left" w:pos="2160"/>
          <w:tab w:val="left" w:pos="288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160"/>
          <w:tab w:val="left" w:pos="288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numStyleLink w:val="Imported Style 2.0"/>
  </w:abstractNum>
  <w:abstractNum w:abstractNumId="8">
    <w:multiLevelType w:val="hybridMultilevel"/>
    <w:styleLink w:val="Imported Style 2.0"/>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tabs>
          <w:tab w:val="left" w:pos="1440"/>
          <w:tab w:val="left" w:pos="2160"/>
          <w:tab w:val="left" w:pos="288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2160"/>
          <w:tab w:val="left" w:pos="288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88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16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0"/>
          <w:tab w:val="left" w:pos="2160"/>
          <w:tab w:val="left" w:pos="288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160"/>
          <w:tab w:val="left" w:pos="288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160"/>
          <w:tab w:val="left" w:pos="288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0"/>
          <w:tab w:val="left" w:pos="2160"/>
          <w:tab w:val="left" w:pos="288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160"/>
          <w:tab w:val="left" w:pos="288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11"/>
  </w:abstractNum>
  <w:abstractNum w:abstractNumId="11">
    <w:multiLevelType w:val="hybridMultilevel"/>
    <w:styleLink w:val="Imported Style 11"/>
    <w:lvl w:ilvl="0">
      <w:start w:val="1"/>
      <w:numFmt w:val="bullet"/>
      <w:suff w:val="tab"/>
      <w:lvlText w:val="·"/>
      <w:lvlJc w:val="left"/>
      <w:pPr>
        <w:tabs>
          <w:tab w:val="left" w:pos="1440"/>
          <w:tab w:val="left" w:pos="2160"/>
          <w:tab w:val="left" w:pos="288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2160"/>
          <w:tab w:val="left" w:pos="288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440"/>
          <w:tab w:val="left" w:pos="288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440"/>
          <w:tab w:val="left" w:pos="216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1440"/>
          <w:tab w:val="left" w:pos="2160"/>
          <w:tab w:val="left" w:pos="288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440"/>
          <w:tab w:val="left" w:pos="2160"/>
          <w:tab w:val="left" w:pos="288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440"/>
          <w:tab w:val="left" w:pos="2160"/>
          <w:tab w:val="left" w:pos="288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1440"/>
          <w:tab w:val="left" w:pos="2160"/>
          <w:tab w:val="left" w:pos="288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440"/>
          <w:tab w:val="left" w:pos="2160"/>
          <w:tab w:val="left" w:pos="288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21"/>
  </w:abstractNum>
  <w:abstractNum w:abstractNumId="13">
    <w:multiLevelType w:val="hybridMultilevel"/>
    <w:styleLink w:val="Imported Style 21"/>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4"/>
    <w:lvlOverride w:ilvl="0">
      <w:lvl w:ilvl="0">
        <w:start w:val="1"/>
        <w:numFmt w:val="bullet"/>
        <w:suff w:val="tab"/>
        <w:lvlText w:val="·"/>
        <w:lvlJc w:val="left"/>
        <w:pPr>
          <w:tabs>
            <w:tab w:val="left" w:pos="720"/>
            <w:tab w:val="left" w:pos="1440"/>
            <w:tab w:val="left" w:pos="2160"/>
            <w:tab w:val="left" w:pos="288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720"/>
            <w:tab w:val="left" w:pos="1440"/>
            <w:tab w:val="left" w:pos="2160"/>
            <w:tab w:val="left" w:pos="2880"/>
          </w:tabs>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720"/>
            <w:tab w:val="left" w:pos="1440"/>
            <w:tab w:val="left" w:pos="2160"/>
            <w:tab w:val="left" w:pos="2880"/>
          </w:tabs>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720"/>
            <w:tab w:val="left" w:pos="1440"/>
            <w:tab w:val="left" w:pos="2160"/>
            <w:tab w:val="left" w:pos="2880"/>
          </w:tabs>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720"/>
            <w:tab w:val="left" w:pos="1440"/>
            <w:tab w:val="left" w:pos="2160"/>
            <w:tab w:val="left" w:pos="2880"/>
          </w:tabs>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720"/>
            <w:tab w:val="left" w:pos="1440"/>
            <w:tab w:val="left" w:pos="2160"/>
            <w:tab w:val="left" w:pos="2880"/>
          </w:tabs>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720"/>
            <w:tab w:val="left" w:pos="1440"/>
            <w:tab w:val="left" w:pos="2160"/>
            <w:tab w:val="left" w:pos="2880"/>
          </w:tabs>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720"/>
            <w:tab w:val="left" w:pos="1440"/>
            <w:tab w:val="left" w:pos="2160"/>
            <w:tab w:val="left" w:pos="2880"/>
          </w:tabs>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720"/>
            <w:tab w:val="left" w:pos="1440"/>
            <w:tab w:val="left" w:pos="2160"/>
            <w:tab w:val="left" w:pos="2880"/>
          </w:tabs>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6"/>
  </w:num>
  <w:num w:numId="8">
    <w:abstractNumId w:val="5"/>
  </w:num>
  <w:num w:numId="9">
    <w:abstractNumId w:val="5"/>
    <w:lvlOverride w:ilvl="0">
      <w:lvl w:ilvl="0">
        <w:start w:val="1"/>
        <w:numFmt w:val="bullet"/>
        <w:suff w:val="tab"/>
        <w:lvlText w:val="·"/>
        <w:lvlJc w:val="left"/>
        <w:pPr>
          <w:tabs>
            <w:tab w:val="left" w:pos="1440"/>
            <w:tab w:val="left" w:pos="2160"/>
            <w:tab w:val="left" w:pos="288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2160"/>
            <w:tab w:val="left" w:pos="2880"/>
          </w:tabs>
          <w:ind w:left="147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440"/>
            <w:tab w:val="left" w:pos="2880"/>
          </w:tabs>
          <w:ind w:left="219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440"/>
            <w:tab w:val="left" w:pos="2160"/>
          </w:tabs>
          <w:ind w:left="2913" w:hanging="39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1440"/>
            <w:tab w:val="left" w:pos="2160"/>
            <w:tab w:val="left" w:pos="2880"/>
          </w:tabs>
          <w:ind w:left="363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440"/>
            <w:tab w:val="left" w:pos="2160"/>
            <w:tab w:val="left" w:pos="2880"/>
          </w:tabs>
          <w:ind w:left="435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440"/>
            <w:tab w:val="left" w:pos="2160"/>
            <w:tab w:val="left" w:pos="2880"/>
          </w:tabs>
          <w:ind w:left="5073" w:hanging="39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1440"/>
            <w:tab w:val="left" w:pos="2160"/>
            <w:tab w:val="left" w:pos="2880"/>
          </w:tabs>
          <w:ind w:left="579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440"/>
            <w:tab w:val="left" w:pos="2160"/>
            <w:tab w:val="left" w:pos="2880"/>
          </w:tabs>
          <w:ind w:left="651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abstractNumId w:val="5"/>
    <w:lvlOverride w:ilvl="0">
      <w:lvl w:ilvl="0">
        <w:start w:val="1"/>
        <w:numFmt w:val="bullet"/>
        <w:suff w:val="tab"/>
        <w:lvlText w:val="·"/>
        <w:lvlJc w:val="left"/>
        <w:pPr>
          <w:tabs>
            <w:tab w:val="left" w:pos="1440"/>
            <w:tab w:val="left" w:pos="2160"/>
            <w:tab w:val="left" w:pos="288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2160"/>
            <w:tab w:val="left" w:pos="2880"/>
          </w:tabs>
          <w:ind w:left="147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440"/>
            <w:tab w:val="left" w:pos="2880"/>
          </w:tabs>
          <w:ind w:left="219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440"/>
            <w:tab w:val="left" w:pos="2160"/>
          </w:tabs>
          <w:ind w:left="2913" w:hanging="39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1440"/>
            <w:tab w:val="left" w:pos="2160"/>
            <w:tab w:val="left" w:pos="2880"/>
          </w:tabs>
          <w:ind w:left="363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440"/>
            <w:tab w:val="left" w:pos="2160"/>
            <w:tab w:val="left" w:pos="2880"/>
          </w:tabs>
          <w:ind w:left="435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440"/>
            <w:tab w:val="left" w:pos="2160"/>
            <w:tab w:val="left" w:pos="2880"/>
          </w:tabs>
          <w:ind w:left="5073" w:hanging="39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1440"/>
            <w:tab w:val="left" w:pos="2160"/>
            <w:tab w:val="left" w:pos="2880"/>
          </w:tabs>
          <w:ind w:left="579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440"/>
            <w:tab w:val="left" w:pos="2160"/>
            <w:tab w:val="left" w:pos="2880"/>
          </w:tabs>
          <w:ind w:left="651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abstractNumId w:val="8"/>
  </w:num>
  <w:num w:numId="12">
    <w:abstractNumId w:val="7"/>
  </w:num>
  <w:num w:numId="13">
    <w:abstractNumId w:val="9"/>
  </w:num>
  <w:num w:numId="14">
    <w:abstractNumId w:val="9"/>
    <w:lvlOverride w:ilvl="0">
      <w:lvl w:ilvl="0">
        <w:start w:val="1"/>
        <w:numFmt w:val="bullet"/>
        <w:suff w:val="tab"/>
        <w:lvlText w:val="·"/>
        <w:lvlJc w:val="left"/>
        <w:pPr>
          <w:tabs>
            <w:tab w:val="left" w:pos="720"/>
            <w:tab w:val="left" w:pos="1440"/>
            <w:tab w:val="left" w:pos="2160"/>
            <w:tab w:val="left" w:pos="2880"/>
          </w:tabs>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720"/>
            <w:tab w:val="left" w:pos="1440"/>
            <w:tab w:val="left" w:pos="2160"/>
            <w:tab w:val="left" w:pos="2880"/>
          </w:tabs>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720"/>
            <w:tab w:val="left" w:pos="1440"/>
            <w:tab w:val="left" w:pos="2160"/>
            <w:tab w:val="left" w:pos="2880"/>
          </w:tabs>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720"/>
            <w:tab w:val="left" w:pos="1440"/>
            <w:tab w:val="left" w:pos="2160"/>
            <w:tab w:val="left" w:pos="2880"/>
          </w:tabs>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720"/>
            <w:tab w:val="left" w:pos="1440"/>
            <w:tab w:val="left" w:pos="2160"/>
            <w:tab w:val="left" w:pos="2880"/>
          </w:tabs>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720"/>
            <w:tab w:val="left" w:pos="1440"/>
            <w:tab w:val="left" w:pos="2160"/>
            <w:tab w:val="left" w:pos="2880"/>
          </w:tabs>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720"/>
            <w:tab w:val="left" w:pos="1440"/>
            <w:tab w:val="left" w:pos="2160"/>
            <w:tab w:val="left" w:pos="2880"/>
          </w:tabs>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720"/>
            <w:tab w:val="left" w:pos="1440"/>
            <w:tab w:val="left" w:pos="2160"/>
            <w:tab w:val="left" w:pos="2880"/>
          </w:tabs>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720"/>
            <w:tab w:val="left" w:pos="1440"/>
            <w:tab w:val="left" w:pos="2160"/>
            <w:tab w:val="left" w:pos="2880"/>
          </w:tabs>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abstractNumId w:val="11"/>
  </w:num>
  <w:num w:numId="16">
    <w:abstractNumId w:val="10"/>
  </w:num>
  <w:num w:numId="17">
    <w:abstractNumId w:val="10"/>
    <w:lvlOverride w:ilvl="0">
      <w:lvl w:ilvl="0">
        <w:start w:val="1"/>
        <w:numFmt w:val="bullet"/>
        <w:suff w:val="tab"/>
        <w:lvlText w:val="·"/>
        <w:lvlJc w:val="left"/>
        <w:pPr>
          <w:tabs>
            <w:tab w:val="left" w:pos="1440"/>
            <w:tab w:val="left" w:pos="2160"/>
            <w:tab w:val="left" w:pos="288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2160"/>
            <w:tab w:val="left" w:pos="2880"/>
          </w:tabs>
          <w:ind w:left="1669" w:hanging="589"/>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440"/>
            <w:tab w:val="left" w:pos="2880"/>
          </w:tabs>
          <w:ind w:left="2389" w:hanging="589"/>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440"/>
            <w:tab w:val="left" w:pos="2160"/>
          </w:tabs>
          <w:ind w:left="3109" w:hanging="589"/>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1440"/>
            <w:tab w:val="left" w:pos="2160"/>
            <w:tab w:val="left" w:pos="2880"/>
          </w:tabs>
          <w:ind w:left="3829" w:hanging="589"/>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440"/>
            <w:tab w:val="left" w:pos="2160"/>
            <w:tab w:val="left" w:pos="2880"/>
          </w:tabs>
          <w:ind w:left="4549" w:hanging="589"/>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440"/>
            <w:tab w:val="left" w:pos="2160"/>
            <w:tab w:val="left" w:pos="2880"/>
          </w:tabs>
          <w:ind w:left="5269" w:hanging="589"/>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1440"/>
            <w:tab w:val="left" w:pos="2160"/>
            <w:tab w:val="left" w:pos="2880"/>
          </w:tabs>
          <w:ind w:left="5989" w:hanging="589"/>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440"/>
            <w:tab w:val="left" w:pos="2160"/>
            <w:tab w:val="left" w:pos="2880"/>
          </w:tabs>
          <w:ind w:left="6709" w:hanging="589"/>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10"/>
    <w:lvlOverride w:ilvl="0">
      <w:lvl w:ilvl="0">
        <w:start w:val="1"/>
        <w:numFmt w:val="bullet"/>
        <w:suff w:val="tab"/>
        <w:lvlText w:val="·"/>
        <w:lvlJc w:val="left"/>
        <w:pPr>
          <w:tabs>
            <w:tab w:val="left" w:pos="1440"/>
            <w:tab w:val="left" w:pos="2160"/>
            <w:tab w:val="left" w:pos="288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2160"/>
            <w:tab w:val="left" w:pos="2880"/>
          </w:tabs>
          <w:ind w:left="1604" w:hanging="52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440"/>
            <w:tab w:val="left" w:pos="2880"/>
          </w:tabs>
          <w:ind w:left="2324" w:hanging="52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440"/>
            <w:tab w:val="left" w:pos="2160"/>
          </w:tabs>
          <w:ind w:left="3044" w:hanging="524"/>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1440"/>
            <w:tab w:val="left" w:pos="2160"/>
            <w:tab w:val="left" w:pos="2880"/>
          </w:tabs>
          <w:ind w:left="3764" w:hanging="52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440"/>
            <w:tab w:val="left" w:pos="2160"/>
            <w:tab w:val="left" w:pos="2880"/>
          </w:tabs>
          <w:ind w:left="4484" w:hanging="52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440"/>
            <w:tab w:val="left" w:pos="2160"/>
            <w:tab w:val="left" w:pos="2880"/>
          </w:tabs>
          <w:ind w:left="5204" w:hanging="524"/>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1440"/>
            <w:tab w:val="left" w:pos="2160"/>
            <w:tab w:val="left" w:pos="2880"/>
          </w:tabs>
          <w:ind w:left="5924" w:hanging="52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440"/>
            <w:tab w:val="left" w:pos="2160"/>
            <w:tab w:val="left" w:pos="2880"/>
          </w:tabs>
          <w:ind w:left="6644" w:hanging="52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abstractNumId w:val="10"/>
    <w:lvlOverride w:ilvl="0">
      <w:lvl w:ilvl="0">
        <w:start w:val="1"/>
        <w:numFmt w:val="bullet"/>
        <w:suff w:val="tab"/>
        <w:lvlText w:val="·"/>
        <w:lvlJc w:val="left"/>
        <w:pPr>
          <w:tabs>
            <w:tab w:val="left" w:pos="1440"/>
            <w:tab w:val="left" w:pos="2160"/>
            <w:tab w:val="left" w:pos="288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tabs>
            <w:tab w:val="left" w:pos="2160"/>
            <w:tab w:val="left" w:pos="2880"/>
          </w:tabs>
          <w:ind w:left="147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440"/>
            <w:tab w:val="left" w:pos="2880"/>
          </w:tabs>
          <w:ind w:left="219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440"/>
            <w:tab w:val="left" w:pos="2160"/>
          </w:tabs>
          <w:ind w:left="2913" w:hanging="39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tabs>
            <w:tab w:val="left" w:pos="1440"/>
            <w:tab w:val="left" w:pos="2160"/>
            <w:tab w:val="left" w:pos="2880"/>
          </w:tabs>
          <w:ind w:left="363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440"/>
            <w:tab w:val="left" w:pos="2160"/>
            <w:tab w:val="left" w:pos="2880"/>
          </w:tabs>
          <w:ind w:left="435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440"/>
            <w:tab w:val="left" w:pos="2160"/>
            <w:tab w:val="left" w:pos="2880"/>
          </w:tabs>
          <w:ind w:left="5073" w:hanging="39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tabs>
            <w:tab w:val="left" w:pos="1440"/>
            <w:tab w:val="left" w:pos="2160"/>
            <w:tab w:val="left" w:pos="2880"/>
          </w:tabs>
          <w:ind w:left="579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440"/>
            <w:tab w:val="left" w:pos="2160"/>
            <w:tab w:val="left" w:pos="2880"/>
          </w:tabs>
          <w:ind w:left="6513" w:hanging="39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13"/>
  </w:num>
  <w:num w:numId="21">
    <w:abstractNumId w:val="1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Title">
    <w:name w:val="Title"/>
    <w:next w:val="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1.0">
    <w:name w:val="Imported Style 1.0"/>
    <w:pPr>
      <w:numPr>
        <w:numId w:val="7"/>
      </w:numPr>
    </w:pPr>
  </w:style>
  <w:style w:type="numbering" w:styleId="Imported Style 2.0">
    <w:name w:val="Imported Style 2.0"/>
    <w:pPr>
      <w:numPr>
        <w:numId w:val="11"/>
      </w:numPr>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11">
    <w:name w:val="Imported Style 11"/>
    <w:pPr>
      <w:numPr>
        <w:numId w:val="15"/>
      </w:numPr>
    </w:pPr>
  </w:style>
  <w:style w:type="numbering" w:styleId="Imported Style 21">
    <w:name w:val="Imported Style 21"/>
    <w:pPr>
      <w:numPr>
        <w:numId w:val="20"/>
      </w:numPr>
    </w:pPr>
  </w:style>
  <w:style w:type="paragraph" w:styleId="header">
    <w:name w:val="header"/>
    <w:next w:val="head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Arial"/>
        <a:ea typeface="Arial"/>
        <a:cs typeface="Arial"/>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