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000F7F33" w:rsidP="78BD1A44" w:rsidRDefault="000F7F33" w14:paraId="7C7ABCC0" w14:textId="728288CF">
      <w:pPr>
        <w:pStyle w:val="Normal"/>
        <w:rPr>
          <w:rFonts w:ascii="Times New Roman" w:hAnsi="Times New Roman" w:eastAsia="Arial" w:cs="Arial"/>
          <w:color w:val="000000" w:themeColor="text1" w:themeTint="FF" w:themeShade="FF"/>
          <w:sz w:val="24"/>
          <w:szCs w:val="24"/>
          <w:lang/>
        </w:rPr>
      </w:pPr>
      <w:r w:rsidR="3E4D38C1">
        <w:drawing>
          <wp:inline wp14:editId="78BD1A44" wp14:anchorId="6C169851">
            <wp:extent cx="2247900" cy="1143000"/>
            <wp:effectExtent l="0" t="0" r="0" b="0"/>
            <wp:docPr id="1218948739" name="" title=""/>
            <wp:cNvGraphicFramePr>
              <a:graphicFrameLocks noChangeAspect="1"/>
            </wp:cNvGraphicFramePr>
            <a:graphic>
              <a:graphicData uri="http://schemas.openxmlformats.org/drawingml/2006/picture">
                <pic:pic>
                  <pic:nvPicPr>
                    <pic:cNvPr id="0" name=""/>
                    <pic:cNvPicPr/>
                  </pic:nvPicPr>
                  <pic:blipFill>
                    <a:blip r:embed="Rf11df336d2bd4ed8">
                      <a:extLst>
                        <a:ext xmlns:a="http://schemas.openxmlformats.org/drawingml/2006/main" uri="{28A0092B-C50C-407E-A947-70E740481C1C}">
                          <a14:useLocalDpi val="0"/>
                        </a:ext>
                      </a:extLst>
                    </a:blip>
                    <a:stretch>
                      <a:fillRect/>
                    </a:stretch>
                  </pic:blipFill>
                  <pic:spPr>
                    <a:xfrm>
                      <a:off x="0" y="0"/>
                      <a:ext cx="2247900" cy="1143000"/>
                    </a:xfrm>
                    <a:prstGeom prst="rect">
                      <a:avLst/>
                    </a:prstGeom>
                  </pic:spPr>
                </pic:pic>
              </a:graphicData>
            </a:graphic>
          </wp:inline>
        </w:drawing>
      </w:r>
      <w:r>
        <w:br/>
      </w:r>
    </w:p>
    <w:p w:rsidR="000F7F33" w:rsidP="78BD1A44" w:rsidRDefault="000F7F33" w14:paraId="1E2E4ECF" w14:noSpellErr="1" w14:textId="44E15388">
      <w:pPr>
        <w:pStyle w:val="Normal"/>
        <w:rPr>
          <w:rFonts w:ascii="Times New Roman" w:hAnsi="Times New Roman" w:eastAsia="Arial" w:cs="Arial"/>
          <w:b w:val="1"/>
          <w:bCs w:val="1"/>
          <w:color w:val="000000" w:themeColor="text1" w:themeTint="FF" w:themeShade="FF"/>
          <w:sz w:val="24"/>
          <w:szCs w:val="24"/>
          <w:lang/>
        </w:rPr>
      </w:pPr>
    </w:p>
    <w:p w:rsidR="78BD1A44" w:rsidP="78BD1A44" w:rsidRDefault="78BD1A44" w14:paraId="55EF3C93" w14:textId="659CF65F">
      <w:pPr>
        <w:pStyle w:val="Normal"/>
        <w:rPr>
          <w:rFonts w:ascii="Times New Roman" w:hAnsi="Times New Roman" w:eastAsia="Arial" w:cs="Arial"/>
          <w:b w:val="1"/>
          <w:bCs w:val="1"/>
          <w:color w:val="000000" w:themeColor="text1" w:themeTint="FF" w:themeShade="FF"/>
          <w:sz w:val="24"/>
          <w:szCs w:val="24"/>
        </w:rPr>
      </w:pPr>
    </w:p>
    <w:p w:rsidR="78BD1A44" w:rsidP="78BD1A44" w:rsidRDefault="78BD1A44" w14:paraId="0723F477" w14:textId="60880B49">
      <w:pPr>
        <w:pStyle w:val="Normal"/>
        <w:rPr>
          <w:rFonts w:ascii="Times New Roman" w:hAnsi="Times New Roman" w:eastAsia="Arial" w:cs="Arial"/>
          <w:b w:val="1"/>
          <w:bCs w:val="1"/>
          <w:color w:val="000000" w:themeColor="text1" w:themeTint="FF" w:themeShade="FF"/>
          <w:sz w:val="24"/>
          <w:szCs w:val="24"/>
        </w:rPr>
      </w:pPr>
    </w:p>
    <w:p w:rsidR="78BD1A44" w:rsidP="78BD1A44" w:rsidRDefault="78BD1A44" w14:paraId="4C03E902" w14:textId="261C3AEA">
      <w:pPr>
        <w:pStyle w:val="Normal"/>
        <w:rPr>
          <w:rFonts w:ascii="Times New Roman" w:hAnsi="Times New Roman" w:eastAsia="Arial" w:cs="Arial"/>
          <w:b w:val="1"/>
          <w:bCs w:val="1"/>
          <w:color w:val="000000" w:themeColor="text1" w:themeTint="FF" w:themeShade="FF"/>
          <w:sz w:val="24"/>
          <w:szCs w:val="24"/>
        </w:rPr>
      </w:pPr>
    </w:p>
    <w:p w:rsidR="78BD1A44" w:rsidP="78BD1A44" w:rsidRDefault="78BD1A44" w14:paraId="238C2061" w14:textId="2FFE87B7">
      <w:pPr>
        <w:pStyle w:val="Normal"/>
        <w:rPr>
          <w:rFonts w:ascii="Times New Roman" w:hAnsi="Times New Roman" w:eastAsia="Arial" w:cs="Arial"/>
          <w:b w:val="1"/>
          <w:bCs w:val="1"/>
          <w:color w:val="000000" w:themeColor="text1" w:themeTint="FF" w:themeShade="FF"/>
          <w:sz w:val="24"/>
          <w:szCs w:val="24"/>
        </w:rPr>
      </w:pPr>
    </w:p>
    <w:p w:rsidRPr="000F7F33" w:rsidR="000F7F33" w:rsidP="78BD1A44" w:rsidRDefault="000F7F33" w14:paraId="5C1F8267" w14:textId="3BD96617" w14:noSpellErr="1">
      <w:pPr>
        <w:jc w:val="center"/>
        <w:rPr>
          <w:rFonts w:eastAsia="Times New Roman" w:cs="Times New Roman"/>
          <w:b w:val="1"/>
          <w:bCs w:val="1"/>
          <w:sz w:val="44"/>
          <w:szCs w:val="44"/>
          <w:lang/>
        </w:rPr>
      </w:pPr>
      <w:r w:rsidRPr="78BD1A44" w:rsidR="000F7F33">
        <w:rPr>
          <w:rFonts w:eastAsia="Times New Roman" w:cs="Times New Roman"/>
          <w:b w:val="1"/>
          <w:bCs w:val="1"/>
          <w:sz w:val="40"/>
          <w:szCs w:val="40"/>
        </w:rPr>
        <w:t>Data Handling and Business Intelligence</w:t>
      </w:r>
    </w:p>
    <w:p w:rsidR="54F39550" w:rsidP="78BD1A44" w:rsidRDefault="54F39550" w14:paraId="65C8F680" w14:textId="3BDFF2F5">
      <w:pPr>
        <w:pStyle w:val="Normal"/>
        <w:jc w:val="center"/>
        <w:rPr>
          <w:rFonts w:ascii="Times New Roman" w:hAnsi="Times New Roman" w:eastAsia="Arial" w:cs="Arial"/>
          <w:b w:val="1"/>
          <w:bCs w:val="1"/>
          <w:color w:val="000000" w:themeColor="text1" w:themeTint="FF" w:themeShade="FF"/>
          <w:sz w:val="24"/>
          <w:szCs w:val="24"/>
        </w:rPr>
      </w:pPr>
      <w:r w:rsidRPr="78BD1A44" w:rsidR="54F39550">
        <w:rPr>
          <w:rFonts w:ascii="Times New Roman" w:hAnsi="Times New Roman" w:eastAsia="Times New Roman" w:cs="Times New Roman"/>
          <w:b w:val="1"/>
          <w:bCs w:val="1"/>
          <w:color w:val="000000" w:themeColor="text1" w:themeTint="FF" w:themeShade="FF"/>
          <w:sz w:val="40"/>
          <w:szCs w:val="40"/>
        </w:rPr>
        <w:t>Article review</w:t>
      </w:r>
    </w:p>
    <w:p w:rsidR="78BD1A44" w:rsidP="78BD1A44" w:rsidRDefault="78BD1A44" w14:paraId="1DFA24D4" w14:textId="0056B88F">
      <w:pPr>
        <w:pStyle w:val="Normal"/>
        <w:jc w:val="center"/>
        <w:rPr>
          <w:rFonts w:ascii="Times New Roman" w:hAnsi="Times New Roman" w:eastAsia="Arial" w:cs="Arial"/>
          <w:b w:val="1"/>
          <w:bCs w:val="1"/>
          <w:color w:val="000000" w:themeColor="text1" w:themeTint="FF" w:themeShade="FF"/>
          <w:sz w:val="24"/>
          <w:szCs w:val="24"/>
        </w:rPr>
      </w:pPr>
    </w:p>
    <w:p w:rsidR="78BD1A44" w:rsidP="78BD1A44" w:rsidRDefault="78BD1A44" w14:paraId="295328A6" w14:textId="39F82629">
      <w:pPr>
        <w:pStyle w:val="Normal"/>
        <w:jc w:val="center"/>
        <w:rPr>
          <w:rFonts w:ascii="Times New Roman" w:hAnsi="Times New Roman" w:eastAsia="Arial" w:cs="Arial"/>
          <w:b w:val="1"/>
          <w:bCs w:val="1"/>
          <w:color w:val="000000" w:themeColor="text1" w:themeTint="FF" w:themeShade="FF"/>
          <w:sz w:val="24"/>
          <w:szCs w:val="24"/>
        </w:rPr>
      </w:pPr>
    </w:p>
    <w:p w:rsidR="78BD1A44" w:rsidP="78BD1A44" w:rsidRDefault="78BD1A44" w14:paraId="1739E252" w14:textId="18AD98D0">
      <w:pPr>
        <w:pStyle w:val="Normal"/>
        <w:jc w:val="center"/>
        <w:rPr>
          <w:rFonts w:ascii="Times New Roman" w:hAnsi="Times New Roman" w:eastAsia="Arial" w:cs="Arial"/>
          <w:b w:val="1"/>
          <w:bCs w:val="1"/>
          <w:color w:val="000000" w:themeColor="text1" w:themeTint="FF" w:themeShade="FF"/>
          <w:sz w:val="24"/>
          <w:szCs w:val="24"/>
        </w:rPr>
      </w:pPr>
    </w:p>
    <w:p w:rsidR="78BD1A44" w:rsidP="78BD1A44" w:rsidRDefault="78BD1A44" w14:paraId="45786D2C" w14:textId="74494BDE">
      <w:pPr>
        <w:pStyle w:val="Normal"/>
        <w:jc w:val="center"/>
        <w:rPr>
          <w:rFonts w:ascii="Times New Roman" w:hAnsi="Times New Roman" w:eastAsia="Arial" w:cs="Arial"/>
          <w:b w:val="1"/>
          <w:bCs w:val="1"/>
          <w:color w:val="000000" w:themeColor="text1" w:themeTint="FF" w:themeShade="FF"/>
          <w:sz w:val="24"/>
          <w:szCs w:val="24"/>
        </w:rPr>
      </w:pPr>
    </w:p>
    <w:p w:rsidR="78BD1A44" w:rsidP="78BD1A44" w:rsidRDefault="78BD1A44" w14:paraId="78730E51" w14:textId="6ECD6D1F">
      <w:pPr>
        <w:pStyle w:val="Normal"/>
        <w:jc w:val="center"/>
        <w:rPr>
          <w:rFonts w:ascii="Times New Roman" w:hAnsi="Times New Roman" w:eastAsia="Arial" w:cs="Arial"/>
          <w:b w:val="1"/>
          <w:bCs w:val="1"/>
          <w:color w:val="000000" w:themeColor="text1" w:themeTint="FF" w:themeShade="FF"/>
          <w:sz w:val="24"/>
          <w:szCs w:val="24"/>
        </w:rPr>
      </w:pPr>
    </w:p>
    <w:p w:rsidR="78BD1A44" w:rsidP="78BD1A44" w:rsidRDefault="78BD1A44" w14:paraId="076E6F8B" w14:textId="7938B1D7">
      <w:pPr>
        <w:pStyle w:val="Normal"/>
        <w:jc w:val="center"/>
        <w:rPr>
          <w:rFonts w:ascii="Times New Roman" w:hAnsi="Times New Roman" w:eastAsia="Arial" w:cs="Arial"/>
          <w:b w:val="1"/>
          <w:bCs w:val="1"/>
          <w:color w:val="000000" w:themeColor="text1" w:themeTint="FF" w:themeShade="FF"/>
          <w:sz w:val="24"/>
          <w:szCs w:val="24"/>
        </w:rPr>
      </w:pPr>
    </w:p>
    <w:p w:rsidR="78BD1A44" w:rsidP="78BD1A44" w:rsidRDefault="78BD1A44" w14:paraId="3CDA720E" w14:textId="5094F283">
      <w:pPr>
        <w:pStyle w:val="Normal"/>
        <w:jc w:val="center"/>
        <w:rPr>
          <w:rFonts w:ascii="Times New Roman" w:hAnsi="Times New Roman" w:eastAsia="Arial" w:cs="Arial"/>
          <w:b w:val="1"/>
          <w:bCs w:val="1"/>
          <w:color w:val="000000" w:themeColor="text1" w:themeTint="FF" w:themeShade="FF"/>
          <w:sz w:val="24"/>
          <w:szCs w:val="24"/>
        </w:rPr>
      </w:pPr>
    </w:p>
    <w:p w:rsidR="78BD1A44" w:rsidP="78BD1A44" w:rsidRDefault="78BD1A44" w14:paraId="1A8B98CE" w14:textId="158C6886">
      <w:pPr>
        <w:pStyle w:val="Normal"/>
        <w:jc w:val="center"/>
        <w:rPr>
          <w:rFonts w:ascii="Times New Roman" w:hAnsi="Times New Roman" w:eastAsia="Arial" w:cs="Arial"/>
          <w:b w:val="1"/>
          <w:bCs w:val="1"/>
          <w:color w:val="000000" w:themeColor="text1" w:themeTint="FF" w:themeShade="FF"/>
          <w:sz w:val="24"/>
          <w:szCs w:val="24"/>
        </w:rPr>
      </w:pPr>
    </w:p>
    <w:p w:rsidR="78BD1A44" w:rsidP="78BD1A44" w:rsidRDefault="78BD1A44" w14:paraId="40C65C3D" w14:textId="113A2A54">
      <w:pPr>
        <w:pStyle w:val="Normal"/>
        <w:jc w:val="center"/>
        <w:rPr>
          <w:rFonts w:ascii="Times New Roman" w:hAnsi="Times New Roman" w:eastAsia="Arial" w:cs="Arial"/>
          <w:b w:val="1"/>
          <w:bCs w:val="1"/>
          <w:color w:val="000000" w:themeColor="text1" w:themeTint="FF" w:themeShade="FF"/>
          <w:sz w:val="24"/>
          <w:szCs w:val="24"/>
        </w:rPr>
      </w:pPr>
    </w:p>
    <w:p w:rsidR="2E637C05" w:rsidP="78BD1A44" w:rsidRDefault="2E637C05" w14:paraId="0B65B62E" w14:textId="5F952A75">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8BD1A44" w:rsidR="2E637C05">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lang w:val="en-GB"/>
        </w:rPr>
        <w:t>Student Name and ID: Oana–Florentina Bolocan 2009953</w:t>
      </w:r>
    </w:p>
    <w:p w:rsidR="2E637C05" w:rsidP="78BD1A44" w:rsidRDefault="2E637C05" w14:paraId="1B35E59F" w14:textId="2C375219">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8BD1A44" w:rsidR="2E637C05">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lang w:val="en-GB"/>
        </w:rPr>
        <w:t>University of Wales Trinity Saint David</w:t>
      </w:r>
    </w:p>
    <w:p w:rsidR="2E637C05" w:rsidP="78BD1A44" w:rsidRDefault="2E637C05" w14:paraId="1E86C762" w14:textId="1B8475D1">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8BD1A44" w:rsidR="2E637C05">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lang w:val="en-GB"/>
        </w:rPr>
        <w:t>Module Number: LCBB5000</w:t>
      </w:r>
    </w:p>
    <w:p w:rsidR="2E637C05" w:rsidP="78BD1A44" w:rsidRDefault="2E637C05" w14:paraId="38180367" w14:textId="5BD9B6F1">
      <w:pPr>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8BD1A44" w:rsidR="2E637C05">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lang w:val="en-GB"/>
        </w:rPr>
        <w:t>Module Name: Data Handling &amp; Business Intelligence</w:t>
      </w:r>
    </w:p>
    <w:p w:rsidR="2E637C05" w:rsidP="78BD1A44" w:rsidRDefault="2E637C05" w14:paraId="2638A918" w14:textId="719A20C5">
      <w:pPr>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78BD1A44" w:rsidR="2E637C05">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8"/>
          <w:szCs w:val="28"/>
          <w:u w:val="none"/>
          <w:lang w:val="en-GB"/>
        </w:rPr>
        <w:t>Module Tutor: Dr Md Nazmul Hasan</w:t>
      </w:r>
    </w:p>
    <w:p w:rsidR="78BD1A44" w:rsidP="78BD1A44" w:rsidRDefault="78BD1A44" w14:paraId="5AB53710" w14:textId="01F2958D">
      <w:pPr>
        <w:pStyle w:val="Normal"/>
        <w:jc w:val="center"/>
        <w:rPr>
          <w:rFonts w:ascii="Times New Roman" w:hAnsi="Times New Roman" w:eastAsia="Arial" w:cs="Arial"/>
          <w:b w:val="1"/>
          <w:bCs w:val="1"/>
          <w:color w:val="000000" w:themeColor="text1" w:themeTint="FF" w:themeShade="FF"/>
          <w:sz w:val="24"/>
          <w:szCs w:val="24"/>
        </w:rPr>
      </w:pPr>
    </w:p>
    <w:p w:rsidR="000F7F33" w:rsidP="00710A38" w:rsidRDefault="000F7F33" w14:paraId="41179C8A" w14:textId="77777777">
      <w:pPr>
        <w:rPr>
          <w:rFonts w:eastAsia="Times New Roman" w:cs="Times New Roman"/>
          <w:b/>
          <w:szCs w:val="24"/>
          <w:lang/>
        </w:rPr>
      </w:pPr>
      <w:r>
        <w:rPr>
          <w:rFonts w:eastAsia="Times New Roman" w:cs="Times New Roman"/>
          <w:b/>
          <w:szCs w:val="24"/>
          <w:lang/>
        </w:rPr>
        <w:br w:type="page"/>
      </w:r>
    </w:p>
    <w:p w:rsidR="001F0849" w:rsidP="78BD1A44" w:rsidRDefault="00095DC9" w14:paraId="00000001" w14:textId="3FDA9F21" w14:noSpellErr="1">
      <w:pPr>
        <w:pStyle w:val="Heading1"/>
        <w:jc w:val="center"/>
        <w:rPr>
          <w:sz w:val="32"/>
          <w:szCs w:val="32"/>
        </w:rPr>
      </w:pPr>
      <w:r w:rsidRPr="78BD1A44" w:rsidR="00095DC9">
        <w:rPr>
          <w:sz w:val="28"/>
          <w:szCs w:val="28"/>
        </w:rPr>
        <w:t>Article review</w:t>
      </w:r>
    </w:p>
    <w:p w:rsidR="001F0849" w:rsidP="78BD1A44" w:rsidRDefault="00095DC9" w14:paraId="00000002" w14:textId="76DF0857">
      <w:pPr>
        <w:pStyle w:val="Heading2"/>
        <w:ind w:firstLine="720"/>
      </w:pPr>
      <w:r w:rsidR="03A627D1">
        <w:rPr/>
        <w:t>Introduction</w:t>
      </w:r>
      <w:r w:rsidR="00095DC9">
        <w:rPr/>
        <w:t xml:space="preserve"> </w:t>
      </w:r>
    </w:p>
    <w:p w:rsidR="001F0849" w:rsidP="78BD1A44" w:rsidRDefault="00095DC9" w14:paraId="00000003" w14:textId="46D86CC1">
      <w:pPr>
        <w:ind w:firstLine="720"/>
        <w:rPr>
          <w:rFonts w:eastAsia="Times New Roman" w:cs="Times New Roman"/>
        </w:rPr>
      </w:pPr>
      <w:r w:rsidRPr="78BD1A44" w:rsidR="00095DC9">
        <w:rPr>
          <w:rFonts w:eastAsia="Times New Roman" w:cs="Times New Roman"/>
        </w:rPr>
        <w:t xml:space="preserve">The article “Emerging trends and impact of business intelligence &amp; analytics in organizations: Case studies from India” co-authored by Aditi S </w:t>
      </w:r>
      <w:proofErr w:type="spellStart"/>
      <w:r w:rsidRPr="78BD1A44" w:rsidR="00095DC9">
        <w:rPr>
          <w:rFonts w:eastAsia="Times New Roman" w:cs="Times New Roman"/>
        </w:rPr>
        <w:t>Divatia</w:t>
      </w:r>
      <w:proofErr w:type="spellEnd"/>
      <w:r w:rsidRPr="78BD1A44" w:rsidR="00095DC9">
        <w:rPr>
          <w:rFonts w:eastAsia="Times New Roman" w:cs="Times New Roman"/>
        </w:rPr>
        <w:t xml:space="preserve">, Jyoti </w:t>
      </w:r>
      <w:proofErr w:type="spellStart"/>
      <w:r w:rsidRPr="78BD1A44" w:rsidR="00095DC9">
        <w:rPr>
          <w:rFonts w:eastAsia="Times New Roman" w:cs="Times New Roman"/>
        </w:rPr>
        <w:t>Tikoria</w:t>
      </w:r>
      <w:proofErr w:type="spellEnd"/>
      <w:r w:rsidRPr="78BD1A44" w:rsidR="00095DC9">
        <w:rPr>
          <w:rFonts w:eastAsia="Times New Roman" w:cs="Times New Roman"/>
        </w:rPr>
        <w:t xml:space="preserve"> and Sunil Lakdawala sets out to discuss the areas of business analytics and business intelligence and its effects on the </w:t>
      </w:r>
      <w:r w:rsidRPr="78BD1A44" w:rsidR="000F7F33">
        <w:rPr>
          <w:rFonts w:eastAsia="Times New Roman" w:cs="Times New Roman"/>
        </w:rPr>
        <w:t>decision-making</w:t>
      </w:r>
      <w:r w:rsidRPr="78BD1A44" w:rsidR="00095DC9">
        <w:rPr>
          <w:rFonts w:eastAsia="Times New Roman" w:cs="Times New Roman"/>
        </w:rPr>
        <w:t xml:space="preserve"> processes in a business organisation. The article ventures into analysing the influence of business analytics and intelligence on the </w:t>
      </w:r>
      <w:r w:rsidRPr="78BD1A44" w:rsidR="00EFF234">
        <w:rPr>
          <w:rFonts w:eastAsia="Times New Roman" w:cs="Times New Roman"/>
        </w:rPr>
        <w:t>distinct functions</w:t>
      </w:r>
      <w:r w:rsidRPr="78BD1A44" w:rsidR="00095DC9">
        <w:rPr>
          <w:rFonts w:eastAsia="Times New Roman" w:cs="Times New Roman"/>
        </w:rPr>
        <w:t xml:space="preserve"> of a business</w:t>
      </w:r>
      <w:r w:rsidRPr="78BD1A44" w:rsidR="54FA9E0C">
        <w:rPr>
          <w:rFonts w:eastAsia="Times New Roman" w:cs="Times New Roman"/>
        </w:rPr>
        <w:t xml:space="preserve"> and </w:t>
      </w:r>
      <w:r w:rsidRPr="78BD1A44" w:rsidR="00095DC9">
        <w:rPr>
          <w:rFonts w:eastAsia="Times New Roman" w:cs="Times New Roman"/>
        </w:rPr>
        <w:t xml:space="preserve">sets out to evaluate the recent business analytics and intelligence trends. The article also </w:t>
      </w:r>
      <w:r w:rsidRPr="78BD1A44" w:rsidR="1F5A7DB8">
        <w:rPr>
          <w:rFonts w:eastAsia="Times New Roman" w:cs="Times New Roman"/>
        </w:rPr>
        <w:t>proceeds</w:t>
      </w:r>
      <w:r w:rsidRPr="78BD1A44" w:rsidR="00095DC9">
        <w:rPr>
          <w:rFonts w:eastAsia="Times New Roman" w:cs="Times New Roman"/>
        </w:rPr>
        <w:t xml:space="preserve"> to explain the effects of the trends of business analytics and intelligence. </w:t>
      </w:r>
      <w:r w:rsidRPr="78BD1A44" w:rsidR="49A588EE">
        <w:rPr>
          <w:rFonts w:eastAsia="Times New Roman" w:cs="Times New Roman"/>
        </w:rPr>
        <w:t>It</w:t>
      </w:r>
      <w:r w:rsidRPr="78BD1A44" w:rsidR="00095DC9">
        <w:rPr>
          <w:rFonts w:eastAsia="Times New Roman" w:cs="Times New Roman"/>
        </w:rPr>
        <w:t xml:space="preserve"> also covers the differences in the usage of business analytics and intelligence in different organisations. In this following review, the article’s </w:t>
      </w:r>
      <w:r w:rsidRPr="78BD1A44" w:rsidR="604264CC">
        <w:rPr>
          <w:rFonts w:eastAsia="Times New Roman" w:cs="Times New Roman"/>
        </w:rPr>
        <w:t>various aspects</w:t>
      </w:r>
      <w:r w:rsidRPr="78BD1A44" w:rsidR="00095DC9">
        <w:rPr>
          <w:rFonts w:eastAsia="Times New Roman" w:cs="Times New Roman"/>
        </w:rPr>
        <w:t xml:space="preserve"> will be discussed. The review will analyse the theories incorporated, the hypothesises made, the central concepts </w:t>
      </w:r>
      <w:r w:rsidRPr="78BD1A44" w:rsidR="7517F098">
        <w:rPr>
          <w:rFonts w:eastAsia="Times New Roman" w:cs="Times New Roman"/>
        </w:rPr>
        <w:t>and</w:t>
      </w:r>
      <w:r w:rsidRPr="78BD1A44" w:rsidR="00095DC9">
        <w:rPr>
          <w:rFonts w:eastAsia="Times New Roman" w:cs="Times New Roman"/>
        </w:rPr>
        <w:t xml:space="preserve"> include an analysis of the style of the article. </w:t>
      </w:r>
    </w:p>
    <w:p w:rsidR="001F0849" w:rsidP="78BD1A44" w:rsidRDefault="00095DC9" w14:paraId="00000004" w14:textId="77777777" w14:noSpellErr="1">
      <w:pPr>
        <w:pStyle w:val="Heading2"/>
        <w:ind w:firstLine="720"/>
      </w:pPr>
      <w:r w:rsidR="00095DC9">
        <w:rPr/>
        <w:t>Analysis of BI tools in analytics</w:t>
      </w:r>
    </w:p>
    <w:p w:rsidRPr="00190DF2" w:rsidR="001F0849" w:rsidP="78BD1A44" w:rsidRDefault="00095DC9" w14:paraId="00000005" w14:textId="3F056E1F">
      <w:pPr>
        <w:ind w:firstLine="720"/>
        <w:rPr>
          <w:rFonts w:eastAsia="Times New Roman" w:cs="Times New Roman"/>
          <w:color w:val="auto"/>
        </w:rPr>
      </w:pPr>
      <w:r w:rsidRPr="78BD1A44" w:rsidR="00095DC9">
        <w:rPr>
          <w:rFonts w:eastAsia="Times New Roman" w:cs="Times New Roman"/>
          <w:color w:val="auto"/>
        </w:rPr>
        <w:t xml:space="preserve">The article presents its analysis with the help of organisational theories. As </w:t>
      </w:r>
      <w:r w:rsidRPr="78BD1A44" w:rsidR="61DD5EAF">
        <w:rPr>
          <w:rFonts w:eastAsia="Times New Roman" w:cs="Times New Roman"/>
          <w:color w:val="auto"/>
        </w:rPr>
        <w:t>it</w:t>
      </w:r>
      <w:r w:rsidRPr="78BD1A44" w:rsidR="00095DC9">
        <w:rPr>
          <w:rFonts w:eastAsia="Times New Roman" w:cs="Times New Roman"/>
          <w:color w:val="auto"/>
        </w:rPr>
        <w:t xml:space="preserve"> presents data and analyses data </w:t>
      </w:r>
      <w:r w:rsidRPr="78BD1A44" w:rsidR="25738308">
        <w:rPr>
          <w:rFonts w:eastAsia="Times New Roman" w:cs="Times New Roman"/>
          <w:color w:val="auto"/>
        </w:rPr>
        <w:t>regarding</w:t>
      </w:r>
      <w:r w:rsidRPr="78BD1A44" w:rsidR="00095DC9">
        <w:rPr>
          <w:rFonts w:eastAsia="Times New Roman" w:cs="Times New Roman"/>
          <w:color w:val="auto"/>
        </w:rPr>
        <w:t xml:space="preserve"> the </w:t>
      </w:r>
      <w:r w:rsidRPr="78BD1A44" w:rsidR="2C14C3E4">
        <w:rPr>
          <w:rFonts w:eastAsia="Times New Roman" w:cs="Times New Roman"/>
          <w:color w:val="auto"/>
        </w:rPr>
        <w:t>several types</w:t>
      </w:r>
      <w:r w:rsidRPr="78BD1A44" w:rsidR="00095DC9">
        <w:rPr>
          <w:rFonts w:eastAsia="Times New Roman" w:cs="Times New Roman"/>
          <w:color w:val="auto"/>
        </w:rPr>
        <w:t xml:space="preserve"> of organisations and the difference of usage of business analytics and business intelligence in them, the article strategically uses the theoretical framework of organi</w:t>
      </w:r>
      <w:bookmarkStart w:name="_GoBack" w:id="0"/>
      <w:bookmarkEnd w:id="0"/>
      <w:r w:rsidRPr="78BD1A44" w:rsidR="00095DC9">
        <w:rPr>
          <w:rFonts w:eastAsia="Times New Roman" w:cs="Times New Roman"/>
          <w:color w:val="auto"/>
        </w:rPr>
        <w:t xml:space="preserve">sational theories. The article utilises the theory put forward by Janssen that data handling has a bigger picture to play in the context of organisational decision making. The article also bases its theoretical framework on several other authors like Anthony Marshall, who have put forward the opinion that capable leadership in organisations are making more investments towards business analytics in recent days. The article with the help of relevant theories explains the </w:t>
      </w:r>
      <w:r w:rsidRPr="78BD1A44" w:rsidR="0D47570D">
        <w:rPr>
          <w:rFonts w:eastAsia="Times New Roman" w:cs="Times New Roman"/>
          <w:color w:val="auto"/>
        </w:rPr>
        <w:t>contemporary trends</w:t>
      </w:r>
      <w:r w:rsidRPr="78BD1A44" w:rsidR="00095DC9">
        <w:rPr>
          <w:rFonts w:eastAsia="Times New Roman" w:cs="Times New Roman"/>
          <w:color w:val="auto"/>
        </w:rPr>
        <w:t xml:space="preserve"> in the use of business analytics and business intelligence in organisations. The authors agreeing with Vidgen </w:t>
      </w:r>
      <w:r w:rsidRPr="78BD1A44" w:rsidR="00095DC9">
        <w:rPr>
          <w:rFonts w:eastAsia="Times New Roman" w:cs="Times New Roman"/>
          <w:i w:val="1"/>
          <w:iCs w:val="1"/>
          <w:color w:val="auto"/>
        </w:rPr>
        <w:t xml:space="preserve">et al </w:t>
      </w:r>
      <w:r w:rsidRPr="78BD1A44" w:rsidR="00095DC9">
        <w:rPr>
          <w:rFonts w:eastAsia="Times New Roman" w:cs="Times New Roman"/>
          <w:color w:val="auto"/>
        </w:rPr>
        <w:t xml:space="preserve">(2017) say that the success of the implementation of business analytics in organisations clearly depend on the organisations’ capability in handling data and then improving themselves by learning from past experiences. </w:t>
      </w:r>
    </w:p>
    <w:p w:rsidRPr="00190DF2" w:rsidR="001F0849" w:rsidP="78BD1A44" w:rsidRDefault="00095DC9" w14:paraId="00000006" w14:textId="77777777" w14:noSpellErr="1">
      <w:pPr>
        <w:ind w:firstLine="720"/>
        <w:rPr>
          <w:rFonts w:eastAsia="Times New Roman" w:cs="Times New Roman"/>
          <w:color w:val="auto"/>
        </w:rPr>
      </w:pPr>
      <w:r w:rsidRPr="78BD1A44" w:rsidR="00095DC9">
        <w:rPr>
          <w:rFonts w:eastAsia="Times New Roman" w:cs="Times New Roman"/>
          <w:color w:val="auto"/>
        </w:rPr>
        <w:t xml:space="preserve">Business intelligence tools are helpful for companies in handling data (present and historical) to analyse and predict a better future in a business scenario. Business analysts can utilise business </w:t>
      </w:r>
      <w:r w:rsidRPr="78BD1A44" w:rsidR="00095DC9">
        <w:rPr>
          <w:rFonts w:eastAsia="Times New Roman" w:cs="Times New Roman"/>
          <w:color w:val="auto"/>
        </w:rPr>
        <w:t xml:space="preserve">intelligence tools to increase organisational efficiency. Following are some of the business intelligence tools that can be used in analytics- </w:t>
      </w:r>
    </w:p>
    <w:p w:rsidRPr="00190DF2" w:rsidR="001F0849" w:rsidP="78BD1A44" w:rsidRDefault="00095DC9" w14:paraId="00000007" w14:textId="77777777" w14:noSpellErr="1">
      <w:pPr>
        <w:numPr>
          <w:ilvl w:val="0"/>
          <w:numId w:val="1"/>
        </w:numPr>
        <w:rPr>
          <w:rFonts w:eastAsia="Times New Roman" w:cs="Times New Roman"/>
          <w:color w:val="000000" w:themeColor="text1" w:themeTint="FF" w:themeShade="FF"/>
        </w:rPr>
      </w:pPr>
      <w:r w:rsidRPr="78BD1A44" w:rsidR="00095DC9">
        <w:rPr>
          <w:rFonts w:eastAsia="Times New Roman" w:cs="Times New Roman"/>
          <w:b w:val="1"/>
          <w:bCs w:val="1"/>
          <w:i w:val="1"/>
          <w:iCs w:val="1"/>
          <w:color w:val="auto"/>
        </w:rPr>
        <w:t>SAP business objects</w:t>
      </w:r>
      <w:r w:rsidRPr="78BD1A44" w:rsidR="00095DC9">
        <w:rPr>
          <w:rFonts w:eastAsia="Times New Roman" w:cs="Times New Roman"/>
          <w:color w:val="auto"/>
        </w:rPr>
        <w:t xml:space="preserve">- This is a business intelligence software that is used for reporting, interactive data visualisation and analysis. The software heavily emphasises the enhancement of customer experience and supply chains. The software offers several functionalities in one single platform. </w:t>
      </w:r>
    </w:p>
    <w:p w:rsidRPr="00190DF2" w:rsidR="001F0849" w:rsidP="78BD1A44" w:rsidRDefault="00095DC9" w14:paraId="00000008" w14:textId="77777777" w14:noSpellErr="1">
      <w:pPr>
        <w:numPr>
          <w:ilvl w:val="0"/>
          <w:numId w:val="1"/>
        </w:numPr>
        <w:rPr>
          <w:rFonts w:eastAsia="Times New Roman" w:cs="Times New Roman"/>
          <w:b w:val="1"/>
          <w:bCs w:val="1"/>
          <w:i w:val="1"/>
          <w:iCs w:val="1"/>
          <w:color w:val="000000" w:themeColor="text1" w:themeTint="FF" w:themeShade="FF"/>
        </w:rPr>
      </w:pPr>
      <w:r w:rsidRPr="78BD1A44" w:rsidR="00095DC9">
        <w:rPr>
          <w:rFonts w:eastAsia="Times New Roman" w:cs="Times New Roman"/>
          <w:b w:val="1"/>
          <w:bCs w:val="1"/>
          <w:i w:val="1"/>
          <w:iCs w:val="1"/>
          <w:color w:val="auto"/>
        </w:rPr>
        <w:t>Datapine</w:t>
      </w:r>
      <w:r w:rsidRPr="78BD1A44" w:rsidR="00095DC9">
        <w:rPr>
          <w:rFonts w:eastAsia="Times New Roman" w:cs="Times New Roman"/>
          <w:color w:val="auto"/>
        </w:rPr>
        <w:t xml:space="preserve">- This is a business intelligence platform that provides help for complex data analytics processes. The platform is apt for even non-technical users. The platform also provides data analysis solutions. </w:t>
      </w:r>
    </w:p>
    <w:p w:rsidRPr="00190DF2" w:rsidR="001F0849" w:rsidP="78BD1A44" w:rsidRDefault="00095DC9" w14:paraId="00000009" w14:textId="77777777" w14:noSpellErr="1">
      <w:pPr>
        <w:numPr>
          <w:ilvl w:val="0"/>
          <w:numId w:val="1"/>
        </w:numPr>
        <w:rPr>
          <w:rFonts w:eastAsia="Times New Roman" w:cs="Times New Roman"/>
          <w:b w:val="1"/>
          <w:bCs w:val="1"/>
          <w:i w:val="1"/>
          <w:iCs w:val="1"/>
          <w:color w:val="000000" w:themeColor="text1" w:themeTint="FF" w:themeShade="FF"/>
        </w:rPr>
      </w:pPr>
      <w:r w:rsidRPr="78BD1A44" w:rsidR="00095DC9">
        <w:rPr>
          <w:rFonts w:eastAsia="Times New Roman" w:cs="Times New Roman"/>
          <w:b w:val="1"/>
          <w:bCs w:val="1"/>
          <w:i w:val="1"/>
          <w:iCs w:val="1"/>
          <w:color w:val="auto"/>
        </w:rPr>
        <w:t>Yellowfin BI</w:t>
      </w:r>
      <w:r w:rsidRPr="78BD1A44" w:rsidR="00095DC9">
        <w:rPr>
          <w:rFonts w:eastAsia="Times New Roman" w:cs="Times New Roman"/>
          <w:color w:val="auto"/>
        </w:rPr>
        <w:t xml:space="preserve">- Yellowfin BI works on the “end-to-end” method and integrates machine learning and collaboration. The tool also provides intuitive data filtering. Yellowfin BI gives the users flexibility and accessibility. </w:t>
      </w:r>
    </w:p>
    <w:p w:rsidR="001F0849" w:rsidP="78BD1A44" w:rsidRDefault="001F0849" w14:paraId="0000000A" w14:textId="77777777" w14:noSpellErr="1">
      <w:pPr>
        <w:rPr>
          <w:rFonts w:eastAsia="Times New Roman" w:cs="Times New Roman"/>
          <w:color w:val="auto"/>
        </w:rPr>
      </w:pPr>
    </w:p>
    <w:p w:rsidR="001F0849" w:rsidP="78BD1A44" w:rsidRDefault="00095DC9" w14:paraId="0000000B" w14:textId="77777777" w14:noSpellErr="1">
      <w:pPr>
        <w:pStyle w:val="Heading2"/>
        <w:ind w:firstLine="720"/>
        <w:rPr>
          <w:color w:val="auto"/>
        </w:rPr>
      </w:pPr>
      <w:r w:rsidRPr="78BD1A44" w:rsidR="00095DC9">
        <w:rPr>
          <w:color w:val="auto"/>
        </w:rPr>
        <w:t xml:space="preserve">Argument  </w:t>
      </w:r>
    </w:p>
    <w:p w:rsidR="001F0849" w:rsidP="78BD1A44" w:rsidRDefault="00095DC9" w14:paraId="0000000C" w14:textId="0FD44F61">
      <w:pPr>
        <w:ind w:firstLine="720"/>
        <w:rPr>
          <w:rFonts w:eastAsia="Times New Roman" w:cs="Times New Roman"/>
          <w:color w:val="auto"/>
        </w:rPr>
      </w:pPr>
      <w:r w:rsidRPr="78BD1A44" w:rsidR="00095DC9">
        <w:rPr>
          <w:rFonts w:eastAsia="Times New Roman" w:cs="Times New Roman"/>
          <w:color w:val="auto"/>
        </w:rPr>
        <w:t xml:space="preserve">The article has the central argument that a greater understanding of business analytics and data handling gives businesses a competitive advantage. Increasing efficiency in the management of a business also is heavily dependent on the apt usage of data handling and business intelligence. The article also bases itself on the argument that business analytics and business intelligence is the </w:t>
      </w:r>
      <w:r w:rsidRPr="78BD1A44" w:rsidR="00095DC9">
        <w:rPr>
          <w:rFonts w:eastAsia="Times New Roman" w:cs="Times New Roman"/>
          <w:color w:val="auto"/>
        </w:rPr>
        <w:t>topmost</w:t>
      </w:r>
      <w:r w:rsidRPr="78BD1A44" w:rsidR="00095DC9">
        <w:rPr>
          <w:rFonts w:eastAsia="Times New Roman" w:cs="Times New Roman"/>
          <w:color w:val="auto"/>
        </w:rPr>
        <w:t xml:space="preserve"> technological aid that is being used to enhance business performance and to attract </w:t>
      </w:r>
      <w:r w:rsidRPr="78BD1A44" w:rsidR="00095DC9">
        <w:rPr>
          <w:rFonts w:eastAsia="Times New Roman" w:cs="Times New Roman"/>
          <w:color w:val="auto"/>
        </w:rPr>
        <w:t>additional</w:t>
      </w:r>
      <w:r w:rsidRPr="78BD1A44" w:rsidR="00095DC9">
        <w:rPr>
          <w:rFonts w:eastAsia="Times New Roman" w:cs="Times New Roman"/>
          <w:color w:val="auto"/>
        </w:rPr>
        <w:t xml:space="preserve"> funding. </w:t>
      </w:r>
      <w:r w:rsidRPr="78BD1A44" w:rsidR="4C53CB13">
        <w:rPr>
          <w:rFonts w:eastAsia="Times New Roman" w:cs="Times New Roman"/>
          <w:color w:val="auto"/>
        </w:rPr>
        <w:t>As attested by</w:t>
      </w:r>
      <w:r w:rsidRPr="78BD1A44" w:rsidR="00095DC9">
        <w:rPr>
          <w:rFonts w:eastAsia="Times New Roman" w:cs="Times New Roman"/>
          <w:color w:val="auto"/>
        </w:rPr>
        <w:t xml:space="preserve"> </w:t>
      </w:r>
      <w:proofErr w:type="spellStart"/>
      <w:r w:rsidRPr="78BD1A44" w:rsidR="00095DC9">
        <w:rPr>
          <w:rFonts w:eastAsia="Times New Roman" w:cs="Times New Roman"/>
          <w:color w:val="auto"/>
        </w:rPr>
        <w:t>Divatia</w:t>
      </w:r>
      <w:proofErr w:type="spellEnd"/>
      <w:r w:rsidRPr="78BD1A44" w:rsidR="00095DC9">
        <w:rPr>
          <w:rFonts w:eastAsia="Times New Roman" w:cs="Times New Roman"/>
          <w:color w:val="auto"/>
        </w:rPr>
        <w:t xml:space="preserve"> </w:t>
      </w:r>
      <w:r w:rsidRPr="78BD1A44" w:rsidR="00095DC9">
        <w:rPr>
          <w:rFonts w:eastAsia="Times New Roman" w:cs="Times New Roman"/>
          <w:i w:val="1"/>
          <w:iCs w:val="1"/>
          <w:color w:val="auto"/>
        </w:rPr>
        <w:t>et al</w:t>
      </w:r>
      <w:r w:rsidRPr="78BD1A44" w:rsidR="00710A38">
        <w:rPr>
          <w:rFonts w:eastAsia="Times New Roman" w:cs="Times New Roman"/>
          <w:i w:val="1"/>
          <w:iCs w:val="1"/>
          <w:color w:val="auto"/>
        </w:rPr>
        <w:t xml:space="preserve"> </w:t>
      </w:r>
      <w:r w:rsidRPr="78BD1A44" w:rsidR="00095DC9">
        <w:rPr>
          <w:rFonts w:eastAsia="Times New Roman" w:cs="Times New Roman"/>
          <w:color w:val="auto"/>
        </w:rPr>
        <w:t xml:space="preserve">(2021), data handling and business intelligence have </w:t>
      </w:r>
      <w:r w:rsidRPr="78BD1A44" w:rsidR="00095DC9">
        <w:rPr>
          <w:rFonts w:eastAsia="Times New Roman" w:cs="Times New Roman"/>
          <w:color w:val="auto"/>
        </w:rPr>
        <w:t>emerged</w:t>
      </w:r>
      <w:r w:rsidRPr="78BD1A44" w:rsidR="00095DC9">
        <w:rPr>
          <w:rFonts w:eastAsia="Times New Roman" w:cs="Times New Roman"/>
          <w:color w:val="auto"/>
        </w:rPr>
        <w:t xml:space="preserve"> as an important aspect of the business management of today. The article covers a critical analysis of the current trends that are important in business scenarios. </w:t>
      </w:r>
    </w:p>
    <w:p w:rsidR="001F0849" w:rsidP="78BD1A44" w:rsidRDefault="00095DC9" w14:paraId="0E525A0B" w14:textId="28B01771">
      <w:pPr>
        <w:ind w:firstLine="720"/>
        <w:rPr>
          <w:rFonts w:eastAsia="Times New Roman" w:cs="Times New Roman"/>
          <w:color w:val="auto"/>
        </w:rPr>
      </w:pPr>
      <w:r w:rsidRPr="78BD1A44" w:rsidR="00095DC9">
        <w:rPr>
          <w:rFonts w:eastAsia="Times New Roman" w:cs="Times New Roman"/>
          <w:color w:val="auto"/>
        </w:rPr>
        <w:t xml:space="preserve">According to Arefin </w:t>
      </w:r>
      <w:r w:rsidRPr="78BD1A44" w:rsidR="00095DC9">
        <w:rPr>
          <w:rFonts w:eastAsia="Times New Roman" w:cs="Times New Roman"/>
          <w:i w:val="1"/>
          <w:iCs w:val="1"/>
          <w:color w:val="auto"/>
        </w:rPr>
        <w:t xml:space="preserve">et al </w:t>
      </w:r>
      <w:r w:rsidRPr="78BD1A44" w:rsidR="00095DC9">
        <w:rPr>
          <w:rFonts w:eastAsia="Times New Roman" w:cs="Times New Roman"/>
          <w:color w:val="auto"/>
        </w:rPr>
        <w:t>(2015), data handling and business intelligence help organisational processes in being more effective</w:t>
      </w:r>
      <w:r w:rsidRPr="78BD1A44" w:rsidR="38A699D4">
        <w:rPr>
          <w:rFonts w:eastAsia="Times New Roman" w:cs="Times New Roman"/>
          <w:color w:val="auto"/>
        </w:rPr>
        <w:t xml:space="preserve">. </w:t>
      </w:r>
      <w:r w:rsidRPr="78BD1A44" w:rsidR="00095DC9">
        <w:rPr>
          <w:rFonts w:eastAsia="Times New Roman" w:cs="Times New Roman"/>
          <w:color w:val="auto"/>
        </w:rPr>
        <w:t xml:space="preserve">The article also critically analyses the emerging trends like the evolution of machine learning in the field of data handling which enables businesses in having more access to data that helps them in the operations of their processes. More easy access to data storage, cloud computing </w:t>
      </w:r>
      <w:r w:rsidRPr="78BD1A44" w:rsidR="56E6F7B0">
        <w:rPr>
          <w:rFonts w:eastAsia="Times New Roman" w:cs="Times New Roman"/>
          <w:color w:val="auto"/>
        </w:rPr>
        <w:t>and</w:t>
      </w:r>
      <w:r w:rsidRPr="78BD1A44" w:rsidR="00095DC9">
        <w:rPr>
          <w:rFonts w:eastAsia="Times New Roman" w:cs="Times New Roman"/>
          <w:color w:val="auto"/>
        </w:rPr>
        <w:t xml:space="preserve"> the availability of low-cost computing devices are some of the trends enhancing the importance of data handling and business intelligence. </w:t>
      </w:r>
      <w:r>
        <w:tab/>
      </w:r>
    </w:p>
    <w:p w:rsidR="001F0849" w:rsidP="78BD1A44" w:rsidRDefault="00095DC9" w14:paraId="1DDA4B47" w14:textId="42E90346">
      <w:pPr>
        <w:ind w:firstLine="720"/>
        <w:rPr>
          <w:rFonts w:eastAsia="Times New Roman" w:cs="Times New Roman"/>
          <w:color w:val="auto"/>
          <w:sz w:val="28"/>
          <w:szCs w:val="28"/>
        </w:rPr>
      </w:pPr>
      <w:r w:rsidRPr="78BD1A44" w:rsidR="2B3044A4">
        <w:rPr>
          <w:rFonts w:eastAsia="Times New Roman" w:cs="Times New Roman"/>
          <w:color w:val="auto"/>
        </w:rPr>
        <w:t xml:space="preserve">As </w:t>
      </w:r>
      <w:r w:rsidRPr="78BD1A44" w:rsidR="2B3044A4">
        <w:rPr>
          <w:rFonts w:eastAsia="Times New Roman" w:cs="Times New Roman"/>
          <w:color w:val="auto"/>
        </w:rPr>
        <w:t>stated</w:t>
      </w:r>
      <w:r w:rsidRPr="78BD1A44" w:rsidR="2B3044A4">
        <w:rPr>
          <w:rFonts w:eastAsia="Times New Roman" w:cs="Times New Roman"/>
          <w:color w:val="auto"/>
        </w:rPr>
        <w:t xml:space="preserve"> by </w:t>
      </w:r>
      <w:proofErr w:type="spellStart"/>
      <w:r w:rsidRPr="78BD1A44" w:rsidR="2B3044A4">
        <w:rPr>
          <w:rFonts w:eastAsia="Times New Roman" w:cs="Times New Roman"/>
          <w:color w:val="auto"/>
        </w:rPr>
        <w:t>Puklavec</w:t>
      </w:r>
      <w:r w:rsidRPr="78BD1A44" w:rsidR="00095DC9">
        <w:rPr>
          <w:rFonts w:eastAsia="Times New Roman" w:cs="Times New Roman"/>
          <w:i w:val="1"/>
          <w:iCs w:val="1"/>
          <w:color w:val="auto"/>
        </w:rPr>
        <w:t>et</w:t>
      </w:r>
      <w:proofErr w:type="spellEnd"/>
      <w:r w:rsidRPr="78BD1A44" w:rsidR="00095DC9">
        <w:rPr>
          <w:rFonts w:eastAsia="Times New Roman" w:cs="Times New Roman"/>
          <w:i w:val="1"/>
          <w:iCs w:val="1"/>
          <w:color w:val="auto"/>
        </w:rPr>
        <w:t xml:space="preserve"> al </w:t>
      </w:r>
      <w:r w:rsidRPr="78BD1A44" w:rsidR="00095DC9">
        <w:rPr>
          <w:rFonts w:eastAsia="Times New Roman" w:cs="Times New Roman"/>
          <w:color w:val="auto"/>
        </w:rPr>
        <w:t xml:space="preserve">(2018), big data and its availability give businesses a much more integrated approach to decision making in businesses. The implementation of data handling and business intelligence </w:t>
      </w:r>
      <w:r w:rsidRPr="78BD1A44" w:rsidR="00095DC9">
        <w:rPr>
          <w:rFonts w:eastAsia="Times New Roman" w:cs="Times New Roman"/>
          <w:color w:val="auto"/>
        </w:rPr>
        <w:t>renders</w:t>
      </w:r>
      <w:r w:rsidRPr="78BD1A44" w:rsidR="00095DC9">
        <w:rPr>
          <w:rFonts w:eastAsia="Times New Roman" w:cs="Times New Roman"/>
          <w:color w:val="auto"/>
        </w:rPr>
        <w:t xml:space="preserve"> businesses with a more apt tool for making strategic decisions. Big data in its current trends has </w:t>
      </w:r>
      <w:r w:rsidRPr="78BD1A44" w:rsidR="00095DC9">
        <w:rPr>
          <w:rFonts w:eastAsia="Times New Roman" w:cs="Times New Roman"/>
          <w:color w:val="auto"/>
        </w:rPr>
        <w:t>emerged</w:t>
      </w:r>
      <w:r w:rsidRPr="78BD1A44" w:rsidR="00095DC9">
        <w:rPr>
          <w:rFonts w:eastAsia="Times New Roman" w:cs="Times New Roman"/>
          <w:color w:val="auto"/>
        </w:rPr>
        <w:t xml:space="preserve"> as </w:t>
      </w:r>
      <w:r w:rsidRPr="78BD1A44" w:rsidR="646FC757">
        <w:rPr>
          <w:rFonts w:eastAsia="Times New Roman" w:cs="Times New Roman"/>
          <w:color w:val="auto"/>
        </w:rPr>
        <w:t>a valuable tool</w:t>
      </w:r>
      <w:r w:rsidRPr="78BD1A44" w:rsidR="00095DC9">
        <w:rPr>
          <w:rFonts w:eastAsia="Times New Roman" w:cs="Times New Roman"/>
          <w:color w:val="auto"/>
        </w:rPr>
        <w:t xml:space="preserve"> to handle business decisions. Big data and new data handling trends have proved to be of value to organisations of varied sizes and types. The availability of newer data handling trends has also increased efficiency </w:t>
      </w:r>
      <w:r w:rsidRPr="78BD1A44" w:rsidR="00095DC9">
        <w:rPr>
          <w:rFonts w:eastAsia="Times New Roman" w:cs="Times New Roman"/>
          <w:color w:val="auto"/>
        </w:rPr>
        <w:t>in the processes of business</w:t>
      </w:r>
      <w:r w:rsidRPr="78BD1A44" w:rsidR="00095DC9">
        <w:rPr>
          <w:rFonts w:eastAsia="Times New Roman" w:cs="Times New Roman"/>
          <w:color w:val="auto"/>
        </w:rPr>
        <w:t xml:space="preserve"> organisations. </w:t>
      </w:r>
      <w:r w:rsidRPr="78BD1A44" w:rsidR="254DE062">
        <w:rPr>
          <w:rFonts w:eastAsia="Times New Roman" w:cs="Times New Roman"/>
          <w:color w:val="auto"/>
        </w:rPr>
        <w:t>In conformity with</w:t>
      </w:r>
      <w:r w:rsidRPr="78BD1A44" w:rsidR="00095DC9">
        <w:rPr>
          <w:rFonts w:eastAsia="Times New Roman" w:cs="Times New Roman"/>
          <w:color w:val="auto"/>
        </w:rPr>
        <w:t xml:space="preserve"> Patel and Sharma (2020), the availability of storage and speed are two very crucial issues in the boom of data handling and business intelligence and its usage in businesses. A</w:t>
      </w:r>
      <w:r w:rsidRPr="78BD1A44" w:rsidR="6A595BF7">
        <w:rPr>
          <w:rFonts w:eastAsia="Times New Roman" w:cs="Times New Roman"/>
          <w:color w:val="auto"/>
        </w:rPr>
        <w:t>a mentioned by</w:t>
      </w:r>
      <w:r w:rsidRPr="78BD1A44" w:rsidR="00095DC9">
        <w:rPr>
          <w:rFonts w:eastAsia="Times New Roman" w:cs="Times New Roman"/>
          <w:color w:val="auto"/>
        </w:rPr>
        <w:t xml:space="preserve"> </w:t>
      </w:r>
      <w:r w:rsidRPr="78BD1A44" w:rsidR="00095DC9">
        <w:rPr>
          <w:rFonts w:eastAsia="Times New Roman" w:cs="Times New Roman"/>
          <w:color w:val="auto"/>
          <w:highlight w:val="white"/>
        </w:rPr>
        <w:t xml:space="preserve">Sharma </w:t>
      </w:r>
      <w:r w:rsidRPr="78BD1A44" w:rsidR="00095DC9">
        <w:rPr>
          <w:rFonts w:eastAsia="Times New Roman" w:cs="Times New Roman"/>
          <w:i w:val="1"/>
          <w:iCs w:val="1"/>
          <w:color w:val="auto"/>
          <w:highlight w:val="white"/>
        </w:rPr>
        <w:t>et al</w:t>
      </w:r>
      <w:r w:rsidRPr="78BD1A44" w:rsidR="00095DC9">
        <w:rPr>
          <w:rFonts w:eastAsia="Times New Roman" w:cs="Times New Roman"/>
          <w:color w:val="auto"/>
          <w:highlight w:val="white"/>
        </w:rPr>
        <w:t xml:space="preserve"> (2020), newer trends in business intelligence </w:t>
      </w:r>
      <w:r w:rsidRPr="78BD1A44" w:rsidR="4B5AABB1">
        <w:rPr>
          <w:rFonts w:eastAsia="Times New Roman" w:cs="Times New Roman"/>
          <w:color w:val="auto"/>
          <w:highlight w:val="white"/>
        </w:rPr>
        <w:t>have</w:t>
      </w:r>
      <w:r w:rsidRPr="78BD1A44" w:rsidR="00095DC9">
        <w:rPr>
          <w:rFonts w:eastAsia="Times New Roman" w:cs="Times New Roman"/>
          <w:color w:val="auto"/>
          <w:highlight w:val="white"/>
        </w:rPr>
        <w:t xml:space="preserve"> proved to be a very crucial and important part of handling data in business scenarios. Integration of business intelligence has also proved to be of important use for attracting more funding and financial support from investors.</w:t>
      </w:r>
    </w:p>
    <w:p w:rsidR="001F0849" w:rsidP="78BD1A44" w:rsidRDefault="00095DC9" w14:paraId="0000000D" w14:textId="0F36DA1F">
      <w:pPr>
        <w:ind w:firstLine="720"/>
        <w:rPr>
          <w:rFonts w:eastAsia="Times New Roman" w:cs="Times New Roman"/>
          <w:color w:val="auto"/>
          <w:sz w:val="28"/>
          <w:szCs w:val="28"/>
        </w:rPr>
      </w:pPr>
      <w:r w:rsidRPr="78BD1A44" w:rsidR="5D8C2F2F">
        <w:rPr>
          <w:rFonts w:eastAsia="Times New Roman" w:cs="Times New Roman"/>
          <w:color w:val="auto"/>
          <w:highlight w:val="white"/>
        </w:rPr>
        <w:t>As mentioned by</w:t>
      </w:r>
      <w:r w:rsidRPr="78BD1A44" w:rsidR="00095DC9">
        <w:rPr>
          <w:rFonts w:eastAsia="Times New Roman" w:cs="Times New Roman"/>
          <w:color w:val="auto"/>
          <w:highlight w:val="white"/>
        </w:rPr>
        <w:t xml:space="preserve"> Wani and Jabin (2018), the cheaper storage costs are one of the main reasons behind the increasing integration of business intelligence in organisations. The existing tools according to the authors have proved to be insufficient in the context of handling big data. In this </w:t>
      </w:r>
      <w:r w:rsidRPr="78BD1A44" w:rsidR="6BE8E28D">
        <w:rPr>
          <w:rFonts w:eastAsia="Times New Roman" w:cs="Times New Roman"/>
          <w:color w:val="auto"/>
          <w:highlight w:val="white"/>
        </w:rPr>
        <w:t>scenario</w:t>
      </w:r>
      <w:r w:rsidRPr="78BD1A44" w:rsidR="00095DC9">
        <w:rPr>
          <w:rFonts w:eastAsia="Times New Roman" w:cs="Times New Roman"/>
          <w:color w:val="auto"/>
          <w:highlight w:val="white"/>
        </w:rPr>
        <w:t xml:space="preserve">, the lowering costs of storage and easy availability of cloud computing come into play. The trends of newer technologies like machine learning, the use of IoT devices and AI technologies have given data handling and business intelligence an edge in business scenarios. </w:t>
      </w:r>
      <w:r w:rsidRPr="78BD1A44" w:rsidR="3CDEA1C8">
        <w:rPr>
          <w:rFonts w:eastAsia="Times New Roman" w:cs="Times New Roman"/>
          <w:color w:val="auto"/>
          <w:highlight w:val="white"/>
        </w:rPr>
        <w:t>Based on</w:t>
      </w:r>
      <w:r w:rsidRPr="78BD1A44" w:rsidR="00095DC9">
        <w:rPr>
          <w:rFonts w:eastAsia="Times New Roman" w:cs="Times New Roman"/>
          <w:color w:val="auto"/>
          <w:highlight w:val="white"/>
        </w:rPr>
        <w:t xml:space="preserve"> Wani and Jabin (2018), data handling is a burning issue in every field today and business intelligence trends are shifting from only expert-level handling to being much more available for anyone and everyone. The article through the critical analysis of different opinions and results from other studies gives an insight into the newer trends in the integration of business intelligence and data handling. </w:t>
      </w:r>
    </w:p>
    <w:p w:rsidR="001F0849" w:rsidP="00710A38" w:rsidRDefault="001F0849" w14:paraId="0000000E" w14:textId="77777777">
      <w:pPr>
        <w:rPr>
          <w:rFonts w:eastAsia="Times New Roman" w:cs="Times New Roman"/>
          <w:b/>
          <w:szCs w:val="24"/>
        </w:rPr>
      </w:pPr>
    </w:p>
    <w:p w:rsidR="001F0849" w:rsidP="78BD1A44" w:rsidRDefault="00095DC9" w14:paraId="0000000F" w14:textId="77777777" w14:noSpellErr="1">
      <w:pPr>
        <w:ind w:firstLine="720"/>
        <w:rPr>
          <w:rFonts w:eastAsia="Times New Roman" w:cs="Times New Roman"/>
          <w:b w:val="1"/>
          <w:bCs w:val="1"/>
        </w:rPr>
      </w:pPr>
      <w:r w:rsidRPr="78BD1A44" w:rsidR="00095DC9">
        <w:rPr>
          <w:rFonts w:eastAsia="Times New Roman" w:cs="Times New Roman"/>
          <w:b w:val="1"/>
          <w:bCs w:val="1"/>
        </w:rPr>
        <w:t xml:space="preserve">Conclusion  </w:t>
      </w:r>
    </w:p>
    <w:p w:rsidR="001F0849" w:rsidP="78BD1A44" w:rsidRDefault="00095DC9" w14:paraId="00000010" w14:textId="77777777" w14:noSpellErr="1">
      <w:pPr>
        <w:ind w:firstLine="720"/>
        <w:rPr>
          <w:rFonts w:eastAsia="Times New Roman" w:cs="Times New Roman"/>
        </w:rPr>
      </w:pPr>
      <w:r w:rsidRPr="78BD1A44" w:rsidR="00095DC9">
        <w:rPr>
          <w:rFonts w:eastAsia="Times New Roman" w:cs="Times New Roman"/>
        </w:rPr>
        <w:t xml:space="preserve">Overall, it can be concluded that the article is a great contribution to the study of the effects of business analytics and business intelligence. The article is written with thorough research. The article is clear not only in its language and execution but also about the structure and the research. The article in some ways bridges the gap in the literature in the field. Although the study is on the theories and other studies’ results, the authors have utilised the case-study method very aptly. Therefore, it can be concluded that the article and the study’s findings are very well portrayed. </w:t>
      </w:r>
    </w:p>
    <w:p w:rsidR="001F0849" w:rsidP="00710A38" w:rsidRDefault="001F0849" w14:paraId="00000011" w14:textId="77777777">
      <w:pPr>
        <w:rPr>
          <w:rFonts w:eastAsia="Times New Roman" w:cs="Times New Roman"/>
          <w:szCs w:val="24"/>
        </w:rPr>
      </w:pPr>
    </w:p>
    <w:p w:rsidR="001F0849" w:rsidP="00710A38" w:rsidRDefault="00095DC9" w14:paraId="00000012" w14:textId="77777777">
      <w:pPr>
        <w:rPr>
          <w:rFonts w:eastAsia="Times New Roman" w:cs="Times New Roman"/>
          <w:b/>
          <w:szCs w:val="24"/>
        </w:rPr>
      </w:pPr>
      <w:r>
        <w:br w:type="page"/>
      </w:r>
    </w:p>
    <w:p w:rsidR="001F0849" w:rsidP="78BD1A44" w:rsidRDefault="00095DC9" w14:paraId="00000013" w14:textId="77777777" w14:noSpellErr="1">
      <w:pPr>
        <w:ind w:firstLine="720"/>
        <w:rPr>
          <w:rFonts w:eastAsia="Times New Roman" w:cs="Times New Roman"/>
          <w:b w:val="1"/>
          <w:bCs w:val="1"/>
        </w:rPr>
      </w:pPr>
      <w:r w:rsidRPr="78BD1A44" w:rsidR="00095DC9">
        <w:rPr>
          <w:rFonts w:eastAsia="Times New Roman" w:cs="Times New Roman"/>
          <w:b w:val="1"/>
          <w:bCs w:val="1"/>
        </w:rPr>
        <w:t>Reference list</w:t>
      </w:r>
    </w:p>
    <w:p w:rsidR="001F0849" w:rsidP="78BD1A44" w:rsidRDefault="00095DC9" w14:paraId="00000014" w14:textId="77777777" w14:noSpellErr="1">
      <w:pPr>
        <w:ind w:firstLine="720"/>
        <w:rPr>
          <w:rFonts w:eastAsia="Times New Roman" w:cs="Times New Roman"/>
          <w:color w:val="222222"/>
          <w:highlight w:val="white"/>
        </w:rPr>
      </w:pPr>
      <w:r w:rsidRPr="78BD1A44" w:rsidR="00095DC9">
        <w:rPr>
          <w:rFonts w:eastAsia="Times New Roman" w:cs="Times New Roman"/>
          <w:color w:val="222222"/>
          <w:highlight w:val="white"/>
        </w:rPr>
        <w:t xml:space="preserve">Jansen, E.P., 2018. Bridging the gap between theory and practice in management accounting: Reviewing the literature to shape interventions. </w:t>
      </w:r>
      <w:r w:rsidRPr="78BD1A44" w:rsidR="00095DC9">
        <w:rPr>
          <w:rFonts w:eastAsia="Times New Roman" w:cs="Times New Roman"/>
          <w:i w:val="1"/>
          <w:iCs w:val="1"/>
          <w:color w:val="222222"/>
          <w:highlight w:val="white"/>
        </w:rPr>
        <w:t>Accounting, Auditing &amp; Accountability Journal</w:t>
      </w:r>
      <w:r w:rsidRPr="78BD1A44" w:rsidR="00095DC9">
        <w:rPr>
          <w:rFonts w:eastAsia="Times New Roman" w:cs="Times New Roman"/>
          <w:color w:val="222222"/>
          <w:highlight w:val="white"/>
        </w:rPr>
        <w:t>.</w:t>
      </w:r>
    </w:p>
    <w:p w:rsidR="001F0849" w:rsidP="78BD1A44" w:rsidRDefault="00095DC9" w14:paraId="00000015" w14:textId="77777777" w14:noSpellErr="1">
      <w:pPr>
        <w:ind w:firstLine="720"/>
        <w:rPr>
          <w:rFonts w:eastAsia="Times New Roman" w:cs="Times New Roman"/>
          <w:color w:val="222222"/>
          <w:highlight w:val="white"/>
        </w:rPr>
      </w:pPr>
      <w:r w:rsidRPr="78BD1A44" w:rsidR="00095DC9">
        <w:rPr>
          <w:rFonts w:eastAsia="Times New Roman" w:cs="Times New Roman"/>
          <w:color w:val="222222"/>
          <w:highlight w:val="white"/>
        </w:rPr>
        <w:t xml:space="preserve">Berman, S., Marshall, A. and Ikeda, K., 2020. How leading CEOs drive a differentiating advantage through AI, data analytics and insight. </w:t>
      </w:r>
      <w:r w:rsidRPr="78BD1A44" w:rsidR="00095DC9">
        <w:rPr>
          <w:rFonts w:eastAsia="Times New Roman" w:cs="Times New Roman"/>
          <w:i w:val="1"/>
          <w:iCs w:val="1"/>
          <w:color w:val="222222"/>
          <w:highlight w:val="white"/>
        </w:rPr>
        <w:t>Strategy &amp; Leadership</w:t>
      </w:r>
      <w:r w:rsidRPr="78BD1A44" w:rsidR="00095DC9">
        <w:rPr>
          <w:rFonts w:eastAsia="Times New Roman" w:cs="Times New Roman"/>
          <w:color w:val="222222"/>
          <w:highlight w:val="white"/>
        </w:rPr>
        <w:t>.</w:t>
      </w:r>
    </w:p>
    <w:p w:rsidR="001F0849" w:rsidP="78BD1A44" w:rsidRDefault="00095DC9" w14:paraId="00000016" w14:textId="77777777" w14:noSpellErr="1">
      <w:pPr>
        <w:ind w:firstLine="720"/>
        <w:rPr>
          <w:rFonts w:eastAsia="Times New Roman" w:cs="Times New Roman"/>
          <w:color w:val="222222"/>
          <w:highlight w:val="white"/>
        </w:rPr>
      </w:pPr>
      <w:r w:rsidRPr="78BD1A44" w:rsidR="00095DC9">
        <w:rPr>
          <w:rFonts w:eastAsia="Times New Roman" w:cs="Times New Roman"/>
          <w:color w:val="222222"/>
          <w:highlight w:val="white"/>
        </w:rPr>
        <w:t>Ashrafi A, Zare Ravasan A and Trkman P., 2019 The role of business analytics capabilities in bolstering firms’ agility and performance.</w:t>
      </w:r>
      <w:r w:rsidRPr="78BD1A44" w:rsidR="00095DC9">
        <w:rPr>
          <w:rFonts w:eastAsia="Times New Roman" w:cs="Times New Roman"/>
          <w:i w:val="1"/>
          <w:iCs w:val="1"/>
          <w:color w:val="222222"/>
          <w:highlight w:val="white"/>
        </w:rPr>
        <w:t xml:space="preserve"> International Journal of Information Management </w:t>
      </w:r>
      <w:r w:rsidRPr="78BD1A44" w:rsidR="00095DC9">
        <w:rPr>
          <w:rFonts w:eastAsia="Times New Roman" w:cs="Times New Roman"/>
          <w:color w:val="222222"/>
          <w:highlight w:val="white"/>
        </w:rPr>
        <w:t>47: 1–15.</w:t>
      </w:r>
    </w:p>
    <w:p w:rsidR="001F0849" w:rsidP="78BD1A44" w:rsidRDefault="00095DC9" w14:paraId="00000017" w14:textId="77777777" w14:noSpellErr="1">
      <w:pPr>
        <w:ind w:firstLine="720"/>
        <w:rPr>
          <w:rFonts w:eastAsia="Times New Roman" w:cs="Times New Roman"/>
          <w:color w:val="222222"/>
          <w:highlight w:val="white"/>
        </w:rPr>
      </w:pPr>
      <w:r w:rsidRPr="78BD1A44" w:rsidR="00095DC9">
        <w:rPr>
          <w:rFonts w:eastAsia="Times New Roman" w:cs="Times New Roman"/>
          <w:color w:val="222222"/>
          <w:highlight w:val="white"/>
        </w:rPr>
        <w:t>Divatia, A.S., Tikoria, J. and Lakdawala, S., 2020. Emerging trends and impact of business intelligence &amp; analytics in organizations: Case studies from India.</w:t>
      </w:r>
      <w:r w:rsidRPr="78BD1A44" w:rsidR="00095DC9">
        <w:rPr>
          <w:rFonts w:eastAsia="Times New Roman" w:cs="Times New Roman"/>
          <w:i w:val="1"/>
          <w:iCs w:val="1"/>
          <w:color w:val="222222"/>
          <w:highlight w:val="white"/>
        </w:rPr>
        <w:t xml:space="preserve">Business Information Review 2021, Vol. 38(1) </w:t>
      </w:r>
      <w:r w:rsidRPr="78BD1A44" w:rsidR="00095DC9">
        <w:rPr>
          <w:rFonts w:eastAsia="Times New Roman" w:cs="Times New Roman"/>
          <w:color w:val="222222"/>
          <w:highlight w:val="white"/>
        </w:rPr>
        <w:t xml:space="preserve">40–52   </w:t>
      </w:r>
    </w:p>
    <w:p w:rsidR="001F0849" w:rsidP="78BD1A44" w:rsidRDefault="00095DC9" w14:paraId="00000018" w14:textId="77777777" w14:noSpellErr="1">
      <w:pPr>
        <w:ind w:firstLine="720"/>
        <w:rPr>
          <w:rFonts w:eastAsia="Times New Roman" w:cs="Times New Roman"/>
          <w:color w:val="222222"/>
          <w:highlight w:val="white"/>
        </w:rPr>
      </w:pPr>
      <w:r w:rsidRPr="78BD1A44" w:rsidR="00095DC9">
        <w:rPr>
          <w:rFonts w:eastAsia="Times New Roman" w:cs="Times New Roman"/>
          <w:color w:val="222222"/>
          <w:highlight w:val="white"/>
        </w:rPr>
        <w:t xml:space="preserve">Lim, Y.Y. and Teoh, A.P., 2020. Realizing the strategic impact of business intelligence utilization. </w:t>
      </w:r>
      <w:r w:rsidRPr="78BD1A44" w:rsidR="00095DC9">
        <w:rPr>
          <w:rFonts w:eastAsia="Times New Roman" w:cs="Times New Roman"/>
          <w:i w:val="1"/>
          <w:iCs w:val="1"/>
          <w:color w:val="222222"/>
          <w:highlight w:val="white"/>
        </w:rPr>
        <w:t>Strategic Direction</w:t>
      </w:r>
      <w:r w:rsidRPr="78BD1A44" w:rsidR="00095DC9">
        <w:rPr>
          <w:rFonts w:eastAsia="Times New Roman" w:cs="Times New Roman"/>
          <w:color w:val="222222"/>
          <w:highlight w:val="white"/>
        </w:rPr>
        <w:t>.</w:t>
      </w:r>
    </w:p>
    <w:p w:rsidR="001F0849" w:rsidP="78BD1A44" w:rsidRDefault="00095DC9" w14:paraId="00000019" w14:textId="77777777" w14:noSpellErr="1">
      <w:pPr>
        <w:ind w:firstLine="720"/>
        <w:rPr>
          <w:rFonts w:eastAsia="Times New Roman" w:cs="Times New Roman"/>
          <w:color w:val="222222"/>
          <w:highlight w:val="white"/>
        </w:rPr>
      </w:pPr>
      <w:r w:rsidRPr="78BD1A44" w:rsidR="00095DC9">
        <w:rPr>
          <w:rFonts w:eastAsia="Times New Roman" w:cs="Times New Roman"/>
          <w:color w:val="222222"/>
          <w:highlight w:val="white"/>
        </w:rPr>
        <w:t xml:space="preserve">Patel, J.A. and Sharma, P., 2020. Online Analytical Processing for Business Intelligence in Big Data. </w:t>
      </w:r>
      <w:r w:rsidRPr="78BD1A44" w:rsidR="00095DC9">
        <w:rPr>
          <w:rFonts w:eastAsia="Times New Roman" w:cs="Times New Roman"/>
          <w:i w:val="1"/>
          <w:iCs w:val="1"/>
          <w:color w:val="222222"/>
          <w:highlight w:val="white"/>
        </w:rPr>
        <w:t>Big Data</w:t>
      </w:r>
      <w:r w:rsidRPr="78BD1A44" w:rsidR="00095DC9">
        <w:rPr>
          <w:rFonts w:eastAsia="Times New Roman" w:cs="Times New Roman"/>
          <w:color w:val="222222"/>
          <w:highlight w:val="white"/>
        </w:rPr>
        <w:t xml:space="preserve">, </w:t>
      </w:r>
      <w:r w:rsidRPr="78BD1A44" w:rsidR="00095DC9">
        <w:rPr>
          <w:rFonts w:eastAsia="Times New Roman" w:cs="Times New Roman"/>
          <w:i w:val="1"/>
          <w:iCs w:val="1"/>
          <w:color w:val="222222"/>
          <w:highlight w:val="white"/>
        </w:rPr>
        <w:t>8</w:t>
      </w:r>
      <w:r w:rsidRPr="78BD1A44" w:rsidR="00095DC9">
        <w:rPr>
          <w:rFonts w:eastAsia="Times New Roman" w:cs="Times New Roman"/>
          <w:color w:val="222222"/>
          <w:highlight w:val="white"/>
        </w:rPr>
        <w:t>(6), pp.501-518.</w:t>
      </w:r>
    </w:p>
    <w:p w:rsidR="001F0849" w:rsidP="78BD1A44" w:rsidRDefault="00095DC9" w14:paraId="0000001A" w14:textId="77777777" w14:noSpellErr="1">
      <w:pPr>
        <w:ind w:firstLine="720"/>
        <w:rPr>
          <w:rFonts w:eastAsia="Times New Roman" w:cs="Times New Roman"/>
          <w:color w:val="222222"/>
          <w:highlight w:val="white"/>
        </w:rPr>
      </w:pPr>
      <w:r w:rsidRPr="78BD1A44" w:rsidR="00095DC9">
        <w:rPr>
          <w:rFonts w:eastAsia="Times New Roman" w:cs="Times New Roman"/>
          <w:color w:val="222222"/>
          <w:highlight w:val="white"/>
        </w:rPr>
        <w:t xml:space="preserve">Sharma, K., Shetty, A., Jain, A. and Dhanare, R.K., 2021, January. A Comparative Analysis on Various Business Intelligence (BI), Data Science and Data Analytics Tools. In </w:t>
      </w:r>
      <w:r w:rsidRPr="78BD1A44" w:rsidR="00095DC9">
        <w:rPr>
          <w:rFonts w:eastAsia="Times New Roman" w:cs="Times New Roman"/>
          <w:i w:val="1"/>
          <w:iCs w:val="1"/>
          <w:color w:val="222222"/>
          <w:highlight w:val="white"/>
        </w:rPr>
        <w:t>2021 International Conference on Computer Communication and Informatics (ICCCI)</w:t>
      </w:r>
      <w:r w:rsidRPr="78BD1A44" w:rsidR="00095DC9">
        <w:rPr>
          <w:rFonts w:eastAsia="Times New Roman" w:cs="Times New Roman"/>
          <w:color w:val="222222"/>
          <w:highlight w:val="white"/>
        </w:rPr>
        <w:t xml:space="preserve"> (pp. 1-11). IEEE.</w:t>
      </w:r>
    </w:p>
    <w:p w:rsidR="001F0849" w:rsidP="78BD1A44" w:rsidRDefault="00095DC9" w14:paraId="0000001B" w14:textId="77777777" w14:noSpellErr="1">
      <w:pPr>
        <w:ind w:firstLine="720"/>
        <w:rPr>
          <w:rFonts w:eastAsia="Times New Roman" w:cs="Times New Roman"/>
          <w:color w:val="222222"/>
          <w:sz w:val="28"/>
          <w:szCs w:val="28"/>
          <w:highlight w:val="white"/>
        </w:rPr>
      </w:pPr>
      <w:r w:rsidRPr="78BD1A44" w:rsidR="00095DC9">
        <w:rPr>
          <w:rFonts w:eastAsia="Times New Roman" w:cs="Times New Roman"/>
          <w:color w:val="222222"/>
          <w:highlight w:val="white"/>
        </w:rPr>
        <w:t xml:space="preserve">Wani, M.A. and Jabin, S., 2018. Big data: issues, challenges, and techniques in business intelligence. In </w:t>
      </w:r>
      <w:r w:rsidRPr="78BD1A44" w:rsidR="00095DC9">
        <w:rPr>
          <w:rFonts w:eastAsia="Times New Roman" w:cs="Times New Roman"/>
          <w:i w:val="1"/>
          <w:iCs w:val="1"/>
          <w:color w:val="222222"/>
          <w:highlight w:val="white"/>
        </w:rPr>
        <w:t>Big data analytics</w:t>
      </w:r>
      <w:r w:rsidRPr="78BD1A44" w:rsidR="00095DC9">
        <w:rPr>
          <w:rFonts w:eastAsia="Times New Roman" w:cs="Times New Roman"/>
          <w:color w:val="222222"/>
          <w:highlight w:val="white"/>
        </w:rPr>
        <w:t xml:space="preserve"> (pp. 613-628). Springer, Singapore.</w:t>
      </w:r>
    </w:p>
    <w:p w:rsidR="001F0849" w:rsidP="00710A38" w:rsidRDefault="001F0849" w14:paraId="0000001C" w14:textId="77777777">
      <w:pPr>
        <w:rPr>
          <w:rFonts w:eastAsia="Times New Roman" w:cs="Times New Roman"/>
          <w:color w:val="222222"/>
          <w:szCs w:val="24"/>
          <w:highlight w:val="white"/>
        </w:rPr>
      </w:pPr>
    </w:p>
    <w:sectPr w:rsidR="001F0849">
      <w:footerReference w:type="default" r:id="rId7"/>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13EC" w:rsidP="00710A38" w:rsidRDefault="00CD13EC" w14:paraId="5E5A4E95" w14:textId="77777777">
      <w:pPr>
        <w:spacing w:line="240" w:lineRule="auto"/>
      </w:pPr>
      <w:r>
        <w:separator/>
      </w:r>
    </w:p>
  </w:endnote>
  <w:endnote w:type="continuationSeparator" w:id="0">
    <w:p w:rsidR="00CD13EC" w:rsidP="00710A38" w:rsidRDefault="00CD13EC" w14:paraId="238902B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42448544"/>
      <w:docPartObj>
        <w:docPartGallery w:val="Page Numbers (Bottom of Page)"/>
        <w:docPartUnique/>
      </w:docPartObj>
    </w:sdtPr>
    <w:sdtEndPr>
      <w:rPr>
        <w:noProof/>
      </w:rPr>
    </w:sdtEndPr>
    <w:sdtContent>
      <w:p w:rsidR="00710A38" w:rsidRDefault="00710A38" w14:paraId="094B4ED6" w14:textId="105085E0">
        <w:pPr>
          <w:pStyle w:val="Footer"/>
          <w:jc w:val="right"/>
        </w:pPr>
        <w:r>
          <w:fldChar w:fldCharType="begin"/>
        </w:r>
        <w:r>
          <w:instrText xml:space="preserve"> PAGE   \* MERGEFORMAT </w:instrText>
        </w:r>
        <w:r>
          <w:fldChar w:fldCharType="separate"/>
        </w:r>
        <w:r w:rsidR="00190DF2">
          <w:rPr>
            <w:noProof/>
          </w:rPr>
          <w:t>5</w:t>
        </w:r>
        <w:r>
          <w:rPr>
            <w:noProof/>
          </w:rPr>
          <w:fldChar w:fldCharType="end"/>
        </w:r>
      </w:p>
    </w:sdtContent>
  </w:sdt>
  <w:p w:rsidR="00710A38" w:rsidRDefault="00710A38" w14:paraId="3F117974" w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13EC" w:rsidP="00710A38" w:rsidRDefault="00CD13EC" w14:paraId="057B6F4D" w14:textId="77777777">
      <w:pPr>
        <w:spacing w:line="240" w:lineRule="auto"/>
      </w:pPr>
      <w:r>
        <w:separator/>
      </w:r>
    </w:p>
  </w:footnote>
  <w:footnote w:type="continuationSeparator" w:id="0">
    <w:p w:rsidR="00CD13EC" w:rsidP="00710A38" w:rsidRDefault="00CD13EC" w14:paraId="49AC9669"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970D7D"/>
    <w:multiLevelType w:val="multilevel"/>
    <w:tmpl w:val="5E7E75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0849"/>
    <w:rsid w:val="0004768E"/>
    <w:rsid w:val="00095DC9"/>
    <w:rsid w:val="000F7F33"/>
    <w:rsid w:val="00190DF2"/>
    <w:rsid w:val="001F0849"/>
    <w:rsid w:val="00710A38"/>
    <w:rsid w:val="00CD13EC"/>
    <w:rsid w:val="00EFF234"/>
    <w:rsid w:val="03A627D1"/>
    <w:rsid w:val="03EF8E34"/>
    <w:rsid w:val="0D47570D"/>
    <w:rsid w:val="0F210604"/>
    <w:rsid w:val="15904788"/>
    <w:rsid w:val="172C17E9"/>
    <w:rsid w:val="179BF1E8"/>
    <w:rsid w:val="1D9B596D"/>
    <w:rsid w:val="1F3729CE"/>
    <w:rsid w:val="1F5A7DB8"/>
    <w:rsid w:val="1F61C970"/>
    <w:rsid w:val="226ECA90"/>
    <w:rsid w:val="254DE062"/>
    <w:rsid w:val="25738308"/>
    <w:rsid w:val="2B3044A4"/>
    <w:rsid w:val="2C14C3E4"/>
    <w:rsid w:val="2E637C05"/>
    <w:rsid w:val="3120E200"/>
    <w:rsid w:val="335F88F0"/>
    <w:rsid w:val="34E230F4"/>
    <w:rsid w:val="38A699D4"/>
    <w:rsid w:val="3CDEA1C8"/>
    <w:rsid w:val="3E4D38C1"/>
    <w:rsid w:val="44F854BE"/>
    <w:rsid w:val="49A588EE"/>
    <w:rsid w:val="4B5AABB1"/>
    <w:rsid w:val="4C53CB13"/>
    <w:rsid w:val="54F39550"/>
    <w:rsid w:val="54FA9E0C"/>
    <w:rsid w:val="56E6F7B0"/>
    <w:rsid w:val="5D8C2F2F"/>
    <w:rsid w:val="5EBD4854"/>
    <w:rsid w:val="604264CC"/>
    <w:rsid w:val="61DD5EAF"/>
    <w:rsid w:val="63BB5919"/>
    <w:rsid w:val="646B540D"/>
    <w:rsid w:val="646FC757"/>
    <w:rsid w:val="6A595BF7"/>
    <w:rsid w:val="6BE8E28D"/>
    <w:rsid w:val="6E123653"/>
    <w:rsid w:val="7517F098"/>
    <w:rsid w:val="78BD1A44"/>
    <w:rsid w:val="7F02F4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E5AB4"/>
  <w15:docId w15:val="{2B908C2F-AC8A-43B9-978B-54DE51A1E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710A38"/>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uiPriority w:val="9"/>
    <w:qFormat/>
    <w:rsid w:val="00710A38"/>
    <w:pPr>
      <w:keepNext/>
      <w:keepLines/>
      <w:spacing w:before="400" w:after="120"/>
      <w:outlineLvl w:val="0"/>
    </w:pPr>
    <w:rPr>
      <w:b/>
      <w:szCs w:val="40"/>
    </w:rPr>
  </w:style>
  <w:style w:type="paragraph" w:styleId="Heading2">
    <w:name w:val="heading 2"/>
    <w:basedOn w:val="Normal"/>
    <w:next w:val="Normal"/>
    <w:uiPriority w:val="9"/>
    <w:unhideWhenUsed/>
    <w:qFormat/>
    <w:rsid w:val="00710A38"/>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710A38"/>
    <w:pPr>
      <w:tabs>
        <w:tab w:val="center" w:pos="4680"/>
        <w:tab w:val="right" w:pos="9360"/>
      </w:tabs>
      <w:spacing w:line="240" w:lineRule="auto"/>
    </w:pPr>
  </w:style>
  <w:style w:type="character" w:styleId="HeaderChar" w:customStyle="1">
    <w:name w:val="Header Char"/>
    <w:basedOn w:val="DefaultParagraphFont"/>
    <w:link w:val="Header"/>
    <w:uiPriority w:val="99"/>
    <w:rsid w:val="00710A38"/>
    <w:rPr>
      <w:rFonts w:ascii="Times New Roman" w:hAnsi="Times New Roman"/>
      <w:color w:val="000000" w:themeColor="text1"/>
      <w:sz w:val="24"/>
      <w:lang w:val="en-GB"/>
    </w:rPr>
  </w:style>
  <w:style w:type="paragraph" w:styleId="Footer">
    <w:name w:val="footer"/>
    <w:basedOn w:val="Normal"/>
    <w:link w:val="FooterChar"/>
    <w:uiPriority w:val="99"/>
    <w:unhideWhenUsed/>
    <w:rsid w:val="00710A38"/>
    <w:pPr>
      <w:tabs>
        <w:tab w:val="center" w:pos="4680"/>
        <w:tab w:val="right" w:pos="9360"/>
      </w:tabs>
      <w:spacing w:line="240" w:lineRule="auto"/>
    </w:pPr>
  </w:style>
  <w:style w:type="character" w:styleId="FooterChar" w:customStyle="1">
    <w:name w:val="Footer Char"/>
    <w:basedOn w:val="DefaultParagraphFont"/>
    <w:link w:val="Footer"/>
    <w:uiPriority w:val="99"/>
    <w:rsid w:val="00710A38"/>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image" Target="/media/image.png" Id="Rf11df336d2bd4ed8" /><Relationship Type="http://schemas.openxmlformats.org/officeDocument/2006/relationships/glossaryDocument" Target="/word/glossary/document.xml" Id="Rcba591b7d816441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6f7409f-4bea-4b42-9429-626f75f059a0}"/>
      </w:docPartPr>
      <w:docPartBody>
        <w:p w14:paraId="7EC4E4C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hp</dc:creator>
  <lastModifiedBy>Oana Florentina Bolocan (2009953)</lastModifiedBy>
  <revision>4</revision>
  <dcterms:created xsi:type="dcterms:W3CDTF">2021-10-21T09:02:00.0000000Z</dcterms:created>
  <dcterms:modified xsi:type="dcterms:W3CDTF">2021-10-22T12:47:57.5323651Z</dcterms:modified>
</coreProperties>
</file>