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09F08" w14:textId="77777777" w:rsidR="00A936A0" w:rsidRDefault="00A936A0" w:rsidP="00A936A0">
      <w:pPr>
        <w:pStyle w:val="TOCHeading"/>
        <w:rPr>
          <w:rFonts w:ascii="Times New Roman" w:eastAsiaTheme="minorHAnsi" w:hAnsi="Times New Roman" w:cstheme="minorBidi"/>
          <w:color w:val="auto"/>
          <w:sz w:val="24"/>
          <w:szCs w:val="22"/>
          <w:lang w:val="en-AU"/>
        </w:rPr>
      </w:pPr>
    </w:p>
    <w:p w14:paraId="1CE1E6FA" w14:textId="77777777" w:rsidR="00A936A0" w:rsidRDefault="00A936A0" w:rsidP="00A936A0">
      <w:pPr>
        <w:spacing w:line="276" w:lineRule="auto"/>
      </w:pPr>
    </w:p>
    <w:p w14:paraId="2166BC0B" w14:textId="77777777" w:rsidR="00A936A0" w:rsidRDefault="00A936A0" w:rsidP="00A936A0">
      <w:pPr>
        <w:spacing w:line="276" w:lineRule="auto"/>
        <w:jc w:val="center"/>
        <w:rPr>
          <w:b/>
          <w:bCs/>
          <w:sz w:val="56"/>
          <w:szCs w:val="52"/>
        </w:rPr>
      </w:pPr>
    </w:p>
    <w:p w14:paraId="7D48C6D0" w14:textId="77777777" w:rsidR="00A936A0" w:rsidRDefault="00A936A0" w:rsidP="00A936A0">
      <w:pPr>
        <w:spacing w:line="276" w:lineRule="auto"/>
        <w:jc w:val="center"/>
        <w:rPr>
          <w:b/>
          <w:bCs/>
          <w:sz w:val="56"/>
          <w:szCs w:val="52"/>
        </w:rPr>
      </w:pPr>
    </w:p>
    <w:p w14:paraId="6C000B14" w14:textId="77777777" w:rsidR="00A936A0" w:rsidRDefault="00A936A0" w:rsidP="00A936A0">
      <w:pPr>
        <w:spacing w:line="276" w:lineRule="auto"/>
        <w:jc w:val="center"/>
        <w:rPr>
          <w:b/>
          <w:bCs/>
          <w:sz w:val="56"/>
          <w:szCs w:val="52"/>
        </w:rPr>
      </w:pPr>
    </w:p>
    <w:p w14:paraId="58B5DF4C" w14:textId="77777777" w:rsidR="00A936A0" w:rsidRDefault="00A936A0" w:rsidP="00A936A0">
      <w:pPr>
        <w:spacing w:line="276" w:lineRule="auto"/>
        <w:jc w:val="center"/>
        <w:rPr>
          <w:b/>
          <w:bCs/>
          <w:sz w:val="56"/>
          <w:szCs w:val="52"/>
        </w:rPr>
      </w:pPr>
    </w:p>
    <w:p w14:paraId="54444924" w14:textId="77777777" w:rsidR="00A936A0" w:rsidRDefault="00A936A0" w:rsidP="00A936A0">
      <w:pPr>
        <w:spacing w:line="276" w:lineRule="auto"/>
        <w:jc w:val="center"/>
        <w:rPr>
          <w:b/>
          <w:bCs/>
          <w:sz w:val="56"/>
          <w:szCs w:val="52"/>
        </w:rPr>
      </w:pPr>
    </w:p>
    <w:p w14:paraId="5AB6BE72" w14:textId="77777777" w:rsidR="00A936A0" w:rsidRPr="003261D2" w:rsidRDefault="00A936A0" w:rsidP="00A936A0">
      <w:pPr>
        <w:spacing w:line="276" w:lineRule="auto"/>
        <w:jc w:val="center"/>
        <w:rPr>
          <w:b/>
          <w:bCs/>
          <w:sz w:val="56"/>
          <w:szCs w:val="52"/>
        </w:rPr>
      </w:pPr>
      <w:r w:rsidRPr="003261D2">
        <w:rPr>
          <w:b/>
          <w:bCs/>
          <w:sz w:val="56"/>
          <w:szCs w:val="52"/>
        </w:rPr>
        <w:t>M</w:t>
      </w:r>
      <w:r>
        <w:rPr>
          <w:b/>
          <w:bCs/>
          <w:sz w:val="56"/>
          <w:szCs w:val="52"/>
        </w:rPr>
        <w:t>ODELS OF COMMUNICATION</w:t>
      </w:r>
    </w:p>
    <w:p w14:paraId="2FB5097C" w14:textId="77777777" w:rsidR="00A936A0" w:rsidRDefault="00A936A0" w:rsidP="00A936A0">
      <w:pPr>
        <w:spacing w:line="276" w:lineRule="auto"/>
      </w:pPr>
    </w:p>
    <w:p w14:paraId="4F39AD5E" w14:textId="77777777" w:rsidR="00A936A0" w:rsidRDefault="00A936A0" w:rsidP="00A936A0">
      <w:pPr>
        <w:spacing w:line="276" w:lineRule="auto"/>
      </w:pPr>
    </w:p>
    <w:p w14:paraId="72BCC863" w14:textId="77777777" w:rsidR="00A936A0" w:rsidRDefault="00A936A0" w:rsidP="00A936A0">
      <w:pPr>
        <w:spacing w:line="276" w:lineRule="auto"/>
      </w:pPr>
    </w:p>
    <w:p w14:paraId="4F60649E" w14:textId="77777777" w:rsidR="00A936A0" w:rsidRDefault="00A936A0" w:rsidP="00A936A0">
      <w:pPr>
        <w:spacing w:line="276" w:lineRule="auto"/>
      </w:pPr>
    </w:p>
    <w:p w14:paraId="4000D58B" w14:textId="77777777" w:rsidR="00A936A0" w:rsidRDefault="00A936A0" w:rsidP="00A936A0">
      <w:pPr>
        <w:spacing w:line="276" w:lineRule="auto"/>
      </w:pPr>
    </w:p>
    <w:p w14:paraId="7B0D0EA8" w14:textId="77777777" w:rsidR="00A936A0" w:rsidRDefault="00A936A0" w:rsidP="00A936A0">
      <w:pPr>
        <w:spacing w:line="276" w:lineRule="auto"/>
      </w:pPr>
    </w:p>
    <w:p w14:paraId="3EF84914" w14:textId="77777777" w:rsidR="00A936A0" w:rsidRDefault="00A936A0" w:rsidP="00A936A0">
      <w:pPr>
        <w:spacing w:line="276" w:lineRule="auto"/>
      </w:pPr>
    </w:p>
    <w:p w14:paraId="56185C75" w14:textId="77777777" w:rsidR="00A936A0" w:rsidRDefault="00A936A0" w:rsidP="00A936A0">
      <w:pPr>
        <w:spacing w:line="276" w:lineRule="auto"/>
      </w:pPr>
    </w:p>
    <w:p w14:paraId="7F9FC652" w14:textId="77777777" w:rsidR="00A936A0" w:rsidRDefault="00A936A0" w:rsidP="00A936A0">
      <w:pPr>
        <w:spacing w:line="276" w:lineRule="auto"/>
      </w:pPr>
    </w:p>
    <w:p w14:paraId="2F88457B" w14:textId="77777777" w:rsidR="00A936A0" w:rsidRDefault="00A936A0" w:rsidP="00A936A0">
      <w:pPr>
        <w:spacing w:line="276" w:lineRule="auto"/>
      </w:pPr>
    </w:p>
    <w:p w14:paraId="19DE45BF" w14:textId="77777777" w:rsidR="00A936A0" w:rsidRDefault="00A936A0" w:rsidP="00A936A0">
      <w:pPr>
        <w:spacing w:line="276" w:lineRule="auto"/>
      </w:pPr>
    </w:p>
    <w:p w14:paraId="7F265D7D" w14:textId="77777777" w:rsidR="00A936A0" w:rsidRDefault="00A936A0" w:rsidP="00A936A0">
      <w:pPr>
        <w:spacing w:line="276" w:lineRule="auto"/>
      </w:pPr>
    </w:p>
    <w:p w14:paraId="7DDD91F2" w14:textId="77777777" w:rsidR="00A936A0" w:rsidRPr="003261D2" w:rsidRDefault="00A936A0" w:rsidP="00A936A0">
      <w:pPr>
        <w:spacing w:line="276" w:lineRule="auto"/>
        <w:jc w:val="right"/>
        <w:rPr>
          <w:sz w:val="32"/>
          <w:szCs w:val="28"/>
        </w:rPr>
      </w:pPr>
      <w:r w:rsidRPr="003261D2">
        <w:rPr>
          <w:sz w:val="32"/>
          <w:szCs w:val="28"/>
        </w:rPr>
        <w:t xml:space="preserve">Student: Aurel </w:t>
      </w:r>
      <w:proofErr w:type="gramStart"/>
      <w:r w:rsidRPr="003261D2">
        <w:rPr>
          <w:sz w:val="32"/>
          <w:szCs w:val="28"/>
        </w:rPr>
        <w:t>Dumitrache</w:t>
      </w:r>
      <w:r>
        <w:rPr>
          <w:sz w:val="32"/>
          <w:szCs w:val="28"/>
        </w:rPr>
        <w:t>(</w:t>
      </w:r>
      <w:proofErr w:type="gramEnd"/>
      <w:r>
        <w:rPr>
          <w:sz w:val="32"/>
          <w:szCs w:val="28"/>
        </w:rPr>
        <w:t>1921268)</w:t>
      </w:r>
    </w:p>
    <w:p w14:paraId="3834F5C3" w14:textId="77777777" w:rsidR="00A936A0" w:rsidRPr="003261D2" w:rsidRDefault="00A936A0" w:rsidP="00A936A0">
      <w:pPr>
        <w:spacing w:line="276" w:lineRule="auto"/>
        <w:jc w:val="center"/>
      </w:pPr>
      <w:r>
        <w:br w:type="page"/>
      </w:r>
    </w:p>
    <w:sdt>
      <w:sdtPr>
        <w:rPr>
          <w:rFonts w:ascii="Times New Roman" w:eastAsiaTheme="minorHAnsi" w:hAnsi="Times New Roman" w:cstheme="minorBidi"/>
          <w:color w:val="auto"/>
          <w:sz w:val="24"/>
          <w:szCs w:val="22"/>
          <w:lang w:val="en-AU"/>
        </w:rPr>
        <w:id w:val="-1238248831"/>
        <w:docPartObj>
          <w:docPartGallery w:val="Table of Contents"/>
          <w:docPartUnique/>
        </w:docPartObj>
      </w:sdtPr>
      <w:sdtEndPr>
        <w:rPr>
          <w:b/>
          <w:bCs/>
          <w:noProof/>
        </w:rPr>
      </w:sdtEndPr>
      <w:sdtContent>
        <w:p w14:paraId="62C515A0" w14:textId="77777777" w:rsidR="00A936A0" w:rsidRDefault="00A936A0" w:rsidP="00A936A0">
          <w:pPr>
            <w:pStyle w:val="TOCHeading"/>
          </w:pPr>
          <w:r>
            <w:t>Contents</w:t>
          </w:r>
        </w:p>
        <w:p w14:paraId="3DDB8885"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49807732" w:history="1">
            <w:r w:rsidRPr="004C5AD1">
              <w:rPr>
                <w:rStyle w:val="Hyperlink"/>
                <w:noProof/>
              </w:rPr>
              <w:t>Introduction</w:t>
            </w:r>
            <w:r>
              <w:rPr>
                <w:noProof/>
                <w:webHidden/>
              </w:rPr>
              <w:tab/>
            </w:r>
            <w:r>
              <w:rPr>
                <w:noProof/>
                <w:webHidden/>
              </w:rPr>
              <w:fldChar w:fldCharType="begin"/>
            </w:r>
            <w:r>
              <w:rPr>
                <w:noProof/>
                <w:webHidden/>
              </w:rPr>
              <w:instrText xml:space="preserve"> PAGEREF _Toc49807732 \h </w:instrText>
            </w:r>
            <w:r>
              <w:rPr>
                <w:noProof/>
                <w:webHidden/>
              </w:rPr>
            </w:r>
            <w:r>
              <w:rPr>
                <w:noProof/>
                <w:webHidden/>
              </w:rPr>
              <w:fldChar w:fldCharType="separate"/>
            </w:r>
            <w:r>
              <w:rPr>
                <w:noProof/>
                <w:webHidden/>
              </w:rPr>
              <w:t>2</w:t>
            </w:r>
            <w:r>
              <w:rPr>
                <w:noProof/>
                <w:webHidden/>
              </w:rPr>
              <w:fldChar w:fldCharType="end"/>
            </w:r>
          </w:hyperlink>
        </w:p>
        <w:p w14:paraId="2A1137A6"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33" w:history="1">
            <w:r w:rsidRPr="004C5AD1">
              <w:rPr>
                <w:rStyle w:val="Hyperlink"/>
                <w:noProof/>
              </w:rPr>
              <w:t>Models of communication</w:t>
            </w:r>
            <w:r>
              <w:rPr>
                <w:noProof/>
                <w:webHidden/>
              </w:rPr>
              <w:tab/>
            </w:r>
            <w:r>
              <w:rPr>
                <w:noProof/>
                <w:webHidden/>
              </w:rPr>
              <w:fldChar w:fldCharType="begin"/>
            </w:r>
            <w:r>
              <w:rPr>
                <w:noProof/>
                <w:webHidden/>
              </w:rPr>
              <w:instrText xml:space="preserve"> PAGEREF _Toc49807733 \h </w:instrText>
            </w:r>
            <w:r>
              <w:rPr>
                <w:noProof/>
                <w:webHidden/>
              </w:rPr>
            </w:r>
            <w:r>
              <w:rPr>
                <w:noProof/>
                <w:webHidden/>
              </w:rPr>
              <w:fldChar w:fldCharType="separate"/>
            </w:r>
            <w:r>
              <w:rPr>
                <w:noProof/>
                <w:webHidden/>
              </w:rPr>
              <w:t>2</w:t>
            </w:r>
            <w:r>
              <w:rPr>
                <w:noProof/>
                <w:webHidden/>
              </w:rPr>
              <w:fldChar w:fldCharType="end"/>
            </w:r>
          </w:hyperlink>
        </w:p>
        <w:p w14:paraId="7190B345" w14:textId="77777777" w:rsidR="00A936A0" w:rsidRDefault="00A936A0" w:rsidP="00A936A0">
          <w:pPr>
            <w:pStyle w:val="TOC2"/>
            <w:tabs>
              <w:tab w:val="right" w:leader="dot" w:pos="9016"/>
            </w:tabs>
            <w:rPr>
              <w:rFonts w:asciiTheme="minorHAnsi" w:eastAsiaTheme="minorEastAsia" w:hAnsiTheme="minorHAnsi"/>
              <w:noProof/>
              <w:sz w:val="22"/>
              <w:lang w:val="en-IN" w:eastAsia="en-IN"/>
            </w:rPr>
          </w:pPr>
          <w:hyperlink w:anchor="_Toc49807734" w:history="1">
            <w:r w:rsidRPr="004C5AD1">
              <w:rPr>
                <w:rStyle w:val="Hyperlink"/>
                <w:noProof/>
              </w:rPr>
              <w:t>Berlo’s model of communication</w:t>
            </w:r>
            <w:r>
              <w:rPr>
                <w:noProof/>
                <w:webHidden/>
              </w:rPr>
              <w:tab/>
            </w:r>
            <w:r>
              <w:rPr>
                <w:noProof/>
                <w:webHidden/>
              </w:rPr>
              <w:fldChar w:fldCharType="begin"/>
            </w:r>
            <w:r>
              <w:rPr>
                <w:noProof/>
                <w:webHidden/>
              </w:rPr>
              <w:instrText xml:space="preserve"> PAGEREF _Toc49807734 \h </w:instrText>
            </w:r>
            <w:r>
              <w:rPr>
                <w:noProof/>
                <w:webHidden/>
              </w:rPr>
            </w:r>
            <w:r>
              <w:rPr>
                <w:noProof/>
                <w:webHidden/>
              </w:rPr>
              <w:fldChar w:fldCharType="separate"/>
            </w:r>
            <w:r>
              <w:rPr>
                <w:noProof/>
                <w:webHidden/>
              </w:rPr>
              <w:t>2</w:t>
            </w:r>
            <w:r>
              <w:rPr>
                <w:noProof/>
                <w:webHidden/>
              </w:rPr>
              <w:fldChar w:fldCharType="end"/>
            </w:r>
          </w:hyperlink>
        </w:p>
        <w:p w14:paraId="573A4158" w14:textId="77777777" w:rsidR="00A936A0" w:rsidRDefault="00A936A0" w:rsidP="00A936A0">
          <w:pPr>
            <w:pStyle w:val="TOC2"/>
            <w:tabs>
              <w:tab w:val="right" w:leader="dot" w:pos="9016"/>
            </w:tabs>
            <w:rPr>
              <w:rFonts w:asciiTheme="minorHAnsi" w:eastAsiaTheme="minorEastAsia" w:hAnsiTheme="minorHAnsi"/>
              <w:noProof/>
              <w:sz w:val="22"/>
              <w:lang w:val="en-IN" w:eastAsia="en-IN"/>
            </w:rPr>
          </w:pPr>
          <w:hyperlink w:anchor="_Toc49807735" w:history="1">
            <w:r w:rsidRPr="004C5AD1">
              <w:rPr>
                <w:rStyle w:val="Hyperlink"/>
                <w:noProof/>
              </w:rPr>
              <w:t>Schramm’s Model of communication, 1954</w:t>
            </w:r>
            <w:r>
              <w:rPr>
                <w:noProof/>
                <w:webHidden/>
              </w:rPr>
              <w:tab/>
            </w:r>
            <w:r>
              <w:rPr>
                <w:noProof/>
                <w:webHidden/>
              </w:rPr>
              <w:fldChar w:fldCharType="begin"/>
            </w:r>
            <w:r>
              <w:rPr>
                <w:noProof/>
                <w:webHidden/>
              </w:rPr>
              <w:instrText xml:space="preserve"> PAGEREF _Toc49807735 \h </w:instrText>
            </w:r>
            <w:r>
              <w:rPr>
                <w:noProof/>
                <w:webHidden/>
              </w:rPr>
            </w:r>
            <w:r>
              <w:rPr>
                <w:noProof/>
                <w:webHidden/>
              </w:rPr>
              <w:fldChar w:fldCharType="separate"/>
            </w:r>
            <w:r>
              <w:rPr>
                <w:noProof/>
                <w:webHidden/>
              </w:rPr>
              <w:t>4</w:t>
            </w:r>
            <w:r>
              <w:rPr>
                <w:noProof/>
                <w:webHidden/>
              </w:rPr>
              <w:fldChar w:fldCharType="end"/>
            </w:r>
          </w:hyperlink>
        </w:p>
        <w:p w14:paraId="70E9C0BB"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36" w:history="1">
            <w:r w:rsidRPr="004C5AD1">
              <w:rPr>
                <w:rStyle w:val="Hyperlink"/>
                <w:noProof/>
              </w:rPr>
              <w:t>Communication Skills</w:t>
            </w:r>
            <w:r>
              <w:rPr>
                <w:noProof/>
                <w:webHidden/>
              </w:rPr>
              <w:tab/>
            </w:r>
            <w:r>
              <w:rPr>
                <w:noProof/>
                <w:webHidden/>
              </w:rPr>
              <w:fldChar w:fldCharType="begin"/>
            </w:r>
            <w:r>
              <w:rPr>
                <w:noProof/>
                <w:webHidden/>
              </w:rPr>
              <w:instrText xml:space="preserve"> PAGEREF _Toc49807736 \h </w:instrText>
            </w:r>
            <w:r>
              <w:rPr>
                <w:noProof/>
                <w:webHidden/>
              </w:rPr>
            </w:r>
            <w:r>
              <w:rPr>
                <w:noProof/>
                <w:webHidden/>
              </w:rPr>
              <w:fldChar w:fldCharType="separate"/>
            </w:r>
            <w:r>
              <w:rPr>
                <w:noProof/>
                <w:webHidden/>
              </w:rPr>
              <w:t>5</w:t>
            </w:r>
            <w:r>
              <w:rPr>
                <w:noProof/>
                <w:webHidden/>
              </w:rPr>
              <w:fldChar w:fldCharType="end"/>
            </w:r>
          </w:hyperlink>
        </w:p>
        <w:p w14:paraId="5293B820" w14:textId="77777777" w:rsidR="00A936A0" w:rsidRDefault="00A936A0" w:rsidP="00A936A0">
          <w:pPr>
            <w:pStyle w:val="TOC2"/>
            <w:tabs>
              <w:tab w:val="right" w:leader="dot" w:pos="9016"/>
            </w:tabs>
            <w:rPr>
              <w:rFonts w:asciiTheme="minorHAnsi" w:eastAsiaTheme="minorEastAsia" w:hAnsiTheme="minorHAnsi"/>
              <w:noProof/>
              <w:sz w:val="22"/>
              <w:lang w:val="en-IN" w:eastAsia="en-IN"/>
            </w:rPr>
          </w:pPr>
          <w:hyperlink w:anchor="_Toc49807737" w:history="1">
            <w:r w:rsidRPr="004C5AD1">
              <w:rPr>
                <w:rStyle w:val="Hyperlink"/>
                <w:noProof/>
              </w:rPr>
              <w:t>Listening:</w:t>
            </w:r>
            <w:r>
              <w:rPr>
                <w:noProof/>
                <w:webHidden/>
              </w:rPr>
              <w:tab/>
            </w:r>
            <w:r>
              <w:rPr>
                <w:noProof/>
                <w:webHidden/>
              </w:rPr>
              <w:fldChar w:fldCharType="begin"/>
            </w:r>
            <w:r>
              <w:rPr>
                <w:noProof/>
                <w:webHidden/>
              </w:rPr>
              <w:instrText xml:space="preserve"> PAGEREF _Toc49807737 \h </w:instrText>
            </w:r>
            <w:r>
              <w:rPr>
                <w:noProof/>
                <w:webHidden/>
              </w:rPr>
            </w:r>
            <w:r>
              <w:rPr>
                <w:noProof/>
                <w:webHidden/>
              </w:rPr>
              <w:fldChar w:fldCharType="separate"/>
            </w:r>
            <w:r>
              <w:rPr>
                <w:noProof/>
                <w:webHidden/>
              </w:rPr>
              <w:t>6</w:t>
            </w:r>
            <w:r>
              <w:rPr>
                <w:noProof/>
                <w:webHidden/>
              </w:rPr>
              <w:fldChar w:fldCharType="end"/>
            </w:r>
          </w:hyperlink>
        </w:p>
        <w:p w14:paraId="080B7693" w14:textId="77777777" w:rsidR="00A936A0" w:rsidRDefault="00A936A0" w:rsidP="00A936A0">
          <w:pPr>
            <w:pStyle w:val="TOC2"/>
            <w:tabs>
              <w:tab w:val="right" w:leader="dot" w:pos="9016"/>
            </w:tabs>
            <w:rPr>
              <w:rFonts w:asciiTheme="minorHAnsi" w:eastAsiaTheme="minorEastAsia" w:hAnsiTheme="minorHAnsi"/>
              <w:noProof/>
              <w:sz w:val="22"/>
              <w:lang w:val="en-IN" w:eastAsia="en-IN"/>
            </w:rPr>
          </w:pPr>
          <w:hyperlink w:anchor="_Toc49807738" w:history="1">
            <w:r w:rsidRPr="004C5AD1">
              <w:rPr>
                <w:rStyle w:val="Hyperlink"/>
                <w:noProof/>
              </w:rPr>
              <w:t>Effective communication skills include effective methods that should overcome encoding error</w:t>
            </w:r>
            <w:r>
              <w:rPr>
                <w:noProof/>
                <w:webHidden/>
              </w:rPr>
              <w:tab/>
            </w:r>
            <w:r>
              <w:rPr>
                <w:noProof/>
                <w:webHidden/>
              </w:rPr>
              <w:fldChar w:fldCharType="begin"/>
            </w:r>
            <w:r>
              <w:rPr>
                <w:noProof/>
                <w:webHidden/>
              </w:rPr>
              <w:instrText xml:space="preserve"> PAGEREF _Toc49807738 \h </w:instrText>
            </w:r>
            <w:r>
              <w:rPr>
                <w:noProof/>
                <w:webHidden/>
              </w:rPr>
            </w:r>
            <w:r>
              <w:rPr>
                <w:noProof/>
                <w:webHidden/>
              </w:rPr>
              <w:fldChar w:fldCharType="separate"/>
            </w:r>
            <w:r>
              <w:rPr>
                <w:noProof/>
                <w:webHidden/>
              </w:rPr>
              <w:t>6</w:t>
            </w:r>
            <w:r>
              <w:rPr>
                <w:noProof/>
                <w:webHidden/>
              </w:rPr>
              <w:fldChar w:fldCharType="end"/>
            </w:r>
          </w:hyperlink>
        </w:p>
        <w:p w14:paraId="3AD09BCD" w14:textId="77777777" w:rsidR="00A936A0" w:rsidRDefault="00A936A0" w:rsidP="00A936A0">
          <w:pPr>
            <w:pStyle w:val="TOC2"/>
            <w:tabs>
              <w:tab w:val="right" w:leader="dot" w:pos="9016"/>
            </w:tabs>
            <w:rPr>
              <w:rFonts w:asciiTheme="minorHAnsi" w:eastAsiaTheme="minorEastAsia" w:hAnsiTheme="minorHAnsi"/>
              <w:noProof/>
              <w:sz w:val="22"/>
              <w:lang w:val="en-IN" w:eastAsia="en-IN"/>
            </w:rPr>
          </w:pPr>
          <w:hyperlink w:anchor="_Toc49807739" w:history="1">
            <w:r w:rsidRPr="004C5AD1">
              <w:rPr>
                <w:rStyle w:val="Hyperlink"/>
                <w:noProof/>
              </w:rPr>
              <w:t>Feedback</w:t>
            </w:r>
            <w:r>
              <w:rPr>
                <w:noProof/>
                <w:webHidden/>
              </w:rPr>
              <w:tab/>
            </w:r>
            <w:r>
              <w:rPr>
                <w:noProof/>
                <w:webHidden/>
              </w:rPr>
              <w:fldChar w:fldCharType="begin"/>
            </w:r>
            <w:r>
              <w:rPr>
                <w:noProof/>
                <w:webHidden/>
              </w:rPr>
              <w:instrText xml:space="preserve"> PAGEREF _Toc49807739 \h </w:instrText>
            </w:r>
            <w:r>
              <w:rPr>
                <w:noProof/>
                <w:webHidden/>
              </w:rPr>
            </w:r>
            <w:r>
              <w:rPr>
                <w:noProof/>
                <w:webHidden/>
              </w:rPr>
              <w:fldChar w:fldCharType="separate"/>
            </w:r>
            <w:r>
              <w:rPr>
                <w:noProof/>
                <w:webHidden/>
              </w:rPr>
              <w:t>6</w:t>
            </w:r>
            <w:r>
              <w:rPr>
                <w:noProof/>
                <w:webHidden/>
              </w:rPr>
              <w:fldChar w:fldCharType="end"/>
            </w:r>
          </w:hyperlink>
        </w:p>
        <w:p w14:paraId="6FF5DC5D"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40" w:history="1">
            <w:r w:rsidRPr="004C5AD1">
              <w:rPr>
                <w:rStyle w:val="Hyperlink"/>
                <w:noProof/>
              </w:rPr>
              <w:t>Poor communication in Tesco</w:t>
            </w:r>
            <w:r>
              <w:rPr>
                <w:noProof/>
                <w:webHidden/>
              </w:rPr>
              <w:tab/>
            </w:r>
            <w:r>
              <w:rPr>
                <w:noProof/>
                <w:webHidden/>
              </w:rPr>
              <w:fldChar w:fldCharType="begin"/>
            </w:r>
            <w:r>
              <w:rPr>
                <w:noProof/>
                <w:webHidden/>
              </w:rPr>
              <w:instrText xml:space="preserve"> PAGEREF _Toc49807740 \h </w:instrText>
            </w:r>
            <w:r>
              <w:rPr>
                <w:noProof/>
                <w:webHidden/>
              </w:rPr>
            </w:r>
            <w:r>
              <w:rPr>
                <w:noProof/>
                <w:webHidden/>
              </w:rPr>
              <w:fldChar w:fldCharType="separate"/>
            </w:r>
            <w:r>
              <w:rPr>
                <w:noProof/>
                <w:webHidden/>
              </w:rPr>
              <w:t>7</w:t>
            </w:r>
            <w:r>
              <w:rPr>
                <w:noProof/>
                <w:webHidden/>
              </w:rPr>
              <w:fldChar w:fldCharType="end"/>
            </w:r>
          </w:hyperlink>
        </w:p>
        <w:p w14:paraId="4613D445"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41" w:history="1">
            <w:r w:rsidRPr="004C5AD1">
              <w:rPr>
                <w:rStyle w:val="Hyperlink"/>
                <w:noProof/>
              </w:rPr>
              <w:t>Recommendations</w:t>
            </w:r>
            <w:r>
              <w:rPr>
                <w:noProof/>
                <w:webHidden/>
              </w:rPr>
              <w:tab/>
            </w:r>
            <w:r>
              <w:rPr>
                <w:noProof/>
                <w:webHidden/>
              </w:rPr>
              <w:fldChar w:fldCharType="begin"/>
            </w:r>
            <w:r>
              <w:rPr>
                <w:noProof/>
                <w:webHidden/>
              </w:rPr>
              <w:instrText xml:space="preserve"> PAGEREF _Toc49807741 \h </w:instrText>
            </w:r>
            <w:r>
              <w:rPr>
                <w:noProof/>
                <w:webHidden/>
              </w:rPr>
            </w:r>
            <w:r>
              <w:rPr>
                <w:noProof/>
                <w:webHidden/>
              </w:rPr>
              <w:fldChar w:fldCharType="separate"/>
            </w:r>
            <w:r>
              <w:rPr>
                <w:noProof/>
                <w:webHidden/>
              </w:rPr>
              <w:t>7</w:t>
            </w:r>
            <w:r>
              <w:rPr>
                <w:noProof/>
                <w:webHidden/>
              </w:rPr>
              <w:fldChar w:fldCharType="end"/>
            </w:r>
          </w:hyperlink>
        </w:p>
        <w:p w14:paraId="01C337E8"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42" w:history="1">
            <w:r w:rsidRPr="004C5AD1">
              <w:rPr>
                <w:rStyle w:val="Hyperlink"/>
                <w:noProof/>
              </w:rPr>
              <w:t>Conclusion</w:t>
            </w:r>
            <w:r>
              <w:rPr>
                <w:noProof/>
                <w:webHidden/>
              </w:rPr>
              <w:tab/>
            </w:r>
            <w:r>
              <w:rPr>
                <w:noProof/>
                <w:webHidden/>
              </w:rPr>
              <w:fldChar w:fldCharType="begin"/>
            </w:r>
            <w:r>
              <w:rPr>
                <w:noProof/>
                <w:webHidden/>
              </w:rPr>
              <w:instrText xml:space="preserve"> PAGEREF _Toc49807742 \h </w:instrText>
            </w:r>
            <w:r>
              <w:rPr>
                <w:noProof/>
                <w:webHidden/>
              </w:rPr>
            </w:r>
            <w:r>
              <w:rPr>
                <w:noProof/>
                <w:webHidden/>
              </w:rPr>
              <w:fldChar w:fldCharType="separate"/>
            </w:r>
            <w:r>
              <w:rPr>
                <w:noProof/>
                <w:webHidden/>
              </w:rPr>
              <w:t>8</w:t>
            </w:r>
            <w:r>
              <w:rPr>
                <w:noProof/>
                <w:webHidden/>
              </w:rPr>
              <w:fldChar w:fldCharType="end"/>
            </w:r>
          </w:hyperlink>
        </w:p>
        <w:p w14:paraId="394474C8"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43" w:history="1">
            <w:r w:rsidRPr="004C5AD1">
              <w:rPr>
                <w:rStyle w:val="Hyperlink"/>
                <w:noProof/>
              </w:rPr>
              <w:t>References</w:t>
            </w:r>
            <w:r>
              <w:rPr>
                <w:noProof/>
                <w:webHidden/>
              </w:rPr>
              <w:tab/>
            </w:r>
            <w:r>
              <w:rPr>
                <w:noProof/>
                <w:webHidden/>
              </w:rPr>
              <w:fldChar w:fldCharType="begin"/>
            </w:r>
            <w:r>
              <w:rPr>
                <w:noProof/>
                <w:webHidden/>
              </w:rPr>
              <w:instrText xml:space="preserve"> PAGEREF _Toc49807743 \h </w:instrText>
            </w:r>
            <w:r>
              <w:rPr>
                <w:noProof/>
                <w:webHidden/>
              </w:rPr>
            </w:r>
            <w:r>
              <w:rPr>
                <w:noProof/>
                <w:webHidden/>
              </w:rPr>
              <w:fldChar w:fldCharType="separate"/>
            </w:r>
            <w:r>
              <w:rPr>
                <w:noProof/>
                <w:webHidden/>
              </w:rPr>
              <w:t>9</w:t>
            </w:r>
            <w:r>
              <w:rPr>
                <w:noProof/>
                <w:webHidden/>
              </w:rPr>
              <w:fldChar w:fldCharType="end"/>
            </w:r>
          </w:hyperlink>
        </w:p>
        <w:p w14:paraId="1240EAA9" w14:textId="77777777" w:rsidR="00A936A0" w:rsidRDefault="00A936A0" w:rsidP="00A936A0">
          <w:pPr>
            <w:pStyle w:val="TOC1"/>
            <w:tabs>
              <w:tab w:val="right" w:leader="dot" w:pos="9016"/>
            </w:tabs>
            <w:rPr>
              <w:rFonts w:asciiTheme="minorHAnsi" w:eastAsiaTheme="minorEastAsia" w:hAnsiTheme="minorHAnsi"/>
              <w:noProof/>
              <w:sz w:val="22"/>
              <w:lang w:val="en-IN" w:eastAsia="en-IN"/>
            </w:rPr>
          </w:pPr>
          <w:hyperlink w:anchor="_Toc49807744" w:history="1">
            <w:r w:rsidRPr="004C5AD1">
              <w:rPr>
                <w:rStyle w:val="Hyperlink"/>
                <w:noProof/>
              </w:rPr>
              <w:t>Appendix</w:t>
            </w:r>
            <w:r>
              <w:rPr>
                <w:noProof/>
                <w:webHidden/>
              </w:rPr>
              <w:tab/>
            </w:r>
            <w:r>
              <w:rPr>
                <w:noProof/>
                <w:webHidden/>
              </w:rPr>
              <w:fldChar w:fldCharType="begin"/>
            </w:r>
            <w:r>
              <w:rPr>
                <w:noProof/>
                <w:webHidden/>
              </w:rPr>
              <w:instrText xml:space="preserve"> PAGEREF _Toc49807744 \h </w:instrText>
            </w:r>
            <w:r>
              <w:rPr>
                <w:noProof/>
                <w:webHidden/>
              </w:rPr>
            </w:r>
            <w:r>
              <w:rPr>
                <w:noProof/>
                <w:webHidden/>
              </w:rPr>
              <w:fldChar w:fldCharType="separate"/>
            </w:r>
            <w:r>
              <w:rPr>
                <w:noProof/>
                <w:webHidden/>
              </w:rPr>
              <w:t>10</w:t>
            </w:r>
            <w:r>
              <w:rPr>
                <w:noProof/>
                <w:webHidden/>
              </w:rPr>
              <w:fldChar w:fldCharType="end"/>
            </w:r>
          </w:hyperlink>
        </w:p>
        <w:p w14:paraId="5F77233E" w14:textId="77777777" w:rsidR="00A936A0" w:rsidRDefault="00A936A0" w:rsidP="00A936A0">
          <w:r>
            <w:rPr>
              <w:b/>
              <w:bCs/>
              <w:noProof/>
            </w:rPr>
            <w:fldChar w:fldCharType="end"/>
          </w:r>
        </w:p>
      </w:sdtContent>
    </w:sdt>
    <w:p w14:paraId="788FF728" w14:textId="77777777" w:rsidR="00A936A0" w:rsidRPr="00144B25" w:rsidRDefault="00A936A0" w:rsidP="00A936A0">
      <w:pPr>
        <w:spacing w:line="276" w:lineRule="auto"/>
        <w:rPr>
          <w:rFonts w:eastAsiaTheme="majorEastAsia" w:cstheme="majorBidi"/>
          <w:b/>
          <w:color w:val="000000" w:themeColor="text1"/>
          <w:szCs w:val="32"/>
        </w:rPr>
      </w:pPr>
      <w:r>
        <w:br w:type="page"/>
      </w:r>
    </w:p>
    <w:p w14:paraId="4609C07A" w14:textId="77777777" w:rsidR="00A936A0" w:rsidRDefault="00A936A0" w:rsidP="00A936A0">
      <w:pPr>
        <w:pStyle w:val="Heading1"/>
      </w:pPr>
      <w:bookmarkStart w:id="0" w:name="_Toc49807732"/>
      <w:r>
        <w:lastRenderedPageBreak/>
        <w:t>Introduction</w:t>
      </w:r>
      <w:bookmarkEnd w:id="0"/>
      <w:r>
        <w:t xml:space="preserve"> </w:t>
      </w:r>
    </w:p>
    <w:p w14:paraId="7F29E767" w14:textId="77777777" w:rsidR="00A936A0" w:rsidRDefault="00A936A0" w:rsidP="00A936A0">
      <w:r>
        <w:t xml:space="preserve">Effective communication and teamwork will help a business in maintaining a positive work environment. Effective communication helps in team building also and it permeates throughout all the areas of busines operations in the effective way </w:t>
      </w:r>
      <w:r w:rsidRPr="009F48F1">
        <w:t>(Ferrer-</w:t>
      </w:r>
      <w:proofErr w:type="spellStart"/>
      <w:r w:rsidRPr="009F48F1">
        <w:t>i</w:t>
      </w:r>
      <w:proofErr w:type="spellEnd"/>
      <w:r w:rsidRPr="009F48F1">
        <w:t>-</w:t>
      </w:r>
      <w:proofErr w:type="spellStart"/>
      <w:r w:rsidRPr="009F48F1">
        <w:t>Cancho</w:t>
      </w:r>
      <w:proofErr w:type="spellEnd"/>
      <w:r w:rsidRPr="009F48F1">
        <w:t>, 2018)</w:t>
      </w:r>
      <w:r>
        <w:t>. Among the five elements of successful teamwork, communication held at the 2</w:t>
      </w:r>
      <w:r w:rsidRPr="00C27C99">
        <w:rPr>
          <w:vertAlign w:val="superscript"/>
        </w:rPr>
        <w:t>nd</w:t>
      </w:r>
      <w:r>
        <w:t xml:space="preserve"> most powerful element. Apart from communication, other element are delegation, ideas, support and efficiency. The selected case for this report is Case 5.1 The Apprentice. The is the TV reality show which was first aired on NBC during winters of 2004. In this show, 16 contestants are divided into two parts that complete against each other for becoming the president of Donald Trump’s company. In this report, there will discussion about the model of communication that will help Sam and the team members. Although, it is important to communication effectively with the customers because communicating with the customer help the team members in knowing about the product feedback. Apart from this, in all the 15 episodes following communication skills were followed such as: interpersonal communication, written communication, teamwork skills, inter-cultural communication, negotiating skills, ethical communication, etc</w:t>
      </w:r>
    </w:p>
    <w:p w14:paraId="059F4784" w14:textId="77777777" w:rsidR="00A936A0" w:rsidRDefault="00A936A0" w:rsidP="00A936A0">
      <w:pPr>
        <w:pStyle w:val="Heading1"/>
      </w:pPr>
      <w:bookmarkStart w:id="1" w:name="_Toc49807733"/>
      <w:r>
        <w:t>Models of communication</w:t>
      </w:r>
      <w:bookmarkEnd w:id="1"/>
      <w:r>
        <w:t xml:space="preserve"> </w:t>
      </w:r>
    </w:p>
    <w:p w14:paraId="4A875869" w14:textId="77777777" w:rsidR="00A936A0" w:rsidRDefault="00A936A0" w:rsidP="00A936A0">
      <w:pPr>
        <w:pStyle w:val="Heading2"/>
      </w:pPr>
      <w:bookmarkStart w:id="2" w:name="_Toc49807734"/>
      <w:proofErr w:type="spellStart"/>
      <w:r>
        <w:t>Berlo’s</w:t>
      </w:r>
      <w:proofErr w:type="spellEnd"/>
      <w:r>
        <w:t xml:space="preserve"> model of communication</w:t>
      </w:r>
      <w:bookmarkEnd w:id="2"/>
      <w:r>
        <w:t xml:space="preserve"> </w:t>
      </w:r>
    </w:p>
    <w:p w14:paraId="45579C98" w14:textId="77777777" w:rsidR="00A936A0" w:rsidRDefault="00A936A0" w:rsidP="00A936A0">
      <w:proofErr w:type="spellStart"/>
      <w:r>
        <w:t>Berlo’s</w:t>
      </w:r>
      <w:proofErr w:type="spellEnd"/>
      <w:r>
        <w:t xml:space="preserve"> SMCR model of communication showcase the process of effective communication. SMCR stands for Sender, Message, Channel and Receiver. In the model of communication there are three primary aspects such as: the speaker, the subject and the person who receives the message. As, the attitude of the sender and the receiver create effect of the message. When a sender sends the message then the environment changes the meaning or effect of the message. For example: Trump and his associated had identified poor communication skills as the major factor in 15 team losses.  Now, after analysing this situation from the perspective of </w:t>
      </w:r>
      <w:proofErr w:type="spellStart"/>
      <w:r>
        <w:lastRenderedPageBreak/>
        <w:t>Berlo’s</w:t>
      </w:r>
      <w:proofErr w:type="spellEnd"/>
      <w:r>
        <w:t xml:space="preserve"> SMCR model. It can analyse that when the sender sends the message then it is important that receiver should receive it with the same level of understanding. When receiver fails to receive the message or when receiver fails to understand the aspects of the message then it resultant in the poor communication skills. For example: oral communication and interpersonal skills are cited as the most important criteria in evaluating job candidates. As, it is important that a candidate should pursue </w:t>
      </w:r>
      <w:proofErr w:type="gramStart"/>
      <w:r>
        <w:t>both of these</w:t>
      </w:r>
      <w:proofErr w:type="gramEnd"/>
      <w:r>
        <w:t xml:space="preserve"> communication tactics because these tactics will help them in effectively operating their professional work and duties. Apart from this, this model also focuses on the encoding and decoding </w:t>
      </w:r>
      <w:r w:rsidRPr="00D060FB">
        <w:t>(</w:t>
      </w:r>
      <w:proofErr w:type="spellStart"/>
      <w:r w:rsidRPr="00D060FB">
        <w:t>Fulk</w:t>
      </w:r>
      <w:proofErr w:type="spellEnd"/>
      <w:r w:rsidRPr="00D060FB">
        <w:t>, 2017)</w:t>
      </w:r>
      <w:r>
        <w:t xml:space="preserve">. The process of encoding and decoding happens before receiver receive the message. Here, it is duty of the receiver to understand the aspect of the message and evaluate the actual message that is being convey to him/her. If he/she (receiver) fail to understand or decode the message then they should again ask the sender to send the message in more simplified language rather than creating challenges </w:t>
      </w:r>
      <w:r w:rsidRPr="008C588C">
        <w:t>(</w:t>
      </w:r>
      <w:proofErr w:type="spellStart"/>
      <w:r w:rsidRPr="008C588C">
        <w:t>Goodboy</w:t>
      </w:r>
      <w:proofErr w:type="spellEnd"/>
      <w:r w:rsidRPr="008C588C">
        <w:t>, et. al., 2017)</w:t>
      </w:r>
      <w:r>
        <w:t xml:space="preserve">. </w:t>
      </w:r>
    </w:p>
    <w:p w14:paraId="4D1F5500" w14:textId="77777777" w:rsidR="00A936A0" w:rsidRDefault="00A936A0" w:rsidP="00A936A0">
      <w:proofErr w:type="spellStart"/>
      <w:r>
        <w:t>Berlo’s</w:t>
      </w:r>
      <w:proofErr w:type="spellEnd"/>
      <w:r>
        <w:t xml:space="preserve"> model incorporate four major components and these components are effective in describing the communication process. These four components are source, message, channel, and receiver. Let us understand each component of this model. Source includes attitude, knowledge, culture, etc of the subject (subject here is defined as the receiver or sender). Another component of this model is the message which can be define as the content or code. For sender, it is important to convey message correctly or in the language that is should be easily understand by the receiver </w:t>
      </w:r>
      <w:r w:rsidRPr="00591FBA">
        <w:t>(</w:t>
      </w:r>
      <w:proofErr w:type="spellStart"/>
      <w:r w:rsidRPr="00591FBA">
        <w:t>Aoudia</w:t>
      </w:r>
      <w:proofErr w:type="spellEnd"/>
      <w:r w:rsidRPr="00591FBA">
        <w:t xml:space="preserve"> and </w:t>
      </w:r>
      <w:proofErr w:type="spellStart"/>
      <w:r w:rsidRPr="00591FBA">
        <w:t>Hoydis</w:t>
      </w:r>
      <w:proofErr w:type="spellEnd"/>
      <w:r w:rsidRPr="00591FBA">
        <w:t>, 2019)</w:t>
      </w:r>
      <w:r>
        <w:t xml:space="preserve">. Now, channel is another component of this model which incorporates hearing, seeing, smelling, touching, etc. Although, it is important that the receiver should have the identical qualities as per the source. For example: in this model, it is understood that the source(sender) should have the few attribute like communication skill, knowledge, social system. Now, receiver should also have these attribute. Let us understand this with the help of an example. For example: Jason </w:t>
      </w:r>
      <w:r>
        <w:lastRenderedPageBreak/>
        <w:t xml:space="preserve">the project manager identified Sam as the team’s biggest problem. Sam is the average leader who conducted many mistakes including not taking meeting with the clients. If we assume that Sam started taking meeting with the customers, then he will be taken as source (sender) of the message and customers will be taken as the receiver. Now, it is important the Sam should incorporate attributes such as knowledge of the system and effective communication skill. On the other hand, customers should also have the same level of understanding or Sam should have the expertise in the field so that he can make customers understand about the process </w:t>
      </w:r>
      <w:r w:rsidRPr="008C588C">
        <w:t>(</w:t>
      </w:r>
      <w:proofErr w:type="spellStart"/>
      <w:r w:rsidRPr="008C588C">
        <w:t>Goodboy</w:t>
      </w:r>
      <w:proofErr w:type="spellEnd"/>
      <w:r w:rsidRPr="008C588C">
        <w:t>, et. al., 2017)</w:t>
      </w:r>
      <w:r>
        <w:t>.</w:t>
      </w:r>
    </w:p>
    <w:p w14:paraId="460CBC6A" w14:textId="77777777" w:rsidR="00A936A0" w:rsidRDefault="00A936A0" w:rsidP="00A936A0">
      <w:pPr>
        <w:pStyle w:val="Heading2"/>
      </w:pPr>
      <w:bookmarkStart w:id="3" w:name="_Toc49807735"/>
      <w:r>
        <w:t>Schramm’s Model of communication, 1954</w:t>
      </w:r>
      <w:bookmarkEnd w:id="3"/>
      <w:r>
        <w:t xml:space="preserve"> </w:t>
      </w:r>
    </w:p>
    <w:p w14:paraId="71A4F90F" w14:textId="77777777" w:rsidR="00A936A0" w:rsidRDefault="00A936A0" w:rsidP="00A936A0">
      <w:r>
        <w:t xml:space="preserve">The Schramm’s Model of communication explain the process of the communication take place between a sender (transmitter) and a receiver. Apart from this, there is a message and medium through can be transmitted. The model offer a classical approach and it incorporates about how two people should work when they exchange information or ideas. This communication model is a cyclical communication model that contain all the basic principle of communication. Although, it can be said that this communication model is based on the belief that communication is a two-way street </w:t>
      </w:r>
      <w:r w:rsidRPr="008C588C">
        <w:t xml:space="preserve">(Hahn, </w:t>
      </w:r>
      <w:proofErr w:type="spellStart"/>
      <w:r w:rsidRPr="008C588C">
        <w:t>Jurafsky</w:t>
      </w:r>
      <w:proofErr w:type="spellEnd"/>
      <w:r w:rsidRPr="008C588C">
        <w:t xml:space="preserve"> and Futrell, 2020)</w:t>
      </w:r>
      <w:r>
        <w:t xml:space="preserve">. This model of communication incorporates three points such as: source (encoder), recipient (decoder) and a message or content. Now, </w:t>
      </w:r>
      <w:proofErr w:type="gramStart"/>
      <w:r>
        <w:t>let’s</w:t>
      </w:r>
      <w:proofErr w:type="gramEnd"/>
      <w:r>
        <w:t xml:space="preserve"> understand these attributes:</w:t>
      </w:r>
    </w:p>
    <w:p w14:paraId="60F3AA62" w14:textId="77777777" w:rsidR="00A936A0" w:rsidRDefault="00A936A0" w:rsidP="00A936A0">
      <w:pPr>
        <w:rPr>
          <w:b/>
          <w:bCs/>
        </w:rPr>
      </w:pPr>
      <w:r w:rsidRPr="00394FFD">
        <w:rPr>
          <w:b/>
          <w:bCs/>
        </w:rPr>
        <w:t>Source</w:t>
      </w:r>
      <w:r w:rsidRPr="00FB0011">
        <w:rPr>
          <w:b/>
          <w:bCs/>
        </w:rPr>
        <w:t xml:space="preserve"> (Encoder): </w:t>
      </w:r>
    </w:p>
    <w:p w14:paraId="7EDC6E34" w14:textId="77777777" w:rsidR="00A936A0" w:rsidRPr="00D95D06" w:rsidRDefault="00A936A0" w:rsidP="00A936A0">
      <w:r>
        <w:t xml:space="preserve">The source of the message is the sender, the party who sent the message. The source (sender) should be clear while sending the message and source should pay attention that the message should be send to the recipient. In order to ensure that the recipient can properly read the message. The success of the attempt at communication will depend on the ability of the sender. As, information should be communicated to them in the specified and in clear </w:t>
      </w:r>
      <w:r>
        <w:lastRenderedPageBreak/>
        <w:t xml:space="preserve">manner. Now, it is important to understand that encounters are influenced by cultural aspects, attitudes, skills, etc. </w:t>
      </w:r>
    </w:p>
    <w:p w14:paraId="697CC3B7" w14:textId="77777777" w:rsidR="00A936A0" w:rsidRDefault="00A936A0" w:rsidP="00A936A0">
      <w:pPr>
        <w:rPr>
          <w:b/>
          <w:bCs/>
        </w:rPr>
      </w:pPr>
      <w:r>
        <w:rPr>
          <w:b/>
          <w:bCs/>
        </w:rPr>
        <w:t>Recipient (Decoder):</w:t>
      </w:r>
    </w:p>
    <w:p w14:paraId="726D2303" w14:textId="77777777" w:rsidR="00A936A0" w:rsidRDefault="00A936A0" w:rsidP="00A936A0">
      <w:r>
        <w:t xml:space="preserve">The recipient of the message is the person who receives the message. Here, it is important that the recipient should have the adequate knowledge to decode a message. In this model, it is explained that decoding of the message is a psychological process. Communication is a successful when the recipient correctly interprets the message from the source. Although, it is important that the receiver should also hold the same level of understanding or receiver should effectively understand the message with its actual meaning that is been convenience to them. Decoder should be aware with the process to decode the message so that he/she can understand the meaning as it is. Many times, the challenge arises when the decoder fails to understand the meaning of the message </w:t>
      </w:r>
      <w:r w:rsidRPr="008C588C">
        <w:t>(Lee and Li, 2020)</w:t>
      </w:r>
      <w:r>
        <w:t xml:space="preserve">. </w:t>
      </w:r>
    </w:p>
    <w:p w14:paraId="5FE51AA1" w14:textId="77777777" w:rsidR="00A936A0" w:rsidRDefault="00A936A0" w:rsidP="00A936A0">
      <w:pPr>
        <w:rPr>
          <w:b/>
          <w:bCs/>
        </w:rPr>
      </w:pPr>
      <w:r w:rsidRPr="00B6635D">
        <w:rPr>
          <w:b/>
          <w:bCs/>
        </w:rPr>
        <w:t xml:space="preserve">Message </w:t>
      </w:r>
    </w:p>
    <w:p w14:paraId="733B8C18" w14:textId="77777777" w:rsidR="00A936A0" w:rsidRPr="00104881" w:rsidRDefault="00A936A0" w:rsidP="00A936A0">
      <w:r>
        <w:t xml:space="preserve">As per this model, if receipt and source incorporate the identical level of understanding then there are minor chances that any challenge will be arises in understanding the message. However, in order to understand the message, the primary challenge arises when source and receipt do not understand the message as it is. In such scenario, it is important to correctly decode the message because if the message is incorrectly decoded then it can resultant in changing the meaning of the context </w:t>
      </w:r>
      <w:r w:rsidRPr="008C588C">
        <w:t>(</w:t>
      </w:r>
      <w:proofErr w:type="spellStart"/>
      <w:r w:rsidRPr="008C588C">
        <w:t>Llopis-Lorente</w:t>
      </w:r>
      <w:proofErr w:type="spellEnd"/>
      <w:r w:rsidRPr="008C588C">
        <w:t>, et. al., 2017)</w:t>
      </w:r>
      <w:r>
        <w:t xml:space="preserve">. </w:t>
      </w:r>
    </w:p>
    <w:p w14:paraId="4E7A6D5A" w14:textId="77777777" w:rsidR="00A936A0" w:rsidRDefault="00A936A0" w:rsidP="00A936A0">
      <w:pPr>
        <w:pStyle w:val="Heading1"/>
      </w:pPr>
      <w:bookmarkStart w:id="4" w:name="_Toc49807736"/>
      <w:r>
        <w:t>Communication Skills</w:t>
      </w:r>
      <w:bookmarkEnd w:id="4"/>
    </w:p>
    <w:p w14:paraId="49C2009E" w14:textId="77777777" w:rsidR="00A936A0" w:rsidRDefault="00A936A0" w:rsidP="00A936A0">
      <w:r>
        <w:t>In order to ensure effective team working. It is important to work upon the effective communication skill that present in an organization. Below are the important attributes of the communication skills such as:</w:t>
      </w:r>
    </w:p>
    <w:p w14:paraId="329E8EF5" w14:textId="77777777" w:rsidR="00A936A0" w:rsidRDefault="00A936A0" w:rsidP="00A936A0">
      <w:pPr>
        <w:pStyle w:val="Heading2"/>
      </w:pPr>
      <w:bookmarkStart w:id="5" w:name="_Toc49807737"/>
      <w:r>
        <w:lastRenderedPageBreak/>
        <w:t>Listening:</w:t>
      </w:r>
      <w:bookmarkEnd w:id="5"/>
      <w:r>
        <w:t xml:space="preserve"> </w:t>
      </w:r>
    </w:p>
    <w:p w14:paraId="07DF1384" w14:textId="77777777" w:rsidR="00A936A0" w:rsidRPr="00B0451F" w:rsidRDefault="00A936A0" w:rsidP="00A936A0">
      <w:r>
        <w:t xml:space="preserve">For sharpen the communication skill, it is important for them to work upon the listening skills. As, the ability to be a good listener is important in business. For example: by listening to the complaints or feedback of the customers or clients, the management can improve their service quality that will help them in accomplishing business objectives. Here, it is important to understand that good listening depends on putting aside any preconceived ideas, creating an open mind, active engagement with the speaker. As, active listening requires attention, commitment, availability. Apart from this, let us understand the keys to better listening such as give the speaker undivided attention, stay open-minded, avoid interrupting, etc </w:t>
      </w:r>
      <w:r w:rsidRPr="008C588C">
        <w:t>(MacDonald, Kelly and Christen, 2019)</w:t>
      </w:r>
      <w:r>
        <w:t xml:space="preserve">. </w:t>
      </w:r>
    </w:p>
    <w:p w14:paraId="13FC5F82" w14:textId="77777777" w:rsidR="00A936A0" w:rsidRDefault="00A936A0" w:rsidP="00A936A0">
      <w:pPr>
        <w:pStyle w:val="Heading2"/>
      </w:pPr>
      <w:bookmarkStart w:id="6" w:name="_Toc49807738"/>
      <w:r>
        <w:t>Effective communication skills include effective methods that should overcome encoding error</w:t>
      </w:r>
      <w:bookmarkEnd w:id="6"/>
    </w:p>
    <w:p w14:paraId="53E8CCAD" w14:textId="77777777" w:rsidR="00A936A0" w:rsidRPr="00354697" w:rsidRDefault="00A936A0" w:rsidP="00A936A0">
      <w:r>
        <w:t xml:space="preserve">As, it is important to overcome area of issues such as underestimation of target audience, incorrect assumption of the targeted audience’s common perspective, etc. Although, it is important to keep the language understandable so that the audience can decode it with the minimal efforts. If the language is not been understand by the audience that audience will convey different meaning which will resultant in various adverse issues. Thus, it is the duty of the sender to make the content of the message understandable in the effective way </w:t>
      </w:r>
      <w:r w:rsidRPr="008C588C">
        <w:t>(</w:t>
      </w:r>
      <w:proofErr w:type="spellStart"/>
      <w:r w:rsidRPr="008C588C">
        <w:t>Parsegov</w:t>
      </w:r>
      <w:proofErr w:type="spellEnd"/>
      <w:r w:rsidRPr="008C588C">
        <w:t>, et. al., 2016)</w:t>
      </w:r>
      <w:r>
        <w:t xml:space="preserve">. </w:t>
      </w:r>
    </w:p>
    <w:p w14:paraId="2500E982" w14:textId="77777777" w:rsidR="00A936A0" w:rsidRDefault="00A936A0" w:rsidP="00A936A0">
      <w:pPr>
        <w:pStyle w:val="Heading2"/>
      </w:pPr>
      <w:bookmarkStart w:id="7" w:name="_Toc49807739"/>
      <w:r>
        <w:t>Feedback</w:t>
      </w:r>
      <w:bookmarkEnd w:id="7"/>
      <w:r>
        <w:t xml:space="preserve"> </w:t>
      </w:r>
    </w:p>
    <w:p w14:paraId="2F0ADFD8" w14:textId="77777777" w:rsidR="00A936A0" w:rsidRPr="00402754" w:rsidRDefault="00A936A0" w:rsidP="00A936A0">
      <w:r>
        <w:t xml:space="preserve">Feedback is important because it helps the sender (source) to understand that on which aspects they need to improve their communication tactics. Although, it is important to take feedback who holds adequate knowledge about the subject because he/she can guide in the effective way. Here, it is important to take only feedback, but it is also important to observe </w:t>
      </w:r>
      <w:r>
        <w:lastRenderedPageBreak/>
        <w:t xml:space="preserve">and analyse the feedback. Most important aspect is that to implement the feedback because it will resultant in improving the communication skills </w:t>
      </w:r>
      <w:r w:rsidRPr="00806F65">
        <w:t>(Rosenbaum, 2017)</w:t>
      </w:r>
      <w:r>
        <w:t xml:space="preserve">. </w:t>
      </w:r>
    </w:p>
    <w:p w14:paraId="4F3A1D1C" w14:textId="77777777" w:rsidR="00A936A0" w:rsidRDefault="00A936A0" w:rsidP="00A936A0">
      <w:pPr>
        <w:pStyle w:val="Heading1"/>
      </w:pPr>
      <w:bookmarkStart w:id="8" w:name="_Toc49807740"/>
      <w:r>
        <w:t>Poor communication in Tesco</w:t>
      </w:r>
      <w:bookmarkEnd w:id="8"/>
    </w:p>
    <w:p w14:paraId="037BAB7E" w14:textId="77777777" w:rsidR="00A936A0" w:rsidRPr="001B7776" w:rsidRDefault="00A936A0" w:rsidP="00A936A0">
      <w:r w:rsidRPr="002E573D">
        <w:rPr>
          <w:shd w:val="clear" w:color="auto" w:fill="FFFFFF"/>
        </w:rPr>
        <w:t>Tesco is a British international grocery and general merchandising retail chain. It is headquartered in Cheshunt, UK and is listed on the London Stock Exchange. It also has a secondary listing on the Irish Stock Exchange with the name TESCO PLC.</w:t>
      </w:r>
      <w:r>
        <w:rPr>
          <w:shd w:val="clear" w:color="auto" w:fill="FFFFFF"/>
        </w:rPr>
        <w:t xml:space="preserve"> Around 450,000 employees are working with the company at the global level. It is noted that in Tesco stores employees mainly communicate with the hand gestures also </w:t>
      </w:r>
      <w:r w:rsidRPr="00591FBA">
        <w:rPr>
          <w:shd w:val="clear" w:color="auto" w:fill="FFFFFF"/>
        </w:rPr>
        <w:t>(</w:t>
      </w:r>
      <w:proofErr w:type="spellStart"/>
      <w:r w:rsidRPr="00591FBA">
        <w:rPr>
          <w:shd w:val="clear" w:color="auto" w:fill="FFFFFF"/>
        </w:rPr>
        <w:t>Darvery</w:t>
      </w:r>
      <w:proofErr w:type="spellEnd"/>
      <w:r w:rsidRPr="00591FBA">
        <w:rPr>
          <w:shd w:val="clear" w:color="auto" w:fill="FFFFFF"/>
        </w:rPr>
        <w:t>, 2019)</w:t>
      </w:r>
      <w:r>
        <w:rPr>
          <w:shd w:val="clear" w:color="auto" w:fill="FFFFFF"/>
        </w:rPr>
        <w:t>. As, communicating with the hand gestures resultant in misunderstanding the meaning of the context. The major challenges are that when there are lot of customer present in the store then employees need to act fast and they do not have time to establish proper formal communication because it takes lot of the time.  A hand gesture is the form of non-verbal communication which is visible. As, gestures include movement of the hands, face or other part of the body. Thus, this is the poor communication method</w:t>
      </w:r>
      <w:r>
        <w:t xml:space="preserve"> that operates in the TESCO PLC. </w:t>
      </w:r>
    </w:p>
    <w:p w14:paraId="3A6EBEF7" w14:textId="77777777" w:rsidR="00A936A0" w:rsidRDefault="00A936A0" w:rsidP="00A936A0">
      <w:pPr>
        <w:pStyle w:val="Heading1"/>
      </w:pPr>
      <w:bookmarkStart w:id="9" w:name="_Toc49807741"/>
      <w:r>
        <w:t>Recommendations</w:t>
      </w:r>
      <w:bookmarkEnd w:id="9"/>
      <w:r>
        <w:t xml:space="preserve"> </w:t>
      </w:r>
    </w:p>
    <w:p w14:paraId="45A0DA6E" w14:textId="77777777" w:rsidR="00A936A0" w:rsidRPr="00614D90" w:rsidRDefault="00A936A0" w:rsidP="00A936A0">
      <w:r>
        <w:t xml:space="preserve">It is recommended to the company that the management should install the instant chatbots so that the communication can be happen among the team members even while working in the hectic environment. As chatbots will help the company in communicating effectively rather than using the hand gestures. While incorporating the hand gestures communication technique, there are majority of the chances that employees will misinterpret the message. However, by incorporating the function of chatbot employees will be able to communicate in the effective manner with each other rather than using the hand gestures as the way of communication </w:t>
      </w:r>
      <w:r w:rsidRPr="001E57DF">
        <w:t>(</w:t>
      </w:r>
      <w:proofErr w:type="spellStart"/>
      <w:r w:rsidRPr="001E57DF">
        <w:t>Yanaprasart</w:t>
      </w:r>
      <w:proofErr w:type="spellEnd"/>
      <w:r w:rsidRPr="001E57DF">
        <w:t>, 2016)</w:t>
      </w:r>
      <w:r>
        <w:t xml:space="preserve">. </w:t>
      </w:r>
    </w:p>
    <w:p w14:paraId="46E8797D" w14:textId="77777777" w:rsidR="00A936A0" w:rsidRDefault="00A936A0" w:rsidP="00A936A0">
      <w:pPr>
        <w:pStyle w:val="Heading1"/>
      </w:pPr>
      <w:bookmarkStart w:id="10" w:name="_Toc49807742"/>
      <w:r>
        <w:lastRenderedPageBreak/>
        <w:t>Conclusion</w:t>
      </w:r>
      <w:bookmarkEnd w:id="10"/>
    </w:p>
    <w:p w14:paraId="5F898DD8" w14:textId="77777777" w:rsidR="00A936A0" w:rsidRDefault="00A936A0" w:rsidP="00A936A0">
      <w:r>
        <w:t xml:space="preserve">In this report, two communication model are been discussed such as: Schramm’s model of communication 1954 and </w:t>
      </w:r>
      <w:proofErr w:type="spellStart"/>
      <w:r>
        <w:t>Berlo’s</w:t>
      </w:r>
      <w:proofErr w:type="spellEnd"/>
      <w:r>
        <w:t xml:space="preserve"> model of communication. The aim of </w:t>
      </w:r>
      <w:proofErr w:type="gramStart"/>
      <w:r>
        <w:t>both</w:t>
      </w:r>
      <w:proofErr w:type="gramEnd"/>
      <w:r>
        <w:t xml:space="preserve"> model focuses on decoding and the encoding the message from the perspective of the audience. Schramm’s model of communication 1954 states that the source transmits the message through the signal or medium. After that receiver decodes the message. Now, it is important that the receiver should decode the message as it is. Receiver should also process identical level of knowledge as of the sender because its receiver process less knowledge then the sender then there are majority of the chances that receiver will understand different meaning of the message. Apart from this, the important aspects of communication skills are also discussed in this report such as listening, feedback, overcoming encoding errors, etc. Moreover, the issue of poor communication in Rio Tesco has also been discussed in this report. </w:t>
      </w:r>
    </w:p>
    <w:p w14:paraId="3B1384B7" w14:textId="77777777" w:rsidR="00A936A0" w:rsidRPr="00AA58DF" w:rsidRDefault="00A936A0" w:rsidP="00A936A0">
      <w:pPr>
        <w:spacing w:line="276" w:lineRule="auto"/>
      </w:pPr>
      <w:r>
        <w:br w:type="page"/>
      </w:r>
    </w:p>
    <w:p w14:paraId="76D733DF" w14:textId="77777777" w:rsidR="00A936A0" w:rsidRDefault="00A936A0" w:rsidP="00A936A0">
      <w:pPr>
        <w:pStyle w:val="Heading1"/>
      </w:pPr>
      <w:bookmarkStart w:id="11" w:name="_Toc49807743"/>
      <w:r>
        <w:lastRenderedPageBreak/>
        <w:t>References</w:t>
      </w:r>
      <w:bookmarkEnd w:id="11"/>
      <w:r>
        <w:t xml:space="preserve">  </w:t>
      </w:r>
    </w:p>
    <w:p w14:paraId="38EDF895" w14:textId="77777777" w:rsidR="00A936A0" w:rsidRPr="00591FBA" w:rsidRDefault="00A936A0" w:rsidP="00A936A0">
      <w:pPr>
        <w:rPr>
          <w:color w:val="000000" w:themeColor="text1"/>
        </w:rPr>
      </w:pPr>
      <w:proofErr w:type="spellStart"/>
      <w:r w:rsidRPr="00591FBA">
        <w:rPr>
          <w:color w:val="000000" w:themeColor="text1"/>
          <w:shd w:val="clear" w:color="auto" w:fill="FFFFFF"/>
        </w:rPr>
        <w:t>Aoudia</w:t>
      </w:r>
      <w:proofErr w:type="spellEnd"/>
      <w:r w:rsidRPr="00591FBA">
        <w:rPr>
          <w:color w:val="000000" w:themeColor="text1"/>
          <w:shd w:val="clear" w:color="auto" w:fill="FFFFFF"/>
        </w:rPr>
        <w:t xml:space="preserve">, F.A. and </w:t>
      </w:r>
      <w:proofErr w:type="spellStart"/>
      <w:r w:rsidRPr="00591FBA">
        <w:rPr>
          <w:color w:val="000000" w:themeColor="text1"/>
          <w:shd w:val="clear" w:color="auto" w:fill="FFFFFF"/>
        </w:rPr>
        <w:t>Hoydis</w:t>
      </w:r>
      <w:proofErr w:type="spellEnd"/>
      <w:r w:rsidRPr="00591FBA">
        <w:rPr>
          <w:color w:val="000000" w:themeColor="text1"/>
          <w:shd w:val="clear" w:color="auto" w:fill="FFFFFF"/>
        </w:rPr>
        <w:t>, J. (2019) Model-free training of end-to-end communication systems. </w:t>
      </w:r>
      <w:r w:rsidRPr="00591FBA">
        <w:rPr>
          <w:i/>
          <w:iCs/>
          <w:color w:val="000000" w:themeColor="text1"/>
          <w:shd w:val="clear" w:color="auto" w:fill="FFFFFF"/>
        </w:rPr>
        <w:t>IEEE Journal on Selected Areas in Communications</w:t>
      </w:r>
      <w:r w:rsidRPr="00591FBA">
        <w:rPr>
          <w:color w:val="000000" w:themeColor="text1"/>
          <w:shd w:val="clear" w:color="auto" w:fill="FFFFFF"/>
        </w:rPr>
        <w:t>, </w:t>
      </w:r>
      <w:r w:rsidRPr="00591FBA">
        <w:rPr>
          <w:i/>
          <w:iCs/>
          <w:color w:val="000000" w:themeColor="text1"/>
          <w:shd w:val="clear" w:color="auto" w:fill="FFFFFF"/>
        </w:rPr>
        <w:t>37</w:t>
      </w:r>
      <w:r w:rsidRPr="00591FBA">
        <w:rPr>
          <w:color w:val="000000" w:themeColor="text1"/>
          <w:shd w:val="clear" w:color="auto" w:fill="FFFFFF"/>
        </w:rPr>
        <w:t>(11), pp.2503-2516.</w:t>
      </w:r>
    </w:p>
    <w:p w14:paraId="1C664EA9" w14:textId="77777777" w:rsidR="00A936A0" w:rsidRPr="00591FBA" w:rsidRDefault="00A936A0" w:rsidP="00A936A0">
      <w:pPr>
        <w:rPr>
          <w:color w:val="000000" w:themeColor="text1"/>
          <w:lang w:val="en-IN"/>
        </w:rPr>
      </w:pPr>
      <w:proofErr w:type="spellStart"/>
      <w:r w:rsidRPr="00591FBA">
        <w:rPr>
          <w:color w:val="000000" w:themeColor="text1"/>
          <w:shd w:val="clear" w:color="auto" w:fill="FFFFFF"/>
        </w:rPr>
        <w:t>Davery</w:t>
      </w:r>
      <w:proofErr w:type="spellEnd"/>
      <w:r w:rsidRPr="00591FBA">
        <w:rPr>
          <w:color w:val="000000" w:themeColor="text1"/>
          <w:shd w:val="clear" w:color="auto" w:fill="FFFFFF"/>
        </w:rPr>
        <w:t>, J. (2019)</w:t>
      </w:r>
      <w:r w:rsidRPr="00591FBA">
        <w:rPr>
          <w:color w:val="000000" w:themeColor="text1"/>
        </w:rPr>
        <w:t xml:space="preserve"> </w:t>
      </w:r>
      <w:r w:rsidRPr="00591FBA">
        <w:rPr>
          <w:i/>
          <w:iCs/>
          <w:color w:val="000000" w:themeColor="text1"/>
        </w:rPr>
        <w:t>Tesco to report jump in profit as key targets loom</w:t>
      </w:r>
      <w:r w:rsidRPr="00591FBA">
        <w:rPr>
          <w:color w:val="000000" w:themeColor="text1"/>
          <w:lang w:val="en-IN"/>
        </w:rPr>
        <w:t xml:space="preserve">. [Online] Available at: </w:t>
      </w:r>
      <w:hyperlink r:id="rId4" w:anchor=":~:text=Analysts%20on%20average%20expect%20Tesco,sales%20for%20its%20fourth%20quarter." w:history="1">
        <w:r w:rsidRPr="00591FBA">
          <w:rPr>
            <w:rStyle w:val="Hyperlink"/>
            <w:color w:val="000000" w:themeColor="text1"/>
          </w:rPr>
          <w:t>https://www.reuters.com/article/us-tesco-results-preview/tesco-to-report-jump-in-profit-as-key-targets-loom-idUSKCN1RH1HZ#:~:text=Analysts%20on%20average%20expect%20Tesco,sales%20for%20its%20fourth%20quarter.</w:t>
        </w:r>
      </w:hyperlink>
      <w:r w:rsidRPr="00591FBA">
        <w:rPr>
          <w:color w:val="000000" w:themeColor="text1"/>
        </w:rPr>
        <w:t xml:space="preserve"> [Accessed on: 31</w:t>
      </w:r>
      <w:r w:rsidRPr="00591FBA">
        <w:rPr>
          <w:color w:val="000000" w:themeColor="text1"/>
          <w:vertAlign w:val="superscript"/>
        </w:rPr>
        <w:t>st</w:t>
      </w:r>
      <w:r w:rsidRPr="00591FBA">
        <w:rPr>
          <w:color w:val="000000" w:themeColor="text1"/>
        </w:rPr>
        <w:t xml:space="preserve"> August, 2020]. </w:t>
      </w:r>
    </w:p>
    <w:p w14:paraId="1BE47DC4" w14:textId="77777777" w:rsidR="00A936A0" w:rsidRPr="00591FBA" w:rsidRDefault="00A936A0" w:rsidP="00A936A0">
      <w:pPr>
        <w:rPr>
          <w:color w:val="000000" w:themeColor="text1"/>
        </w:rPr>
      </w:pPr>
      <w:r w:rsidRPr="00591FBA">
        <w:rPr>
          <w:color w:val="000000" w:themeColor="text1"/>
          <w:shd w:val="clear" w:color="auto" w:fill="FFFFFF"/>
        </w:rPr>
        <w:t>Ferrer-</w:t>
      </w:r>
      <w:proofErr w:type="spellStart"/>
      <w:r w:rsidRPr="00591FBA">
        <w:rPr>
          <w:color w:val="000000" w:themeColor="text1"/>
          <w:shd w:val="clear" w:color="auto" w:fill="FFFFFF"/>
        </w:rPr>
        <w:t>i</w:t>
      </w:r>
      <w:proofErr w:type="spellEnd"/>
      <w:r w:rsidRPr="00591FBA">
        <w:rPr>
          <w:color w:val="000000" w:themeColor="text1"/>
          <w:shd w:val="clear" w:color="auto" w:fill="FFFFFF"/>
        </w:rPr>
        <w:t>-</w:t>
      </w:r>
      <w:proofErr w:type="spellStart"/>
      <w:r w:rsidRPr="00591FBA">
        <w:rPr>
          <w:color w:val="000000" w:themeColor="text1"/>
          <w:shd w:val="clear" w:color="auto" w:fill="FFFFFF"/>
        </w:rPr>
        <w:t>Cancho</w:t>
      </w:r>
      <w:proofErr w:type="spellEnd"/>
      <w:r w:rsidRPr="00591FBA">
        <w:rPr>
          <w:color w:val="000000" w:themeColor="text1"/>
          <w:shd w:val="clear" w:color="auto" w:fill="FFFFFF"/>
        </w:rPr>
        <w:t>, R. (2018) Optimization models of natural communication. </w:t>
      </w:r>
      <w:r w:rsidRPr="00591FBA">
        <w:rPr>
          <w:i/>
          <w:iCs/>
          <w:color w:val="000000" w:themeColor="text1"/>
          <w:shd w:val="clear" w:color="auto" w:fill="FFFFFF"/>
        </w:rPr>
        <w:t>Journal of Quantitative Linguistics</w:t>
      </w:r>
      <w:r w:rsidRPr="00591FBA">
        <w:rPr>
          <w:color w:val="000000" w:themeColor="text1"/>
          <w:shd w:val="clear" w:color="auto" w:fill="FFFFFF"/>
        </w:rPr>
        <w:t>, </w:t>
      </w:r>
      <w:r w:rsidRPr="00591FBA">
        <w:rPr>
          <w:i/>
          <w:iCs/>
          <w:color w:val="000000" w:themeColor="text1"/>
          <w:shd w:val="clear" w:color="auto" w:fill="FFFFFF"/>
        </w:rPr>
        <w:t>25</w:t>
      </w:r>
      <w:r w:rsidRPr="00591FBA">
        <w:rPr>
          <w:color w:val="000000" w:themeColor="text1"/>
          <w:shd w:val="clear" w:color="auto" w:fill="FFFFFF"/>
        </w:rPr>
        <w:t>(3), pp.207-237.</w:t>
      </w:r>
    </w:p>
    <w:p w14:paraId="27B98FE9" w14:textId="77777777" w:rsidR="00A936A0" w:rsidRPr="00591FBA" w:rsidRDefault="00A936A0" w:rsidP="00A936A0">
      <w:pPr>
        <w:rPr>
          <w:color w:val="000000" w:themeColor="text1"/>
        </w:rPr>
      </w:pPr>
      <w:proofErr w:type="spellStart"/>
      <w:r w:rsidRPr="00591FBA">
        <w:rPr>
          <w:color w:val="000000" w:themeColor="text1"/>
          <w:shd w:val="clear" w:color="auto" w:fill="FFFFFF"/>
        </w:rPr>
        <w:t>Fulk</w:t>
      </w:r>
      <w:proofErr w:type="spellEnd"/>
      <w:r w:rsidRPr="00591FBA">
        <w:rPr>
          <w:color w:val="000000" w:themeColor="text1"/>
          <w:shd w:val="clear" w:color="auto" w:fill="FFFFFF"/>
        </w:rPr>
        <w:t>, J. (2017) Social construction of communication technology. </w:t>
      </w:r>
      <w:r w:rsidRPr="00591FBA">
        <w:rPr>
          <w:i/>
          <w:iCs/>
          <w:color w:val="000000" w:themeColor="text1"/>
          <w:shd w:val="clear" w:color="auto" w:fill="FFFFFF"/>
        </w:rPr>
        <w:t>Academy of Management journal</w:t>
      </w:r>
      <w:r w:rsidRPr="00591FBA">
        <w:rPr>
          <w:color w:val="000000" w:themeColor="text1"/>
          <w:shd w:val="clear" w:color="auto" w:fill="FFFFFF"/>
        </w:rPr>
        <w:t>. Abingdon: Routledge</w:t>
      </w:r>
    </w:p>
    <w:p w14:paraId="14D2B0F8" w14:textId="77777777" w:rsidR="00A936A0" w:rsidRPr="00591FBA" w:rsidRDefault="00A936A0" w:rsidP="00A936A0">
      <w:pPr>
        <w:rPr>
          <w:color w:val="000000" w:themeColor="text1"/>
        </w:rPr>
      </w:pPr>
      <w:proofErr w:type="spellStart"/>
      <w:r w:rsidRPr="00591FBA">
        <w:rPr>
          <w:color w:val="000000" w:themeColor="text1"/>
          <w:shd w:val="clear" w:color="auto" w:fill="FFFFFF"/>
        </w:rPr>
        <w:t>Goodboy</w:t>
      </w:r>
      <w:proofErr w:type="spellEnd"/>
      <w:r w:rsidRPr="00591FBA">
        <w:rPr>
          <w:color w:val="000000" w:themeColor="text1"/>
          <w:shd w:val="clear" w:color="auto" w:fill="FFFFFF"/>
        </w:rPr>
        <w:t>, A.K., Martin, M.M., Knight, J.M. and Long, Z. (2017) Creating the boiler room environment: The job demand-control-support model as an explanation for workplace bullying. </w:t>
      </w:r>
      <w:r w:rsidRPr="00591FBA">
        <w:rPr>
          <w:i/>
          <w:iCs/>
          <w:color w:val="000000" w:themeColor="text1"/>
          <w:shd w:val="clear" w:color="auto" w:fill="FFFFFF"/>
        </w:rPr>
        <w:t>Communication Research</w:t>
      </w:r>
      <w:r w:rsidRPr="00591FBA">
        <w:rPr>
          <w:color w:val="000000" w:themeColor="text1"/>
          <w:shd w:val="clear" w:color="auto" w:fill="FFFFFF"/>
        </w:rPr>
        <w:t>, </w:t>
      </w:r>
      <w:r w:rsidRPr="00591FBA">
        <w:rPr>
          <w:i/>
          <w:iCs/>
          <w:color w:val="000000" w:themeColor="text1"/>
          <w:shd w:val="clear" w:color="auto" w:fill="FFFFFF"/>
        </w:rPr>
        <w:t>44</w:t>
      </w:r>
      <w:r w:rsidRPr="00591FBA">
        <w:rPr>
          <w:color w:val="000000" w:themeColor="text1"/>
          <w:shd w:val="clear" w:color="auto" w:fill="FFFFFF"/>
        </w:rPr>
        <w:t>(2), pp.244-262.</w:t>
      </w:r>
    </w:p>
    <w:p w14:paraId="71DBCCF8" w14:textId="77777777" w:rsidR="00A936A0" w:rsidRPr="00591FBA" w:rsidRDefault="00A936A0" w:rsidP="00A936A0">
      <w:pPr>
        <w:rPr>
          <w:color w:val="000000" w:themeColor="text1"/>
        </w:rPr>
      </w:pPr>
      <w:r w:rsidRPr="00591FBA">
        <w:rPr>
          <w:color w:val="000000" w:themeColor="text1"/>
          <w:shd w:val="clear" w:color="auto" w:fill="FFFFFF"/>
        </w:rPr>
        <w:t xml:space="preserve">Hahn, M., </w:t>
      </w:r>
      <w:proofErr w:type="spellStart"/>
      <w:r w:rsidRPr="00591FBA">
        <w:rPr>
          <w:color w:val="000000" w:themeColor="text1"/>
          <w:shd w:val="clear" w:color="auto" w:fill="FFFFFF"/>
        </w:rPr>
        <w:t>Jurafsky</w:t>
      </w:r>
      <w:proofErr w:type="spellEnd"/>
      <w:r w:rsidRPr="00591FBA">
        <w:rPr>
          <w:color w:val="000000" w:themeColor="text1"/>
          <w:shd w:val="clear" w:color="auto" w:fill="FFFFFF"/>
        </w:rPr>
        <w:t>, D. and Futrell, R. (2020) Universals of word order reflect optimization of grammars for efficient communication. </w:t>
      </w:r>
      <w:r w:rsidRPr="00591FBA">
        <w:rPr>
          <w:i/>
          <w:iCs/>
          <w:color w:val="000000" w:themeColor="text1"/>
          <w:shd w:val="clear" w:color="auto" w:fill="FFFFFF"/>
        </w:rPr>
        <w:t>Proceedings of the National Academy of Sciences</w:t>
      </w:r>
      <w:r w:rsidRPr="00591FBA">
        <w:rPr>
          <w:color w:val="000000" w:themeColor="text1"/>
          <w:shd w:val="clear" w:color="auto" w:fill="FFFFFF"/>
        </w:rPr>
        <w:t>, </w:t>
      </w:r>
      <w:r w:rsidRPr="00591FBA">
        <w:rPr>
          <w:i/>
          <w:iCs/>
          <w:color w:val="000000" w:themeColor="text1"/>
          <w:shd w:val="clear" w:color="auto" w:fill="FFFFFF"/>
        </w:rPr>
        <w:t>117</w:t>
      </w:r>
      <w:r w:rsidRPr="00591FBA">
        <w:rPr>
          <w:color w:val="000000" w:themeColor="text1"/>
          <w:shd w:val="clear" w:color="auto" w:fill="FFFFFF"/>
        </w:rPr>
        <w:t>(5), pp.2347-2353.</w:t>
      </w:r>
    </w:p>
    <w:p w14:paraId="18532CC0" w14:textId="77777777" w:rsidR="00A936A0" w:rsidRPr="00591FBA" w:rsidRDefault="00A936A0" w:rsidP="00A936A0">
      <w:pPr>
        <w:rPr>
          <w:color w:val="000000" w:themeColor="text1"/>
        </w:rPr>
      </w:pPr>
      <w:r w:rsidRPr="00591FBA">
        <w:rPr>
          <w:color w:val="000000" w:themeColor="text1"/>
          <w:shd w:val="clear" w:color="auto" w:fill="FFFFFF"/>
        </w:rPr>
        <w:t>Lee, Y. and Li, J.Y.Q. (2020) The value of internal communication in enhancing employees’ health information disclosure intentions in the workplace. </w:t>
      </w:r>
      <w:r w:rsidRPr="00591FBA">
        <w:rPr>
          <w:i/>
          <w:iCs/>
          <w:color w:val="000000" w:themeColor="text1"/>
          <w:shd w:val="clear" w:color="auto" w:fill="FFFFFF"/>
        </w:rPr>
        <w:t>Public relations review</w:t>
      </w:r>
      <w:r w:rsidRPr="00591FBA">
        <w:rPr>
          <w:color w:val="000000" w:themeColor="text1"/>
          <w:shd w:val="clear" w:color="auto" w:fill="FFFFFF"/>
        </w:rPr>
        <w:t>, </w:t>
      </w:r>
      <w:r w:rsidRPr="00591FBA">
        <w:rPr>
          <w:i/>
          <w:iCs/>
          <w:color w:val="000000" w:themeColor="text1"/>
          <w:shd w:val="clear" w:color="auto" w:fill="FFFFFF"/>
        </w:rPr>
        <w:t>46</w:t>
      </w:r>
      <w:r w:rsidRPr="00591FBA">
        <w:rPr>
          <w:color w:val="000000" w:themeColor="text1"/>
          <w:shd w:val="clear" w:color="auto" w:fill="FFFFFF"/>
        </w:rPr>
        <w:t>(1), p.101872.</w:t>
      </w:r>
    </w:p>
    <w:p w14:paraId="49E86F88" w14:textId="77777777" w:rsidR="00A936A0" w:rsidRPr="00591FBA" w:rsidRDefault="00A936A0" w:rsidP="00A936A0">
      <w:pPr>
        <w:rPr>
          <w:color w:val="000000" w:themeColor="text1"/>
        </w:rPr>
      </w:pPr>
      <w:proofErr w:type="spellStart"/>
      <w:r w:rsidRPr="00591FBA">
        <w:rPr>
          <w:color w:val="000000" w:themeColor="text1"/>
          <w:shd w:val="clear" w:color="auto" w:fill="FFFFFF"/>
        </w:rPr>
        <w:lastRenderedPageBreak/>
        <w:t>Llopis-Lorente</w:t>
      </w:r>
      <w:proofErr w:type="spellEnd"/>
      <w:r w:rsidRPr="00591FBA">
        <w:rPr>
          <w:color w:val="000000" w:themeColor="text1"/>
          <w:shd w:val="clear" w:color="auto" w:fill="FFFFFF"/>
        </w:rPr>
        <w:t xml:space="preserve">, A., </w:t>
      </w:r>
      <w:proofErr w:type="spellStart"/>
      <w:r w:rsidRPr="00591FBA">
        <w:rPr>
          <w:color w:val="000000" w:themeColor="text1"/>
          <w:shd w:val="clear" w:color="auto" w:fill="FFFFFF"/>
        </w:rPr>
        <w:t>Díez</w:t>
      </w:r>
      <w:proofErr w:type="spellEnd"/>
      <w:r w:rsidRPr="00591FBA">
        <w:rPr>
          <w:color w:val="000000" w:themeColor="text1"/>
          <w:shd w:val="clear" w:color="auto" w:fill="FFFFFF"/>
        </w:rPr>
        <w:t xml:space="preserve">, P., Sánchez, A., Marcos, M.D., </w:t>
      </w:r>
      <w:proofErr w:type="spellStart"/>
      <w:r w:rsidRPr="00591FBA">
        <w:rPr>
          <w:color w:val="000000" w:themeColor="text1"/>
          <w:shd w:val="clear" w:color="auto" w:fill="FFFFFF"/>
        </w:rPr>
        <w:t>Sancenón</w:t>
      </w:r>
      <w:proofErr w:type="spellEnd"/>
      <w:r w:rsidRPr="00591FBA">
        <w:rPr>
          <w:color w:val="000000" w:themeColor="text1"/>
          <w:shd w:val="clear" w:color="auto" w:fill="FFFFFF"/>
        </w:rPr>
        <w:t xml:space="preserve">, F., Martínez-Ruiz, P., </w:t>
      </w:r>
      <w:proofErr w:type="spellStart"/>
      <w:r w:rsidRPr="00591FBA">
        <w:rPr>
          <w:color w:val="000000" w:themeColor="text1"/>
          <w:shd w:val="clear" w:color="auto" w:fill="FFFFFF"/>
        </w:rPr>
        <w:t>Villalonga</w:t>
      </w:r>
      <w:proofErr w:type="spellEnd"/>
      <w:r w:rsidRPr="00591FBA">
        <w:rPr>
          <w:color w:val="000000" w:themeColor="text1"/>
          <w:shd w:val="clear" w:color="auto" w:fill="FFFFFF"/>
        </w:rPr>
        <w:t>, R. and Martínez-</w:t>
      </w:r>
      <w:proofErr w:type="spellStart"/>
      <w:r w:rsidRPr="00591FBA">
        <w:rPr>
          <w:color w:val="000000" w:themeColor="text1"/>
          <w:shd w:val="clear" w:color="auto" w:fill="FFFFFF"/>
        </w:rPr>
        <w:t>Máñez</w:t>
      </w:r>
      <w:proofErr w:type="spellEnd"/>
      <w:r w:rsidRPr="00591FBA">
        <w:rPr>
          <w:color w:val="000000" w:themeColor="text1"/>
          <w:shd w:val="clear" w:color="auto" w:fill="FFFFFF"/>
        </w:rPr>
        <w:t>, R. (2017) Interactive models of communication at the nanoscale using nanoparticles that talk to one another. </w:t>
      </w:r>
      <w:r w:rsidRPr="00591FBA">
        <w:rPr>
          <w:i/>
          <w:iCs/>
          <w:color w:val="000000" w:themeColor="text1"/>
          <w:shd w:val="clear" w:color="auto" w:fill="FFFFFF"/>
        </w:rPr>
        <w:t>Nature communications</w:t>
      </w:r>
      <w:r w:rsidRPr="00591FBA">
        <w:rPr>
          <w:color w:val="000000" w:themeColor="text1"/>
          <w:shd w:val="clear" w:color="auto" w:fill="FFFFFF"/>
        </w:rPr>
        <w:t>, </w:t>
      </w:r>
      <w:r w:rsidRPr="00591FBA">
        <w:rPr>
          <w:i/>
          <w:iCs/>
          <w:color w:val="000000" w:themeColor="text1"/>
          <w:shd w:val="clear" w:color="auto" w:fill="FFFFFF"/>
        </w:rPr>
        <w:t>8</w:t>
      </w:r>
      <w:r w:rsidRPr="00591FBA">
        <w:rPr>
          <w:color w:val="000000" w:themeColor="text1"/>
          <w:shd w:val="clear" w:color="auto" w:fill="FFFFFF"/>
        </w:rPr>
        <w:t>(1), pp.1-7.</w:t>
      </w:r>
    </w:p>
    <w:p w14:paraId="750B8D91" w14:textId="77777777" w:rsidR="00A936A0" w:rsidRPr="00591FBA" w:rsidRDefault="00A936A0" w:rsidP="00A936A0">
      <w:pPr>
        <w:rPr>
          <w:color w:val="000000" w:themeColor="text1"/>
        </w:rPr>
      </w:pPr>
      <w:r w:rsidRPr="00591FBA">
        <w:rPr>
          <w:color w:val="000000" w:themeColor="text1"/>
          <w:shd w:val="clear" w:color="auto" w:fill="FFFFFF"/>
        </w:rPr>
        <w:t>MacDonald, P., Kelly, S. and Christen, S. (2019) A path model of workplace solidarity, satisfaction, burnout, and motivation. </w:t>
      </w:r>
      <w:r w:rsidRPr="00591FBA">
        <w:rPr>
          <w:i/>
          <w:iCs/>
          <w:color w:val="000000" w:themeColor="text1"/>
          <w:shd w:val="clear" w:color="auto" w:fill="FFFFFF"/>
        </w:rPr>
        <w:t>International Journal of Business Communication</w:t>
      </w:r>
      <w:r w:rsidRPr="00591FBA">
        <w:rPr>
          <w:color w:val="000000" w:themeColor="text1"/>
          <w:shd w:val="clear" w:color="auto" w:fill="FFFFFF"/>
        </w:rPr>
        <w:t>, </w:t>
      </w:r>
      <w:r w:rsidRPr="00591FBA">
        <w:rPr>
          <w:i/>
          <w:iCs/>
          <w:color w:val="000000" w:themeColor="text1"/>
          <w:shd w:val="clear" w:color="auto" w:fill="FFFFFF"/>
        </w:rPr>
        <w:t>56</w:t>
      </w:r>
      <w:r w:rsidRPr="00591FBA">
        <w:rPr>
          <w:color w:val="000000" w:themeColor="text1"/>
          <w:shd w:val="clear" w:color="auto" w:fill="FFFFFF"/>
        </w:rPr>
        <w:t>(1), pp.31-49.</w:t>
      </w:r>
    </w:p>
    <w:p w14:paraId="5742F9B9" w14:textId="77777777" w:rsidR="00A936A0" w:rsidRPr="00591FBA" w:rsidRDefault="00A936A0" w:rsidP="00A936A0">
      <w:pPr>
        <w:rPr>
          <w:color w:val="000000" w:themeColor="text1"/>
        </w:rPr>
      </w:pPr>
      <w:proofErr w:type="spellStart"/>
      <w:r w:rsidRPr="00591FBA">
        <w:rPr>
          <w:color w:val="000000" w:themeColor="text1"/>
          <w:shd w:val="clear" w:color="auto" w:fill="FFFFFF"/>
        </w:rPr>
        <w:t>Parsegov</w:t>
      </w:r>
      <w:proofErr w:type="spellEnd"/>
      <w:r w:rsidRPr="00591FBA">
        <w:rPr>
          <w:color w:val="000000" w:themeColor="text1"/>
          <w:shd w:val="clear" w:color="auto" w:fill="FFFFFF"/>
        </w:rPr>
        <w:t xml:space="preserve">, S.E., </w:t>
      </w:r>
      <w:proofErr w:type="spellStart"/>
      <w:r w:rsidRPr="00591FBA">
        <w:rPr>
          <w:color w:val="000000" w:themeColor="text1"/>
          <w:shd w:val="clear" w:color="auto" w:fill="FFFFFF"/>
        </w:rPr>
        <w:t>Proskurnikov</w:t>
      </w:r>
      <w:proofErr w:type="spellEnd"/>
      <w:r w:rsidRPr="00591FBA">
        <w:rPr>
          <w:color w:val="000000" w:themeColor="text1"/>
          <w:shd w:val="clear" w:color="auto" w:fill="FFFFFF"/>
        </w:rPr>
        <w:t xml:space="preserve">, A.V., Tempo, R. and </w:t>
      </w:r>
      <w:proofErr w:type="spellStart"/>
      <w:r w:rsidRPr="00591FBA">
        <w:rPr>
          <w:color w:val="000000" w:themeColor="text1"/>
          <w:shd w:val="clear" w:color="auto" w:fill="FFFFFF"/>
        </w:rPr>
        <w:t>Friedkin</w:t>
      </w:r>
      <w:proofErr w:type="spellEnd"/>
      <w:r w:rsidRPr="00591FBA">
        <w:rPr>
          <w:color w:val="000000" w:themeColor="text1"/>
          <w:shd w:val="clear" w:color="auto" w:fill="FFFFFF"/>
        </w:rPr>
        <w:t>, N.E. (2016) Novel multidimensional models of opinion dynamics in social networks. </w:t>
      </w:r>
      <w:r w:rsidRPr="00591FBA">
        <w:rPr>
          <w:i/>
          <w:iCs/>
          <w:color w:val="000000" w:themeColor="text1"/>
          <w:shd w:val="clear" w:color="auto" w:fill="FFFFFF"/>
        </w:rPr>
        <w:t>IEEE Transactions on Automatic Control</w:t>
      </w:r>
      <w:r w:rsidRPr="00591FBA">
        <w:rPr>
          <w:color w:val="000000" w:themeColor="text1"/>
          <w:shd w:val="clear" w:color="auto" w:fill="FFFFFF"/>
        </w:rPr>
        <w:t>, </w:t>
      </w:r>
      <w:r w:rsidRPr="00591FBA">
        <w:rPr>
          <w:i/>
          <w:iCs/>
          <w:color w:val="000000" w:themeColor="text1"/>
          <w:shd w:val="clear" w:color="auto" w:fill="FFFFFF"/>
        </w:rPr>
        <w:t>62</w:t>
      </w:r>
      <w:r w:rsidRPr="00591FBA">
        <w:rPr>
          <w:color w:val="000000" w:themeColor="text1"/>
          <w:shd w:val="clear" w:color="auto" w:fill="FFFFFF"/>
        </w:rPr>
        <w:t>(5), pp.2270-2285.</w:t>
      </w:r>
    </w:p>
    <w:p w14:paraId="3F730666" w14:textId="77777777" w:rsidR="00A936A0" w:rsidRPr="00591FBA" w:rsidRDefault="00A936A0" w:rsidP="00A936A0">
      <w:pPr>
        <w:rPr>
          <w:color w:val="000000" w:themeColor="text1"/>
        </w:rPr>
      </w:pPr>
      <w:r w:rsidRPr="00591FBA">
        <w:rPr>
          <w:color w:val="000000" w:themeColor="text1"/>
          <w:shd w:val="clear" w:color="auto" w:fill="FFFFFF"/>
        </w:rPr>
        <w:t>Rosenbaum, M.E. (2017) Dis-integration of communication in healthcare education: Workplace learning challenges and opportunities. </w:t>
      </w:r>
      <w:r w:rsidRPr="00591FBA">
        <w:rPr>
          <w:i/>
          <w:iCs/>
          <w:color w:val="000000" w:themeColor="text1"/>
          <w:shd w:val="clear" w:color="auto" w:fill="FFFFFF"/>
        </w:rPr>
        <w:t xml:space="preserve">Patient Education and </w:t>
      </w:r>
      <w:proofErr w:type="spellStart"/>
      <w:r w:rsidRPr="00591FBA">
        <w:rPr>
          <w:i/>
          <w:iCs/>
          <w:color w:val="000000" w:themeColor="text1"/>
          <w:shd w:val="clear" w:color="auto" w:fill="FFFFFF"/>
        </w:rPr>
        <w:t>Counseling</w:t>
      </w:r>
      <w:proofErr w:type="spellEnd"/>
      <w:r w:rsidRPr="00591FBA">
        <w:rPr>
          <w:color w:val="000000" w:themeColor="text1"/>
          <w:shd w:val="clear" w:color="auto" w:fill="FFFFFF"/>
        </w:rPr>
        <w:t>, </w:t>
      </w:r>
      <w:r w:rsidRPr="00591FBA">
        <w:rPr>
          <w:i/>
          <w:iCs/>
          <w:color w:val="000000" w:themeColor="text1"/>
          <w:shd w:val="clear" w:color="auto" w:fill="FFFFFF"/>
        </w:rPr>
        <w:t>100</w:t>
      </w:r>
      <w:r w:rsidRPr="00591FBA">
        <w:rPr>
          <w:color w:val="000000" w:themeColor="text1"/>
          <w:shd w:val="clear" w:color="auto" w:fill="FFFFFF"/>
        </w:rPr>
        <w:t>(11), pp.2054-2061.</w:t>
      </w:r>
    </w:p>
    <w:p w14:paraId="3AC948E1" w14:textId="77777777" w:rsidR="00A936A0" w:rsidRPr="00591FBA" w:rsidRDefault="00A936A0" w:rsidP="00A936A0">
      <w:pPr>
        <w:rPr>
          <w:color w:val="000000" w:themeColor="text1"/>
          <w:shd w:val="clear" w:color="auto" w:fill="FFFFFF"/>
        </w:rPr>
      </w:pPr>
      <w:proofErr w:type="spellStart"/>
      <w:r w:rsidRPr="00591FBA">
        <w:rPr>
          <w:color w:val="000000" w:themeColor="text1"/>
          <w:shd w:val="clear" w:color="auto" w:fill="FFFFFF"/>
        </w:rPr>
        <w:t>Yanaprasart</w:t>
      </w:r>
      <w:proofErr w:type="spellEnd"/>
      <w:r w:rsidRPr="00591FBA">
        <w:rPr>
          <w:color w:val="000000" w:themeColor="text1"/>
          <w:shd w:val="clear" w:color="auto" w:fill="FFFFFF"/>
        </w:rPr>
        <w:t xml:space="preserve">, P. (2016) Managing language diversity in the workplace: between ‘one language fits </w:t>
      </w:r>
      <w:proofErr w:type="spellStart"/>
      <w:r w:rsidRPr="00591FBA">
        <w:rPr>
          <w:color w:val="000000" w:themeColor="text1"/>
          <w:shd w:val="clear" w:color="auto" w:fill="FFFFFF"/>
        </w:rPr>
        <w:t>all’and</w:t>
      </w:r>
      <w:proofErr w:type="spellEnd"/>
      <w:r w:rsidRPr="00591FBA">
        <w:rPr>
          <w:color w:val="000000" w:themeColor="text1"/>
          <w:shd w:val="clear" w:color="auto" w:fill="FFFFFF"/>
        </w:rPr>
        <w:t xml:space="preserve"> ‘multilingual model in action’. </w:t>
      </w:r>
      <w:r w:rsidRPr="00591FBA">
        <w:rPr>
          <w:i/>
          <w:iCs/>
          <w:color w:val="000000" w:themeColor="text1"/>
          <w:shd w:val="clear" w:color="auto" w:fill="FFFFFF"/>
        </w:rPr>
        <w:t>Universal Journal of Management</w:t>
      </w:r>
      <w:r w:rsidRPr="00591FBA">
        <w:rPr>
          <w:color w:val="000000" w:themeColor="text1"/>
          <w:shd w:val="clear" w:color="auto" w:fill="FFFFFF"/>
        </w:rPr>
        <w:t>, </w:t>
      </w:r>
      <w:r w:rsidRPr="00591FBA">
        <w:rPr>
          <w:i/>
          <w:iCs/>
          <w:color w:val="000000" w:themeColor="text1"/>
          <w:shd w:val="clear" w:color="auto" w:fill="FFFFFF"/>
        </w:rPr>
        <w:t>4</w:t>
      </w:r>
      <w:r w:rsidRPr="00591FBA">
        <w:rPr>
          <w:color w:val="000000" w:themeColor="text1"/>
          <w:shd w:val="clear" w:color="auto" w:fill="FFFFFF"/>
        </w:rPr>
        <w:t>(3), pp.91-107.</w:t>
      </w:r>
    </w:p>
    <w:p w14:paraId="56FDA0B3" w14:textId="77777777" w:rsidR="00A936A0" w:rsidRDefault="00A936A0" w:rsidP="00A936A0">
      <w:pPr>
        <w:pStyle w:val="Heading1"/>
      </w:pPr>
      <w:bookmarkStart w:id="12" w:name="_Toc49807744"/>
      <w:r>
        <w:lastRenderedPageBreak/>
        <w:t>Appendix</w:t>
      </w:r>
      <w:bookmarkEnd w:id="12"/>
    </w:p>
    <w:p w14:paraId="5B0ADF5F" w14:textId="77777777" w:rsidR="00A936A0" w:rsidRDefault="00A936A0" w:rsidP="00A936A0">
      <w:r>
        <w:rPr>
          <w:noProof/>
        </w:rPr>
        <w:drawing>
          <wp:inline distT="0" distB="0" distL="0" distR="0" wp14:anchorId="0C82AE16" wp14:editId="0C5D3493">
            <wp:extent cx="5731510" cy="37934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731510" cy="3793490"/>
                    </a:xfrm>
                    <a:prstGeom prst="rect">
                      <a:avLst/>
                    </a:prstGeom>
                  </pic:spPr>
                </pic:pic>
              </a:graphicData>
            </a:graphic>
          </wp:inline>
        </w:drawing>
      </w:r>
    </w:p>
    <w:p w14:paraId="4B283260" w14:textId="77777777" w:rsidR="00A936A0" w:rsidRDefault="00A936A0" w:rsidP="00A936A0">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proofErr w:type="spellStart"/>
      <w:r>
        <w:t>Berlo's</w:t>
      </w:r>
      <w:proofErr w:type="spellEnd"/>
      <w:r>
        <w:t xml:space="preserve"> Model of communication</w:t>
      </w:r>
    </w:p>
    <w:p w14:paraId="6021782C" w14:textId="77777777" w:rsidR="00A936A0" w:rsidRDefault="00A936A0" w:rsidP="00A936A0">
      <w:r>
        <w:rPr>
          <w:noProof/>
        </w:rPr>
        <w:drawing>
          <wp:inline distT="0" distB="0" distL="0" distR="0" wp14:anchorId="6EB68FD1" wp14:editId="6CB82967">
            <wp:extent cx="5731510" cy="3581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498B7212" w14:textId="02226DB6" w:rsidR="00A37EAA" w:rsidRDefault="00A936A0" w:rsidP="00A936A0">
      <w:pPr>
        <w:pStyle w:val="Caption"/>
      </w:pPr>
      <w:r>
        <w:t xml:space="preserve">Figure </w:t>
      </w:r>
      <w:r>
        <w:fldChar w:fldCharType="begin"/>
      </w:r>
      <w:r>
        <w:instrText xml:space="preserve"> SEQ Figure \* ARABIC </w:instrText>
      </w:r>
      <w:r>
        <w:fldChar w:fldCharType="separate"/>
      </w:r>
      <w:r>
        <w:rPr>
          <w:noProof/>
        </w:rPr>
        <w:t>2</w:t>
      </w:r>
      <w:r>
        <w:fldChar w:fldCharType="end"/>
      </w:r>
      <w:r>
        <w:t>: Schramm's Model of communication</w:t>
      </w:r>
    </w:p>
    <w:sectPr w:rsidR="00A37EAA" w:rsidSect="004D7896">
      <w:footerReference w:type="default" r:id="rId7"/>
      <w:pgSz w:w="11906" w:h="16838"/>
      <w:pgMar w:top="1440" w:right="1440" w:bottom="1440" w:left="1440" w:header="708" w:footer="680"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94495" w14:textId="77777777" w:rsidR="006F4B8F" w:rsidRDefault="00A936A0" w:rsidP="004E0B18">
    <w:pPr>
      <w:pStyle w:val="Footer"/>
    </w:pPr>
  </w:p>
  <w:p w14:paraId="14690530" w14:textId="77777777" w:rsidR="006F4B8F" w:rsidRDefault="00A936A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EAA"/>
    <w:rsid w:val="00A37EAA"/>
    <w:rsid w:val="00A936A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06513"/>
  <w15:chartTrackingRefBased/>
  <w15:docId w15:val="{EBB00214-77B8-43EE-80EB-67D066920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6A0"/>
    <w:pPr>
      <w:spacing w:after="200" w:line="480" w:lineRule="auto"/>
    </w:pPr>
    <w:rPr>
      <w:rFonts w:ascii="Times New Roman" w:hAnsi="Times New Roman"/>
      <w:sz w:val="24"/>
      <w:lang w:val="en-AU"/>
    </w:rPr>
  </w:style>
  <w:style w:type="paragraph" w:styleId="Heading1">
    <w:name w:val="heading 1"/>
    <w:basedOn w:val="Normal"/>
    <w:next w:val="Normal"/>
    <w:link w:val="Heading1Char"/>
    <w:uiPriority w:val="9"/>
    <w:qFormat/>
    <w:rsid w:val="00A936A0"/>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936A0"/>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A0"/>
    <w:rPr>
      <w:rFonts w:ascii="Times New Roman" w:eastAsiaTheme="majorEastAsia" w:hAnsi="Times New Roman" w:cstheme="majorBidi"/>
      <w:b/>
      <w:color w:val="000000" w:themeColor="text1"/>
      <w:sz w:val="24"/>
      <w:szCs w:val="32"/>
      <w:lang w:val="en-AU"/>
    </w:rPr>
  </w:style>
  <w:style w:type="character" w:customStyle="1" w:styleId="Heading2Char">
    <w:name w:val="Heading 2 Char"/>
    <w:basedOn w:val="DefaultParagraphFont"/>
    <w:link w:val="Heading2"/>
    <w:uiPriority w:val="9"/>
    <w:rsid w:val="00A936A0"/>
    <w:rPr>
      <w:rFonts w:ascii="Times New Roman" w:eastAsiaTheme="majorEastAsia" w:hAnsi="Times New Roman" w:cstheme="majorBidi"/>
      <w:b/>
      <w:color w:val="000000" w:themeColor="text1"/>
      <w:sz w:val="24"/>
      <w:szCs w:val="26"/>
      <w:lang w:val="en-AU"/>
    </w:rPr>
  </w:style>
  <w:style w:type="character" w:styleId="Hyperlink">
    <w:name w:val="Hyperlink"/>
    <w:basedOn w:val="DefaultParagraphFont"/>
    <w:uiPriority w:val="99"/>
    <w:unhideWhenUsed/>
    <w:rsid w:val="00A936A0"/>
    <w:rPr>
      <w:color w:val="0000FF"/>
      <w:u w:val="single"/>
    </w:rPr>
  </w:style>
  <w:style w:type="paragraph" w:styleId="TOCHeading">
    <w:name w:val="TOC Heading"/>
    <w:basedOn w:val="Heading1"/>
    <w:next w:val="Normal"/>
    <w:uiPriority w:val="39"/>
    <w:unhideWhenUsed/>
    <w:qFormat/>
    <w:rsid w:val="00A936A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936A0"/>
    <w:pPr>
      <w:spacing w:after="100"/>
    </w:pPr>
  </w:style>
  <w:style w:type="paragraph" w:styleId="TOC2">
    <w:name w:val="toc 2"/>
    <w:basedOn w:val="Normal"/>
    <w:next w:val="Normal"/>
    <w:autoRedefine/>
    <w:uiPriority w:val="39"/>
    <w:unhideWhenUsed/>
    <w:rsid w:val="00A936A0"/>
    <w:pPr>
      <w:spacing w:after="100"/>
      <w:ind w:left="240"/>
    </w:pPr>
  </w:style>
  <w:style w:type="paragraph" w:styleId="Footer">
    <w:name w:val="footer"/>
    <w:basedOn w:val="Normal"/>
    <w:link w:val="FooterChar"/>
    <w:uiPriority w:val="99"/>
    <w:unhideWhenUsed/>
    <w:rsid w:val="00A93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6A0"/>
    <w:rPr>
      <w:rFonts w:ascii="Times New Roman" w:hAnsi="Times New Roman"/>
      <w:sz w:val="24"/>
      <w:lang w:val="en-AU"/>
    </w:rPr>
  </w:style>
  <w:style w:type="paragraph" w:styleId="Caption">
    <w:name w:val="caption"/>
    <w:basedOn w:val="Normal"/>
    <w:next w:val="Normal"/>
    <w:uiPriority w:val="35"/>
    <w:unhideWhenUsed/>
    <w:qFormat/>
    <w:rsid w:val="00A936A0"/>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hyperlink" Target="https://www.reuters.com/article/us-tesco-results-preview/tesco-to-report-jump-in-profit-as-key-targets-loom-idUSKCN1RH1HZ"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2432</Words>
  <Characters>14107</Characters>
  <Application>Microsoft Office Word</Application>
  <DocSecurity>0</DocSecurity>
  <Lines>117</Lines>
  <Paragraphs>33</Paragraphs>
  <ScaleCrop>false</ScaleCrop>
  <Company/>
  <LinksUpToDate>false</LinksUpToDate>
  <CharactersWithSpaces>16506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Stefan Dumitrache</dc:creator>
  <cp:keywords/>
  <dc:description/>
  <cp:lastModifiedBy>Aurel Stefan Dumitrache</cp:lastModifiedBy>
  <cp:revision>2</cp:revision>
  <dcterms:created xsi:type="dcterms:W3CDTF">2020-09-01T19:13:00Z</dcterms:created>
  <dcterms:modified xsi:type="dcterms:W3CDTF">2020-09-01T19:14:00Z</dcterms:modified>
</cp:coreProperties>
</file>