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A96092">
        <w:t>Alex Smith</w:t>
      </w:r>
    </w:p>
    <w:p w:rsidR="007E4409" w:rsidRDefault="00451AB2">
      <w:r w:rsidRPr="00451AB2">
        <w:rPr>
          <w:b/>
        </w:rPr>
        <w:t>Force Number:</w:t>
      </w:r>
      <w:r>
        <w:rPr>
          <w:b/>
        </w:rPr>
        <w:t>-</w:t>
      </w:r>
      <w:r>
        <w:tab/>
      </w:r>
      <w:r>
        <w:tab/>
      </w:r>
      <w:r w:rsidR="00A96092">
        <w:t>PC6781</w:t>
      </w:r>
      <w:r w:rsidR="00575AC9">
        <w:t xml:space="preserve"> </w:t>
      </w:r>
      <w:r w:rsidR="007E4409">
        <w:t xml:space="preserve"> South Wales Police</w:t>
      </w:r>
    </w:p>
    <w:p w:rsidR="008606F7" w:rsidRPr="00451AB2" w:rsidRDefault="007E4409">
      <w:pPr>
        <w:rPr>
          <w:b/>
        </w:rPr>
      </w:pPr>
      <w:r w:rsidRPr="00451AB2">
        <w:rPr>
          <w:b/>
        </w:rPr>
        <w:t>Student Number:</w:t>
      </w:r>
      <w:r w:rsidR="00451AB2">
        <w:rPr>
          <w:b/>
        </w:rPr>
        <w:t>-</w:t>
      </w:r>
      <w:r w:rsidR="00451AB2">
        <w:rPr>
          <w:b/>
        </w:rPr>
        <w:tab/>
        <w:t xml:space="preserve"> </w:t>
      </w:r>
      <w:r w:rsidR="00A96092">
        <w:t>2016445</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2F4A62" w:rsidRDefault="00682F3B">
      <w:r w:rsidRPr="00451AB2">
        <w:rPr>
          <w:b/>
        </w:rPr>
        <w:t>Question 1</w:t>
      </w:r>
      <w:r w:rsidR="00451AB2">
        <w:rPr>
          <w:b/>
        </w:rPr>
        <w:br/>
      </w:r>
    </w:p>
    <w:p w:rsidR="00682F3B" w:rsidRDefault="008B51AE">
      <w:r>
        <w:t xml:space="preserve">A person is guilty of burglary if they enter a building or part of a building as a trespasser with the intent to steal, commit grievous bodily harm therein or damage the building or anything therein. </w:t>
      </w:r>
    </w:p>
    <w:p w:rsidR="00682F3B" w:rsidRDefault="00682F3B"/>
    <w:p w:rsidR="00682F3B" w:rsidRDefault="00A73234">
      <w:pPr>
        <w:rPr>
          <w:b/>
        </w:rPr>
      </w:pPr>
      <w:r>
        <w:rPr>
          <w:b/>
        </w:rPr>
        <w:t>Question 2</w:t>
      </w:r>
    </w:p>
    <w:p w:rsidR="00A73234" w:rsidRPr="00A73234" w:rsidRDefault="00A73234">
      <w:r>
        <w:t>When arriving at a crime scene, officers should first assess the scene of crime for any dangers</w:t>
      </w:r>
      <w:r w:rsidR="002E3FB5">
        <w:t xml:space="preserve">, this could include things like weapons, agitated victims, suspects or witnesses, bodily fluids, structural damage or weather conditions. If these dangers are present then the officer might need to call for the support of other departments within the organisation or other agencies. The officer should try to identify any potential victims, suspects and witnesses to the incident and take details from them if possible, and try to establish what has happened exactly. The Officer should try to protect the scene, preserve any physical evidence present from being damaged or destroyed, and allow forensic evidence to be gathered. The officer should communicate at all times with the people around them, the control room and supervisors. This communication should be Accurate, Brief and Clear to ensure no errors in communication. </w:t>
      </w:r>
    </w:p>
    <w:p w:rsidR="00682F3B" w:rsidRDefault="00682F3B"/>
    <w:p w:rsidR="00682F3B" w:rsidRPr="00451AB2" w:rsidRDefault="00682F3B" w:rsidP="00682F3B">
      <w:pPr>
        <w:rPr>
          <w:b/>
        </w:rPr>
      </w:pPr>
      <w:r w:rsidRPr="00451AB2">
        <w:rPr>
          <w:b/>
        </w:rPr>
        <w:t>Question 3</w:t>
      </w:r>
    </w:p>
    <w:p w:rsidR="00C7343E" w:rsidRDefault="002F4A62">
      <w:r>
        <w:t>The ‘Golden Hour’ is a period following an incident where material is readily available in high volumes to the police.</w:t>
      </w:r>
      <w:r w:rsidR="00C7343E">
        <w:t xml:space="preserve"> This means that when you arrive on scene you should make it of high priority to secure the best available evidence by CCSC. Confirm where the scene of the crime is and confirm who is involved, and try to identify any potential victims, suspects and witnesses. Then cordon off the accordingly in order to protect any physical evidence present from being damaged or destroyed and allow forensic evidence to be gathered. The scene should they be secured and a scene log put in place so the movements of people in and out of the scene are accurately recorded in the log. As few people as possible should be allowed access to the scene and only those with the required authorisation should be granted access. The scene should be controlled at all times and the scene released as soon as reasonably practical. </w:t>
      </w:r>
    </w:p>
    <w:p w:rsidR="00682F3B" w:rsidRDefault="00682F3B"/>
    <w:p w:rsidR="00682F3B" w:rsidRPr="00451AB2" w:rsidRDefault="00682F3B" w:rsidP="00682F3B">
      <w:pPr>
        <w:rPr>
          <w:b/>
        </w:rPr>
      </w:pPr>
      <w:r w:rsidRPr="00451AB2">
        <w:rPr>
          <w:b/>
        </w:rPr>
        <w:t>Question 4</w:t>
      </w:r>
    </w:p>
    <w:p w:rsidR="00682F3B" w:rsidRDefault="00251AE7">
      <w:r>
        <w:t>A person is guilty of robbery if they steal and immediately before doing so, or at the time of doing so, and in order to do so, uses unlawful force on another person.</w:t>
      </w:r>
    </w:p>
    <w:p w:rsidR="00682F3B" w:rsidRDefault="00682F3B"/>
    <w:p w:rsidR="00682F3B" w:rsidRDefault="005529CF">
      <w:pPr>
        <w:rPr>
          <w:b/>
        </w:rPr>
      </w:pPr>
      <w:r>
        <w:rPr>
          <w:b/>
        </w:rPr>
        <w:t>Question 5</w:t>
      </w:r>
    </w:p>
    <w:p w:rsidR="00682F3B" w:rsidRDefault="00682F3B"/>
    <w:p w:rsidR="003E29D2" w:rsidRDefault="003E29D2">
      <w:r>
        <w:t>Discretion is about using professional judgement, and selecting the best course of action, having considered all other options and alternatives.</w:t>
      </w:r>
    </w:p>
    <w:p w:rsidR="003E29D2" w:rsidRDefault="003E29D2" w:rsidP="00682F3B">
      <w:r>
        <w:t>Discrimination is treating somebody less favourably as a result of having or not having one or more of the protected characteristics.</w:t>
      </w:r>
    </w:p>
    <w:p w:rsidR="003E29D2" w:rsidRDefault="003E29D2" w:rsidP="00682F3B"/>
    <w:p w:rsidR="00682F3B" w:rsidRDefault="00682F3B" w:rsidP="00682F3B">
      <w:pPr>
        <w:rPr>
          <w:b/>
        </w:rPr>
      </w:pPr>
      <w:r w:rsidRPr="00451AB2">
        <w:rPr>
          <w:b/>
        </w:rPr>
        <w:t>Question 6</w:t>
      </w:r>
    </w:p>
    <w:p w:rsidR="003E29D2" w:rsidRDefault="003E29D2" w:rsidP="003E29D2">
      <w:r>
        <w:t>A constable will have the power to arrest under Section 24(3) PACE 1984</w:t>
      </w:r>
    </w:p>
    <w:p w:rsidR="003E29D2" w:rsidRPr="005529CF" w:rsidRDefault="003E29D2" w:rsidP="003E29D2">
      <w:r>
        <w:t>A constable may arrest without warrant anyone who is guilty of committing an offence, or anyone he/she has reasonable grounds to suspect they are guilty of an offence.</w:t>
      </w:r>
    </w:p>
    <w:p w:rsidR="003E29D2" w:rsidRPr="00451AB2" w:rsidRDefault="003E29D2" w:rsidP="00682F3B"/>
    <w:p w:rsidR="00682F3B" w:rsidRDefault="00682F3B"/>
    <w:p w:rsidR="00682F3B" w:rsidRDefault="00682F3B">
      <w:r w:rsidRPr="00451AB2">
        <w:rPr>
          <w:b/>
        </w:rPr>
        <w:t>Question 7</w:t>
      </w:r>
      <w:r w:rsidR="00451AB2">
        <w:rPr>
          <w:b/>
        </w:rPr>
        <w:br/>
      </w:r>
      <w:r w:rsidR="005529CF">
        <w:t>Arrest is covered under Section 24 Code G of PACE 1984.</w:t>
      </w:r>
    </w:p>
    <w:p w:rsidR="005529CF" w:rsidRDefault="005529CF">
      <w:r>
        <w:t>The necessities for arrest are covered using the acronym IDCOPPLAN.</w:t>
      </w:r>
    </w:p>
    <w:p w:rsidR="005529CF" w:rsidRDefault="005529CF">
      <w:r>
        <w:t>Investigation</w:t>
      </w:r>
      <w:r w:rsidR="00850A18">
        <w:t>- To conduct a prompt and effective investigation into the incident that’s happened.</w:t>
      </w:r>
    </w:p>
    <w:p w:rsidR="005529CF" w:rsidRDefault="005529CF">
      <w:r>
        <w:t>Disappearance</w:t>
      </w:r>
      <w:r w:rsidR="00850A18">
        <w:t>- To prevent the disappearance of the suspect and evading justice.</w:t>
      </w:r>
    </w:p>
    <w:p w:rsidR="005529CF" w:rsidRDefault="005529CF">
      <w:r>
        <w:t>Child or vulnerable person</w:t>
      </w:r>
      <w:r w:rsidR="00850A18">
        <w:t>- In order to protect a child or vulnerable person.</w:t>
      </w:r>
    </w:p>
    <w:p w:rsidR="005529CF" w:rsidRDefault="005529CF">
      <w:r>
        <w:t>Obstruction of a public highway</w:t>
      </w:r>
      <w:r w:rsidR="00850A18">
        <w:t>- In order to keep the highways clear from disruption.</w:t>
      </w:r>
    </w:p>
    <w:p w:rsidR="005529CF" w:rsidRDefault="005529CF">
      <w:r>
        <w:t>Physical harm</w:t>
      </w:r>
      <w:r w:rsidR="00850A18">
        <w:t>- To prevent any physical harm or further harm.</w:t>
      </w:r>
    </w:p>
    <w:p w:rsidR="005529CF" w:rsidRDefault="005529CF">
      <w:r>
        <w:t>Pubic Decency</w:t>
      </w:r>
      <w:r w:rsidR="00850A18">
        <w:t>- In the interest of public decency.</w:t>
      </w:r>
    </w:p>
    <w:p w:rsidR="005529CF" w:rsidRDefault="005529CF">
      <w:r>
        <w:t>Loss/Damage</w:t>
      </w:r>
      <w:r w:rsidR="00850A18">
        <w:t>- To prevent any further loss/damage to property/evidence.</w:t>
      </w:r>
    </w:p>
    <w:p w:rsidR="005529CF" w:rsidRDefault="005529CF">
      <w:r>
        <w:t xml:space="preserve">Address </w:t>
      </w:r>
      <w:r w:rsidR="00850A18">
        <w:t>– To ascertain address.</w:t>
      </w:r>
    </w:p>
    <w:p w:rsidR="005529CF" w:rsidRDefault="005529CF">
      <w:r>
        <w:t>Name</w:t>
      </w:r>
      <w:r w:rsidR="00850A18">
        <w:t>- To ascertain name.</w:t>
      </w:r>
    </w:p>
    <w:p w:rsidR="005529CF" w:rsidRPr="00451AB2" w:rsidRDefault="005529CF"/>
    <w:p w:rsidR="00682F3B" w:rsidRDefault="00682F3B"/>
    <w:p w:rsidR="00682F3B" w:rsidRDefault="00682F3B" w:rsidP="00682F3B">
      <w:r w:rsidRPr="00451AB2">
        <w:rPr>
          <w:b/>
        </w:rPr>
        <w:t>Question 8</w:t>
      </w:r>
      <w:r w:rsidR="00451AB2">
        <w:rPr>
          <w:b/>
        </w:rPr>
        <w:br/>
      </w:r>
      <w:r w:rsidR="0043693A">
        <w:t xml:space="preserve">Police Officers rely on several parts of legislation to cover use of force, this includes section 117 PACE 1984, which is what gives Officers the legal authority to use force in circumstances that are reasonable, proportionate and necessary. </w:t>
      </w:r>
    </w:p>
    <w:p w:rsidR="0043693A" w:rsidRPr="00451AB2" w:rsidRDefault="0043693A" w:rsidP="00682F3B">
      <w:r>
        <w:t>Common law is also used and gives everyone</w:t>
      </w:r>
      <w:r w:rsidR="00E2398E">
        <w:t>,</w:t>
      </w:r>
      <w:r>
        <w:t xml:space="preserve"> including police officers the power to use reasonable force in circumstances where the use of force is necessary.</w:t>
      </w:r>
    </w:p>
    <w:p w:rsidR="00682F3B" w:rsidRDefault="00682F3B"/>
    <w:p w:rsidR="00682F3B" w:rsidRPr="00451AB2" w:rsidRDefault="00682F3B" w:rsidP="00682F3B">
      <w:r w:rsidRPr="00451AB2">
        <w:rPr>
          <w:b/>
        </w:rPr>
        <w:t>Question 9</w:t>
      </w:r>
      <w:r w:rsidR="00451AB2">
        <w:rPr>
          <w:b/>
        </w:rPr>
        <w:br/>
      </w:r>
      <w:r w:rsidR="008D64B8">
        <w:t>Upon arresting someone, you must provide them with certain information. This includes telling the person that they are under arrest, the grounds for the arrest, they are given the ‘caution’ (either the ‘when’ or ‘now’ caution) and then given the necessity for the arrest. It is also good practice to inform them of the time of arrest.</w:t>
      </w:r>
    </w:p>
    <w:p w:rsidR="00682F3B" w:rsidRDefault="00682F3B"/>
    <w:p w:rsidR="00682F3B" w:rsidRDefault="00682F3B"/>
    <w:p w:rsidR="00682F3B" w:rsidRDefault="00682F3B" w:rsidP="00682F3B">
      <w:r w:rsidRPr="00451AB2">
        <w:rPr>
          <w:b/>
        </w:rPr>
        <w:t>Question 10</w:t>
      </w:r>
      <w:r w:rsidR="003E29D2">
        <w:br/>
        <w:t>CIAPOAR</w:t>
      </w:r>
    </w:p>
    <w:p w:rsidR="003E29D2" w:rsidRDefault="003E29D2" w:rsidP="00682F3B">
      <w:r>
        <w:t>Code of Ethics,</w:t>
      </w:r>
    </w:p>
    <w:p w:rsidR="003E29D2" w:rsidRDefault="003E29D2" w:rsidP="00682F3B">
      <w:r>
        <w:t>Information and intelligence</w:t>
      </w:r>
    </w:p>
    <w:p w:rsidR="003E29D2" w:rsidRDefault="003E29D2" w:rsidP="00682F3B">
      <w:r>
        <w:t>Assessment</w:t>
      </w:r>
    </w:p>
    <w:p w:rsidR="003E29D2" w:rsidRDefault="003E29D2" w:rsidP="00682F3B">
      <w:r>
        <w:t>Powers and Policy</w:t>
      </w:r>
    </w:p>
    <w:p w:rsidR="003E29D2" w:rsidRDefault="00E9011D" w:rsidP="00682F3B">
      <w:r>
        <w:t>Options and contingencies</w:t>
      </w:r>
    </w:p>
    <w:p w:rsidR="00E9011D" w:rsidRDefault="00E9011D" w:rsidP="00682F3B">
      <w:r>
        <w:t>Actions</w:t>
      </w:r>
    </w:p>
    <w:p w:rsidR="00E9011D" w:rsidRDefault="00E9011D" w:rsidP="00682F3B">
      <w:r>
        <w:t>Review</w:t>
      </w:r>
    </w:p>
    <w:p w:rsidR="00682F3B" w:rsidRDefault="00682F3B"/>
    <w:p w:rsidR="00E2398E" w:rsidRDefault="00682F3B">
      <w:r w:rsidRPr="00451AB2">
        <w:rPr>
          <w:b/>
        </w:rPr>
        <w:t>Question 11</w:t>
      </w:r>
      <w:r w:rsidR="00451AB2">
        <w:rPr>
          <w:b/>
        </w:rPr>
        <w:br/>
      </w:r>
      <w:r w:rsidR="00E2398E">
        <w:t>Under Section 17 PACE 1984</w:t>
      </w:r>
    </w:p>
    <w:p w:rsidR="00682F3B" w:rsidRDefault="00E2398E">
      <w:r>
        <w:t>A constable may enter and search any premises in order to execute a warrant of arrest on a person, apprehend a person who is unlawfully a large, arrest someone who has committed an indictable offence or in order to save life and limb.</w:t>
      </w:r>
      <w:r w:rsidR="006907E4">
        <w:t xml:space="preserve"> An officer must have reasonable grounds to believe that a person is present.</w:t>
      </w:r>
      <w:r w:rsidR="00451AB2">
        <w:br/>
      </w:r>
    </w:p>
    <w:p w:rsidR="00682F3B" w:rsidRPr="00451AB2" w:rsidRDefault="00682F3B" w:rsidP="00682F3B">
      <w:pPr>
        <w:rPr>
          <w:b/>
        </w:rPr>
      </w:pPr>
      <w:r w:rsidRPr="00451AB2">
        <w:rPr>
          <w:b/>
        </w:rPr>
        <w:t>Question 12</w:t>
      </w:r>
      <w:r w:rsidR="00451AB2">
        <w:rPr>
          <w:b/>
        </w:rPr>
        <w:br/>
      </w:r>
      <w:r w:rsidR="00A43535">
        <w:t>The dishonesty test has been changed over the years. R v Gosh was used previously and would test if the offence committed would be seen as dishonest by the standard of normal honest people, and whether the person committing the offence understood that what they had done would be seen as dishonest by the standard of normal honest people. The new cases that have changed the way in which a jury would apply the dishonesty test include R v Barton and Booth and Ivey vs Genting Casinos. This now means that the person who is acting dishonestly no longer has to understand that would they have done is dishonest by the standard of normal honest people and only that the actual act of dishonesty had been committed and was seen by the standard of normal honest people, as being dishonest.</w:t>
      </w:r>
    </w:p>
    <w:p w:rsidR="00682F3B" w:rsidRDefault="00682F3B"/>
    <w:p w:rsidR="00682F3B" w:rsidRDefault="00682F3B" w:rsidP="00682F3B">
      <w:r w:rsidRPr="00451AB2">
        <w:rPr>
          <w:b/>
        </w:rPr>
        <w:t>Question 13</w:t>
      </w:r>
      <w:r w:rsidR="00451AB2">
        <w:rPr>
          <w:b/>
        </w:rPr>
        <w:br/>
      </w:r>
    </w:p>
    <w:p w:rsidR="00E9011D" w:rsidRPr="00451AB2" w:rsidRDefault="00E9011D" w:rsidP="00682F3B">
      <w:r>
        <w:t>The National Decision Model.</w:t>
      </w:r>
    </w:p>
    <w:p w:rsidR="00682F3B" w:rsidRDefault="00682F3B"/>
    <w:p w:rsidR="00682F3B" w:rsidRPr="00451AB2" w:rsidRDefault="00682F3B" w:rsidP="00682F3B">
      <w:r w:rsidRPr="00451AB2">
        <w:rPr>
          <w:b/>
        </w:rPr>
        <w:t>Question 14</w:t>
      </w:r>
      <w:r w:rsidR="00451AB2">
        <w:rPr>
          <w:b/>
        </w:rPr>
        <w:br/>
      </w:r>
      <w:r w:rsidR="00A43535">
        <w:t xml:space="preserve">A person is </w:t>
      </w:r>
      <w:r w:rsidR="006E6338">
        <w:t>vulnerable if as a result of their situation or circumstances, they are unable to defend themselves, or protect themselves from exploitation or harm.</w:t>
      </w:r>
      <w:r w:rsidR="006907E4">
        <w:t xml:space="preserve"> In this case any person under the age of 18 is considered to be vulnerable.</w:t>
      </w:r>
    </w:p>
    <w:p w:rsidR="00682F3B" w:rsidRPr="00451AB2" w:rsidRDefault="00451AB2" w:rsidP="00682F3B">
      <w:pPr>
        <w:rPr>
          <w:b/>
        </w:rPr>
      </w:pPr>
      <w:r>
        <w:br/>
      </w:r>
      <w:r w:rsidR="00682F3B" w:rsidRPr="00451AB2">
        <w:rPr>
          <w:b/>
        </w:rPr>
        <w:t>Question 15</w:t>
      </w:r>
    </w:p>
    <w:p w:rsidR="00A2010C" w:rsidRDefault="00A2010C">
      <w:r>
        <w:t xml:space="preserve">Anti- social behaviour is displaying behaviour that has or is likely to cause harassment, alarm or distress to any person, in a housing setting, where behaviour is likely to cause annoyance or nuisance to people living in that area. </w:t>
      </w:r>
    </w:p>
    <w:p w:rsidR="00682F3B" w:rsidRDefault="00682F3B"/>
    <w:p w:rsidR="00682F3B" w:rsidRPr="00451AB2" w:rsidRDefault="00682F3B">
      <w:pPr>
        <w:rPr>
          <w:b/>
        </w:rPr>
      </w:pPr>
      <w:r w:rsidRPr="00451AB2">
        <w:rPr>
          <w:b/>
        </w:rPr>
        <w:t>Question 16</w:t>
      </w:r>
      <w:r w:rsidR="00451AB2">
        <w:rPr>
          <w:b/>
        </w:rPr>
        <w:br/>
      </w:r>
      <w:r w:rsidR="00D87C25">
        <w:t>Section 35 Anti-Social Behaviour, Crime and Policing Act 2014 means that if a person or people are causing anti-social behaviour and acting in a way that is likely to cause harassment alarm or distress allows police officers</w:t>
      </w:r>
      <w:r w:rsidR="00E714BF">
        <w:t xml:space="preserve"> or other legal authority</w:t>
      </w:r>
      <w:r w:rsidR="00D87C25">
        <w:t xml:space="preserve"> to legally require a person to leave that specific location for a period of upto 48 hours. </w:t>
      </w:r>
      <w:r w:rsidR="00E714BF">
        <w:t xml:space="preserve">This is to prevent further, or potential disruption to the other people who are at that location. </w:t>
      </w:r>
    </w:p>
    <w:p w:rsidR="00E714BF" w:rsidRDefault="00E714BF" w:rsidP="00682F3B"/>
    <w:p w:rsidR="00682F3B" w:rsidRPr="00E714BF" w:rsidRDefault="00E714BF" w:rsidP="00682F3B">
      <w:r>
        <w:rPr>
          <w:b/>
          <w:noProof/>
          <w:lang w:eastAsia="en-GB"/>
        </w:rPr>
        <mc:AlternateContent>
          <mc:Choice Requires="wps">
            <w:drawing>
              <wp:anchor distT="0" distB="0" distL="114300" distR="114300" simplePos="0" relativeHeight="251668480" behindDoc="0" locked="0" layoutInCell="1" allowOverlap="1" wp14:anchorId="4BB7D5BB" wp14:editId="668F415F">
                <wp:simplePos x="0" y="0"/>
                <wp:positionH relativeFrom="column">
                  <wp:posOffset>1746250</wp:posOffset>
                </wp:positionH>
                <wp:positionV relativeFrom="paragraph">
                  <wp:posOffset>407670</wp:posOffset>
                </wp:positionV>
                <wp:extent cx="806450" cy="774700"/>
                <wp:effectExtent l="0" t="0" r="12700" b="25400"/>
                <wp:wrapNone/>
                <wp:docPr id="6" name="Text Box 6"/>
                <wp:cNvGraphicFramePr/>
                <a:graphic xmlns:a="http://schemas.openxmlformats.org/drawingml/2006/main">
                  <a:graphicData uri="http://schemas.microsoft.com/office/word/2010/wordprocessingShape">
                    <wps:wsp>
                      <wps:cNvSpPr txBox="1"/>
                      <wps:spPr>
                        <a:xfrm>
                          <a:off x="0" y="0"/>
                          <a:ext cx="806450" cy="774700"/>
                        </a:xfrm>
                        <a:prstGeom prst="rect">
                          <a:avLst/>
                        </a:prstGeom>
                        <a:solidFill>
                          <a:schemeClr val="lt1"/>
                        </a:solidFill>
                        <a:ln w="6350">
                          <a:solidFill>
                            <a:schemeClr val="bg1"/>
                          </a:solidFill>
                        </a:ln>
                      </wps:spPr>
                      <wps:txbx>
                        <w:txbxContent>
                          <w:p w:rsidR="000D7608" w:rsidRPr="00E714BF" w:rsidRDefault="000D7608" w:rsidP="00E714BF">
                            <w:r>
                              <w:t>Absence of capable guardian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B7D5BB" id="_x0000_t202" coordsize="21600,21600" o:spt="202" path="m,l,21600r21600,l21600,xe">
                <v:stroke joinstyle="miter"/>
                <v:path gradientshapeok="t" o:connecttype="rect"/>
              </v:shapetype>
              <v:shape id="Text Box 6" o:spid="_x0000_s1026" type="#_x0000_t202" style="position:absolute;margin-left:137.5pt;margin-top:32.1pt;width:63.5pt;height:6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" fillcolor="white [3201]" strokecolor="white [3212]" strokeweight=".5pt">
                <v:textbox>
                  <w:txbxContent>
                    <w:p w:rsidR="000D7608" w:rsidRPr="00E714BF" w:rsidRDefault="000D7608" w:rsidP="00E714BF">
                      <w:r>
                        <w:t>Absence of capable guardian</w:t>
                      </w:r>
                    </w:p>
                  </w:txbxContent>
                </v:textbox>
              </v:shape>
            </w:pict>
          </mc:Fallback>
        </mc:AlternateContent>
      </w:r>
      <w:r>
        <w:rPr>
          <w:b/>
          <w:noProof/>
          <w:lang w:eastAsia="en-GB"/>
        </w:rPr>
        <mc:AlternateContent>
          <mc:Choice Requires="wps">
            <w:drawing>
              <wp:anchor distT="0" distB="0" distL="114300" distR="114300" simplePos="0" relativeHeight="251662336" behindDoc="0" locked="0" layoutInCell="1" allowOverlap="1" wp14:anchorId="13471625" wp14:editId="2929563F">
                <wp:simplePos x="0" y="0"/>
                <wp:positionH relativeFrom="column">
                  <wp:posOffset>1168400</wp:posOffset>
                </wp:positionH>
                <wp:positionV relativeFrom="paragraph">
                  <wp:posOffset>236220</wp:posOffset>
                </wp:positionV>
                <wp:extent cx="1485900" cy="1289050"/>
                <wp:effectExtent l="0" t="0" r="19050" b="25400"/>
                <wp:wrapNone/>
                <wp:docPr id="3" name="Oval 3"/>
                <wp:cNvGraphicFramePr/>
                <a:graphic xmlns:a="http://schemas.openxmlformats.org/drawingml/2006/main">
                  <a:graphicData uri="http://schemas.microsoft.com/office/word/2010/wordprocessingShape">
                    <wps:wsp>
                      <wps:cNvSpPr/>
                      <wps:spPr>
                        <a:xfrm>
                          <a:off x="0" y="0"/>
                          <a:ext cx="1485900" cy="1289050"/>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2238BA" id="Oval 3" o:spid="_x0000_s1026" style="position:absolute;margin-left:92pt;margin-top:18.6pt;width:117pt;height:10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" filled="f" strokecolor="#70ad47 [3209]" strokeweight="1pt">
                <v:stroke joinstyle="miter"/>
              </v:oval>
            </w:pict>
          </mc:Fallback>
        </mc:AlternateContent>
      </w:r>
      <w:r>
        <w:rPr>
          <w:b/>
          <w:noProof/>
          <w:lang w:eastAsia="en-GB"/>
        </w:rPr>
        <mc:AlternateContent>
          <mc:Choice Requires="wps">
            <w:drawing>
              <wp:anchor distT="0" distB="0" distL="114300" distR="114300" simplePos="0" relativeHeight="251659264" behindDoc="0" locked="0" layoutInCell="1" allowOverlap="1">
                <wp:simplePos x="0" y="0"/>
                <wp:positionH relativeFrom="column">
                  <wp:posOffset>12700</wp:posOffset>
                </wp:positionH>
                <wp:positionV relativeFrom="paragraph">
                  <wp:posOffset>248920</wp:posOffset>
                </wp:positionV>
                <wp:extent cx="1600200" cy="1282700"/>
                <wp:effectExtent l="0" t="0" r="19050" b="12700"/>
                <wp:wrapNone/>
                <wp:docPr id="1" name="Oval 1"/>
                <wp:cNvGraphicFramePr/>
                <a:graphic xmlns:a="http://schemas.openxmlformats.org/drawingml/2006/main">
                  <a:graphicData uri="http://schemas.microsoft.com/office/word/2010/wordprocessingShape">
                    <wps:wsp>
                      <wps:cNvSpPr/>
                      <wps:spPr>
                        <a:xfrm>
                          <a:off x="0" y="0"/>
                          <a:ext cx="1600200" cy="12827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D3654F" id="Oval 1" o:spid="_x0000_s1026" style="position:absolute;margin-left:1pt;margin-top:19.6pt;width:126pt;height:1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" fillcolor="white [3201]" strokecolor="#70ad47 [3209]" strokeweight="1pt">
                <v:stroke joinstyle="miter"/>
              </v:oval>
            </w:pict>
          </mc:Fallback>
        </mc:AlternateContent>
      </w:r>
      <w:r w:rsidR="00682F3B" w:rsidRPr="00451AB2">
        <w:rPr>
          <w:b/>
        </w:rPr>
        <w:t>Question 17</w:t>
      </w:r>
      <w:r w:rsidR="00451AB2">
        <w:rPr>
          <w:b/>
        </w:rPr>
        <w:br/>
      </w:r>
    </w:p>
    <w:p w:rsidR="00682F3B" w:rsidRDefault="00E714BF">
      <w:r>
        <w:rPr>
          <w:b/>
          <w:noProof/>
          <w:lang w:eastAsia="en-GB"/>
        </w:rPr>
        <mc:AlternateContent>
          <mc:Choice Requires="wps">
            <w:drawing>
              <wp:anchor distT="0" distB="0" distL="114300" distR="114300" simplePos="0" relativeHeight="251672576" behindDoc="0" locked="0" layoutInCell="1" allowOverlap="1" wp14:anchorId="4BB7D5BB" wp14:editId="668F415F">
                <wp:simplePos x="0" y="0"/>
                <wp:positionH relativeFrom="column">
                  <wp:posOffset>1092200</wp:posOffset>
                </wp:positionH>
                <wp:positionV relativeFrom="paragraph">
                  <wp:posOffset>184150</wp:posOffset>
                </wp:positionV>
                <wp:extent cx="603250" cy="311150"/>
                <wp:effectExtent l="0" t="0" r="25400" b="12700"/>
                <wp:wrapNone/>
                <wp:docPr id="8" name="Text Box 8"/>
                <wp:cNvGraphicFramePr/>
                <a:graphic xmlns:a="http://schemas.openxmlformats.org/drawingml/2006/main">
                  <a:graphicData uri="http://schemas.microsoft.com/office/word/2010/wordprocessingShape">
                    <wps:wsp>
                      <wps:cNvSpPr txBox="1"/>
                      <wps:spPr>
                        <a:xfrm>
                          <a:off x="0" y="0"/>
                          <a:ext cx="603250" cy="311150"/>
                        </a:xfrm>
                        <a:prstGeom prst="rect">
                          <a:avLst/>
                        </a:prstGeom>
                        <a:solidFill>
                          <a:schemeClr val="lt1"/>
                        </a:solidFill>
                        <a:ln w="6350">
                          <a:solidFill>
                            <a:prstClr val="black"/>
                          </a:solidFill>
                        </a:ln>
                      </wps:spPr>
                      <wps:txbx>
                        <w:txbxContent>
                          <w:p w:rsidR="000D7608" w:rsidRPr="00E714BF" w:rsidRDefault="000D7608" w:rsidP="00E714BF">
                            <w:r>
                              <w:t>CRIME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7D5BB" id="Text Box 8" o:spid="_x0000_s1027" type="#_x0000_t202" style="position:absolute;margin-left:86pt;margin-top:14.5pt;width:47.5pt;height: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" fillcolor="white [3201]" strokeweight=".5pt">
                <v:textbox>
                  <w:txbxContent>
                    <w:p w:rsidR="000D7608" w:rsidRPr="00E714BF" w:rsidRDefault="000D7608" w:rsidP="00E714BF">
                      <w:r>
                        <w:t>CRIME</w:t>
                      </w:r>
                    </w:p>
                  </w:txbxContent>
                </v:textbox>
              </v:shape>
            </w:pict>
          </mc:Fallback>
        </mc:AlternateContent>
      </w:r>
      <w:r>
        <w:rPr>
          <w:b/>
          <w:noProof/>
          <w:lang w:eastAsia="en-GB"/>
        </w:rPr>
        <mc:AlternateContent>
          <mc:Choice Requires="wps">
            <w:drawing>
              <wp:anchor distT="0" distB="0" distL="114300" distR="114300" simplePos="0" relativeHeight="251660288" behindDoc="0" locked="0" layoutInCell="1" allowOverlap="1">
                <wp:simplePos x="0" y="0"/>
                <wp:positionH relativeFrom="column">
                  <wp:posOffset>222250</wp:posOffset>
                </wp:positionH>
                <wp:positionV relativeFrom="paragraph">
                  <wp:posOffset>139700</wp:posOffset>
                </wp:positionV>
                <wp:extent cx="800100" cy="488950"/>
                <wp:effectExtent l="0" t="0" r="19050" b="25400"/>
                <wp:wrapNone/>
                <wp:docPr id="2" name="Text Box 2"/>
                <wp:cNvGraphicFramePr/>
                <a:graphic xmlns:a="http://schemas.openxmlformats.org/drawingml/2006/main">
                  <a:graphicData uri="http://schemas.microsoft.com/office/word/2010/wordprocessingShape">
                    <wps:wsp>
                      <wps:cNvSpPr txBox="1"/>
                      <wps:spPr>
                        <a:xfrm>
                          <a:off x="0" y="0"/>
                          <a:ext cx="800100" cy="488950"/>
                        </a:xfrm>
                        <a:prstGeom prst="rect">
                          <a:avLst/>
                        </a:prstGeom>
                        <a:solidFill>
                          <a:schemeClr val="lt1"/>
                        </a:solidFill>
                        <a:ln w="6350">
                          <a:solidFill>
                            <a:schemeClr val="bg1"/>
                          </a:solidFill>
                        </a:ln>
                      </wps:spPr>
                      <wps:txbx>
                        <w:txbxContent>
                          <w:p w:rsidR="000D7608" w:rsidRPr="00E714BF" w:rsidRDefault="000D7608">
                            <w:r w:rsidRPr="00E714BF">
                              <w:t>Likely offender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8" type="#_x0000_t202" style="position:absolute;margin-left:17.5pt;margin-top:11pt;width:63pt;height:3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" fillcolor="white [3201]" strokecolor="white [3212]" strokeweight=".5pt">
                <v:textbox>
                  <w:txbxContent>
                    <w:p w:rsidR="000D7608" w:rsidRPr="00E714BF" w:rsidRDefault="000D7608">
                      <w:r w:rsidRPr="00E714BF">
                        <w:t>Likely offender</w:t>
                      </w:r>
                    </w:p>
                  </w:txbxContent>
                </v:textbox>
              </v:shape>
            </w:pict>
          </mc:Fallback>
        </mc:AlternateContent>
      </w:r>
    </w:p>
    <w:p w:rsidR="00E714BF" w:rsidRDefault="00E714BF" w:rsidP="00682F3B">
      <w:pPr>
        <w:rPr>
          <w:b/>
        </w:rPr>
      </w:pPr>
      <w:r>
        <w:rPr>
          <w:b/>
          <w:noProof/>
          <w:lang w:eastAsia="en-GB"/>
        </w:rPr>
        <mc:AlternateContent>
          <mc:Choice Requires="wps">
            <w:drawing>
              <wp:anchor distT="0" distB="0" distL="114300" distR="114300" simplePos="0" relativeHeight="251664384" behindDoc="0" locked="0" layoutInCell="1" allowOverlap="1" wp14:anchorId="3844031D" wp14:editId="24383AEB">
                <wp:simplePos x="0" y="0"/>
                <wp:positionH relativeFrom="column">
                  <wp:posOffset>584200</wp:posOffset>
                </wp:positionH>
                <wp:positionV relativeFrom="paragraph">
                  <wp:posOffset>224790</wp:posOffset>
                </wp:positionV>
                <wp:extent cx="1485900" cy="1289050"/>
                <wp:effectExtent l="0" t="0" r="19050" b="25400"/>
                <wp:wrapNone/>
                <wp:docPr id="4" name="Oval 4"/>
                <wp:cNvGraphicFramePr/>
                <a:graphic xmlns:a="http://schemas.openxmlformats.org/drawingml/2006/main">
                  <a:graphicData uri="http://schemas.microsoft.com/office/word/2010/wordprocessingShape">
                    <wps:wsp>
                      <wps:cNvSpPr/>
                      <wps:spPr>
                        <a:xfrm>
                          <a:off x="0" y="0"/>
                          <a:ext cx="1485900" cy="1289050"/>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67D566" id="Oval 4" o:spid="_x0000_s1026" style="position:absolute;margin-left:46pt;margin-top:17.7pt;width:117pt;height:10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" filled="f" strokecolor="#70ad47 [3209]" strokeweight="1pt">
                <v:stroke joinstyle="miter"/>
              </v:oval>
            </w:pict>
          </mc:Fallback>
        </mc:AlternateContent>
      </w:r>
    </w:p>
    <w:p w:rsidR="00E714BF" w:rsidRDefault="00E714BF" w:rsidP="00682F3B">
      <w:pPr>
        <w:rPr>
          <w:b/>
        </w:rPr>
      </w:pPr>
    </w:p>
    <w:p w:rsidR="00E714BF" w:rsidRDefault="00E714BF" w:rsidP="00682F3B">
      <w:pPr>
        <w:rPr>
          <w:b/>
        </w:rPr>
      </w:pPr>
      <w:r>
        <w:rPr>
          <w:b/>
          <w:noProof/>
          <w:lang w:eastAsia="en-GB"/>
        </w:rPr>
        <mc:AlternateContent>
          <mc:Choice Requires="wps">
            <w:drawing>
              <wp:anchor distT="0" distB="0" distL="114300" distR="114300" simplePos="0" relativeHeight="251666432" behindDoc="0" locked="0" layoutInCell="1" allowOverlap="1" wp14:anchorId="58643838" wp14:editId="17CD9117">
                <wp:simplePos x="0" y="0"/>
                <wp:positionH relativeFrom="column">
                  <wp:posOffset>939800</wp:posOffset>
                </wp:positionH>
                <wp:positionV relativeFrom="paragraph">
                  <wp:posOffset>236220</wp:posOffset>
                </wp:positionV>
                <wp:extent cx="800100" cy="488950"/>
                <wp:effectExtent l="0" t="0" r="19050" b="25400"/>
                <wp:wrapNone/>
                <wp:docPr id="5" name="Text Box 5"/>
                <wp:cNvGraphicFramePr/>
                <a:graphic xmlns:a="http://schemas.openxmlformats.org/drawingml/2006/main">
                  <a:graphicData uri="http://schemas.microsoft.com/office/word/2010/wordprocessingShape">
                    <wps:wsp>
                      <wps:cNvSpPr txBox="1"/>
                      <wps:spPr>
                        <a:xfrm>
                          <a:off x="0" y="0"/>
                          <a:ext cx="800100" cy="488950"/>
                        </a:xfrm>
                        <a:prstGeom prst="rect">
                          <a:avLst/>
                        </a:prstGeom>
                        <a:solidFill>
                          <a:schemeClr val="lt1"/>
                        </a:solidFill>
                        <a:ln w="6350">
                          <a:solidFill>
                            <a:schemeClr val="bg1"/>
                          </a:solidFill>
                        </a:ln>
                      </wps:spPr>
                      <wps:txbx>
                        <w:txbxContent>
                          <w:p w:rsidR="000D7608" w:rsidRPr="00E714BF" w:rsidRDefault="000D7608" w:rsidP="00E714BF">
                            <w:r>
                              <w:t>Potential target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643838" id="Text Box 5" o:spid="_x0000_s1029" type="#_x0000_t202" style="position:absolute;margin-left:74pt;margin-top:18.6pt;width:63pt;height:38.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" fillcolor="white [3201]" strokecolor="white [3212]" strokeweight=".5pt">
                <v:textbox>
                  <w:txbxContent>
                    <w:p w:rsidR="000D7608" w:rsidRPr="00E714BF" w:rsidRDefault="000D7608" w:rsidP="00E714BF">
                      <w:r>
                        <w:t>Potential target</w:t>
                      </w:r>
                    </w:p>
                  </w:txbxContent>
                </v:textbox>
              </v:shape>
            </w:pict>
          </mc:Fallback>
        </mc:AlternateContent>
      </w:r>
    </w:p>
    <w:p w:rsidR="00E714BF" w:rsidRDefault="00E714BF" w:rsidP="00682F3B">
      <w:pPr>
        <w:rPr>
          <w:b/>
        </w:rPr>
      </w:pPr>
    </w:p>
    <w:p w:rsidR="00E714BF" w:rsidRDefault="00E714BF" w:rsidP="00682F3B">
      <w:pPr>
        <w:rPr>
          <w:b/>
        </w:rPr>
      </w:pPr>
    </w:p>
    <w:p w:rsidR="00E714BF" w:rsidRDefault="00E714BF" w:rsidP="00682F3B">
      <w:pPr>
        <w:rPr>
          <w:b/>
        </w:rPr>
      </w:pPr>
    </w:p>
    <w:p w:rsidR="00E714BF" w:rsidRPr="00E714BF" w:rsidRDefault="00E714BF" w:rsidP="00682F3B">
      <w:r>
        <w:t>The above diagram</w:t>
      </w:r>
      <w:r w:rsidR="00E9011D">
        <w:t xml:space="preserve"> is what the Routine</w:t>
      </w:r>
      <w:r>
        <w:t xml:space="preserve"> activity theory looks like, it relates to the response part of the OSARA model and it says that crime is more likely to happen if these particular things are present. So if you have a potential target, that comes into contact with a </w:t>
      </w:r>
      <w:r w:rsidR="004659A7">
        <w:t>likely offender</w:t>
      </w:r>
      <w:r>
        <w:t xml:space="preserve"> with the absence of a capable guardian then an offence is far more likely to occur.</w:t>
      </w:r>
    </w:p>
    <w:p w:rsidR="00682F3B" w:rsidRPr="00451AB2" w:rsidRDefault="00682F3B" w:rsidP="00682F3B">
      <w:pPr>
        <w:rPr>
          <w:b/>
        </w:rPr>
      </w:pPr>
      <w:r w:rsidRPr="00451AB2">
        <w:rPr>
          <w:b/>
        </w:rPr>
        <w:t>Question 18</w:t>
      </w:r>
      <w:r w:rsidR="00451AB2">
        <w:rPr>
          <w:b/>
        </w:rPr>
        <w:br/>
      </w:r>
      <w:r w:rsidR="00E9011D">
        <w:t>ATLAS – Ask, Tell, Learn, Adapt, Share</w:t>
      </w:r>
    </w:p>
    <w:p w:rsidR="00682F3B" w:rsidRDefault="00682F3B"/>
    <w:p w:rsidR="00682F3B" w:rsidRDefault="00682F3B" w:rsidP="00682F3B">
      <w:r w:rsidRPr="00451AB2">
        <w:rPr>
          <w:b/>
        </w:rPr>
        <w:t>Question 19</w:t>
      </w:r>
      <w:r w:rsidR="00451AB2">
        <w:rPr>
          <w:b/>
        </w:rPr>
        <w:br/>
      </w:r>
      <w:r w:rsidR="00E9011D">
        <w:t>OSARA could be used in order to problem solve. This is about defining an objective, screening, analysis, response and the assessment. This is designed to find the root cause of a problem and being proactive to find a solution to the problem</w:t>
      </w:r>
    </w:p>
    <w:p w:rsidR="00E9011D" w:rsidRDefault="00E9011D" w:rsidP="00682F3B">
      <w:r>
        <w:t>POPS- Partnership Orientated Problem Solving- This is about working with other agencies in order to find and share strategies that could be used in solving crime related problems.</w:t>
      </w:r>
    </w:p>
    <w:p w:rsidR="00E9011D" w:rsidRDefault="00E9011D" w:rsidP="00682F3B">
      <w:r>
        <w:t>Rational choice theory- This relates to weighing up the options an offender has, is the risk of being caught worth what the offender is trying to gain.</w:t>
      </w:r>
    </w:p>
    <w:p w:rsidR="00E9011D" w:rsidRDefault="00E9011D" w:rsidP="00682F3B">
      <w:r>
        <w:t>Problem analysis Triangle- This basically tells us that you need 3 things for a crime to happen. A victim, an offender and a location. If one of these elements is missing then a crime cannot occur.</w:t>
      </w:r>
      <w:r w:rsidR="004659A7">
        <w:t xml:space="preserve"> Aims to tackle these elements because by removing or making one of these elements difficult then crime is less likely to occur.</w:t>
      </w:r>
    </w:p>
    <w:p w:rsidR="00E9011D" w:rsidRPr="00E714BF" w:rsidRDefault="00E9011D" w:rsidP="00E9011D">
      <w:r>
        <w:t>Routine Activity Theory- This relates to the response part of the OSARA model and it says that crime is more likely to happen if these pa</w:t>
      </w:r>
      <w:r w:rsidR="004659A7">
        <w:t>rticular things are present. I</w:t>
      </w:r>
      <w:r>
        <w:t xml:space="preserve">f you have a potential target, that comes into contact with a </w:t>
      </w:r>
      <w:r w:rsidR="004659A7">
        <w:t xml:space="preserve">likely offender </w:t>
      </w:r>
      <w:r>
        <w:t>with the absence of a capable guardian then an offence is far more likely to occur.</w:t>
      </w:r>
    </w:p>
    <w:p w:rsidR="00E9011D" w:rsidRDefault="00E9011D" w:rsidP="00682F3B"/>
    <w:p w:rsidR="00E9011D" w:rsidRPr="00451AB2" w:rsidRDefault="00E9011D" w:rsidP="00682F3B">
      <w:pPr>
        <w:rPr>
          <w:b/>
        </w:rPr>
      </w:pPr>
    </w:p>
    <w:p w:rsidR="00682F3B" w:rsidRDefault="00682F3B"/>
    <w:p w:rsidR="000344ED" w:rsidRDefault="00682F3B">
      <w:r w:rsidRPr="00451AB2">
        <w:rPr>
          <w:b/>
        </w:rPr>
        <w:t>Question 20</w:t>
      </w:r>
      <w:r w:rsidR="00451AB2">
        <w:rPr>
          <w:b/>
        </w:rPr>
        <w:br/>
      </w:r>
      <w:r w:rsidR="000344ED">
        <w:t xml:space="preserve">A critical incident is defined as the effectiveness of the police response to an incident is likely to have a major impact on the victim, the family of the victim and the surrounding community.  </w:t>
      </w:r>
    </w:p>
    <w:p w:rsidR="000344ED" w:rsidRPr="000344ED" w:rsidRDefault="000344ED">
      <w:r>
        <w:t>A critical incident can be brought to the attention of a senior officer by anyone, but a senior officer of the rank of inspector or above is authorised to declare a critical incident.</w:t>
      </w:r>
    </w:p>
    <w:p w:rsidR="00682F3B" w:rsidRDefault="00682F3B"/>
    <w:p w:rsidR="0050142B" w:rsidRDefault="00682F3B" w:rsidP="00682F3B">
      <w:pPr>
        <w:rPr>
          <w:b/>
        </w:rPr>
      </w:pPr>
      <w:r w:rsidRPr="00451AB2">
        <w:rPr>
          <w:b/>
        </w:rPr>
        <w:t>Question 21</w:t>
      </w:r>
    </w:p>
    <w:p w:rsidR="0050142B" w:rsidRDefault="0050142B" w:rsidP="00682F3B">
      <w:r>
        <w:t>Section 1 PACE 1984 is Stop and Search.</w:t>
      </w:r>
    </w:p>
    <w:p w:rsidR="00682F3B" w:rsidRPr="00451AB2" w:rsidRDefault="00451AB2" w:rsidP="00682F3B">
      <w:pPr>
        <w:rPr>
          <w:b/>
        </w:rPr>
      </w:pPr>
      <w:r>
        <w:rPr>
          <w:b/>
        </w:rPr>
        <w:br/>
      </w:r>
      <w:r w:rsidR="0050142B">
        <w:t>A constable may detain any person, vehicle, or anything carried in or on a vehicle, in any place to which the public has access if they have reasonable grounds to believe that stolen property, prohibited article, prohibited firework or a bladed or sharply pointed article, will be found. Any such article found during the search may be seized.</w:t>
      </w:r>
    </w:p>
    <w:p w:rsidR="00682F3B" w:rsidRDefault="00682F3B"/>
    <w:p w:rsidR="00B11E2F" w:rsidRDefault="00682F3B" w:rsidP="00682F3B">
      <w:pPr>
        <w:rPr>
          <w:b/>
        </w:rPr>
      </w:pPr>
      <w:r w:rsidRPr="00451AB2">
        <w:rPr>
          <w:b/>
        </w:rPr>
        <w:t>Question 22</w:t>
      </w:r>
    </w:p>
    <w:p w:rsidR="00682F3B" w:rsidRDefault="00B11E2F" w:rsidP="00682F3B">
      <w:r>
        <w:t>Section 1 PACE 1984.</w:t>
      </w:r>
      <w:r w:rsidR="00451AB2">
        <w:rPr>
          <w:b/>
        </w:rPr>
        <w:br/>
      </w:r>
      <w:r>
        <w:t xml:space="preserve">Before a search is conducted, information must be given to the person prior to being searched. This is commonly known by the acronym ‘GO WISELY’. </w:t>
      </w:r>
    </w:p>
    <w:p w:rsidR="00B11E2F" w:rsidRDefault="00B11E2F" w:rsidP="00682F3B">
      <w:r>
        <w:t>Grounds- The reason you are going to search then. E.g. match a description</w:t>
      </w:r>
    </w:p>
    <w:p w:rsidR="00B11E2F" w:rsidRDefault="00B11E2F" w:rsidP="00682F3B">
      <w:r>
        <w:t>Object- The item that you are looking for.</w:t>
      </w:r>
    </w:p>
    <w:p w:rsidR="00B11E2F" w:rsidRDefault="00B11E2F" w:rsidP="00682F3B">
      <w:r>
        <w:t>Warrant Card- Show a warrant card if Officer is not in uniform.</w:t>
      </w:r>
    </w:p>
    <w:p w:rsidR="00B11E2F" w:rsidRDefault="00B11E2F" w:rsidP="00682F3B">
      <w:r>
        <w:t>Identification- Tell the person your name.</w:t>
      </w:r>
    </w:p>
    <w:p w:rsidR="00B11E2F" w:rsidRDefault="00B11E2F" w:rsidP="00682F3B">
      <w:r>
        <w:t>Station- Tell the person which station you are based at.</w:t>
      </w:r>
    </w:p>
    <w:p w:rsidR="00B11E2F" w:rsidRDefault="00B11E2F" w:rsidP="00682F3B">
      <w:r>
        <w:t>Entitled to a copy of the search- Explain that they are entitled to a copy of the search, and how this can be obtained. I.e within 3 months.</w:t>
      </w:r>
    </w:p>
    <w:p w:rsidR="00B11E2F" w:rsidRDefault="00B11E2F" w:rsidP="00682F3B">
      <w:r>
        <w:t>Legal Power used- Searching them under Section 1 PACE 1984.</w:t>
      </w:r>
    </w:p>
    <w:p w:rsidR="00B11E2F" w:rsidRPr="00451AB2" w:rsidRDefault="00B11E2F" w:rsidP="00682F3B">
      <w:r>
        <w:t>You are detained- Explain they are legally detained for the purpose of the search.</w:t>
      </w:r>
    </w:p>
    <w:p w:rsidR="00682F3B" w:rsidRDefault="00682F3B"/>
    <w:p w:rsidR="00682F3B" w:rsidRDefault="00682F3B" w:rsidP="00682F3B">
      <w:r w:rsidRPr="00451AB2">
        <w:rPr>
          <w:b/>
        </w:rPr>
        <w:t>Question 23</w:t>
      </w:r>
      <w:r w:rsidR="00451AB2">
        <w:rPr>
          <w:b/>
        </w:rPr>
        <w:br/>
      </w:r>
      <w:r w:rsidR="00D650ED">
        <w:t>The ‘Best Use of Stop and Search Scheme’ aims are as follows.</w:t>
      </w:r>
    </w:p>
    <w:p w:rsidR="00D650ED" w:rsidRDefault="00D650ED" w:rsidP="00682F3B">
      <w:r>
        <w:t>Data recording- The aim is to accurately record stop and search statistics such as location, when it was used, how it was used and the effectiveness that stop and search is having. Are unauthorised articles or stolen property more often that not found when stop and search is used.</w:t>
      </w:r>
    </w:p>
    <w:p w:rsidR="00D650ED" w:rsidRDefault="00D650ED" w:rsidP="00682F3B">
      <w:r>
        <w:t>Lay observation procedure- This is when people from the community can come on patrol with officer and see how stop and search is being used.</w:t>
      </w:r>
    </w:p>
    <w:p w:rsidR="00D650ED" w:rsidRDefault="00D650ED" w:rsidP="00682F3B">
      <w:r>
        <w:t>Complaints procedure “Community Trigger”- This is so people know how to complain should they want to and this is explained to them by community engagement. This could be local meetings between Police and residents of community so the Police are accountable for their actions.</w:t>
      </w:r>
    </w:p>
    <w:p w:rsidR="00D650ED" w:rsidRPr="00451AB2" w:rsidRDefault="00D650ED" w:rsidP="00682F3B">
      <w:r>
        <w:t xml:space="preserve">Reduce Section 60 orders- This aims to reduce the amount of Section 60 orders being used by increasing the rank of authorisation required to a more senior officer, from inspector to superintendent. The amount of time Section 60’s can be </w:t>
      </w:r>
      <w:r w:rsidR="00776053">
        <w:t>authorised for has decreased from 24 hours to 15 hours.</w:t>
      </w:r>
    </w:p>
    <w:p w:rsidR="00682F3B" w:rsidRDefault="00682F3B"/>
    <w:p w:rsidR="00682F3B" w:rsidRDefault="000D7608" w:rsidP="00682F3B">
      <w:pPr>
        <w:rPr>
          <w:b/>
        </w:rPr>
      </w:pPr>
      <w:r>
        <w:rPr>
          <w:b/>
        </w:rPr>
        <w:t>Question 24</w:t>
      </w:r>
    </w:p>
    <w:p w:rsidR="000D7608" w:rsidRDefault="000D7608" w:rsidP="00682F3B">
      <w:pPr>
        <w:rPr>
          <w:b/>
        </w:rPr>
      </w:pPr>
      <w:r>
        <w:rPr>
          <w:b/>
        </w:rPr>
        <w:t>3x5x2</w:t>
      </w:r>
    </w:p>
    <w:p w:rsidR="000D7608" w:rsidRDefault="000D7608" w:rsidP="00682F3B">
      <w:r>
        <w:t>Source Evaluation</w:t>
      </w:r>
      <w:r w:rsidR="00F83F8E">
        <w:t xml:space="preserve"> (Reliable, Not reliable, untested)</w:t>
      </w:r>
    </w:p>
    <w:p w:rsidR="000D7608" w:rsidRDefault="000D7608" w:rsidP="00682F3B">
      <w:r>
        <w:t>Intelligence Assessment</w:t>
      </w:r>
      <w:r w:rsidR="00F83F8E">
        <w:t xml:space="preserve"> (Known directly to source, Known indirectly to source but collaborated etc) </w:t>
      </w:r>
    </w:p>
    <w:p w:rsidR="000D7608" w:rsidRDefault="000D7608" w:rsidP="00682F3B">
      <w:r>
        <w:t>Sharing</w:t>
      </w:r>
      <w:r w:rsidR="00F83F8E">
        <w:t xml:space="preserve"> of information.</w:t>
      </w:r>
      <w:bookmarkStart w:id="0" w:name="_GoBack"/>
      <w:bookmarkEnd w:id="0"/>
    </w:p>
    <w:p w:rsidR="00F83F8E" w:rsidRDefault="00F83F8E" w:rsidP="00682F3B">
      <w:r>
        <w:t>Forms part of the intelligence cycle.</w:t>
      </w:r>
    </w:p>
    <w:p w:rsidR="000D7608" w:rsidRPr="000D7608" w:rsidRDefault="000D7608" w:rsidP="00682F3B"/>
    <w:p w:rsidR="00682F3B" w:rsidRDefault="00682F3B"/>
    <w:p w:rsidR="00682F3B" w:rsidRDefault="00682F3B" w:rsidP="00682F3B">
      <w:r w:rsidRPr="00451AB2">
        <w:rPr>
          <w:b/>
        </w:rPr>
        <w:t>Question 25</w:t>
      </w:r>
      <w:r w:rsidR="00451AB2">
        <w:rPr>
          <w:b/>
        </w:rPr>
        <w:br/>
      </w:r>
      <w:r w:rsidR="00F74904">
        <w:t>Freedom of Information Act 2000</w:t>
      </w:r>
    </w:p>
    <w:p w:rsidR="00F74904" w:rsidRDefault="00F74904" w:rsidP="00682F3B">
      <w:r>
        <w:t xml:space="preserve">Regulatory Investigatory Powers Act </w:t>
      </w:r>
    </w:p>
    <w:p w:rsidR="00F74904" w:rsidRDefault="00F74904" w:rsidP="00682F3B">
      <w:r>
        <w:t>Data Protection Act 1998</w:t>
      </w:r>
    </w:p>
    <w:p w:rsidR="00F74904" w:rsidRDefault="00F74904" w:rsidP="00682F3B">
      <w:r>
        <w:t>JPLANE- Justified, Proportionate, Accountable, Necessary, Ethical.</w:t>
      </w:r>
    </w:p>
    <w:p w:rsidR="00F74904" w:rsidRDefault="00F74904" w:rsidP="00682F3B">
      <w:r>
        <w:t>National Decision Model</w:t>
      </w:r>
    </w:p>
    <w:p w:rsidR="00F74904" w:rsidRDefault="00F74904" w:rsidP="00682F3B">
      <w:r>
        <w:t>National Intelligence Model</w:t>
      </w:r>
    </w:p>
    <w:p w:rsidR="00F74904" w:rsidRDefault="00F74904" w:rsidP="00682F3B">
      <w:r>
        <w:t xml:space="preserve">Human Rights Act </w:t>
      </w:r>
    </w:p>
    <w:sectPr w:rsidR="00F74904" w:rsidSect="00A960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7608" w:rsidRDefault="000D7608" w:rsidP="00A96092">
      <w:pPr>
        <w:spacing w:after="0" w:line="240" w:lineRule="auto"/>
      </w:pPr>
      <w:r>
        <w:separator/>
      </w:r>
    </w:p>
  </w:endnote>
  <w:endnote w:type="continuationSeparator" w:id="0">
    <w:p w:rsidR="000D7608" w:rsidRDefault="000D7608" w:rsidP="00A96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608" w:rsidRDefault="00F83F8E" w:rsidP="00F83F8E">
    <w:pPr>
      <w:pStyle w:val="Footer"/>
      <w:rPr>
        <w:color w:val="000000"/>
        <w:sz w:val="17"/>
      </w:rPr>
    </w:pPr>
    <w:bookmarkStart w:id="3" w:name="TITUS1FooterEvenPages"/>
    <w:r>
      <w:rPr>
        <w:color w:val="000000"/>
        <w:sz w:val="17"/>
      </w:rPr>
      <w:t> </w:t>
    </w:r>
  </w:p>
  <w:bookmarkEnd w:id="3"/>
  <w:p w:rsidR="000D7608" w:rsidRDefault="000D7608" w:rsidP="008B51AE">
    <w:pPr>
      <w:pStyle w:val="Footer"/>
    </w:pPr>
  </w:p>
  <w:p w:rsidR="000D7608" w:rsidRDefault="000D76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608" w:rsidRDefault="00F83F8E" w:rsidP="00F83F8E">
    <w:pPr>
      <w:pStyle w:val="Footer"/>
      <w:rPr>
        <w:color w:val="000000"/>
        <w:sz w:val="17"/>
      </w:rPr>
    </w:pPr>
    <w:bookmarkStart w:id="4" w:name="TITUS1FooterPrimary"/>
    <w:r>
      <w:rPr>
        <w:color w:val="000000"/>
        <w:sz w:val="17"/>
      </w:rPr>
      <w:t> </w:t>
    </w:r>
  </w:p>
  <w:bookmarkEnd w:id="4"/>
  <w:p w:rsidR="000D7608" w:rsidRDefault="000D76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608" w:rsidRDefault="00F83F8E" w:rsidP="00F83F8E">
    <w:pPr>
      <w:pStyle w:val="Footer"/>
      <w:rPr>
        <w:color w:val="000000"/>
        <w:sz w:val="17"/>
      </w:rPr>
    </w:pPr>
    <w:bookmarkStart w:id="6" w:name="TITUS1FooterFirstPage"/>
    <w:r>
      <w:rPr>
        <w:color w:val="000000"/>
        <w:sz w:val="17"/>
      </w:rPr>
      <w:t> </w:t>
    </w:r>
  </w:p>
  <w:bookmarkEnd w:id="6"/>
  <w:p w:rsidR="000D7608" w:rsidRDefault="000D7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7608" w:rsidRDefault="000D7608" w:rsidP="00A96092">
      <w:pPr>
        <w:spacing w:after="0" w:line="240" w:lineRule="auto"/>
      </w:pPr>
      <w:r>
        <w:separator/>
      </w:r>
    </w:p>
  </w:footnote>
  <w:footnote w:type="continuationSeparator" w:id="0">
    <w:p w:rsidR="000D7608" w:rsidRDefault="000D7608" w:rsidP="00A960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608" w:rsidRDefault="00F83F8E" w:rsidP="00F83F8E">
    <w:pPr>
      <w:pStyle w:val="Header"/>
      <w:rPr>
        <w:color w:val="000000"/>
        <w:sz w:val="17"/>
      </w:rPr>
    </w:pPr>
    <w:bookmarkStart w:id="1" w:name="TITUS1HeaderEvenPages"/>
    <w:r>
      <w:rPr>
        <w:color w:val="000000"/>
        <w:sz w:val="17"/>
      </w:rPr>
      <w:t> </w:t>
    </w:r>
  </w:p>
  <w:bookmarkEnd w:id="1"/>
  <w:p w:rsidR="000D7608" w:rsidRDefault="000D7608" w:rsidP="008B51AE">
    <w:pPr>
      <w:pStyle w:val="Header"/>
    </w:pPr>
  </w:p>
  <w:p w:rsidR="000D7608" w:rsidRDefault="000D76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608" w:rsidRDefault="00F83F8E" w:rsidP="00F83F8E">
    <w:pPr>
      <w:pStyle w:val="Header"/>
      <w:rPr>
        <w:color w:val="000000"/>
        <w:sz w:val="17"/>
      </w:rPr>
    </w:pPr>
    <w:bookmarkStart w:id="2" w:name="TITUS1HeaderPrimary"/>
    <w:r>
      <w:rPr>
        <w:color w:val="000000"/>
        <w:sz w:val="17"/>
      </w:rPr>
      <w:t> </w:t>
    </w:r>
  </w:p>
  <w:bookmarkEnd w:id="2"/>
  <w:p w:rsidR="000D7608" w:rsidRDefault="000D76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608" w:rsidRDefault="00F83F8E" w:rsidP="00F83F8E">
    <w:pPr>
      <w:pStyle w:val="Header"/>
      <w:rPr>
        <w:color w:val="000000"/>
        <w:sz w:val="17"/>
      </w:rPr>
    </w:pPr>
    <w:bookmarkStart w:id="5" w:name="TITUS1HeaderFirstPage"/>
    <w:r>
      <w:rPr>
        <w:color w:val="000000"/>
        <w:sz w:val="17"/>
      </w:rPr>
      <w:t> </w:t>
    </w:r>
  </w:p>
  <w:bookmarkEnd w:id="5"/>
  <w:p w:rsidR="000D7608" w:rsidRDefault="000D76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44ED"/>
    <w:rsid w:val="000D7608"/>
    <w:rsid w:val="00121DF7"/>
    <w:rsid w:val="00251AE7"/>
    <w:rsid w:val="002E3FB5"/>
    <w:rsid w:val="002F4A62"/>
    <w:rsid w:val="003E29D2"/>
    <w:rsid w:val="0043693A"/>
    <w:rsid w:val="00451AB2"/>
    <w:rsid w:val="004659A7"/>
    <w:rsid w:val="004F1A5E"/>
    <w:rsid w:val="0050142B"/>
    <w:rsid w:val="005529CF"/>
    <w:rsid w:val="00575AC9"/>
    <w:rsid w:val="00682F3B"/>
    <w:rsid w:val="006907E4"/>
    <w:rsid w:val="006E6338"/>
    <w:rsid w:val="00776053"/>
    <w:rsid w:val="007E4409"/>
    <w:rsid w:val="007F34C6"/>
    <w:rsid w:val="00850A18"/>
    <w:rsid w:val="008606F7"/>
    <w:rsid w:val="00877432"/>
    <w:rsid w:val="008B51AE"/>
    <w:rsid w:val="008D64B8"/>
    <w:rsid w:val="00A2010C"/>
    <w:rsid w:val="00A43535"/>
    <w:rsid w:val="00A73234"/>
    <w:rsid w:val="00A96092"/>
    <w:rsid w:val="00B11E2F"/>
    <w:rsid w:val="00C7343E"/>
    <w:rsid w:val="00D650ED"/>
    <w:rsid w:val="00D87C25"/>
    <w:rsid w:val="00E2398E"/>
    <w:rsid w:val="00E714BF"/>
    <w:rsid w:val="00E9011D"/>
    <w:rsid w:val="00F74904"/>
    <w:rsid w:val="00F83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E32F7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092"/>
  </w:style>
  <w:style w:type="paragraph" w:styleId="Footer">
    <w:name w:val="footer"/>
    <w:basedOn w:val="Normal"/>
    <w:link w:val="FooterChar"/>
    <w:uiPriority w:val="99"/>
    <w:unhideWhenUsed/>
    <w:rsid w:val="00A96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Pages>
  <Words>1710</Words>
  <Characters>9750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Smith,Alex swp6781</cp:lastModifiedBy>
  <cp:revision>21</cp:revision>
  <dcterms:created xsi:type="dcterms:W3CDTF">2020-12-11T08:07:00Z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