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EA21DBD" w:rsidP="2C4BA69F" w:rsidRDefault="7EA21DBD" w14:paraId="054DAA18" w14:textId="75386108">
      <w:pPr>
        <w:pStyle w:val="Normal"/>
        <w:spacing w:line="480" w:lineRule="auto"/>
        <w:jc w:val="both"/>
      </w:pPr>
    </w:p>
    <w:p w:rsidR="7EA21DBD" w:rsidP="28548538" w:rsidRDefault="7EA21DBD" w14:paraId="1216CCD7" w14:textId="7D346914">
      <w:pPr>
        <w:spacing w:line="480" w:lineRule="auto"/>
        <w:jc w:val="center"/>
      </w:pPr>
      <w:r w:rsidRPr="28548538" w:rsidR="28548538">
        <w:rPr>
          <w:rFonts w:ascii="Arial" w:hAnsi="Arial" w:eastAsia="Arial" w:cs="Arial"/>
          <w:b w:val="1"/>
          <w:bCs w:val="1"/>
          <w:noProof w:val="0"/>
          <w:color w:val="000000" w:themeColor="text1" w:themeTint="FF" w:themeShade="FF"/>
          <w:sz w:val="28"/>
          <w:szCs w:val="28"/>
          <w:lang w:val="en-US"/>
        </w:rPr>
        <w:t xml:space="preserve">Postgraduate/Distance Learning </w:t>
      </w:r>
    </w:p>
    <w:p w:rsidR="7EA21DBD" w:rsidP="28548538" w:rsidRDefault="7EA21DBD" w14:paraId="2F8485EC" w14:textId="11A9EB4C">
      <w:pPr>
        <w:spacing w:line="480" w:lineRule="auto"/>
        <w:jc w:val="center"/>
      </w:pPr>
      <w:r w:rsidRPr="28548538" w:rsidR="28548538">
        <w:rPr>
          <w:rFonts w:ascii="Arial" w:hAnsi="Arial" w:eastAsia="Arial" w:cs="Arial"/>
          <w:b w:val="1"/>
          <w:bCs w:val="1"/>
          <w:noProof w:val="0"/>
          <w:color w:val="000000" w:themeColor="text1" w:themeTint="FF" w:themeShade="FF"/>
          <w:sz w:val="28"/>
          <w:szCs w:val="28"/>
          <w:lang w:val="en-US"/>
        </w:rPr>
        <w:t>Assignment coversheet &amp; feedback form</w:t>
      </w:r>
    </w:p>
    <w:p w:rsidR="7EA21DBD" w:rsidP="28548538" w:rsidRDefault="7EA21DBD" w14:paraId="3789BA5C" w14:textId="23A5FB39">
      <w:pPr>
        <w:spacing w:line="480" w:lineRule="auto"/>
        <w:jc w:val="both"/>
      </w:pPr>
      <w:r w:rsidRPr="28548538" w:rsidR="28548538">
        <w:rPr>
          <w:rFonts w:ascii="Arial" w:hAnsi="Arial" w:eastAsia="Arial" w:cs="Arial"/>
          <w:noProof w:val="0"/>
          <w:color w:val="000000" w:themeColor="text1" w:themeTint="FF" w:themeShade="FF"/>
          <w:sz w:val="28"/>
          <w:szCs w:val="28"/>
          <w:lang w:val="en-US"/>
        </w:rPr>
        <w:t xml:space="preserve"> </w:t>
      </w:r>
    </w:p>
    <w:p w:rsidR="7EA21DBD" w:rsidP="28548538" w:rsidRDefault="7EA21DBD" w14:paraId="187396E3" w14:textId="5C455B84">
      <w:pPr>
        <w:pStyle w:val="Heading3"/>
      </w:pPr>
      <w:r w:rsidRPr="28548538" w:rsidR="28548538">
        <w:rPr>
          <w:rFonts w:ascii="Tahoma" w:hAnsi="Tahoma" w:eastAsia="Tahoma" w:cs="Tahoma"/>
          <w:b w:val="1"/>
          <w:bCs w:val="1"/>
          <w:noProof w:val="0"/>
          <w:sz w:val="20"/>
          <w:szCs w:val="20"/>
          <w:lang w:val="en-US"/>
        </w:rPr>
        <w:t xml:space="preserve">THIS SHEET MUST BE THE FIRST PAGE OF THE ASSIGNMENT YOU ARE </w:t>
      </w:r>
      <w:r w:rsidRPr="28548538" w:rsidR="28548538">
        <w:rPr>
          <w:rFonts w:ascii="Tahoma" w:hAnsi="Tahoma" w:eastAsia="Tahoma" w:cs="Tahoma"/>
          <w:b w:val="1"/>
          <w:bCs w:val="1"/>
          <w:noProof w:val="0"/>
          <w:sz w:val="20"/>
          <w:szCs w:val="20"/>
          <w:lang w:val="en-US"/>
        </w:rPr>
        <w:t>SUBMITTING  (DO NOT SEND AS A SEPARATE FILE)</w:t>
      </w:r>
    </w:p>
    <w:p w:rsidR="7EA21DBD" w:rsidP="28548538" w:rsidRDefault="7EA21DBD" w14:paraId="533A1BEA" w14:textId="6CBD8AD6">
      <w:pPr>
        <w:pStyle w:val="Heading3"/>
      </w:pPr>
      <w:r w:rsidRPr="28548538" w:rsidR="28548538">
        <w:rPr>
          <w:rFonts w:ascii="Trebuchet MS" w:hAnsi="Trebuchet MS" w:eastAsia="Trebuchet MS" w:cs="Trebuchet MS"/>
          <w:b w:val="1"/>
          <w:bCs w:val="1"/>
          <w:noProof w:val="0"/>
          <w:sz w:val="20"/>
          <w:szCs w:val="20"/>
          <w:lang w:val="en-US"/>
        </w:rPr>
        <w:t xml:space="preserve"> </w:t>
      </w:r>
    </w:p>
    <w:tbl>
      <w:tblPr>
        <w:tblStyle w:val="TableNormal"/>
        <w:tblW w:w="0" w:type="auto"/>
        <w:tblLayout w:type="fixed"/>
        <w:tblLook w:val="04A0" w:firstRow="1" w:lastRow="0" w:firstColumn="1" w:lastColumn="0" w:noHBand="0" w:noVBand="1"/>
      </w:tblPr>
      <w:tblGrid>
        <w:gridCol w:w="3135"/>
        <w:gridCol w:w="420"/>
        <w:gridCol w:w="1200"/>
        <w:gridCol w:w="285"/>
        <w:gridCol w:w="1725"/>
      </w:tblGrid>
      <w:tr w:rsidR="28548538" w:rsidTr="28548538" w14:paraId="3D28515C">
        <w:trPr>
          <w:trHeight w:val="61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3C2FE323" w14:textId="4C69D28F">
            <w:r w:rsidRPr="28548538" w:rsidR="28548538">
              <w:rPr>
                <w:rFonts w:ascii="Arial" w:hAnsi="Arial" w:eastAsia="Arial" w:cs="Arial"/>
                <w:b w:val="1"/>
                <w:bCs w:val="1"/>
                <w:color w:val="000000" w:themeColor="text1" w:themeTint="FF" w:themeShade="FF"/>
                <w:sz w:val="22"/>
                <w:szCs w:val="22"/>
              </w:rPr>
              <w:t>For completion by the student</w:t>
            </w:r>
            <w:r w:rsidRPr="28548538" w:rsidR="28548538">
              <w:rPr>
                <w:rFonts w:ascii="Arial" w:hAnsi="Arial" w:eastAsia="Arial" w:cs="Arial"/>
                <w:color w:val="000000" w:themeColor="text1" w:themeTint="FF" w:themeShade="FF"/>
                <w:sz w:val="22"/>
                <w:szCs w:val="22"/>
              </w:rPr>
              <w:t>:</w:t>
            </w:r>
          </w:p>
        </w:tc>
      </w:tr>
      <w:tr w:rsidR="28548538" w:rsidTr="28548538" w14:paraId="4937AC7F">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4D14190B" w14:textId="6E1FAE72">
            <w:r w:rsidRPr="28548538" w:rsidR="28548538">
              <w:rPr>
                <w:rFonts w:ascii="Arial" w:hAnsi="Arial" w:eastAsia="Arial" w:cs="Arial"/>
                <w:color w:val="000000" w:themeColor="text1" w:themeTint="FF" w:themeShade="FF"/>
                <w:sz w:val="22"/>
                <w:szCs w:val="22"/>
              </w:rPr>
              <w:t>Student Name:</w:t>
            </w:r>
          </w:p>
          <w:p w:rsidR="28548538" w:rsidRDefault="28548538" w14:paraId="697CA773" w14:textId="0479142E">
            <w:r w:rsidRPr="28548538" w:rsidR="28548538">
              <w:rPr>
                <w:rFonts w:ascii="Arial" w:hAnsi="Arial" w:eastAsia="Arial" w:cs="Arial"/>
                <w:color w:val="000000" w:themeColor="text1" w:themeTint="FF" w:themeShade="FF"/>
                <w:sz w:val="22"/>
                <w:szCs w:val="22"/>
              </w:rPr>
              <w:t xml:space="preserve"> </w:t>
            </w:r>
          </w:p>
        </w:tc>
      </w:tr>
      <w:tr w:rsidR="28548538" w:rsidTr="28548538" w14:paraId="4E3866A2">
        <w:trPr>
          <w:trHeight w:val="855"/>
        </w:trPr>
        <w:tc>
          <w:tcPr>
            <w:tcW w:w="31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A8EFAC4" w14:textId="675A00C0">
            <w:r w:rsidRPr="28548538" w:rsidR="28548538">
              <w:rPr>
                <w:rFonts w:ascii="Arial" w:hAnsi="Arial" w:eastAsia="Arial" w:cs="Arial"/>
                <w:color w:val="000000" w:themeColor="text1" w:themeTint="FF" w:themeShade="FF"/>
                <w:sz w:val="22"/>
                <w:szCs w:val="22"/>
              </w:rPr>
              <w:t>Module code:</w:t>
            </w:r>
          </w:p>
          <w:p w:rsidR="28548538" w:rsidRDefault="28548538" w14:paraId="0E15E10F" w14:textId="1EBB6A70">
            <w:r w:rsidRPr="28548538" w:rsidR="28548538">
              <w:rPr>
                <w:rFonts w:ascii="Arial" w:hAnsi="Arial" w:eastAsia="Arial" w:cs="Arial"/>
                <w:color w:val="000000" w:themeColor="text1" w:themeTint="FF" w:themeShade="FF"/>
                <w:sz w:val="22"/>
                <w:szCs w:val="22"/>
              </w:rPr>
              <w:t xml:space="preserve"> </w:t>
            </w:r>
          </w:p>
          <w:p w:rsidR="28548538" w:rsidRDefault="28548538" w14:paraId="52D79D6D" w14:textId="1295103D">
            <w:r w:rsidRPr="28548538" w:rsidR="28548538">
              <w:rPr>
                <w:rFonts w:ascii="Arial" w:hAnsi="Arial" w:eastAsia="Arial" w:cs="Arial"/>
                <w:color w:val="000000" w:themeColor="text1" w:themeTint="FF" w:themeShade="FF"/>
                <w:sz w:val="22"/>
                <w:szCs w:val="22"/>
              </w:rPr>
              <w:t>Module title:</w:t>
            </w:r>
          </w:p>
          <w:p w:rsidR="28548538" w:rsidRDefault="28548538" w14:paraId="25D93AE3" w14:textId="42E710DE">
            <w:r w:rsidRPr="28548538" w:rsidR="28548538">
              <w:rPr>
                <w:rFonts w:ascii="Arial" w:hAnsi="Arial" w:eastAsia="Arial" w:cs="Arial"/>
                <w:color w:val="000000" w:themeColor="text1" w:themeTint="FF" w:themeShade="FF"/>
                <w:sz w:val="22"/>
                <w:szCs w:val="22"/>
              </w:rPr>
              <w:t xml:space="preserve"> </w:t>
            </w:r>
          </w:p>
          <w:p w:rsidR="28548538" w:rsidRDefault="28548538" w14:paraId="41C9AE9B" w14:textId="675B51DB">
            <w:r w:rsidRPr="28548538" w:rsidR="28548538">
              <w:rPr>
                <w:rFonts w:ascii="Arial" w:hAnsi="Arial" w:eastAsia="Arial" w:cs="Arial"/>
                <w:color w:val="000000" w:themeColor="text1" w:themeTint="FF" w:themeShade="FF"/>
                <w:sz w:val="22"/>
                <w:szCs w:val="22"/>
              </w:rPr>
              <w:t xml:space="preserve"> </w:t>
            </w:r>
          </w:p>
        </w:tc>
        <w:tc>
          <w:tcPr>
            <w:tcW w:w="1905" w:type="dxa"/>
            <w:gridSpan w:val="3"/>
            <w:tcBorders>
              <w:top w:val="nil"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1DF4D937" w14:textId="4E2EBB31">
            <w:r w:rsidRPr="28548538" w:rsidR="28548538">
              <w:rPr>
                <w:rFonts w:ascii="Arial" w:hAnsi="Arial" w:eastAsia="Arial" w:cs="Arial"/>
                <w:color w:val="000000" w:themeColor="text1" w:themeTint="FF" w:themeShade="FF"/>
                <w:sz w:val="22"/>
                <w:szCs w:val="22"/>
              </w:rPr>
              <w:t>Student ID number:</w:t>
            </w:r>
          </w:p>
        </w:tc>
        <w:tc>
          <w:tcPr>
            <w:tcW w:w="1725" w:type="dxa"/>
            <w:tcBorders>
              <w:top w:val="nil" w:color="000000" w:themeColor="text1" w:sz="8"/>
              <w:left w:val="nil"/>
              <w:bottom w:val="single" w:color="000000" w:themeColor="text1" w:sz="8"/>
              <w:right w:val="single" w:color="000000" w:themeColor="text1" w:sz="8"/>
            </w:tcBorders>
            <w:tcMar/>
            <w:vAlign w:val="top"/>
          </w:tcPr>
          <w:p w:rsidR="28548538" w:rsidRDefault="28548538" w14:paraId="1A807ECA" w14:textId="39680998">
            <w:r w:rsidRPr="28548538" w:rsidR="28548538">
              <w:rPr>
                <w:rFonts w:ascii="Arial" w:hAnsi="Arial" w:eastAsia="Arial" w:cs="Arial"/>
                <w:color w:val="000000" w:themeColor="text1" w:themeTint="FF" w:themeShade="FF"/>
                <w:sz w:val="22"/>
                <w:szCs w:val="22"/>
              </w:rPr>
              <w:t>Educational support needs:</w:t>
            </w:r>
          </w:p>
          <w:p w:rsidR="28548538" w:rsidRDefault="28548538" w14:paraId="3EB7CEC5" w14:textId="7B9D8CD1">
            <w:r w:rsidRPr="28548538" w:rsidR="28548538">
              <w:rPr>
                <w:rFonts w:ascii="Arial" w:hAnsi="Arial" w:eastAsia="Arial" w:cs="Arial"/>
                <w:color w:val="000000" w:themeColor="text1" w:themeTint="FF" w:themeShade="FF"/>
                <w:sz w:val="22"/>
                <w:szCs w:val="22"/>
              </w:rPr>
              <w:t>Yes/No</w:t>
            </w:r>
          </w:p>
        </w:tc>
      </w:tr>
      <w:tr w:rsidR="28548538" w:rsidTr="28548538" w14:paraId="6499ABC7">
        <w:trPr>
          <w:trHeight w:val="114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570DDCB2" w14:textId="070083B3">
            <w:r w:rsidRPr="28548538" w:rsidR="28548538">
              <w:rPr>
                <w:rFonts w:ascii="Arial" w:hAnsi="Arial" w:eastAsia="Arial" w:cs="Arial"/>
                <w:color w:val="000000" w:themeColor="text1" w:themeTint="FF" w:themeShade="FF"/>
                <w:sz w:val="22"/>
                <w:szCs w:val="22"/>
              </w:rPr>
              <w:t>Module tutor:</w:t>
            </w:r>
          </w:p>
          <w:p w:rsidR="28548538" w:rsidRDefault="28548538" w14:paraId="567B06AC" w14:textId="686E73A4">
            <w:r w:rsidRPr="28548538" w:rsidR="28548538">
              <w:rPr>
                <w:rFonts w:ascii="Arial" w:hAnsi="Arial" w:eastAsia="Arial" w:cs="Arial"/>
                <w:color w:val="000000" w:themeColor="text1" w:themeTint="FF" w:themeShade="FF"/>
                <w:sz w:val="22"/>
                <w:szCs w:val="22"/>
              </w:rPr>
              <w:t xml:space="preserve"> </w:t>
            </w:r>
          </w:p>
          <w:p w:rsidR="28548538" w:rsidRDefault="28548538" w14:paraId="05862687" w14:textId="71D81E63">
            <w:r w:rsidRPr="28548538" w:rsidR="28548538">
              <w:rPr>
                <w:rFonts w:ascii="Arial" w:hAnsi="Arial" w:eastAsia="Arial" w:cs="Arial"/>
                <w:color w:val="000000" w:themeColor="text1" w:themeTint="FF" w:themeShade="FF"/>
                <w:sz w:val="22"/>
                <w:szCs w:val="22"/>
              </w:rPr>
              <w:t xml:space="preserve"> </w:t>
            </w:r>
          </w:p>
          <w:p w:rsidR="28548538" w:rsidRDefault="28548538" w14:paraId="4DD8CC99" w14:textId="22F32967">
            <w:r w:rsidRPr="28548538" w:rsidR="28548538">
              <w:rPr>
                <w:rFonts w:ascii="Arial" w:hAnsi="Arial" w:eastAsia="Arial" w:cs="Arial"/>
                <w:color w:val="000000" w:themeColor="text1" w:themeTint="FF" w:themeShade="FF"/>
                <w:sz w:val="22"/>
                <w:szCs w:val="22"/>
              </w:rPr>
              <w:t>Assignment due date:</w:t>
            </w:r>
          </w:p>
        </w:tc>
      </w:tr>
      <w:tr w:rsidR="28548538" w:rsidTr="28548538" w14:paraId="081C5646">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09768492" w14:textId="5A626412">
            <w:r w:rsidRPr="28548538" w:rsidR="28548538">
              <w:rPr>
                <w:rFonts w:ascii="Arial" w:hAnsi="Arial" w:eastAsia="Arial" w:cs="Arial"/>
                <w:color w:val="000000" w:themeColor="text1" w:themeTint="FF" w:themeShade="FF"/>
                <w:sz w:val="22"/>
                <w:szCs w:val="22"/>
              </w:rPr>
              <w:t xml:space="preserve">If your module has multiple </w:t>
            </w:r>
            <w:r w:rsidRPr="28548538" w:rsidR="28548538">
              <w:rPr>
                <w:rFonts w:ascii="Arial" w:hAnsi="Arial" w:eastAsia="Arial" w:cs="Arial"/>
                <w:color w:val="000000" w:themeColor="text1" w:themeTint="FF" w:themeShade="FF"/>
                <w:sz w:val="22"/>
                <w:szCs w:val="22"/>
              </w:rPr>
              <w:t>submissions,</w:t>
            </w:r>
            <w:r w:rsidRPr="28548538" w:rsidR="28548538">
              <w:rPr>
                <w:rFonts w:ascii="Arial" w:hAnsi="Arial" w:eastAsia="Arial" w:cs="Arial"/>
                <w:color w:val="000000" w:themeColor="text1" w:themeTint="FF" w:themeShade="FF"/>
                <w:sz w:val="22"/>
                <w:szCs w:val="22"/>
              </w:rPr>
              <w:t xml:space="preserve"> please </w:t>
            </w:r>
            <w:r w:rsidRPr="28548538" w:rsidR="28548538">
              <w:rPr>
                <w:rFonts w:ascii="Arial" w:hAnsi="Arial" w:eastAsia="Arial" w:cs="Arial"/>
                <w:color w:val="000000" w:themeColor="text1" w:themeTint="FF" w:themeShade="FF"/>
                <w:sz w:val="22"/>
                <w:szCs w:val="22"/>
              </w:rPr>
              <w:t>indicate</w:t>
            </w:r>
            <w:r w:rsidRPr="28548538" w:rsidR="28548538">
              <w:rPr>
                <w:rFonts w:ascii="Arial" w:hAnsi="Arial" w:eastAsia="Arial" w:cs="Arial"/>
                <w:color w:val="000000" w:themeColor="text1" w:themeTint="FF" w:themeShade="FF"/>
                <w:sz w:val="22"/>
                <w:szCs w:val="22"/>
              </w:rPr>
              <w:t xml:space="preserve"> which piece of work this is.</w:t>
            </w:r>
          </w:p>
          <w:p w:rsidR="28548538" w:rsidRDefault="28548538" w14:paraId="1AE1E926" w14:textId="17CB0389">
            <w:r w:rsidRPr="28548538" w:rsidR="28548538">
              <w:rPr>
                <w:rFonts w:ascii="Arial" w:hAnsi="Arial" w:eastAsia="Arial" w:cs="Arial"/>
                <w:color w:val="000000" w:themeColor="text1" w:themeTint="FF" w:themeShade="FF"/>
                <w:sz w:val="22"/>
                <w:szCs w:val="22"/>
              </w:rPr>
              <w:t xml:space="preserve"> </w:t>
            </w:r>
          </w:p>
          <w:p w:rsidR="28548538" w:rsidRDefault="28548538" w14:paraId="0E6954BD" w14:textId="37B3CAEF">
            <w:r w:rsidRPr="28548538" w:rsidR="28548538">
              <w:rPr>
                <w:rFonts w:ascii="Arial" w:hAnsi="Arial" w:eastAsia="Arial" w:cs="Arial"/>
                <w:color w:val="000000" w:themeColor="text1" w:themeTint="FF" w:themeShade="FF"/>
                <w:sz w:val="22"/>
                <w:szCs w:val="22"/>
              </w:rPr>
              <w:t>1</w:t>
            </w:r>
            <w:r w:rsidRPr="28548538" w:rsidR="28548538">
              <w:rPr>
                <w:rFonts w:ascii="Arial" w:hAnsi="Arial" w:eastAsia="Arial" w:cs="Arial"/>
                <w:color w:val="000000" w:themeColor="text1" w:themeTint="FF" w:themeShade="FF"/>
                <w:sz w:val="22"/>
                <w:szCs w:val="22"/>
                <w:vertAlign w:val="superscript"/>
              </w:rPr>
              <w:t xml:space="preserve">st </w:t>
            </w:r>
            <w:r w:rsidRPr="28548538" w:rsidR="28548538">
              <w:rPr>
                <w:rFonts w:ascii="Arial" w:hAnsi="Arial" w:eastAsia="Arial" w:cs="Arial"/>
                <w:color w:val="000000" w:themeColor="text1" w:themeTint="FF" w:themeShade="FF"/>
                <w:sz w:val="22"/>
                <w:szCs w:val="22"/>
              </w:rPr>
              <w:t xml:space="preserve">    2</w:t>
            </w:r>
            <w:r w:rsidRPr="28548538" w:rsidR="28548538">
              <w:rPr>
                <w:rFonts w:ascii="Arial" w:hAnsi="Arial" w:eastAsia="Arial" w:cs="Arial"/>
                <w:color w:val="000000" w:themeColor="text1" w:themeTint="FF" w:themeShade="FF"/>
                <w:sz w:val="22"/>
                <w:szCs w:val="22"/>
                <w:vertAlign w:val="superscript"/>
              </w:rPr>
              <w:t>nd</w:t>
            </w:r>
            <w:r w:rsidRPr="28548538" w:rsidR="28548538">
              <w:rPr>
                <w:rFonts w:ascii="Arial" w:hAnsi="Arial" w:eastAsia="Arial" w:cs="Arial"/>
                <w:color w:val="000000" w:themeColor="text1" w:themeTint="FF" w:themeShade="FF"/>
                <w:sz w:val="22"/>
                <w:szCs w:val="22"/>
              </w:rPr>
              <w:t xml:space="preserve">       3</w:t>
            </w:r>
            <w:r w:rsidRPr="28548538" w:rsidR="28548538">
              <w:rPr>
                <w:rFonts w:ascii="Arial" w:hAnsi="Arial" w:eastAsia="Arial" w:cs="Arial"/>
                <w:color w:val="000000" w:themeColor="text1" w:themeTint="FF" w:themeShade="FF"/>
                <w:sz w:val="22"/>
                <w:szCs w:val="22"/>
                <w:vertAlign w:val="superscript"/>
              </w:rPr>
              <w:t>rd</w:t>
            </w:r>
            <w:r w:rsidRPr="28548538" w:rsidR="28548538">
              <w:rPr>
                <w:rFonts w:ascii="Arial" w:hAnsi="Arial" w:eastAsia="Arial" w:cs="Arial"/>
                <w:color w:val="000000" w:themeColor="text1" w:themeTint="FF" w:themeShade="FF"/>
                <w:sz w:val="22"/>
                <w:szCs w:val="22"/>
              </w:rPr>
              <w:t xml:space="preserve">        4</w:t>
            </w:r>
            <w:r w:rsidRPr="28548538" w:rsidR="28548538">
              <w:rPr>
                <w:rFonts w:ascii="Arial" w:hAnsi="Arial" w:eastAsia="Arial" w:cs="Arial"/>
                <w:color w:val="000000" w:themeColor="text1" w:themeTint="FF" w:themeShade="FF"/>
                <w:sz w:val="22"/>
                <w:szCs w:val="22"/>
                <w:vertAlign w:val="superscript"/>
              </w:rPr>
              <w:t>th</w:t>
            </w:r>
            <w:r w:rsidRPr="28548538" w:rsidR="28548538">
              <w:rPr>
                <w:rFonts w:ascii="Arial" w:hAnsi="Arial" w:eastAsia="Arial" w:cs="Arial"/>
                <w:color w:val="000000" w:themeColor="text1" w:themeTint="FF" w:themeShade="FF"/>
                <w:sz w:val="22"/>
                <w:szCs w:val="22"/>
              </w:rPr>
              <w:t xml:space="preserve">       5</w:t>
            </w:r>
            <w:r w:rsidRPr="28548538" w:rsidR="28548538">
              <w:rPr>
                <w:rFonts w:ascii="Arial" w:hAnsi="Arial" w:eastAsia="Arial" w:cs="Arial"/>
                <w:color w:val="000000" w:themeColor="text1" w:themeTint="FF" w:themeShade="FF"/>
                <w:sz w:val="22"/>
                <w:szCs w:val="22"/>
                <w:vertAlign w:val="superscript"/>
              </w:rPr>
              <w:t>th</w:t>
            </w:r>
            <w:r w:rsidRPr="28548538" w:rsidR="28548538">
              <w:rPr>
                <w:rFonts w:ascii="Arial" w:hAnsi="Arial" w:eastAsia="Arial" w:cs="Arial"/>
                <w:color w:val="000000" w:themeColor="text1" w:themeTint="FF" w:themeShade="FF"/>
                <w:sz w:val="22"/>
                <w:szCs w:val="22"/>
              </w:rPr>
              <w:t xml:space="preserve">       6</w:t>
            </w:r>
            <w:r w:rsidRPr="28548538" w:rsidR="28548538">
              <w:rPr>
                <w:rFonts w:ascii="Arial" w:hAnsi="Arial" w:eastAsia="Arial" w:cs="Arial"/>
                <w:color w:val="000000" w:themeColor="text1" w:themeTint="FF" w:themeShade="FF"/>
                <w:sz w:val="22"/>
                <w:szCs w:val="22"/>
                <w:vertAlign w:val="superscript"/>
              </w:rPr>
              <w:t>th</w:t>
            </w:r>
            <w:r w:rsidRPr="28548538" w:rsidR="28548538">
              <w:rPr>
                <w:rFonts w:ascii="Arial" w:hAnsi="Arial" w:eastAsia="Arial" w:cs="Arial"/>
                <w:color w:val="000000" w:themeColor="text1" w:themeTint="FF" w:themeShade="FF"/>
                <w:sz w:val="22"/>
                <w:szCs w:val="22"/>
              </w:rPr>
              <w:t xml:space="preserve"> </w:t>
            </w:r>
          </w:p>
        </w:tc>
      </w:tr>
      <w:tr w:rsidR="28548538" w:rsidTr="28548538" w14:paraId="4C34FD41">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28548538" w:rsidRDefault="28548538" w14:paraId="3C97E6D1" w14:textId="6D05DCF4">
            <w:r w:rsidRPr="28548538" w:rsidR="28548538">
              <w:rPr>
                <w:rFonts w:ascii="Arial" w:hAnsi="Arial" w:eastAsia="Arial" w:cs="Arial"/>
                <w:color w:val="000000" w:themeColor="text1" w:themeTint="FF" w:themeShade="FF"/>
                <w:sz w:val="22"/>
                <w:szCs w:val="22"/>
              </w:rPr>
              <w:t>I confirm that this is my original work and that I have adhered to the University policy on plagiarism.</w:t>
            </w:r>
          </w:p>
          <w:p w:rsidR="28548538" w:rsidRDefault="28548538" w14:paraId="6050C6AC" w14:textId="2C575615">
            <w:r w:rsidRPr="28548538" w:rsidR="28548538">
              <w:rPr>
                <w:rFonts w:ascii="Arial" w:hAnsi="Arial" w:eastAsia="Arial" w:cs="Arial"/>
                <w:color w:val="000000" w:themeColor="text1" w:themeTint="FF" w:themeShade="FF"/>
                <w:sz w:val="22"/>
                <w:szCs w:val="22"/>
              </w:rPr>
              <w:t>Signed ……………………………………………………………</w:t>
            </w:r>
          </w:p>
          <w:p w:rsidR="28548538" w:rsidRDefault="28548538" w14:paraId="2AADA21D" w14:textId="78496EA7">
            <w:r w:rsidRPr="28548538" w:rsidR="28548538">
              <w:rPr>
                <w:rFonts w:ascii="Calibri" w:hAnsi="Calibri" w:eastAsia="Calibri" w:cs="Calibri"/>
                <w:b w:val="1"/>
                <w:bCs w:val="1"/>
                <w:color w:val="000000" w:themeColor="text1" w:themeTint="FF" w:themeShade="FF"/>
                <w:sz w:val="24"/>
                <w:szCs w:val="24"/>
              </w:rPr>
              <w:t xml:space="preserve">Email submission: if you are submitting this form via email, please tick this box </w:t>
            </w:r>
            <w:r w:rsidRPr="28548538" w:rsidR="28548538">
              <w:rPr>
                <w:rFonts w:ascii="Calibri" w:hAnsi="Calibri" w:eastAsia="Calibri" w:cs="Calibri"/>
                <w:b w:val="1"/>
                <w:bCs w:val="1"/>
                <w:color w:val="000000" w:themeColor="text1" w:themeTint="FF" w:themeShade="FF"/>
                <w:sz w:val="44"/>
                <w:szCs w:val="44"/>
              </w:rPr>
              <w:t>□</w:t>
            </w:r>
          </w:p>
          <w:p w:rsidR="28548538" w:rsidRDefault="28548538" w14:paraId="13340C0E" w14:textId="10996428">
            <w:r w:rsidRPr="28548538" w:rsidR="28548538">
              <w:rPr>
                <w:rFonts w:ascii="Calibri" w:hAnsi="Calibri" w:eastAsia="Calibri" w:cs="Calibri"/>
                <w:b w:val="1"/>
                <w:bCs w:val="1"/>
                <w:color w:val="000000" w:themeColor="text1" w:themeTint="FF" w:themeShade="FF"/>
                <w:sz w:val="24"/>
                <w:szCs w:val="24"/>
              </w:rPr>
              <w:t>(</w:t>
            </w:r>
            <w:r w:rsidRPr="28548538" w:rsidR="28548538">
              <w:rPr>
                <w:rFonts w:ascii="Calibri" w:hAnsi="Calibri" w:eastAsia="Calibri" w:cs="Calibri"/>
                <w:b w:val="1"/>
                <w:bCs w:val="1"/>
                <w:color w:val="000000" w:themeColor="text1" w:themeTint="FF" w:themeShade="FF"/>
                <w:sz w:val="24"/>
                <w:szCs w:val="24"/>
              </w:rPr>
              <w:t>as</w:t>
            </w:r>
            <w:r w:rsidRPr="28548538" w:rsidR="28548538">
              <w:rPr>
                <w:rFonts w:ascii="Calibri" w:hAnsi="Calibri" w:eastAsia="Calibri" w:cs="Calibri"/>
                <w:b w:val="1"/>
                <w:bCs w:val="1"/>
                <w:color w:val="000000" w:themeColor="text1" w:themeTint="FF" w:themeShade="FF"/>
                <w:sz w:val="24"/>
                <w:szCs w:val="24"/>
              </w:rPr>
              <w:t xml:space="preserve"> a substitute for your signature) to confirm that you agree to the above declaration.</w:t>
            </w:r>
          </w:p>
        </w:tc>
      </w:tr>
      <w:tr w:rsidR="28548538" w:rsidTr="28548538" w14:paraId="0EBDAE96">
        <w:trPr>
          <w:trHeight w:val="3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FBDA023" w14:textId="536FE93B">
            <w:r w:rsidRPr="28548538" w:rsidR="28548538">
              <w:rPr>
                <w:rFonts w:ascii="Arial" w:hAnsi="Arial" w:eastAsia="Arial" w:cs="Arial"/>
                <w:b w:val="1"/>
                <w:bCs w:val="1"/>
                <w:color w:val="000000" w:themeColor="text1" w:themeTint="FF" w:themeShade="FF"/>
                <w:sz w:val="21"/>
                <w:szCs w:val="21"/>
              </w:rPr>
              <w:t xml:space="preserve"> </w:t>
            </w:r>
          </w:p>
          <w:p w:rsidR="28548538" w:rsidRDefault="28548538" w14:paraId="76A1CE62" w14:textId="06D0ECDF">
            <w:r w:rsidRPr="28548538" w:rsidR="28548538">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5364"/>
              <w:gridCol w:w="1281"/>
            </w:tblGrid>
            <w:tr w:rsidR="28548538" w:rsidTr="28548538" w14:paraId="22B1304E">
              <w:tc>
                <w:tcPr>
                  <w:tcW w:w="5364" w:type="dxa"/>
                  <w:tcBorders>
                    <w:top w:val="single" w:sz="8"/>
                    <w:left w:val="single" w:sz="8"/>
                    <w:bottom w:val="single" w:sz="8"/>
                    <w:right w:val="single" w:sz="8"/>
                  </w:tcBorders>
                  <w:tcMar/>
                  <w:vAlign w:val="top"/>
                </w:tcPr>
                <w:p w:rsidR="28548538" w:rsidRDefault="28548538" w14:paraId="550FFD7C" w14:textId="7726AD9D">
                  <w:r w:rsidRPr="28548538" w:rsidR="28548538">
                    <w:rPr>
                      <w:rFonts w:ascii="Arial" w:hAnsi="Arial" w:eastAsia="Arial" w:cs="Arial"/>
                      <w:color w:val="000000" w:themeColor="text1" w:themeTint="FF" w:themeShade="FF"/>
                      <w:sz w:val="20"/>
                      <w:szCs w:val="20"/>
                    </w:rPr>
                    <w:t xml:space="preserve"> </w:t>
                  </w:r>
                </w:p>
                <w:p w:rsidR="28548538" w:rsidRDefault="28548538" w14:paraId="2C1306B1" w14:textId="5DBEC786">
                  <w:r w:rsidRPr="28548538" w:rsidR="28548538">
                    <w:rPr>
                      <w:rFonts w:ascii="Arial" w:hAnsi="Arial" w:eastAsia="Arial" w:cs="Arial"/>
                      <w:b w:val="1"/>
                      <w:bCs w:val="1"/>
                      <w:color w:val="000000" w:themeColor="text1" w:themeTint="FF" w:themeShade="FF"/>
                      <w:sz w:val="20"/>
                      <w:szCs w:val="20"/>
                    </w:rPr>
                    <w:t>Final Mark</w:t>
                  </w:r>
                </w:p>
                <w:p w:rsidR="28548538" w:rsidRDefault="28548538" w14:paraId="41C16704" w14:textId="39D8EEFF">
                  <w:r w:rsidRPr="28548538" w:rsidR="28548538">
                    <w:rPr>
                      <w:rFonts w:ascii="Arial" w:hAnsi="Arial" w:eastAsia="Arial" w:cs="Arial"/>
                      <w:color w:val="000000" w:themeColor="text1" w:themeTint="FF" w:themeShade="FF"/>
                      <w:sz w:val="20"/>
                      <w:szCs w:val="20"/>
                    </w:rPr>
                    <w:t xml:space="preserve"> </w:t>
                  </w:r>
                </w:p>
              </w:tc>
              <w:tc>
                <w:tcPr>
                  <w:tcW w:w="1281" w:type="dxa"/>
                  <w:tcBorders>
                    <w:top w:val="single" w:sz="8"/>
                    <w:left w:val="single" w:sz="8"/>
                    <w:bottom w:val="single" w:sz="8"/>
                    <w:right w:val="single" w:sz="8"/>
                  </w:tcBorders>
                  <w:tcMar/>
                  <w:vAlign w:val="top"/>
                </w:tcPr>
                <w:p w:rsidR="28548538" w:rsidRDefault="28548538" w14:paraId="7CEE8807" w14:textId="2352175E">
                  <w:r w:rsidRPr="28548538" w:rsidR="28548538">
                    <w:rPr>
                      <w:rFonts w:ascii="Arial" w:hAnsi="Arial" w:eastAsia="Arial" w:cs="Arial"/>
                      <w:color w:val="000000" w:themeColor="text1" w:themeTint="FF" w:themeShade="FF"/>
                      <w:sz w:val="20"/>
                      <w:szCs w:val="20"/>
                    </w:rPr>
                    <w:t>WILL BE GIVEN ON TURNITIN</w:t>
                  </w:r>
                </w:p>
              </w:tc>
            </w:tr>
          </w:tbl>
          <w:p w:rsidR="28548538" w:rsidRDefault="28548538" w14:paraId="5E8800A9" w14:textId="04A23301">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186A0CC" w14:textId="0C50DD89">
            <w:r w:rsidRPr="28548538" w:rsidR="28548538">
              <w:rPr>
                <w:rFonts w:ascii="Arial" w:hAnsi="Arial" w:eastAsia="Arial" w:cs="Arial"/>
                <w:b w:val="1"/>
                <w:bCs w:val="1"/>
                <w:color w:val="000000" w:themeColor="text1" w:themeTint="FF" w:themeShade="FF"/>
                <w:sz w:val="22"/>
                <w:szCs w:val="22"/>
              </w:rPr>
              <w:t>NB.</w:t>
            </w:r>
            <w:r w:rsidRPr="28548538" w:rsidR="28548538">
              <w:rPr>
                <w:rFonts w:ascii="Arial" w:hAnsi="Arial" w:eastAsia="Arial" w:cs="Arial"/>
                <w:color w:val="000000" w:themeColor="text1" w:themeTint="FF" w:themeShade="FF"/>
                <w:sz w:val="22"/>
                <w:szCs w:val="22"/>
              </w:rPr>
              <w:t xml:space="preserve">  All marks are provisional until confirmed by the Final Examination Board.</w:t>
            </w:r>
          </w:p>
          <w:p w:rsidR="28548538" w:rsidRDefault="28548538" w14:paraId="16CDE950" w14:textId="1527B695">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26036440" w14:textId="7A28582B">
            <w:r w:rsidRPr="28548538" w:rsidR="28548538">
              <w:rPr>
                <w:rFonts w:ascii="Arial" w:hAnsi="Arial" w:eastAsia="Arial" w:cs="Arial"/>
                <w:b w:val="1"/>
                <w:bCs w:val="1"/>
                <w:color w:val="000000" w:themeColor="text1" w:themeTint="FF" w:themeShade="FF"/>
                <w:sz w:val="22"/>
                <w:szCs w:val="22"/>
              </w:rPr>
              <w:t>PLEASE NOTE: ALL COMMENTS WIL BE POSTED ON TURNITIN</w:t>
            </w:r>
          </w:p>
          <w:p w:rsidR="28548538" w:rsidRDefault="28548538" w14:paraId="0037A59B" w14:textId="05F1CC76">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7C03F171" w14:textId="7BCF0E50">
            <w:r w:rsidRPr="28548538" w:rsidR="28548538">
              <w:rPr>
                <w:rFonts w:ascii="Arial" w:hAnsi="Arial" w:eastAsia="Arial" w:cs="Arial"/>
                <w:b w:val="1"/>
                <w:bCs w:val="1"/>
                <w:color w:val="000000" w:themeColor="text1" w:themeTint="FF" w:themeShade="FF"/>
                <w:sz w:val="22"/>
                <w:szCs w:val="22"/>
              </w:rPr>
              <w:t xml:space="preserve"> </w:t>
            </w:r>
          </w:p>
          <w:p w:rsidR="28548538" w:rsidP="28548538" w:rsidRDefault="28548538" w14:paraId="107B703A" w14:textId="68D75247">
            <w:pPr>
              <w:rPr>
                <w:rFonts w:ascii="Arial" w:hAnsi="Arial" w:eastAsia="Arial" w:cs="Arial"/>
                <w:b w:val="1"/>
                <w:bCs w:val="1"/>
                <w:color w:val="000000" w:themeColor="text1" w:themeTint="FF" w:themeShade="FF"/>
                <w:sz w:val="22"/>
                <w:szCs w:val="22"/>
              </w:rPr>
            </w:pPr>
            <w:r w:rsidRPr="28548538" w:rsidR="28548538">
              <w:rPr>
                <w:rFonts w:ascii="Arial" w:hAnsi="Arial" w:eastAsia="Arial" w:cs="Arial"/>
                <w:b w:val="1"/>
                <w:bCs w:val="1"/>
                <w:color w:val="000000" w:themeColor="text1" w:themeTint="FF" w:themeShade="FF"/>
                <w:sz w:val="22"/>
                <w:szCs w:val="22"/>
              </w:rPr>
              <w:t xml:space="preserve">For completion by Marker </w:t>
            </w:r>
            <w:r w:rsidRPr="28548538" w:rsidR="28548538">
              <w:rPr>
                <w:rFonts w:ascii="Arial" w:hAnsi="Arial" w:eastAsia="Arial" w:cs="Arial"/>
                <w:b w:val="1"/>
                <w:bCs w:val="1"/>
                <w:color w:val="000000" w:themeColor="text1" w:themeTint="FF" w:themeShade="FF"/>
                <w:sz w:val="22"/>
                <w:szCs w:val="22"/>
              </w:rPr>
              <w:t>1:</w:t>
            </w:r>
          </w:p>
          <w:p w:rsidR="28548538" w:rsidRDefault="28548538" w14:paraId="00DB30B3" w14:textId="1320EFB4">
            <w:r w:rsidRPr="28548538" w:rsidR="28548538">
              <w:rPr>
                <w:rFonts w:ascii="Arial" w:hAnsi="Arial" w:eastAsia="Arial" w:cs="Arial"/>
                <w:color w:val="000000" w:themeColor="text1" w:themeTint="FF" w:themeShade="FF"/>
                <w:sz w:val="22"/>
                <w:szCs w:val="22"/>
              </w:rPr>
              <w:t>Comments:</w:t>
            </w:r>
          </w:p>
          <w:p w:rsidR="28548538" w:rsidRDefault="28548538" w14:paraId="50FD868E" w14:textId="684F3399">
            <w:r w:rsidRPr="28548538" w:rsidR="28548538">
              <w:rPr>
                <w:rFonts w:ascii="Arial" w:hAnsi="Arial" w:eastAsia="Arial" w:cs="Arial"/>
                <w:color w:val="000000" w:themeColor="text1" w:themeTint="FF" w:themeShade="FF"/>
                <w:sz w:val="22"/>
                <w:szCs w:val="22"/>
              </w:rPr>
              <w:t xml:space="preserve"> </w:t>
            </w:r>
          </w:p>
        </w:tc>
      </w:tr>
      <w:tr w:rsidR="28548538" w:rsidTr="28548538" w14:paraId="03623284">
        <w:trPr>
          <w:trHeight w:val="495"/>
        </w:trPr>
        <w:tc>
          <w:tcPr>
            <w:tcW w:w="4755"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C5F6F4D" w14:textId="3374F6CE">
            <w:r w:rsidRPr="28548538" w:rsidR="28548538">
              <w:rPr>
                <w:rFonts w:ascii="Arial" w:hAnsi="Arial" w:eastAsia="Arial" w:cs="Arial"/>
                <w:color w:val="000000" w:themeColor="text1" w:themeTint="FF" w:themeShade="FF"/>
                <w:sz w:val="22"/>
                <w:szCs w:val="22"/>
              </w:rPr>
              <w:t>Marker’s signature:</w:t>
            </w:r>
          </w:p>
        </w:tc>
        <w:tc>
          <w:tcPr>
            <w:tcW w:w="2010" w:type="dxa"/>
            <w:gridSpan w:val="2"/>
            <w:tcBorders>
              <w:top w:val="nil" w:color="000000" w:themeColor="text1" w:sz="8"/>
              <w:left w:val="nil"/>
              <w:bottom w:val="single" w:color="000000" w:themeColor="text1" w:sz="8"/>
              <w:right w:val="single" w:color="000000" w:themeColor="text1" w:sz="8"/>
            </w:tcBorders>
            <w:tcMar/>
            <w:vAlign w:val="top"/>
          </w:tcPr>
          <w:p w:rsidR="28548538" w:rsidRDefault="28548538" w14:paraId="0C45F8E7" w14:textId="39782C35">
            <w:r w:rsidRPr="28548538" w:rsidR="28548538">
              <w:rPr>
                <w:rFonts w:ascii="Arial" w:hAnsi="Arial" w:eastAsia="Arial" w:cs="Arial"/>
                <w:color w:val="000000" w:themeColor="text1" w:themeTint="FF" w:themeShade="FF"/>
                <w:sz w:val="22"/>
                <w:szCs w:val="22"/>
              </w:rPr>
              <w:t>Date:</w:t>
            </w:r>
          </w:p>
        </w:tc>
      </w:tr>
      <w:tr w:rsidR="28548538" w:rsidTr="28548538" w14:paraId="27488555">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0EDB8EC8" w14:textId="6FCD24CE">
            <w:r w:rsidRPr="28548538" w:rsidR="28548538">
              <w:rPr>
                <w:rFonts w:ascii="Arial" w:hAnsi="Arial" w:eastAsia="Arial" w:cs="Arial"/>
                <w:i w:val="1"/>
                <w:iCs w:val="1"/>
                <w:color w:val="000000" w:themeColor="text1" w:themeTint="FF" w:themeShade="FF"/>
                <w:sz w:val="22"/>
                <w:szCs w:val="22"/>
              </w:rPr>
              <w:t xml:space="preserve"> </w:t>
            </w:r>
          </w:p>
          <w:p w:rsidR="28548538" w:rsidRDefault="28548538" w14:paraId="225AAE1C" w14:textId="79E3B8D2">
            <w:r w:rsidRPr="28548538" w:rsidR="28548538">
              <w:rPr>
                <w:rFonts w:ascii="Arial" w:hAnsi="Arial" w:eastAsia="Arial" w:cs="Arial"/>
                <w:b w:val="1"/>
                <w:bCs w:val="1"/>
                <w:color w:val="000000" w:themeColor="text1" w:themeTint="FF" w:themeShade="FF"/>
                <w:sz w:val="22"/>
                <w:szCs w:val="22"/>
              </w:rPr>
              <w:t>For completion by Marker 2/Moderator:</w:t>
            </w:r>
          </w:p>
          <w:p w:rsidR="28548538" w:rsidRDefault="28548538" w14:paraId="053C5C64" w14:textId="0748C76A">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792AE3B8" w14:textId="386278E2">
            <w:r w:rsidRPr="28548538" w:rsidR="28548538">
              <w:rPr>
                <w:rFonts w:ascii="Arial" w:hAnsi="Arial" w:eastAsia="Arial" w:cs="Arial"/>
                <w:color w:val="000000" w:themeColor="text1" w:themeTint="FF" w:themeShade="FF"/>
                <w:sz w:val="22"/>
                <w:szCs w:val="22"/>
              </w:rPr>
              <w:t>Comments:</w:t>
            </w:r>
          </w:p>
          <w:p w:rsidR="28548538" w:rsidRDefault="28548538" w14:paraId="5FC0F4A3" w14:textId="236FA30E">
            <w:r w:rsidRPr="28548538" w:rsidR="28548538">
              <w:rPr>
                <w:rFonts w:ascii="Arial" w:hAnsi="Arial" w:eastAsia="Arial" w:cs="Arial"/>
                <w:color w:val="000000" w:themeColor="text1" w:themeTint="FF" w:themeShade="FF"/>
                <w:sz w:val="22"/>
                <w:szCs w:val="22"/>
              </w:rPr>
              <w:t xml:space="preserve"> </w:t>
            </w:r>
          </w:p>
          <w:p w:rsidR="28548538" w:rsidRDefault="28548538" w14:paraId="25886243" w14:textId="5D92F14A">
            <w:r w:rsidRPr="28548538" w:rsidR="28548538">
              <w:rPr>
                <w:rFonts w:ascii="Arial" w:hAnsi="Arial" w:eastAsia="Arial" w:cs="Arial"/>
                <w:color w:val="000000" w:themeColor="text1" w:themeTint="FF" w:themeShade="FF"/>
                <w:sz w:val="22"/>
                <w:szCs w:val="22"/>
              </w:rPr>
              <w:t xml:space="preserve"> </w:t>
            </w:r>
          </w:p>
          <w:p w:rsidR="28548538" w:rsidRDefault="28548538" w14:paraId="1A1DA656" w14:textId="50839BE8">
            <w:r w:rsidRPr="28548538" w:rsidR="28548538">
              <w:rPr>
                <w:rFonts w:ascii="Arial" w:hAnsi="Arial" w:eastAsia="Arial" w:cs="Arial"/>
                <w:color w:val="000000" w:themeColor="text1" w:themeTint="FF" w:themeShade="FF"/>
                <w:sz w:val="22"/>
                <w:szCs w:val="22"/>
              </w:rPr>
              <w:t xml:space="preserve"> </w:t>
            </w:r>
          </w:p>
        </w:tc>
      </w:tr>
      <w:tr w:rsidR="28548538" w:rsidTr="28548538" w14:paraId="056CD843">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7FCD197B" w14:textId="3489B6DD">
            <w:r w:rsidRPr="28548538" w:rsidR="28548538">
              <w:rPr>
                <w:rFonts w:ascii="Arial" w:hAnsi="Arial" w:eastAsia="Arial" w:cs="Arial"/>
                <w:color w:val="000000" w:themeColor="text1" w:themeTint="FF" w:themeShade="FF"/>
                <w:sz w:val="22"/>
                <w:szCs w:val="22"/>
              </w:rPr>
              <w:t>Marker’s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28548538" w:rsidRDefault="28548538" w14:paraId="1E0590BC" w14:textId="4FFA79D5">
            <w:r w:rsidRPr="28548538" w:rsidR="28548538">
              <w:rPr>
                <w:rFonts w:ascii="Arial" w:hAnsi="Arial" w:eastAsia="Arial" w:cs="Arial"/>
                <w:color w:val="000000" w:themeColor="text1" w:themeTint="FF" w:themeShade="FF"/>
                <w:sz w:val="22"/>
                <w:szCs w:val="22"/>
              </w:rPr>
              <w:t>Date:</w:t>
            </w:r>
          </w:p>
        </w:tc>
      </w:tr>
      <w:tr w:rsidR="28548538" w:rsidTr="28548538" w14:paraId="2D84B41F">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959F805" w14:textId="7D824AC4">
            <w:r w:rsidRPr="28548538" w:rsidR="28548538">
              <w:rPr>
                <w:rFonts w:ascii="Arial" w:hAnsi="Arial" w:eastAsia="Arial" w:cs="Arial"/>
                <w:b w:val="1"/>
                <w:bCs w:val="1"/>
                <w:color w:val="000000" w:themeColor="text1" w:themeTint="FF" w:themeShade="FF"/>
                <w:sz w:val="22"/>
                <w:szCs w:val="22"/>
              </w:rPr>
              <w:t>AGREED INTERNAL MARK (where necessary):</w:t>
            </w:r>
          </w:p>
          <w:p w:rsidR="28548538" w:rsidRDefault="28548538" w14:paraId="3DFD6E8F" w14:textId="288A6A37">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FE99668" w14:textId="347FFADA">
            <w:r w:rsidRPr="28548538" w:rsidR="28548538">
              <w:rPr>
                <w:rFonts w:ascii="Arial" w:hAnsi="Arial" w:eastAsia="Arial" w:cs="Arial"/>
                <w:b w:val="1"/>
                <w:bCs w:val="1"/>
                <w:color w:val="000000" w:themeColor="text1" w:themeTint="FF" w:themeShade="FF"/>
                <w:sz w:val="22"/>
                <w:szCs w:val="22"/>
              </w:rPr>
              <w:t>Comment on process of arriving at agreed mark:</w:t>
            </w:r>
          </w:p>
          <w:p w:rsidR="28548538" w:rsidRDefault="28548538" w14:paraId="122F4909" w14:textId="62B98CCB">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6E59A32F" w14:textId="775E4D6B">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FEA8853" w14:textId="4F05A11A">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76D2A530" w14:textId="40096695">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7A075EB" w14:textId="2627EFEE">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615F97C9" w14:textId="6248C598">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61B6BCB0" w14:textId="69A6A0B2">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28733153" w14:textId="1D0BF268">
            <w:r w:rsidRPr="28548538" w:rsidR="28548538">
              <w:rPr>
                <w:rFonts w:ascii="Arial" w:hAnsi="Arial" w:eastAsia="Arial" w:cs="Arial"/>
                <w:b w:val="1"/>
                <w:bCs w:val="1"/>
                <w:color w:val="000000" w:themeColor="text1" w:themeTint="FF" w:themeShade="FF"/>
                <w:sz w:val="22"/>
                <w:szCs w:val="22"/>
              </w:rPr>
              <w:t xml:space="preserve"> </w:t>
            </w:r>
          </w:p>
        </w:tc>
      </w:tr>
      <w:tr w:rsidR="28548538" w:rsidTr="28548538" w14:paraId="63E7C396">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0AB2C0E5" w14:textId="683E2766">
            <w:r w:rsidRPr="28548538" w:rsidR="28548538">
              <w:rPr>
                <w:rFonts w:ascii="Arial" w:hAnsi="Arial" w:eastAsia="Arial" w:cs="Arial"/>
                <w:b w:val="1"/>
                <w:bCs w:val="1"/>
                <w:color w:val="000000" w:themeColor="text1" w:themeTint="FF" w:themeShade="FF"/>
                <w:sz w:val="22"/>
                <w:szCs w:val="22"/>
              </w:rPr>
              <w:t>External Examiner’s comments (if relevant)</w:t>
            </w:r>
          </w:p>
          <w:p w:rsidR="28548538" w:rsidRDefault="28548538" w14:paraId="35B878DD" w14:textId="1F8F7804">
            <w:r w:rsidRPr="28548538" w:rsidR="28548538">
              <w:rPr>
                <w:rFonts w:ascii="Arial" w:hAnsi="Arial" w:eastAsia="Arial" w:cs="Arial"/>
                <w:color w:val="000000" w:themeColor="text1" w:themeTint="FF" w:themeShade="FF"/>
                <w:sz w:val="22"/>
                <w:szCs w:val="22"/>
              </w:rPr>
              <w:t xml:space="preserve"> </w:t>
            </w:r>
          </w:p>
          <w:p w:rsidR="28548538" w:rsidRDefault="28548538" w14:paraId="41FE7E37" w14:textId="5CBD3E87">
            <w:r w:rsidRPr="28548538" w:rsidR="28548538">
              <w:rPr>
                <w:rFonts w:ascii="Arial" w:hAnsi="Arial" w:eastAsia="Arial" w:cs="Arial"/>
                <w:color w:val="000000" w:themeColor="text1" w:themeTint="FF" w:themeShade="FF"/>
                <w:sz w:val="22"/>
                <w:szCs w:val="22"/>
              </w:rPr>
              <w:t xml:space="preserve"> </w:t>
            </w:r>
          </w:p>
          <w:p w:rsidR="28548538" w:rsidRDefault="28548538" w14:paraId="1BDF3DFA" w14:textId="1A80E763">
            <w:r w:rsidRPr="28548538" w:rsidR="28548538">
              <w:rPr>
                <w:rFonts w:ascii="Arial" w:hAnsi="Arial" w:eastAsia="Arial" w:cs="Arial"/>
                <w:color w:val="000000" w:themeColor="text1" w:themeTint="FF" w:themeShade="FF"/>
                <w:sz w:val="22"/>
                <w:szCs w:val="22"/>
              </w:rPr>
              <w:t xml:space="preserve"> </w:t>
            </w:r>
          </w:p>
          <w:p w:rsidR="28548538" w:rsidRDefault="28548538" w14:paraId="6D1BEB1D" w14:textId="49824CEB">
            <w:r w:rsidRPr="28548538" w:rsidR="28548538">
              <w:rPr>
                <w:rFonts w:ascii="Arial" w:hAnsi="Arial" w:eastAsia="Arial" w:cs="Arial"/>
                <w:color w:val="000000" w:themeColor="text1" w:themeTint="FF" w:themeShade="FF"/>
                <w:sz w:val="22"/>
                <w:szCs w:val="22"/>
              </w:rPr>
              <w:t xml:space="preserve"> </w:t>
            </w:r>
          </w:p>
          <w:p w:rsidR="28548538" w:rsidRDefault="28548538" w14:paraId="65A6DDED" w14:textId="57421CC5">
            <w:r w:rsidRPr="28548538" w:rsidR="28548538">
              <w:rPr>
                <w:rFonts w:ascii="Arial" w:hAnsi="Arial" w:eastAsia="Arial" w:cs="Arial"/>
                <w:color w:val="000000" w:themeColor="text1" w:themeTint="FF" w:themeShade="FF"/>
                <w:sz w:val="22"/>
                <w:szCs w:val="22"/>
              </w:rPr>
              <w:t xml:space="preserve"> </w:t>
            </w:r>
          </w:p>
          <w:p w:rsidR="28548538" w:rsidRDefault="28548538" w14:paraId="588F301F" w14:textId="21CC83D6">
            <w:r w:rsidRPr="28548538" w:rsidR="28548538">
              <w:rPr>
                <w:rFonts w:ascii="Arial" w:hAnsi="Arial" w:eastAsia="Arial" w:cs="Arial"/>
                <w:color w:val="000000" w:themeColor="text1" w:themeTint="FF" w:themeShade="FF"/>
                <w:sz w:val="22"/>
                <w:szCs w:val="22"/>
              </w:rPr>
              <w:t xml:space="preserve"> </w:t>
            </w:r>
          </w:p>
          <w:p w:rsidR="28548538" w:rsidRDefault="28548538" w14:paraId="4315B851" w14:textId="064BF5F9">
            <w:r w:rsidRPr="28548538" w:rsidR="28548538">
              <w:rPr>
                <w:rFonts w:ascii="Arial" w:hAnsi="Arial" w:eastAsia="Arial" w:cs="Arial"/>
                <w:color w:val="000000" w:themeColor="text1" w:themeTint="FF" w:themeShade="FF"/>
                <w:sz w:val="22"/>
                <w:szCs w:val="22"/>
              </w:rPr>
              <w:t xml:space="preserve"> </w:t>
            </w:r>
          </w:p>
        </w:tc>
      </w:tr>
      <w:tr w:rsidR="28548538" w:rsidTr="28548538" w14:paraId="7169637E">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5ED9315A" w14:textId="0D536143">
            <w:r w:rsidRPr="28548538" w:rsidR="28548538">
              <w:rPr>
                <w:rFonts w:ascii="Arial" w:hAnsi="Arial" w:eastAsia="Arial" w:cs="Arial"/>
                <w:color w:val="000000" w:themeColor="text1" w:themeTint="FF" w:themeShade="FF"/>
                <w:sz w:val="22"/>
                <w:szCs w:val="22"/>
              </w:rPr>
              <w:t>External Examiner’s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28548538" w:rsidRDefault="28548538" w14:paraId="51EA86E1" w14:textId="1C9A49AB">
            <w:r w:rsidRPr="28548538" w:rsidR="28548538">
              <w:rPr>
                <w:rFonts w:ascii="Arial" w:hAnsi="Arial" w:eastAsia="Arial" w:cs="Arial"/>
                <w:color w:val="000000" w:themeColor="text1" w:themeTint="FF" w:themeShade="FF"/>
                <w:sz w:val="22"/>
                <w:szCs w:val="22"/>
              </w:rPr>
              <w:t>Date:</w:t>
            </w:r>
          </w:p>
        </w:tc>
      </w:tr>
      <w:tr w:rsidR="28548538" w:rsidTr="28548538" w14:paraId="29150177">
        <w:tc>
          <w:tcPr>
            <w:tcW w:w="3135" w:type="dxa"/>
            <w:tcBorders>
              <w:top w:val="single" w:color="000000" w:themeColor="text1" w:sz="8"/>
              <w:left w:val="nil" w:color="000000" w:themeColor="text1" w:sz="8"/>
              <w:bottom w:val="nil" w:color="000000" w:themeColor="text1" w:sz="8"/>
              <w:right w:val="nil" w:color="000000" w:themeColor="text1" w:sz="8"/>
            </w:tcBorders>
            <w:tcMar/>
            <w:vAlign w:val="center"/>
          </w:tcPr>
          <w:p w:rsidR="28548538" w:rsidRDefault="28548538" w14:paraId="3C9CBBD0" w14:textId="3AA94D78"/>
        </w:tc>
        <w:tc>
          <w:tcPr>
            <w:tcW w:w="420" w:type="dxa"/>
            <w:tcBorders>
              <w:top w:val="nil" w:color="000000" w:themeColor="text1" w:sz="8"/>
              <w:left w:val="nil"/>
              <w:bottom w:val="nil" w:color="000000" w:themeColor="text1" w:sz="8"/>
              <w:right w:val="nil" w:color="000000" w:themeColor="text1" w:sz="8"/>
            </w:tcBorders>
            <w:tcMar/>
            <w:vAlign w:val="center"/>
          </w:tcPr>
          <w:p w:rsidR="28548538" w:rsidRDefault="28548538" w14:paraId="6CE65CDE" w14:textId="4CFE8533"/>
        </w:tc>
        <w:tc>
          <w:tcPr>
            <w:tcW w:w="1200" w:type="dxa"/>
            <w:tcBorders>
              <w:top w:val="single" w:color="000000" w:themeColor="text1" w:sz="8"/>
              <w:left w:val="nil"/>
              <w:bottom w:val="nil" w:color="000000" w:themeColor="text1" w:sz="8"/>
              <w:right w:val="nil" w:color="000000" w:themeColor="text1" w:sz="8"/>
            </w:tcBorders>
            <w:tcMar/>
            <w:vAlign w:val="center"/>
          </w:tcPr>
          <w:p w:rsidR="28548538" w:rsidRDefault="28548538" w14:paraId="1B8E9F32" w14:textId="59D1EA1B"/>
        </w:tc>
        <w:tc>
          <w:tcPr>
            <w:tcW w:w="285" w:type="dxa"/>
            <w:tcBorders>
              <w:top w:val="nil"/>
              <w:left w:val="nil"/>
              <w:bottom w:val="nil" w:color="000000" w:themeColor="text1" w:sz="8"/>
              <w:right w:val="nil"/>
            </w:tcBorders>
            <w:tcMar/>
            <w:vAlign w:val="center"/>
          </w:tcPr>
          <w:p w:rsidR="28548538" w:rsidRDefault="28548538" w14:paraId="70A1EEE2" w14:textId="0C20FC4A"/>
        </w:tc>
        <w:tc>
          <w:tcPr>
            <w:tcW w:w="1725" w:type="dxa"/>
            <w:tcBorders>
              <w:top w:val="nil"/>
              <w:left w:val="nil"/>
              <w:bottom w:val="nil" w:color="000000" w:themeColor="text1" w:sz="8"/>
              <w:right w:val="nil" w:color="000000" w:themeColor="text1" w:sz="8"/>
            </w:tcBorders>
            <w:tcMar/>
            <w:vAlign w:val="center"/>
          </w:tcPr>
          <w:p w:rsidR="28548538" w:rsidRDefault="28548538" w14:paraId="3F25D502" w14:textId="5850A2A9"/>
        </w:tc>
      </w:tr>
    </w:tbl>
    <w:p w:rsidR="7EA21DBD" w:rsidP="28548538" w:rsidRDefault="7EA21DBD" w14:paraId="2A450253" w14:textId="7366FA5F">
      <w:pPr>
        <w:spacing w:line="480" w:lineRule="auto"/>
        <w:jc w:val="both"/>
        <w:rPr>
          <w:rFonts w:ascii="Trebuchet MS" w:hAnsi="Trebuchet MS" w:eastAsia="Trebuchet MS" w:cs="Trebuchet MS"/>
          <w:noProof w:val="0"/>
          <w:color w:val="000000" w:themeColor="text1" w:themeTint="FF" w:themeShade="FF"/>
          <w:sz w:val="24"/>
          <w:szCs w:val="24"/>
          <w:lang w:val="en-US"/>
        </w:rPr>
      </w:pPr>
    </w:p>
    <w:p w:rsidR="7EA21DBD" w:rsidP="28548538" w:rsidRDefault="7EA21DBD" w14:paraId="61D0E1AC" w14:textId="253BC8E6">
      <w:pPr>
        <w:pStyle w:val="Normal"/>
        <w:spacing w:line="480" w:lineRule="auto"/>
        <w:jc w:val="both"/>
        <w:rPr>
          <w:rFonts w:ascii="Calibri" w:hAnsi="Calibri" w:eastAsia="Calibri" w:cs="Calibri"/>
          <w:b w:val="1"/>
          <w:bCs w:val="1"/>
          <w:noProof w:val="0"/>
          <w:sz w:val="22"/>
          <w:szCs w:val="22"/>
          <w:lang w:val="en-US"/>
        </w:rPr>
      </w:pPr>
    </w:p>
    <w:p w:rsidR="7EA21DBD" w:rsidP="28548538" w:rsidRDefault="7EA21DBD" w14:paraId="5990CB63" w14:textId="2434C659">
      <w:pPr>
        <w:pStyle w:val="Normal"/>
        <w:spacing w:line="480" w:lineRule="auto"/>
        <w:jc w:val="both"/>
        <w:rPr>
          <w:rFonts w:ascii="Calibri" w:hAnsi="Calibri" w:eastAsia="Calibri" w:cs="Calibri"/>
          <w:b w:val="1"/>
          <w:bCs w:val="1"/>
          <w:noProof w:val="0"/>
          <w:sz w:val="22"/>
          <w:szCs w:val="22"/>
          <w:lang w:val="en-US"/>
        </w:rPr>
      </w:pPr>
    </w:p>
    <w:p w:rsidR="7EA21DBD" w:rsidP="28548538" w:rsidRDefault="7EA21DBD" w14:paraId="7B24D603" w14:textId="5622C206">
      <w:pPr>
        <w:pStyle w:val="Normal"/>
        <w:spacing w:line="480" w:lineRule="auto"/>
        <w:jc w:val="both"/>
        <w:rPr>
          <w:rFonts w:ascii="Calibri" w:hAnsi="Calibri" w:eastAsia="Calibri" w:cs="Calibri"/>
          <w:b w:val="1"/>
          <w:bCs w:val="1"/>
          <w:noProof w:val="0"/>
          <w:sz w:val="22"/>
          <w:szCs w:val="22"/>
          <w:lang w:val="en-US"/>
        </w:rPr>
      </w:pPr>
    </w:p>
    <w:p w:rsidR="7EA21DBD" w:rsidP="2C4BA69F" w:rsidRDefault="7EA21DBD" w14:paraId="3AD2D0E6" w14:textId="0E3DFEDD">
      <w:pPr>
        <w:pStyle w:val="Normal"/>
        <w:spacing w:line="480" w:lineRule="auto"/>
        <w:jc w:val="both"/>
        <w:rPr>
          <w:rFonts w:ascii="Calibri" w:hAnsi="Calibri" w:eastAsia="Calibri" w:cs="Calibri"/>
          <w:b w:val="1"/>
          <w:bCs w:val="1"/>
          <w:noProof w:val="0"/>
          <w:sz w:val="22"/>
          <w:szCs w:val="22"/>
          <w:lang w:val="en-US"/>
        </w:rPr>
      </w:pPr>
      <w:r w:rsidRPr="28548538" w:rsidR="28548538">
        <w:rPr>
          <w:rFonts w:ascii="Calibri" w:hAnsi="Calibri" w:eastAsia="Calibri" w:cs="Calibri"/>
          <w:b w:val="1"/>
          <w:bCs w:val="1"/>
          <w:noProof w:val="0"/>
          <w:sz w:val="22"/>
          <w:szCs w:val="22"/>
          <w:lang w:val="en-US"/>
        </w:rPr>
        <w:t>Assess the impact on the development of psychological astrology, of the work of Dane Rudhyar</w:t>
      </w:r>
    </w:p>
    <w:p w:rsidR="7EA21DBD" w:rsidP="2C4BA69F" w:rsidRDefault="7EA21DBD" w14:paraId="67128A7A" w14:textId="63FD9D71">
      <w:pPr>
        <w:pStyle w:val="Normal"/>
        <w:spacing w:line="480" w:lineRule="auto"/>
        <w:jc w:val="both"/>
        <w:rPr>
          <w:rFonts w:ascii="Calibri" w:hAnsi="Calibri" w:eastAsia="Calibri" w:cs="Calibri"/>
          <w:b w:val="1"/>
          <w:bCs w:val="1"/>
          <w:noProof w:val="0"/>
          <w:sz w:val="22"/>
          <w:szCs w:val="22"/>
          <w:lang w:val="en-US"/>
        </w:rPr>
      </w:pPr>
    </w:p>
    <w:p w:rsidR="7EA21DBD" w:rsidP="2C4BA69F" w:rsidRDefault="7EA21DBD" w14:paraId="6C9A309B" w14:textId="0EF61CCF">
      <w:pPr>
        <w:pStyle w:val="Normal"/>
        <w:spacing w:line="480" w:lineRule="auto"/>
        <w:jc w:val="both"/>
        <w:rPr>
          <w:rFonts w:ascii="Calibri" w:hAnsi="Calibri" w:eastAsia="Calibri" w:cs="Calibri"/>
          <w:b w:val="1"/>
          <w:bCs w:val="1"/>
          <w:noProof w:val="0"/>
          <w:sz w:val="22"/>
          <w:szCs w:val="22"/>
          <w:lang w:val="en-US"/>
        </w:rPr>
      </w:pPr>
      <w:r w:rsidRPr="28548538" w:rsidR="28548538">
        <w:rPr>
          <w:rFonts w:ascii="Calibri" w:hAnsi="Calibri" w:eastAsia="Calibri" w:cs="Calibri"/>
          <w:b w:val="1"/>
          <w:bCs w:val="1"/>
          <w:noProof w:val="0"/>
          <w:sz w:val="22"/>
          <w:szCs w:val="22"/>
          <w:lang w:val="en-US"/>
        </w:rPr>
        <w:t>Introduction</w:t>
      </w:r>
    </w:p>
    <w:p w:rsidR="7C222AEB" w:rsidP="22A70821" w:rsidRDefault="7C222AEB" w14:paraId="090A25C1" w14:textId="1F9D87F5">
      <w:pPr>
        <w:pStyle w:val="Normal"/>
        <w:spacing w:line="480" w:lineRule="auto"/>
        <w:jc w:val="both"/>
        <w:rPr>
          <w:rFonts w:ascii="Calibri" w:hAnsi="Calibri" w:eastAsia="Calibri" w:cs="Calibri"/>
          <w:noProof w:val="0"/>
          <w:sz w:val="22"/>
          <w:szCs w:val="22"/>
          <w:lang w:val="en-US"/>
        </w:rPr>
      </w:pPr>
      <w:r w:rsidRPr="19D4B2CC" w:rsidR="19D4B2CC">
        <w:rPr>
          <w:rFonts w:ascii="Calibri" w:hAnsi="Calibri" w:eastAsia="Calibri" w:cs="Calibri"/>
          <w:b w:val="0"/>
          <w:bCs w:val="0"/>
          <w:noProof w:val="0"/>
          <w:sz w:val="22"/>
          <w:szCs w:val="22"/>
          <w:lang w:val="en-US"/>
        </w:rPr>
        <w:t xml:space="preserve">The purpose of this essay is to assess the impact on the development of psychological astrology, of the work of Dane </w:t>
      </w:r>
      <w:r w:rsidRPr="19D4B2CC" w:rsidR="19D4B2CC">
        <w:rPr>
          <w:rFonts w:ascii="Calibri" w:hAnsi="Calibri" w:eastAsia="Calibri" w:cs="Calibri"/>
          <w:b w:val="0"/>
          <w:bCs w:val="0"/>
          <w:noProof w:val="0"/>
          <w:sz w:val="22"/>
          <w:szCs w:val="22"/>
          <w:lang w:val="en-US"/>
        </w:rPr>
        <w:t>Rudhyar</w:t>
      </w:r>
      <w:r w:rsidRPr="19D4B2CC" w:rsidR="19D4B2CC">
        <w:rPr>
          <w:rFonts w:ascii="Calibri" w:hAnsi="Calibri" w:eastAsia="Calibri" w:cs="Calibri"/>
          <w:b w:val="0"/>
          <w:bCs w:val="0"/>
          <w:noProof w:val="0"/>
          <w:sz w:val="22"/>
          <w:szCs w:val="22"/>
          <w:lang w:val="en-US"/>
        </w:rPr>
        <w:t xml:space="preserve"> (1895-1985), as he is </w:t>
      </w:r>
      <w:r w:rsidRPr="1E601D25" w:rsidR="19D4B2CC">
        <w:rPr>
          <w:rFonts w:ascii="Calibri" w:hAnsi="Calibri" w:eastAsia="Calibri" w:cs="Calibri"/>
          <w:b w:val="0"/>
          <w:bCs w:val="0"/>
          <w:noProof w:val="0"/>
          <w:color w:val="FF0000"/>
          <w:sz w:val="22"/>
          <w:szCs w:val="22"/>
          <w:lang w:val="en-US"/>
        </w:rPr>
        <w:t xml:space="preserve">‘possibly the most influential astrologer of the 20</w:t>
      </w:r>
      <w:r w:rsidRPr="1E601D25" w:rsidR="19D4B2CC">
        <w:rPr>
          <w:rFonts w:ascii="Calibri" w:hAnsi="Calibri" w:eastAsia="Calibri" w:cs="Calibri"/>
          <w:b w:val="0"/>
          <w:bCs w:val="0"/>
          <w:noProof w:val="0"/>
          <w:color w:val="FF0000"/>
          <w:sz w:val="22"/>
          <w:szCs w:val="22"/>
          <w:vertAlign w:val="superscript"/>
          <w:lang w:val="en-US"/>
        </w:rPr>
        <w:t xml:space="preserve">th</w:t>
      </w:r>
      <w:r w:rsidRPr="1E601D25" w:rsidR="19D4B2CC">
        <w:rPr>
          <w:rFonts w:ascii="Calibri" w:hAnsi="Calibri" w:eastAsia="Calibri" w:cs="Calibri"/>
          <w:b w:val="0"/>
          <w:bCs w:val="0"/>
          <w:noProof w:val="0"/>
          <w:color w:val="FF0000"/>
          <w:sz w:val="22"/>
          <w:szCs w:val="22"/>
          <w:lang w:val="en-US"/>
        </w:rPr>
        <w:t xml:space="preserve"> century,’ </w:t>
      </w:r>
      <w:r w:rsidRPr="19D4B2CC" w:rsidR="19D4B2CC">
        <w:rPr>
          <w:rFonts w:ascii="Calibri" w:hAnsi="Calibri" w:eastAsia="Calibri" w:cs="Calibri"/>
          <w:b w:val="0"/>
          <w:bCs w:val="0"/>
          <w:noProof w:val="0"/>
          <w:sz w:val="22"/>
          <w:szCs w:val="22"/>
          <w:lang w:val="en-US"/>
        </w:rPr>
        <w:t xml:space="preserve">as Nicholas Campion suggested.</w:t>
      </w:r>
      <w:r w:rsidRPr="2C4BA69F">
        <w:rPr>
          <w:rStyle w:val="FootnoteReference"/>
          <w:rFonts w:ascii="Calibri" w:hAnsi="Calibri" w:eastAsia="Calibri" w:cs="Calibri"/>
          <w:noProof w:val="0"/>
          <w:color w:val="FF0000"/>
          <w:sz w:val="22"/>
          <w:szCs w:val="22"/>
          <w:lang w:val="en-US"/>
        </w:rPr>
        <w:footnoteReference w:id="5978"/>
      </w:r>
      <w:r w:rsidRPr="22A70821" w:rsidR="22A70821">
        <w:rPr>
          <w:rFonts w:ascii="Calibri" w:hAnsi="Calibri" w:eastAsia="Calibri" w:cs="Calibri"/>
          <w:b w:val="0"/>
          <w:bCs w:val="0"/>
          <w:noProof w:val="0"/>
          <w:sz w:val="22"/>
          <w:szCs w:val="22"/>
          <w:lang w:val="en-US"/>
        </w:rPr>
        <w:t xml:space="preserve"> More specifically, this essay will aim to investigate the development of psychological astrology, considering the work of </w:t>
      </w:r>
      <w:r w:rsidRPr="22A70821" w:rsidR="22A70821">
        <w:rPr>
          <w:rFonts w:ascii="Calibri" w:hAnsi="Calibri" w:eastAsia="Calibri" w:cs="Calibri"/>
          <w:b w:val="0"/>
          <w:bCs w:val="0"/>
          <w:noProof w:val="0"/>
          <w:sz w:val="22"/>
          <w:szCs w:val="22"/>
          <w:lang w:val="en-US"/>
        </w:rPr>
        <w:t>Rudhyar</w:t>
      </w:r>
      <w:r w:rsidRPr="22A70821" w:rsidR="22A70821">
        <w:rPr>
          <w:rFonts w:ascii="Calibri" w:hAnsi="Calibri" w:eastAsia="Calibri" w:cs="Calibri"/>
          <w:b w:val="0"/>
          <w:bCs w:val="0"/>
          <w:noProof w:val="0"/>
          <w:sz w:val="22"/>
          <w:szCs w:val="22"/>
          <w:lang w:val="en-US"/>
        </w:rPr>
        <w:t xml:space="preserve"> and, if his theosophical and Jungian beliefs influenced his own psychological astrology. </w:t>
      </w:r>
      <w:r w:rsidRPr="093D33CB" w:rsidR="093D33CB">
        <w:rPr>
          <w:rFonts w:ascii="Calibri" w:hAnsi="Calibri" w:eastAsia="Calibri" w:cs="Calibri"/>
          <w:b w:val="0"/>
          <w:bCs w:val="0"/>
          <w:noProof w:val="0"/>
          <w:sz w:val="22"/>
          <w:szCs w:val="22"/>
          <w:lang w:val="en-US"/>
        </w:rPr>
        <w:t xml:space="preserve">The academic rationale was in writing this essay would build on previous work in this area. </w:t>
      </w:r>
      <w:r w:rsidRPr="093D33CB" w:rsidR="093D33C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was done by exploring the question through reference to many examples of psychological astrology, using both primary and secondary sources, as a means of placing Rudhyar’s work into historical context, through the work of several notable authors with invested interests in this topic. </w:t>
      </w:r>
      <w:r w:rsidRPr="093D33CB" w:rsidR="22A708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Firstly, it is necessary to define </w:t>
      </w:r>
      <w:r w:rsidRPr="093D33CB" w:rsidR="22A70821">
        <w:rPr>
          <w:rFonts w:ascii="Calibri" w:hAnsi="Calibri" w:eastAsia="Calibri" w:cs="Calibri"/>
          <w:b w:val="0"/>
          <w:bCs w:val="0"/>
          <w:i w:val="0"/>
          <w:iCs w:val="0"/>
          <w:caps w:val="0"/>
          <w:smallCaps w:val="0"/>
          <w:noProof w:val="0"/>
          <w:color w:val="FF0000"/>
          <w:sz w:val="22"/>
          <w:szCs w:val="22"/>
          <w:lang w:val="en-GB"/>
        </w:rPr>
        <w:t>‘psychological astrology’</w:t>
      </w:r>
      <w:r w:rsidRPr="093D33CB" w:rsidR="22A708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this term is complex and was used in the context of this essay. </w:t>
      </w:r>
      <w:r w:rsidRPr="093D33CB" w:rsidR="22A708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Juliana McCarthy, suggests </w:t>
      </w:r>
      <w:r w:rsidRPr="093D33CB" w:rsidR="22A70821">
        <w:rPr>
          <w:rFonts w:ascii="Calibri" w:hAnsi="Calibri" w:eastAsia="Calibri" w:cs="Calibri"/>
          <w:b w:val="0"/>
          <w:bCs w:val="0"/>
          <w:i w:val="0"/>
          <w:iCs w:val="0"/>
          <w:caps w:val="0"/>
          <w:smallCaps w:val="0"/>
          <w:noProof w:val="0"/>
          <w:color w:val="FF0000"/>
          <w:sz w:val="22"/>
          <w:szCs w:val="22"/>
          <w:lang w:val="en-GB"/>
        </w:rPr>
        <w:t>‘astrology is also a language. By learning the language of the sky, we can communicate with planets and the stars, discovering important messages about who we are,’</w:t>
      </w:r>
      <w:r w:rsidRPr="093D33CB">
        <w:rPr>
          <w:rStyle w:val="FootnoteReference"/>
          <w:rFonts w:ascii="Calibri" w:hAnsi="Calibri" w:eastAsia="Calibri" w:cs="Calibri"/>
          <w:b w:val="0"/>
          <w:bCs w:val="0"/>
          <w:i w:val="0"/>
          <w:iCs w:val="0"/>
          <w:caps w:val="0"/>
          <w:smallCaps w:val="0"/>
          <w:noProof w:val="0"/>
          <w:color w:val="FF0000"/>
          <w:sz w:val="22"/>
          <w:szCs w:val="22"/>
          <w:lang w:val="en-GB"/>
        </w:rPr>
        <w:footnoteReference w:id="14294"/>
      </w:r>
      <w:r w:rsidRPr="22A70821" w:rsidR="22A70821">
        <w:rPr>
          <w:rFonts w:ascii="Calibri" w:hAnsi="Calibri" w:eastAsia="Calibri" w:cs="Calibri"/>
          <w:b w:val="0"/>
          <w:bCs w:val="0"/>
          <w:noProof w:val="0"/>
          <w:sz w:val="22"/>
          <w:szCs w:val="22"/>
          <w:lang w:val="en-US"/>
        </w:rPr>
        <w:t xml:space="preserve"> or to quote </w:t>
      </w:r>
      <w:r w:rsidRPr="22A70821" w:rsidR="22A70821">
        <w:rPr>
          <w:rFonts w:ascii="Calibri" w:hAnsi="Calibri" w:eastAsia="Calibri" w:cs="Calibri"/>
          <w:b w:val="0"/>
          <w:bCs w:val="0"/>
          <w:noProof w:val="0"/>
          <w:sz w:val="22"/>
          <w:szCs w:val="22"/>
          <w:lang w:val="en-US"/>
        </w:rPr>
        <w:t>Rudhayr</w:t>
      </w:r>
      <w:r w:rsidRPr="22A70821" w:rsidR="22A70821">
        <w:rPr>
          <w:rFonts w:ascii="Calibri" w:hAnsi="Calibri" w:eastAsia="Calibri" w:cs="Calibri"/>
          <w:b w:val="0"/>
          <w:bCs w:val="0"/>
          <w:noProof w:val="0"/>
          <w:sz w:val="22"/>
          <w:szCs w:val="22"/>
          <w:lang w:val="en-US"/>
        </w:rPr>
        <w:t xml:space="preserve">, </w:t>
      </w:r>
      <w:r w:rsidRPr="22A70821" w:rsidR="22A70821">
        <w:rPr>
          <w:rFonts w:ascii="Calibri" w:hAnsi="Calibri" w:eastAsia="Calibri" w:cs="Calibri"/>
          <w:b w:val="0"/>
          <w:bCs w:val="0"/>
          <w:noProof w:val="0"/>
          <w:color w:val="FF0000"/>
          <w:sz w:val="22"/>
          <w:szCs w:val="22"/>
          <w:lang w:val="en-US"/>
        </w:rPr>
        <w:t xml:space="preserve">‘Astrology is a </w:t>
      </w:r>
      <w:r w:rsidRPr="22A70821" w:rsidR="22A70821">
        <w:rPr>
          <w:rFonts w:ascii="Calibri" w:hAnsi="Calibri" w:eastAsia="Calibri" w:cs="Calibri"/>
          <w:b w:val="0"/>
          <w:bCs w:val="0"/>
          <w:noProof w:val="0"/>
          <w:color w:val="FF0000"/>
          <w:sz w:val="22"/>
          <w:szCs w:val="22"/>
          <w:lang w:val="en-US"/>
        </w:rPr>
        <w:t xml:space="preserve">lan</w:t>
      </w:r>
      <w:r w:rsidRPr="22A70821" w:rsidR="22A70821">
        <w:rPr>
          <w:rFonts w:ascii="Calibri" w:hAnsi="Calibri" w:eastAsia="Calibri" w:cs="Calibri"/>
          <w:b w:val="0"/>
          <w:bCs w:val="0"/>
          <w:noProof w:val="0"/>
          <w:color w:val="FF0000"/>
          <w:sz w:val="22"/>
          <w:szCs w:val="22"/>
          <w:lang w:val="en-US"/>
        </w:rPr>
        <w:t xml:space="preserve">guage. If you understand this language, the sky speaks to you,’ </w:t>
      </w:r>
      <w:r w:rsidRPr="22A70821" w:rsidR="22A70821">
        <w:rPr>
          <w:rFonts w:ascii="Calibri" w:hAnsi="Calibri" w:eastAsia="Calibri" w:cs="Calibri"/>
          <w:b w:val="0"/>
          <w:bCs w:val="0"/>
          <w:noProof w:val="0"/>
          <w:color w:val="auto"/>
          <w:sz w:val="22"/>
          <w:szCs w:val="22"/>
          <w:lang w:val="en-US"/>
        </w:rPr>
        <w:t>according to Noel Eastwood.</w:t>
      </w:r>
      <w:r w:rsidRPr="22A70821">
        <w:rPr>
          <w:rStyle w:val="FootnoteReference"/>
          <w:rFonts w:ascii="Calibri" w:hAnsi="Calibri" w:eastAsia="Calibri" w:cs="Calibri"/>
          <w:b w:val="0"/>
          <w:bCs w:val="0"/>
          <w:noProof w:val="0"/>
          <w:color w:val="FF0000"/>
          <w:sz w:val="22"/>
          <w:szCs w:val="22"/>
          <w:lang w:val="en-US"/>
        </w:rPr>
        <w:footnoteReference w:id="12984"/>
      </w:r>
      <w:r w:rsidRPr="22A70821" w:rsidR="22A70821">
        <w:rPr>
          <w:rFonts w:ascii="Calibri" w:hAnsi="Calibri" w:eastAsia="Calibri" w:cs="Calibri"/>
          <w:b w:val="0"/>
          <w:bCs w:val="0"/>
          <w:noProof w:val="0"/>
          <w:sz w:val="22"/>
          <w:szCs w:val="22"/>
          <w:lang w:val="en-US"/>
        </w:rPr>
        <w:t xml:space="preserve"> </w:t>
      </w:r>
      <w:r w:rsidRPr="093D33CB" w:rsidR="22A708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following section will explore the development of psychological astrology.</w:t>
      </w:r>
    </w:p>
    <w:p w:rsidR="73F1D7FB" w:rsidP="73F1D7FB" w:rsidRDefault="73F1D7FB" w14:paraId="48E9A1D8" w14:textId="2020A3C4">
      <w:pPr>
        <w:pStyle w:val="Normal"/>
        <w:spacing w:line="480" w:lineRule="auto"/>
        <w:jc w:val="both"/>
        <w:rPr>
          <w:rFonts w:ascii="Calibri" w:hAnsi="Calibri" w:eastAsia="Calibri" w:cs="Calibri"/>
          <w:noProof w:val="0"/>
          <w:sz w:val="22"/>
          <w:szCs w:val="22"/>
          <w:lang w:val="en-US"/>
        </w:rPr>
      </w:pPr>
    </w:p>
    <w:p w:rsidR="73F1D7FB" w:rsidP="73F1D7FB" w:rsidRDefault="73F1D7FB" w14:paraId="1ABE154B" w14:textId="7E518AFB">
      <w:pPr>
        <w:pStyle w:val="Normal"/>
        <w:spacing w:line="480" w:lineRule="auto"/>
        <w:jc w:val="both"/>
        <w:rPr>
          <w:rFonts w:ascii="Calibri" w:hAnsi="Calibri" w:eastAsia="Calibri" w:cs="Calibri"/>
          <w:noProof w:val="0"/>
          <w:sz w:val="22"/>
          <w:szCs w:val="22"/>
          <w:lang w:val="en-US"/>
        </w:rPr>
      </w:pPr>
    </w:p>
    <w:p w:rsidR="28548538" w:rsidP="28548538" w:rsidRDefault="28548538" w14:paraId="202B6CEC" w14:textId="1807FF48">
      <w:pPr>
        <w:pStyle w:val="Normal"/>
        <w:spacing w:line="480" w:lineRule="auto"/>
        <w:jc w:val="both"/>
        <w:rPr>
          <w:rFonts w:ascii="Calibri" w:hAnsi="Calibri" w:eastAsia="Calibri" w:cs="Calibri"/>
          <w:noProof w:val="0"/>
          <w:sz w:val="22"/>
          <w:szCs w:val="22"/>
          <w:lang w:val="en-US"/>
        </w:rPr>
      </w:pPr>
    </w:p>
    <w:p w:rsidR="73F1D7FB" w:rsidP="73F1D7FB" w:rsidRDefault="73F1D7FB" w14:paraId="20297580" w14:textId="3BF790DA">
      <w:pPr>
        <w:pStyle w:val="Normal"/>
        <w:spacing w:line="480" w:lineRule="auto"/>
        <w:jc w:val="both"/>
        <w:rPr>
          <w:rFonts w:ascii="Calibri" w:hAnsi="Calibri" w:eastAsia="Calibri" w:cs="Calibri"/>
          <w:b w:val="1"/>
          <w:bCs w:val="1"/>
          <w:noProof w:val="0"/>
          <w:sz w:val="22"/>
          <w:szCs w:val="22"/>
          <w:lang w:val="en-US"/>
        </w:rPr>
      </w:pPr>
      <w:r w:rsidRPr="73F1D7FB" w:rsidR="73F1D7FB">
        <w:rPr>
          <w:rFonts w:ascii="Calibri" w:hAnsi="Calibri" w:eastAsia="Calibri" w:cs="Calibri"/>
          <w:b w:val="1"/>
          <w:bCs w:val="1"/>
          <w:noProof w:val="0"/>
          <w:sz w:val="22"/>
          <w:szCs w:val="22"/>
          <w:lang w:val="en-US"/>
        </w:rPr>
        <w:t>The Development of Psychological Astrology</w:t>
      </w:r>
    </w:p>
    <w:p w:rsidR="73F1D7FB" w:rsidP="093D33CB" w:rsidRDefault="73F1D7FB" w14:paraId="72C9C34F" w14:textId="51E347A6">
      <w:pPr>
        <w:pStyle w:val="Normal"/>
        <w:spacing w:line="480" w:lineRule="auto"/>
        <w:jc w:val="both"/>
        <w:rPr>
          <w:rFonts w:ascii="Calibri" w:hAnsi="Calibri" w:eastAsia="Calibri" w:cs="Calibri"/>
          <w:b w:val="0"/>
          <w:bCs w:val="0"/>
          <w:i w:val="0"/>
          <w:iCs w:val="0"/>
          <w:caps w:val="0"/>
          <w:smallCaps w:val="0"/>
          <w:noProof w:val="0"/>
          <w:color w:val="auto"/>
          <w:sz w:val="22"/>
          <w:szCs w:val="22"/>
          <w:lang w:val="en-US"/>
        </w:rPr>
      </w:pPr>
      <w:r w:rsidRPr="73F1D7FB" w:rsidR="73F1D7FB">
        <w:rPr>
          <w:rFonts w:ascii="Calibri" w:hAnsi="Calibri" w:eastAsia="Calibri" w:cs="Calibri"/>
          <w:b w:val="0"/>
          <w:bCs w:val="0"/>
          <w:noProof w:val="0"/>
          <w:sz w:val="22"/>
          <w:szCs w:val="22"/>
          <w:lang w:val="en-US"/>
        </w:rPr>
        <w:t>According to Keiron Le Grice, despite astrology's ‘</w:t>
      </w:r>
      <w:r w:rsidRPr="093D33CB" w:rsidR="73F1D7FB">
        <w:rPr>
          <w:rFonts w:ascii="Calibri" w:hAnsi="Calibri" w:eastAsia="Calibri" w:cs="Calibri"/>
          <w:b w:val="0"/>
          <w:bCs w:val="0"/>
          <w:i w:val="0"/>
          <w:iCs w:val="0"/>
          <w:caps w:val="0"/>
          <w:smallCaps w:val="0"/>
          <w:noProof w:val="0"/>
          <w:color w:val="FF0000"/>
          <w:sz w:val="22"/>
          <w:szCs w:val="22"/>
          <w:lang w:val="en-US"/>
        </w:rPr>
        <w:t xml:space="preserve">incongruence with the mechanistic materialism of the dominant modern world view,’ </w:t>
      </w:r>
      <w:r w:rsidRPr="093D33CB" w:rsidR="73F1D7FB">
        <w:rPr>
          <w:rFonts w:ascii="Calibri" w:hAnsi="Calibri" w:eastAsia="Calibri" w:cs="Calibri"/>
          <w:b w:val="0"/>
          <w:bCs w:val="0"/>
          <w:i w:val="0"/>
          <w:iCs w:val="0"/>
          <w:caps w:val="0"/>
          <w:smallCaps w:val="0"/>
          <w:noProof w:val="0"/>
          <w:color w:val="auto"/>
          <w:sz w:val="22"/>
          <w:szCs w:val="22"/>
          <w:lang w:val="en-US"/>
        </w:rPr>
        <w:t>in recent years it has undergone a renewal in terms of its popularity.</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3590"/>
      </w:r>
      <w:r w:rsidRPr="093D33CB" w:rsidR="73F1D7FB">
        <w:rPr>
          <w:rFonts w:ascii="Calibri" w:hAnsi="Calibri" w:eastAsia="Calibri" w:cs="Calibri"/>
          <w:b w:val="0"/>
          <w:bCs w:val="0"/>
          <w:i w:val="0"/>
          <w:iCs w:val="0"/>
          <w:caps w:val="0"/>
          <w:smallCaps w:val="0"/>
          <w:noProof w:val="0"/>
          <w:color w:val="auto"/>
          <w:sz w:val="22"/>
          <w:szCs w:val="22"/>
          <w:lang w:val="en-US"/>
        </w:rPr>
        <w:t xml:space="preserve"> This can be credited to many profound works but none more prominent than Dane </w:t>
      </w:r>
      <w:r w:rsidRPr="093D33CB" w:rsidR="73F1D7FB">
        <w:rPr>
          <w:rFonts w:ascii="Calibri" w:hAnsi="Calibri" w:eastAsia="Calibri" w:cs="Calibri"/>
          <w:b w:val="0"/>
          <w:bCs w:val="0"/>
          <w:i w:val="0"/>
          <w:iCs w:val="0"/>
          <w:caps w:val="0"/>
          <w:smallCaps w:val="0"/>
          <w:noProof w:val="0"/>
          <w:color w:val="auto"/>
          <w:sz w:val="22"/>
          <w:szCs w:val="22"/>
          <w:lang w:val="en-US"/>
        </w:rPr>
        <w:t>Rudhyar</w:t>
      </w:r>
      <w:r w:rsidRPr="093D33CB" w:rsidR="73F1D7FB">
        <w:rPr>
          <w:rFonts w:ascii="Calibri" w:hAnsi="Calibri" w:eastAsia="Calibri" w:cs="Calibri"/>
          <w:b w:val="0"/>
          <w:bCs w:val="0"/>
          <w:i w:val="0"/>
          <w:iCs w:val="0"/>
          <w:caps w:val="0"/>
          <w:smallCaps w:val="0"/>
          <w:noProof w:val="0"/>
          <w:color w:val="auto"/>
          <w:sz w:val="22"/>
          <w:szCs w:val="22"/>
          <w:lang w:val="en-US"/>
        </w:rPr>
        <w:t xml:space="preserve"> and </w:t>
      </w:r>
      <w:r w:rsidRPr="093D33CB" w:rsidR="73F1D7FB">
        <w:rPr>
          <w:rFonts w:ascii="Calibri" w:hAnsi="Calibri" w:eastAsia="Calibri" w:cs="Calibri"/>
          <w:b w:val="0"/>
          <w:bCs w:val="0"/>
          <w:i w:val="0"/>
          <w:iCs w:val="0"/>
          <w:caps w:val="0"/>
          <w:smallCaps w:val="0"/>
          <w:noProof w:val="0"/>
          <w:color w:val="FF0000"/>
          <w:sz w:val="22"/>
          <w:szCs w:val="22"/>
          <w:lang w:val="en-US"/>
        </w:rPr>
        <w:t xml:space="preserve">Charles Carter, </w:t>
      </w:r>
      <w:r w:rsidRPr="093D33CB" w:rsidR="73F1D7FB">
        <w:rPr>
          <w:rFonts w:ascii="Calibri" w:hAnsi="Calibri" w:eastAsia="Calibri" w:cs="Calibri"/>
          <w:b w:val="0"/>
          <w:bCs w:val="0"/>
          <w:i w:val="0"/>
          <w:iCs w:val="0"/>
          <w:caps w:val="0"/>
          <w:smallCaps w:val="0"/>
          <w:noProof w:val="0"/>
          <w:color w:val="auto"/>
          <w:sz w:val="22"/>
          <w:szCs w:val="22"/>
          <w:lang w:val="en-US"/>
        </w:rPr>
        <w:t>and the progressive reformulation of astrology, through which has ensured a continual interest in the topic, as Le Grice explains.</w:t>
      </w:r>
      <w:r w:rsidRPr="093D33CB">
        <w:rPr>
          <w:rStyle w:val="FootnoteReference"/>
          <w:rFonts w:ascii="Calibri" w:hAnsi="Calibri" w:eastAsia="Calibri" w:cs="Calibri"/>
          <w:b w:val="0"/>
          <w:bCs w:val="0"/>
          <w:i w:val="0"/>
          <w:iCs w:val="0"/>
          <w:caps w:val="0"/>
          <w:smallCaps w:val="0"/>
          <w:noProof w:val="0"/>
          <w:color w:val="FF0000"/>
          <w:sz w:val="22"/>
          <w:szCs w:val="22"/>
          <w:lang w:val="en-US"/>
        </w:rPr>
        <w:footnoteReference w:id="22193"/>
      </w:r>
      <w:r w:rsidRPr="093D33CB" w:rsidR="73F1D7FB">
        <w:rPr>
          <w:rFonts w:ascii="Calibri" w:hAnsi="Calibri" w:eastAsia="Calibri" w:cs="Calibri"/>
          <w:b w:val="0"/>
          <w:bCs w:val="0"/>
          <w:i w:val="0"/>
          <w:iCs w:val="0"/>
          <w:caps w:val="0"/>
          <w:smallCaps w:val="0"/>
          <w:noProof w:val="0"/>
          <w:color w:val="auto"/>
          <w:sz w:val="22"/>
          <w:szCs w:val="22"/>
          <w:lang w:val="en-US"/>
        </w:rPr>
        <w:t xml:space="preserve"> It would appear that before in this period the astrological language was to some degree ‘</w:t>
      </w:r>
      <w:r w:rsidRPr="093D33CB" w:rsidR="73F1D7FB">
        <w:rPr>
          <w:rFonts w:ascii="Calibri" w:hAnsi="Calibri" w:eastAsia="Calibri" w:cs="Calibri"/>
          <w:b w:val="0"/>
          <w:bCs w:val="0"/>
          <w:i w:val="0"/>
          <w:iCs w:val="0"/>
          <w:caps w:val="0"/>
          <w:smallCaps w:val="0"/>
          <w:noProof w:val="0"/>
          <w:color w:val="FF0000"/>
          <w:sz w:val="22"/>
          <w:szCs w:val="22"/>
          <w:lang w:val="en-US"/>
        </w:rPr>
        <w:t xml:space="preserve">antiquated; fatalistic and moralistic in tone,’ </w:t>
      </w:r>
      <w:r w:rsidRPr="093D33CB" w:rsidR="73F1D7FB">
        <w:rPr>
          <w:rFonts w:ascii="Calibri" w:hAnsi="Calibri" w:eastAsia="Calibri" w:cs="Calibri"/>
          <w:b w:val="0"/>
          <w:bCs w:val="0"/>
          <w:i w:val="0"/>
          <w:iCs w:val="0"/>
          <w:caps w:val="0"/>
          <w:smallCaps w:val="0"/>
          <w:noProof w:val="0"/>
          <w:color w:val="auto"/>
          <w:sz w:val="22"/>
          <w:szCs w:val="22"/>
          <w:lang w:val="en-US"/>
        </w:rPr>
        <w:t>through which it may have appeared to many people a sense of being set in stone or ‘</w:t>
      </w:r>
      <w:r w:rsidRPr="093D33CB" w:rsidR="73F1D7FB">
        <w:rPr>
          <w:rFonts w:ascii="Calibri" w:hAnsi="Calibri" w:eastAsia="Calibri" w:cs="Calibri"/>
          <w:b w:val="0"/>
          <w:bCs w:val="0"/>
          <w:i w:val="0"/>
          <w:iCs w:val="0"/>
          <w:caps w:val="0"/>
          <w:smallCaps w:val="0"/>
          <w:noProof w:val="0"/>
          <w:color w:val="FF0000"/>
          <w:sz w:val="22"/>
          <w:szCs w:val="22"/>
          <w:lang w:val="en-US"/>
        </w:rPr>
        <w:t xml:space="preserve">befitting the Victorian era,’ </w:t>
      </w:r>
      <w:r w:rsidRPr="093D33CB" w:rsidR="73F1D7FB">
        <w:rPr>
          <w:rFonts w:ascii="Calibri" w:hAnsi="Calibri" w:eastAsia="Calibri" w:cs="Calibri"/>
          <w:b w:val="0"/>
          <w:bCs w:val="0"/>
          <w:i w:val="0"/>
          <w:iCs w:val="0"/>
          <w:caps w:val="0"/>
          <w:smallCaps w:val="0"/>
          <w:noProof w:val="0"/>
          <w:color w:val="auto"/>
          <w:sz w:val="22"/>
          <w:szCs w:val="22"/>
          <w:lang w:val="en-US"/>
        </w:rPr>
        <w:t>as Le Grice suggested</w:t>
      </w:r>
      <w:r w:rsidRPr="093D33CB" w:rsidR="73F1D7FB">
        <w:rPr>
          <w:rFonts w:ascii="Calibri" w:hAnsi="Calibri" w:eastAsia="Calibri" w:cs="Calibri"/>
          <w:b w:val="0"/>
          <w:bCs w:val="0"/>
          <w:i w:val="0"/>
          <w:iCs w:val="0"/>
          <w:caps w:val="0"/>
          <w:smallCaps w:val="0"/>
          <w:noProof w:val="0"/>
          <w:color w:val="auto"/>
          <w:sz w:val="22"/>
          <w:szCs w:val="22"/>
          <w:lang w:val="en-US"/>
        </w:rPr>
        <w:t xml:space="preserve">.</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17027"/>
      </w:r>
      <w:r w:rsidRPr="093D33CB" w:rsidR="73F1D7FB">
        <w:rPr>
          <w:rFonts w:ascii="Calibri" w:hAnsi="Calibri" w:eastAsia="Calibri" w:cs="Calibri"/>
          <w:b w:val="0"/>
          <w:bCs w:val="0"/>
          <w:i w:val="0"/>
          <w:iCs w:val="0"/>
          <w:caps w:val="0"/>
          <w:smallCaps w:val="0"/>
          <w:noProof w:val="0"/>
          <w:color w:val="auto"/>
          <w:sz w:val="22"/>
          <w:szCs w:val="22"/>
          <w:lang w:val="en-US"/>
        </w:rPr>
        <w:t xml:space="preserve"> </w:t>
      </w:r>
      <w:r w:rsidRPr="093D33CB" w:rsidR="73F1D7FB">
        <w:rPr>
          <w:rFonts w:ascii="Calibri" w:hAnsi="Calibri" w:eastAsia="Calibri" w:cs="Calibri"/>
          <w:b w:val="0"/>
          <w:bCs w:val="0"/>
          <w:i w:val="0"/>
          <w:iCs w:val="0"/>
          <w:caps w:val="0"/>
          <w:smallCaps w:val="0"/>
          <w:noProof w:val="0"/>
          <w:color w:val="auto"/>
          <w:sz w:val="22"/>
          <w:szCs w:val="22"/>
          <w:lang w:val="en-US"/>
        </w:rPr>
        <w:t>As astrology became more contemporary, emerging with it was a new breed or psychological astrologers, that were highly influenced by the ‘</w:t>
      </w:r>
      <w:r w:rsidRPr="093D33CB" w:rsidR="73F1D7FB">
        <w:rPr>
          <w:rFonts w:ascii="Calibri" w:hAnsi="Calibri" w:eastAsia="Calibri" w:cs="Calibri"/>
          <w:b w:val="0"/>
          <w:bCs w:val="0"/>
          <w:i w:val="0"/>
          <w:iCs w:val="0"/>
          <w:caps w:val="0"/>
          <w:smallCaps w:val="0"/>
          <w:noProof w:val="0"/>
          <w:color w:val="FF0000"/>
          <w:sz w:val="22"/>
          <w:szCs w:val="22"/>
          <w:lang w:val="en-US"/>
        </w:rPr>
        <w:t xml:space="preserve">nascent disciplines of psychoanalysis’ </w:t>
      </w:r>
      <w:r w:rsidRPr="093D33CB" w:rsidR="73F1D7FB">
        <w:rPr>
          <w:rFonts w:ascii="Calibri" w:hAnsi="Calibri" w:eastAsia="Calibri" w:cs="Calibri"/>
          <w:b w:val="0"/>
          <w:bCs w:val="0"/>
          <w:i w:val="0"/>
          <w:iCs w:val="0"/>
          <w:caps w:val="0"/>
          <w:smallCaps w:val="0"/>
          <w:noProof w:val="0"/>
          <w:color w:val="auto"/>
          <w:sz w:val="22"/>
          <w:szCs w:val="22"/>
          <w:lang w:val="en-US"/>
        </w:rPr>
        <w:t>Le Grice said, and ‘</w:t>
      </w:r>
      <w:r w:rsidRPr="093D33CB" w:rsidR="73F1D7FB">
        <w:rPr>
          <w:rFonts w:ascii="Calibri" w:hAnsi="Calibri" w:eastAsia="Calibri" w:cs="Calibri"/>
          <w:b w:val="0"/>
          <w:bCs w:val="0"/>
          <w:i w:val="0"/>
          <w:iCs w:val="0"/>
          <w:caps w:val="0"/>
          <w:smallCaps w:val="0"/>
          <w:noProof w:val="0"/>
          <w:color w:val="FF0000"/>
          <w:sz w:val="22"/>
          <w:szCs w:val="22"/>
          <w:lang w:val="en-US"/>
        </w:rPr>
        <w:t xml:space="preserve">humanistic psychology to bring greater depth, sophistication, and insight to astrological interpretations,’ </w:t>
      </w:r>
      <w:r w:rsidRPr="093D33CB" w:rsidR="73F1D7FB">
        <w:rPr>
          <w:rFonts w:ascii="Calibri" w:hAnsi="Calibri" w:eastAsia="Calibri" w:cs="Calibri"/>
          <w:b w:val="0"/>
          <w:bCs w:val="0"/>
          <w:i w:val="0"/>
          <w:iCs w:val="0"/>
          <w:caps w:val="0"/>
          <w:smallCaps w:val="0"/>
          <w:noProof w:val="0"/>
          <w:color w:val="auto"/>
          <w:sz w:val="22"/>
          <w:szCs w:val="22"/>
          <w:lang w:val="en-US"/>
        </w:rPr>
        <w:t>according to Le Grice.</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1755"/>
      </w:r>
      <w:r w:rsidRPr="093D33CB" w:rsidR="73F1D7FB">
        <w:rPr>
          <w:rFonts w:ascii="Calibri" w:hAnsi="Calibri" w:eastAsia="Calibri" w:cs="Calibri"/>
          <w:b w:val="0"/>
          <w:bCs w:val="0"/>
          <w:i w:val="0"/>
          <w:iCs w:val="0"/>
          <w:caps w:val="0"/>
          <w:smallCaps w:val="0"/>
          <w:noProof w:val="0"/>
          <w:color w:val="auto"/>
          <w:sz w:val="22"/>
          <w:szCs w:val="22"/>
          <w:lang w:val="en-US"/>
        </w:rPr>
        <w:t xml:space="preserve"> Thus, it would appear that over the course of the last thirty or more years, astrology </w:t>
      </w:r>
      <w:r w:rsidRPr="093D33CB" w:rsidR="73F1D7FB">
        <w:rPr>
          <w:rFonts w:ascii="Calibri" w:hAnsi="Calibri" w:eastAsia="Calibri" w:cs="Calibri"/>
          <w:b w:val="0"/>
          <w:bCs w:val="0"/>
          <w:i w:val="0"/>
          <w:iCs w:val="0"/>
          <w:caps w:val="0"/>
          <w:smallCaps w:val="0"/>
          <w:noProof w:val="0"/>
          <w:color w:val="auto"/>
          <w:sz w:val="22"/>
          <w:szCs w:val="22"/>
          <w:lang w:val="en-US"/>
        </w:rPr>
        <w:t>has become increasing popular, widely accepted and accessible, which in turn has become an important part of the ‘</w:t>
      </w:r>
      <w:r w:rsidRPr="093D33CB" w:rsidR="73F1D7FB">
        <w:rPr>
          <w:rFonts w:ascii="Calibri" w:hAnsi="Calibri" w:eastAsia="Calibri" w:cs="Calibri"/>
          <w:b w:val="0"/>
          <w:bCs w:val="0"/>
          <w:i w:val="0"/>
          <w:iCs w:val="0"/>
          <w:caps w:val="0"/>
          <w:smallCaps w:val="0"/>
          <w:noProof w:val="0"/>
          <w:color w:val="FF0000"/>
          <w:sz w:val="22"/>
          <w:szCs w:val="22"/>
          <w:lang w:val="en-US"/>
        </w:rPr>
        <w:t>wider spiritual revolution</w:t>
      </w:r>
      <w:r w:rsidRPr="093D33CB" w:rsidR="73F1D7FB">
        <w:rPr>
          <w:rFonts w:ascii="Calibri" w:hAnsi="Calibri" w:eastAsia="Calibri" w:cs="Calibri"/>
          <w:b w:val="0"/>
          <w:bCs w:val="0"/>
          <w:i w:val="0"/>
          <w:iCs w:val="0"/>
          <w:caps w:val="0"/>
          <w:smallCaps w:val="0"/>
          <w:noProof w:val="0"/>
          <w:color w:val="auto"/>
          <w:sz w:val="22"/>
          <w:szCs w:val="22"/>
          <w:lang w:val="en-US"/>
        </w:rPr>
        <w:t>,’ as time has gone on, Le Grice remarked.</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8231"/>
      </w:r>
    </w:p>
    <w:p w:rsidR="73F1D7FB" w:rsidP="093D33CB" w:rsidRDefault="73F1D7FB" w14:paraId="23F95011" w14:textId="7791A0EA">
      <w:pPr>
        <w:pStyle w:val="Normal"/>
        <w:spacing w:line="480" w:lineRule="auto"/>
        <w:jc w:val="both"/>
        <w:rPr>
          <w:rFonts w:ascii="Calibri" w:hAnsi="Calibri" w:eastAsia="Calibri" w:cs="Calibri"/>
          <w:b w:val="0"/>
          <w:bCs w:val="0"/>
          <w:i w:val="0"/>
          <w:iCs w:val="0"/>
          <w:caps w:val="0"/>
          <w:smallCaps w:val="0"/>
          <w:noProof w:val="0"/>
          <w:color w:val="auto"/>
          <w:sz w:val="22"/>
          <w:szCs w:val="22"/>
          <w:lang w:val="en-US"/>
        </w:rPr>
      </w:pPr>
      <w:r w:rsidRPr="73F1D7FB" w:rsidR="73F1D7FB">
        <w:rPr>
          <w:rFonts w:ascii="Calibri" w:hAnsi="Calibri" w:eastAsia="Calibri" w:cs="Calibri"/>
          <w:b w:val="0"/>
          <w:bCs w:val="0"/>
          <w:noProof w:val="0"/>
          <w:sz w:val="22"/>
          <w:szCs w:val="22"/>
          <w:lang w:val="en-US"/>
        </w:rPr>
        <w:t>According Le Grice, ‘</w:t>
      </w:r>
      <w:r w:rsidRPr="093D33CB" w:rsidR="73F1D7FB">
        <w:rPr>
          <w:rFonts w:ascii="Calibri" w:hAnsi="Calibri" w:eastAsia="Calibri" w:cs="Calibri"/>
          <w:b w:val="0"/>
          <w:bCs w:val="0"/>
          <w:i w:val="0"/>
          <w:iCs w:val="0"/>
          <w:caps w:val="0"/>
          <w:smallCaps w:val="0"/>
          <w:noProof w:val="0"/>
          <w:color w:val="FF0000"/>
          <w:sz w:val="22"/>
          <w:szCs w:val="22"/>
          <w:lang w:val="en-US"/>
        </w:rPr>
        <w:t xml:space="preserve">the dominant movement within astrology during the twentieth century, especially since the 1970s, </w:t>
      </w:r>
      <w:r w:rsidRPr="093D33CB" w:rsidR="73F1D7FB">
        <w:rPr>
          <w:rFonts w:ascii="Calibri" w:hAnsi="Calibri" w:eastAsia="Calibri" w:cs="Calibri"/>
          <w:b w:val="0"/>
          <w:bCs w:val="0"/>
          <w:i w:val="0"/>
          <w:iCs w:val="0"/>
          <w:caps w:val="0"/>
          <w:smallCaps w:val="0"/>
          <w:noProof w:val="0"/>
          <w:color w:val="auto"/>
          <w:sz w:val="22"/>
          <w:szCs w:val="22"/>
          <w:lang w:val="en-US"/>
        </w:rPr>
        <w:t xml:space="preserve">was </w:t>
      </w:r>
      <w:r w:rsidRPr="093D33CB" w:rsidR="73F1D7FB">
        <w:rPr>
          <w:rFonts w:ascii="Calibri" w:hAnsi="Calibri" w:eastAsia="Calibri" w:cs="Calibri"/>
          <w:b w:val="0"/>
          <w:bCs w:val="0"/>
          <w:i w:val="0"/>
          <w:iCs w:val="0"/>
          <w:caps w:val="0"/>
          <w:smallCaps w:val="0"/>
          <w:noProof w:val="0"/>
          <w:color w:val="FF0000"/>
          <w:sz w:val="22"/>
          <w:szCs w:val="22"/>
          <w:lang w:val="en-US"/>
        </w:rPr>
        <w:t xml:space="preserve">psychological astrology, </w:t>
      </w:r>
      <w:r w:rsidRPr="093D33CB" w:rsidR="73F1D7FB">
        <w:rPr>
          <w:rFonts w:ascii="Calibri" w:hAnsi="Calibri" w:eastAsia="Calibri" w:cs="Calibri"/>
          <w:b w:val="0"/>
          <w:bCs w:val="0"/>
          <w:i w:val="0"/>
          <w:iCs w:val="0"/>
          <w:caps w:val="0"/>
          <w:smallCaps w:val="0"/>
          <w:noProof w:val="0"/>
          <w:color w:val="auto"/>
          <w:sz w:val="22"/>
          <w:szCs w:val="22"/>
          <w:lang w:val="en-US"/>
        </w:rPr>
        <w:t xml:space="preserve">this is a term that refers to an </w:t>
      </w:r>
      <w:r w:rsidRPr="093D33CB" w:rsidR="73F1D7FB">
        <w:rPr>
          <w:rFonts w:ascii="Calibri" w:hAnsi="Calibri" w:eastAsia="Calibri" w:cs="Calibri"/>
          <w:b w:val="0"/>
          <w:bCs w:val="0"/>
          <w:i w:val="0"/>
          <w:iCs w:val="0"/>
          <w:caps w:val="0"/>
          <w:smallCaps w:val="0"/>
          <w:noProof w:val="0"/>
          <w:color w:val="FF0000"/>
          <w:sz w:val="22"/>
          <w:szCs w:val="22"/>
          <w:lang w:val="en-US"/>
        </w:rPr>
        <w:t xml:space="preserve">eclectic group of approaches, loosely influenced by certain aspects of twentieth century psychology</w:t>
      </w:r>
      <w:r w:rsidRPr="093D33CB" w:rsidR="73F1D7FB">
        <w:rPr>
          <w:rFonts w:ascii="Calibri" w:hAnsi="Calibri" w:eastAsia="Calibri" w:cs="Calibri"/>
          <w:b w:val="0"/>
          <w:bCs w:val="0"/>
          <w:i w:val="0"/>
          <w:iCs w:val="0"/>
          <w:caps w:val="0"/>
          <w:smallCaps w:val="0"/>
          <w:noProof w:val="0"/>
          <w:color w:val="auto"/>
          <w:sz w:val="22"/>
          <w:szCs w:val="22"/>
          <w:lang w:val="en-US"/>
        </w:rPr>
        <w:t>.’</w:t>
      </w:r>
      <w:r w:rsidRPr="093D33CB">
        <w:rPr>
          <w:rStyle w:val="FootnoteReference"/>
          <w:rFonts w:ascii="Calibri" w:hAnsi="Calibri" w:eastAsia="Calibri" w:cs="Calibri"/>
          <w:b w:val="0"/>
          <w:bCs w:val="0"/>
          <w:i w:val="0"/>
          <w:iCs w:val="0"/>
          <w:caps w:val="0"/>
          <w:smallCaps w:val="0"/>
          <w:noProof w:val="0"/>
          <w:color w:val="FF0000"/>
          <w:sz w:val="22"/>
          <w:szCs w:val="22"/>
          <w:lang w:val="en-US"/>
        </w:rPr>
        <w:footnoteReference w:id="1005"/>
      </w:r>
      <w:r w:rsidRPr="093D33CB" w:rsidR="73F1D7FB">
        <w:rPr>
          <w:rFonts w:ascii="Calibri" w:hAnsi="Calibri" w:eastAsia="Calibri" w:cs="Calibri"/>
          <w:b w:val="0"/>
          <w:bCs w:val="0"/>
          <w:i w:val="0"/>
          <w:iCs w:val="0"/>
          <w:caps w:val="0"/>
          <w:smallCaps w:val="0"/>
          <w:noProof w:val="0"/>
          <w:color w:val="FF0000"/>
          <w:sz w:val="22"/>
          <w:szCs w:val="22"/>
          <w:lang w:val="en-US"/>
        </w:rPr>
        <w:t xml:space="preserve"> </w:t>
      </w:r>
      <w:r w:rsidRPr="093D33CB" w:rsidR="73F1D7FB">
        <w:rPr>
          <w:rFonts w:ascii="Calibri" w:hAnsi="Calibri" w:eastAsia="Calibri" w:cs="Calibri"/>
          <w:b w:val="0"/>
          <w:bCs w:val="0"/>
          <w:i w:val="0"/>
          <w:iCs w:val="0"/>
          <w:caps w:val="0"/>
          <w:smallCaps w:val="0"/>
          <w:noProof w:val="0"/>
          <w:color w:val="auto"/>
          <w:sz w:val="22"/>
          <w:szCs w:val="22"/>
          <w:lang w:val="en-US"/>
        </w:rPr>
        <w:t xml:space="preserve">In fact, </w:t>
      </w:r>
      <w:r w:rsidRPr="73F1D7FB" w:rsidR="73F1D7FB">
        <w:rPr>
          <w:rFonts w:ascii="Calibri" w:hAnsi="Calibri" w:eastAsia="Calibri" w:cs="Calibri"/>
          <w:noProof w:val="0"/>
          <w:color w:val="auto"/>
          <w:sz w:val="22"/>
          <w:szCs w:val="22"/>
          <w:lang w:val="en-US"/>
        </w:rPr>
        <w:t xml:space="preserve">Campion suggested that </w:t>
      </w:r>
      <w:r w:rsidRPr="73F1D7FB" w:rsidR="73F1D7FB">
        <w:rPr>
          <w:rFonts w:ascii="Calibri" w:hAnsi="Calibri" w:eastAsia="Calibri" w:cs="Calibri"/>
          <w:noProof w:val="0"/>
          <w:color w:val="auto"/>
          <w:sz w:val="22"/>
          <w:szCs w:val="22"/>
          <w:lang w:val="en-US"/>
        </w:rPr>
        <w:t>Rudhyar</w:t>
      </w:r>
      <w:r w:rsidRPr="73F1D7FB" w:rsidR="73F1D7FB">
        <w:rPr>
          <w:rFonts w:ascii="Calibri" w:hAnsi="Calibri" w:eastAsia="Calibri" w:cs="Calibri"/>
          <w:noProof w:val="0"/>
          <w:color w:val="auto"/>
          <w:sz w:val="22"/>
          <w:szCs w:val="22"/>
          <w:lang w:val="en-US"/>
        </w:rPr>
        <w:t xml:space="preserve"> integrated </w:t>
      </w:r>
      <w:r w:rsidRPr="73F1D7FB" w:rsidR="73F1D7FB">
        <w:rPr>
          <w:rFonts w:ascii="Calibri" w:hAnsi="Calibri" w:eastAsia="Calibri" w:cs="Calibri"/>
          <w:noProof w:val="0"/>
          <w:color w:val="FF0000"/>
          <w:sz w:val="22"/>
          <w:szCs w:val="22"/>
          <w:lang w:val="en-US"/>
        </w:rPr>
        <w:t>’twentieth-century psychology’</w:t>
      </w:r>
      <w:r w:rsidRPr="73F1D7FB" w:rsidR="73F1D7FB">
        <w:rPr>
          <w:rFonts w:ascii="Calibri" w:hAnsi="Calibri" w:eastAsia="Calibri" w:cs="Calibri"/>
          <w:noProof w:val="0"/>
          <w:color w:val="auto"/>
          <w:sz w:val="22"/>
          <w:szCs w:val="22"/>
          <w:lang w:val="en-US"/>
        </w:rPr>
        <w:t xml:space="preserve"> with </w:t>
      </w:r>
      <w:r w:rsidRPr="73F1D7FB" w:rsidR="73F1D7FB">
        <w:rPr>
          <w:rFonts w:ascii="Calibri" w:hAnsi="Calibri" w:eastAsia="Calibri" w:cs="Calibri"/>
          <w:noProof w:val="0"/>
          <w:color w:val="FF0000"/>
          <w:sz w:val="22"/>
          <w:szCs w:val="22"/>
          <w:lang w:val="en-US"/>
        </w:rPr>
        <w:t xml:space="preserve">’nineteenth-century theosophy,’ </w:t>
      </w:r>
      <w:r w:rsidRPr="73F1D7FB" w:rsidR="73F1D7FB">
        <w:rPr>
          <w:rFonts w:ascii="Calibri" w:hAnsi="Calibri" w:eastAsia="Calibri" w:cs="Calibri"/>
          <w:noProof w:val="0"/>
          <w:color w:val="auto"/>
          <w:sz w:val="22"/>
          <w:szCs w:val="22"/>
          <w:lang w:val="en-US"/>
        </w:rPr>
        <w:t>thereby bringing about for the first time, in terms of an English readership, and being able to usefully apply depth psychology to astrology, which essentially created psychological astrology.</w:t>
      </w:r>
      <w:r w:rsidRPr="73F1D7FB">
        <w:rPr>
          <w:rStyle w:val="FootnoteReference"/>
          <w:rFonts w:ascii="Calibri" w:hAnsi="Calibri" w:eastAsia="Calibri" w:cs="Calibri"/>
          <w:noProof w:val="0"/>
          <w:color w:val="FF0000"/>
          <w:sz w:val="22"/>
          <w:szCs w:val="22"/>
          <w:lang w:val="en-US"/>
        </w:rPr>
        <w:footnoteReference w:id="19216"/>
      </w:r>
      <w:r w:rsidRPr="093D33CB" w:rsidR="73F1D7FB">
        <w:rPr>
          <w:rFonts w:ascii="Calibri" w:hAnsi="Calibri" w:eastAsia="Calibri" w:cs="Calibri"/>
          <w:b w:val="0"/>
          <w:bCs w:val="0"/>
          <w:i w:val="0"/>
          <w:iCs w:val="0"/>
          <w:caps w:val="0"/>
          <w:smallCaps w:val="0"/>
          <w:noProof w:val="0"/>
          <w:color w:val="auto"/>
          <w:sz w:val="22"/>
          <w:szCs w:val="22"/>
          <w:lang w:val="en-US"/>
        </w:rPr>
        <w:t xml:space="preserve"> In more common terms astrology's modern re-emergence could be considered a form of expression of the larger spiritual transformation related to the ‘</w:t>
      </w:r>
      <w:r w:rsidRPr="093D33CB" w:rsidR="73F1D7FB">
        <w:rPr>
          <w:rFonts w:ascii="Calibri" w:hAnsi="Calibri" w:eastAsia="Calibri" w:cs="Calibri"/>
          <w:b w:val="0"/>
          <w:bCs w:val="0"/>
          <w:i w:val="0"/>
          <w:iCs w:val="0"/>
          <w:caps w:val="0"/>
          <w:smallCaps w:val="0"/>
          <w:noProof w:val="0"/>
          <w:color w:val="FF0000"/>
          <w:sz w:val="22"/>
          <w:szCs w:val="22"/>
          <w:lang w:val="en-US"/>
        </w:rPr>
        <w:t xml:space="preserve">Neptune-Pluto conjunction of the late nineteenth century’ </w:t>
      </w:r>
      <w:r w:rsidRPr="093D33CB" w:rsidR="73F1D7FB">
        <w:rPr>
          <w:rFonts w:ascii="Calibri" w:hAnsi="Calibri" w:eastAsia="Calibri" w:cs="Calibri"/>
          <w:b w:val="0"/>
          <w:bCs w:val="0"/>
          <w:i w:val="0"/>
          <w:iCs w:val="0"/>
          <w:caps w:val="0"/>
          <w:smallCaps w:val="0"/>
          <w:noProof w:val="0"/>
          <w:color w:val="auto"/>
          <w:sz w:val="22"/>
          <w:szCs w:val="22"/>
          <w:lang w:val="en-US"/>
        </w:rPr>
        <w:t>that saw several important developments which have essentially shaped contemporary understanding of the psyche and cosmos, according to Le Grice.</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5790"/>
      </w:r>
      <w:r w:rsidRPr="093D33CB" w:rsidR="73F1D7FB">
        <w:rPr>
          <w:rFonts w:ascii="Calibri" w:hAnsi="Calibri" w:eastAsia="Calibri" w:cs="Calibri"/>
          <w:b w:val="0"/>
          <w:bCs w:val="0"/>
          <w:i w:val="0"/>
          <w:iCs w:val="0"/>
          <w:caps w:val="0"/>
          <w:smallCaps w:val="0"/>
          <w:noProof w:val="0"/>
          <w:color w:val="auto"/>
          <w:sz w:val="22"/>
          <w:szCs w:val="22"/>
          <w:lang w:val="en-US"/>
        </w:rPr>
        <w:t xml:space="preserve"> </w:t>
      </w:r>
    </w:p>
    <w:p w:rsidR="73F1D7FB" w:rsidP="093D33CB" w:rsidRDefault="73F1D7FB" w14:textId="54C2DA77" w14:paraId="66C6C057">
      <w:pPr>
        <w:pStyle w:val="Normal"/>
        <w:spacing w:line="480" w:lineRule="auto"/>
        <w:jc w:val="both"/>
        <w:rPr>
          <w:rFonts w:ascii="Calibri" w:hAnsi="Calibri" w:eastAsia="Calibri" w:cs="Calibri"/>
          <w:b w:val="0"/>
          <w:bCs w:val="0"/>
          <w:i w:val="0"/>
          <w:iCs w:val="0"/>
          <w:caps w:val="0"/>
          <w:smallCaps w:val="0"/>
          <w:noProof w:val="0"/>
          <w:color w:val="auto"/>
          <w:sz w:val="22"/>
          <w:szCs w:val="22"/>
          <w:lang w:val="en-US"/>
        </w:rPr>
      </w:pPr>
      <w:r w:rsidRPr="093D33CB" w:rsidR="73F1D7FB">
        <w:rPr>
          <w:rFonts w:ascii="Calibri" w:hAnsi="Calibri" w:eastAsia="Calibri" w:cs="Calibri"/>
          <w:b w:val="0"/>
          <w:bCs w:val="0"/>
          <w:i w:val="0"/>
          <w:iCs w:val="0"/>
          <w:caps w:val="0"/>
          <w:smallCaps w:val="0"/>
          <w:noProof w:val="0"/>
          <w:color w:val="auto"/>
          <w:sz w:val="22"/>
          <w:szCs w:val="22"/>
          <w:lang w:val="en-US"/>
        </w:rPr>
        <w:t xml:space="preserve">Is it important to understand that central to this prosses of spiritual and cultural transformation was Carl Jung’s (1875-1961) work, who’s interest and ideas in astrology were to have a profound influence on modern astrology, at first through </w:t>
      </w:r>
      <w:r w:rsidRPr="093D33CB" w:rsidR="73F1D7FB">
        <w:rPr>
          <w:rFonts w:ascii="Calibri" w:hAnsi="Calibri" w:eastAsia="Calibri" w:cs="Calibri"/>
          <w:b w:val="0"/>
          <w:bCs w:val="0"/>
          <w:i w:val="0"/>
          <w:iCs w:val="0"/>
          <w:caps w:val="0"/>
          <w:smallCaps w:val="0"/>
          <w:noProof w:val="0"/>
          <w:color w:val="auto"/>
          <w:sz w:val="22"/>
          <w:szCs w:val="22"/>
          <w:lang w:val="en-US"/>
        </w:rPr>
        <w:t>Rudhyar’s</w:t>
      </w:r>
      <w:r w:rsidRPr="093D33CB" w:rsidR="73F1D7FB">
        <w:rPr>
          <w:rFonts w:ascii="Calibri" w:hAnsi="Calibri" w:eastAsia="Calibri" w:cs="Calibri"/>
          <w:b w:val="0"/>
          <w:bCs w:val="0"/>
          <w:i w:val="0"/>
          <w:iCs w:val="0"/>
          <w:caps w:val="0"/>
          <w:smallCaps w:val="0"/>
          <w:noProof w:val="0"/>
          <w:color w:val="auto"/>
          <w:sz w:val="22"/>
          <w:szCs w:val="22"/>
          <w:lang w:val="en-US"/>
        </w:rPr>
        <w:t xml:space="preserve"> work, but also directly through Jung’s examinations of astrological thought, as Le Grice suggested.</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2029"/>
      </w:r>
      <w:r w:rsidRPr="093D33CB" w:rsidR="73F1D7FB">
        <w:rPr>
          <w:rFonts w:ascii="Calibri" w:hAnsi="Calibri" w:eastAsia="Calibri" w:cs="Calibri"/>
          <w:b w:val="0"/>
          <w:bCs w:val="0"/>
          <w:i w:val="0"/>
          <w:iCs w:val="0"/>
          <w:caps w:val="0"/>
          <w:smallCaps w:val="0"/>
          <w:noProof w:val="0"/>
          <w:color w:val="auto"/>
          <w:sz w:val="22"/>
          <w:szCs w:val="22"/>
          <w:lang w:val="en-US"/>
        </w:rPr>
        <w:t xml:space="preserve"> It would appear that </w:t>
      </w:r>
      <w:r w:rsidRPr="093D33CB" w:rsidR="73F1D7FB">
        <w:rPr>
          <w:rFonts w:ascii="Calibri" w:hAnsi="Calibri" w:eastAsia="Calibri" w:cs="Calibri"/>
          <w:b w:val="0"/>
          <w:bCs w:val="0"/>
          <w:i w:val="0"/>
          <w:iCs w:val="0"/>
          <w:caps w:val="0"/>
          <w:smallCaps w:val="0"/>
          <w:noProof w:val="0"/>
          <w:color w:val="auto"/>
          <w:sz w:val="22"/>
          <w:szCs w:val="22"/>
          <w:lang w:val="en-US"/>
        </w:rPr>
        <w:t>Rudhyar</w:t>
      </w:r>
      <w:r w:rsidRPr="093D33CB" w:rsidR="73F1D7FB">
        <w:rPr>
          <w:rFonts w:ascii="Calibri" w:hAnsi="Calibri" w:eastAsia="Calibri" w:cs="Calibri"/>
          <w:b w:val="0"/>
          <w:bCs w:val="0"/>
          <w:i w:val="0"/>
          <w:iCs w:val="0"/>
          <w:caps w:val="0"/>
          <w:smallCaps w:val="0"/>
          <w:noProof w:val="0"/>
          <w:color w:val="auto"/>
          <w:sz w:val="22"/>
          <w:szCs w:val="22"/>
          <w:lang w:val="en-US"/>
        </w:rPr>
        <w:t xml:space="preserve"> initiated a revolution in modern astrology, this can be seen from his </w:t>
      </w:r>
      <w:r w:rsidRPr="093D33CB" w:rsidR="73F1D7FB">
        <w:rPr>
          <w:rFonts w:ascii="Calibri" w:hAnsi="Calibri" w:eastAsia="Calibri" w:cs="Calibri"/>
          <w:b w:val="0"/>
          <w:bCs w:val="0"/>
          <w:i w:val="0"/>
          <w:iCs w:val="0"/>
          <w:caps w:val="0"/>
          <w:smallCaps w:val="0"/>
          <w:noProof w:val="0"/>
          <w:color w:val="auto"/>
          <w:sz w:val="22"/>
          <w:szCs w:val="22"/>
          <w:lang w:val="en-US"/>
        </w:rPr>
        <w:t>various</w:t>
      </w:r>
      <w:r w:rsidRPr="093D33CB" w:rsidR="73F1D7FB">
        <w:rPr>
          <w:rFonts w:ascii="Calibri" w:hAnsi="Calibri" w:eastAsia="Calibri" w:cs="Calibri"/>
          <w:b w:val="0"/>
          <w:bCs w:val="0"/>
          <w:i w:val="0"/>
          <w:iCs w:val="0"/>
          <w:caps w:val="0"/>
          <w:smallCaps w:val="0"/>
          <w:noProof w:val="0"/>
          <w:color w:val="auto"/>
          <w:sz w:val="22"/>
          <w:szCs w:val="22"/>
          <w:lang w:val="en-US"/>
        </w:rPr>
        <w:t xml:space="preserve"> writings between the 1930s and the 1980s, which would have essentially appeared to of pioneer modern forms of spiritual and psychological orientated astrology, in both person-centred and transpersonal forms, and indeed, </w:t>
      </w:r>
      <w:r w:rsidRPr="093D33CB" w:rsidR="73F1D7FB">
        <w:rPr>
          <w:rFonts w:ascii="Calibri" w:hAnsi="Calibri" w:eastAsia="Calibri" w:cs="Calibri"/>
          <w:b w:val="0"/>
          <w:bCs w:val="0"/>
          <w:i w:val="0"/>
          <w:iCs w:val="0"/>
          <w:caps w:val="0"/>
          <w:smallCaps w:val="0"/>
          <w:noProof w:val="0"/>
          <w:color w:val="auto"/>
          <w:sz w:val="22"/>
          <w:szCs w:val="22"/>
          <w:lang w:val="en-US"/>
        </w:rPr>
        <w:t>Rudhyar</w:t>
      </w:r>
      <w:r w:rsidRPr="093D33CB" w:rsidR="73F1D7FB">
        <w:rPr>
          <w:rFonts w:ascii="Calibri" w:hAnsi="Calibri" w:eastAsia="Calibri" w:cs="Calibri"/>
          <w:b w:val="0"/>
          <w:bCs w:val="0"/>
          <w:i w:val="0"/>
          <w:iCs w:val="0"/>
          <w:caps w:val="0"/>
          <w:smallCaps w:val="0"/>
          <w:noProof w:val="0"/>
          <w:color w:val="auto"/>
          <w:sz w:val="22"/>
          <w:szCs w:val="22"/>
          <w:lang w:val="en-US"/>
        </w:rPr>
        <w:t xml:space="preserve"> was one of the first to coin the term transpersonal psychology, </w:t>
      </w:r>
      <w:r w:rsidRPr="093D33CB" w:rsidR="73F1D7FB">
        <w:rPr>
          <w:rFonts w:ascii="Calibri" w:hAnsi="Calibri" w:eastAsia="Calibri" w:cs="Calibri"/>
          <w:b w:val="0"/>
          <w:bCs w:val="0"/>
          <w:i w:val="0"/>
          <w:iCs w:val="0"/>
          <w:caps w:val="0"/>
          <w:smallCaps w:val="0"/>
          <w:noProof w:val="0"/>
          <w:color w:val="auto"/>
          <w:sz w:val="22"/>
          <w:szCs w:val="22"/>
          <w:lang w:val="en-US"/>
        </w:rPr>
        <w:t>Le Grice explains.</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27088"/>
      </w:r>
      <w:r w:rsidRPr="093D33CB" w:rsidR="73F1D7FB">
        <w:rPr>
          <w:rFonts w:ascii="Calibri" w:hAnsi="Calibri" w:eastAsia="Calibri" w:cs="Calibri"/>
          <w:b w:val="0"/>
          <w:bCs w:val="0"/>
          <w:i w:val="0"/>
          <w:iCs w:val="0"/>
          <w:caps w:val="0"/>
          <w:smallCaps w:val="0"/>
          <w:noProof w:val="0"/>
          <w:color w:val="auto"/>
          <w:sz w:val="22"/>
          <w:szCs w:val="22"/>
          <w:lang w:val="en-US"/>
        </w:rPr>
        <w:t xml:space="preserve"> Thus, it could be argued that </w:t>
      </w:r>
      <w:r w:rsidRPr="73F1D7FB" w:rsidR="73F1D7FB">
        <w:rPr>
          <w:rFonts w:ascii="Calibri" w:hAnsi="Calibri" w:eastAsia="Calibri" w:cs="Calibri"/>
          <w:noProof w:val="0"/>
          <w:sz w:val="22"/>
          <w:szCs w:val="22"/>
          <w:lang w:val="en-US"/>
        </w:rPr>
        <w:t>Rudhyar</w:t>
      </w:r>
      <w:r w:rsidRPr="73F1D7FB" w:rsidR="73F1D7FB">
        <w:rPr>
          <w:rFonts w:ascii="Calibri" w:hAnsi="Calibri" w:eastAsia="Calibri" w:cs="Calibri"/>
          <w:noProof w:val="0"/>
          <w:sz w:val="22"/>
          <w:szCs w:val="22"/>
          <w:lang w:val="en-US"/>
        </w:rPr>
        <w:t xml:space="preserve"> was one of the leading contributors and a pioneer of person-</w:t>
      </w:r>
      <w:r w:rsidRPr="73F1D7FB" w:rsidR="73F1D7FB">
        <w:rPr>
          <w:rFonts w:ascii="Calibri" w:hAnsi="Calibri" w:eastAsia="Calibri" w:cs="Calibri"/>
          <w:noProof w:val="0"/>
          <w:sz w:val="22"/>
          <w:szCs w:val="22"/>
          <w:lang w:val="en-US"/>
        </w:rPr>
        <w:t xml:space="preserve">centred</w:t>
      </w:r>
      <w:r w:rsidRPr="73F1D7FB" w:rsidR="73F1D7FB">
        <w:rPr>
          <w:rFonts w:ascii="Calibri" w:hAnsi="Calibri" w:eastAsia="Calibri" w:cs="Calibri"/>
          <w:noProof w:val="0"/>
          <w:sz w:val="22"/>
          <w:szCs w:val="22"/>
          <w:lang w:val="en-US"/>
        </w:rPr>
        <w:t xml:space="preserve"> psychological astrology, and of its development into what it is today. </w:t>
      </w:r>
    </w:p>
    <w:p w:rsidR="73F1D7FB" w:rsidP="093D33CB" w:rsidRDefault="73F1D7FB" w14:textId="54C2DA77" w14:paraId="5713AA00">
      <w:pPr>
        <w:pStyle w:val="Normal"/>
        <w:spacing w:line="480" w:lineRule="auto"/>
        <w:jc w:val="both"/>
        <w:rPr>
          <w:rFonts w:ascii="Calibri" w:hAnsi="Calibri" w:eastAsia="Calibri" w:cs="Calibri"/>
          <w:b w:val="0"/>
          <w:bCs w:val="0"/>
          <w:i w:val="0"/>
          <w:iCs w:val="0"/>
          <w:caps w:val="0"/>
          <w:smallCaps w:val="0"/>
          <w:noProof w:val="0"/>
          <w:color w:val="auto"/>
          <w:sz w:val="22"/>
          <w:szCs w:val="22"/>
          <w:lang w:val="en-US"/>
        </w:rPr>
      </w:pPr>
      <w:r w:rsidRPr="73F1D7FB" w:rsidR="73F1D7FB">
        <w:rPr>
          <w:rFonts w:ascii="Calibri" w:hAnsi="Calibri" w:eastAsia="Calibri" w:cs="Calibri"/>
          <w:noProof w:val="0"/>
          <w:sz w:val="22"/>
          <w:szCs w:val="22"/>
          <w:lang w:val="en-US"/>
        </w:rPr>
        <w:t>Rudhyar</w:t>
      </w:r>
      <w:r w:rsidRPr="73F1D7FB" w:rsidR="73F1D7FB">
        <w:rPr>
          <w:rFonts w:ascii="Calibri" w:hAnsi="Calibri" w:eastAsia="Calibri" w:cs="Calibri"/>
          <w:noProof w:val="0"/>
          <w:sz w:val="22"/>
          <w:szCs w:val="22"/>
          <w:lang w:val="en-US"/>
        </w:rPr>
        <w:t xml:space="preserve">, was once described as a </w:t>
      </w:r>
      <w:r w:rsidRPr="093D33CB" w:rsidR="73F1D7FB">
        <w:rPr>
          <w:rFonts w:ascii="Calibri" w:hAnsi="Calibri" w:eastAsia="Calibri" w:cs="Calibri"/>
          <w:b w:val="0"/>
          <w:bCs w:val="0"/>
          <w:i w:val="0"/>
          <w:iCs w:val="0"/>
          <w:caps w:val="0"/>
          <w:smallCaps w:val="0"/>
          <w:noProof w:val="0"/>
          <w:color w:val="FF0000"/>
          <w:sz w:val="22"/>
          <w:szCs w:val="22"/>
          <w:lang w:val="en-US"/>
        </w:rPr>
        <w:t xml:space="preserve">‘polymath,’ </w:t>
      </w:r>
      <w:r w:rsidRPr="093D33CB" w:rsidR="73F1D7FB">
        <w:rPr>
          <w:rFonts w:ascii="Calibri" w:hAnsi="Calibri" w:eastAsia="Calibri" w:cs="Calibri"/>
          <w:b w:val="0"/>
          <w:bCs w:val="0"/>
          <w:i w:val="0"/>
          <w:iCs w:val="0"/>
          <w:caps w:val="0"/>
          <w:smallCaps w:val="0"/>
          <w:noProof w:val="0"/>
          <w:color w:val="auto"/>
          <w:sz w:val="22"/>
          <w:szCs w:val="22"/>
          <w:lang w:val="en-US"/>
        </w:rPr>
        <w:t>according to Le Grice, who drew upon many sources of inspiration through which his ideas emerged, for example, ‘</w:t>
      </w:r>
      <w:r w:rsidRPr="093D33CB" w:rsidR="73F1D7FB">
        <w:rPr>
          <w:rFonts w:ascii="Calibri" w:hAnsi="Calibri" w:eastAsia="Calibri" w:cs="Calibri"/>
          <w:b w:val="0"/>
          <w:bCs w:val="0"/>
          <w:i w:val="0"/>
          <w:iCs w:val="0"/>
          <w:caps w:val="0"/>
          <w:smallCaps w:val="0"/>
          <w:noProof w:val="0"/>
          <w:color w:val="FF0000"/>
          <w:sz w:val="22"/>
          <w:szCs w:val="22"/>
          <w:lang w:val="en-US"/>
        </w:rPr>
        <w:t xml:space="preserve">philosophy of holism, Hindu thought, Taoism, the </w:t>
      </w:r>
      <w:r w:rsidRPr="093D33CB" w:rsidR="73F1D7FB">
        <w:rPr>
          <w:rFonts w:ascii="Calibri" w:hAnsi="Calibri" w:eastAsia="Calibri" w:cs="Calibri"/>
          <w:b w:val="0"/>
          <w:bCs w:val="0"/>
          <w:i w:val="1"/>
          <w:iCs w:val="1"/>
          <w:caps w:val="0"/>
          <w:smallCaps w:val="0"/>
          <w:noProof w:val="0"/>
          <w:color w:val="FF0000"/>
          <w:sz w:val="22"/>
          <w:szCs w:val="22"/>
          <w:lang w:val="en-US"/>
        </w:rPr>
        <w:t>I Ching</w:t>
      </w:r>
      <w:r w:rsidRPr="093D33CB" w:rsidR="73F1D7FB">
        <w:rPr>
          <w:rFonts w:ascii="Calibri" w:hAnsi="Calibri" w:eastAsia="Calibri" w:cs="Calibri"/>
          <w:b w:val="0"/>
          <w:bCs w:val="0"/>
          <w:i w:val="0"/>
          <w:iCs w:val="0"/>
          <w:caps w:val="0"/>
          <w:smallCaps w:val="0"/>
          <w:noProof w:val="0"/>
          <w:color w:val="FF0000"/>
          <w:sz w:val="22"/>
          <w:szCs w:val="22"/>
          <w:lang w:val="en-US"/>
        </w:rPr>
        <w:t xml:space="preserve">, theosophy, and Jungian psychology,’ </w:t>
      </w:r>
      <w:r w:rsidRPr="093D33CB" w:rsidR="73F1D7FB">
        <w:rPr>
          <w:rFonts w:ascii="Calibri" w:hAnsi="Calibri" w:eastAsia="Calibri" w:cs="Calibri"/>
          <w:b w:val="0"/>
          <w:bCs w:val="0"/>
          <w:i w:val="0"/>
          <w:iCs w:val="0"/>
          <w:caps w:val="0"/>
          <w:smallCaps w:val="0"/>
          <w:noProof w:val="0"/>
          <w:color w:val="auto"/>
          <w:sz w:val="22"/>
          <w:szCs w:val="22"/>
          <w:lang w:val="en-US"/>
        </w:rPr>
        <w:t>as a means to present his perspectives of astrology as a way of ‘</w:t>
      </w:r>
      <w:r w:rsidRPr="093D33CB" w:rsidR="73F1D7FB">
        <w:rPr>
          <w:rFonts w:ascii="Calibri" w:hAnsi="Calibri" w:eastAsia="Calibri" w:cs="Calibri"/>
          <w:b w:val="0"/>
          <w:bCs w:val="0"/>
          <w:i w:val="0"/>
          <w:iCs w:val="0"/>
          <w:caps w:val="0"/>
          <w:smallCaps w:val="0"/>
          <w:noProof w:val="0"/>
          <w:color w:val="FF0000"/>
          <w:sz w:val="22"/>
          <w:szCs w:val="22"/>
          <w:lang w:val="en-US"/>
        </w:rPr>
        <w:t xml:space="preserve">self-realization rather than a means of prediction or character analysis,’ </w:t>
      </w:r>
      <w:r w:rsidRPr="093D33CB" w:rsidR="73F1D7FB">
        <w:rPr>
          <w:rFonts w:ascii="Calibri" w:hAnsi="Calibri" w:eastAsia="Calibri" w:cs="Calibri"/>
          <w:b w:val="0"/>
          <w:bCs w:val="0"/>
          <w:i w:val="0"/>
          <w:iCs w:val="0"/>
          <w:caps w:val="0"/>
          <w:smallCaps w:val="0"/>
          <w:noProof w:val="0"/>
          <w:color w:val="auto"/>
          <w:sz w:val="22"/>
          <w:szCs w:val="22"/>
          <w:lang w:val="en-US"/>
        </w:rPr>
        <w:t>as Le Grice suggested.</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22829"/>
      </w:r>
      <w:r w:rsidRPr="093D33CB" w:rsidR="73F1D7FB">
        <w:rPr>
          <w:rFonts w:ascii="Calibri" w:hAnsi="Calibri" w:eastAsia="Calibri" w:cs="Calibri"/>
          <w:b w:val="0"/>
          <w:bCs w:val="0"/>
          <w:i w:val="0"/>
          <w:iCs w:val="0"/>
          <w:caps w:val="0"/>
          <w:smallCaps w:val="0"/>
          <w:noProof w:val="0"/>
          <w:color w:val="auto"/>
          <w:sz w:val="22"/>
          <w:szCs w:val="22"/>
          <w:lang w:val="en-US"/>
        </w:rPr>
        <w:t xml:space="preserve"> It would appear that </w:t>
      </w:r>
      <w:r w:rsidRPr="093D33CB" w:rsidR="73F1D7FB">
        <w:rPr>
          <w:rFonts w:ascii="Calibri" w:hAnsi="Calibri" w:eastAsia="Calibri" w:cs="Calibri"/>
          <w:b w:val="0"/>
          <w:bCs w:val="0"/>
          <w:i w:val="0"/>
          <w:iCs w:val="0"/>
          <w:caps w:val="0"/>
          <w:smallCaps w:val="0"/>
          <w:noProof w:val="0"/>
          <w:color w:val="auto"/>
          <w:sz w:val="22"/>
          <w:szCs w:val="22"/>
          <w:lang w:val="en-US"/>
        </w:rPr>
        <w:t>Rudhyar’s</w:t>
      </w:r>
      <w:r w:rsidRPr="093D33CB" w:rsidR="73F1D7FB">
        <w:rPr>
          <w:rFonts w:ascii="Calibri" w:hAnsi="Calibri" w:eastAsia="Calibri" w:cs="Calibri"/>
          <w:b w:val="0"/>
          <w:bCs w:val="0"/>
          <w:i w:val="0"/>
          <w:iCs w:val="0"/>
          <w:caps w:val="0"/>
          <w:smallCaps w:val="0"/>
          <w:noProof w:val="0"/>
          <w:color w:val="auto"/>
          <w:sz w:val="22"/>
          <w:szCs w:val="22"/>
          <w:lang w:val="en-US"/>
        </w:rPr>
        <w:t xml:space="preserve"> clear intent and attention was placed on that of the individual within larger wholes and cycles of time and on utilizing astrology to supply ’</w:t>
      </w:r>
      <w:r w:rsidRPr="093D33CB" w:rsidR="73F1D7FB">
        <w:rPr>
          <w:rFonts w:ascii="Calibri" w:hAnsi="Calibri" w:eastAsia="Calibri" w:cs="Calibri"/>
          <w:b w:val="0"/>
          <w:bCs w:val="0"/>
          <w:i w:val="0"/>
          <w:iCs w:val="0"/>
          <w:caps w:val="0"/>
          <w:smallCaps w:val="0"/>
          <w:noProof w:val="0"/>
          <w:color w:val="FF0000"/>
          <w:sz w:val="22"/>
          <w:szCs w:val="22"/>
          <w:lang w:val="en-US"/>
        </w:rPr>
        <w:t xml:space="preserve">spiritual meaning and purpose,’ </w:t>
      </w:r>
      <w:r w:rsidRPr="093D33CB" w:rsidR="73F1D7FB">
        <w:rPr>
          <w:rFonts w:ascii="Calibri" w:hAnsi="Calibri" w:eastAsia="Calibri" w:cs="Calibri"/>
          <w:b w:val="0"/>
          <w:bCs w:val="0"/>
          <w:i w:val="0"/>
          <w:iCs w:val="0"/>
          <w:caps w:val="0"/>
          <w:smallCaps w:val="0"/>
          <w:noProof w:val="0"/>
          <w:color w:val="auto"/>
          <w:sz w:val="22"/>
          <w:szCs w:val="22"/>
          <w:lang w:val="en-US"/>
        </w:rPr>
        <w:t>according to Le Grice.</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24035"/>
      </w:r>
      <w:r w:rsidRPr="093D33CB" w:rsidR="73F1D7FB">
        <w:rPr>
          <w:rFonts w:ascii="Calibri" w:hAnsi="Calibri" w:eastAsia="Calibri" w:cs="Calibri"/>
          <w:b w:val="0"/>
          <w:bCs w:val="0"/>
          <w:i w:val="0"/>
          <w:iCs w:val="0"/>
          <w:caps w:val="0"/>
          <w:smallCaps w:val="0"/>
          <w:noProof w:val="0"/>
          <w:color w:val="auto"/>
          <w:sz w:val="22"/>
          <w:szCs w:val="22"/>
          <w:lang w:val="en-US"/>
        </w:rPr>
        <w:t xml:space="preserve"> </w:t>
      </w:r>
      <w:r w:rsidRPr="093D33CB" w:rsidR="73F1D7FB">
        <w:rPr>
          <w:rFonts w:ascii="Calibri" w:hAnsi="Calibri" w:eastAsia="Calibri" w:cs="Calibri"/>
          <w:b w:val="0"/>
          <w:bCs w:val="0"/>
          <w:i w:val="0"/>
          <w:iCs w:val="0"/>
          <w:caps w:val="0"/>
          <w:smallCaps w:val="0"/>
          <w:noProof w:val="0"/>
          <w:color w:val="auto"/>
          <w:sz w:val="22"/>
          <w:szCs w:val="22"/>
          <w:lang w:val="en-US"/>
        </w:rPr>
        <w:t>Rudhyar’s</w:t>
      </w:r>
      <w:r w:rsidRPr="093D33CB" w:rsidR="73F1D7FB">
        <w:rPr>
          <w:rFonts w:ascii="Calibri" w:hAnsi="Calibri" w:eastAsia="Calibri" w:cs="Calibri"/>
          <w:b w:val="0"/>
          <w:bCs w:val="0"/>
          <w:i w:val="0"/>
          <w:iCs w:val="0"/>
          <w:caps w:val="0"/>
          <w:smallCaps w:val="0"/>
          <w:noProof w:val="0"/>
          <w:color w:val="auto"/>
          <w:sz w:val="22"/>
          <w:szCs w:val="22"/>
          <w:lang w:val="en-US"/>
        </w:rPr>
        <w:t xml:space="preserve"> first conclusive statement in terms of astrology is seen in his 1936 publication </w:t>
      </w:r>
      <w:r w:rsidRPr="093D33CB" w:rsidR="73F1D7FB">
        <w:rPr>
          <w:rFonts w:ascii="Calibri" w:hAnsi="Calibri" w:eastAsia="Calibri" w:cs="Calibri"/>
          <w:b w:val="0"/>
          <w:bCs w:val="0"/>
          <w:i w:val="1"/>
          <w:iCs w:val="1"/>
          <w:caps w:val="0"/>
          <w:smallCaps w:val="0"/>
          <w:noProof w:val="0"/>
          <w:color w:val="FF0000"/>
          <w:sz w:val="22"/>
          <w:szCs w:val="22"/>
          <w:lang w:val="en-US"/>
        </w:rPr>
        <w:t xml:space="preserve">The Astrology of Personality, </w:t>
      </w:r>
      <w:r w:rsidRPr="093D33CB" w:rsidR="73F1D7FB">
        <w:rPr>
          <w:rFonts w:ascii="Calibri" w:hAnsi="Calibri" w:eastAsia="Calibri" w:cs="Calibri"/>
          <w:b w:val="0"/>
          <w:bCs w:val="0"/>
          <w:i w:val="0"/>
          <w:iCs w:val="0"/>
          <w:caps w:val="0"/>
          <w:smallCaps w:val="0"/>
          <w:noProof w:val="0"/>
          <w:color w:val="auto"/>
          <w:sz w:val="22"/>
          <w:szCs w:val="22"/>
          <w:lang w:val="en-US"/>
        </w:rPr>
        <w:t>Le Grice said.</w:t>
      </w:r>
      <w:r w:rsidRPr="093D33CB">
        <w:rPr>
          <w:rStyle w:val="FootnoteReference"/>
          <w:rFonts w:ascii="Calibri" w:hAnsi="Calibri" w:eastAsia="Calibri" w:cs="Calibri"/>
          <w:b w:val="0"/>
          <w:bCs w:val="0"/>
          <w:i w:val="0"/>
          <w:iCs w:val="0"/>
          <w:caps w:val="0"/>
          <w:smallCaps w:val="0"/>
          <w:noProof w:val="0"/>
          <w:color w:val="FF0000"/>
          <w:sz w:val="22"/>
          <w:szCs w:val="22"/>
          <w:lang w:val="en-US"/>
        </w:rPr>
        <w:footnoteReference w:id="23622"/>
      </w:r>
      <w:r w:rsidRPr="093D33CB" w:rsidR="73F1D7FB">
        <w:rPr>
          <w:rFonts w:ascii="Calibri" w:hAnsi="Calibri" w:eastAsia="Calibri" w:cs="Calibri"/>
          <w:b w:val="0"/>
          <w:bCs w:val="0"/>
          <w:i w:val="0"/>
          <w:iCs w:val="0"/>
          <w:caps w:val="0"/>
          <w:smallCaps w:val="0"/>
          <w:noProof w:val="0"/>
          <w:color w:val="auto"/>
          <w:sz w:val="22"/>
          <w:szCs w:val="22"/>
          <w:lang w:val="en-US"/>
        </w:rPr>
        <w:t xml:space="preserve"> In this publication it can also be seen that </w:t>
      </w:r>
      <w:r w:rsidRPr="093D33CB" w:rsidR="73F1D7FB">
        <w:rPr>
          <w:rFonts w:ascii="Calibri" w:hAnsi="Calibri" w:eastAsia="Calibri" w:cs="Calibri"/>
          <w:b w:val="0"/>
          <w:bCs w:val="0"/>
          <w:i w:val="0"/>
          <w:iCs w:val="0"/>
          <w:caps w:val="0"/>
          <w:smallCaps w:val="0"/>
          <w:noProof w:val="0"/>
          <w:color w:val="auto"/>
          <w:sz w:val="22"/>
          <w:szCs w:val="22"/>
          <w:lang w:val="en-US"/>
        </w:rPr>
        <w:t>Rudhyar</w:t>
      </w:r>
      <w:r w:rsidRPr="093D33CB" w:rsidR="73F1D7FB">
        <w:rPr>
          <w:rFonts w:ascii="Calibri" w:hAnsi="Calibri" w:eastAsia="Calibri" w:cs="Calibri"/>
          <w:b w:val="0"/>
          <w:bCs w:val="0"/>
          <w:i w:val="0"/>
          <w:iCs w:val="0"/>
          <w:caps w:val="0"/>
          <w:smallCaps w:val="0"/>
          <w:noProof w:val="0"/>
          <w:color w:val="auto"/>
          <w:sz w:val="22"/>
          <w:szCs w:val="22"/>
          <w:lang w:val="en-US"/>
        </w:rPr>
        <w:t xml:space="preserve"> also incorporated Marc Edmund Jones’ system of </w:t>
      </w:r>
      <w:r w:rsidRPr="093D33CB" w:rsidR="73F1D7FB">
        <w:rPr>
          <w:rFonts w:ascii="Calibri" w:hAnsi="Calibri" w:eastAsia="Calibri" w:cs="Calibri"/>
          <w:b w:val="0"/>
          <w:bCs w:val="0"/>
          <w:i w:val="1"/>
          <w:iCs w:val="1"/>
          <w:caps w:val="0"/>
          <w:smallCaps w:val="0"/>
          <w:noProof w:val="0"/>
          <w:color w:val="auto"/>
          <w:sz w:val="22"/>
          <w:szCs w:val="22"/>
          <w:lang w:val="en-US"/>
        </w:rPr>
        <w:t>Sabian symbols</w:t>
      </w:r>
      <w:r w:rsidRPr="093D33CB" w:rsidR="73F1D7FB">
        <w:rPr>
          <w:rFonts w:ascii="Calibri" w:hAnsi="Calibri" w:eastAsia="Calibri" w:cs="Calibri"/>
          <w:b w:val="0"/>
          <w:bCs w:val="0"/>
          <w:i w:val="0"/>
          <w:iCs w:val="0"/>
          <w:caps w:val="0"/>
          <w:smallCaps w:val="0"/>
          <w:noProof w:val="0"/>
          <w:color w:val="auto"/>
          <w:sz w:val="22"/>
          <w:szCs w:val="22"/>
          <w:lang w:val="en-US"/>
        </w:rPr>
        <w:t>, through which it ascribes a particular symbolic meaning to each degree of the zodiac signs, as Le Grice suggested.</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2197"/>
      </w:r>
      <w:r w:rsidRPr="093D33CB" w:rsidR="73F1D7FB">
        <w:rPr>
          <w:rFonts w:ascii="Calibri" w:hAnsi="Calibri" w:eastAsia="Calibri" w:cs="Calibri"/>
          <w:b w:val="0"/>
          <w:bCs w:val="0"/>
          <w:i w:val="0"/>
          <w:iCs w:val="0"/>
          <w:caps w:val="0"/>
          <w:smallCaps w:val="0"/>
          <w:noProof w:val="0"/>
          <w:color w:val="auto"/>
          <w:sz w:val="22"/>
          <w:szCs w:val="22"/>
          <w:lang w:val="en-US"/>
        </w:rPr>
        <w:t xml:space="preserve">Interestingly, Le Grice further suggested that </w:t>
      </w:r>
      <w:r w:rsidRPr="093D33CB" w:rsidR="73F1D7FB">
        <w:rPr>
          <w:rFonts w:ascii="Calibri" w:hAnsi="Calibri" w:eastAsia="Calibri" w:cs="Calibri"/>
          <w:b w:val="0"/>
          <w:bCs w:val="0"/>
          <w:i w:val="0"/>
          <w:iCs w:val="0"/>
          <w:caps w:val="0"/>
          <w:smallCaps w:val="0"/>
          <w:noProof w:val="0"/>
          <w:color w:val="auto"/>
          <w:sz w:val="22"/>
          <w:szCs w:val="22"/>
          <w:lang w:val="en-US"/>
        </w:rPr>
        <w:t>Rudhyar</w:t>
      </w:r>
      <w:r w:rsidRPr="093D33CB" w:rsidR="73F1D7FB">
        <w:rPr>
          <w:rFonts w:ascii="Calibri" w:hAnsi="Calibri" w:eastAsia="Calibri" w:cs="Calibri"/>
          <w:b w:val="0"/>
          <w:bCs w:val="0"/>
          <w:i w:val="0"/>
          <w:iCs w:val="0"/>
          <w:caps w:val="0"/>
          <w:smallCaps w:val="0"/>
          <w:noProof w:val="0"/>
          <w:color w:val="auto"/>
          <w:sz w:val="22"/>
          <w:szCs w:val="22"/>
          <w:lang w:val="en-US"/>
        </w:rPr>
        <w:t xml:space="preserve"> humanistic astrology in the 1960s was focused primarily on utilizing astrology as a way to promote the fulfilment of a person’s innate potentials.</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5887"/>
      </w:r>
      <w:r w:rsidRPr="093D33CB" w:rsidR="73F1D7FB">
        <w:rPr>
          <w:rFonts w:ascii="Calibri" w:hAnsi="Calibri" w:eastAsia="Calibri" w:cs="Calibri"/>
          <w:b w:val="0"/>
          <w:bCs w:val="0"/>
          <w:i w:val="0"/>
          <w:iCs w:val="0"/>
          <w:caps w:val="0"/>
          <w:smallCaps w:val="0"/>
          <w:noProof w:val="0"/>
          <w:color w:val="auto"/>
          <w:sz w:val="22"/>
          <w:szCs w:val="22"/>
          <w:lang w:val="en-US"/>
        </w:rPr>
        <w:t xml:space="preserve"> </w:t>
      </w:r>
    </w:p>
    <w:p w:rsidR="73F1D7FB" w:rsidP="093D33CB" w:rsidRDefault="73F1D7FB" w14:paraId="3B5B638E" w14:textId="20E7ABD0">
      <w:pPr>
        <w:pStyle w:val="Normal"/>
        <w:spacing w:line="480" w:lineRule="auto"/>
        <w:jc w:val="both"/>
        <w:rPr>
          <w:rFonts w:ascii="Calibri" w:hAnsi="Calibri" w:eastAsia="Calibri" w:cs="Calibri"/>
          <w:b w:val="0"/>
          <w:bCs w:val="0"/>
          <w:i w:val="0"/>
          <w:iCs w:val="0"/>
          <w:caps w:val="0"/>
          <w:smallCaps w:val="0"/>
          <w:noProof w:val="0"/>
          <w:color w:val="auto"/>
          <w:sz w:val="22"/>
          <w:szCs w:val="22"/>
          <w:lang w:val="en-US"/>
        </w:rPr>
      </w:pPr>
      <w:r w:rsidRPr="093D33CB" w:rsidR="73F1D7FB">
        <w:rPr>
          <w:rFonts w:ascii="Calibri" w:hAnsi="Calibri" w:eastAsia="Calibri" w:cs="Calibri"/>
          <w:b w:val="0"/>
          <w:bCs w:val="0"/>
          <w:i w:val="0"/>
          <w:iCs w:val="0"/>
          <w:caps w:val="0"/>
          <w:smallCaps w:val="0"/>
          <w:noProof w:val="0"/>
          <w:color w:val="auto"/>
          <w:sz w:val="22"/>
          <w:szCs w:val="22"/>
          <w:lang w:val="en-US"/>
        </w:rPr>
        <w:t xml:space="preserve">In light of this, it be argued that </w:t>
      </w:r>
      <w:r w:rsidRPr="093D33CB" w:rsidR="73F1D7FB">
        <w:rPr>
          <w:rFonts w:ascii="Calibri" w:hAnsi="Calibri" w:eastAsia="Calibri" w:cs="Calibri"/>
          <w:b w:val="0"/>
          <w:bCs w:val="0"/>
          <w:i w:val="0"/>
          <w:iCs w:val="0"/>
          <w:caps w:val="0"/>
          <w:smallCaps w:val="0"/>
          <w:noProof w:val="0"/>
          <w:color w:val="auto"/>
          <w:sz w:val="22"/>
          <w:szCs w:val="22"/>
          <w:lang w:val="en-US"/>
        </w:rPr>
        <w:t>Rudhayr</w:t>
      </w:r>
      <w:r w:rsidRPr="093D33CB" w:rsidR="73F1D7FB">
        <w:rPr>
          <w:rFonts w:ascii="Calibri" w:hAnsi="Calibri" w:eastAsia="Calibri" w:cs="Calibri"/>
          <w:b w:val="0"/>
          <w:bCs w:val="0"/>
          <w:i w:val="0"/>
          <w:iCs w:val="0"/>
          <w:caps w:val="0"/>
          <w:smallCaps w:val="0"/>
          <w:noProof w:val="0"/>
          <w:color w:val="auto"/>
          <w:sz w:val="22"/>
          <w:szCs w:val="22"/>
          <w:lang w:val="en-US"/>
        </w:rPr>
        <w:t xml:space="preserve"> distinguished this person-centred level of astrology, as he termed it, from a more advanced </w:t>
      </w:r>
      <w:r w:rsidRPr="093D33CB" w:rsidR="73F1D7FB">
        <w:rPr>
          <w:rFonts w:ascii="Calibri" w:hAnsi="Calibri" w:eastAsia="Calibri" w:cs="Calibri"/>
          <w:b w:val="0"/>
          <w:bCs w:val="0"/>
          <w:i w:val="0"/>
          <w:iCs w:val="0"/>
          <w:caps w:val="0"/>
          <w:smallCaps w:val="0"/>
          <w:noProof w:val="0"/>
          <w:color w:val="auto"/>
          <w:sz w:val="22"/>
          <w:szCs w:val="22"/>
          <w:lang w:val="en-US"/>
        </w:rPr>
        <w:t xml:space="preserve">transpersonal</w:t>
      </w:r>
      <w:r w:rsidRPr="093D33CB" w:rsidR="73F1D7FB">
        <w:rPr>
          <w:rFonts w:ascii="Calibri" w:hAnsi="Calibri" w:eastAsia="Calibri" w:cs="Calibri"/>
          <w:b w:val="0"/>
          <w:bCs w:val="0"/>
          <w:i w:val="1"/>
          <w:iCs w:val="1"/>
          <w:caps w:val="0"/>
          <w:smallCaps w:val="0"/>
          <w:noProof w:val="0"/>
          <w:color w:val="auto"/>
          <w:sz w:val="22"/>
          <w:szCs w:val="22"/>
          <w:lang w:val="en-US"/>
        </w:rPr>
        <w:t xml:space="preserve"> </w:t>
      </w:r>
      <w:r w:rsidRPr="093D33CB" w:rsidR="73F1D7FB">
        <w:rPr>
          <w:rFonts w:ascii="Calibri" w:hAnsi="Calibri" w:eastAsia="Calibri" w:cs="Calibri"/>
          <w:b w:val="0"/>
          <w:bCs w:val="0"/>
          <w:i w:val="0"/>
          <w:iCs w:val="0"/>
          <w:caps w:val="0"/>
          <w:smallCaps w:val="0"/>
          <w:noProof w:val="0"/>
          <w:color w:val="auto"/>
          <w:sz w:val="22"/>
          <w:szCs w:val="22"/>
          <w:lang w:val="en-US"/>
        </w:rPr>
        <w:t>level, through which astrology may be utilized to aid ’</w:t>
      </w:r>
      <w:r w:rsidRPr="093D33CB" w:rsidR="73F1D7FB">
        <w:rPr>
          <w:rFonts w:ascii="Calibri" w:hAnsi="Calibri" w:eastAsia="Calibri" w:cs="Calibri"/>
          <w:b w:val="0"/>
          <w:bCs w:val="0"/>
          <w:i w:val="0"/>
          <w:iCs w:val="0"/>
          <w:caps w:val="0"/>
          <w:smallCaps w:val="0"/>
          <w:noProof w:val="0"/>
          <w:color w:val="FF0000"/>
          <w:sz w:val="22"/>
          <w:szCs w:val="22"/>
          <w:lang w:val="en-US"/>
        </w:rPr>
        <w:t xml:space="preserve">spiritually aspiring individuals to transcend the limitations of the rational ego,’ </w:t>
      </w:r>
      <w:r w:rsidRPr="093D33CB" w:rsidR="73F1D7FB">
        <w:rPr>
          <w:rFonts w:ascii="Calibri" w:hAnsi="Calibri" w:eastAsia="Calibri" w:cs="Calibri"/>
          <w:b w:val="0"/>
          <w:bCs w:val="0"/>
          <w:i w:val="0"/>
          <w:iCs w:val="0"/>
          <w:caps w:val="0"/>
          <w:smallCaps w:val="0"/>
          <w:noProof w:val="0"/>
          <w:color w:val="auto"/>
          <w:sz w:val="22"/>
          <w:szCs w:val="22"/>
          <w:lang w:val="en-US"/>
        </w:rPr>
        <w:t xml:space="preserve">of which </w:t>
      </w:r>
      <w:r w:rsidRPr="093D33CB" w:rsidR="73F1D7FB">
        <w:rPr>
          <w:rFonts w:ascii="Calibri" w:hAnsi="Calibri" w:eastAsia="Calibri" w:cs="Calibri"/>
          <w:b w:val="0"/>
          <w:bCs w:val="0"/>
          <w:i w:val="0"/>
          <w:iCs w:val="0"/>
          <w:caps w:val="0"/>
          <w:smallCaps w:val="0"/>
          <w:noProof w:val="0"/>
          <w:color w:val="auto"/>
          <w:sz w:val="22"/>
          <w:szCs w:val="22"/>
          <w:lang w:val="en-US"/>
        </w:rPr>
        <w:t xml:space="preserve">the clearest statement of this later approach can be seen in </w:t>
      </w:r>
      <w:r w:rsidRPr="093D33CB" w:rsidR="73F1D7FB">
        <w:rPr>
          <w:rFonts w:ascii="Calibri" w:hAnsi="Calibri" w:eastAsia="Calibri" w:cs="Calibri"/>
          <w:b w:val="0"/>
          <w:bCs w:val="0"/>
          <w:i w:val="1"/>
          <w:iCs w:val="1"/>
          <w:caps w:val="0"/>
          <w:smallCaps w:val="0"/>
          <w:noProof w:val="0"/>
          <w:color w:val="auto"/>
          <w:sz w:val="22"/>
          <w:szCs w:val="22"/>
          <w:lang w:val="en-US"/>
        </w:rPr>
        <w:t xml:space="preserve">The Astrology of Transformation, </w:t>
      </w:r>
      <w:r w:rsidRPr="093D33CB" w:rsidR="73F1D7FB">
        <w:rPr>
          <w:rFonts w:ascii="Calibri" w:hAnsi="Calibri" w:eastAsia="Calibri" w:cs="Calibri"/>
          <w:b w:val="0"/>
          <w:bCs w:val="0"/>
          <w:i w:val="0"/>
          <w:iCs w:val="0"/>
          <w:caps w:val="0"/>
          <w:smallCaps w:val="0"/>
          <w:noProof w:val="0"/>
          <w:color w:val="auto"/>
          <w:sz w:val="22"/>
          <w:szCs w:val="22"/>
          <w:lang w:val="en-US"/>
        </w:rPr>
        <w:t xml:space="preserve">Le</w:t>
      </w:r>
      <w:r w:rsidRPr="093D33CB" w:rsidR="73F1D7FB">
        <w:rPr>
          <w:rFonts w:ascii="Calibri" w:hAnsi="Calibri" w:eastAsia="Calibri" w:cs="Calibri"/>
          <w:b w:val="0"/>
          <w:bCs w:val="0"/>
          <w:i w:val="0"/>
          <w:iCs w:val="0"/>
          <w:caps w:val="0"/>
          <w:smallCaps w:val="0"/>
          <w:noProof w:val="0"/>
          <w:color w:val="auto"/>
          <w:sz w:val="22"/>
          <w:szCs w:val="22"/>
          <w:lang w:val="en-US"/>
        </w:rPr>
        <w:t xml:space="preserve"> Grice pointed out.</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16673"/>
      </w:r>
      <w:r w:rsidRPr="093D33CB" w:rsidR="73F1D7FB">
        <w:rPr>
          <w:rFonts w:ascii="Calibri" w:hAnsi="Calibri" w:eastAsia="Calibri" w:cs="Calibri"/>
          <w:b w:val="0"/>
          <w:bCs w:val="0"/>
          <w:i w:val="0"/>
          <w:iCs w:val="0"/>
          <w:caps w:val="0"/>
          <w:smallCaps w:val="0"/>
          <w:noProof w:val="0"/>
          <w:color w:val="auto"/>
          <w:sz w:val="22"/>
          <w:szCs w:val="22"/>
          <w:lang w:val="en-US"/>
        </w:rPr>
        <w:t xml:space="preserve">Thus, it could be assumed that </w:t>
      </w:r>
      <w:r w:rsidRPr="73F1D7FB" w:rsidR="73F1D7FB">
        <w:rPr>
          <w:rFonts w:ascii="Calibri" w:hAnsi="Calibri" w:eastAsia="Calibri" w:cs="Calibri"/>
          <w:noProof w:val="0"/>
          <w:color w:val="auto"/>
          <w:sz w:val="22"/>
          <w:szCs w:val="22"/>
          <w:lang w:val="en-US"/>
        </w:rPr>
        <w:t xml:space="preserve">Rudhyar </w:t>
      </w:r>
      <w:r w:rsidRPr="73F1D7FB" w:rsidR="73F1D7FB">
        <w:rPr>
          <w:rFonts w:ascii="Calibri" w:hAnsi="Calibri" w:eastAsia="Calibri" w:cs="Calibri"/>
          <w:noProof w:val="0"/>
          <w:color w:val="auto"/>
          <w:sz w:val="22"/>
          <w:szCs w:val="22"/>
          <w:lang w:val="en-US"/>
        </w:rPr>
        <w:t xml:space="preserve">understood astrology to be that of a symbolic language, which he would continually try to make sense of, or to quote </w:t>
      </w:r>
      <w:r w:rsidRPr="73F1D7FB" w:rsidR="73F1D7FB">
        <w:rPr>
          <w:rFonts w:ascii="Calibri" w:hAnsi="Calibri" w:eastAsia="Calibri" w:cs="Calibri"/>
          <w:noProof w:val="0"/>
          <w:color w:val="auto"/>
          <w:sz w:val="22"/>
          <w:szCs w:val="22"/>
          <w:lang w:val="en-US"/>
        </w:rPr>
        <w:t>Rudhayr</w:t>
      </w:r>
      <w:r w:rsidRPr="73F1D7FB" w:rsidR="73F1D7FB">
        <w:rPr>
          <w:rFonts w:ascii="Calibri" w:hAnsi="Calibri" w:eastAsia="Calibri" w:cs="Calibri"/>
          <w:noProof w:val="0"/>
          <w:color w:val="auto"/>
          <w:sz w:val="22"/>
          <w:szCs w:val="22"/>
          <w:lang w:val="en-US"/>
        </w:rPr>
        <w:t xml:space="preserve"> him</w:t>
      </w:r>
      <w:r w:rsidRPr="73F1D7FB" w:rsidR="73F1D7FB">
        <w:rPr>
          <w:rFonts w:ascii="Calibri" w:hAnsi="Calibri" w:eastAsia="Calibri" w:cs="Calibri"/>
          <w:noProof w:val="0"/>
          <w:color w:val="auto"/>
          <w:sz w:val="22"/>
          <w:szCs w:val="22"/>
          <w:lang w:val="en-US"/>
        </w:rPr>
        <w:t xml:space="preserve">self wa</w:t>
      </w:r>
      <w:r w:rsidRPr="73F1D7FB" w:rsidR="73F1D7FB">
        <w:rPr>
          <w:rFonts w:ascii="Calibri" w:hAnsi="Calibri" w:eastAsia="Calibri" w:cs="Calibri"/>
          <w:noProof w:val="0"/>
          <w:color w:val="auto"/>
          <w:sz w:val="22"/>
          <w:szCs w:val="22"/>
          <w:lang w:val="en-US"/>
        </w:rPr>
        <w:t xml:space="preserve">s </w:t>
      </w:r>
      <w:r w:rsidRPr="73F1D7FB" w:rsidR="73F1D7FB">
        <w:rPr>
          <w:rFonts w:ascii="Calibri" w:hAnsi="Calibri" w:eastAsia="Calibri" w:cs="Calibri"/>
          <w:noProof w:val="0"/>
          <w:color w:val="FF0000"/>
          <w:sz w:val="22"/>
          <w:szCs w:val="22"/>
          <w:lang w:val="en-US"/>
        </w:rPr>
        <w:t xml:space="preserve">‘an immensely complex structure of relationships between the universe and man,’ </w:t>
      </w:r>
      <w:r w:rsidRPr="73F1D7FB" w:rsidR="73F1D7FB">
        <w:rPr>
          <w:rFonts w:ascii="Calibri" w:hAnsi="Calibri" w:eastAsia="Calibri" w:cs="Calibri"/>
          <w:noProof w:val="0"/>
          <w:color w:val="auto"/>
          <w:sz w:val="22"/>
          <w:szCs w:val="22"/>
          <w:lang w:val="en-US"/>
        </w:rPr>
        <w:t>according to James R. Lewis</w:t>
      </w:r>
      <w:r w:rsidRPr="73F1D7FB" w:rsidR="73F1D7FB">
        <w:rPr>
          <w:rFonts w:ascii="Calibri" w:hAnsi="Calibri" w:eastAsia="Calibri" w:cs="Calibri"/>
          <w:noProof w:val="0"/>
          <w:color w:val="auto"/>
          <w:sz w:val="22"/>
          <w:szCs w:val="22"/>
          <w:lang w:val="en-US"/>
        </w:rPr>
        <w:t>.</w:t>
      </w:r>
      <w:r w:rsidRPr="73F1D7FB">
        <w:rPr>
          <w:rStyle w:val="FootnoteReference"/>
          <w:rFonts w:ascii="Calibri" w:hAnsi="Calibri" w:eastAsia="Calibri" w:cs="Calibri"/>
          <w:noProof w:val="0"/>
          <w:color w:val="FF0000"/>
          <w:sz w:val="22"/>
          <w:szCs w:val="22"/>
          <w:lang w:val="en-US"/>
        </w:rPr>
        <w:footnoteReference w:id="1258"/>
      </w:r>
      <w:r w:rsidRPr="093D33CB" w:rsidR="73F1D7FB">
        <w:rPr>
          <w:rFonts w:ascii="Calibri" w:hAnsi="Calibri" w:eastAsia="Calibri" w:cs="Calibri"/>
          <w:b w:val="0"/>
          <w:bCs w:val="0"/>
          <w:i w:val="0"/>
          <w:iCs w:val="0"/>
          <w:caps w:val="0"/>
          <w:smallCaps w:val="0"/>
          <w:noProof w:val="0"/>
          <w:color w:val="auto"/>
          <w:sz w:val="22"/>
          <w:szCs w:val="22"/>
          <w:lang w:val="en-US"/>
        </w:rPr>
        <w:t xml:space="preserve"> T</w:t>
      </w:r>
      <w:r w:rsidRPr="093D33CB" w:rsidR="73F1D7FB">
        <w:rPr>
          <w:rFonts w:ascii="Calibri" w:hAnsi="Calibri" w:eastAsia="Calibri" w:cs="Calibri"/>
          <w:b w:val="0"/>
          <w:bCs w:val="0"/>
          <w:i w:val="0"/>
          <w:iCs w:val="0"/>
          <w:caps w:val="0"/>
          <w:smallCaps w:val="0"/>
          <w:noProof w:val="0"/>
          <w:color w:val="auto"/>
          <w:sz w:val="22"/>
          <w:szCs w:val="22"/>
          <w:lang w:val="en-US"/>
        </w:rPr>
        <w:t xml:space="preserve">his can be supported by Candy Hillenbrand who believed that the ideas of symbolic astrological language are a revolutionary stepping stone in terms of astrological history, through which she credits </w:t>
      </w:r>
      <w:r w:rsidRPr="093D33CB" w:rsidR="73F1D7FB">
        <w:rPr>
          <w:rFonts w:ascii="Calibri" w:hAnsi="Calibri" w:eastAsia="Calibri" w:cs="Calibri"/>
          <w:b w:val="0"/>
          <w:bCs w:val="0"/>
          <w:i w:val="0"/>
          <w:iCs w:val="0"/>
          <w:caps w:val="0"/>
          <w:smallCaps w:val="0"/>
          <w:noProof w:val="0"/>
          <w:color w:val="auto"/>
          <w:sz w:val="22"/>
          <w:szCs w:val="22"/>
          <w:lang w:val="en-US"/>
        </w:rPr>
        <w:t>Rudhyar as</w:t>
      </w:r>
      <w:r w:rsidRPr="093D33CB" w:rsidR="73F1D7FB">
        <w:rPr>
          <w:rFonts w:ascii="Calibri" w:hAnsi="Calibri" w:eastAsia="Calibri" w:cs="Calibri"/>
          <w:b w:val="0"/>
          <w:bCs w:val="0"/>
          <w:i w:val="0"/>
          <w:iCs w:val="0"/>
          <w:caps w:val="0"/>
          <w:smallCaps w:val="0"/>
          <w:noProof w:val="0"/>
          <w:color w:val="auto"/>
          <w:sz w:val="22"/>
          <w:szCs w:val="22"/>
          <w:lang w:val="en-US"/>
        </w:rPr>
        <w:t xml:space="preserve"> having a contemporary outlook on the whole thing.</w:t>
      </w:r>
      <w:r w:rsidRPr="73F1D7FB">
        <w:rPr>
          <w:rStyle w:val="FootnoteReference"/>
          <w:rFonts w:ascii="Calibri" w:hAnsi="Calibri" w:eastAsia="Calibri" w:cs="Calibri"/>
          <w:noProof w:val="0"/>
          <w:color w:val="FF0000"/>
          <w:sz w:val="22"/>
          <w:szCs w:val="22"/>
          <w:lang w:val="en-US"/>
        </w:rPr>
        <w:footnoteReference w:id="28195"/>
      </w:r>
    </w:p>
    <w:p w:rsidR="73F1D7FB" w:rsidP="093D33CB" w:rsidRDefault="73F1D7FB" w14:textId="27795F73" w14:paraId="21FF9CB9">
      <w:pPr>
        <w:pStyle w:val="Normal"/>
        <w:spacing w:line="480" w:lineRule="auto"/>
        <w:jc w:val="both"/>
        <w:rPr>
          <w:rFonts w:ascii="Calibri" w:hAnsi="Calibri" w:eastAsia="Calibri" w:cs="Calibri"/>
          <w:noProof w:val="0"/>
          <w:sz w:val="22"/>
          <w:szCs w:val="22"/>
          <w:lang w:val="en-US"/>
        </w:rPr>
      </w:pPr>
      <w:r w:rsidRPr="093D33CB" w:rsidR="73F1D7FB">
        <w:rPr>
          <w:rFonts w:ascii="Calibri" w:hAnsi="Calibri" w:eastAsia="Calibri" w:cs="Calibri"/>
          <w:b w:val="0"/>
          <w:bCs w:val="0"/>
          <w:i w:val="0"/>
          <w:iCs w:val="0"/>
          <w:caps w:val="0"/>
          <w:smallCaps w:val="0"/>
          <w:noProof w:val="0"/>
          <w:color w:val="auto"/>
          <w:sz w:val="22"/>
          <w:szCs w:val="22"/>
          <w:lang w:val="en-US"/>
        </w:rPr>
        <w:t xml:space="preserve">In conjunction with </w:t>
      </w:r>
      <w:r w:rsidRPr="093D33CB" w:rsidR="73F1D7FB">
        <w:rPr>
          <w:rFonts w:ascii="Calibri" w:hAnsi="Calibri" w:eastAsia="Calibri" w:cs="Calibri"/>
          <w:b w:val="0"/>
          <w:bCs w:val="0"/>
          <w:i w:val="0"/>
          <w:iCs w:val="0"/>
          <w:caps w:val="0"/>
          <w:smallCaps w:val="0"/>
          <w:noProof w:val="0"/>
          <w:color w:val="auto"/>
          <w:sz w:val="22"/>
          <w:szCs w:val="22"/>
          <w:lang w:val="en-US"/>
        </w:rPr>
        <w:t>Rudhyar</w:t>
      </w:r>
      <w:r w:rsidRPr="093D33CB" w:rsidR="73F1D7FB">
        <w:rPr>
          <w:rFonts w:ascii="Calibri" w:hAnsi="Calibri" w:eastAsia="Calibri" w:cs="Calibri"/>
          <w:b w:val="0"/>
          <w:bCs w:val="0"/>
          <w:i w:val="0"/>
          <w:iCs w:val="0"/>
          <w:caps w:val="0"/>
          <w:smallCaps w:val="0"/>
          <w:noProof w:val="0"/>
          <w:color w:val="auto"/>
          <w:sz w:val="22"/>
          <w:szCs w:val="22"/>
          <w:lang w:val="en-US"/>
        </w:rPr>
        <w:t>, are Stephen Arroyo and Liz Greene, who have also influenced figures in the rise of the increasing interest in terms of psychological astrology, as Le Grice said.</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14627"/>
      </w:r>
      <w:r w:rsidRPr="093D33CB" w:rsidR="73F1D7FB">
        <w:rPr>
          <w:rFonts w:ascii="Calibri" w:hAnsi="Calibri" w:eastAsia="Calibri" w:cs="Calibri"/>
          <w:b w:val="0"/>
          <w:bCs w:val="0"/>
          <w:i w:val="0"/>
          <w:iCs w:val="0"/>
          <w:caps w:val="0"/>
          <w:smallCaps w:val="0"/>
          <w:noProof w:val="0"/>
          <w:color w:val="auto"/>
          <w:sz w:val="22"/>
          <w:szCs w:val="22"/>
          <w:lang w:val="en-US"/>
        </w:rPr>
        <w:t xml:space="preserve"> In fact, Arroyo was greatly influenced not only </w:t>
      </w:r>
      <w:r w:rsidRPr="093D33CB" w:rsidR="73F1D7FB">
        <w:rPr>
          <w:rFonts w:ascii="Calibri" w:hAnsi="Calibri" w:eastAsia="Calibri" w:cs="Calibri"/>
          <w:b w:val="0"/>
          <w:bCs w:val="0"/>
          <w:i w:val="0"/>
          <w:iCs w:val="0"/>
          <w:caps w:val="0"/>
          <w:smallCaps w:val="0"/>
          <w:noProof w:val="0"/>
          <w:color w:val="auto"/>
          <w:sz w:val="22"/>
          <w:szCs w:val="22"/>
          <w:lang w:val="en-US"/>
        </w:rPr>
        <w:t>Rudhyar’s</w:t>
      </w:r>
      <w:r w:rsidRPr="093D33CB" w:rsidR="73F1D7FB">
        <w:rPr>
          <w:rFonts w:ascii="Calibri" w:hAnsi="Calibri" w:eastAsia="Calibri" w:cs="Calibri"/>
          <w:b w:val="0"/>
          <w:bCs w:val="0"/>
          <w:i w:val="0"/>
          <w:iCs w:val="0"/>
          <w:caps w:val="0"/>
          <w:smallCaps w:val="0"/>
          <w:noProof w:val="0"/>
          <w:color w:val="auto"/>
          <w:sz w:val="22"/>
          <w:szCs w:val="22"/>
          <w:lang w:val="en-US"/>
        </w:rPr>
        <w:t xml:space="preserve"> writings but also Jung’s work, of which Arroyo would later produce some of the most insightful perspectives into the nature and phenomenology of the astrological factors, largely in his publication, </w:t>
      </w:r>
      <w:r w:rsidRPr="093D33CB" w:rsidR="73F1D7FB">
        <w:rPr>
          <w:rFonts w:ascii="Calibri" w:hAnsi="Calibri" w:eastAsia="Calibri" w:cs="Calibri"/>
          <w:b w:val="0"/>
          <w:bCs w:val="0"/>
          <w:i w:val="1"/>
          <w:iCs w:val="1"/>
          <w:caps w:val="0"/>
          <w:smallCaps w:val="0"/>
          <w:noProof w:val="0"/>
          <w:color w:val="auto"/>
          <w:sz w:val="22"/>
          <w:szCs w:val="22"/>
          <w:lang w:val="en-US"/>
        </w:rPr>
        <w:t>Astrology</w:t>
      </w:r>
      <w:r w:rsidRPr="093D33CB" w:rsidR="73F1D7FB">
        <w:rPr>
          <w:rFonts w:ascii="Calibri" w:hAnsi="Calibri" w:eastAsia="Calibri" w:cs="Calibri"/>
          <w:b w:val="0"/>
          <w:bCs w:val="0"/>
          <w:i w:val="0"/>
          <w:iCs w:val="0"/>
          <w:caps w:val="0"/>
          <w:smallCaps w:val="0"/>
          <w:noProof w:val="0"/>
          <w:color w:val="auto"/>
          <w:sz w:val="22"/>
          <w:szCs w:val="22"/>
          <w:lang w:val="en-US"/>
        </w:rPr>
        <w:t xml:space="preserve">, </w:t>
      </w:r>
      <w:r w:rsidRPr="093D33CB" w:rsidR="73F1D7FB">
        <w:rPr>
          <w:rFonts w:ascii="Calibri" w:hAnsi="Calibri" w:eastAsia="Calibri" w:cs="Calibri"/>
          <w:b w:val="0"/>
          <w:bCs w:val="0"/>
          <w:i w:val="1"/>
          <w:iCs w:val="1"/>
          <w:caps w:val="0"/>
          <w:smallCaps w:val="0"/>
          <w:noProof w:val="0"/>
          <w:color w:val="auto"/>
          <w:sz w:val="22"/>
          <w:szCs w:val="22"/>
          <w:lang w:val="en-US"/>
        </w:rPr>
        <w:t xml:space="preserve">Karma, and Transformations, </w:t>
      </w:r>
      <w:r w:rsidRPr="093D33CB" w:rsidR="73F1D7FB">
        <w:rPr>
          <w:rFonts w:ascii="Calibri" w:hAnsi="Calibri" w:eastAsia="Calibri" w:cs="Calibri"/>
          <w:b w:val="0"/>
          <w:bCs w:val="0"/>
          <w:i w:val="0"/>
          <w:iCs w:val="0"/>
          <w:caps w:val="0"/>
          <w:smallCaps w:val="0"/>
          <w:noProof w:val="0"/>
          <w:color w:val="auto"/>
          <w:sz w:val="22"/>
          <w:szCs w:val="22"/>
          <w:lang w:val="en-US"/>
        </w:rPr>
        <w:t>according to Le Grice.</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15439"/>
      </w:r>
      <w:r w:rsidRPr="093D33CB" w:rsidR="73F1D7FB">
        <w:rPr>
          <w:rFonts w:ascii="Calibri" w:hAnsi="Calibri" w:eastAsia="Calibri" w:cs="Calibri"/>
          <w:b w:val="0"/>
          <w:bCs w:val="0"/>
          <w:i w:val="0"/>
          <w:iCs w:val="0"/>
          <w:caps w:val="0"/>
          <w:smallCaps w:val="0"/>
          <w:noProof w:val="0"/>
          <w:color w:val="auto"/>
          <w:sz w:val="22"/>
          <w:szCs w:val="22"/>
          <w:lang w:val="en-US"/>
        </w:rPr>
        <w:t xml:space="preserve"> Thus, in essence, it would appear that Arroyo offers </w:t>
      </w:r>
      <w:r w:rsidRPr="093D33CB" w:rsidR="73F1D7FB">
        <w:rPr>
          <w:rFonts w:ascii="Calibri" w:hAnsi="Calibri" w:eastAsia="Calibri" w:cs="Calibri"/>
          <w:b w:val="0"/>
          <w:bCs w:val="0"/>
          <w:i w:val="0"/>
          <w:iCs w:val="0"/>
          <w:caps w:val="0"/>
          <w:smallCaps w:val="0"/>
          <w:noProof w:val="0"/>
          <w:color w:val="auto"/>
          <w:sz w:val="22"/>
          <w:szCs w:val="22"/>
          <w:lang w:val="en-US"/>
        </w:rPr>
        <w:t>Rudhyar’s</w:t>
      </w:r>
      <w:r w:rsidRPr="093D33CB" w:rsidR="73F1D7FB">
        <w:rPr>
          <w:rFonts w:ascii="Calibri" w:hAnsi="Calibri" w:eastAsia="Calibri" w:cs="Calibri"/>
          <w:b w:val="0"/>
          <w:bCs w:val="0"/>
          <w:i w:val="0"/>
          <w:iCs w:val="0"/>
          <w:caps w:val="0"/>
          <w:smallCaps w:val="0"/>
          <w:noProof w:val="0"/>
          <w:color w:val="auto"/>
          <w:sz w:val="22"/>
          <w:szCs w:val="22"/>
          <w:lang w:val="en-US"/>
        </w:rPr>
        <w:t xml:space="preserve"> spiritual approach to astrology, a more modern psychological feel, this in combination with more depth of insight and a more readily and accessible style of presentation of his ideas. </w:t>
      </w:r>
    </w:p>
    <w:p w:rsidR="73F1D7FB" w:rsidP="28548538" w:rsidRDefault="73F1D7FB" w14:paraId="395C8DE2" w14:textId="25E1F450">
      <w:pPr>
        <w:pStyle w:val="Normal"/>
        <w:spacing w:line="480" w:lineRule="auto"/>
        <w:jc w:val="both"/>
        <w:rPr>
          <w:rFonts w:ascii="Calibri" w:hAnsi="Calibri" w:eastAsia="Calibri" w:cs="Calibri"/>
          <w:noProof w:val="0"/>
          <w:sz w:val="22"/>
          <w:szCs w:val="22"/>
          <w:lang w:val="en-US"/>
        </w:rPr>
      </w:pPr>
      <w:r w:rsidRPr="093D33CB" w:rsidR="73F1D7FB">
        <w:rPr>
          <w:rFonts w:ascii="Calibri" w:hAnsi="Calibri" w:eastAsia="Calibri" w:cs="Calibri"/>
          <w:b w:val="0"/>
          <w:bCs w:val="0"/>
          <w:i w:val="0"/>
          <w:iCs w:val="0"/>
          <w:caps w:val="0"/>
          <w:smallCaps w:val="0"/>
          <w:noProof w:val="0"/>
          <w:color w:val="auto"/>
          <w:sz w:val="22"/>
          <w:szCs w:val="22"/>
          <w:lang w:val="en-US"/>
        </w:rPr>
        <w:t xml:space="preserve">The writing of </w:t>
      </w:r>
      <w:r w:rsidRPr="093D33CB" w:rsidR="73F1D7FB">
        <w:rPr>
          <w:rFonts w:ascii="Calibri" w:hAnsi="Calibri" w:eastAsia="Calibri" w:cs="Calibri"/>
          <w:b w:val="0"/>
          <w:bCs w:val="0"/>
          <w:i w:val="0"/>
          <w:iCs w:val="0"/>
          <w:caps w:val="0"/>
          <w:smallCaps w:val="0"/>
          <w:noProof w:val="0"/>
          <w:color w:val="auto"/>
          <w:sz w:val="22"/>
          <w:szCs w:val="22"/>
          <w:lang w:val="en-US"/>
        </w:rPr>
        <w:t>Rudhyar</w:t>
      </w:r>
      <w:r w:rsidRPr="093D33CB" w:rsidR="73F1D7FB">
        <w:rPr>
          <w:rFonts w:ascii="Calibri" w:hAnsi="Calibri" w:eastAsia="Calibri" w:cs="Calibri"/>
          <w:b w:val="0"/>
          <w:bCs w:val="0"/>
          <w:i w:val="0"/>
          <w:iCs w:val="0"/>
          <w:caps w:val="0"/>
          <w:smallCaps w:val="0"/>
          <w:noProof w:val="0"/>
          <w:color w:val="auto"/>
          <w:sz w:val="22"/>
          <w:szCs w:val="22"/>
          <w:lang w:val="en-US"/>
        </w:rPr>
        <w:t>, according to Le Grice, are characterized by an esoteric nature and explicitly spiritual focus and style, Liz Greene, on the other hand, could be considered somewhat classically Jungian and more psychological in her approach, and would appear to be marked by a keen awareness of the collective and personal unconscious as the main shaping factors behind and individual or personal experience and/or experiences.</w:t>
      </w:r>
      <w:r w:rsidRPr="093D33CB">
        <w:rPr>
          <w:rStyle w:val="FootnoteReference"/>
          <w:rFonts w:ascii="Calibri" w:hAnsi="Calibri" w:eastAsia="Calibri" w:cs="Calibri"/>
          <w:b w:val="0"/>
          <w:bCs w:val="0"/>
          <w:i w:val="0"/>
          <w:iCs w:val="0"/>
          <w:caps w:val="0"/>
          <w:smallCaps w:val="0"/>
          <w:noProof w:val="0"/>
          <w:color w:val="auto"/>
          <w:sz w:val="22"/>
          <w:szCs w:val="22"/>
          <w:lang w:val="en-US"/>
        </w:rPr>
        <w:footnoteReference w:id="18280"/>
      </w:r>
      <w:r w:rsidRPr="73F1D7FB" w:rsidR="73F1D7FB">
        <w:rPr>
          <w:rFonts w:ascii="Calibri" w:hAnsi="Calibri" w:eastAsia="Calibri" w:cs="Calibri"/>
          <w:noProof w:val="0"/>
          <w:sz w:val="22"/>
          <w:szCs w:val="22"/>
          <w:lang w:val="en-US"/>
        </w:rPr>
        <w:t xml:space="preserve"> Therefore, this in turn would appear to have had an influence on subsequent generations of astrologers, and modern psychological astrology. This is supported by Hillenbrand, that suggested Rudhyar was of great important when it came to the contemporary reformulation, and increased popularization of astrology.</w:t>
      </w:r>
      <w:r w:rsidRPr="73F1D7FB">
        <w:rPr>
          <w:rStyle w:val="FootnoteReference"/>
          <w:rFonts w:ascii="Calibri" w:hAnsi="Calibri" w:eastAsia="Calibri" w:cs="Calibri"/>
          <w:b w:val="0"/>
          <w:bCs w:val="0"/>
          <w:noProof w:val="0"/>
          <w:color w:val="auto"/>
          <w:sz w:val="22"/>
          <w:szCs w:val="22"/>
          <w:lang w:val="en-US"/>
        </w:rPr>
        <w:footnoteReference w:id="4742"/>
      </w:r>
      <w:r w:rsidRPr="73F1D7FB" w:rsidR="73F1D7FB">
        <w:rPr>
          <w:rFonts w:ascii="Calibri" w:hAnsi="Calibri" w:eastAsia="Calibri" w:cs="Calibri"/>
          <w:b w:val="0"/>
          <w:bCs w:val="0"/>
          <w:noProof w:val="0"/>
          <w:color w:val="auto"/>
          <w:sz w:val="22"/>
          <w:szCs w:val="22"/>
          <w:lang w:val="en-US"/>
        </w:rPr>
        <w:t xml:space="preserve"> </w:t>
      </w:r>
      <w:r w:rsidRPr="093D33CB" w:rsidR="093D33CB">
        <w:rPr>
          <w:rFonts w:ascii="Calibri" w:hAnsi="Calibri" w:eastAsia="Calibri" w:cs="Calibri"/>
          <w:b w:val="0"/>
          <w:bCs w:val="0"/>
          <w:noProof w:val="0"/>
          <w:color w:val="auto"/>
          <w:sz w:val="22"/>
          <w:szCs w:val="22"/>
          <w:lang w:val="en-US"/>
        </w:rPr>
        <w:t xml:space="preserve">In comparison, McCarthy suggested that </w:t>
      </w:r>
      <w:r w:rsidRPr="093D33CB" w:rsidR="093D33CB">
        <w:rPr>
          <w:rFonts w:ascii="Calibri" w:hAnsi="Calibri" w:eastAsia="Calibri" w:cs="Calibri"/>
          <w:b w:val="0"/>
          <w:bCs w:val="0"/>
          <w:noProof w:val="0"/>
          <w:color w:val="FF0000"/>
          <w:sz w:val="22"/>
          <w:szCs w:val="22"/>
          <w:lang w:val="en-US"/>
        </w:rPr>
        <w:t xml:space="preserve">’in the twentieth century, pioneering astrologers, such as Dane Rudhyar and Charles Carter, began reformulating astrology,’ </w:t>
      </w:r>
      <w:r w:rsidRPr="093D33CB" w:rsidR="093D33CB">
        <w:rPr>
          <w:rFonts w:ascii="Calibri" w:hAnsi="Calibri" w:eastAsia="Calibri" w:cs="Calibri"/>
          <w:noProof w:val="0"/>
          <w:color w:val="auto"/>
          <w:sz w:val="22"/>
          <w:szCs w:val="22"/>
          <w:lang w:val="en-US"/>
        </w:rPr>
        <w:t>and found it to be helpful in</w:t>
      </w:r>
      <w:r w:rsidRPr="093D33CB" w:rsidR="093D33CB">
        <w:rPr>
          <w:rFonts w:ascii="Calibri" w:hAnsi="Calibri" w:eastAsia="Calibri" w:cs="Calibri"/>
          <w:noProof w:val="0"/>
          <w:color w:val="FF0000"/>
          <w:sz w:val="22"/>
          <w:szCs w:val="22"/>
          <w:lang w:val="en-US"/>
        </w:rPr>
        <w:t xml:space="preserve"> ’understanding our psyche, personality, character, and innate potentials.’</w:t>
      </w:r>
      <w:r w:rsidRPr="093D33CB">
        <w:rPr>
          <w:rStyle w:val="FootnoteReference"/>
          <w:rFonts w:ascii="Calibri" w:hAnsi="Calibri" w:eastAsia="Calibri" w:cs="Calibri"/>
          <w:noProof w:val="0"/>
          <w:color w:val="FF0000"/>
          <w:sz w:val="22"/>
          <w:szCs w:val="22"/>
          <w:lang w:val="en-US"/>
        </w:rPr>
        <w:footnoteReference w:id="20504"/>
      </w:r>
      <w:r w:rsidRPr="73F1D7FB" w:rsidR="73F1D7FB">
        <w:rPr>
          <w:rFonts w:ascii="Calibri" w:hAnsi="Calibri" w:eastAsia="Calibri" w:cs="Calibri"/>
          <w:noProof w:val="0"/>
          <w:color w:val="auto"/>
          <w:sz w:val="22"/>
          <w:szCs w:val="22"/>
          <w:lang w:val="en-US"/>
        </w:rPr>
        <w:t xml:space="preserve"> In fact, it would appear that </w:t>
      </w:r>
      <w:r w:rsidRPr="73F1D7FB" w:rsidR="73F1D7FB">
        <w:rPr>
          <w:rFonts w:ascii="Calibri" w:hAnsi="Calibri" w:eastAsia="Calibri" w:cs="Calibri"/>
          <w:noProof w:val="0"/>
          <w:color w:val="auto"/>
          <w:sz w:val="22"/>
          <w:szCs w:val="22"/>
          <w:lang w:val="en-US"/>
        </w:rPr>
        <w:t>Rudhyar</w:t>
      </w:r>
      <w:r w:rsidRPr="73F1D7FB" w:rsidR="73F1D7FB">
        <w:rPr>
          <w:rFonts w:ascii="Calibri" w:hAnsi="Calibri" w:eastAsia="Calibri" w:cs="Calibri"/>
          <w:noProof w:val="0"/>
          <w:color w:val="auto"/>
          <w:sz w:val="22"/>
          <w:szCs w:val="22"/>
          <w:lang w:val="en-US"/>
        </w:rPr>
        <w:t xml:space="preserve"> a significant amount discernment with regards to astrological divination and human personality, this could agued, is why Ertan described Rudhyar as a </w:t>
      </w:r>
      <w:r w:rsidRPr="73F1D7FB" w:rsidR="73F1D7FB">
        <w:rPr>
          <w:rFonts w:ascii="Calibri" w:hAnsi="Calibri" w:eastAsia="Calibri" w:cs="Calibri"/>
          <w:b w:val="0"/>
          <w:bCs w:val="0"/>
          <w:noProof w:val="0"/>
          <w:color w:val="FF0000"/>
          <w:sz w:val="22"/>
          <w:szCs w:val="22"/>
          <w:lang w:val="en-US"/>
        </w:rPr>
        <w:t>‘unique cultural polymath,’</w:t>
      </w:r>
      <w:r w:rsidRPr="73F1D7FB" w:rsidR="73F1D7FB">
        <w:rPr>
          <w:rFonts w:ascii="Calibri" w:hAnsi="Calibri" w:eastAsia="Calibri" w:cs="Calibri"/>
          <w:b w:val="0"/>
          <w:bCs w:val="0"/>
          <w:noProof w:val="0"/>
          <w:sz w:val="22"/>
          <w:szCs w:val="22"/>
          <w:lang w:val="en-US"/>
        </w:rPr>
        <w:t xml:space="preserve"> who explored the junction between varying branches of the humanities.</w:t>
      </w:r>
      <w:r w:rsidRPr="73F1D7FB">
        <w:rPr>
          <w:rStyle w:val="FootnoteReference"/>
          <w:rFonts w:ascii="Calibri" w:hAnsi="Calibri" w:eastAsia="Calibri" w:cs="Calibri"/>
          <w:b w:val="0"/>
          <w:bCs w:val="0"/>
          <w:noProof w:val="0"/>
          <w:sz w:val="22"/>
          <w:szCs w:val="22"/>
          <w:lang w:val="en-US"/>
        </w:rPr>
        <w:footnoteReference w:id="20708"/>
      </w:r>
      <w:r w:rsidRPr="73F1D7FB" w:rsidR="73F1D7FB">
        <w:rPr>
          <w:rFonts w:ascii="Calibri" w:hAnsi="Calibri" w:eastAsia="Calibri" w:cs="Calibri"/>
          <w:noProof w:val="0"/>
          <w:sz w:val="22"/>
          <w:szCs w:val="22"/>
          <w:lang w:val="en-US"/>
        </w:rPr>
        <w:t xml:space="preserve"> It would appear that, along with </w:t>
      </w:r>
      <w:r w:rsidRPr="73F1D7FB" w:rsidR="73F1D7FB">
        <w:rPr>
          <w:rFonts w:ascii="Calibri" w:hAnsi="Calibri" w:eastAsia="Calibri" w:cs="Calibri"/>
          <w:noProof w:val="0"/>
          <w:sz w:val="22"/>
          <w:szCs w:val="22"/>
          <w:lang w:val="en-US"/>
        </w:rPr>
        <w:t>Rudhyar</w:t>
      </w:r>
      <w:r w:rsidRPr="73F1D7FB" w:rsidR="73F1D7FB">
        <w:rPr>
          <w:rFonts w:ascii="Calibri" w:hAnsi="Calibri" w:eastAsia="Calibri" w:cs="Calibri"/>
          <w:noProof w:val="0"/>
          <w:sz w:val="22"/>
          <w:szCs w:val="22"/>
          <w:lang w:val="en-US"/>
        </w:rPr>
        <w:t xml:space="preserve"> and Carter, Jung also contributed to astrology's resurgence and reformulation, according to McCarthy.</w:t>
      </w:r>
      <w:r w:rsidRPr="73F1D7FB">
        <w:rPr>
          <w:rStyle w:val="FootnoteReference"/>
          <w:rFonts w:ascii="Calibri" w:hAnsi="Calibri" w:eastAsia="Calibri" w:cs="Calibri"/>
          <w:noProof w:val="0"/>
          <w:sz w:val="22"/>
          <w:szCs w:val="22"/>
          <w:lang w:val="en-US"/>
        </w:rPr>
        <w:footnoteReference w:id="19330"/>
      </w:r>
      <w:r w:rsidRPr="73F1D7FB" w:rsidR="73F1D7FB">
        <w:rPr>
          <w:rFonts w:ascii="Calibri" w:hAnsi="Calibri" w:eastAsia="Calibri" w:cs="Calibri"/>
          <w:noProof w:val="0"/>
          <w:sz w:val="22"/>
          <w:szCs w:val="22"/>
          <w:lang w:val="en-US"/>
        </w:rPr>
        <w:t xml:space="preserve"> This is described by Arroyo:</w:t>
      </w:r>
    </w:p>
    <w:p w:rsidR="73F1D7FB" w:rsidP="73F1D7FB" w:rsidRDefault="73F1D7FB" w14:paraId="34973CFF" w14:textId="685FAE8B">
      <w:pPr>
        <w:pStyle w:val="Normal"/>
        <w:spacing w:line="480" w:lineRule="auto"/>
        <w:ind w:left="567" w:right="567"/>
        <w:jc w:val="both"/>
        <w:rPr>
          <w:rFonts w:ascii="Calibri" w:hAnsi="Calibri" w:eastAsia="Calibri" w:cs="Calibri"/>
          <w:noProof w:val="0"/>
          <w:color w:val="FF0000"/>
          <w:sz w:val="20"/>
          <w:szCs w:val="20"/>
          <w:lang w:val="en-US"/>
        </w:rPr>
      </w:pPr>
      <w:r w:rsidRPr="73F1D7FB" w:rsidR="73F1D7FB">
        <w:rPr>
          <w:rFonts w:ascii="Calibri" w:hAnsi="Calibri" w:eastAsia="Calibri" w:cs="Calibri"/>
          <w:noProof w:val="0"/>
          <w:sz w:val="22"/>
          <w:szCs w:val="22"/>
          <w:lang w:val="en-US"/>
        </w:rPr>
        <w:t xml:space="preserve"> </w:t>
      </w:r>
      <w:r w:rsidRPr="73F1D7FB" w:rsidR="73F1D7FB">
        <w:rPr>
          <w:rFonts w:ascii="Calibri" w:hAnsi="Calibri" w:eastAsia="Calibri" w:cs="Calibri"/>
          <w:noProof w:val="0"/>
          <w:color w:val="FF0000"/>
          <w:sz w:val="20"/>
          <w:szCs w:val="20"/>
          <w:lang w:val="en-US"/>
        </w:rPr>
        <w:t xml:space="preserve">More than any other modern astrologer or philosopher, Dane </w:t>
      </w:r>
      <w:r w:rsidRPr="73F1D7FB" w:rsidR="73F1D7FB">
        <w:rPr>
          <w:rFonts w:ascii="Calibri" w:hAnsi="Calibri" w:eastAsia="Calibri" w:cs="Calibri"/>
          <w:noProof w:val="0"/>
          <w:color w:val="FF0000"/>
          <w:sz w:val="20"/>
          <w:szCs w:val="20"/>
          <w:lang w:val="en-US"/>
        </w:rPr>
        <w:t>Rudhyar</w:t>
      </w:r>
      <w:r w:rsidRPr="73F1D7FB" w:rsidR="73F1D7FB">
        <w:rPr>
          <w:rFonts w:ascii="Calibri" w:hAnsi="Calibri" w:eastAsia="Calibri" w:cs="Calibri"/>
          <w:noProof w:val="0"/>
          <w:color w:val="FF0000"/>
          <w:sz w:val="20"/>
          <w:szCs w:val="20"/>
          <w:lang w:val="en-US"/>
        </w:rPr>
        <w:t xml:space="preserve"> has clearly and comprehensively expounded a holistic approach to astrology and indeed, to psychology, philosophy, and all things that touch upon man as an individual person … In addition, he has developed what he calls ‘Humanistic Astrology,’</w:t>
      </w:r>
      <w:r w:rsidRPr="73F1D7FB">
        <w:rPr>
          <w:rStyle w:val="FootnoteReference"/>
          <w:rFonts w:ascii="Calibri" w:hAnsi="Calibri" w:eastAsia="Calibri" w:cs="Calibri"/>
          <w:noProof w:val="0"/>
          <w:color w:val="FF0000"/>
          <w:sz w:val="20"/>
          <w:szCs w:val="20"/>
          <w:lang w:val="en-US"/>
        </w:rPr>
        <w:footnoteReference w:id="29277"/>
      </w:r>
      <w:r w:rsidRPr="73F1D7FB" w:rsidR="73F1D7FB">
        <w:rPr>
          <w:rFonts w:ascii="Calibri" w:hAnsi="Calibri" w:eastAsia="Calibri" w:cs="Calibri"/>
          <w:noProof w:val="0"/>
          <w:color w:val="FF0000"/>
          <w:sz w:val="20"/>
          <w:szCs w:val="20"/>
          <w:lang w:val="en-US"/>
        </w:rPr>
        <w:t xml:space="preserve"> a new and modern approach to astrology which is entirely compatible with modern psychological techniques.</w:t>
      </w:r>
      <w:r w:rsidRPr="73F1D7FB">
        <w:rPr>
          <w:rStyle w:val="FootnoteReference"/>
          <w:rFonts w:ascii="Calibri" w:hAnsi="Calibri" w:eastAsia="Calibri" w:cs="Calibri"/>
          <w:noProof w:val="0"/>
          <w:color w:val="FF0000"/>
          <w:sz w:val="20"/>
          <w:szCs w:val="20"/>
          <w:lang w:val="en-US"/>
        </w:rPr>
        <w:footnoteReference w:id="27087"/>
      </w:r>
    </w:p>
    <w:p w:rsidR="73F1D7FB" w:rsidP="73F1D7FB" w:rsidRDefault="73F1D7FB" w14:paraId="2C8D4B22" w14:textId="787508EE">
      <w:pPr>
        <w:pStyle w:val="Normal"/>
        <w:spacing w:line="480" w:lineRule="auto"/>
        <w:ind w:left="0" w:right="0"/>
        <w:jc w:val="both"/>
        <w:rPr>
          <w:rFonts w:ascii="Calibri" w:hAnsi="Calibri" w:eastAsia="Calibri" w:cs="Calibri"/>
          <w:noProof w:val="0"/>
          <w:color w:val="auto"/>
          <w:sz w:val="22"/>
          <w:szCs w:val="22"/>
          <w:lang w:val="en-US"/>
        </w:rPr>
      </w:pPr>
      <w:r w:rsidRPr="73F1D7FB" w:rsidR="73F1D7FB">
        <w:rPr>
          <w:rFonts w:ascii="Calibri" w:hAnsi="Calibri" w:eastAsia="Calibri" w:cs="Calibri"/>
          <w:noProof w:val="0"/>
          <w:color w:val="auto"/>
          <w:sz w:val="22"/>
          <w:szCs w:val="22"/>
          <w:lang w:val="en-US"/>
        </w:rPr>
        <w:t>However, it would appear that the tone began to shift away from the fatalism and moralism, which were historically present in astrology up unit this point, and began to edge more towards ‘</w:t>
      </w:r>
      <w:r w:rsidRPr="73F1D7FB" w:rsidR="73F1D7FB">
        <w:rPr>
          <w:rFonts w:ascii="Calibri" w:hAnsi="Calibri" w:eastAsia="Calibri" w:cs="Calibri"/>
          <w:noProof w:val="0"/>
          <w:color w:val="FF0000"/>
          <w:sz w:val="22"/>
          <w:szCs w:val="22"/>
          <w:lang w:val="en-US"/>
        </w:rPr>
        <w:t xml:space="preserve">sophisticated spiritual and psychological understanding,’ </w:t>
      </w:r>
      <w:r w:rsidRPr="73F1D7FB" w:rsidR="73F1D7FB">
        <w:rPr>
          <w:rFonts w:ascii="Calibri" w:hAnsi="Calibri" w:eastAsia="Calibri" w:cs="Calibri"/>
          <w:noProof w:val="0"/>
          <w:color w:val="auto"/>
          <w:sz w:val="22"/>
          <w:szCs w:val="22"/>
          <w:lang w:val="en-US"/>
        </w:rPr>
        <w:t>McCarthy suggested.</w:t>
      </w:r>
      <w:r w:rsidRPr="73F1D7FB">
        <w:rPr>
          <w:rStyle w:val="FootnoteReference"/>
          <w:rFonts w:ascii="Calibri" w:hAnsi="Calibri" w:eastAsia="Calibri" w:cs="Calibri"/>
          <w:noProof w:val="0"/>
          <w:color w:val="auto"/>
          <w:sz w:val="22"/>
          <w:szCs w:val="22"/>
          <w:lang w:val="en-US"/>
        </w:rPr>
        <w:footnoteReference w:id="19527"/>
      </w:r>
      <w:r w:rsidRPr="73F1D7FB" w:rsidR="73F1D7FB">
        <w:rPr>
          <w:rFonts w:ascii="Calibri" w:hAnsi="Calibri" w:eastAsia="Calibri" w:cs="Calibri"/>
          <w:noProof w:val="0"/>
          <w:color w:val="auto"/>
          <w:sz w:val="22"/>
          <w:szCs w:val="22"/>
          <w:lang w:val="en-US"/>
        </w:rPr>
        <w:t xml:space="preserve"> Thus, it would seem that psychological astrology has become an integral part of mainstream culture, and today is evidently more popular than ever, or </w:t>
      </w:r>
      <w:r w:rsidRPr="73F1D7FB" w:rsidR="73F1D7FB">
        <w:rPr>
          <w:rFonts w:ascii="Calibri" w:hAnsi="Calibri" w:eastAsia="Calibri" w:cs="Calibri"/>
          <w:noProof w:val="0"/>
          <w:color w:val="auto"/>
          <w:sz w:val="22"/>
          <w:szCs w:val="22"/>
          <w:lang w:val="en-US"/>
        </w:rPr>
        <w:t xml:space="preserve">as McCarthy said, </w:t>
      </w:r>
      <w:r w:rsidRPr="73F1D7FB" w:rsidR="73F1D7FB">
        <w:rPr>
          <w:rFonts w:ascii="Calibri" w:hAnsi="Calibri" w:eastAsia="Calibri" w:cs="Calibri"/>
          <w:noProof w:val="0"/>
          <w:color w:val="FF0000"/>
          <w:sz w:val="22"/>
          <w:szCs w:val="22"/>
          <w:lang w:val="en-US"/>
        </w:rPr>
        <w:t xml:space="preserve">’later in the twentieth century, astrology experienced a surge in popularity,’</w:t>
      </w:r>
      <w:r w:rsidRPr="73F1D7FB">
        <w:rPr>
          <w:rStyle w:val="FootnoteReference"/>
          <w:rFonts w:ascii="Calibri" w:hAnsi="Calibri" w:eastAsia="Calibri" w:cs="Calibri"/>
          <w:noProof w:val="0"/>
          <w:color w:val="auto"/>
          <w:sz w:val="22"/>
          <w:szCs w:val="22"/>
          <w:lang w:val="en-US"/>
        </w:rPr>
        <w:footnoteReference w:id="21827"/>
      </w:r>
      <w:r w:rsidRPr="73F1D7FB" w:rsidR="73F1D7FB">
        <w:rPr>
          <w:rFonts w:ascii="Calibri" w:hAnsi="Calibri" w:eastAsia="Calibri" w:cs="Calibri"/>
          <w:noProof w:val="0"/>
          <w:color w:val="auto"/>
          <w:sz w:val="22"/>
          <w:szCs w:val="22"/>
          <w:lang w:val="en-US"/>
        </w:rPr>
        <w:t xml:space="preserve">  </w:t>
      </w:r>
      <w:r w:rsidRPr="093D33CB" w:rsidR="093D33C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largely due to Rudhyar’s work. </w:t>
      </w:r>
      <w:r w:rsidRPr="73F1D7FB" w:rsidR="73F1D7FB">
        <w:rPr>
          <w:rFonts w:ascii="Calibri" w:hAnsi="Calibri" w:eastAsia="Calibri" w:cs="Calibri"/>
          <w:noProof w:val="0"/>
          <w:color w:val="auto"/>
          <w:sz w:val="22"/>
          <w:szCs w:val="22"/>
          <w:lang w:val="en-US"/>
        </w:rPr>
        <w:t xml:space="preserve">The section below explored the seed-man.</w:t>
      </w:r>
    </w:p>
    <w:p w:rsidR="73F1D7FB" w:rsidP="73F1D7FB" w:rsidRDefault="73F1D7FB" w14:paraId="6B3F5918" w14:textId="001663BA">
      <w:pPr>
        <w:pStyle w:val="Normal"/>
        <w:spacing w:line="480" w:lineRule="auto"/>
        <w:ind w:left="0" w:right="0"/>
        <w:jc w:val="both"/>
        <w:rPr>
          <w:rFonts w:ascii="Calibri" w:hAnsi="Calibri" w:eastAsia="Calibri" w:cs="Calibri"/>
          <w:noProof w:val="0"/>
          <w:color w:val="auto"/>
          <w:sz w:val="22"/>
          <w:szCs w:val="22"/>
          <w:lang w:val="en-US"/>
        </w:rPr>
      </w:pPr>
    </w:p>
    <w:p w:rsidR="73F1D7FB" w:rsidP="73F1D7FB" w:rsidRDefault="73F1D7FB" w14:paraId="3CC460D2" w14:textId="2D0B454E">
      <w:pPr>
        <w:pStyle w:val="Normal"/>
        <w:spacing w:line="480" w:lineRule="auto"/>
        <w:ind w:left="0" w:right="0"/>
        <w:jc w:val="both"/>
        <w:rPr>
          <w:rFonts w:ascii="Calibri" w:hAnsi="Calibri" w:eastAsia="Calibri" w:cs="Calibri"/>
          <w:b w:val="1"/>
          <w:bCs w:val="1"/>
          <w:noProof w:val="0"/>
          <w:color w:val="auto"/>
          <w:sz w:val="22"/>
          <w:szCs w:val="22"/>
          <w:lang w:val="en-US"/>
        </w:rPr>
      </w:pPr>
      <w:r w:rsidRPr="093D33CB" w:rsidR="093D33CB">
        <w:rPr>
          <w:rFonts w:ascii="Calibri" w:hAnsi="Calibri" w:eastAsia="Calibri" w:cs="Calibri"/>
          <w:b w:val="1"/>
          <w:bCs w:val="1"/>
          <w:noProof w:val="0"/>
          <w:color w:val="auto"/>
          <w:sz w:val="22"/>
          <w:szCs w:val="22"/>
          <w:lang w:val="en-US"/>
        </w:rPr>
        <w:t>The Seed-Man</w:t>
      </w:r>
    </w:p>
    <w:p w:rsidR="7C222AEB" w:rsidP="093D33CB" w:rsidRDefault="7C222AEB" w14:paraId="7B57DB66" w14:textId="125BB18A">
      <w:pPr>
        <w:pStyle w:val="Normal"/>
        <w:spacing w:line="480" w:lineRule="auto"/>
        <w:jc w:val="both"/>
        <w:rPr>
          <w:rFonts w:ascii="Calibri" w:hAnsi="Calibri" w:eastAsia="Calibri" w:cs="Calibri"/>
          <w:b w:val="0"/>
          <w:bCs w:val="0"/>
          <w:noProof w:val="0"/>
          <w:color w:val="auto"/>
          <w:sz w:val="22"/>
          <w:szCs w:val="22"/>
          <w:lang w:val="en-US"/>
        </w:rPr>
      </w:pPr>
      <w:r w:rsidRPr="22A70821" w:rsidR="2C4BA69F">
        <w:rPr>
          <w:rFonts w:ascii="Calibri" w:hAnsi="Calibri" w:eastAsia="Calibri" w:cs="Calibri"/>
          <w:noProof w:val="0"/>
          <w:color w:val="auto"/>
          <w:sz w:val="22"/>
          <w:szCs w:val="22"/>
          <w:lang w:val="en-US"/>
        </w:rPr>
        <w:t xml:space="preserve">According to Campion, </w:t>
      </w:r>
      <w:r w:rsidRPr="22A70821" w:rsidR="2C4BA69F">
        <w:rPr>
          <w:rFonts w:ascii="Calibri" w:hAnsi="Calibri" w:eastAsia="Calibri" w:cs="Calibri"/>
          <w:noProof w:val="0"/>
          <w:color w:val="auto"/>
          <w:sz w:val="22"/>
          <w:szCs w:val="22"/>
          <w:lang w:val="en-US"/>
        </w:rPr>
        <w:t xml:space="preserve">Rudhayr</w:t>
      </w:r>
      <w:r w:rsidRPr="22A70821" w:rsidR="2C4BA69F">
        <w:rPr>
          <w:rFonts w:ascii="Calibri" w:hAnsi="Calibri" w:eastAsia="Calibri" w:cs="Calibri"/>
          <w:noProof w:val="0"/>
          <w:color w:val="auto"/>
          <w:sz w:val="22"/>
          <w:szCs w:val="22"/>
          <w:lang w:val="en-US"/>
        </w:rPr>
        <w:t xml:space="preserve"> continually</w:t>
      </w:r>
      <w:r w:rsidRPr="22A70821" w:rsidR="2C4BA69F">
        <w:rPr>
          <w:rFonts w:ascii="Calibri" w:hAnsi="Calibri" w:eastAsia="Calibri" w:cs="Calibri"/>
          <w:noProof w:val="0"/>
          <w:color w:val="auto"/>
          <w:sz w:val="22"/>
          <w:szCs w:val="22"/>
          <w:lang w:val="en-US"/>
        </w:rPr>
        <w:t xml:space="preserve"> referenced himself as </w:t>
      </w:r>
      <w:r w:rsidRPr="22A70821" w:rsidR="2C4BA69F">
        <w:rPr>
          <w:rFonts w:ascii="Calibri" w:hAnsi="Calibri" w:eastAsia="Calibri" w:cs="Calibri"/>
          <w:noProof w:val="0"/>
          <w:color w:val="FF0000"/>
          <w:sz w:val="22"/>
          <w:szCs w:val="22"/>
          <w:lang w:val="en-US"/>
        </w:rPr>
        <w:t xml:space="preserve">‘the seed-man,’ </w:t>
      </w:r>
      <w:r w:rsidRPr="093D33CB" w:rsidR="2C4BA69F">
        <w:rPr>
          <w:rFonts w:ascii="Calibri" w:hAnsi="Calibri" w:eastAsia="Calibri" w:cs="Calibri"/>
          <w:i w:val="0"/>
          <w:iCs w:val="0"/>
          <w:noProof w:val="0"/>
          <w:color w:val="auto"/>
          <w:sz w:val="22"/>
          <w:szCs w:val="22"/>
          <w:lang w:val="en-US"/>
        </w:rPr>
        <w:t>as he would talk about the astrological chart as a</w:t>
      </w:r>
      <w:r w:rsidRPr="093D33CB" w:rsidR="2C4BA69F">
        <w:rPr>
          <w:rFonts w:ascii="Calibri" w:hAnsi="Calibri" w:eastAsia="Calibri" w:cs="Calibri"/>
          <w:i w:val="0"/>
          <w:iCs w:val="0"/>
          <w:noProof w:val="0"/>
          <w:color w:val="FF0000"/>
          <w:sz w:val="22"/>
          <w:szCs w:val="22"/>
          <w:lang w:val="en-US"/>
        </w:rPr>
        <w:t xml:space="preserve"> ‘seed moment,’</w:t>
      </w:r>
      <w:r w:rsidRPr="093D33CB" w:rsidR="2C4BA69F">
        <w:rPr>
          <w:rFonts w:ascii="Calibri" w:hAnsi="Calibri" w:eastAsia="Calibri" w:cs="Calibri"/>
          <w:i w:val="0"/>
          <w:iCs w:val="0"/>
          <w:noProof w:val="0"/>
          <w:color w:val="auto"/>
          <w:sz w:val="22"/>
          <w:szCs w:val="22"/>
          <w:lang w:val="en-US"/>
        </w:rPr>
        <w:t xml:space="preserve"> the idea of a whole cycle being born, and thus saw himself as </w:t>
      </w:r>
      <w:r w:rsidRPr="093D33CB" w:rsidR="2C4BA69F">
        <w:rPr>
          <w:rFonts w:ascii="Calibri" w:hAnsi="Calibri" w:eastAsia="Calibri" w:cs="Calibri"/>
          <w:i w:val="0"/>
          <w:iCs w:val="0"/>
          <w:noProof w:val="0"/>
          <w:color w:val="auto"/>
          <w:sz w:val="22"/>
          <w:szCs w:val="22"/>
          <w:lang w:val="en-US"/>
        </w:rPr>
        <w:t xml:space="preserve">planting the seed in the New World, or ‘</w:t>
      </w:r>
      <w:r w:rsidRPr="093D33CB" w:rsidR="2C4BA69F">
        <w:rPr>
          <w:rFonts w:ascii="Calibri" w:hAnsi="Calibri" w:eastAsia="Calibri" w:cs="Calibri"/>
          <w:i w:val="0"/>
          <w:iCs w:val="0"/>
          <w:noProof w:val="0"/>
          <w:color w:val="FF0000"/>
          <w:sz w:val="22"/>
          <w:szCs w:val="22"/>
          <w:lang w:val="en-US"/>
        </w:rPr>
        <w:t xml:space="preserve">as the seed man for the New Age</w:t>
      </w:r>
      <w:r w:rsidRPr="093D33CB" w:rsidR="2C4BA69F">
        <w:rPr>
          <w:rFonts w:ascii="Calibri" w:hAnsi="Calibri" w:eastAsia="Calibri" w:cs="Calibri"/>
          <w:i w:val="0"/>
          <w:iCs w:val="0"/>
          <w:noProof w:val="0"/>
          <w:color w:val="auto"/>
          <w:sz w:val="22"/>
          <w:szCs w:val="22"/>
          <w:lang w:val="en-US"/>
        </w:rPr>
        <w:t xml:space="preserve">,’ as Campion suggested,</w:t>
      </w:r>
      <w:r w:rsidRPr="093D33CB">
        <w:rPr>
          <w:rStyle w:val="FootnoteReference"/>
          <w:rFonts w:ascii="Calibri" w:hAnsi="Calibri" w:eastAsia="Calibri" w:cs="Calibri"/>
          <w:i w:val="0"/>
          <w:iCs w:val="0"/>
          <w:noProof w:val="0"/>
          <w:color w:val="auto"/>
          <w:sz w:val="22"/>
          <w:szCs w:val="22"/>
          <w:lang w:val="en-US"/>
        </w:rPr>
        <w:footnoteReference w:id="21472"/>
      </w:r>
      <w:r w:rsidRPr="093D33CB" w:rsidR="22A70821">
        <w:rPr>
          <w:rFonts w:ascii="Calibri" w:hAnsi="Calibri" w:eastAsia="Calibri" w:cs="Calibri"/>
          <w:i w:val="0"/>
          <w:iCs w:val="0"/>
          <w:noProof w:val="0"/>
          <w:color w:val="auto"/>
          <w:sz w:val="22"/>
          <w:szCs w:val="22"/>
          <w:lang w:val="en-US"/>
        </w:rPr>
        <w:t xml:space="preserve"> or to quote Partick Grim, </w:t>
      </w:r>
      <w:r w:rsidRPr="093D33CB" w:rsidR="22A70821">
        <w:rPr>
          <w:rFonts w:ascii="Calibri" w:hAnsi="Calibri" w:eastAsia="Calibri" w:cs="Calibri"/>
          <w:i w:val="0"/>
          <w:iCs w:val="0"/>
          <w:noProof w:val="0"/>
          <w:color w:val="auto"/>
          <w:sz w:val="22"/>
          <w:szCs w:val="22"/>
          <w:lang w:val="en-US"/>
        </w:rPr>
        <w:t xml:space="preserve">Rudhayr</w:t>
      </w:r>
      <w:r w:rsidRPr="093D33CB" w:rsidR="22A70821">
        <w:rPr>
          <w:rFonts w:ascii="Calibri" w:hAnsi="Calibri" w:eastAsia="Calibri" w:cs="Calibri"/>
          <w:i w:val="0"/>
          <w:iCs w:val="0"/>
          <w:noProof w:val="0"/>
          <w:color w:val="auto"/>
          <w:sz w:val="22"/>
          <w:szCs w:val="22"/>
          <w:lang w:val="en-US"/>
        </w:rPr>
        <w:t xml:space="preserve"> was the </w:t>
      </w:r>
      <w:r w:rsidRPr="093D33CB" w:rsidR="22A70821">
        <w:rPr>
          <w:rFonts w:ascii="Calibri" w:hAnsi="Calibri" w:eastAsia="Calibri" w:cs="Calibri"/>
          <w:i w:val="0"/>
          <w:iCs w:val="0"/>
          <w:noProof w:val="0"/>
          <w:color w:val="FF0000"/>
          <w:sz w:val="22"/>
          <w:szCs w:val="22"/>
          <w:lang w:val="en-US"/>
        </w:rPr>
        <w:t xml:space="preserve">’true seed man.’</w:t>
      </w:r>
      <w:r w:rsidRPr="093D33CB">
        <w:rPr>
          <w:rStyle w:val="FootnoteReference"/>
          <w:rFonts w:ascii="Calibri" w:hAnsi="Calibri" w:eastAsia="Calibri" w:cs="Calibri"/>
          <w:i w:val="0"/>
          <w:iCs w:val="0"/>
          <w:noProof w:val="0"/>
          <w:color w:val="FF0000"/>
          <w:sz w:val="22"/>
          <w:szCs w:val="22"/>
          <w:lang w:val="en-US"/>
        </w:rPr>
        <w:footnoteReference w:id="12318"/>
      </w:r>
      <w:r w:rsidRPr="093D33CB" w:rsidR="73F1D7FB">
        <w:rPr>
          <w:rFonts w:ascii="Calibri" w:hAnsi="Calibri" w:eastAsia="Calibri" w:cs="Calibri"/>
          <w:i w:val="0"/>
          <w:iCs w:val="0"/>
          <w:noProof w:val="0"/>
          <w:color w:val="FF0000"/>
          <w:sz w:val="22"/>
          <w:szCs w:val="22"/>
          <w:lang w:val="en-US"/>
        </w:rPr>
        <w:t xml:space="preserve"> </w:t>
      </w:r>
      <w:r w:rsidRPr="73F1D7FB" w:rsidR="73F1D7FB">
        <w:rPr>
          <w:rFonts w:ascii="Calibri" w:hAnsi="Calibri" w:eastAsia="Calibri" w:cs="Calibri"/>
          <w:b w:val="0"/>
          <w:bCs w:val="0"/>
          <w:noProof w:val="0"/>
          <w:color w:val="auto"/>
          <w:sz w:val="22"/>
          <w:szCs w:val="22"/>
          <w:lang w:val="en-US"/>
        </w:rPr>
        <w:t>Rudhyar</w:t>
      </w:r>
      <w:r w:rsidRPr="73F1D7FB" w:rsidR="73F1D7FB">
        <w:rPr>
          <w:rFonts w:ascii="Calibri" w:hAnsi="Calibri" w:eastAsia="Calibri" w:cs="Calibri"/>
          <w:b w:val="0"/>
          <w:bCs w:val="0"/>
          <w:noProof w:val="0"/>
          <w:color w:val="auto"/>
          <w:sz w:val="22"/>
          <w:szCs w:val="22"/>
          <w:lang w:val="en-US"/>
        </w:rPr>
        <w:t xml:space="preserve"> not thought himself a seedman but also Pythagoras as a </w:t>
      </w:r>
      <w:r w:rsidRPr="73F1D7FB" w:rsidR="73F1D7FB">
        <w:rPr>
          <w:rFonts w:ascii="Calibri" w:hAnsi="Calibri" w:eastAsia="Calibri" w:cs="Calibri"/>
          <w:b w:val="0"/>
          <w:bCs w:val="0"/>
          <w:noProof w:val="0"/>
          <w:color w:val="FF0000"/>
          <w:sz w:val="22"/>
          <w:szCs w:val="22"/>
          <w:lang w:val="en-US"/>
        </w:rPr>
        <w:t xml:space="preserve">’seed man,’ </w:t>
      </w:r>
      <w:r w:rsidRPr="73F1D7FB" w:rsidR="73F1D7FB">
        <w:rPr>
          <w:rFonts w:ascii="Calibri" w:hAnsi="Calibri" w:eastAsia="Calibri" w:cs="Calibri"/>
          <w:b w:val="0"/>
          <w:bCs w:val="0"/>
          <w:noProof w:val="0"/>
          <w:color w:val="auto"/>
          <w:sz w:val="22"/>
          <w:szCs w:val="22"/>
          <w:lang w:val="en-US"/>
        </w:rPr>
        <w:t xml:space="preserve">who, </w:t>
      </w:r>
      <w:r w:rsidRPr="73F1D7FB" w:rsidR="73F1D7FB">
        <w:rPr>
          <w:rFonts w:ascii="Calibri" w:hAnsi="Calibri" w:eastAsia="Calibri" w:cs="Calibri"/>
          <w:b w:val="0"/>
          <w:bCs w:val="0"/>
          <w:noProof w:val="0"/>
          <w:color w:val="FF0000"/>
          <w:sz w:val="22"/>
          <w:szCs w:val="22"/>
          <w:lang w:val="en-US"/>
        </w:rPr>
        <w:t xml:space="preserve">’carried forth the </w:t>
      </w:r>
      <w:r w:rsidRPr="73F1D7FB" w:rsidR="73F1D7FB">
        <w:rPr>
          <w:rFonts w:ascii="Calibri" w:hAnsi="Calibri" w:eastAsia="Calibri" w:cs="Calibri"/>
          <w:b w:val="0"/>
          <w:bCs w:val="0"/>
          <w:noProof w:val="0"/>
          <w:color w:val="FF0000"/>
          <w:sz w:val="22"/>
          <w:szCs w:val="22"/>
          <w:lang w:val="en-US"/>
        </w:rPr>
        <w:t xml:space="preserve">Orphic mysteries</w:t>
      </w:r>
      <w:r w:rsidRPr="73F1D7FB" w:rsidR="73F1D7FB">
        <w:rPr>
          <w:rFonts w:ascii="Calibri" w:hAnsi="Calibri" w:eastAsia="Calibri" w:cs="Calibri"/>
          <w:b w:val="0"/>
          <w:bCs w:val="0"/>
          <w:noProof w:val="0"/>
          <w:color w:val="FF0000"/>
          <w:sz w:val="22"/>
          <w:szCs w:val="22"/>
          <w:lang w:val="en-US"/>
        </w:rPr>
        <w:t xml:space="preserve">,’ </w:t>
      </w:r>
      <w:r w:rsidRPr="73F1D7FB" w:rsidR="73F1D7FB">
        <w:rPr>
          <w:rFonts w:ascii="Calibri" w:hAnsi="Calibri" w:eastAsia="Calibri" w:cs="Calibri"/>
          <w:b w:val="0"/>
          <w:bCs w:val="0"/>
          <w:noProof w:val="0"/>
          <w:color w:val="auto"/>
          <w:sz w:val="22"/>
          <w:szCs w:val="22"/>
          <w:lang w:val="en-US"/>
        </w:rPr>
        <w:t>according to Raymond W. Bernard.</w:t>
      </w:r>
      <w:r w:rsidRPr="73F1D7FB">
        <w:rPr>
          <w:rStyle w:val="FootnoteReference"/>
          <w:rFonts w:ascii="Calibri" w:hAnsi="Calibri" w:eastAsia="Calibri" w:cs="Calibri"/>
          <w:b w:val="0"/>
          <w:bCs w:val="0"/>
          <w:noProof w:val="0"/>
          <w:color w:val="FF0000"/>
          <w:sz w:val="22"/>
          <w:szCs w:val="22"/>
          <w:lang w:val="en-US"/>
        </w:rPr>
        <w:footnoteReference w:id="18189"/>
      </w:r>
      <w:r w:rsidRPr="093D33CB" w:rsidR="73F1D7FB">
        <w:rPr>
          <w:rFonts w:ascii="Calibri" w:hAnsi="Calibri" w:eastAsia="Calibri" w:cs="Calibri"/>
          <w:i w:val="0"/>
          <w:iCs w:val="0"/>
          <w:noProof w:val="0"/>
          <w:color w:val="auto"/>
          <w:sz w:val="22"/>
          <w:szCs w:val="22"/>
          <w:lang w:val="en-US"/>
        </w:rPr>
        <w:t xml:space="preserve"> E</w:t>
      </w:r>
      <w:r w:rsidRPr="093D33CB" w:rsidR="73F1D7FB">
        <w:rPr>
          <w:rFonts w:ascii="Calibri" w:hAnsi="Calibri" w:eastAsia="Calibri" w:cs="Calibri"/>
          <w:i w:val="0"/>
          <w:iCs w:val="0"/>
          <w:noProof w:val="0"/>
          <w:color w:val="auto"/>
          <w:sz w:val="22"/>
          <w:szCs w:val="22"/>
          <w:lang w:val="en-US"/>
        </w:rPr>
        <w:t xml:space="preserve">ssential, this part of </w:t>
      </w:r>
      <w:r w:rsidRPr="093D33CB" w:rsidR="73F1D7FB">
        <w:rPr>
          <w:rFonts w:ascii="Calibri" w:hAnsi="Calibri" w:eastAsia="Calibri" w:cs="Calibri"/>
          <w:i w:val="0"/>
          <w:iCs w:val="0"/>
          <w:noProof w:val="0"/>
          <w:color w:val="auto"/>
          <w:sz w:val="22"/>
          <w:szCs w:val="22"/>
          <w:lang w:val="en-US"/>
        </w:rPr>
        <w:t>Rudhyar’s</w:t>
      </w:r>
      <w:r w:rsidRPr="093D33CB" w:rsidR="73F1D7FB">
        <w:rPr>
          <w:rFonts w:ascii="Calibri" w:hAnsi="Calibri" w:eastAsia="Calibri" w:cs="Calibri"/>
          <w:i w:val="0"/>
          <w:iCs w:val="0"/>
          <w:noProof w:val="0"/>
          <w:color w:val="auto"/>
          <w:sz w:val="22"/>
          <w:szCs w:val="22"/>
          <w:lang w:val="en-US"/>
        </w:rPr>
        <w:t xml:space="preserve"> cyclic process, in terms of</w:t>
      </w:r>
      <w:r w:rsidRPr="093D33CB" w:rsidR="73F1D7FB">
        <w:rPr>
          <w:rFonts w:ascii="Calibri" w:hAnsi="Calibri" w:eastAsia="Calibri" w:cs="Calibri"/>
          <w:i w:val="0"/>
          <w:iCs w:val="0"/>
          <w:noProof w:val="0"/>
          <w:color w:val="auto"/>
          <w:sz w:val="22"/>
          <w:szCs w:val="22"/>
          <w:lang w:val="en-US"/>
        </w:rPr>
        <w:t xml:space="preserve"> him </w:t>
      </w:r>
      <w:r w:rsidRPr="093D33CB" w:rsidR="22A70821">
        <w:rPr>
          <w:rFonts w:ascii="Calibri" w:hAnsi="Calibri" w:eastAsia="Calibri" w:cs="Calibri"/>
          <w:i w:val="0"/>
          <w:iCs w:val="0"/>
          <w:noProof w:val="0"/>
          <w:color w:val="auto"/>
          <w:sz w:val="22"/>
          <w:szCs w:val="22"/>
          <w:lang w:val="en-US"/>
        </w:rPr>
        <w:t xml:space="preserve">trying to reject his past conditioning, </w:t>
      </w:r>
      <w:r w:rsidRPr="093D33CB" w:rsidR="22A70821">
        <w:rPr>
          <w:rFonts w:ascii="Calibri" w:hAnsi="Calibri" w:eastAsia="Calibri" w:cs="Calibri"/>
          <w:i w:val="0"/>
          <w:iCs w:val="0"/>
          <w:noProof w:val="0"/>
          <w:color w:val="auto"/>
          <w:sz w:val="22"/>
          <w:szCs w:val="22"/>
          <w:lang w:val="en-US"/>
        </w:rPr>
        <w:t xml:space="preserve">so he could </w:t>
      </w:r>
      <w:r w:rsidRPr="093D33CB" w:rsidR="22A70821">
        <w:rPr>
          <w:rFonts w:ascii="Calibri" w:hAnsi="Calibri" w:eastAsia="Calibri" w:cs="Calibri"/>
          <w:i w:val="0"/>
          <w:iCs w:val="0"/>
          <w:noProof w:val="0"/>
          <w:color w:val="auto"/>
          <w:sz w:val="22"/>
          <w:szCs w:val="22"/>
          <w:lang w:val="en-US"/>
        </w:rPr>
        <w:t xml:space="preserve">essentially mutate,</w:t>
      </w:r>
      <w:r w:rsidRPr="093D33CB" w:rsidR="22A70821">
        <w:rPr>
          <w:rFonts w:ascii="Calibri" w:hAnsi="Calibri" w:eastAsia="Calibri" w:cs="Calibri"/>
          <w:i w:val="0"/>
          <w:iCs w:val="0"/>
          <w:noProof w:val="0"/>
          <w:color w:val="auto"/>
          <w:sz w:val="22"/>
          <w:szCs w:val="22"/>
          <w:lang w:val="en-US"/>
        </w:rPr>
        <w:t xml:space="preserve"> </w:t>
      </w:r>
      <w:r w:rsidRPr="093D33CB" w:rsidR="22A70821">
        <w:rPr>
          <w:rFonts w:ascii="Calibri" w:hAnsi="Calibri" w:eastAsia="Calibri" w:cs="Calibri"/>
          <w:i w:val="0"/>
          <w:iCs w:val="0"/>
          <w:noProof w:val="0"/>
          <w:color w:val="auto"/>
          <w:sz w:val="22"/>
          <w:szCs w:val="22"/>
          <w:lang w:val="en-US"/>
        </w:rPr>
        <w:t xml:space="preserve">as he saw everything as being a form of cyclic process. </w:t>
      </w:r>
    </w:p>
    <w:p w:rsidR="7C222AEB" w:rsidP="1E601D25" w:rsidRDefault="7C222AEB" w14:paraId="68868689" w14:textId="1BB883A8">
      <w:pPr>
        <w:pStyle w:val="Normal"/>
        <w:spacing w:line="480" w:lineRule="auto"/>
        <w:jc w:val="both"/>
        <w:rPr>
          <w:rFonts w:ascii="Calibri" w:hAnsi="Calibri" w:eastAsia="Calibri" w:cs="Calibri"/>
          <w:b w:val="0"/>
          <w:bCs w:val="0"/>
          <w:noProof w:val="0"/>
          <w:color w:val="auto"/>
          <w:sz w:val="22"/>
          <w:szCs w:val="22"/>
          <w:lang w:val="en-US"/>
        </w:rPr>
      </w:pPr>
      <w:r w:rsidRPr="093D33CB" w:rsidR="22A70821">
        <w:rPr>
          <w:rFonts w:ascii="Calibri" w:hAnsi="Calibri" w:eastAsia="Calibri" w:cs="Calibri"/>
          <w:i w:val="0"/>
          <w:iCs w:val="0"/>
          <w:noProof w:val="0"/>
          <w:color w:val="auto"/>
          <w:sz w:val="22"/>
          <w:szCs w:val="22"/>
          <w:lang w:val="en-US"/>
        </w:rPr>
        <w:t>This can be compared to Mark Lerner, who suggested that ’</w:t>
      </w:r>
      <w:r w:rsidRPr="093D33CB" w:rsidR="22A70821">
        <w:rPr>
          <w:rFonts w:ascii="Calibri" w:hAnsi="Calibri" w:eastAsia="Calibri" w:cs="Calibri"/>
          <w:i w:val="0"/>
          <w:iCs w:val="0"/>
          <w:noProof w:val="0"/>
          <w:color w:val="FF0000"/>
          <w:sz w:val="22"/>
          <w:szCs w:val="22"/>
          <w:lang w:val="en-US"/>
        </w:rPr>
        <w:t xml:space="preserve">it was </w:t>
      </w:r>
      <w:r w:rsidRPr="093D33CB" w:rsidR="22A70821">
        <w:rPr>
          <w:rFonts w:ascii="Calibri" w:hAnsi="Calibri" w:eastAsia="Calibri" w:cs="Calibri"/>
          <w:i w:val="0"/>
          <w:iCs w:val="0"/>
          <w:noProof w:val="0"/>
          <w:color w:val="FF0000"/>
          <w:sz w:val="22"/>
          <w:szCs w:val="22"/>
          <w:lang w:val="en-US"/>
        </w:rPr>
        <w:t>Rudhayr</w:t>
      </w:r>
      <w:r w:rsidRPr="093D33CB" w:rsidR="22A70821">
        <w:rPr>
          <w:rFonts w:ascii="Calibri" w:hAnsi="Calibri" w:eastAsia="Calibri" w:cs="Calibri"/>
          <w:i w:val="0"/>
          <w:iCs w:val="0"/>
          <w:noProof w:val="0"/>
          <w:color w:val="FF0000"/>
          <w:sz w:val="22"/>
          <w:szCs w:val="22"/>
          <w:lang w:val="en-US"/>
        </w:rPr>
        <w:t xml:space="preserve"> himself, a Venusian seed-man of the Piscean Age, who wrote extensively about long-term planetary cycles, </w:t>
      </w:r>
      <w:r w:rsidRPr="093D33CB" w:rsidR="22A70821">
        <w:rPr>
          <w:rFonts w:ascii="Calibri" w:hAnsi="Calibri" w:eastAsia="Calibri" w:cs="Calibri"/>
          <w:i w:val="0"/>
          <w:iCs w:val="0"/>
          <w:noProof w:val="0"/>
          <w:color w:val="auto"/>
          <w:sz w:val="22"/>
          <w:szCs w:val="22"/>
          <w:lang w:val="en-US"/>
        </w:rPr>
        <w:t xml:space="preserve">through ‘</w:t>
      </w:r>
      <w:r w:rsidRPr="093D33CB" w:rsidR="22A70821">
        <w:rPr>
          <w:rFonts w:ascii="Calibri" w:hAnsi="Calibri" w:eastAsia="Calibri" w:cs="Calibri"/>
          <w:i w:val="0"/>
          <w:iCs w:val="0"/>
          <w:noProof w:val="0"/>
          <w:color w:val="FF0000"/>
          <w:sz w:val="22"/>
          <w:szCs w:val="22"/>
          <w:lang w:val="en-US"/>
        </w:rPr>
        <w:t xml:space="preserve">his rare ability to look back in time and project vision forward into the future.’</w:t>
      </w:r>
      <w:r w:rsidRPr="093D33CB">
        <w:rPr>
          <w:rStyle w:val="FootnoteReference"/>
          <w:rFonts w:ascii="Calibri" w:hAnsi="Calibri" w:eastAsia="Calibri" w:cs="Calibri"/>
          <w:i w:val="0"/>
          <w:iCs w:val="0"/>
          <w:noProof w:val="0"/>
          <w:color w:val="FF0000"/>
          <w:sz w:val="22"/>
          <w:szCs w:val="22"/>
          <w:lang w:val="en-US"/>
        </w:rPr>
        <w:footnoteReference w:id="5496"/>
      </w:r>
      <w:r w:rsidRPr="22A70821" w:rsidR="22A70821">
        <w:rPr>
          <w:rFonts w:ascii="Calibri" w:hAnsi="Calibri" w:eastAsia="Calibri" w:cs="Calibri"/>
          <w:noProof w:val="0"/>
          <w:color w:val="auto"/>
          <w:sz w:val="22"/>
          <w:szCs w:val="22"/>
          <w:lang w:val="en-US"/>
        </w:rPr>
        <w:t xml:space="preserve"> </w:t>
      </w:r>
      <w:r w:rsidRPr="73F1D7FB" w:rsidR="73F1D7FB">
        <w:rPr>
          <w:rFonts w:ascii="Calibri" w:hAnsi="Calibri" w:eastAsia="Calibri" w:cs="Calibri"/>
          <w:noProof w:val="0"/>
          <w:color w:val="auto"/>
          <w:sz w:val="22"/>
          <w:szCs w:val="22"/>
          <w:lang w:val="en-US"/>
        </w:rPr>
        <w:t xml:space="preserve">In fact, Andrew Smith et al suggested that this led to the formation of what is termed as </w:t>
      </w:r>
      <w:r w:rsidRPr="73F1D7FB" w:rsidR="22A70821">
        <w:rPr>
          <w:rFonts w:ascii="Calibri" w:hAnsi="Calibri" w:eastAsia="Calibri" w:cs="Calibri"/>
          <w:noProof w:val="0"/>
          <w:color w:val="FF0000"/>
          <w:sz w:val="22"/>
          <w:szCs w:val="22"/>
          <w:lang w:val="en-US"/>
        </w:rPr>
        <w:t xml:space="preserve">’Transpersonal Astrology,’ </w:t>
      </w:r>
      <w:r w:rsidRPr="093D33CB" w:rsidR="22A70821">
        <w:rPr>
          <w:rFonts w:ascii="Calibri" w:hAnsi="Calibri" w:eastAsia="Calibri" w:cs="Calibri"/>
          <w:noProof w:val="0"/>
          <w:color w:val="auto"/>
          <w:sz w:val="22"/>
          <w:szCs w:val="22"/>
          <w:lang w:val="en-US"/>
        </w:rPr>
        <w:t xml:space="preserve">in terms </w:t>
      </w:r>
      <w:r w:rsidRPr="22A70821" w:rsidR="2C4BA69F">
        <w:rPr>
          <w:rFonts w:ascii="Calibri" w:hAnsi="Calibri" w:eastAsia="Calibri" w:cs="Calibri"/>
          <w:noProof w:val="0"/>
          <w:color w:val="auto"/>
          <w:sz w:val="22"/>
          <w:szCs w:val="22"/>
          <w:lang w:val="en-US"/>
        </w:rPr>
        <w:t xml:space="preserve">of a person being connected to the wider cosmos, the person’s birth chart and astrology based on the important role of cycles.</w:t>
      </w:r>
      <w:r w:rsidRPr="093D33CB">
        <w:rPr>
          <w:rStyle w:val="FootnoteReference"/>
          <w:rFonts w:ascii="Calibri" w:hAnsi="Calibri" w:eastAsia="Calibri" w:cs="Calibri"/>
          <w:b w:val="0"/>
          <w:bCs w:val="0"/>
          <w:i w:val="0"/>
          <w:iCs w:val="0"/>
          <w:caps w:val="0"/>
          <w:smallCaps w:val="0"/>
          <w:noProof w:val="0"/>
          <w:color w:val="FF0000"/>
          <w:sz w:val="22"/>
          <w:szCs w:val="22"/>
          <w:lang w:val="en-US"/>
        </w:rPr>
        <w:footnoteReference w:id="19855"/>
      </w:r>
      <w:r w:rsidRPr="22A70821" w:rsidR="22A70821">
        <w:rPr>
          <w:rFonts w:ascii="Calibri" w:hAnsi="Calibri" w:eastAsia="Calibri" w:cs="Calibri"/>
          <w:b w:val="0"/>
          <w:bCs w:val="0"/>
          <w:noProof w:val="0"/>
          <w:color w:val="auto"/>
          <w:sz w:val="22"/>
          <w:szCs w:val="22"/>
          <w:lang w:val="en-US"/>
        </w:rPr>
        <w:t xml:space="preserve"> Thus, based on this, it could be assumed that </w:t>
      </w:r>
      <w:r w:rsidRPr="22A70821" w:rsidR="22A70821">
        <w:rPr>
          <w:rFonts w:ascii="Calibri" w:hAnsi="Calibri" w:eastAsia="Calibri" w:cs="Calibri"/>
          <w:b w:val="0"/>
          <w:bCs w:val="0"/>
          <w:noProof w:val="0"/>
          <w:color w:val="auto"/>
          <w:sz w:val="22"/>
          <w:szCs w:val="22"/>
          <w:lang w:val="en-US"/>
        </w:rPr>
        <w:t xml:space="preserve">Rudhayr</w:t>
      </w:r>
      <w:r w:rsidRPr="22A70821" w:rsidR="22A70821">
        <w:rPr>
          <w:rFonts w:ascii="Calibri" w:hAnsi="Calibri" w:eastAsia="Calibri" w:cs="Calibri"/>
          <w:b w:val="0"/>
          <w:bCs w:val="0"/>
          <w:noProof w:val="0"/>
          <w:color w:val="auto"/>
          <w:sz w:val="22"/>
          <w:szCs w:val="22"/>
          <w:lang w:val="en-US"/>
        </w:rPr>
        <w:t xml:space="preserve"> was not only an expert in cycles, but the cycles also played a huge role in terms of his work and general life.</w:t>
      </w:r>
    </w:p>
    <w:p w:rsidR="7C222AEB" w:rsidP="093D33CB" w:rsidRDefault="7C222AEB" w14:paraId="3470F9F5" w14:textId="709DE7D2">
      <w:pPr>
        <w:pStyle w:val="Normal"/>
        <w:spacing w:line="480" w:lineRule="auto"/>
        <w:jc w:val="both"/>
        <w:rPr>
          <w:rFonts w:ascii="Calibri" w:hAnsi="Calibri" w:eastAsia="Calibri" w:cs="Calibri"/>
          <w:noProof w:val="0"/>
          <w:color w:val="auto"/>
          <w:sz w:val="22"/>
          <w:szCs w:val="22"/>
          <w:lang w:val="en-US"/>
        </w:rPr>
      </w:pPr>
      <w:r w:rsidRPr="093D33CB" w:rsidR="093D33CB">
        <w:rPr>
          <w:rFonts w:ascii="Calibri" w:hAnsi="Calibri" w:eastAsia="Calibri" w:cs="Calibri"/>
          <w:noProof w:val="0"/>
          <w:color w:val="auto"/>
          <w:sz w:val="22"/>
          <w:szCs w:val="22"/>
          <w:lang w:val="en-US"/>
        </w:rPr>
        <w:t xml:space="preserve">Rudhyar had other aspects of his life that hugely influenced his astrology. According to Carol J. Oja, in the 1920s, Rudhyar composed and performed a lot of music and wrote, </w:t>
      </w:r>
      <w:r w:rsidRPr="093D33CB" w:rsidR="093D33CB">
        <w:rPr>
          <w:rFonts w:ascii="Calibri" w:hAnsi="Calibri" w:eastAsia="Calibri" w:cs="Calibri"/>
          <w:i w:val="1"/>
          <w:iCs w:val="1"/>
          <w:noProof w:val="0"/>
          <w:color w:val="auto"/>
          <w:sz w:val="22"/>
          <w:szCs w:val="22"/>
          <w:lang w:val="en-US"/>
        </w:rPr>
        <w:t xml:space="preserve">Rebirth of Hindu Music, </w:t>
      </w:r>
      <w:r w:rsidRPr="093D33CB" w:rsidR="093D33CB">
        <w:rPr>
          <w:rFonts w:ascii="Calibri" w:hAnsi="Calibri" w:eastAsia="Calibri" w:cs="Calibri"/>
          <w:noProof w:val="0"/>
          <w:color w:val="auto"/>
          <w:sz w:val="22"/>
          <w:szCs w:val="22"/>
          <w:lang w:val="en-US"/>
        </w:rPr>
        <w:t>an early book on both world and Indian mu</w:t>
      </w:r>
      <w:r w:rsidRPr="093D33CB" w:rsidR="093D33CB">
        <w:rPr>
          <w:rFonts w:ascii="Calibri" w:hAnsi="Calibri" w:eastAsia="Calibri" w:cs="Calibri"/>
          <w:noProof w:val="0"/>
          <w:color w:val="auto"/>
          <w:sz w:val="22"/>
          <w:szCs w:val="22"/>
          <w:lang w:val="en-US"/>
        </w:rPr>
        <w:t>sic.</w:t>
      </w:r>
      <w:r w:rsidRPr="093D33CB">
        <w:rPr>
          <w:rStyle w:val="FootnoteReference"/>
          <w:rFonts w:ascii="Calibri" w:hAnsi="Calibri" w:eastAsia="Calibri" w:cs="Calibri"/>
          <w:noProof w:val="0"/>
          <w:color w:val="auto"/>
          <w:sz w:val="22"/>
          <w:szCs w:val="22"/>
          <w:lang w:val="en-US"/>
        </w:rPr>
        <w:footnoteReference w:id="14156"/>
      </w:r>
      <w:r w:rsidRPr="093D33CB" w:rsidR="093D33CB">
        <w:rPr>
          <w:rFonts w:ascii="Calibri" w:hAnsi="Calibri" w:eastAsia="Calibri" w:cs="Calibri"/>
          <w:noProof w:val="0"/>
          <w:color w:val="auto"/>
          <w:sz w:val="22"/>
          <w:szCs w:val="22"/>
          <w:lang w:val="en-US"/>
        </w:rPr>
        <w:t xml:space="preserve"> </w:t>
      </w:r>
      <w:r w:rsidRPr="093D33CB" w:rsidR="093D33CB">
        <w:rPr>
          <w:rFonts w:ascii="Calibri" w:hAnsi="Calibri" w:eastAsia="Calibri" w:cs="Calibri"/>
          <w:noProof w:val="0"/>
          <w:color w:val="auto"/>
          <w:sz w:val="22"/>
          <w:szCs w:val="22"/>
          <w:lang w:val="en-US"/>
        </w:rPr>
        <w:t>Rudhyar often spoke of astrology in musical terms, of Chords of personality, progressions and vibrations, which can be seen in a 2009 biography of his music, according to The Astrological Podcast.</w:t>
      </w:r>
      <w:r w:rsidRPr="093D33CB">
        <w:rPr>
          <w:rStyle w:val="FootnoteReference"/>
          <w:rFonts w:ascii="Calibri" w:hAnsi="Calibri" w:eastAsia="Calibri" w:cs="Calibri"/>
          <w:b w:val="0"/>
          <w:bCs w:val="0"/>
          <w:noProof w:val="0"/>
          <w:color w:val="auto"/>
          <w:sz w:val="22"/>
          <w:szCs w:val="22"/>
          <w:lang w:val="en-US"/>
        </w:rPr>
        <w:footnoteReference w:id="11368"/>
      </w:r>
      <w:r w:rsidRPr="093D33CB" w:rsidR="093D33CB">
        <w:rPr>
          <w:rFonts w:ascii="Calibri" w:hAnsi="Calibri" w:eastAsia="Calibri" w:cs="Calibri"/>
          <w:b w:val="0"/>
          <w:bCs w:val="0"/>
          <w:noProof w:val="0"/>
          <w:color w:val="auto"/>
          <w:sz w:val="22"/>
          <w:szCs w:val="22"/>
          <w:lang w:val="en-US"/>
        </w:rPr>
        <w:t xml:space="preserve"> In comparison, Be</w:t>
      </w:r>
      <w:r w:rsidRPr="093D33CB" w:rsidR="093D33CB">
        <w:rPr>
          <w:rFonts w:ascii="Calibri" w:hAnsi="Calibri" w:eastAsia="Calibri" w:cs="Calibri"/>
          <w:b w:val="0"/>
          <w:bCs w:val="0"/>
          <w:noProof w:val="0"/>
          <w:color w:val="auto"/>
          <w:sz w:val="22"/>
          <w:szCs w:val="22"/>
          <w:lang w:val="en-US"/>
        </w:rPr>
        <w:t>rnard suggested that music also influenced Rudhyar’s astrological thought, in terms of the connections between Pythagorean music and astrology.</w:t>
      </w:r>
      <w:r w:rsidRPr="093D33CB">
        <w:rPr>
          <w:rStyle w:val="FootnoteReference"/>
          <w:rFonts w:ascii="Calibri" w:hAnsi="Calibri" w:eastAsia="Calibri" w:cs="Calibri"/>
          <w:b w:val="0"/>
          <w:bCs w:val="0"/>
          <w:noProof w:val="0"/>
          <w:color w:val="auto"/>
          <w:sz w:val="22"/>
          <w:szCs w:val="22"/>
          <w:lang w:val="en-US"/>
        </w:rPr>
        <w:footnoteReference w:id="8893"/>
      </w:r>
      <w:r w:rsidRPr="093D33CB" w:rsidR="093D33CB">
        <w:rPr>
          <w:rFonts w:ascii="Calibri" w:hAnsi="Calibri" w:eastAsia="Calibri" w:cs="Calibri"/>
          <w:b w:val="0"/>
          <w:bCs w:val="0"/>
          <w:noProof w:val="0"/>
          <w:color w:val="auto"/>
          <w:sz w:val="22"/>
          <w:szCs w:val="22"/>
          <w:lang w:val="en-US"/>
        </w:rPr>
        <w:t xml:space="preserve"> In support of this,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Ertan explained that in Rudhyar's youth and early adulthood, he was a musician and composer,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‘but Rudhyar was not much in pursuit of the effect of perfect organic unity in his words; while trusting the unconscious part of his composer-mind, he was drawn towards intensity dynamism,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 to quote Rudhyar himself,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dynamic interplay,’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as he put it, which was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‘intrinsic to his thought,’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 terms of astrology.</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0171"/>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Indeed, it was music that provided a means for Rudhyar to migrate to the United States in the early 1900s, and by 1922 Rudhyar  was convinced that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‘living France’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had turned into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‘a handful of internationalized seeds scattered amidst the living nations of the earth,’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Ertan suggested.</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28450"/>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7C222AEB" w:rsidP="093D33CB" w:rsidRDefault="7C222AEB" w14:paraId="55BD67C7" w14:textId="30413F8F">
      <w:pPr>
        <w:pStyle w:val="Normal"/>
        <w:spacing w:line="480" w:lineRule="auto"/>
        <w:jc w:val="both"/>
        <w:rPr>
          <w:rFonts w:ascii="Calibri" w:hAnsi="Calibri" w:eastAsia="Calibri" w:cs="Calibri"/>
          <w:noProof w:val="0"/>
          <w:color w:val="auto"/>
          <w:sz w:val="22"/>
          <w:szCs w:val="22"/>
          <w:lang w:val="en-US"/>
        </w:rPr>
      </w:pP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Rudhyar would define the purpose of his music to </w:t>
      </w:r>
      <w:r w:rsidRPr="093D33CB" w:rsidR="093D33CB">
        <w:rPr>
          <w:rFonts w:ascii="Work Sans" w:hAnsi="Work Sans" w:eastAsia="Work Sans" w:cs="Work Sans"/>
          <w:b w:val="0"/>
          <w:bCs w:val="0"/>
          <w:i w:val="0"/>
          <w:iCs w:val="0"/>
          <w:caps w:val="0"/>
          <w:smallCaps w:val="0"/>
          <w:noProof w:val="0"/>
          <w:color w:val="FF0000"/>
          <w:sz w:val="22"/>
          <w:szCs w:val="22"/>
          <w:lang w:val="en-US"/>
        </w:rPr>
        <w:t>‘</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stir people, to remove emotional and traditional obstacles, vanquish psychic stagnation and set psyches, souls or minds free to be fully, eagerly, intensely themselves,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Ertan suggested.</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14745"/>
      </w:r>
      <w:r w:rsidRPr="093D33CB" w:rsidR="093D33CB">
        <w:rPr>
          <w:rFonts w:ascii="Work Sans" w:hAnsi="Work Sans" w:eastAsia="Work Sans" w:cs="Work Sans"/>
          <w:b w:val="0"/>
          <w:bCs w:val="0"/>
          <w:i w:val="0"/>
          <w:iCs w:val="0"/>
          <w:caps w:val="0"/>
          <w:smallCaps w:val="0"/>
          <w:noProof w:val="0"/>
          <w:color w:val="FF0000"/>
          <w:sz w:val="22"/>
          <w:szCs w:val="22"/>
          <w:lang w:val="en-US"/>
        </w:rPr>
        <w:t xml:space="preserve">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portrayal of Rudhyar’s music can be compared to the process of individuation described by Jung. As according to Ertan, Rudhyar wrote about the idea of the individual emerging from, or to quote Rudhyar himself, from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’the collective Mother’</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through what Jung calls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’the process of individuation’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or as Ertan put it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’the process which alone leads to psychological and spiritual maturity</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4419"/>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theme of reaching self-realization through transformation was frequently used throughout Rudhyar's philosophical writings and could be said to represent the drive of his goal for astrology, or in other terms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’one must focus on the inner experience in astrological work to achieve a high level of accuracy,’ according</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Arroyo.</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1050"/>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section below explored Rudhyar's theosophical beliefs.</w:t>
      </w:r>
    </w:p>
    <w:p w:rsidR="7C222AEB" w:rsidP="093D33CB" w:rsidRDefault="7C222AEB" w14:paraId="6919CECA" w14:textId="4B78FD6D">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7C222AEB" w:rsidP="093D33CB" w:rsidRDefault="7C222AEB" w14:paraId="651CAA2C" w14:textId="491A7AEF">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r w:rsidRPr="1E601D25" w:rsidR="1E601D25">
        <w:rPr>
          <w:rFonts w:ascii="Calibri" w:hAnsi="Calibri" w:eastAsia="Calibri" w:cs="Calibri"/>
          <w:b w:val="1"/>
          <w:bCs w:val="1"/>
          <w:noProof w:val="0"/>
          <w:color w:val="auto"/>
          <w:sz w:val="22"/>
          <w:szCs w:val="22"/>
          <w:lang w:val="en-US"/>
        </w:rPr>
        <w:t>Rudhyar’s Theosophical Beliefs</w:t>
      </w:r>
      <w:r>
        <w:br/>
      </w:r>
      <w:r w:rsidRPr="73F1D7FB" w:rsidR="73F1D7FB">
        <w:rPr>
          <w:rFonts w:ascii="Calibri" w:hAnsi="Calibri" w:eastAsia="Calibri" w:cs="Calibri"/>
          <w:b w:val="0"/>
          <w:bCs w:val="0"/>
          <w:noProof w:val="0"/>
          <w:color w:val="auto"/>
          <w:sz w:val="22"/>
          <w:szCs w:val="22"/>
          <w:lang w:val="en-US"/>
        </w:rPr>
        <w:t>According to William Quinn, the term theosophy as it is understood today, refers to the movement and teachings or ideas which were brough to the Western world by Helena P. Blavatsky (1831-1891).</w:t>
      </w:r>
      <w:r w:rsidRPr="73F1D7FB">
        <w:rPr>
          <w:rStyle w:val="FootnoteReference"/>
          <w:rFonts w:ascii="Calibri" w:hAnsi="Calibri" w:eastAsia="Calibri" w:cs="Calibri"/>
          <w:b w:val="0"/>
          <w:bCs w:val="0"/>
          <w:noProof w:val="0"/>
          <w:color w:val="auto"/>
          <w:sz w:val="22"/>
          <w:szCs w:val="22"/>
          <w:lang w:val="en-US"/>
        </w:rPr>
        <w:footnoteReference w:id="2082"/>
      </w:r>
      <w:r w:rsidRPr="093D33CB" w:rsidR="22A70821">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According to Ertan, </w:t>
      </w:r>
      <w:r w:rsidRPr="093D33CB" w:rsidR="22A70821">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‘it was during his early years in America, that </w:t>
      </w:r>
      <w:r w:rsidRPr="093D33CB" w:rsidR="22A70821">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Rudhyar</w:t>
      </w:r>
      <w:r w:rsidRPr="093D33CB" w:rsidR="22A70821">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was attracted to theosophy,’ </w:t>
      </w:r>
      <w:r w:rsidRPr="093D33CB" w:rsidR="22A708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where he would discover Blavatsky’s theosophical teachings.</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19725"/>
      </w:r>
      <w:r w:rsidRPr="22A70821" w:rsidR="2C4BA69F">
        <w:rPr>
          <w:rFonts w:ascii="Calibri" w:hAnsi="Calibri" w:eastAsia="Calibri" w:cs="Calibri"/>
          <w:noProof w:val="0"/>
          <w:sz w:val="22"/>
          <w:szCs w:val="22"/>
          <w:lang w:val="en-US"/>
        </w:rPr>
        <w:t xml:space="preserve"> It would appear that the reason </w:t>
      </w:r>
      <w:r w:rsidRPr="22A70821" w:rsidR="2C4BA69F">
        <w:rPr>
          <w:rFonts w:ascii="Calibri" w:hAnsi="Calibri" w:eastAsia="Calibri" w:cs="Calibri"/>
          <w:noProof w:val="0"/>
          <w:sz w:val="22"/>
          <w:szCs w:val="22"/>
          <w:lang w:val="en-US"/>
        </w:rPr>
        <w:t>Rudhyar</w:t>
      </w:r>
      <w:r w:rsidRPr="22A70821" w:rsidR="2C4BA69F">
        <w:rPr>
          <w:rFonts w:ascii="Calibri" w:hAnsi="Calibri" w:eastAsia="Calibri" w:cs="Calibri"/>
          <w:noProof w:val="0"/>
          <w:sz w:val="22"/>
          <w:szCs w:val="22"/>
          <w:lang w:val="en-US"/>
        </w:rPr>
        <w:t xml:space="preserve"> was attracted to theosophy was because of the theosophical views on </w:t>
      </w:r>
      <w:r w:rsidRPr="22A70821" w:rsidR="2C4BA69F">
        <w:rPr>
          <w:rFonts w:ascii="Calibri" w:hAnsi="Calibri" w:eastAsia="Calibri" w:cs="Calibri"/>
          <w:noProof w:val="0"/>
          <w:sz w:val="22"/>
          <w:szCs w:val="22"/>
          <w:lang w:val="en-US"/>
        </w:rPr>
        <w:t>cycles</w:t>
      </w:r>
      <w:r w:rsidRPr="22A70821" w:rsidR="2C4BA69F">
        <w:rPr>
          <w:rFonts w:ascii="Calibri" w:hAnsi="Calibri" w:eastAsia="Calibri" w:cs="Calibri"/>
          <w:noProof w:val="0"/>
          <w:sz w:val="22"/>
          <w:szCs w:val="22"/>
          <w:lang w:val="en-US"/>
        </w:rPr>
        <w:t xml:space="preserve"> and the strong cyclical nature of theosophical belief, as </w:t>
      </w:r>
      <w:r w:rsidRPr="22A70821" w:rsidR="22A70821">
        <w:rPr>
          <w:rFonts w:ascii="Calibri" w:hAnsi="Calibri" w:eastAsia="Calibri" w:cs="Calibri"/>
          <w:noProof w:val="0"/>
          <w:color w:val="FF0000"/>
          <w:sz w:val="22"/>
          <w:szCs w:val="22"/>
          <w:lang w:val="en-US"/>
        </w:rPr>
        <w:t>‘</w:t>
      </w:r>
      <w:r w:rsidRPr="22A70821" w:rsidR="22A70821">
        <w:rPr>
          <w:rFonts w:ascii="Calibri" w:hAnsi="Calibri" w:eastAsia="Calibri" w:cs="Calibri"/>
          <w:noProof w:val="0"/>
          <w:color w:val="FF0000"/>
          <w:sz w:val="22"/>
          <w:szCs w:val="22"/>
          <w:lang w:val="en-US"/>
        </w:rPr>
        <w:t>Rudhyar</w:t>
      </w:r>
      <w:r w:rsidRPr="22A70821" w:rsidR="22A70821">
        <w:rPr>
          <w:rFonts w:ascii="Calibri" w:hAnsi="Calibri" w:eastAsia="Calibri" w:cs="Calibri"/>
          <w:noProof w:val="0"/>
          <w:sz w:val="22"/>
          <w:szCs w:val="22"/>
          <w:lang w:val="en-US"/>
        </w:rPr>
        <w:t xml:space="preserve"> </w:t>
      </w:r>
      <w:r w:rsidRPr="22A70821" w:rsidR="22A70821">
        <w:rPr>
          <w:rFonts w:ascii="Calibri" w:hAnsi="Calibri" w:eastAsia="Calibri" w:cs="Calibri"/>
          <w:noProof w:val="0"/>
          <w:color w:val="FF0000"/>
          <w:sz w:val="22"/>
          <w:szCs w:val="22"/>
          <w:lang w:val="en-US"/>
        </w:rPr>
        <w:t xml:space="preserve">was deeply interest in spirituality and eastern religious ideas, particularly theosophy,’ </w:t>
      </w:r>
      <w:r w:rsidRPr="73F1D7FB" w:rsidR="22A70821">
        <w:rPr>
          <w:rFonts w:ascii="Calibri" w:hAnsi="Calibri" w:eastAsia="Calibri" w:cs="Calibri"/>
          <w:noProof w:val="0"/>
          <w:color w:val="auto"/>
          <w:sz w:val="22"/>
          <w:szCs w:val="22"/>
          <w:lang w:val="en-US"/>
        </w:rPr>
        <w:t>as Michael Broyles suggested.</w:t>
      </w:r>
      <w:r w:rsidRPr="22A70821">
        <w:rPr>
          <w:rStyle w:val="FootnoteReference"/>
          <w:rFonts w:ascii="Calibri" w:hAnsi="Calibri" w:eastAsia="Calibri" w:cs="Calibri"/>
          <w:noProof w:val="0"/>
          <w:sz w:val="22"/>
          <w:szCs w:val="22"/>
          <w:lang w:val="en-US"/>
        </w:rPr>
        <w:footnoteReference w:id="7791"/>
      </w:r>
      <w:r w:rsidRPr="22A70821" w:rsidR="22A70821">
        <w:rPr>
          <w:rFonts w:ascii="Calibri" w:hAnsi="Calibri" w:eastAsia="Calibri" w:cs="Calibri"/>
          <w:noProof w:val="0"/>
          <w:sz w:val="22"/>
          <w:szCs w:val="22"/>
          <w:lang w:val="en-US"/>
        </w:rPr>
        <w:t xml:space="preserve"> </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Rudhyar, from 1917 to 1920 spent time exploring the occult, theosophy, and multiple oriental philosophies. This is supported by Ertan, who suggested that Rudhyar, in the 1920s has an </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‘interest in Eastern cultures and philosophies.’</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10944"/>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This can compare directly to his music, in the sense that </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‘his music to some extent embodied both psychological and mystical qualities</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23026"/>
      </w:r>
      <w:r w:rsidRPr="093D33CB" w:rsidR="73F1D7FB">
        <w:rPr>
          <w:rFonts w:ascii="Work Sans" w:hAnsi="Work Sans" w:eastAsia="Work Sans" w:cs="Work Sans"/>
          <w:b w:val="0"/>
          <w:bCs w:val="0"/>
          <w:i w:val="0"/>
          <w:iCs w:val="0"/>
          <w:caps w:val="0"/>
          <w:smallCaps w:val="0"/>
          <w:noProof w:val="0"/>
          <w:color w:val="FF0000"/>
          <w:sz w:val="22"/>
          <w:szCs w:val="22"/>
          <w:lang w:val="en-US"/>
        </w:rPr>
        <w:t xml:space="preserv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Thus, it could be argued that he did not study these topics to become a scholar, however evidence of its influence is prevalent throughout Rudhyar’s writings and ideas.</w:t>
      </w:r>
    </w:p>
    <w:p w:rsidR="7C222AEB" w:rsidP="093D33CB" w:rsidRDefault="7C222AEB" w14:paraId="6F4646F3" w14:textId="3CCBC0A9">
      <w:pPr>
        <w:pStyle w:val="Normal"/>
        <w:bidi w:val="0"/>
        <w:spacing w:before="0" w:beforeAutospacing="off" w:after="160" w:afterAutospacing="off" w:line="48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It was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Rudhyar’s</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theory of cycles that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contained</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one of the most profound contributions to his astrological reformulation. This is supported by Ertan, who suggested that in Rudhyar’s work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g</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iven that every cyclic phase comes from somewhere and goes somewhere,’ </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‘phases and cycles are described as parts of a dynamic process, often of polarities. His </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aim</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in reformulating astrology was,’</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quote Rudhyar himself </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‘to transform the search for a static kind of security-by-avoidance, a search for a dynamic kind of security that can be achieved only through understanding the place and meaning of the cathartic and transformative in human life,’ </w:t>
      </w:r>
      <w:r w:rsidRPr="093D33CB"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according to Ertan.’</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8397"/>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Rudhayr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would also meet two theosophists, Bahman P. Wadia (1881-1958) and Alice Baily (11880-1949), who </w:t>
      </w:r>
      <w:r w:rsidRPr="093D33CB" w:rsidR="22A70821">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would have an influence his work,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or as Ertan put it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’Wadia’s lectures had a crucial impact on Rudhyar’s philosophical outlook.’</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6218"/>
      </w:r>
      <w:r w:rsidRPr="093D33CB" w:rsidR="22A70821">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This meeting would be so profound that Rudhyar referred to them as his </w:t>
      </w:r>
      <w:r w:rsidRPr="093D33CB" w:rsidR="22A70821">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‘spiritual masters,’ </w:t>
      </w:r>
      <w:r w:rsidRPr="093D33CB" w:rsidR="22A708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according to Michael R. Meyer.</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14859"/>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7C222AEB" w:rsidP="093D33CB" w:rsidRDefault="7C222AEB" w14:textId="16602D5C" w14:paraId="2B2E4430">
      <w:pPr>
        <w:pStyle w:val="Normal"/>
        <w:bidi w:val="0"/>
        <w:spacing w:before="0" w:beforeAutospacing="off" w:after="160" w:afterAutospacing="off" w:line="480" w:lineRule="auto"/>
        <w:ind w:left="0" w:right="0"/>
        <w:jc w:val="both"/>
        <w:rPr>
          <w:rFonts w:ascii="Calibri" w:hAnsi="Calibri" w:eastAsia="Calibri" w:cs="Calibri"/>
          <w:noProof w:val="0"/>
          <w:color w:val="auto"/>
          <w:sz w:val="22"/>
          <w:szCs w:val="22"/>
          <w:lang w:val="en-US"/>
        </w:rPr>
      </w:pP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Rudhyar’s studies of </w:t>
      </w:r>
      <w:r w:rsidRPr="093D33CB" w:rsidR="73F1D7F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The Secret Doctrine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and eastern philosophy, especially the Hindu principles of wholeness, confirmed his intuitive belief about the</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’importance and universality of cycles,’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as Leyla Rael suggested.</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21498"/>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However, </w:t>
      </w:r>
      <w:r w:rsidRPr="2C4BA69F" w:rsidR="2C4BA69F">
        <w:rPr>
          <w:rFonts w:ascii="Calibri" w:hAnsi="Calibri" w:eastAsia="Calibri" w:cs="Calibri"/>
          <w:noProof w:val="0"/>
          <w:color w:val="auto"/>
          <w:sz w:val="22"/>
          <w:szCs w:val="22"/>
          <w:lang w:val="en-US"/>
        </w:rPr>
        <w:t xml:space="preserve">according to Ertan, </w:t>
      </w:r>
      <w:r w:rsidRPr="2C4BA69F" w:rsidR="2C4BA69F">
        <w:rPr>
          <w:rFonts w:ascii="Calibri" w:hAnsi="Calibri" w:eastAsia="Calibri" w:cs="Calibri"/>
          <w:noProof w:val="0"/>
          <w:color w:val="auto"/>
          <w:sz w:val="22"/>
          <w:szCs w:val="22"/>
          <w:lang w:val="en-US"/>
        </w:rPr>
        <w:t xml:space="preserve">‘</w:t>
      </w:r>
      <w:r w:rsidRPr="73F1D7FB" w:rsidR="2C4BA69F">
        <w:rPr>
          <w:rFonts w:ascii="Calibri" w:hAnsi="Calibri" w:eastAsia="Calibri" w:cs="Calibri"/>
          <w:noProof w:val="0"/>
          <w:color w:val="FF0000"/>
          <w:sz w:val="22"/>
          <w:szCs w:val="22"/>
          <w:lang w:val="en-US"/>
        </w:rPr>
        <w:t xml:space="preserve">Rudhyar</w:t>
      </w:r>
      <w:r w:rsidRPr="73F1D7FB" w:rsidR="2C4BA69F">
        <w:rPr>
          <w:rFonts w:ascii="Calibri" w:hAnsi="Calibri" w:eastAsia="Calibri" w:cs="Calibri"/>
          <w:noProof w:val="0"/>
          <w:color w:val="FF0000"/>
          <w:sz w:val="22"/>
          <w:szCs w:val="22"/>
          <w:lang w:val="en-US"/>
        </w:rPr>
        <w:t xml:space="preserve"> did not regard himself strictly as a theosophist; it would be more accurate to state that he had a grasp of theosophy without a sense of </w:t>
      </w:r>
      <w:r w:rsidRPr="22A70821" w:rsidR="2C4BA69F">
        <w:rPr>
          <w:rFonts w:ascii="Calibri" w:hAnsi="Calibri" w:eastAsia="Calibri" w:cs="Calibri"/>
          <w:noProof w:val="0"/>
          <w:color w:val="FF0000"/>
          <w:sz w:val="22"/>
          <w:szCs w:val="22"/>
          <w:lang w:val="en-US"/>
        </w:rPr>
        <w:t xml:space="preserve">obligation to the theosophical movement.’</w:t>
      </w:r>
      <w:r w:rsidRPr="22A70821">
        <w:rPr>
          <w:rStyle w:val="FootnoteReference"/>
          <w:rFonts w:ascii="Calibri" w:hAnsi="Calibri" w:eastAsia="Calibri" w:cs="Calibri"/>
          <w:noProof w:val="0"/>
          <w:color w:val="auto"/>
          <w:sz w:val="22"/>
          <w:szCs w:val="22"/>
          <w:lang w:val="en-US"/>
        </w:rPr>
        <w:footnoteReference w:id="14222"/>
      </w:r>
      <w:r w:rsidRPr="2C4BA69F" w:rsidR="2C4BA69F">
        <w:rPr>
          <w:rFonts w:ascii="Calibri" w:hAnsi="Calibri" w:eastAsia="Calibri" w:cs="Calibri"/>
          <w:noProof w:val="0"/>
          <w:color w:val="auto"/>
          <w:sz w:val="22"/>
          <w:szCs w:val="22"/>
          <w:lang w:val="en-US"/>
        </w:rPr>
        <w:t xml:space="preserve"> I</w:t>
      </w:r>
      <w:r w:rsidRPr="73F1D7FB" w:rsidR="73F1D7FB">
        <w:rPr>
          <w:rFonts w:ascii="Calibri" w:hAnsi="Calibri" w:eastAsia="Calibri" w:cs="Calibri"/>
          <w:noProof w:val="0"/>
          <w:color w:val="auto"/>
          <w:sz w:val="22"/>
          <w:szCs w:val="22"/>
          <w:lang w:val="en-US"/>
        </w:rPr>
        <w:t xml:space="preserve">t could be argued the reason for </w:t>
      </w:r>
      <w:r w:rsidRPr="73F1D7FB" w:rsidR="73F1D7FB">
        <w:rPr>
          <w:rFonts w:ascii="Calibri" w:hAnsi="Calibri" w:eastAsia="Calibri" w:cs="Calibri"/>
          <w:noProof w:val="0"/>
          <w:color w:val="auto"/>
          <w:sz w:val="22"/>
          <w:szCs w:val="22"/>
          <w:lang w:val="en-US"/>
        </w:rPr>
        <w:t xml:space="preserve">Rudhyar </w:t>
      </w:r>
      <w:r w:rsidRPr="73F1D7FB" w:rsidR="73F1D7FB">
        <w:rPr>
          <w:rFonts w:ascii="Calibri" w:hAnsi="Calibri" w:eastAsia="Calibri" w:cs="Calibri"/>
          <w:noProof w:val="0"/>
          <w:color w:val="auto"/>
          <w:sz w:val="22"/>
          <w:szCs w:val="22"/>
          <w:lang w:val="en-US"/>
        </w:rPr>
        <w:t xml:space="preserve">not thinking himself a theosophist, could be due to when he studied Blavatsky’s work. This can be supported by Ertan who suggested that </w:t>
      </w:r>
      <w:r w:rsidRPr="2C4BA69F" w:rsidR="2C4BA69F">
        <w:rPr>
          <w:rFonts w:ascii="Calibri" w:hAnsi="Calibri" w:eastAsia="Calibri" w:cs="Calibri"/>
          <w:noProof w:val="0"/>
          <w:color w:val="auto"/>
          <w:sz w:val="22"/>
          <w:szCs w:val="22"/>
          <w:lang w:val="en-US"/>
        </w:rPr>
        <w:t xml:space="preserve">while </w:t>
      </w:r>
      <w:r w:rsidRPr="2C4BA69F" w:rsidR="2C4BA69F">
        <w:rPr>
          <w:rFonts w:ascii="Calibri" w:hAnsi="Calibri" w:eastAsia="Calibri" w:cs="Calibri"/>
          <w:noProof w:val="0"/>
          <w:color w:val="auto"/>
          <w:sz w:val="22"/>
          <w:szCs w:val="22"/>
          <w:lang w:val="en-US"/>
        </w:rPr>
        <w:t xml:space="preserve">Rudhyar</w:t>
      </w:r>
      <w:r w:rsidRPr="2C4BA69F" w:rsidR="2C4BA69F">
        <w:rPr>
          <w:rFonts w:ascii="Calibri" w:hAnsi="Calibri" w:eastAsia="Calibri" w:cs="Calibri"/>
          <w:noProof w:val="0"/>
          <w:color w:val="auto"/>
          <w:sz w:val="22"/>
          <w:szCs w:val="22"/>
          <w:lang w:val="en-US"/>
        </w:rPr>
        <w:t xml:space="preserve"> was studying Blavatsky’s work in the begging, </w:t>
      </w:r>
      <w:r w:rsidRPr="22A70821" w:rsidR="2C4BA69F">
        <w:rPr>
          <w:rFonts w:ascii="Calibri" w:hAnsi="Calibri" w:eastAsia="Calibri" w:cs="Calibri"/>
          <w:noProof w:val="0"/>
          <w:color w:val="FF0000"/>
          <w:sz w:val="22"/>
          <w:szCs w:val="22"/>
          <w:lang w:val="en-US"/>
        </w:rPr>
        <w:t xml:space="preserve">’he was displeased with theosophies increasing alienation from Western philosophy,’ </w:t>
      </w:r>
      <w:r w:rsidRPr="2C4BA69F" w:rsidR="2C4BA69F">
        <w:rPr>
          <w:rFonts w:ascii="Calibri" w:hAnsi="Calibri" w:eastAsia="Calibri" w:cs="Calibri"/>
          <w:noProof w:val="0"/>
          <w:color w:val="auto"/>
          <w:sz w:val="22"/>
          <w:szCs w:val="22"/>
          <w:lang w:val="en-US"/>
        </w:rPr>
        <w:t xml:space="preserve">and its </w:t>
      </w:r>
      <w:r w:rsidRPr="73F1D7FB" w:rsidR="2C4BA69F">
        <w:rPr>
          <w:rFonts w:ascii="Calibri" w:hAnsi="Calibri" w:eastAsia="Calibri" w:cs="Calibri"/>
          <w:noProof w:val="0"/>
          <w:color w:val="FF0000"/>
          <w:sz w:val="22"/>
          <w:szCs w:val="22"/>
          <w:lang w:val="en-US"/>
        </w:rPr>
        <w:t xml:space="preserve">’failure to produce any major thinkers,</w:t>
      </w:r>
      <w:r w:rsidRPr="2C4BA69F" w:rsidR="2C4BA69F">
        <w:rPr>
          <w:rFonts w:ascii="Calibri" w:hAnsi="Calibri" w:eastAsia="Calibri" w:cs="Calibri"/>
          <w:noProof w:val="0"/>
          <w:color w:val="auto"/>
          <w:sz w:val="22"/>
          <w:szCs w:val="22"/>
          <w:lang w:val="en-US"/>
        </w:rPr>
        <w:t xml:space="preserve">’ Ertan suggested.</w:t>
      </w:r>
      <w:r w:rsidRPr="22A70821">
        <w:rPr>
          <w:rStyle w:val="FootnoteReference"/>
          <w:rFonts w:ascii="Calibri" w:hAnsi="Calibri" w:eastAsia="Calibri" w:cs="Calibri"/>
          <w:noProof w:val="0"/>
          <w:color w:val="FF0000"/>
          <w:sz w:val="22"/>
          <w:szCs w:val="22"/>
          <w:lang w:val="en-US"/>
        </w:rPr>
        <w:footnoteReference w:id="31338"/>
      </w:r>
    </w:p>
    <w:p w:rsidR="7C222AEB" w:rsidP="28548538" w:rsidRDefault="7C222AEB" w14:paraId="4CD82E5D" w14:textId="5F6E9815">
      <w:pPr>
        <w:pStyle w:val="Normal"/>
        <w:spacing w:line="480" w:lineRule="auto"/>
        <w:jc w:val="both"/>
        <w:rPr>
          <w:rStyle w:val="FootnoteReference"/>
          <w:rFonts w:ascii="Calibri" w:hAnsi="Calibri" w:eastAsia="Calibri" w:cs="Calibri"/>
          <w:noProof w:val="0"/>
          <w:color w:val="FF0000"/>
          <w:sz w:val="22"/>
          <w:szCs w:val="22"/>
          <w:lang w:val="en-US"/>
        </w:rPr>
      </w:pPr>
      <w:r w:rsidRPr="093D33CB" w:rsidR="2C4BA69F">
        <w:rPr>
          <w:rFonts w:ascii="Calibri" w:hAnsi="Calibri" w:eastAsia="Calibri" w:cs="Calibri"/>
          <w:i w:val="0"/>
          <w:iCs w:val="0"/>
          <w:noProof w:val="0"/>
          <w:color w:val="auto"/>
          <w:sz w:val="22"/>
          <w:szCs w:val="22"/>
          <w:lang w:val="en-US"/>
        </w:rPr>
        <w:t xml:space="preserve">According to Blavatsky, </w:t>
      </w:r>
      <w:r w:rsidRPr="093D33CB" w:rsidR="2C4BA69F">
        <w:rPr>
          <w:rFonts w:ascii="Calibri" w:hAnsi="Calibri" w:eastAsia="Calibri" w:cs="Calibri"/>
          <w:i w:val="1"/>
          <w:iCs w:val="1"/>
          <w:noProof w:val="0"/>
          <w:color w:val="auto"/>
          <w:sz w:val="22"/>
          <w:szCs w:val="22"/>
          <w:lang w:val="en-US"/>
        </w:rPr>
        <w:t xml:space="preserve">The Secret Doctrine </w:t>
      </w:r>
      <w:r w:rsidRPr="093D33CB" w:rsidR="2C4BA69F">
        <w:rPr>
          <w:rFonts w:ascii="Calibri" w:hAnsi="Calibri" w:eastAsia="Calibri" w:cs="Calibri"/>
          <w:i w:val="0"/>
          <w:iCs w:val="0"/>
          <w:noProof w:val="0"/>
          <w:color w:val="auto"/>
          <w:sz w:val="22"/>
          <w:szCs w:val="22"/>
          <w:lang w:val="en-US"/>
        </w:rPr>
        <w:t xml:space="preserve">is </w:t>
      </w:r>
      <w:r w:rsidRPr="093D33CB" w:rsidR="2C4BA69F">
        <w:rPr>
          <w:rFonts w:ascii="Calibri" w:hAnsi="Calibri" w:eastAsia="Calibri" w:cs="Calibri"/>
          <w:i w:val="0"/>
          <w:iCs w:val="0"/>
          <w:noProof w:val="0"/>
          <w:color w:val="auto"/>
          <w:sz w:val="22"/>
          <w:szCs w:val="22"/>
          <w:lang w:val="en-US"/>
        </w:rPr>
        <w:t xml:space="preserve">anchored in a combination of esoteric Western and Neo-Platonic and Hermetic traditions, as well as Eastern teachings, in the sense that humankind is subject to karmic laws and reincarnation, which in turn consists of the history of the world being written in the stars, and in the sense that the universe has a soul.</w:t>
      </w:r>
      <w:r w:rsidRPr="2C4BA69F">
        <w:rPr>
          <w:rStyle w:val="FootnoteReference"/>
          <w:rFonts w:ascii="Calibri" w:hAnsi="Calibri" w:eastAsia="Calibri" w:cs="Calibri"/>
          <w:noProof w:val="0"/>
          <w:color w:val="FF0000"/>
          <w:sz w:val="22"/>
          <w:szCs w:val="22"/>
          <w:lang w:val="en-US"/>
        </w:rPr>
        <w:footnoteReference w:id="23414"/>
      </w:r>
      <w:r w:rsidRPr="22A70821" w:rsidR="2C4BA69F">
        <w:rPr>
          <w:rFonts w:ascii="Calibri" w:hAnsi="Calibri" w:eastAsia="Calibri" w:cs="Calibri"/>
          <w:noProof w:val="0"/>
          <w:color w:val="auto"/>
          <w:sz w:val="22"/>
          <w:szCs w:val="22"/>
          <w:lang w:val="en-US"/>
        </w:rPr>
        <w:t xml:space="preserve"> This could also be why </w:t>
      </w:r>
      <w:r w:rsidRPr="22A70821" w:rsidR="2C4BA69F">
        <w:rPr>
          <w:rFonts w:ascii="Calibri" w:hAnsi="Calibri" w:eastAsia="Calibri" w:cs="Calibri"/>
          <w:noProof w:val="0"/>
          <w:color w:val="auto"/>
          <w:sz w:val="22"/>
          <w:szCs w:val="22"/>
          <w:lang w:val="en-US"/>
        </w:rPr>
        <w:t xml:space="preserve">Rudhyar</w:t>
      </w:r>
      <w:r w:rsidRPr="22A70821" w:rsidR="2C4BA69F">
        <w:rPr>
          <w:rFonts w:ascii="Calibri" w:hAnsi="Calibri" w:eastAsia="Calibri" w:cs="Calibri"/>
          <w:noProof w:val="0"/>
          <w:color w:val="auto"/>
          <w:sz w:val="22"/>
          <w:szCs w:val="22"/>
          <w:lang w:val="en-US"/>
        </w:rPr>
        <w:t xml:space="preserve"> was influenced by Blavatsky’s teachings, as it would appear it represented similar values and basic concepts as his own. </w:t>
      </w:r>
      <w:r w:rsidRPr="22A70821" w:rsidR="22A70821">
        <w:rPr>
          <w:rFonts w:ascii="Calibri" w:hAnsi="Calibri" w:eastAsia="Calibri" w:cs="Calibri"/>
          <w:noProof w:val="0"/>
          <w:color w:val="auto"/>
          <w:sz w:val="22"/>
          <w:szCs w:val="22"/>
          <w:lang w:val="en-US"/>
        </w:rPr>
        <w:t xml:space="preserve">According to Campion, </w:t>
      </w:r>
      <w:r w:rsidRPr="093D33CB" w:rsidR="22A70821">
        <w:rPr>
          <w:rFonts w:ascii="Calibri" w:hAnsi="Calibri" w:eastAsia="Calibri" w:cs="Calibri"/>
          <w:i w:val="1"/>
          <w:iCs w:val="1"/>
          <w:noProof w:val="0"/>
          <w:color w:val="auto"/>
          <w:sz w:val="22"/>
          <w:szCs w:val="22"/>
          <w:lang w:val="en-US"/>
        </w:rPr>
        <w:t xml:space="preserve">The Sacred Doctrine </w:t>
      </w:r>
      <w:r w:rsidRPr="093D33CB" w:rsidR="22A70821">
        <w:rPr>
          <w:rFonts w:ascii="Calibri" w:hAnsi="Calibri" w:eastAsia="Calibri" w:cs="Calibri"/>
          <w:i w:val="0"/>
          <w:iCs w:val="0"/>
          <w:noProof w:val="0"/>
          <w:color w:val="auto"/>
          <w:sz w:val="22"/>
          <w:szCs w:val="22"/>
          <w:lang w:val="en-US"/>
        </w:rPr>
        <w:t xml:space="preserve">is accepted as a complex theory of cyclic evolution, in which cycles of matter, </w:t>
      </w:r>
      <w:r w:rsidRPr="093D33CB" w:rsidR="22A70821">
        <w:rPr>
          <w:rFonts w:ascii="Calibri" w:hAnsi="Calibri" w:eastAsia="Calibri" w:cs="Calibri"/>
          <w:i w:val="0"/>
          <w:iCs w:val="0"/>
          <w:noProof w:val="0"/>
          <w:color w:val="auto"/>
          <w:sz w:val="22"/>
          <w:szCs w:val="22"/>
          <w:lang w:val="en-US"/>
        </w:rPr>
        <w:t xml:space="preserve">along with cycles of spirit </w:t>
      </w:r>
      <w:r w:rsidRPr="093D33CB" w:rsidR="22A70821">
        <w:rPr>
          <w:rFonts w:ascii="Calibri" w:hAnsi="Calibri" w:eastAsia="Calibri" w:cs="Calibri"/>
          <w:i w:val="0"/>
          <w:iCs w:val="0"/>
          <w:noProof w:val="0"/>
          <w:color w:val="auto"/>
          <w:sz w:val="22"/>
          <w:szCs w:val="22"/>
          <w:lang w:val="en-US"/>
        </w:rPr>
        <w:t>interact through time and correspond to individual and universal densities.</w:t>
      </w:r>
      <w:r w:rsidRPr="093D33CB">
        <w:rPr>
          <w:rStyle w:val="FootnoteReference"/>
          <w:rFonts w:ascii="Calibri" w:hAnsi="Calibri" w:eastAsia="Calibri" w:cs="Calibri"/>
          <w:i w:val="0"/>
          <w:iCs w:val="0"/>
          <w:noProof w:val="0"/>
          <w:color w:val="auto"/>
          <w:sz w:val="22"/>
          <w:szCs w:val="22"/>
          <w:lang w:val="en-US"/>
        </w:rPr>
        <w:footnoteReference w:id="2339"/>
      </w:r>
      <w:r w:rsidRPr="093D33CB" w:rsidR="2C4BA69F">
        <w:rPr>
          <w:rFonts w:ascii="Calibri" w:hAnsi="Calibri" w:eastAsia="Calibri" w:cs="Calibri"/>
          <w:i w:val="0"/>
          <w:iCs w:val="0"/>
          <w:noProof w:val="0"/>
          <w:color w:val="auto"/>
          <w:sz w:val="22"/>
          <w:szCs w:val="22"/>
          <w:lang w:val="en-US"/>
        </w:rPr>
        <w:t xml:space="preserve"> This can be supported by Bodo Balsys, who suggested that these</w:t>
      </w:r>
      <w:r w:rsidRPr="2C4BA69F" w:rsidR="2C4BA69F">
        <w:rPr>
          <w:rFonts w:ascii="Calibri" w:hAnsi="Calibri" w:eastAsia="Calibri" w:cs="Calibri"/>
          <w:noProof w:val="0"/>
          <w:color w:val="auto"/>
          <w:sz w:val="22"/>
          <w:szCs w:val="22"/>
          <w:lang w:val="en-US"/>
        </w:rPr>
        <w:t xml:space="preserve"> different cyclic terms represent </w:t>
      </w:r>
      <w:r w:rsidRPr="2C4BA69F" w:rsidR="2C4BA69F">
        <w:rPr>
          <w:rFonts w:ascii="Calibri" w:hAnsi="Calibri" w:eastAsia="Calibri" w:cs="Calibri"/>
          <w:noProof w:val="0"/>
          <w:color w:val="FF0000"/>
          <w:sz w:val="22"/>
          <w:szCs w:val="22"/>
          <w:lang w:val="en-US"/>
        </w:rPr>
        <w:t xml:space="preserve">’wheels on wheels,’ </w:t>
      </w:r>
      <w:r w:rsidRPr="73F1D7FB" w:rsidR="2C4BA69F">
        <w:rPr>
          <w:rFonts w:ascii="Calibri" w:hAnsi="Calibri" w:eastAsia="Calibri" w:cs="Calibri"/>
          <w:noProof w:val="0"/>
          <w:color w:val="auto"/>
          <w:sz w:val="22"/>
          <w:szCs w:val="22"/>
          <w:lang w:val="en-US"/>
        </w:rPr>
        <w:t xml:space="preserve">or </w:t>
      </w:r>
      <w:r w:rsidRPr="2C4BA69F" w:rsidR="2C4BA69F">
        <w:rPr>
          <w:rFonts w:ascii="Calibri" w:hAnsi="Calibri" w:eastAsia="Calibri" w:cs="Calibri"/>
          <w:noProof w:val="0"/>
          <w:color w:val="FF0000"/>
          <w:sz w:val="22"/>
          <w:szCs w:val="22"/>
          <w:lang w:val="en-US"/>
        </w:rPr>
        <w:t xml:space="preserve">’as Blavatsky mentions, the wheel of the planetary or solar Rounds, Chains, globes, Root and sub-races within a Scheme. ‘</w:t>
      </w:r>
      <w:r w:rsidRPr="093D33CB">
        <w:rPr>
          <w:rStyle w:val="FootnoteReference"/>
          <w:rFonts w:ascii="Calibri" w:hAnsi="Calibri" w:eastAsia="Calibri" w:cs="Calibri"/>
          <w:noProof w:val="0"/>
          <w:color w:val="FF0000"/>
          <w:sz w:val="22"/>
          <w:szCs w:val="22"/>
          <w:lang w:val="en-US"/>
        </w:rPr>
        <w:footnoteReference w:id="18340"/>
      </w:r>
      <w:r w:rsidRPr="2C4BA69F" w:rsidR="2C4BA69F">
        <w:rPr>
          <w:rFonts w:ascii="Calibri" w:hAnsi="Calibri" w:eastAsia="Calibri" w:cs="Calibri"/>
          <w:noProof w:val="0"/>
          <w:color w:val="FF0000"/>
          <w:sz w:val="22"/>
          <w:szCs w:val="22"/>
          <w:lang w:val="en-US"/>
        </w:rPr>
        <w:t xml:space="preserve"> It is perhaps needless to say that all these wheels are interrelated, effectively being attributes of each other,’ </w:t>
      </w:r>
      <w:r w:rsidRPr="73F1D7FB" w:rsidR="2C4BA69F">
        <w:rPr>
          <w:rFonts w:ascii="Calibri" w:hAnsi="Calibri" w:eastAsia="Calibri" w:cs="Calibri"/>
          <w:noProof w:val="0"/>
          <w:color w:val="auto"/>
          <w:sz w:val="22"/>
          <w:szCs w:val="22"/>
          <w:lang w:val="en-US"/>
        </w:rPr>
        <w:t xml:space="preserve">according to Balsys.</w:t>
      </w:r>
      <w:r w:rsidRPr="73F1D7FB">
        <w:rPr>
          <w:rStyle w:val="FootnoteReference"/>
          <w:rFonts w:ascii="Calibri" w:hAnsi="Calibri" w:eastAsia="Calibri" w:cs="Calibri"/>
          <w:noProof w:val="0"/>
          <w:color w:val="FF0000"/>
          <w:sz w:val="22"/>
          <w:szCs w:val="22"/>
          <w:lang w:val="en-US"/>
        </w:rPr>
        <w:footnoteReference w:id="19153"/>
      </w:r>
      <w:r w:rsidRPr="73F1D7FB" w:rsidR="73F1D7FB">
        <w:rPr>
          <w:rFonts w:ascii="Calibri" w:hAnsi="Calibri" w:eastAsia="Calibri" w:cs="Calibri"/>
          <w:noProof w:val="0"/>
          <w:color w:val="auto"/>
          <w:sz w:val="22"/>
          <w:szCs w:val="22"/>
          <w:lang w:val="en-US"/>
        </w:rPr>
        <w:t xml:space="preserve"> </w:t>
      </w:r>
    </w:p>
    <w:p w:rsidR="7C222AEB" w:rsidP="093D33CB" w:rsidRDefault="7C222AEB" w14:paraId="2B2D1B1B" w14:textId="3FB12259">
      <w:pPr>
        <w:pStyle w:val="Normal"/>
        <w:bidi w:val="0"/>
        <w:spacing w:before="0" w:beforeAutospacing="off" w:after="160" w:afterAutospacing="off" w:line="480" w:lineRule="auto"/>
        <w:ind w:left="0" w:right="0"/>
        <w:jc w:val="both"/>
        <w:rPr>
          <w:rFonts w:ascii="Calibri" w:hAnsi="Calibri" w:eastAsia="Calibri" w:cs="Calibri"/>
          <w:i w:val="0"/>
          <w:iCs w:val="0"/>
          <w:noProof w:val="0"/>
          <w:color w:val="auto"/>
          <w:sz w:val="22"/>
          <w:szCs w:val="22"/>
          <w:lang w:val="en-US"/>
        </w:rPr>
      </w:pPr>
      <w:r w:rsidRPr="73F1D7FB" w:rsidR="73F1D7FB">
        <w:rPr>
          <w:rFonts w:ascii="Calibri" w:hAnsi="Calibri" w:eastAsia="Calibri" w:cs="Calibri"/>
          <w:noProof w:val="0"/>
          <w:color w:val="auto"/>
          <w:sz w:val="22"/>
          <w:szCs w:val="22"/>
          <w:lang w:val="en-US"/>
        </w:rPr>
        <w:t xml:space="preserve">In light of this, </w:t>
      </w:r>
      <w:r w:rsidRPr="2C4BA69F" w:rsidR="2C4BA69F">
        <w:rPr>
          <w:rFonts w:ascii="Calibri" w:hAnsi="Calibri" w:eastAsia="Calibri" w:cs="Calibri"/>
          <w:noProof w:val="0"/>
          <w:color w:val="auto"/>
          <w:sz w:val="22"/>
          <w:szCs w:val="22"/>
          <w:lang w:val="en-US"/>
        </w:rPr>
        <w:t>Rudhyar</w:t>
      </w:r>
      <w:r w:rsidRPr="2C4BA69F" w:rsidR="2C4BA69F">
        <w:rPr>
          <w:rFonts w:ascii="Calibri" w:hAnsi="Calibri" w:eastAsia="Calibri" w:cs="Calibri"/>
          <w:noProof w:val="0"/>
          <w:color w:val="auto"/>
          <w:sz w:val="22"/>
          <w:szCs w:val="22"/>
          <w:lang w:val="en-US"/>
        </w:rPr>
        <w:t xml:space="preserve"> would later observe Blavatsky’s repeated references to cycles and in turn saw them as being a mixture of all life processes and the very of essence of cyclic time itself, according to </w:t>
      </w:r>
      <w:r w:rsidRPr="093D33CB" w:rsidR="2C4BA69F">
        <w:rPr>
          <w:rFonts w:ascii="Calibri" w:hAnsi="Calibri" w:eastAsia="Calibri" w:cs="Calibri"/>
          <w:i w:val="0"/>
          <w:iCs w:val="0"/>
          <w:noProof w:val="0"/>
          <w:color w:val="auto"/>
          <w:sz w:val="22"/>
          <w:szCs w:val="22"/>
          <w:lang w:val="en-US"/>
        </w:rPr>
        <w:t xml:space="preserve">Meyer.</w:t>
      </w:r>
      <w:r w:rsidRPr="2C4BA69F">
        <w:rPr>
          <w:rStyle w:val="FootnoteReference"/>
          <w:rFonts w:ascii="Calibri" w:hAnsi="Calibri" w:eastAsia="Calibri" w:cs="Calibri"/>
          <w:noProof w:val="0"/>
          <w:color w:val="FF0000"/>
          <w:sz w:val="22"/>
          <w:szCs w:val="22"/>
          <w:lang w:val="en-US"/>
        </w:rPr>
        <w:footnoteReference w:id="29212"/>
      </w:r>
      <w:r w:rsidRPr="093D33CB" w:rsidR="22A70821">
        <w:rPr>
          <w:rFonts w:ascii="Calibri" w:hAnsi="Calibri" w:eastAsia="Calibri" w:cs="Calibri"/>
          <w:i w:val="0"/>
          <w:iCs w:val="0"/>
          <w:noProof w:val="0"/>
          <w:color w:val="auto"/>
          <w:sz w:val="22"/>
          <w:szCs w:val="22"/>
          <w:lang w:val="en-US"/>
        </w:rPr>
        <w:t xml:space="preserve"> Supporting this is Ertan, who suggested that Rudhyar, </w:t>
      </w:r>
      <w:r w:rsidRPr="093D33CB" w:rsidR="22A70821">
        <w:rPr>
          <w:rFonts w:ascii="Calibri" w:hAnsi="Calibri" w:eastAsia="Calibri" w:cs="Calibri"/>
          <w:i w:val="0"/>
          <w:iCs w:val="0"/>
          <w:noProof w:val="0"/>
          <w:color w:val="auto"/>
          <w:sz w:val="22"/>
          <w:szCs w:val="22"/>
          <w:lang w:val="en-US"/>
        </w:rPr>
        <w:t xml:space="preserve">who described a cycle as a unit of organization in time, of which a soul differentiates from the bosom of cosmic substance, grows, mutates and, is reabsorbed into the </w:t>
      </w:r>
      <w:r w:rsidRPr="093D33CB" w:rsidR="22A70821">
        <w:rPr>
          <w:rFonts w:ascii="Calibri" w:hAnsi="Calibri" w:eastAsia="Calibri" w:cs="Calibri"/>
          <w:i w:val="1"/>
          <w:iCs w:val="1"/>
          <w:noProof w:val="0"/>
          <w:color w:val="auto"/>
          <w:sz w:val="22"/>
          <w:szCs w:val="22"/>
          <w:lang w:val="en-US"/>
        </w:rPr>
        <w:t xml:space="preserve">one </w:t>
      </w:r>
      <w:r w:rsidRPr="093D33CB" w:rsidR="22A70821">
        <w:rPr>
          <w:rFonts w:ascii="Calibri" w:hAnsi="Calibri" w:eastAsia="Calibri" w:cs="Calibri"/>
          <w:i w:val="0"/>
          <w:iCs w:val="0"/>
          <w:noProof w:val="0"/>
          <w:color w:val="auto"/>
          <w:sz w:val="22"/>
          <w:szCs w:val="22"/>
          <w:lang w:val="en-US"/>
        </w:rPr>
        <w:t xml:space="preserve">or to quote Rudhyar himself </w:t>
      </w:r>
      <w:r w:rsidRPr="093D33CB" w:rsidR="22A70821">
        <w:rPr>
          <w:rFonts w:ascii="Calibri" w:hAnsi="Calibri" w:eastAsia="Calibri" w:cs="Calibri"/>
          <w:i w:val="0"/>
          <w:iCs w:val="0"/>
          <w:noProof w:val="0"/>
          <w:color w:val="FF0000"/>
          <w:sz w:val="22"/>
          <w:szCs w:val="22"/>
          <w:lang w:val="en-US"/>
        </w:rPr>
        <w:t xml:space="preserve">’the innovation of sound into whatever material </w:t>
      </w:r>
      <w:r w:rsidRPr="093D33CB" w:rsidR="22A70821">
        <w:rPr>
          <w:rFonts w:ascii="Calibri" w:hAnsi="Calibri" w:eastAsia="Calibri" w:cs="Calibri"/>
          <w:i w:val="0"/>
          <w:iCs w:val="0"/>
          <w:noProof w:val="0"/>
          <w:color w:val="FF0000"/>
          <w:sz w:val="22"/>
          <w:szCs w:val="22"/>
          <w:lang w:val="en-US"/>
        </w:rPr>
        <w:t xml:space="preserve">organizing</w:t>
      </w:r>
      <w:r w:rsidRPr="093D33CB" w:rsidR="22A70821">
        <w:rPr>
          <w:rFonts w:ascii="Calibri" w:hAnsi="Calibri" w:eastAsia="Calibri" w:cs="Calibri"/>
          <w:i w:val="0"/>
          <w:iCs w:val="0"/>
          <w:noProof w:val="0"/>
          <w:color w:val="FF0000"/>
          <w:sz w:val="22"/>
          <w:szCs w:val="22"/>
          <w:lang w:val="en-US"/>
        </w:rPr>
        <w:t xml:space="preserve">...is the ascending cycle we see it freeing itself from matter and simultaneously from time,’ </w:t>
      </w:r>
      <w:r w:rsidRPr="093D33CB" w:rsidR="22A70821">
        <w:rPr>
          <w:rFonts w:ascii="Calibri" w:hAnsi="Calibri" w:eastAsia="Calibri" w:cs="Calibri"/>
          <w:i w:val="0"/>
          <w:iCs w:val="0"/>
          <w:noProof w:val="0"/>
          <w:color w:val="auto"/>
          <w:sz w:val="22"/>
          <w:szCs w:val="22"/>
          <w:lang w:val="en-US"/>
        </w:rPr>
        <w:t xml:space="preserve">according to Ertan.</w:t>
      </w:r>
      <w:r w:rsidRPr="093D33CB">
        <w:rPr>
          <w:rStyle w:val="FootnoteReference"/>
          <w:rFonts w:ascii="Calibri" w:hAnsi="Calibri" w:eastAsia="Calibri" w:cs="Calibri"/>
          <w:i w:val="0"/>
          <w:iCs w:val="0"/>
          <w:noProof w:val="0"/>
          <w:color w:val="auto"/>
          <w:sz w:val="22"/>
          <w:szCs w:val="22"/>
          <w:lang w:val="en-US"/>
        </w:rPr>
        <w:footnoteReference w:id="2370"/>
      </w:r>
      <w:r w:rsidRPr="093D33CB" w:rsidR="73F1D7FB">
        <w:rPr>
          <w:rFonts w:ascii="Calibri" w:hAnsi="Calibri" w:eastAsia="Calibri" w:cs="Calibri"/>
          <w:i w:val="0"/>
          <w:iCs w:val="0"/>
          <w:noProof w:val="0"/>
          <w:color w:val="auto"/>
          <w:sz w:val="22"/>
          <w:szCs w:val="22"/>
          <w:lang w:val="en-US"/>
        </w:rPr>
        <w:t xml:space="preserve"> This can compare to </w:t>
      </w:r>
      <w:r w:rsidRPr="093D33CB" w:rsidR="73F1D7FB">
        <w:rPr>
          <w:rFonts w:ascii="Calibri" w:hAnsi="Calibri" w:eastAsia="Calibri" w:cs="Calibri"/>
          <w:i w:val="0"/>
          <w:iCs w:val="0"/>
          <w:noProof w:val="0"/>
          <w:color w:val="auto"/>
          <w:sz w:val="22"/>
          <w:szCs w:val="22"/>
          <w:lang w:val="en-US"/>
        </w:rPr>
        <w:t>Rudhyar’s</w:t>
      </w:r>
      <w:r w:rsidRPr="093D33CB" w:rsidR="73F1D7FB">
        <w:rPr>
          <w:rFonts w:ascii="Calibri" w:hAnsi="Calibri" w:eastAsia="Calibri" w:cs="Calibri"/>
          <w:i w:val="0"/>
          <w:iCs w:val="0"/>
          <w:noProof w:val="0"/>
          <w:color w:val="auto"/>
          <w:sz w:val="22"/>
          <w:szCs w:val="22"/>
          <w:lang w:val="en-US"/>
        </w:rPr>
        <w:t xml:space="preserve"> book </w:t>
      </w:r>
      <w:r w:rsidRPr="093D33CB" w:rsidR="2C4BA69F">
        <w:rPr>
          <w:rFonts w:ascii="Calibri" w:hAnsi="Calibri" w:eastAsia="Calibri" w:cs="Calibri"/>
          <w:i w:val="1"/>
          <w:iCs w:val="1"/>
          <w:noProof w:val="0"/>
          <w:color w:val="auto"/>
          <w:sz w:val="22"/>
          <w:szCs w:val="22"/>
          <w:lang w:val="en-US"/>
        </w:rPr>
        <w:t xml:space="preserve">The Astrology of Personality, </w:t>
      </w:r>
      <w:r w:rsidRPr="093D33CB" w:rsidR="2C4BA69F">
        <w:rPr>
          <w:rFonts w:ascii="Calibri" w:hAnsi="Calibri" w:eastAsia="Calibri" w:cs="Calibri"/>
          <w:i w:val="0"/>
          <w:iCs w:val="0"/>
          <w:noProof w:val="0"/>
          <w:color w:val="auto"/>
          <w:sz w:val="22"/>
          <w:szCs w:val="22"/>
          <w:lang w:val="en-US"/>
        </w:rPr>
        <w:t xml:space="preserve">in terms of it describing </w:t>
      </w:r>
      <w:r w:rsidRPr="093D33CB" w:rsidR="2C4BA69F">
        <w:rPr>
          <w:rFonts w:ascii="Calibri" w:hAnsi="Calibri" w:eastAsia="Calibri" w:cs="Calibri"/>
          <w:i w:val="0"/>
          <w:iCs w:val="0"/>
          <w:noProof w:val="0"/>
          <w:color w:val="auto"/>
          <w:sz w:val="22"/>
          <w:szCs w:val="22"/>
          <w:lang w:val="en-US"/>
        </w:rPr>
        <w:t xml:space="preserve">astrology being philosophically meaningless,</w:t>
      </w:r>
      <w:r w:rsidRPr="093D33CB" w:rsidR="2C4BA69F">
        <w:rPr>
          <w:rFonts w:ascii="Calibri" w:hAnsi="Calibri" w:eastAsia="Calibri" w:cs="Calibri"/>
          <w:i w:val="0"/>
          <w:iCs w:val="0"/>
          <w:noProof w:val="0"/>
          <w:color w:val="FF0000"/>
          <w:sz w:val="22"/>
          <w:szCs w:val="22"/>
          <w:lang w:val="en-US"/>
        </w:rPr>
        <w:t xml:space="preserve"> </w:t>
      </w:r>
      <w:r w:rsidRPr="093D33CB" w:rsidR="2C4BA69F">
        <w:rPr>
          <w:rFonts w:ascii="Calibri" w:hAnsi="Calibri" w:eastAsia="Calibri" w:cs="Calibri"/>
          <w:i w:val="0"/>
          <w:iCs w:val="0"/>
          <w:noProof w:val="0"/>
          <w:color w:val="auto"/>
          <w:sz w:val="22"/>
          <w:szCs w:val="22"/>
          <w:lang w:val="en-US"/>
        </w:rPr>
        <w:t xml:space="preserve">if it does combined cycles with the creative potency of a single moment that is not measured in time.</w:t>
      </w:r>
      <w:r w:rsidRPr="093D33CB">
        <w:rPr>
          <w:rStyle w:val="FootnoteReference"/>
          <w:rFonts w:ascii="Calibri" w:hAnsi="Calibri" w:eastAsia="Calibri" w:cs="Calibri"/>
          <w:i w:val="0"/>
          <w:iCs w:val="0"/>
          <w:noProof w:val="0"/>
          <w:color w:val="FF0000"/>
          <w:sz w:val="22"/>
          <w:szCs w:val="22"/>
          <w:lang w:val="en-US"/>
        </w:rPr>
        <w:footnoteReference w:id="23914"/>
      </w:r>
      <w:r w:rsidRPr="093D33CB" w:rsidR="2C4BA69F">
        <w:rPr>
          <w:rFonts w:ascii="Calibri" w:hAnsi="Calibri" w:eastAsia="Calibri" w:cs="Calibri"/>
          <w:i w:val="0"/>
          <w:iCs w:val="0"/>
          <w:noProof w:val="0"/>
          <w:color w:val="auto"/>
          <w:sz w:val="22"/>
          <w:szCs w:val="22"/>
          <w:lang w:val="en-US"/>
        </w:rPr>
        <w:t xml:space="preserve">  </w:t>
      </w:r>
      <w:r w:rsidRPr="093D33CB" w:rsidR="2C4BA69F">
        <w:rPr>
          <w:rFonts w:ascii="Calibri" w:hAnsi="Calibri" w:eastAsia="Calibri" w:cs="Calibri"/>
          <w:i w:val="0"/>
          <w:iCs w:val="0"/>
          <w:noProof w:val="0"/>
          <w:color w:val="auto"/>
          <w:sz w:val="22"/>
          <w:szCs w:val="22"/>
          <w:lang w:val="en-US"/>
        </w:rPr>
        <w:t xml:space="preserve">It would appear that </w:t>
      </w:r>
      <w:r w:rsidRPr="093D33CB" w:rsidR="2C4BA69F">
        <w:rPr>
          <w:rFonts w:ascii="Calibri" w:hAnsi="Calibri" w:eastAsia="Calibri" w:cs="Calibri"/>
          <w:i w:val="0"/>
          <w:iCs w:val="0"/>
          <w:noProof w:val="0"/>
          <w:color w:val="auto"/>
          <w:sz w:val="22"/>
          <w:szCs w:val="22"/>
          <w:lang w:val="en-US"/>
        </w:rPr>
        <w:t>Rudhyar’s</w:t>
      </w:r>
      <w:r w:rsidRPr="093D33CB" w:rsidR="2C4BA69F">
        <w:rPr>
          <w:rFonts w:ascii="Calibri" w:hAnsi="Calibri" w:eastAsia="Calibri" w:cs="Calibri"/>
          <w:i w:val="0"/>
          <w:iCs w:val="0"/>
          <w:noProof w:val="0"/>
          <w:color w:val="auto"/>
          <w:sz w:val="22"/>
          <w:szCs w:val="22"/>
          <w:lang w:val="en-US"/>
        </w:rPr>
        <w:t xml:space="preserve"> astrology </w:t>
      </w:r>
      <w:r w:rsidRPr="093D33CB" w:rsidR="2C4BA69F">
        <w:rPr>
          <w:rFonts w:ascii="Calibri" w:hAnsi="Calibri" w:eastAsia="Calibri" w:cs="Calibri"/>
          <w:i w:val="0"/>
          <w:iCs w:val="0"/>
          <w:noProof w:val="0"/>
          <w:color w:val="auto"/>
          <w:sz w:val="22"/>
          <w:szCs w:val="22"/>
          <w:lang w:val="en-US"/>
        </w:rPr>
        <w:t xml:space="preserve">established</w:t>
      </w:r>
      <w:r w:rsidRPr="093D33CB" w:rsidR="2C4BA69F">
        <w:rPr>
          <w:rFonts w:ascii="Calibri" w:hAnsi="Calibri" w:eastAsia="Calibri" w:cs="Calibri"/>
          <w:i w:val="0"/>
          <w:iCs w:val="0"/>
          <w:noProof w:val="0"/>
          <w:color w:val="auto"/>
          <w:sz w:val="22"/>
          <w:szCs w:val="22"/>
          <w:lang w:val="en-US"/>
        </w:rPr>
        <w:t xml:space="preserve"> itself in two fundamental theosophical concepts. The first being, the ensoulment of the cosmos, as an idea descending directly in line from Plato, who </w:t>
      </w:r>
      <w:r w:rsidRPr="093D33CB" w:rsidR="2C4BA69F">
        <w:rPr>
          <w:rFonts w:ascii="Calibri" w:hAnsi="Calibri" w:eastAsia="Calibri" w:cs="Calibri"/>
          <w:i w:val="0"/>
          <w:iCs w:val="0"/>
          <w:noProof w:val="0"/>
          <w:color w:val="auto"/>
          <w:sz w:val="22"/>
          <w:szCs w:val="22"/>
          <w:lang w:val="en-US"/>
        </w:rPr>
        <w:t xml:space="preserve">himself</w:t>
      </w:r>
      <w:r w:rsidRPr="093D33CB" w:rsidR="2C4BA69F">
        <w:rPr>
          <w:rFonts w:ascii="Calibri" w:hAnsi="Calibri" w:eastAsia="Calibri" w:cs="Calibri"/>
          <w:i w:val="0"/>
          <w:iCs w:val="0"/>
          <w:noProof w:val="0"/>
          <w:color w:val="auto"/>
          <w:sz w:val="22"/>
          <w:szCs w:val="22"/>
          <w:lang w:val="en-US"/>
        </w:rPr>
        <w:t xml:space="preserve"> </w:t>
      </w:r>
      <w:r w:rsidRPr="093D33CB" w:rsidR="2C4BA69F">
        <w:rPr>
          <w:rFonts w:ascii="Calibri" w:hAnsi="Calibri" w:eastAsia="Calibri" w:cs="Calibri"/>
          <w:i w:val="0"/>
          <w:iCs w:val="0"/>
          <w:noProof w:val="0"/>
          <w:color w:val="auto"/>
          <w:sz w:val="22"/>
          <w:szCs w:val="22"/>
          <w:lang w:val="en-US"/>
        </w:rPr>
        <w:t>continuously</w:t>
      </w:r>
      <w:r w:rsidRPr="093D33CB" w:rsidR="2C4BA69F">
        <w:rPr>
          <w:rFonts w:ascii="Calibri" w:hAnsi="Calibri" w:eastAsia="Calibri" w:cs="Calibri"/>
          <w:i w:val="0"/>
          <w:iCs w:val="0"/>
          <w:noProof w:val="0"/>
          <w:color w:val="auto"/>
          <w:sz w:val="22"/>
          <w:szCs w:val="22"/>
          <w:lang w:val="en-US"/>
        </w:rPr>
        <w:t xml:space="preserve"> described the universe as a living creature, or to quote Plato himself </w:t>
      </w:r>
      <w:r w:rsidRPr="093D33CB" w:rsidR="2C4BA69F">
        <w:rPr>
          <w:rFonts w:ascii="Calibri" w:hAnsi="Calibri" w:eastAsia="Calibri" w:cs="Calibri"/>
          <w:i w:val="0"/>
          <w:iCs w:val="0"/>
          <w:noProof w:val="0"/>
          <w:color w:val="FF0000"/>
          <w:sz w:val="22"/>
          <w:szCs w:val="22"/>
          <w:lang w:val="en-US"/>
        </w:rPr>
        <w:t xml:space="preserve">‘in very truth a living creature with soul and reason,’ </w:t>
      </w:r>
      <w:r w:rsidRPr="093D33CB" w:rsidR="2C4BA69F">
        <w:rPr>
          <w:rFonts w:ascii="Calibri" w:hAnsi="Calibri" w:eastAsia="Calibri" w:cs="Calibri"/>
          <w:i w:val="0"/>
          <w:iCs w:val="0"/>
          <w:noProof w:val="0"/>
          <w:color w:val="auto"/>
          <w:sz w:val="22"/>
          <w:szCs w:val="22"/>
          <w:lang w:val="en-US"/>
        </w:rPr>
        <w:t xml:space="preserve">as Whitney Elspeth pointed out.</w:t>
      </w:r>
      <w:r w:rsidRPr="093D33CB">
        <w:rPr>
          <w:rStyle w:val="FootnoteReference"/>
          <w:rFonts w:ascii="Calibri" w:hAnsi="Calibri" w:eastAsia="Calibri" w:cs="Calibri"/>
          <w:i w:val="0"/>
          <w:iCs w:val="0"/>
          <w:noProof w:val="0"/>
          <w:color w:val="auto"/>
          <w:sz w:val="22"/>
          <w:szCs w:val="22"/>
          <w:lang w:val="en-US"/>
        </w:rPr>
        <w:footnoteReference w:id="26755"/>
      </w:r>
      <w:r w:rsidRPr="093D33CB" w:rsidR="2C4BA69F">
        <w:rPr>
          <w:rFonts w:ascii="Calibri" w:hAnsi="Calibri" w:eastAsia="Calibri" w:cs="Calibri"/>
          <w:i w:val="0"/>
          <w:iCs w:val="0"/>
          <w:noProof w:val="0"/>
          <w:color w:val="auto"/>
          <w:sz w:val="22"/>
          <w:szCs w:val="22"/>
          <w:lang w:val="en-US"/>
        </w:rPr>
        <w:t xml:space="preserve"> The second principle being cyclic time, </w:t>
      </w:r>
      <w:r w:rsidRPr="093D33CB" w:rsidR="2C4BA69F">
        <w:rPr>
          <w:rFonts w:ascii="Calibri" w:hAnsi="Calibri" w:eastAsia="Calibri" w:cs="Calibri"/>
          <w:i w:val="0"/>
          <w:iCs w:val="0"/>
          <w:noProof w:val="0"/>
          <w:color w:val="auto"/>
          <w:sz w:val="22"/>
          <w:szCs w:val="22"/>
          <w:lang w:val="en-US"/>
        </w:rPr>
        <w:t xml:space="preserve">through which comes an unfolding of the Hindu esoteric</w:t>
      </w:r>
      <w:r w:rsidRPr="093D33CB" w:rsidR="2C4BA69F">
        <w:rPr>
          <w:rFonts w:ascii="Calibri" w:hAnsi="Calibri" w:eastAsia="Calibri" w:cs="Calibri"/>
          <w:i w:val="0"/>
          <w:iCs w:val="0"/>
          <w:noProof w:val="0"/>
          <w:color w:val="auto"/>
          <w:sz w:val="22"/>
          <w:szCs w:val="22"/>
          <w:lang w:val="en-US"/>
        </w:rPr>
        <w:t xml:space="preserve"> custom of the great ages that could lead to the assumption of the coming of a New Age. This can be supported by James R. Lewis and Gordon J. Melton who suggested that Rudhyar’s work has also been influence by what has been commonly known as the New Age movement.</w:t>
      </w:r>
      <w:r w:rsidRPr="093D33CB">
        <w:rPr>
          <w:rStyle w:val="FootnoteReference"/>
          <w:rFonts w:ascii="Calibri" w:hAnsi="Calibri" w:eastAsia="Calibri" w:cs="Calibri"/>
          <w:i w:val="0"/>
          <w:iCs w:val="0"/>
          <w:noProof w:val="0"/>
          <w:color w:val="auto"/>
          <w:sz w:val="22"/>
          <w:szCs w:val="22"/>
          <w:lang w:val="en-US"/>
        </w:rPr>
        <w:footnoteReference w:id="27060"/>
      </w:r>
      <w:r w:rsidRPr="093D33CB" w:rsidR="1E601D25">
        <w:rPr>
          <w:rFonts w:ascii="Calibri" w:hAnsi="Calibri" w:eastAsia="Calibri" w:cs="Calibri"/>
          <w:i w:val="0"/>
          <w:iCs w:val="0"/>
          <w:noProof w:val="0"/>
          <w:color w:val="auto"/>
          <w:sz w:val="22"/>
          <w:szCs w:val="22"/>
          <w:lang w:val="en-US"/>
        </w:rPr>
        <w:t xml:space="preserve"> </w:t>
      </w:r>
      <w:r w:rsidRPr="093D33CB" w:rsidR="093D33CB">
        <w:rPr>
          <w:rFonts w:ascii="Calibri" w:hAnsi="Calibri" w:eastAsia="Calibri" w:cs="Calibri"/>
          <w:i w:val="0"/>
          <w:iCs w:val="0"/>
          <w:noProof w:val="0"/>
          <w:color w:val="auto"/>
          <w:sz w:val="22"/>
          <w:szCs w:val="22"/>
          <w:lang w:val="en-US"/>
        </w:rPr>
        <w:t xml:space="preserve">Thus, it is clear that cyclic time were influential and governed many things Rudhyar was involved in. </w:t>
      </w:r>
      <w:r w:rsidRPr="093D33CB" w:rsidR="1E601D25">
        <w:rPr>
          <w:rFonts w:ascii="Calibri" w:hAnsi="Calibri" w:eastAsia="Calibri" w:cs="Calibri"/>
          <w:i w:val="0"/>
          <w:iCs w:val="0"/>
          <w:noProof w:val="0"/>
          <w:color w:val="auto"/>
          <w:sz w:val="22"/>
          <w:szCs w:val="22"/>
          <w:lang w:val="en-US"/>
        </w:rPr>
        <w:t xml:space="preserve">The New age era, is described as a synthesis of western and eastern religious traditions and pre-existed movements, such as theosophy, spirituality and freemasonry, which began in the 1960s, Lewis and Melton suggested.</w:t>
      </w:r>
      <w:r w:rsidRPr="093D33CB">
        <w:rPr>
          <w:rStyle w:val="FootnoteReference"/>
          <w:rFonts w:ascii="Calibri" w:hAnsi="Calibri" w:eastAsia="Calibri" w:cs="Calibri"/>
          <w:i w:val="0"/>
          <w:iCs w:val="0"/>
          <w:noProof w:val="0"/>
          <w:color w:val="auto"/>
          <w:sz w:val="22"/>
          <w:szCs w:val="22"/>
          <w:lang w:val="en-US"/>
        </w:rPr>
        <w:footnoteReference w:id="26617"/>
      </w:r>
      <w:r w:rsidRPr="093D33CB" w:rsidR="1E601D25">
        <w:rPr>
          <w:rFonts w:ascii="Calibri" w:hAnsi="Calibri" w:eastAsia="Calibri" w:cs="Calibri"/>
          <w:i w:val="0"/>
          <w:iCs w:val="0"/>
          <w:noProof w:val="0"/>
          <w:color w:val="auto"/>
          <w:sz w:val="22"/>
          <w:szCs w:val="22"/>
          <w:lang w:val="en-US"/>
        </w:rPr>
        <w:t xml:space="preserve"> Of particular interest in its connection with both Jung and Rudhyar, was the heightened influx of Asian religious traditions and Oriental thought, as Lewis and Melton suggested.</w:t>
      </w:r>
      <w:r w:rsidRPr="093D33CB">
        <w:rPr>
          <w:rStyle w:val="FootnoteReference"/>
          <w:rFonts w:ascii="Calibri" w:hAnsi="Calibri" w:eastAsia="Calibri" w:cs="Calibri"/>
          <w:i w:val="0"/>
          <w:iCs w:val="0"/>
          <w:noProof w:val="0"/>
          <w:color w:val="auto"/>
          <w:sz w:val="22"/>
          <w:szCs w:val="22"/>
          <w:lang w:val="en-US"/>
        </w:rPr>
        <w:footnoteReference w:id="27264"/>
      </w:r>
      <w:r w:rsidRPr="093D33CB" w:rsidR="1E601D25">
        <w:rPr>
          <w:rFonts w:ascii="Calibri" w:hAnsi="Calibri" w:eastAsia="Calibri" w:cs="Calibri"/>
          <w:i w:val="0"/>
          <w:iCs w:val="0"/>
          <w:noProof w:val="0"/>
          <w:color w:val="auto"/>
          <w:sz w:val="22"/>
          <w:szCs w:val="22"/>
          <w:lang w:val="en-US"/>
        </w:rPr>
        <w:t xml:space="preserve"> Furthermore, according to Lewis and Melton, Hinduism introduced key concepts on chakras and karma, while Asian wisdom and philosophy impacted Western tradition in the areas of monism and reincarnation.</w:t>
      </w:r>
      <w:r w:rsidRPr="093D33CB">
        <w:rPr>
          <w:rStyle w:val="FootnoteReference"/>
          <w:rFonts w:ascii="Calibri" w:hAnsi="Calibri" w:eastAsia="Calibri" w:cs="Calibri"/>
          <w:i w:val="0"/>
          <w:iCs w:val="0"/>
          <w:noProof w:val="0"/>
          <w:color w:val="auto"/>
          <w:sz w:val="22"/>
          <w:szCs w:val="22"/>
          <w:lang w:val="en-US"/>
        </w:rPr>
        <w:footnoteReference w:id="1590"/>
      </w:r>
      <w:r w:rsidRPr="093D33CB" w:rsidR="1E601D25">
        <w:rPr>
          <w:rFonts w:ascii="Calibri" w:hAnsi="Calibri" w:eastAsia="Calibri" w:cs="Calibri"/>
          <w:i w:val="0"/>
          <w:iCs w:val="0"/>
          <w:noProof w:val="0"/>
          <w:color w:val="auto"/>
          <w:sz w:val="22"/>
          <w:szCs w:val="22"/>
          <w:lang w:val="en-US"/>
        </w:rPr>
        <w:t xml:space="preserve"> Thus, gradual changing perspectives in the West, contributed to the new adventures of psychology and ultimately on Rudhyar's view of astrology, Lewis and Melton suggested.</w:t>
      </w:r>
      <w:r w:rsidRPr="093D33CB">
        <w:rPr>
          <w:rStyle w:val="FootnoteReference"/>
          <w:rFonts w:ascii="Calibri" w:hAnsi="Calibri" w:eastAsia="Calibri" w:cs="Calibri"/>
          <w:i w:val="0"/>
          <w:iCs w:val="0"/>
          <w:noProof w:val="0"/>
          <w:color w:val="auto"/>
          <w:sz w:val="22"/>
          <w:szCs w:val="22"/>
          <w:lang w:val="en-US"/>
        </w:rPr>
        <w:footnoteReference w:id="8547"/>
      </w:r>
      <w:r w:rsidRPr="73F1D7FB" w:rsidR="73F1D7FB">
        <w:rPr>
          <w:rFonts w:ascii="Calibri" w:hAnsi="Calibri" w:eastAsia="Calibri" w:cs="Calibri"/>
          <w:noProof w:val="0"/>
          <w:color w:val="auto"/>
          <w:sz w:val="22"/>
          <w:szCs w:val="22"/>
          <w:lang w:val="en-US"/>
        </w:rPr>
        <w:t xml:space="preserve">The section below explored </w:t>
      </w:r>
      <w:r w:rsidRPr="093D33CB" w:rsidR="093D33CB">
        <w:rPr>
          <w:rFonts w:ascii="Calibri" w:hAnsi="Calibri" w:eastAsia="Calibri" w:cs="Calibri"/>
          <w:noProof w:val="0"/>
          <w:color w:val="auto"/>
          <w:sz w:val="22"/>
          <w:szCs w:val="22"/>
          <w:lang w:val="en-US"/>
        </w:rPr>
        <w:t>Rudhyar’s Jungian beliefs.</w:t>
      </w:r>
    </w:p>
    <w:p w:rsidR="2C4BA69F" w:rsidP="22A70821" w:rsidRDefault="2C4BA69F" w14:paraId="526BFF7F" w14:textId="628874B9">
      <w:pPr>
        <w:pStyle w:val="Normal"/>
        <w:spacing w:line="480" w:lineRule="auto"/>
        <w:rPr>
          <w:rFonts w:ascii="Calibri" w:hAnsi="Calibri" w:eastAsia="Calibri" w:cs="Calibri"/>
          <w:noProof w:val="0"/>
          <w:color w:val="FF0000"/>
          <w:sz w:val="22"/>
          <w:szCs w:val="22"/>
          <w:lang w:val="en-US"/>
        </w:rPr>
      </w:pPr>
    </w:p>
    <w:p w:rsidR="19D4B2CC" w:rsidP="73F1D7FB" w:rsidRDefault="19D4B2CC" w14:paraId="52EBC0AD" w14:textId="4C525A61">
      <w:pPr>
        <w:pStyle w:val="Normal"/>
        <w:spacing w:line="480" w:lineRule="auto"/>
        <w:jc w:val="left"/>
        <w:rPr>
          <w:rFonts w:ascii="Calibri" w:hAnsi="Calibri" w:eastAsia="Calibri" w:cs="Calibri"/>
          <w:b w:val="1"/>
          <w:bCs w:val="1"/>
          <w:noProof w:val="0"/>
          <w:color w:val="FF0000"/>
          <w:sz w:val="22"/>
          <w:szCs w:val="22"/>
          <w:lang w:val="en-US"/>
        </w:rPr>
      </w:pPr>
      <w:proofErr w:type="spellStart"/>
      <w:proofErr w:type="spellEnd"/>
      <w:proofErr w:type="spellStart"/>
      <w:proofErr w:type="spellEnd"/>
      <w:proofErr w:type="spellStart"/>
      <w:proofErr w:type="spellEnd"/>
      <w:proofErr w:type="spellStart"/>
      <w:proofErr w:type="spellEnd"/>
      <w:proofErr w:type="spellStart"/>
      <w:proofErr w:type="spellEnd"/>
      <w:proofErr w:type="spellStart"/>
      <w:r w:rsidRPr="73F1D7FB" w:rsidR="73F1D7FB">
        <w:rPr>
          <w:rFonts w:ascii="Calibri" w:hAnsi="Calibri" w:eastAsia="Calibri" w:cs="Calibri"/>
          <w:b w:val="1"/>
          <w:bCs w:val="1"/>
          <w:noProof w:val="0"/>
          <w:color w:val="auto"/>
          <w:sz w:val="22"/>
          <w:szCs w:val="22"/>
          <w:lang w:val="en-US"/>
        </w:rPr>
        <w:t>Rudhyar’s</w:t>
      </w:r>
      <w:proofErr w:type="spellEnd"/>
      <w:r w:rsidRPr="73F1D7FB" w:rsidR="73F1D7FB">
        <w:rPr>
          <w:rFonts w:ascii="Calibri" w:hAnsi="Calibri" w:eastAsia="Calibri" w:cs="Calibri"/>
          <w:b w:val="1"/>
          <w:bCs w:val="1"/>
          <w:noProof w:val="0"/>
          <w:color w:val="auto"/>
          <w:sz w:val="22"/>
          <w:szCs w:val="22"/>
          <w:lang w:val="en-US"/>
        </w:rPr>
        <w:t xml:space="preserve"> Jungian Beliefs</w:t>
      </w:r>
    </w:p>
    <w:p w:rsidR="19D4B2CC" w:rsidP="093D33CB" w:rsidRDefault="19D4B2CC" w14:paraId="38397372" w14:textId="0685BC26">
      <w:pPr>
        <w:pStyle w:val="Normal"/>
        <w:spacing w:line="480" w:lineRule="auto"/>
        <w:jc w:val="both"/>
        <w:rPr>
          <w:rFonts w:ascii="Calibri" w:hAnsi="Calibri" w:eastAsia="Calibri" w:cs="Calibri"/>
          <w:b w:val="0"/>
          <w:bCs w:val="0"/>
          <w:noProof w:val="0"/>
          <w:color w:val="auto"/>
          <w:sz w:val="22"/>
          <w:szCs w:val="22"/>
          <w:lang w:val="en-US"/>
        </w:rPr>
      </w:pPr>
      <w:r w:rsidRPr="73F1D7FB" w:rsidR="73F1D7FB">
        <w:rPr>
          <w:rFonts w:ascii="Calibri" w:hAnsi="Calibri" w:eastAsia="Calibri" w:cs="Calibri"/>
          <w:b w:val="0"/>
          <w:bCs w:val="0"/>
          <w:noProof w:val="0"/>
          <w:color w:val="auto"/>
          <w:sz w:val="22"/>
          <w:szCs w:val="22"/>
          <w:lang w:val="en-US"/>
        </w:rPr>
        <w:t xml:space="preserve">It would appear that </w:t>
      </w:r>
      <w:r w:rsidRPr="73F1D7FB" w:rsidR="73F1D7FB">
        <w:rPr>
          <w:rFonts w:ascii="Calibri" w:hAnsi="Calibri" w:eastAsia="Calibri" w:cs="Calibri"/>
          <w:b w:val="0"/>
          <w:bCs w:val="0"/>
          <w:noProof w:val="0"/>
          <w:color w:val="FF0000"/>
          <w:sz w:val="22"/>
          <w:szCs w:val="22"/>
          <w:lang w:val="en-US"/>
        </w:rPr>
        <w:t>‘the essential value of astrology is that it may assist you in consciously giving a wholesome total, non-evasive quality or character to your acceptance of life and to the discovery of the meaning of its confrontations.</w:t>
      </w:r>
      <w:r w:rsidRPr="73F1D7FB" w:rsidR="73F1D7FB">
        <w:rPr>
          <w:rFonts w:ascii="Calibri" w:hAnsi="Calibri" w:eastAsia="Calibri" w:cs="Calibri"/>
          <w:b w:val="0"/>
          <w:bCs w:val="0"/>
          <w:noProof w:val="0"/>
          <w:color w:val="auto"/>
          <w:sz w:val="22"/>
          <w:szCs w:val="22"/>
          <w:lang w:val="en-US"/>
        </w:rPr>
        <w:t>’</w:t>
      </w:r>
      <w:r w:rsidRPr="73F1D7FB">
        <w:rPr>
          <w:rStyle w:val="FootnoteReference"/>
          <w:rFonts w:ascii="Calibri" w:hAnsi="Calibri" w:eastAsia="Calibri" w:cs="Calibri"/>
          <w:b w:val="0"/>
          <w:bCs w:val="0"/>
          <w:noProof w:val="0"/>
          <w:color w:val="auto"/>
          <w:sz w:val="22"/>
          <w:szCs w:val="22"/>
          <w:lang w:val="en-US"/>
        </w:rPr>
        <w:footnoteReference w:id="7561"/>
      </w:r>
      <w:r w:rsidRPr="73F1D7FB" w:rsidR="73F1D7FB">
        <w:rPr>
          <w:rFonts w:ascii="Calibri" w:hAnsi="Calibri" w:eastAsia="Calibri" w:cs="Calibri"/>
          <w:b w:val="0"/>
          <w:bCs w:val="0"/>
          <w:noProof w:val="0"/>
          <w:color w:val="auto"/>
          <w:sz w:val="22"/>
          <w:szCs w:val="22"/>
          <w:lang w:val="en-US"/>
        </w:rPr>
        <w:t xml:space="preserve"> To quote Jung, ’</w:t>
      </w:r>
      <w:r w:rsidRPr="73F1D7FB" w:rsidR="73F1D7FB">
        <w:rPr>
          <w:rFonts w:ascii="Calibri" w:hAnsi="Calibri" w:eastAsia="Calibri" w:cs="Calibri"/>
          <w:b w:val="0"/>
          <w:bCs w:val="0"/>
          <w:noProof w:val="0"/>
          <w:color w:val="FF0000"/>
          <w:sz w:val="22"/>
          <w:szCs w:val="22"/>
          <w:lang w:val="en-US"/>
        </w:rPr>
        <w:t>As a doctor it is my task to help the patient to cope with life.</w:t>
      </w:r>
      <w:r w:rsidRPr="73F1D7FB" w:rsidR="73F1D7FB">
        <w:rPr>
          <w:rFonts w:ascii="Calibri" w:hAnsi="Calibri" w:eastAsia="Calibri" w:cs="Calibri"/>
          <w:b w:val="0"/>
          <w:bCs w:val="0"/>
          <w:noProof w:val="0"/>
          <w:color w:val="FF0000"/>
          <w:sz w:val="22"/>
          <w:szCs w:val="22"/>
          <w:lang w:val="en-US"/>
        </w:rPr>
        <w:t xml:space="preserve"> I cannot presume to pass judgment on his final decisions, to use any kind of coercion or suggestion.’</w:t>
      </w:r>
      <w:r w:rsidRPr="093D33CB">
        <w:rPr>
          <w:rStyle w:val="FootnoteReference"/>
          <w:rFonts w:ascii="Verdana" w:hAnsi="Verdana" w:eastAsia="Verdana" w:cs="Verdana"/>
          <w:b w:val="0"/>
          <w:bCs w:val="0"/>
          <w:i w:val="0"/>
          <w:iCs w:val="0"/>
          <w:caps w:val="0"/>
          <w:smallCaps w:val="0"/>
          <w:noProof w:val="0"/>
          <w:color w:val="000000" w:themeColor="text1" w:themeTint="FF" w:themeShade="FF"/>
          <w:sz w:val="19"/>
          <w:szCs w:val="19"/>
          <w:lang w:val="en-US"/>
        </w:rPr>
        <w:footnoteReference w:id="1002"/>
      </w:r>
      <w:r w:rsidRPr="73F1D7FB" w:rsidR="73F1D7FB">
        <w:rPr>
          <w:rFonts w:ascii="Calibri" w:hAnsi="Calibri" w:eastAsia="Calibri" w:cs="Calibri"/>
          <w:b w:val="0"/>
          <w:bCs w:val="0"/>
          <w:noProof w:val="0"/>
          <w:color w:val="FF0000"/>
          <w:sz w:val="22"/>
          <w:szCs w:val="22"/>
          <w:lang w:val="en-US"/>
        </w:rPr>
        <w:t xml:space="preserve"> </w:t>
      </w:r>
      <w:r w:rsidRPr="73F1D7FB" w:rsidR="73F1D7FB">
        <w:rPr>
          <w:rFonts w:ascii="Calibri" w:hAnsi="Calibri" w:eastAsia="Calibri" w:cs="Calibri"/>
          <w:b w:val="0"/>
          <w:bCs w:val="0"/>
          <w:noProof w:val="0"/>
          <w:color w:val="auto"/>
          <w:sz w:val="22"/>
          <w:szCs w:val="22"/>
          <w:lang w:val="en-US"/>
        </w:rPr>
        <w:t xml:space="preserve">It could be assumed from the above statements that every astrologer dealing with a client, should never forget those words </w:t>
      </w:r>
      <w:r w:rsidRPr="73F1D7FB" w:rsidR="73F1D7FB">
        <w:rPr>
          <w:rFonts w:ascii="Calibri" w:hAnsi="Calibri" w:eastAsia="Calibri" w:cs="Calibri"/>
          <w:b w:val="0"/>
          <w:bCs w:val="0"/>
          <w:noProof w:val="0"/>
          <w:color w:val="FF0000"/>
          <w:sz w:val="22"/>
          <w:szCs w:val="22"/>
          <w:lang w:val="en-US"/>
        </w:rPr>
        <w:t>’to help the patient cope with life,’</w:t>
      </w:r>
      <w:r w:rsidRPr="73F1D7FB">
        <w:rPr>
          <w:rStyle w:val="FootnoteReference"/>
          <w:rFonts w:ascii="Calibri" w:hAnsi="Calibri" w:eastAsia="Calibri" w:cs="Calibri"/>
          <w:b w:val="0"/>
          <w:bCs w:val="0"/>
          <w:noProof w:val="0"/>
          <w:color w:val="FF0000"/>
          <w:sz w:val="22"/>
          <w:szCs w:val="22"/>
          <w:lang w:val="en-US"/>
        </w:rPr>
        <w:footnoteReference w:id="2957"/>
      </w:r>
      <w:r w:rsidRPr="73F1D7FB" w:rsidR="73F1D7FB">
        <w:rPr>
          <w:rFonts w:ascii="Calibri" w:hAnsi="Calibri" w:eastAsia="Calibri" w:cs="Calibri"/>
          <w:b w:val="0"/>
          <w:bCs w:val="0"/>
          <w:noProof w:val="0"/>
          <w:color w:val="FF0000"/>
          <w:sz w:val="22"/>
          <w:szCs w:val="22"/>
          <w:lang w:val="en-US"/>
        </w:rPr>
        <w:t xml:space="preserve"> </w:t>
      </w:r>
      <w:r w:rsidRPr="73F1D7FB" w:rsidR="73F1D7FB">
        <w:rPr>
          <w:rFonts w:ascii="Calibri" w:hAnsi="Calibri" w:eastAsia="Calibri" w:cs="Calibri"/>
          <w:b w:val="0"/>
          <w:bCs w:val="0"/>
          <w:noProof w:val="0"/>
          <w:color w:val="auto"/>
          <w:sz w:val="22"/>
          <w:szCs w:val="22"/>
          <w:lang w:val="en-US"/>
        </w:rPr>
        <w:t>and the ’</w:t>
      </w:r>
      <w:r w:rsidRPr="093D33CB" w:rsidR="73F1D7FB">
        <w:rPr>
          <w:rFonts w:ascii="Calibri" w:hAnsi="Calibri" w:eastAsia="Calibri" w:cs="Calibri"/>
          <w:b w:val="0"/>
          <w:bCs w:val="0"/>
          <w:i w:val="0"/>
          <w:iCs w:val="0"/>
          <w:caps w:val="0"/>
          <w:smallCaps w:val="0"/>
          <w:noProof w:val="0"/>
          <w:color w:val="FF0000"/>
          <w:sz w:val="22"/>
          <w:szCs w:val="22"/>
          <w:lang w:val="en-US"/>
        </w:rPr>
        <w:t>value of astrology is that it may assist you in consciously giving a wholesome total.’</w:t>
      </w:r>
      <w:r w:rsidRPr="093D33CB">
        <w:rPr>
          <w:rStyle w:val="FootnoteReference"/>
          <w:rFonts w:ascii="Calibri" w:hAnsi="Calibri" w:eastAsia="Calibri" w:cs="Calibri"/>
          <w:b w:val="0"/>
          <w:bCs w:val="0"/>
          <w:i w:val="0"/>
          <w:iCs w:val="0"/>
          <w:caps w:val="0"/>
          <w:smallCaps w:val="0"/>
          <w:noProof w:val="0"/>
          <w:color w:val="FF0000"/>
          <w:sz w:val="22"/>
          <w:szCs w:val="22"/>
          <w:lang w:val="en-US"/>
        </w:rPr>
        <w:footnoteReference w:id="32593"/>
      </w:r>
      <w:r w:rsidRPr="73F1D7FB" w:rsidR="73F1D7FB">
        <w:rPr>
          <w:rFonts w:ascii="Calibri" w:hAnsi="Calibri" w:eastAsia="Calibri" w:cs="Calibri"/>
          <w:b w:val="0"/>
          <w:bCs w:val="0"/>
          <w:noProof w:val="0"/>
          <w:color w:val="auto"/>
          <w:sz w:val="22"/>
          <w:szCs w:val="22"/>
          <w:lang w:val="en-US"/>
        </w:rPr>
        <w:t xml:space="preserve"> </w:t>
      </w:r>
      <w:r w:rsidRPr="73F1D7FB" w:rsidR="73F1D7FB">
        <w:rPr>
          <w:rFonts w:ascii="Calibri" w:hAnsi="Calibri" w:eastAsia="Calibri" w:cs="Calibri"/>
          <w:b w:val="0"/>
          <w:bCs w:val="0"/>
          <w:noProof w:val="0"/>
          <w:color w:val="auto"/>
          <w:sz w:val="22"/>
          <w:szCs w:val="22"/>
          <w:lang w:val="en-US"/>
        </w:rPr>
        <w:t>Rudhyar</w:t>
      </w:r>
      <w:r w:rsidRPr="73F1D7FB" w:rsidR="73F1D7FB">
        <w:rPr>
          <w:rFonts w:ascii="Calibri" w:hAnsi="Calibri" w:eastAsia="Calibri" w:cs="Calibri"/>
          <w:b w:val="0"/>
          <w:bCs w:val="0"/>
          <w:noProof w:val="0"/>
          <w:color w:val="auto"/>
          <w:sz w:val="22"/>
          <w:szCs w:val="22"/>
          <w:lang w:val="en-US"/>
        </w:rPr>
        <w:t xml:space="preserve"> would say that from reading Jung’s work the idea came to him that he could develop a series of connections relating to Jung’s concepts and his own, through which Rudhyar could develop a type of reformulated of astrology</w:t>
      </w:r>
      <w:r w:rsidRPr="73F1D7FB" w:rsidR="73F1D7FB">
        <w:rPr>
          <w:rFonts w:ascii="Calibri" w:hAnsi="Calibri" w:eastAsia="Calibri" w:cs="Calibri"/>
          <w:b w:val="0"/>
          <w:bCs w:val="0"/>
          <w:noProof w:val="0"/>
          <w:color w:val="auto"/>
          <w:sz w:val="22"/>
          <w:szCs w:val="22"/>
          <w:lang w:val="en-US"/>
        </w:rPr>
        <w:t>.</w:t>
      </w:r>
      <w:r w:rsidRPr="73F1D7FB">
        <w:rPr>
          <w:rStyle w:val="FootnoteReference"/>
          <w:rFonts w:ascii="Calibri" w:hAnsi="Calibri" w:eastAsia="Calibri" w:cs="Calibri"/>
          <w:noProof w:val="0"/>
          <w:color w:val="FF0000"/>
          <w:sz w:val="22"/>
          <w:szCs w:val="22"/>
          <w:lang w:val="en-US"/>
        </w:rPr>
        <w:footnoteReference w:id="7036"/>
      </w:r>
      <w:r w:rsidRPr="73F1D7FB" w:rsidR="73F1D7FB">
        <w:rPr>
          <w:rFonts w:ascii="Calibri" w:hAnsi="Calibri" w:eastAsia="Calibri" w:cs="Calibri"/>
          <w:noProof w:val="0"/>
          <w:color w:val="FF0000"/>
          <w:sz w:val="22"/>
          <w:szCs w:val="22"/>
          <w:lang w:val="en-US"/>
        </w:rPr>
        <w:t xml:space="preserve"> </w:t>
      </w:r>
      <w:r w:rsidRPr="73F1D7FB" w:rsidR="73F1D7FB">
        <w:rPr>
          <w:rFonts w:ascii="Calibri" w:hAnsi="Calibri" w:eastAsia="Calibri" w:cs="Calibri"/>
          <w:noProof w:val="0"/>
          <w:color w:val="auto"/>
          <w:sz w:val="22"/>
          <w:szCs w:val="22"/>
          <w:lang w:val="en-US"/>
        </w:rPr>
        <w:t xml:space="preserve">This connection </w:t>
      </w:r>
      <w:r w:rsidRPr="73F1D7FB" w:rsidR="73F1D7FB">
        <w:rPr>
          <w:rFonts w:ascii="Calibri" w:hAnsi="Calibri" w:eastAsia="Calibri" w:cs="Calibri"/>
          <w:noProof w:val="0"/>
          <w:color w:val="auto"/>
          <w:sz w:val="22"/>
          <w:szCs w:val="22"/>
          <w:lang w:val="en-US"/>
        </w:rPr>
        <w:t>Rudhyar</w:t>
      </w:r>
      <w:r w:rsidRPr="73F1D7FB" w:rsidR="73F1D7FB">
        <w:rPr>
          <w:rFonts w:ascii="Calibri" w:hAnsi="Calibri" w:eastAsia="Calibri" w:cs="Calibri"/>
          <w:noProof w:val="0"/>
          <w:color w:val="auto"/>
          <w:sz w:val="22"/>
          <w:szCs w:val="22"/>
          <w:lang w:val="en-US"/>
        </w:rPr>
        <w:t xml:space="preserve"> established through Jug’s work, he felt was important to him and clearly influenced by, or to quote Rudhyar himself </w:t>
      </w:r>
      <w:r w:rsidRPr="73F1D7FB" w:rsidR="73F1D7FB">
        <w:rPr>
          <w:rFonts w:ascii="Calibri" w:hAnsi="Calibri" w:eastAsia="Calibri" w:cs="Calibri"/>
          <w:noProof w:val="0"/>
          <w:color w:val="FF0000"/>
          <w:sz w:val="22"/>
          <w:szCs w:val="22"/>
          <w:lang w:val="en-US"/>
        </w:rPr>
        <w:t xml:space="preserve">’the goal of astrology is the alchemy of personality. It is to transform chaos into cosmos, collective human nature into individual and creative personality,’ </w:t>
      </w:r>
      <w:r w:rsidRPr="73F1D7FB" w:rsidR="73F1D7FB">
        <w:rPr>
          <w:rFonts w:ascii="Calibri" w:hAnsi="Calibri" w:eastAsia="Calibri" w:cs="Calibri"/>
          <w:noProof w:val="0"/>
          <w:color w:val="auto"/>
          <w:sz w:val="22"/>
          <w:szCs w:val="22"/>
          <w:lang w:val="en-US"/>
        </w:rPr>
        <w:t>according to Ray Douglas.</w:t>
      </w:r>
      <w:r w:rsidRPr="73F1D7FB">
        <w:rPr>
          <w:rStyle w:val="FootnoteReference"/>
          <w:rFonts w:ascii="Calibri" w:hAnsi="Calibri" w:eastAsia="Calibri" w:cs="Calibri"/>
          <w:noProof w:val="0"/>
          <w:color w:val="FF0000"/>
          <w:sz w:val="22"/>
          <w:szCs w:val="22"/>
          <w:lang w:val="en-US"/>
        </w:rPr>
        <w:footnoteReference w:id="26336"/>
      </w:r>
      <w:r w:rsidRPr="73F1D7FB" w:rsidR="73F1D7FB">
        <w:rPr>
          <w:rFonts w:ascii="Calibri" w:hAnsi="Calibri" w:eastAsia="Calibri" w:cs="Calibri"/>
          <w:noProof w:val="0"/>
          <w:color w:val="auto"/>
          <w:sz w:val="22"/>
          <w:szCs w:val="22"/>
          <w:lang w:val="en-US"/>
        </w:rPr>
        <w:t xml:space="preserve"> T</w:t>
      </w:r>
      <w:r w:rsidRPr="73F1D7FB" w:rsidR="73F1D7FB">
        <w:rPr>
          <w:rFonts w:ascii="Calibri" w:hAnsi="Calibri" w:eastAsia="Calibri" w:cs="Calibri"/>
          <w:noProof w:val="0"/>
          <w:color w:val="auto"/>
          <w:sz w:val="22"/>
          <w:szCs w:val="22"/>
          <w:lang w:val="en-US"/>
        </w:rPr>
        <w:t xml:space="preserve">his can be supported by McCarthy, who suggested that to this day, Jung is still an important reading tool for psychological astrology research.</w:t>
      </w:r>
      <w:r w:rsidRPr="22A70821">
        <w:rPr>
          <w:rStyle w:val="FootnoteReference"/>
          <w:rFonts w:ascii="Calibri" w:hAnsi="Calibri" w:eastAsia="Calibri" w:cs="Calibri"/>
          <w:noProof w:val="0"/>
          <w:sz w:val="22"/>
          <w:szCs w:val="22"/>
          <w:lang w:val="en-US"/>
        </w:rPr>
        <w:footnoteReference w:id="11950"/>
      </w:r>
      <w:r w:rsidRPr="73F1D7FB" w:rsidR="73F1D7FB">
        <w:rPr>
          <w:rFonts w:ascii="Calibri" w:hAnsi="Calibri" w:eastAsia="Calibri" w:cs="Calibri"/>
          <w:b w:val="0"/>
          <w:bCs w:val="0"/>
          <w:noProof w:val="0"/>
          <w:color w:val="auto"/>
          <w:sz w:val="22"/>
          <w:szCs w:val="22"/>
          <w:lang w:val="en-US"/>
        </w:rPr>
        <w:t xml:space="preserve"> Further supporting this, is Campion’s insight, in that, apart </w:t>
      </w:r>
      <w:r w:rsidRPr="22A70821" w:rsidR="22A70821">
        <w:rPr>
          <w:rFonts w:ascii="Calibri" w:hAnsi="Calibri" w:eastAsia="Calibri" w:cs="Calibri"/>
          <w:noProof w:val="0"/>
          <w:color w:val="auto"/>
          <w:sz w:val="22"/>
          <w:szCs w:val="22"/>
          <w:lang w:val="en-US"/>
        </w:rPr>
        <w:t xml:space="preserve">from Jung himself, </w:t>
      </w:r>
      <w:r w:rsidRPr="22A70821" w:rsidR="22A70821">
        <w:rPr>
          <w:rFonts w:ascii="Calibri" w:hAnsi="Calibri" w:eastAsia="Calibri" w:cs="Calibri"/>
          <w:noProof w:val="0"/>
          <w:color w:val="auto"/>
          <w:sz w:val="22"/>
          <w:szCs w:val="22"/>
          <w:lang w:val="en-US"/>
        </w:rPr>
        <w:t>Rudhyar</w:t>
      </w:r>
      <w:r w:rsidRPr="22A70821" w:rsidR="22A70821">
        <w:rPr>
          <w:rFonts w:ascii="Calibri" w:hAnsi="Calibri" w:eastAsia="Calibri" w:cs="Calibri"/>
          <w:noProof w:val="0"/>
          <w:color w:val="auto"/>
          <w:sz w:val="22"/>
          <w:szCs w:val="22"/>
          <w:lang w:val="en-US"/>
        </w:rPr>
        <w:t xml:space="preserve"> was perhaps the most influential person in modern astrology and one of psychological astrology's most respected scholars of the 20</w:t>
      </w:r>
      <w:r w:rsidRPr="22A70821" w:rsidR="22A70821">
        <w:rPr>
          <w:rFonts w:ascii="Calibri" w:hAnsi="Calibri" w:eastAsia="Calibri" w:cs="Calibri"/>
          <w:noProof w:val="0"/>
          <w:sz w:val="22"/>
          <w:szCs w:val="22"/>
          <w:vertAlign w:val="superscript"/>
          <w:lang w:val="en-US"/>
        </w:rPr>
        <w:t>th</w:t>
      </w:r>
      <w:r w:rsidRPr="22A70821" w:rsidR="22A70821">
        <w:rPr>
          <w:rFonts w:ascii="Calibri" w:hAnsi="Calibri" w:eastAsia="Calibri" w:cs="Calibri"/>
          <w:noProof w:val="0"/>
          <w:sz w:val="22"/>
          <w:szCs w:val="22"/>
          <w:lang w:val="en-US"/>
        </w:rPr>
        <w:t xml:space="preserve"> century, being one of the first to combine theosophy and depth psychology.</w:t>
      </w:r>
      <w:r w:rsidRPr="22A70821">
        <w:rPr>
          <w:rStyle w:val="FootnoteReference"/>
          <w:rFonts w:ascii="Calibri" w:hAnsi="Calibri" w:eastAsia="Calibri" w:cs="Calibri"/>
          <w:noProof w:val="0"/>
          <w:sz w:val="22"/>
          <w:szCs w:val="22"/>
          <w:lang w:val="en-US"/>
        </w:rPr>
        <w:footnoteReference w:id="3685"/>
      </w:r>
      <w:r w:rsidRPr="22A70821" w:rsidR="22A70821">
        <w:rPr>
          <w:rFonts w:ascii="Calibri" w:hAnsi="Calibri" w:eastAsia="Calibri" w:cs="Calibri"/>
          <w:noProof w:val="0"/>
          <w:sz w:val="22"/>
          <w:szCs w:val="22"/>
          <w:lang w:val="en-US"/>
        </w:rPr>
        <w:t xml:space="preserve"> Thus, clearly both Jung and Rudhyar has major impacts on modern psychological astrology.</w:t>
      </w:r>
    </w:p>
    <w:p w:rsidR="19D4B2CC" w:rsidP="28548538" w:rsidRDefault="19D4B2CC" w14:textId="60552FC4" w14:paraId="4AB0D8CA">
      <w:pPr>
        <w:pStyle w:val="Normal"/>
        <w:spacing w:line="480" w:lineRule="auto"/>
        <w:jc w:val="both"/>
        <w:rPr>
          <w:rFonts w:ascii="Calibri" w:hAnsi="Calibri" w:eastAsia="Calibri" w:cs="Calibri"/>
          <w:noProof w:val="0"/>
          <w:color w:val="FF0000"/>
          <w:sz w:val="22"/>
          <w:szCs w:val="22"/>
          <w:lang w:val="en-US"/>
        </w:rPr>
      </w:pPr>
      <w:r w:rsidRPr="22A70821" w:rsidR="22A70821">
        <w:rPr>
          <w:rFonts w:ascii="Calibri" w:hAnsi="Calibri" w:eastAsia="Calibri" w:cs="Calibri"/>
          <w:noProof w:val="0"/>
          <w:sz w:val="22"/>
          <w:szCs w:val="22"/>
          <w:lang w:val="en-US"/>
        </w:rPr>
        <w:t xml:space="preserve">Rudhyar</w:t>
      </w:r>
      <w:r w:rsidRPr="22A70821" w:rsidR="22A70821">
        <w:rPr>
          <w:rFonts w:ascii="Calibri" w:hAnsi="Calibri" w:eastAsia="Calibri" w:cs="Calibri"/>
          <w:noProof w:val="0"/>
          <w:sz w:val="22"/>
          <w:szCs w:val="22"/>
          <w:lang w:val="en-US"/>
        </w:rPr>
        <w:t xml:space="preserve"> saw astrology as a practical application to measure not only theosophical and Jungian beliefs but also his own beliefs, in terms of being able to help people to develop their potential. As according to Ertan, </w:t>
      </w:r>
      <w:r w:rsidRPr="22A70821" w:rsidR="22A70821">
        <w:rPr>
          <w:rFonts w:ascii="Calibri" w:hAnsi="Calibri" w:eastAsia="Calibri" w:cs="Calibri"/>
          <w:b w:val="0"/>
          <w:bCs w:val="0"/>
          <w:noProof w:val="0"/>
          <w:sz w:val="22"/>
          <w:szCs w:val="22"/>
          <w:lang w:val="en-US"/>
        </w:rPr>
        <w:t>Rudhyar</w:t>
      </w:r>
      <w:r w:rsidRPr="22A70821" w:rsidR="22A70821">
        <w:rPr>
          <w:rFonts w:ascii="Calibri" w:hAnsi="Calibri" w:eastAsia="Calibri" w:cs="Calibri"/>
          <w:b w:val="0"/>
          <w:bCs w:val="0"/>
          <w:noProof w:val="0"/>
          <w:sz w:val="22"/>
          <w:szCs w:val="22"/>
          <w:lang w:val="en-US"/>
        </w:rPr>
        <w:t xml:space="preserve"> was also a pioneer of a person-centered astrology - based on the individual and their psychology.</w:t>
      </w:r>
      <w:r w:rsidRPr="22A70821">
        <w:rPr>
          <w:rStyle w:val="FootnoteReference"/>
          <w:rFonts w:ascii="Calibri" w:hAnsi="Calibri" w:eastAsia="Calibri" w:cs="Calibri"/>
          <w:noProof w:val="0"/>
          <w:sz w:val="22"/>
          <w:szCs w:val="22"/>
          <w:lang w:val="en-US"/>
        </w:rPr>
        <w:footnoteReference w:id="15579"/>
      </w:r>
      <w:r w:rsidRPr="22A70821" w:rsidR="22A70821">
        <w:rPr>
          <w:rFonts w:ascii="Calibri" w:hAnsi="Calibri" w:eastAsia="Calibri" w:cs="Calibri"/>
          <w:noProof w:val="0"/>
          <w:sz w:val="22"/>
          <w:szCs w:val="22"/>
          <w:lang w:val="en-US"/>
        </w:rPr>
        <w:t xml:space="preserve"> </w:t>
      </w:r>
      <w:r w:rsidRPr="73F1D7FB" w:rsidR="73F1D7FB">
        <w:rPr>
          <w:rFonts w:ascii="Calibri" w:hAnsi="Calibri" w:eastAsia="Calibri" w:cs="Calibri"/>
          <w:b w:val="0"/>
          <w:bCs w:val="0"/>
          <w:noProof w:val="0"/>
          <w:color w:val="auto"/>
          <w:sz w:val="22"/>
          <w:szCs w:val="22"/>
          <w:lang w:val="en-US"/>
        </w:rPr>
        <w:t xml:space="preserve">Thus, it becomes even more clear why </w:t>
      </w:r>
      <w:r w:rsidRPr="73F1D7FB" w:rsidR="73F1D7FB">
        <w:rPr>
          <w:rFonts w:ascii="Calibri" w:hAnsi="Calibri" w:eastAsia="Calibri" w:cs="Calibri"/>
          <w:b w:val="0"/>
          <w:bCs w:val="0"/>
          <w:noProof w:val="0"/>
          <w:color w:val="auto"/>
          <w:sz w:val="22"/>
          <w:szCs w:val="22"/>
          <w:lang w:val="en-US"/>
        </w:rPr>
        <w:t>Rudhyar</w:t>
      </w:r>
      <w:r w:rsidRPr="73F1D7FB" w:rsidR="73F1D7FB">
        <w:rPr>
          <w:rFonts w:ascii="Calibri" w:hAnsi="Calibri" w:eastAsia="Calibri" w:cs="Calibri"/>
          <w:b w:val="0"/>
          <w:bCs w:val="0"/>
          <w:noProof w:val="0"/>
          <w:color w:val="auto"/>
          <w:sz w:val="22"/>
          <w:szCs w:val="22"/>
          <w:lang w:val="en-US"/>
        </w:rPr>
        <w:t xml:space="preserve"> was influenced by Jung’s work, as it would appear they both had many similar traits, ideas, and beliefs, in terms of astrology and </w:t>
      </w:r>
      <w:r w:rsidRPr="73F1D7FB" w:rsidR="73F1D7FB">
        <w:rPr>
          <w:rFonts w:ascii="Calibri" w:hAnsi="Calibri" w:eastAsia="Calibri" w:cs="Calibri"/>
          <w:b w:val="0"/>
          <w:bCs w:val="0"/>
          <w:noProof w:val="0"/>
          <w:color w:val="auto"/>
          <w:sz w:val="22"/>
          <w:szCs w:val="22"/>
          <w:lang w:val="en-US"/>
        </w:rPr>
        <w:t xml:space="preserve">assisting</w:t>
      </w:r>
      <w:r w:rsidRPr="73F1D7FB" w:rsidR="73F1D7FB">
        <w:rPr>
          <w:rFonts w:ascii="Calibri" w:hAnsi="Calibri" w:eastAsia="Calibri" w:cs="Calibri"/>
          <w:b w:val="0"/>
          <w:bCs w:val="0"/>
          <w:noProof w:val="0"/>
          <w:color w:val="auto"/>
          <w:sz w:val="22"/>
          <w:szCs w:val="22"/>
          <w:lang w:val="en-US"/>
        </w:rPr>
        <w:t xml:space="preserve"> people. </w:t>
      </w:r>
      <w:r w:rsidRPr="22A70821" w:rsidR="22A70821">
        <w:rPr>
          <w:rFonts w:ascii="Calibri" w:hAnsi="Calibri" w:eastAsia="Calibri" w:cs="Calibri"/>
          <w:noProof w:val="0"/>
          <w:sz w:val="22"/>
          <w:szCs w:val="22"/>
          <w:lang w:val="en-US"/>
        </w:rPr>
        <w:t xml:space="preserve">This can be seen throughout</w:t>
      </w:r>
      <w:r w:rsidRPr="2C4BA69F" w:rsidR="2C4BA69F">
        <w:rPr>
          <w:rFonts w:ascii="Calibri" w:hAnsi="Calibri" w:eastAsia="Calibri" w:cs="Calibri"/>
          <w:b w:val="0"/>
          <w:bCs w:val="0"/>
          <w:noProof w:val="0"/>
          <w:color w:val="auto"/>
          <w:sz w:val="22"/>
          <w:szCs w:val="22"/>
          <w:lang w:val="en-US"/>
        </w:rPr>
        <w:t xml:space="preserve"> </w:t>
      </w:r>
      <w:r w:rsidRPr="2C4BA69F" w:rsidR="2C4BA69F">
        <w:rPr>
          <w:rFonts w:ascii="Calibri" w:hAnsi="Calibri" w:eastAsia="Calibri" w:cs="Calibri"/>
          <w:b w:val="0"/>
          <w:bCs w:val="0"/>
          <w:noProof w:val="0"/>
          <w:color w:val="auto"/>
          <w:sz w:val="22"/>
          <w:szCs w:val="22"/>
          <w:lang w:val="en-US"/>
        </w:rPr>
        <w:t>Rudhyar’s</w:t>
      </w:r>
      <w:r w:rsidRPr="2C4BA69F" w:rsidR="2C4BA69F">
        <w:rPr>
          <w:rFonts w:ascii="Calibri" w:hAnsi="Calibri" w:eastAsia="Calibri" w:cs="Calibri"/>
          <w:b w:val="0"/>
          <w:bCs w:val="0"/>
          <w:noProof w:val="0"/>
          <w:color w:val="auto"/>
          <w:sz w:val="22"/>
          <w:szCs w:val="22"/>
          <w:lang w:val="en-US"/>
        </w:rPr>
        <w:t xml:space="preserve"> work, as he </w:t>
      </w:r>
      <w:r w:rsidRPr="2C4BA69F" w:rsidR="2C4BA69F">
        <w:rPr>
          <w:rFonts w:ascii="Calibri" w:hAnsi="Calibri" w:eastAsia="Calibri" w:cs="Calibri"/>
          <w:b w:val="0"/>
          <w:bCs w:val="0"/>
          <w:noProof w:val="0"/>
          <w:color w:val="auto"/>
          <w:sz w:val="22"/>
          <w:szCs w:val="22"/>
          <w:lang w:val="en-US"/>
        </w:rPr>
        <w:t xml:space="preserve">essentially power-phrased</w:t>
      </w:r>
      <w:r w:rsidRPr="2C4BA69F" w:rsidR="2C4BA69F">
        <w:rPr>
          <w:rFonts w:ascii="Calibri" w:hAnsi="Calibri" w:eastAsia="Calibri" w:cs="Calibri"/>
          <w:b w:val="0"/>
          <w:bCs w:val="0"/>
          <w:noProof w:val="0"/>
          <w:color w:val="auto"/>
          <w:sz w:val="22"/>
          <w:szCs w:val="22"/>
          <w:lang w:val="en-US"/>
        </w:rPr>
        <w:t xml:space="preserve"> Jung’s famous statement, or to quote Jung himself, ‘</w:t>
      </w:r>
      <w:r w:rsidRPr="2C4BA69F" w:rsidR="2C4BA69F">
        <w:rPr>
          <w:rFonts w:ascii="Calibri" w:hAnsi="Calibri" w:eastAsia="Calibri" w:cs="Calibri"/>
          <w:noProof w:val="0"/>
          <w:color w:val="FF0000"/>
          <w:sz w:val="22"/>
          <w:szCs w:val="22"/>
          <w:lang w:val="en-US"/>
        </w:rPr>
        <w:t xml:space="preserve">…whatever happens’ in</w:t>
      </w:r>
      <w:r w:rsidRPr="1E601D25" w:rsidR="2C4BA69F">
        <w:rPr>
          <w:rFonts w:ascii="Calibri" w:hAnsi="Calibri" w:eastAsia="Calibri" w:cs="Calibri"/>
          <w:noProof w:val="0"/>
          <w:color w:val="auto"/>
          <w:sz w:val="22"/>
          <w:szCs w:val="22"/>
          <w:lang w:val="en-US"/>
        </w:rPr>
        <w:t xml:space="preserve"> each ’</w:t>
      </w:r>
      <w:r w:rsidRPr="2C4BA69F" w:rsidR="2C4BA69F">
        <w:rPr>
          <w:rFonts w:ascii="Calibri" w:hAnsi="Calibri" w:eastAsia="Calibri" w:cs="Calibri"/>
          <w:noProof w:val="0"/>
          <w:color w:val="FF0000"/>
          <w:sz w:val="22"/>
          <w:szCs w:val="22"/>
          <w:lang w:val="en-US"/>
        </w:rPr>
        <w:t xml:space="preserve">moment has inevitably the quality peculiar to that moment,’</w:t>
      </w:r>
      <w:r w:rsidRPr="2C4BA69F">
        <w:rPr>
          <w:rStyle w:val="FootnoteReference"/>
          <w:rFonts w:ascii="Calibri" w:hAnsi="Calibri" w:eastAsia="Calibri" w:cs="Calibri"/>
          <w:noProof w:val="0"/>
          <w:color w:val="FF0000"/>
          <w:sz w:val="22"/>
          <w:szCs w:val="22"/>
          <w:lang w:val="en-US"/>
        </w:rPr>
        <w:footnoteReference w:id="24086"/>
      </w:r>
      <w:r w:rsidRPr="2C4BA69F" w:rsidR="2C4BA69F">
        <w:rPr>
          <w:rFonts w:ascii="Calibri" w:hAnsi="Calibri" w:eastAsia="Calibri" w:cs="Calibri"/>
          <w:noProof w:val="0"/>
          <w:color w:val="FF0000"/>
          <w:sz w:val="22"/>
          <w:szCs w:val="22"/>
          <w:lang w:val="en-US"/>
        </w:rPr>
        <w:t xml:space="preserve"> </w:t>
      </w:r>
      <w:r w:rsidRPr="73F1D7FB" w:rsidR="2C4BA69F">
        <w:rPr>
          <w:rFonts w:ascii="Calibri" w:hAnsi="Calibri" w:eastAsia="Calibri" w:cs="Calibri"/>
          <w:noProof w:val="0"/>
          <w:color w:val="auto"/>
          <w:sz w:val="22"/>
          <w:szCs w:val="22"/>
          <w:lang w:val="en-US"/>
        </w:rPr>
        <w:t xml:space="preserve">or to quote </w:t>
      </w:r>
      <w:r w:rsidRPr="73F1D7FB" w:rsidR="2C4BA69F">
        <w:rPr>
          <w:rFonts w:ascii="Calibri" w:hAnsi="Calibri" w:eastAsia="Calibri" w:cs="Calibri"/>
          <w:noProof w:val="0"/>
          <w:color w:val="auto"/>
          <w:sz w:val="22"/>
          <w:szCs w:val="22"/>
          <w:lang w:val="en-US"/>
        </w:rPr>
        <w:t xml:space="preserve">Rudhyar</w:t>
      </w:r>
      <w:r w:rsidRPr="73F1D7FB" w:rsidR="2C4BA69F">
        <w:rPr>
          <w:rFonts w:ascii="Calibri" w:hAnsi="Calibri" w:eastAsia="Calibri" w:cs="Calibri"/>
          <w:noProof w:val="0"/>
          <w:color w:val="auto"/>
          <w:sz w:val="22"/>
          <w:szCs w:val="22"/>
          <w:lang w:val="en-US"/>
        </w:rPr>
        <w:t xml:space="preserve"> and his actual </w:t>
      </w:r>
      <w:r w:rsidRPr="2C4BA69F" w:rsidR="2C4BA69F">
        <w:rPr>
          <w:rFonts w:ascii="Calibri" w:hAnsi="Calibri" w:eastAsia="Calibri" w:cs="Calibri"/>
          <w:noProof w:val="0"/>
          <w:color w:val="auto"/>
          <w:sz w:val="22"/>
          <w:szCs w:val="22"/>
          <w:lang w:val="en-US"/>
        </w:rPr>
        <w:t xml:space="preserve">description:</w:t>
      </w:r>
    </w:p>
    <w:p w:rsidR="19D4B2CC" w:rsidP="22A70821" w:rsidRDefault="19D4B2CC" w14:paraId="681B20BF" w14:textId="62E73E3E">
      <w:pPr>
        <w:pStyle w:val="Normal"/>
        <w:spacing w:line="480" w:lineRule="auto"/>
        <w:ind w:left="567" w:right="567"/>
        <w:jc w:val="both"/>
        <w:rPr>
          <w:rFonts w:ascii="Calibri" w:hAnsi="Calibri" w:eastAsia="Calibri" w:cs="Calibri"/>
          <w:noProof w:val="0"/>
          <w:color w:val="FF0000"/>
          <w:sz w:val="20"/>
          <w:szCs w:val="20"/>
          <w:lang w:val="en-US"/>
        </w:rPr>
      </w:pPr>
      <w:r w:rsidRPr="2C4BA69F" w:rsidR="2C4BA69F">
        <w:rPr>
          <w:rFonts w:ascii="Calibri" w:hAnsi="Calibri" w:eastAsia="Calibri" w:cs="Calibri"/>
          <w:noProof w:val="0"/>
          <w:color w:val="FF0000"/>
          <w:sz w:val="20"/>
          <w:szCs w:val="20"/>
          <w:lang w:val="en-US"/>
        </w:rPr>
        <w:t xml:space="preserve"> </w:t>
      </w:r>
      <w:r w:rsidRPr="2C4BA69F" w:rsidR="2C4BA69F">
        <w:rPr>
          <w:rFonts w:ascii="Calibri" w:hAnsi="Calibri" w:eastAsia="Calibri" w:cs="Calibri"/>
          <w:noProof w:val="0"/>
          <w:color w:val="FF0000"/>
          <w:sz w:val="20"/>
          <w:szCs w:val="20"/>
          <w:lang w:val="en-US"/>
        </w:rPr>
        <w:t xml:space="preserve">As we saw that each moment is a birthing of numberless wholes, it follows that, by law of cosmic inheritance, the quality of that moment determines the basic quality of the wholes issue therefrom.</w:t>
      </w:r>
      <w:r w:rsidRPr="73F1D7FB">
        <w:rPr>
          <w:rStyle w:val="FootnoteReference"/>
          <w:rFonts w:ascii="Calibri" w:hAnsi="Calibri" w:eastAsia="Calibri" w:cs="Calibri"/>
          <w:noProof w:val="0"/>
          <w:color w:val="FF0000"/>
          <w:sz w:val="20"/>
          <w:szCs w:val="20"/>
          <w:lang w:val="en-US"/>
        </w:rPr>
        <w:footnoteReference w:id="31251"/>
      </w:r>
      <w:r w:rsidRPr="2C4BA69F" w:rsidR="2C4BA69F">
        <w:rPr>
          <w:rFonts w:ascii="Calibri" w:hAnsi="Calibri" w:eastAsia="Calibri" w:cs="Calibri"/>
          <w:noProof w:val="0"/>
          <w:color w:val="FF0000"/>
          <w:sz w:val="20"/>
          <w:szCs w:val="20"/>
          <w:lang w:val="en-US"/>
        </w:rPr>
        <w:t xml:space="preserve"> And as the ordered revolution of the celestial bodies is the great symbol of natural and cosmic order, it follows that the pattern made by these celestial bodies at any moment can be taken as the root-symbol of the wholeness (selfhood and destiny) of every whole born at that moment.</w:t>
      </w:r>
      <w:r w:rsidRPr="2C4BA69F">
        <w:rPr>
          <w:rStyle w:val="FootnoteReference"/>
          <w:rFonts w:ascii="Calibri" w:hAnsi="Calibri" w:eastAsia="Calibri" w:cs="Calibri"/>
          <w:noProof w:val="0"/>
          <w:color w:val="FF0000"/>
          <w:sz w:val="20"/>
          <w:szCs w:val="20"/>
          <w:lang w:val="en-US"/>
        </w:rPr>
        <w:footnoteReference w:id="4163"/>
      </w:r>
    </w:p>
    <w:p w:rsidR="19D4B2CC" w:rsidP="093D33CB" w:rsidRDefault="19D4B2CC" w14:paraId="2FFE12BD" w14:textId="20939DB8">
      <w:pPr>
        <w:pStyle w:val="Normal"/>
        <w:spacing w:line="480" w:lineRule="auto"/>
        <w:ind/>
        <w:jc w:val="both"/>
        <w:rPr>
          <w:rFonts w:ascii="Calibri" w:hAnsi="Calibri" w:eastAsia="Calibri" w:cs="Calibri"/>
          <w:noProof w:val="0"/>
          <w:color w:val="auto"/>
          <w:sz w:val="22"/>
          <w:szCs w:val="22"/>
          <w:lang w:val="en-US"/>
        </w:rPr>
      </w:pPr>
      <w:r w:rsidRPr="73F1D7FB" w:rsidR="73F1D7FB">
        <w:rPr>
          <w:rFonts w:ascii="Calibri" w:hAnsi="Calibri" w:eastAsia="Calibri" w:cs="Calibri"/>
          <w:noProof w:val="0"/>
          <w:sz w:val="22"/>
          <w:szCs w:val="22"/>
          <w:lang w:val="en-US"/>
        </w:rPr>
        <w:t xml:space="preserve">Thus, the description above provides a strong indication that </w:t>
      </w:r>
      <w:r w:rsidRPr="73F1D7FB" w:rsidR="73F1D7FB">
        <w:rPr>
          <w:rFonts w:ascii="Calibri" w:hAnsi="Calibri" w:eastAsia="Calibri" w:cs="Calibri"/>
          <w:noProof w:val="0"/>
          <w:sz w:val="22"/>
          <w:szCs w:val="22"/>
          <w:lang w:val="en-US"/>
        </w:rPr>
        <w:t>Rudhyar</w:t>
      </w:r>
      <w:r w:rsidRPr="73F1D7FB" w:rsidR="73F1D7FB">
        <w:rPr>
          <w:rFonts w:ascii="Calibri" w:hAnsi="Calibri" w:eastAsia="Calibri" w:cs="Calibri"/>
          <w:noProof w:val="0"/>
          <w:sz w:val="22"/>
          <w:szCs w:val="22"/>
          <w:lang w:val="en-US"/>
        </w:rPr>
        <w:t xml:space="preserve"> was highly influenced by Jung’s psychology and cosmological views. </w:t>
      </w:r>
    </w:p>
    <w:p w:rsidR="19D4B2CC" w:rsidP="093D33CB" w:rsidRDefault="19D4B2CC" w14:paraId="7600A324" w14:textId="3F99BDCF">
      <w:pPr>
        <w:pStyle w:val="Normal"/>
        <w:spacing w:line="480" w:lineRule="auto"/>
        <w:ind/>
        <w:jc w:val="both"/>
        <w:rPr>
          <w:rFonts w:ascii="Calibri" w:hAnsi="Calibri" w:eastAsia="Calibri" w:cs="Calibri"/>
          <w:noProof w:val="0"/>
          <w:color w:val="auto"/>
          <w:sz w:val="22"/>
          <w:szCs w:val="22"/>
          <w:lang w:val="en-US"/>
        </w:rPr>
      </w:pPr>
      <w:r w:rsidRPr="73F1D7FB" w:rsidR="73F1D7FB">
        <w:rPr>
          <w:rFonts w:ascii="Calibri" w:hAnsi="Calibri" w:eastAsia="Calibri" w:cs="Calibri"/>
          <w:noProof w:val="0"/>
          <w:sz w:val="22"/>
          <w:szCs w:val="22"/>
          <w:lang w:val="en-US"/>
        </w:rPr>
        <w:t xml:space="preserve">Considering this, and</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in addition to finding influence from theosophy, the N</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ew Age movement and Jung’s work.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also gathered value from of other notable psychologists, including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Abraham Maslow (1908-1970) and Carl R. Rogers (1902-1987), through which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was able to synthesize his unique concepts with the material from multiple disciplines to create a unified whole in the re-formulation of astrology. This can be supported by Lewis who suggested that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by the 1960s, Rudhyar’s project of reformulating astrology received new impetus from the humanistic movement in psychology,’</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which was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embodied in the writings of Maslow and Rogers, had arisen in response to the bleak pessimism inherent in Freudian psychoanalytical view and robot conception of human potential implied in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behaviorism</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according to Lewis.</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32254"/>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However, accordingly, Rudhyar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‘not only reformulated astrology and led its heritage in the direction of the redefinition of the notion of the self but also reinforced his own philosophical views of cycles and seed ideas,’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according to Ertan.</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footnoteReference w:id="8773"/>
      </w:r>
      <w:r w:rsidRPr="73F1D7FB" w:rsidR="73F1D7FB">
        <w:rPr>
          <w:rFonts w:ascii="Calibri" w:hAnsi="Calibri" w:eastAsia="Calibri" w:cs="Calibri"/>
          <w:noProof w:val="0"/>
          <w:color w:val="auto"/>
          <w:sz w:val="22"/>
          <w:szCs w:val="22"/>
          <w:lang w:val="en-US"/>
        </w:rPr>
        <w:t xml:space="preserve"> </w:t>
      </w:r>
      <w:r w:rsidRPr="73F1D7FB" w:rsidR="73F1D7FB">
        <w:rPr>
          <w:rFonts w:ascii="Calibri" w:hAnsi="Calibri" w:eastAsia="Calibri" w:cs="Calibri"/>
          <w:noProof w:val="0"/>
          <w:color w:val="auto"/>
          <w:sz w:val="22"/>
          <w:szCs w:val="22"/>
          <w:lang w:val="en-US"/>
        </w:rPr>
        <w:t>Rudhyar</w:t>
      </w:r>
      <w:r w:rsidRPr="73F1D7FB" w:rsidR="73F1D7FB">
        <w:rPr>
          <w:rFonts w:ascii="Calibri" w:hAnsi="Calibri" w:eastAsia="Calibri" w:cs="Calibri"/>
          <w:noProof w:val="0"/>
          <w:color w:val="auto"/>
          <w:sz w:val="22"/>
          <w:szCs w:val="22"/>
          <w:lang w:val="en-US"/>
        </w:rPr>
        <w:t xml:space="preserve"> also recognized the work of Maslow – the founder of </w:t>
      </w:r>
      <w:r w:rsidRPr="73F1D7FB" w:rsidR="73F1D7FB">
        <w:rPr>
          <w:rFonts w:ascii="Calibri" w:hAnsi="Calibri" w:eastAsia="Calibri" w:cs="Calibri"/>
          <w:noProof w:val="0"/>
          <w:color w:val="FF0000"/>
          <w:sz w:val="22"/>
          <w:szCs w:val="22"/>
          <w:lang w:val="en-US"/>
        </w:rPr>
        <w:t xml:space="preserve">‘humanistic psychology,’ </w:t>
      </w:r>
      <w:r w:rsidRPr="73F1D7FB" w:rsidR="73F1D7FB">
        <w:rPr>
          <w:rFonts w:ascii="Calibri" w:hAnsi="Calibri" w:eastAsia="Calibri" w:cs="Calibri"/>
          <w:noProof w:val="0"/>
          <w:color w:val="auto"/>
          <w:sz w:val="22"/>
          <w:szCs w:val="22"/>
          <w:lang w:val="en-US"/>
        </w:rPr>
        <w:t>as having a considerable and profound impact on his thinking.</w:t>
      </w:r>
      <w:r w:rsidRPr="73F1D7FB">
        <w:rPr>
          <w:rStyle w:val="FootnoteReference"/>
          <w:rFonts w:ascii="Calibri" w:hAnsi="Calibri" w:eastAsia="Calibri" w:cs="Calibri"/>
          <w:noProof w:val="0"/>
          <w:color w:val="FF0000"/>
          <w:sz w:val="22"/>
          <w:szCs w:val="22"/>
          <w:lang w:val="en-US"/>
        </w:rPr>
        <w:footnoteReference w:id="1527"/>
      </w:r>
      <w:r w:rsidRPr="73F1D7FB" w:rsidR="73F1D7FB">
        <w:rPr>
          <w:rFonts w:ascii="Calibri" w:hAnsi="Calibri" w:eastAsia="Calibri" w:cs="Calibri"/>
          <w:noProof w:val="0"/>
          <w:color w:val="FF0000"/>
          <w:sz w:val="22"/>
          <w:szCs w:val="22"/>
          <w:lang w:val="en-US"/>
        </w:rPr>
        <w:t xml:space="preserve"> </w:t>
      </w:r>
      <w:r w:rsidRPr="73F1D7FB" w:rsidR="73F1D7FB">
        <w:rPr>
          <w:rFonts w:ascii="Calibri" w:hAnsi="Calibri" w:eastAsia="Calibri" w:cs="Calibri"/>
          <w:noProof w:val="0"/>
          <w:color w:val="auto"/>
          <w:sz w:val="22"/>
          <w:szCs w:val="22"/>
          <w:lang w:val="en-US"/>
        </w:rPr>
        <w:t xml:space="preserve">Maslow would put forward the idea that one of the most fundamental human needs, is the need for </w:t>
      </w:r>
      <w:r w:rsidRPr="73F1D7FB" w:rsidR="73F1D7FB">
        <w:rPr>
          <w:rFonts w:ascii="Calibri" w:hAnsi="Calibri" w:eastAsia="Calibri" w:cs="Calibri"/>
          <w:noProof w:val="0"/>
          <w:color w:val="FF0000"/>
          <w:sz w:val="22"/>
          <w:szCs w:val="22"/>
          <w:lang w:val="en-US"/>
        </w:rPr>
        <w:t>‘self-actualization,'</w:t>
      </w:r>
      <w:r w:rsidRPr="73F1D7FB" w:rsidR="73F1D7FB">
        <w:rPr>
          <w:rFonts w:ascii="Calibri" w:hAnsi="Calibri" w:eastAsia="Calibri" w:cs="Calibri"/>
          <w:noProof w:val="0"/>
          <w:color w:val="auto"/>
          <w:sz w:val="22"/>
          <w:szCs w:val="22"/>
          <w:lang w:val="en-US"/>
        </w:rPr>
        <w:t xml:space="preserve"> the </w:t>
      </w:r>
      <w:r w:rsidRPr="093D33CB" w:rsidR="73F1D7FB">
        <w:rPr>
          <w:rFonts w:ascii="Calibri" w:hAnsi="Calibri" w:eastAsia="Calibri" w:cs="Calibri"/>
          <w:i w:val="1"/>
          <w:iCs w:val="1"/>
          <w:noProof w:val="0"/>
          <w:color w:val="auto"/>
          <w:sz w:val="22"/>
          <w:szCs w:val="22"/>
          <w:lang w:val="en-US"/>
        </w:rPr>
        <w:t xml:space="preserve">want </w:t>
      </w:r>
      <w:r w:rsidRPr="093D33CB" w:rsidR="73F1D7FB">
        <w:rPr>
          <w:rFonts w:ascii="Calibri" w:hAnsi="Calibri" w:eastAsia="Calibri" w:cs="Calibri"/>
          <w:i w:val="0"/>
          <w:iCs w:val="0"/>
          <w:noProof w:val="0"/>
          <w:color w:val="auto"/>
          <w:sz w:val="22"/>
          <w:szCs w:val="22"/>
          <w:lang w:val="en-US"/>
        </w:rPr>
        <w:t xml:space="preserve">to transform into wholeness of one’s being, or quote Maslow, </w:t>
      </w:r>
      <w:r w:rsidRPr="093D33CB" w:rsidR="73F1D7FB">
        <w:rPr>
          <w:rFonts w:ascii="Calibri" w:hAnsi="Calibri" w:eastAsia="Calibri" w:cs="Calibri"/>
          <w:i w:val="0"/>
          <w:iCs w:val="0"/>
          <w:noProof w:val="0"/>
          <w:color w:val="FF0000"/>
          <w:sz w:val="22"/>
          <w:szCs w:val="22"/>
          <w:lang w:val="en-US"/>
        </w:rPr>
        <w:t>‘What a man can be, he must be.’</w:t>
      </w:r>
      <w:r w:rsidRPr="093D33CB">
        <w:rPr>
          <w:rStyle w:val="FootnoteReference"/>
          <w:rFonts w:ascii="Calibri" w:hAnsi="Calibri" w:eastAsia="Calibri" w:cs="Calibri"/>
          <w:i w:val="0"/>
          <w:iCs w:val="0"/>
          <w:noProof w:val="0"/>
          <w:color w:val="FF0000"/>
          <w:sz w:val="22"/>
          <w:szCs w:val="22"/>
          <w:lang w:val="en-US"/>
        </w:rPr>
        <w:footnoteReference w:id="12413"/>
      </w:r>
      <w:r w:rsidRPr="093D33CB" w:rsidR="73F1D7FB">
        <w:rPr>
          <w:rFonts w:ascii="Calibri" w:hAnsi="Calibri" w:eastAsia="Calibri" w:cs="Calibri"/>
          <w:i w:val="0"/>
          <w:iCs w:val="0"/>
          <w:noProof w:val="0"/>
          <w:color w:val="FF0000"/>
          <w:sz w:val="22"/>
          <w:szCs w:val="22"/>
          <w:lang w:val="en-US"/>
        </w:rPr>
        <w:t xml:space="preserve"> </w:t>
      </w:r>
      <w:r w:rsidRPr="093D33CB" w:rsidR="73F1D7FB">
        <w:rPr>
          <w:rFonts w:ascii="Calibri" w:hAnsi="Calibri" w:eastAsia="Calibri" w:cs="Calibri"/>
          <w:i w:val="0"/>
          <w:iCs w:val="0"/>
          <w:noProof w:val="0"/>
          <w:color w:val="auto"/>
          <w:sz w:val="22"/>
          <w:szCs w:val="22"/>
          <w:lang w:val="en-US"/>
        </w:rPr>
        <w:t xml:space="preserve">Thus, it would appear that </w:t>
      </w:r>
      <w:r w:rsidRPr="093D33CB" w:rsidR="73F1D7FB">
        <w:rPr>
          <w:rFonts w:ascii="Calibri" w:hAnsi="Calibri" w:eastAsia="Calibri" w:cs="Calibri"/>
          <w:i w:val="0"/>
          <w:iCs w:val="0"/>
          <w:noProof w:val="0"/>
          <w:color w:val="auto"/>
          <w:sz w:val="22"/>
          <w:szCs w:val="22"/>
          <w:lang w:val="en-US"/>
        </w:rPr>
        <w:t>Rudhyer</w:t>
      </w:r>
      <w:r w:rsidRPr="093D33CB" w:rsidR="73F1D7FB">
        <w:rPr>
          <w:rFonts w:ascii="Calibri" w:hAnsi="Calibri" w:eastAsia="Calibri" w:cs="Calibri"/>
          <w:i w:val="0"/>
          <w:iCs w:val="0"/>
          <w:noProof w:val="0"/>
          <w:color w:val="auto"/>
          <w:sz w:val="22"/>
          <w:szCs w:val="22"/>
          <w:lang w:val="en-US"/>
        </w:rPr>
        <w:t xml:space="preserve"> drew on Maslow’s idea of wholeness and self- actualization and related it to his own ideas of wholeness. </w:t>
      </w:r>
    </w:p>
    <w:p w:rsidR="19D4B2CC" w:rsidP="093D33CB" w:rsidRDefault="19D4B2CC" w14:paraId="561D3DF4" w14:textId="18C9CF95">
      <w:pPr>
        <w:pStyle w:val="Normal"/>
        <w:spacing w:line="480" w:lineRule="auto"/>
        <w:ind/>
        <w:jc w:val="both"/>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93D33CB" w:rsidR="73F1D7FB">
        <w:rPr>
          <w:rFonts w:ascii="Calibri" w:hAnsi="Calibri" w:eastAsia="Calibri" w:cs="Calibri"/>
          <w:i w:val="0"/>
          <w:iCs w:val="0"/>
          <w:noProof w:val="0"/>
          <w:color w:val="auto"/>
          <w:sz w:val="22"/>
          <w:szCs w:val="22"/>
          <w:lang w:val="en-US"/>
        </w:rPr>
        <w:t xml:space="preserve">Rogers was also one of the key figures in the humanistic movement, who coined this type of therapy </w:t>
      </w:r>
      <w:r w:rsidRPr="093D33CB" w:rsidR="73F1D7FB">
        <w:rPr>
          <w:rFonts w:ascii="Calibri" w:hAnsi="Calibri" w:eastAsia="Calibri" w:cs="Calibri"/>
          <w:i w:val="0"/>
          <w:iCs w:val="0"/>
          <w:noProof w:val="0"/>
          <w:color w:val="FF0000"/>
          <w:sz w:val="22"/>
          <w:szCs w:val="22"/>
          <w:lang w:val="en-US"/>
        </w:rPr>
        <w:t xml:space="preserve">‘person-centered,’ </w:t>
      </w:r>
      <w:r w:rsidRPr="093D33CB" w:rsidR="73F1D7FB">
        <w:rPr>
          <w:rFonts w:ascii="Calibri" w:hAnsi="Calibri" w:eastAsia="Calibri" w:cs="Calibri"/>
          <w:i w:val="0"/>
          <w:iCs w:val="0"/>
          <w:noProof w:val="0"/>
          <w:color w:val="auto"/>
          <w:sz w:val="22"/>
          <w:szCs w:val="22"/>
          <w:lang w:val="en-US"/>
        </w:rPr>
        <w:t xml:space="preserve">in terms of reflecting the client as being capable of </w:t>
      </w:r>
      <w:r w:rsidRPr="093D33CB" w:rsidR="73F1D7FB">
        <w:rPr>
          <w:rFonts w:ascii="Calibri" w:hAnsi="Calibri" w:eastAsia="Calibri" w:cs="Calibri"/>
          <w:i w:val="0"/>
          <w:iCs w:val="0"/>
          <w:noProof w:val="0"/>
          <w:color w:val="auto"/>
          <w:sz w:val="22"/>
          <w:szCs w:val="22"/>
          <w:lang w:val="en-US"/>
        </w:rPr>
        <w:t>determining</w:t>
      </w:r>
      <w:r w:rsidRPr="093D33CB" w:rsidR="73F1D7FB">
        <w:rPr>
          <w:rFonts w:ascii="Calibri" w:hAnsi="Calibri" w:eastAsia="Calibri" w:cs="Calibri"/>
          <w:i w:val="0"/>
          <w:iCs w:val="0"/>
          <w:noProof w:val="0"/>
          <w:color w:val="auto"/>
          <w:sz w:val="22"/>
          <w:szCs w:val="22"/>
          <w:lang w:val="en-US"/>
        </w:rPr>
        <w:t xml:space="preserve"> a suitable solution to their own problems, in terms of a human beings consisting of innate tendencies to develop towards their full potential.</w:t>
      </w:r>
      <w:r w:rsidRPr="093D33CB">
        <w:rPr>
          <w:rStyle w:val="FootnoteReference"/>
          <w:rFonts w:ascii="Calibri" w:hAnsi="Calibri" w:eastAsia="Calibri" w:cs="Calibri"/>
          <w:i w:val="0"/>
          <w:iCs w:val="0"/>
          <w:noProof w:val="0"/>
          <w:color w:val="auto"/>
          <w:sz w:val="22"/>
          <w:szCs w:val="22"/>
          <w:lang w:val="en-US"/>
        </w:rPr>
        <w:footnoteReference w:id="26728"/>
      </w:r>
      <w:r w:rsidRPr="093D33CB" w:rsidR="73F1D7FB">
        <w:rPr>
          <w:rFonts w:ascii="Calibri" w:hAnsi="Calibri" w:eastAsia="Calibri" w:cs="Calibri"/>
          <w:i w:val="0"/>
          <w:iCs w:val="0"/>
          <w:noProof w:val="0"/>
          <w:color w:val="auto"/>
          <w:sz w:val="22"/>
          <w:szCs w:val="22"/>
          <w:lang w:val="en-US"/>
        </w:rPr>
        <w:t xml:space="preserve"> This can be compared</w:t>
      </w:r>
      <w:r w:rsidRPr="093D33CB" w:rsidR="73F1D7FB">
        <w:rPr>
          <w:rFonts w:ascii="Calibri" w:hAnsi="Calibri" w:eastAsia="Calibri" w:cs="Calibri"/>
          <w:i w:val="0"/>
          <w:iCs w:val="0"/>
          <w:noProof w:val="0"/>
          <w:color w:val="auto"/>
          <w:sz w:val="22"/>
          <w:szCs w:val="22"/>
          <w:lang w:val="en-US"/>
        </w:rPr>
        <w:t xml:space="preserve"> to </w:t>
      </w:r>
      <w:r w:rsidRPr="093D33CB" w:rsidR="73F1D7FB">
        <w:rPr>
          <w:rFonts w:ascii="Calibri" w:hAnsi="Calibri" w:eastAsia="Calibri" w:cs="Calibri"/>
          <w:i w:val="0"/>
          <w:iCs w:val="0"/>
          <w:noProof w:val="0"/>
          <w:color w:val="auto"/>
          <w:sz w:val="22"/>
          <w:szCs w:val="22"/>
          <w:lang w:val="en-US"/>
        </w:rPr>
        <w:t>Rudhyar</w:t>
      </w:r>
      <w:r w:rsidRPr="093D33CB" w:rsidR="73F1D7FB">
        <w:rPr>
          <w:rFonts w:ascii="Calibri" w:hAnsi="Calibri" w:eastAsia="Calibri" w:cs="Calibri"/>
          <w:i w:val="0"/>
          <w:iCs w:val="0"/>
          <w:noProof w:val="0"/>
          <w:color w:val="auto"/>
          <w:sz w:val="22"/>
          <w:szCs w:val="22"/>
          <w:lang w:val="en-US"/>
        </w:rPr>
        <w:t xml:space="preserve"> wanting to help develop people’s potential and wholeness, and Jung’s theory of individuation. Rogers also believed that humans have a built-in motivation to develop their fullest potential.</w:t>
      </w:r>
      <w:r w:rsidRPr="093D33CB">
        <w:rPr>
          <w:rStyle w:val="FootnoteReference"/>
          <w:rFonts w:ascii="Calibri" w:hAnsi="Calibri" w:eastAsia="Calibri" w:cs="Calibri"/>
          <w:i w:val="0"/>
          <w:iCs w:val="0"/>
          <w:noProof w:val="0"/>
          <w:color w:val="auto"/>
          <w:sz w:val="22"/>
          <w:szCs w:val="22"/>
          <w:lang w:val="en-US"/>
        </w:rPr>
        <w:footnoteReference w:id="13358"/>
      </w:r>
      <w:r w:rsidRPr="093D33CB" w:rsidR="73F1D7FB">
        <w:rPr>
          <w:rFonts w:ascii="Calibri" w:hAnsi="Calibri" w:eastAsia="Calibri" w:cs="Calibri"/>
          <w:i w:val="0"/>
          <w:iCs w:val="0"/>
          <w:noProof w:val="0"/>
          <w:color w:val="auto"/>
          <w:sz w:val="22"/>
          <w:szCs w:val="22"/>
          <w:lang w:val="en-US"/>
        </w:rPr>
        <w:t xml:space="preserve"> In a talk given by Rogers, he concluded that the principles of his non-judgmental psychology, or to quote Rogers himself, ’</w:t>
      </w:r>
      <w:r w:rsidRPr="093D33CB" w:rsidR="73F1D7FB">
        <w:rPr>
          <w:rFonts w:ascii="Calibri" w:hAnsi="Calibri" w:eastAsia="Calibri" w:cs="Calibri"/>
          <w:i w:val="0"/>
          <w:iCs w:val="0"/>
          <w:noProof w:val="0"/>
          <w:color w:val="FF0000"/>
          <w:sz w:val="22"/>
          <w:szCs w:val="22"/>
          <w:lang w:val="en-US"/>
        </w:rPr>
        <w:t xml:space="preserve">the aim of this newer therapy is not to solve one particular problem, but to assist the individual to grow, so that he can cope with the present problem and with later problems in a better integrated </w:t>
      </w:r>
      <w:r w:rsidRPr="093D33CB" w:rsidR="73F1D7FB">
        <w:rPr>
          <w:rFonts w:ascii="Calibri" w:hAnsi="Calibri" w:eastAsia="Calibri" w:cs="Calibri"/>
          <w:i w:val="0"/>
          <w:iCs w:val="0"/>
          <w:noProof w:val="0"/>
          <w:color w:val="FF0000"/>
          <w:sz w:val="22"/>
          <w:szCs w:val="22"/>
          <w:lang w:val="en-US"/>
        </w:rPr>
        <w:t xml:space="preserve">fashion.‘</w:t>
      </w:r>
      <w:r w:rsidRPr="093D33CB">
        <w:rPr>
          <w:rStyle w:val="FootnoteReference"/>
          <w:rFonts w:ascii="Calibri" w:hAnsi="Calibri" w:eastAsia="Calibri" w:cs="Calibri"/>
          <w:i w:val="0"/>
          <w:iCs w:val="0"/>
          <w:noProof w:val="0"/>
          <w:color w:val="FF0000"/>
          <w:sz w:val="22"/>
          <w:szCs w:val="22"/>
          <w:lang w:val="en-US"/>
        </w:rPr>
        <w:footnoteReference w:id="18059"/>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said that astrology and its application to psychology in terms of its great value, probably comes from, to quote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‘greatest psychologist of all time,’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being that of Jung himself,</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3031"/>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whose focus it would appear was on the theory of individuation in which the psyche was motivated to develop in the direction of wholeness and the self, according to Janis E. Jacobs.</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4855"/>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comparison, it would appear that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Rudhayr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recognized that the birth chart expressed the potentiality of wholeness for each individual person. This can be supported by Howard Sasportas who said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’we feel it's not just our personal will that insists we follow a particular path or plan: it is God’s will which demands we act in a certain way.’</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178"/>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Or to quote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’the transfigured individual has Universal become Mind,’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according to Sasportas,</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23259"/>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through which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’a soul is manifest only through a personality,’</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according to Helena Petrovna Blavatsky and William Quan Judge.</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4044"/>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other terms, or which a transpersonal objective is one where the</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’universal unconditioned self’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through which the personality is used in the context of a tool, to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’witness our mental, emotional and physical experiences while not becoming identified with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them,‘</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as Kate Cohen-Posey suggested.</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8719"/>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Thus, from this it could be assumed that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believed a person's </w:t>
      </w:r>
      <w:r w:rsidRPr="73F1D7FB" w:rsidR="73F1D7FB">
        <w:rPr>
          <w:rFonts w:ascii="Calibri" w:hAnsi="Calibri" w:eastAsia="Calibri" w:cs="Calibri"/>
          <w:noProof w:val="0"/>
          <w:color w:val="auto"/>
          <w:sz w:val="22"/>
          <w:szCs w:val="22"/>
          <w:lang w:val="en-US"/>
        </w:rPr>
        <w:t xml:space="preserve">birth chart attributed to the personal nature of a human's characteristics. It would also appear that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interrelationships,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correlations,</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aspects held in astrology symbolized the archetypal forces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attempting</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transform into an integrated whole. This can be further supported by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who came to realize that the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process of individuation was implicit in every horoscope,’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Lewis suggested.</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9877"/>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19D4B2CC" w:rsidP="093D33CB" w:rsidRDefault="19D4B2CC" w14:paraId="275CBFF1" w14:textId="4B110270">
      <w:pPr>
        <w:pStyle w:val="Normal"/>
        <w:spacing w:line="480" w:lineRule="auto"/>
        <w:ind/>
        <w:jc w:val="both"/>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addition</w:t>
      </w:r>
      <w:r w:rsidRPr="2C4BA69F" w:rsidR="2C4BA69F">
        <w:rPr>
          <w:rFonts w:ascii="Calibri" w:hAnsi="Calibri" w:eastAsia="Calibri" w:cs="Calibri"/>
          <w:noProof w:val="0"/>
          <w:color w:val="auto"/>
          <w:sz w:val="22"/>
          <w:szCs w:val="22"/>
          <w:lang w:val="en-US"/>
        </w:rPr>
        <w:t xml:space="preserve">, it is recognized that the development of astrology of the soul </w:t>
      </w:r>
      <w:r w:rsidRPr="2C4BA69F" w:rsidR="2C4BA69F">
        <w:rPr>
          <w:rFonts w:ascii="Calibri" w:hAnsi="Calibri" w:eastAsia="Calibri" w:cs="Calibri"/>
          <w:noProof w:val="0"/>
          <w:color w:val="auto"/>
          <w:sz w:val="22"/>
          <w:szCs w:val="22"/>
          <w:lang w:val="en-US"/>
        </w:rPr>
        <w:t>or esoteric astrology, by two equally important people – Alan Leo (1860-1917) and Edmund Jones, was, as Campion suggested, the fundamental basis upon which psychological astrology focused on personality and prediction of events and in turn could flourish.</w:t>
      </w:r>
      <w:r w:rsidRPr="2C4BA69F">
        <w:rPr>
          <w:rStyle w:val="FootnoteReference"/>
          <w:rFonts w:ascii="Calibri" w:hAnsi="Calibri" w:eastAsia="Calibri" w:cs="Calibri"/>
          <w:noProof w:val="0"/>
          <w:color w:val="FF0000"/>
          <w:sz w:val="22"/>
          <w:szCs w:val="22"/>
          <w:lang w:val="en-US"/>
        </w:rPr>
        <w:footnoteReference w:id="14187"/>
      </w:r>
      <w:r w:rsidRPr="73F1D7FB" w:rsidR="73F1D7FB">
        <w:rPr>
          <w:rFonts w:ascii="Calibri" w:hAnsi="Calibri" w:eastAsia="Calibri" w:cs="Calibri"/>
          <w:noProof w:val="0"/>
          <w:color w:val="auto"/>
          <w:sz w:val="22"/>
          <w:szCs w:val="22"/>
          <w:lang w:val="en-US"/>
        </w:rPr>
        <w:t xml:space="preserve"> In light of this, on the heels of humanistic psychology, followed transpersonal psychology, which refers to the personal experiences transcending the usual range of humanistic investigations.</w:t>
      </w:r>
      <w:r w:rsidRPr="093D33CB">
        <w:rPr>
          <w:rStyle w:val="FootnoteReference"/>
          <w:rFonts w:ascii="Calibri" w:hAnsi="Calibri" w:eastAsia="Calibri" w:cs="Calibri"/>
          <w:noProof w:val="0"/>
          <w:color w:val="auto"/>
          <w:sz w:val="22"/>
          <w:szCs w:val="22"/>
          <w:lang w:val="en-US"/>
        </w:rPr>
        <w:footnoteReference w:id="12356"/>
      </w:r>
      <w:r w:rsidRPr="73F1D7FB" w:rsidR="73F1D7FB">
        <w:rPr>
          <w:rFonts w:ascii="Calibri" w:hAnsi="Calibri" w:eastAsia="Calibri" w:cs="Calibri"/>
          <w:noProof w:val="0"/>
          <w:color w:val="auto"/>
          <w:sz w:val="22"/>
          <w:szCs w:val="22"/>
          <w:lang w:val="en-US"/>
        </w:rPr>
        <w:t xml:space="preserve"> This newer psychology was born out of new and growing interest in the spiritual dimensions of experience, as opposed to the secular focus of humanistic psychology, according to Lewis and Melton.</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footnoteReference w:id="24861"/>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Thus, it would appear that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drew from both forms of psychology, and thus, officially naming his re-formulation type of astrology. Finally,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rarely differentiated his holistic and non-predictive style of astrology from traditional approaches with use of a specific term.</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footnoteReference w:id="29326"/>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However,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’until 1969,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Rudhayr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occasionally identified his astrological technique as harmonic or stated that it was based on holistic logic,’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which interestingly, can also be considered a synthesis of theosophy, Jungian beliefs and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Rudhyar’s</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personal beliefs in cycles, Meyer suggested.</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footnoteReference w:id="32505"/>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Thus, it would appear that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Rudhyar</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recognized that astrology could be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utilized</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as an instrument to map out the inner world of a person.</w:t>
      </w:r>
      <w:r w:rsidRPr="093D33CB">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footnoteReference w:id="13790"/>
      </w:r>
      <w:r w:rsidRPr="093D33CB" w:rsidR="73F1D7FB">
        <w:rPr>
          <w:rFonts w:ascii="Work Sans" w:hAnsi="Work Sans" w:eastAsia="Work Sans" w:cs="Work Sans"/>
          <w:b w:val="0"/>
          <w:bCs w:val="0"/>
          <w:i w:val="0"/>
          <w:iCs w:val="0"/>
          <w:caps w:val="0"/>
          <w:smallCaps w:val="0"/>
          <w:noProof w:val="0"/>
          <w:sz w:val="22"/>
          <w:szCs w:val="22"/>
          <w:lang w:val="en-US"/>
        </w:rPr>
        <w:t xml:space="preserve"> </w:t>
      </w:r>
      <w:r w:rsidRPr="093D33CB" w:rsidR="73F1D7F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The section below will conclude this essay.</w:t>
      </w:r>
    </w:p>
    <w:p w:rsidR="19D4B2CC" w:rsidP="73F1D7FB" w:rsidRDefault="19D4B2CC" w14:paraId="26BEBFC2" w14:textId="0EDA067D">
      <w:pPr>
        <w:pStyle w:val="Normal"/>
        <w:bidi w:val="0"/>
        <w:spacing w:after="160" w:line="480" w:lineRule="auto"/>
        <w:ind/>
        <w:jc w:val="both"/>
        <w:rPr>
          <w:rFonts w:ascii="Work Sans" w:hAnsi="Work Sans" w:eastAsia="Work Sans" w:cs="Work Sans"/>
          <w:b w:val="0"/>
          <w:bCs w:val="0"/>
          <w:i w:val="0"/>
          <w:iCs w:val="0"/>
          <w:caps w:val="0"/>
          <w:smallCaps w:val="0"/>
          <w:noProof w:val="0"/>
          <w:sz w:val="22"/>
          <w:szCs w:val="22"/>
          <w:lang w:val="en-US"/>
        </w:rPr>
      </w:pPr>
    </w:p>
    <w:p w:rsidR="19D4B2CC" w:rsidP="73F1D7FB" w:rsidRDefault="19D4B2CC" w14:paraId="0020182E" w14:textId="058654E7">
      <w:pPr>
        <w:pStyle w:val="Normal"/>
        <w:bidi w:val="0"/>
        <w:spacing w:before="0" w:beforeAutospacing="off" w:after="160" w:afterAutospacing="off" w:line="480" w:lineRule="auto"/>
        <w:ind w:left="0" w:right="0"/>
        <w:jc w:val="both"/>
        <w:rPr>
          <w:rFonts w:ascii="Calibri" w:hAnsi="Calibri" w:eastAsia="Calibri" w:cs="Calibri"/>
          <w:noProof w:val="0"/>
          <w:color w:val="auto"/>
          <w:sz w:val="22"/>
          <w:szCs w:val="22"/>
          <w:lang w:val="en-US"/>
        </w:rPr>
      </w:pPr>
      <w:r w:rsidRPr="73F1D7FB" w:rsidR="73F1D7FB">
        <w:rPr>
          <w:rFonts w:ascii="Calibri" w:hAnsi="Calibri" w:eastAsia="Calibri" w:cs="Calibri"/>
          <w:b w:val="1"/>
          <w:bCs w:val="1"/>
          <w:noProof w:val="0"/>
          <w:color w:val="auto"/>
          <w:sz w:val="22"/>
          <w:szCs w:val="22"/>
          <w:lang w:val="en-US"/>
        </w:rPr>
        <w:t>Conclusion</w:t>
      </w:r>
    </w:p>
    <w:p w:rsidR="19D4B2CC" w:rsidP="093D33CB" w:rsidRDefault="19D4B2CC" w14:paraId="781834F0" w14:textId="4F318211">
      <w:pPr>
        <w:pStyle w:val="Normal"/>
        <w:spacing w:line="480" w:lineRule="auto"/>
        <w:ind/>
        <w:jc w:val="both"/>
        <w:rPr>
          <w:rFonts w:ascii="Calibri" w:hAnsi="Calibri" w:eastAsia="Calibri" w:cs="Calibri"/>
          <w:noProof w:val="0"/>
          <w:color w:val="auto"/>
          <w:sz w:val="22"/>
          <w:szCs w:val="22"/>
          <w:lang w:val="en-US"/>
        </w:rPr>
      </w:pPr>
      <w:r w:rsidRPr="093D33CB" w:rsidR="093D33CB">
        <w:rPr>
          <w:rFonts w:ascii="Calibri" w:hAnsi="Calibri" w:eastAsia="Calibri" w:cs="Calibri"/>
          <w:b w:val="0"/>
          <w:bCs w:val="0"/>
          <w:noProof w:val="0"/>
          <w:sz w:val="22"/>
          <w:szCs w:val="22"/>
          <w:lang w:val="en-US"/>
        </w:rPr>
        <w:t xml:space="preserve">The purpose of this essay was to assess the impact on the development of psychological astrology, of the work of Dane Rudhyar. More specifically, this essay will aim to investigate the development of psychological astrology, considering the work of Rudhyar and if his theosophical and Jungian beliefs influenced his own psychological astrology. The academic rationale was in </w:t>
      </w:r>
      <w:r w:rsidRPr="093D33CB" w:rsidR="093D33CB">
        <w:rPr>
          <w:rFonts w:ascii="Calibri" w:hAnsi="Calibri" w:eastAsia="Calibri" w:cs="Calibri"/>
          <w:b w:val="0"/>
          <w:bCs w:val="0"/>
          <w:noProof w:val="0"/>
          <w:sz w:val="22"/>
          <w:szCs w:val="22"/>
          <w:lang w:val="en-US"/>
        </w:rPr>
        <w:t>writing</w:t>
      </w:r>
      <w:r w:rsidRPr="093D33CB" w:rsidR="093D33CB">
        <w:rPr>
          <w:rFonts w:ascii="Calibri" w:hAnsi="Calibri" w:eastAsia="Calibri" w:cs="Calibri"/>
          <w:b w:val="0"/>
          <w:bCs w:val="0"/>
          <w:noProof w:val="0"/>
          <w:sz w:val="22"/>
          <w:szCs w:val="22"/>
          <w:lang w:val="en-US"/>
        </w:rPr>
        <w:t xml:space="preserve"> this essay would build on </w:t>
      </w:r>
      <w:r w:rsidRPr="093D33CB" w:rsidR="093D33CB">
        <w:rPr>
          <w:rFonts w:ascii="Calibri" w:hAnsi="Calibri" w:eastAsia="Calibri" w:cs="Calibri"/>
          <w:b w:val="0"/>
          <w:bCs w:val="0"/>
          <w:noProof w:val="0"/>
          <w:sz w:val="22"/>
          <w:szCs w:val="22"/>
          <w:lang w:val="en-US"/>
        </w:rPr>
        <w:t>previous</w:t>
      </w:r>
      <w:r w:rsidRPr="093D33CB" w:rsidR="093D33CB">
        <w:rPr>
          <w:rFonts w:ascii="Calibri" w:hAnsi="Calibri" w:eastAsia="Calibri" w:cs="Calibri"/>
          <w:b w:val="0"/>
          <w:bCs w:val="0"/>
          <w:noProof w:val="0"/>
          <w:sz w:val="22"/>
          <w:szCs w:val="22"/>
          <w:lang w:val="en-US"/>
        </w:rPr>
        <w:t xml:space="preserve"> work in this area. </w:t>
      </w:r>
      <w:r w:rsidRPr="093D33CB" w:rsidR="093D33C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was done by exploring the question through reference to many examples of psychological astrology, using both primary and secondary sources. Firstly, this essay has shown that Rudhyar and several others have had a significant impact on the development of psychological astrology, in terms of Rudhyar reformulating astrology, which is evident in the </w:t>
      </w:r>
      <w:r w:rsidRPr="093D33CB" w:rsidR="093D33CB">
        <w:rPr>
          <w:rFonts w:ascii="Calibri" w:hAnsi="Calibri" w:eastAsia="Calibri" w:cs="Calibri"/>
          <w:noProof w:val="0"/>
          <w:color w:val="auto"/>
          <w:sz w:val="22"/>
          <w:szCs w:val="22"/>
          <w:lang w:val="en-US"/>
        </w:rPr>
        <w:t xml:space="preserve">re-popularization of modern psychological astrology. </w:t>
      </w:r>
    </w:p>
    <w:p w:rsidR="19D4B2CC" w:rsidP="22A70821" w:rsidRDefault="19D4B2CC" w14:paraId="50C6A37F" w14:textId="2839FB9C">
      <w:pPr>
        <w:pStyle w:val="Normal"/>
        <w:spacing w:line="480" w:lineRule="auto"/>
        <w:ind/>
        <w:jc w:val="both"/>
        <w:rPr>
          <w:rFonts w:ascii="Calibri" w:hAnsi="Calibri" w:eastAsia="Calibri" w:cs="Calibri"/>
          <w:noProof w:val="0"/>
          <w:color w:val="auto"/>
          <w:sz w:val="22"/>
          <w:szCs w:val="22"/>
          <w:lang w:val="en-US"/>
        </w:rPr>
      </w:pPr>
      <w:r w:rsidRPr="093D33CB" w:rsidR="093D33CB">
        <w:rPr>
          <w:rFonts w:ascii="Calibri" w:hAnsi="Calibri" w:eastAsia="Calibri" w:cs="Calibri"/>
          <w:noProof w:val="0"/>
          <w:color w:val="auto"/>
          <w:sz w:val="22"/>
          <w:szCs w:val="22"/>
          <w:lang w:val="en-US"/>
        </w:rPr>
        <w:t xml:space="preserve">This essay has also shown that Blavatsky's theosophical teachings influenced Rudhyar’s thinking and </w:t>
      </w:r>
      <w:r w:rsidRPr="093D33CB" w:rsidR="093D33CB">
        <w:rPr>
          <w:rFonts w:ascii="Calibri" w:hAnsi="Calibri" w:eastAsia="Calibri" w:cs="Calibri"/>
          <w:noProof w:val="0"/>
          <w:color w:val="auto"/>
          <w:sz w:val="22"/>
          <w:szCs w:val="22"/>
          <w:lang w:val="en-US"/>
        </w:rPr>
        <w:t>Rudhayr</w:t>
      </w:r>
      <w:r w:rsidRPr="093D33CB" w:rsidR="093D33CB">
        <w:rPr>
          <w:rFonts w:ascii="Calibri" w:hAnsi="Calibri" w:eastAsia="Calibri" w:cs="Calibri"/>
          <w:noProof w:val="0"/>
          <w:color w:val="auto"/>
          <w:sz w:val="22"/>
          <w:szCs w:val="22"/>
          <w:lang w:val="en-US"/>
        </w:rPr>
        <w:t xml:space="preserve"> made continual adjustments to Blavatsky’s ideas of wheels on wheels, cyclic evolution’ and the consequent expectation of a New Age, in an elegant and all-embracing astrological teleology based on the cycle. Furthermore, along with Blavatsky’s work, it is also </w:t>
      </w:r>
      <w:r w:rsidRPr="093D33CB" w:rsidR="093D33CB">
        <w:rPr>
          <w:rFonts w:ascii="Calibri" w:hAnsi="Calibri" w:eastAsia="Calibri" w:cs="Calibri"/>
          <w:noProof w:val="0"/>
          <w:color w:val="auto"/>
          <w:sz w:val="22"/>
          <w:szCs w:val="22"/>
          <w:lang w:val="en-US"/>
        </w:rPr>
        <w:t>evident</w:t>
      </w:r>
      <w:r w:rsidRPr="093D33CB" w:rsidR="093D33CB">
        <w:rPr>
          <w:rFonts w:ascii="Calibri" w:hAnsi="Calibri" w:eastAsia="Calibri" w:cs="Calibri"/>
          <w:noProof w:val="0"/>
          <w:color w:val="auto"/>
          <w:sz w:val="22"/>
          <w:szCs w:val="22"/>
          <w:lang w:val="en-US"/>
        </w:rPr>
        <w:t xml:space="preserve"> that Jung’s work had a profound impact on Rudhyar’s astrological work, in terms of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Rudhyar displaying a keenness to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assist</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people in the healing process and become integrated, as whole human being. However, it was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apparent</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that both Rudhyar and Jung’s perspective was different and therefore approached the process of integration and transformation in separate ways. Rudhyar was a philosopher and astrologer, with his work surrounding the concept of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utilizing</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astrology as a tool to help people in terms of developing their potential in the fullest sense. While Jung appeared to be, and most importantly an empirical psychiatrist, concerned with the wonders and depth of a person’s psyche. However, they did have similar goals, in terms person observation. Jung had a long-lasting relationship with astrology, however, his work did not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indicate</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the direct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utilization</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of astrology, to directly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assist</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people achieve their fullest potential,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rather it</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was likely he indirectly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utilized</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astrology to aid himself in discovering further knowledge about a person's complexes and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assist</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them with the healing process and full integration. As Jung’s aim of therapy surrounded the achievement of individuation, due to this he strove to help people in terms of developing their potential. Nevertheless, by the basic fact that he was a psychologist, one could easily be led to think that Jung’s involvement with an individual could be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somewhat limited</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due to the issue of integration and did not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necessitate</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the transformational process outside the scope of the issue. Whereas, in Rudhyar’s work, he </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advised</w:t>
      </w:r>
      <w:r w:rsidRPr="093D33CB" w:rsidR="093D33CB">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for not only the integration for an individual, but that they also recognized the opportunity to transform themselves, expand and grow, not just in that moment but in the future, as this could maximize their fullest potential. Thus, astrology it would appear was a means through which Rudhayr was able to speak and help people throughout their life process. </w:t>
      </w:r>
      <w:r w:rsidRPr="093D33CB" w:rsidR="093D33CB">
        <w:rPr>
          <w:rFonts w:ascii="Calibri" w:hAnsi="Calibri" w:eastAsia="Calibri" w:cs="Calibri"/>
          <w:noProof w:val="0"/>
          <w:color w:val="auto"/>
          <w:sz w:val="22"/>
          <w:szCs w:val="22"/>
          <w:lang w:val="en-US"/>
        </w:rPr>
        <w:t xml:space="preserve">Furthermore, Abraham Maslow ideas seemed to have had a significant impact on Rudhyar’s work, in terms of the need for self-actualization, which in turn helped Rudhyar with his conceptualizations of person-centered views. Finally, astrology has captured the minds of not only Rudhyar but many great and deep thinkers and has proven to be a powerful instrument in awareness and insightful means for understanding human nature, </w:t>
      </w:r>
      <w:r w:rsidRPr="093D33CB" w:rsidR="093D33CB">
        <w:rPr>
          <w:rFonts w:ascii="Calibri" w:hAnsi="Calibri" w:eastAsia="Calibri" w:cs="Calibri"/>
          <w:noProof w:val="0"/>
          <w:color w:val="auto"/>
          <w:sz w:val="22"/>
          <w:szCs w:val="22"/>
          <w:lang w:val="en-US"/>
        </w:rPr>
        <w:t>psychology</w:t>
      </w:r>
      <w:r w:rsidRPr="093D33CB" w:rsidR="093D33CB">
        <w:rPr>
          <w:rFonts w:ascii="Calibri" w:hAnsi="Calibri" w:eastAsia="Calibri" w:cs="Calibri"/>
          <w:noProof w:val="0"/>
          <w:color w:val="auto"/>
          <w:sz w:val="22"/>
          <w:szCs w:val="22"/>
          <w:lang w:val="en-US"/>
        </w:rPr>
        <w:t xml:space="preserve"> and modern psychological astrology.</w:t>
      </w:r>
    </w:p>
    <w:p w:rsidR="22A70821" w:rsidP="73F1D7FB" w:rsidRDefault="22A70821" w14:paraId="7DCF18DE" w14:textId="06CCEA19">
      <w:pPr>
        <w:pStyle w:val="Normal"/>
        <w:spacing w:line="480" w:lineRule="auto"/>
        <w:jc w:val="both"/>
        <w:rPr>
          <w:rFonts w:ascii="Calibri" w:hAnsi="Calibri" w:eastAsia="Calibri" w:cs="Calibri"/>
          <w:noProof w:val="0"/>
          <w:color w:val="auto"/>
          <w:sz w:val="22"/>
          <w:szCs w:val="22"/>
          <w:lang w:val="en-US"/>
        </w:rPr>
      </w:pPr>
    </w:p>
    <w:p w:rsidR="22A70821" w:rsidP="093D33CB" w:rsidRDefault="22A70821" w14:paraId="55538A01" w14:textId="0D39CFC9">
      <w:pPr>
        <w:pStyle w:val="Normal"/>
        <w:spacing w:line="480" w:lineRule="auto"/>
        <w:jc w:val="both"/>
        <w:rPr>
          <w:rFonts w:ascii="Calibri" w:hAnsi="Calibri" w:eastAsia="Calibri" w:cs="Calibri"/>
          <w:b w:val="1"/>
          <w:bCs w:val="1"/>
          <w:noProof w:val="0"/>
          <w:color w:val="000000" w:themeColor="text1" w:themeTint="FF" w:themeShade="FF"/>
          <w:sz w:val="22"/>
          <w:szCs w:val="22"/>
          <w:lang w:val="en-US"/>
        </w:rPr>
      </w:pPr>
      <w:r w:rsidRPr="093D33CB" w:rsidR="093D33CB">
        <w:rPr>
          <w:rFonts w:ascii="Calibri" w:hAnsi="Calibri" w:eastAsia="Calibri" w:cs="Calibri"/>
          <w:b w:val="1"/>
          <w:bCs w:val="1"/>
          <w:noProof w:val="0"/>
          <w:color w:val="auto"/>
          <w:sz w:val="22"/>
          <w:szCs w:val="22"/>
          <w:lang w:val="en-US"/>
        </w:rPr>
        <w:t>Bibliography</w:t>
      </w:r>
    </w:p>
    <w:p w:rsidR="093D33CB" w:rsidP="093D33CB" w:rsidRDefault="093D33CB" w14:paraId="0BB04E79" w14:textId="40DDB645">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Nicholas, Campion. </w:t>
      </w:r>
      <w:r w:rsidRPr="093D33CB" w:rsidR="093D33CB">
        <w:rPr>
          <w:rFonts w:ascii="Calibri" w:hAnsi="Calibri" w:eastAsia="Calibri" w:cs="Calibri"/>
          <w:i w:val="1"/>
          <w:iCs w:val="1"/>
          <w:noProof w:val="0"/>
          <w:sz w:val="28"/>
          <w:szCs w:val="28"/>
          <w:lang w:val="en-US"/>
        </w:rPr>
        <w:t>Astrology and Cosmology in the World’s Religions</w:t>
      </w:r>
      <w:r w:rsidRPr="093D33CB" w:rsidR="093D33CB">
        <w:rPr>
          <w:rFonts w:ascii="Calibri" w:hAnsi="Calibri" w:eastAsia="Calibri" w:cs="Calibri"/>
          <w:noProof w:val="0"/>
          <w:sz w:val="28"/>
          <w:szCs w:val="28"/>
          <w:lang w:val="en-US"/>
        </w:rPr>
        <w:t>. United Kingdom: NYU Press, 2012.</w:t>
      </w:r>
    </w:p>
    <w:p w:rsidR="093D33CB" w:rsidP="093D33CB" w:rsidRDefault="093D33CB" w14:paraId="37A482F1" w14:textId="470283C7">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Juliana, McCarthy.</w:t>
      </w:r>
      <w:r w:rsidRPr="093D33CB" w:rsidR="093D33CB">
        <w:rPr>
          <w:rFonts w:ascii="Calibri" w:hAnsi="Calibri" w:eastAsia="Calibri" w:cs="Calibri"/>
          <w:i w:val="1"/>
          <w:iCs w:val="1"/>
          <w:noProof w:val="0"/>
          <w:sz w:val="28"/>
          <w:szCs w:val="28"/>
          <w:lang w:val="en-US"/>
        </w:rPr>
        <w:t xml:space="preserve"> The Stars Within You: A Modern Guide to Astrology</w:t>
      </w:r>
      <w:r w:rsidRPr="093D33CB" w:rsidR="093D33CB">
        <w:rPr>
          <w:rFonts w:ascii="Calibri" w:hAnsi="Calibri" w:eastAsia="Calibri" w:cs="Calibri"/>
          <w:noProof w:val="0"/>
          <w:sz w:val="28"/>
          <w:szCs w:val="28"/>
          <w:lang w:val="en-US"/>
        </w:rPr>
        <w:t>. United States: Shambhala, 2018.</w:t>
      </w:r>
    </w:p>
    <w:p w:rsidR="093D33CB" w:rsidP="093D33CB" w:rsidRDefault="093D33CB" w14:paraId="79473EF8" w14:textId="446E70E3">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Noel, Eastwood. </w:t>
      </w:r>
      <w:r w:rsidRPr="093D33CB" w:rsidR="093D33CB">
        <w:rPr>
          <w:rFonts w:ascii="Calibri" w:hAnsi="Calibri" w:eastAsia="Calibri" w:cs="Calibri"/>
          <w:i w:val="1"/>
          <w:iCs w:val="1"/>
          <w:noProof w:val="0"/>
          <w:sz w:val="28"/>
          <w:szCs w:val="28"/>
          <w:lang w:val="en-US"/>
        </w:rPr>
        <w:t>Psychological Astrology an Introduction</w:t>
      </w:r>
      <w:r w:rsidRPr="093D33CB" w:rsidR="093D33CB">
        <w:rPr>
          <w:rFonts w:ascii="Calibri" w:hAnsi="Calibri" w:eastAsia="Calibri" w:cs="Calibri"/>
          <w:noProof w:val="0"/>
          <w:sz w:val="28"/>
          <w:szCs w:val="28"/>
          <w:lang w:val="en-US"/>
        </w:rPr>
        <w:t>. N.p.: Noel Eastwood, 2019.</w:t>
      </w:r>
    </w:p>
    <w:p w:rsidR="093D33CB" w:rsidP="093D33CB" w:rsidRDefault="093D33CB" w14:paraId="1AF34AA9" w14:textId="626212A5">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Keiron Le Grice. </w:t>
      </w:r>
      <w:r w:rsidRPr="093D33CB" w:rsidR="093D33CB">
        <w:rPr>
          <w:rFonts w:ascii="Calibri" w:hAnsi="Calibri" w:eastAsia="Calibri" w:cs="Calibri"/>
          <w:i w:val="1"/>
          <w:iCs w:val="1"/>
          <w:noProof w:val="0"/>
          <w:sz w:val="28"/>
          <w:szCs w:val="28"/>
          <w:lang w:val="en-US"/>
        </w:rPr>
        <w:t xml:space="preserve">Twentieth Century Astrology. </w:t>
      </w:r>
      <w:r w:rsidRPr="093D33CB" w:rsidR="093D33CB">
        <w:rPr>
          <w:rFonts w:ascii="Calibri" w:hAnsi="Calibri" w:eastAsia="Calibri" w:cs="Calibri"/>
          <w:noProof w:val="0"/>
          <w:sz w:val="28"/>
          <w:szCs w:val="28"/>
          <w:lang w:val="en-US"/>
        </w:rPr>
        <w:t>From Psychological Astrology to Archetypal Cosmology.(2010).</w:t>
      </w:r>
      <w:hyperlink r:id="R0c391efdb84e41e8">
        <w:r w:rsidRPr="093D33CB" w:rsidR="093D33CB">
          <w:rPr>
            <w:rStyle w:val="Hyperlink"/>
            <w:rFonts w:ascii="Calibri" w:hAnsi="Calibri" w:eastAsia="Calibri" w:cs="Calibri"/>
            <w:strike w:val="0"/>
            <w:dstrike w:val="0"/>
            <w:noProof w:val="0"/>
            <w:sz w:val="28"/>
            <w:szCs w:val="28"/>
            <w:lang w:val="en-US"/>
          </w:rPr>
          <w:t>https://www.scribd.com/document/237336428/Keiron-Le-Grice-Twentieth-Century-Astrology</w:t>
        </w:r>
      </w:hyperlink>
      <w:r w:rsidRPr="093D33CB" w:rsidR="093D33CB">
        <w:rPr>
          <w:rFonts w:ascii="Calibri" w:hAnsi="Calibri" w:eastAsia="Calibri" w:cs="Calibri"/>
          <w:noProof w:val="0"/>
          <w:sz w:val="28"/>
          <w:szCs w:val="28"/>
          <w:lang w:val="en-US"/>
        </w:rPr>
        <w:t>. [accessed 30</w:t>
      </w:r>
      <w:r w:rsidRPr="093D33CB" w:rsidR="093D33CB">
        <w:rPr>
          <w:rFonts w:ascii="Calibri" w:hAnsi="Calibri" w:eastAsia="Calibri" w:cs="Calibri"/>
          <w:noProof w:val="0"/>
          <w:sz w:val="28"/>
          <w:szCs w:val="28"/>
          <w:vertAlign w:val="superscript"/>
          <w:lang w:val="en-US"/>
        </w:rPr>
        <w:t>th</w:t>
      </w:r>
      <w:r w:rsidRPr="093D33CB" w:rsidR="093D33CB">
        <w:rPr>
          <w:rFonts w:ascii="Calibri" w:hAnsi="Calibri" w:eastAsia="Calibri" w:cs="Calibri"/>
          <w:noProof w:val="0"/>
          <w:sz w:val="28"/>
          <w:szCs w:val="28"/>
          <w:lang w:val="en-US"/>
        </w:rPr>
        <w:t xml:space="preserve"> December 2021].</w:t>
      </w:r>
    </w:p>
    <w:p w:rsidR="093D33CB" w:rsidP="093D33CB" w:rsidRDefault="093D33CB" w14:paraId="2E712C95" w14:textId="1C555CBC">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Nicholas Campion. </w:t>
      </w:r>
      <w:r w:rsidRPr="093D33CB" w:rsidR="093D33CB">
        <w:rPr>
          <w:rFonts w:ascii="Calibri" w:hAnsi="Calibri" w:eastAsia="Calibri" w:cs="Calibri"/>
          <w:i w:val="1"/>
          <w:iCs w:val="1"/>
          <w:noProof w:val="0"/>
          <w:sz w:val="28"/>
          <w:szCs w:val="28"/>
          <w:lang w:val="en-US"/>
        </w:rPr>
        <w:t xml:space="preserve">Th Extent and Nature of Contemporary Belief in Astrology. </w:t>
      </w:r>
      <w:r w:rsidRPr="093D33CB" w:rsidR="093D33CB">
        <w:rPr>
          <w:rFonts w:ascii="Calibri" w:hAnsi="Calibri" w:eastAsia="Calibri" w:cs="Calibri"/>
          <w:noProof w:val="0"/>
          <w:sz w:val="28"/>
          <w:szCs w:val="28"/>
          <w:lang w:val="en-US"/>
        </w:rPr>
        <w:t>(PhD diss, University of the West of England, 2004).</w:t>
      </w:r>
    </w:p>
    <w:p w:rsidR="093D33CB" w:rsidP="093D33CB" w:rsidRDefault="093D33CB" w14:paraId="39A12C29" w14:textId="221FF52C">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James, R. Lewis. </w:t>
      </w:r>
      <w:r w:rsidRPr="093D33CB" w:rsidR="093D33CB">
        <w:rPr>
          <w:rFonts w:ascii="Calibri" w:hAnsi="Calibri" w:eastAsia="Calibri" w:cs="Calibri"/>
          <w:i w:val="1"/>
          <w:iCs w:val="1"/>
          <w:noProof w:val="0"/>
          <w:sz w:val="28"/>
          <w:szCs w:val="28"/>
          <w:lang w:val="en-US"/>
        </w:rPr>
        <w:t>The Astrology Encyclopedia</w:t>
      </w:r>
      <w:r w:rsidRPr="093D33CB" w:rsidR="093D33CB">
        <w:rPr>
          <w:rFonts w:ascii="Calibri" w:hAnsi="Calibri" w:eastAsia="Calibri" w:cs="Calibri"/>
          <w:noProof w:val="0"/>
          <w:sz w:val="28"/>
          <w:szCs w:val="28"/>
          <w:lang w:val="en-US"/>
        </w:rPr>
        <w:t>. United Kingdom: Gale Research, 1994.</w:t>
      </w:r>
    </w:p>
    <w:p w:rsidR="093D33CB" w:rsidP="093D33CB" w:rsidRDefault="093D33CB" w14:paraId="5D769CEF" w14:textId="51A870A7">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Candy Hillenbrand, ‘</w:t>
      </w:r>
      <w:r w:rsidRPr="093D33CB" w:rsidR="093D33CB">
        <w:rPr>
          <w:rFonts w:ascii="Calibri" w:hAnsi="Calibri" w:eastAsia="Calibri" w:cs="Calibri"/>
          <w:i w:val="1"/>
          <w:iCs w:val="1"/>
          <w:noProof w:val="0"/>
          <w:sz w:val="28"/>
          <w:szCs w:val="28"/>
          <w:lang w:val="en-US"/>
        </w:rPr>
        <w:t xml:space="preserve">Towards an Astrology of meaning and Purpose: The legacy of Dane Rudhayr (1895-1985). </w:t>
      </w:r>
      <w:r w:rsidRPr="093D33CB" w:rsidR="093D33CB">
        <w:rPr>
          <w:rFonts w:ascii="Calibri" w:hAnsi="Calibri" w:eastAsia="Calibri" w:cs="Calibri"/>
          <w:noProof w:val="0"/>
          <w:sz w:val="28"/>
          <w:szCs w:val="28"/>
          <w:lang w:val="en-US"/>
        </w:rPr>
        <w:t>The FAA Journal, Vol. 29, No 1. (March 1999).</w:t>
      </w:r>
    </w:p>
    <w:p w:rsidR="093D33CB" w:rsidP="093D33CB" w:rsidRDefault="093D33CB" w14:paraId="75A7E7CE" w14:textId="64E3E193">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Juliana, McCarthy. </w:t>
      </w:r>
      <w:r w:rsidRPr="093D33CB" w:rsidR="093D33CB">
        <w:rPr>
          <w:rFonts w:ascii="Calibri" w:hAnsi="Calibri" w:eastAsia="Calibri" w:cs="Calibri"/>
          <w:i w:val="1"/>
          <w:iCs w:val="1"/>
          <w:noProof w:val="0"/>
          <w:sz w:val="28"/>
          <w:szCs w:val="28"/>
          <w:lang w:val="en-US"/>
        </w:rPr>
        <w:t>The Stars Within You: A Modern Guide to Astrology</w:t>
      </w:r>
      <w:r w:rsidRPr="093D33CB" w:rsidR="093D33CB">
        <w:rPr>
          <w:rFonts w:ascii="Calibri" w:hAnsi="Calibri" w:eastAsia="Calibri" w:cs="Calibri"/>
          <w:noProof w:val="0"/>
          <w:sz w:val="28"/>
          <w:szCs w:val="28"/>
          <w:lang w:val="en-US"/>
        </w:rPr>
        <w:t>. United States: Shambhala.</w:t>
      </w:r>
    </w:p>
    <w:p w:rsidR="093D33CB" w:rsidP="093D33CB" w:rsidRDefault="093D33CB" w14:paraId="31FB6FAA" w14:textId="10C11589">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Deniz, Ertan. </w:t>
      </w:r>
      <w:r w:rsidRPr="093D33CB" w:rsidR="093D33CB">
        <w:rPr>
          <w:rFonts w:ascii="Calibri" w:hAnsi="Calibri" w:eastAsia="Calibri" w:cs="Calibri"/>
          <w:i w:val="1"/>
          <w:iCs w:val="1"/>
          <w:noProof w:val="0"/>
          <w:sz w:val="28"/>
          <w:szCs w:val="28"/>
          <w:lang w:val="en-US"/>
        </w:rPr>
        <w:t>Dane Rudhyar: His Music, Thought, and Art</w:t>
      </w:r>
      <w:r w:rsidRPr="093D33CB" w:rsidR="093D33CB">
        <w:rPr>
          <w:rFonts w:ascii="Calibri" w:hAnsi="Calibri" w:eastAsia="Calibri" w:cs="Calibri"/>
          <w:noProof w:val="0"/>
          <w:sz w:val="28"/>
          <w:szCs w:val="28"/>
          <w:lang w:val="en-US"/>
        </w:rPr>
        <w:t>. United Kingdom: University of Rochester Press, 2009.</w:t>
      </w:r>
    </w:p>
    <w:p w:rsidR="093D33CB" w:rsidP="093D33CB" w:rsidRDefault="093D33CB" w14:paraId="0E7FEDEE" w14:textId="5DBF059E">
      <w:pPr>
        <w:spacing w:line="257" w:lineRule="auto"/>
        <w:jc w:val="both"/>
        <w:rPr>
          <w:rFonts w:ascii="Calibri" w:hAnsi="Calibri" w:eastAsia="Calibri" w:cs="Calibri"/>
          <w:noProof w:val="0"/>
          <w:sz w:val="28"/>
          <w:szCs w:val="28"/>
          <w:highlight w:val="yellow"/>
          <w:lang w:val="en-US"/>
        </w:rPr>
      </w:pPr>
      <w:r w:rsidRPr="093D33CB" w:rsidR="093D33CB">
        <w:rPr>
          <w:rFonts w:ascii="Calibri" w:hAnsi="Calibri" w:eastAsia="Calibri" w:cs="Calibri"/>
          <w:noProof w:val="0"/>
          <w:sz w:val="28"/>
          <w:szCs w:val="28"/>
          <w:highlight w:val="yellow"/>
          <w:lang w:val="en-US"/>
        </w:rPr>
        <w:t>Michael, R. Meyer.</w:t>
      </w:r>
      <w:r w:rsidRPr="093D33CB" w:rsidR="093D33CB">
        <w:rPr>
          <w:rFonts w:ascii="Calibri" w:hAnsi="Calibri" w:eastAsia="Calibri" w:cs="Calibri"/>
          <w:i w:val="1"/>
          <w:iCs w:val="1"/>
          <w:noProof w:val="0"/>
          <w:sz w:val="28"/>
          <w:szCs w:val="28"/>
          <w:highlight w:val="yellow"/>
          <w:lang w:val="en-US"/>
        </w:rPr>
        <w:t xml:space="preserve"> Handbook for the Humanistic Astrologer</w:t>
      </w:r>
      <w:r w:rsidRPr="093D33CB" w:rsidR="093D33CB">
        <w:rPr>
          <w:rFonts w:ascii="Calibri" w:hAnsi="Calibri" w:eastAsia="Calibri" w:cs="Calibri"/>
          <w:noProof w:val="0"/>
          <w:sz w:val="28"/>
          <w:szCs w:val="28"/>
          <w:highlight w:val="yellow"/>
          <w:lang w:val="en-US"/>
        </w:rPr>
        <w:t>. United States: iUniverse, 2000.</w:t>
      </w:r>
    </w:p>
    <w:p w:rsidR="093D33CB" w:rsidP="093D33CB" w:rsidRDefault="093D33CB" w14:paraId="25974BD2" w14:textId="6C2CB4F8">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Stephen, Arroyo. </w:t>
      </w:r>
      <w:r w:rsidRPr="093D33CB" w:rsidR="093D33CB">
        <w:rPr>
          <w:rFonts w:ascii="Calibri" w:hAnsi="Calibri" w:eastAsia="Calibri" w:cs="Calibri"/>
          <w:i w:val="1"/>
          <w:iCs w:val="1"/>
          <w:noProof w:val="0"/>
          <w:sz w:val="28"/>
          <w:szCs w:val="28"/>
          <w:lang w:val="en-US"/>
        </w:rPr>
        <w:t>Astrology, Psychology &amp; the Four Elements: An Energy Approach to Astrology &amp; Its Use in the Counseling Arts</w:t>
      </w:r>
      <w:r w:rsidRPr="093D33CB" w:rsidR="093D33CB">
        <w:rPr>
          <w:rFonts w:ascii="Calibri" w:hAnsi="Calibri" w:eastAsia="Calibri" w:cs="Calibri"/>
          <w:noProof w:val="0"/>
          <w:sz w:val="28"/>
          <w:szCs w:val="28"/>
          <w:lang w:val="en-US"/>
        </w:rPr>
        <w:t>. United States: CRCS Publications, 2013.</w:t>
      </w:r>
    </w:p>
    <w:p w:rsidR="093D33CB" w:rsidP="093D33CB" w:rsidRDefault="093D33CB" w14:paraId="2EAC5B51" w14:textId="7A3CAD6C">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Nicholas, Campion. </w:t>
      </w:r>
      <w:r w:rsidRPr="093D33CB" w:rsidR="093D33CB">
        <w:rPr>
          <w:rFonts w:ascii="Calibri" w:hAnsi="Calibri" w:eastAsia="Calibri" w:cs="Calibri"/>
          <w:i w:val="1"/>
          <w:iCs w:val="1"/>
          <w:noProof w:val="0"/>
          <w:sz w:val="28"/>
          <w:szCs w:val="28"/>
          <w:lang w:val="en-US"/>
        </w:rPr>
        <w:t>Astrology and Popular Religion in the Modern West: Prophecy, Cosmology and the New Age Movement</w:t>
      </w:r>
      <w:r w:rsidRPr="093D33CB" w:rsidR="093D33CB">
        <w:rPr>
          <w:rFonts w:ascii="Calibri" w:hAnsi="Calibri" w:eastAsia="Calibri" w:cs="Calibri"/>
          <w:noProof w:val="0"/>
          <w:sz w:val="28"/>
          <w:szCs w:val="28"/>
          <w:lang w:val="en-US"/>
        </w:rPr>
        <w:t>. United Kingdom: Taylor &amp; Francis, 2016.</w:t>
      </w:r>
    </w:p>
    <w:p w:rsidR="093D33CB" w:rsidP="093D33CB" w:rsidRDefault="093D33CB" w14:paraId="30A54C9C" w14:textId="491C5A47">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Patrick, Grim. </w:t>
      </w:r>
      <w:r w:rsidRPr="093D33CB" w:rsidR="093D33CB">
        <w:rPr>
          <w:rFonts w:ascii="Calibri" w:hAnsi="Calibri" w:eastAsia="Calibri" w:cs="Calibri"/>
          <w:i w:val="1"/>
          <w:iCs w:val="1"/>
          <w:noProof w:val="0"/>
          <w:sz w:val="28"/>
          <w:szCs w:val="28"/>
          <w:lang w:val="en-US"/>
        </w:rPr>
        <w:t>Philosophy of Science and the Occult</w:t>
      </w:r>
      <w:r w:rsidRPr="093D33CB" w:rsidR="093D33CB">
        <w:rPr>
          <w:rFonts w:ascii="Calibri" w:hAnsi="Calibri" w:eastAsia="Calibri" w:cs="Calibri"/>
          <w:noProof w:val="0"/>
          <w:sz w:val="28"/>
          <w:szCs w:val="28"/>
          <w:lang w:val="en-US"/>
        </w:rPr>
        <w:t>: Second Edition. United States: State University of New York Press, 1990.</w:t>
      </w:r>
    </w:p>
    <w:p w:rsidR="093D33CB" w:rsidP="093D33CB" w:rsidRDefault="093D33CB" w14:paraId="4BA57BF8" w14:textId="1C99102F">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Raymond, W. Bernard. </w:t>
      </w:r>
      <w:r w:rsidRPr="093D33CB" w:rsidR="093D33CB">
        <w:rPr>
          <w:rFonts w:ascii="Calibri" w:hAnsi="Calibri" w:eastAsia="Calibri" w:cs="Calibri"/>
          <w:i w:val="1"/>
          <w:iCs w:val="1"/>
          <w:noProof w:val="0"/>
          <w:sz w:val="28"/>
          <w:szCs w:val="28"/>
          <w:lang w:val="en-US"/>
        </w:rPr>
        <w:t>From Chrishna to Christ</w:t>
      </w:r>
      <w:r w:rsidRPr="093D33CB" w:rsidR="093D33CB">
        <w:rPr>
          <w:rFonts w:ascii="Calibri" w:hAnsi="Calibri" w:eastAsia="Calibri" w:cs="Calibri"/>
          <w:noProof w:val="0"/>
          <w:sz w:val="28"/>
          <w:szCs w:val="28"/>
          <w:lang w:val="en-US"/>
        </w:rPr>
        <w:t>. United States: Health Research, 1966.</w:t>
      </w:r>
    </w:p>
    <w:p w:rsidR="093D33CB" w:rsidP="093D33CB" w:rsidRDefault="093D33CB" w14:paraId="7229B6FB" w14:textId="457094F0">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Mark, Lerner. </w:t>
      </w:r>
      <w:r w:rsidRPr="093D33CB" w:rsidR="093D33CB">
        <w:rPr>
          <w:rFonts w:ascii="Calibri" w:hAnsi="Calibri" w:eastAsia="Calibri" w:cs="Calibri"/>
          <w:i w:val="1"/>
          <w:iCs w:val="1"/>
          <w:noProof w:val="0"/>
          <w:sz w:val="28"/>
          <w:szCs w:val="28"/>
          <w:lang w:val="en-US"/>
        </w:rPr>
        <w:t>Mysteries of Venus</w:t>
      </w:r>
      <w:r w:rsidRPr="093D33CB" w:rsidR="093D33CB">
        <w:rPr>
          <w:rFonts w:ascii="Calibri" w:hAnsi="Calibri" w:eastAsia="Calibri" w:cs="Calibri"/>
          <w:noProof w:val="0"/>
          <w:sz w:val="28"/>
          <w:szCs w:val="28"/>
          <w:lang w:val="en-US"/>
        </w:rPr>
        <w:t>. United States: Great Bear Press, 1986.</w:t>
      </w:r>
    </w:p>
    <w:p w:rsidR="093D33CB" w:rsidP="093D33CB" w:rsidRDefault="093D33CB" w14:paraId="09CDD189" w14:textId="534767D2">
      <w:pPr>
        <w:spacing w:line="257" w:lineRule="auto"/>
        <w:jc w:val="both"/>
        <w:rPr>
          <w:rFonts w:ascii="Calibri" w:hAnsi="Calibri" w:eastAsia="Calibri" w:cs="Calibri"/>
          <w:noProof w:val="0"/>
          <w:sz w:val="28"/>
          <w:szCs w:val="28"/>
          <w:highlight w:val="yellow"/>
          <w:lang w:val="en-US"/>
        </w:rPr>
      </w:pPr>
      <w:r w:rsidRPr="093D33CB" w:rsidR="093D33CB">
        <w:rPr>
          <w:rFonts w:ascii="Calibri" w:hAnsi="Calibri" w:eastAsia="Calibri" w:cs="Calibri"/>
          <w:noProof w:val="0"/>
          <w:sz w:val="28"/>
          <w:szCs w:val="28"/>
          <w:highlight w:val="yellow"/>
          <w:lang w:val="en-US"/>
        </w:rPr>
        <w:t xml:space="preserve">Andrew Smith, Armand Diaz and Eric Meyers. </w:t>
      </w:r>
      <w:r w:rsidRPr="093D33CB" w:rsidR="093D33CB">
        <w:rPr>
          <w:rFonts w:ascii="Calibri" w:hAnsi="Calibri" w:eastAsia="Calibri" w:cs="Calibri"/>
          <w:i w:val="1"/>
          <w:iCs w:val="1"/>
          <w:noProof w:val="0"/>
          <w:sz w:val="28"/>
          <w:szCs w:val="28"/>
          <w:highlight w:val="yellow"/>
          <w:lang w:val="en-US"/>
        </w:rPr>
        <w:t>Transpersonal Astrology: Explorations at the Frontier</w:t>
      </w:r>
      <w:r w:rsidRPr="093D33CB" w:rsidR="093D33CB">
        <w:rPr>
          <w:rFonts w:ascii="Calibri" w:hAnsi="Calibri" w:eastAsia="Calibri" w:cs="Calibri"/>
          <w:noProof w:val="0"/>
          <w:sz w:val="28"/>
          <w:szCs w:val="28"/>
          <w:highlight w:val="yellow"/>
          <w:lang w:val="en-US"/>
        </w:rPr>
        <w:t>. United States: Integral Transformation, LLC, 2013.</w:t>
      </w:r>
    </w:p>
    <w:p w:rsidR="093D33CB" w:rsidP="093D33CB" w:rsidRDefault="093D33CB" w14:paraId="5F182571" w14:textId="588C691F">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Carol, J. Oja. </w:t>
      </w:r>
      <w:r w:rsidRPr="093D33CB" w:rsidR="093D33CB">
        <w:rPr>
          <w:rFonts w:ascii="Calibri" w:hAnsi="Calibri" w:eastAsia="Calibri" w:cs="Calibri"/>
          <w:i w:val="1"/>
          <w:iCs w:val="1"/>
          <w:noProof w:val="0"/>
          <w:sz w:val="28"/>
          <w:szCs w:val="28"/>
          <w:lang w:val="en-US"/>
        </w:rPr>
        <w:t xml:space="preserve">Making Music Modern: New York in the 1920s. </w:t>
      </w:r>
      <w:r w:rsidRPr="093D33CB" w:rsidR="093D33CB">
        <w:rPr>
          <w:rFonts w:ascii="Calibri" w:hAnsi="Calibri" w:eastAsia="Calibri" w:cs="Calibri"/>
          <w:noProof w:val="0"/>
          <w:sz w:val="28"/>
          <w:szCs w:val="28"/>
          <w:lang w:val="en-US"/>
        </w:rPr>
        <w:t>United Kingdom: Oxford University Press, 2000.</w:t>
      </w:r>
    </w:p>
    <w:p w:rsidR="093D33CB" w:rsidP="093D33CB" w:rsidRDefault="093D33CB" w14:paraId="34A96104" w14:textId="3BA29C7D">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Dane Rudhyar and the birth of Moder Astrology. (2017). The</w:t>
      </w:r>
      <w:r w:rsidRPr="093D33CB" w:rsidR="093D33CB">
        <w:rPr>
          <w:rFonts w:ascii="Calibri" w:hAnsi="Calibri" w:eastAsia="Calibri" w:cs="Calibri"/>
          <w:i w:val="1"/>
          <w:iCs w:val="1"/>
          <w:noProof w:val="0"/>
          <w:sz w:val="28"/>
          <w:szCs w:val="28"/>
          <w:lang w:val="en-US"/>
        </w:rPr>
        <w:t xml:space="preserve"> Astrology Podcast.</w:t>
      </w:r>
      <w:r w:rsidRPr="093D33CB" w:rsidR="093D33CB">
        <w:rPr>
          <w:rFonts w:ascii="Calibri" w:hAnsi="Calibri" w:eastAsia="Calibri" w:cs="Calibri"/>
          <w:noProof w:val="0"/>
          <w:sz w:val="28"/>
          <w:szCs w:val="28"/>
          <w:lang w:val="en-US"/>
        </w:rPr>
        <w:t xml:space="preserve"> </w:t>
      </w:r>
      <w:hyperlink r:id="R98e1b7a3c65944dd">
        <w:r w:rsidRPr="093D33CB" w:rsidR="093D33CB">
          <w:rPr>
            <w:rStyle w:val="Hyperlink"/>
            <w:rFonts w:ascii="Calibri" w:hAnsi="Calibri" w:eastAsia="Calibri" w:cs="Calibri"/>
            <w:strike w:val="0"/>
            <w:dstrike w:val="0"/>
            <w:noProof w:val="0"/>
            <w:sz w:val="28"/>
            <w:szCs w:val="28"/>
            <w:lang w:val="en-US"/>
          </w:rPr>
          <w:t>https://theastrologypodcast.com/2017/06/26/dane-rudhyar-birth-modern-astrology/</w:t>
        </w:r>
      </w:hyperlink>
      <w:r w:rsidRPr="093D33CB" w:rsidR="093D33CB">
        <w:rPr>
          <w:rFonts w:ascii="Calibri" w:hAnsi="Calibri" w:eastAsia="Calibri" w:cs="Calibri"/>
          <w:noProof w:val="0"/>
          <w:sz w:val="28"/>
          <w:szCs w:val="28"/>
          <w:lang w:val="en-US"/>
        </w:rPr>
        <w:t>. [accessed 16</w:t>
      </w:r>
      <w:r w:rsidRPr="093D33CB" w:rsidR="093D33CB">
        <w:rPr>
          <w:rFonts w:ascii="Calibri" w:hAnsi="Calibri" w:eastAsia="Calibri" w:cs="Calibri"/>
          <w:noProof w:val="0"/>
          <w:sz w:val="28"/>
          <w:szCs w:val="28"/>
          <w:vertAlign w:val="superscript"/>
          <w:lang w:val="en-US"/>
        </w:rPr>
        <w:t>th</w:t>
      </w:r>
      <w:r w:rsidRPr="093D33CB" w:rsidR="093D33CB">
        <w:rPr>
          <w:rFonts w:ascii="Calibri" w:hAnsi="Calibri" w:eastAsia="Calibri" w:cs="Calibri"/>
          <w:noProof w:val="0"/>
          <w:sz w:val="28"/>
          <w:szCs w:val="28"/>
          <w:lang w:val="en-US"/>
        </w:rPr>
        <w:t xml:space="preserve"> December 2021].</w:t>
      </w:r>
    </w:p>
    <w:p w:rsidR="093D33CB" w:rsidP="093D33CB" w:rsidRDefault="093D33CB" w14:paraId="41C772E2" w14:textId="2A9A1860">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Stephen Arroyo. </w:t>
      </w:r>
      <w:r w:rsidRPr="093D33CB" w:rsidR="093D33CB">
        <w:rPr>
          <w:rFonts w:ascii="Calibri" w:hAnsi="Calibri" w:eastAsia="Calibri" w:cs="Calibri"/>
          <w:i w:val="1"/>
          <w:iCs w:val="1"/>
          <w:noProof w:val="0"/>
          <w:sz w:val="28"/>
          <w:szCs w:val="28"/>
          <w:lang w:val="en-US"/>
        </w:rPr>
        <w:t>Stephen Arroyo's Chart Interpretation Handbook: Guidelines for Understanding the Essentials of the Birth Chart</w:t>
      </w:r>
      <w:r w:rsidRPr="093D33CB" w:rsidR="093D33CB">
        <w:rPr>
          <w:rFonts w:ascii="Calibri" w:hAnsi="Calibri" w:eastAsia="Calibri" w:cs="Calibri"/>
          <w:noProof w:val="0"/>
          <w:sz w:val="28"/>
          <w:szCs w:val="28"/>
          <w:lang w:val="en-US"/>
        </w:rPr>
        <w:t>. United States: CRCS Publications, 2013.</w:t>
      </w:r>
    </w:p>
    <w:p w:rsidR="093D33CB" w:rsidP="093D33CB" w:rsidRDefault="093D33CB" w14:paraId="0290CD4D" w14:textId="4E4C1308">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William Quinn. </w:t>
      </w:r>
      <w:r w:rsidRPr="093D33CB" w:rsidR="093D33CB">
        <w:rPr>
          <w:rFonts w:ascii="Calibri" w:hAnsi="Calibri" w:eastAsia="Calibri" w:cs="Calibri"/>
          <w:i w:val="1"/>
          <w:iCs w:val="1"/>
          <w:noProof w:val="0"/>
          <w:sz w:val="28"/>
          <w:szCs w:val="28"/>
          <w:lang w:val="en-US"/>
        </w:rPr>
        <w:t xml:space="preserve">An Interview with Dane Rudhyar. </w:t>
      </w:r>
      <w:r w:rsidRPr="093D33CB" w:rsidR="093D33CB">
        <w:rPr>
          <w:rFonts w:ascii="Calibri" w:hAnsi="Calibri" w:eastAsia="Calibri" w:cs="Calibri"/>
          <w:noProof w:val="0"/>
          <w:sz w:val="28"/>
          <w:szCs w:val="28"/>
          <w:lang w:val="en-US"/>
        </w:rPr>
        <w:t xml:space="preserve">(1977). Part 1. </w:t>
      </w:r>
      <w:hyperlink r:id="R27809c177e4f40bb">
        <w:r w:rsidRPr="093D33CB" w:rsidR="093D33CB">
          <w:rPr>
            <w:rStyle w:val="Hyperlink"/>
            <w:rFonts w:ascii="Calibri" w:hAnsi="Calibri" w:eastAsia="Calibri" w:cs="Calibri"/>
            <w:strike w:val="0"/>
            <w:dstrike w:val="0"/>
            <w:noProof w:val="0"/>
            <w:sz w:val="28"/>
            <w:szCs w:val="28"/>
            <w:lang w:val="en-US"/>
          </w:rPr>
          <w:t>http://www.khaldea.com/rudhyar/at_interview1.shtml</w:t>
        </w:r>
      </w:hyperlink>
      <w:r w:rsidRPr="093D33CB" w:rsidR="093D33CB">
        <w:rPr>
          <w:rFonts w:ascii="Calibri" w:hAnsi="Calibri" w:eastAsia="Calibri" w:cs="Calibri"/>
          <w:noProof w:val="0"/>
          <w:sz w:val="28"/>
          <w:szCs w:val="28"/>
          <w:lang w:val="en-US"/>
        </w:rPr>
        <w:t>. [accessed 21</w:t>
      </w:r>
      <w:r w:rsidRPr="093D33CB" w:rsidR="093D33CB">
        <w:rPr>
          <w:rFonts w:ascii="Calibri" w:hAnsi="Calibri" w:eastAsia="Calibri" w:cs="Calibri"/>
          <w:noProof w:val="0"/>
          <w:sz w:val="28"/>
          <w:szCs w:val="28"/>
          <w:vertAlign w:val="superscript"/>
          <w:lang w:val="en-US"/>
        </w:rPr>
        <w:t>st</w:t>
      </w:r>
      <w:r w:rsidRPr="093D33CB" w:rsidR="093D33CB">
        <w:rPr>
          <w:rFonts w:ascii="Calibri" w:hAnsi="Calibri" w:eastAsia="Calibri" w:cs="Calibri"/>
          <w:noProof w:val="0"/>
          <w:sz w:val="28"/>
          <w:szCs w:val="28"/>
          <w:lang w:val="en-US"/>
        </w:rPr>
        <w:t xml:space="preserve"> December 2021].</w:t>
      </w:r>
    </w:p>
    <w:p w:rsidR="093D33CB" w:rsidP="093D33CB" w:rsidRDefault="093D33CB" w14:paraId="258AD4EB" w14:textId="72F45E4B">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Michael, Broyles. </w:t>
      </w:r>
      <w:r w:rsidRPr="093D33CB" w:rsidR="093D33CB">
        <w:rPr>
          <w:rFonts w:ascii="Calibri" w:hAnsi="Calibri" w:eastAsia="Calibri" w:cs="Calibri"/>
          <w:i w:val="1"/>
          <w:iCs w:val="1"/>
          <w:noProof w:val="0"/>
          <w:sz w:val="28"/>
          <w:szCs w:val="28"/>
          <w:lang w:val="en-US"/>
        </w:rPr>
        <w:t>Mavericks and Other Traditions in American Music</w:t>
      </w:r>
      <w:r w:rsidRPr="093D33CB" w:rsidR="093D33CB">
        <w:rPr>
          <w:rFonts w:ascii="Calibri" w:hAnsi="Calibri" w:eastAsia="Calibri" w:cs="Calibri"/>
          <w:noProof w:val="0"/>
          <w:sz w:val="28"/>
          <w:szCs w:val="28"/>
          <w:lang w:val="en-US"/>
        </w:rPr>
        <w:t>. United Kingdom: Yale University Press, 2008.</w:t>
      </w:r>
    </w:p>
    <w:p w:rsidR="093D33CB" w:rsidP="093D33CB" w:rsidRDefault="093D33CB" w14:paraId="1709A250" w14:textId="1B0D8040">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Michael Meyer. Rudhyar: Friend, Exemplar, and Sage. 1995. Rudhyar Archival Project. Ed. Michael R. Meyer. Page 1. 30 May 2001. </w:t>
      </w:r>
      <w:hyperlink r:id="Rd005d98a7a684866">
        <w:r w:rsidRPr="093D33CB" w:rsidR="093D33CB">
          <w:rPr>
            <w:rStyle w:val="Hyperlink"/>
            <w:rFonts w:ascii="Calibri" w:hAnsi="Calibri" w:eastAsia="Calibri" w:cs="Calibri"/>
            <w:strike w:val="0"/>
            <w:dstrike w:val="0"/>
            <w:noProof w:val="0"/>
            <w:sz w:val="28"/>
            <w:szCs w:val="28"/>
            <w:lang w:val="en-US"/>
          </w:rPr>
          <w:t>http://www.khaldea.com/rudhyar/</w:t>
        </w:r>
      </w:hyperlink>
      <w:r w:rsidRPr="093D33CB" w:rsidR="093D33CB">
        <w:rPr>
          <w:rFonts w:ascii="Calibri" w:hAnsi="Calibri" w:eastAsia="Calibri" w:cs="Calibri"/>
          <w:noProof w:val="0"/>
          <w:sz w:val="28"/>
          <w:szCs w:val="28"/>
          <w:lang w:val="en-US"/>
        </w:rPr>
        <w:t>. [accessed 30</w:t>
      </w:r>
      <w:r w:rsidRPr="093D33CB" w:rsidR="093D33CB">
        <w:rPr>
          <w:rFonts w:ascii="Calibri" w:hAnsi="Calibri" w:eastAsia="Calibri" w:cs="Calibri"/>
          <w:noProof w:val="0"/>
          <w:sz w:val="28"/>
          <w:szCs w:val="28"/>
          <w:vertAlign w:val="superscript"/>
          <w:lang w:val="en-US"/>
        </w:rPr>
        <w:t>th</w:t>
      </w:r>
      <w:r w:rsidRPr="093D33CB" w:rsidR="093D33CB">
        <w:rPr>
          <w:rFonts w:ascii="Calibri" w:hAnsi="Calibri" w:eastAsia="Calibri" w:cs="Calibri"/>
          <w:noProof w:val="0"/>
          <w:sz w:val="28"/>
          <w:szCs w:val="28"/>
          <w:lang w:val="en-US"/>
        </w:rPr>
        <w:t xml:space="preserve"> December 2021].</w:t>
      </w:r>
    </w:p>
    <w:p w:rsidR="093D33CB" w:rsidP="093D33CB" w:rsidRDefault="093D33CB" w14:paraId="49B7A177" w14:textId="4AFA80DE">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Leyla Rael. </w:t>
      </w:r>
      <w:r w:rsidRPr="093D33CB" w:rsidR="093D33CB">
        <w:rPr>
          <w:rFonts w:ascii="Calibri" w:hAnsi="Calibri" w:eastAsia="Calibri" w:cs="Calibri"/>
          <w:i w:val="1"/>
          <w:iCs w:val="1"/>
          <w:noProof w:val="0"/>
          <w:sz w:val="28"/>
          <w:szCs w:val="28"/>
          <w:lang w:val="en-US"/>
        </w:rPr>
        <w:t xml:space="preserve">The Essential Rudhyar, An outline and evocation. </w:t>
      </w:r>
      <w:r w:rsidRPr="093D33CB" w:rsidR="093D33CB">
        <w:rPr>
          <w:rFonts w:ascii="Calibri" w:hAnsi="Calibri" w:eastAsia="Calibri" w:cs="Calibri"/>
          <w:noProof w:val="0"/>
          <w:sz w:val="28"/>
          <w:szCs w:val="28"/>
          <w:lang w:val="en-US"/>
        </w:rPr>
        <w:t xml:space="preserve">Leyla Rael, 1983. Rudhyar Archival Project. Ed. Michael R. Meyer. Pages 30. 30 May 2001. </w:t>
      </w:r>
      <w:hyperlink r:id="Rf237b4eec8fe421a">
        <w:r w:rsidRPr="093D33CB" w:rsidR="093D33CB">
          <w:rPr>
            <w:rStyle w:val="Hyperlink"/>
            <w:rFonts w:ascii="Calibri" w:hAnsi="Calibri" w:eastAsia="Calibri" w:cs="Calibri"/>
            <w:strike w:val="0"/>
            <w:dstrike w:val="0"/>
            <w:noProof w:val="0"/>
            <w:sz w:val="28"/>
            <w:szCs w:val="28"/>
            <w:lang w:val="en-US"/>
          </w:rPr>
          <w:t>https://www.khaldea.com/rudhyar/ess/ess_1.shtml</w:t>
        </w:r>
      </w:hyperlink>
      <w:r w:rsidRPr="093D33CB" w:rsidR="093D33CB">
        <w:rPr>
          <w:rFonts w:ascii="Calibri" w:hAnsi="Calibri" w:eastAsia="Calibri" w:cs="Calibri"/>
          <w:noProof w:val="0"/>
          <w:sz w:val="28"/>
          <w:szCs w:val="28"/>
          <w:lang w:val="en-US"/>
        </w:rPr>
        <w:t>. [accessed 30</w:t>
      </w:r>
      <w:r w:rsidRPr="093D33CB" w:rsidR="093D33CB">
        <w:rPr>
          <w:rFonts w:ascii="Calibri" w:hAnsi="Calibri" w:eastAsia="Calibri" w:cs="Calibri"/>
          <w:noProof w:val="0"/>
          <w:sz w:val="28"/>
          <w:szCs w:val="28"/>
          <w:vertAlign w:val="superscript"/>
          <w:lang w:val="en-US"/>
        </w:rPr>
        <w:t>th</w:t>
      </w:r>
      <w:r w:rsidRPr="093D33CB" w:rsidR="093D33CB">
        <w:rPr>
          <w:rFonts w:ascii="Calibri" w:hAnsi="Calibri" w:eastAsia="Calibri" w:cs="Calibri"/>
          <w:noProof w:val="0"/>
          <w:sz w:val="28"/>
          <w:szCs w:val="28"/>
          <w:lang w:val="en-US"/>
        </w:rPr>
        <w:t xml:space="preserve"> December 2021].</w:t>
      </w:r>
    </w:p>
    <w:p w:rsidR="093D33CB" w:rsidP="093D33CB" w:rsidRDefault="093D33CB" w14:paraId="74B0F9E1" w14:textId="14AD10A4">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Helana P. Blavatsky. </w:t>
      </w:r>
      <w:r w:rsidRPr="093D33CB" w:rsidR="093D33CB">
        <w:rPr>
          <w:rFonts w:ascii="Calibri" w:hAnsi="Calibri" w:eastAsia="Calibri" w:cs="Calibri"/>
          <w:i w:val="1"/>
          <w:iCs w:val="1"/>
          <w:noProof w:val="0"/>
          <w:sz w:val="28"/>
          <w:szCs w:val="28"/>
          <w:lang w:val="en-US"/>
        </w:rPr>
        <w:t>The Secret Doctrine</w:t>
      </w:r>
      <w:r w:rsidRPr="093D33CB" w:rsidR="093D33CB">
        <w:rPr>
          <w:rFonts w:ascii="Calibri" w:hAnsi="Calibri" w:eastAsia="Calibri" w:cs="Calibri"/>
          <w:noProof w:val="0"/>
          <w:sz w:val="28"/>
          <w:szCs w:val="28"/>
          <w:lang w:val="en-US"/>
        </w:rPr>
        <w:t>. United States: Penguin Publishing Group, 2016.</w:t>
      </w:r>
    </w:p>
    <w:p w:rsidR="093D33CB" w:rsidP="093D33CB" w:rsidRDefault="093D33CB" w14:paraId="223F1258" w14:textId="2393B9C0">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Bodo, Balsys. </w:t>
      </w:r>
      <w:r w:rsidRPr="093D33CB" w:rsidR="093D33CB">
        <w:rPr>
          <w:rFonts w:ascii="Calibri" w:hAnsi="Calibri" w:eastAsia="Calibri" w:cs="Calibri"/>
          <w:i w:val="1"/>
          <w:iCs w:val="1"/>
          <w:noProof w:val="0"/>
          <w:sz w:val="28"/>
          <w:szCs w:val="28"/>
          <w:lang w:val="en-US"/>
        </w:rPr>
        <w:t xml:space="preserve">The Astrological and Numerological Keys to The Secret Doctrine. </w:t>
      </w:r>
      <w:r w:rsidRPr="093D33CB" w:rsidR="093D33CB">
        <w:rPr>
          <w:rFonts w:ascii="Calibri" w:hAnsi="Calibri" w:eastAsia="Calibri" w:cs="Calibri"/>
          <w:noProof w:val="0"/>
          <w:sz w:val="28"/>
          <w:szCs w:val="28"/>
          <w:lang w:val="en-US"/>
        </w:rPr>
        <w:t>Volume 1. N.p.: Universal Dharma, 2020.</w:t>
      </w:r>
    </w:p>
    <w:p w:rsidR="093D33CB" w:rsidP="093D33CB" w:rsidRDefault="093D33CB" w14:paraId="368CD5E7" w14:textId="30CB202A">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Michael R. Meyer, ed. </w:t>
      </w:r>
      <w:r w:rsidRPr="093D33CB" w:rsidR="093D33CB">
        <w:rPr>
          <w:rFonts w:ascii="Calibri" w:hAnsi="Calibri" w:eastAsia="Calibri" w:cs="Calibri"/>
          <w:i w:val="1"/>
          <w:iCs w:val="1"/>
          <w:noProof w:val="0"/>
          <w:sz w:val="28"/>
          <w:szCs w:val="28"/>
          <w:lang w:val="en-US"/>
        </w:rPr>
        <w:t xml:space="preserve">An Illustration Biographical Sketch. </w:t>
      </w:r>
      <w:r w:rsidRPr="093D33CB" w:rsidR="093D33CB">
        <w:rPr>
          <w:rFonts w:ascii="Calibri" w:hAnsi="Calibri" w:eastAsia="Calibri" w:cs="Calibri"/>
          <w:noProof w:val="0"/>
          <w:sz w:val="28"/>
          <w:szCs w:val="28"/>
          <w:lang w:val="en-US"/>
        </w:rPr>
        <w:t xml:space="preserve">Part 3. </w:t>
      </w:r>
      <w:hyperlink r:id="Re236c6b5e5eb460f">
        <w:r w:rsidRPr="093D33CB" w:rsidR="093D33CB">
          <w:rPr>
            <w:rStyle w:val="Hyperlink"/>
            <w:rFonts w:ascii="Calibri" w:hAnsi="Calibri" w:eastAsia="Calibri" w:cs="Calibri"/>
            <w:strike w:val="0"/>
            <w:dstrike w:val="0"/>
            <w:noProof w:val="0"/>
            <w:sz w:val="28"/>
            <w:szCs w:val="28"/>
            <w:lang w:val="en-US"/>
          </w:rPr>
          <w:t>www.khaldea.com/rudhyar/bio1.shtml</w:t>
        </w:r>
      </w:hyperlink>
      <w:r w:rsidRPr="093D33CB" w:rsidR="093D33CB">
        <w:rPr>
          <w:rFonts w:ascii="Calibri" w:hAnsi="Calibri" w:eastAsia="Calibri" w:cs="Calibri"/>
          <w:noProof w:val="0"/>
          <w:sz w:val="28"/>
          <w:szCs w:val="28"/>
          <w:lang w:val="en-US"/>
        </w:rPr>
        <w:t>. [accessed 30</w:t>
      </w:r>
      <w:r w:rsidRPr="093D33CB" w:rsidR="093D33CB">
        <w:rPr>
          <w:rFonts w:ascii="Calibri" w:hAnsi="Calibri" w:eastAsia="Calibri" w:cs="Calibri"/>
          <w:noProof w:val="0"/>
          <w:sz w:val="28"/>
          <w:szCs w:val="28"/>
          <w:vertAlign w:val="superscript"/>
          <w:lang w:val="en-US"/>
        </w:rPr>
        <w:t>th</w:t>
      </w:r>
      <w:r w:rsidRPr="093D33CB" w:rsidR="093D33CB">
        <w:rPr>
          <w:rFonts w:ascii="Calibri" w:hAnsi="Calibri" w:eastAsia="Calibri" w:cs="Calibri"/>
          <w:noProof w:val="0"/>
          <w:sz w:val="28"/>
          <w:szCs w:val="28"/>
          <w:lang w:val="en-US"/>
        </w:rPr>
        <w:t xml:space="preserve"> December 2021].</w:t>
      </w:r>
    </w:p>
    <w:p w:rsidR="093D33CB" w:rsidP="093D33CB" w:rsidRDefault="093D33CB" w14:paraId="3A7252B1" w14:textId="68A4F6E7">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Dane, Rudhyar.</w:t>
      </w:r>
      <w:r w:rsidRPr="093D33CB" w:rsidR="093D33CB">
        <w:rPr>
          <w:rFonts w:ascii="Calibri" w:hAnsi="Calibri" w:eastAsia="Calibri" w:cs="Calibri"/>
          <w:i w:val="1"/>
          <w:iCs w:val="1"/>
          <w:noProof w:val="0"/>
          <w:sz w:val="28"/>
          <w:szCs w:val="28"/>
          <w:lang w:val="en-US"/>
        </w:rPr>
        <w:t xml:space="preserve"> The Astrology of Personality: A Reinterpretation of Astrological Concepts and Ideals in Terms of Contemporary Psychology and Philosophy</w:t>
      </w:r>
      <w:r w:rsidRPr="093D33CB" w:rsidR="093D33CB">
        <w:rPr>
          <w:rFonts w:ascii="Calibri" w:hAnsi="Calibri" w:eastAsia="Calibri" w:cs="Calibri"/>
          <w:noProof w:val="0"/>
          <w:sz w:val="28"/>
          <w:szCs w:val="28"/>
          <w:lang w:val="en-US"/>
        </w:rPr>
        <w:t xml:space="preserve"> (New York: Doubleday, 1970 [1936]).</w:t>
      </w:r>
    </w:p>
    <w:p w:rsidR="093D33CB" w:rsidP="093D33CB" w:rsidRDefault="093D33CB" w14:paraId="16E88F7F" w14:textId="3E14977A">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Whitney, Elspeth.</w:t>
      </w:r>
      <w:r w:rsidRPr="093D33CB" w:rsidR="093D33CB">
        <w:rPr>
          <w:rFonts w:ascii="Calibri" w:hAnsi="Calibri" w:eastAsia="Calibri" w:cs="Calibri"/>
          <w:i w:val="1"/>
          <w:iCs w:val="1"/>
          <w:noProof w:val="0"/>
          <w:sz w:val="28"/>
          <w:szCs w:val="28"/>
          <w:lang w:val="en-US"/>
        </w:rPr>
        <w:t xml:space="preserve"> Medieval Science and Technology</w:t>
      </w:r>
      <w:r w:rsidRPr="093D33CB" w:rsidR="093D33CB">
        <w:rPr>
          <w:rFonts w:ascii="Calibri" w:hAnsi="Calibri" w:eastAsia="Calibri" w:cs="Calibri"/>
          <w:noProof w:val="0"/>
          <w:sz w:val="28"/>
          <w:szCs w:val="28"/>
          <w:lang w:val="en-US"/>
        </w:rPr>
        <w:t>. United Kingdom: Greenwood Press, 2004.</w:t>
      </w:r>
    </w:p>
    <w:p w:rsidR="093D33CB" w:rsidP="093D33CB" w:rsidRDefault="093D33CB" w14:paraId="5BE53346" w14:textId="2A62CF7C">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James, R. Lewis., and Gordon J. Melton, eds. </w:t>
      </w:r>
      <w:r w:rsidRPr="093D33CB" w:rsidR="093D33CB">
        <w:rPr>
          <w:rFonts w:ascii="Calibri" w:hAnsi="Calibri" w:eastAsia="Calibri" w:cs="Calibri"/>
          <w:i w:val="1"/>
          <w:iCs w:val="1"/>
          <w:noProof w:val="0"/>
          <w:sz w:val="28"/>
          <w:szCs w:val="28"/>
          <w:lang w:val="en-US"/>
        </w:rPr>
        <w:t xml:space="preserve">Perspective of the New Age. </w:t>
      </w:r>
      <w:r w:rsidRPr="093D33CB" w:rsidR="093D33CB">
        <w:rPr>
          <w:rFonts w:ascii="Calibri" w:hAnsi="Calibri" w:eastAsia="Calibri" w:cs="Calibri"/>
          <w:noProof w:val="0"/>
          <w:sz w:val="28"/>
          <w:szCs w:val="28"/>
          <w:lang w:val="en-US"/>
        </w:rPr>
        <w:t>Suny Press, 1992.</w:t>
      </w:r>
    </w:p>
    <w:p w:rsidR="093D33CB" w:rsidP="093D33CB" w:rsidRDefault="093D33CB" w14:paraId="69953A88" w14:textId="1AD4D87E">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Dane, Rudhyar. </w:t>
      </w:r>
      <w:r w:rsidRPr="093D33CB" w:rsidR="093D33CB">
        <w:rPr>
          <w:rFonts w:ascii="Calibri" w:hAnsi="Calibri" w:eastAsia="Calibri" w:cs="Calibri"/>
          <w:i w:val="1"/>
          <w:iCs w:val="1"/>
          <w:noProof w:val="0"/>
          <w:sz w:val="28"/>
          <w:szCs w:val="28"/>
          <w:lang w:val="en-US"/>
        </w:rPr>
        <w:t>The Birth Chart as a Celestial Message, An Address to the 1976 Convention of the American Federation of Astrologers</w:t>
      </w:r>
      <w:r w:rsidRPr="093D33CB" w:rsidR="093D33CB">
        <w:rPr>
          <w:rFonts w:ascii="Calibri" w:hAnsi="Calibri" w:eastAsia="Calibri" w:cs="Calibri"/>
          <w:noProof w:val="0"/>
          <w:sz w:val="28"/>
          <w:szCs w:val="28"/>
          <w:lang w:val="en-US"/>
        </w:rPr>
        <w:t xml:space="preserve">. </w:t>
      </w:r>
      <w:hyperlink r:id="R5e903cf9510f4121">
        <w:r w:rsidRPr="093D33CB" w:rsidR="093D33CB">
          <w:rPr>
            <w:rStyle w:val="Hyperlink"/>
            <w:rFonts w:ascii="Calibri" w:hAnsi="Calibri" w:eastAsia="Calibri" w:cs="Calibri"/>
            <w:strike w:val="0"/>
            <w:dstrike w:val="0"/>
            <w:noProof w:val="0"/>
            <w:sz w:val="28"/>
            <w:szCs w:val="28"/>
            <w:lang w:val="en-US"/>
          </w:rPr>
          <w:t>http://www.khaldea.com/rudhyar/astroarticles/celestialmessage.shtml</w:t>
        </w:r>
      </w:hyperlink>
      <w:r w:rsidRPr="093D33CB" w:rsidR="093D33CB">
        <w:rPr>
          <w:rFonts w:ascii="Calibri" w:hAnsi="Calibri" w:eastAsia="Calibri" w:cs="Calibri"/>
          <w:noProof w:val="0"/>
          <w:sz w:val="28"/>
          <w:szCs w:val="28"/>
          <w:lang w:val="en-US"/>
        </w:rPr>
        <w:t>. [accessed 19</w:t>
      </w:r>
      <w:r w:rsidRPr="093D33CB" w:rsidR="093D33CB">
        <w:rPr>
          <w:rFonts w:ascii="Calibri" w:hAnsi="Calibri" w:eastAsia="Calibri" w:cs="Calibri"/>
          <w:noProof w:val="0"/>
          <w:sz w:val="28"/>
          <w:szCs w:val="28"/>
          <w:vertAlign w:val="superscript"/>
          <w:lang w:val="en-US"/>
        </w:rPr>
        <w:t>th</w:t>
      </w:r>
      <w:r w:rsidRPr="093D33CB" w:rsidR="093D33CB">
        <w:rPr>
          <w:rFonts w:ascii="Calibri" w:hAnsi="Calibri" w:eastAsia="Calibri" w:cs="Calibri"/>
          <w:noProof w:val="0"/>
          <w:sz w:val="28"/>
          <w:szCs w:val="28"/>
          <w:lang w:val="en-US"/>
        </w:rPr>
        <w:t xml:space="preserve"> November 2021].</w:t>
      </w:r>
    </w:p>
    <w:p w:rsidR="093D33CB" w:rsidP="093D33CB" w:rsidRDefault="093D33CB" w14:paraId="4C1EDCD1" w14:textId="576D1F02">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Carl, Gustav, Jung.</w:t>
      </w:r>
      <w:r w:rsidRPr="093D33CB" w:rsidR="093D33CB">
        <w:rPr>
          <w:rFonts w:ascii="Calibri" w:hAnsi="Calibri" w:eastAsia="Calibri" w:cs="Calibri"/>
          <w:i w:val="1"/>
          <w:iCs w:val="1"/>
          <w:noProof w:val="0"/>
          <w:sz w:val="28"/>
          <w:szCs w:val="28"/>
          <w:lang w:val="en-US"/>
        </w:rPr>
        <w:t xml:space="preserve"> Jung on Christianity</w:t>
      </w:r>
      <w:r w:rsidRPr="093D33CB" w:rsidR="093D33CB">
        <w:rPr>
          <w:rFonts w:ascii="Calibri" w:hAnsi="Calibri" w:eastAsia="Calibri" w:cs="Calibri"/>
          <w:noProof w:val="0"/>
          <w:sz w:val="28"/>
          <w:szCs w:val="28"/>
          <w:lang w:val="en-US"/>
        </w:rPr>
        <w:t>. United States: Princeton University Press, 2012.</w:t>
      </w:r>
    </w:p>
    <w:p w:rsidR="093D33CB" w:rsidP="093D33CB" w:rsidRDefault="093D33CB" w14:paraId="356E23D5" w14:textId="49E44507">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Dane, Rudhyar. </w:t>
      </w:r>
      <w:r w:rsidRPr="093D33CB" w:rsidR="093D33CB">
        <w:rPr>
          <w:rFonts w:ascii="Calibri" w:hAnsi="Calibri" w:eastAsia="Calibri" w:cs="Calibri"/>
          <w:i w:val="1"/>
          <w:iCs w:val="1"/>
          <w:noProof w:val="0"/>
          <w:sz w:val="28"/>
          <w:szCs w:val="28"/>
          <w:lang w:val="en-US"/>
        </w:rPr>
        <w:t>The Birth Chart as a Celestial Message, An Address to the 1976 Convention of the American Federation of Astrologers</w:t>
      </w:r>
      <w:r w:rsidRPr="093D33CB" w:rsidR="093D33CB">
        <w:rPr>
          <w:rFonts w:ascii="Calibri" w:hAnsi="Calibri" w:eastAsia="Calibri" w:cs="Calibri"/>
          <w:noProof w:val="0"/>
          <w:sz w:val="28"/>
          <w:szCs w:val="28"/>
          <w:lang w:val="en-US"/>
        </w:rPr>
        <w:t xml:space="preserve">. </w:t>
      </w:r>
      <w:hyperlink r:id="Rbdc22397601441eb">
        <w:r w:rsidRPr="093D33CB" w:rsidR="093D33CB">
          <w:rPr>
            <w:rStyle w:val="Hyperlink"/>
            <w:rFonts w:ascii="Calibri" w:hAnsi="Calibri" w:eastAsia="Calibri" w:cs="Calibri"/>
            <w:strike w:val="0"/>
            <w:dstrike w:val="0"/>
            <w:noProof w:val="0"/>
            <w:sz w:val="28"/>
            <w:szCs w:val="28"/>
            <w:lang w:val="en-US"/>
          </w:rPr>
          <w:t>http://www.khaldea.com/rudhyar/astroarticles/celestialmessage.shtml</w:t>
        </w:r>
      </w:hyperlink>
      <w:r w:rsidRPr="093D33CB" w:rsidR="093D33CB">
        <w:rPr>
          <w:rFonts w:ascii="Calibri" w:hAnsi="Calibri" w:eastAsia="Calibri" w:cs="Calibri"/>
          <w:noProof w:val="0"/>
          <w:sz w:val="28"/>
          <w:szCs w:val="28"/>
          <w:lang w:val="en-US"/>
        </w:rPr>
        <w:t>. [accessed 19</w:t>
      </w:r>
      <w:r w:rsidRPr="093D33CB" w:rsidR="093D33CB">
        <w:rPr>
          <w:rFonts w:ascii="Calibri" w:hAnsi="Calibri" w:eastAsia="Calibri" w:cs="Calibri"/>
          <w:noProof w:val="0"/>
          <w:sz w:val="28"/>
          <w:szCs w:val="28"/>
          <w:vertAlign w:val="superscript"/>
          <w:lang w:val="en-US"/>
        </w:rPr>
        <w:t>th</w:t>
      </w:r>
      <w:r w:rsidRPr="093D33CB" w:rsidR="093D33CB">
        <w:rPr>
          <w:rFonts w:ascii="Calibri" w:hAnsi="Calibri" w:eastAsia="Calibri" w:cs="Calibri"/>
          <w:noProof w:val="0"/>
          <w:sz w:val="28"/>
          <w:szCs w:val="28"/>
          <w:lang w:val="en-US"/>
        </w:rPr>
        <w:t xml:space="preserve"> November 2021].</w:t>
      </w:r>
    </w:p>
    <w:p w:rsidR="093D33CB" w:rsidP="093D33CB" w:rsidRDefault="093D33CB" w14:paraId="5EC3854B" w14:textId="2C40143D">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Dane Rudhyar. </w:t>
      </w:r>
      <w:r w:rsidRPr="093D33CB" w:rsidR="093D33CB">
        <w:rPr>
          <w:rFonts w:ascii="Calibri" w:hAnsi="Calibri" w:eastAsia="Calibri" w:cs="Calibri"/>
          <w:i w:val="1"/>
          <w:iCs w:val="1"/>
          <w:noProof w:val="0"/>
          <w:sz w:val="28"/>
          <w:szCs w:val="28"/>
          <w:lang w:val="en-US"/>
        </w:rPr>
        <w:t xml:space="preserve">From Humanistic to Transpersonal Astrology. </w:t>
      </w:r>
      <w:r w:rsidRPr="093D33CB" w:rsidR="093D33CB">
        <w:rPr>
          <w:rFonts w:ascii="Calibri" w:hAnsi="Calibri" w:eastAsia="Calibri" w:cs="Calibri"/>
          <w:noProof w:val="0"/>
          <w:sz w:val="28"/>
          <w:szCs w:val="28"/>
          <w:lang w:val="en-US"/>
        </w:rPr>
        <w:t>(1975).</w:t>
      </w:r>
      <w:r w:rsidRPr="093D33CB" w:rsidR="093D33CB">
        <w:rPr>
          <w:rFonts w:ascii="Calibri" w:hAnsi="Calibri" w:eastAsia="Calibri" w:cs="Calibri"/>
          <w:i w:val="1"/>
          <w:iCs w:val="1"/>
          <w:noProof w:val="0"/>
          <w:sz w:val="28"/>
          <w:szCs w:val="28"/>
          <w:lang w:val="en-US"/>
        </w:rPr>
        <w:t xml:space="preserve"> </w:t>
      </w:r>
      <w:r w:rsidRPr="093D33CB" w:rsidR="093D33CB">
        <w:rPr>
          <w:rFonts w:ascii="Calibri" w:hAnsi="Calibri" w:eastAsia="Calibri" w:cs="Calibri"/>
          <w:noProof w:val="0"/>
          <w:sz w:val="28"/>
          <w:szCs w:val="28"/>
          <w:lang w:val="en-US"/>
        </w:rPr>
        <w:t xml:space="preserve">Part 1. The Seed Centre. </w:t>
      </w:r>
      <w:hyperlink r:id="R1385126e66464205">
        <w:r w:rsidRPr="093D33CB" w:rsidR="093D33CB">
          <w:rPr>
            <w:rStyle w:val="Hyperlink"/>
            <w:rFonts w:ascii="Calibri" w:hAnsi="Calibri" w:eastAsia="Calibri" w:cs="Calibri"/>
            <w:strike w:val="0"/>
            <w:dstrike w:val="0"/>
            <w:noProof w:val="0"/>
            <w:sz w:val="28"/>
            <w:szCs w:val="28"/>
            <w:lang w:val="en-US"/>
          </w:rPr>
          <w:t>http://www.khaldea.com/rudhyar/fromhtot_1.shtml.</w:t>
        </w:r>
      </w:hyperlink>
      <w:r w:rsidRPr="093D33CB" w:rsidR="093D33CB">
        <w:rPr>
          <w:rFonts w:ascii="Calibri" w:hAnsi="Calibri" w:eastAsia="Calibri" w:cs="Calibri"/>
          <w:noProof w:val="0"/>
          <w:sz w:val="28"/>
          <w:szCs w:val="28"/>
          <w:lang w:val="en-US"/>
        </w:rPr>
        <w:t xml:space="preserve"> [accessed 17</w:t>
      </w:r>
      <w:r w:rsidRPr="093D33CB" w:rsidR="093D33CB">
        <w:rPr>
          <w:rFonts w:ascii="Calibri" w:hAnsi="Calibri" w:eastAsia="Calibri" w:cs="Calibri"/>
          <w:noProof w:val="0"/>
          <w:sz w:val="28"/>
          <w:szCs w:val="28"/>
          <w:vertAlign w:val="superscript"/>
          <w:lang w:val="en-US"/>
        </w:rPr>
        <w:t>th</w:t>
      </w:r>
      <w:r w:rsidRPr="093D33CB" w:rsidR="093D33CB">
        <w:rPr>
          <w:rFonts w:ascii="Calibri" w:hAnsi="Calibri" w:eastAsia="Calibri" w:cs="Calibri"/>
          <w:noProof w:val="0"/>
          <w:sz w:val="28"/>
          <w:szCs w:val="28"/>
          <w:lang w:val="en-US"/>
        </w:rPr>
        <w:t xml:space="preserve"> December 2021].</w:t>
      </w:r>
    </w:p>
    <w:p w:rsidR="093D33CB" w:rsidP="093D33CB" w:rsidRDefault="093D33CB" w14:paraId="01A1CE74" w14:textId="56F7FA76">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Ray, Douglas. </w:t>
      </w:r>
      <w:r w:rsidRPr="093D33CB" w:rsidR="093D33CB">
        <w:rPr>
          <w:rFonts w:ascii="Calibri" w:hAnsi="Calibri" w:eastAsia="Calibri" w:cs="Calibri"/>
          <w:i w:val="1"/>
          <w:iCs w:val="1"/>
          <w:noProof w:val="0"/>
          <w:sz w:val="28"/>
          <w:szCs w:val="28"/>
          <w:lang w:val="en-US"/>
        </w:rPr>
        <w:t>Astrology and the Inner Self</w:t>
      </w:r>
      <w:r w:rsidRPr="093D33CB" w:rsidR="093D33CB">
        <w:rPr>
          <w:rFonts w:ascii="Calibri" w:hAnsi="Calibri" w:eastAsia="Calibri" w:cs="Calibri"/>
          <w:noProof w:val="0"/>
          <w:sz w:val="28"/>
          <w:szCs w:val="28"/>
          <w:lang w:val="en-US"/>
        </w:rPr>
        <w:t>. United Kingdom: Dream stairway, 2009.</w:t>
      </w:r>
    </w:p>
    <w:p w:rsidR="093D33CB" w:rsidP="093D33CB" w:rsidRDefault="093D33CB" w14:paraId="26772138" w14:textId="5053438F">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Nicholas Campion. </w:t>
      </w:r>
      <w:r w:rsidRPr="093D33CB" w:rsidR="093D33CB">
        <w:rPr>
          <w:rFonts w:ascii="Calibri" w:hAnsi="Calibri" w:eastAsia="Calibri" w:cs="Calibri"/>
          <w:i w:val="1"/>
          <w:iCs w:val="1"/>
          <w:noProof w:val="0"/>
          <w:sz w:val="28"/>
          <w:szCs w:val="28"/>
          <w:lang w:val="en-US"/>
        </w:rPr>
        <w:t xml:space="preserve">’Astrology: The Celestial Mirror.’ </w:t>
      </w:r>
      <w:r w:rsidRPr="093D33CB" w:rsidR="093D33CB">
        <w:rPr>
          <w:rFonts w:ascii="Calibri" w:hAnsi="Calibri" w:eastAsia="Calibri" w:cs="Calibri"/>
          <w:noProof w:val="0"/>
          <w:sz w:val="28"/>
          <w:szCs w:val="28"/>
          <w:lang w:val="en-US"/>
        </w:rPr>
        <w:t>In Astrology and Cosmology in the World’s Religions, 11-23. NYU. 2012.</w:t>
      </w:r>
    </w:p>
    <w:p w:rsidR="093D33CB" w:rsidP="093D33CB" w:rsidRDefault="093D33CB" w14:paraId="6D7A51E6" w14:textId="78000933">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Reviewed Work: Dane Rudhyar: </w:t>
      </w:r>
      <w:r w:rsidRPr="093D33CB" w:rsidR="093D33CB">
        <w:rPr>
          <w:rFonts w:ascii="Calibri" w:hAnsi="Calibri" w:eastAsia="Calibri" w:cs="Calibri"/>
          <w:i w:val="1"/>
          <w:iCs w:val="1"/>
          <w:noProof w:val="0"/>
          <w:sz w:val="28"/>
          <w:szCs w:val="28"/>
          <w:lang w:val="en-US"/>
        </w:rPr>
        <w:t>His Musics, Though, and Art</w:t>
      </w:r>
      <w:r w:rsidRPr="093D33CB" w:rsidR="093D33CB">
        <w:rPr>
          <w:rFonts w:ascii="Calibri" w:hAnsi="Calibri" w:eastAsia="Calibri" w:cs="Calibri"/>
          <w:noProof w:val="0"/>
          <w:sz w:val="28"/>
          <w:szCs w:val="28"/>
          <w:lang w:val="en-US"/>
        </w:rPr>
        <w:t>, by Deniz Ertan. Andrew, S. Grenade. ’American Music 29, no. 1 (2011).</w:t>
      </w:r>
    </w:p>
    <w:p w:rsidR="093D33CB" w:rsidP="093D33CB" w:rsidRDefault="093D33CB" w14:paraId="74DEC37E" w14:textId="46380A5D">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Carl, Gustav, Jung. </w:t>
      </w:r>
      <w:r w:rsidRPr="093D33CB" w:rsidR="093D33CB">
        <w:rPr>
          <w:rFonts w:ascii="Calibri" w:hAnsi="Calibri" w:eastAsia="Calibri" w:cs="Calibri"/>
          <w:i w:val="1"/>
          <w:iCs w:val="1"/>
          <w:noProof w:val="0"/>
          <w:sz w:val="28"/>
          <w:szCs w:val="28"/>
          <w:lang w:val="en-US"/>
        </w:rPr>
        <w:t>Psyche and Symbol: A Selection from the Writings of C.G. Jung</w:t>
      </w:r>
      <w:r w:rsidRPr="093D33CB" w:rsidR="093D33CB">
        <w:rPr>
          <w:rFonts w:ascii="Calibri" w:hAnsi="Calibri" w:eastAsia="Calibri" w:cs="Calibri"/>
          <w:noProof w:val="0"/>
          <w:sz w:val="28"/>
          <w:szCs w:val="28"/>
          <w:lang w:val="en-US"/>
        </w:rPr>
        <w:t>. United States: Princeton University Press, 1991.</w:t>
      </w:r>
    </w:p>
    <w:p w:rsidR="093D33CB" w:rsidP="093D33CB" w:rsidRDefault="093D33CB" w14:paraId="7477D476" w14:textId="710DF35E">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Dane, Rudhyar. </w:t>
      </w:r>
      <w:r w:rsidRPr="093D33CB" w:rsidR="093D33CB">
        <w:rPr>
          <w:rFonts w:ascii="Calibri" w:hAnsi="Calibri" w:eastAsia="Calibri" w:cs="Calibri"/>
          <w:i w:val="1"/>
          <w:iCs w:val="1"/>
          <w:noProof w:val="0"/>
          <w:sz w:val="28"/>
          <w:szCs w:val="28"/>
          <w:lang w:val="en-US"/>
        </w:rPr>
        <w:t>The Astrology of Personality</w:t>
      </w:r>
      <w:r w:rsidRPr="093D33CB" w:rsidR="093D33CB">
        <w:rPr>
          <w:rFonts w:ascii="Calibri" w:hAnsi="Calibri" w:eastAsia="Calibri" w:cs="Calibri"/>
          <w:noProof w:val="0"/>
          <w:sz w:val="28"/>
          <w:szCs w:val="28"/>
          <w:lang w:val="en-US"/>
        </w:rPr>
        <w:t>: A Re-formulation of Astrological Concepts and Ideals, in Terms of Contemporary Psychology and Philosophy. United States: Doubleday, 1970.</w:t>
      </w:r>
    </w:p>
    <w:p w:rsidR="093D33CB" w:rsidP="093D33CB" w:rsidRDefault="093D33CB" w14:paraId="5E10A31C" w14:textId="55DB825B">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James R. Lewis.</w:t>
      </w:r>
      <w:r w:rsidRPr="093D33CB" w:rsidR="093D33CB">
        <w:rPr>
          <w:rFonts w:ascii="Calibri" w:hAnsi="Calibri" w:eastAsia="Calibri" w:cs="Calibri"/>
          <w:i w:val="1"/>
          <w:iCs w:val="1"/>
          <w:noProof w:val="0"/>
          <w:sz w:val="28"/>
          <w:szCs w:val="28"/>
          <w:lang w:val="en-US"/>
        </w:rPr>
        <w:t xml:space="preserve"> The Astrology Book: The Encyclopedia of Heavenly Influences</w:t>
      </w:r>
      <w:r w:rsidRPr="093D33CB" w:rsidR="093D33CB">
        <w:rPr>
          <w:rFonts w:ascii="Calibri" w:hAnsi="Calibri" w:eastAsia="Calibri" w:cs="Calibri"/>
          <w:noProof w:val="0"/>
          <w:sz w:val="28"/>
          <w:szCs w:val="28"/>
          <w:lang w:val="en-US"/>
        </w:rPr>
        <w:t>. United Kingdom: Visible Ink Press, 2003.</w:t>
      </w:r>
    </w:p>
    <w:p w:rsidR="093D33CB" w:rsidP="093D33CB" w:rsidRDefault="093D33CB" w14:paraId="3566BF0A" w14:textId="111D0655">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Abraham, A. Maslow. </w:t>
      </w:r>
      <w:r w:rsidRPr="093D33CB" w:rsidR="093D33CB">
        <w:rPr>
          <w:rFonts w:ascii="Calibri" w:hAnsi="Calibri" w:eastAsia="Calibri" w:cs="Calibri"/>
          <w:i w:val="1"/>
          <w:iCs w:val="1"/>
          <w:noProof w:val="0"/>
          <w:sz w:val="28"/>
          <w:szCs w:val="28"/>
          <w:lang w:val="en-US"/>
        </w:rPr>
        <w:t>A Theory of Human Evolution.</w:t>
      </w:r>
      <w:r w:rsidRPr="093D33CB" w:rsidR="093D33CB">
        <w:rPr>
          <w:rFonts w:ascii="Calibri" w:hAnsi="Calibri" w:eastAsia="Calibri" w:cs="Calibri"/>
          <w:noProof w:val="0"/>
          <w:sz w:val="28"/>
          <w:szCs w:val="28"/>
          <w:lang w:val="en-US"/>
        </w:rPr>
        <w:t xml:space="preserve"> Psychological Review, n. 50, (1943).</w:t>
      </w:r>
    </w:p>
    <w:p w:rsidR="093D33CB" w:rsidP="093D33CB" w:rsidRDefault="093D33CB" w14:paraId="5BED5F99" w14:textId="2C097CCE">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Carl, Rogers. </w:t>
      </w:r>
      <w:r w:rsidRPr="093D33CB" w:rsidR="093D33CB">
        <w:rPr>
          <w:rFonts w:ascii="Calibri" w:hAnsi="Calibri" w:eastAsia="Calibri" w:cs="Calibri"/>
          <w:i w:val="1"/>
          <w:iCs w:val="1"/>
          <w:noProof w:val="0"/>
          <w:sz w:val="28"/>
          <w:szCs w:val="28"/>
          <w:lang w:val="en-US"/>
        </w:rPr>
        <w:t xml:space="preserve">’Person-Centered Therapy.’ </w:t>
      </w:r>
      <w:r w:rsidRPr="093D33CB" w:rsidR="093D33CB">
        <w:rPr>
          <w:rFonts w:ascii="Calibri" w:hAnsi="Calibri" w:eastAsia="Calibri" w:cs="Calibri"/>
          <w:noProof w:val="0"/>
          <w:sz w:val="28"/>
          <w:szCs w:val="28"/>
          <w:lang w:val="en-US"/>
        </w:rPr>
        <w:t>Six key Approaches to Counselling and Therapy 1. (2000).</w:t>
      </w:r>
    </w:p>
    <w:p w:rsidR="093D33CB" w:rsidP="093D33CB" w:rsidRDefault="093D33CB" w14:paraId="42F21D85" w14:textId="0A414AEC">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Carl, R. Rogers. </w:t>
      </w:r>
      <w:r w:rsidRPr="093D33CB" w:rsidR="093D33CB">
        <w:rPr>
          <w:rFonts w:ascii="Calibri" w:hAnsi="Calibri" w:eastAsia="Calibri" w:cs="Calibri"/>
          <w:i w:val="1"/>
          <w:iCs w:val="1"/>
          <w:noProof w:val="0"/>
          <w:sz w:val="28"/>
          <w:szCs w:val="28"/>
          <w:lang w:val="en-US"/>
        </w:rPr>
        <w:t>The Carl Rogers Reader</w:t>
      </w:r>
      <w:r w:rsidRPr="093D33CB" w:rsidR="093D33CB">
        <w:rPr>
          <w:rFonts w:ascii="Calibri" w:hAnsi="Calibri" w:eastAsia="Calibri" w:cs="Calibri"/>
          <w:noProof w:val="0"/>
          <w:sz w:val="28"/>
          <w:szCs w:val="28"/>
          <w:lang w:val="en-US"/>
        </w:rPr>
        <w:t>. United Kingdom: Houghton Mifflin, 1989.</w:t>
      </w:r>
    </w:p>
    <w:p w:rsidR="093D33CB" w:rsidP="093D33CB" w:rsidRDefault="093D33CB" w14:paraId="43E050A9" w14:textId="05F90C9A">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Janis, E. Jacobs. </w:t>
      </w:r>
      <w:r w:rsidRPr="093D33CB" w:rsidR="093D33CB">
        <w:rPr>
          <w:rFonts w:ascii="Calibri" w:hAnsi="Calibri" w:eastAsia="Calibri" w:cs="Calibri"/>
          <w:i w:val="1"/>
          <w:iCs w:val="1"/>
          <w:noProof w:val="0"/>
          <w:sz w:val="28"/>
          <w:szCs w:val="28"/>
          <w:lang w:val="en-US"/>
        </w:rPr>
        <w:t>Developmental Perspectives on Motivation</w:t>
      </w:r>
      <w:r w:rsidRPr="093D33CB" w:rsidR="093D33CB">
        <w:rPr>
          <w:rFonts w:ascii="Calibri" w:hAnsi="Calibri" w:eastAsia="Calibri" w:cs="Calibri"/>
          <w:noProof w:val="0"/>
          <w:sz w:val="28"/>
          <w:szCs w:val="28"/>
          <w:lang w:val="en-US"/>
        </w:rPr>
        <w:t>. United Kingdom: University of Nebraska Press, 1993.</w:t>
      </w:r>
    </w:p>
    <w:p w:rsidR="093D33CB" w:rsidP="093D33CB" w:rsidRDefault="093D33CB" w14:paraId="273F9CD1" w14:textId="5E640504">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Howard, Sasportas.</w:t>
      </w:r>
      <w:r w:rsidRPr="093D33CB" w:rsidR="093D33CB">
        <w:rPr>
          <w:rFonts w:ascii="Calibri" w:hAnsi="Calibri" w:eastAsia="Calibri" w:cs="Calibri"/>
          <w:i w:val="1"/>
          <w:iCs w:val="1"/>
          <w:noProof w:val="0"/>
          <w:sz w:val="28"/>
          <w:szCs w:val="28"/>
          <w:lang w:val="en-US"/>
        </w:rPr>
        <w:t xml:space="preserve"> Gods of Change. United Kingdom:</w:t>
      </w:r>
      <w:r w:rsidRPr="093D33CB" w:rsidR="093D33CB">
        <w:rPr>
          <w:rFonts w:ascii="Calibri" w:hAnsi="Calibri" w:eastAsia="Calibri" w:cs="Calibri"/>
          <w:noProof w:val="0"/>
          <w:sz w:val="28"/>
          <w:szCs w:val="28"/>
          <w:lang w:val="en-US"/>
        </w:rPr>
        <w:t xml:space="preserve"> Wessex Astrologer Limited, 2012. Part 2.</w:t>
      </w:r>
    </w:p>
    <w:p w:rsidR="093D33CB" w:rsidP="093D33CB" w:rsidRDefault="093D33CB" w14:paraId="60B5F66E" w14:textId="5FDA5EC0">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Helena Petrovna Blavatsky and William Quan Judge. </w:t>
      </w:r>
      <w:r w:rsidRPr="093D33CB" w:rsidR="093D33CB">
        <w:rPr>
          <w:rFonts w:ascii="Calibri" w:hAnsi="Calibri" w:eastAsia="Calibri" w:cs="Calibri"/>
          <w:i w:val="1"/>
          <w:iCs w:val="1"/>
          <w:noProof w:val="0"/>
          <w:sz w:val="28"/>
          <w:szCs w:val="28"/>
          <w:lang w:val="en-US"/>
        </w:rPr>
        <w:t>Higher Self and Higher Ego: Higher Self is Universal Mind in its macrocosmic aspect</w:t>
      </w:r>
      <w:r w:rsidRPr="093D33CB" w:rsidR="093D33CB">
        <w:rPr>
          <w:rFonts w:ascii="Calibri" w:hAnsi="Calibri" w:eastAsia="Calibri" w:cs="Calibri"/>
          <w:noProof w:val="0"/>
          <w:sz w:val="28"/>
          <w:szCs w:val="28"/>
          <w:lang w:val="en-US"/>
        </w:rPr>
        <w:t>. Higher Ego or Manas is Individualized Mind in its microcosmic aspect. N.p.: Philaletheians UK, 2018.</w:t>
      </w:r>
    </w:p>
    <w:p w:rsidR="093D33CB" w:rsidP="093D33CB" w:rsidRDefault="093D33CB" w14:paraId="6FD9DCD5" w14:textId="4BFF796D">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Kate, Cohen-Posey. </w:t>
      </w:r>
      <w:r w:rsidRPr="093D33CB" w:rsidR="093D33CB">
        <w:rPr>
          <w:rFonts w:ascii="Calibri" w:hAnsi="Calibri" w:eastAsia="Calibri" w:cs="Calibri"/>
          <w:i w:val="1"/>
          <w:iCs w:val="1"/>
          <w:noProof w:val="0"/>
          <w:sz w:val="28"/>
          <w:szCs w:val="28"/>
          <w:lang w:val="en-US"/>
        </w:rPr>
        <w:t xml:space="preserve">Empowering Dialogues Within: A Work Book for Helping Professionals and Their Clients. </w:t>
      </w:r>
      <w:r w:rsidRPr="093D33CB" w:rsidR="093D33CB">
        <w:rPr>
          <w:rFonts w:ascii="Calibri" w:hAnsi="Calibri" w:eastAsia="Calibri" w:cs="Calibri"/>
          <w:noProof w:val="0"/>
          <w:sz w:val="28"/>
          <w:szCs w:val="28"/>
          <w:lang w:val="en-US"/>
        </w:rPr>
        <w:t>Germany: Wiley, 2008.</w:t>
      </w:r>
    </w:p>
    <w:p w:rsidR="093D33CB" w:rsidP="093D33CB" w:rsidRDefault="093D33CB" w14:paraId="422C96D4" w14:textId="618BD4F7">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James, R. Lewis. </w:t>
      </w:r>
      <w:r w:rsidRPr="093D33CB" w:rsidR="093D33CB">
        <w:rPr>
          <w:rFonts w:ascii="Calibri" w:hAnsi="Calibri" w:eastAsia="Calibri" w:cs="Calibri"/>
          <w:i w:val="1"/>
          <w:iCs w:val="1"/>
          <w:noProof w:val="0"/>
          <w:sz w:val="28"/>
          <w:szCs w:val="28"/>
          <w:lang w:val="en-US"/>
        </w:rPr>
        <w:t>The Astrology Encyclopedia</w:t>
      </w:r>
      <w:r w:rsidRPr="093D33CB" w:rsidR="093D33CB">
        <w:rPr>
          <w:rFonts w:ascii="Calibri" w:hAnsi="Calibri" w:eastAsia="Calibri" w:cs="Calibri"/>
          <w:noProof w:val="0"/>
          <w:sz w:val="28"/>
          <w:szCs w:val="28"/>
          <w:lang w:val="en-US"/>
        </w:rPr>
        <w:t>. United Kingdom: Gale Research, 1994.</w:t>
      </w:r>
    </w:p>
    <w:p w:rsidR="093D33CB" w:rsidP="093D33CB" w:rsidRDefault="093D33CB" w14:paraId="3024A27A" w14:textId="478B96E2">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Michael Meyer. Humanistic astrology Revisited. 1996. Rudhayr Archival Project. Ed. Michael R. Meyer. Part 2. </w:t>
      </w:r>
      <w:hyperlink r:id="R1ad4204c582d418f">
        <w:r w:rsidRPr="093D33CB" w:rsidR="093D33CB">
          <w:rPr>
            <w:rStyle w:val="Hyperlink"/>
            <w:rFonts w:ascii="Calibri" w:hAnsi="Calibri" w:eastAsia="Calibri" w:cs="Calibri"/>
            <w:strike w:val="0"/>
            <w:dstrike w:val="0"/>
            <w:noProof w:val="0"/>
            <w:sz w:val="28"/>
            <w:szCs w:val="28"/>
            <w:lang w:val="en-US"/>
          </w:rPr>
          <w:t>https://www.khaldea.com/articles/har1.shtml</w:t>
        </w:r>
      </w:hyperlink>
      <w:r w:rsidRPr="093D33CB" w:rsidR="093D33CB">
        <w:rPr>
          <w:rFonts w:ascii="Calibri" w:hAnsi="Calibri" w:eastAsia="Calibri" w:cs="Calibri"/>
          <w:noProof w:val="0"/>
          <w:sz w:val="28"/>
          <w:szCs w:val="28"/>
          <w:lang w:val="en-US"/>
        </w:rPr>
        <w:t>. [accessed 22</w:t>
      </w:r>
      <w:r w:rsidRPr="093D33CB" w:rsidR="093D33CB">
        <w:rPr>
          <w:rFonts w:ascii="Calibri" w:hAnsi="Calibri" w:eastAsia="Calibri" w:cs="Calibri"/>
          <w:noProof w:val="0"/>
          <w:sz w:val="28"/>
          <w:szCs w:val="28"/>
          <w:vertAlign w:val="superscript"/>
          <w:lang w:val="en-US"/>
        </w:rPr>
        <w:t>nd</w:t>
      </w:r>
      <w:r w:rsidRPr="093D33CB" w:rsidR="093D33CB">
        <w:rPr>
          <w:rFonts w:ascii="Calibri" w:hAnsi="Calibri" w:eastAsia="Calibri" w:cs="Calibri"/>
          <w:noProof w:val="0"/>
          <w:sz w:val="28"/>
          <w:szCs w:val="28"/>
          <w:lang w:val="en-US"/>
        </w:rPr>
        <w:t xml:space="preserve"> December 2021].</w:t>
      </w:r>
    </w:p>
    <w:p w:rsidR="093D33CB" w:rsidP="093D33CB" w:rsidRDefault="093D33CB" w14:paraId="63C3A513" w14:textId="075B1F37">
      <w:pPr>
        <w:spacing w:line="257" w:lineRule="auto"/>
        <w:jc w:val="both"/>
        <w:rPr>
          <w:rFonts w:ascii="Calibri" w:hAnsi="Calibri" w:eastAsia="Calibri" w:cs="Calibri"/>
          <w:noProof w:val="0"/>
          <w:sz w:val="28"/>
          <w:szCs w:val="28"/>
          <w:lang w:val="en-US"/>
        </w:rPr>
      </w:pPr>
      <w:r w:rsidRPr="093D33CB" w:rsidR="093D33CB">
        <w:rPr>
          <w:rFonts w:ascii="Calibri" w:hAnsi="Calibri" w:eastAsia="Calibri" w:cs="Calibri"/>
          <w:noProof w:val="0"/>
          <w:sz w:val="28"/>
          <w:szCs w:val="28"/>
          <w:lang w:val="en-US"/>
        </w:rPr>
        <w:t xml:space="preserve">Dane Rudhayr. </w:t>
      </w:r>
      <w:r w:rsidRPr="093D33CB" w:rsidR="093D33CB">
        <w:rPr>
          <w:rFonts w:ascii="Calibri" w:hAnsi="Calibri" w:eastAsia="Calibri" w:cs="Calibri"/>
          <w:i w:val="1"/>
          <w:iCs w:val="1"/>
          <w:noProof w:val="0"/>
          <w:sz w:val="28"/>
          <w:szCs w:val="28"/>
          <w:lang w:val="en-US"/>
        </w:rPr>
        <w:t xml:space="preserve">Astrology for new Minds. </w:t>
      </w:r>
      <w:r w:rsidRPr="093D33CB" w:rsidR="093D33CB">
        <w:rPr>
          <w:rFonts w:ascii="Calibri" w:hAnsi="Calibri" w:eastAsia="Calibri" w:cs="Calibri"/>
          <w:noProof w:val="0"/>
          <w:sz w:val="28"/>
          <w:szCs w:val="28"/>
          <w:lang w:val="en-US"/>
        </w:rPr>
        <w:t xml:space="preserve">1969. Internet Archive. </w:t>
      </w:r>
      <w:hyperlink r:id="R5a063d44715d42b1">
        <w:r w:rsidRPr="093D33CB" w:rsidR="093D33CB">
          <w:rPr>
            <w:rStyle w:val="Hyperlink"/>
            <w:rFonts w:ascii="Calibri" w:hAnsi="Calibri" w:eastAsia="Calibri" w:cs="Calibri"/>
            <w:strike w:val="0"/>
            <w:dstrike w:val="0"/>
            <w:noProof w:val="0"/>
            <w:sz w:val="28"/>
            <w:szCs w:val="28"/>
            <w:lang w:val="en-US"/>
          </w:rPr>
          <w:t>https://archive.org/details/danerudhyarastrologyforthenewmindszlib.org</w:t>
        </w:r>
      </w:hyperlink>
      <w:r w:rsidRPr="093D33CB" w:rsidR="093D33CB">
        <w:rPr>
          <w:rFonts w:ascii="Calibri" w:hAnsi="Calibri" w:eastAsia="Calibri" w:cs="Calibri"/>
          <w:noProof w:val="0"/>
          <w:sz w:val="28"/>
          <w:szCs w:val="28"/>
          <w:lang w:val="en-US"/>
        </w:rPr>
        <w:t>. [accessed 22</w:t>
      </w:r>
      <w:r w:rsidRPr="093D33CB" w:rsidR="093D33CB">
        <w:rPr>
          <w:rFonts w:ascii="Calibri" w:hAnsi="Calibri" w:eastAsia="Calibri" w:cs="Calibri"/>
          <w:noProof w:val="0"/>
          <w:sz w:val="28"/>
          <w:szCs w:val="28"/>
          <w:vertAlign w:val="superscript"/>
          <w:lang w:val="en-US"/>
        </w:rPr>
        <w:t>nd</w:t>
      </w:r>
      <w:r w:rsidRPr="093D33CB" w:rsidR="093D33CB">
        <w:rPr>
          <w:rFonts w:ascii="Calibri" w:hAnsi="Calibri" w:eastAsia="Calibri" w:cs="Calibri"/>
          <w:noProof w:val="0"/>
          <w:sz w:val="28"/>
          <w:szCs w:val="28"/>
          <w:lang w:val="en-US"/>
        </w:rPr>
        <w:t xml:space="preserve"> December 2021].</w:t>
      </w:r>
    </w:p>
    <w:p w:rsidR="093D33CB" w:rsidP="093D33CB" w:rsidRDefault="093D33CB" w14:paraId="78D403BF" w14:textId="60F5535E">
      <w:pPr>
        <w:pStyle w:val="Normal"/>
        <w:spacing w:line="480" w:lineRule="auto"/>
        <w:jc w:val="both"/>
        <w:rPr>
          <w:rFonts w:ascii="Calibri" w:hAnsi="Calibri" w:eastAsia="Calibri" w:cs="Calibri"/>
          <w:b w:val="1"/>
          <w:bCs w:val="1"/>
          <w:noProof w:val="0"/>
          <w:color w:val="auto"/>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14="http://schemas.microsoft.com/office/word/2010/wordprocessingDrawing" xmlns:w14="http://schemas.microsoft.com/office/word/2010/wordml" xmlns:w="http://schemas.openxmlformats.org/wordprocessingml/2006/main" xmlns:r="http://schemas.openxmlformats.org/officeDocument/2006/relationships" xmlns:mc="http://schemas.openxmlformats.org/markup-compatibility/2006" mc:Ignorable="wp14">
  <w:footnote w:type="separator" w:id="-1">
    <w:p w:rsidR="19D4B2CC" w:rsidRDefault="19D4B2CC" w14:paraId="4AC5530E" w14:textId="7AF8006B">
      <w:pPr>
        <w:spacing w:after="0" w:line="240" w:lineRule="auto"/>
      </w:pPr>
      <w:r>
        <w:separator/>
      </w:r>
    </w:p>
  </w:footnote>
  <w:footnote w:type="continuationSeparator" w:id="0">
    <w:p w:rsidR="19D4B2CC" w:rsidRDefault="19D4B2CC" w14:paraId="4639B9C3" w14:textId="20B1EB7D">
      <w:pPr>
        <w:spacing w:after="0" w:line="240" w:lineRule="auto"/>
      </w:pPr>
      <w:r>
        <w:continuationSeparator/>
      </w:r>
    </w:p>
  </w:footnote>
  <w:footnote w:id="24086">
    <w:p w:rsidR="2C4BA69F" w:rsidP="22A70821" w:rsidRDefault="2C4BA69F" w14:paraId="421B23FE" w14:textId="0CF421EC">
      <w:pPr>
        <w:pStyle w:val="FootnoteText"/>
        <w:bidi w:val="0"/>
        <w:rPr>
          <w:noProof w:val="0"/>
          <w:sz w:val="16"/>
          <w:szCs w:val="16"/>
          <w:lang w:val="en-US"/>
        </w:rPr>
      </w:pPr>
      <w:r w:rsidRPr="22A70821">
        <w:rPr>
          <w:rStyle w:val="FootnoteReference"/>
          <w:sz w:val="16"/>
          <w:szCs w:val="16"/>
        </w:rPr>
        <w:footnoteRef/>
      </w:r>
      <w:r w:rsidRPr="22A70821" w:rsidR="2C4BA69F">
        <w:rPr>
          <w:sz w:val="16"/>
          <w:szCs w:val="16"/>
        </w:rPr>
        <w:t xml:space="preserve"> Carl, Gustav, </w:t>
      </w:r>
      <w:r w:rsidRPr="73F1D7FB" w:rsidR="73F1D7FB">
        <w:rPr>
          <w:sz w:val="16"/>
          <w:szCs w:val="16"/>
        </w:rPr>
        <w:t xml:space="preserve">Jung. </w:t>
      </w:r>
      <w:r w:rsidRPr="73F1D7FB" w:rsidR="73F1D7FB">
        <w:rPr>
          <w:i w:val="1"/>
          <w:iCs w:val="1"/>
          <w:sz w:val="16"/>
          <w:szCs w:val="16"/>
        </w:rPr>
        <w:t>Psyche and Symbol: A Selection from the Writings of C.G. Jung</w:t>
      </w:r>
      <w:r w:rsidRPr="73F1D7FB" w:rsidR="73F1D7FB">
        <w:rPr>
          <w:sz w:val="16"/>
          <w:szCs w:val="16"/>
        </w:rPr>
        <w:t>. United States: Princeton University Press, 1991. P. 258.</w:t>
      </w:r>
    </w:p>
  </w:footnote>
  <w:footnote w:id="4163">
    <w:p w:rsidR="2C4BA69F" w:rsidP="22A70821" w:rsidRDefault="2C4BA69F" w14:paraId="1259A8A2" w14:textId="30997F7B">
      <w:pPr>
        <w:pStyle w:val="FootnoteText"/>
        <w:bidi w:val="0"/>
        <w:rPr>
          <w:noProof w:val="0"/>
          <w:sz w:val="16"/>
          <w:szCs w:val="16"/>
          <w:lang w:val="en-US"/>
        </w:rPr>
      </w:pPr>
      <w:r w:rsidRPr="22A70821">
        <w:rPr>
          <w:rStyle w:val="FootnoteReference"/>
          <w:sz w:val="16"/>
          <w:szCs w:val="16"/>
        </w:rPr>
        <w:footnoteRef/>
      </w:r>
      <w:r w:rsidRPr="22A70821" w:rsidR="2C4BA69F">
        <w:rPr>
          <w:sz w:val="16"/>
          <w:szCs w:val="16"/>
        </w:rPr>
        <w:t xml:space="preserve"> </w:t>
      </w:r>
      <w:proofErr w:type="spellStart"/>
      <w:r w:rsidRPr="73F1D7FB" w:rsidR="73F1D7FB">
        <w:rPr>
          <w:sz w:val="16"/>
          <w:szCs w:val="16"/>
        </w:rPr>
        <w:t>Rudhyar</w:t>
      </w:r>
      <w:proofErr w:type="spellEnd"/>
      <w:r w:rsidRPr="73F1D7FB" w:rsidR="73F1D7FB">
        <w:rPr>
          <w:sz w:val="16"/>
          <w:szCs w:val="16"/>
        </w:rPr>
        <w:t xml:space="preserve">, </w:t>
      </w:r>
      <w:r w:rsidRPr="73F1D7FB" w:rsidR="73F1D7FB">
        <w:rPr>
          <w:i w:val="1"/>
          <w:iCs w:val="1"/>
          <w:sz w:val="16"/>
          <w:szCs w:val="16"/>
        </w:rPr>
        <w:t>’The Astrology of Personality,’</w:t>
      </w:r>
      <w:r w:rsidRPr="73F1D7FB" w:rsidR="73F1D7FB">
        <w:rPr>
          <w:sz w:val="16"/>
          <w:szCs w:val="16"/>
        </w:rPr>
        <w:t xml:space="preserve"> p. 64.</w:t>
      </w:r>
    </w:p>
  </w:footnote>
  <w:footnote w:id="14187">
    <w:p w:rsidR="2C4BA69F" w:rsidP="22A70821" w:rsidRDefault="2C4BA69F" w14:paraId="3FFABEDB" w14:textId="2FA20296">
      <w:pPr>
        <w:pStyle w:val="FootnoteText"/>
        <w:bidi w:val="0"/>
        <w:rPr>
          <w:noProof w:val="0"/>
          <w:sz w:val="16"/>
          <w:szCs w:val="16"/>
          <w:lang w:val="en-US"/>
        </w:rPr>
      </w:pPr>
      <w:r w:rsidRPr="22A70821">
        <w:rPr>
          <w:rStyle w:val="FootnoteReference"/>
          <w:sz w:val="16"/>
          <w:szCs w:val="16"/>
        </w:rPr>
        <w:footnoteRef/>
      </w:r>
      <w:r w:rsidRPr="22A70821" w:rsidR="2C4BA69F">
        <w:rPr>
          <w:sz w:val="16"/>
          <w:szCs w:val="16"/>
        </w:rPr>
        <w:t xml:space="preserve"> </w:t>
      </w:r>
      <w:r w:rsidRPr="22A70821" w:rsidR="22A70821">
        <w:rPr>
          <w:noProof w:val="0"/>
          <w:sz w:val="16"/>
          <w:szCs w:val="16"/>
          <w:lang w:val="en-US"/>
        </w:rPr>
        <w:t xml:space="preserve">Campion, </w:t>
      </w:r>
      <w:r w:rsidRPr="22A70821" w:rsidR="22A70821">
        <w:rPr>
          <w:i w:val="1"/>
          <w:iCs w:val="1"/>
          <w:noProof w:val="0"/>
          <w:sz w:val="16"/>
          <w:szCs w:val="16"/>
          <w:lang w:val="en-US"/>
        </w:rPr>
        <w:t>‘The Extent and Nature of Contemporary Belief in Astrology,’</w:t>
      </w:r>
      <w:r w:rsidRPr="22A70821" w:rsidR="22A70821">
        <w:rPr>
          <w:noProof w:val="0"/>
          <w:sz w:val="16"/>
          <w:szCs w:val="16"/>
          <w:lang w:val="en-US"/>
        </w:rPr>
        <w:t xml:space="preserve"> p. 5.</w:t>
      </w:r>
    </w:p>
  </w:footnote>
  <w:footnote w:id="5978">
    <w:p w:rsidR="2C4BA69F" w:rsidP="2C4BA69F" w:rsidRDefault="2C4BA69F" w14:paraId="513A79CF" w14:textId="2D469F00">
      <w:pPr>
        <w:pStyle w:val="FootnoteText"/>
        <w:bidi w:val="0"/>
        <w:rPr>
          <w:sz w:val="16"/>
          <w:szCs w:val="16"/>
        </w:rPr>
      </w:pPr>
      <w:r w:rsidRPr="2C4BA69F">
        <w:rPr>
          <w:rStyle w:val="FootnoteReference"/>
          <w:sz w:val="16"/>
          <w:szCs w:val="16"/>
        </w:rPr>
        <w:footnoteRef/>
      </w:r>
      <w:r w:rsidRPr="1E601D25" w:rsidR="1E601D25">
        <w:rPr>
          <w:sz w:val="16"/>
          <w:szCs w:val="16"/>
        </w:rPr>
        <w:t xml:space="preserve"> Nicholas, Campion. </w:t>
      </w:r>
      <w:r w:rsidRPr="1E601D25" w:rsidR="1E601D25">
        <w:rPr>
          <w:i w:val="1"/>
          <w:iCs w:val="1"/>
          <w:sz w:val="16"/>
          <w:szCs w:val="16"/>
        </w:rPr>
        <w:t>Astrology and Cosmology in the World’s Religions</w:t>
      </w:r>
      <w:r w:rsidRPr="1E601D25" w:rsidR="1E601D25">
        <w:rPr>
          <w:sz w:val="16"/>
          <w:szCs w:val="16"/>
        </w:rPr>
        <w:t>. United Kingdom: NYU Press, 2012. P. 197.</w:t>
      </w:r>
    </w:p>
  </w:footnote>
  <w:footnote w:id="23414">
    <w:p w:rsidR="2C4BA69F" w:rsidP="22A70821" w:rsidRDefault="2C4BA69F" w14:paraId="30CF6FEF" w14:textId="2B912011">
      <w:pPr>
        <w:pStyle w:val="FootnoteText"/>
        <w:bidi w:val="0"/>
        <w:rPr>
          <w:noProof w:val="0"/>
          <w:sz w:val="16"/>
          <w:szCs w:val="16"/>
          <w:lang w:val="en-US"/>
        </w:rPr>
      </w:pPr>
      <w:r w:rsidRPr="22A70821">
        <w:rPr>
          <w:rStyle w:val="FootnoteReference"/>
          <w:sz w:val="16"/>
          <w:szCs w:val="16"/>
        </w:rPr>
        <w:footnoteRef/>
      </w:r>
      <w:r w:rsidRPr="22A70821" w:rsidR="2C4BA69F">
        <w:rPr>
          <w:sz w:val="16"/>
          <w:szCs w:val="16"/>
        </w:rPr>
        <w:t xml:space="preserve"> Helana P. </w:t>
      </w:r>
      <w:r w:rsidRPr="28548538" w:rsidR="28548538">
        <w:rPr>
          <w:sz w:val="16"/>
          <w:szCs w:val="16"/>
        </w:rPr>
        <w:t xml:space="preserve">Blavatsky. </w:t>
      </w:r>
      <w:r w:rsidRPr="28548538" w:rsidR="28548538">
        <w:rPr>
          <w:i w:val="1"/>
          <w:iCs w:val="1"/>
          <w:sz w:val="16"/>
          <w:szCs w:val="16"/>
        </w:rPr>
        <w:t>The Secret Doctrine</w:t>
      </w:r>
      <w:r w:rsidRPr="28548538" w:rsidR="28548538">
        <w:rPr>
          <w:sz w:val="16"/>
          <w:szCs w:val="16"/>
        </w:rPr>
        <w:t>. United States: Penguin Publishing Group, 2016. P. 639.</w:t>
      </w:r>
    </w:p>
  </w:footnote>
  <w:footnote w:id="29212">
    <w:p w:rsidR="2C4BA69F" w:rsidP="22A70821" w:rsidRDefault="2C4BA69F" w14:paraId="0E3A88FD" w14:textId="438D082B">
      <w:pPr>
        <w:pStyle w:val="FootnoteText"/>
        <w:bidi w:val="0"/>
        <w:rPr>
          <w:noProof w:val="0"/>
          <w:sz w:val="16"/>
          <w:szCs w:val="16"/>
          <w:lang w:val="en-US"/>
        </w:rPr>
      </w:pPr>
      <w:r w:rsidRPr="22A70821">
        <w:rPr>
          <w:rStyle w:val="FootnoteReference"/>
          <w:sz w:val="16"/>
          <w:szCs w:val="16"/>
        </w:rPr>
        <w:footnoteRef/>
      </w:r>
      <w:r w:rsidRPr="28548538" w:rsidR="28548538">
        <w:rPr>
          <w:sz w:val="16"/>
          <w:szCs w:val="16"/>
        </w:rPr>
        <w:t xml:space="preserve"> Michael R. Meyer, ed. </w:t>
      </w:r>
      <w:r w:rsidRPr="28548538" w:rsidR="28548538">
        <w:rPr>
          <w:i w:val="1"/>
          <w:iCs w:val="1"/>
          <w:sz w:val="16"/>
          <w:szCs w:val="16"/>
        </w:rPr>
        <w:t xml:space="preserve">An Illustration Biographical Sketch. </w:t>
      </w:r>
      <w:r w:rsidRPr="28548538" w:rsidR="28548538">
        <w:rPr>
          <w:i w:val="0"/>
          <w:iCs w:val="0"/>
          <w:sz w:val="16"/>
          <w:szCs w:val="16"/>
        </w:rPr>
        <w:t xml:space="preserve">Part 3. </w:t>
      </w:r>
      <w:hyperlink r:id="R565774992717427b">
        <w:r w:rsidRPr="28548538" w:rsidR="28548538">
          <w:rPr>
            <w:rStyle w:val="Hyperlink"/>
            <w:noProof w:val="0"/>
            <w:sz w:val="16"/>
            <w:szCs w:val="16"/>
            <w:lang w:val="en-US"/>
          </w:rPr>
          <w:t>www.khaldea.com/rudhyar/bio1.shtml</w:t>
        </w:r>
      </w:hyperlink>
      <w:r w:rsidRPr="28548538" w:rsidR="28548538">
        <w:rPr>
          <w:noProof w:val="0"/>
          <w:sz w:val="16"/>
          <w:szCs w:val="16"/>
          <w:lang w:val="en-US"/>
        </w:rPr>
        <w:t>. [accessed 30</w:t>
      </w:r>
      <w:r w:rsidRPr="28548538" w:rsidR="28548538">
        <w:rPr>
          <w:noProof w:val="0"/>
          <w:sz w:val="16"/>
          <w:szCs w:val="16"/>
          <w:vertAlign w:val="superscript"/>
          <w:lang w:val="en-US"/>
        </w:rPr>
        <w:t>th</w:t>
      </w:r>
      <w:r w:rsidRPr="28548538" w:rsidR="28548538">
        <w:rPr>
          <w:noProof w:val="0"/>
          <w:sz w:val="16"/>
          <w:szCs w:val="16"/>
          <w:lang w:val="en-US"/>
        </w:rPr>
        <w:t xml:space="preserve"> December 2021].</w:t>
      </w:r>
    </w:p>
  </w:footnote>
  <w:footnote w:id="23914">
    <w:p w:rsidR="2C4BA69F" w:rsidP="22A70821" w:rsidRDefault="2C4BA69F" w14:paraId="44320B53" w14:textId="7EBD12C5">
      <w:pPr>
        <w:pStyle w:val="FootnoteText"/>
        <w:bidi w:val="0"/>
        <w:rPr>
          <w:noProof w:val="0"/>
          <w:sz w:val="16"/>
          <w:szCs w:val="16"/>
          <w:lang w:val="en-US"/>
        </w:rPr>
      </w:pPr>
      <w:r w:rsidRPr="22A70821">
        <w:rPr>
          <w:rStyle w:val="FootnoteReference"/>
          <w:sz w:val="16"/>
          <w:szCs w:val="16"/>
        </w:rPr>
        <w:footnoteRef/>
      </w:r>
      <w:r w:rsidRPr="22A70821" w:rsidR="22A70821">
        <w:rPr>
          <w:sz w:val="16"/>
          <w:szCs w:val="16"/>
        </w:rPr>
        <w:t xml:space="preserve"> Dane, </w:t>
      </w:r>
      <w:proofErr w:type="spellStart"/>
      <w:r w:rsidRPr="22A70821" w:rsidR="22A70821">
        <w:rPr>
          <w:sz w:val="16"/>
          <w:szCs w:val="16"/>
        </w:rPr>
        <w:t>Rudhyar</w:t>
      </w:r>
      <w:proofErr w:type="spellEnd"/>
      <w:r w:rsidRPr="22A70821" w:rsidR="22A70821">
        <w:rPr>
          <w:sz w:val="16"/>
          <w:szCs w:val="16"/>
        </w:rPr>
        <w:t>.</w:t>
      </w:r>
      <w:r w:rsidRPr="22A70821" w:rsidR="22A70821">
        <w:rPr>
          <w:i w:val="1"/>
          <w:iCs w:val="1"/>
          <w:sz w:val="16"/>
          <w:szCs w:val="16"/>
        </w:rPr>
        <w:t xml:space="preserve"> The Astrology of Personality: A Reinterpretation of Astrological Concepts and Ideals in Terms of Contemporary Psychology and Philosophy</w:t>
      </w:r>
      <w:r w:rsidRPr="22A70821" w:rsidR="22A70821">
        <w:rPr>
          <w:sz w:val="16"/>
          <w:szCs w:val="16"/>
        </w:rPr>
        <w:t xml:space="preserve"> (New York: Doubleday, 1970 [1936]). P. 123.</w:t>
      </w:r>
    </w:p>
  </w:footnote>
  <w:footnote w:id="5496">
    <w:p w:rsidR="2C4BA69F" w:rsidP="73F1D7FB" w:rsidRDefault="2C4BA69F" w14:paraId="2D4160CF" w14:textId="7D71D1E2">
      <w:pPr>
        <w:pStyle w:val="FootnoteText"/>
        <w:bidi w:val="0"/>
        <w:rPr>
          <w:noProof w:val="0"/>
          <w:sz w:val="16"/>
          <w:szCs w:val="16"/>
          <w:lang w:val="en-US"/>
        </w:rPr>
      </w:pPr>
      <w:r w:rsidRPr="22A70821">
        <w:rPr>
          <w:rStyle w:val="FootnoteReference"/>
          <w:sz w:val="16"/>
          <w:szCs w:val="16"/>
        </w:rPr>
        <w:footnoteRef/>
      </w:r>
      <w:r w:rsidRPr="73F1D7FB" w:rsidR="73F1D7FB">
        <w:rPr>
          <w:sz w:val="16"/>
          <w:szCs w:val="16"/>
        </w:rPr>
        <w:t xml:space="preserve"> Mark, Lerner. </w:t>
      </w:r>
      <w:r w:rsidRPr="73F1D7FB" w:rsidR="73F1D7FB">
        <w:rPr>
          <w:i w:val="1"/>
          <w:iCs w:val="1"/>
          <w:sz w:val="16"/>
          <w:szCs w:val="16"/>
        </w:rPr>
        <w:t>Mysteries of Venus</w:t>
      </w:r>
      <w:r w:rsidRPr="73F1D7FB" w:rsidR="73F1D7FB">
        <w:rPr>
          <w:sz w:val="16"/>
          <w:szCs w:val="16"/>
        </w:rPr>
        <w:t>. United States: Great Bear Press, 1986. P. 118.</w:t>
      </w:r>
    </w:p>
  </w:footnote>
  <w:footnote w:id="19855">
    <w:p w:rsidR="22A70821" w:rsidP="22A70821" w:rsidRDefault="22A70821" w14:paraId="03CF929B" w14:textId="1C1E219E">
      <w:pPr>
        <w:pStyle w:val="FootnoteText"/>
        <w:bidi w:val="0"/>
        <w:rPr>
          <w:sz w:val="16"/>
          <w:szCs w:val="16"/>
        </w:rPr>
      </w:pPr>
      <w:r w:rsidRPr="22A70821">
        <w:rPr>
          <w:rStyle w:val="FootnoteReference"/>
          <w:sz w:val="16"/>
          <w:szCs w:val="16"/>
        </w:rPr>
        <w:footnoteRef/>
      </w:r>
      <w:r w:rsidRPr="22A70821" w:rsidR="22A70821">
        <w:rPr>
          <w:sz w:val="16"/>
          <w:szCs w:val="16"/>
        </w:rPr>
        <w:t xml:space="preserve"> Andrew Smith, Armand Diaz and Eric </w:t>
      </w:r>
      <w:r w:rsidRPr="22A70821" w:rsidR="22A70821">
        <w:rPr>
          <w:sz w:val="16"/>
          <w:szCs w:val="16"/>
        </w:rPr>
        <w:t>Meyers</w:t>
      </w:r>
      <w:r w:rsidRPr="22A70821" w:rsidR="22A70821">
        <w:rPr>
          <w:sz w:val="16"/>
          <w:szCs w:val="16"/>
        </w:rPr>
        <w:t xml:space="preserve">. </w:t>
      </w:r>
      <w:r w:rsidRPr="22A70821" w:rsidR="22A70821">
        <w:rPr>
          <w:i w:val="1"/>
          <w:iCs w:val="1"/>
          <w:sz w:val="16"/>
          <w:szCs w:val="16"/>
        </w:rPr>
        <w:t>Transpersonal Astrology: Explorations at the Frontier</w:t>
      </w:r>
      <w:r w:rsidRPr="22A70821" w:rsidR="22A70821">
        <w:rPr>
          <w:sz w:val="16"/>
          <w:szCs w:val="16"/>
        </w:rPr>
        <w:t>. United States: Integral Transformation, LLC, 2013.</w:t>
      </w:r>
    </w:p>
  </w:footnote>
  <w:footnote w:id="7791">
    <w:p w:rsidR="22A70821" w:rsidP="22A70821" w:rsidRDefault="22A70821" w14:paraId="29A2AC06" w14:textId="1D026E7C">
      <w:pPr>
        <w:pStyle w:val="FootnoteText"/>
        <w:bidi w:val="0"/>
        <w:rPr>
          <w:sz w:val="16"/>
          <w:szCs w:val="16"/>
        </w:rPr>
      </w:pPr>
      <w:r w:rsidRPr="22A70821">
        <w:rPr>
          <w:rStyle w:val="FootnoteReference"/>
          <w:sz w:val="16"/>
          <w:szCs w:val="16"/>
        </w:rPr>
        <w:footnoteRef/>
      </w:r>
      <w:r w:rsidRPr="22A70821" w:rsidR="22A70821">
        <w:rPr>
          <w:sz w:val="16"/>
          <w:szCs w:val="16"/>
        </w:rPr>
        <w:t xml:space="preserve"> Michael, Broyles. </w:t>
      </w:r>
      <w:r w:rsidRPr="22A70821" w:rsidR="22A70821">
        <w:rPr>
          <w:i w:val="1"/>
          <w:iCs w:val="1"/>
          <w:sz w:val="16"/>
          <w:szCs w:val="16"/>
        </w:rPr>
        <w:t>Mavericks and Other Traditions in American Music</w:t>
      </w:r>
      <w:r w:rsidRPr="22A70821" w:rsidR="22A70821">
        <w:rPr>
          <w:sz w:val="16"/>
          <w:szCs w:val="16"/>
        </w:rPr>
        <w:t>. United Kingdom: Yale University Press, 2008. P. 276.</w:t>
      </w:r>
    </w:p>
  </w:footnote>
  <w:footnote w:id="2339">
    <w:p w:rsidR="22A70821" w:rsidP="22A70821" w:rsidRDefault="22A70821" w14:paraId="7191BE52" w14:textId="4881B167">
      <w:pPr>
        <w:pStyle w:val="FootnoteText"/>
        <w:bidi w:val="0"/>
        <w:rPr>
          <w:i w:val="0"/>
          <w:iCs w:val="0"/>
          <w:sz w:val="16"/>
          <w:szCs w:val="16"/>
        </w:rPr>
      </w:pPr>
      <w:r w:rsidRPr="22A70821">
        <w:rPr>
          <w:rStyle w:val="FootnoteReference"/>
          <w:sz w:val="16"/>
          <w:szCs w:val="16"/>
        </w:rPr>
        <w:footnoteRef/>
      </w:r>
      <w:r w:rsidRPr="22A70821" w:rsidR="22A70821">
        <w:rPr>
          <w:sz w:val="16"/>
          <w:szCs w:val="16"/>
        </w:rPr>
        <w:t xml:space="preserve"> Campion, ’</w:t>
      </w:r>
      <w:r w:rsidRPr="22A70821" w:rsidR="22A70821">
        <w:rPr>
          <w:i w:val="1"/>
          <w:iCs w:val="1"/>
          <w:sz w:val="16"/>
          <w:szCs w:val="16"/>
        </w:rPr>
        <w:t xml:space="preserve">The Extent and Nature of Contemporary Beliefe in Astrology,’ </w:t>
      </w:r>
      <w:r w:rsidRPr="22A70821" w:rsidR="22A70821">
        <w:rPr>
          <w:i w:val="0"/>
          <w:iCs w:val="0"/>
          <w:sz w:val="16"/>
          <w:szCs w:val="16"/>
        </w:rPr>
        <w:t>p. 54.</w:t>
      </w:r>
    </w:p>
  </w:footnote>
  <w:footnote w:id="11950">
    <w:p w:rsidR="22A70821" w:rsidP="22A70821" w:rsidRDefault="22A70821" w14:paraId="6E9FE590" w14:textId="25F5196A">
      <w:pPr>
        <w:pStyle w:val="FootnoteText"/>
        <w:bidi w:val="0"/>
        <w:rPr>
          <w:rFonts w:ascii="Calibri" w:hAnsi="Calibri" w:eastAsia="Calibri" w:cs="Calibri"/>
          <w:noProof w:val="0"/>
          <w:sz w:val="16"/>
          <w:szCs w:val="16"/>
          <w:lang w:val="en-US"/>
        </w:rPr>
      </w:pPr>
      <w:r w:rsidRPr="22A70821">
        <w:rPr>
          <w:rStyle w:val="FootnoteReference"/>
          <w:sz w:val="16"/>
          <w:szCs w:val="16"/>
        </w:rPr>
        <w:footnoteRef/>
      </w:r>
      <w:r w:rsidRPr="22A70821" w:rsidR="22A70821">
        <w:rPr>
          <w:sz w:val="16"/>
          <w:szCs w:val="16"/>
        </w:rPr>
        <w:t xml:space="preserve"> </w:t>
      </w:r>
      <w:r w:rsidRPr="22A70821" w:rsidR="22A70821">
        <w:rPr>
          <w:rFonts w:ascii="Calibri" w:hAnsi="Calibri" w:eastAsia="Calibri" w:cs="Calibri"/>
          <w:noProof w:val="0"/>
          <w:sz w:val="16"/>
          <w:szCs w:val="16"/>
          <w:lang w:val="en-US"/>
        </w:rPr>
        <w:t>McCarthy, ’</w:t>
      </w:r>
      <w:r w:rsidRPr="22A70821" w:rsidR="22A70821">
        <w:rPr>
          <w:rFonts w:ascii="Calibri" w:hAnsi="Calibri" w:eastAsia="Calibri" w:cs="Calibri"/>
          <w:i w:val="1"/>
          <w:iCs w:val="1"/>
          <w:noProof w:val="0"/>
          <w:sz w:val="16"/>
          <w:szCs w:val="16"/>
          <w:lang w:val="en-US"/>
        </w:rPr>
        <w:t xml:space="preserve">The Stars Within You: A Modern Guide to Astrology,’ </w:t>
      </w:r>
      <w:r w:rsidRPr="22A70821" w:rsidR="22A70821">
        <w:rPr>
          <w:rFonts w:ascii="Calibri" w:hAnsi="Calibri" w:eastAsia="Calibri" w:cs="Calibri"/>
          <w:noProof w:val="0"/>
          <w:sz w:val="16"/>
          <w:szCs w:val="16"/>
          <w:lang w:val="en-US"/>
        </w:rPr>
        <w:t>p. 6.</w:t>
      </w:r>
    </w:p>
  </w:footnote>
  <w:footnote w:id="15579">
    <w:p w:rsidR="22A70821" w:rsidP="22A70821" w:rsidRDefault="22A70821" w14:paraId="498FE2B3" w14:textId="4BDD4D64">
      <w:pPr>
        <w:pStyle w:val="Normal"/>
        <w:bidi w:val="0"/>
        <w:rPr>
          <w:noProof w:val="0"/>
          <w:sz w:val="16"/>
          <w:szCs w:val="16"/>
          <w:lang w:val="en-US"/>
        </w:rPr>
      </w:pPr>
      <w:r w:rsidRPr="22A70821">
        <w:rPr>
          <w:rStyle w:val="FootnoteReference"/>
          <w:sz w:val="16"/>
          <w:szCs w:val="16"/>
        </w:rPr>
        <w:footnoteRef/>
      </w:r>
      <w:r w:rsidRPr="22A70821" w:rsidR="22A70821">
        <w:rPr>
          <w:sz w:val="16"/>
          <w:szCs w:val="16"/>
        </w:rPr>
        <w:t xml:space="preserve"> Reviewed Work: Dane </w:t>
      </w:r>
      <w:proofErr w:type="spellStart"/>
      <w:r w:rsidRPr="22A70821" w:rsidR="22A70821">
        <w:rPr>
          <w:sz w:val="16"/>
          <w:szCs w:val="16"/>
        </w:rPr>
        <w:t>Rudhyar</w:t>
      </w:r>
      <w:proofErr w:type="spellEnd"/>
      <w:r w:rsidRPr="22A70821" w:rsidR="22A70821">
        <w:rPr>
          <w:sz w:val="16"/>
          <w:szCs w:val="16"/>
        </w:rPr>
        <w:t xml:space="preserve">: </w:t>
      </w:r>
      <w:r w:rsidRPr="22A70821" w:rsidR="22A70821">
        <w:rPr>
          <w:i w:val="1"/>
          <w:iCs w:val="1"/>
          <w:sz w:val="16"/>
          <w:szCs w:val="16"/>
        </w:rPr>
        <w:t>His Musics, Though, and Art</w:t>
      </w:r>
      <w:r w:rsidRPr="22A70821" w:rsidR="22A70821">
        <w:rPr>
          <w:sz w:val="16"/>
          <w:szCs w:val="16"/>
        </w:rPr>
        <w:t>, by Deniz Ertan. Andrew, S. Grenade. ’American Music 29, no. 1 (2011). P. 123.</w:t>
      </w:r>
    </w:p>
  </w:footnote>
  <w:footnote w:id="14294">
    <w:p w:rsidR="22A70821" w:rsidP="22A70821" w:rsidRDefault="22A70821" w14:paraId="2308A431" w14:textId="5685141A">
      <w:pPr>
        <w:pStyle w:val="FootnoteText"/>
        <w:bidi w:val="0"/>
        <w:rPr>
          <w:sz w:val="16"/>
          <w:szCs w:val="16"/>
        </w:rPr>
      </w:pPr>
      <w:r w:rsidRPr="22A70821">
        <w:rPr>
          <w:rStyle w:val="FootnoteReference"/>
          <w:sz w:val="16"/>
          <w:szCs w:val="16"/>
        </w:rPr>
        <w:footnoteRef/>
      </w:r>
      <w:r w:rsidRPr="22A70821" w:rsidR="22A70821">
        <w:rPr>
          <w:sz w:val="16"/>
          <w:szCs w:val="16"/>
        </w:rPr>
        <w:t xml:space="preserve"> Juliana, McCarthy.</w:t>
      </w:r>
      <w:r w:rsidRPr="22A70821" w:rsidR="22A70821">
        <w:rPr>
          <w:i w:val="1"/>
          <w:iCs w:val="1"/>
          <w:sz w:val="16"/>
          <w:szCs w:val="16"/>
        </w:rPr>
        <w:t xml:space="preserve"> The Stars Within You: A Modern Guide to Astrology</w:t>
      </w:r>
      <w:r w:rsidRPr="22A70821" w:rsidR="22A70821">
        <w:rPr>
          <w:sz w:val="16"/>
          <w:szCs w:val="16"/>
        </w:rPr>
        <w:t>. United States: Shambhala, 2018. P. 1.</w:t>
      </w:r>
    </w:p>
  </w:footnote>
  <w:footnote w:id="3685">
    <w:p w:rsidR="22A70821" w:rsidP="22A70821" w:rsidRDefault="22A70821" w14:paraId="13706383" w14:textId="3C625C68">
      <w:pPr>
        <w:pStyle w:val="Normal"/>
        <w:bidi w:val="0"/>
        <w:spacing w:line="257" w:lineRule="auto"/>
        <w:rPr>
          <w:i w:val="1"/>
          <w:iCs w:val="1"/>
          <w:sz w:val="16"/>
          <w:szCs w:val="16"/>
        </w:rPr>
      </w:pPr>
      <w:r w:rsidRPr="22A70821">
        <w:rPr>
          <w:rStyle w:val="FootnoteReference"/>
          <w:sz w:val="16"/>
          <w:szCs w:val="16"/>
        </w:rPr>
        <w:footnoteRef/>
      </w:r>
      <w:r w:rsidRPr="22A70821" w:rsidR="22A70821">
        <w:rPr>
          <w:sz w:val="16"/>
          <w:szCs w:val="16"/>
        </w:rPr>
        <w:t xml:space="preserve"> Nicholas Campion. </w:t>
      </w:r>
      <w:r w:rsidRPr="22A70821" w:rsidR="22A70821">
        <w:rPr>
          <w:i w:val="1"/>
          <w:iCs w:val="1"/>
          <w:sz w:val="16"/>
          <w:szCs w:val="16"/>
        </w:rPr>
        <w:t xml:space="preserve">’Astrology: The Celestial Mirror.’ </w:t>
      </w:r>
      <w:r w:rsidRPr="22A70821" w:rsidR="22A70821">
        <w:rPr>
          <w:i w:val="0"/>
          <w:iCs w:val="0"/>
          <w:sz w:val="16"/>
          <w:szCs w:val="16"/>
        </w:rPr>
        <w:t>In Astrology and Cosmology in the World’s Religions, 11-23. NYU. 2012. PP 17-18.</w:t>
      </w:r>
    </w:p>
  </w:footnote>
  <w:footnote w:id="21472">
    <w:p w:rsidR="22A70821" w:rsidP="73F1D7FB" w:rsidRDefault="22A70821" w14:paraId="12EE2FD6" w14:textId="4171060C">
      <w:pPr>
        <w:pStyle w:val="FootnoteText"/>
        <w:bidi w:val="0"/>
        <w:rPr>
          <w:i w:val="0"/>
          <w:iCs w:val="0"/>
          <w:sz w:val="16"/>
          <w:szCs w:val="16"/>
        </w:rPr>
      </w:pPr>
      <w:r w:rsidRPr="22A70821">
        <w:rPr>
          <w:rStyle w:val="FootnoteReference"/>
          <w:sz w:val="16"/>
          <w:szCs w:val="16"/>
        </w:rPr>
        <w:footnoteRef/>
      </w:r>
      <w:r w:rsidRPr="22A70821" w:rsidR="22A70821">
        <w:rPr>
          <w:sz w:val="16"/>
          <w:szCs w:val="16"/>
        </w:rPr>
        <w:t xml:space="preserve"> Nicholas, </w:t>
      </w:r>
      <w:r w:rsidRPr="73F1D7FB" w:rsidR="73F1D7FB">
        <w:rPr>
          <w:sz w:val="16"/>
          <w:szCs w:val="16"/>
        </w:rPr>
        <w:t xml:space="preserve">Campion. </w:t>
      </w:r>
      <w:r w:rsidRPr="73F1D7FB" w:rsidR="73F1D7FB">
        <w:rPr>
          <w:i w:val="1"/>
          <w:iCs w:val="1"/>
          <w:sz w:val="16"/>
          <w:szCs w:val="16"/>
        </w:rPr>
        <w:t>Astrology and Popular Religion in the Modern West: Prophecy, Cosmology and the New Age Movement</w:t>
      </w:r>
      <w:r w:rsidRPr="73F1D7FB" w:rsidR="73F1D7FB">
        <w:rPr>
          <w:sz w:val="16"/>
          <w:szCs w:val="16"/>
        </w:rPr>
        <w:t>. United Kingdom: Taylor &amp; Francis, 2016. P. 62.</w:t>
      </w:r>
    </w:p>
  </w:footnote>
  <w:footnote w:id="19725">
    <w:p w:rsidR="22A70821" w:rsidP="22A70821" w:rsidRDefault="22A70821" w14:paraId="01B84CB5" w14:textId="63C8BC12">
      <w:pPr>
        <w:pStyle w:val="FootnoteText"/>
        <w:bidi w:val="0"/>
        <w:rPr>
          <w:sz w:val="16"/>
          <w:szCs w:val="16"/>
        </w:rPr>
      </w:pPr>
      <w:r w:rsidRPr="22A70821">
        <w:rPr>
          <w:rStyle w:val="FootnoteReference"/>
          <w:sz w:val="16"/>
          <w:szCs w:val="16"/>
        </w:rPr>
        <w:footnoteRef/>
      </w:r>
      <w:r w:rsidRPr="22A70821" w:rsidR="22A70821">
        <w:rPr>
          <w:sz w:val="16"/>
          <w:szCs w:val="16"/>
        </w:rPr>
        <w:t xml:space="preserve"> Ertan, ’</w:t>
      </w:r>
      <w:r w:rsidRPr="22A70821" w:rsidR="22A70821">
        <w:rPr>
          <w:i w:val="1"/>
          <w:iCs w:val="1"/>
          <w:sz w:val="16"/>
          <w:szCs w:val="16"/>
        </w:rPr>
        <w:t>His Music, Thought, and Art</w:t>
      </w:r>
      <w:r w:rsidRPr="22A70821" w:rsidR="22A70821">
        <w:rPr>
          <w:sz w:val="16"/>
          <w:szCs w:val="16"/>
        </w:rPr>
        <w:t>,’ p. 30.</w:t>
      </w:r>
    </w:p>
  </w:footnote>
  <w:footnote w:id="12984">
    <w:p w:rsidR="22A70821" w:rsidP="22A70821" w:rsidRDefault="22A70821" w14:paraId="130633C7" w14:textId="12B97802">
      <w:pPr>
        <w:pStyle w:val="FootnoteText"/>
        <w:bidi w:val="0"/>
        <w:rPr>
          <w:sz w:val="16"/>
          <w:szCs w:val="16"/>
        </w:rPr>
      </w:pPr>
      <w:r w:rsidRPr="22A70821">
        <w:rPr>
          <w:rStyle w:val="FootnoteReference"/>
          <w:sz w:val="16"/>
          <w:szCs w:val="16"/>
        </w:rPr>
        <w:footnoteRef/>
      </w:r>
      <w:r w:rsidRPr="22A70821" w:rsidR="22A70821">
        <w:rPr>
          <w:sz w:val="16"/>
          <w:szCs w:val="16"/>
        </w:rPr>
        <w:t xml:space="preserve"> Noel, Eastwood. </w:t>
      </w:r>
      <w:r w:rsidRPr="1E601D25" w:rsidR="22A70821">
        <w:rPr>
          <w:i w:val="1"/>
          <w:iCs w:val="1"/>
          <w:sz w:val="16"/>
          <w:szCs w:val="16"/>
        </w:rPr>
        <w:t xml:space="preserve">Psychological Astrology </w:t>
      </w:r>
      <w:r w:rsidRPr="1E601D25" w:rsidR="22A70821">
        <w:rPr>
          <w:i w:val="1"/>
          <w:iCs w:val="1"/>
          <w:sz w:val="16"/>
          <w:szCs w:val="16"/>
        </w:rPr>
        <w:t>an</w:t>
      </w:r>
      <w:r w:rsidRPr="1E601D25" w:rsidR="22A70821">
        <w:rPr>
          <w:i w:val="1"/>
          <w:iCs w:val="1"/>
          <w:sz w:val="16"/>
          <w:szCs w:val="16"/>
        </w:rPr>
        <w:t xml:space="preserve"> Introduction</w:t>
      </w:r>
      <w:r w:rsidRPr="22A70821" w:rsidR="22A70821">
        <w:rPr>
          <w:sz w:val="16"/>
          <w:szCs w:val="16"/>
        </w:rPr>
        <w:t xml:space="preserve">. </w:t>
      </w:r>
      <w:proofErr w:type="spellStart"/>
      <w:r w:rsidRPr="22A70821" w:rsidR="22A70821">
        <w:rPr>
          <w:sz w:val="16"/>
          <w:szCs w:val="16"/>
        </w:rPr>
        <w:t>N.p.</w:t>
      </w:r>
      <w:proofErr w:type="spellEnd"/>
      <w:r w:rsidRPr="22A70821" w:rsidR="22A70821">
        <w:rPr>
          <w:sz w:val="16"/>
          <w:szCs w:val="16"/>
        </w:rPr>
        <w:t>: Noel Eastwood, 2019. P. 17.</w:t>
      </w:r>
    </w:p>
  </w:footnote>
  <w:footnote w:id="14222">
    <w:p w:rsidR="22A70821" w:rsidP="22A70821" w:rsidRDefault="22A70821" w14:paraId="2E84B954" w14:textId="09837993">
      <w:pPr>
        <w:pStyle w:val="FootnoteText"/>
        <w:bidi w:val="0"/>
        <w:rPr>
          <w:sz w:val="16"/>
          <w:szCs w:val="16"/>
        </w:rPr>
      </w:pPr>
      <w:r w:rsidRPr="22A70821">
        <w:rPr>
          <w:rStyle w:val="FootnoteReference"/>
          <w:sz w:val="16"/>
          <w:szCs w:val="16"/>
        </w:rPr>
        <w:footnoteRef/>
      </w:r>
      <w:r w:rsidRPr="22A70821" w:rsidR="22A70821">
        <w:rPr>
          <w:sz w:val="16"/>
          <w:szCs w:val="16"/>
        </w:rPr>
        <w:t xml:space="preserve"> Ertan, </w:t>
      </w:r>
      <w:r w:rsidRPr="73F1D7FB" w:rsidR="22A70821">
        <w:rPr>
          <w:i w:val="1"/>
          <w:iCs w:val="1"/>
          <w:sz w:val="16"/>
          <w:szCs w:val="16"/>
        </w:rPr>
        <w:t>’His Music, Thought, and Art</w:t>
      </w:r>
      <w:r w:rsidRPr="22A70821" w:rsidR="22A70821">
        <w:rPr>
          <w:sz w:val="16"/>
          <w:szCs w:val="16"/>
        </w:rPr>
        <w:t>,’ p. 31.</w:t>
      </w:r>
    </w:p>
  </w:footnote>
  <w:footnote w:id="31338">
    <w:p w:rsidR="22A70821" w:rsidP="22A70821" w:rsidRDefault="22A70821" w14:paraId="34B7AA7E" w14:textId="00A02D51">
      <w:pPr>
        <w:pStyle w:val="FootnoteText"/>
        <w:bidi w:val="0"/>
        <w:rPr>
          <w:sz w:val="16"/>
          <w:szCs w:val="16"/>
        </w:rPr>
      </w:pPr>
      <w:r w:rsidRPr="22A70821">
        <w:rPr>
          <w:rStyle w:val="FootnoteReference"/>
          <w:sz w:val="16"/>
          <w:szCs w:val="16"/>
        </w:rPr>
        <w:footnoteRef/>
      </w:r>
      <w:r w:rsidRPr="22A70821" w:rsidR="22A70821">
        <w:rPr>
          <w:sz w:val="16"/>
          <w:szCs w:val="16"/>
        </w:rPr>
        <w:t xml:space="preserve"> </w:t>
      </w:r>
      <w:r w:rsidRPr="22A70821" w:rsidR="22A70821">
        <w:rPr>
          <w:sz w:val="16"/>
          <w:szCs w:val="16"/>
        </w:rPr>
        <w:t xml:space="preserve">Ertan, </w:t>
      </w:r>
      <w:r w:rsidRPr="22A70821" w:rsidR="22A70821">
        <w:rPr>
          <w:i w:val="1"/>
          <w:iCs w:val="1"/>
          <w:sz w:val="16"/>
          <w:szCs w:val="16"/>
        </w:rPr>
        <w:t>’His Music, Thought, and Art</w:t>
      </w:r>
      <w:r w:rsidRPr="22A70821" w:rsidR="22A70821">
        <w:rPr>
          <w:sz w:val="16"/>
          <w:szCs w:val="16"/>
        </w:rPr>
        <w:t>,’ p. 31.</w:t>
      </w:r>
    </w:p>
  </w:footnote>
  <w:footnote w:id="19330">
    <w:p w:rsidR="73F1D7FB" w:rsidP="73F1D7FB" w:rsidRDefault="73F1D7FB" w14:paraId="142ACEC5" w14:textId="154E1546">
      <w:pPr>
        <w:pStyle w:val="FootnoteText"/>
        <w:bidi w:val="0"/>
        <w:rPr>
          <w:sz w:val="16"/>
          <w:szCs w:val="16"/>
        </w:rPr>
      </w:pPr>
      <w:r w:rsidRPr="73F1D7FB">
        <w:rPr>
          <w:rStyle w:val="FootnoteReference"/>
          <w:sz w:val="16"/>
          <w:szCs w:val="16"/>
        </w:rPr>
        <w:footnoteRef/>
      </w:r>
      <w:r w:rsidRPr="73F1D7FB" w:rsidR="73F1D7FB">
        <w:rPr>
          <w:sz w:val="16"/>
          <w:szCs w:val="16"/>
        </w:rPr>
        <w:t xml:space="preserve"> McCarthy, </w:t>
      </w:r>
      <w:r w:rsidRPr="1E601D25" w:rsidR="73F1D7FB">
        <w:rPr>
          <w:i w:val="1"/>
          <w:iCs w:val="1"/>
          <w:sz w:val="16"/>
          <w:szCs w:val="16"/>
        </w:rPr>
        <w:t xml:space="preserve">’The Stars Within You: A Modern Guide to </w:t>
      </w:r>
      <w:r w:rsidRPr="1E601D25" w:rsidR="73F1D7FB">
        <w:rPr>
          <w:i w:val="1"/>
          <w:iCs w:val="1"/>
          <w:sz w:val="16"/>
          <w:szCs w:val="16"/>
        </w:rPr>
        <w:t>Astrology,‘</w:t>
      </w:r>
      <w:r w:rsidRPr="1E601D25" w:rsidR="73F1D7FB">
        <w:rPr>
          <w:i w:val="1"/>
          <w:iCs w:val="1"/>
          <w:sz w:val="16"/>
          <w:szCs w:val="16"/>
        </w:rPr>
        <w:t xml:space="preserve"> </w:t>
      </w:r>
      <w:r w:rsidRPr="73F1D7FB" w:rsidR="73F1D7FB">
        <w:rPr>
          <w:sz w:val="16"/>
          <w:szCs w:val="16"/>
        </w:rPr>
        <w:t xml:space="preserve">p. 5.</w:t>
      </w:r>
    </w:p>
  </w:footnote>
  <w:footnote w:id="20708">
    <w:p w:rsidR="73F1D7FB" w:rsidP="1E601D25" w:rsidRDefault="73F1D7FB" w14:paraId="1F134270" w14:textId="380B0545">
      <w:pPr>
        <w:pStyle w:val="FootnoteText"/>
        <w:bidi w:val="0"/>
        <w:rPr>
          <w:i w:val="1"/>
          <w:iCs w:val="1"/>
          <w:sz w:val="16"/>
          <w:szCs w:val="16"/>
        </w:rPr>
      </w:pPr>
      <w:r w:rsidRPr="73F1D7FB">
        <w:rPr>
          <w:rStyle w:val="FootnoteReference"/>
          <w:sz w:val="16"/>
          <w:szCs w:val="16"/>
        </w:rPr>
        <w:footnoteRef/>
      </w:r>
      <w:r w:rsidRPr="73F1D7FB" w:rsidR="73F1D7FB">
        <w:rPr>
          <w:sz w:val="16"/>
          <w:szCs w:val="16"/>
        </w:rPr>
        <w:t xml:space="preserve"> Deniz, Ertan. </w:t>
      </w:r>
      <w:r w:rsidRPr="1E601D25" w:rsidR="73F1D7FB">
        <w:rPr>
          <w:i w:val="1"/>
          <w:iCs w:val="1"/>
          <w:sz w:val="16"/>
          <w:szCs w:val="16"/>
        </w:rPr>
        <w:t xml:space="preserve">Dane </w:t>
      </w:r>
      <w:r w:rsidRPr="1E601D25" w:rsidR="73F1D7FB">
        <w:rPr>
          <w:i w:val="1"/>
          <w:iCs w:val="1"/>
          <w:sz w:val="16"/>
          <w:szCs w:val="16"/>
        </w:rPr>
        <w:t>Rudhyar</w:t>
      </w:r>
      <w:r w:rsidRPr="1E601D25" w:rsidR="73F1D7FB">
        <w:rPr>
          <w:i w:val="1"/>
          <w:iCs w:val="1"/>
          <w:sz w:val="16"/>
          <w:szCs w:val="16"/>
        </w:rPr>
        <w:t>: His Music, Thought, and Art</w:t>
      </w:r>
      <w:r w:rsidRPr="73F1D7FB" w:rsidR="73F1D7FB">
        <w:rPr>
          <w:sz w:val="16"/>
          <w:szCs w:val="16"/>
        </w:rPr>
        <w:t>. United Kingdom: University of Rochester Press, 2009. P. 277.</w:t>
      </w:r>
    </w:p>
  </w:footnote>
  <w:footnote w:id="27087">
    <w:p w:rsidR="73F1D7FB" w:rsidP="73F1D7FB" w:rsidRDefault="73F1D7FB" w14:paraId="357A01DD" w14:textId="1C9542A6">
      <w:pPr>
        <w:pStyle w:val="Normal"/>
        <w:bidi w:val="0"/>
        <w:jc w:val="both"/>
        <w:rPr>
          <w:sz w:val="16"/>
          <w:szCs w:val="16"/>
        </w:rPr>
      </w:pPr>
      <w:r w:rsidRPr="73F1D7FB">
        <w:rPr>
          <w:rStyle w:val="FootnoteReference"/>
          <w:sz w:val="16"/>
          <w:szCs w:val="16"/>
        </w:rPr>
        <w:footnoteRef/>
      </w:r>
      <w:r w:rsidRPr="73F1D7FB" w:rsidR="73F1D7FB">
        <w:rPr>
          <w:sz w:val="16"/>
          <w:szCs w:val="16"/>
        </w:rPr>
        <w:t xml:space="preserve"> Stephen, Arroyo. </w:t>
      </w:r>
      <w:r w:rsidRPr="73F1D7FB" w:rsidR="73F1D7FB">
        <w:rPr>
          <w:i w:val="1"/>
          <w:iCs w:val="1"/>
          <w:sz w:val="16"/>
          <w:szCs w:val="16"/>
        </w:rPr>
        <w:t>Astrology, Psychology &amp; the Four Elements: An Energy Approach to Astrology &amp; Its Use in the Counseling Arts</w:t>
      </w:r>
      <w:r w:rsidRPr="73F1D7FB" w:rsidR="73F1D7FB">
        <w:rPr>
          <w:sz w:val="16"/>
          <w:szCs w:val="16"/>
        </w:rPr>
        <w:t>. United States: CRCS Publications, 2013. P. 41.</w:t>
      </w:r>
    </w:p>
  </w:footnote>
  <w:footnote w:id="29277">
    <w:p w:rsidR="73F1D7FB" w:rsidP="73F1D7FB" w:rsidRDefault="73F1D7FB" w14:paraId="5EBCDF2F" w14:textId="554FADBD">
      <w:pPr>
        <w:pStyle w:val="FootnoteText"/>
        <w:bidi w:val="0"/>
        <w:rPr>
          <w:sz w:val="16"/>
          <w:szCs w:val="16"/>
        </w:rPr>
      </w:pPr>
      <w:r w:rsidRPr="73F1D7FB">
        <w:rPr>
          <w:rStyle w:val="FootnoteReference"/>
          <w:sz w:val="16"/>
          <w:szCs w:val="16"/>
        </w:rPr>
        <w:footnoteRef/>
      </w:r>
      <w:r w:rsidRPr="73F1D7FB" w:rsidR="73F1D7FB">
        <w:rPr>
          <w:sz w:val="16"/>
          <w:szCs w:val="16"/>
        </w:rPr>
        <w:t xml:space="preserve"> Michael, R. Meyer.</w:t>
      </w:r>
      <w:r w:rsidRPr="73F1D7FB" w:rsidR="73F1D7FB">
        <w:rPr>
          <w:i w:val="1"/>
          <w:iCs w:val="1"/>
          <w:sz w:val="16"/>
          <w:szCs w:val="16"/>
        </w:rPr>
        <w:t xml:space="preserve"> Handbook for the Humanistic Astrologer</w:t>
      </w:r>
      <w:r w:rsidRPr="73F1D7FB" w:rsidR="73F1D7FB">
        <w:rPr>
          <w:sz w:val="16"/>
          <w:szCs w:val="16"/>
        </w:rPr>
        <w:t>. United States: iUniverse, 2000.</w:t>
      </w:r>
    </w:p>
  </w:footnote>
  <w:footnote w:id="21827">
    <w:p w:rsidR="73F1D7FB" w:rsidP="73F1D7FB" w:rsidRDefault="73F1D7FB" w14:paraId="2193F263" w14:textId="08FA41CE">
      <w:pPr>
        <w:pStyle w:val="FootnoteText"/>
        <w:bidi w:val="0"/>
        <w:rPr>
          <w:sz w:val="16"/>
          <w:szCs w:val="16"/>
        </w:rPr>
      </w:pPr>
      <w:r w:rsidRPr="73F1D7FB">
        <w:rPr>
          <w:rStyle w:val="FootnoteReference"/>
          <w:sz w:val="16"/>
          <w:szCs w:val="16"/>
        </w:rPr>
        <w:footnoteRef/>
      </w:r>
      <w:r w:rsidRPr="73F1D7FB" w:rsidR="73F1D7FB">
        <w:rPr>
          <w:sz w:val="16"/>
          <w:szCs w:val="16"/>
        </w:rPr>
        <w:t xml:space="preserve"> McCarthy, </w:t>
      </w:r>
      <w:r w:rsidRPr="1E601D25" w:rsidR="73F1D7FB">
        <w:rPr>
          <w:i w:val="1"/>
          <w:iCs w:val="1"/>
          <w:sz w:val="16"/>
          <w:szCs w:val="16"/>
        </w:rPr>
        <w:t>’The Stars Within You: A Modern Guide to Astrology</w:t>
      </w:r>
      <w:r w:rsidRPr="1E601D25" w:rsidR="73F1D7FB">
        <w:rPr>
          <w:i w:val="1"/>
          <w:iCs w:val="1"/>
          <w:sz w:val="16"/>
          <w:szCs w:val="16"/>
        </w:rPr>
        <w:t>,’</w:t>
      </w:r>
      <w:r w:rsidRPr="73F1D7FB" w:rsidR="73F1D7FB">
        <w:rPr>
          <w:sz w:val="16"/>
          <w:szCs w:val="16"/>
        </w:rPr>
        <w:t xml:space="preserve"> p. 6.</w:t>
      </w:r>
    </w:p>
  </w:footnote>
  <w:footnote w:id="19527">
    <w:p w:rsidR="73F1D7FB" w:rsidP="73F1D7FB" w:rsidRDefault="73F1D7FB" w14:paraId="04CDD1C7" w14:textId="5E724814">
      <w:pPr>
        <w:pStyle w:val="FootnoteText"/>
        <w:bidi w:val="0"/>
        <w:rPr>
          <w:sz w:val="16"/>
          <w:szCs w:val="16"/>
        </w:rPr>
      </w:pPr>
      <w:r w:rsidRPr="73F1D7FB">
        <w:rPr>
          <w:rStyle w:val="FootnoteReference"/>
          <w:sz w:val="16"/>
          <w:szCs w:val="16"/>
        </w:rPr>
        <w:footnoteRef/>
      </w:r>
      <w:r w:rsidRPr="73F1D7FB" w:rsidR="73F1D7FB">
        <w:rPr>
          <w:sz w:val="16"/>
          <w:szCs w:val="16"/>
        </w:rPr>
        <w:t xml:space="preserve"> McCarthy, </w:t>
      </w:r>
      <w:r w:rsidRPr="1E601D25" w:rsidR="73F1D7FB">
        <w:rPr>
          <w:i w:val="1"/>
          <w:iCs w:val="1"/>
          <w:sz w:val="16"/>
          <w:szCs w:val="16"/>
        </w:rPr>
        <w:t>’The Stars Within You: A Modern Guide to Astrology</w:t>
      </w:r>
      <w:r w:rsidRPr="1E601D25" w:rsidR="73F1D7FB">
        <w:rPr>
          <w:i w:val="1"/>
          <w:iCs w:val="1"/>
          <w:sz w:val="16"/>
          <w:szCs w:val="16"/>
        </w:rPr>
        <w:t>,’</w:t>
      </w:r>
      <w:r w:rsidRPr="73F1D7FB" w:rsidR="73F1D7FB">
        <w:rPr>
          <w:sz w:val="16"/>
          <w:szCs w:val="16"/>
        </w:rPr>
        <w:t xml:space="preserve"> p. 5.</w:t>
      </w:r>
    </w:p>
  </w:footnote>
  <w:footnote w:id="1005">
    <w:p w:rsidR="73F1D7FB" w:rsidP="28548538" w:rsidRDefault="73F1D7FB" w14:paraId="7CA03C49" w14:textId="3912FD7D">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5790">
    <w:p w:rsidR="73F1D7FB" w:rsidP="28548538" w:rsidRDefault="73F1D7FB" w14:paraId="73779FFB" w14:textId="596DD7D5">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029">
    <w:p w:rsidR="73F1D7FB" w:rsidP="28548538" w:rsidRDefault="73F1D7FB" w14:paraId="37B923A3" w14:textId="03ABC354">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7088">
    <w:p w:rsidR="73F1D7FB" w:rsidP="28548538" w:rsidRDefault="73F1D7FB" w14:paraId="06A657D2" w14:textId="526EBA45">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2829">
    <w:p w:rsidR="73F1D7FB" w:rsidP="28548538" w:rsidRDefault="73F1D7FB" w14:paraId="3D97813C" w14:textId="2BCC9227">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4035">
    <w:p w:rsidR="73F1D7FB" w:rsidP="28548538" w:rsidRDefault="73F1D7FB" w14:paraId="1A029708" w14:textId="0CCA980C">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3622">
    <w:p w:rsidR="73F1D7FB" w:rsidP="28548538" w:rsidRDefault="73F1D7FB" w14:paraId="4C2A377A" w14:textId="03CF364C">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197">
    <w:p w:rsidR="73F1D7FB" w:rsidP="28548538" w:rsidRDefault="73F1D7FB" w14:paraId="21B4D692" w14:textId="70588CFE">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5887">
    <w:p w:rsidR="73F1D7FB" w:rsidP="28548538" w:rsidRDefault="73F1D7FB" w14:paraId="412D210E" w14:textId="09D8952F">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6673">
    <w:p w:rsidR="73F1D7FB" w:rsidP="28548538" w:rsidRDefault="73F1D7FB" w14:paraId="4DD5D912" w14:textId="60A12B07">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4627">
    <w:p w:rsidR="73F1D7FB" w:rsidP="28548538" w:rsidRDefault="73F1D7FB" w14:paraId="6BDF37E5" w14:textId="537B04A3">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5439">
    <w:p w:rsidR="73F1D7FB" w:rsidP="28548538" w:rsidRDefault="73F1D7FB" w14:paraId="537A6F6A" w14:textId="4B9C80EC">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8280">
    <w:p w:rsidR="73F1D7FB" w:rsidP="28548538" w:rsidRDefault="73F1D7FB" w14:paraId="6D996725" w14:textId="60868012">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258">
    <w:p w:rsidR="73F1D7FB" w:rsidP="73F1D7FB" w:rsidRDefault="73F1D7FB" w14:paraId="42804553" w14:textId="55DA973E">
      <w:pPr>
        <w:pStyle w:val="FootnoteText"/>
        <w:bidi w:val="0"/>
        <w:rPr>
          <w:i w:val="1"/>
          <w:iCs w:val="1"/>
          <w:sz w:val="16"/>
          <w:szCs w:val="16"/>
        </w:rPr>
      </w:pPr>
      <w:r w:rsidRPr="73F1D7FB">
        <w:rPr>
          <w:rStyle w:val="FootnoteReference"/>
          <w:sz w:val="16"/>
          <w:szCs w:val="16"/>
        </w:rPr>
        <w:footnoteRef/>
      </w:r>
      <w:r w:rsidRPr="73F1D7FB" w:rsidR="73F1D7FB">
        <w:rPr>
          <w:sz w:val="16"/>
          <w:szCs w:val="16"/>
        </w:rPr>
        <w:t xml:space="preserve"> James, R. Lewis. </w:t>
      </w:r>
      <w:r w:rsidRPr="73F1D7FB" w:rsidR="73F1D7FB">
        <w:rPr>
          <w:i w:val="1"/>
          <w:iCs w:val="1"/>
          <w:sz w:val="16"/>
          <w:szCs w:val="16"/>
        </w:rPr>
        <w:t>The Astrology Encyclopedia</w:t>
      </w:r>
      <w:r w:rsidRPr="73F1D7FB" w:rsidR="73F1D7FB">
        <w:rPr>
          <w:sz w:val="16"/>
          <w:szCs w:val="16"/>
        </w:rPr>
        <w:t>. United Kingdom: Gale Research, 1994. P. 298.</w:t>
      </w:r>
    </w:p>
  </w:footnote>
  <w:footnote w:id="28195">
    <w:p w:rsidR="73F1D7FB" w:rsidP="73F1D7FB" w:rsidRDefault="73F1D7FB" w14:paraId="05F3F7A2" w14:textId="602CCB90">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Candy </w:t>
      </w:r>
      <w:r w:rsidRPr="73F1D7FB" w:rsidR="73F1D7FB">
        <w:rPr>
          <w:sz w:val="16"/>
          <w:szCs w:val="16"/>
        </w:rPr>
        <w:t>Hillenbrand, ‘</w:t>
      </w:r>
      <w:r w:rsidRPr="73F1D7FB" w:rsidR="73F1D7FB">
        <w:rPr>
          <w:i w:val="1"/>
          <w:iCs w:val="1"/>
          <w:sz w:val="16"/>
          <w:szCs w:val="16"/>
        </w:rPr>
        <w:t xml:space="preserve">Towards an Astrology of meaning and Purpose: The legacy of Dane </w:t>
      </w:r>
      <w:proofErr w:type="spellStart"/>
      <w:r w:rsidRPr="73F1D7FB" w:rsidR="73F1D7FB">
        <w:rPr>
          <w:i w:val="1"/>
          <w:iCs w:val="1"/>
          <w:sz w:val="16"/>
          <w:szCs w:val="16"/>
        </w:rPr>
        <w:t>Rudhayr</w:t>
      </w:r>
      <w:proofErr w:type="spellEnd"/>
      <w:r w:rsidRPr="73F1D7FB" w:rsidR="73F1D7FB">
        <w:rPr>
          <w:i w:val="1"/>
          <w:iCs w:val="1"/>
          <w:sz w:val="16"/>
          <w:szCs w:val="16"/>
        </w:rPr>
        <w:t xml:space="preserve"> (1895-1985). </w:t>
      </w:r>
      <w:r w:rsidRPr="73F1D7FB" w:rsidR="73F1D7FB">
        <w:rPr>
          <w:i w:val="0"/>
          <w:iCs w:val="0"/>
          <w:sz w:val="16"/>
          <w:szCs w:val="16"/>
        </w:rPr>
        <w:t xml:space="preserve">The FAA Journal, Vol. 29, No 1. (March 1999). </w:t>
      </w:r>
      <w:r w:rsidRPr="73F1D7FB" w:rsidR="73F1D7FB">
        <w:rPr>
          <w:i w:val="0"/>
          <w:iCs w:val="0"/>
          <w:sz w:val="16"/>
          <w:szCs w:val="16"/>
        </w:rPr>
        <w:t>p. 5.</w:t>
      </w:r>
    </w:p>
  </w:footnote>
  <w:footnote w:id="3590">
    <w:p w:rsidR="73F1D7FB" w:rsidP="28548538" w:rsidRDefault="73F1D7FB" w14:paraId="7A8255B2" w14:textId="7B23C724">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w:t>
      </w:r>
      <w:r w:rsidRPr="73F1D7FB" w:rsidR="73F1D7FB">
        <w:rPr>
          <w:sz w:val="16"/>
          <w:szCs w:val="16"/>
        </w:rPr>
        <w:t xml:space="preserve">Keiron Le Grice. </w:t>
      </w:r>
      <w:r w:rsidRPr="28548538" w:rsidR="73F1D7FB">
        <w:rPr>
          <w:i w:val="1"/>
          <w:iCs w:val="1"/>
          <w:sz w:val="16"/>
          <w:szCs w:val="16"/>
        </w:rPr>
        <w:t xml:space="preserve">Twentieth Century Astrology. </w:t>
      </w:r>
      <w:r w:rsidRPr="28548538" w:rsidR="73F1D7FB">
        <w:rPr>
          <w:i w:val="0"/>
          <w:iCs w:val="0"/>
          <w:sz w:val="16"/>
          <w:szCs w:val="16"/>
        </w:rPr>
        <w:t xml:space="preserve">From Psychological Astrology to Archetypal Cosmology. (2010). PP. 1-4. </w:t>
      </w:r>
      <w:hyperlink r:id="R38fd0771d5584d61">
        <w:r w:rsidRPr="28548538" w:rsidR="28548538">
          <w:rPr>
            <w:rStyle w:val="Hyperlink"/>
            <w:i w:val="0"/>
            <w:iCs w:val="0"/>
            <w:sz w:val="16"/>
            <w:szCs w:val="16"/>
          </w:rPr>
          <w:t>https://www.scribd.com/document/237336428/Keiron-Le-Grice-Twentieth-Century-Astrology</w:t>
        </w:r>
      </w:hyperlink>
      <w:r w:rsidRPr="28548538" w:rsidR="28548538">
        <w:rPr>
          <w:i w:val="0"/>
          <w:iCs w:val="0"/>
          <w:sz w:val="16"/>
          <w:szCs w:val="16"/>
        </w:rPr>
        <w:t>. [accessed 30</w:t>
      </w:r>
      <w:r w:rsidRPr="28548538" w:rsidR="28548538">
        <w:rPr>
          <w:i w:val="0"/>
          <w:iCs w:val="0"/>
          <w:sz w:val="16"/>
          <w:szCs w:val="16"/>
          <w:vertAlign w:val="superscript"/>
        </w:rPr>
        <w:t>th</w:t>
      </w:r>
      <w:r w:rsidRPr="28548538" w:rsidR="28548538">
        <w:rPr>
          <w:i w:val="0"/>
          <w:iCs w:val="0"/>
          <w:sz w:val="16"/>
          <w:szCs w:val="16"/>
        </w:rPr>
        <w:t xml:space="preserve"> December 2021].</w:t>
      </w:r>
    </w:p>
  </w:footnote>
  <w:footnote w:id="22193">
    <w:p w:rsidR="73F1D7FB" w:rsidP="28548538" w:rsidRDefault="73F1D7FB" w14:paraId="549735DA" w14:textId="7177AF32">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Le </w:t>
      </w:r>
      <w:r w:rsidRPr="73F1D7FB" w:rsidR="73F1D7FB">
        <w:rPr>
          <w:sz w:val="16"/>
          <w:szCs w:val="16"/>
        </w:rPr>
        <w:t xml:space="preserve">Grice, ‘</w:t>
      </w:r>
      <w:r w:rsidRPr="28548538" w:rsidR="73F1D7FB">
        <w:rPr>
          <w:i w:val="1"/>
          <w:iCs w:val="1"/>
          <w:sz w:val="16"/>
          <w:szCs w:val="16"/>
        </w:rPr>
        <w:t xml:space="preserve">Twentieth Century Astrology,’ </w:t>
      </w:r>
      <w:r w:rsidRPr="28548538" w:rsidR="73F1D7FB">
        <w:rPr>
          <w:i w:val="0"/>
          <w:iCs w:val="0"/>
          <w:sz w:val="16"/>
          <w:szCs w:val="16"/>
        </w:rPr>
        <w:t xml:space="preserve">pp. 1-4.</w:t>
      </w:r>
    </w:p>
  </w:footnote>
  <w:footnote w:id="17027">
    <w:p w:rsidR="73F1D7FB" w:rsidP="28548538" w:rsidRDefault="73F1D7FB" w14:paraId="38501E68" w14:textId="2485B0E6">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755">
    <w:p w:rsidR="73F1D7FB" w:rsidP="28548538" w:rsidRDefault="73F1D7FB" w14:paraId="5D89E5DB" w14:textId="303E5164">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8231">
    <w:p w:rsidR="73F1D7FB" w:rsidP="28548538" w:rsidRDefault="73F1D7FB" w14:paraId="0C622577" w14:textId="464B68C0">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082">
    <w:p w:rsidR="73F1D7FB" w:rsidP="73F1D7FB" w:rsidRDefault="73F1D7FB" w14:paraId="5C75363A" w14:textId="37CA704F">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William Quinn. </w:t>
      </w:r>
      <w:r w:rsidRPr="73F1D7FB" w:rsidR="73F1D7FB">
        <w:rPr>
          <w:i w:val="1"/>
          <w:iCs w:val="1"/>
          <w:sz w:val="16"/>
          <w:szCs w:val="16"/>
        </w:rPr>
        <w:t xml:space="preserve">An Interview with Dane </w:t>
      </w:r>
      <w:proofErr w:type="spellStart"/>
      <w:r w:rsidRPr="73F1D7FB" w:rsidR="73F1D7FB">
        <w:rPr>
          <w:i w:val="1"/>
          <w:iCs w:val="1"/>
          <w:sz w:val="16"/>
          <w:szCs w:val="16"/>
        </w:rPr>
        <w:t>Rudhyar</w:t>
      </w:r>
      <w:proofErr w:type="spellEnd"/>
      <w:r w:rsidRPr="73F1D7FB" w:rsidR="73F1D7FB">
        <w:rPr>
          <w:i w:val="1"/>
          <w:iCs w:val="1"/>
          <w:sz w:val="16"/>
          <w:szCs w:val="16"/>
        </w:rPr>
        <w:t xml:space="preserve">. </w:t>
      </w:r>
      <w:r w:rsidRPr="73F1D7FB" w:rsidR="73F1D7FB">
        <w:rPr>
          <w:i w:val="0"/>
          <w:iCs w:val="0"/>
          <w:sz w:val="16"/>
          <w:szCs w:val="16"/>
        </w:rPr>
        <w:t xml:space="preserve">(1977). Part 1. </w:t>
      </w:r>
      <w:hyperlink r:id="R3afe93e886ae4618">
        <w:r w:rsidRPr="73F1D7FB" w:rsidR="73F1D7FB">
          <w:rPr>
            <w:rStyle w:val="Hyperlink"/>
            <w:i w:val="0"/>
            <w:iCs w:val="0"/>
            <w:sz w:val="16"/>
            <w:szCs w:val="16"/>
          </w:rPr>
          <w:t>http://www.khaldea.com/rudhyar/at_interview1.shtml</w:t>
        </w:r>
      </w:hyperlink>
      <w:r w:rsidRPr="73F1D7FB" w:rsidR="73F1D7FB">
        <w:rPr>
          <w:i w:val="0"/>
          <w:iCs w:val="0"/>
          <w:sz w:val="16"/>
          <w:szCs w:val="16"/>
        </w:rPr>
        <w:t>. [accessed 21</w:t>
      </w:r>
      <w:r w:rsidRPr="73F1D7FB" w:rsidR="73F1D7FB">
        <w:rPr>
          <w:i w:val="0"/>
          <w:iCs w:val="0"/>
          <w:sz w:val="16"/>
          <w:szCs w:val="16"/>
          <w:vertAlign w:val="superscript"/>
        </w:rPr>
        <w:t>st</w:t>
      </w:r>
      <w:r w:rsidRPr="73F1D7FB" w:rsidR="73F1D7FB">
        <w:rPr>
          <w:i w:val="0"/>
          <w:iCs w:val="0"/>
          <w:sz w:val="16"/>
          <w:szCs w:val="16"/>
        </w:rPr>
        <w:t xml:space="preserve"> December 2021].</w:t>
      </w:r>
    </w:p>
  </w:footnote>
  <w:footnote w:id="26755">
    <w:p w:rsidR="73F1D7FB" w:rsidP="28548538" w:rsidRDefault="73F1D7FB" w14:paraId="65AD9F33" w14:textId="4497E73D">
      <w:pPr>
        <w:pStyle w:val="FootnoteText"/>
        <w:bidi w:val="0"/>
        <w:rPr>
          <w:i w:val="1"/>
          <w:iCs w:val="1"/>
          <w:sz w:val="16"/>
          <w:szCs w:val="16"/>
        </w:rPr>
      </w:pPr>
      <w:r w:rsidRPr="73F1D7FB">
        <w:rPr>
          <w:rStyle w:val="FootnoteReference"/>
          <w:sz w:val="16"/>
          <w:szCs w:val="16"/>
        </w:rPr>
        <w:footnoteRef/>
      </w:r>
      <w:r w:rsidRPr="73F1D7FB" w:rsidR="73F1D7FB">
        <w:rPr>
          <w:sz w:val="16"/>
          <w:szCs w:val="16"/>
        </w:rPr>
        <w:t xml:space="preserve"> Whitney, Elspeth.</w:t>
      </w:r>
      <w:r w:rsidRPr="28548538" w:rsidR="73F1D7FB">
        <w:rPr>
          <w:i w:val="1"/>
          <w:iCs w:val="1"/>
          <w:sz w:val="16"/>
          <w:szCs w:val="16"/>
        </w:rPr>
        <w:t xml:space="preserve"> Medieval Science and Technology</w:t>
      </w:r>
      <w:r w:rsidRPr="73F1D7FB" w:rsidR="73F1D7FB">
        <w:rPr>
          <w:sz w:val="16"/>
          <w:szCs w:val="16"/>
        </w:rPr>
        <w:t>. United Kingdom: Greenwood Press, 2004. P. 41.</w:t>
      </w:r>
    </w:p>
  </w:footnote>
  <w:footnote w:id="7561">
    <w:p w:rsidR="73F1D7FB" w:rsidP="73F1D7FB" w:rsidRDefault="73F1D7FB" w14:paraId="1CC4C983" w14:textId="729AE4FC">
      <w:pPr>
        <w:pStyle w:val="FootnoteText"/>
        <w:bidi w:val="0"/>
        <w:rPr>
          <w:rFonts w:ascii="Calibri" w:hAnsi="Calibri" w:eastAsia="Calibri" w:cs="Calibri"/>
          <w:noProof w:val="0"/>
          <w:sz w:val="20"/>
          <w:szCs w:val="20"/>
          <w:lang w:val="en-US"/>
        </w:rPr>
      </w:pPr>
      <w:r w:rsidRPr="73F1D7FB">
        <w:rPr>
          <w:rStyle w:val="FootnoteReference"/>
          <w:sz w:val="16"/>
          <w:szCs w:val="16"/>
        </w:rPr>
        <w:footnoteRef/>
      </w:r>
      <w:r w:rsidRPr="73F1D7FB" w:rsidR="73F1D7FB">
        <w:rPr>
          <w:sz w:val="16"/>
          <w:szCs w:val="16"/>
        </w:rPr>
        <w:t xml:space="preserve"> </w:t>
      </w:r>
      <w:r w:rsidRPr="73F1D7FB" w:rsidR="73F1D7FB">
        <w:rPr>
          <w:rFonts w:ascii="Calibri" w:hAnsi="Calibri" w:eastAsia="Calibri" w:cs="Calibri"/>
          <w:noProof w:val="0"/>
          <w:sz w:val="16"/>
          <w:szCs w:val="16"/>
          <w:lang w:val="en-US"/>
        </w:rPr>
        <w:t xml:space="preserve">Dane, </w:t>
      </w:r>
      <w:proofErr w:type="spellStart"/>
      <w:r w:rsidRPr="73F1D7FB" w:rsidR="73F1D7FB">
        <w:rPr>
          <w:rFonts w:ascii="Calibri" w:hAnsi="Calibri" w:eastAsia="Calibri" w:cs="Calibri"/>
          <w:noProof w:val="0"/>
          <w:sz w:val="16"/>
          <w:szCs w:val="16"/>
          <w:lang w:val="en-US"/>
        </w:rPr>
        <w:t>Rudhyar</w:t>
      </w:r>
      <w:proofErr w:type="spellEnd"/>
      <w:r w:rsidRPr="73F1D7FB" w:rsidR="73F1D7FB">
        <w:rPr>
          <w:rFonts w:ascii="Calibri" w:hAnsi="Calibri" w:eastAsia="Calibri" w:cs="Calibri"/>
          <w:noProof w:val="0"/>
          <w:sz w:val="16"/>
          <w:szCs w:val="16"/>
          <w:lang w:val="en-US"/>
        </w:rPr>
        <w:t xml:space="preserve">. </w:t>
      </w:r>
      <w:r w:rsidRPr="73F1D7FB" w:rsidR="73F1D7FB">
        <w:rPr>
          <w:rFonts w:ascii="Calibri" w:hAnsi="Calibri" w:eastAsia="Calibri" w:cs="Calibri"/>
          <w:i w:val="1"/>
          <w:iCs w:val="1"/>
          <w:noProof w:val="0"/>
          <w:sz w:val="16"/>
          <w:szCs w:val="16"/>
          <w:lang w:val="en-US"/>
        </w:rPr>
        <w:t>The Birth Chart a</w:t>
      </w:r>
      <w:r w:rsidRPr="73F1D7FB" w:rsidR="73F1D7FB">
        <w:rPr>
          <w:rFonts w:ascii="Calibri" w:hAnsi="Calibri" w:eastAsia="Calibri" w:cs="Calibri"/>
          <w:i w:val="1"/>
          <w:iCs w:val="1"/>
          <w:noProof w:val="0"/>
          <w:sz w:val="16"/>
          <w:szCs w:val="16"/>
          <w:lang w:val="en-US"/>
        </w:rPr>
        <w:t>s a Celestial Message, An Address to the 1976 Convention of the American Federation of Astrologers</w:t>
      </w:r>
      <w:r w:rsidRPr="73F1D7FB" w:rsidR="73F1D7FB">
        <w:rPr>
          <w:rFonts w:ascii="Calibri" w:hAnsi="Calibri" w:eastAsia="Calibri" w:cs="Calibri"/>
          <w:noProof w:val="0"/>
          <w:sz w:val="16"/>
          <w:szCs w:val="16"/>
          <w:lang w:val="en-US"/>
        </w:rPr>
        <w:t xml:space="preserve">. </w:t>
      </w:r>
      <w:hyperlink r:id="R1b4f6a28f7c441e1">
        <w:r w:rsidRPr="73F1D7FB" w:rsidR="73F1D7FB">
          <w:rPr>
            <w:rStyle w:val="Hyperlink"/>
            <w:rFonts w:ascii="Calibri" w:hAnsi="Calibri" w:eastAsia="Calibri" w:cs="Calibri"/>
            <w:strike w:val="0"/>
            <w:dstrike w:val="0"/>
            <w:noProof w:val="0"/>
            <w:sz w:val="16"/>
            <w:szCs w:val="16"/>
            <w:lang w:val="en-US"/>
          </w:rPr>
          <w:t>http://www.khaldea.com/rudhyar/astroarticles/celestialmessage.shtml</w:t>
        </w:r>
      </w:hyperlink>
      <w:r w:rsidRPr="73F1D7FB" w:rsidR="73F1D7FB">
        <w:rPr>
          <w:rFonts w:ascii="Calibri" w:hAnsi="Calibri" w:eastAsia="Calibri" w:cs="Calibri"/>
          <w:noProof w:val="0"/>
          <w:sz w:val="16"/>
          <w:szCs w:val="16"/>
          <w:lang w:val="en-US"/>
        </w:rPr>
        <w:t>. [accessed 19</w:t>
      </w:r>
      <w:r w:rsidRPr="73F1D7FB" w:rsidR="73F1D7FB">
        <w:rPr>
          <w:rFonts w:ascii="Calibri" w:hAnsi="Calibri" w:eastAsia="Calibri" w:cs="Calibri"/>
          <w:noProof w:val="0"/>
          <w:sz w:val="16"/>
          <w:szCs w:val="16"/>
          <w:vertAlign w:val="superscript"/>
          <w:lang w:val="en-US"/>
        </w:rPr>
        <w:t>th</w:t>
      </w:r>
      <w:r w:rsidRPr="73F1D7FB" w:rsidR="73F1D7FB">
        <w:rPr>
          <w:rFonts w:ascii="Calibri" w:hAnsi="Calibri" w:eastAsia="Calibri" w:cs="Calibri"/>
          <w:noProof w:val="0"/>
          <w:sz w:val="16"/>
          <w:szCs w:val="16"/>
          <w:lang w:val="en-US"/>
        </w:rPr>
        <w:t xml:space="preserve"> November 2021].</w:t>
      </w:r>
    </w:p>
  </w:footnote>
  <w:footnote w:id="1002">
    <w:p w:rsidR="73F1D7FB" w:rsidP="73F1D7FB" w:rsidRDefault="73F1D7FB" w14:paraId="4BD9AC8E" w14:textId="371E51D1">
      <w:pPr>
        <w:pStyle w:val="FootnoteText"/>
        <w:bidi w:val="0"/>
        <w:rPr>
          <w:sz w:val="16"/>
          <w:szCs w:val="16"/>
        </w:rPr>
      </w:pPr>
      <w:r w:rsidRPr="73F1D7FB">
        <w:rPr>
          <w:rStyle w:val="FootnoteReference"/>
          <w:sz w:val="16"/>
          <w:szCs w:val="16"/>
        </w:rPr>
        <w:footnoteRef/>
      </w:r>
      <w:r w:rsidRPr="73F1D7FB" w:rsidR="73F1D7FB">
        <w:rPr>
          <w:sz w:val="16"/>
          <w:szCs w:val="16"/>
        </w:rPr>
        <w:t xml:space="preserve"> Carl, Gustav, Jung.</w:t>
      </w:r>
      <w:r w:rsidRPr="73F1D7FB" w:rsidR="73F1D7FB">
        <w:rPr>
          <w:i w:val="1"/>
          <w:iCs w:val="1"/>
          <w:sz w:val="16"/>
          <w:szCs w:val="16"/>
        </w:rPr>
        <w:t xml:space="preserve"> Jung on Christianity</w:t>
      </w:r>
      <w:r w:rsidRPr="73F1D7FB" w:rsidR="73F1D7FB">
        <w:rPr>
          <w:sz w:val="16"/>
          <w:szCs w:val="16"/>
        </w:rPr>
        <w:t>. United States: Princeton University Press, 2012. P. 203.</w:t>
      </w:r>
    </w:p>
  </w:footnote>
  <w:footnote w:id="2957">
    <w:p w:rsidR="73F1D7FB" w:rsidP="73F1D7FB" w:rsidRDefault="73F1D7FB" w14:paraId="17B40BE5" w14:textId="78C6BE92">
      <w:pPr>
        <w:pStyle w:val="FootnoteText"/>
        <w:bidi w:val="0"/>
        <w:rPr>
          <w:sz w:val="16"/>
          <w:szCs w:val="16"/>
        </w:rPr>
      </w:pPr>
      <w:r w:rsidRPr="73F1D7FB">
        <w:rPr>
          <w:rStyle w:val="FootnoteReference"/>
          <w:sz w:val="16"/>
          <w:szCs w:val="16"/>
        </w:rPr>
        <w:footnoteRef/>
      </w:r>
      <w:r w:rsidRPr="73F1D7FB" w:rsidR="73F1D7FB">
        <w:rPr>
          <w:sz w:val="16"/>
          <w:szCs w:val="16"/>
        </w:rPr>
        <w:t xml:space="preserve"> Jung,</w:t>
      </w:r>
      <w:r w:rsidRPr="28548538" w:rsidR="73F1D7FB">
        <w:rPr>
          <w:i w:val="1"/>
          <w:iCs w:val="1"/>
          <w:sz w:val="16"/>
          <w:szCs w:val="16"/>
        </w:rPr>
        <w:t xml:space="preserve"> ’Jung on </w:t>
      </w:r>
      <w:r w:rsidRPr="28548538" w:rsidR="73F1D7FB">
        <w:rPr>
          <w:i w:val="1"/>
          <w:iCs w:val="1"/>
          <w:sz w:val="16"/>
          <w:szCs w:val="16"/>
        </w:rPr>
        <w:t>Christianity,</w:t>
      </w:r>
      <w:r w:rsidRPr="28548538" w:rsidR="73F1D7FB">
        <w:rPr>
          <w:i w:val="1"/>
          <w:iCs w:val="1"/>
          <w:sz w:val="16"/>
          <w:szCs w:val="16"/>
        </w:rPr>
        <w:t>‘</w:t>
      </w:r>
      <w:r w:rsidRPr="73F1D7FB" w:rsidR="73F1D7FB">
        <w:rPr>
          <w:sz w:val="16"/>
          <w:szCs w:val="16"/>
        </w:rPr>
        <w:t xml:space="preserve"> p.</w:t>
      </w:r>
      <w:r w:rsidRPr="73F1D7FB" w:rsidR="73F1D7FB">
        <w:rPr>
          <w:sz w:val="16"/>
          <w:szCs w:val="16"/>
        </w:rPr>
        <w:t xml:space="preserve"> 203.</w:t>
      </w:r>
    </w:p>
  </w:footnote>
  <w:footnote w:id="7036">
    <w:p w:rsidR="73F1D7FB" w:rsidP="73F1D7FB" w:rsidRDefault="73F1D7FB" w14:paraId="459B66A6" w14:textId="22E4B74F">
      <w:pPr>
        <w:pStyle w:val="FootnoteText"/>
        <w:bidi w:val="0"/>
        <w:rPr>
          <w:sz w:val="16"/>
          <w:szCs w:val="16"/>
        </w:rPr>
      </w:pPr>
      <w:r w:rsidRPr="73F1D7FB">
        <w:rPr>
          <w:rStyle w:val="FootnoteReference"/>
          <w:sz w:val="16"/>
          <w:szCs w:val="16"/>
        </w:rPr>
        <w:footnoteRef/>
      </w:r>
      <w:r w:rsidRPr="73F1D7FB" w:rsidR="73F1D7FB">
        <w:rPr>
          <w:sz w:val="16"/>
          <w:szCs w:val="16"/>
        </w:rPr>
        <w:t xml:space="preserve"> Dane </w:t>
      </w:r>
      <w:proofErr w:type="spellStart"/>
      <w:r w:rsidRPr="73F1D7FB" w:rsidR="73F1D7FB">
        <w:rPr>
          <w:sz w:val="16"/>
          <w:szCs w:val="16"/>
        </w:rPr>
        <w:t>Rudhyar</w:t>
      </w:r>
      <w:proofErr w:type="spellEnd"/>
      <w:r w:rsidRPr="73F1D7FB" w:rsidR="73F1D7FB">
        <w:rPr>
          <w:sz w:val="16"/>
          <w:szCs w:val="16"/>
        </w:rPr>
        <w:t xml:space="preserve">. </w:t>
      </w:r>
      <w:r w:rsidRPr="73F1D7FB" w:rsidR="73F1D7FB">
        <w:rPr>
          <w:i w:val="1"/>
          <w:iCs w:val="1"/>
          <w:sz w:val="16"/>
          <w:szCs w:val="16"/>
        </w:rPr>
        <w:t xml:space="preserve">From Humanistic to Transpersonal Astrology. </w:t>
      </w:r>
      <w:r w:rsidRPr="73F1D7FB" w:rsidR="73F1D7FB">
        <w:rPr>
          <w:i w:val="0"/>
          <w:iCs w:val="0"/>
          <w:sz w:val="16"/>
          <w:szCs w:val="16"/>
        </w:rPr>
        <w:t>(1975).</w:t>
      </w:r>
      <w:r w:rsidRPr="73F1D7FB" w:rsidR="73F1D7FB">
        <w:rPr>
          <w:i w:val="1"/>
          <w:iCs w:val="1"/>
          <w:sz w:val="16"/>
          <w:szCs w:val="16"/>
        </w:rPr>
        <w:t xml:space="preserve"> </w:t>
      </w:r>
      <w:r w:rsidRPr="73F1D7FB" w:rsidR="73F1D7FB">
        <w:rPr>
          <w:i w:val="0"/>
          <w:iCs w:val="0"/>
          <w:sz w:val="16"/>
          <w:szCs w:val="16"/>
        </w:rPr>
        <w:t xml:space="preserve">Part 1. The Seed Centre. </w:t>
      </w:r>
      <w:hyperlink r:id="R25d44abb19d346ee">
        <w:r w:rsidRPr="73F1D7FB" w:rsidR="73F1D7FB">
          <w:rPr>
            <w:rStyle w:val="Hyperlink"/>
            <w:sz w:val="16"/>
            <w:szCs w:val="16"/>
          </w:rPr>
          <w:t>http://www.khaldea.com/rudhyar/fromhtot_1.shtml.</w:t>
        </w:r>
      </w:hyperlink>
      <w:r w:rsidRPr="73F1D7FB" w:rsidR="73F1D7FB">
        <w:rPr>
          <w:sz w:val="16"/>
          <w:szCs w:val="16"/>
        </w:rPr>
        <w:t xml:space="preserve"> [accessed 17</w:t>
      </w:r>
      <w:r w:rsidRPr="73F1D7FB" w:rsidR="73F1D7FB">
        <w:rPr>
          <w:sz w:val="16"/>
          <w:szCs w:val="16"/>
          <w:vertAlign w:val="superscript"/>
        </w:rPr>
        <w:t>th</w:t>
      </w:r>
      <w:r w:rsidRPr="73F1D7FB" w:rsidR="73F1D7FB">
        <w:rPr>
          <w:sz w:val="16"/>
          <w:szCs w:val="16"/>
        </w:rPr>
        <w:t xml:space="preserve"> December 2021].</w:t>
      </w:r>
    </w:p>
  </w:footnote>
  <w:footnote w:id="12413">
    <w:p w:rsidR="73F1D7FB" w:rsidP="73F1D7FB" w:rsidRDefault="73F1D7FB" w14:paraId="304C9C6E" w14:textId="21A3ED35">
      <w:pPr>
        <w:pStyle w:val="FootnoteText"/>
        <w:bidi w:val="0"/>
        <w:rPr>
          <w:i w:val="0"/>
          <w:iCs w:val="0"/>
          <w:noProof w:val="0"/>
          <w:sz w:val="16"/>
          <w:szCs w:val="16"/>
          <w:lang w:val="en-US"/>
        </w:rPr>
      </w:pPr>
      <w:r w:rsidRPr="73F1D7FB">
        <w:rPr>
          <w:rStyle w:val="FootnoteReference"/>
          <w:sz w:val="16"/>
          <w:szCs w:val="16"/>
        </w:rPr>
        <w:footnoteRef/>
      </w:r>
      <w:r w:rsidRPr="73F1D7FB" w:rsidR="73F1D7FB">
        <w:rPr>
          <w:sz w:val="16"/>
          <w:szCs w:val="16"/>
        </w:rPr>
        <w:t xml:space="preserve"> Abraham, A. Maslow. </w:t>
      </w:r>
      <w:r w:rsidRPr="73F1D7FB" w:rsidR="73F1D7FB">
        <w:rPr>
          <w:i w:val="1"/>
          <w:iCs w:val="1"/>
          <w:sz w:val="16"/>
          <w:szCs w:val="16"/>
        </w:rPr>
        <w:t>A Theory of Human Evolution.</w:t>
      </w:r>
      <w:r w:rsidRPr="73F1D7FB" w:rsidR="73F1D7FB">
        <w:rPr>
          <w:i w:val="0"/>
          <w:iCs w:val="0"/>
          <w:sz w:val="16"/>
          <w:szCs w:val="16"/>
        </w:rPr>
        <w:t xml:space="preserve"> Psychological Review, n. 50, (1943). P. 382.</w:t>
      </w:r>
    </w:p>
  </w:footnote>
  <w:footnote w:id="1527">
    <w:p w:rsidR="73F1D7FB" w:rsidP="73F1D7FB" w:rsidRDefault="73F1D7FB" w14:paraId="456A1363" w14:textId="0CE7A3D7">
      <w:pPr>
        <w:pStyle w:val="FootnoteText"/>
        <w:bidi w:val="0"/>
        <w:rPr>
          <w:noProof w:val="0"/>
          <w:sz w:val="16"/>
          <w:szCs w:val="16"/>
          <w:lang w:val="en-US"/>
        </w:rPr>
      </w:pPr>
      <w:r w:rsidRPr="73F1D7FB">
        <w:rPr>
          <w:rStyle w:val="FootnoteReference"/>
          <w:sz w:val="16"/>
          <w:szCs w:val="16"/>
        </w:rPr>
        <w:footnoteRef/>
      </w:r>
      <w:r w:rsidRPr="73F1D7FB" w:rsidR="73F1D7FB">
        <w:rPr>
          <w:sz w:val="16"/>
          <w:szCs w:val="16"/>
        </w:rPr>
        <w:t xml:space="preserve"> Rudhyar,</w:t>
      </w:r>
      <w:r w:rsidRPr="73F1D7FB" w:rsidR="73F1D7FB">
        <w:rPr>
          <w:i w:val="1"/>
          <w:iCs w:val="1"/>
          <w:sz w:val="16"/>
          <w:szCs w:val="16"/>
        </w:rPr>
        <w:t xml:space="preserve"> ’The Astrology of Personality,’</w:t>
      </w:r>
      <w:r w:rsidRPr="73F1D7FB" w:rsidR="73F1D7FB">
        <w:rPr>
          <w:sz w:val="16"/>
          <w:szCs w:val="16"/>
        </w:rPr>
        <w:t xml:space="preserve"> p. ix.</w:t>
      </w:r>
    </w:p>
  </w:footnote>
  <w:footnote w:id="8773">
    <w:p w:rsidR="73F1D7FB" w:rsidP="28548538" w:rsidRDefault="73F1D7FB" w14:paraId="3E2011F1" w14:textId="7ED5D42E">
      <w:pPr>
        <w:pStyle w:val="FootnoteText"/>
        <w:bidi w:val="0"/>
        <w:rPr>
          <w:sz w:val="16"/>
          <w:szCs w:val="16"/>
        </w:rPr>
      </w:pPr>
      <w:r w:rsidRPr="28548538">
        <w:rPr>
          <w:rStyle w:val="FootnoteReference"/>
          <w:sz w:val="16"/>
          <w:szCs w:val="16"/>
        </w:rPr>
        <w:footnoteRef/>
      </w:r>
      <w:r w:rsidRPr="28548538" w:rsidR="73F1D7FB">
        <w:rPr>
          <w:sz w:val="16"/>
          <w:szCs w:val="16"/>
        </w:rPr>
        <w:t xml:space="preserve"> </w:t>
      </w:r>
      <w:r w:rsidRPr="28548538" w:rsidR="28548538">
        <w:rPr>
          <w:sz w:val="16"/>
          <w:szCs w:val="16"/>
        </w:rPr>
        <w:t xml:space="preserve">Ertan, </w:t>
      </w:r>
      <w:r w:rsidRPr="28548538" w:rsidR="28548538">
        <w:rPr>
          <w:i w:val="1"/>
          <w:iCs w:val="1"/>
          <w:sz w:val="16"/>
          <w:szCs w:val="16"/>
        </w:rPr>
        <w:t xml:space="preserve">’His Music, Thought, and </w:t>
      </w:r>
      <w:r w:rsidRPr="28548538" w:rsidR="28548538">
        <w:rPr>
          <w:i w:val="1"/>
          <w:iCs w:val="1"/>
          <w:sz w:val="16"/>
          <w:szCs w:val="16"/>
        </w:rPr>
        <w:t>Art,‘</w:t>
      </w:r>
      <w:r w:rsidRPr="28548538" w:rsidR="28548538">
        <w:rPr>
          <w:i w:val="1"/>
          <w:iCs w:val="1"/>
          <w:sz w:val="16"/>
          <w:szCs w:val="16"/>
        </w:rPr>
        <w:t xml:space="preserve"> </w:t>
      </w:r>
      <w:r w:rsidRPr="28548538" w:rsidR="28548538">
        <w:rPr>
          <w:sz w:val="16"/>
          <w:szCs w:val="16"/>
        </w:rPr>
        <w:t xml:space="preserve"> p.  89.</w:t>
      </w:r>
    </w:p>
  </w:footnote>
  <w:footnote w:id="26728">
    <w:p w:rsidR="73F1D7FB" w:rsidP="73F1D7FB" w:rsidRDefault="73F1D7FB" w14:paraId="67173107" w14:textId="75AF5246">
      <w:pPr>
        <w:pStyle w:val="FootnoteText"/>
        <w:bidi w:val="0"/>
        <w:rPr>
          <w:sz w:val="16"/>
          <w:szCs w:val="16"/>
        </w:rPr>
      </w:pPr>
      <w:r w:rsidRPr="73F1D7FB">
        <w:rPr>
          <w:rStyle w:val="FootnoteReference"/>
          <w:sz w:val="16"/>
          <w:szCs w:val="16"/>
        </w:rPr>
        <w:footnoteRef/>
      </w:r>
      <w:r w:rsidRPr="73F1D7FB" w:rsidR="73F1D7FB">
        <w:rPr>
          <w:sz w:val="16"/>
          <w:szCs w:val="16"/>
        </w:rPr>
        <w:t xml:space="preserve"> Carl, Rogers. </w:t>
      </w:r>
      <w:r w:rsidRPr="73F1D7FB" w:rsidR="73F1D7FB">
        <w:rPr>
          <w:i w:val="1"/>
          <w:iCs w:val="1"/>
          <w:sz w:val="16"/>
          <w:szCs w:val="16"/>
        </w:rPr>
        <w:t xml:space="preserve">’Person-Centered Therapy.’ </w:t>
      </w:r>
      <w:r w:rsidRPr="73F1D7FB" w:rsidR="73F1D7FB">
        <w:rPr>
          <w:sz w:val="16"/>
          <w:szCs w:val="16"/>
        </w:rPr>
        <w:t>Six key Approaches to Counselling and Therapy 1. (2000). PP. 98-105.</w:t>
      </w:r>
    </w:p>
  </w:footnote>
  <w:footnote w:id="18059">
    <w:p w:rsidR="73F1D7FB" w:rsidP="73F1D7FB" w:rsidRDefault="73F1D7FB" w14:paraId="11FC84F4" w14:textId="7AA4A211">
      <w:pPr>
        <w:pStyle w:val="FootnoteText"/>
        <w:bidi w:val="0"/>
        <w:rPr>
          <w:sz w:val="16"/>
          <w:szCs w:val="16"/>
        </w:rPr>
      </w:pPr>
      <w:r w:rsidRPr="73F1D7FB">
        <w:rPr>
          <w:rStyle w:val="FootnoteReference"/>
          <w:sz w:val="16"/>
          <w:szCs w:val="16"/>
        </w:rPr>
        <w:footnoteRef/>
      </w:r>
      <w:r w:rsidRPr="73F1D7FB" w:rsidR="73F1D7FB">
        <w:rPr>
          <w:sz w:val="16"/>
          <w:szCs w:val="16"/>
        </w:rPr>
        <w:t xml:space="preserve"> Carl, R. Rogers. </w:t>
      </w:r>
      <w:r w:rsidRPr="73F1D7FB" w:rsidR="73F1D7FB">
        <w:rPr>
          <w:i w:val="1"/>
          <w:iCs w:val="1"/>
          <w:sz w:val="16"/>
          <w:szCs w:val="16"/>
        </w:rPr>
        <w:t>The Carl Rogers Reader</w:t>
      </w:r>
      <w:r w:rsidRPr="73F1D7FB" w:rsidR="73F1D7FB">
        <w:rPr>
          <w:sz w:val="16"/>
          <w:szCs w:val="16"/>
        </w:rPr>
        <w:t>. United Kingdom: Houghton Mifflin, 1989. P. 378.</w:t>
      </w:r>
    </w:p>
  </w:footnote>
  <w:footnote w:id="9877">
    <w:p w:rsidR="73F1D7FB" w:rsidP="73F1D7FB" w:rsidRDefault="73F1D7FB" w14:paraId="3AC951F0" w14:textId="6C6616B9">
      <w:pPr>
        <w:pStyle w:val="FootnoteText"/>
        <w:bidi w:val="0"/>
        <w:rPr>
          <w:sz w:val="16"/>
          <w:szCs w:val="16"/>
        </w:rPr>
      </w:pPr>
      <w:r w:rsidRPr="73F1D7FB">
        <w:rPr>
          <w:rStyle w:val="FootnoteReference"/>
          <w:sz w:val="16"/>
          <w:szCs w:val="16"/>
        </w:rPr>
        <w:footnoteRef/>
      </w:r>
      <w:r w:rsidRPr="73F1D7FB" w:rsidR="73F1D7FB">
        <w:rPr>
          <w:sz w:val="16"/>
          <w:szCs w:val="16"/>
        </w:rPr>
        <w:t xml:space="preserve"> James, R. Lewis. </w:t>
      </w:r>
      <w:r w:rsidRPr="73F1D7FB" w:rsidR="73F1D7FB">
        <w:rPr>
          <w:i w:val="1"/>
          <w:iCs w:val="1"/>
          <w:sz w:val="16"/>
          <w:szCs w:val="16"/>
        </w:rPr>
        <w:t>The Astrology Encyclopedia</w:t>
      </w:r>
      <w:r w:rsidRPr="73F1D7FB" w:rsidR="73F1D7FB">
        <w:rPr>
          <w:sz w:val="16"/>
          <w:szCs w:val="16"/>
        </w:rPr>
        <w:t>. United Kingdom: Gale Research, 1994. P. 63.</w:t>
      </w:r>
    </w:p>
  </w:footnote>
  <w:footnote w:id="19216">
    <w:p w:rsidR="73F1D7FB" w:rsidP="73F1D7FB" w:rsidRDefault="73F1D7FB" w14:paraId="5757A8A6" w14:textId="36CEFFFE">
      <w:pPr>
        <w:pStyle w:val="FootnoteText"/>
        <w:bidi w:val="0"/>
        <w:rPr>
          <w:noProof w:val="0"/>
          <w:sz w:val="20"/>
          <w:szCs w:val="20"/>
          <w:lang w:val="en-US"/>
        </w:rPr>
      </w:pPr>
      <w:r w:rsidRPr="73F1D7FB">
        <w:rPr>
          <w:rStyle w:val="FootnoteReference"/>
          <w:sz w:val="16"/>
          <w:szCs w:val="16"/>
        </w:rPr>
        <w:footnoteRef/>
      </w:r>
      <w:r w:rsidRPr="73F1D7FB" w:rsidR="73F1D7FB">
        <w:rPr>
          <w:sz w:val="16"/>
          <w:szCs w:val="16"/>
        </w:rPr>
        <w:t xml:space="preserve"> Nicholas Campion. </w:t>
      </w:r>
      <w:r w:rsidRPr="73F1D7FB" w:rsidR="73F1D7FB">
        <w:rPr>
          <w:i w:val="1"/>
          <w:iCs w:val="1"/>
          <w:sz w:val="16"/>
          <w:szCs w:val="16"/>
        </w:rPr>
        <w:t xml:space="preserve">Th Extent and Nature of Contemporary Belief in Astrology. </w:t>
      </w:r>
      <w:r w:rsidRPr="73F1D7FB" w:rsidR="73F1D7FB">
        <w:rPr>
          <w:i w:val="0"/>
          <w:iCs w:val="0"/>
          <w:sz w:val="16"/>
          <w:szCs w:val="16"/>
        </w:rPr>
        <w:t>(PhD diss, University of the West of England, 2004). PP. 121-129.</w:t>
      </w:r>
    </w:p>
  </w:footnote>
  <w:footnote w:id="4742">
    <w:p w:rsidR="73F1D7FB" w:rsidP="73F1D7FB" w:rsidRDefault="73F1D7FB" w14:paraId="4C5D8FDB" w14:textId="2D58EB69">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Hillenbrand, ’</w:t>
      </w:r>
      <w:r w:rsidRPr="73F1D7FB" w:rsidR="73F1D7FB">
        <w:rPr>
          <w:i w:val="1"/>
          <w:iCs w:val="1"/>
          <w:sz w:val="16"/>
          <w:szCs w:val="16"/>
        </w:rPr>
        <w:t xml:space="preserve">Towards an Astrology of meaning and Purpose,’ </w:t>
      </w:r>
      <w:r w:rsidRPr="73F1D7FB" w:rsidR="73F1D7FB">
        <w:rPr>
          <w:i w:val="0"/>
          <w:iCs w:val="0"/>
          <w:sz w:val="16"/>
          <w:szCs w:val="16"/>
        </w:rPr>
        <w:t>p. 2.</w:t>
      </w:r>
    </w:p>
  </w:footnote>
  <w:footnote w:id="12318">
    <w:p w:rsidR="73F1D7FB" w:rsidP="73F1D7FB" w:rsidRDefault="73F1D7FB" w14:paraId="55EA556E" w14:textId="62A164C9">
      <w:pPr>
        <w:pStyle w:val="FootnoteText"/>
        <w:bidi w:val="0"/>
        <w:rPr>
          <w:sz w:val="16"/>
          <w:szCs w:val="16"/>
        </w:rPr>
      </w:pPr>
      <w:r w:rsidRPr="73F1D7FB">
        <w:rPr>
          <w:rStyle w:val="FootnoteReference"/>
          <w:sz w:val="16"/>
          <w:szCs w:val="16"/>
        </w:rPr>
        <w:footnoteRef/>
      </w:r>
      <w:r w:rsidRPr="73F1D7FB" w:rsidR="73F1D7FB">
        <w:rPr>
          <w:sz w:val="16"/>
          <w:szCs w:val="16"/>
        </w:rPr>
        <w:t xml:space="preserve"> Patrick, Grim. </w:t>
      </w:r>
      <w:r w:rsidRPr="73F1D7FB" w:rsidR="73F1D7FB">
        <w:rPr>
          <w:i w:val="1"/>
          <w:iCs w:val="1"/>
          <w:sz w:val="16"/>
          <w:szCs w:val="16"/>
        </w:rPr>
        <w:t>Philosophy of Science and the Occult</w:t>
      </w:r>
      <w:r w:rsidRPr="73F1D7FB" w:rsidR="73F1D7FB">
        <w:rPr>
          <w:sz w:val="16"/>
          <w:szCs w:val="16"/>
        </w:rPr>
        <w:t>: Second Edition. United States: State University of New York Press, 1990. P. 75.</w:t>
      </w:r>
    </w:p>
  </w:footnote>
  <w:footnote w:id="19153">
    <w:p w:rsidR="73F1D7FB" w:rsidP="73F1D7FB" w:rsidRDefault="73F1D7FB" w14:paraId="4A205ABF" w14:textId="69E53DFF">
      <w:pPr>
        <w:pStyle w:val="FootnoteText"/>
        <w:bidi w:val="0"/>
        <w:rPr>
          <w:sz w:val="16"/>
          <w:szCs w:val="16"/>
        </w:rPr>
      </w:pPr>
      <w:r w:rsidRPr="73F1D7FB">
        <w:rPr>
          <w:rStyle w:val="FootnoteReference"/>
          <w:sz w:val="16"/>
          <w:szCs w:val="16"/>
        </w:rPr>
        <w:footnoteRef/>
      </w:r>
      <w:r w:rsidRPr="73F1D7FB" w:rsidR="73F1D7FB">
        <w:rPr>
          <w:sz w:val="16"/>
          <w:szCs w:val="16"/>
        </w:rPr>
        <w:t xml:space="preserve"> Bodo, Balsys. </w:t>
      </w:r>
      <w:r w:rsidRPr="73F1D7FB" w:rsidR="73F1D7FB">
        <w:rPr>
          <w:i w:val="1"/>
          <w:iCs w:val="1"/>
          <w:sz w:val="16"/>
          <w:szCs w:val="16"/>
        </w:rPr>
        <w:t xml:space="preserve">The Astrological and Numerological Keys to The Secret Doctrine. </w:t>
      </w:r>
      <w:r w:rsidRPr="73F1D7FB" w:rsidR="73F1D7FB">
        <w:rPr>
          <w:sz w:val="16"/>
          <w:szCs w:val="16"/>
        </w:rPr>
        <w:t xml:space="preserve">Volume 1. </w:t>
      </w:r>
      <w:proofErr w:type="spellStart"/>
      <w:r w:rsidRPr="73F1D7FB" w:rsidR="73F1D7FB">
        <w:rPr>
          <w:sz w:val="16"/>
          <w:szCs w:val="16"/>
        </w:rPr>
        <w:t>N.p.</w:t>
      </w:r>
      <w:proofErr w:type="spellEnd"/>
      <w:r w:rsidRPr="73F1D7FB" w:rsidR="73F1D7FB">
        <w:rPr>
          <w:sz w:val="16"/>
          <w:szCs w:val="16"/>
        </w:rPr>
        <w:t>: Universal Dharma, 2020. P. 223.</w:t>
      </w:r>
    </w:p>
  </w:footnote>
  <w:footnote w:id="23031">
    <w:p w:rsidR="73F1D7FB" w:rsidP="73F1D7FB" w:rsidRDefault="73F1D7FB" w14:paraId="7BBCFF05" w14:textId="015FFD59">
      <w:pPr>
        <w:pStyle w:val="FootnoteText"/>
        <w:bidi w:val="0"/>
        <w:rPr>
          <w:sz w:val="16"/>
          <w:szCs w:val="16"/>
        </w:rPr>
      </w:pPr>
      <w:r w:rsidRPr="73F1D7FB">
        <w:rPr>
          <w:rStyle w:val="FootnoteReference"/>
          <w:sz w:val="16"/>
          <w:szCs w:val="16"/>
        </w:rPr>
        <w:footnoteRef/>
      </w:r>
      <w:r w:rsidRPr="73F1D7FB" w:rsidR="73F1D7FB">
        <w:rPr>
          <w:sz w:val="16"/>
          <w:szCs w:val="16"/>
        </w:rPr>
        <w:t xml:space="preserve"> </w:t>
      </w:r>
      <w:proofErr w:type="spellStart"/>
      <w:r w:rsidRPr="73F1D7FB" w:rsidR="73F1D7FB">
        <w:rPr>
          <w:sz w:val="16"/>
          <w:szCs w:val="16"/>
        </w:rPr>
        <w:t>Rudhyar</w:t>
      </w:r>
      <w:proofErr w:type="spellEnd"/>
      <w:r w:rsidRPr="73F1D7FB" w:rsidR="73F1D7FB">
        <w:rPr>
          <w:sz w:val="16"/>
          <w:szCs w:val="16"/>
        </w:rPr>
        <w:t>,’The Astrology of Personality,’ p. 79.</w:t>
      </w:r>
    </w:p>
  </w:footnote>
  <w:footnote w:id="24861">
    <w:p w:rsidR="73F1D7FB" w:rsidP="73F1D7FB" w:rsidRDefault="73F1D7FB" w14:paraId="745FA4CD" w14:textId="7B33D4D1">
      <w:pPr>
        <w:pStyle w:val="FootnoteText"/>
        <w:bidi w:val="0"/>
        <w:rPr>
          <w:sz w:val="16"/>
          <w:szCs w:val="16"/>
        </w:rPr>
      </w:pPr>
      <w:r w:rsidRPr="73F1D7FB">
        <w:rPr>
          <w:rStyle w:val="FootnoteReference"/>
          <w:sz w:val="16"/>
          <w:szCs w:val="16"/>
        </w:rPr>
        <w:footnoteRef/>
      </w:r>
      <w:r w:rsidRPr="73F1D7FB" w:rsidR="73F1D7FB">
        <w:rPr>
          <w:sz w:val="16"/>
          <w:szCs w:val="16"/>
        </w:rPr>
        <w:t xml:space="preserve"> Lewis and </w:t>
      </w:r>
      <w:r w:rsidRPr="73F1D7FB" w:rsidR="73F1D7FB">
        <w:rPr>
          <w:sz w:val="16"/>
          <w:szCs w:val="16"/>
        </w:rPr>
        <w:t>Melton.</w:t>
      </w:r>
      <w:r w:rsidRPr="73F1D7FB" w:rsidR="73F1D7FB">
        <w:rPr>
          <w:sz w:val="16"/>
          <w:szCs w:val="16"/>
        </w:rPr>
        <w:t xml:space="preserve"> ’</w:t>
      </w:r>
      <w:r w:rsidRPr="28548538" w:rsidR="73F1D7FB">
        <w:rPr>
          <w:i w:val="1"/>
          <w:iCs w:val="1"/>
          <w:sz w:val="16"/>
          <w:szCs w:val="16"/>
        </w:rPr>
        <w:t>Perspectives on the New Age,</w:t>
      </w:r>
      <w:r w:rsidRPr="28548538" w:rsidR="73F1D7FB">
        <w:rPr>
          <w:i w:val="1"/>
          <w:iCs w:val="1"/>
          <w:sz w:val="16"/>
          <w:szCs w:val="16"/>
        </w:rPr>
        <w:t xml:space="preserve">’  </w:t>
      </w:r>
      <w:r w:rsidRPr="73F1D7FB" w:rsidR="73F1D7FB">
        <w:rPr>
          <w:sz w:val="16"/>
          <w:szCs w:val="16"/>
        </w:rPr>
        <w:t>p.</w:t>
      </w:r>
      <w:r w:rsidRPr="73F1D7FB" w:rsidR="73F1D7FB">
        <w:rPr>
          <w:sz w:val="16"/>
          <w:szCs w:val="16"/>
        </w:rPr>
        <w:t xml:space="preserve"> 44.</w:t>
      </w:r>
    </w:p>
  </w:footnote>
  <w:footnote w:id="32505">
    <w:p w:rsidR="73F1D7FB" w:rsidP="73F1D7FB" w:rsidRDefault="73F1D7FB" w14:paraId="2611D67E" w14:textId="7720AD43">
      <w:pPr>
        <w:pStyle w:val="FootnoteText"/>
        <w:bidi w:val="0"/>
        <w:rPr>
          <w:sz w:val="16"/>
          <w:szCs w:val="16"/>
        </w:rPr>
      </w:pPr>
      <w:r w:rsidRPr="73F1D7FB">
        <w:rPr>
          <w:rStyle w:val="FootnoteReference"/>
          <w:sz w:val="16"/>
          <w:szCs w:val="16"/>
        </w:rPr>
        <w:footnoteRef/>
      </w:r>
      <w:r w:rsidRPr="73F1D7FB" w:rsidR="73F1D7FB">
        <w:rPr>
          <w:sz w:val="16"/>
          <w:szCs w:val="16"/>
        </w:rPr>
        <w:t xml:space="preserve"> Michael Meyer. Humanistic astrology Revisited. 1996. </w:t>
      </w:r>
      <w:proofErr w:type="spellStart"/>
      <w:r w:rsidRPr="73F1D7FB" w:rsidR="73F1D7FB">
        <w:rPr>
          <w:sz w:val="16"/>
          <w:szCs w:val="16"/>
        </w:rPr>
        <w:t>Rudhayr</w:t>
      </w:r>
      <w:proofErr w:type="spellEnd"/>
      <w:r w:rsidRPr="73F1D7FB" w:rsidR="73F1D7FB">
        <w:rPr>
          <w:sz w:val="16"/>
          <w:szCs w:val="16"/>
        </w:rPr>
        <w:t xml:space="preserve"> Archival Project. Ed. Michael R. Meyer. Part 2. </w:t>
      </w:r>
      <w:hyperlink r:id="R7ad2b64315d6462f">
        <w:r w:rsidRPr="73F1D7FB" w:rsidR="73F1D7FB">
          <w:rPr>
            <w:rStyle w:val="Hyperlink"/>
            <w:sz w:val="16"/>
            <w:szCs w:val="16"/>
          </w:rPr>
          <w:t>https://www.khaldea.com/articles/har1.shtml</w:t>
        </w:r>
      </w:hyperlink>
      <w:r w:rsidRPr="73F1D7FB" w:rsidR="73F1D7FB">
        <w:rPr>
          <w:sz w:val="16"/>
          <w:szCs w:val="16"/>
        </w:rPr>
        <w:t>. [accessed 22</w:t>
      </w:r>
      <w:r w:rsidRPr="73F1D7FB" w:rsidR="73F1D7FB">
        <w:rPr>
          <w:sz w:val="16"/>
          <w:szCs w:val="16"/>
          <w:vertAlign w:val="superscript"/>
        </w:rPr>
        <w:t>nd</w:t>
      </w:r>
      <w:r w:rsidRPr="73F1D7FB" w:rsidR="73F1D7FB">
        <w:rPr>
          <w:sz w:val="16"/>
          <w:szCs w:val="16"/>
        </w:rPr>
        <w:t xml:space="preserve"> December 2021].</w:t>
      </w:r>
    </w:p>
  </w:footnote>
  <w:footnote w:id="13790">
    <w:p w:rsidR="73F1D7FB" w:rsidP="73F1D7FB" w:rsidRDefault="73F1D7FB" w14:paraId="6483D29D" w14:textId="5AE45891">
      <w:pPr>
        <w:pStyle w:val="FootnoteText"/>
        <w:bidi w:val="0"/>
        <w:rPr>
          <w:sz w:val="16"/>
          <w:szCs w:val="16"/>
        </w:rPr>
      </w:pPr>
      <w:r w:rsidRPr="73F1D7FB">
        <w:rPr>
          <w:rStyle w:val="FootnoteReference"/>
          <w:sz w:val="16"/>
          <w:szCs w:val="16"/>
        </w:rPr>
        <w:footnoteRef/>
      </w:r>
      <w:r w:rsidRPr="73F1D7FB" w:rsidR="73F1D7FB">
        <w:rPr>
          <w:sz w:val="16"/>
          <w:szCs w:val="16"/>
        </w:rPr>
        <w:t xml:space="preserve"> </w:t>
      </w:r>
      <w:r w:rsidRPr="73F1D7FB" w:rsidR="73F1D7FB">
        <w:rPr>
          <w:sz w:val="16"/>
          <w:szCs w:val="16"/>
        </w:rPr>
        <w:t xml:space="preserve">Dane </w:t>
      </w:r>
      <w:proofErr w:type="spellStart"/>
      <w:r w:rsidRPr="73F1D7FB" w:rsidR="73F1D7FB">
        <w:rPr>
          <w:sz w:val="16"/>
          <w:szCs w:val="16"/>
        </w:rPr>
        <w:t>Rudhayr</w:t>
      </w:r>
      <w:proofErr w:type="spellEnd"/>
      <w:r w:rsidRPr="73F1D7FB" w:rsidR="73F1D7FB">
        <w:rPr>
          <w:sz w:val="16"/>
          <w:szCs w:val="16"/>
        </w:rPr>
        <w:t xml:space="preserve">. </w:t>
      </w:r>
      <w:r w:rsidRPr="73F1D7FB" w:rsidR="73F1D7FB">
        <w:rPr>
          <w:i w:val="1"/>
          <w:iCs w:val="1"/>
          <w:sz w:val="16"/>
          <w:szCs w:val="16"/>
        </w:rPr>
        <w:t xml:space="preserve">Astrology for new Minds. </w:t>
      </w:r>
      <w:r w:rsidRPr="73F1D7FB" w:rsidR="73F1D7FB">
        <w:rPr>
          <w:i w:val="0"/>
          <w:iCs w:val="0"/>
          <w:sz w:val="16"/>
          <w:szCs w:val="16"/>
        </w:rPr>
        <w:t xml:space="preserve">1969. Internet Archive. </w:t>
      </w:r>
      <w:hyperlink r:id="Rc9226b9295ef4ff5">
        <w:r w:rsidRPr="73F1D7FB" w:rsidR="73F1D7FB">
          <w:rPr>
            <w:rStyle w:val="Hyperlink"/>
            <w:sz w:val="16"/>
            <w:szCs w:val="16"/>
          </w:rPr>
          <w:t>https://archive.org/details/danerudhyarastrologyforthenewmindszlib.org</w:t>
        </w:r>
      </w:hyperlink>
      <w:r w:rsidRPr="73F1D7FB" w:rsidR="73F1D7FB">
        <w:rPr>
          <w:sz w:val="16"/>
          <w:szCs w:val="16"/>
        </w:rPr>
        <w:t>. [accessed 22</w:t>
      </w:r>
      <w:r w:rsidRPr="73F1D7FB" w:rsidR="73F1D7FB">
        <w:rPr>
          <w:sz w:val="16"/>
          <w:szCs w:val="16"/>
          <w:vertAlign w:val="superscript"/>
        </w:rPr>
        <w:t>nd</w:t>
      </w:r>
      <w:r w:rsidRPr="73F1D7FB" w:rsidR="73F1D7FB">
        <w:rPr>
          <w:sz w:val="16"/>
          <w:szCs w:val="16"/>
        </w:rPr>
        <w:t xml:space="preserve"> December 2021].</w:t>
      </w:r>
    </w:p>
  </w:footnote>
  <w:footnote w:id="18189">
    <w:p w:rsidR="73F1D7FB" w:rsidP="093D33CB" w:rsidRDefault="73F1D7FB" w14:paraId="78107B0F" w14:textId="4A70F259">
      <w:pPr>
        <w:pStyle w:val="FootnoteText"/>
        <w:bidi w:val="0"/>
        <w:rPr>
          <w:sz w:val="20"/>
          <w:szCs w:val="20"/>
        </w:rPr>
      </w:pPr>
      <w:r w:rsidRPr="73F1D7FB">
        <w:rPr>
          <w:rStyle w:val="FootnoteReference"/>
          <w:sz w:val="16"/>
          <w:szCs w:val="16"/>
        </w:rPr>
        <w:footnoteRef/>
      </w:r>
      <w:r w:rsidRPr="73F1D7FB" w:rsidR="73F1D7FB">
        <w:rPr>
          <w:sz w:val="16"/>
          <w:szCs w:val="16"/>
        </w:rPr>
        <w:t xml:space="preserve"> </w:t>
      </w:r>
      <w:r w:rsidRPr="093D33CB" w:rsidR="093D33CB">
        <w:rPr>
          <w:sz w:val="16"/>
          <w:szCs w:val="16"/>
        </w:rPr>
        <w:t xml:space="preserve">Raymond, W. Bernard. </w:t>
      </w:r>
      <w:r w:rsidRPr="093D33CB" w:rsidR="093D33CB">
        <w:rPr>
          <w:i w:val="1"/>
          <w:iCs w:val="1"/>
          <w:sz w:val="16"/>
          <w:szCs w:val="16"/>
        </w:rPr>
        <w:t>From Chrishna to Christ</w:t>
      </w:r>
      <w:r w:rsidRPr="093D33CB" w:rsidR="093D33CB">
        <w:rPr>
          <w:sz w:val="16"/>
          <w:szCs w:val="16"/>
        </w:rPr>
        <w:t>. United States: Health Research, 1966. P. 111.</w:t>
      </w:r>
    </w:p>
  </w:footnote>
  <w:footnote w:id="26336">
    <w:p w:rsidR="73F1D7FB" w:rsidP="73F1D7FB" w:rsidRDefault="73F1D7FB" w14:paraId="3403A493" w14:textId="4E48E571">
      <w:pPr>
        <w:pStyle w:val="FootnoteText"/>
        <w:bidi w:val="0"/>
        <w:rPr>
          <w:sz w:val="16"/>
          <w:szCs w:val="16"/>
        </w:rPr>
      </w:pPr>
      <w:r w:rsidRPr="73F1D7FB">
        <w:rPr>
          <w:rStyle w:val="FootnoteReference"/>
          <w:sz w:val="16"/>
          <w:szCs w:val="16"/>
        </w:rPr>
        <w:footnoteRef/>
      </w:r>
      <w:r w:rsidRPr="73F1D7FB" w:rsidR="73F1D7FB">
        <w:rPr>
          <w:sz w:val="16"/>
          <w:szCs w:val="16"/>
        </w:rPr>
        <w:t xml:space="preserve"> Ray, Douglas. </w:t>
      </w:r>
      <w:r w:rsidRPr="73F1D7FB" w:rsidR="73F1D7FB">
        <w:rPr>
          <w:i w:val="1"/>
          <w:iCs w:val="1"/>
          <w:sz w:val="16"/>
          <w:szCs w:val="16"/>
        </w:rPr>
        <w:t>Astrology and the Inner Self</w:t>
      </w:r>
      <w:r w:rsidRPr="73F1D7FB" w:rsidR="73F1D7FB">
        <w:rPr>
          <w:sz w:val="16"/>
          <w:szCs w:val="16"/>
        </w:rPr>
        <w:t xml:space="preserve">. United Kingdom: </w:t>
      </w:r>
      <w:r w:rsidRPr="73F1D7FB" w:rsidR="73F1D7FB">
        <w:rPr>
          <w:sz w:val="16"/>
          <w:szCs w:val="16"/>
        </w:rPr>
        <w:t>Dream stairway</w:t>
      </w:r>
      <w:r w:rsidRPr="73F1D7FB" w:rsidR="73F1D7FB">
        <w:rPr>
          <w:sz w:val="16"/>
          <w:szCs w:val="16"/>
        </w:rPr>
        <w:t>, 2009. P. 174.</w:t>
      </w:r>
    </w:p>
  </w:footnote>
  <w:footnote w:id="32593">
    <w:p w:rsidR="73F1D7FB" w:rsidP="73F1D7FB" w:rsidRDefault="73F1D7FB" w14:paraId="0756F796" w14:textId="4BA88E73">
      <w:pPr>
        <w:pStyle w:val="FootnoteText"/>
        <w:bidi w:val="0"/>
        <w:rPr>
          <w:rFonts w:ascii="Calibri" w:hAnsi="Calibri" w:eastAsia="Calibri" w:cs="Calibri"/>
          <w:noProof w:val="0"/>
          <w:sz w:val="20"/>
          <w:szCs w:val="20"/>
          <w:lang w:val="en-US"/>
        </w:rPr>
      </w:pPr>
      <w:r w:rsidRPr="73F1D7FB">
        <w:rPr>
          <w:rStyle w:val="FootnoteReference"/>
          <w:sz w:val="16"/>
          <w:szCs w:val="16"/>
        </w:rPr>
        <w:footnoteRef/>
      </w:r>
      <w:r w:rsidRPr="73F1D7FB" w:rsidR="73F1D7FB">
        <w:rPr>
          <w:sz w:val="16"/>
          <w:szCs w:val="16"/>
        </w:rPr>
        <w:t xml:space="preserve"> </w:t>
      </w:r>
      <w:r w:rsidRPr="73F1D7FB" w:rsidR="73F1D7FB">
        <w:rPr>
          <w:rFonts w:ascii="Calibri" w:hAnsi="Calibri" w:eastAsia="Calibri" w:cs="Calibri"/>
          <w:noProof w:val="0"/>
          <w:sz w:val="16"/>
          <w:szCs w:val="16"/>
          <w:lang w:val="en-US"/>
        </w:rPr>
        <w:t xml:space="preserve">Dane, </w:t>
      </w:r>
      <w:proofErr w:type="spellStart"/>
      <w:r w:rsidRPr="73F1D7FB" w:rsidR="73F1D7FB">
        <w:rPr>
          <w:rFonts w:ascii="Calibri" w:hAnsi="Calibri" w:eastAsia="Calibri" w:cs="Calibri"/>
          <w:noProof w:val="0"/>
          <w:sz w:val="16"/>
          <w:szCs w:val="16"/>
          <w:lang w:val="en-US"/>
        </w:rPr>
        <w:t>Rudhyar</w:t>
      </w:r>
      <w:proofErr w:type="spellEnd"/>
      <w:r w:rsidRPr="73F1D7FB" w:rsidR="73F1D7FB">
        <w:rPr>
          <w:rFonts w:ascii="Calibri" w:hAnsi="Calibri" w:eastAsia="Calibri" w:cs="Calibri"/>
          <w:noProof w:val="0"/>
          <w:sz w:val="16"/>
          <w:szCs w:val="16"/>
          <w:lang w:val="en-US"/>
        </w:rPr>
        <w:t xml:space="preserve">. </w:t>
      </w:r>
      <w:r w:rsidRPr="73F1D7FB" w:rsidR="73F1D7FB">
        <w:rPr>
          <w:rFonts w:ascii="Calibri" w:hAnsi="Calibri" w:eastAsia="Calibri" w:cs="Calibri"/>
          <w:i w:val="1"/>
          <w:iCs w:val="1"/>
          <w:noProof w:val="0"/>
          <w:sz w:val="16"/>
          <w:szCs w:val="16"/>
          <w:lang w:val="en-US"/>
        </w:rPr>
        <w:t>The Birth Chart as a Celestial Message, An Address to the 1976 Convention of the American Federation of Astrologers</w:t>
      </w:r>
      <w:r w:rsidRPr="73F1D7FB" w:rsidR="73F1D7FB">
        <w:rPr>
          <w:rFonts w:ascii="Calibri" w:hAnsi="Calibri" w:eastAsia="Calibri" w:cs="Calibri"/>
          <w:noProof w:val="0"/>
          <w:sz w:val="16"/>
          <w:szCs w:val="16"/>
          <w:lang w:val="en-US"/>
        </w:rPr>
        <w:t xml:space="preserve">. </w:t>
      </w:r>
      <w:hyperlink r:id="R1a760f11a8d74956">
        <w:r w:rsidRPr="73F1D7FB" w:rsidR="73F1D7FB">
          <w:rPr>
            <w:rStyle w:val="Hyperlink"/>
            <w:rFonts w:ascii="Calibri" w:hAnsi="Calibri" w:eastAsia="Calibri" w:cs="Calibri"/>
            <w:strike w:val="0"/>
            <w:dstrike w:val="0"/>
            <w:noProof w:val="0"/>
            <w:sz w:val="16"/>
            <w:szCs w:val="16"/>
            <w:lang w:val="en-US"/>
          </w:rPr>
          <w:t>http://www.khaldea.com/rudhyar/astroarticles/celestialmessage.shtml</w:t>
        </w:r>
      </w:hyperlink>
      <w:r w:rsidRPr="73F1D7FB" w:rsidR="73F1D7FB">
        <w:rPr>
          <w:rFonts w:ascii="Calibri" w:hAnsi="Calibri" w:eastAsia="Calibri" w:cs="Calibri"/>
          <w:noProof w:val="0"/>
          <w:sz w:val="16"/>
          <w:szCs w:val="16"/>
          <w:lang w:val="en-US"/>
        </w:rPr>
        <w:t>. [accessed 19</w:t>
      </w:r>
      <w:r w:rsidRPr="73F1D7FB" w:rsidR="73F1D7FB">
        <w:rPr>
          <w:rFonts w:ascii="Calibri" w:hAnsi="Calibri" w:eastAsia="Calibri" w:cs="Calibri"/>
          <w:noProof w:val="0"/>
          <w:sz w:val="16"/>
          <w:szCs w:val="16"/>
          <w:vertAlign w:val="superscript"/>
          <w:lang w:val="en-US"/>
        </w:rPr>
        <w:t>th</w:t>
      </w:r>
      <w:r w:rsidRPr="73F1D7FB" w:rsidR="73F1D7FB">
        <w:rPr>
          <w:rFonts w:ascii="Calibri" w:hAnsi="Calibri" w:eastAsia="Calibri" w:cs="Calibri"/>
          <w:noProof w:val="0"/>
          <w:sz w:val="16"/>
          <w:szCs w:val="16"/>
          <w:lang w:val="en-US"/>
        </w:rPr>
        <w:t xml:space="preserve"> November 2021].</w:t>
      </w:r>
    </w:p>
  </w:footnote>
  <w:footnote w:id="31251">
    <w:p w:rsidR="73F1D7FB" w:rsidP="73F1D7FB" w:rsidRDefault="73F1D7FB" w14:paraId="5AC88F88" w14:textId="04F8E59C">
      <w:pPr>
        <w:pStyle w:val="FootnoteText"/>
        <w:bidi w:val="0"/>
        <w:rPr>
          <w:sz w:val="16"/>
          <w:szCs w:val="16"/>
        </w:rPr>
      </w:pPr>
      <w:r w:rsidRPr="73F1D7FB">
        <w:rPr>
          <w:rStyle w:val="FootnoteReference"/>
          <w:sz w:val="16"/>
          <w:szCs w:val="16"/>
        </w:rPr>
        <w:footnoteRef/>
      </w:r>
      <w:r w:rsidRPr="73F1D7FB" w:rsidR="73F1D7FB">
        <w:rPr>
          <w:sz w:val="16"/>
          <w:szCs w:val="16"/>
        </w:rPr>
        <w:t xml:space="preserve"> Dane, </w:t>
      </w:r>
      <w:proofErr w:type="spellStart"/>
      <w:r w:rsidRPr="73F1D7FB" w:rsidR="73F1D7FB">
        <w:rPr>
          <w:sz w:val="16"/>
          <w:szCs w:val="16"/>
        </w:rPr>
        <w:t>Rudhyar</w:t>
      </w:r>
      <w:proofErr w:type="spellEnd"/>
      <w:r w:rsidRPr="73F1D7FB" w:rsidR="73F1D7FB">
        <w:rPr>
          <w:sz w:val="16"/>
          <w:szCs w:val="16"/>
        </w:rPr>
        <w:t xml:space="preserve">. </w:t>
      </w:r>
      <w:r w:rsidRPr="73F1D7FB" w:rsidR="73F1D7FB">
        <w:rPr>
          <w:i w:val="1"/>
          <w:iCs w:val="1"/>
          <w:sz w:val="16"/>
          <w:szCs w:val="16"/>
        </w:rPr>
        <w:t>The Astrology of Personality</w:t>
      </w:r>
      <w:r w:rsidRPr="73F1D7FB" w:rsidR="73F1D7FB">
        <w:rPr>
          <w:sz w:val="16"/>
          <w:szCs w:val="16"/>
        </w:rPr>
        <w:t>: A Re-formulation of Astrological Concepts and Ideals, in Terms of Contemporary Psychology and Philosophy. United States: Doubleday, 1970. P. 64.</w:t>
      </w:r>
    </w:p>
  </w:footnote>
  <w:footnote w:id="13358">
    <w:p w:rsidR="73F1D7FB" w:rsidP="73F1D7FB" w:rsidRDefault="73F1D7FB" w14:paraId="245FBD5E" w14:textId="463DC116">
      <w:pPr>
        <w:pStyle w:val="FootnoteText"/>
        <w:bidi w:val="0"/>
        <w:rPr>
          <w:sz w:val="16"/>
          <w:szCs w:val="16"/>
        </w:rPr>
      </w:pPr>
      <w:r w:rsidRPr="73F1D7FB">
        <w:rPr>
          <w:rStyle w:val="FootnoteReference"/>
          <w:sz w:val="16"/>
          <w:szCs w:val="16"/>
        </w:rPr>
        <w:footnoteRef/>
      </w:r>
      <w:r w:rsidRPr="73F1D7FB" w:rsidR="73F1D7FB">
        <w:rPr>
          <w:sz w:val="16"/>
          <w:szCs w:val="16"/>
        </w:rPr>
        <w:t xml:space="preserve"> </w:t>
      </w:r>
      <w:r w:rsidRPr="73F1D7FB" w:rsidR="73F1D7FB">
        <w:rPr>
          <w:sz w:val="16"/>
          <w:szCs w:val="16"/>
        </w:rPr>
        <w:t xml:space="preserve">Rogers, </w:t>
      </w:r>
      <w:r w:rsidRPr="73F1D7FB" w:rsidR="73F1D7FB">
        <w:rPr>
          <w:i w:val="1"/>
          <w:iCs w:val="1"/>
          <w:sz w:val="16"/>
          <w:szCs w:val="16"/>
        </w:rPr>
        <w:t xml:space="preserve">’Person-Centered Therapy,’ </w:t>
      </w:r>
      <w:r w:rsidRPr="73F1D7FB" w:rsidR="73F1D7FB">
        <w:rPr>
          <w:sz w:val="16"/>
          <w:szCs w:val="16"/>
        </w:rPr>
        <w:t>pp. 98-105.</w:t>
      </w:r>
    </w:p>
  </w:footnote>
  <w:footnote w:id="14855">
    <w:p w:rsidR="73F1D7FB" w:rsidP="73F1D7FB" w:rsidRDefault="73F1D7FB" w14:paraId="46C36473" w14:textId="7BCB7FF9">
      <w:pPr>
        <w:pStyle w:val="FootnoteText"/>
        <w:bidi w:val="0"/>
        <w:rPr>
          <w:sz w:val="16"/>
          <w:szCs w:val="16"/>
        </w:rPr>
      </w:pPr>
      <w:r w:rsidRPr="73F1D7FB">
        <w:rPr>
          <w:rStyle w:val="FootnoteReference"/>
          <w:sz w:val="16"/>
          <w:szCs w:val="16"/>
        </w:rPr>
        <w:footnoteRef/>
      </w:r>
      <w:r w:rsidRPr="73F1D7FB" w:rsidR="73F1D7FB">
        <w:rPr>
          <w:sz w:val="16"/>
          <w:szCs w:val="16"/>
        </w:rPr>
        <w:t xml:space="preserve"> Janis, E. Jacobs. </w:t>
      </w:r>
      <w:r w:rsidRPr="73F1D7FB" w:rsidR="73F1D7FB">
        <w:rPr>
          <w:i w:val="1"/>
          <w:iCs w:val="1"/>
          <w:sz w:val="16"/>
          <w:szCs w:val="16"/>
        </w:rPr>
        <w:t>Developmental Perspectives on Motivation</w:t>
      </w:r>
      <w:r w:rsidRPr="73F1D7FB" w:rsidR="73F1D7FB">
        <w:rPr>
          <w:sz w:val="16"/>
          <w:szCs w:val="16"/>
        </w:rPr>
        <w:t>. United Kingdom: University of Nebraska Press, 1993. P. 2.</w:t>
      </w:r>
    </w:p>
  </w:footnote>
  <w:footnote w:id="178">
    <w:p w:rsidR="73F1D7FB" w:rsidP="28548538" w:rsidRDefault="73F1D7FB" w14:paraId="648CC968" w14:textId="6108451A">
      <w:pPr>
        <w:pStyle w:val="FootnoteText"/>
        <w:bidi w:val="0"/>
        <w:rPr>
          <w:i w:val="0"/>
          <w:iCs w:val="0"/>
          <w:sz w:val="16"/>
          <w:szCs w:val="16"/>
        </w:rPr>
      </w:pPr>
      <w:r w:rsidRPr="28548538">
        <w:rPr>
          <w:rStyle w:val="FootnoteReference"/>
          <w:i w:val="0"/>
          <w:iCs w:val="0"/>
          <w:sz w:val="16"/>
          <w:szCs w:val="16"/>
        </w:rPr>
        <w:footnoteRef/>
      </w:r>
      <w:r w:rsidRPr="28548538" w:rsidR="73F1D7FB">
        <w:rPr>
          <w:i w:val="0"/>
          <w:iCs w:val="0"/>
          <w:sz w:val="16"/>
          <w:szCs w:val="16"/>
        </w:rPr>
        <w:t xml:space="preserve"> Howard, Sasportas.</w:t>
      </w:r>
      <w:r w:rsidRPr="28548538" w:rsidR="73F1D7FB">
        <w:rPr>
          <w:i w:val="1"/>
          <w:iCs w:val="1"/>
          <w:sz w:val="16"/>
          <w:szCs w:val="16"/>
        </w:rPr>
        <w:t xml:space="preserve"> </w:t>
      </w:r>
      <w:r w:rsidRPr="28548538" w:rsidR="73F1D7FB">
        <w:rPr>
          <w:i w:val="1"/>
          <w:iCs w:val="1"/>
          <w:sz w:val="16"/>
          <w:szCs w:val="16"/>
        </w:rPr>
        <w:t>Gods of Change</w:t>
      </w:r>
      <w:r w:rsidRPr="28548538" w:rsidR="73F1D7FB">
        <w:rPr>
          <w:i w:val="1"/>
          <w:iCs w:val="1"/>
          <w:sz w:val="16"/>
          <w:szCs w:val="16"/>
        </w:rPr>
        <w:t>. United Kingdom:</w:t>
      </w:r>
      <w:r w:rsidRPr="28548538" w:rsidR="73F1D7FB">
        <w:rPr>
          <w:i w:val="0"/>
          <w:iCs w:val="0"/>
          <w:sz w:val="16"/>
          <w:szCs w:val="16"/>
        </w:rPr>
        <w:t xml:space="preserve"> Wessex Astrologer Limited, 2012. Part 2. Chapter 4.</w:t>
      </w:r>
    </w:p>
  </w:footnote>
  <w:footnote w:id="23259">
    <w:p w:rsidR="73F1D7FB" w:rsidP="73F1D7FB" w:rsidRDefault="73F1D7FB" w14:paraId="7436FED9" w14:textId="6046A467">
      <w:pPr>
        <w:pStyle w:val="FootnoteText"/>
        <w:bidi w:val="0"/>
        <w:rPr>
          <w:i w:val="0"/>
          <w:iCs w:val="0"/>
          <w:sz w:val="16"/>
          <w:szCs w:val="16"/>
        </w:rPr>
      </w:pPr>
      <w:r w:rsidRPr="73F1D7FB">
        <w:rPr>
          <w:rStyle w:val="FootnoteReference"/>
          <w:i w:val="0"/>
          <w:iCs w:val="0"/>
          <w:sz w:val="16"/>
          <w:szCs w:val="16"/>
        </w:rPr>
        <w:footnoteRef/>
      </w:r>
      <w:r w:rsidRPr="73F1D7FB" w:rsidR="73F1D7FB">
        <w:rPr>
          <w:i w:val="0"/>
          <w:iCs w:val="0"/>
          <w:sz w:val="16"/>
          <w:szCs w:val="16"/>
        </w:rPr>
        <w:t xml:space="preserve"> Sasportas,</w:t>
      </w:r>
      <w:r w:rsidRPr="73F1D7FB" w:rsidR="73F1D7FB">
        <w:rPr>
          <w:i w:val="1"/>
          <w:iCs w:val="1"/>
          <w:sz w:val="16"/>
          <w:szCs w:val="16"/>
        </w:rPr>
        <w:t xml:space="preserve"> ’</w:t>
      </w:r>
      <w:r w:rsidRPr="73F1D7FB" w:rsidR="73F1D7FB">
        <w:rPr>
          <w:i w:val="1"/>
          <w:iCs w:val="1"/>
          <w:sz w:val="16"/>
          <w:szCs w:val="16"/>
        </w:rPr>
        <w:t xml:space="preserve">Gods of Change,’ </w:t>
      </w:r>
      <w:r w:rsidRPr="73F1D7FB" w:rsidR="73F1D7FB">
        <w:rPr>
          <w:i w:val="0"/>
          <w:iCs w:val="0"/>
          <w:sz w:val="16"/>
          <w:szCs w:val="16"/>
        </w:rPr>
        <w:t>Part 2. Chapter 4.</w:t>
      </w:r>
    </w:p>
  </w:footnote>
  <w:footnote w:id="14044">
    <w:p w:rsidR="73F1D7FB" w:rsidP="73F1D7FB" w:rsidRDefault="73F1D7FB" w14:paraId="370DCB84" w14:textId="30960252">
      <w:pPr>
        <w:pStyle w:val="FootnoteText"/>
        <w:bidi w:val="0"/>
        <w:rPr>
          <w:sz w:val="16"/>
          <w:szCs w:val="16"/>
        </w:rPr>
      </w:pPr>
      <w:r w:rsidRPr="73F1D7FB">
        <w:rPr>
          <w:rStyle w:val="FootnoteReference"/>
          <w:sz w:val="16"/>
          <w:szCs w:val="16"/>
        </w:rPr>
        <w:footnoteRef/>
      </w:r>
      <w:r w:rsidRPr="73F1D7FB" w:rsidR="73F1D7FB">
        <w:rPr>
          <w:sz w:val="16"/>
          <w:szCs w:val="16"/>
        </w:rPr>
        <w:t xml:space="preserve"> Helena Petrovna Blavatsky and William Quan Judge. </w:t>
      </w:r>
      <w:r w:rsidRPr="1E601D25" w:rsidR="73F1D7FB">
        <w:rPr>
          <w:i w:val="1"/>
          <w:iCs w:val="1"/>
          <w:sz w:val="16"/>
          <w:szCs w:val="16"/>
        </w:rPr>
        <w:t>Higher Self and Higher Ego: Higher Self is Universal Mind in its macrocosmic aspect</w:t>
      </w:r>
      <w:r w:rsidRPr="73F1D7FB" w:rsidR="73F1D7FB">
        <w:rPr>
          <w:sz w:val="16"/>
          <w:szCs w:val="16"/>
        </w:rPr>
        <w:t xml:space="preserve">. Higher Ego or Manas is </w:t>
      </w:r>
      <w:r w:rsidRPr="73F1D7FB" w:rsidR="73F1D7FB">
        <w:rPr>
          <w:sz w:val="16"/>
          <w:szCs w:val="16"/>
        </w:rPr>
        <w:t>Individualized</w:t>
      </w:r>
      <w:r w:rsidRPr="73F1D7FB" w:rsidR="73F1D7FB">
        <w:rPr>
          <w:sz w:val="16"/>
          <w:szCs w:val="16"/>
        </w:rPr>
        <w:t xml:space="preserve"> Mind in its microcosmic </w:t>
      </w:r>
      <w:r w:rsidRPr="73F1D7FB" w:rsidR="73F1D7FB">
        <w:rPr>
          <w:sz w:val="16"/>
          <w:szCs w:val="16"/>
        </w:rPr>
        <w:t xml:space="preserve">aspect. </w:t>
      </w:r>
      <w:r w:rsidRPr="73F1D7FB" w:rsidR="73F1D7FB">
        <w:rPr>
          <w:sz w:val="16"/>
          <w:szCs w:val="16"/>
        </w:rPr>
        <w:t>N.p.</w:t>
      </w:r>
      <w:r w:rsidRPr="73F1D7FB" w:rsidR="73F1D7FB">
        <w:rPr>
          <w:sz w:val="16"/>
          <w:szCs w:val="16"/>
        </w:rPr>
        <w:t xml:space="preserve">: </w:t>
      </w:r>
      <w:proofErr w:type="spellStart"/>
      <w:r w:rsidRPr="73F1D7FB" w:rsidR="73F1D7FB">
        <w:rPr>
          <w:sz w:val="16"/>
          <w:szCs w:val="16"/>
        </w:rPr>
        <w:t>Philaletheians</w:t>
      </w:r>
      <w:proofErr w:type="spellEnd"/>
      <w:r w:rsidRPr="73F1D7FB" w:rsidR="73F1D7FB">
        <w:rPr>
          <w:sz w:val="16"/>
          <w:szCs w:val="16"/>
        </w:rPr>
        <w:t xml:space="preserve"> UK, 2018. P. 10.</w:t>
      </w:r>
    </w:p>
  </w:footnote>
  <w:footnote w:id="8719">
    <w:p w:rsidR="73F1D7FB" w:rsidP="73F1D7FB" w:rsidRDefault="73F1D7FB" w14:paraId="08D9837E" w14:textId="13146624">
      <w:pPr>
        <w:pStyle w:val="FootnoteText"/>
        <w:bidi w:val="0"/>
      </w:pPr>
      <w:r w:rsidRPr="73F1D7FB">
        <w:rPr>
          <w:rStyle w:val="FootnoteReference"/>
          <w:sz w:val="20"/>
          <w:szCs w:val="20"/>
        </w:rPr>
        <w:footnoteRef/>
      </w:r>
      <w:r w:rsidRPr="73F1D7FB" w:rsidR="73F1D7FB">
        <w:rPr>
          <w:sz w:val="20"/>
          <w:szCs w:val="20"/>
        </w:rPr>
        <w:t xml:space="preserve"> </w:t>
      </w:r>
      <w:r w:rsidRPr="28548538" w:rsidR="73F1D7FB">
        <w:rPr>
          <w:sz w:val="16"/>
          <w:szCs w:val="16"/>
        </w:rPr>
        <w:t xml:space="preserve">Kate, Cohen-Posey. </w:t>
      </w:r>
      <w:r w:rsidRPr="28548538" w:rsidR="73F1D7FB">
        <w:rPr>
          <w:i w:val="1"/>
          <w:iCs w:val="1"/>
          <w:sz w:val="16"/>
          <w:szCs w:val="16"/>
        </w:rPr>
        <w:t xml:space="preserve">Empowering Dialogues Within: A Work Book for Helping Professionals and Their Clients. </w:t>
      </w:r>
      <w:r w:rsidRPr="28548538" w:rsidR="73F1D7FB">
        <w:rPr>
          <w:i w:val="0"/>
          <w:iCs w:val="0"/>
          <w:sz w:val="16"/>
          <w:szCs w:val="16"/>
        </w:rPr>
        <w:t xml:space="preserve">Germany: Wiley, 2008. PP. 1-5.</w:t>
      </w:r>
    </w:p>
  </w:footnote>
  <w:footnote w:id="23026">
    <w:p w:rsidR="1E601D25" w:rsidP="1E601D25" w:rsidRDefault="1E601D25" w14:paraId="737BC495" w14:textId="32D3FEC7">
      <w:pPr>
        <w:pStyle w:val="FootnoteText"/>
        <w:bidi w:val="0"/>
        <w:rPr>
          <w:sz w:val="16"/>
          <w:szCs w:val="16"/>
        </w:rPr>
      </w:pPr>
      <w:r w:rsidRPr="1E601D25">
        <w:rPr>
          <w:rStyle w:val="FootnoteReference"/>
          <w:sz w:val="16"/>
          <w:szCs w:val="16"/>
        </w:rPr>
        <w:footnoteRef/>
      </w:r>
      <w:r w:rsidRPr="1E601D25" w:rsidR="1E601D25">
        <w:rPr>
          <w:sz w:val="16"/>
          <w:szCs w:val="16"/>
        </w:rPr>
        <w:t xml:space="preserve"> </w:t>
      </w:r>
      <w:r w:rsidRPr="1E601D25" w:rsidR="1E601D25">
        <w:rPr>
          <w:sz w:val="16"/>
          <w:szCs w:val="16"/>
        </w:rPr>
        <w:t>Ertan, ’</w:t>
      </w:r>
      <w:r w:rsidRPr="1E601D25" w:rsidR="1E601D25">
        <w:rPr>
          <w:i w:val="1"/>
          <w:iCs w:val="1"/>
          <w:sz w:val="16"/>
          <w:szCs w:val="16"/>
        </w:rPr>
        <w:t>His Music, Thought, and Art</w:t>
      </w:r>
      <w:r w:rsidRPr="1E601D25" w:rsidR="1E601D25">
        <w:rPr>
          <w:sz w:val="16"/>
          <w:szCs w:val="16"/>
        </w:rPr>
        <w:t>,’ p. 67.</w:t>
      </w:r>
    </w:p>
  </w:footnote>
  <w:footnote w:id="10944">
    <w:p w:rsidR="1E601D25" w:rsidP="1E601D25" w:rsidRDefault="1E601D25" w14:paraId="5CD988F2" w14:textId="41C98445">
      <w:pPr>
        <w:pStyle w:val="FootnoteText"/>
        <w:bidi w:val="0"/>
        <w:rPr>
          <w:sz w:val="16"/>
          <w:szCs w:val="16"/>
        </w:rPr>
      </w:pPr>
      <w:r w:rsidRPr="1E601D25">
        <w:rPr>
          <w:rStyle w:val="FootnoteReference"/>
          <w:sz w:val="16"/>
          <w:szCs w:val="16"/>
        </w:rPr>
        <w:footnoteRef/>
      </w:r>
      <w:r w:rsidRPr="1E601D25" w:rsidR="1E601D25">
        <w:rPr>
          <w:sz w:val="16"/>
          <w:szCs w:val="16"/>
        </w:rPr>
        <w:t xml:space="preserve"> </w:t>
      </w:r>
      <w:r w:rsidRPr="1E601D25" w:rsidR="1E601D25">
        <w:rPr>
          <w:sz w:val="16"/>
          <w:szCs w:val="16"/>
        </w:rPr>
        <w:t>Ertan, ’</w:t>
      </w:r>
      <w:r w:rsidRPr="1E601D25" w:rsidR="1E601D25">
        <w:rPr>
          <w:i w:val="1"/>
          <w:iCs w:val="1"/>
          <w:sz w:val="16"/>
          <w:szCs w:val="16"/>
        </w:rPr>
        <w:t>His Music, Thought, and Art</w:t>
      </w:r>
      <w:r w:rsidRPr="1E601D25" w:rsidR="1E601D25">
        <w:rPr>
          <w:sz w:val="16"/>
          <w:szCs w:val="16"/>
        </w:rPr>
        <w:t>,’ p. 8.</w:t>
      </w:r>
    </w:p>
  </w:footnote>
  <w:footnote w:id="14859">
    <w:p w:rsidR="1E601D25" w:rsidP="1E601D25" w:rsidRDefault="1E601D25" w14:paraId="1BE2B6F6" w14:textId="18102CA1">
      <w:pPr>
        <w:pStyle w:val="FootnoteText"/>
        <w:bidi w:val="0"/>
        <w:rPr>
          <w:sz w:val="16"/>
          <w:szCs w:val="16"/>
        </w:rPr>
      </w:pPr>
      <w:r w:rsidRPr="1E601D25">
        <w:rPr>
          <w:rStyle w:val="FootnoteReference"/>
          <w:sz w:val="16"/>
          <w:szCs w:val="16"/>
        </w:rPr>
        <w:footnoteRef/>
      </w:r>
      <w:r w:rsidRPr="1E601D25" w:rsidR="1E601D25">
        <w:rPr>
          <w:sz w:val="16"/>
          <w:szCs w:val="16"/>
        </w:rPr>
        <w:t xml:space="preserve"> </w:t>
      </w:r>
      <w:r w:rsidRPr="1E601D25" w:rsidR="1E601D25">
        <w:rPr>
          <w:sz w:val="16"/>
          <w:szCs w:val="16"/>
        </w:rPr>
        <w:t xml:space="preserve">Michael Meyer. Rudhyar: Friend, Exemplar, and Sage. 1995. Rudhyar Archival Project. Ed. Michael R. Meyer. Page 1. 30 May 2001. </w:t>
      </w:r>
      <w:hyperlink r:id="Ra4171cf8da1d4e72">
        <w:r w:rsidRPr="1E601D25" w:rsidR="1E601D25">
          <w:rPr>
            <w:rStyle w:val="Hyperlink"/>
            <w:sz w:val="16"/>
            <w:szCs w:val="16"/>
          </w:rPr>
          <w:t>http://www.khaldea.com/rudhyar/</w:t>
        </w:r>
      </w:hyperlink>
      <w:r w:rsidRPr="1E601D25" w:rsidR="1E601D25">
        <w:rPr>
          <w:sz w:val="16"/>
          <w:szCs w:val="16"/>
        </w:rPr>
        <w:t>. [accessed 30</w:t>
      </w:r>
      <w:r w:rsidRPr="1E601D25" w:rsidR="1E601D25">
        <w:rPr>
          <w:sz w:val="16"/>
          <w:szCs w:val="16"/>
          <w:vertAlign w:val="superscript"/>
        </w:rPr>
        <w:t>th</w:t>
      </w:r>
      <w:r w:rsidRPr="1E601D25" w:rsidR="1E601D25">
        <w:rPr>
          <w:sz w:val="16"/>
          <w:szCs w:val="16"/>
        </w:rPr>
        <w:t xml:space="preserve"> December 2021].</w:t>
      </w:r>
    </w:p>
  </w:footnote>
  <w:footnote w:id="21498">
    <w:p w:rsidR="1E601D25" w:rsidP="1E601D25" w:rsidRDefault="1E601D25" w14:paraId="1D73692A" w14:textId="0CBBABF8">
      <w:pPr>
        <w:pStyle w:val="FootnoteText"/>
        <w:bidi w:val="0"/>
        <w:rPr>
          <w:i w:val="0"/>
          <w:iCs w:val="0"/>
          <w:sz w:val="16"/>
          <w:szCs w:val="16"/>
        </w:rPr>
      </w:pPr>
      <w:r w:rsidRPr="1E601D25">
        <w:rPr>
          <w:rStyle w:val="FootnoteReference"/>
          <w:sz w:val="16"/>
          <w:szCs w:val="16"/>
        </w:rPr>
        <w:footnoteRef/>
      </w:r>
      <w:r w:rsidRPr="1E601D25" w:rsidR="1E601D25">
        <w:rPr>
          <w:sz w:val="16"/>
          <w:szCs w:val="16"/>
        </w:rPr>
        <w:t xml:space="preserve"> </w:t>
      </w:r>
      <w:r w:rsidRPr="1E601D25" w:rsidR="1E601D25">
        <w:rPr>
          <w:sz w:val="16"/>
          <w:szCs w:val="16"/>
        </w:rPr>
        <w:t xml:space="preserve">Leyla Rael. </w:t>
      </w:r>
      <w:r w:rsidRPr="1E601D25" w:rsidR="1E601D25">
        <w:rPr>
          <w:i w:val="1"/>
          <w:iCs w:val="1"/>
          <w:sz w:val="16"/>
          <w:szCs w:val="16"/>
        </w:rPr>
        <w:t xml:space="preserve">The Essential Rudhyar, An outline and evocation. </w:t>
      </w:r>
      <w:r w:rsidRPr="1E601D25" w:rsidR="1E601D25">
        <w:rPr>
          <w:i w:val="0"/>
          <w:iCs w:val="0"/>
          <w:sz w:val="16"/>
          <w:szCs w:val="16"/>
        </w:rPr>
        <w:t xml:space="preserve">Leyla Rael, 1983. Rudhyar Archival Project. Ed. Michael R. Meyer. Pages 30. 30 May 2001. </w:t>
      </w:r>
      <w:hyperlink r:id="R037db70377824cff">
        <w:r w:rsidRPr="1E601D25" w:rsidR="1E601D25">
          <w:rPr>
            <w:rStyle w:val="Hyperlink"/>
            <w:i w:val="0"/>
            <w:iCs w:val="0"/>
            <w:sz w:val="16"/>
            <w:szCs w:val="16"/>
          </w:rPr>
          <w:t>https://www.khaldea.com/rudhyar/ess/ess_1.shtml</w:t>
        </w:r>
      </w:hyperlink>
      <w:r w:rsidRPr="1E601D25" w:rsidR="1E601D25">
        <w:rPr>
          <w:i w:val="0"/>
          <w:iCs w:val="0"/>
          <w:sz w:val="16"/>
          <w:szCs w:val="16"/>
        </w:rPr>
        <w:t>. [accessed 30</w:t>
      </w:r>
      <w:r w:rsidRPr="1E601D25" w:rsidR="1E601D25">
        <w:rPr>
          <w:i w:val="0"/>
          <w:iCs w:val="0"/>
          <w:sz w:val="16"/>
          <w:szCs w:val="16"/>
          <w:vertAlign w:val="superscript"/>
        </w:rPr>
        <w:t>th</w:t>
      </w:r>
      <w:r w:rsidRPr="1E601D25" w:rsidR="1E601D25">
        <w:rPr>
          <w:i w:val="0"/>
          <w:iCs w:val="0"/>
          <w:sz w:val="16"/>
          <w:szCs w:val="16"/>
        </w:rPr>
        <w:t xml:space="preserve"> December 2021].</w:t>
      </w:r>
    </w:p>
  </w:footnote>
  <w:footnote w:id="18397">
    <w:p w:rsidR="1E601D25" w:rsidP="1E601D25" w:rsidRDefault="1E601D25" w14:paraId="5E28396C" w14:textId="08563BFE">
      <w:pPr>
        <w:pStyle w:val="FootnoteText"/>
        <w:bidi w:val="0"/>
        <w:rPr>
          <w:sz w:val="16"/>
          <w:szCs w:val="16"/>
        </w:rPr>
      </w:pPr>
      <w:r w:rsidRPr="1E601D25">
        <w:rPr>
          <w:rStyle w:val="FootnoteReference"/>
          <w:sz w:val="16"/>
          <w:szCs w:val="16"/>
        </w:rPr>
        <w:footnoteRef/>
      </w:r>
      <w:r w:rsidRPr="1E601D25" w:rsidR="1E601D25">
        <w:rPr>
          <w:sz w:val="16"/>
          <w:szCs w:val="16"/>
        </w:rPr>
        <w:t xml:space="preserve"> Ertan, </w:t>
      </w:r>
      <w:r w:rsidRPr="1E601D25" w:rsidR="1E601D25">
        <w:rPr>
          <w:i w:val="1"/>
          <w:iCs w:val="1"/>
          <w:sz w:val="16"/>
          <w:szCs w:val="16"/>
        </w:rPr>
        <w:t>’His Music, Thought, and Art,’</w:t>
      </w:r>
      <w:r w:rsidRPr="1E601D25" w:rsidR="1E601D25">
        <w:rPr>
          <w:sz w:val="16"/>
          <w:szCs w:val="16"/>
        </w:rPr>
        <w:t xml:space="preserve"> p. 89.</w:t>
      </w:r>
    </w:p>
  </w:footnote>
  <w:footnote w:id="27060">
    <w:p w:rsidR="1E601D25" w:rsidP="1E601D25" w:rsidRDefault="1E601D25" w14:paraId="00866965" w14:textId="4620189A">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16"/>
          <w:szCs w:val="16"/>
          <w:lang w:val="en-US"/>
        </w:rPr>
      </w:pPr>
      <w:r w:rsidRPr="1E601D25">
        <w:rPr>
          <w:rStyle w:val="FootnoteReference"/>
          <w:rFonts w:ascii="Calibri" w:hAnsi="Calibri" w:eastAsia="Calibri" w:cs="Calibri" w:asciiTheme="minorAscii" w:hAnsiTheme="minorAscii" w:eastAsiaTheme="minorAscii" w:cstheme="minorAscii"/>
          <w:sz w:val="16"/>
          <w:szCs w:val="16"/>
        </w:rPr>
        <w:footnoteRef/>
      </w:r>
      <w:r w:rsidRPr="1E601D25" w:rsidR="1E601D25">
        <w:rPr>
          <w:rFonts w:ascii="Calibri" w:hAnsi="Calibri" w:eastAsia="Calibri" w:cs="Calibri" w:asciiTheme="minorAscii" w:hAnsiTheme="minorAscii" w:eastAsiaTheme="minorAscii" w:cstheme="minorAscii"/>
          <w:sz w:val="16"/>
          <w:szCs w:val="16"/>
        </w:rPr>
        <w:t xml:space="preserve"> </w:t>
      </w:r>
      <w:r w:rsidRPr="1E601D25" w:rsidR="1E601D25">
        <w:rPr>
          <w:rFonts w:ascii="Calibri" w:hAnsi="Calibri" w:eastAsia="Calibri" w:cs="Calibri" w:asciiTheme="minorAscii" w:hAnsiTheme="minorAscii" w:eastAsiaTheme="minorAscii" w:cstheme="minorAscii"/>
          <w:sz w:val="16"/>
          <w:szCs w:val="16"/>
        </w:rPr>
        <w:t xml:space="preserve">James, R. Lewis., and Gordon J. Melton, eds. </w:t>
      </w:r>
      <w:r w:rsidRPr="1E601D25" w:rsidR="1E601D25">
        <w:rPr>
          <w:rFonts w:ascii="Calibri" w:hAnsi="Calibri" w:eastAsia="Calibri" w:cs="Calibri" w:asciiTheme="minorAscii" w:hAnsiTheme="minorAscii" w:eastAsiaTheme="minorAscii" w:cstheme="minorAscii"/>
          <w:i w:val="1"/>
          <w:iCs w:val="1"/>
          <w:sz w:val="16"/>
          <w:szCs w:val="16"/>
        </w:rPr>
        <w:t xml:space="preserve">Perspective of the New Age. </w:t>
      </w:r>
      <w:r w:rsidRPr="1E601D25" w:rsidR="1E601D25">
        <w:rPr>
          <w:rFonts w:ascii="Calibri" w:hAnsi="Calibri" w:eastAsia="Calibri" w:cs="Calibri" w:asciiTheme="minorAscii" w:hAnsiTheme="minorAscii" w:eastAsiaTheme="minorAscii" w:cstheme="minorAscii"/>
          <w:i w:val="0"/>
          <w:iCs w:val="0"/>
          <w:sz w:val="16"/>
          <w:szCs w:val="16"/>
        </w:rPr>
        <w:t>Suny Press, 1992. PP. 21-48.</w:t>
      </w:r>
    </w:p>
  </w:footnote>
  <w:footnote w:id="26617">
    <w:p w:rsidR="1E601D25" w:rsidP="28548538" w:rsidRDefault="1E601D25" w14:paraId="486DC9AE" w14:textId="10EE0C0D">
      <w:pPr>
        <w:pStyle w:val="FootnoteText"/>
        <w:bidi w:val="0"/>
        <w:rPr>
          <w:rFonts w:ascii="Arial" w:hAnsi="Arial" w:eastAsia="Arial" w:cs="Arial"/>
          <w:b w:val="0"/>
          <w:bCs w:val="0"/>
          <w:i w:val="0"/>
          <w:iCs w:val="0"/>
          <w:caps w:val="0"/>
          <w:smallCaps w:val="0"/>
          <w:noProof w:val="0"/>
          <w:color w:val="222222"/>
          <w:sz w:val="16"/>
          <w:szCs w:val="16"/>
          <w:lang w:val="en-US"/>
        </w:rPr>
      </w:pPr>
      <w:r w:rsidRPr="1E601D25">
        <w:rPr>
          <w:rStyle w:val="FootnoteReference"/>
          <w:sz w:val="16"/>
          <w:szCs w:val="16"/>
        </w:rPr>
        <w:footnoteRef/>
      </w:r>
      <w:r w:rsidRPr="1E601D25" w:rsidR="1E601D25">
        <w:rPr>
          <w:sz w:val="16"/>
          <w:szCs w:val="16"/>
        </w:rPr>
        <w:t xml:space="preserve"> Lewis and Melton, ’</w:t>
      </w:r>
      <w:r w:rsidRPr="28548538" w:rsidR="1E601D25">
        <w:rPr>
          <w:i w:val="1"/>
          <w:iCs w:val="1"/>
          <w:sz w:val="16"/>
          <w:szCs w:val="16"/>
        </w:rPr>
        <w:t xml:space="preserve">Perspective of the New </w:t>
      </w:r>
      <w:r w:rsidRPr="28548538" w:rsidR="1E601D25">
        <w:rPr>
          <w:i w:val="1"/>
          <w:iCs w:val="1"/>
          <w:sz w:val="16"/>
          <w:szCs w:val="16"/>
        </w:rPr>
        <w:t xml:space="preserve">Age,‘</w:t>
      </w:r>
      <w:r w:rsidRPr="28548538" w:rsidR="1E601D25">
        <w:rPr>
          <w:i w:val="0"/>
          <w:iCs w:val="0"/>
          <w:sz w:val="16"/>
          <w:szCs w:val="16"/>
        </w:rPr>
        <w:t xml:space="preserve"> pp. 21-48.</w:t>
      </w:r>
    </w:p>
  </w:footnote>
  <w:footnote w:id="27264">
    <w:p w:rsidR="1E601D25" w:rsidP="28548538" w:rsidRDefault="1E601D25" w14:paraId="567F6ABD" w14:textId="6CA239A0">
      <w:pPr>
        <w:pStyle w:val="FootnoteText"/>
        <w:bidi w:val="0"/>
        <w:rPr>
          <w:rFonts w:ascii="Arial" w:hAnsi="Arial" w:eastAsia="Arial" w:cs="Arial"/>
          <w:b w:val="0"/>
          <w:bCs w:val="0"/>
          <w:i w:val="0"/>
          <w:iCs w:val="0"/>
          <w:caps w:val="0"/>
          <w:smallCaps w:val="0"/>
          <w:noProof w:val="0"/>
          <w:color w:val="222222"/>
          <w:sz w:val="16"/>
          <w:szCs w:val="16"/>
          <w:lang w:val="en-US"/>
        </w:rPr>
      </w:pPr>
      <w:r w:rsidRPr="1E601D25">
        <w:rPr>
          <w:rStyle w:val="FootnoteReference"/>
          <w:sz w:val="16"/>
          <w:szCs w:val="16"/>
        </w:rPr>
        <w:footnoteRef/>
      </w:r>
      <w:r w:rsidRPr="1E601D25" w:rsidR="1E601D25">
        <w:rPr>
          <w:sz w:val="16"/>
          <w:szCs w:val="16"/>
        </w:rPr>
        <w:t xml:space="preserve"> </w:t>
      </w:r>
      <w:r w:rsidRPr="1E601D25" w:rsidR="1E601D25">
        <w:rPr>
          <w:sz w:val="16"/>
          <w:szCs w:val="16"/>
        </w:rPr>
        <w:t>Lewis and Melton, ’</w:t>
      </w:r>
      <w:r w:rsidRPr="28548538" w:rsidR="1E601D25">
        <w:rPr>
          <w:i w:val="1"/>
          <w:iCs w:val="1"/>
          <w:sz w:val="16"/>
          <w:szCs w:val="16"/>
        </w:rPr>
        <w:t xml:space="preserve">Perspective of the New </w:t>
      </w:r>
      <w:r w:rsidRPr="28548538" w:rsidR="1E601D25">
        <w:rPr>
          <w:i w:val="1"/>
          <w:iCs w:val="1"/>
          <w:sz w:val="16"/>
          <w:szCs w:val="16"/>
        </w:rPr>
        <w:t>Age,‘</w:t>
      </w:r>
      <w:r w:rsidRPr="28548538" w:rsidR="1E601D25">
        <w:rPr>
          <w:i w:val="0"/>
          <w:iCs w:val="0"/>
          <w:sz w:val="16"/>
          <w:szCs w:val="16"/>
        </w:rPr>
        <w:t xml:space="preserve"> pp. 21-48.</w:t>
      </w:r>
    </w:p>
  </w:footnote>
  <w:footnote w:id="1590">
    <w:p w:rsidR="1E601D25" w:rsidP="28548538" w:rsidRDefault="1E601D25" w14:paraId="613581FF" w14:textId="2046DB1E">
      <w:pPr>
        <w:pStyle w:val="FootnoteText"/>
        <w:bidi w:val="0"/>
        <w:rPr>
          <w:rFonts w:ascii="Arial" w:hAnsi="Arial" w:eastAsia="Arial" w:cs="Arial"/>
          <w:b w:val="0"/>
          <w:bCs w:val="0"/>
          <w:i w:val="0"/>
          <w:iCs w:val="0"/>
          <w:caps w:val="0"/>
          <w:smallCaps w:val="0"/>
          <w:noProof w:val="0"/>
          <w:color w:val="222222"/>
          <w:sz w:val="16"/>
          <w:szCs w:val="16"/>
          <w:lang w:val="en-US"/>
        </w:rPr>
      </w:pPr>
      <w:r w:rsidRPr="1E601D25">
        <w:rPr>
          <w:rStyle w:val="FootnoteReference"/>
          <w:sz w:val="16"/>
          <w:szCs w:val="16"/>
        </w:rPr>
        <w:footnoteRef/>
      </w:r>
      <w:r w:rsidRPr="1E601D25" w:rsidR="1E601D25">
        <w:rPr>
          <w:sz w:val="16"/>
          <w:szCs w:val="16"/>
        </w:rPr>
        <w:t xml:space="preserve"> Lewis and Melton, ’</w:t>
      </w:r>
      <w:r w:rsidRPr="28548538" w:rsidR="1E601D25">
        <w:rPr>
          <w:i w:val="1"/>
          <w:iCs w:val="1"/>
          <w:sz w:val="16"/>
          <w:szCs w:val="16"/>
        </w:rPr>
        <w:t xml:space="preserve">Perspective of the New Age, </w:t>
      </w:r>
      <w:r w:rsidRPr="28548538" w:rsidR="1E601D25">
        <w:rPr>
          <w:i w:val="1"/>
          <w:iCs w:val="1"/>
          <w:sz w:val="16"/>
          <w:szCs w:val="16"/>
        </w:rPr>
        <w:t>‘</w:t>
      </w:r>
      <w:r w:rsidRPr="28548538" w:rsidR="1E601D25">
        <w:rPr>
          <w:i w:val="0"/>
          <w:iCs w:val="0"/>
          <w:sz w:val="16"/>
          <w:szCs w:val="16"/>
        </w:rPr>
        <w:t xml:space="preserve"> pp.</w:t>
      </w:r>
      <w:r w:rsidRPr="28548538" w:rsidR="1E601D25">
        <w:rPr>
          <w:i w:val="0"/>
          <w:iCs w:val="0"/>
          <w:sz w:val="16"/>
          <w:szCs w:val="16"/>
        </w:rPr>
        <w:t xml:space="preserve"> 48-58.</w:t>
      </w:r>
    </w:p>
  </w:footnote>
  <w:footnote w:id="8547">
    <w:p w:rsidR="1E601D25" w:rsidP="28548538" w:rsidRDefault="1E601D25" w14:paraId="04F2330E" w14:textId="14003E24">
      <w:pPr>
        <w:pStyle w:val="FootnoteText"/>
        <w:bidi w:val="0"/>
        <w:rPr>
          <w:rFonts w:ascii="Arial" w:hAnsi="Arial" w:eastAsia="Arial" w:cs="Arial"/>
          <w:b w:val="0"/>
          <w:bCs w:val="0"/>
          <w:i w:val="0"/>
          <w:iCs w:val="0"/>
          <w:caps w:val="0"/>
          <w:smallCaps w:val="0"/>
          <w:noProof w:val="0"/>
          <w:color w:val="222222"/>
          <w:sz w:val="16"/>
          <w:szCs w:val="16"/>
          <w:lang w:val="en-US"/>
        </w:rPr>
      </w:pPr>
      <w:r w:rsidRPr="1E601D25">
        <w:rPr>
          <w:rStyle w:val="FootnoteReference"/>
          <w:sz w:val="16"/>
          <w:szCs w:val="16"/>
        </w:rPr>
        <w:footnoteRef/>
      </w:r>
      <w:r w:rsidRPr="1E601D25" w:rsidR="1E601D25">
        <w:rPr>
          <w:sz w:val="16"/>
          <w:szCs w:val="16"/>
        </w:rPr>
        <w:t xml:space="preserve"> </w:t>
      </w:r>
      <w:r w:rsidRPr="1E601D25" w:rsidR="1E601D25">
        <w:rPr>
          <w:sz w:val="16"/>
          <w:szCs w:val="16"/>
        </w:rPr>
        <w:t>Lewis and Melton, ’</w:t>
      </w:r>
      <w:r w:rsidRPr="28548538" w:rsidR="1E601D25">
        <w:rPr>
          <w:i w:val="1"/>
          <w:iCs w:val="1"/>
          <w:sz w:val="16"/>
          <w:szCs w:val="16"/>
        </w:rPr>
        <w:t xml:space="preserve">Perspective of the New Age, </w:t>
      </w:r>
      <w:r w:rsidRPr="28548538" w:rsidR="1E601D25">
        <w:rPr>
          <w:i w:val="1"/>
          <w:iCs w:val="1"/>
          <w:sz w:val="16"/>
          <w:szCs w:val="16"/>
        </w:rPr>
        <w:t>‘</w:t>
      </w:r>
      <w:r w:rsidRPr="28548538" w:rsidR="1E601D25">
        <w:rPr>
          <w:i w:val="0"/>
          <w:iCs w:val="0"/>
          <w:sz w:val="16"/>
          <w:szCs w:val="16"/>
        </w:rPr>
        <w:t xml:space="preserve"> pp.</w:t>
      </w:r>
      <w:r w:rsidRPr="28548538" w:rsidR="1E601D25">
        <w:rPr>
          <w:i w:val="0"/>
          <w:iCs w:val="0"/>
          <w:sz w:val="16"/>
          <w:szCs w:val="16"/>
        </w:rPr>
        <w:t xml:space="preserve"> 59-79.</w:t>
      </w:r>
    </w:p>
  </w:footnote>
  <w:footnote w:id="32254">
    <w:p w:rsidR="28548538" w:rsidP="28548538" w:rsidRDefault="28548538" w14:paraId="1E7FA5B4" w14:textId="12B329C9">
      <w:pPr>
        <w:pStyle w:val="FootnoteText"/>
        <w:bidi w:val="0"/>
        <w:rPr>
          <w:sz w:val="16"/>
          <w:szCs w:val="16"/>
        </w:rPr>
      </w:pPr>
      <w:r w:rsidRPr="28548538">
        <w:rPr>
          <w:rStyle w:val="FootnoteReference"/>
          <w:sz w:val="20"/>
          <w:szCs w:val="20"/>
        </w:rPr>
        <w:footnoteRef/>
      </w:r>
      <w:r w:rsidRPr="28548538" w:rsidR="28548538">
        <w:rPr>
          <w:sz w:val="20"/>
          <w:szCs w:val="20"/>
        </w:rPr>
        <w:t xml:space="preserve"> </w:t>
      </w:r>
      <w:r w:rsidRPr="28548538" w:rsidR="28548538">
        <w:rPr>
          <w:sz w:val="16"/>
          <w:szCs w:val="16"/>
        </w:rPr>
        <w:t>James R. Lewis.</w:t>
      </w:r>
      <w:r w:rsidRPr="28548538" w:rsidR="28548538">
        <w:rPr>
          <w:i w:val="1"/>
          <w:iCs w:val="1"/>
          <w:sz w:val="16"/>
          <w:szCs w:val="16"/>
        </w:rPr>
        <w:t xml:space="preserve"> The Astrology Book: The Encyclopedia of Heavenly Influences</w:t>
      </w:r>
      <w:r w:rsidRPr="28548538" w:rsidR="28548538">
        <w:rPr>
          <w:sz w:val="16"/>
          <w:szCs w:val="16"/>
        </w:rPr>
        <w:t>. United Kingdom: Visible Ink Press, 2003. P. 555.</w:t>
      </w:r>
    </w:p>
    <w:p w:rsidR="28548538" w:rsidP="28548538" w:rsidRDefault="28548538" w14:paraId="04D83908" w14:textId="6B2D413C">
      <w:pPr>
        <w:pStyle w:val="FootnoteText"/>
        <w:bidi w:val="0"/>
        <w:rPr>
          <w:sz w:val="20"/>
          <w:szCs w:val="20"/>
        </w:rPr>
      </w:pPr>
    </w:p>
  </w:footnote>
  <w:footnote w:id="2370">
    <w:p w:rsidR="28548538" w:rsidP="28548538" w:rsidRDefault="28548538" w14:paraId="5540B62F" w14:textId="0926683B">
      <w:pPr>
        <w:pStyle w:val="FootnoteText"/>
        <w:bidi w:val="0"/>
        <w:rPr>
          <w:sz w:val="16"/>
          <w:szCs w:val="16"/>
        </w:rPr>
      </w:pPr>
      <w:r w:rsidRPr="28548538">
        <w:rPr>
          <w:rStyle w:val="FootnoteReference"/>
          <w:sz w:val="16"/>
          <w:szCs w:val="16"/>
        </w:rPr>
        <w:footnoteRef/>
      </w:r>
      <w:r w:rsidRPr="28548538" w:rsidR="28548538">
        <w:rPr>
          <w:sz w:val="16"/>
          <w:szCs w:val="16"/>
        </w:rPr>
        <w:t xml:space="preserve"> Ertan, </w:t>
      </w:r>
      <w:r w:rsidRPr="28548538" w:rsidR="28548538">
        <w:rPr>
          <w:i w:val="1"/>
          <w:iCs w:val="1"/>
          <w:sz w:val="16"/>
          <w:szCs w:val="16"/>
        </w:rPr>
        <w:t>’His Music, Thought, and Art,’</w:t>
      </w:r>
      <w:r w:rsidRPr="28548538" w:rsidR="28548538">
        <w:rPr>
          <w:sz w:val="16"/>
          <w:szCs w:val="16"/>
        </w:rPr>
        <w:t xml:space="preserve"> p. 123.</w:t>
      </w:r>
    </w:p>
  </w:footnote>
  <w:footnote w:id="20504">
    <w:p w:rsidR="093D33CB" w:rsidP="093D33CB" w:rsidRDefault="093D33CB" w14:paraId="55042336" w14:textId="618B731A">
      <w:pPr>
        <w:pStyle w:val="FootnoteText"/>
        <w:bidi w:val="0"/>
        <w:rPr>
          <w:sz w:val="16"/>
          <w:szCs w:val="16"/>
        </w:rPr>
      </w:pPr>
      <w:r w:rsidRPr="093D33CB">
        <w:rPr>
          <w:rStyle w:val="FootnoteReference"/>
          <w:sz w:val="16"/>
          <w:szCs w:val="16"/>
        </w:rPr>
        <w:footnoteRef/>
      </w:r>
      <w:r w:rsidRPr="093D33CB" w:rsidR="093D33CB">
        <w:rPr>
          <w:sz w:val="16"/>
          <w:szCs w:val="16"/>
        </w:rPr>
        <w:t xml:space="preserve"> Juliana, McCarthy. </w:t>
      </w:r>
      <w:r w:rsidRPr="093D33CB" w:rsidR="093D33CB">
        <w:rPr>
          <w:i w:val="1"/>
          <w:iCs w:val="1"/>
          <w:sz w:val="16"/>
          <w:szCs w:val="16"/>
        </w:rPr>
        <w:t>The Stars Within You: A Modern Guide to Astrology</w:t>
      </w:r>
      <w:r w:rsidRPr="093D33CB" w:rsidR="093D33CB">
        <w:rPr>
          <w:sz w:val="16"/>
          <w:szCs w:val="16"/>
        </w:rPr>
        <w:t>. United States: Shambhala. P. 5.</w:t>
      </w:r>
    </w:p>
  </w:footnote>
  <w:footnote w:id="1050">
    <w:p w:rsidR="093D33CB" w:rsidP="093D33CB" w:rsidRDefault="093D33CB" w14:paraId="4764B619" w14:textId="7AE8838F">
      <w:pPr>
        <w:pStyle w:val="FootnoteText"/>
        <w:bidi w:val="0"/>
        <w:rPr>
          <w:sz w:val="16"/>
          <w:szCs w:val="16"/>
        </w:rPr>
      </w:pPr>
      <w:r w:rsidRPr="093D33CB">
        <w:rPr>
          <w:rStyle w:val="FootnoteReference"/>
          <w:sz w:val="16"/>
          <w:szCs w:val="16"/>
        </w:rPr>
        <w:footnoteRef/>
      </w:r>
      <w:r w:rsidRPr="093D33CB" w:rsidR="093D33CB">
        <w:rPr>
          <w:sz w:val="16"/>
          <w:szCs w:val="16"/>
        </w:rPr>
        <w:t xml:space="preserve"> Stephen Arroyo. </w:t>
      </w:r>
      <w:r w:rsidRPr="093D33CB" w:rsidR="093D33CB">
        <w:rPr>
          <w:i w:val="1"/>
          <w:iCs w:val="1"/>
          <w:sz w:val="16"/>
          <w:szCs w:val="16"/>
        </w:rPr>
        <w:t>Stephen Arroyo's Chart Interpretation Handbook: Guidelines for Understanding the Essentials of the Birth Chart</w:t>
      </w:r>
      <w:r w:rsidRPr="093D33CB" w:rsidR="093D33CB">
        <w:rPr>
          <w:sz w:val="16"/>
          <w:szCs w:val="16"/>
        </w:rPr>
        <w:t>. United States: CRCS Publications, 2013. Chapter 2.</w:t>
      </w:r>
    </w:p>
  </w:footnote>
  <w:footnote w:id="14419">
    <w:p w:rsidR="093D33CB" w:rsidP="093D33CB" w:rsidRDefault="093D33CB" w14:paraId="341ECA93" w14:textId="5B61AD6A">
      <w:pPr>
        <w:pStyle w:val="FootnoteText"/>
        <w:bidi w:val="0"/>
        <w:rPr>
          <w:sz w:val="16"/>
          <w:szCs w:val="16"/>
        </w:rPr>
      </w:pPr>
      <w:r w:rsidRPr="093D33CB">
        <w:rPr>
          <w:rStyle w:val="FootnoteReference"/>
          <w:sz w:val="16"/>
          <w:szCs w:val="16"/>
        </w:rPr>
        <w:footnoteRef/>
      </w:r>
      <w:r w:rsidRPr="093D33CB" w:rsidR="093D33CB">
        <w:rPr>
          <w:sz w:val="16"/>
          <w:szCs w:val="16"/>
        </w:rPr>
        <w:t xml:space="preserve"> Ertan, ’</w:t>
      </w:r>
      <w:r w:rsidRPr="093D33CB" w:rsidR="093D33CB">
        <w:rPr>
          <w:i w:val="1"/>
          <w:iCs w:val="1"/>
          <w:sz w:val="16"/>
          <w:szCs w:val="16"/>
        </w:rPr>
        <w:t xml:space="preserve">His Music, Thought, and Art,’ </w:t>
      </w:r>
      <w:r w:rsidRPr="093D33CB" w:rsidR="093D33CB">
        <w:rPr>
          <w:sz w:val="16"/>
          <w:szCs w:val="16"/>
        </w:rPr>
        <w:t>p. 80.</w:t>
      </w:r>
    </w:p>
  </w:footnote>
  <w:footnote w:id="14745">
    <w:p w:rsidR="093D33CB" w:rsidP="093D33CB" w:rsidRDefault="093D33CB" w14:paraId="005F59DB" w14:textId="6389606D">
      <w:pPr>
        <w:pStyle w:val="FootnoteText"/>
        <w:bidi w:val="0"/>
        <w:rPr>
          <w:sz w:val="16"/>
          <w:szCs w:val="16"/>
        </w:rPr>
      </w:pPr>
      <w:r w:rsidRPr="093D33CB">
        <w:rPr>
          <w:rStyle w:val="FootnoteReference"/>
          <w:sz w:val="16"/>
          <w:szCs w:val="16"/>
        </w:rPr>
        <w:footnoteRef/>
      </w:r>
      <w:r w:rsidRPr="093D33CB" w:rsidR="093D33CB">
        <w:rPr>
          <w:sz w:val="16"/>
          <w:szCs w:val="16"/>
        </w:rPr>
        <w:t xml:space="preserve"> Ertan, ’</w:t>
      </w:r>
      <w:r w:rsidRPr="093D33CB" w:rsidR="093D33CB">
        <w:rPr>
          <w:i w:val="1"/>
          <w:iCs w:val="1"/>
          <w:sz w:val="16"/>
          <w:szCs w:val="16"/>
        </w:rPr>
        <w:t xml:space="preserve">His Music, Thought, and Art,’ </w:t>
      </w:r>
      <w:r w:rsidRPr="093D33CB" w:rsidR="093D33CB">
        <w:rPr>
          <w:sz w:val="16"/>
          <w:szCs w:val="16"/>
        </w:rPr>
        <w:t>p. 57.</w:t>
      </w:r>
    </w:p>
  </w:footnote>
  <w:footnote w:id="28450">
    <w:p w:rsidR="093D33CB" w:rsidP="093D33CB" w:rsidRDefault="093D33CB" w14:paraId="265EE598" w14:textId="7B77F16F">
      <w:pPr>
        <w:pStyle w:val="FootnoteText"/>
        <w:bidi w:val="0"/>
        <w:rPr>
          <w:sz w:val="16"/>
          <w:szCs w:val="16"/>
        </w:rPr>
      </w:pPr>
      <w:r w:rsidRPr="093D33CB">
        <w:rPr>
          <w:rStyle w:val="FootnoteReference"/>
          <w:sz w:val="16"/>
          <w:szCs w:val="16"/>
        </w:rPr>
        <w:footnoteRef/>
      </w:r>
      <w:r w:rsidRPr="093D33CB" w:rsidR="093D33CB">
        <w:rPr>
          <w:sz w:val="16"/>
          <w:szCs w:val="16"/>
        </w:rPr>
        <w:t xml:space="preserve"> Ertan, </w:t>
      </w:r>
      <w:r w:rsidRPr="093D33CB" w:rsidR="093D33CB">
        <w:rPr>
          <w:i w:val="1"/>
          <w:iCs w:val="1"/>
          <w:sz w:val="16"/>
          <w:szCs w:val="16"/>
        </w:rPr>
        <w:t>’His Music, Thought, and Art,’</w:t>
      </w:r>
      <w:r w:rsidRPr="093D33CB" w:rsidR="093D33CB">
        <w:rPr>
          <w:sz w:val="16"/>
          <w:szCs w:val="16"/>
        </w:rPr>
        <w:t xml:space="preserve"> p. 44.</w:t>
      </w:r>
    </w:p>
  </w:footnote>
  <w:footnote w:id="10171">
    <w:p w:rsidR="093D33CB" w:rsidP="093D33CB" w:rsidRDefault="093D33CB" w14:paraId="303897CB" w14:textId="4CE04C93">
      <w:pPr>
        <w:pStyle w:val="FootnoteText"/>
        <w:bidi w:val="0"/>
        <w:rPr>
          <w:sz w:val="16"/>
          <w:szCs w:val="16"/>
        </w:rPr>
      </w:pPr>
      <w:r w:rsidRPr="093D33CB">
        <w:rPr>
          <w:rStyle w:val="FootnoteReference"/>
          <w:sz w:val="16"/>
          <w:szCs w:val="16"/>
        </w:rPr>
        <w:footnoteRef/>
      </w:r>
      <w:r w:rsidRPr="093D33CB" w:rsidR="093D33CB">
        <w:rPr>
          <w:sz w:val="16"/>
          <w:szCs w:val="16"/>
        </w:rPr>
        <w:t xml:space="preserve"> Ertan, ’</w:t>
      </w:r>
      <w:r w:rsidRPr="093D33CB" w:rsidR="093D33CB">
        <w:rPr>
          <w:i w:val="1"/>
          <w:iCs w:val="1"/>
          <w:sz w:val="16"/>
          <w:szCs w:val="16"/>
        </w:rPr>
        <w:t xml:space="preserve">His Music, Thought, and Art,’ </w:t>
      </w:r>
      <w:r w:rsidRPr="093D33CB" w:rsidR="093D33CB">
        <w:rPr>
          <w:sz w:val="16"/>
          <w:szCs w:val="16"/>
        </w:rPr>
        <w:t>p. 107.</w:t>
      </w:r>
    </w:p>
  </w:footnote>
  <w:footnote w:id="8893">
    <w:p w:rsidR="093D33CB" w:rsidP="093D33CB" w:rsidRDefault="093D33CB" w14:paraId="72B895CC" w14:textId="5589D3DA">
      <w:pPr>
        <w:pStyle w:val="FootnoteText"/>
        <w:bidi w:val="0"/>
        <w:rPr>
          <w:sz w:val="16"/>
          <w:szCs w:val="16"/>
        </w:rPr>
      </w:pPr>
      <w:r w:rsidRPr="093D33CB">
        <w:rPr>
          <w:rStyle w:val="FootnoteReference"/>
          <w:sz w:val="16"/>
          <w:szCs w:val="16"/>
        </w:rPr>
        <w:footnoteRef/>
      </w:r>
      <w:r w:rsidRPr="093D33CB" w:rsidR="093D33CB">
        <w:rPr>
          <w:sz w:val="16"/>
          <w:szCs w:val="16"/>
        </w:rPr>
        <w:t xml:space="preserve"> Bernard, ’</w:t>
      </w:r>
      <w:r w:rsidRPr="093D33CB" w:rsidR="093D33CB">
        <w:rPr>
          <w:i w:val="1"/>
          <w:iCs w:val="1"/>
          <w:sz w:val="16"/>
          <w:szCs w:val="16"/>
        </w:rPr>
        <w:t xml:space="preserve">From Chrishna to </w:t>
      </w:r>
      <w:r w:rsidRPr="093D33CB" w:rsidR="093D33CB">
        <w:rPr>
          <w:i w:val="1"/>
          <w:iCs w:val="1"/>
          <w:sz w:val="16"/>
          <w:szCs w:val="16"/>
        </w:rPr>
        <w:t>Christ,‘</w:t>
      </w:r>
      <w:r w:rsidRPr="093D33CB" w:rsidR="093D33CB">
        <w:rPr>
          <w:sz w:val="16"/>
          <w:szCs w:val="16"/>
        </w:rPr>
        <w:t xml:space="preserve"> p. 111.</w:t>
      </w:r>
    </w:p>
  </w:footnote>
  <w:footnote w:id="11368">
    <w:p w:rsidR="093D33CB" w:rsidP="093D33CB" w:rsidRDefault="093D33CB" w14:paraId="0CA41B8A" w14:textId="01DC95ED">
      <w:pPr>
        <w:pStyle w:val="FootnoteText"/>
        <w:bidi w:val="0"/>
        <w:rPr>
          <w:sz w:val="16"/>
          <w:szCs w:val="16"/>
        </w:rPr>
      </w:pPr>
      <w:r w:rsidRPr="093D33CB">
        <w:rPr>
          <w:rStyle w:val="FootnoteReference"/>
          <w:sz w:val="16"/>
          <w:szCs w:val="16"/>
        </w:rPr>
        <w:footnoteRef/>
      </w:r>
      <w:r w:rsidRPr="093D33CB" w:rsidR="093D33CB">
        <w:rPr>
          <w:sz w:val="16"/>
          <w:szCs w:val="16"/>
        </w:rPr>
        <w:t xml:space="preserve"> Dane Rudhyar and the birth of Moder Astrology. (2017). The</w:t>
      </w:r>
      <w:r w:rsidRPr="093D33CB" w:rsidR="093D33CB">
        <w:rPr>
          <w:i w:val="1"/>
          <w:iCs w:val="1"/>
          <w:sz w:val="16"/>
          <w:szCs w:val="16"/>
        </w:rPr>
        <w:t xml:space="preserve"> Astrology Podcast.</w:t>
      </w:r>
      <w:r w:rsidRPr="093D33CB" w:rsidR="093D33CB">
        <w:rPr>
          <w:sz w:val="16"/>
          <w:szCs w:val="16"/>
        </w:rPr>
        <w:t xml:space="preserve"> </w:t>
      </w:r>
      <w:hyperlink r:id="R026ed7baf3de46c0">
        <w:r w:rsidRPr="093D33CB" w:rsidR="093D33CB">
          <w:rPr>
            <w:rStyle w:val="Hyperlink"/>
            <w:sz w:val="16"/>
            <w:szCs w:val="16"/>
          </w:rPr>
          <w:t>https://theastrologypodcast.com/2017/06/26/dane-rudhyar-birth-modern-astrology/</w:t>
        </w:r>
      </w:hyperlink>
      <w:r w:rsidRPr="093D33CB" w:rsidR="093D33CB">
        <w:rPr>
          <w:sz w:val="16"/>
          <w:szCs w:val="16"/>
        </w:rPr>
        <w:t>. [accessed 16</w:t>
      </w:r>
      <w:r w:rsidRPr="093D33CB" w:rsidR="093D33CB">
        <w:rPr>
          <w:sz w:val="16"/>
          <w:szCs w:val="16"/>
          <w:vertAlign w:val="superscript"/>
        </w:rPr>
        <w:t>th</w:t>
      </w:r>
      <w:r w:rsidRPr="093D33CB" w:rsidR="093D33CB">
        <w:rPr>
          <w:sz w:val="16"/>
          <w:szCs w:val="16"/>
        </w:rPr>
        <w:t xml:space="preserve"> December 2021].</w:t>
      </w:r>
    </w:p>
  </w:footnote>
  <w:footnote w:id="14156">
    <w:p w:rsidR="093D33CB" w:rsidP="093D33CB" w:rsidRDefault="093D33CB" w14:paraId="7A9902F4" w14:textId="1A83287D">
      <w:pPr>
        <w:pStyle w:val="FootnoteText"/>
        <w:bidi w:val="0"/>
        <w:rPr>
          <w:i w:val="0"/>
          <w:iCs w:val="0"/>
          <w:sz w:val="16"/>
          <w:szCs w:val="16"/>
        </w:rPr>
      </w:pPr>
      <w:r w:rsidRPr="093D33CB">
        <w:rPr>
          <w:rStyle w:val="FootnoteReference"/>
          <w:sz w:val="16"/>
          <w:szCs w:val="16"/>
        </w:rPr>
        <w:footnoteRef/>
      </w:r>
      <w:r w:rsidRPr="093D33CB" w:rsidR="093D33CB">
        <w:rPr>
          <w:i w:val="1"/>
          <w:iCs w:val="1"/>
          <w:sz w:val="16"/>
          <w:szCs w:val="16"/>
        </w:rPr>
        <w:t xml:space="preserve"> </w:t>
      </w:r>
      <w:r w:rsidRPr="093D33CB" w:rsidR="093D33CB">
        <w:rPr>
          <w:i w:val="0"/>
          <w:iCs w:val="0"/>
          <w:sz w:val="16"/>
          <w:szCs w:val="16"/>
        </w:rPr>
        <w:t xml:space="preserve">Carol, J. Oja. </w:t>
      </w:r>
      <w:r w:rsidRPr="093D33CB" w:rsidR="093D33CB">
        <w:rPr>
          <w:i w:val="1"/>
          <w:iCs w:val="1"/>
          <w:sz w:val="16"/>
          <w:szCs w:val="16"/>
        </w:rPr>
        <w:t xml:space="preserve">Making Music Modern: New York in the 1920s. </w:t>
      </w:r>
      <w:r w:rsidRPr="093D33CB" w:rsidR="093D33CB">
        <w:rPr>
          <w:i w:val="0"/>
          <w:iCs w:val="0"/>
          <w:sz w:val="16"/>
          <w:szCs w:val="16"/>
        </w:rPr>
        <w:t>United Kingdom: Oxford University Press, 2000. P. 106.</w:t>
      </w:r>
    </w:p>
  </w:footnote>
  <w:footnote w:id="6218">
    <w:p w:rsidR="093D33CB" w:rsidP="093D33CB" w:rsidRDefault="093D33CB" w14:paraId="44A9CC1E" w14:textId="27BA4E0C">
      <w:pPr>
        <w:pStyle w:val="FootnoteText"/>
        <w:bidi w:val="0"/>
        <w:rPr>
          <w:sz w:val="16"/>
          <w:szCs w:val="16"/>
        </w:rPr>
      </w:pPr>
      <w:r w:rsidRPr="093D33CB">
        <w:rPr>
          <w:rStyle w:val="FootnoteReference"/>
          <w:sz w:val="16"/>
          <w:szCs w:val="16"/>
        </w:rPr>
        <w:footnoteRef/>
      </w:r>
      <w:r w:rsidRPr="093D33CB" w:rsidR="093D33CB">
        <w:rPr>
          <w:sz w:val="16"/>
          <w:szCs w:val="16"/>
        </w:rPr>
        <w:t xml:space="preserve"> Ertan, </w:t>
      </w:r>
      <w:r w:rsidRPr="093D33CB" w:rsidR="093D33CB">
        <w:rPr>
          <w:i w:val="1"/>
          <w:iCs w:val="1"/>
          <w:sz w:val="16"/>
          <w:szCs w:val="16"/>
        </w:rPr>
        <w:t>’Dane Rudhyar: His Music, Thought, and Art,’</w:t>
      </w:r>
      <w:r w:rsidRPr="093D33CB" w:rsidR="093D33CB">
        <w:rPr>
          <w:sz w:val="16"/>
          <w:szCs w:val="16"/>
        </w:rPr>
        <w:t xml:space="preserve"> p. XXI</w:t>
      </w:r>
    </w:p>
  </w:footnote>
  <w:footnote w:id="18340">
    <w:p w:rsidR="093D33CB" w:rsidP="093D33CB" w:rsidRDefault="093D33CB" w14:paraId="51FDA640" w14:textId="00FF8999">
      <w:pPr>
        <w:pStyle w:val="FootnoteText"/>
        <w:bidi w:val="0"/>
      </w:pPr>
      <w:r w:rsidRPr="093D33CB">
        <w:rPr>
          <w:rStyle w:val="FootnoteReference"/>
          <w:sz w:val="20"/>
          <w:szCs w:val="20"/>
        </w:rPr>
        <w:footnoteRef/>
      </w:r>
      <w:r w:rsidRPr="093D33CB" w:rsidR="093D33CB">
        <w:rPr>
          <w:sz w:val="20"/>
          <w:szCs w:val="20"/>
        </w:rPr>
        <w:t xml:space="preserve"> </w:t>
      </w:r>
    </w:p>
  </w:footnote>
  <w:footnote w:id="12356">
    <w:p w:rsidR="093D33CB" w:rsidP="093D33CB" w:rsidRDefault="093D33CB" w14:paraId="3C3C8EFB" w14:textId="65293DCD">
      <w:pPr>
        <w:pStyle w:val="FootnoteText"/>
        <w:bidi w:val="0"/>
      </w:pPr>
      <w:r w:rsidRPr="093D33CB">
        <w:rPr>
          <w:rStyle w:val="FootnoteReference"/>
          <w:sz w:val="20"/>
          <w:szCs w:val="20"/>
        </w:rPr>
        <w:footnoteRef/>
      </w:r>
      <w:r w:rsidRPr="093D33CB" w:rsidR="093D33CB">
        <w:rPr>
          <w:sz w:val="20"/>
          <w:szCs w:val="20"/>
        </w:rPr>
        <w:t xml:space="preserve"> </w:t>
      </w:r>
    </w:p>
  </w:footnote>
  <w:footnote w:id="29326">
    <w:p w:rsidR="093D33CB" w:rsidP="093D33CB" w:rsidRDefault="093D33CB" w14:paraId="5864700B" w14:textId="657E0DB2">
      <w:pPr>
        <w:pStyle w:val="FootnoteText"/>
        <w:bidi w:val="0"/>
      </w:pPr>
      <w:r w:rsidRPr="093D33CB">
        <w:rPr>
          <w:rStyle w:val="FootnoteReference"/>
          <w:sz w:val="20"/>
          <w:szCs w:val="20"/>
        </w:rPr>
        <w:footnoteRef/>
      </w:r>
      <w:r w:rsidRPr="093D33CB" w:rsidR="093D33CB">
        <w:rPr>
          <w:sz w:val="20"/>
          <w:szCs w:val="20"/>
        </w:rPr>
        <w:t xml:space="preserve"> </w:t>
      </w:r>
    </w:p>
  </w:footnote>
</w:footnotes>
</file>

<file path=word/intelligence.xml><?xml version="1.0" encoding="utf-8"?>
<int:Intelligence xmlns:int="http://schemas.microsoft.com/office/intelligence/2019/intelligence" xmlns:oel="http://schemas.microsoft.com/office/2019/extlst">
  <int:OnDemandWorkflows>
    <int:OnDemandWorkflow Type="SimilarityCheck" ParagraphVersions="88975896-1966629128 303484119-2100586772 797214188-296348492 931773020-598080313 410228451-1548049284 1396317162-1824361174 1009771299-1282003599 1293162763-1847570034 1769777011-75043886 714013380-1733951680 236314895-515598960 1389862253-311758909 634993379-1122439390 1103736475-1734037979 502585655-1311685425 444628682-963119512 1052233413-2073922769 1460526258-117474227 1450903212-1752069028 92677767-1909988963 1306053785-586361191 158762130-1516397586 451012902-399180681 241783997-934529775 1016587985-1829100788 1615906476-743921173 716022301-2018078375 322178062-278488104 800956451-1399843131 1990315618-114355423 1427111292-1999023517 739444401-1572784006 1103193860-970518271 2096007175-592582494 1585971369-77738753 25600204-206626185 382593360-354924181 637756480-2049464363 3646875-99732598 2080633201-2077167184 276525114-1758941767 14364851-320925620 1358792334-1750021017 744451917-863303374 205912295-964176949 249269960-1875715278 576368156-2044967122 87841892-122210154 2032853944-945977570 1606481059-594518798 629695043-1569911114 438150742-1350802408 2144147835-881440477 503681212-1341815253 693762053-2105690820 1040019087-680159799 266966632-880802522 305088777-1656327371 1851368239-2002668907 267028563-1325768986 1993516336-1074357909 127956459-640151534 1633654729-1648936344 1639365808-1772527794 678637907-487322216 179486949-1748903782 901282013-529496068 1107197495-1555906183 467615226-444655459 1830546205-1233276139 1705434605-1463950533 1485778975-567051222 1125496913-105641465 1591292250-223568195 1374324449-479873451 1016904656-984173944 1827036382-1291748659 462331698-1506929179 1889660642-203488330 1059443970-1481679529 709165651-1936128607 1641079212-624675046 1502661475-607438425 2066011651-1445118470 986894566-238943965 1729268346-1677565297 1822044315-251010255 151659969-553087539 1223270872-539009988 448664907-2119273211 539587968-1006080218 1925825359-1373849510 603541521-235066931 822980759-1303359202 1460906496-1711499333 995845006-1303359202 962366946-1772004311 882326783-1751101067 747457314-2110022918 1784179522-408438385 1799313688-2083251038 1019502802-755713358 751216605-1118952916 1753646729-1668101803 459885457-1334933137 1696377388-1974230632 1786371618-375401820 2129763256-828490859 724452400-1620679031 512319118-229588748 190785572-1019085548 691366995-1286211773 554102340-698596561 724376347-809094334 1382809471-1653109945 1391181997-1280465505 1253103818-791155235 1746608319-1659321918 1188011019-968493137 660389873-1138450451 650035138-249169533 2103342-92689639 998164402-1864542435 1355195263-475780309 2110724318-114092569 1431538177-221892553"/>
  </int:OnDemandWorkflows>
  <int:IntelligenceSettings>
    <int:extLst>
      <oel:ext uri="74B372B9-2EFF-4315-9A3F-32BA87CA82B1">
        <int:Goals Version="1" Formality="1"/>
      </oel:ext>
    </int:extLst>
  </int:IntelligenceSettings>
  <int:Manifest>
    <int:WordHash hashCode="Ix1WSBQSURYRHA" id="ebUxIOoB"/>
    <int:ParagraphRange paragraphId="166602145" textId="1747979115" start="814" length="11" invalidationStart="814" invalidationLength="11" id="XFwY9QfX"/>
    <int:ParagraphRange paragraphId="129229233" textId="1349150410" start="16" length="3" invalidationStart="16" invalidationLength="3" id="GI63nD24"/>
    <int:WordHash hashCode="K9X7Xd4L2h5wl4" id="JNGzuRlW"/>
    <int:WordHash hashCode="edQaR+j+xVhWpq" id="aNwhxWml"/>
    <int:ParagraphRange paragraphId="724376347" textId="1839105235" start="2227" length="9" invalidationStart="2227" invalidationLength="9" id="KS2Z6kBl"/>
    <int:ParagraphRange paragraphId="660389873" textId="787888297" start="1197" length="6" invalidationStart="1197" invalidationLength="6" id="u5nlyCWf"/>
    <int:ParagraphRange paragraphId="338349765" textId="357438790" start="53" length="11" invalidationStart="53" invalidationLength="11" id="sKvanYkA"/>
    <int:WordHash hashCode="fu5erL7oKGdPdF" id="uoRYNesd"/>
    <int:WordHash hashCode="WEd+eUEAVnUSo8" id="dgsX1LSM"/>
    <int:WordHash hashCode="GZ6o2w2bW7nPSC" id="rZCiU1m7"/>
    <int:WordHash hashCode="KyEYql3Zo8KXgq" id="caMfxTHe"/>
    <int:WordHash hashCode="Dy2QmMzcsHW7yD" id="ihPUHx0N"/>
    <int:WordHash hashCode="lR9wQybTfhlNWD" id="uGWHMPqu"/>
    <int:WordHash hashCode="EHeHTa6Nmwq/1p" id="9aG0y3s0"/>
    <int:WordHash hashCode="+wely6IgEQYl1s" id="2NSM3s1B"/>
    <int:WordHash hashCode="NGBoVKVCFZlxvt" id="yxjJHlcs"/>
    <int:WordHash hashCode="MC5iuGG5lERE2d" id="5mdEEJyG"/>
    <int:WordHash hashCode="wHno5GssXVb043" id="57pV7bSs"/>
    <int:ParagraphRange paragraphId="397675493" textId="2026290834" start="17" length="14" invalidationStart="17" invalidationLength="14" id="2zcbL1FK"/>
    <int:ParagraphRange paragraphId="1451190973" textId="1822570912" start="44" length="5" invalidationStart="44" invalidationLength="5" id="VLHlDhTN"/>
    <int:ParagraphRange paragraphId="1630896639" textId="541514526" start="49" length="5" invalidationStart="49" invalidationLength="5" id="jZAaKGoz"/>
    <int:ParagraphRange paragraphId="82981646" textId="335560228" start="49" length="5" invalidationStart="49" invalidationLength="5" id="k6zo22M2"/>
    <int:ParagraphRange paragraphId="660389873" textId="1138450451" start="1203" length="4" invalidationStart="1203" invalidationLength="4" id="fXrLRJLf"/>
    <int:ParagraphRange paragraphId="322178062" textId="278488104" start="1" length="2" invalidationStart="1" invalidationLength="2" id="IdlBoMVo"/>
    <int:ParagraphRange paragraphId="410228451" textId="1548049284" start="60" length="13" invalidationStart="60" invalidationLength="13" id="YSLFCob8"/>
    <int:ParagraphRange paragraphId="724376347" textId="809094334" start="2227" length="7" invalidationStart="2227" invalidationLength="7" id="vW6GT5Gh"/>
    <int:WordHash hashCode="xcgb3EeIup7nN2" id="DzQxeheU"/>
    <int:WordHash hashCode="TB9vecUy+oXiwz" id="BFsNsnra"/>
    <int:WordHash hashCode="Dji+abMBs/wxDx" id="mM6OmJnv"/>
    <int:ParagraphRange paragraphId="1952425165" textId="2066994385" start="49" length="5" invalidationStart="49" invalidationLength="5" id="8dTf1A26"/>
    <int:ParagraphRange paragraphId="1215154606" textId="284036109" start="44" length="5" invalidationStart="44" invalidationLength="5" id="xK2hiJUc"/>
    <int:ParagraphRange paragraphId="512319118" textId="1023968743" start="551" length="3" invalidationStart="551" invalidationLength="3" id="AmgkRsG0"/>
    <int:ParagraphRange paragraphId="1042289137" textId="2127942702" start="34" length="5" invalidationStart="34" invalidationLength="5" id="oMRTqRrl"/>
    <int:ParagraphRange paragraphId="512319118" textId="1023968743" start="519" length="13" invalidationStart="519" invalidationLength="13" id="SgtqyFA7"/>
    <int:ParagraphRange paragraphId="2096406386" textId="285182766" start="251" length="8" invalidationStart="251" invalidationLength="8" id="JsS1zTFN"/>
    <int:ParagraphRange paragraphId="2096406386" textId="975064216" start="242" length="8" invalidationStart="242" invalidationLength="8" id="kNv4bz1A"/>
    <int:ParagraphRange paragraphId="512319118" textId="1679738203" start="552" length="3" invalidationStart="552" invalidationLength="3" id="iz4VrBQN"/>
    <int:ParagraphRange paragraphId="512319118" textId="92412408" start="519" length="13" invalidationStart="519" invalidationLength="13" id="iFTwqBnW"/>
    <int:ParagraphRange paragraphId="1444756980" textId="1682086272" start="2098" length="6" invalidationStart="2098" invalidationLength="6" id="BlJWTI1A"/>
    <int:ParagraphRange paragraphId="1924699596" textId="1435096026" start="29" length="8" invalidationStart="29" invalidationLength="8" id="DESzlL93"/>
    <int:ParagraphRange paragraphId="1444756980" textId="415879061" start="874" length="9" invalidationStart="874" invalidationLength="9" id="wwvvlNTu"/>
  </int:Manifest>
  <int:Observations>
    <int:Content id="ebUxIOoB">
      <int:Rejection type="LegacyProofing"/>
    </int:Content>
    <int:Content id="XFwY9QfX">
      <int:Rejection type="LegacyProofing"/>
    </int:Content>
    <int:Content id="GI63nD24">
      <int:Rejection type="LegacyProofing"/>
    </int:Content>
    <int:Content id="JNGzuRlW">
      <int:Rejection type="LegacyProofing"/>
    </int:Content>
    <int:Content id="aNwhxWml">
      <int:Rejection type="LegacyProofing"/>
    </int:Content>
    <int:Content id="KS2Z6kBl">
      <int:Rejection type="LegacyProofing"/>
    </int:Content>
    <int:Content id="u5nlyCWf">
      <int:Rejection type="LegacyProofing"/>
    </int:Content>
    <int:Content id="sKvanYkA">
      <int:Rejection type="LegacyProofing"/>
    </int:Content>
    <int:Content id="uoRYNesd">
      <int:Rejection type="LegacyProofing"/>
    </int:Content>
    <int:Content id="dgsX1LSM">
      <int:Rejection type="LegacyProofing"/>
    </int:Content>
    <int:Content id="rZCiU1m7">
      <int:Rejection type="LegacyProofing"/>
    </int:Content>
    <int:Content id="caMfxTHe">
      <int:Rejection type="LegacyProofing"/>
    </int:Content>
    <int:Content id="ihPUHx0N">
      <int:Rejection type="LegacyProofing"/>
    </int:Content>
    <int:Content id="uGWHMPqu">
      <int:Rejection type="LegacyProofing"/>
    </int:Content>
    <int:Content id="9aG0y3s0">
      <int:Rejection type="LegacyProofing"/>
    </int:Content>
    <int:Content id="2NSM3s1B">
      <int:Rejection type="LegacyProofing"/>
    </int:Content>
    <int:Content id="yxjJHlcs">
      <int:Rejection type="LegacyProofing"/>
    </int:Content>
    <int:Content id="5mdEEJyG">
      <int:Rejection type="LegacyProofing"/>
    </int:Content>
    <int:Content id="57pV7bSs">
      <int:Rejection type="LegacyProofing"/>
    </int:Content>
    <int:Content id="2zcbL1FK">
      <int:Rejection type="LegacyProofing"/>
    </int:Content>
    <int:Content id="VLHlDhTN">
      <int:Rejection type="LegacyProofing"/>
    </int:Content>
    <int:Content id="jZAaKGoz">
      <int:Rejection type="LegacyProofing"/>
    </int:Content>
    <int:Content id="k6zo22M2">
      <int:Rejection type="LegacyProofing"/>
    </int:Content>
    <int:Content id="fXrLRJLf">
      <int:Rejection type="LegacyProofing"/>
    </int:Content>
    <int:Content id="IdlBoMVo">
      <int:Rejection type="LegacyProofing"/>
    </int:Content>
    <int:Content id="YSLFCob8">
      <int:Rejection type="LegacyProofing"/>
    </int:Content>
    <int:Content id="vW6GT5Gh">
      <int:Rejection type="LegacyProofing"/>
    </int:Content>
    <int:Content id="DzQxeheU">
      <int:Rejection type="LegacyProofing"/>
    </int:Content>
    <int:Content id="BFsNsnra">
      <int:Rejection type="AugLoop_Text_Critique"/>
    </int:Content>
    <int:Content id="mM6OmJnv">
      <int:Rejection type="LegacyProofing"/>
    </int:Content>
    <int:Content id="8dTf1A26">
      <int:Rejection type="LegacyProofing"/>
    </int:Content>
    <int:Content id="xK2hiJUc">
      <int:Rejection type="LegacyProofing"/>
    </int:Content>
    <int:Content id="AmgkRsG0">
      <int:Rejection type="LegacyProofing"/>
    </int:Content>
    <int:Content id="oMRTqRrl">
      <int:Rejection type="LegacyProofing"/>
    </int:Content>
    <int:Content id="SgtqyFA7">
      <int:Rejection type="LegacyProofing"/>
    </int:Content>
    <int:Content id="JsS1zTFN">
      <int:Rejection type="LegacyProofing"/>
    </int:Content>
    <int:Content id="kNv4bz1A">
      <int:Rejection type="LegacyProofing"/>
    </int:Content>
    <int:Content id="iz4VrBQN">
      <int:Rejection type="LegacyProofing"/>
    </int:Content>
    <int:Content id="iFTwqBnW">
      <int:Rejection type="LegacyProofing"/>
    </int:Content>
    <int:Content id="BlJWTI1A">
      <int:Rejection type="LegacyProofing"/>
    </int:Content>
    <int:Content id="DESzlL93">
      <int:Rejection type="LegacyProofing"/>
    </int:Content>
    <int:Content id="wwvvlNT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798D5"/>
    <w:rsid w:val="093D33CB"/>
    <w:rsid w:val="10F7AA4E"/>
    <w:rsid w:val="19D4B2CC"/>
    <w:rsid w:val="1D1CF749"/>
    <w:rsid w:val="1E601D25"/>
    <w:rsid w:val="22A70821"/>
    <w:rsid w:val="22B798D5"/>
    <w:rsid w:val="28548538"/>
    <w:rsid w:val="2C4BA69F"/>
    <w:rsid w:val="63A5699E"/>
    <w:rsid w:val="73F1D7FB"/>
    <w:rsid w:val="7856D117"/>
    <w:rsid w:val="7C222AEB"/>
    <w:rsid w:val="7EA21D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54EA4"/>
  <w15:chartTrackingRefBased/>
  <w15:docId w15:val="{1B95F1EC-9AE7-4CA3-B1B5-B773CB4DAE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3c20b74b8fa64e8a" /><Relationship Type="http://schemas.openxmlformats.org/officeDocument/2006/relationships/footnotes" Target="footnotes.xml" Id="R969f42c1733a402c" /><Relationship Type="http://schemas.openxmlformats.org/officeDocument/2006/relationships/numbering" Target="numbering.xml" Id="R988eb9d5df624352" /><Relationship Type="http://schemas.openxmlformats.org/officeDocument/2006/relationships/hyperlink" Target="https://www.scribd.com/document/237336428/Keiron-Le-Grice-Twentieth-Century-Astrology" TargetMode="External" Id="R0c391efdb84e41e8" /><Relationship Type="http://schemas.openxmlformats.org/officeDocument/2006/relationships/hyperlink" Target="https://theastrologypodcast.com/2017/06/26/dane-rudhyar-birth-modern-astrology/" TargetMode="External" Id="R98e1b7a3c65944dd" /><Relationship Type="http://schemas.openxmlformats.org/officeDocument/2006/relationships/hyperlink" Target="http://www.khaldea.com/rudhyar/at_interview1.shtml" TargetMode="External" Id="R27809c177e4f40bb" /><Relationship Type="http://schemas.openxmlformats.org/officeDocument/2006/relationships/hyperlink" Target="http://www.khaldea.com/rudhyar/" TargetMode="External" Id="Rd005d98a7a684866" /><Relationship Type="http://schemas.openxmlformats.org/officeDocument/2006/relationships/hyperlink" Target="https://www.khaldea.com/rudhyar/ess/ess_1.shtml" TargetMode="External" Id="Rf237b4eec8fe421a" /><Relationship Type="http://schemas.openxmlformats.org/officeDocument/2006/relationships/hyperlink" Target="http://www.khaldea.com/rudhyar/bio1.shtml" TargetMode="External" Id="Re236c6b5e5eb460f" /><Relationship Type="http://schemas.openxmlformats.org/officeDocument/2006/relationships/hyperlink" Target="http://www.khaldea.com/rudhyar/astroarticles/celestialmessage.shtml" TargetMode="External" Id="R5e903cf9510f4121" /><Relationship Type="http://schemas.openxmlformats.org/officeDocument/2006/relationships/hyperlink" Target="http://www.khaldea.com/rudhyar/astroarticles/celestialmessage.shtml" TargetMode="External" Id="Rbdc22397601441eb" /><Relationship Type="http://schemas.openxmlformats.org/officeDocument/2006/relationships/hyperlink" Target="http://www.khaldea.com/rudhyar/fromhtot_1.shtml." TargetMode="External" Id="R1385126e66464205" /><Relationship Type="http://schemas.openxmlformats.org/officeDocument/2006/relationships/hyperlink" Target="https://www.khaldea.com/articles/har1.shtml" TargetMode="External" Id="R1ad4204c582d418f" /><Relationship Type="http://schemas.openxmlformats.org/officeDocument/2006/relationships/hyperlink" Target="https://archive.org/details/danerudhyarastrologyforthenewmindszlib.org" TargetMode="External" Id="R5a063d44715d42b1" /></Relationships>
</file>

<file path=word/_rels/footnotes.xml.rels>&#65279;<?xml version="1.0" encoding="utf-8"?><Relationships xmlns="http://schemas.openxmlformats.org/package/2006/relationships"><Relationship Type="http://schemas.openxmlformats.org/officeDocument/2006/relationships/hyperlink" Target="http://www.khaldea.com/rudhyar/at_interview1.shtml" TargetMode="External" Id="R3afe93e886ae4618" /><Relationship Type="http://schemas.openxmlformats.org/officeDocument/2006/relationships/hyperlink" Target="http://www.khaldea.com/rudhyar/astroarticles/celestialmessage.shtml" TargetMode="External" Id="R1b4f6a28f7c441e1" /><Relationship Type="http://schemas.openxmlformats.org/officeDocument/2006/relationships/hyperlink" Target="http://www.khaldea.com/rudhyar/fromhtot_1.shtml." TargetMode="External" Id="R25d44abb19d346ee" /><Relationship Type="http://schemas.openxmlformats.org/officeDocument/2006/relationships/hyperlink" Target="https://www.khaldea.com/articles/har1.shtml" TargetMode="External" Id="R7ad2b64315d6462f" /><Relationship Type="http://schemas.openxmlformats.org/officeDocument/2006/relationships/hyperlink" Target="https://archive.org/details/danerudhyarastrologyforthenewmindszlib.org" TargetMode="External" Id="Rc9226b9295ef4ff5" /><Relationship Type="http://schemas.openxmlformats.org/officeDocument/2006/relationships/hyperlink" Target="http://www.khaldea.com/rudhyar/astroarticles/celestialmessage.shtml" TargetMode="External" Id="R1a760f11a8d74956" /><Relationship Type="http://schemas.openxmlformats.org/officeDocument/2006/relationships/hyperlink" Target="https://www.khaldea.com/rudhyar/ess/ess_1.shtml" TargetMode="External" Id="R037db70377824cff" /><Relationship Type="http://schemas.openxmlformats.org/officeDocument/2006/relationships/hyperlink" Target="http://www.khaldea.com/rudhyar/bio1.shtml" TargetMode="External" Id="R565774992717427b" /><Relationship Type="http://schemas.openxmlformats.org/officeDocument/2006/relationships/hyperlink" Target="https://www.scribd.com/document/237336428/Keiron-Le-Grice-Twentieth-Century-Astrology" TargetMode="External" Id="R38fd0771d5584d61" /><Relationship Type="http://schemas.openxmlformats.org/officeDocument/2006/relationships/hyperlink" Target="http://www.khaldea.com/rudhyar/" TargetMode="External" Id="Ra4171cf8da1d4e72" /><Relationship Type="http://schemas.openxmlformats.org/officeDocument/2006/relationships/hyperlink" Target="https://theastrologypodcast.com/2017/06/26/dane-rudhyar-birth-modern-astrology/" TargetMode="External" Id="R026ed7baf3de46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2021-12-06T18:50:07.5488233Z</dcterms:created>
  <dcterms:modified xsi:type="dcterms:W3CDTF">2021-12-31T18:37:59.3689116Z</dcterms:modified>
  <dc:creator>Leon Hicks</dc:creator>
  <lastModifiedBy>Leon Hicks</lastModifiedBy>
</coreProperties>
</file>