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08EA246A" w:rsidR="009B47AE" w:rsidRDefault="008350E3" w:rsidP="00CD1240">
      <w:pPr>
        <w:pStyle w:val="AssignBody"/>
      </w:pPr>
      <w:r w:rsidRPr="008350E3">
        <w:rPr>
          <w:b/>
          <w:sz w:val="36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7648F229" w14:textId="3A07B98E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7402EC" w:rsidRPr="00CF0C22">
          <w:rPr>
            <w:rStyle w:val="Hyperlink"/>
          </w:rPr>
          <w:t>https://uowtsd-my.sharepoint.com/:v:/g/personal/1901791_student_uwtsd_ac_uk/ETvqZpkDOcBDglUMIr5oCwwByL5Kn82WBKakJvyp83Kb9</w:t>
        </w:r>
        <w:bookmarkStart w:id="0" w:name="_GoBack"/>
        <w:bookmarkEnd w:id="0"/>
        <w:r w:rsidR="007402EC" w:rsidRPr="00CF0C22">
          <w:rPr>
            <w:rStyle w:val="Hyperlink"/>
          </w:rPr>
          <w:t>g</w:t>
        </w:r>
        <w:r w:rsidR="007402EC" w:rsidRPr="00CF0C22">
          <w:rPr>
            <w:rStyle w:val="Hyperlink"/>
          </w:rPr>
          <w:t>?e=OVZhJf</w:t>
        </w:r>
      </w:hyperlink>
    </w:p>
    <w:p w14:paraId="0F564638" w14:textId="512B4F7C" w:rsidR="007402EC" w:rsidRPr="006577B2" w:rsidRDefault="007402EC" w:rsidP="009B47AE">
      <w:pPr>
        <w:pStyle w:val="AssignBody"/>
        <w:rPr>
          <w:iCs/>
        </w:rPr>
      </w:pP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6A293F58" w:rsidR="009B47AE" w:rsidRDefault="009B47AE" w:rsidP="00E611D9">
      <w:pPr>
        <w:pStyle w:val="AssignBody"/>
      </w:pPr>
    </w:p>
    <w:p w14:paraId="24829D55" w14:textId="77777777" w:rsidR="008350E3" w:rsidRPr="008F4251" w:rsidRDefault="008350E3" w:rsidP="008350E3">
      <w:pPr>
        <w:spacing w:line="360" w:lineRule="auto"/>
        <w:rPr>
          <w:rFonts w:ascii="Arial" w:hAnsi="Arial" w:cs="Arial"/>
        </w:rPr>
      </w:pPr>
      <w:r w:rsidRPr="008F4251">
        <w:rPr>
          <w:rFonts w:ascii="Arial" w:hAnsi="Arial" w:cs="Arial"/>
        </w:rPr>
        <w:t xml:space="preserve">DAVIES, H. (2002) </w:t>
      </w:r>
      <w:r w:rsidRPr="008F4251">
        <w:rPr>
          <w:rFonts w:ascii="Arial" w:hAnsi="Arial" w:cs="Arial"/>
          <w:i/>
          <w:iCs/>
        </w:rPr>
        <w:t xml:space="preserve">A review of enterprise and the economy in education. </w:t>
      </w:r>
      <w:r w:rsidRPr="008F4251">
        <w:rPr>
          <w:rFonts w:ascii="Arial" w:hAnsi="Arial" w:cs="Arial"/>
        </w:rPr>
        <w:t xml:space="preserve">Available at: https://www.readyunlimited.com/wp-content/uploads/2011/09/Davies-Review-main-doc.pdf (Accessed: 7 April 2020). </w:t>
      </w:r>
      <w:r>
        <w:rPr>
          <w:rFonts w:ascii="Arial" w:hAnsi="Arial" w:cs="Arial"/>
        </w:rPr>
        <w:br/>
      </w:r>
    </w:p>
    <w:p w14:paraId="41DA8D23" w14:textId="77777777" w:rsidR="008350E3" w:rsidRPr="008F4251" w:rsidRDefault="008350E3" w:rsidP="008350E3">
      <w:pPr>
        <w:spacing w:line="360" w:lineRule="auto"/>
        <w:rPr>
          <w:rFonts w:ascii="Arial" w:hAnsi="Arial" w:cs="Arial"/>
        </w:rPr>
      </w:pPr>
      <w:r w:rsidRPr="008F4251">
        <w:rPr>
          <w:rFonts w:ascii="Arial" w:hAnsi="Arial" w:cs="Arial"/>
        </w:rPr>
        <w:t xml:space="preserve">DEUCHAR, R. (2007) ‘Changing paradigms – the potential of enterprise education as an adequate vehicle for promoting and enhancing education for active and responsible citizenship: illustrations from a Scottish perspective,’ </w:t>
      </w:r>
      <w:r w:rsidRPr="008F4251">
        <w:rPr>
          <w:rFonts w:ascii="Arial" w:hAnsi="Arial" w:cs="Arial"/>
          <w:i/>
          <w:iCs/>
        </w:rPr>
        <w:t xml:space="preserve">Oxford Review of Education, </w:t>
      </w:r>
      <w:r w:rsidRPr="008F4251">
        <w:rPr>
          <w:rFonts w:ascii="Arial" w:hAnsi="Arial" w:cs="Arial"/>
        </w:rPr>
        <w:t>30(2), pp. 223-239. DOI: 10.1080/0305498042000215539</w:t>
      </w:r>
      <w:r>
        <w:rPr>
          <w:rFonts w:ascii="Arial" w:hAnsi="Arial" w:cs="Arial"/>
        </w:rPr>
        <w:br/>
      </w:r>
    </w:p>
    <w:p w14:paraId="78654796" w14:textId="77777777" w:rsidR="008350E3" w:rsidRPr="008F4251" w:rsidRDefault="008350E3" w:rsidP="008350E3">
      <w:pPr>
        <w:spacing w:line="360" w:lineRule="auto"/>
        <w:rPr>
          <w:rFonts w:ascii="Arial" w:hAnsi="Arial" w:cs="Arial"/>
        </w:rPr>
      </w:pPr>
      <w:r w:rsidRPr="008F4251">
        <w:rPr>
          <w:rFonts w:ascii="Arial" w:hAnsi="Arial" w:cs="Arial"/>
        </w:rPr>
        <w:t xml:space="preserve">DONALDSON, G. (2015). </w:t>
      </w:r>
      <w:r w:rsidRPr="008F4251">
        <w:rPr>
          <w:rFonts w:ascii="Arial" w:hAnsi="Arial" w:cs="Arial"/>
          <w:i/>
          <w:iCs/>
        </w:rPr>
        <w:t xml:space="preserve">Successful Futures. </w:t>
      </w:r>
      <w:r w:rsidRPr="008F4251">
        <w:rPr>
          <w:rFonts w:ascii="Arial" w:hAnsi="Arial" w:cs="Arial"/>
        </w:rPr>
        <w:t>Available at: https://www.nasuwt.org.uk/asset/A788604C-3046-4005-A1EA0EAFF023E0DD/ (Accessed: 06 April 2020).</w:t>
      </w:r>
      <w:r>
        <w:rPr>
          <w:rFonts w:ascii="Arial" w:hAnsi="Arial" w:cs="Arial"/>
        </w:rPr>
        <w:br/>
      </w:r>
    </w:p>
    <w:p w14:paraId="60783775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Estyn. (2014) </w:t>
      </w:r>
      <w:r w:rsidRPr="008F4251">
        <w:rPr>
          <w:rFonts w:cs="Arial"/>
          <w:i/>
          <w:iCs/>
          <w:highlight w:val="black"/>
        </w:rPr>
        <w:t>Hafod</w:t>
      </w:r>
      <w:r w:rsidRPr="008F4251">
        <w:rPr>
          <w:rFonts w:cs="Arial"/>
          <w:i/>
          <w:iCs/>
        </w:rPr>
        <w:t xml:space="preserve"> Primary School</w:t>
      </w:r>
      <w:r w:rsidRPr="008F4251">
        <w:rPr>
          <w:rFonts w:cs="Arial"/>
        </w:rPr>
        <w:t>. Available at: https://www.estyn.gov.wales/provider/</w:t>
      </w:r>
      <w:r w:rsidRPr="008F4251">
        <w:rPr>
          <w:rFonts w:cs="Arial"/>
          <w:highlight w:val="black"/>
        </w:rPr>
        <w:t>hafod</w:t>
      </w:r>
      <w:r w:rsidRPr="008F4251">
        <w:rPr>
          <w:rFonts w:cs="Arial"/>
        </w:rPr>
        <w:t>-primary-school (Accessed: 06 April 2020).</w:t>
      </w:r>
    </w:p>
    <w:p w14:paraId="7EF467FB" w14:textId="77777777" w:rsidR="008350E3" w:rsidRPr="008F4251" w:rsidRDefault="008350E3" w:rsidP="008350E3">
      <w:pPr>
        <w:pStyle w:val="AssignBody"/>
        <w:rPr>
          <w:rFonts w:cs="Arial"/>
        </w:rPr>
      </w:pPr>
    </w:p>
    <w:p w14:paraId="0145F848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GATLEY, J. (2020) ‘Can the New Welsh Curriculum achieve its purposes?’ </w:t>
      </w:r>
      <w:r w:rsidRPr="008F4251">
        <w:rPr>
          <w:rFonts w:cs="Arial"/>
          <w:i/>
          <w:iCs/>
        </w:rPr>
        <w:t xml:space="preserve">The Curriculum Journal, </w:t>
      </w:r>
      <w:r w:rsidRPr="008F4251">
        <w:rPr>
          <w:rFonts w:cs="Arial"/>
        </w:rPr>
        <w:t>pp.1-13. DOI: 10.1002/curj.26</w:t>
      </w:r>
    </w:p>
    <w:p w14:paraId="74528B70" w14:textId="77777777" w:rsidR="008350E3" w:rsidRPr="008F4251" w:rsidRDefault="008350E3" w:rsidP="008350E3">
      <w:pPr>
        <w:pStyle w:val="AssignBody"/>
        <w:rPr>
          <w:rFonts w:cs="Arial"/>
        </w:rPr>
      </w:pPr>
    </w:p>
    <w:p w14:paraId="1DBC4B1E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  <w:highlight w:val="black"/>
        </w:rPr>
        <w:lastRenderedPageBreak/>
        <w:t>Hafod</w:t>
      </w:r>
      <w:r w:rsidRPr="008F4251">
        <w:rPr>
          <w:rFonts w:cs="Arial"/>
        </w:rPr>
        <w:t xml:space="preserve"> Primary School. (2019) </w:t>
      </w:r>
      <w:r w:rsidRPr="008F4251">
        <w:rPr>
          <w:rFonts w:cs="Arial"/>
          <w:i/>
          <w:iCs/>
        </w:rPr>
        <w:t xml:space="preserve">Background – </w:t>
      </w:r>
      <w:r w:rsidRPr="008F4251">
        <w:rPr>
          <w:rFonts w:cs="Arial"/>
          <w:i/>
          <w:iCs/>
          <w:highlight w:val="black"/>
        </w:rPr>
        <w:t>Hafod</w:t>
      </w:r>
      <w:r w:rsidRPr="008F4251">
        <w:rPr>
          <w:rFonts w:cs="Arial"/>
          <w:i/>
          <w:iCs/>
        </w:rPr>
        <w:t xml:space="preserve"> Primary School. </w:t>
      </w:r>
      <w:r w:rsidRPr="008F4251">
        <w:rPr>
          <w:rFonts w:cs="Arial"/>
        </w:rPr>
        <w:t>Available at: http://www.</w:t>
      </w:r>
      <w:r w:rsidRPr="008F4251">
        <w:rPr>
          <w:rFonts w:cs="Arial"/>
          <w:highlight w:val="black"/>
        </w:rPr>
        <w:t>hafodprimary</w:t>
      </w:r>
      <w:r w:rsidRPr="008F4251">
        <w:rPr>
          <w:rFonts w:cs="Arial"/>
        </w:rPr>
        <w:t>.org/background/4586063447 (Accessed: 06 April 2020).</w:t>
      </w:r>
    </w:p>
    <w:p w14:paraId="5B9A6D7A" w14:textId="77777777" w:rsidR="008350E3" w:rsidRPr="008F4251" w:rsidRDefault="008350E3" w:rsidP="008350E3">
      <w:pPr>
        <w:pStyle w:val="AssignBody"/>
        <w:rPr>
          <w:rFonts w:cs="Arial"/>
        </w:rPr>
      </w:pPr>
    </w:p>
    <w:p w14:paraId="4E66C845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HARDY, J., HOBBS, C. and BHAM, M. (2020) </w:t>
      </w:r>
      <w:r w:rsidRPr="008F4251">
        <w:rPr>
          <w:rFonts w:cs="Arial"/>
          <w:i/>
          <w:iCs/>
        </w:rPr>
        <w:t xml:space="preserve">Leadership for Educational Psychologists: Principles and Practicalities. </w:t>
      </w:r>
      <w:r w:rsidRPr="008F4251">
        <w:rPr>
          <w:rFonts w:cs="Arial"/>
        </w:rPr>
        <w:t xml:space="preserve">West Sussex: John Wiley &amp; Sons Ltd. </w:t>
      </w:r>
    </w:p>
    <w:p w14:paraId="581DEEEF" w14:textId="77777777" w:rsidR="008350E3" w:rsidRPr="008F4251" w:rsidRDefault="008350E3" w:rsidP="008350E3">
      <w:pPr>
        <w:pStyle w:val="AssignBody"/>
        <w:rPr>
          <w:rFonts w:cs="Arial"/>
        </w:rPr>
      </w:pPr>
    </w:p>
    <w:p w14:paraId="0F6427EF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HASTON, W. and RUSSELL, J. (2012) ‘Turning </w:t>
      </w:r>
      <w:proofErr w:type="gramStart"/>
      <w:r w:rsidRPr="008F4251">
        <w:rPr>
          <w:rFonts w:cs="Arial"/>
        </w:rPr>
        <w:t>Into</w:t>
      </w:r>
      <w:proofErr w:type="gramEnd"/>
      <w:r w:rsidRPr="008F4251">
        <w:rPr>
          <w:rFonts w:cs="Arial"/>
        </w:rPr>
        <w:t xml:space="preserve"> Teachers: Influences of Authentic Context Learning Experiences on Occupational Identity Development of Preservice Music Teachers,’ </w:t>
      </w:r>
      <w:r w:rsidRPr="008F4251">
        <w:rPr>
          <w:rFonts w:cs="Arial"/>
          <w:i/>
          <w:iCs/>
        </w:rPr>
        <w:t xml:space="preserve">Journal of Research in Music Education, </w:t>
      </w:r>
      <w:r w:rsidRPr="008F4251">
        <w:rPr>
          <w:rFonts w:cs="Arial"/>
        </w:rPr>
        <w:t>59(4), pp.369-392. DOI: 10.1177/0022429411414716</w:t>
      </w:r>
    </w:p>
    <w:p w14:paraId="105CBEE3" w14:textId="77777777" w:rsidR="008350E3" w:rsidRPr="008F4251" w:rsidRDefault="008350E3" w:rsidP="008350E3">
      <w:pPr>
        <w:pStyle w:val="AssignBody"/>
        <w:rPr>
          <w:rFonts w:cs="Arial"/>
        </w:rPr>
      </w:pPr>
    </w:p>
    <w:p w14:paraId="5113D3BE" w14:textId="504028C5" w:rsidR="008350E3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HERRINGTON, J., REEVES, T. C. and OLIVER, R. (2013) ‘Authentic Learning Environments,’ </w:t>
      </w:r>
      <w:r w:rsidRPr="008F4251">
        <w:rPr>
          <w:rFonts w:cs="Arial"/>
          <w:i/>
          <w:iCs/>
        </w:rPr>
        <w:t xml:space="preserve">Handbook of Research on Educational Communications and Technology, </w:t>
      </w:r>
      <w:r w:rsidRPr="008F4251">
        <w:rPr>
          <w:rFonts w:cs="Arial"/>
        </w:rPr>
        <w:t xml:space="preserve">pp.401-412. Available at: https://link.springer.com/chapter/10.1007/978-1-4614-3185-5_32 (Accessed: 08 April 2020). </w:t>
      </w:r>
    </w:p>
    <w:p w14:paraId="4868FAD0" w14:textId="7E6AD0F4" w:rsidR="007B76F8" w:rsidRDefault="007B76F8" w:rsidP="008350E3">
      <w:pPr>
        <w:pStyle w:val="AssignBody"/>
        <w:rPr>
          <w:rFonts w:cs="Arial"/>
        </w:rPr>
      </w:pPr>
    </w:p>
    <w:p w14:paraId="25F02526" w14:textId="77777777" w:rsidR="007B76F8" w:rsidRDefault="007B76F8" w:rsidP="007B76F8">
      <w:pPr>
        <w:pStyle w:val="AssignBody"/>
      </w:pPr>
      <w:r>
        <w:rPr>
          <w:rFonts w:cs="Arial"/>
        </w:rPr>
        <w:t>Hwb</w:t>
      </w:r>
      <w:r w:rsidRPr="008F4251">
        <w:rPr>
          <w:rFonts w:cs="Arial"/>
        </w:rPr>
        <w:t>. (2019</w:t>
      </w:r>
      <w:r>
        <w:t>a</w:t>
      </w:r>
      <w:r w:rsidRPr="008F4251">
        <w:rPr>
          <w:rFonts w:cs="Arial"/>
        </w:rPr>
        <w:t>)</w:t>
      </w:r>
      <w:r>
        <w:t xml:space="preserve"> </w:t>
      </w:r>
      <w:r w:rsidRPr="008F4251">
        <w:rPr>
          <w:rFonts w:cs="Arial"/>
          <w:i/>
          <w:iCs/>
        </w:rPr>
        <w:t xml:space="preserve">Humanities – Statements of what matters. </w:t>
      </w:r>
      <w:r w:rsidRPr="008F4251">
        <w:rPr>
          <w:rFonts w:cs="Arial"/>
        </w:rPr>
        <w:t xml:space="preserve">Available at: https://hwb.gov.wales/curriculum-for-wales/humanities/statements-of-what-matters/ (Accessed: 07 April 2020). </w:t>
      </w:r>
    </w:p>
    <w:p w14:paraId="08CDF72D" w14:textId="77777777" w:rsidR="007B76F8" w:rsidRDefault="007B76F8" w:rsidP="007B76F8">
      <w:pPr>
        <w:pStyle w:val="AssignBody"/>
      </w:pPr>
    </w:p>
    <w:p w14:paraId="6090410D" w14:textId="77777777" w:rsidR="007B76F8" w:rsidRPr="003B6D60" w:rsidRDefault="007B76F8" w:rsidP="007B76F8">
      <w:pPr>
        <w:pStyle w:val="AssignBody"/>
        <w:rPr>
          <w:rFonts w:cs="Arial"/>
        </w:rPr>
      </w:pPr>
      <w:r>
        <w:t xml:space="preserve">Hwb. (2019b) </w:t>
      </w:r>
      <w:r>
        <w:rPr>
          <w:i/>
          <w:iCs/>
        </w:rPr>
        <w:t xml:space="preserve">Humanities – Principles of progression. </w:t>
      </w:r>
      <w:r>
        <w:t xml:space="preserve">Available at: </w:t>
      </w:r>
      <w:r w:rsidRPr="003B6D60">
        <w:t>https://hwb.gov.wales/curriculum-for-wales/humanities/principles-of-progression/</w:t>
      </w:r>
      <w:r>
        <w:t xml:space="preserve"> (Accessed: 08 April 2020). </w:t>
      </w:r>
    </w:p>
    <w:p w14:paraId="191C8969" w14:textId="77777777" w:rsidR="007B76F8" w:rsidRDefault="007B76F8" w:rsidP="007B76F8">
      <w:pPr>
        <w:pStyle w:val="AssignBody"/>
        <w:rPr>
          <w:rFonts w:cs="Arial"/>
        </w:rPr>
      </w:pPr>
    </w:p>
    <w:p w14:paraId="76D03405" w14:textId="77777777" w:rsidR="007B76F8" w:rsidRPr="008F4251" w:rsidRDefault="007B76F8" w:rsidP="007B76F8">
      <w:pPr>
        <w:pStyle w:val="AssignBody"/>
        <w:rPr>
          <w:rFonts w:cs="Arial"/>
        </w:rPr>
      </w:pPr>
      <w:r>
        <w:rPr>
          <w:rFonts w:cs="Arial"/>
        </w:rPr>
        <w:t>Hwb</w:t>
      </w:r>
      <w:r w:rsidRPr="008F4251">
        <w:rPr>
          <w:rFonts w:cs="Arial"/>
        </w:rPr>
        <w:t xml:space="preserve">. (2020a) </w:t>
      </w:r>
      <w:r w:rsidRPr="008F4251">
        <w:rPr>
          <w:rFonts w:cs="Arial"/>
          <w:i/>
          <w:iCs/>
        </w:rPr>
        <w:t xml:space="preserve">Developing a vision for curriculum design. </w:t>
      </w:r>
      <w:r w:rsidRPr="008F4251">
        <w:rPr>
          <w:rFonts w:cs="Arial"/>
        </w:rPr>
        <w:t>Available at: https://hwb.gov.wales/curriculum-for-wales/designing-your-curriculum/developing-a-vision-for-curriculum-design/#curriculum-design-and-the-four-purposes (Accessed: 06 April 2020).</w:t>
      </w:r>
    </w:p>
    <w:p w14:paraId="2C688A78" w14:textId="77777777" w:rsidR="007B76F8" w:rsidRPr="008F4251" w:rsidRDefault="007B76F8" w:rsidP="007B76F8">
      <w:pPr>
        <w:pStyle w:val="AssignBody"/>
        <w:rPr>
          <w:rFonts w:cs="Arial"/>
        </w:rPr>
      </w:pPr>
    </w:p>
    <w:p w14:paraId="4194F1BD" w14:textId="77777777" w:rsidR="007B76F8" w:rsidRPr="008F4251" w:rsidRDefault="007B76F8" w:rsidP="007B76F8">
      <w:pPr>
        <w:pStyle w:val="AssignBody"/>
        <w:rPr>
          <w:rFonts w:cs="Arial"/>
        </w:rPr>
      </w:pPr>
      <w:r>
        <w:rPr>
          <w:rFonts w:cs="Arial"/>
        </w:rPr>
        <w:t>Hwb</w:t>
      </w:r>
      <w:r w:rsidRPr="008F4251">
        <w:rPr>
          <w:rFonts w:cs="Arial"/>
        </w:rPr>
        <w:t xml:space="preserve">. (2020b) </w:t>
      </w:r>
      <w:r w:rsidRPr="008F4251">
        <w:rPr>
          <w:rFonts w:cs="Arial"/>
          <w:i/>
          <w:iCs/>
        </w:rPr>
        <w:t xml:space="preserve">Introduction to Curriculum for Wales guidance. </w:t>
      </w:r>
      <w:r w:rsidRPr="008F4251">
        <w:rPr>
          <w:rFonts w:cs="Arial"/>
        </w:rPr>
        <w:t>Available at: https://hwb.gov.wales/curriculum-for-wales/introduction/ (Accessed: 06 April 2020).</w:t>
      </w:r>
    </w:p>
    <w:p w14:paraId="62DF2736" w14:textId="77777777" w:rsidR="007B76F8" w:rsidRPr="008F4251" w:rsidRDefault="007B76F8" w:rsidP="008350E3">
      <w:pPr>
        <w:pStyle w:val="AssignBody"/>
        <w:rPr>
          <w:rFonts w:cs="Arial"/>
        </w:rPr>
      </w:pPr>
    </w:p>
    <w:p w14:paraId="00AF1298" w14:textId="77777777" w:rsidR="008350E3" w:rsidRPr="008F4251" w:rsidRDefault="008350E3" w:rsidP="008350E3">
      <w:pPr>
        <w:pStyle w:val="AssignBody"/>
        <w:rPr>
          <w:rFonts w:cs="Arial"/>
        </w:rPr>
      </w:pPr>
    </w:p>
    <w:p w14:paraId="5768FA47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JEFFREY, B. and WOODS, P. (2009) </w:t>
      </w:r>
      <w:r w:rsidRPr="008F4251">
        <w:rPr>
          <w:rFonts w:cs="Arial"/>
          <w:i/>
          <w:iCs/>
        </w:rPr>
        <w:t xml:space="preserve">Creative Learning in the Primary School. </w:t>
      </w:r>
      <w:r w:rsidRPr="008F4251">
        <w:rPr>
          <w:rFonts w:cs="Arial"/>
        </w:rPr>
        <w:t xml:space="preserve">London: Routledge. </w:t>
      </w:r>
    </w:p>
    <w:p w14:paraId="71566450" w14:textId="77777777" w:rsidR="008350E3" w:rsidRPr="008F4251" w:rsidRDefault="008350E3" w:rsidP="008350E3">
      <w:pPr>
        <w:pStyle w:val="AssignBody"/>
        <w:rPr>
          <w:rFonts w:cs="Arial"/>
        </w:rPr>
      </w:pPr>
    </w:p>
    <w:p w14:paraId="1A53334C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JONES, B. and IREDALE, N. (2010) ‘Enterprise education as pedagogy,’ </w:t>
      </w:r>
      <w:r w:rsidRPr="008F4251">
        <w:rPr>
          <w:rFonts w:cs="Arial"/>
          <w:i/>
          <w:iCs/>
        </w:rPr>
        <w:t xml:space="preserve">Education and Training, </w:t>
      </w:r>
      <w:r w:rsidRPr="008F4251">
        <w:rPr>
          <w:rFonts w:cs="Arial"/>
        </w:rPr>
        <w:t>52(1), pp.7-19. DOI: 10.1108/00400911011017654</w:t>
      </w:r>
    </w:p>
    <w:p w14:paraId="04E3A32F" w14:textId="77777777" w:rsidR="008350E3" w:rsidRPr="008F4251" w:rsidRDefault="008350E3" w:rsidP="008350E3">
      <w:pPr>
        <w:pStyle w:val="AssignBody"/>
        <w:rPr>
          <w:rFonts w:cs="Arial"/>
        </w:rPr>
      </w:pPr>
    </w:p>
    <w:p w14:paraId="2BF7FADF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LYAKHOVA, S. et al. (2019) ‘Designing a curriculum based on four purposes: let mathematics speak for itself,’ </w:t>
      </w:r>
      <w:r w:rsidRPr="008F4251">
        <w:rPr>
          <w:rFonts w:cs="Arial"/>
          <w:i/>
          <w:iCs/>
        </w:rPr>
        <w:t xml:space="preserve">Journal of Curriculum Studies, </w:t>
      </w:r>
      <w:r w:rsidRPr="008F4251">
        <w:rPr>
          <w:rFonts w:cs="Arial"/>
        </w:rPr>
        <w:t>51(4), pp.513-529. DOI: 10.1080/00220272.2019.1594389</w:t>
      </w:r>
    </w:p>
    <w:p w14:paraId="63600AB6" w14:textId="77777777" w:rsidR="008350E3" w:rsidRPr="008F4251" w:rsidRDefault="008350E3" w:rsidP="008350E3">
      <w:pPr>
        <w:pStyle w:val="AssignBody"/>
        <w:rPr>
          <w:rFonts w:cs="Arial"/>
        </w:rPr>
      </w:pPr>
    </w:p>
    <w:p w14:paraId="7687CFD1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NEWTON, N. (2019) </w:t>
      </w:r>
      <w:r w:rsidRPr="008F4251">
        <w:rPr>
          <w:rFonts w:cs="Arial"/>
          <w:i/>
          <w:iCs/>
        </w:rPr>
        <w:t xml:space="preserve">New Welsh curriculum may make education more holistic but students might miss out on subject knowledge. </w:t>
      </w:r>
      <w:r w:rsidRPr="008F4251">
        <w:rPr>
          <w:rFonts w:cs="Arial"/>
        </w:rPr>
        <w:t xml:space="preserve">Available at: https://theconversation.com/new-welsh-curriculum-may-make-education-more-holistic-but-students-might-miss-out-on-subject-knowledge-111853 (Accessed: 08 April 2020). </w:t>
      </w:r>
    </w:p>
    <w:p w14:paraId="533C6DC0" w14:textId="77777777" w:rsidR="008350E3" w:rsidRPr="008F4251" w:rsidRDefault="008350E3" w:rsidP="008350E3">
      <w:pPr>
        <w:pStyle w:val="AssignBody"/>
        <w:rPr>
          <w:rFonts w:cs="Arial"/>
        </w:rPr>
      </w:pPr>
    </w:p>
    <w:p w14:paraId="504B3D16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UNICEF UK. (n.d.) </w:t>
      </w:r>
      <w:r w:rsidRPr="008F4251">
        <w:rPr>
          <w:rFonts w:cs="Arial"/>
          <w:i/>
          <w:iCs/>
        </w:rPr>
        <w:t xml:space="preserve">The United Nations Convention on the Rights of the Child. </w:t>
      </w:r>
      <w:r w:rsidRPr="008F4251">
        <w:rPr>
          <w:rFonts w:cs="Arial"/>
        </w:rPr>
        <w:t xml:space="preserve">Available at: https://downloads.unicef.org.uk/wp-content/uploads/2016/08/unicef-convention-rights-child-uncrc.pdf?_ga=2.122321483.111744641.1586179976-1305780274.1586179976 (Accessed: 06 April 2020). </w:t>
      </w:r>
    </w:p>
    <w:p w14:paraId="717342C4" w14:textId="77777777" w:rsidR="008350E3" w:rsidRPr="008F4251" w:rsidRDefault="008350E3" w:rsidP="008350E3">
      <w:pPr>
        <w:pStyle w:val="AssignBody"/>
        <w:jc w:val="right"/>
        <w:rPr>
          <w:rFonts w:cs="Arial"/>
        </w:rPr>
      </w:pPr>
    </w:p>
    <w:p w14:paraId="6DD547DF" w14:textId="77777777" w:rsidR="008350E3" w:rsidRPr="008F4251" w:rsidRDefault="008350E3" w:rsidP="008350E3">
      <w:pPr>
        <w:pStyle w:val="AssignBody"/>
        <w:rPr>
          <w:rFonts w:cs="Arial"/>
        </w:rPr>
      </w:pPr>
      <w:r w:rsidRPr="008F4251">
        <w:rPr>
          <w:rFonts w:cs="Arial"/>
        </w:rPr>
        <w:t xml:space="preserve">Welsh Government. (2015) </w:t>
      </w:r>
      <w:r w:rsidRPr="008F4251">
        <w:rPr>
          <w:rFonts w:cs="Arial"/>
          <w:i/>
          <w:iCs/>
        </w:rPr>
        <w:t xml:space="preserve">A curriculum for Wales – a curriculum for life. </w:t>
      </w:r>
      <w:r w:rsidRPr="008F4251">
        <w:rPr>
          <w:rFonts w:cs="Arial"/>
        </w:rPr>
        <w:t xml:space="preserve">Available at: https://dera.ioe.ac.uk/24680/1/151021-a-curriculum-for-wales-a-curriculum-for-life-en_Redacted.pdf (Accessed: 08 April 2020). </w:t>
      </w:r>
    </w:p>
    <w:p w14:paraId="2A331ACB" w14:textId="005C07A8" w:rsidR="008350E3" w:rsidRDefault="008350E3" w:rsidP="008350E3">
      <w:pPr>
        <w:pStyle w:val="AssignBody"/>
        <w:rPr>
          <w:rFonts w:cs="Arial"/>
        </w:rPr>
      </w:pPr>
    </w:p>
    <w:p w14:paraId="4741753C" w14:textId="77777777" w:rsidR="00AC0DFA" w:rsidRDefault="00AC0DFA" w:rsidP="00797DC2">
      <w:pPr>
        <w:pStyle w:val="AssignBody"/>
        <w:rPr>
          <w:b/>
        </w:rPr>
      </w:pPr>
    </w:p>
    <w:p w14:paraId="3F150A49" w14:textId="77777777" w:rsidR="00AC0DFA" w:rsidRDefault="00AC0DFA" w:rsidP="00797DC2">
      <w:pPr>
        <w:pStyle w:val="AssignBody"/>
        <w:rPr>
          <w:b/>
        </w:rPr>
      </w:pPr>
    </w:p>
    <w:p w14:paraId="0137505F" w14:textId="77777777" w:rsidR="00AC0DFA" w:rsidRDefault="00AC0DFA" w:rsidP="00797DC2">
      <w:pPr>
        <w:pStyle w:val="AssignBody"/>
        <w:rPr>
          <w:b/>
        </w:rPr>
      </w:pPr>
    </w:p>
    <w:p w14:paraId="782479A3" w14:textId="25387042" w:rsidR="00797DC2" w:rsidRPr="008D1BF7" w:rsidRDefault="00797DC2" w:rsidP="00797DC2">
      <w:pPr>
        <w:pStyle w:val="AssignBody"/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57A1AEBF" wp14:editId="157A2E4F">
            <wp:simplePos x="0" y="0"/>
            <wp:positionH relativeFrom="margin">
              <wp:align>left</wp:align>
            </wp:positionH>
            <wp:positionV relativeFrom="paragraph">
              <wp:posOffset>115570</wp:posOffset>
            </wp:positionV>
            <wp:extent cx="3816985" cy="5348605"/>
            <wp:effectExtent l="0" t="3810" r="8255" b="8255"/>
            <wp:wrapTight wrapText="bothSides">
              <wp:wrapPolygon edited="0">
                <wp:start x="-22" y="21585"/>
                <wp:lineTo x="21539" y="21585"/>
                <wp:lineTo x="21539" y="44"/>
                <wp:lineTo x="-22" y="44"/>
                <wp:lineTo x="-22" y="21585"/>
              </wp:wrapPolygon>
            </wp:wrapTight>
            <wp:docPr id="20" name="Picture 2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G_20200306_073716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13" t="8151" r="14450" b="8267"/>
                    <a:stretch/>
                  </pic:blipFill>
                  <pic:spPr bwMode="auto">
                    <a:xfrm rot="5400000">
                      <a:off x="0" y="0"/>
                      <a:ext cx="3816985" cy="5348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</w:rPr>
        <w:t>Appendices:</w:t>
      </w:r>
    </w:p>
    <w:p w14:paraId="5463C870" w14:textId="64714201" w:rsidR="00166C06" w:rsidRPr="00797DC2" w:rsidRDefault="00166C06" w:rsidP="00166C06">
      <w:pPr>
        <w:pStyle w:val="AssignBody"/>
        <w:rPr>
          <w:b/>
          <w:bCs/>
        </w:rPr>
      </w:pPr>
    </w:p>
    <w:p w14:paraId="7A265E7A" w14:textId="7D07C90C" w:rsidR="00166C06" w:rsidRPr="006F545E" w:rsidRDefault="00166C06" w:rsidP="00E611D9">
      <w:pPr>
        <w:pStyle w:val="AssignBody"/>
        <w:rPr>
          <w:bCs/>
        </w:rPr>
      </w:pPr>
      <w:r w:rsidRPr="00166C06">
        <w:rPr>
          <w:bCs/>
        </w:rPr>
        <w:t>Appendix 1</w:t>
      </w:r>
      <w:r>
        <w:rPr>
          <w:bCs/>
        </w:rPr>
        <w:t>: School Development Plan, Priority 3.</w:t>
      </w:r>
    </w:p>
    <w:p w14:paraId="58D6EE5D" w14:textId="0EAE7383" w:rsidR="00166C06" w:rsidRDefault="00166C06" w:rsidP="00E611D9">
      <w:pPr>
        <w:pStyle w:val="AssignBody"/>
        <w:rPr>
          <w:b/>
          <w:bCs/>
        </w:rPr>
      </w:pPr>
    </w:p>
    <w:p w14:paraId="708293E5" w14:textId="21B22FCD" w:rsidR="00166C06" w:rsidRDefault="00166C06" w:rsidP="00E611D9">
      <w:pPr>
        <w:pStyle w:val="AssignBody"/>
        <w:rPr>
          <w:b/>
          <w:bCs/>
        </w:rPr>
      </w:pPr>
    </w:p>
    <w:p w14:paraId="6953A3F9" w14:textId="6BDB9129" w:rsidR="00166C06" w:rsidRDefault="00166C06" w:rsidP="00E611D9">
      <w:pPr>
        <w:pStyle w:val="AssignBody"/>
        <w:rPr>
          <w:b/>
          <w:bCs/>
        </w:rPr>
      </w:pPr>
    </w:p>
    <w:p w14:paraId="01B42290" w14:textId="6599B770" w:rsidR="00166C06" w:rsidRDefault="00166C06" w:rsidP="00E611D9">
      <w:pPr>
        <w:pStyle w:val="AssignBody"/>
        <w:rPr>
          <w:b/>
          <w:bCs/>
        </w:rPr>
      </w:pPr>
    </w:p>
    <w:p w14:paraId="40B41CE8" w14:textId="025CC16C" w:rsidR="00166C06" w:rsidRDefault="00166C06" w:rsidP="00E611D9">
      <w:pPr>
        <w:pStyle w:val="AssignBody"/>
        <w:rPr>
          <w:b/>
          <w:bCs/>
        </w:rPr>
      </w:pPr>
    </w:p>
    <w:p w14:paraId="38F8C123" w14:textId="32CC1B4B" w:rsidR="00166C06" w:rsidRDefault="00166C06" w:rsidP="00E611D9">
      <w:pPr>
        <w:pStyle w:val="AssignBody"/>
        <w:rPr>
          <w:b/>
          <w:bCs/>
        </w:rPr>
      </w:pPr>
    </w:p>
    <w:p w14:paraId="02590B85" w14:textId="6BDAEF55" w:rsidR="00166C06" w:rsidRDefault="00166C06" w:rsidP="00E611D9">
      <w:pPr>
        <w:pStyle w:val="AssignBody"/>
        <w:rPr>
          <w:b/>
          <w:bCs/>
        </w:rPr>
      </w:pPr>
    </w:p>
    <w:p w14:paraId="1678EE7F" w14:textId="495B09C2" w:rsidR="00166C06" w:rsidRDefault="00166C06" w:rsidP="00E611D9">
      <w:pPr>
        <w:pStyle w:val="AssignBody"/>
        <w:rPr>
          <w:b/>
          <w:bCs/>
        </w:rPr>
      </w:pPr>
    </w:p>
    <w:p w14:paraId="28C01519" w14:textId="6BF63127" w:rsidR="00166C06" w:rsidRDefault="00166C06" w:rsidP="00E611D9">
      <w:pPr>
        <w:pStyle w:val="AssignBody"/>
        <w:rPr>
          <w:b/>
          <w:bCs/>
        </w:rPr>
      </w:pPr>
    </w:p>
    <w:p w14:paraId="5EC89389" w14:textId="4FD0DE0A" w:rsidR="00166C06" w:rsidRDefault="00166C06" w:rsidP="00E611D9">
      <w:pPr>
        <w:pStyle w:val="AssignBody"/>
        <w:rPr>
          <w:b/>
          <w:bCs/>
        </w:rPr>
      </w:pPr>
    </w:p>
    <w:p w14:paraId="09A9DE16" w14:textId="77777777" w:rsidR="006F545E" w:rsidRDefault="006F545E" w:rsidP="006F545E">
      <w:pPr>
        <w:rPr>
          <w:sz w:val="24"/>
          <w:szCs w:val="24"/>
        </w:rPr>
      </w:pPr>
    </w:p>
    <w:p w14:paraId="623B0DE7" w14:textId="77777777" w:rsidR="006F545E" w:rsidRPr="006F545E" w:rsidRDefault="006F545E" w:rsidP="006F545E">
      <w:pPr>
        <w:rPr>
          <w:rFonts w:ascii="Arial" w:hAnsi="Arial" w:cs="Arial"/>
          <w:u w:val="single"/>
        </w:rPr>
      </w:pPr>
    </w:p>
    <w:p w14:paraId="746144A0" w14:textId="0CD306E3" w:rsidR="006F545E" w:rsidRDefault="006F545E" w:rsidP="006F545E">
      <w:pPr>
        <w:rPr>
          <w:rFonts w:ascii="Arial" w:hAnsi="Arial" w:cs="Arial"/>
          <w:u w:val="single"/>
        </w:rPr>
      </w:pPr>
    </w:p>
    <w:p w14:paraId="16BBF993" w14:textId="607B6A20" w:rsidR="006F545E" w:rsidRDefault="006F545E" w:rsidP="006F545E">
      <w:pPr>
        <w:rPr>
          <w:rFonts w:ascii="Arial" w:hAnsi="Arial" w:cs="Arial"/>
          <w:u w:val="single"/>
        </w:rPr>
      </w:pPr>
    </w:p>
    <w:p w14:paraId="78B961CC" w14:textId="7AE9C57E" w:rsidR="006F545E" w:rsidRDefault="006F545E" w:rsidP="006F545E">
      <w:pPr>
        <w:rPr>
          <w:rFonts w:ascii="Arial" w:hAnsi="Arial" w:cs="Arial"/>
          <w:u w:val="single"/>
        </w:rPr>
      </w:pPr>
    </w:p>
    <w:p w14:paraId="754A72AC" w14:textId="39D6CC96" w:rsidR="006F545E" w:rsidRDefault="006F545E" w:rsidP="006F545E">
      <w:pPr>
        <w:rPr>
          <w:rFonts w:ascii="Arial" w:hAnsi="Arial" w:cs="Arial"/>
          <w:u w:val="single"/>
        </w:rPr>
      </w:pPr>
    </w:p>
    <w:p w14:paraId="007375F4" w14:textId="77777777" w:rsidR="006F545E" w:rsidRDefault="006F545E" w:rsidP="006F545E">
      <w:pPr>
        <w:rPr>
          <w:rFonts w:ascii="Arial" w:hAnsi="Arial" w:cs="Arial"/>
          <w:u w:val="single"/>
        </w:rPr>
      </w:pPr>
    </w:p>
    <w:p w14:paraId="559A9D8B" w14:textId="5AD85F8F" w:rsidR="006F545E" w:rsidRPr="006F545E" w:rsidRDefault="006F545E" w:rsidP="006F545E">
      <w:pPr>
        <w:rPr>
          <w:rFonts w:ascii="Arial" w:hAnsi="Arial" w:cs="Arial"/>
        </w:rPr>
      </w:pPr>
      <w:r>
        <w:rPr>
          <w:rFonts w:ascii="Arial" w:hAnsi="Arial" w:cs="Arial"/>
        </w:rPr>
        <w:t>Appendix 2: Notes taken from Bridging 2 at placement school.</w:t>
      </w:r>
    </w:p>
    <w:p w14:paraId="00D395DD" w14:textId="0E9139C0" w:rsidR="006F545E" w:rsidRPr="006F545E" w:rsidRDefault="006F545E" w:rsidP="006F545E">
      <w:pPr>
        <w:rPr>
          <w:rFonts w:ascii="Arial" w:hAnsi="Arial" w:cs="Arial"/>
          <w:u w:val="single"/>
        </w:rPr>
      </w:pPr>
      <w:r w:rsidRPr="006F545E">
        <w:rPr>
          <w:rFonts w:ascii="Arial" w:hAnsi="Arial" w:cs="Arial"/>
          <w:u w:val="single"/>
        </w:rPr>
        <w:t>Skills across the curriculum in real-life situations</w:t>
      </w:r>
    </w:p>
    <w:p w14:paraId="3EA8DF48" w14:textId="684AB2F8" w:rsidR="006F545E" w:rsidRPr="006F545E" w:rsidRDefault="006F545E" w:rsidP="006F545E">
      <w:pPr>
        <w:rPr>
          <w:rFonts w:ascii="Arial" w:hAnsi="Arial" w:cs="Arial"/>
        </w:rPr>
      </w:pPr>
      <w:r w:rsidRPr="006F545E">
        <w:rPr>
          <w:rFonts w:ascii="Arial" w:hAnsi="Arial" w:cs="Arial"/>
        </w:rPr>
        <w:t>Swansea Enterprise Project:</w:t>
      </w:r>
    </w:p>
    <w:p w14:paraId="287C243D" w14:textId="1F07B286" w:rsidR="006F545E" w:rsidRPr="006F545E" w:rsidRDefault="006F545E" w:rsidP="006F545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>Y6 sell Copperworks products at Swansea Market and making a profit.</w:t>
      </w:r>
    </w:p>
    <w:p w14:paraId="2DF210C4" w14:textId="2FA2380F" w:rsidR="006F545E" w:rsidRPr="006F545E" w:rsidRDefault="006F545E" w:rsidP="006F545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>Taking orders for the mugs designed.</w:t>
      </w:r>
    </w:p>
    <w:p w14:paraId="3A79E84D" w14:textId="77777777" w:rsidR="006F545E" w:rsidRPr="006F545E" w:rsidRDefault="006F545E" w:rsidP="006F545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>Counting the takings.</w:t>
      </w:r>
    </w:p>
    <w:p w14:paraId="71D1952E" w14:textId="77777777" w:rsidR="006F545E" w:rsidRPr="006F545E" w:rsidRDefault="006F545E" w:rsidP="006F545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>Working out our profit.</w:t>
      </w:r>
    </w:p>
    <w:p w14:paraId="055877A1" w14:textId="5D69C386" w:rsidR="006F545E" w:rsidRPr="006F545E" w:rsidRDefault="006F545E" w:rsidP="006F545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>Selling in the community.</w:t>
      </w:r>
    </w:p>
    <w:p w14:paraId="3D86FD5B" w14:textId="77777777" w:rsidR="006F545E" w:rsidRPr="006F545E" w:rsidRDefault="006F545E" w:rsidP="006F545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 xml:space="preserve">Making connections with the community. </w:t>
      </w:r>
    </w:p>
    <w:p w14:paraId="73D306C6" w14:textId="4666CA77" w:rsidR="006F545E" w:rsidRPr="006F545E" w:rsidRDefault="006F545E" w:rsidP="006F545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 xml:space="preserve">Financial literacy develops independence. </w:t>
      </w:r>
    </w:p>
    <w:p w14:paraId="4D4B2B05" w14:textId="77777777" w:rsidR="006F545E" w:rsidRPr="006F545E" w:rsidRDefault="006F545E" w:rsidP="006F545E">
      <w:pPr>
        <w:rPr>
          <w:rFonts w:ascii="Arial" w:hAnsi="Arial" w:cs="Arial"/>
        </w:rPr>
      </w:pPr>
      <w:r w:rsidRPr="006F545E">
        <w:rPr>
          <w:rFonts w:ascii="Arial" w:hAnsi="Arial" w:cs="Arial"/>
        </w:rPr>
        <w:t xml:space="preserve">Year 5 Copperworks Project: </w:t>
      </w:r>
    </w:p>
    <w:p w14:paraId="62A80777" w14:textId="77777777" w:rsidR="006F545E" w:rsidRPr="006F545E" w:rsidRDefault="006F545E" w:rsidP="006F545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 xml:space="preserve">Performing song at Swansea Museum. </w:t>
      </w:r>
    </w:p>
    <w:p w14:paraId="32011FDB" w14:textId="37B2D527" w:rsidR="006F545E" w:rsidRPr="006F545E" w:rsidRDefault="006F545E" w:rsidP="006F545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 xml:space="preserve">Visiting the Copperworks. </w:t>
      </w:r>
    </w:p>
    <w:p w14:paraId="702FDAB0" w14:textId="77777777" w:rsidR="006F545E" w:rsidRPr="006F545E" w:rsidRDefault="006F545E" w:rsidP="006F545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 xml:space="preserve">Inspired by actors participating in drama workshops. </w:t>
      </w:r>
    </w:p>
    <w:p w14:paraId="76E592BC" w14:textId="77777777" w:rsidR="006F545E" w:rsidRPr="006F545E" w:rsidRDefault="006F545E" w:rsidP="006F545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>Music workshop with Stacey Blythe – writing lyrics, composing our own Copperworks song.</w:t>
      </w:r>
    </w:p>
    <w:p w14:paraId="603B3FCA" w14:textId="77777777" w:rsidR="006F545E" w:rsidRPr="006F545E" w:rsidRDefault="006F545E" w:rsidP="006F545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>Researching the history of the Copperworks (visit).</w:t>
      </w:r>
    </w:p>
    <w:p w14:paraId="4F2BE4B3" w14:textId="42130F6C" w:rsidR="0083197A" w:rsidRDefault="006F545E" w:rsidP="00E611D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F545E">
        <w:rPr>
          <w:rFonts w:ascii="Arial" w:hAnsi="Arial" w:cs="Arial"/>
        </w:rPr>
        <w:t xml:space="preserve">Visiting artist – designing the Copperworks banner. </w:t>
      </w:r>
    </w:p>
    <w:p w14:paraId="72CC8420" w14:textId="77777777" w:rsidR="00AC0DFA" w:rsidRPr="009B47AE" w:rsidRDefault="00AC0DFA" w:rsidP="00AC0DFA">
      <w:pPr>
        <w:pStyle w:val="AssignBody"/>
        <w:rPr>
          <w:b/>
        </w:rPr>
      </w:pPr>
      <w:r>
        <w:rPr>
          <w:b/>
        </w:rPr>
        <w:lastRenderedPageBreak/>
        <w:t>List of Figures:</w:t>
      </w:r>
    </w:p>
    <w:p w14:paraId="2AF5AEF8" w14:textId="77777777" w:rsidR="00AC0DFA" w:rsidRPr="00AC0DFA" w:rsidRDefault="00AC0DFA" w:rsidP="00AC0DFA">
      <w:pPr>
        <w:rPr>
          <w:rFonts w:ascii="Arial" w:hAnsi="Arial" w:cs="Arial"/>
        </w:rPr>
      </w:pPr>
    </w:p>
    <w:p w14:paraId="2E4636F0" w14:textId="77777777" w:rsidR="00AC0DFA" w:rsidRPr="00AC0DFA" w:rsidRDefault="00AC0DFA" w:rsidP="00AC0DFA">
      <w:pPr>
        <w:rPr>
          <w:rFonts w:ascii="Arial" w:hAnsi="Arial" w:cs="Arial"/>
        </w:rPr>
      </w:pPr>
      <w:r w:rsidRPr="00AC0DFA">
        <w:rPr>
          <w:rFonts w:ascii="Arial" w:hAnsi="Arial" w:cs="Arial"/>
        </w:rPr>
        <w:t xml:space="preserve">Figure 1. </w:t>
      </w:r>
      <w:proofErr w:type="spellStart"/>
      <w:r w:rsidRPr="00AC0DFA">
        <w:rPr>
          <w:rFonts w:ascii="Arial" w:hAnsi="Arial" w:cs="Arial"/>
        </w:rPr>
        <w:t>Boaden</w:t>
      </w:r>
      <w:proofErr w:type="spellEnd"/>
      <w:r w:rsidRPr="00AC0DFA">
        <w:rPr>
          <w:rFonts w:ascii="Arial" w:hAnsi="Arial" w:cs="Arial"/>
        </w:rPr>
        <w:t xml:space="preserve">, B 2016, </w:t>
      </w:r>
      <w:r w:rsidRPr="00AC0DFA">
        <w:rPr>
          <w:rFonts w:ascii="Arial" w:hAnsi="Arial" w:cs="Arial"/>
          <w:i/>
          <w:iCs/>
        </w:rPr>
        <w:t xml:space="preserve">Derelict industrial buildings by the River Tawe, </w:t>
      </w:r>
      <w:r w:rsidRPr="00AC0DFA">
        <w:rPr>
          <w:rFonts w:ascii="Arial" w:hAnsi="Arial" w:cs="Arial"/>
        </w:rPr>
        <w:t>photograph, accessed 09 April 2020, &lt;https://www.geograph.org.uk/photo/4996411&gt;. CC BY-SA</w:t>
      </w:r>
    </w:p>
    <w:p w14:paraId="56B65CAB" w14:textId="77777777" w:rsidR="00AC0DFA" w:rsidRPr="008D1BF7" w:rsidRDefault="00AC0DFA" w:rsidP="00AC0DFA">
      <w:pPr>
        <w:pStyle w:val="AssignBody"/>
        <w:rPr>
          <w:rFonts w:cs="Arial"/>
        </w:rPr>
      </w:pPr>
    </w:p>
    <w:p w14:paraId="2D0DF0E7" w14:textId="77777777" w:rsidR="00AC0DFA" w:rsidRPr="008D1BF7" w:rsidRDefault="00AC0DFA" w:rsidP="00AC0DFA">
      <w:pPr>
        <w:pStyle w:val="AssignBody"/>
        <w:rPr>
          <w:rFonts w:cs="Arial"/>
        </w:rPr>
      </w:pPr>
      <w:r w:rsidRPr="008D1BF7">
        <w:rPr>
          <w:rFonts w:cs="Arial"/>
        </w:rPr>
        <w:t xml:space="preserve">Figure 2. </w:t>
      </w:r>
      <w:proofErr w:type="spellStart"/>
      <w:r>
        <w:rPr>
          <w:rFonts w:cs="Arial"/>
        </w:rPr>
        <w:t>Kizz</w:t>
      </w:r>
      <w:proofErr w:type="spellEnd"/>
      <w:r w:rsidRPr="008D1BF7">
        <w:rPr>
          <w:rFonts w:cs="Arial"/>
        </w:rPr>
        <w:t xml:space="preserve">, L 2005, </w:t>
      </w:r>
      <w:r w:rsidRPr="008D1BF7">
        <w:rPr>
          <w:rFonts w:cs="Arial"/>
          <w:i/>
          <w:iCs/>
        </w:rPr>
        <w:t>Swansea Indoor Market</w:t>
      </w:r>
      <w:r w:rsidRPr="008D1BF7">
        <w:rPr>
          <w:rFonts w:cs="Arial"/>
        </w:rPr>
        <w:t xml:space="preserve">, photograph, accessed 09 April 2020, </w:t>
      </w:r>
      <w:r w:rsidRPr="008D1BF7">
        <w:rPr>
          <w:rFonts w:cs="Arial"/>
          <w:i/>
          <w:iCs/>
        </w:rPr>
        <w:t xml:space="preserve"> </w:t>
      </w:r>
      <w:r w:rsidRPr="008D1BF7">
        <w:rPr>
          <w:rFonts w:cs="Arial"/>
        </w:rPr>
        <w:t>&lt;</w:t>
      </w:r>
      <w:hyperlink r:id="rId12" w:history="1">
        <w:r w:rsidRPr="008D1BF7">
          <w:rPr>
            <w:rStyle w:val="Hyperlink"/>
            <w:rFonts w:cs="Arial"/>
            <w:color w:val="auto"/>
            <w:u w:val="none"/>
          </w:rPr>
          <w:t>https://www.flickr.com/photos/seankisby/373296152/</w:t>
        </w:r>
      </w:hyperlink>
      <w:r w:rsidRPr="008D1BF7">
        <w:rPr>
          <w:rFonts w:cs="Arial"/>
        </w:rPr>
        <w:t>&gt;. CC BY-NC.</w:t>
      </w:r>
    </w:p>
    <w:p w14:paraId="0ADF8D29" w14:textId="77777777" w:rsidR="00AC0DFA" w:rsidRPr="008D1BF7" w:rsidRDefault="00AC0DFA" w:rsidP="00AC0DFA">
      <w:pPr>
        <w:pStyle w:val="AssignBody"/>
        <w:rPr>
          <w:rFonts w:cs="Arial"/>
        </w:rPr>
      </w:pPr>
    </w:p>
    <w:p w14:paraId="704383F0" w14:textId="3388C53B" w:rsidR="00AC0DFA" w:rsidRPr="00AC0DFA" w:rsidRDefault="00AC0DFA" w:rsidP="00AC0DFA">
      <w:pPr>
        <w:pStyle w:val="AssignBody"/>
        <w:rPr>
          <w:rFonts w:cs="Arial"/>
        </w:rPr>
      </w:pPr>
      <w:r w:rsidRPr="008D1BF7">
        <w:rPr>
          <w:rFonts w:cs="Arial"/>
        </w:rPr>
        <w:t xml:space="preserve">Figure 3. </w:t>
      </w:r>
      <w:r>
        <w:rPr>
          <w:rFonts w:cs="Arial"/>
        </w:rPr>
        <w:t>Jaggery</w:t>
      </w:r>
      <w:r w:rsidRPr="008D1BF7">
        <w:rPr>
          <w:rFonts w:cs="Arial"/>
        </w:rPr>
        <w:t xml:space="preserve">, 2013, </w:t>
      </w:r>
      <w:r w:rsidRPr="008D1BF7">
        <w:rPr>
          <w:rFonts w:cs="Arial"/>
          <w:i/>
          <w:iCs/>
        </w:rPr>
        <w:t xml:space="preserve">Swansea Museum, </w:t>
      </w:r>
      <w:r w:rsidRPr="008D1BF7">
        <w:rPr>
          <w:rFonts w:cs="Arial"/>
        </w:rPr>
        <w:t xml:space="preserve">photograph, accessed 09 April 2020, &lt;https://www.geograph.org.uk/photo/3954679&gt;. CC BY-SA. </w:t>
      </w:r>
    </w:p>
    <w:sectPr w:rsidR="00AC0DFA" w:rsidRPr="00AC0DFA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6B4E01" w14:textId="77777777" w:rsidR="004271A9" w:rsidRDefault="004271A9" w:rsidP="00E611D9">
      <w:pPr>
        <w:spacing w:after="0" w:line="240" w:lineRule="auto"/>
      </w:pPr>
      <w:r>
        <w:separator/>
      </w:r>
    </w:p>
  </w:endnote>
  <w:endnote w:type="continuationSeparator" w:id="0">
    <w:p w14:paraId="7FFC7405" w14:textId="77777777" w:rsidR="004271A9" w:rsidRDefault="004271A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792190" w:rsidRDefault="00792190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792190" w:rsidRDefault="007921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8D2D06" w14:textId="77777777" w:rsidR="004271A9" w:rsidRDefault="004271A9" w:rsidP="00E611D9">
      <w:pPr>
        <w:spacing w:after="0" w:line="240" w:lineRule="auto"/>
      </w:pPr>
      <w:r>
        <w:separator/>
      </w:r>
    </w:p>
  </w:footnote>
  <w:footnote w:type="continuationSeparator" w:id="0">
    <w:p w14:paraId="18CF06D3" w14:textId="77777777" w:rsidR="004271A9" w:rsidRDefault="004271A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792190" w:rsidRPr="00E611D9" w14:paraId="746C0110" w14:textId="77777777" w:rsidTr="00E611D9">
      <w:tc>
        <w:tcPr>
          <w:tcW w:w="4508" w:type="dxa"/>
        </w:tcPr>
        <w:p w14:paraId="739FBAFA" w14:textId="38A4E067" w:rsidR="00792190" w:rsidRPr="00E611D9" w:rsidRDefault="00792190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CAD7003</w:t>
          </w:r>
        </w:p>
      </w:tc>
      <w:tc>
        <w:tcPr>
          <w:tcW w:w="4508" w:type="dxa"/>
        </w:tcPr>
        <w:p w14:paraId="51D506A0" w14:textId="58446F0A" w:rsidR="00792190" w:rsidRPr="00E611D9" w:rsidRDefault="00792190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1901791 </w:t>
          </w:r>
        </w:p>
      </w:tc>
    </w:tr>
  </w:tbl>
  <w:p w14:paraId="31028CA5" w14:textId="60CD5227" w:rsidR="00792190" w:rsidRDefault="0079219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DF716E"/>
    <w:multiLevelType w:val="hybridMultilevel"/>
    <w:tmpl w:val="BE78B4F2"/>
    <w:lvl w:ilvl="0" w:tplc="3DB0025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7E4449"/>
    <w:multiLevelType w:val="hybridMultilevel"/>
    <w:tmpl w:val="B1303512"/>
    <w:lvl w:ilvl="0" w:tplc="3DB0025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8D7869"/>
    <w:multiLevelType w:val="hybridMultilevel"/>
    <w:tmpl w:val="88F25074"/>
    <w:lvl w:ilvl="0" w:tplc="3DB0025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C8542A"/>
    <w:multiLevelType w:val="hybridMultilevel"/>
    <w:tmpl w:val="4550817A"/>
    <w:lvl w:ilvl="0" w:tplc="3DB0025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358BD"/>
    <w:rsid w:val="00044331"/>
    <w:rsid w:val="00087FFD"/>
    <w:rsid w:val="000E43D9"/>
    <w:rsid w:val="000F2789"/>
    <w:rsid w:val="00166C06"/>
    <w:rsid w:val="001D0061"/>
    <w:rsid w:val="002229F0"/>
    <w:rsid w:val="003B567F"/>
    <w:rsid w:val="003E55AE"/>
    <w:rsid w:val="00401637"/>
    <w:rsid w:val="004271A9"/>
    <w:rsid w:val="00433F17"/>
    <w:rsid w:val="004E1A9A"/>
    <w:rsid w:val="005956FB"/>
    <w:rsid w:val="006419C3"/>
    <w:rsid w:val="006577B2"/>
    <w:rsid w:val="00691A46"/>
    <w:rsid w:val="006B5861"/>
    <w:rsid w:val="006F545E"/>
    <w:rsid w:val="007402EC"/>
    <w:rsid w:val="00792190"/>
    <w:rsid w:val="00797DC2"/>
    <w:rsid w:val="007B76F8"/>
    <w:rsid w:val="00817F7A"/>
    <w:rsid w:val="0083197A"/>
    <w:rsid w:val="008350E3"/>
    <w:rsid w:val="0089320A"/>
    <w:rsid w:val="008C151F"/>
    <w:rsid w:val="008D1BF7"/>
    <w:rsid w:val="009A29BB"/>
    <w:rsid w:val="009B47AE"/>
    <w:rsid w:val="009C39C1"/>
    <w:rsid w:val="00AC0DFA"/>
    <w:rsid w:val="00AD4EBD"/>
    <w:rsid w:val="00B67895"/>
    <w:rsid w:val="00BC651E"/>
    <w:rsid w:val="00C0781D"/>
    <w:rsid w:val="00C31C7D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50E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9320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320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F545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402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flickr.com/photos/seankisby/373296152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uowtsd-my.sharepoint.com/:v:/g/personal/1901791_student_uwtsd_ac_uk/ETvqZpkDOcBDglUMIr5oCwwByL5Kn82WBKakJvyp83Kb9g?e=OVZhJ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354</TotalTime>
  <Pages>5</Pages>
  <Words>845</Words>
  <Characters>4821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Abigail McFarlane</cp:lastModifiedBy>
  <cp:revision>10</cp:revision>
  <dcterms:created xsi:type="dcterms:W3CDTF">2020-04-09T09:42:00Z</dcterms:created>
  <dcterms:modified xsi:type="dcterms:W3CDTF">2020-04-14T09:22:00Z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