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94F04B" w14:textId="77777777" w:rsidR="00B77EAC" w:rsidRDefault="00B77EAC" w:rsidP="006B746B">
      <w:r w:rsidRPr="00037F1A">
        <w:rPr>
          <w:noProof/>
          <w:lang w:val="en-US"/>
        </w:rPr>
        <w:drawing>
          <wp:inline distT="0" distB="0" distL="0" distR="0" wp14:anchorId="0E822BA0" wp14:editId="32D05358">
            <wp:extent cx="2026954" cy="938151"/>
            <wp:effectExtent l="0" t="0" r="0" b="0"/>
            <wp:docPr id="1630766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766733" name=""/>
                    <pic:cNvPicPr/>
                  </pic:nvPicPr>
                  <pic:blipFill>
                    <a:blip r:embed="rId7">
                      <a:extLst>
                        <a:ext uri="{28A0092B-C50C-407E-A947-70E740481C1C}">
                          <a14:useLocalDpi xmlns:a14="http://schemas.microsoft.com/office/drawing/2010/main" val="0"/>
                        </a:ext>
                      </a:extLst>
                    </a:blip>
                    <a:stretch>
                      <a:fillRect/>
                    </a:stretch>
                  </pic:blipFill>
                  <pic:spPr>
                    <a:xfrm>
                      <a:off x="0" y="0"/>
                      <a:ext cx="2028096" cy="938680"/>
                    </a:xfrm>
                    <a:prstGeom prst="rect">
                      <a:avLst/>
                    </a:prstGeom>
                  </pic:spPr>
                </pic:pic>
              </a:graphicData>
            </a:graphic>
          </wp:inline>
        </w:drawing>
      </w:r>
    </w:p>
    <w:p w14:paraId="62D34D27" w14:textId="77777777" w:rsidR="00B77EAC" w:rsidRDefault="00B77EAC" w:rsidP="00B77EAC">
      <w:pPr>
        <w:spacing w:line="259" w:lineRule="auto"/>
        <w:jc w:val="left"/>
      </w:pPr>
    </w:p>
    <w:p w14:paraId="5F43BE30" w14:textId="77777777" w:rsidR="00B77EAC" w:rsidRDefault="00B77EAC" w:rsidP="00B77EAC">
      <w:pPr>
        <w:spacing w:line="259" w:lineRule="auto"/>
        <w:jc w:val="left"/>
      </w:pPr>
    </w:p>
    <w:p w14:paraId="44E41C4A" w14:textId="1CD62627" w:rsidR="00B77EAC" w:rsidRPr="00037F1A" w:rsidRDefault="00B77EAC" w:rsidP="00B77EAC">
      <w:pPr>
        <w:spacing w:line="259" w:lineRule="auto"/>
        <w:jc w:val="center"/>
        <w:rPr>
          <w:b/>
          <w:bCs/>
          <w:sz w:val="32"/>
          <w:szCs w:val="28"/>
        </w:rPr>
      </w:pPr>
      <w:r w:rsidRPr="00037F1A">
        <w:rPr>
          <w:b/>
          <w:bCs/>
          <w:sz w:val="32"/>
          <w:szCs w:val="28"/>
        </w:rPr>
        <w:t>Programme</w:t>
      </w:r>
      <w:r w:rsidR="00D904E9">
        <w:rPr>
          <w:b/>
          <w:bCs/>
          <w:sz w:val="32"/>
          <w:szCs w:val="28"/>
        </w:rPr>
        <w:t>:</w:t>
      </w:r>
    </w:p>
    <w:p w14:paraId="7E1E2F73" w14:textId="77777777" w:rsidR="00B77EAC" w:rsidRPr="00037F1A" w:rsidRDefault="00B77EAC" w:rsidP="00B77EAC">
      <w:pPr>
        <w:spacing w:line="259" w:lineRule="auto"/>
        <w:jc w:val="center"/>
        <w:rPr>
          <w:sz w:val="32"/>
          <w:szCs w:val="28"/>
        </w:rPr>
      </w:pPr>
      <w:r w:rsidRPr="00037F1A">
        <w:rPr>
          <w:sz w:val="32"/>
          <w:szCs w:val="28"/>
        </w:rPr>
        <w:t>BSc (Hons) Health and Social Care</w:t>
      </w:r>
    </w:p>
    <w:p w14:paraId="670F568C" w14:textId="4D0E7A13" w:rsidR="00B77EAC" w:rsidRPr="00037F1A" w:rsidRDefault="00B77EAC" w:rsidP="00B77EAC">
      <w:pPr>
        <w:spacing w:line="259" w:lineRule="auto"/>
        <w:jc w:val="center"/>
        <w:rPr>
          <w:b/>
          <w:bCs/>
          <w:sz w:val="32"/>
          <w:szCs w:val="28"/>
        </w:rPr>
      </w:pPr>
      <w:r w:rsidRPr="00037F1A">
        <w:rPr>
          <w:b/>
          <w:bCs/>
          <w:sz w:val="32"/>
          <w:szCs w:val="28"/>
        </w:rPr>
        <w:t>Module</w:t>
      </w:r>
      <w:r w:rsidR="00D904E9">
        <w:rPr>
          <w:b/>
          <w:bCs/>
          <w:sz w:val="32"/>
          <w:szCs w:val="28"/>
        </w:rPr>
        <w:t xml:space="preserve">: </w:t>
      </w:r>
    </w:p>
    <w:p w14:paraId="527817CB" w14:textId="10036595" w:rsidR="00B77EAC" w:rsidRDefault="00B77EAC" w:rsidP="00B77EAC">
      <w:pPr>
        <w:spacing w:line="259" w:lineRule="auto"/>
        <w:jc w:val="center"/>
        <w:rPr>
          <w:sz w:val="32"/>
          <w:szCs w:val="28"/>
        </w:rPr>
      </w:pPr>
      <w:r w:rsidRPr="00037F1A">
        <w:rPr>
          <w:sz w:val="32"/>
          <w:szCs w:val="28"/>
        </w:rPr>
        <w:t xml:space="preserve">BMHP6022 Community Care and Development Module </w:t>
      </w:r>
    </w:p>
    <w:p w14:paraId="2FB371A4" w14:textId="3FF2920C" w:rsidR="006B746B" w:rsidRDefault="006B746B" w:rsidP="00B77EAC">
      <w:pPr>
        <w:spacing w:line="259" w:lineRule="auto"/>
        <w:jc w:val="center"/>
        <w:rPr>
          <w:b/>
          <w:bCs/>
          <w:sz w:val="32"/>
          <w:szCs w:val="28"/>
        </w:rPr>
      </w:pPr>
      <w:r w:rsidRPr="006B746B">
        <w:rPr>
          <w:b/>
          <w:bCs/>
          <w:sz w:val="32"/>
          <w:szCs w:val="28"/>
        </w:rPr>
        <w:t>Lecturer: Jolly Nwankwo</w:t>
      </w:r>
    </w:p>
    <w:p w14:paraId="57D9B598" w14:textId="77777777" w:rsidR="006B746B" w:rsidRDefault="006B746B" w:rsidP="00B77EAC">
      <w:pPr>
        <w:spacing w:line="259" w:lineRule="auto"/>
        <w:jc w:val="center"/>
        <w:rPr>
          <w:b/>
          <w:bCs/>
          <w:sz w:val="32"/>
          <w:szCs w:val="28"/>
        </w:rPr>
      </w:pPr>
    </w:p>
    <w:p w14:paraId="1B47EB48" w14:textId="3F6E03D8" w:rsidR="00B77EAC" w:rsidRDefault="00B77EAC" w:rsidP="00B77EAC">
      <w:pPr>
        <w:spacing w:line="259" w:lineRule="auto"/>
        <w:jc w:val="center"/>
        <w:rPr>
          <w:b/>
          <w:bCs/>
          <w:sz w:val="32"/>
          <w:szCs w:val="28"/>
        </w:rPr>
      </w:pPr>
      <w:r>
        <w:rPr>
          <w:b/>
          <w:bCs/>
          <w:sz w:val="32"/>
          <w:szCs w:val="28"/>
        </w:rPr>
        <w:t>Component 02</w:t>
      </w:r>
      <w:r w:rsidR="00D904E9">
        <w:rPr>
          <w:b/>
          <w:bCs/>
          <w:sz w:val="32"/>
          <w:szCs w:val="28"/>
        </w:rPr>
        <w:t>:</w:t>
      </w:r>
    </w:p>
    <w:p w14:paraId="3F15F618" w14:textId="57AF9D29" w:rsidR="00B77EAC" w:rsidRPr="00B77EAC" w:rsidRDefault="00B77EAC" w:rsidP="00B77EAC">
      <w:pPr>
        <w:spacing w:line="259" w:lineRule="auto"/>
        <w:jc w:val="center"/>
        <w:rPr>
          <w:sz w:val="32"/>
          <w:szCs w:val="28"/>
        </w:rPr>
      </w:pPr>
      <w:r>
        <w:rPr>
          <w:sz w:val="32"/>
          <w:szCs w:val="28"/>
        </w:rPr>
        <w:t>Written Assignment</w:t>
      </w:r>
    </w:p>
    <w:p w14:paraId="6435A5E7" w14:textId="77777777" w:rsidR="00B77EAC" w:rsidRDefault="00B77EAC" w:rsidP="00B77EAC">
      <w:pPr>
        <w:spacing w:line="259" w:lineRule="auto"/>
        <w:jc w:val="center"/>
        <w:rPr>
          <w:sz w:val="32"/>
          <w:szCs w:val="28"/>
        </w:rPr>
      </w:pPr>
    </w:p>
    <w:p w14:paraId="792A82FB" w14:textId="77777777" w:rsidR="00B77EAC" w:rsidRDefault="00B77EAC" w:rsidP="00B77EAC">
      <w:pPr>
        <w:spacing w:line="259" w:lineRule="auto"/>
        <w:jc w:val="center"/>
        <w:rPr>
          <w:sz w:val="32"/>
          <w:szCs w:val="28"/>
        </w:rPr>
      </w:pPr>
    </w:p>
    <w:p w14:paraId="6EEFBEE2" w14:textId="77777777" w:rsidR="00B77EAC" w:rsidRDefault="00B77EAC" w:rsidP="00B77EAC">
      <w:pPr>
        <w:spacing w:line="259" w:lineRule="auto"/>
        <w:jc w:val="center"/>
        <w:rPr>
          <w:sz w:val="32"/>
          <w:szCs w:val="28"/>
        </w:rPr>
      </w:pPr>
    </w:p>
    <w:p w14:paraId="67043827" w14:textId="77777777" w:rsidR="00B77EAC" w:rsidRDefault="00B77EAC" w:rsidP="00B77EAC">
      <w:pPr>
        <w:spacing w:line="259" w:lineRule="auto"/>
        <w:jc w:val="center"/>
        <w:rPr>
          <w:sz w:val="32"/>
          <w:szCs w:val="28"/>
        </w:rPr>
      </w:pPr>
    </w:p>
    <w:p w14:paraId="7E7ACCEC" w14:textId="77777777" w:rsidR="00B77EAC" w:rsidRDefault="00B77EAC" w:rsidP="00B77EAC">
      <w:pPr>
        <w:spacing w:line="259" w:lineRule="auto"/>
        <w:jc w:val="center"/>
        <w:rPr>
          <w:sz w:val="32"/>
          <w:szCs w:val="28"/>
        </w:rPr>
      </w:pPr>
    </w:p>
    <w:p w14:paraId="48147E6F" w14:textId="3F9EFDF9" w:rsidR="00B77EAC" w:rsidRDefault="00B77EAC" w:rsidP="00B77EAC">
      <w:pPr>
        <w:spacing w:line="259" w:lineRule="auto"/>
        <w:jc w:val="center"/>
        <w:rPr>
          <w:sz w:val="32"/>
          <w:szCs w:val="28"/>
        </w:rPr>
      </w:pPr>
      <w:r>
        <w:rPr>
          <w:sz w:val="32"/>
          <w:szCs w:val="28"/>
        </w:rPr>
        <w:t xml:space="preserve">Student Name: </w:t>
      </w:r>
      <w:r w:rsidR="00D904E9">
        <w:rPr>
          <w:sz w:val="32"/>
          <w:szCs w:val="28"/>
        </w:rPr>
        <w:t>Carmen Craciun</w:t>
      </w:r>
    </w:p>
    <w:p w14:paraId="5EE8884B" w14:textId="5543362C" w:rsidR="00B77EAC" w:rsidRDefault="00B77EAC" w:rsidP="00B77EAC">
      <w:pPr>
        <w:jc w:val="center"/>
      </w:pPr>
      <w:r>
        <w:rPr>
          <w:sz w:val="32"/>
          <w:szCs w:val="28"/>
        </w:rPr>
        <w:t xml:space="preserve">Student ID: </w:t>
      </w:r>
      <w:r>
        <w:br w:type="page"/>
      </w:r>
    </w:p>
    <w:sdt>
      <w:sdtPr>
        <w:rPr>
          <w:rFonts w:ascii="Times New Roman" w:eastAsiaTheme="minorHAnsi" w:hAnsi="Times New Roman" w:cstheme="minorBidi"/>
          <w:color w:val="auto"/>
          <w:kern w:val="2"/>
          <w:sz w:val="24"/>
          <w:szCs w:val="22"/>
          <w:lang w:val="en-GB"/>
          <w14:ligatures w14:val="standardContextual"/>
        </w:rPr>
        <w:id w:val="-1648736632"/>
        <w:docPartObj>
          <w:docPartGallery w:val="Table of Contents"/>
          <w:docPartUnique/>
        </w:docPartObj>
      </w:sdtPr>
      <w:sdtEndPr>
        <w:rPr>
          <w:rFonts w:ascii="Arial" w:hAnsi="Arial"/>
          <w:b/>
          <w:bCs/>
          <w:noProof/>
          <w:sz w:val="22"/>
        </w:rPr>
      </w:sdtEndPr>
      <w:sdtContent>
        <w:p w14:paraId="0B186CF8" w14:textId="6EBE1AC6" w:rsidR="00B77EAC" w:rsidRPr="00B77EAC" w:rsidRDefault="00B77EAC">
          <w:pPr>
            <w:pStyle w:val="TOCHeading"/>
            <w:rPr>
              <w:rFonts w:ascii="Times New Roman" w:hAnsi="Times New Roman" w:cs="Times New Roman"/>
              <w:b/>
              <w:bCs/>
              <w:color w:val="1F4E79" w:themeColor="accent5" w:themeShade="80"/>
            </w:rPr>
          </w:pPr>
          <w:r w:rsidRPr="00B77EAC">
            <w:rPr>
              <w:rFonts w:ascii="Times New Roman" w:hAnsi="Times New Roman" w:cs="Times New Roman"/>
              <w:b/>
              <w:bCs/>
              <w:color w:val="1F4E79" w:themeColor="accent5" w:themeShade="80"/>
            </w:rPr>
            <w:t>Table of Contents</w:t>
          </w:r>
        </w:p>
        <w:p w14:paraId="39176B3C" w14:textId="015403F5" w:rsidR="00D904E9" w:rsidRDefault="00B77EAC">
          <w:pPr>
            <w:pStyle w:val="TOC1"/>
            <w:tabs>
              <w:tab w:val="right" w:leader="dot" w:pos="9350"/>
            </w:tabs>
            <w:rPr>
              <w:rFonts w:asciiTheme="minorHAnsi" w:eastAsiaTheme="minorEastAsia" w:hAnsiTheme="minorHAnsi"/>
              <w:noProof/>
              <w:szCs w:val="28"/>
              <w:lang w:eastAsia="en-GB" w:bidi="bn-BD"/>
            </w:rPr>
          </w:pPr>
          <w:r>
            <w:fldChar w:fldCharType="begin"/>
          </w:r>
          <w:r>
            <w:instrText xml:space="preserve"> TOC \o "1-3" \h \z \u </w:instrText>
          </w:r>
          <w:r>
            <w:fldChar w:fldCharType="separate"/>
          </w:r>
          <w:hyperlink w:anchor="_Toc183541713" w:history="1">
            <w:r w:rsidR="00D904E9" w:rsidRPr="005833BA">
              <w:rPr>
                <w:rStyle w:val="Hyperlink"/>
                <w:noProof/>
              </w:rPr>
              <w:t>Introduction</w:t>
            </w:r>
            <w:r w:rsidR="00D904E9">
              <w:rPr>
                <w:noProof/>
                <w:webHidden/>
              </w:rPr>
              <w:tab/>
            </w:r>
            <w:r w:rsidR="00D904E9">
              <w:rPr>
                <w:noProof/>
                <w:webHidden/>
              </w:rPr>
              <w:fldChar w:fldCharType="begin"/>
            </w:r>
            <w:r w:rsidR="00D904E9">
              <w:rPr>
                <w:noProof/>
                <w:webHidden/>
              </w:rPr>
              <w:instrText xml:space="preserve"> PAGEREF _Toc183541713 \h </w:instrText>
            </w:r>
            <w:r w:rsidR="00D904E9">
              <w:rPr>
                <w:noProof/>
                <w:webHidden/>
              </w:rPr>
            </w:r>
            <w:r w:rsidR="00D904E9">
              <w:rPr>
                <w:noProof/>
                <w:webHidden/>
              </w:rPr>
              <w:fldChar w:fldCharType="separate"/>
            </w:r>
            <w:r w:rsidR="00D904E9">
              <w:rPr>
                <w:noProof/>
                <w:webHidden/>
              </w:rPr>
              <w:t>4</w:t>
            </w:r>
            <w:r w:rsidR="00D904E9">
              <w:rPr>
                <w:noProof/>
                <w:webHidden/>
              </w:rPr>
              <w:fldChar w:fldCharType="end"/>
            </w:r>
          </w:hyperlink>
        </w:p>
        <w:p w14:paraId="5279BB21" w14:textId="78AC1916"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14" w:history="1">
            <w:r w:rsidRPr="005833BA">
              <w:rPr>
                <w:rStyle w:val="Hyperlink"/>
                <w:noProof/>
              </w:rPr>
              <w:t>1.0 Overview of the Community</w:t>
            </w:r>
            <w:r>
              <w:rPr>
                <w:noProof/>
                <w:webHidden/>
              </w:rPr>
              <w:tab/>
            </w:r>
            <w:r>
              <w:rPr>
                <w:noProof/>
                <w:webHidden/>
              </w:rPr>
              <w:fldChar w:fldCharType="begin"/>
            </w:r>
            <w:r>
              <w:rPr>
                <w:noProof/>
                <w:webHidden/>
              </w:rPr>
              <w:instrText xml:space="preserve"> PAGEREF _Toc183541714 \h </w:instrText>
            </w:r>
            <w:r>
              <w:rPr>
                <w:noProof/>
                <w:webHidden/>
              </w:rPr>
            </w:r>
            <w:r>
              <w:rPr>
                <w:noProof/>
                <w:webHidden/>
              </w:rPr>
              <w:fldChar w:fldCharType="separate"/>
            </w:r>
            <w:r>
              <w:rPr>
                <w:noProof/>
                <w:webHidden/>
              </w:rPr>
              <w:t>5</w:t>
            </w:r>
            <w:r>
              <w:rPr>
                <w:noProof/>
                <w:webHidden/>
              </w:rPr>
              <w:fldChar w:fldCharType="end"/>
            </w:r>
          </w:hyperlink>
        </w:p>
        <w:p w14:paraId="230CD521" w14:textId="6A9D004A"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15" w:history="1">
            <w:r w:rsidRPr="005833BA">
              <w:rPr>
                <w:rStyle w:val="Hyperlink"/>
                <w:noProof/>
              </w:rPr>
              <w:t>1.1 Demographics and Diversity</w:t>
            </w:r>
            <w:r>
              <w:rPr>
                <w:noProof/>
                <w:webHidden/>
              </w:rPr>
              <w:tab/>
            </w:r>
            <w:r>
              <w:rPr>
                <w:noProof/>
                <w:webHidden/>
              </w:rPr>
              <w:fldChar w:fldCharType="begin"/>
            </w:r>
            <w:r>
              <w:rPr>
                <w:noProof/>
                <w:webHidden/>
              </w:rPr>
              <w:instrText xml:space="preserve"> PAGEREF _Toc183541715 \h </w:instrText>
            </w:r>
            <w:r>
              <w:rPr>
                <w:noProof/>
                <w:webHidden/>
              </w:rPr>
            </w:r>
            <w:r>
              <w:rPr>
                <w:noProof/>
                <w:webHidden/>
              </w:rPr>
              <w:fldChar w:fldCharType="separate"/>
            </w:r>
            <w:r>
              <w:rPr>
                <w:noProof/>
                <w:webHidden/>
              </w:rPr>
              <w:t>5</w:t>
            </w:r>
            <w:r>
              <w:rPr>
                <w:noProof/>
                <w:webHidden/>
              </w:rPr>
              <w:fldChar w:fldCharType="end"/>
            </w:r>
          </w:hyperlink>
        </w:p>
        <w:p w14:paraId="3E591B4B" w14:textId="04E10850"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16" w:history="1">
            <w:r w:rsidRPr="005833BA">
              <w:rPr>
                <w:rStyle w:val="Hyperlink"/>
                <w:noProof/>
              </w:rPr>
              <w:t>1.2 Socioeconomic Challenges</w:t>
            </w:r>
            <w:r>
              <w:rPr>
                <w:noProof/>
                <w:webHidden/>
              </w:rPr>
              <w:tab/>
            </w:r>
            <w:r>
              <w:rPr>
                <w:noProof/>
                <w:webHidden/>
              </w:rPr>
              <w:fldChar w:fldCharType="begin"/>
            </w:r>
            <w:r>
              <w:rPr>
                <w:noProof/>
                <w:webHidden/>
              </w:rPr>
              <w:instrText xml:space="preserve"> PAGEREF _Toc183541716 \h </w:instrText>
            </w:r>
            <w:r>
              <w:rPr>
                <w:noProof/>
                <w:webHidden/>
              </w:rPr>
            </w:r>
            <w:r>
              <w:rPr>
                <w:noProof/>
                <w:webHidden/>
              </w:rPr>
              <w:fldChar w:fldCharType="separate"/>
            </w:r>
            <w:r>
              <w:rPr>
                <w:noProof/>
                <w:webHidden/>
              </w:rPr>
              <w:t>5</w:t>
            </w:r>
            <w:r>
              <w:rPr>
                <w:noProof/>
                <w:webHidden/>
              </w:rPr>
              <w:fldChar w:fldCharType="end"/>
            </w:r>
          </w:hyperlink>
        </w:p>
        <w:p w14:paraId="7B78F0F2" w14:textId="4A0E0009"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17" w:history="1">
            <w:r w:rsidRPr="005833BA">
              <w:rPr>
                <w:rStyle w:val="Hyperlink"/>
                <w:noProof/>
              </w:rPr>
              <w:t>2.0 Health and Social Care Needs</w:t>
            </w:r>
            <w:r>
              <w:rPr>
                <w:noProof/>
                <w:webHidden/>
              </w:rPr>
              <w:tab/>
            </w:r>
            <w:r>
              <w:rPr>
                <w:noProof/>
                <w:webHidden/>
              </w:rPr>
              <w:fldChar w:fldCharType="begin"/>
            </w:r>
            <w:r>
              <w:rPr>
                <w:noProof/>
                <w:webHidden/>
              </w:rPr>
              <w:instrText xml:space="preserve"> PAGEREF _Toc183541717 \h </w:instrText>
            </w:r>
            <w:r>
              <w:rPr>
                <w:noProof/>
                <w:webHidden/>
              </w:rPr>
            </w:r>
            <w:r>
              <w:rPr>
                <w:noProof/>
                <w:webHidden/>
              </w:rPr>
              <w:fldChar w:fldCharType="separate"/>
            </w:r>
            <w:r>
              <w:rPr>
                <w:noProof/>
                <w:webHidden/>
              </w:rPr>
              <w:t>6</w:t>
            </w:r>
            <w:r>
              <w:rPr>
                <w:noProof/>
                <w:webHidden/>
              </w:rPr>
              <w:fldChar w:fldCharType="end"/>
            </w:r>
          </w:hyperlink>
        </w:p>
        <w:p w14:paraId="69C078E9" w14:textId="238F04E2"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18" w:history="1">
            <w:r w:rsidRPr="005833BA">
              <w:rPr>
                <w:rStyle w:val="Hyperlink"/>
                <w:noProof/>
              </w:rPr>
              <w:t>2.1 Health Issues</w:t>
            </w:r>
            <w:r>
              <w:rPr>
                <w:noProof/>
                <w:webHidden/>
              </w:rPr>
              <w:tab/>
            </w:r>
            <w:r>
              <w:rPr>
                <w:noProof/>
                <w:webHidden/>
              </w:rPr>
              <w:fldChar w:fldCharType="begin"/>
            </w:r>
            <w:r>
              <w:rPr>
                <w:noProof/>
                <w:webHidden/>
              </w:rPr>
              <w:instrText xml:space="preserve"> PAGEREF _Toc183541718 \h </w:instrText>
            </w:r>
            <w:r>
              <w:rPr>
                <w:noProof/>
                <w:webHidden/>
              </w:rPr>
            </w:r>
            <w:r>
              <w:rPr>
                <w:noProof/>
                <w:webHidden/>
              </w:rPr>
              <w:fldChar w:fldCharType="separate"/>
            </w:r>
            <w:r>
              <w:rPr>
                <w:noProof/>
                <w:webHidden/>
              </w:rPr>
              <w:t>6</w:t>
            </w:r>
            <w:r>
              <w:rPr>
                <w:noProof/>
                <w:webHidden/>
              </w:rPr>
              <w:fldChar w:fldCharType="end"/>
            </w:r>
          </w:hyperlink>
        </w:p>
        <w:p w14:paraId="17EB6C5F" w14:textId="0A29A41D"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19" w:history="1">
            <w:r w:rsidRPr="005833BA">
              <w:rPr>
                <w:rStyle w:val="Hyperlink"/>
                <w:noProof/>
              </w:rPr>
              <w:t>2.2 Social and Cultural Barriers</w:t>
            </w:r>
            <w:r>
              <w:rPr>
                <w:noProof/>
                <w:webHidden/>
              </w:rPr>
              <w:tab/>
            </w:r>
            <w:r>
              <w:rPr>
                <w:noProof/>
                <w:webHidden/>
              </w:rPr>
              <w:fldChar w:fldCharType="begin"/>
            </w:r>
            <w:r>
              <w:rPr>
                <w:noProof/>
                <w:webHidden/>
              </w:rPr>
              <w:instrText xml:space="preserve"> PAGEREF _Toc183541719 \h </w:instrText>
            </w:r>
            <w:r>
              <w:rPr>
                <w:noProof/>
                <w:webHidden/>
              </w:rPr>
            </w:r>
            <w:r>
              <w:rPr>
                <w:noProof/>
                <w:webHidden/>
              </w:rPr>
              <w:fldChar w:fldCharType="separate"/>
            </w:r>
            <w:r>
              <w:rPr>
                <w:noProof/>
                <w:webHidden/>
              </w:rPr>
              <w:t>6</w:t>
            </w:r>
            <w:r>
              <w:rPr>
                <w:noProof/>
                <w:webHidden/>
              </w:rPr>
              <w:fldChar w:fldCharType="end"/>
            </w:r>
          </w:hyperlink>
        </w:p>
        <w:p w14:paraId="3DA9374D" w14:textId="1861836A"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20" w:history="1">
            <w:r w:rsidRPr="005833BA">
              <w:rPr>
                <w:rStyle w:val="Hyperlink"/>
                <w:noProof/>
              </w:rPr>
              <w:t>3.0 Proposed Intervention</w:t>
            </w:r>
            <w:r>
              <w:rPr>
                <w:noProof/>
                <w:webHidden/>
              </w:rPr>
              <w:tab/>
            </w:r>
            <w:r>
              <w:rPr>
                <w:noProof/>
                <w:webHidden/>
              </w:rPr>
              <w:fldChar w:fldCharType="begin"/>
            </w:r>
            <w:r>
              <w:rPr>
                <w:noProof/>
                <w:webHidden/>
              </w:rPr>
              <w:instrText xml:space="preserve"> PAGEREF _Toc183541720 \h </w:instrText>
            </w:r>
            <w:r>
              <w:rPr>
                <w:noProof/>
                <w:webHidden/>
              </w:rPr>
            </w:r>
            <w:r>
              <w:rPr>
                <w:noProof/>
                <w:webHidden/>
              </w:rPr>
              <w:fldChar w:fldCharType="separate"/>
            </w:r>
            <w:r>
              <w:rPr>
                <w:noProof/>
                <w:webHidden/>
              </w:rPr>
              <w:t>7</w:t>
            </w:r>
            <w:r>
              <w:rPr>
                <w:noProof/>
                <w:webHidden/>
              </w:rPr>
              <w:fldChar w:fldCharType="end"/>
            </w:r>
          </w:hyperlink>
        </w:p>
        <w:p w14:paraId="1FBB670E" w14:textId="06A69F25"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21" w:history="1">
            <w:r w:rsidRPr="005833BA">
              <w:rPr>
                <w:rStyle w:val="Hyperlink"/>
                <w:noProof/>
              </w:rPr>
              <w:t>3.1 Rationale of the Programme</w:t>
            </w:r>
            <w:r>
              <w:rPr>
                <w:noProof/>
                <w:webHidden/>
              </w:rPr>
              <w:tab/>
            </w:r>
            <w:r>
              <w:rPr>
                <w:noProof/>
                <w:webHidden/>
              </w:rPr>
              <w:fldChar w:fldCharType="begin"/>
            </w:r>
            <w:r>
              <w:rPr>
                <w:noProof/>
                <w:webHidden/>
              </w:rPr>
              <w:instrText xml:space="preserve"> PAGEREF _Toc183541721 \h </w:instrText>
            </w:r>
            <w:r>
              <w:rPr>
                <w:noProof/>
                <w:webHidden/>
              </w:rPr>
            </w:r>
            <w:r>
              <w:rPr>
                <w:noProof/>
                <w:webHidden/>
              </w:rPr>
              <w:fldChar w:fldCharType="separate"/>
            </w:r>
            <w:r>
              <w:rPr>
                <w:noProof/>
                <w:webHidden/>
              </w:rPr>
              <w:t>7</w:t>
            </w:r>
            <w:r>
              <w:rPr>
                <w:noProof/>
                <w:webHidden/>
              </w:rPr>
              <w:fldChar w:fldCharType="end"/>
            </w:r>
          </w:hyperlink>
        </w:p>
        <w:p w14:paraId="736D5501" w14:textId="6A70A5CF"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22" w:history="1">
            <w:r w:rsidRPr="005833BA">
              <w:rPr>
                <w:rStyle w:val="Hyperlink"/>
                <w:noProof/>
              </w:rPr>
              <w:t>3.2 Programme Components</w:t>
            </w:r>
            <w:r>
              <w:rPr>
                <w:noProof/>
                <w:webHidden/>
              </w:rPr>
              <w:tab/>
            </w:r>
            <w:r>
              <w:rPr>
                <w:noProof/>
                <w:webHidden/>
              </w:rPr>
              <w:fldChar w:fldCharType="begin"/>
            </w:r>
            <w:r>
              <w:rPr>
                <w:noProof/>
                <w:webHidden/>
              </w:rPr>
              <w:instrText xml:space="preserve"> PAGEREF _Toc183541722 \h </w:instrText>
            </w:r>
            <w:r>
              <w:rPr>
                <w:noProof/>
                <w:webHidden/>
              </w:rPr>
            </w:r>
            <w:r>
              <w:rPr>
                <w:noProof/>
                <w:webHidden/>
              </w:rPr>
              <w:fldChar w:fldCharType="separate"/>
            </w:r>
            <w:r>
              <w:rPr>
                <w:noProof/>
                <w:webHidden/>
              </w:rPr>
              <w:t>7</w:t>
            </w:r>
            <w:r>
              <w:rPr>
                <w:noProof/>
                <w:webHidden/>
              </w:rPr>
              <w:fldChar w:fldCharType="end"/>
            </w:r>
          </w:hyperlink>
        </w:p>
        <w:p w14:paraId="44630E29" w14:textId="5103A3F1"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23" w:history="1">
            <w:r w:rsidRPr="005833BA">
              <w:rPr>
                <w:rStyle w:val="Hyperlink"/>
                <w:noProof/>
              </w:rPr>
              <w:t>3.2.1 Digital Tools</w:t>
            </w:r>
            <w:r>
              <w:rPr>
                <w:noProof/>
                <w:webHidden/>
              </w:rPr>
              <w:tab/>
            </w:r>
            <w:r>
              <w:rPr>
                <w:noProof/>
                <w:webHidden/>
              </w:rPr>
              <w:fldChar w:fldCharType="begin"/>
            </w:r>
            <w:r>
              <w:rPr>
                <w:noProof/>
                <w:webHidden/>
              </w:rPr>
              <w:instrText xml:space="preserve"> PAGEREF _Toc183541723 \h </w:instrText>
            </w:r>
            <w:r>
              <w:rPr>
                <w:noProof/>
                <w:webHidden/>
              </w:rPr>
            </w:r>
            <w:r>
              <w:rPr>
                <w:noProof/>
                <w:webHidden/>
              </w:rPr>
              <w:fldChar w:fldCharType="separate"/>
            </w:r>
            <w:r>
              <w:rPr>
                <w:noProof/>
                <w:webHidden/>
              </w:rPr>
              <w:t>7</w:t>
            </w:r>
            <w:r>
              <w:rPr>
                <w:noProof/>
                <w:webHidden/>
              </w:rPr>
              <w:fldChar w:fldCharType="end"/>
            </w:r>
          </w:hyperlink>
        </w:p>
        <w:p w14:paraId="27230C0B" w14:textId="522BA950"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24" w:history="1">
            <w:r w:rsidRPr="005833BA">
              <w:rPr>
                <w:rStyle w:val="Hyperlink"/>
                <w:noProof/>
              </w:rPr>
              <w:t>3.2.2 Cultural Sensitivity</w:t>
            </w:r>
            <w:r>
              <w:rPr>
                <w:noProof/>
                <w:webHidden/>
              </w:rPr>
              <w:tab/>
            </w:r>
            <w:r>
              <w:rPr>
                <w:noProof/>
                <w:webHidden/>
              </w:rPr>
              <w:fldChar w:fldCharType="begin"/>
            </w:r>
            <w:r>
              <w:rPr>
                <w:noProof/>
                <w:webHidden/>
              </w:rPr>
              <w:instrText xml:space="preserve"> PAGEREF _Toc183541724 \h </w:instrText>
            </w:r>
            <w:r>
              <w:rPr>
                <w:noProof/>
                <w:webHidden/>
              </w:rPr>
            </w:r>
            <w:r>
              <w:rPr>
                <w:noProof/>
                <w:webHidden/>
              </w:rPr>
              <w:fldChar w:fldCharType="separate"/>
            </w:r>
            <w:r>
              <w:rPr>
                <w:noProof/>
                <w:webHidden/>
              </w:rPr>
              <w:t>7</w:t>
            </w:r>
            <w:r>
              <w:rPr>
                <w:noProof/>
                <w:webHidden/>
              </w:rPr>
              <w:fldChar w:fldCharType="end"/>
            </w:r>
          </w:hyperlink>
        </w:p>
        <w:p w14:paraId="0691D0F9" w14:textId="75B84EF4"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25" w:history="1">
            <w:r w:rsidRPr="005833BA">
              <w:rPr>
                <w:rStyle w:val="Hyperlink"/>
                <w:noProof/>
              </w:rPr>
              <w:t>3.2.3 Community Engagement Events</w:t>
            </w:r>
            <w:r>
              <w:rPr>
                <w:noProof/>
                <w:webHidden/>
              </w:rPr>
              <w:tab/>
            </w:r>
            <w:r>
              <w:rPr>
                <w:noProof/>
                <w:webHidden/>
              </w:rPr>
              <w:fldChar w:fldCharType="begin"/>
            </w:r>
            <w:r>
              <w:rPr>
                <w:noProof/>
                <w:webHidden/>
              </w:rPr>
              <w:instrText xml:space="preserve"> PAGEREF _Toc183541725 \h </w:instrText>
            </w:r>
            <w:r>
              <w:rPr>
                <w:noProof/>
                <w:webHidden/>
              </w:rPr>
            </w:r>
            <w:r>
              <w:rPr>
                <w:noProof/>
                <w:webHidden/>
              </w:rPr>
              <w:fldChar w:fldCharType="separate"/>
            </w:r>
            <w:r>
              <w:rPr>
                <w:noProof/>
                <w:webHidden/>
              </w:rPr>
              <w:t>7</w:t>
            </w:r>
            <w:r>
              <w:rPr>
                <w:noProof/>
                <w:webHidden/>
              </w:rPr>
              <w:fldChar w:fldCharType="end"/>
            </w:r>
          </w:hyperlink>
        </w:p>
        <w:p w14:paraId="230AA52B" w14:textId="32AC49A4"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26" w:history="1">
            <w:r w:rsidRPr="005833BA">
              <w:rPr>
                <w:rStyle w:val="Hyperlink"/>
                <w:noProof/>
              </w:rPr>
              <w:t>3.2.4 Policy Integration</w:t>
            </w:r>
            <w:r>
              <w:rPr>
                <w:noProof/>
                <w:webHidden/>
              </w:rPr>
              <w:tab/>
            </w:r>
            <w:r>
              <w:rPr>
                <w:noProof/>
                <w:webHidden/>
              </w:rPr>
              <w:fldChar w:fldCharType="begin"/>
            </w:r>
            <w:r>
              <w:rPr>
                <w:noProof/>
                <w:webHidden/>
              </w:rPr>
              <w:instrText xml:space="preserve"> PAGEREF _Toc183541726 \h </w:instrText>
            </w:r>
            <w:r>
              <w:rPr>
                <w:noProof/>
                <w:webHidden/>
              </w:rPr>
            </w:r>
            <w:r>
              <w:rPr>
                <w:noProof/>
                <w:webHidden/>
              </w:rPr>
              <w:fldChar w:fldCharType="separate"/>
            </w:r>
            <w:r>
              <w:rPr>
                <w:noProof/>
                <w:webHidden/>
              </w:rPr>
              <w:t>7</w:t>
            </w:r>
            <w:r>
              <w:rPr>
                <w:noProof/>
                <w:webHidden/>
              </w:rPr>
              <w:fldChar w:fldCharType="end"/>
            </w:r>
          </w:hyperlink>
        </w:p>
        <w:p w14:paraId="6A6F2BC0" w14:textId="3B60176B"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27" w:history="1">
            <w:r w:rsidRPr="005833BA">
              <w:rPr>
                <w:rStyle w:val="Hyperlink"/>
                <w:noProof/>
              </w:rPr>
              <w:t>4.0 Health Promotion Activities: Theoretical Implication and Strategies</w:t>
            </w:r>
            <w:r>
              <w:rPr>
                <w:noProof/>
                <w:webHidden/>
              </w:rPr>
              <w:tab/>
            </w:r>
            <w:r>
              <w:rPr>
                <w:noProof/>
                <w:webHidden/>
              </w:rPr>
              <w:fldChar w:fldCharType="begin"/>
            </w:r>
            <w:r>
              <w:rPr>
                <w:noProof/>
                <w:webHidden/>
              </w:rPr>
              <w:instrText xml:space="preserve"> PAGEREF _Toc183541727 \h </w:instrText>
            </w:r>
            <w:r>
              <w:rPr>
                <w:noProof/>
                <w:webHidden/>
              </w:rPr>
            </w:r>
            <w:r>
              <w:rPr>
                <w:noProof/>
                <w:webHidden/>
              </w:rPr>
              <w:fldChar w:fldCharType="separate"/>
            </w:r>
            <w:r>
              <w:rPr>
                <w:noProof/>
                <w:webHidden/>
              </w:rPr>
              <w:t>8</w:t>
            </w:r>
            <w:r>
              <w:rPr>
                <w:noProof/>
                <w:webHidden/>
              </w:rPr>
              <w:fldChar w:fldCharType="end"/>
            </w:r>
          </w:hyperlink>
        </w:p>
        <w:p w14:paraId="45EE4961" w14:textId="58E8B76A"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28" w:history="1">
            <w:r w:rsidRPr="005833BA">
              <w:rPr>
                <w:rStyle w:val="Hyperlink"/>
                <w:noProof/>
              </w:rPr>
              <w:t>4.1 Theoretical Frameworks</w:t>
            </w:r>
            <w:r>
              <w:rPr>
                <w:noProof/>
                <w:webHidden/>
              </w:rPr>
              <w:tab/>
            </w:r>
            <w:r>
              <w:rPr>
                <w:noProof/>
                <w:webHidden/>
              </w:rPr>
              <w:fldChar w:fldCharType="begin"/>
            </w:r>
            <w:r>
              <w:rPr>
                <w:noProof/>
                <w:webHidden/>
              </w:rPr>
              <w:instrText xml:space="preserve"> PAGEREF _Toc183541728 \h </w:instrText>
            </w:r>
            <w:r>
              <w:rPr>
                <w:noProof/>
                <w:webHidden/>
              </w:rPr>
            </w:r>
            <w:r>
              <w:rPr>
                <w:noProof/>
                <w:webHidden/>
              </w:rPr>
              <w:fldChar w:fldCharType="separate"/>
            </w:r>
            <w:r>
              <w:rPr>
                <w:noProof/>
                <w:webHidden/>
              </w:rPr>
              <w:t>8</w:t>
            </w:r>
            <w:r>
              <w:rPr>
                <w:noProof/>
                <w:webHidden/>
              </w:rPr>
              <w:fldChar w:fldCharType="end"/>
            </w:r>
          </w:hyperlink>
        </w:p>
        <w:p w14:paraId="6181E5E7" w14:textId="68C23DE6"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29" w:history="1">
            <w:r w:rsidRPr="005833BA">
              <w:rPr>
                <w:rStyle w:val="Hyperlink"/>
                <w:noProof/>
              </w:rPr>
              <w:t>4.1.1 Social Cognitive Theory</w:t>
            </w:r>
            <w:r>
              <w:rPr>
                <w:noProof/>
                <w:webHidden/>
              </w:rPr>
              <w:tab/>
            </w:r>
            <w:r>
              <w:rPr>
                <w:noProof/>
                <w:webHidden/>
              </w:rPr>
              <w:fldChar w:fldCharType="begin"/>
            </w:r>
            <w:r>
              <w:rPr>
                <w:noProof/>
                <w:webHidden/>
              </w:rPr>
              <w:instrText xml:space="preserve"> PAGEREF _Toc183541729 \h </w:instrText>
            </w:r>
            <w:r>
              <w:rPr>
                <w:noProof/>
                <w:webHidden/>
              </w:rPr>
            </w:r>
            <w:r>
              <w:rPr>
                <w:noProof/>
                <w:webHidden/>
              </w:rPr>
              <w:fldChar w:fldCharType="separate"/>
            </w:r>
            <w:r>
              <w:rPr>
                <w:noProof/>
                <w:webHidden/>
              </w:rPr>
              <w:t>8</w:t>
            </w:r>
            <w:r>
              <w:rPr>
                <w:noProof/>
                <w:webHidden/>
              </w:rPr>
              <w:fldChar w:fldCharType="end"/>
            </w:r>
          </w:hyperlink>
        </w:p>
        <w:p w14:paraId="4F5DBCB0" w14:textId="723774DD"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30" w:history="1">
            <w:r w:rsidRPr="005833BA">
              <w:rPr>
                <w:rStyle w:val="Hyperlink"/>
                <w:noProof/>
              </w:rPr>
              <w:t>4.1.2 Health Belief Model (HBM)</w:t>
            </w:r>
            <w:r>
              <w:rPr>
                <w:noProof/>
                <w:webHidden/>
              </w:rPr>
              <w:tab/>
            </w:r>
            <w:r>
              <w:rPr>
                <w:noProof/>
                <w:webHidden/>
              </w:rPr>
              <w:fldChar w:fldCharType="begin"/>
            </w:r>
            <w:r>
              <w:rPr>
                <w:noProof/>
                <w:webHidden/>
              </w:rPr>
              <w:instrText xml:space="preserve"> PAGEREF _Toc183541730 \h </w:instrText>
            </w:r>
            <w:r>
              <w:rPr>
                <w:noProof/>
                <w:webHidden/>
              </w:rPr>
            </w:r>
            <w:r>
              <w:rPr>
                <w:noProof/>
                <w:webHidden/>
              </w:rPr>
              <w:fldChar w:fldCharType="separate"/>
            </w:r>
            <w:r>
              <w:rPr>
                <w:noProof/>
                <w:webHidden/>
              </w:rPr>
              <w:t>8</w:t>
            </w:r>
            <w:r>
              <w:rPr>
                <w:noProof/>
                <w:webHidden/>
              </w:rPr>
              <w:fldChar w:fldCharType="end"/>
            </w:r>
          </w:hyperlink>
        </w:p>
        <w:p w14:paraId="5A1C89BF" w14:textId="117F08DA"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31" w:history="1">
            <w:r w:rsidRPr="005833BA">
              <w:rPr>
                <w:rStyle w:val="Hyperlink"/>
                <w:noProof/>
              </w:rPr>
              <w:t>4.2 Execution Strategies</w:t>
            </w:r>
            <w:r>
              <w:rPr>
                <w:noProof/>
                <w:webHidden/>
              </w:rPr>
              <w:tab/>
            </w:r>
            <w:r>
              <w:rPr>
                <w:noProof/>
                <w:webHidden/>
              </w:rPr>
              <w:fldChar w:fldCharType="begin"/>
            </w:r>
            <w:r>
              <w:rPr>
                <w:noProof/>
                <w:webHidden/>
              </w:rPr>
              <w:instrText xml:space="preserve"> PAGEREF _Toc183541731 \h </w:instrText>
            </w:r>
            <w:r>
              <w:rPr>
                <w:noProof/>
                <w:webHidden/>
              </w:rPr>
            </w:r>
            <w:r>
              <w:rPr>
                <w:noProof/>
                <w:webHidden/>
              </w:rPr>
              <w:fldChar w:fldCharType="separate"/>
            </w:r>
            <w:r>
              <w:rPr>
                <w:noProof/>
                <w:webHidden/>
              </w:rPr>
              <w:t>9</w:t>
            </w:r>
            <w:r>
              <w:rPr>
                <w:noProof/>
                <w:webHidden/>
              </w:rPr>
              <w:fldChar w:fldCharType="end"/>
            </w:r>
          </w:hyperlink>
        </w:p>
        <w:p w14:paraId="13DD4E1D" w14:textId="6534B6CB"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32" w:history="1">
            <w:r w:rsidRPr="005833BA">
              <w:rPr>
                <w:rStyle w:val="Hyperlink"/>
                <w:noProof/>
              </w:rPr>
              <w:t>4.2.1 Educational Campaigns</w:t>
            </w:r>
            <w:r>
              <w:rPr>
                <w:noProof/>
                <w:webHidden/>
              </w:rPr>
              <w:tab/>
            </w:r>
            <w:r>
              <w:rPr>
                <w:noProof/>
                <w:webHidden/>
              </w:rPr>
              <w:fldChar w:fldCharType="begin"/>
            </w:r>
            <w:r>
              <w:rPr>
                <w:noProof/>
                <w:webHidden/>
              </w:rPr>
              <w:instrText xml:space="preserve"> PAGEREF _Toc183541732 \h </w:instrText>
            </w:r>
            <w:r>
              <w:rPr>
                <w:noProof/>
                <w:webHidden/>
              </w:rPr>
            </w:r>
            <w:r>
              <w:rPr>
                <w:noProof/>
                <w:webHidden/>
              </w:rPr>
              <w:fldChar w:fldCharType="separate"/>
            </w:r>
            <w:r>
              <w:rPr>
                <w:noProof/>
                <w:webHidden/>
              </w:rPr>
              <w:t>9</w:t>
            </w:r>
            <w:r>
              <w:rPr>
                <w:noProof/>
                <w:webHidden/>
              </w:rPr>
              <w:fldChar w:fldCharType="end"/>
            </w:r>
          </w:hyperlink>
        </w:p>
        <w:p w14:paraId="2C0A6D54" w14:textId="2D809AFD"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33" w:history="1">
            <w:r w:rsidRPr="005833BA">
              <w:rPr>
                <w:rStyle w:val="Hyperlink"/>
                <w:noProof/>
              </w:rPr>
              <w:t>4.2.2 Community Initiatives</w:t>
            </w:r>
            <w:r>
              <w:rPr>
                <w:noProof/>
                <w:webHidden/>
              </w:rPr>
              <w:tab/>
            </w:r>
            <w:r>
              <w:rPr>
                <w:noProof/>
                <w:webHidden/>
              </w:rPr>
              <w:fldChar w:fldCharType="begin"/>
            </w:r>
            <w:r>
              <w:rPr>
                <w:noProof/>
                <w:webHidden/>
              </w:rPr>
              <w:instrText xml:space="preserve"> PAGEREF _Toc183541733 \h </w:instrText>
            </w:r>
            <w:r>
              <w:rPr>
                <w:noProof/>
                <w:webHidden/>
              </w:rPr>
            </w:r>
            <w:r>
              <w:rPr>
                <w:noProof/>
                <w:webHidden/>
              </w:rPr>
              <w:fldChar w:fldCharType="separate"/>
            </w:r>
            <w:r>
              <w:rPr>
                <w:noProof/>
                <w:webHidden/>
              </w:rPr>
              <w:t>9</w:t>
            </w:r>
            <w:r>
              <w:rPr>
                <w:noProof/>
                <w:webHidden/>
              </w:rPr>
              <w:fldChar w:fldCharType="end"/>
            </w:r>
          </w:hyperlink>
        </w:p>
        <w:p w14:paraId="2710EB3C" w14:textId="18202837" w:rsidR="00D904E9" w:rsidRDefault="00D904E9">
          <w:pPr>
            <w:pStyle w:val="TOC3"/>
            <w:tabs>
              <w:tab w:val="right" w:leader="dot" w:pos="9350"/>
            </w:tabs>
            <w:rPr>
              <w:rFonts w:asciiTheme="minorHAnsi" w:eastAsiaTheme="minorEastAsia" w:hAnsiTheme="minorHAnsi"/>
              <w:noProof/>
              <w:szCs w:val="28"/>
              <w:lang w:eastAsia="en-GB" w:bidi="bn-BD"/>
            </w:rPr>
          </w:pPr>
          <w:hyperlink w:anchor="_Toc183541734" w:history="1">
            <w:r w:rsidRPr="005833BA">
              <w:rPr>
                <w:rStyle w:val="Hyperlink"/>
                <w:noProof/>
              </w:rPr>
              <w:t>4.2.3 Outreach Initiatives</w:t>
            </w:r>
            <w:r>
              <w:rPr>
                <w:noProof/>
                <w:webHidden/>
              </w:rPr>
              <w:tab/>
            </w:r>
            <w:r>
              <w:rPr>
                <w:noProof/>
                <w:webHidden/>
              </w:rPr>
              <w:fldChar w:fldCharType="begin"/>
            </w:r>
            <w:r>
              <w:rPr>
                <w:noProof/>
                <w:webHidden/>
              </w:rPr>
              <w:instrText xml:space="preserve"> PAGEREF _Toc183541734 \h </w:instrText>
            </w:r>
            <w:r>
              <w:rPr>
                <w:noProof/>
                <w:webHidden/>
              </w:rPr>
            </w:r>
            <w:r>
              <w:rPr>
                <w:noProof/>
                <w:webHidden/>
              </w:rPr>
              <w:fldChar w:fldCharType="separate"/>
            </w:r>
            <w:r>
              <w:rPr>
                <w:noProof/>
                <w:webHidden/>
              </w:rPr>
              <w:t>9</w:t>
            </w:r>
            <w:r>
              <w:rPr>
                <w:noProof/>
                <w:webHidden/>
              </w:rPr>
              <w:fldChar w:fldCharType="end"/>
            </w:r>
          </w:hyperlink>
        </w:p>
        <w:p w14:paraId="4F1D2DB8" w14:textId="15F383AD"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35" w:history="1">
            <w:r w:rsidRPr="005833BA">
              <w:rPr>
                <w:rStyle w:val="Hyperlink"/>
                <w:noProof/>
              </w:rPr>
              <w:t>5.0 Social Care Initiatives</w:t>
            </w:r>
            <w:r>
              <w:rPr>
                <w:noProof/>
                <w:webHidden/>
              </w:rPr>
              <w:tab/>
            </w:r>
            <w:r>
              <w:rPr>
                <w:noProof/>
                <w:webHidden/>
              </w:rPr>
              <w:fldChar w:fldCharType="begin"/>
            </w:r>
            <w:r>
              <w:rPr>
                <w:noProof/>
                <w:webHidden/>
              </w:rPr>
              <w:instrText xml:space="preserve"> PAGEREF _Toc183541735 \h </w:instrText>
            </w:r>
            <w:r>
              <w:rPr>
                <w:noProof/>
                <w:webHidden/>
              </w:rPr>
            </w:r>
            <w:r>
              <w:rPr>
                <w:noProof/>
                <w:webHidden/>
              </w:rPr>
              <w:fldChar w:fldCharType="separate"/>
            </w:r>
            <w:r>
              <w:rPr>
                <w:noProof/>
                <w:webHidden/>
              </w:rPr>
              <w:t>10</w:t>
            </w:r>
            <w:r>
              <w:rPr>
                <w:noProof/>
                <w:webHidden/>
              </w:rPr>
              <w:fldChar w:fldCharType="end"/>
            </w:r>
          </w:hyperlink>
        </w:p>
        <w:p w14:paraId="2D6FCC47" w14:textId="46A5EB9B"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36" w:history="1">
            <w:r w:rsidRPr="005833BA">
              <w:rPr>
                <w:rStyle w:val="Hyperlink"/>
                <w:noProof/>
              </w:rPr>
              <w:t>5.1 Social Determinants of Health</w:t>
            </w:r>
            <w:r>
              <w:rPr>
                <w:noProof/>
                <w:webHidden/>
              </w:rPr>
              <w:tab/>
            </w:r>
            <w:r>
              <w:rPr>
                <w:noProof/>
                <w:webHidden/>
              </w:rPr>
              <w:fldChar w:fldCharType="begin"/>
            </w:r>
            <w:r>
              <w:rPr>
                <w:noProof/>
                <w:webHidden/>
              </w:rPr>
              <w:instrText xml:space="preserve"> PAGEREF _Toc183541736 \h </w:instrText>
            </w:r>
            <w:r>
              <w:rPr>
                <w:noProof/>
                <w:webHidden/>
              </w:rPr>
            </w:r>
            <w:r>
              <w:rPr>
                <w:noProof/>
                <w:webHidden/>
              </w:rPr>
              <w:fldChar w:fldCharType="separate"/>
            </w:r>
            <w:r>
              <w:rPr>
                <w:noProof/>
                <w:webHidden/>
              </w:rPr>
              <w:t>10</w:t>
            </w:r>
            <w:r>
              <w:rPr>
                <w:noProof/>
                <w:webHidden/>
              </w:rPr>
              <w:fldChar w:fldCharType="end"/>
            </w:r>
          </w:hyperlink>
        </w:p>
        <w:p w14:paraId="34FC90DE" w14:textId="075C965D"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37" w:history="1">
            <w:r w:rsidRPr="005833BA">
              <w:rPr>
                <w:rStyle w:val="Hyperlink"/>
                <w:noProof/>
              </w:rPr>
              <w:t>5.2 Policy Integration</w:t>
            </w:r>
            <w:r>
              <w:rPr>
                <w:noProof/>
                <w:webHidden/>
              </w:rPr>
              <w:tab/>
            </w:r>
            <w:r>
              <w:rPr>
                <w:noProof/>
                <w:webHidden/>
              </w:rPr>
              <w:fldChar w:fldCharType="begin"/>
            </w:r>
            <w:r>
              <w:rPr>
                <w:noProof/>
                <w:webHidden/>
              </w:rPr>
              <w:instrText xml:space="preserve"> PAGEREF _Toc183541737 \h </w:instrText>
            </w:r>
            <w:r>
              <w:rPr>
                <w:noProof/>
                <w:webHidden/>
              </w:rPr>
            </w:r>
            <w:r>
              <w:rPr>
                <w:noProof/>
                <w:webHidden/>
              </w:rPr>
              <w:fldChar w:fldCharType="separate"/>
            </w:r>
            <w:r>
              <w:rPr>
                <w:noProof/>
                <w:webHidden/>
              </w:rPr>
              <w:t>10</w:t>
            </w:r>
            <w:r>
              <w:rPr>
                <w:noProof/>
                <w:webHidden/>
              </w:rPr>
              <w:fldChar w:fldCharType="end"/>
            </w:r>
          </w:hyperlink>
        </w:p>
        <w:p w14:paraId="584E5CA7" w14:textId="3AFF71B9"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38" w:history="1">
            <w:r w:rsidRPr="005833BA">
              <w:rPr>
                <w:rStyle w:val="Hyperlink"/>
                <w:noProof/>
              </w:rPr>
              <w:t>6.0 Campaigns and Media Strategies</w:t>
            </w:r>
            <w:r>
              <w:rPr>
                <w:noProof/>
                <w:webHidden/>
              </w:rPr>
              <w:tab/>
            </w:r>
            <w:r>
              <w:rPr>
                <w:noProof/>
                <w:webHidden/>
              </w:rPr>
              <w:fldChar w:fldCharType="begin"/>
            </w:r>
            <w:r>
              <w:rPr>
                <w:noProof/>
                <w:webHidden/>
              </w:rPr>
              <w:instrText xml:space="preserve"> PAGEREF _Toc183541738 \h </w:instrText>
            </w:r>
            <w:r>
              <w:rPr>
                <w:noProof/>
                <w:webHidden/>
              </w:rPr>
            </w:r>
            <w:r>
              <w:rPr>
                <w:noProof/>
                <w:webHidden/>
              </w:rPr>
              <w:fldChar w:fldCharType="separate"/>
            </w:r>
            <w:r>
              <w:rPr>
                <w:noProof/>
                <w:webHidden/>
              </w:rPr>
              <w:t>11</w:t>
            </w:r>
            <w:r>
              <w:rPr>
                <w:noProof/>
                <w:webHidden/>
              </w:rPr>
              <w:fldChar w:fldCharType="end"/>
            </w:r>
          </w:hyperlink>
        </w:p>
        <w:p w14:paraId="514561DC" w14:textId="26DCF691"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39" w:history="1">
            <w:r w:rsidRPr="005833BA">
              <w:rPr>
                <w:rStyle w:val="Hyperlink"/>
                <w:noProof/>
              </w:rPr>
              <w:t>6.1 Existing Programmes</w:t>
            </w:r>
            <w:r>
              <w:rPr>
                <w:noProof/>
                <w:webHidden/>
              </w:rPr>
              <w:tab/>
            </w:r>
            <w:r>
              <w:rPr>
                <w:noProof/>
                <w:webHidden/>
              </w:rPr>
              <w:fldChar w:fldCharType="begin"/>
            </w:r>
            <w:r>
              <w:rPr>
                <w:noProof/>
                <w:webHidden/>
              </w:rPr>
              <w:instrText xml:space="preserve"> PAGEREF _Toc183541739 \h </w:instrText>
            </w:r>
            <w:r>
              <w:rPr>
                <w:noProof/>
                <w:webHidden/>
              </w:rPr>
            </w:r>
            <w:r>
              <w:rPr>
                <w:noProof/>
                <w:webHidden/>
              </w:rPr>
              <w:fldChar w:fldCharType="separate"/>
            </w:r>
            <w:r>
              <w:rPr>
                <w:noProof/>
                <w:webHidden/>
              </w:rPr>
              <w:t>11</w:t>
            </w:r>
            <w:r>
              <w:rPr>
                <w:noProof/>
                <w:webHidden/>
              </w:rPr>
              <w:fldChar w:fldCharType="end"/>
            </w:r>
          </w:hyperlink>
        </w:p>
        <w:p w14:paraId="6DC8240A" w14:textId="4CEB79BC" w:rsidR="00D904E9" w:rsidRDefault="00D904E9">
          <w:pPr>
            <w:pStyle w:val="TOC2"/>
            <w:tabs>
              <w:tab w:val="right" w:leader="dot" w:pos="9350"/>
            </w:tabs>
            <w:rPr>
              <w:rFonts w:asciiTheme="minorHAnsi" w:eastAsiaTheme="minorEastAsia" w:hAnsiTheme="minorHAnsi"/>
              <w:noProof/>
              <w:szCs w:val="28"/>
              <w:lang w:eastAsia="en-GB" w:bidi="bn-BD"/>
            </w:rPr>
          </w:pPr>
          <w:hyperlink w:anchor="_Toc183541740" w:history="1">
            <w:r w:rsidRPr="005833BA">
              <w:rPr>
                <w:rStyle w:val="Hyperlink"/>
                <w:noProof/>
              </w:rPr>
              <w:t>6.2 Proposed Strategies</w:t>
            </w:r>
            <w:r>
              <w:rPr>
                <w:noProof/>
                <w:webHidden/>
              </w:rPr>
              <w:tab/>
            </w:r>
            <w:r>
              <w:rPr>
                <w:noProof/>
                <w:webHidden/>
              </w:rPr>
              <w:fldChar w:fldCharType="begin"/>
            </w:r>
            <w:r>
              <w:rPr>
                <w:noProof/>
                <w:webHidden/>
              </w:rPr>
              <w:instrText xml:space="preserve"> PAGEREF _Toc183541740 \h </w:instrText>
            </w:r>
            <w:r>
              <w:rPr>
                <w:noProof/>
                <w:webHidden/>
              </w:rPr>
            </w:r>
            <w:r>
              <w:rPr>
                <w:noProof/>
                <w:webHidden/>
              </w:rPr>
              <w:fldChar w:fldCharType="separate"/>
            </w:r>
            <w:r>
              <w:rPr>
                <w:noProof/>
                <w:webHidden/>
              </w:rPr>
              <w:t>11</w:t>
            </w:r>
            <w:r>
              <w:rPr>
                <w:noProof/>
                <w:webHidden/>
              </w:rPr>
              <w:fldChar w:fldCharType="end"/>
            </w:r>
          </w:hyperlink>
        </w:p>
        <w:p w14:paraId="321B7BC9" w14:textId="5A03E17B"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41" w:history="1">
            <w:r w:rsidRPr="005833BA">
              <w:rPr>
                <w:rStyle w:val="Hyperlink"/>
                <w:noProof/>
              </w:rPr>
              <w:t>7.0 Integration of Digital Technology</w:t>
            </w:r>
            <w:r>
              <w:rPr>
                <w:noProof/>
                <w:webHidden/>
              </w:rPr>
              <w:tab/>
            </w:r>
            <w:r>
              <w:rPr>
                <w:noProof/>
                <w:webHidden/>
              </w:rPr>
              <w:fldChar w:fldCharType="begin"/>
            </w:r>
            <w:r>
              <w:rPr>
                <w:noProof/>
                <w:webHidden/>
              </w:rPr>
              <w:instrText xml:space="preserve"> PAGEREF _Toc183541741 \h </w:instrText>
            </w:r>
            <w:r>
              <w:rPr>
                <w:noProof/>
                <w:webHidden/>
              </w:rPr>
            </w:r>
            <w:r>
              <w:rPr>
                <w:noProof/>
                <w:webHidden/>
              </w:rPr>
              <w:fldChar w:fldCharType="separate"/>
            </w:r>
            <w:r>
              <w:rPr>
                <w:noProof/>
                <w:webHidden/>
              </w:rPr>
              <w:t>12</w:t>
            </w:r>
            <w:r>
              <w:rPr>
                <w:noProof/>
                <w:webHidden/>
              </w:rPr>
              <w:fldChar w:fldCharType="end"/>
            </w:r>
          </w:hyperlink>
        </w:p>
        <w:p w14:paraId="63689413" w14:textId="465A4DF1"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42" w:history="1">
            <w:r w:rsidRPr="005833BA">
              <w:rPr>
                <w:rStyle w:val="Hyperlink"/>
                <w:noProof/>
              </w:rPr>
              <w:t>8.0 Evaluation and Sustainability of the Programme</w:t>
            </w:r>
            <w:r>
              <w:rPr>
                <w:noProof/>
                <w:webHidden/>
              </w:rPr>
              <w:tab/>
            </w:r>
            <w:r>
              <w:rPr>
                <w:noProof/>
                <w:webHidden/>
              </w:rPr>
              <w:fldChar w:fldCharType="begin"/>
            </w:r>
            <w:r>
              <w:rPr>
                <w:noProof/>
                <w:webHidden/>
              </w:rPr>
              <w:instrText xml:space="preserve"> PAGEREF _Toc183541742 \h </w:instrText>
            </w:r>
            <w:r>
              <w:rPr>
                <w:noProof/>
                <w:webHidden/>
              </w:rPr>
            </w:r>
            <w:r>
              <w:rPr>
                <w:noProof/>
                <w:webHidden/>
              </w:rPr>
              <w:fldChar w:fldCharType="separate"/>
            </w:r>
            <w:r>
              <w:rPr>
                <w:noProof/>
                <w:webHidden/>
              </w:rPr>
              <w:t>13</w:t>
            </w:r>
            <w:r>
              <w:rPr>
                <w:noProof/>
                <w:webHidden/>
              </w:rPr>
              <w:fldChar w:fldCharType="end"/>
            </w:r>
          </w:hyperlink>
        </w:p>
        <w:p w14:paraId="3E0596BC" w14:textId="79EA1E45"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43" w:history="1">
            <w:r w:rsidRPr="005833BA">
              <w:rPr>
                <w:rStyle w:val="Hyperlink"/>
                <w:noProof/>
              </w:rPr>
              <w:t>Conclusion</w:t>
            </w:r>
            <w:r>
              <w:rPr>
                <w:noProof/>
                <w:webHidden/>
              </w:rPr>
              <w:tab/>
            </w:r>
            <w:r>
              <w:rPr>
                <w:noProof/>
                <w:webHidden/>
              </w:rPr>
              <w:fldChar w:fldCharType="begin"/>
            </w:r>
            <w:r>
              <w:rPr>
                <w:noProof/>
                <w:webHidden/>
              </w:rPr>
              <w:instrText xml:space="preserve"> PAGEREF _Toc183541743 \h </w:instrText>
            </w:r>
            <w:r>
              <w:rPr>
                <w:noProof/>
                <w:webHidden/>
              </w:rPr>
            </w:r>
            <w:r>
              <w:rPr>
                <w:noProof/>
                <w:webHidden/>
              </w:rPr>
              <w:fldChar w:fldCharType="separate"/>
            </w:r>
            <w:r>
              <w:rPr>
                <w:noProof/>
                <w:webHidden/>
              </w:rPr>
              <w:t>14</w:t>
            </w:r>
            <w:r>
              <w:rPr>
                <w:noProof/>
                <w:webHidden/>
              </w:rPr>
              <w:fldChar w:fldCharType="end"/>
            </w:r>
          </w:hyperlink>
        </w:p>
        <w:p w14:paraId="77749178" w14:textId="436EE653" w:rsidR="00D904E9" w:rsidRDefault="00D904E9">
          <w:pPr>
            <w:pStyle w:val="TOC1"/>
            <w:tabs>
              <w:tab w:val="right" w:leader="dot" w:pos="9350"/>
            </w:tabs>
            <w:rPr>
              <w:rFonts w:asciiTheme="minorHAnsi" w:eastAsiaTheme="minorEastAsia" w:hAnsiTheme="minorHAnsi"/>
              <w:noProof/>
              <w:szCs w:val="28"/>
              <w:lang w:eastAsia="en-GB" w:bidi="bn-BD"/>
            </w:rPr>
          </w:pPr>
          <w:hyperlink w:anchor="_Toc183541744" w:history="1">
            <w:r w:rsidRPr="005833BA">
              <w:rPr>
                <w:rStyle w:val="Hyperlink"/>
                <w:noProof/>
              </w:rPr>
              <w:t>Reference</w:t>
            </w:r>
            <w:r>
              <w:rPr>
                <w:noProof/>
                <w:webHidden/>
              </w:rPr>
              <w:tab/>
            </w:r>
            <w:r>
              <w:rPr>
                <w:noProof/>
                <w:webHidden/>
              </w:rPr>
              <w:fldChar w:fldCharType="begin"/>
            </w:r>
            <w:r>
              <w:rPr>
                <w:noProof/>
                <w:webHidden/>
              </w:rPr>
              <w:instrText xml:space="preserve"> PAGEREF _Toc183541744 \h </w:instrText>
            </w:r>
            <w:r>
              <w:rPr>
                <w:noProof/>
                <w:webHidden/>
              </w:rPr>
            </w:r>
            <w:r>
              <w:rPr>
                <w:noProof/>
                <w:webHidden/>
              </w:rPr>
              <w:fldChar w:fldCharType="separate"/>
            </w:r>
            <w:r>
              <w:rPr>
                <w:noProof/>
                <w:webHidden/>
              </w:rPr>
              <w:t>15</w:t>
            </w:r>
            <w:r>
              <w:rPr>
                <w:noProof/>
                <w:webHidden/>
              </w:rPr>
              <w:fldChar w:fldCharType="end"/>
            </w:r>
          </w:hyperlink>
        </w:p>
        <w:p w14:paraId="431915E6" w14:textId="4DFDAD5E" w:rsidR="00B77EAC" w:rsidRDefault="00B77EAC">
          <w:r>
            <w:rPr>
              <w:b/>
              <w:bCs/>
              <w:noProof/>
            </w:rPr>
            <w:fldChar w:fldCharType="end"/>
          </w:r>
        </w:p>
      </w:sdtContent>
    </w:sdt>
    <w:p w14:paraId="7AE96E51" w14:textId="1943D947" w:rsidR="001C7269" w:rsidRDefault="001C7269" w:rsidP="00B77EAC">
      <w:r>
        <w:br w:type="page"/>
      </w:r>
    </w:p>
    <w:p w14:paraId="2EF59B19" w14:textId="6AD29BA7" w:rsidR="008F4E61" w:rsidRDefault="001C7269" w:rsidP="00875237">
      <w:pPr>
        <w:pStyle w:val="Heading1"/>
      </w:pPr>
      <w:bookmarkStart w:id="0" w:name="_Toc183541713"/>
      <w:r>
        <w:lastRenderedPageBreak/>
        <w:t>Introduction</w:t>
      </w:r>
      <w:bookmarkEnd w:id="0"/>
      <w:r>
        <w:t xml:space="preserve"> </w:t>
      </w:r>
    </w:p>
    <w:p w14:paraId="1CE9A68E" w14:textId="27ABCF7A" w:rsidR="001C7269" w:rsidRDefault="001C7269">
      <w:r>
        <w:t>This is the component two, that has been derived from the first component that contain</w:t>
      </w:r>
      <w:r w:rsidR="00B77EAC">
        <w:t>s</w:t>
      </w:r>
      <w:r>
        <w:t xml:space="preserve"> the presentation on the introduction of the community. The chosen community for this assessment is the East London Community of the UK. This community has been chosen for its dynamic and diverse characteristics. Due to its diverse nature, this community presents unique health and social care challenges. The East London region includes both the urban area and the suburban area, attributed </w:t>
      </w:r>
      <w:r w:rsidR="00B77EAC">
        <w:t>to</w:t>
      </w:r>
      <w:r>
        <w:t xml:space="preserve"> economic disparity, cultural diversity, and </w:t>
      </w:r>
      <w:r w:rsidR="00B77EAC">
        <w:t xml:space="preserve">an </w:t>
      </w:r>
      <w:r>
        <w:t>ag</w:t>
      </w:r>
      <w:r w:rsidR="00B77EAC">
        <w:t>e</w:t>
      </w:r>
      <w:r>
        <w:t>ing population. All of these combined factors contribute to a complex healthcare situation e.g., obesity, mental health</w:t>
      </w:r>
      <w:r w:rsidR="00B77EAC">
        <w:t>-</w:t>
      </w:r>
      <w:r>
        <w:t xml:space="preserve">related problems such as depression, anxiety, and diabetes. This report aims to expand the discussion while looking </w:t>
      </w:r>
      <w:r w:rsidR="00B77EAC">
        <w:t>to develop</w:t>
      </w:r>
      <w:r>
        <w:t xml:space="preserve"> a marketing campaign to attract the community of East London to address the encountered health</w:t>
      </w:r>
      <w:r w:rsidR="00B77EAC">
        <w:t>-</w:t>
      </w:r>
      <w:r>
        <w:t xml:space="preserve">related issues. </w:t>
      </w:r>
    </w:p>
    <w:p w14:paraId="7F3755F4" w14:textId="08E96A81" w:rsidR="001C7269" w:rsidRDefault="001C7269">
      <w:pPr>
        <w:spacing w:line="259" w:lineRule="auto"/>
        <w:jc w:val="left"/>
      </w:pPr>
      <w:r>
        <w:br w:type="page"/>
      </w:r>
    </w:p>
    <w:p w14:paraId="7DA789E3" w14:textId="0AAC2732" w:rsidR="001C7269" w:rsidRDefault="00766B27" w:rsidP="00875237">
      <w:pPr>
        <w:pStyle w:val="Heading1"/>
      </w:pPr>
      <w:bookmarkStart w:id="1" w:name="_Toc183541714"/>
      <w:r>
        <w:lastRenderedPageBreak/>
        <w:t xml:space="preserve">1.0 </w:t>
      </w:r>
      <w:r w:rsidR="001C7269">
        <w:t>Overview of the Community</w:t>
      </w:r>
      <w:bookmarkEnd w:id="1"/>
    </w:p>
    <w:p w14:paraId="38C62D38" w14:textId="0B66B155" w:rsidR="001C7269" w:rsidRDefault="00766B27" w:rsidP="00875237">
      <w:pPr>
        <w:pStyle w:val="Heading2"/>
      </w:pPr>
      <w:bookmarkStart w:id="2" w:name="_Toc183541715"/>
      <w:r>
        <w:t xml:space="preserve">1.1 </w:t>
      </w:r>
      <w:r w:rsidR="001C7269">
        <w:t>Demographics and Diversity</w:t>
      </w:r>
      <w:bookmarkEnd w:id="2"/>
      <w:r w:rsidR="001C7269">
        <w:t xml:space="preserve"> </w:t>
      </w:r>
    </w:p>
    <w:p w14:paraId="40DFFEF8" w14:textId="718E9EDA" w:rsidR="001C7269" w:rsidRDefault="001C7269">
      <w:r>
        <w:t>East London is considered to be one of the most ethnically diverse communit</w:t>
      </w:r>
      <w:r w:rsidR="00B77EAC">
        <w:t>ies</w:t>
      </w:r>
      <w:r>
        <w:t xml:space="preserve"> in the UK. It includes boroughs like Newham, Hackney, and Tower Hamlets. </w:t>
      </w:r>
      <w:r w:rsidR="00BA1D13">
        <w:t xml:space="preserve">The current population of East London is 2,855,000 with a population change rate of 9.50% in the year 2012 to 2022 (Trust for London, 2021). This </w:t>
      </w:r>
      <w:r w:rsidR="00B77EAC">
        <w:t xml:space="preserve">is </w:t>
      </w:r>
      <w:r w:rsidR="00BA1D13">
        <w:t>the 2</w:t>
      </w:r>
      <w:r w:rsidR="00BA1D13" w:rsidRPr="00BA1D13">
        <w:rPr>
          <w:vertAlign w:val="superscript"/>
        </w:rPr>
        <w:t>nd</w:t>
      </w:r>
      <w:r w:rsidR="00BA1D13">
        <w:t xml:space="preserve"> most densely populated community in the UK. The average age of people in this community is 34 years. More than 50% of the community belongs to </w:t>
      </w:r>
      <w:r w:rsidR="00B77EAC">
        <w:t xml:space="preserve">the </w:t>
      </w:r>
      <w:r w:rsidR="00BA1D13">
        <w:t>young age group. Around 57.2% are still in their early twenties, and 23.1% of the</w:t>
      </w:r>
      <w:r w:rsidR="00B77EAC">
        <w:t>m</w:t>
      </w:r>
      <w:r w:rsidR="00BA1D13">
        <w:t xml:space="preserve"> are aged between 25 to 34. The ethnic diversity rate is 50% showing a diverse mixture of culture and multilingual community with diverse needs and preferences (Trust for London, 2021). </w:t>
      </w:r>
    </w:p>
    <w:p w14:paraId="7BDA7976" w14:textId="0F3087F4" w:rsidR="00945A5A" w:rsidRDefault="00945A5A" w:rsidP="00945A5A">
      <w:pPr>
        <w:jc w:val="center"/>
      </w:pPr>
      <w:r>
        <w:rPr>
          <w:noProof/>
          <w:lang w:val="en-US"/>
        </w:rPr>
        <w:drawing>
          <wp:inline distT="0" distB="0" distL="0" distR="0" wp14:anchorId="066067F5" wp14:editId="3EB94671">
            <wp:extent cx="4413956" cy="2679498"/>
            <wp:effectExtent l="0" t="0" r="5715" b="6985"/>
            <wp:docPr id="1431851393" name="Picture 1" descr="LKMe | Unlimited Possibilities | East London Community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KMe | Unlimited Possibilities | East London Community Cent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14225" cy="2679661"/>
                    </a:xfrm>
                    <a:prstGeom prst="rect">
                      <a:avLst/>
                    </a:prstGeom>
                    <a:noFill/>
                    <a:ln>
                      <a:noFill/>
                    </a:ln>
                  </pic:spPr>
                </pic:pic>
              </a:graphicData>
            </a:graphic>
          </wp:inline>
        </w:drawing>
      </w:r>
    </w:p>
    <w:p w14:paraId="28A29460" w14:textId="4A88A906" w:rsidR="00945A5A" w:rsidRDefault="00945A5A" w:rsidP="00945A5A">
      <w:pPr>
        <w:jc w:val="center"/>
      </w:pPr>
      <w:r>
        <w:t>Figure 01: East London Community Centre (</w:t>
      </w:r>
      <w:proofErr w:type="spellStart"/>
      <w:r>
        <w:t>LKMe</w:t>
      </w:r>
      <w:proofErr w:type="spellEnd"/>
      <w:r>
        <w:t>, 2023).</w:t>
      </w:r>
    </w:p>
    <w:p w14:paraId="37F315DA" w14:textId="26571A66" w:rsidR="001C7269" w:rsidRDefault="00766B27" w:rsidP="00875237">
      <w:pPr>
        <w:pStyle w:val="Heading2"/>
      </w:pPr>
      <w:bookmarkStart w:id="3" w:name="_Toc183541716"/>
      <w:r>
        <w:t xml:space="preserve">1.2 </w:t>
      </w:r>
      <w:r w:rsidR="001C7269">
        <w:t>Socioeconomic Challenges</w:t>
      </w:r>
      <w:bookmarkEnd w:id="3"/>
      <w:r w:rsidR="001C7269">
        <w:t xml:space="preserve"> </w:t>
      </w:r>
    </w:p>
    <w:p w14:paraId="11C706E2" w14:textId="144909C5" w:rsidR="00F3283F" w:rsidRDefault="00F3283F" w:rsidP="00F3283F">
      <w:r>
        <w:t xml:space="preserve">Due to high variation in the demographic parameters, such as cultural differences, language barriers, </w:t>
      </w:r>
      <w:r w:rsidR="00B77EAC">
        <w:t xml:space="preserve">and </w:t>
      </w:r>
      <w:r>
        <w:t>different values</w:t>
      </w:r>
      <w:r w:rsidR="00B77EAC">
        <w:t>,</w:t>
      </w:r>
      <w:r>
        <w:t xml:space="preserve"> the problem faced by individuals also varies. The major challenges are income disparity, depression, anxiety, and obesity problem. Besides the people who migrated face housing</w:t>
      </w:r>
      <w:r w:rsidR="00B77EAC">
        <w:t>-</w:t>
      </w:r>
      <w:r>
        <w:t>related problem</w:t>
      </w:r>
      <w:r w:rsidR="00B77EAC">
        <w:t>s</w:t>
      </w:r>
      <w:r>
        <w:t>. There is also a need for dietary</w:t>
      </w:r>
      <w:r w:rsidR="00B77EAC">
        <w:t>-</w:t>
      </w:r>
      <w:r>
        <w:t>related health issues in the deprived neighbourhood.</w:t>
      </w:r>
    </w:p>
    <w:p w14:paraId="72EC8277" w14:textId="11B96E3E" w:rsidR="00BA1D13" w:rsidRDefault="00BA1D13" w:rsidP="00F3283F">
      <w:r>
        <w:br w:type="page"/>
      </w:r>
    </w:p>
    <w:p w14:paraId="5EB4C5D5" w14:textId="6A0BDD11" w:rsidR="00BA1D13" w:rsidRDefault="00766B27" w:rsidP="00EA5488">
      <w:pPr>
        <w:pStyle w:val="Heading1"/>
      </w:pPr>
      <w:bookmarkStart w:id="4" w:name="_Toc183541717"/>
      <w:r>
        <w:lastRenderedPageBreak/>
        <w:t xml:space="preserve">2.0 </w:t>
      </w:r>
      <w:r w:rsidR="00BA1D13">
        <w:t>Health and Social Care Needs</w:t>
      </w:r>
      <w:bookmarkEnd w:id="4"/>
    </w:p>
    <w:p w14:paraId="372024F1" w14:textId="32FA768D" w:rsidR="00BA1D13" w:rsidRDefault="00766B27" w:rsidP="00EA5488">
      <w:pPr>
        <w:pStyle w:val="Heading2"/>
      </w:pPr>
      <w:bookmarkStart w:id="5" w:name="_Toc183541718"/>
      <w:r>
        <w:t xml:space="preserve">2.1 </w:t>
      </w:r>
      <w:r w:rsidR="00BA1D13">
        <w:t>Health Issues</w:t>
      </w:r>
      <w:bookmarkEnd w:id="5"/>
    </w:p>
    <w:p w14:paraId="002A1781" w14:textId="1016086E" w:rsidR="00BA1D13" w:rsidRDefault="00F3283F">
      <w:r>
        <w:t>Earlier</w:t>
      </w:r>
      <w:r w:rsidR="00084B1E">
        <w:t xml:space="preserve"> some of the health issues faced by the community of East London </w:t>
      </w:r>
      <w:r w:rsidR="00B77EAC">
        <w:t>are</w:t>
      </w:r>
      <w:r w:rsidR="00084B1E">
        <w:t xml:space="preserve"> mentioned. The problem</w:t>
      </w:r>
      <w:r w:rsidR="00B77EAC">
        <w:t>s</w:t>
      </w:r>
      <w:r w:rsidR="00084B1E">
        <w:t xml:space="preserve"> a</w:t>
      </w:r>
      <w:r w:rsidR="00B77EAC">
        <w:t>r</w:t>
      </w:r>
      <w:r w:rsidR="00084B1E">
        <w:t xml:space="preserve">e primarily, diabetes, mental health issues among the young generation, and other public health concerns. </w:t>
      </w:r>
    </w:p>
    <w:p w14:paraId="1049E461" w14:textId="4E8B8A78" w:rsidR="00084B1E" w:rsidRDefault="00084B1E">
      <w:r>
        <w:t>Among the older adult group</w:t>
      </w:r>
      <w:r w:rsidR="00B77EAC">
        <w:t>,</w:t>
      </w:r>
      <w:r>
        <w:t xml:space="preserve"> the diabetes problem is more prominent in this region. Besides the migrated people who came from mostly from Asia and Black Africa are prone to this health problem due to genetic predispositions (</w:t>
      </w:r>
      <w:r w:rsidR="0084582B" w:rsidRPr="0084582B">
        <w:t>Aveyard</w:t>
      </w:r>
      <w:r w:rsidR="0084582B">
        <w:t>, 2023</w:t>
      </w:r>
      <w:r>
        <w:t xml:space="preserve">). </w:t>
      </w:r>
    </w:p>
    <w:p w14:paraId="5F556CFD" w14:textId="52A9A9E0" w:rsidR="00084B1E" w:rsidRDefault="00B77EAC">
      <w:r>
        <w:t>The m</w:t>
      </w:r>
      <w:r w:rsidR="00084B1E">
        <w:t xml:space="preserve">ajority of the community is composed of the young generation who spend more time online, </w:t>
      </w:r>
      <w:r>
        <w:t xml:space="preserve">have </w:t>
      </w:r>
      <w:r w:rsidR="00084B1E">
        <w:t xml:space="preserve">less interaction in society, </w:t>
      </w:r>
      <w:r>
        <w:t xml:space="preserve">and </w:t>
      </w:r>
      <w:r w:rsidR="00084B1E">
        <w:t>often face depression or anxiety problem</w:t>
      </w:r>
      <w:r>
        <w:t>s</w:t>
      </w:r>
      <w:r w:rsidR="00084B1E">
        <w:t>. Besides, among some of them</w:t>
      </w:r>
      <w:r>
        <w:t>,</w:t>
      </w:r>
      <w:r w:rsidR="00084B1E">
        <w:t xml:space="preserve"> income disparity is one of the major issues that leads to this problem as well (</w:t>
      </w:r>
      <w:r w:rsidR="0084582B">
        <w:t>Stake, 2013</w:t>
      </w:r>
      <w:r w:rsidR="00084B1E">
        <w:t>).</w:t>
      </w:r>
    </w:p>
    <w:p w14:paraId="1436EF26" w14:textId="556D0D8E" w:rsidR="00084B1E" w:rsidRDefault="00084B1E">
      <w:r>
        <w:t>Some of the other problems like environmental pollution, hesitancy to get vaccine</w:t>
      </w:r>
      <w:r w:rsidR="00B77EAC">
        <w:t>s</w:t>
      </w:r>
      <w:r>
        <w:t xml:space="preserve">, and obesity are common issues that can be found. </w:t>
      </w:r>
    </w:p>
    <w:p w14:paraId="745ED30F" w14:textId="254918B8" w:rsidR="00B17D6E" w:rsidRDefault="00B17D6E" w:rsidP="00B17D6E">
      <w:pPr>
        <w:jc w:val="center"/>
      </w:pPr>
      <w:r>
        <w:rPr>
          <w:noProof/>
          <w:lang w:val="en-US"/>
        </w:rPr>
        <w:drawing>
          <wp:inline distT="0" distB="0" distL="0" distR="0" wp14:anchorId="6F8F6D2D" wp14:editId="326D753A">
            <wp:extent cx="4199467" cy="2365789"/>
            <wp:effectExtent l="0" t="0" r="0" b="0"/>
            <wp:docPr id="992472104" name="Picture 2" descr="Equity in Mental Health Through Lyra Social Care | Lyra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quity in Mental Health Through Lyra Social Care | Lyra Healt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99467" cy="2365789"/>
                    </a:xfrm>
                    <a:prstGeom prst="rect">
                      <a:avLst/>
                    </a:prstGeom>
                    <a:noFill/>
                    <a:ln>
                      <a:noFill/>
                    </a:ln>
                  </pic:spPr>
                </pic:pic>
              </a:graphicData>
            </a:graphic>
          </wp:inline>
        </w:drawing>
      </w:r>
    </w:p>
    <w:p w14:paraId="561BA376" w14:textId="5E50B753" w:rsidR="00B17D6E" w:rsidRDefault="00B17D6E" w:rsidP="00B17D6E">
      <w:pPr>
        <w:jc w:val="center"/>
      </w:pPr>
      <w:r>
        <w:t>Figure 02: Social Needs (Rodriguez, 2024).</w:t>
      </w:r>
    </w:p>
    <w:p w14:paraId="13C8B439" w14:textId="20759D7A" w:rsidR="00BA1D13" w:rsidRDefault="00766B27" w:rsidP="00EA5488">
      <w:pPr>
        <w:pStyle w:val="Heading2"/>
      </w:pPr>
      <w:bookmarkStart w:id="6" w:name="_Toc183541719"/>
      <w:r>
        <w:t xml:space="preserve">2.2 </w:t>
      </w:r>
      <w:r w:rsidR="00BA1D13">
        <w:t>Social and Cultur</w:t>
      </w:r>
      <w:r w:rsidR="00B77EAC">
        <w:t>al</w:t>
      </w:r>
      <w:r w:rsidR="00BA1D13">
        <w:t xml:space="preserve"> Barriers</w:t>
      </w:r>
      <w:bookmarkEnd w:id="6"/>
      <w:r w:rsidR="00BA1D13">
        <w:t xml:space="preserve"> </w:t>
      </w:r>
    </w:p>
    <w:p w14:paraId="136B96D9" w14:textId="2A9296C2" w:rsidR="00BA1D13" w:rsidRDefault="00084B1E" w:rsidP="00084B1E">
      <w:r>
        <w:t>The main social and cultural difference that is identified her</w:t>
      </w:r>
      <w:r w:rsidR="00EF639F">
        <w:t>e</w:t>
      </w:r>
      <w:r>
        <w:t xml:space="preserve"> is the barrier in communication due to the </w:t>
      </w:r>
      <w:r w:rsidR="00EF639F">
        <w:t>gaps in the culture and use of different language</w:t>
      </w:r>
      <w:r w:rsidR="00B77EAC">
        <w:t>s</w:t>
      </w:r>
      <w:r w:rsidR="00EF639F">
        <w:t>. The ethnicity rate is 50%, which reflects variation in the interaction pattern (</w:t>
      </w:r>
      <w:r w:rsidR="0084582B">
        <w:t>Brett et al., 2014</w:t>
      </w:r>
      <w:r w:rsidR="00EF639F">
        <w:t xml:space="preserve">). </w:t>
      </w:r>
      <w:r w:rsidR="00BA1D13">
        <w:br w:type="page"/>
      </w:r>
    </w:p>
    <w:p w14:paraId="294959E0" w14:textId="0D69D9D1" w:rsidR="00BA1D13" w:rsidRDefault="00766B27" w:rsidP="00EA5488">
      <w:pPr>
        <w:pStyle w:val="Heading1"/>
      </w:pPr>
      <w:bookmarkStart w:id="7" w:name="_Toc183541720"/>
      <w:r>
        <w:lastRenderedPageBreak/>
        <w:t xml:space="preserve">3.0 </w:t>
      </w:r>
      <w:r w:rsidR="00BA1D13">
        <w:t>Proposed Intervention</w:t>
      </w:r>
      <w:bookmarkEnd w:id="7"/>
      <w:r w:rsidR="00BA1D13">
        <w:t xml:space="preserve"> </w:t>
      </w:r>
    </w:p>
    <w:p w14:paraId="3D06D863" w14:textId="7A3FDB85" w:rsidR="00BA1D13" w:rsidRPr="00EF639F" w:rsidRDefault="00BA1D13">
      <w:pPr>
        <w:rPr>
          <w:i/>
          <w:iCs/>
        </w:rPr>
      </w:pPr>
      <w:r w:rsidRPr="00EF639F">
        <w:rPr>
          <w:i/>
          <w:iCs/>
        </w:rPr>
        <w:t>Programme: Diabetes Management Programme</w:t>
      </w:r>
    </w:p>
    <w:p w14:paraId="30BF0B60" w14:textId="0F69FC0C" w:rsidR="00BA1D13" w:rsidRDefault="00766B27" w:rsidP="00EA5488">
      <w:pPr>
        <w:pStyle w:val="Heading2"/>
      </w:pPr>
      <w:bookmarkStart w:id="8" w:name="_Toc183541721"/>
      <w:r>
        <w:t xml:space="preserve">3.1 </w:t>
      </w:r>
      <w:r w:rsidR="00BA1D13">
        <w:t>Rationale of the Programme</w:t>
      </w:r>
      <w:bookmarkEnd w:id="8"/>
      <w:r w:rsidR="00BA1D13">
        <w:t xml:space="preserve"> </w:t>
      </w:r>
    </w:p>
    <w:p w14:paraId="1CD1FA59" w14:textId="62B3E0B4" w:rsidR="00766B27" w:rsidRDefault="00EF639F">
      <w:r>
        <w:t xml:space="preserve">Diabetes is </w:t>
      </w:r>
      <w:r w:rsidR="00B77EAC">
        <w:t xml:space="preserve">a </w:t>
      </w:r>
      <w:r>
        <w:t>common problem all over the world. It requires critical attention and medical guidance to control it and lead a healthy life. Poor management of this can lead to severe health</w:t>
      </w:r>
      <w:r w:rsidR="00B77EAC">
        <w:t>-</w:t>
      </w:r>
      <w:r>
        <w:t xml:space="preserve">related problems. Such as kidney failure, heart disease, and amputations. This exhibits the </w:t>
      </w:r>
      <w:r w:rsidR="00FA172D">
        <w:t xml:space="preserve">need for designated health care services. The programmes that are currently </w:t>
      </w:r>
      <w:r w:rsidR="00B77EAC">
        <w:t>i</w:t>
      </w:r>
      <w:r w:rsidR="00FA172D">
        <w:t>n operation are limited due to some of the economic, social, and primarily factors cultural factors (</w:t>
      </w:r>
      <w:r w:rsidR="0084582B" w:rsidRPr="0084582B">
        <w:t>Greenhalgh</w:t>
      </w:r>
      <w:r w:rsidR="0084582B">
        <w:t xml:space="preserve"> et al., 2017</w:t>
      </w:r>
      <w:r w:rsidR="00FA172D">
        <w:t xml:space="preserve">). </w:t>
      </w:r>
    </w:p>
    <w:p w14:paraId="5F8A08F5" w14:textId="415906E3" w:rsidR="00BA1D13" w:rsidRDefault="00766B27" w:rsidP="00EA5488">
      <w:pPr>
        <w:pStyle w:val="Heading2"/>
      </w:pPr>
      <w:bookmarkStart w:id="9" w:name="_Toc183541722"/>
      <w:r>
        <w:t xml:space="preserve">3.2 </w:t>
      </w:r>
      <w:r w:rsidR="00BA1D13">
        <w:t>Programme Components</w:t>
      </w:r>
      <w:bookmarkEnd w:id="9"/>
    </w:p>
    <w:p w14:paraId="5B6C5FB5" w14:textId="7D66041A" w:rsidR="00BA1D13" w:rsidRDefault="00766B27" w:rsidP="00EA5488">
      <w:pPr>
        <w:pStyle w:val="Heading3"/>
      </w:pPr>
      <w:bookmarkStart w:id="10" w:name="_Toc183541723"/>
      <w:r>
        <w:t xml:space="preserve">3.2.1 </w:t>
      </w:r>
      <w:r w:rsidR="00BA1D13">
        <w:t>Digital Tools</w:t>
      </w:r>
      <w:bookmarkEnd w:id="10"/>
      <w:r w:rsidR="00BA1D13">
        <w:t xml:space="preserve"> </w:t>
      </w:r>
    </w:p>
    <w:p w14:paraId="61FBC785" w14:textId="4F8DC8BF" w:rsidR="00BA1D13" w:rsidRDefault="00FA172D">
      <w:r>
        <w:t xml:space="preserve">The concept is to develop an app that will keep track of the glucose level, provide meal planning and also remind </w:t>
      </w:r>
      <w:r w:rsidR="00B77EAC">
        <w:t xml:space="preserve">them </w:t>
      </w:r>
      <w:r>
        <w:t>to ensure they measure the</w:t>
      </w:r>
      <w:r w:rsidR="00B77EAC">
        <w:t>ir</w:t>
      </w:r>
      <w:r>
        <w:t xml:space="preserve"> glucose level and record </w:t>
      </w:r>
      <w:r w:rsidR="00B77EAC">
        <w:t xml:space="preserve">it </w:t>
      </w:r>
      <w:r>
        <w:t>in the app. This will ensure proper suggestion</w:t>
      </w:r>
      <w:r w:rsidR="00B77EAC">
        <w:t>s</w:t>
      </w:r>
      <w:r>
        <w:t xml:space="preserve">. </w:t>
      </w:r>
    </w:p>
    <w:p w14:paraId="21AF6461" w14:textId="490E20F4" w:rsidR="00BA1D13" w:rsidRDefault="00766B27" w:rsidP="00EA5488">
      <w:pPr>
        <w:pStyle w:val="Heading3"/>
      </w:pPr>
      <w:bookmarkStart w:id="11" w:name="_Toc183541724"/>
      <w:r>
        <w:t xml:space="preserve">3.2.2 </w:t>
      </w:r>
      <w:r w:rsidR="00BA1D13">
        <w:t>Cultural Sensitivity</w:t>
      </w:r>
      <w:bookmarkEnd w:id="11"/>
      <w:r w:rsidR="00BA1D13">
        <w:t xml:space="preserve"> </w:t>
      </w:r>
    </w:p>
    <w:p w14:paraId="63D525C4" w14:textId="1EC0031A" w:rsidR="00BA1D13" w:rsidRDefault="00FA172D">
      <w:r>
        <w:t xml:space="preserve">Educational programmes can be designed which will address </w:t>
      </w:r>
      <w:r w:rsidR="006344A8">
        <w:t>multilingual components related to cultural practices and dietary issues for different communit</w:t>
      </w:r>
      <w:r w:rsidR="00B77EAC">
        <w:t>ies</w:t>
      </w:r>
      <w:r w:rsidR="006344A8">
        <w:t xml:space="preserve"> </w:t>
      </w:r>
      <w:r w:rsidR="00B77EAC">
        <w:t xml:space="preserve">of </w:t>
      </w:r>
      <w:r w:rsidR="006344A8">
        <w:t>people coming from Asia, Eastern Europe, and Africa (</w:t>
      </w:r>
      <w:r w:rsidR="0084582B" w:rsidRPr="0084582B">
        <w:t>Lo Bianco</w:t>
      </w:r>
      <w:r w:rsidR="0084582B">
        <w:t>, 2010</w:t>
      </w:r>
      <w:r w:rsidR="006344A8">
        <w:t xml:space="preserve">). </w:t>
      </w:r>
    </w:p>
    <w:p w14:paraId="18A2CCDE" w14:textId="305F2CDF" w:rsidR="00BA1D13" w:rsidRDefault="00766B27" w:rsidP="00EA5488">
      <w:pPr>
        <w:pStyle w:val="Heading3"/>
      </w:pPr>
      <w:bookmarkStart w:id="12" w:name="_Toc183541725"/>
      <w:r>
        <w:t xml:space="preserve">3.2.3 </w:t>
      </w:r>
      <w:r w:rsidR="00AD0C73">
        <w:t>Community Engagement Events</w:t>
      </w:r>
      <w:bookmarkEnd w:id="12"/>
    </w:p>
    <w:p w14:paraId="4BF2A482" w14:textId="14FEE716" w:rsidR="00766B27" w:rsidRDefault="006344A8">
      <w:r>
        <w:t xml:space="preserve">Events like screening programmes, awareness </w:t>
      </w:r>
      <w:r w:rsidR="00B77EAC">
        <w:t>of</w:t>
      </w:r>
      <w:r>
        <w:t xml:space="preserve"> diabetes, and cooking exhibition</w:t>
      </w:r>
      <w:r w:rsidR="00B77EAC">
        <w:t>s</w:t>
      </w:r>
      <w:r>
        <w:t xml:space="preserve"> can be shown to raise awareness. </w:t>
      </w:r>
    </w:p>
    <w:p w14:paraId="617094F4" w14:textId="00A901D3" w:rsidR="00766B27" w:rsidRDefault="00766B27" w:rsidP="00EA5488">
      <w:pPr>
        <w:pStyle w:val="Heading3"/>
      </w:pPr>
      <w:bookmarkStart w:id="13" w:name="_Toc183541726"/>
      <w:r>
        <w:t>3.2.</w:t>
      </w:r>
      <w:r w:rsidR="006344A8">
        <w:t>4</w:t>
      </w:r>
      <w:r w:rsidR="00FA172D">
        <w:t xml:space="preserve"> </w:t>
      </w:r>
      <w:r>
        <w:t>Policy Integration</w:t>
      </w:r>
      <w:bookmarkEnd w:id="13"/>
      <w:r>
        <w:t xml:space="preserve"> </w:t>
      </w:r>
    </w:p>
    <w:p w14:paraId="7D61D45B" w14:textId="597BEB27" w:rsidR="00766B27" w:rsidRDefault="006344A8">
      <w:r>
        <w:t xml:space="preserve">The programme that is considered to </w:t>
      </w:r>
      <w:r w:rsidR="00B77EAC">
        <w:t>be executed</w:t>
      </w:r>
      <w:r>
        <w:t xml:space="preserve"> will ensure alignment with the long-term plan of NHS. This will focus on its </w:t>
      </w:r>
      <w:r w:rsidRPr="006344A8">
        <w:rPr>
          <w:i/>
          <w:iCs/>
        </w:rPr>
        <w:t>Integrated Systems</w:t>
      </w:r>
      <w:r>
        <w:t xml:space="preserve"> (ICS). This will ensure the sustainability issues of the programmes and a channel of fund</w:t>
      </w:r>
      <w:r w:rsidR="00B77EAC">
        <w:t>s</w:t>
      </w:r>
      <w:r>
        <w:t xml:space="preserve"> (</w:t>
      </w:r>
      <w:r w:rsidR="0084582B">
        <w:t>Charles et al., 2018</w:t>
      </w:r>
      <w:r>
        <w:t>).</w:t>
      </w:r>
    </w:p>
    <w:p w14:paraId="3D1340A4" w14:textId="26A39AC3" w:rsidR="00766B27" w:rsidRDefault="00766B27">
      <w:pPr>
        <w:spacing w:line="259" w:lineRule="auto"/>
        <w:jc w:val="left"/>
      </w:pPr>
      <w:r>
        <w:br w:type="page"/>
      </w:r>
    </w:p>
    <w:p w14:paraId="6D74F3BE" w14:textId="760CF660" w:rsidR="00766B27" w:rsidRDefault="00766B27" w:rsidP="00EA5488">
      <w:pPr>
        <w:pStyle w:val="Heading1"/>
      </w:pPr>
      <w:bookmarkStart w:id="14" w:name="_Toc183541727"/>
      <w:r>
        <w:lastRenderedPageBreak/>
        <w:t>4.0 Health Promotion Activities: Theoretical Implication and Strategies</w:t>
      </w:r>
      <w:bookmarkEnd w:id="14"/>
      <w:r>
        <w:t xml:space="preserve"> </w:t>
      </w:r>
    </w:p>
    <w:p w14:paraId="7158E50A" w14:textId="2932E3F4" w:rsidR="00766B27" w:rsidRDefault="00766B27" w:rsidP="00EA5488">
      <w:pPr>
        <w:pStyle w:val="Heading2"/>
      </w:pPr>
      <w:bookmarkStart w:id="15" w:name="_Toc183541728"/>
      <w:r>
        <w:t>4.1 Theoretical Frameworks</w:t>
      </w:r>
      <w:bookmarkEnd w:id="15"/>
      <w:r>
        <w:t xml:space="preserve"> </w:t>
      </w:r>
    </w:p>
    <w:p w14:paraId="20B37CB9" w14:textId="05A0043D" w:rsidR="00766B27" w:rsidRDefault="006344A8">
      <w:r>
        <w:t xml:space="preserve">Two major theories have been considered to design this programme. These are: </w:t>
      </w:r>
    </w:p>
    <w:p w14:paraId="3A0E3875" w14:textId="65BE32CA" w:rsidR="006344A8" w:rsidRDefault="006344A8" w:rsidP="00EA5488">
      <w:pPr>
        <w:pStyle w:val="Heading3"/>
      </w:pPr>
      <w:bookmarkStart w:id="16" w:name="_Toc183541729"/>
      <w:r>
        <w:t>4.1.1 Social Cognitive Theory</w:t>
      </w:r>
      <w:bookmarkEnd w:id="16"/>
      <w:r>
        <w:t xml:space="preserve"> </w:t>
      </w:r>
    </w:p>
    <w:p w14:paraId="7F0B1514" w14:textId="760BF59B" w:rsidR="006344A8" w:rsidRDefault="006344A8">
      <w:r>
        <w:t xml:space="preserve">This theory implies </w:t>
      </w:r>
      <w:r w:rsidR="00B77EAC">
        <w:t xml:space="preserve">a </w:t>
      </w:r>
      <w:r>
        <w:t xml:space="preserve">focus on self-efficacy and social influences in behavioural change. This ensures </w:t>
      </w:r>
      <w:r w:rsidR="008F6A32">
        <w:t>behavioural changes and lead</w:t>
      </w:r>
      <w:r w:rsidR="00B77EAC">
        <w:t>s</w:t>
      </w:r>
      <w:r w:rsidR="008F6A32">
        <w:t xml:space="preserve"> to </w:t>
      </w:r>
      <w:r w:rsidR="00B77EAC">
        <w:t xml:space="preserve">a </w:t>
      </w:r>
      <w:r w:rsidR="008F6A32">
        <w:t>health-conscious life through improved behaviour</w:t>
      </w:r>
      <w:r w:rsidR="004B0EC6">
        <w:t xml:space="preserve"> (</w:t>
      </w:r>
      <w:proofErr w:type="spellStart"/>
      <w:r w:rsidR="0084582B" w:rsidRPr="0084582B">
        <w:t>Luszczynska</w:t>
      </w:r>
      <w:proofErr w:type="spellEnd"/>
      <w:r w:rsidR="0084582B" w:rsidRPr="0084582B">
        <w:t xml:space="preserve"> and Schwarzer</w:t>
      </w:r>
      <w:r w:rsidR="0084582B">
        <w:t>, 2015</w:t>
      </w:r>
      <w:r w:rsidR="004B0EC6">
        <w:t>)</w:t>
      </w:r>
      <w:r w:rsidR="008F6A32">
        <w:t>.</w:t>
      </w:r>
      <w:r w:rsidR="004B0EC6">
        <w:t xml:space="preserve"> The programme will focus on behavioural reinforcement by allowing the peer groups to share their experiences and stories. </w:t>
      </w:r>
    </w:p>
    <w:p w14:paraId="4D6C0846" w14:textId="3FA0B242" w:rsidR="00B17D6E" w:rsidRDefault="00B17D6E" w:rsidP="00B17D6E">
      <w:pPr>
        <w:jc w:val="center"/>
      </w:pPr>
      <w:r>
        <w:rPr>
          <w:noProof/>
          <w:lang w:val="en-US"/>
        </w:rPr>
        <w:drawing>
          <wp:inline distT="0" distB="0" distL="0" distR="0" wp14:anchorId="460FEBB0" wp14:editId="4B31AEF9">
            <wp:extent cx="4492978" cy="2657386"/>
            <wp:effectExtent l="0" t="0" r="3175" b="0"/>
            <wp:docPr id="646022638" name="Picture 3" descr="Social Cognitive Learning Theory - Emergency Communication Preparedness  Implementation 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ocial Cognitive Learning Theory - Emergency Communication Preparedness  Implementation Ki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3332" cy="2657595"/>
                    </a:xfrm>
                    <a:prstGeom prst="rect">
                      <a:avLst/>
                    </a:prstGeom>
                    <a:noFill/>
                    <a:ln>
                      <a:noFill/>
                    </a:ln>
                  </pic:spPr>
                </pic:pic>
              </a:graphicData>
            </a:graphic>
          </wp:inline>
        </w:drawing>
      </w:r>
    </w:p>
    <w:p w14:paraId="77A359AD" w14:textId="5BCA68BE" w:rsidR="00B17D6E" w:rsidRDefault="00B17D6E" w:rsidP="00B17D6E">
      <w:pPr>
        <w:jc w:val="center"/>
      </w:pPr>
      <w:r>
        <w:t>Figure 03: Social Cognitive Theory (SBCC, 2016).</w:t>
      </w:r>
    </w:p>
    <w:p w14:paraId="3D273B65" w14:textId="3FEDA59B" w:rsidR="004B0EC6" w:rsidRDefault="004B0EC6" w:rsidP="00EA5488">
      <w:pPr>
        <w:pStyle w:val="Heading3"/>
      </w:pPr>
      <w:bookmarkStart w:id="17" w:name="_Toc183541730"/>
      <w:r>
        <w:t>4.1.2 Health Belief Model (HBM)</w:t>
      </w:r>
      <w:bookmarkEnd w:id="17"/>
    </w:p>
    <w:p w14:paraId="13846950" w14:textId="2C0C5BDB" w:rsidR="004B0EC6" w:rsidRDefault="004B0EC6">
      <w:r>
        <w:t>This model relies on the beliefs of the individuals who possess their own belief</w:t>
      </w:r>
      <w:r w:rsidR="00B77EAC">
        <w:t>s</w:t>
      </w:r>
      <w:r>
        <w:t xml:space="preserve"> and thought</w:t>
      </w:r>
      <w:r w:rsidR="00B77EAC">
        <w:t>s</w:t>
      </w:r>
      <w:r>
        <w:t xml:space="preserve"> about the health-related issues and risk</w:t>
      </w:r>
      <w:r w:rsidR="00B77EAC">
        <w:t>s</w:t>
      </w:r>
      <w:r>
        <w:t xml:space="preserve"> associated with it (</w:t>
      </w:r>
      <w:r w:rsidR="0084582B">
        <w:t>Anuar et al., 2020</w:t>
      </w:r>
      <w:r>
        <w:t xml:space="preserve">). This model will be integrated to arrange the workshops effectively to ensure that the benefits of a healthy lifestyle </w:t>
      </w:r>
      <w:r w:rsidR="00B77EAC">
        <w:t>are</w:t>
      </w:r>
      <w:r>
        <w:t xml:space="preserve"> exhibited properly and the dangers of </w:t>
      </w:r>
      <w:r w:rsidR="00B77EAC">
        <w:t xml:space="preserve">an </w:t>
      </w:r>
      <w:r>
        <w:t xml:space="preserve">unhealthy life as well. </w:t>
      </w:r>
    </w:p>
    <w:p w14:paraId="248C5ACD" w14:textId="6FD09CAA" w:rsidR="00B17D6E" w:rsidRDefault="00B17D6E" w:rsidP="00B17D6E">
      <w:pPr>
        <w:jc w:val="center"/>
      </w:pPr>
      <w:r>
        <w:rPr>
          <w:noProof/>
          <w:lang w:val="en-US"/>
        </w:rPr>
        <w:lastRenderedPageBreak/>
        <w:drawing>
          <wp:inline distT="0" distB="0" distL="0" distR="0" wp14:anchorId="4124703F" wp14:editId="13105129">
            <wp:extent cx="5001319" cy="2636379"/>
            <wp:effectExtent l="0" t="0" r="0" b="0"/>
            <wp:docPr id="909755244" name="Picture 4" descr="Health Belief Model (HB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 Belief Model (HBM)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1319" cy="2636379"/>
                    </a:xfrm>
                    <a:prstGeom prst="rect">
                      <a:avLst/>
                    </a:prstGeom>
                    <a:noFill/>
                    <a:ln>
                      <a:noFill/>
                    </a:ln>
                  </pic:spPr>
                </pic:pic>
              </a:graphicData>
            </a:graphic>
          </wp:inline>
        </w:drawing>
      </w:r>
    </w:p>
    <w:p w14:paraId="2E38CF5A" w14:textId="4FAD5C51" w:rsidR="00B17D6E" w:rsidRDefault="00B17D6E" w:rsidP="00B17D6E">
      <w:pPr>
        <w:jc w:val="center"/>
      </w:pPr>
      <w:r>
        <w:t xml:space="preserve">Figure 04: </w:t>
      </w:r>
      <w:r w:rsidRPr="00B17D6E">
        <w:t>Health Belief Model</w:t>
      </w:r>
      <w:r>
        <w:t xml:space="preserve"> (</w:t>
      </w:r>
      <w:r w:rsidRPr="00B17D6E">
        <w:t>Hiew</w:t>
      </w:r>
      <w:r>
        <w:t xml:space="preserve"> et al., 2022).</w:t>
      </w:r>
    </w:p>
    <w:p w14:paraId="3DA73400" w14:textId="5282BB4A" w:rsidR="004B0EC6" w:rsidRDefault="00766B27" w:rsidP="00EA5488">
      <w:pPr>
        <w:pStyle w:val="Heading2"/>
      </w:pPr>
      <w:bookmarkStart w:id="18" w:name="_Toc183541731"/>
      <w:r>
        <w:t>4.2 Execution Strategies</w:t>
      </w:r>
      <w:bookmarkEnd w:id="18"/>
      <w:r>
        <w:t xml:space="preserve"> </w:t>
      </w:r>
    </w:p>
    <w:p w14:paraId="022252E3" w14:textId="1360EF75" w:rsidR="00766B27" w:rsidRDefault="00766B27" w:rsidP="00EA5488">
      <w:pPr>
        <w:pStyle w:val="Heading3"/>
      </w:pPr>
      <w:bookmarkStart w:id="19" w:name="_Toc183541732"/>
      <w:r>
        <w:t>4.2.1 Educational Campaigns</w:t>
      </w:r>
      <w:bookmarkEnd w:id="19"/>
      <w:r>
        <w:t xml:space="preserve"> </w:t>
      </w:r>
    </w:p>
    <w:p w14:paraId="2B4A5F2F" w14:textId="15702AD4" w:rsidR="00766B27" w:rsidRDefault="004B0EC6">
      <w:r>
        <w:t xml:space="preserve">As mentioned earlier this programme aims to drive a workshop where it will try to increase awareness within this community. The aim is to engage them in </w:t>
      </w:r>
      <w:r w:rsidR="00B77EAC">
        <w:t xml:space="preserve">a </w:t>
      </w:r>
      <w:r>
        <w:t>learning environment where people from different culture</w:t>
      </w:r>
      <w:r w:rsidR="00B77EAC">
        <w:t>s</w:t>
      </w:r>
      <w:r>
        <w:t xml:space="preserve"> will also be able to avail this opportunity due to the integration of multilingual education content. </w:t>
      </w:r>
    </w:p>
    <w:p w14:paraId="28A0B2C2" w14:textId="504C4386" w:rsidR="00766B27" w:rsidRDefault="00766B27" w:rsidP="00EA5488">
      <w:pPr>
        <w:pStyle w:val="Heading3"/>
      </w:pPr>
      <w:bookmarkStart w:id="20" w:name="_Toc183541733"/>
      <w:r>
        <w:t>4.2.2 Community Initiatives</w:t>
      </w:r>
      <w:bookmarkEnd w:id="20"/>
      <w:r>
        <w:t xml:space="preserve"> </w:t>
      </w:r>
    </w:p>
    <w:p w14:paraId="414BAAFE" w14:textId="7D7B680D" w:rsidR="00766B27" w:rsidRDefault="004B0EC6">
      <w:r>
        <w:t xml:space="preserve">The NGOs within this region will be approached to influence them to run different learning programmes to increase awareness about health and social care issues. </w:t>
      </w:r>
    </w:p>
    <w:p w14:paraId="2B7E910B" w14:textId="6CB7A770" w:rsidR="00766B27" w:rsidRDefault="00766B27" w:rsidP="00EA5488">
      <w:pPr>
        <w:pStyle w:val="Heading3"/>
      </w:pPr>
      <w:bookmarkStart w:id="21" w:name="_Toc183541734"/>
      <w:r>
        <w:t>4.2.3 Outreach Initiatives</w:t>
      </w:r>
      <w:bookmarkEnd w:id="21"/>
    </w:p>
    <w:p w14:paraId="1187C1CB" w14:textId="7D0CB502" w:rsidR="00766B27" w:rsidRDefault="004B0EC6" w:rsidP="0028050F">
      <w:r>
        <w:t xml:space="preserve">There is also a plan to develop an app that will </w:t>
      </w:r>
      <w:r w:rsidR="0028050F">
        <w:t>help to record the glucose level</w:t>
      </w:r>
      <w:r w:rsidR="00B77EAC">
        <w:t>s</w:t>
      </w:r>
      <w:r w:rsidR="0028050F">
        <w:t xml:space="preserve"> of the individuals and keep track of the</w:t>
      </w:r>
      <w:r w:rsidR="00B77EAC">
        <w:t>ir</w:t>
      </w:r>
      <w:r w:rsidR="0028050F">
        <w:t xml:space="preserve"> diabetes level</w:t>
      </w:r>
      <w:r w:rsidR="00B77EAC">
        <w:t>s</w:t>
      </w:r>
      <w:r w:rsidR="0028050F">
        <w:t>. To promote its acceptance, the team can provide free screening option</w:t>
      </w:r>
      <w:r w:rsidR="00B77EAC">
        <w:t>s</w:t>
      </w:r>
      <w:r w:rsidR="0028050F">
        <w:t xml:space="preserve"> in suburban areas to attract the niche market. </w:t>
      </w:r>
    </w:p>
    <w:p w14:paraId="5F4D0745" w14:textId="48CF9E26" w:rsidR="00766B27" w:rsidRDefault="00766B27" w:rsidP="00EA5488">
      <w:pPr>
        <w:pStyle w:val="Heading1"/>
      </w:pPr>
      <w:bookmarkStart w:id="22" w:name="_Toc183541735"/>
      <w:r>
        <w:t>5.0 Social Care Initiatives</w:t>
      </w:r>
      <w:bookmarkEnd w:id="22"/>
      <w:r>
        <w:t xml:space="preserve"> </w:t>
      </w:r>
    </w:p>
    <w:p w14:paraId="79D51C31" w14:textId="205986CB" w:rsidR="00766B27" w:rsidRDefault="00766B27" w:rsidP="00EA5488">
      <w:pPr>
        <w:pStyle w:val="Heading2"/>
      </w:pPr>
      <w:bookmarkStart w:id="23" w:name="_Toc183541736"/>
      <w:r>
        <w:t>5.1 Social Determinants of Health</w:t>
      </w:r>
      <w:bookmarkEnd w:id="23"/>
      <w:r>
        <w:t xml:space="preserve"> </w:t>
      </w:r>
    </w:p>
    <w:p w14:paraId="1422D0D2" w14:textId="453CA812" w:rsidR="00766B27" w:rsidRDefault="0028050F">
      <w:r>
        <w:t xml:space="preserve">The social determinants will help to address the social care problem from different dimensions. Therefore, it is necessary to assess these determinants. Three major determinants have </w:t>
      </w:r>
      <w:r w:rsidR="00B77EAC">
        <w:t xml:space="preserve">been </w:t>
      </w:r>
      <w:r>
        <w:lastRenderedPageBreak/>
        <w:t xml:space="preserve">identified, such as economic empowerment, nutrition, and environmental improvement. The parameters help to specify the ingredients that will commend the meal planning. </w:t>
      </w:r>
      <w:r w:rsidR="00B77EAC">
        <w:t>E</w:t>
      </w:r>
      <w:r>
        <w:t xml:space="preserve">conomic empowerment will control the training factor by specifying the details of the community. The environmental parameter </w:t>
      </w:r>
      <w:r w:rsidR="000D288C">
        <w:t>will help to encounter the sustainability issues (</w:t>
      </w:r>
      <w:r w:rsidR="0084582B">
        <w:t>Singh et al., 2017</w:t>
      </w:r>
      <w:r w:rsidR="000D288C">
        <w:t xml:space="preserve">). </w:t>
      </w:r>
    </w:p>
    <w:p w14:paraId="3A1E6FA7" w14:textId="7014C1B6" w:rsidR="00766B27" w:rsidRDefault="00766B27" w:rsidP="00EA5488">
      <w:pPr>
        <w:pStyle w:val="Heading2"/>
      </w:pPr>
      <w:bookmarkStart w:id="24" w:name="_Toc183541737"/>
      <w:r>
        <w:t>5.2 Policy Integration</w:t>
      </w:r>
      <w:bookmarkEnd w:id="24"/>
      <w:r>
        <w:t xml:space="preserve"> </w:t>
      </w:r>
    </w:p>
    <w:p w14:paraId="362B7421" w14:textId="56820C4A" w:rsidR="00766B27" w:rsidRDefault="00816A4E" w:rsidP="001D7E45">
      <w:r>
        <w:t>This</w:t>
      </w:r>
      <w:r w:rsidR="00992500">
        <w:t xml:space="preserve"> will </w:t>
      </w:r>
      <w:r>
        <w:t xml:space="preserve">collaborate with </w:t>
      </w:r>
      <w:r w:rsidR="0026798A">
        <w:t>NHS to develop a</w:t>
      </w:r>
      <w:r w:rsidR="00B77EAC">
        <w:t>n</w:t>
      </w:r>
      <w:r w:rsidR="0026798A">
        <w:t xml:space="preserve"> app that it offers to understand the factors </w:t>
      </w:r>
      <w:r w:rsidR="00B77EAC">
        <w:t xml:space="preserve">of </w:t>
      </w:r>
      <w:r w:rsidR="0026798A">
        <w:t xml:space="preserve">how the app that this programme is among to develop will be able to </w:t>
      </w:r>
      <w:r w:rsidR="001D7E45">
        <w:t xml:space="preserve">capture the condition of the community. </w:t>
      </w:r>
      <w:r w:rsidR="006B77A7">
        <w:t>The</w:t>
      </w:r>
      <w:r w:rsidR="001505A1">
        <w:t xml:space="preserve"> alignment of</w:t>
      </w:r>
      <w:r w:rsidR="006B77A7">
        <w:t xml:space="preserve"> </w:t>
      </w:r>
      <w:r w:rsidR="00B77EAC">
        <w:t xml:space="preserve">the </w:t>
      </w:r>
      <w:r w:rsidR="006B77A7">
        <w:rPr>
          <w:i/>
          <w:iCs/>
        </w:rPr>
        <w:t xml:space="preserve">“Public Health Outcomes Framework” </w:t>
      </w:r>
      <w:r w:rsidR="001505A1">
        <w:t>will be given priority at all level</w:t>
      </w:r>
      <w:r w:rsidR="00B77EAC">
        <w:t>s</w:t>
      </w:r>
      <w:r w:rsidR="001505A1">
        <w:t xml:space="preserve"> of the programme. </w:t>
      </w:r>
      <w:r w:rsidR="00766B27">
        <w:br w:type="page"/>
      </w:r>
    </w:p>
    <w:p w14:paraId="3E31020F" w14:textId="38432E65" w:rsidR="00766B27" w:rsidRDefault="00766B27" w:rsidP="00EA5488">
      <w:pPr>
        <w:pStyle w:val="Heading1"/>
      </w:pPr>
      <w:bookmarkStart w:id="25" w:name="_Toc183541738"/>
      <w:r>
        <w:lastRenderedPageBreak/>
        <w:t>6.0 Campaigns and Media Strategies</w:t>
      </w:r>
      <w:bookmarkEnd w:id="25"/>
      <w:r>
        <w:t xml:space="preserve"> </w:t>
      </w:r>
    </w:p>
    <w:p w14:paraId="20D9F005" w14:textId="4BD65570" w:rsidR="00766B27" w:rsidRDefault="00766B27" w:rsidP="00EA5488">
      <w:pPr>
        <w:pStyle w:val="Heading2"/>
      </w:pPr>
      <w:bookmarkStart w:id="26" w:name="_Toc183541739"/>
      <w:r>
        <w:t>6.1 Existing Programmes</w:t>
      </w:r>
      <w:bookmarkEnd w:id="26"/>
      <w:r>
        <w:t xml:space="preserve"> </w:t>
      </w:r>
    </w:p>
    <w:p w14:paraId="36D4ABDF" w14:textId="7BFB1A1C" w:rsidR="00766B27" w:rsidRPr="00D73B48" w:rsidRDefault="00CB1ACF">
      <w:r>
        <w:t xml:space="preserve">There are currently two programmes in existence within this community. The first one is the </w:t>
      </w:r>
      <w:r>
        <w:rPr>
          <w:i/>
          <w:iCs/>
        </w:rPr>
        <w:t>“</w:t>
      </w:r>
      <w:r w:rsidR="000D1AF2">
        <w:rPr>
          <w:i/>
          <w:iCs/>
        </w:rPr>
        <w:t xml:space="preserve">Diabetes UK” </w:t>
      </w:r>
      <w:r w:rsidR="000D1AF2">
        <w:t>campaign wh</w:t>
      </w:r>
      <w:r w:rsidR="00B77EAC">
        <w:t>ich</w:t>
      </w:r>
      <w:r w:rsidR="000D1AF2">
        <w:t xml:space="preserve"> targets people with diabet</w:t>
      </w:r>
      <w:r w:rsidR="00B77EAC">
        <w:t>es</w:t>
      </w:r>
      <w:r w:rsidR="000D1AF2">
        <w:t xml:space="preserve"> and help</w:t>
      </w:r>
      <w:r w:rsidR="00B77EAC">
        <w:t>s</w:t>
      </w:r>
      <w:r w:rsidR="000D1AF2">
        <w:t xml:space="preserve"> the</w:t>
      </w:r>
      <w:r w:rsidR="00B77EAC">
        <w:t>m</w:t>
      </w:r>
      <w:r w:rsidR="000D1AF2">
        <w:t xml:space="preserve"> </w:t>
      </w:r>
      <w:r w:rsidR="00B77EAC">
        <w:t>procure</w:t>
      </w:r>
      <w:r w:rsidR="000D1AF2">
        <w:t xml:space="preserve"> </w:t>
      </w:r>
      <w:r w:rsidR="00B77EAC">
        <w:t xml:space="preserve">the </w:t>
      </w:r>
      <w:r w:rsidR="000D1AF2">
        <w:t>resources that they need</w:t>
      </w:r>
      <w:r w:rsidR="00D73B48">
        <w:t xml:space="preserve"> (</w:t>
      </w:r>
      <w:r w:rsidR="0084582B">
        <w:t>Whicher et al., 2020</w:t>
      </w:r>
      <w:r w:rsidR="00D73B48">
        <w:t xml:space="preserve">). Another campaign is </w:t>
      </w:r>
      <w:r w:rsidR="00D73B48">
        <w:rPr>
          <w:i/>
          <w:iCs/>
        </w:rPr>
        <w:t>“Change4Life”</w:t>
      </w:r>
      <w:r w:rsidR="00D73B48">
        <w:t xml:space="preserve">, </w:t>
      </w:r>
      <w:r w:rsidR="00B77EAC">
        <w:t>which</w:t>
      </w:r>
      <w:r w:rsidR="00D73B48">
        <w:t xml:space="preserve"> </w:t>
      </w:r>
      <w:r w:rsidR="00E810A7">
        <w:t xml:space="preserve">promotes the need </w:t>
      </w:r>
      <w:r w:rsidR="00B77EAC">
        <w:t>for</w:t>
      </w:r>
      <w:r w:rsidR="00E810A7">
        <w:t xml:space="preserve"> </w:t>
      </w:r>
      <w:r w:rsidR="009F1545">
        <w:t xml:space="preserve">physical activity and </w:t>
      </w:r>
      <w:r w:rsidR="00B77EAC">
        <w:t xml:space="preserve">the </w:t>
      </w:r>
      <w:r w:rsidR="008049C0">
        <w:t>benefits of healthy eating</w:t>
      </w:r>
      <w:r w:rsidR="00B77EAC">
        <w:t xml:space="preserve"> (</w:t>
      </w:r>
      <w:r w:rsidR="0084582B" w:rsidRPr="0084582B">
        <w:t>Drummond</w:t>
      </w:r>
      <w:r w:rsidR="0084582B">
        <w:t>, 2018</w:t>
      </w:r>
      <w:r w:rsidR="00B77EAC">
        <w:t>)</w:t>
      </w:r>
      <w:r w:rsidR="008049C0">
        <w:t xml:space="preserve">. </w:t>
      </w:r>
    </w:p>
    <w:p w14:paraId="7E7E2628" w14:textId="69693D3B" w:rsidR="00766B27" w:rsidRDefault="00766B27" w:rsidP="00EA5488">
      <w:pPr>
        <w:pStyle w:val="Heading2"/>
      </w:pPr>
      <w:bookmarkStart w:id="27" w:name="_Toc183541740"/>
      <w:r>
        <w:t>6.</w:t>
      </w:r>
      <w:r w:rsidR="00EA5488">
        <w:t>2</w:t>
      </w:r>
      <w:r>
        <w:t xml:space="preserve"> Proposed Strategies</w:t>
      </w:r>
      <w:bookmarkEnd w:id="27"/>
      <w:r>
        <w:t xml:space="preserve"> </w:t>
      </w:r>
    </w:p>
    <w:p w14:paraId="3624866F" w14:textId="7569B204" w:rsidR="00D103AB" w:rsidRDefault="008049C0" w:rsidP="008049C0">
      <w:r>
        <w:t xml:space="preserve">The first strategy that is being proposed is a digital campaign. This will include the social media platform to raise awareness about the significance of mental health, healthy living </w:t>
      </w:r>
      <w:r w:rsidR="00575558">
        <w:t>to control diabetes, and foster</w:t>
      </w:r>
      <w:r w:rsidR="00B77EAC">
        <w:t>ing</w:t>
      </w:r>
      <w:r w:rsidR="00575558">
        <w:t xml:space="preserve"> community value. Through the help of the NGOs</w:t>
      </w:r>
      <w:r w:rsidR="00B77EAC">
        <w:t>,</w:t>
      </w:r>
      <w:r w:rsidR="00575558">
        <w:t xml:space="preserve"> a </w:t>
      </w:r>
      <w:r w:rsidR="00581EB1">
        <w:t xml:space="preserve">virtual webinar will be arranged, </w:t>
      </w:r>
      <w:r w:rsidR="00D103AB">
        <w:t xml:space="preserve">in cooperation </w:t>
      </w:r>
      <w:r w:rsidR="00B77EAC">
        <w:t>with</w:t>
      </w:r>
      <w:r w:rsidR="00D103AB">
        <w:t xml:space="preserve"> the specialist doctor of the community. </w:t>
      </w:r>
    </w:p>
    <w:p w14:paraId="0B9FE17E" w14:textId="466A36B7" w:rsidR="00766B27" w:rsidRDefault="005332BF" w:rsidP="008049C0">
      <w:r>
        <w:t>There will be some community</w:t>
      </w:r>
      <w:r w:rsidR="00B77EAC">
        <w:t>-</w:t>
      </w:r>
      <w:r>
        <w:t>based activities such as demo cooking activities, virtual screening</w:t>
      </w:r>
      <w:r w:rsidR="00326BE9">
        <w:t xml:space="preserve">, </w:t>
      </w:r>
      <w:r w:rsidR="00B77EAC">
        <w:t xml:space="preserve">and </w:t>
      </w:r>
      <w:r w:rsidR="00326BE9">
        <w:t>promotional campaign</w:t>
      </w:r>
      <w:r w:rsidR="00B77EAC">
        <w:t>s</w:t>
      </w:r>
      <w:r w:rsidR="00326BE9">
        <w:t xml:space="preserve"> </w:t>
      </w:r>
      <w:r w:rsidR="00B77EAC">
        <w:t>for</w:t>
      </w:r>
      <w:r w:rsidR="00326BE9">
        <w:t xml:space="preserve"> the </w:t>
      </w:r>
      <w:r w:rsidR="004F42B5">
        <w:t>mobile app. This app will further be used to collect real</w:t>
      </w:r>
      <w:r w:rsidR="00B77EAC">
        <w:t>-</w:t>
      </w:r>
      <w:r w:rsidR="004F42B5">
        <w:t>time data and communication on real</w:t>
      </w:r>
      <w:r w:rsidR="00B77EAC">
        <w:t>-</w:t>
      </w:r>
      <w:r w:rsidR="004F42B5">
        <w:t xml:space="preserve">time </w:t>
      </w:r>
      <w:r w:rsidR="00FA2C31">
        <w:t xml:space="preserve">between the </w:t>
      </w:r>
      <w:r w:rsidR="009E53DD">
        <w:t>partnered doctors and individuals. There will be two option</w:t>
      </w:r>
      <w:r w:rsidR="00B77EAC">
        <w:t>s</w:t>
      </w:r>
      <w:r w:rsidR="009E53DD">
        <w:t xml:space="preserve"> one will be telemedicine another will be massage</w:t>
      </w:r>
      <w:r w:rsidR="00B77EAC">
        <w:t>-</w:t>
      </w:r>
      <w:r w:rsidR="009E53DD">
        <w:t>based, where individual</w:t>
      </w:r>
      <w:r w:rsidR="00B77EAC">
        <w:t>s</w:t>
      </w:r>
      <w:r w:rsidR="009E53DD">
        <w:t xml:space="preserve"> will write about their problem and the designated doctor will provide </w:t>
      </w:r>
      <w:r w:rsidR="00B77EAC">
        <w:t xml:space="preserve">a </w:t>
      </w:r>
      <w:r w:rsidR="00A17014">
        <w:t xml:space="preserve">prescription. </w:t>
      </w:r>
      <w:r w:rsidR="00766B27">
        <w:br w:type="page"/>
      </w:r>
    </w:p>
    <w:p w14:paraId="65ACAD64" w14:textId="56776189" w:rsidR="00AD0C73" w:rsidRDefault="00766B27" w:rsidP="00EA5488">
      <w:pPr>
        <w:pStyle w:val="Heading1"/>
      </w:pPr>
      <w:bookmarkStart w:id="28" w:name="_Toc183541741"/>
      <w:r>
        <w:lastRenderedPageBreak/>
        <w:t>7.0 Integration of Digital Technology</w:t>
      </w:r>
      <w:bookmarkEnd w:id="28"/>
    </w:p>
    <w:p w14:paraId="1EB6DF5A" w14:textId="62D56FE5" w:rsidR="009D3610" w:rsidRDefault="00541643" w:rsidP="00877A14">
      <w:r>
        <w:t xml:space="preserve">To </w:t>
      </w:r>
      <w:r w:rsidR="00916185">
        <w:t xml:space="preserve">adopt digital technology efficiently, addressing the </w:t>
      </w:r>
      <w:r w:rsidR="00877A14">
        <w:t>associated challenges is the key to succe</w:t>
      </w:r>
      <w:r w:rsidR="00B77EAC">
        <w:t>ss</w:t>
      </w:r>
      <w:r w:rsidR="00877A14">
        <w:t xml:space="preserve">. </w:t>
      </w:r>
      <w:r w:rsidR="00022D7E">
        <w:t>In this community</w:t>
      </w:r>
      <w:r w:rsidR="00B77EAC">
        <w:t>,</w:t>
      </w:r>
      <w:r w:rsidR="00022D7E">
        <w:t xml:space="preserve"> two major barriers have been observed in </w:t>
      </w:r>
      <w:r w:rsidR="00B77EAC">
        <w:t xml:space="preserve">the </w:t>
      </w:r>
      <w:r w:rsidR="00022D7E">
        <w:t xml:space="preserve">case of adaptation of the technology. </w:t>
      </w:r>
      <w:r w:rsidR="00D32723">
        <w:t>One of the problem</w:t>
      </w:r>
      <w:r w:rsidR="00B77EAC">
        <w:t>s</w:t>
      </w:r>
      <w:r w:rsidR="00D32723">
        <w:t xml:space="preserve"> is that </w:t>
      </w:r>
      <w:r w:rsidR="00B77EAC">
        <w:t xml:space="preserve">the </w:t>
      </w:r>
      <w:r w:rsidR="00D32723">
        <w:t xml:space="preserve">older adult group who </w:t>
      </w:r>
      <w:r w:rsidR="00C449B8">
        <w:t xml:space="preserve">do not often engage in technological issues or use technology more often requires digital literacy to use the app properly and avail </w:t>
      </w:r>
      <w:r w:rsidR="00B77EAC">
        <w:t xml:space="preserve">of </w:t>
      </w:r>
      <w:r w:rsidR="00C449B8">
        <w:t xml:space="preserve">the telemedicine option. Another problem associated with it </w:t>
      </w:r>
      <w:r w:rsidR="00F24956">
        <w:t xml:space="preserve">is that access to technology is limited </w:t>
      </w:r>
      <w:r w:rsidR="005F678D">
        <w:t>in some of the suburban areas, where low-income households do not get the chance of continuous internet access</w:t>
      </w:r>
      <w:r w:rsidR="009D3610">
        <w:t xml:space="preserve"> (</w:t>
      </w:r>
      <w:r w:rsidR="0084582B">
        <w:t>Dharma et al., 2010</w:t>
      </w:r>
      <w:r w:rsidR="009D3610">
        <w:t xml:space="preserve">). Addressing these challenges will allow the programme to be successful. </w:t>
      </w:r>
    </w:p>
    <w:p w14:paraId="629EDFA7" w14:textId="77777777" w:rsidR="00E3315E" w:rsidRDefault="009D3610" w:rsidP="00877A14">
      <w:r>
        <w:t>The recommendation</w:t>
      </w:r>
      <w:r w:rsidR="00272AE0">
        <w:t xml:space="preserve">s to address these issues would be </w:t>
      </w:r>
      <w:r w:rsidR="00CC61B4">
        <w:t xml:space="preserve">as follows: </w:t>
      </w:r>
    </w:p>
    <w:p w14:paraId="0B361600" w14:textId="12485E5D" w:rsidR="00D93A58" w:rsidRDefault="00E3315E" w:rsidP="00877A14">
      <w:r>
        <w:t>At first</w:t>
      </w:r>
      <w:r w:rsidR="00B77EAC">
        <w:t>,</w:t>
      </w:r>
      <w:r>
        <w:t xml:space="preserve"> this will try to provide training access to young adults who do not possess sufficient</w:t>
      </w:r>
      <w:r w:rsidR="00D02605">
        <w:t xml:space="preserve"> knowledge about the technology. The motive of the training will be done by the mobile app team who will visit the household and </w:t>
      </w:r>
      <w:r w:rsidR="00D93A58">
        <w:t xml:space="preserve">teach them how to use the app. </w:t>
      </w:r>
    </w:p>
    <w:p w14:paraId="68850A6E" w14:textId="40A4EDEC" w:rsidR="00766B27" w:rsidRDefault="00D93A58" w:rsidP="00877A14">
      <w:r>
        <w:t xml:space="preserve">The second </w:t>
      </w:r>
      <w:r w:rsidR="002223E5">
        <w:t xml:space="preserve">recommendation is to </w:t>
      </w:r>
      <w:r w:rsidR="00845476">
        <w:t xml:space="preserve">make the user interface of the app user-friendly so people easily can adopt it and feel </w:t>
      </w:r>
      <w:r w:rsidR="007F73E4">
        <w:t>encourage</w:t>
      </w:r>
      <w:r w:rsidR="00B77EAC">
        <w:t>d</w:t>
      </w:r>
      <w:r w:rsidR="007F73E4">
        <w:t xml:space="preserve"> to use it.  </w:t>
      </w:r>
      <w:r w:rsidR="00766B27">
        <w:br w:type="page"/>
      </w:r>
    </w:p>
    <w:p w14:paraId="1216B94E" w14:textId="1ACCD562" w:rsidR="00766B27" w:rsidRDefault="00766B27" w:rsidP="00EA5488">
      <w:pPr>
        <w:pStyle w:val="Heading1"/>
      </w:pPr>
      <w:bookmarkStart w:id="29" w:name="_Toc183541742"/>
      <w:r>
        <w:lastRenderedPageBreak/>
        <w:t>8.0 Evaluation and Sustainability of the Programme</w:t>
      </w:r>
      <w:bookmarkEnd w:id="29"/>
      <w:r>
        <w:t xml:space="preserve"> </w:t>
      </w:r>
    </w:p>
    <w:p w14:paraId="0647D841" w14:textId="4E672F50" w:rsidR="001304A7" w:rsidRDefault="00AB4DCA" w:rsidP="007949A3">
      <w:r>
        <w:t xml:space="preserve">The other part of this report encountered the </w:t>
      </w:r>
      <w:r w:rsidR="007949A3">
        <w:t xml:space="preserve">health and social care programme that will be executed for the East London Community. </w:t>
      </w:r>
      <w:r w:rsidR="009F7F4C">
        <w:t>All the components, possible risk</w:t>
      </w:r>
      <w:r w:rsidR="00B77EAC">
        <w:t>s</w:t>
      </w:r>
      <w:r w:rsidR="009F7F4C">
        <w:t xml:space="preserve"> and recommendations have been explained in the earlier sections. In this part</w:t>
      </w:r>
      <w:r w:rsidR="00B77EAC">
        <w:t>,</w:t>
      </w:r>
      <w:r w:rsidR="009F7F4C">
        <w:t xml:space="preserve"> the programme design will be evaluated</w:t>
      </w:r>
      <w:r w:rsidR="00930A4E">
        <w:t xml:space="preserve">. The evaluation will be done using two parameters. </w:t>
      </w:r>
      <w:r w:rsidR="00782F4E">
        <w:t>The first one is the metrics that will be used to monitor the performance. The programme will be considered successful when the participation rate in the first month exceeds 6</w:t>
      </w:r>
      <w:r w:rsidR="005E701F">
        <w:t>%</w:t>
      </w:r>
      <w:r w:rsidR="00116655">
        <w:t xml:space="preserve">. The admission fee for the diabetic patient is </w:t>
      </w:r>
      <w:r w:rsidR="000974A5">
        <w:t>discounted</w:t>
      </w:r>
      <w:r w:rsidR="00116655">
        <w:t xml:space="preserve"> </w:t>
      </w:r>
      <w:r w:rsidR="000974A5">
        <w:t>to</w:t>
      </w:r>
      <w:r w:rsidR="008B5150">
        <w:t xml:space="preserve"> 10% in the partnered hospitals. </w:t>
      </w:r>
      <w:r w:rsidR="0004095B">
        <w:t>Another measure to evaluate the p</w:t>
      </w:r>
      <w:r w:rsidR="001362D1">
        <w:t>rogramme is the engagement rate of individuals with the mobile app. If it exceeds 10</w:t>
      </w:r>
      <w:r w:rsidR="001304A7">
        <w:t xml:space="preserve">% within 2 months it will be deemed as successful. </w:t>
      </w:r>
    </w:p>
    <w:p w14:paraId="0D7AA167" w14:textId="3D645D97" w:rsidR="00766B27" w:rsidRDefault="007D5381" w:rsidP="007949A3">
      <w:r>
        <w:t>The long</w:t>
      </w:r>
      <w:r w:rsidR="00B77EAC">
        <w:t>-</w:t>
      </w:r>
      <w:r>
        <w:t xml:space="preserve">term prospect of this programme is that it </w:t>
      </w:r>
      <w:r w:rsidR="00B77EAC">
        <w:t>aims</w:t>
      </w:r>
      <w:r>
        <w:t xml:space="preserve"> to expand in </w:t>
      </w:r>
      <w:r w:rsidR="00D56826">
        <w:t xml:space="preserve">other boroughs </w:t>
      </w:r>
      <w:r w:rsidR="00367823">
        <w:t>and enhance the function of the mobile app, which will become a part of</w:t>
      </w:r>
      <w:r w:rsidR="002A1C76">
        <w:t xml:space="preserve"> the individuals in their daily li</w:t>
      </w:r>
      <w:r w:rsidR="00B77EAC">
        <w:t>ves</w:t>
      </w:r>
      <w:r w:rsidR="002A1C76">
        <w:t xml:space="preserve"> to</w:t>
      </w:r>
      <w:r w:rsidR="007F275C">
        <w:t xml:space="preserve"> use and keep track of their health. </w:t>
      </w:r>
      <w:r w:rsidR="00766B27">
        <w:br w:type="page"/>
      </w:r>
    </w:p>
    <w:p w14:paraId="5EC9C3AA" w14:textId="0DCF1A2B" w:rsidR="00766B27" w:rsidRDefault="00766B27" w:rsidP="00EA5488">
      <w:pPr>
        <w:pStyle w:val="Heading1"/>
      </w:pPr>
      <w:bookmarkStart w:id="30" w:name="_Toc183541743"/>
      <w:r>
        <w:lastRenderedPageBreak/>
        <w:t>Conclusion</w:t>
      </w:r>
      <w:bookmarkEnd w:id="30"/>
    </w:p>
    <w:p w14:paraId="286621DD" w14:textId="4E25DA2D" w:rsidR="00637AB5" w:rsidRDefault="00B77EAC" w:rsidP="00EA5488">
      <w:r>
        <w:t>This report has been written in refer to the component one. This includes a comprehensive discussion of the health and social care programme. At first, this has provided an introduction to the community and its demographics. The chosen community to develop the programme in East London. It is a cultural community. This report, therefore, has discussed the social health care needs, suggested interventions, components of the programme, theoretical implications, and health promotional activities. This further has explored the challenges that need to be addressed to make the programme successful. This analysis also came up with some of the recommendations to address the barriers. Finally, it has critically evaluated the programme and provided insight into its long-term goals.</w:t>
      </w:r>
    </w:p>
    <w:p w14:paraId="0B07C1CD" w14:textId="77777777" w:rsidR="00637AB5" w:rsidRDefault="00637AB5">
      <w:pPr>
        <w:spacing w:line="259" w:lineRule="auto"/>
        <w:jc w:val="left"/>
      </w:pPr>
      <w:r>
        <w:br w:type="page"/>
      </w:r>
    </w:p>
    <w:p w14:paraId="4349C4E7" w14:textId="68630811" w:rsidR="00EA5488" w:rsidRDefault="00637AB5" w:rsidP="00637AB5">
      <w:pPr>
        <w:pStyle w:val="Heading1"/>
      </w:pPr>
      <w:bookmarkStart w:id="31" w:name="_Toc183541744"/>
      <w:r>
        <w:lastRenderedPageBreak/>
        <w:t>Reference</w:t>
      </w:r>
      <w:bookmarkEnd w:id="31"/>
      <w:r>
        <w:t xml:space="preserve"> </w:t>
      </w:r>
    </w:p>
    <w:p w14:paraId="5F24BE32"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 xml:space="preserve">Anuar, H., Shah, S. A., Gafor, H., Mahmood, M. I., and Ghazi, H. F. (2020). Usage of Health Belief Model (HBM) in health </w:t>
      </w:r>
      <w:proofErr w:type="spellStart"/>
      <w:r w:rsidRPr="0084582B">
        <w:rPr>
          <w:rFonts w:cs="Times New Roman"/>
          <w:szCs w:val="24"/>
          <w:shd w:val="clear" w:color="auto" w:fill="FFFFFF"/>
        </w:rPr>
        <w:t>behavior</w:t>
      </w:r>
      <w:proofErr w:type="spellEnd"/>
      <w:r w:rsidRPr="0084582B">
        <w:rPr>
          <w:rFonts w:cs="Times New Roman"/>
          <w:szCs w:val="24"/>
          <w:shd w:val="clear" w:color="auto" w:fill="FFFFFF"/>
        </w:rPr>
        <w:t>: A systematic review. </w:t>
      </w:r>
      <w:r w:rsidRPr="0084582B">
        <w:rPr>
          <w:rFonts w:cs="Times New Roman"/>
          <w:i/>
          <w:iCs/>
          <w:szCs w:val="24"/>
          <w:shd w:val="clear" w:color="auto" w:fill="FFFFFF"/>
        </w:rPr>
        <w:t>Malaysian Journal of Medicine and Health Sciences</w:t>
      </w:r>
      <w:r w:rsidRPr="0084582B">
        <w:rPr>
          <w:rFonts w:cs="Times New Roman"/>
          <w:szCs w:val="24"/>
          <w:shd w:val="clear" w:color="auto" w:fill="FFFFFF"/>
        </w:rPr>
        <w:t>, </w:t>
      </w:r>
      <w:r w:rsidRPr="0084582B">
        <w:rPr>
          <w:rFonts w:cs="Times New Roman"/>
          <w:i/>
          <w:iCs/>
          <w:szCs w:val="24"/>
          <w:shd w:val="clear" w:color="auto" w:fill="FFFFFF"/>
        </w:rPr>
        <w:t>16</w:t>
      </w:r>
      <w:r w:rsidRPr="0084582B">
        <w:rPr>
          <w:rFonts w:cs="Times New Roman"/>
          <w:szCs w:val="24"/>
          <w:shd w:val="clear" w:color="auto" w:fill="FFFFFF"/>
        </w:rPr>
        <w:t>(11), 2636-9346.</w:t>
      </w:r>
    </w:p>
    <w:p w14:paraId="1FA17336"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Aveyard, H. (2023). Doing a Literature Review in Health and Social Care: A Practical Guide 5e.</w:t>
      </w:r>
    </w:p>
    <w:p w14:paraId="0FCD9970"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 xml:space="preserve">Brett, J. O., Staniszewska, S., Mockford, C., Herron‐Marx, S., Hughes, J., </w:t>
      </w:r>
      <w:proofErr w:type="spellStart"/>
      <w:r w:rsidRPr="0084582B">
        <w:rPr>
          <w:rFonts w:cs="Times New Roman"/>
          <w:szCs w:val="24"/>
          <w:shd w:val="clear" w:color="auto" w:fill="FFFFFF"/>
        </w:rPr>
        <w:t>Tysall</w:t>
      </w:r>
      <w:proofErr w:type="spellEnd"/>
      <w:r w:rsidRPr="0084582B">
        <w:rPr>
          <w:rFonts w:cs="Times New Roman"/>
          <w:szCs w:val="24"/>
          <w:shd w:val="clear" w:color="auto" w:fill="FFFFFF"/>
        </w:rPr>
        <w:t>, C., and Suleman, R. (2014). Mapping the impact of patient and public involvement on health and social care research: a systematic review. </w:t>
      </w:r>
      <w:r w:rsidRPr="0084582B">
        <w:rPr>
          <w:rFonts w:cs="Times New Roman"/>
          <w:i/>
          <w:iCs/>
          <w:szCs w:val="24"/>
          <w:shd w:val="clear" w:color="auto" w:fill="FFFFFF"/>
        </w:rPr>
        <w:t>Health expectations</w:t>
      </w:r>
      <w:r w:rsidRPr="0084582B">
        <w:rPr>
          <w:rFonts w:cs="Times New Roman"/>
          <w:szCs w:val="24"/>
          <w:shd w:val="clear" w:color="auto" w:fill="FFFFFF"/>
        </w:rPr>
        <w:t>, </w:t>
      </w:r>
      <w:r w:rsidRPr="0084582B">
        <w:rPr>
          <w:rFonts w:cs="Times New Roman"/>
          <w:i/>
          <w:iCs/>
          <w:szCs w:val="24"/>
          <w:shd w:val="clear" w:color="auto" w:fill="FFFFFF"/>
        </w:rPr>
        <w:t>17</w:t>
      </w:r>
      <w:r w:rsidRPr="0084582B">
        <w:rPr>
          <w:rFonts w:cs="Times New Roman"/>
          <w:szCs w:val="24"/>
          <w:shd w:val="clear" w:color="auto" w:fill="FFFFFF"/>
        </w:rPr>
        <w:t>(5), 637-650.</w:t>
      </w:r>
    </w:p>
    <w:p w14:paraId="5D8427B7"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Charles, A., Wenzel, L., Kershaw, M., Ham, C., and Walsh, N. (2018). A year of integrated care systems. </w:t>
      </w:r>
      <w:r w:rsidRPr="0084582B">
        <w:rPr>
          <w:rFonts w:cs="Times New Roman"/>
          <w:i/>
          <w:iCs/>
          <w:szCs w:val="24"/>
          <w:shd w:val="clear" w:color="auto" w:fill="FFFFFF"/>
        </w:rPr>
        <w:t>Reviewing the journey so far. London: The King’s Fund</w:t>
      </w:r>
      <w:r w:rsidRPr="0084582B">
        <w:rPr>
          <w:rFonts w:cs="Times New Roman"/>
          <w:szCs w:val="24"/>
          <w:shd w:val="clear" w:color="auto" w:fill="FFFFFF"/>
        </w:rPr>
        <w:t>, </w:t>
      </w:r>
      <w:r w:rsidRPr="0084582B">
        <w:rPr>
          <w:rFonts w:cs="Times New Roman"/>
          <w:i/>
          <w:iCs/>
          <w:szCs w:val="24"/>
          <w:shd w:val="clear" w:color="auto" w:fill="FFFFFF"/>
        </w:rPr>
        <w:t>2009</w:t>
      </w:r>
      <w:r w:rsidRPr="0084582B">
        <w:rPr>
          <w:rFonts w:cs="Times New Roman"/>
          <w:szCs w:val="24"/>
          <w:shd w:val="clear" w:color="auto" w:fill="FFFFFF"/>
        </w:rPr>
        <w:t>, 2018.</w:t>
      </w:r>
    </w:p>
    <w:p w14:paraId="31F48301"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Dharma, D., Amelia, B., Powell, A., Joe, K., and Jaewon, C. (2010). Broadband adoption in low-income communities.</w:t>
      </w:r>
    </w:p>
    <w:p w14:paraId="0C5289F2"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Drummond, S. (2018). National campaigns to modify eating behaviour in the prevention of obesity. </w:t>
      </w:r>
      <w:r w:rsidRPr="0084582B">
        <w:rPr>
          <w:rFonts w:cs="Times New Roman"/>
          <w:i/>
          <w:iCs/>
          <w:szCs w:val="24"/>
          <w:shd w:val="clear" w:color="auto" w:fill="FFFFFF"/>
        </w:rPr>
        <w:t>The BDA Association of UK Dietitians: Advanced Nutrition and Dietetics in Obesity. Wiley, John &amp; Sons Ltd</w:t>
      </w:r>
      <w:r w:rsidRPr="0084582B">
        <w:rPr>
          <w:rFonts w:cs="Times New Roman"/>
          <w:szCs w:val="24"/>
          <w:shd w:val="clear" w:color="auto" w:fill="FFFFFF"/>
        </w:rPr>
        <w:t>, 331-338.</w:t>
      </w:r>
    </w:p>
    <w:p w14:paraId="5582AE74"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 xml:space="preserve">Greenhalgh, T., </w:t>
      </w:r>
      <w:proofErr w:type="spellStart"/>
      <w:r w:rsidRPr="0084582B">
        <w:rPr>
          <w:rFonts w:cs="Times New Roman"/>
          <w:szCs w:val="24"/>
          <w:shd w:val="clear" w:color="auto" w:fill="FFFFFF"/>
        </w:rPr>
        <w:t>Wherton</w:t>
      </w:r>
      <w:proofErr w:type="spellEnd"/>
      <w:r w:rsidRPr="0084582B">
        <w:rPr>
          <w:rFonts w:cs="Times New Roman"/>
          <w:szCs w:val="24"/>
          <w:shd w:val="clear" w:color="auto" w:fill="FFFFFF"/>
        </w:rPr>
        <w:t xml:space="preserve">, J., Papoutsi, C., Lynch, J., Hughes, G., Hinder, S., ... and Shaw, S. (2017). Beyond adoption: a new framework for theorizing and evaluating </w:t>
      </w:r>
      <w:proofErr w:type="spellStart"/>
      <w:r w:rsidRPr="0084582B">
        <w:rPr>
          <w:rFonts w:cs="Times New Roman"/>
          <w:szCs w:val="24"/>
          <w:shd w:val="clear" w:color="auto" w:fill="FFFFFF"/>
        </w:rPr>
        <w:t>nonadoption</w:t>
      </w:r>
      <w:proofErr w:type="spellEnd"/>
      <w:r w:rsidRPr="0084582B">
        <w:rPr>
          <w:rFonts w:cs="Times New Roman"/>
          <w:szCs w:val="24"/>
          <w:shd w:val="clear" w:color="auto" w:fill="FFFFFF"/>
        </w:rPr>
        <w:t>, abandonment, and challenges to the scale-up, spread, and sustainability of health and care technologies. </w:t>
      </w:r>
      <w:r w:rsidRPr="0084582B">
        <w:rPr>
          <w:rFonts w:cs="Times New Roman"/>
          <w:i/>
          <w:iCs/>
          <w:szCs w:val="24"/>
          <w:shd w:val="clear" w:color="auto" w:fill="FFFFFF"/>
        </w:rPr>
        <w:t>Journal of medical Internet research</w:t>
      </w:r>
      <w:r w:rsidRPr="0084582B">
        <w:rPr>
          <w:rFonts w:cs="Times New Roman"/>
          <w:szCs w:val="24"/>
          <w:shd w:val="clear" w:color="auto" w:fill="FFFFFF"/>
        </w:rPr>
        <w:t>, </w:t>
      </w:r>
      <w:r w:rsidRPr="0084582B">
        <w:rPr>
          <w:rFonts w:cs="Times New Roman"/>
          <w:i/>
          <w:iCs/>
          <w:szCs w:val="24"/>
          <w:shd w:val="clear" w:color="auto" w:fill="FFFFFF"/>
        </w:rPr>
        <w:t>19</w:t>
      </w:r>
      <w:r w:rsidRPr="0084582B">
        <w:rPr>
          <w:rFonts w:cs="Times New Roman"/>
          <w:szCs w:val="24"/>
          <w:shd w:val="clear" w:color="auto" w:fill="FFFFFF"/>
        </w:rPr>
        <w:t>(11), e8775.</w:t>
      </w:r>
    </w:p>
    <w:p w14:paraId="116B720F" w14:textId="77777777" w:rsidR="0084582B" w:rsidRPr="0084582B" w:rsidRDefault="0084582B" w:rsidP="0084582B">
      <w:pPr>
        <w:pStyle w:val="NormalWeb"/>
        <w:spacing w:before="0" w:beforeAutospacing="0" w:after="240" w:afterAutospacing="0" w:line="360" w:lineRule="auto"/>
        <w:jc w:val="both"/>
      </w:pPr>
      <w:bookmarkStart w:id="32" w:name="_Hlk183445474"/>
      <w:r w:rsidRPr="0084582B">
        <w:t>Hiew</w:t>
      </w:r>
      <w:bookmarkEnd w:id="32"/>
      <w:r w:rsidRPr="0084582B">
        <w:t xml:space="preserve">, L.-C., Hung, L., Leong, C.M., Liew, C.Y. and Htut, S.M. (2022). </w:t>
      </w:r>
      <w:r w:rsidRPr="0084582B">
        <w:rPr>
          <w:i/>
          <w:iCs/>
        </w:rPr>
        <w:t>Do They Really Intend to Adopt E-Wallet? Prevalence Estimates for Government Support and Perceived Susceptibility (ABDC ‘C’ Ranked, Scopus Q1) March 2022</w:t>
      </w:r>
      <w:r w:rsidRPr="0084582B">
        <w:t>. [online] Research Gate. Available at: https://www.researchgate.net/publication/360727113_Do_They_Really_Intend_to_Adopt_E-Wallet_Prevalence_Estimates_for_Government_Support_and_Perceived_Susceptibility_ABDC_C_Ranked_Scopus_Q1 [Accessed 25 Nov. 2024].</w:t>
      </w:r>
    </w:p>
    <w:p w14:paraId="62035BB9" w14:textId="77777777" w:rsidR="0084582B" w:rsidRPr="0084582B" w:rsidRDefault="0084582B" w:rsidP="0084582B">
      <w:pPr>
        <w:pStyle w:val="NormalWeb"/>
        <w:spacing w:before="0" w:beforeAutospacing="0" w:after="240" w:afterAutospacing="0" w:line="360" w:lineRule="auto"/>
        <w:jc w:val="both"/>
      </w:pPr>
      <w:proofErr w:type="spellStart"/>
      <w:r w:rsidRPr="0084582B">
        <w:t>LKMe</w:t>
      </w:r>
      <w:proofErr w:type="spellEnd"/>
      <w:r w:rsidRPr="0084582B">
        <w:t xml:space="preserve"> (2023). </w:t>
      </w:r>
      <w:proofErr w:type="spellStart"/>
      <w:r w:rsidRPr="0084582B">
        <w:rPr>
          <w:i/>
          <w:iCs/>
        </w:rPr>
        <w:t>LKMe</w:t>
      </w:r>
      <w:proofErr w:type="spellEnd"/>
      <w:r w:rsidRPr="0084582B">
        <w:rPr>
          <w:i/>
          <w:iCs/>
        </w:rPr>
        <w:t xml:space="preserve"> | Unlimited Possibilities | East London Community Centre</w:t>
      </w:r>
      <w:r w:rsidRPr="0084582B">
        <w:t xml:space="preserve">. [online] </w:t>
      </w:r>
      <w:proofErr w:type="spellStart"/>
      <w:r w:rsidRPr="0084582B">
        <w:t>LKMe</w:t>
      </w:r>
      <w:proofErr w:type="spellEnd"/>
      <w:r w:rsidRPr="0084582B">
        <w:t>. Available at: https://lkme.ca/project/east-london-community-centre/ [Accessed 25 Nov. 2024].</w:t>
      </w:r>
    </w:p>
    <w:p w14:paraId="35E2C3D7"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Lo Bianco, J. (2010). The importance of language policies and multilingualism for cultural diversity. </w:t>
      </w:r>
      <w:r w:rsidRPr="0084582B">
        <w:rPr>
          <w:rFonts w:cs="Times New Roman"/>
          <w:i/>
          <w:iCs/>
          <w:szCs w:val="24"/>
          <w:shd w:val="clear" w:color="auto" w:fill="FFFFFF"/>
        </w:rPr>
        <w:t>International Social Science Journal</w:t>
      </w:r>
      <w:r w:rsidRPr="0084582B">
        <w:rPr>
          <w:rFonts w:cs="Times New Roman"/>
          <w:szCs w:val="24"/>
          <w:shd w:val="clear" w:color="auto" w:fill="FFFFFF"/>
        </w:rPr>
        <w:t>, </w:t>
      </w:r>
      <w:r w:rsidRPr="0084582B">
        <w:rPr>
          <w:rFonts w:cs="Times New Roman"/>
          <w:i/>
          <w:iCs/>
          <w:szCs w:val="24"/>
          <w:shd w:val="clear" w:color="auto" w:fill="FFFFFF"/>
        </w:rPr>
        <w:t>61</w:t>
      </w:r>
      <w:r w:rsidRPr="0084582B">
        <w:rPr>
          <w:rFonts w:cs="Times New Roman"/>
          <w:szCs w:val="24"/>
          <w:shd w:val="clear" w:color="auto" w:fill="FFFFFF"/>
        </w:rPr>
        <w:t>(199), 37-67.</w:t>
      </w:r>
    </w:p>
    <w:p w14:paraId="577FDDB4" w14:textId="77777777" w:rsidR="0084582B" w:rsidRPr="0084582B" w:rsidRDefault="0084582B" w:rsidP="0084582B">
      <w:pPr>
        <w:rPr>
          <w:rFonts w:cs="Times New Roman"/>
          <w:szCs w:val="24"/>
          <w:shd w:val="clear" w:color="auto" w:fill="FFFFFF"/>
        </w:rPr>
      </w:pPr>
      <w:proofErr w:type="spellStart"/>
      <w:r w:rsidRPr="0084582B">
        <w:rPr>
          <w:rFonts w:cs="Times New Roman"/>
          <w:szCs w:val="24"/>
          <w:shd w:val="clear" w:color="auto" w:fill="FFFFFF"/>
        </w:rPr>
        <w:lastRenderedPageBreak/>
        <w:t>Luszczynska</w:t>
      </w:r>
      <w:proofErr w:type="spellEnd"/>
      <w:r w:rsidRPr="0084582B">
        <w:rPr>
          <w:rFonts w:cs="Times New Roman"/>
          <w:szCs w:val="24"/>
          <w:shd w:val="clear" w:color="auto" w:fill="FFFFFF"/>
        </w:rPr>
        <w:t>, A., and Schwarzer, R. (2015). Social cognitive theory. </w:t>
      </w:r>
      <w:proofErr w:type="spellStart"/>
      <w:r w:rsidRPr="0084582B">
        <w:rPr>
          <w:rFonts w:cs="Times New Roman"/>
          <w:i/>
          <w:iCs/>
          <w:szCs w:val="24"/>
          <w:shd w:val="clear" w:color="auto" w:fill="FFFFFF"/>
        </w:rPr>
        <w:t>Fac</w:t>
      </w:r>
      <w:proofErr w:type="spellEnd"/>
      <w:r w:rsidRPr="0084582B">
        <w:rPr>
          <w:rFonts w:cs="Times New Roman"/>
          <w:i/>
          <w:iCs/>
          <w:szCs w:val="24"/>
          <w:shd w:val="clear" w:color="auto" w:fill="FFFFFF"/>
        </w:rPr>
        <w:t xml:space="preserve"> Health Sci </w:t>
      </w:r>
      <w:proofErr w:type="spellStart"/>
      <w:r w:rsidRPr="0084582B">
        <w:rPr>
          <w:rFonts w:cs="Times New Roman"/>
          <w:i/>
          <w:iCs/>
          <w:szCs w:val="24"/>
          <w:shd w:val="clear" w:color="auto" w:fill="FFFFFF"/>
        </w:rPr>
        <w:t>Publ</w:t>
      </w:r>
      <w:proofErr w:type="spellEnd"/>
      <w:r w:rsidRPr="0084582B">
        <w:rPr>
          <w:rFonts w:cs="Times New Roman"/>
          <w:szCs w:val="24"/>
          <w:shd w:val="clear" w:color="auto" w:fill="FFFFFF"/>
        </w:rPr>
        <w:t>, </w:t>
      </w:r>
      <w:r w:rsidRPr="0084582B">
        <w:rPr>
          <w:rFonts w:cs="Times New Roman"/>
          <w:i/>
          <w:iCs/>
          <w:szCs w:val="24"/>
          <w:shd w:val="clear" w:color="auto" w:fill="FFFFFF"/>
        </w:rPr>
        <w:t>2015</w:t>
      </w:r>
      <w:r w:rsidRPr="0084582B">
        <w:rPr>
          <w:rFonts w:cs="Times New Roman"/>
          <w:szCs w:val="24"/>
          <w:shd w:val="clear" w:color="auto" w:fill="FFFFFF"/>
        </w:rPr>
        <w:t>, 225-251.</w:t>
      </w:r>
    </w:p>
    <w:p w14:paraId="5F6930FC" w14:textId="77777777" w:rsidR="0084582B" w:rsidRPr="0084582B" w:rsidRDefault="0084582B" w:rsidP="0084582B">
      <w:pPr>
        <w:rPr>
          <w:rFonts w:cs="Times New Roman"/>
          <w:szCs w:val="24"/>
        </w:rPr>
      </w:pPr>
      <w:r w:rsidRPr="0084582B">
        <w:rPr>
          <w:rFonts w:cs="Times New Roman"/>
          <w:szCs w:val="24"/>
        </w:rPr>
        <w:t xml:space="preserve">NHS (2017). </w:t>
      </w:r>
      <w:r w:rsidRPr="0084582B">
        <w:rPr>
          <w:rFonts w:cs="Times New Roman"/>
          <w:i/>
          <w:iCs/>
          <w:szCs w:val="24"/>
        </w:rPr>
        <w:t>ChadwellHeathRushGreenRomfordRainhamUpminsterHornchurchHaroldWood</w:t>
      </w:r>
      <w:r w:rsidRPr="0084582B">
        <w:rPr>
          <w:rFonts w:cs="Times New Roman"/>
          <w:szCs w:val="24"/>
        </w:rPr>
        <w:t xml:space="preserve">. [online] Available at: https://democracy.cityoflondon.gov.uk/documents/s104423/ </w:t>
      </w:r>
    </w:p>
    <w:p w14:paraId="61891148" w14:textId="77777777" w:rsidR="0084582B" w:rsidRPr="0084582B" w:rsidRDefault="0084582B" w:rsidP="0084582B">
      <w:pPr>
        <w:pStyle w:val="NormalWeb"/>
        <w:spacing w:before="0" w:beforeAutospacing="0" w:after="240" w:afterAutospacing="0" w:line="360" w:lineRule="auto"/>
        <w:jc w:val="both"/>
      </w:pPr>
      <w:r w:rsidRPr="0084582B">
        <w:t xml:space="preserve">Rodriguez, M. (2024). </w:t>
      </w:r>
      <w:r w:rsidRPr="0084582B">
        <w:rPr>
          <w:i/>
          <w:iCs/>
        </w:rPr>
        <w:t>Equity in Mental Health Through Lyra Social Care</w:t>
      </w:r>
      <w:r w:rsidRPr="0084582B">
        <w:t>. [online] Lyra Health. Available at: https://www.lyrahealth.com/blog/equity-mental-health-through-lyra-social-care/ [Accessed 25 Nov. 2024].</w:t>
      </w:r>
    </w:p>
    <w:p w14:paraId="6268D9E9" w14:textId="77777777" w:rsidR="0084582B" w:rsidRPr="0084582B" w:rsidRDefault="0084582B" w:rsidP="0084582B">
      <w:pPr>
        <w:pStyle w:val="NormalWeb"/>
        <w:spacing w:before="0" w:beforeAutospacing="0" w:after="240" w:afterAutospacing="0" w:line="360" w:lineRule="auto"/>
        <w:jc w:val="both"/>
      </w:pPr>
      <w:r w:rsidRPr="0084582B">
        <w:t xml:space="preserve">SBCC (2016). </w:t>
      </w:r>
      <w:r w:rsidRPr="0084582B">
        <w:rPr>
          <w:i/>
          <w:iCs/>
        </w:rPr>
        <w:t>Social Cognitive Learning Theory – Emergency Communication Preparedness Implementation Kit</w:t>
      </w:r>
      <w:r w:rsidRPr="0084582B">
        <w:t>. [online] Sbccimplementationkits.org. Available at: https://sbccimplementationkits.org/sbcc-in-emergencies/social-cognitive-learning-theory/.</w:t>
      </w:r>
    </w:p>
    <w:p w14:paraId="6B7CA8EB"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 xml:space="preserve">Singh, G. K., Daus, G. P., Allender, M., Ramey, C. T., Martin, E. K., Perry, C., ... and </w:t>
      </w:r>
      <w:proofErr w:type="spellStart"/>
      <w:r w:rsidRPr="0084582B">
        <w:rPr>
          <w:rFonts w:cs="Times New Roman"/>
          <w:szCs w:val="24"/>
          <w:shd w:val="clear" w:color="auto" w:fill="FFFFFF"/>
        </w:rPr>
        <w:t>Vedamuthu</w:t>
      </w:r>
      <w:proofErr w:type="spellEnd"/>
      <w:r w:rsidRPr="0084582B">
        <w:rPr>
          <w:rFonts w:cs="Times New Roman"/>
          <w:szCs w:val="24"/>
          <w:shd w:val="clear" w:color="auto" w:fill="FFFFFF"/>
        </w:rPr>
        <w:t>, I. P. (2017). Social determinants of health in the United States: addressing major health inequality trends for the nation, 1935-2016. </w:t>
      </w:r>
      <w:r w:rsidRPr="0084582B">
        <w:rPr>
          <w:rFonts w:cs="Times New Roman"/>
          <w:i/>
          <w:iCs/>
          <w:szCs w:val="24"/>
          <w:shd w:val="clear" w:color="auto" w:fill="FFFFFF"/>
        </w:rPr>
        <w:t>International Journal of MCH and AIDS</w:t>
      </w:r>
      <w:r w:rsidRPr="0084582B">
        <w:rPr>
          <w:rFonts w:cs="Times New Roman"/>
          <w:szCs w:val="24"/>
          <w:shd w:val="clear" w:color="auto" w:fill="FFFFFF"/>
        </w:rPr>
        <w:t>, </w:t>
      </w:r>
      <w:r w:rsidRPr="0084582B">
        <w:rPr>
          <w:rFonts w:cs="Times New Roman"/>
          <w:i/>
          <w:iCs/>
          <w:szCs w:val="24"/>
          <w:shd w:val="clear" w:color="auto" w:fill="FFFFFF"/>
        </w:rPr>
        <w:t>6</w:t>
      </w:r>
      <w:r w:rsidRPr="0084582B">
        <w:rPr>
          <w:rFonts w:cs="Times New Roman"/>
          <w:szCs w:val="24"/>
          <w:shd w:val="clear" w:color="auto" w:fill="FFFFFF"/>
        </w:rPr>
        <w:t>(2), 139.</w:t>
      </w:r>
    </w:p>
    <w:p w14:paraId="28692114"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Stake, R. E. (2013). </w:t>
      </w:r>
      <w:r w:rsidRPr="0084582B">
        <w:rPr>
          <w:rFonts w:cs="Times New Roman"/>
          <w:i/>
          <w:iCs/>
          <w:szCs w:val="24"/>
          <w:shd w:val="clear" w:color="auto" w:fill="FFFFFF"/>
        </w:rPr>
        <w:t>Multiple case study analysis</w:t>
      </w:r>
      <w:r w:rsidRPr="0084582B">
        <w:rPr>
          <w:rFonts w:cs="Times New Roman"/>
          <w:szCs w:val="24"/>
          <w:shd w:val="clear" w:color="auto" w:fill="FFFFFF"/>
        </w:rPr>
        <w:t>. Guilford press.</w:t>
      </w:r>
    </w:p>
    <w:p w14:paraId="6426D0B5" w14:textId="77777777" w:rsidR="0084582B" w:rsidRPr="0084582B" w:rsidRDefault="0084582B" w:rsidP="0084582B">
      <w:pPr>
        <w:pStyle w:val="NormalWeb"/>
        <w:spacing w:before="0" w:beforeAutospacing="0" w:after="240" w:afterAutospacing="0" w:line="360" w:lineRule="auto"/>
        <w:jc w:val="both"/>
      </w:pPr>
      <w:r w:rsidRPr="0084582B">
        <w:t xml:space="preserve">Trust for London (2021). </w:t>
      </w:r>
      <w:r w:rsidRPr="0084582B">
        <w:rPr>
          <w:i/>
          <w:iCs/>
        </w:rPr>
        <w:t xml:space="preserve">Demography, London’s Population &amp; Geography - Trust </w:t>
      </w:r>
      <w:proofErr w:type="gramStart"/>
      <w:r w:rsidRPr="0084582B">
        <w:rPr>
          <w:i/>
          <w:iCs/>
        </w:rPr>
        <w:t>For</w:t>
      </w:r>
      <w:proofErr w:type="gramEnd"/>
      <w:r w:rsidRPr="0084582B">
        <w:rPr>
          <w:i/>
          <w:iCs/>
        </w:rPr>
        <w:t xml:space="preserve"> London</w:t>
      </w:r>
      <w:r w:rsidRPr="0084582B">
        <w:t>. [online] Trust for London. Available at: https://trustforlondon.org.uk/data/geography-population/.</w:t>
      </w:r>
    </w:p>
    <w:p w14:paraId="4021A4CB" w14:textId="77777777" w:rsidR="0084582B" w:rsidRPr="0084582B" w:rsidRDefault="0084582B" w:rsidP="0084582B">
      <w:pPr>
        <w:pStyle w:val="NormalWeb"/>
        <w:spacing w:before="0" w:beforeAutospacing="0" w:after="240" w:afterAutospacing="0" w:line="360" w:lineRule="auto"/>
        <w:jc w:val="both"/>
      </w:pPr>
      <w:r w:rsidRPr="0084582B">
        <w:t xml:space="preserve">Trust For London (2021). </w:t>
      </w:r>
      <w:r w:rsidRPr="0084582B">
        <w:rPr>
          <w:i/>
          <w:iCs/>
        </w:rPr>
        <w:t>London’s Population Age, London Poverty</w:t>
      </w:r>
      <w:r w:rsidRPr="0084582B">
        <w:t>. [online] Trust for London. Available at: https://trustforlondon.org.uk/data/population-age-groups/.</w:t>
      </w:r>
    </w:p>
    <w:p w14:paraId="65BBCEF1" w14:textId="77777777" w:rsidR="0084582B" w:rsidRPr="0084582B" w:rsidRDefault="0084582B" w:rsidP="0084582B">
      <w:pPr>
        <w:rPr>
          <w:rFonts w:cs="Times New Roman"/>
          <w:szCs w:val="24"/>
          <w:shd w:val="clear" w:color="auto" w:fill="FFFFFF"/>
        </w:rPr>
      </w:pPr>
      <w:r w:rsidRPr="0084582B">
        <w:rPr>
          <w:rFonts w:cs="Times New Roman"/>
          <w:szCs w:val="24"/>
          <w:shd w:val="clear" w:color="auto" w:fill="FFFFFF"/>
        </w:rPr>
        <w:t xml:space="preserve">Whicher, C. A., </w:t>
      </w:r>
      <w:proofErr w:type="spellStart"/>
      <w:r w:rsidRPr="0084582B">
        <w:rPr>
          <w:rFonts w:cs="Times New Roman"/>
          <w:szCs w:val="24"/>
          <w:shd w:val="clear" w:color="auto" w:fill="FFFFFF"/>
        </w:rPr>
        <w:t>O’neill</w:t>
      </w:r>
      <w:proofErr w:type="spellEnd"/>
      <w:r w:rsidRPr="0084582B">
        <w:rPr>
          <w:rFonts w:cs="Times New Roman"/>
          <w:szCs w:val="24"/>
          <w:shd w:val="clear" w:color="auto" w:fill="FFFFFF"/>
        </w:rPr>
        <w:t>, S., and Holt, R. G. (2020). Diabetes in the UK: 2019. </w:t>
      </w:r>
      <w:r w:rsidRPr="0084582B">
        <w:rPr>
          <w:rFonts w:cs="Times New Roman"/>
          <w:i/>
          <w:iCs/>
          <w:szCs w:val="24"/>
          <w:shd w:val="clear" w:color="auto" w:fill="FFFFFF"/>
        </w:rPr>
        <w:t>Diabetic Medicine</w:t>
      </w:r>
      <w:r w:rsidRPr="0084582B">
        <w:rPr>
          <w:rFonts w:cs="Times New Roman"/>
          <w:szCs w:val="24"/>
          <w:shd w:val="clear" w:color="auto" w:fill="FFFFFF"/>
        </w:rPr>
        <w:t>, </w:t>
      </w:r>
      <w:r w:rsidRPr="0084582B">
        <w:rPr>
          <w:rFonts w:cs="Times New Roman"/>
          <w:i/>
          <w:iCs/>
          <w:szCs w:val="24"/>
          <w:shd w:val="clear" w:color="auto" w:fill="FFFFFF"/>
        </w:rPr>
        <w:t>37</w:t>
      </w:r>
      <w:r w:rsidRPr="0084582B">
        <w:rPr>
          <w:rFonts w:cs="Times New Roman"/>
          <w:szCs w:val="24"/>
          <w:shd w:val="clear" w:color="auto" w:fill="FFFFFF"/>
        </w:rPr>
        <w:t>(2), 242-247.</w:t>
      </w:r>
    </w:p>
    <w:p w14:paraId="62A02B1E" w14:textId="77777777" w:rsidR="0084582B" w:rsidRDefault="0084582B" w:rsidP="0084582B"/>
    <w:p w14:paraId="339F580D" w14:textId="77777777" w:rsidR="001C7269" w:rsidRDefault="001C7269"/>
    <w:sectPr w:rsidR="001C7269" w:rsidSect="00B77EAC">
      <w:footerReference w:type="even"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D64984" w14:textId="77777777" w:rsidR="00380873" w:rsidRDefault="00380873" w:rsidP="00637AB5">
      <w:pPr>
        <w:spacing w:after="0" w:line="240" w:lineRule="auto"/>
      </w:pPr>
      <w:r>
        <w:separator/>
      </w:r>
    </w:p>
  </w:endnote>
  <w:endnote w:type="continuationSeparator" w:id="0">
    <w:p w14:paraId="611B085E" w14:textId="77777777" w:rsidR="00380873" w:rsidRDefault="00380873" w:rsidP="00637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68957356"/>
      <w:docPartObj>
        <w:docPartGallery w:val="Page Numbers (Bottom of Page)"/>
        <w:docPartUnique/>
      </w:docPartObj>
    </w:sdtPr>
    <w:sdtContent>
      <w:p w14:paraId="5C0B4706" w14:textId="0F2A7E71" w:rsidR="00637AB5" w:rsidRDefault="00637AB5" w:rsidP="00035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104F32" w14:textId="77777777" w:rsidR="00637AB5" w:rsidRDefault="00637AB5" w:rsidP="00637A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3314807"/>
      <w:docPartObj>
        <w:docPartGallery w:val="Page Numbers (Bottom of Page)"/>
        <w:docPartUnique/>
      </w:docPartObj>
    </w:sdtPr>
    <w:sdtContent>
      <w:p w14:paraId="2417EE78" w14:textId="6E014CD9" w:rsidR="00637AB5" w:rsidRDefault="00637AB5" w:rsidP="000350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90AC3">
          <w:rPr>
            <w:rStyle w:val="PageNumber"/>
            <w:noProof/>
          </w:rPr>
          <w:t>16</w:t>
        </w:r>
        <w:r>
          <w:rPr>
            <w:rStyle w:val="PageNumber"/>
          </w:rPr>
          <w:fldChar w:fldCharType="end"/>
        </w:r>
      </w:p>
    </w:sdtContent>
  </w:sdt>
  <w:p w14:paraId="53E18B36" w14:textId="77777777" w:rsidR="00637AB5" w:rsidRDefault="00637AB5" w:rsidP="00637A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971750" w14:textId="77777777" w:rsidR="00380873" w:rsidRDefault="00380873" w:rsidP="00637AB5">
      <w:pPr>
        <w:spacing w:after="0" w:line="240" w:lineRule="auto"/>
      </w:pPr>
      <w:r>
        <w:separator/>
      </w:r>
    </w:p>
  </w:footnote>
  <w:footnote w:type="continuationSeparator" w:id="0">
    <w:p w14:paraId="550AC044" w14:textId="77777777" w:rsidR="00380873" w:rsidRDefault="00380873" w:rsidP="00637A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M0N7MwsDQ2NDQ1MTdV0lEKTi0uzszPAykwrgUAEK2l8ywAAAA="/>
  </w:docVars>
  <w:rsids>
    <w:rsidRoot w:val="001C7269"/>
    <w:rsid w:val="00022D7E"/>
    <w:rsid w:val="0004095B"/>
    <w:rsid w:val="00084B1E"/>
    <w:rsid w:val="000974A5"/>
    <w:rsid w:val="000D1AF2"/>
    <w:rsid w:val="000D288C"/>
    <w:rsid w:val="000E2A46"/>
    <w:rsid w:val="00116655"/>
    <w:rsid w:val="001304A7"/>
    <w:rsid w:val="00135448"/>
    <w:rsid w:val="001362D1"/>
    <w:rsid w:val="001505A1"/>
    <w:rsid w:val="001826DF"/>
    <w:rsid w:val="001C7269"/>
    <w:rsid w:val="001D7E45"/>
    <w:rsid w:val="002223E5"/>
    <w:rsid w:val="0026798A"/>
    <w:rsid w:val="00272AE0"/>
    <w:rsid w:val="0028050F"/>
    <w:rsid w:val="002A1C76"/>
    <w:rsid w:val="002D7DA9"/>
    <w:rsid w:val="00326BE9"/>
    <w:rsid w:val="00333A3D"/>
    <w:rsid w:val="00367823"/>
    <w:rsid w:val="00380873"/>
    <w:rsid w:val="004B0EC6"/>
    <w:rsid w:val="004F42B5"/>
    <w:rsid w:val="005332BF"/>
    <w:rsid w:val="00541643"/>
    <w:rsid w:val="00575558"/>
    <w:rsid w:val="00581EB1"/>
    <w:rsid w:val="00596931"/>
    <w:rsid w:val="005E701F"/>
    <w:rsid w:val="005F678D"/>
    <w:rsid w:val="006344A8"/>
    <w:rsid w:val="00637AB5"/>
    <w:rsid w:val="006B746B"/>
    <w:rsid w:val="006B77A7"/>
    <w:rsid w:val="006C4C44"/>
    <w:rsid w:val="00747FDE"/>
    <w:rsid w:val="00766B27"/>
    <w:rsid w:val="00782F4E"/>
    <w:rsid w:val="007857B5"/>
    <w:rsid w:val="00790AC3"/>
    <w:rsid w:val="007949A3"/>
    <w:rsid w:val="007C4D98"/>
    <w:rsid w:val="007D5381"/>
    <w:rsid w:val="007F275C"/>
    <w:rsid w:val="007F73E4"/>
    <w:rsid w:val="008049C0"/>
    <w:rsid w:val="00816A4E"/>
    <w:rsid w:val="00845476"/>
    <w:rsid w:val="0084582B"/>
    <w:rsid w:val="00875237"/>
    <w:rsid w:val="00877A14"/>
    <w:rsid w:val="00892AF7"/>
    <w:rsid w:val="00895BF7"/>
    <w:rsid w:val="008B5150"/>
    <w:rsid w:val="008E00F0"/>
    <w:rsid w:val="008E4AF4"/>
    <w:rsid w:val="008F4E61"/>
    <w:rsid w:val="008F6A32"/>
    <w:rsid w:val="00916185"/>
    <w:rsid w:val="00930A4E"/>
    <w:rsid w:val="00945A5A"/>
    <w:rsid w:val="00967208"/>
    <w:rsid w:val="00992500"/>
    <w:rsid w:val="009D1192"/>
    <w:rsid w:val="009D3610"/>
    <w:rsid w:val="009E53DD"/>
    <w:rsid w:val="009F1545"/>
    <w:rsid w:val="009F7F4C"/>
    <w:rsid w:val="00A17014"/>
    <w:rsid w:val="00AB4DCA"/>
    <w:rsid w:val="00AB7245"/>
    <w:rsid w:val="00AD0C73"/>
    <w:rsid w:val="00AE222B"/>
    <w:rsid w:val="00B17D6E"/>
    <w:rsid w:val="00B77EAC"/>
    <w:rsid w:val="00B94D9B"/>
    <w:rsid w:val="00BA1D13"/>
    <w:rsid w:val="00BB5912"/>
    <w:rsid w:val="00C449B8"/>
    <w:rsid w:val="00CB1ACF"/>
    <w:rsid w:val="00CC61B4"/>
    <w:rsid w:val="00CF07A2"/>
    <w:rsid w:val="00D00F3A"/>
    <w:rsid w:val="00D02605"/>
    <w:rsid w:val="00D103AB"/>
    <w:rsid w:val="00D32723"/>
    <w:rsid w:val="00D56826"/>
    <w:rsid w:val="00D73B48"/>
    <w:rsid w:val="00D904E9"/>
    <w:rsid w:val="00D93A58"/>
    <w:rsid w:val="00E3315E"/>
    <w:rsid w:val="00E803EC"/>
    <w:rsid w:val="00E810A7"/>
    <w:rsid w:val="00EA5488"/>
    <w:rsid w:val="00EB2C26"/>
    <w:rsid w:val="00EF639F"/>
    <w:rsid w:val="00F24956"/>
    <w:rsid w:val="00F3283F"/>
    <w:rsid w:val="00FA172D"/>
    <w:rsid w:val="00FA2C31"/>
    <w:rsid w:val="00FA617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C274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46B"/>
    <w:pPr>
      <w:spacing w:line="360" w:lineRule="auto"/>
      <w:jc w:val="both"/>
    </w:pPr>
    <w:rPr>
      <w:rFonts w:ascii="Arial" w:hAnsi="Arial"/>
      <w:lang w:val="en-GB"/>
    </w:rPr>
  </w:style>
  <w:style w:type="paragraph" w:styleId="Heading1">
    <w:name w:val="heading 1"/>
    <w:basedOn w:val="Normal"/>
    <w:next w:val="Normal"/>
    <w:link w:val="Heading1Char"/>
    <w:uiPriority w:val="9"/>
    <w:qFormat/>
    <w:rsid w:val="00B77EAC"/>
    <w:pPr>
      <w:keepNext/>
      <w:keepLines/>
      <w:spacing w:before="240" w:after="0"/>
      <w:outlineLvl w:val="0"/>
    </w:pPr>
    <w:rPr>
      <w:rFonts w:eastAsiaTheme="majorEastAsia" w:cstheme="majorBidi"/>
      <w:b/>
      <w:color w:val="1F4E79" w:themeColor="accent5" w:themeShade="80"/>
      <w:sz w:val="32"/>
      <w:szCs w:val="40"/>
    </w:rPr>
  </w:style>
  <w:style w:type="paragraph" w:styleId="Heading2">
    <w:name w:val="heading 2"/>
    <w:basedOn w:val="Normal"/>
    <w:next w:val="Normal"/>
    <w:link w:val="Heading2Char"/>
    <w:uiPriority w:val="9"/>
    <w:unhideWhenUsed/>
    <w:qFormat/>
    <w:rsid w:val="00B77EAC"/>
    <w:pPr>
      <w:keepNext/>
      <w:keepLines/>
      <w:spacing w:before="40" w:after="0"/>
      <w:outlineLvl w:val="1"/>
    </w:pPr>
    <w:rPr>
      <w:rFonts w:eastAsiaTheme="majorEastAsia" w:cstheme="majorBidi"/>
      <w:b/>
      <w:color w:val="1F3864" w:themeColor="accent1" w:themeShade="80"/>
      <w:sz w:val="28"/>
      <w:szCs w:val="33"/>
    </w:rPr>
  </w:style>
  <w:style w:type="paragraph" w:styleId="Heading3">
    <w:name w:val="heading 3"/>
    <w:basedOn w:val="Normal"/>
    <w:next w:val="Normal"/>
    <w:link w:val="Heading3Char"/>
    <w:uiPriority w:val="9"/>
    <w:unhideWhenUsed/>
    <w:qFormat/>
    <w:rsid w:val="00B77EAC"/>
    <w:pPr>
      <w:keepNext/>
      <w:keepLines/>
      <w:spacing w:before="160" w:after="80"/>
      <w:outlineLvl w:val="2"/>
    </w:pPr>
    <w:rPr>
      <w:rFonts w:eastAsiaTheme="majorEastAsia" w:cstheme="majorBidi"/>
      <w:b/>
      <w:color w:val="2E74B5" w:themeColor="accent5" w:themeShade="BF"/>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EAC"/>
    <w:rPr>
      <w:rFonts w:ascii="Times New Roman" w:eastAsiaTheme="majorEastAsia" w:hAnsi="Times New Roman" w:cstheme="majorBidi"/>
      <w:b/>
      <w:color w:val="1F4E79" w:themeColor="accent5" w:themeShade="80"/>
      <w:sz w:val="32"/>
      <w:szCs w:val="40"/>
      <w:lang w:val="en-GB"/>
    </w:rPr>
  </w:style>
  <w:style w:type="character" w:customStyle="1" w:styleId="Heading2Char">
    <w:name w:val="Heading 2 Char"/>
    <w:basedOn w:val="DefaultParagraphFont"/>
    <w:link w:val="Heading2"/>
    <w:uiPriority w:val="9"/>
    <w:rsid w:val="00B77EAC"/>
    <w:rPr>
      <w:rFonts w:ascii="Times New Roman" w:eastAsiaTheme="majorEastAsia" w:hAnsi="Times New Roman" w:cstheme="majorBidi"/>
      <w:b/>
      <w:color w:val="1F3864" w:themeColor="accent1" w:themeShade="80"/>
      <w:sz w:val="28"/>
      <w:szCs w:val="33"/>
      <w:lang w:val="en-GB"/>
    </w:rPr>
  </w:style>
  <w:style w:type="character" w:customStyle="1" w:styleId="Heading3Char">
    <w:name w:val="Heading 3 Char"/>
    <w:basedOn w:val="DefaultParagraphFont"/>
    <w:link w:val="Heading3"/>
    <w:uiPriority w:val="9"/>
    <w:rsid w:val="00B77EAC"/>
    <w:rPr>
      <w:rFonts w:ascii="Times New Roman" w:eastAsiaTheme="majorEastAsia" w:hAnsi="Times New Roman" w:cstheme="majorBidi"/>
      <w:b/>
      <w:color w:val="2E74B5" w:themeColor="accent5" w:themeShade="BF"/>
      <w:sz w:val="26"/>
      <w:szCs w:val="28"/>
      <w:lang w:val="en-GB"/>
    </w:rPr>
  </w:style>
  <w:style w:type="paragraph" w:styleId="Header">
    <w:name w:val="header"/>
    <w:basedOn w:val="Normal"/>
    <w:link w:val="HeaderChar"/>
    <w:uiPriority w:val="99"/>
    <w:unhideWhenUsed/>
    <w:rsid w:val="00637A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AB5"/>
    <w:rPr>
      <w:rFonts w:ascii="Times New Roman" w:hAnsi="Times New Roman"/>
      <w:sz w:val="24"/>
      <w:lang w:val="en-GB"/>
    </w:rPr>
  </w:style>
  <w:style w:type="paragraph" w:styleId="Footer">
    <w:name w:val="footer"/>
    <w:basedOn w:val="Normal"/>
    <w:link w:val="FooterChar"/>
    <w:uiPriority w:val="99"/>
    <w:unhideWhenUsed/>
    <w:rsid w:val="00637A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AB5"/>
    <w:rPr>
      <w:rFonts w:ascii="Times New Roman" w:hAnsi="Times New Roman"/>
      <w:sz w:val="24"/>
      <w:lang w:val="en-GB"/>
    </w:rPr>
  </w:style>
  <w:style w:type="character" w:styleId="PageNumber">
    <w:name w:val="page number"/>
    <w:basedOn w:val="DefaultParagraphFont"/>
    <w:uiPriority w:val="99"/>
    <w:semiHidden/>
    <w:unhideWhenUsed/>
    <w:rsid w:val="00637AB5"/>
  </w:style>
  <w:style w:type="paragraph" w:styleId="TOCHeading">
    <w:name w:val="TOC Heading"/>
    <w:basedOn w:val="Heading1"/>
    <w:next w:val="Normal"/>
    <w:uiPriority w:val="39"/>
    <w:unhideWhenUsed/>
    <w:qFormat/>
    <w:rsid w:val="00B77EAC"/>
    <w:pPr>
      <w:spacing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B77EAC"/>
    <w:pPr>
      <w:spacing w:after="100"/>
    </w:pPr>
  </w:style>
  <w:style w:type="paragraph" w:styleId="TOC2">
    <w:name w:val="toc 2"/>
    <w:basedOn w:val="Normal"/>
    <w:next w:val="Normal"/>
    <w:autoRedefine/>
    <w:uiPriority w:val="39"/>
    <w:unhideWhenUsed/>
    <w:rsid w:val="00B77EAC"/>
    <w:pPr>
      <w:spacing w:after="100"/>
      <w:ind w:left="240"/>
    </w:pPr>
  </w:style>
  <w:style w:type="paragraph" w:styleId="TOC3">
    <w:name w:val="toc 3"/>
    <w:basedOn w:val="Normal"/>
    <w:next w:val="Normal"/>
    <w:autoRedefine/>
    <w:uiPriority w:val="39"/>
    <w:unhideWhenUsed/>
    <w:rsid w:val="00B77EAC"/>
    <w:pPr>
      <w:spacing w:after="100"/>
      <w:ind w:left="480"/>
    </w:pPr>
  </w:style>
  <w:style w:type="character" w:styleId="Hyperlink">
    <w:name w:val="Hyperlink"/>
    <w:basedOn w:val="DefaultParagraphFont"/>
    <w:uiPriority w:val="99"/>
    <w:unhideWhenUsed/>
    <w:rsid w:val="00B77EAC"/>
    <w:rPr>
      <w:color w:val="0563C1" w:themeColor="hyperlink"/>
      <w:u w:val="single"/>
    </w:rPr>
  </w:style>
  <w:style w:type="character" w:customStyle="1" w:styleId="UnresolvedMention1">
    <w:name w:val="Unresolved Mention1"/>
    <w:basedOn w:val="DefaultParagraphFont"/>
    <w:uiPriority w:val="99"/>
    <w:semiHidden/>
    <w:unhideWhenUsed/>
    <w:rsid w:val="00945A5A"/>
    <w:rPr>
      <w:color w:val="605E5C"/>
      <w:shd w:val="clear" w:color="auto" w:fill="E1DFDD"/>
    </w:rPr>
  </w:style>
  <w:style w:type="paragraph" w:styleId="NormalWeb">
    <w:name w:val="Normal (Web)"/>
    <w:basedOn w:val="Normal"/>
    <w:uiPriority w:val="99"/>
    <w:semiHidden/>
    <w:unhideWhenUsed/>
    <w:rsid w:val="00945A5A"/>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1745402">
      <w:bodyDiv w:val="1"/>
      <w:marLeft w:val="0"/>
      <w:marRight w:val="0"/>
      <w:marTop w:val="0"/>
      <w:marBottom w:val="0"/>
      <w:divBdr>
        <w:top w:val="none" w:sz="0" w:space="0" w:color="auto"/>
        <w:left w:val="none" w:sz="0" w:space="0" w:color="auto"/>
        <w:bottom w:val="none" w:sz="0" w:space="0" w:color="auto"/>
        <w:right w:val="none" w:sz="0" w:space="0" w:color="auto"/>
      </w:divBdr>
      <w:divsChild>
        <w:div w:id="679509920">
          <w:marLeft w:val="0"/>
          <w:marRight w:val="0"/>
          <w:marTop w:val="0"/>
          <w:marBottom w:val="0"/>
          <w:divBdr>
            <w:top w:val="none" w:sz="0" w:space="0" w:color="auto"/>
            <w:left w:val="none" w:sz="0" w:space="0" w:color="auto"/>
            <w:bottom w:val="none" w:sz="0" w:space="0" w:color="auto"/>
            <w:right w:val="none" w:sz="0" w:space="0" w:color="auto"/>
          </w:divBdr>
        </w:div>
      </w:divsChild>
    </w:div>
    <w:div w:id="1388339647">
      <w:bodyDiv w:val="1"/>
      <w:marLeft w:val="0"/>
      <w:marRight w:val="0"/>
      <w:marTop w:val="0"/>
      <w:marBottom w:val="0"/>
      <w:divBdr>
        <w:top w:val="none" w:sz="0" w:space="0" w:color="auto"/>
        <w:left w:val="none" w:sz="0" w:space="0" w:color="auto"/>
        <w:bottom w:val="none" w:sz="0" w:space="0" w:color="auto"/>
        <w:right w:val="none" w:sz="0" w:space="0" w:color="auto"/>
      </w:divBdr>
      <w:divsChild>
        <w:div w:id="1431270210">
          <w:marLeft w:val="0"/>
          <w:marRight w:val="0"/>
          <w:marTop w:val="0"/>
          <w:marBottom w:val="0"/>
          <w:divBdr>
            <w:top w:val="none" w:sz="0" w:space="0" w:color="auto"/>
            <w:left w:val="none" w:sz="0" w:space="0" w:color="auto"/>
            <w:bottom w:val="none" w:sz="0" w:space="0" w:color="auto"/>
            <w:right w:val="none" w:sz="0" w:space="0" w:color="auto"/>
          </w:divBdr>
        </w:div>
      </w:divsChild>
    </w:div>
    <w:div w:id="1877690854">
      <w:bodyDiv w:val="1"/>
      <w:marLeft w:val="0"/>
      <w:marRight w:val="0"/>
      <w:marTop w:val="0"/>
      <w:marBottom w:val="0"/>
      <w:divBdr>
        <w:top w:val="none" w:sz="0" w:space="0" w:color="auto"/>
        <w:left w:val="none" w:sz="0" w:space="0" w:color="auto"/>
        <w:bottom w:val="none" w:sz="0" w:space="0" w:color="auto"/>
        <w:right w:val="none" w:sz="0" w:space="0" w:color="auto"/>
      </w:divBdr>
      <w:divsChild>
        <w:div w:id="2011448758">
          <w:marLeft w:val="0"/>
          <w:marRight w:val="0"/>
          <w:marTop w:val="0"/>
          <w:marBottom w:val="0"/>
          <w:divBdr>
            <w:top w:val="none" w:sz="0" w:space="0" w:color="auto"/>
            <w:left w:val="none" w:sz="0" w:space="0" w:color="auto"/>
            <w:bottom w:val="none" w:sz="0" w:space="0" w:color="auto"/>
            <w:right w:val="none" w:sz="0" w:space="0" w:color="auto"/>
          </w:divBdr>
        </w:div>
      </w:divsChild>
    </w:div>
    <w:div w:id="1933582574">
      <w:bodyDiv w:val="1"/>
      <w:marLeft w:val="0"/>
      <w:marRight w:val="0"/>
      <w:marTop w:val="0"/>
      <w:marBottom w:val="0"/>
      <w:divBdr>
        <w:top w:val="none" w:sz="0" w:space="0" w:color="auto"/>
        <w:left w:val="none" w:sz="0" w:space="0" w:color="auto"/>
        <w:bottom w:val="none" w:sz="0" w:space="0" w:color="auto"/>
        <w:right w:val="none" w:sz="0" w:space="0" w:color="auto"/>
      </w:divBdr>
      <w:divsChild>
        <w:div w:id="653677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657C4-5005-492E-8695-DDA68B479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2871</Words>
  <Characters>16370</Characters>
  <Application>Microsoft Office Word</Application>
  <DocSecurity>0</DocSecurity>
  <Lines>136</Lines>
  <Paragraphs>38</Paragraphs>
  <ScaleCrop>false</ScaleCrop>
  <Company/>
  <LinksUpToDate>false</LinksUpToDate>
  <CharactersWithSpaces>19203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2024-12-16T23:17:00Z</dcterms:created>
  <dcterms:modified xsi:type="dcterms:W3CDTF">2024-12-16T23:17:00Z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0e1255f4eef62cb47278aae4cee8cd53aef577c35a15381d6d7da96d5d7873ce</vt:lpwstr>
  </property>
</Properties>
</file>