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p14">
  <w:body>
    <w:p w:rsidR="00D077E9" w:rsidP="06A4EAE4" w:rsidRDefault="00D077E9" w14:paraId="0ABD54EA" w14:textId="39FD4BC7"/>
    <w:tbl>
      <w:tblPr>
        <w:tblpPr w:leftFromText="180" w:rightFromText="180" w:vertAnchor="text" w:horzAnchor="margin" w:tblpY="-7"/>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0" w:type="dxa"/>
          <w:right w:w="0" w:type="dxa"/>
        </w:tblCellMar>
        <w:tblLook w:val="0000" w:firstRow="0" w:lastRow="0" w:firstColumn="0" w:lastColumn="0" w:noHBand="0" w:noVBand="0"/>
        <w:tblDescription w:val="Layout table"/>
      </w:tblPr>
      <w:tblGrid>
        <w:gridCol w:w="5904"/>
        <w:gridCol w:w="4743"/>
      </w:tblGrid>
      <w:tr w:rsidR="0046337B" w:rsidTr="06A4EAE4" w14:paraId="2E4C6197" w14:textId="09F1F5E4">
        <w:trPr>
          <w:trHeight w:val="2304" w:hRule="exact"/>
        </w:trPr>
        <w:tc>
          <w:tcPr>
            <w:tcW w:w="5904" w:type="dxa"/>
            <w:tcBorders>
              <w:top w:val="nil"/>
              <w:left w:val="nil"/>
              <w:bottom w:val="nil"/>
              <w:right w:val="nil"/>
            </w:tcBorders>
            <w:shd w:val="clear" w:color="auto" w:fill="FFFFFF" w:themeFill="background1"/>
          </w:tcPr>
          <w:p w:rsidRPr="00D86945" w:rsidR="0046337B" w:rsidP="06A4EAE4" w:rsidRDefault="06A4EAE4" w14:paraId="30FA56EF" w14:textId="02352E0C">
            <w:pPr>
              <w:pStyle w:val="Title"/>
            </w:pPr>
            <w:r w:rsidRPr="06A4EAE4">
              <w:t>Strategic Travel and Tourism</w:t>
            </w:r>
          </w:p>
          <w:p w:rsidRPr="00A37CD1" w:rsidR="00A37CD1" w:rsidP="06A4EAE4" w:rsidRDefault="00A37CD1" w14:paraId="518113F1" w14:textId="717FABEA">
            <w:pPr>
              <w:pStyle w:val="Title"/>
              <w:rPr>
                <w:sz w:val="32"/>
                <w:szCs w:val="32"/>
              </w:rPr>
            </w:pPr>
            <w:r>
              <w:rPr>
                <w:sz w:val="32"/>
                <w:szCs w:val="32"/>
              </w:rPr>
              <w:t>Assignment 1</w:t>
            </w:r>
          </w:p>
          <w:p w:rsidR="00A37CD1" w:rsidP="06A4EAE4" w:rsidRDefault="00A37CD1" w14:paraId="38B49F91" w14:textId="77777777">
            <w:pPr>
              <w:pStyle w:val="Title"/>
              <w:rPr>
                <w:sz w:val="48"/>
                <w:szCs w:val="48"/>
              </w:rPr>
            </w:pPr>
          </w:p>
          <w:p w:rsidR="4AC7E18F" w:rsidP="06A4EAE4" w:rsidRDefault="4AC7E18F" w14:paraId="19343B18" w14:textId="3668A47C">
            <w:pPr>
              <w:pStyle w:val="Title"/>
              <w:rPr>
                <w:szCs w:val="72"/>
              </w:rPr>
            </w:pPr>
          </w:p>
          <w:p w:rsidR="6E18D9B9" w:rsidP="06A4EAE4" w:rsidRDefault="06A4EAE4" w14:paraId="07171277" w14:textId="698E0191">
            <w:pPr>
              <w:pStyle w:val="Title"/>
              <w:rPr>
                <w:szCs w:val="72"/>
              </w:rPr>
            </w:pPr>
            <w:r w:rsidRPr="06A4EAE4">
              <w:rPr>
                <w:szCs w:val="72"/>
              </w:rPr>
              <w:t xml:space="preserve">Rail tourism:  Developing the tourism offer on the Heart of Wales line </w:t>
            </w:r>
          </w:p>
          <w:p w:rsidR="0046337B" w:rsidP="06A4EAE4" w:rsidRDefault="0046337B" w14:paraId="772DACD5" w14:textId="77777777">
            <w:r>
              <w:rPr>
                <w:noProof/>
              </w:rPr>
              <mc:AlternateContent>
                <mc:Choice Requires="wps">
                  <w:drawing>
                    <wp:inline distT="0" distB="0" distL="0" distR="0" wp14:anchorId="325EECF4" wp14:editId="77378E9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09.5pt,0" w14:anchorId="75DE71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PuxhvuYBAAAiBAAADgAAAAAAAAAAAAAAAAAuAgAAZHJzL2Uyb0RvYy54bWxQSwECLQAUAAYA&#10;CAAAACEA7s9BdtYAAAACAQAADwAAAAAAAAAAAAAAAABABAAAZHJzL2Rvd25yZXYueG1sUEsFBgAA&#10;AAAEAAQA8wAAAEMFAAAAAA==&#10;">
                      <w10:anchorlock/>
                    </v:line>
                  </w:pict>
                </mc:Fallback>
              </mc:AlternateContent>
            </w:r>
          </w:p>
        </w:tc>
        <w:tc>
          <w:tcPr>
            <w:tcW w:w="4743" w:type="dxa"/>
            <w:tcBorders>
              <w:top w:val="nil"/>
              <w:left w:val="nil"/>
              <w:bottom w:val="nil"/>
              <w:right w:val="nil"/>
            </w:tcBorders>
          </w:tcPr>
          <w:p w:rsidRPr="00D86945" w:rsidR="0046337B" w:rsidP="06A4EAE4" w:rsidRDefault="0046337B" w14:paraId="2272F124" w14:textId="77777777"/>
        </w:tc>
      </w:tr>
      <w:tr w:rsidR="0046337B" w:rsidTr="06A4EAE4" w14:paraId="5377AA7B" w14:textId="2E99A63B">
        <w:trPr>
          <w:trHeight w:val="7632" w:hRule="exact"/>
        </w:trPr>
        <w:tc>
          <w:tcPr>
            <w:tcW w:w="5904" w:type="dxa"/>
            <w:tcBorders>
              <w:top w:val="nil"/>
              <w:left w:val="nil"/>
              <w:bottom w:val="nil"/>
              <w:right w:val="nil"/>
            </w:tcBorders>
            <w:shd w:val="clear" w:color="auto" w:fill="FFFFFF" w:themeFill="background1"/>
          </w:tcPr>
          <w:p w:rsidR="0046337B" w:rsidP="06A4EAE4" w:rsidRDefault="0046337B" w14:paraId="43489B39" w14:textId="77777777">
            <w:pPr>
              <w:rPr>
                <w:noProof/>
              </w:rPr>
            </w:pPr>
          </w:p>
        </w:tc>
        <w:tc>
          <w:tcPr>
            <w:tcW w:w="4743" w:type="dxa"/>
            <w:tcBorders>
              <w:top w:val="nil"/>
              <w:left w:val="nil"/>
              <w:bottom w:val="nil"/>
              <w:right w:val="nil"/>
            </w:tcBorders>
          </w:tcPr>
          <w:p w:rsidR="0046337B" w:rsidP="06A4EAE4" w:rsidRDefault="0046337B" w14:paraId="578AE918" w14:textId="77777777">
            <w:pPr>
              <w:rPr>
                <w:noProof/>
              </w:rPr>
            </w:pPr>
          </w:p>
        </w:tc>
      </w:tr>
      <w:tr w:rsidR="0046337B" w:rsidTr="06A4EAE4" w14:paraId="4E2CD257" w14:textId="071D1863">
        <w:trPr>
          <w:trHeight w:val="2621" w:hRule="exact"/>
        </w:trPr>
        <w:tc>
          <w:tcPr>
            <w:tcW w:w="5904" w:type="dxa"/>
            <w:tcBorders>
              <w:top w:val="nil"/>
              <w:left w:val="nil"/>
              <w:bottom w:val="nil"/>
              <w:right w:val="nil"/>
            </w:tcBorders>
            <w:shd w:val="clear" w:color="auto" w:fill="FFFFFF" w:themeFill="background1"/>
          </w:tcPr>
          <w:p w:rsidR="0046337B" w:rsidP="06A4EAE4" w:rsidRDefault="06A4EAE4" w14:paraId="01DEAD1B" w14:textId="2FEB909A">
            <w:pPr>
              <w:rPr>
                <w:noProof/>
                <w:sz w:val="10"/>
                <w:szCs w:val="10"/>
              </w:rPr>
            </w:pPr>
            <w:r w:rsidRPr="06A4EAE4">
              <w:t>2.12.19</w:t>
            </w:r>
          </w:p>
          <w:p w:rsidR="0046337B" w:rsidP="06A4EAE4" w:rsidRDefault="0046337B" w14:paraId="508AD506" w14:textId="77777777">
            <w:pPr>
              <w:rPr>
                <w:noProof/>
                <w:sz w:val="10"/>
                <w:szCs w:val="10"/>
              </w:rPr>
            </w:pPr>
            <w:r w:rsidRPr="00D86945">
              <w:rPr>
                <w:noProof/>
                <w:sz w:val="10"/>
                <w:szCs w:val="10"/>
              </w:rPr>
              <mc:AlternateContent>
                <mc:Choice Requires="wps">
                  <w:drawing>
                    <wp:inline distT="0" distB="0" distL="0" distR="0" wp14:anchorId="05221EEA" wp14:editId="0D92614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6"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17.65pt,0" w14:anchorId="2207E6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SQ1WvucBAAAiBAAADgAAAAAAAAAAAAAAAAAuAgAAZHJzL2Uyb0RvYy54bWxQSwECLQAU&#10;AAYACAAAACEAXfQJ4dgAAAACAQAADwAAAAAAAAAAAAAAAABBBAAAZHJzL2Rvd25yZXYueG1sUEsF&#10;BgAAAAAEAAQA8wAAAEYFAAAAAA==&#10;">
                      <w10:anchorlock/>
                    </v:line>
                  </w:pict>
                </mc:Fallback>
              </mc:AlternateContent>
            </w:r>
          </w:p>
          <w:p w:rsidR="0046337B" w:rsidP="06A4EAE4" w:rsidRDefault="0046337B" w14:paraId="791B34CC" w14:textId="77777777">
            <w:pPr>
              <w:rPr>
                <w:noProof/>
                <w:sz w:val="10"/>
                <w:szCs w:val="10"/>
              </w:rPr>
            </w:pPr>
          </w:p>
          <w:p w:rsidR="0046337B" w:rsidP="06A4EAE4" w:rsidRDefault="0046337B" w14:paraId="23C56C59" w14:textId="77777777">
            <w:pPr>
              <w:rPr>
                <w:noProof/>
                <w:sz w:val="10"/>
                <w:szCs w:val="10"/>
              </w:rPr>
            </w:pPr>
          </w:p>
          <w:p w:rsidRPr="00D86945" w:rsidR="0046337B" w:rsidP="06A4EAE4" w:rsidRDefault="06A4EAE4" w14:paraId="2730BDF1" w14:textId="15A02892">
            <w:pPr>
              <w:rPr>
                <w:noProof/>
                <w:sz w:val="32"/>
                <w:szCs w:val="32"/>
              </w:rPr>
            </w:pPr>
            <w:r w:rsidRPr="06A4EAE4">
              <w:rPr>
                <w:noProof/>
                <w:sz w:val="32"/>
                <w:szCs w:val="32"/>
              </w:rPr>
              <w:t>Rebecca Lloyd</w:t>
            </w:r>
          </w:p>
          <w:p w:rsidRPr="00D86945" w:rsidR="0046337B" w:rsidP="06A4EAE4" w:rsidRDefault="06A4EAE4" w14:paraId="0FFDCF79" w14:textId="58030072">
            <w:pPr>
              <w:rPr>
                <w:noProof/>
                <w:sz w:val="32"/>
                <w:szCs w:val="32"/>
              </w:rPr>
            </w:pPr>
            <w:r w:rsidRPr="06A4EAE4">
              <w:rPr>
                <w:noProof/>
                <w:sz w:val="32"/>
                <w:szCs w:val="32"/>
              </w:rPr>
              <w:t>Uwtst 1810949</w:t>
            </w:r>
          </w:p>
          <w:p w:rsidRPr="00D86945" w:rsidR="0046337B" w:rsidP="06A4EAE4" w:rsidRDefault="0046337B" w14:paraId="2EC3307B" w14:textId="779B6596">
            <w:pPr>
              <w:rPr>
                <w:noProof/>
                <w:sz w:val="32"/>
                <w:szCs w:val="32"/>
              </w:rPr>
            </w:pPr>
          </w:p>
          <w:p w:rsidRPr="00D86945" w:rsidR="0046337B" w:rsidP="06A4EAE4" w:rsidRDefault="0046337B" w14:paraId="4B7923CF" w14:textId="71446B2A">
            <w:pPr>
              <w:rPr>
                <w:noProof/>
                <w:sz w:val="32"/>
                <w:szCs w:val="32"/>
              </w:rPr>
            </w:pPr>
          </w:p>
          <w:p w:rsidRPr="00D86945" w:rsidR="0046337B" w:rsidP="06A4EAE4" w:rsidRDefault="0046337B" w14:paraId="374E33FA" w14:textId="12547C23">
            <w:pPr>
              <w:rPr>
                <w:noProof/>
                <w:sz w:val="32"/>
                <w:szCs w:val="32"/>
              </w:rPr>
            </w:pPr>
          </w:p>
        </w:tc>
        <w:tc>
          <w:tcPr>
            <w:tcW w:w="4743" w:type="dxa"/>
            <w:tcBorders>
              <w:top w:val="nil"/>
              <w:left w:val="nil"/>
              <w:bottom w:val="nil"/>
              <w:right w:val="nil"/>
            </w:tcBorders>
            <w:shd w:val="clear" w:color="auto" w:fill="34ABA2" w:themeFill="accent6"/>
            <w:vAlign w:val="bottom"/>
          </w:tcPr>
          <w:p w:rsidR="6E18D9B9" w:rsidP="06A4EAE4" w:rsidRDefault="6E18D9B9" w14:paraId="381C0793" w14:textId="768626DD">
            <w:pPr>
              <w:jc w:val="right"/>
            </w:pPr>
          </w:p>
          <w:p w:rsidR="0046337B" w:rsidP="06A4EAE4" w:rsidRDefault="0046337B" w14:paraId="023D3934" w14:textId="56FD6A86">
            <w:pPr>
              <w:jc w:val="right"/>
            </w:pPr>
          </w:p>
        </w:tc>
      </w:tr>
    </w:tbl>
    <w:p w:rsidR="577BE9A9" w:rsidP="06A4EAE4" w:rsidRDefault="577BE9A9" w14:paraId="4D2526FD" w14:textId="02B246FB">
      <w:pPr>
        <w:spacing w:line="240" w:lineRule="auto"/>
        <w:rPr>
          <w:sz w:val="32"/>
          <w:szCs w:val="32"/>
        </w:rPr>
      </w:pPr>
    </w:p>
    <w:p w:rsidR="577BE9A9" w:rsidP="06A4EAE4" w:rsidRDefault="577BE9A9" w14:paraId="198BE9A1" w14:textId="0E160A5F">
      <w:pPr>
        <w:spacing w:line="240" w:lineRule="auto"/>
        <w:rPr>
          <w:sz w:val="32"/>
          <w:szCs w:val="32"/>
        </w:rPr>
      </w:pPr>
    </w:p>
    <w:p w:rsidR="577BE9A9" w:rsidP="06A4EAE4" w:rsidRDefault="577BE9A9" w14:paraId="1B41B5DE" w14:textId="074E0F73">
      <w:pPr>
        <w:spacing w:line="240" w:lineRule="auto"/>
        <w:rPr>
          <w:sz w:val="32"/>
          <w:szCs w:val="32"/>
        </w:rPr>
      </w:pPr>
    </w:p>
    <w:p w:rsidR="577BE9A9" w:rsidP="06A4EAE4" w:rsidRDefault="06A4EAE4" w14:paraId="23EBC0BE" w14:textId="571542D8">
      <w:pPr>
        <w:spacing w:line="240" w:lineRule="auto"/>
        <w:rPr>
          <w:sz w:val="32"/>
          <w:szCs w:val="32"/>
        </w:rPr>
      </w:pPr>
      <w:r w:rsidRPr="06A4EAE4">
        <w:rPr>
          <w:sz w:val="32"/>
          <w:szCs w:val="32"/>
        </w:rPr>
        <w:t>Executive Summary</w:t>
      </w:r>
    </w:p>
    <w:p w:rsidR="577BE9A9" w:rsidP="06A4EAE4" w:rsidRDefault="577BE9A9" w14:paraId="59257C48" w14:textId="12FDA476">
      <w:pPr>
        <w:spacing w:line="240" w:lineRule="auto"/>
        <w:rPr>
          <w:b w:val="0"/>
          <w:sz w:val="22"/>
        </w:rPr>
      </w:pPr>
    </w:p>
    <w:p w:rsidR="577BE9A9" w:rsidP="5B8619F8" w:rsidRDefault="577BE9A9" w14:paraId="4421C5A1" w14:textId="1E570F07">
      <w:pPr>
        <w:spacing w:after="200" w:line="240" w:lineRule="auto"/>
        <w:rPr>
          <w:b w:val="0"/>
          <w:bCs w:val="0"/>
          <w:sz w:val="22"/>
          <w:szCs w:val="22"/>
        </w:rPr>
      </w:pPr>
      <w:r w:rsidRPr="5B8619F8" w:rsidR="5B8619F8">
        <w:rPr>
          <w:b w:val="0"/>
          <w:bCs w:val="0"/>
          <w:sz w:val="22"/>
          <w:szCs w:val="22"/>
        </w:rPr>
        <w:t xml:space="preserve">The report introduces The Heart of Wales Line, its background and the successful Heart of Wales Walking Trail which has helped boost train passenger numbers and tourism businesses along the train’s route. Strategy is defined and by using Porters Five Forces, the market is found attractive for stakeholder businesses to develop initiatives and ideas through partnership working, which take advantage of the plan to double capacity on the line by 2022. By working within the Welsh Governments policies and strategies framework for Transport Integration, Tourism development, Health and Well-being and Active travel it is put forward that: active explorer, heritage, culture, scenic and adventure opportunities exist for families, couples, individuals and groups.  By embracing best practice examples on The Western Highlands Line and The Devon and Cornwall </w:t>
      </w:r>
      <w:r w:rsidRPr="5B8619F8" w:rsidR="5B8619F8">
        <w:rPr>
          <w:b w:val="0"/>
          <w:bCs w:val="0"/>
          <w:sz w:val="22"/>
          <w:szCs w:val="22"/>
        </w:rPr>
        <w:t>Lines,</w:t>
      </w:r>
      <w:r w:rsidRPr="5B8619F8" w:rsidR="5B8619F8">
        <w:rPr>
          <w:b w:val="0"/>
          <w:bCs w:val="0"/>
          <w:sz w:val="22"/>
          <w:szCs w:val="22"/>
        </w:rPr>
        <w:t xml:space="preserve"> ideas that enhance the shoulder season and day visitor spend away from congested areas are discussed. The Heart of Wales Line has many strengths and can be competitive in this market</w:t>
      </w:r>
      <w:r w:rsidRPr="5B8619F8" w:rsidR="5B8619F8">
        <w:rPr>
          <w:b w:val="0"/>
          <w:bCs w:val="0"/>
          <w:sz w:val="22"/>
          <w:szCs w:val="22"/>
        </w:rPr>
        <w:t>,</w:t>
      </w:r>
      <w:r w:rsidRPr="5B8619F8" w:rsidR="5B8619F8">
        <w:rPr>
          <w:b w:val="0"/>
          <w:bCs w:val="0"/>
          <w:sz w:val="22"/>
          <w:szCs w:val="22"/>
        </w:rPr>
        <w:t xml:space="preserve"> </w:t>
      </w:r>
      <w:r w:rsidRPr="5B8619F8" w:rsidR="5B8619F8">
        <w:rPr>
          <w:b w:val="0"/>
          <w:bCs w:val="0"/>
          <w:sz w:val="22"/>
          <w:szCs w:val="22"/>
        </w:rPr>
        <w:t xml:space="preserve">that </w:t>
      </w:r>
      <w:r w:rsidRPr="5B8619F8" w:rsidR="5B8619F8">
        <w:rPr>
          <w:b w:val="0"/>
          <w:bCs w:val="0"/>
          <w:sz w:val="22"/>
          <w:szCs w:val="22"/>
        </w:rPr>
        <w:t xml:space="preserve">of </w:t>
      </w:r>
      <w:r w:rsidRPr="5B8619F8" w:rsidR="5B8619F8">
        <w:rPr>
          <w:b w:val="0"/>
          <w:bCs w:val="0"/>
          <w:sz w:val="22"/>
          <w:szCs w:val="22"/>
        </w:rPr>
        <w:t>the c</w:t>
      </w:r>
      <w:r w:rsidRPr="5B8619F8" w:rsidR="5B8619F8">
        <w:rPr>
          <w:b w:val="0"/>
          <w:bCs w:val="0"/>
          <w:sz w:val="22"/>
          <w:szCs w:val="22"/>
        </w:rPr>
        <w:t>ontinu</w:t>
      </w:r>
      <w:r w:rsidRPr="5B8619F8" w:rsidR="5B8619F8">
        <w:rPr>
          <w:b w:val="0"/>
          <w:bCs w:val="0"/>
          <w:sz w:val="22"/>
          <w:szCs w:val="22"/>
        </w:rPr>
        <w:t xml:space="preserve">ing </w:t>
      </w:r>
      <w:r w:rsidRPr="5B8619F8" w:rsidR="5B8619F8">
        <w:rPr>
          <w:b w:val="0"/>
          <w:bCs w:val="0"/>
          <w:sz w:val="22"/>
          <w:szCs w:val="22"/>
        </w:rPr>
        <w:t>growth of Tourism</w:t>
      </w:r>
      <w:r w:rsidRPr="5B8619F8" w:rsidR="5B8619F8">
        <w:rPr>
          <w:b w:val="0"/>
          <w:bCs w:val="0"/>
          <w:sz w:val="22"/>
          <w:szCs w:val="22"/>
        </w:rPr>
        <w:t>,</w:t>
      </w:r>
      <w:r w:rsidRPr="5B8619F8" w:rsidR="5B8619F8">
        <w:rPr>
          <w:b w:val="0"/>
          <w:bCs w:val="0"/>
          <w:sz w:val="22"/>
          <w:szCs w:val="22"/>
        </w:rPr>
        <w:t xml:space="preserve"> and can take advantage of these opportunities </w:t>
      </w:r>
      <w:r w:rsidRPr="5B8619F8" w:rsidR="5B8619F8">
        <w:rPr>
          <w:b w:val="0"/>
          <w:bCs w:val="0"/>
          <w:sz w:val="22"/>
          <w:szCs w:val="22"/>
        </w:rPr>
        <w:t>and minimize threats.  Thr</w:t>
      </w:r>
      <w:r w:rsidRPr="5B8619F8" w:rsidR="5B8619F8">
        <w:rPr>
          <w:b w:val="0"/>
          <w:bCs w:val="0"/>
          <w:sz w:val="22"/>
          <w:szCs w:val="22"/>
        </w:rPr>
        <w:t xml:space="preserve">ough </w:t>
      </w:r>
      <w:r w:rsidRPr="5B8619F8" w:rsidR="5B8619F8">
        <w:rPr>
          <w:b w:val="0"/>
          <w:bCs w:val="0"/>
          <w:sz w:val="22"/>
          <w:szCs w:val="22"/>
        </w:rPr>
        <w:t>marketing a strong unique and authentic identity, f</w:t>
      </w:r>
      <w:r w:rsidRPr="5B8619F8" w:rsidR="5B8619F8">
        <w:rPr>
          <w:b w:val="0"/>
          <w:bCs w:val="0"/>
          <w:sz w:val="22"/>
          <w:szCs w:val="22"/>
        </w:rPr>
        <w:t>orming good partnership links</w:t>
      </w:r>
      <w:r w:rsidRPr="5B8619F8" w:rsidR="5B8619F8">
        <w:rPr>
          <w:b w:val="0"/>
          <w:bCs w:val="0"/>
          <w:sz w:val="22"/>
          <w:szCs w:val="22"/>
        </w:rPr>
        <w:t xml:space="preserve"> and a clear strategy and plan, opportunity exists for it to become the flag-ship line that promotes the very heart of unique welsh culture and heritage.</w:t>
      </w:r>
    </w:p>
    <w:p w:rsidR="06A4EAE4" w:rsidP="06A4EAE4" w:rsidRDefault="06A4EAE4" w14:paraId="4D02A601" w14:textId="1FECDF43">
      <w:pPr>
        <w:spacing w:after="200" w:line="240" w:lineRule="auto"/>
        <w:rPr>
          <w:sz w:val="22"/>
        </w:rPr>
      </w:pPr>
    </w:p>
    <w:p w:rsidR="06A4EAE4" w:rsidP="06A4EAE4" w:rsidRDefault="06A4EAE4" w14:paraId="158AFD9D" w14:textId="0B4347BF">
      <w:pPr>
        <w:spacing w:after="200" w:line="240" w:lineRule="auto"/>
        <w:rPr>
          <w:sz w:val="22"/>
        </w:rPr>
      </w:pPr>
    </w:p>
    <w:p w:rsidR="06A4EAE4" w:rsidP="06A4EAE4" w:rsidRDefault="06A4EAE4" w14:paraId="615B8692" w14:textId="3427A105">
      <w:pPr>
        <w:spacing w:after="200" w:line="240" w:lineRule="auto"/>
        <w:rPr>
          <w:sz w:val="22"/>
        </w:rPr>
      </w:pPr>
    </w:p>
    <w:p w:rsidR="06A4EAE4" w:rsidP="06A4EAE4" w:rsidRDefault="06A4EAE4" w14:paraId="753BCEC7" w14:textId="32B45D98">
      <w:pPr>
        <w:spacing w:after="200" w:line="240" w:lineRule="auto"/>
        <w:rPr>
          <w:sz w:val="22"/>
        </w:rPr>
      </w:pPr>
    </w:p>
    <w:p w:rsidR="06A4EAE4" w:rsidP="06A4EAE4" w:rsidRDefault="06A4EAE4" w14:paraId="687A8984" w14:textId="1698D020">
      <w:pPr>
        <w:spacing w:after="200" w:line="240" w:lineRule="auto"/>
        <w:rPr>
          <w:sz w:val="22"/>
        </w:rPr>
      </w:pPr>
    </w:p>
    <w:p w:rsidR="06A4EAE4" w:rsidP="06A4EAE4" w:rsidRDefault="06A4EAE4" w14:paraId="156167C2" w14:textId="61BADD05">
      <w:pPr>
        <w:spacing w:after="200" w:line="240" w:lineRule="auto"/>
        <w:rPr>
          <w:sz w:val="22"/>
        </w:rPr>
      </w:pPr>
    </w:p>
    <w:p w:rsidR="06A4EAE4" w:rsidP="06A4EAE4" w:rsidRDefault="06A4EAE4" w14:paraId="0975D55B" w14:textId="1F2D5B54">
      <w:pPr>
        <w:spacing w:after="200" w:line="240" w:lineRule="auto"/>
        <w:rPr>
          <w:sz w:val="22"/>
        </w:rPr>
      </w:pPr>
    </w:p>
    <w:p w:rsidR="06A4EAE4" w:rsidP="06A4EAE4" w:rsidRDefault="06A4EAE4" w14:paraId="303EDDDF" w14:textId="3A0C07FB">
      <w:pPr>
        <w:spacing w:after="200" w:line="240" w:lineRule="auto"/>
        <w:rPr>
          <w:sz w:val="22"/>
        </w:rPr>
      </w:pPr>
    </w:p>
    <w:p w:rsidR="06A4EAE4" w:rsidP="06A4EAE4" w:rsidRDefault="06A4EAE4" w14:paraId="102F4023" w14:textId="6E314945">
      <w:pPr>
        <w:spacing w:after="200" w:line="240" w:lineRule="auto"/>
        <w:rPr>
          <w:sz w:val="22"/>
        </w:rPr>
      </w:pPr>
    </w:p>
    <w:p w:rsidR="06A4EAE4" w:rsidP="06A4EAE4" w:rsidRDefault="06A4EAE4" w14:paraId="352FD82C" w14:textId="4D1E51EE">
      <w:pPr>
        <w:spacing w:after="200" w:line="240" w:lineRule="auto"/>
        <w:rPr>
          <w:sz w:val="22"/>
        </w:rPr>
      </w:pPr>
    </w:p>
    <w:p w:rsidR="06A4EAE4" w:rsidP="06A4EAE4" w:rsidRDefault="06A4EAE4" w14:paraId="1A3AC4F9" w14:textId="3007D3B4">
      <w:pPr>
        <w:spacing w:after="200" w:line="240" w:lineRule="auto"/>
        <w:rPr>
          <w:sz w:val="22"/>
        </w:rPr>
      </w:pPr>
    </w:p>
    <w:p w:rsidR="06A4EAE4" w:rsidP="06A4EAE4" w:rsidRDefault="06A4EAE4" w14:paraId="38707329" w14:textId="038AEC95">
      <w:pPr>
        <w:spacing w:after="200" w:line="240" w:lineRule="auto"/>
        <w:rPr>
          <w:sz w:val="22"/>
        </w:rPr>
      </w:pPr>
    </w:p>
    <w:p w:rsidR="06A4EAE4" w:rsidP="06A4EAE4" w:rsidRDefault="06A4EAE4" w14:paraId="0FD8304D" w14:textId="5A0639AC">
      <w:pPr>
        <w:spacing w:after="200" w:line="240" w:lineRule="auto"/>
        <w:rPr>
          <w:sz w:val="22"/>
        </w:rPr>
      </w:pPr>
    </w:p>
    <w:p w:rsidR="06A4EAE4" w:rsidP="06A4EAE4" w:rsidRDefault="06A4EAE4" w14:paraId="7338ADF4" w14:textId="0B03B117">
      <w:pPr>
        <w:spacing w:after="200" w:line="240" w:lineRule="auto"/>
        <w:rPr>
          <w:sz w:val="22"/>
        </w:rPr>
      </w:pPr>
    </w:p>
    <w:p w:rsidR="06A4EAE4" w:rsidP="06A4EAE4" w:rsidRDefault="06A4EAE4" w14:paraId="0C94E510" w14:textId="49854F69">
      <w:pPr>
        <w:spacing w:after="200" w:line="240" w:lineRule="auto"/>
        <w:rPr>
          <w:sz w:val="22"/>
        </w:rPr>
      </w:pPr>
    </w:p>
    <w:p w:rsidR="06A4EAE4" w:rsidP="06A4EAE4" w:rsidRDefault="06A4EAE4" w14:paraId="2678ADEB" w14:textId="5149FEDA">
      <w:pPr>
        <w:spacing w:after="200" w:line="240" w:lineRule="auto"/>
        <w:rPr>
          <w:sz w:val="22"/>
        </w:rPr>
      </w:pPr>
    </w:p>
    <w:p w:rsidR="06A4EAE4" w:rsidP="06A4EAE4" w:rsidRDefault="06A4EAE4" w14:paraId="0F0A03F8" w14:textId="1364F7B6">
      <w:pPr>
        <w:spacing w:after="200" w:line="240" w:lineRule="auto"/>
        <w:rPr>
          <w:sz w:val="32"/>
          <w:szCs w:val="32"/>
        </w:rPr>
      </w:pPr>
    </w:p>
    <w:p w:rsidR="00DB17D2" w:rsidP="06A4EAE4" w:rsidRDefault="00DB17D2" w14:paraId="620F6C23" w14:textId="77777777">
      <w:pPr>
        <w:spacing w:after="200" w:line="240" w:lineRule="auto"/>
        <w:rPr>
          <w:sz w:val="32"/>
          <w:szCs w:val="32"/>
        </w:rPr>
      </w:pPr>
    </w:p>
    <w:p w:rsidR="577BE9A9" w:rsidP="06A4EAE4" w:rsidRDefault="06A4EAE4" w14:paraId="3738184D" w14:textId="3CDADB36">
      <w:pPr>
        <w:spacing w:after="200" w:line="240" w:lineRule="auto"/>
        <w:rPr>
          <w:sz w:val="32"/>
          <w:szCs w:val="32"/>
        </w:rPr>
      </w:pPr>
      <w:r w:rsidRPr="06A4EAE4">
        <w:rPr>
          <w:sz w:val="32"/>
          <w:szCs w:val="32"/>
        </w:rPr>
        <w:t xml:space="preserve">Contents                                                                                </w:t>
      </w:r>
      <w:r w:rsidRPr="06A4EAE4">
        <w:rPr>
          <w:b w:val="0"/>
          <w:sz w:val="32"/>
          <w:szCs w:val="32"/>
        </w:rPr>
        <w:t xml:space="preserve"> </w:t>
      </w:r>
      <w:r w:rsidRPr="06A4EAE4">
        <w:rPr>
          <w:bCs/>
          <w:sz w:val="32"/>
          <w:szCs w:val="32"/>
        </w:rPr>
        <w:t xml:space="preserve"> Page numbers</w:t>
      </w:r>
    </w:p>
    <w:p w:rsidR="6E18D9B9" w:rsidP="59B7EB23" w:rsidRDefault="59B7EB23" w14:paraId="53E67386" w14:textId="1A2FE2CE">
      <w:pPr>
        <w:pStyle w:val="ListParagraph"/>
        <w:numPr>
          <w:ilvl w:val="0"/>
          <w:numId w:val="1"/>
        </w:numPr>
        <w:spacing w:line="240" w:lineRule="auto"/>
        <w:rPr>
          <w:bCs/>
          <w:color w:val="082974"/>
          <w:sz w:val="22"/>
        </w:rPr>
      </w:pPr>
      <w:r w:rsidRPr="59B7EB23">
        <w:rPr>
          <w:color w:val="082974"/>
          <w:sz w:val="22"/>
        </w:rPr>
        <w:t xml:space="preserve">Introduction                                                                                                                      </w:t>
      </w:r>
      <w:r w:rsidR="00DB17D2">
        <w:rPr>
          <w:color w:val="082974"/>
          <w:sz w:val="22"/>
        </w:rPr>
        <w:t>4</w:t>
      </w:r>
    </w:p>
    <w:p w:rsidRPr="00D957E7" w:rsidR="6E18D9B9" w:rsidP="59B7EB23" w:rsidRDefault="59B7EB23" w14:paraId="20BDFDE7" w14:textId="5C4410AC">
      <w:pPr>
        <w:pStyle w:val="ListParagraph"/>
        <w:numPr>
          <w:ilvl w:val="0"/>
          <w:numId w:val="1"/>
        </w:numPr>
        <w:spacing w:line="240" w:lineRule="auto"/>
        <w:rPr>
          <w:bCs/>
          <w:color w:val="082974"/>
          <w:sz w:val="22"/>
        </w:rPr>
      </w:pPr>
      <w:r w:rsidRPr="59B7EB23">
        <w:rPr>
          <w:color w:val="082974"/>
          <w:sz w:val="22"/>
        </w:rPr>
        <w:t xml:space="preserve">Background                                                                                                                       </w:t>
      </w:r>
      <w:r w:rsidR="00DB17D2">
        <w:rPr>
          <w:color w:val="082974"/>
          <w:sz w:val="22"/>
        </w:rPr>
        <w:t>4</w:t>
      </w:r>
    </w:p>
    <w:p w:rsidR="00D957E7" w:rsidP="59B7EB23" w:rsidRDefault="00D957E7" w14:paraId="3A408C1F" w14:textId="64BBFF7A">
      <w:pPr>
        <w:pStyle w:val="ListParagraph"/>
        <w:numPr>
          <w:ilvl w:val="0"/>
          <w:numId w:val="1"/>
        </w:numPr>
        <w:spacing w:line="240" w:lineRule="auto"/>
        <w:rPr>
          <w:bCs/>
          <w:color w:val="082974"/>
          <w:sz w:val="22"/>
        </w:rPr>
      </w:pPr>
      <w:r>
        <w:rPr>
          <w:bCs/>
          <w:color w:val="082974"/>
          <w:sz w:val="22"/>
        </w:rPr>
        <w:t>Strategy                                                                                                                              5</w:t>
      </w:r>
    </w:p>
    <w:p w:rsidR="6F0BDE69" w:rsidP="59B7EB23" w:rsidRDefault="59B7EB23" w14:paraId="38084382" w14:textId="43061AEF">
      <w:pPr>
        <w:pStyle w:val="ListParagraph"/>
        <w:numPr>
          <w:ilvl w:val="0"/>
          <w:numId w:val="1"/>
        </w:numPr>
        <w:spacing w:line="240" w:lineRule="auto"/>
        <w:rPr>
          <w:bCs/>
          <w:color w:val="082974"/>
          <w:sz w:val="22"/>
        </w:rPr>
      </w:pPr>
      <w:r w:rsidRPr="59B7EB23">
        <w:rPr>
          <w:color w:val="082974"/>
          <w:sz w:val="22"/>
        </w:rPr>
        <w:t xml:space="preserve">Integration of Transport Modes                                                                                   </w:t>
      </w:r>
      <w:r w:rsidR="00D957E7">
        <w:rPr>
          <w:color w:val="082974"/>
          <w:sz w:val="22"/>
        </w:rPr>
        <w:t>5,6</w:t>
      </w:r>
    </w:p>
    <w:p w:rsidR="6E18D9B9" w:rsidP="59B7EB23" w:rsidRDefault="59B7EB23" w14:paraId="5F6D29AB" w14:textId="05D143D4">
      <w:pPr>
        <w:pStyle w:val="ListParagraph"/>
        <w:numPr>
          <w:ilvl w:val="0"/>
          <w:numId w:val="1"/>
        </w:numPr>
        <w:spacing w:line="240" w:lineRule="auto"/>
        <w:rPr>
          <w:bCs/>
          <w:color w:val="082974"/>
          <w:sz w:val="22"/>
        </w:rPr>
      </w:pPr>
      <w:r w:rsidRPr="59B7EB23">
        <w:rPr>
          <w:color w:val="082974"/>
          <w:sz w:val="22"/>
        </w:rPr>
        <w:t xml:space="preserve">Stakeholders                                                                                                                     </w:t>
      </w:r>
      <w:r w:rsidR="00D957E7">
        <w:rPr>
          <w:color w:val="082974"/>
          <w:sz w:val="22"/>
        </w:rPr>
        <w:t>6</w:t>
      </w:r>
    </w:p>
    <w:p w:rsidR="6F0BDE69" w:rsidP="59B7EB23" w:rsidRDefault="00D957E7" w14:paraId="0C94CF44" w14:textId="33E84738">
      <w:pPr>
        <w:pStyle w:val="ListParagraph"/>
        <w:numPr>
          <w:ilvl w:val="0"/>
          <w:numId w:val="1"/>
        </w:numPr>
        <w:spacing w:line="240" w:lineRule="auto"/>
        <w:rPr>
          <w:bCs/>
          <w:color w:val="082974"/>
          <w:sz w:val="22"/>
        </w:rPr>
      </w:pPr>
      <w:r w:rsidRPr="59B7EB23">
        <w:rPr>
          <w:color w:val="082974"/>
          <w:sz w:val="22"/>
        </w:rPr>
        <w:t>Sustainability</w:t>
      </w:r>
      <w:r>
        <w:rPr>
          <w:color w:val="082974"/>
          <w:sz w:val="22"/>
        </w:rPr>
        <w:t xml:space="preserve">                                                                                                                    6,7</w:t>
      </w:r>
    </w:p>
    <w:p w:rsidR="6F0BDE69" w:rsidP="5B8619F8" w:rsidRDefault="59B7EB23" w14:paraId="1C8D9BFE" w14:textId="1BFA6706">
      <w:pPr>
        <w:pStyle w:val="ListParagraph"/>
        <w:numPr>
          <w:ilvl w:val="0"/>
          <w:numId w:val="1"/>
        </w:numPr>
        <w:spacing w:line="240" w:lineRule="auto"/>
        <w:jc w:val="both"/>
        <w:rPr>
          <w:b w:val="1"/>
          <w:bCs w:val="1"/>
          <w:color w:val="082974"/>
          <w:sz w:val="22"/>
          <w:szCs w:val="22"/>
        </w:rPr>
      </w:pPr>
      <w:r w:rsidRPr="5B8619F8" w:rsidR="5B8619F8">
        <w:rPr>
          <w:color w:val="082974"/>
          <w:sz w:val="22"/>
          <w:szCs w:val="22"/>
        </w:rPr>
        <w:t>Best</w:t>
      </w:r>
      <w:r w:rsidRPr="5B8619F8" w:rsidR="5B8619F8">
        <w:rPr>
          <w:color w:val="082974"/>
          <w:sz w:val="22"/>
          <w:szCs w:val="22"/>
        </w:rPr>
        <w:t xml:space="preserve"> </w:t>
      </w:r>
      <w:r w:rsidRPr="5B8619F8" w:rsidR="5B8619F8">
        <w:rPr>
          <w:color w:val="082974"/>
          <w:sz w:val="22"/>
          <w:szCs w:val="22"/>
        </w:rPr>
        <w:t xml:space="preserve">Practice                                                                                    </w:t>
      </w:r>
      <w:r w:rsidRPr="5B8619F8" w:rsidR="5B8619F8">
        <w:rPr>
          <w:color w:val="082974"/>
          <w:sz w:val="22"/>
          <w:szCs w:val="22"/>
        </w:rPr>
        <w:t xml:space="preserve">                                 </w:t>
      </w:r>
      <w:r w:rsidRPr="5B8619F8" w:rsidR="5B8619F8">
        <w:rPr>
          <w:color w:val="082974"/>
          <w:sz w:val="22"/>
          <w:szCs w:val="22"/>
        </w:rPr>
        <w:t xml:space="preserve">7,8 </w:t>
      </w:r>
    </w:p>
    <w:p w:rsidR="6F0BDE69" w:rsidP="5B8619F8" w:rsidRDefault="59B7EB23" w14:paraId="5F632754" w14:textId="3FB0DA1E">
      <w:pPr>
        <w:pStyle w:val="ListParagraph"/>
        <w:numPr>
          <w:ilvl w:val="0"/>
          <w:numId w:val="1"/>
        </w:numPr>
        <w:spacing w:line="240" w:lineRule="auto"/>
        <w:jc w:val="both"/>
        <w:rPr>
          <w:b w:val="1"/>
          <w:bCs w:val="1"/>
          <w:color w:val="082974"/>
          <w:sz w:val="22"/>
          <w:szCs w:val="22"/>
        </w:rPr>
      </w:pPr>
      <w:r w:rsidRPr="5B8619F8" w:rsidR="5B8619F8">
        <w:rPr>
          <w:color w:val="082974"/>
          <w:sz w:val="22"/>
          <w:szCs w:val="22"/>
        </w:rPr>
        <w:t xml:space="preserve">Conclusion                                                                                                                     </w:t>
      </w:r>
      <w:r w:rsidRPr="5B8619F8" w:rsidR="5B8619F8">
        <w:rPr>
          <w:color w:val="082974"/>
          <w:sz w:val="22"/>
          <w:szCs w:val="22"/>
        </w:rPr>
        <w:t xml:space="preserve">    </w:t>
      </w:r>
      <w:r w:rsidRPr="5B8619F8" w:rsidR="5B8619F8">
        <w:rPr>
          <w:color w:val="082974"/>
          <w:sz w:val="22"/>
          <w:szCs w:val="22"/>
        </w:rPr>
        <w:t>9</w:t>
      </w:r>
    </w:p>
    <w:p w:rsidR="6E18D9B9" w:rsidP="5B8619F8" w:rsidRDefault="59B7EB23" w14:paraId="77454C40" w14:textId="07065901">
      <w:pPr>
        <w:pStyle w:val="ListParagraph"/>
        <w:numPr>
          <w:ilvl w:val="0"/>
          <w:numId w:val="1"/>
        </w:numPr>
        <w:spacing w:line="240" w:lineRule="auto"/>
        <w:rPr>
          <w:color w:val="082974"/>
          <w:sz w:val="22"/>
          <w:szCs w:val="22"/>
        </w:rPr>
      </w:pPr>
      <w:r w:rsidRPr="5B8619F8" w:rsidR="5B8619F8">
        <w:rPr>
          <w:color w:val="082974"/>
          <w:sz w:val="22"/>
          <w:szCs w:val="22"/>
        </w:rPr>
        <w:t xml:space="preserve">Recommendations                                                                                                          </w:t>
      </w:r>
      <w:r w:rsidRPr="5B8619F8" w:rsidR="5B8619F8">
        <w:rPr>
          <w:color w:val="082974"/>
          <w:sz w:val="22"/>
          <w:szCs w:val="22"/>
        </w:rPr>
        <w:t xml:space="preserve"> 9</w:t>
      </w:r>
    </w:p>
    <w:p w:rsidRPr="00D957E7" w:rsidR="6E18D9B9" w:rsidP="5B8619F8" w:rsidRDefault="59B7EB23" w14:paraId="67A0E733" w14:textId="1B44E11C">
      <w:pPr>
        <w:pStyle w:val="ListParagraph"/>
        <w:numPr>
          <w:ilvl w:val="0"/>
          <w:numId w:val="1"/>
        </w:numPr>
        <w:spacing w:line="240" w:lineRule="auto"/>
        <w:rPr>
          <w:color w:val="082974"/>
          <w:sz w:val="22"/>
          <w:szCs w:val="22"/>
        </w:rPr>
      </w:pPr>
      <w:r w:rsidRPr="5B8619F8" w:rsidR="5B8619F8">
        <w:rPr>
          <w:color w:val="082974"/>
          <w:sz w:val="22"/>
          <w:szCs w:val="22"/>
        </w:rPr>
        <w:t>References                                                                                                                        10</w:t>
      </w:r>
      <w:r w:rsidRPr="5B8619F8" w:rsidR="5B8619F8">
        <w:rPr>
          <w:color w:val="082974"/>
          <w:sz w:val="22"/>
          <w:szCs w:val="22"/>
        </w:rPr>
        <w:t>,11</w:t>
      </w:r>
    </w:p>
    <w:p w:rsidR="00D957E7" w:rsidP="5B8619F8" w:rsidRDefault="00D957E7" w14:paraId="3C7CB754" w14:textId="23365F15">
      <w:pPr>
        <w:pStyle w:val="ListParagraph"/>
        <w:numPr>
          <w:ilvl w:val="0"/>
          <w:numId w:val="1"/>
        </w:numPr>
        <w:spacing w:line="240" w:lineRule="auto"/>
        <w:rPr>
          <w:color w:val="082974"/>
          <w:sz w:val="22"/>
          <w:szCs w:val="22"/>
        </w:rPr>
      </w:pPr>
      <w:proofErr w:type="spellStart"/>
      <w:r w:rsidRPr="5B8619F8" w:rsidR="5B8619F8">
        <w:rPr>
          <w:color w:val="082974"/>
          <w:sz w:val="22"/>
          <w:szCs w:val="22"/>
        </w:rPr>
        <w:t>Apendix</w:t>
      </w:r>
      <w:proofErr w:type="spellEnd"/>
      <w:r w:rsidRPr="5B8619F8" w:rsidR="5B8619F8">
        <w:rPr>
          <w:color w:val="082974"/>
          <w:sz w:val="22"/>
          <w:szCs w:val="22"/>
        </w:rPr>
        <w:t xml:space="preserve"> 1                                                                                                                          1</w:t>
      </w:r>
      <w:r w:rsidRPr="5B8619F8" w:rsidR="5B8619F8">
        <w:rPr>
          <w:color w:val="082974"/>
          <w:sz w:val="22"/>
          <w:szCs w:val="22"/>
        </w:rPr>
        <w:t>1,12</w:t>
      </w:r>
    </w:p>
    <w:p w:rsidR="00D957E7" w:rsidP="5B8619F8" w:rsidRDefault="00D957E7" w14:paraId="7CEFB168" w14:textId="7DDCF2A4">
      <w:pPr>
        <w:pStyle w:val="ListParagraph"/>
        <w:numPr>
          <w:ilvl w:val="0"/>
          <w:numId w:val="1"/>
        </w:numPr>
        <w:spacing w:line="240" w:lineRule="auto"/>
        <w:rPr>
          <w:color w:val="082974"/>
          <w:sz w:val="22"/>
          <w:szCs w:val="22"/>
        </w:rPr>
      </w:pPr>
      <w:r w:rsidRPr="5B8619F8" w:rsidR="5B8619F8">
        <w:rPr>
          <w:color w:val="082974"/>
          <w:sz w:val="22"/>
          <w:szCs w:val="22"/>
        </w:rPr>
        <w:t>Appendix 2                                                                                                                        12,13</w:t>
      </w:r>
    </w:p>
    <w:p w:rsidR="6E18D9B9" w:rsidP="06A4EAE4" w:rsidRDefault="6E18D9B9" w14:paraId="3A31E161" w14:textId="727296F4">
      <w:pPr>
        <w:spacing w:line="240" w:lineRule="auto"/>
        <w:rPr>
          <w:sz w:val="22"/>
        </w:rPr>
      </w:pPr>
    </w:p>
    <w:p w:rsidR="6E18D9B9" w:rsidP="06A4EAE4" w:rsidRDefault="6E18D9B9" w14:paraId="3CCF432E" w14:textId="6F85701E">
      <w:pPr>
        <w:spacing w:line="240" w:lineRule="auto"/>
        <w:rPr>
          <w:sz w:val="22"/>
        </w:rPr>
      </w:pPr>
    </w:p>
    <w:p w:rsidR="6E18D9B9" w:rsidP="06A4EAE4" w:rsidRDefault="6E18D9B9" w14:paraId="1EF250FC" w14:textId="32AE115E">
      <w:pPr>
        <w:spacing w:line="240" w:lineRule="auto"/>
        <w:rPr>
          <w:sz w:val="22"/>
        </w:rPr>
      </w:pPr>
    </w:p>
    <w:p w:rsidR="6E18D9B9" w:rsidP="5B8619F8" w:rsidRDefault="6E18D9B9" w14:paraId="2D482506" w14:textId="6D94FA83">
      <w:pPr>
        <w:spacing w:line="240" w:lineRule="auto"/>
        <w:rPr>
          <w:b w:val="0"/>
          <w:bCs w:val="0"/>
          <w:sz w:val="22"/>
          <w:szCs w:val="22"/>
        </w:rPr>
      </w:pPr>
    </w:p>
    <w:p w:rsidR="6E18D9B9" w:rsidP="06A4EAE4" w:rsidRDefault="6E18D9B9" w14:paraId="389FCA96" w14:textId="78623133">
      <w:pPr>
        <w:spacing w:line="240" w:lineRule="auto"/>
        <w:rPr>
          <w:sz w:val="22"/>
        </w:rPr>
      </w:pPr>
    </w:p>
    <w:p w:rsidR="6E18D9B9" w:rsidP="06A4EAE4" w:rsidRDefault="6E18D9B9" w14:paraId="21969375" w14:textId="7482E9B9">
      <w:pPr>
        <w:spacing w:line="240" w:lineRule="auto"/>
        <w:rPr>
          <w:sz w:val="22"/>
        </w:rPr>
      </w:pPr>
    </w:p>
    <w:p w:rsidR="6E18D9B9" w:rsidP="06A4EAE4" w:rsidRDefault="6E18D9B9" w14:paraId="4349F50E" w14:textId="72F9256C">
      <w:pPr>
        <w:spacing w:line="240" w:lineRule="auto"/>
        <w:rPr>
          <w:sz w:val="22"/>
        </w:rPr>
      </w:pPr>
    </w:p>
    <w:p w:rsidR="6E18D9B9" w:rsidP="06A4EAE4" w:rsidRDefault="6E18D9B9" w14:paraId="083A574D" w14:textId="7E72A0AD">
      <w:pPr>
        <w:spacing w:line="240" w:lineRule="auto"/>
        <w:rPr>
          <w:sz w:val="22"/>
        </w:rPr>
      </w:pPr>
    </w:p>
    <w:p w:rsidR="6E18D9B9" w:rsidP="06A4EAE4" w:rsidRDefault="6E18D9B9" w14:paraId="4FE6C007" w14:textId="76ADE9A5">
      <w:pPr>
        <w:spacing w:line="240" w:lineRule="auto"/>
        <w:rPr>
          <w:sz w:val="22"/>
        </w:rPr>
      </w:pPr>
    </w:p>
    <w:p w:rsidR="6E18D9B9" w:rsidP="06A4EAE4" w:rsidRDefault="6E18D9B9" w14:paraId="50CF8979" w14:textId="57610B32">
      <w:pPr>
        <w:spacing w:line="240" w:lineRule="auto"/>
        <w:rPr>
          <w:sz w:val="22"/>
        </w:rPr>
      </w:pPr>
    </w:p>
    <w:p w:rsidR="6E18D9B9" w:rsidP="06A4EAE4" w:rsidRDefault="6E18D9B9" w14:paraId="7C743A3D" w14:textId="0DFF0121">
      <w:pPr>
        <w:spacing w:line="240" w:lineRule="auto"/>
        <w:rPr>
          <w:sz w:val="22"/>
        </w:rPr>
      </w:pPr>
    </w:p>
    <w:p w:rsidR="6E18D9B9" w:rsidP="06A4EAE4" w:rsidRDefault="6E18D9B9" w14:paraId="608C432E" w14:textId="4ABF9B16">
      <w:pPr>
        <w:spacing w:line="240" w:lineRule="auto"/>
        <w:rPr>
          <w:sz w:val="22"/>
        </w:rPr>
      </w:pPr>
    </w:p>
    <w:p w:rsidR="6E18D9B9" w:rsidP="06A4EAE4" w:rsidRDefault="6E18D9B9" w14:paraId="1B15590B" w14:textId="476216A6">
      <w:pPr>
        <w:spacing w:line="240" w:lineRule="auto"/>
        <w:rPr>
          <w:sz w:val="22"/>
        </w:rPr>
      </w:pPr>
    </w:p>
    <w:p w:rsidR="6E18D9B9" w:rsidP="06A4EAE4" w:rsidRDefault="6E18D9B9" w14:paraId="5FCD8054" w14:textId="74C50027">
      <w:pPr>
        <w:spacing w:line="240" w:lineRule="auto"/>
        <w:rPr>
          <w:sz w:val="22"/>
        </w:rPr>
      </w:pPr>
    </w:p>
    <w:p w:rsidR="6E18D9B9" w:rsidP="06A4EAE4" w:rsidRDefault="6E18D9B9" w14:paraId="1CBCE4A7" w14:textId="66C09F05">
      <w:pPr>
        <w:spacing w:line="240" w:lineRule="auto"/>
        <w:rPr>
          <w:sz w:val="22"/>
        </w:rPr>
      </w:pPr>
    </w:p>
    <w:p w:rsidR="6E18D9B9" w:rsidP="06A4EAE4" w:rsidRDefault="6E18D9B9" w14:paraId="27110B48" w14:textId="3AA7EBCC">
      <w:pPr>
        <w:spacing w:line="240" w:lineRule="auto"/>
        <w:rPr>
          <w:sz w:val="22"/>
        </w:rPr>
      </w:pPr>
    </w:p>
    <w:p w:rsidR="6E18D9B9" w:rsidP="06A4EAE4" w:rsidRDefault="6E18D9B9" w14:paraId="0124DA25" w14:textId="08747152">
      <w:pPr>
        <w:spacing w:line="240" w:lineRule="auto"/>
        <w:rPr>
          <w:sz w:val="22"/>
        </w:rPr>
      </w:pPr>
    </w:p>
    <w:p w:rsidR="6E18D9B9" w:rsidP="06A4EAE4" w:rsidRDefault="6E18D9B9" w14:paraId="3952AEE5" w14:textId="37C03C56">
      <w:pPr>
        <w:spacing w:line="240" w:lineRule="auto"/>
        <w:rPr>
          <w:sz w:val="22"/>
        </w:rPr>
      </w:pPr>
    </w:p>
    <w:p w:rsidR="6E18D9B9" w:rsidP="06A4EAE4" w:rsidRDefault="6E18D9B9" w14:paraId="22E3F107" w14:textId="33B27CBE">
      <w:pPr>
        <w:spacing w:line="240" w:lineRule="auto"/>
        <w:rPr>
          <w:sz w:val="22"/>
        </w:rPr>
      </w:pPr>
    </w:p>
    <w:p w:rsidR="6E18D9B9" w:rsidP="06A4EAE4" w:rsidRDefault="6E18D9B9" w14:paraId="30515323" w14:textId="61A9419D">
      <w:pPr>
        <w:spacing w:line="240" w:lineRule="auto"/>
        <w:rPr>
          <w:sz w:val="22"/>
        </w:rPr>
      </w:pPr>
    </w:p>
    <w:p w:rsidR="6E18D9B9" w:rsidP="06A4EAE4" w:rsidRDefault="6E18D9B9" w14:paraId="707FFF85" w14:textId="42A56C4E">
      <w:pPr>
        <w:spacing w:line="240" w:lineRule="auto"/>
        <w:rPr>
          <w:sz w:val="22"/>
        </w:rPr>
      </w:pPr>
    </w:p>
    <w:p w:rsidR="54184053" w:rsidP="06A4EAE4" w:rsidRDefault="54184053" w14:paraId="11B3B238" w14:textId="63611321">
      <w:pPr>
        <w:spacing w:line="240" w:lineRule="auto"/>
        <w:rPr>
          <w:b w:val="0"/>
          <w:sz w:val="22"/>
        </w:rPr>
      </w:pPr>
    </w:p>
    <w:p w:rsidR="6F0BDE69" w:rsidP="06A4EAE4" w:rsidRDefault="6F0BDE69" w14:paraId="2DE13D0F" w14:textId="6ACBD7ED">
      <w:pPr>
        <w:spacing w:line="240" w:lineRule="auto"/>
        <w:rPr>
          <w:b w:val="0"/>
          <w:sz w:val="22"/>
        </w:rPr>
      </w:pPr>
    </w:p>
    <w:p w:rsidR="6F0BDE69" w:rsidP="06A4EAE4" w:rsidRDefault="6F0BDE69" w14:paraId="4897DD5E" w14:textId="74B05E4F">
      <w:pPr>
        <w:spacing w:line="240" w:lineRule="auto"/>
        <w:rPr>
          <w:b w:val="0"/>
          <w:sz w:val="22"/>
        </w:rPr>
      </w:pPr>
    </w:p>
    <w:p w:rsidR="6F0BDE69" w:rsidP="06A4EAE4" w:rsidRDefault="6F0BDE69" w14:paraId="4817CF47" w14:textId="24FF8ACD">
      <w:pPr>
        <w:spacing w:line="240" w:lineRule="auto"/>
        <w:rPr>
          <w:b w:val="0"/>
          <w:sz w:val="22"/>
        </w:rPr>
      </w:pPr>
    </w:p>
    <w:p w:rsidR="6F0BDE69" w:rsidP="06A4EAE4" w:rsidRDefault="6F0BDE69" w14:paraId="7BEFEC86" w14:textId="35AB1D74">
      <w:pPr>
        <w:spacing w:line="240" w:lineRule="auto"/>
        <w:rPr>
          <w:b w:val="0"/>
          <w:sz w:val="22"/>
        </w:rPr>
      </w:pPr>
    </w:p>
    <w:p w:rsidR="740B48F8" w:rsidP="740B48F8" w:rsidRDefault="740B48F8" w14:paraId="5F6E3079" w14:textId="233B27B9">
      <w:pPr>
        <w:pStyle w:val="Normal"/>
        <w:spacing w:line="240" w:lineRule="auto"/>
        <w:rPr>
          <w:b w:val="0"/>
          <w:bCs w:val="0"/>
          <w:sz w:val="22"/>
          <w:szCs w:val="22"/>
        </w:rPr>
      </w:pPr>
    </w:p>
    <w:p w:rsidR="740B48F8" w:rsidP="740B48F8" w:rsidRDefault="740B48F8" w14:paraId="2737B535" w14:textId="677B7306">
      <w:pPr>
        <w:pStyle w:val="Normal"/>
        <w:spacing w:line="240" w:lineRule="auto"/>
        <w:rPr>
          <w:b w:val="0"/>
          <w:bCs w:val="0"/>
          <w:sz w:val="22"/>
          <w:szCs w:val="22"/>
        </w:rPr>
      </w:pPr>
    </w:p>
    <w:p w:rsidR="00DB17D2" w:rsidP="06A4EAE4" w:rsidRDefault="00DB17D2" w14:paraId="3D99F6C2" w14:textId="569C3988">
      <w:pPr>
        <w:spacing w:line="240" w:lineRule="auto"/>
        <w:rPr>
          <w:b w:val="0"/>
          <w:sz w:val="22"/>
        </w:rPr>
      </w:pPr>
    </w:p>
    <w:p w:rsidR="00DB17D2" w:rsidP="06A4EAE4" w:rsidRDefault="00DB17D2" w14:paraId="4257F411" w14:textId="433B0BF7">
      <w:pPr>
        <w:spacing w:line="240" w:lineRule="auto"/>
        <w:rPr>
          <w:b w:val="0"/>
          <w:sz w:val="22"/>
        </w:rPr>
      </w:pPr>
    </w:p>
    <w:p w:rsidR="00DB17D2" w:rsidP="06A4EAE4" w:rsidRDefault="00DB17D2" w14:paraId="4B46C9C3" w14:textId="75B71F2B">
      <w:pPr>
        <w:spacing w:line="240" w:lineRule="auto"/>
        <w:rPr>
          <w:b w:val="0"/>
          <w:sz w:val="22"/>
        </w:rPr>
      </w:pPr>
    </w:p>
    <w:p w:rsidR="00DB17D2" w:rsidP="06A4EAE4" w:rsidRDefault="00DB17D2" w14:paraId="0D33B2F4" w14:textId="77777777">
      <w:pPr>
        <w:spacing w:line="240" w:lineRule="auto"/>
        <w:rPr>
          <w:b w:val="0"/>
          <w:sz w:val="22"/>
        </w:rPr>
      </w:pPr>
    </w:p>
    <w:p w:rsidR="6F0BDE69" w:rsidP="06A4EAE4" w:rsidRDefault="6F0BDE69" w14:paraId="717E1A24" w14:textId="748EA43F">
      <w:pPr>
        <w:spacing w:line="240" w:lineRule="auto"/>
        <w:rPr>
          <w:b w:val="0"/>
          <w:sz w:val="22"/>
        </w:rPr>
      </w:pPr>
    </w:p>
    <w:p w:rsidR="6F0BDE69" w:rsidP="06A4EAE4" w:rsidRDefault="6F0BDE69" w14:paraId="19A353B1" w14:textId="69D6A8FB">
      <w:pPr>
        <w:spacing w:line="240" w:lineRule="auto"/>
        <w:rPr>
          <w:b w:val="0"/>
          <w:sz w:val="22"/>
        </w:rPr>
      </w:pPr>
    </w:p>
    <w:p w:rsidR="6F0BDE69" w:rsidP="06A4EAE4" w:rsidRDefault="6F0BDE69" w14:paraId="37567E5B" w14:textId="118653A2">
      <w:pPr>
        <w:spacing w:line="240" w:lineRule="auto"/>
        <w:rPr>
          <w:b w:val="0"/>
          <w:sz w:val="22"/>
        </w:rPr>
      </w:pPr>
    </w:p>
    <w:p w:rsidR="6E18D9B9" w:rsidP="59B7EB23" w:rsidRDefault="59B7EB23" w14:paraId="2B93134C" w14:textId="068E1C6A">
      <w:pPr>
        <w:spacing w:line="240" w:lineRule="auto"/>
        <w:rPr>
          <w:color w:val="082974"/>
          <w:sz w:val="32"/>
          <w:szCs w:val="32"/>
        </w:rPr>
      </w:pPr>
      <w:r w:rsidRPr="59B7EB23">
        <w:rPr>
          <w:color w:val="082974"/>
          <w:sz w:val="32"/>
          <w:szCs w:val="32"/>
        </w:rPr>
        <w:t>Introduction</w:t>
      </w:r>
    </w:p>
    <w:p w:rsidR="6E18D9B9" w:rsidP="5B8619F8" w:rsidRDefault="06A4EAE4" w14:paraId="3DABBF55" w14:textId="22D5D4C6">
      <w:pPr>
        <w:pStyle w:val="Normal"/>
        <w:spacing w:line="240" w:lineRule="auto"/>
        <w:rPr>
          <w:b w:val="0"/>
          <w:bCs w:val="0"/>
          <w:sz w:val="22"/>
          <w:szCs w:val="22"/>
        </w:rPr>
      </w:pPr>
      <w:r w:rsidRPr="5B8619F8" w:rsidR="5B8619F8">
        <w:rPr>
          <w:b w:val="0"/>
          <w:bCs w:val="0"/>
          <w:sz w:val="22"/>
          <w:szCs w:val="22"/>
        </w:rPr>
        <w:t xml:space="preserve">With particular reference to the integration of transport modes, this report will make strategic recommendations to politicians and transport planners as to what could be done by key stakeholders to further develop rail-based tourism and take advantage of the plans to </w:t>
      </w:r>
      <w:r w:rsidRPr="5B8619F8" w:rsidR="5B8619F8">
        <w:rPr>
          <w:b w:val="0"/>
          <w:bCs w:val="0"/>
          <w:sz w:val="22"/>
          <w:szCs w:val="22"/>
        </w:rPr>
        <w:t xml:space="preserve">double </w:t>
      </w:r>
      <w:r w:rsidRPr="5B8619F8" w:rsidR="5B8619F8">
        <w:rPr>
          <w:b w:val="0"/>
          <w:bCs w:val="0"/>
          <w:sz w:val="22"/>
          <w:szCs w:val="22"/>
        </w:rPr>
        <w:t>capacity on the Heart of Wales Line. The line is set for expansion from 2022 as part of Transport for Wales</w:t>
      </w:r>
      <w:r w:rsidRPr="5B8619F8" w:rsidR="5B8619F8">
        <w:rPr>
          <w:b w:val="0"/>
          <w:bCs w:val="0"/>
          <w:sz w:val="22"/>
          <w:szCs w:val="22"/>
        </w:rPr>
        <w:t xml:space="preserve">’ </w:t>
      </w:r>
      <w:r w:rsidRPr="5B8619F8" w:rsidR="5B8619F8">
        <w:rPr>
          <w:b w:val="0"/>
          <w:bCs w:val="0"/>
          <w:sz w:val="22"/>
          <w:szCs w:val="22"/>
        </w:rPr>
        <w:t>strategic transport plan</w:t>
      </w:r>
      <w:r w:rsidRPr="5B8619F8" w:rsidR="5B8619F8">
        <w:rPr>
          <w:b w:val="0"/>
          <w:bCs w:val="0"/>
          <w:sz w:val="22"/>
          <w:szCs w:val="22"/>
        </w:rPr>
        <w:t xml:space="preserve">. </w:t>
      </w:r>
    </w:p>
    <w:p w:rsidR="6E18D9B9" w:rsidP="06A4EAE4" w:rsidRDefault="6E18D9B9" w14:paraId="63CF8281" w14:textId="49296E29">
      <w:pPr>
        <w:spacing w:line="240" w:lineRule="auto"/>
        <w:rPr>
          <w:sz w:val="32"/>
          <w:szCs w:val="32"/>
        </w:rPr>
      </w:pPr>
    </w:p>
    <w:p w:rsidR="7F76AA44" w:rsidP="06A4EAE4" w:rsidRDefault="06A4EAE4" w14:paraId="239D1ABD" w14:textId="283EF54E">
      <w:pPr>
        <w:spacing w:line="240" w:lineRule="auto"/>
        <w:rPr>
          <w:sz w:val="32"/>
          <w:szCs w:val="32"/>
        </w:rPr>
      </w:pPr>
      <w:r w:rsidRPr="06A4EAE4">
        <w:rPr>
          <w:bCs/>
          <w:sz w:val="32"/>
          <w:szCs w:val="32"/>
        </w:rPr>
        <w:t>Background</w:t>
      </w:r>
      <w:r w:rsidRPr="06A4EAE4">
        <w:rPr>
          <w:sz w:val="32"/>
          <w:szCs w:val="32"/>
        </w:rPr>
        <w:t xml:space="preserve"> </w:t>
      </w:r>
    </w:p>
    <w:p w:rsidR="06A4EAE4" w:rsidP="5B8619F8" w:rsidRDefault="06A4EAE4" w14:paraId="2E6FFBC2" w14:textId="746D1584">
      <w:pPr>
        <w:spacing w:after="160" w:line="240" w:lineRule="auto"/>
        <w:rPr>
          <w:b w:val="0"/>
          <w:bCs w:val="0"/>
          <w:sz w:val="22"/>
          <w:szCs w:val="22"/>
        </w:rPr>
      </w:pPr>
      <w:r w:rsidRPr="5B8619F8" w:rsidR="5B8619F8">
        <w:rPr>
          <w:b w:val="0"/>
          <w:bCs w:val="0"/>
          <w:sz w:val="22"/>
          <w:szCs w:val="22"/>
        </w:rPr>
        <w:t>The Heart of Wales Line opened in 1868</w:t>
      </w:r>
      <w:r w:rsidRPr="5B8619F8" w:rsidR="5B8619F8">
        <w:rPr>
          <w:b w:val="0"/>
          <w:bCs w:val="0"/>
          <w:sz w:val="22"/>
          <w:szCs w:val="22"/>
        </w:rPr>
        <w:t xml:space="preserve"> and its </w:t>
      </w:r>
      <w:r w:rsidRPr="5B8619F8" w:rsidR="5B8619F8">
        <w:rPr>
          <w:b w:val="0"/>
          <w:bCs w:val="0"/>
          <w:sz w:val="22"/>
          <w:szCs w:val="22"/>
        </w:rPr>
        <w:t>121 miles of singe track railway</w:t>
      </w:r>
      <w:r w:rsidRPr="5B8619F8" w:rsidR="5B8619F8">
        <w:rPr>
          <w:b w:val="0"/>
          <w:bCs w:val="0"/>
          <w:sz w:val="22"/>
          <w:szCs w:val="22"/>
        </w:rPr>
        <w:t>,</w:t>
      </w:r>
      <w:r w:rsidRPr="5B8619F8" w:rsidR="5B8619F8">
        <w:rPr>
          <w:b w:val="0"/>
          <w:bCs w:val="0"/>
          <w:sz w:val="22"/>
          <w:szCs w:val="22"/>
        </w:rPr>
        <w:t xml:space="preserve"> from Craven Arms just south of Shrewsbury, </w:t>
      </w:r>
      <w:r w:rsidRPr="5B8619F8" w:rsidR="5B8619F8">
        <w:rPr>
          <w:b w:val="0"/>
          <w:bCs w:val="0"/>
          <w:sz w:val="22"/>
          <w:szCs w:val="22"/>
        </w:rPr>
        <w:t xml:space="preserve">winds down </w:t>
      </w:r>
      <w:r w:rsidRPr="5B8619F8" w:rsidR="5B8619F8">
        <w:rPr>
          <w:b w:val="0"/>
          <w:bCs w:val="0"/>
          <w:sz w:val="22"/>
          <w:szCs w:val="22"/>
        </w:rPr>
        <w:t>through some of Wales’s most picturesque landscapes</w:t>
      </w:r>
      <w:r w:rsidRPr="5B8619F8" w:rsidR="5B8619F8">
        <w:rPr>
          <w:b w:val="0"/>
          <w:bCs w:val="0"/>
          <w:sz w:val="22"/>
          <w:szCs w:val="22"/>
        </w:rPr>
        <w:t xml:space="preserve"> to Swansea</w:t>
      </w:r>
      <w:r w:rsidRPr="5B8619F8" w:rsidR="5B8619F8">
        <w:rPr>
          <w:b w:val="0"/>
          <w:bCs w:val="0"/>
          <w:sz w:val="22"/>
          <w:szCs w:val="22"/>
        </w:rPr>
        <w:t>. The trains</w:t>
      </w:r>
      <w:r w:rsidRPr="5B8619F8" w:rsidR="5B8619F8">
        <w:rPr>
          <w:b w:val="0"/>
          <w:bCs w:val="0"/>
          <w:sz w:val="22"/>
          <w:szCs w:val="22"/>
        </w:rPr>
        <w:t>,</w:t>
      </w:r>
      <w:r w:rsidRPr="5B8619F8" w:rsidR="5B8619F8">
        <w:rPr>
          <w:b w:val="0"/>
          <w:bCs w:val="0"/>
          <w:sz w:val="22"/>
          <w:szCs w:val="22"/>
        </w:rPr>
        <w:t xml:space="preserve"> a lifeline for many people</w:t>
      </w:r>
      <w:r w:rsidRPr="5B8619F8" w:rsidR="5B8619F8">
        <w:rPr>
          <w:b w:val="0"/>
          <w:bCs w:val="0"/>
          <w:sz w:val="22"/>
          <w:szCs w:val="22"/>
        </w:rPr>
        <w:t>,</w:t>
      </w:r>
      <w:r w:rsidRPr="5B8619F8" w:rsidR="5B8619F8">
        <w:rPr>
          <w:b w:val="0"/>
          <w:bCs w:val="0"/>
          <w:sz w:val="22"/>
          <w:szCs w:val="22"/>
        </w:rPr>
        <w:t xml:space="preserve"> in these rural communities </w:t>
      </w:r>
      <w:proofErr w:type="gramStart"/>
      <w:r w:rsidRPr="5B8619F8" w:rsidR="5B8619F8">
        <w:rPr>
          <w:b w:val="0"/>
          <w:bCs w:val="0"/>
          <w:sz w:val="22"/>
          <w:szCs w:val="22"/>
        </w:rPr>
        <w:t xml:space="preserve">connect </w:t>
      </w:r>
      <w:r w:rsidRPr="5B8619F8" w:rsidR="5B8619F8">
        <w:rPr>
          <w:b w:val="0"/>
          <w:bCs w:val="0"/>
          <w:sz w:val="22"/>
          <w:szCs w:val="22"/>
        </w:rPr>
        <w:t>up</w:t>
      </w:r>
      <w:proofErr w:type="gramEnd"/>
      <w:r w:rsidRPr="5B8619F8" w:rsidR="5B8619F8">
        <w:rPr>
          <w:b w:val="0"/>
          <w:bCs w:val="0"/>
          <w:sz w:val="22"/>
          <w:szCs w:val="22"/>
        </w:rPr>
        <w:t xml:space="preserve"> </w:t>
      </w:r>
      <w:r w:rsidRPr="5B8619F8" w:rsidR="5B8619F8">
        <w:rPr>
          <w:b w:val="0"/>
          <w:bCs w:val="0"/>
          <w:sz w:val="22"/>
          <w:szCs w:val="22"/>
        </w:rPr>
        <w:t xml:space="preserve">a great number of small towns and villages. There is a wealth of history and heritage along the line, from its farming community, its droving history and market towns to its Victorian legacy and Spa towns. Off peak winter months </w:t>
      </w:r>
      <w:r w:rsidRPr="5B8619F8" w:rsidR="5B8619F8">
        <w:rPr>
          <w:b w:val="0"/>
          <w:bCs w:val="0"/>
          <w:sz w:val="22"/>
          <w:szCs w:val="22"/>
        </w:rPr>
        <w:t>offer</w:t>
      </w:r>
      <w:r w:rsidRPr="5B8619F8" w:rsidR="5B8619F8">
        <w:rPr>
          <w:b w:val="0"/>
          <w:bCs w:val="0"/>
          <w:sz w:val="22"/>
          <w:szCs w:val="22"/>
        </w:rPr>
        <w:t xml:space="preserve"> senior citizen rail-card </w:t>
      </w:r>
      <w:r w:rsidRPr="5B8619F8" w:rsidR="5B8619F8">
        <w:rPr>
          <w:b w:val="0"/>
          <w:bCs w:val="0"/>
          <w:sz w:val="22"/>
          <w:szCs w:val="22"/>
        </w:rPr>
        <w:t xml:space="preserve">holders free travel </w:t>
      </w:r>
      <w:r w:rsidRPr="5B8619F8" w:rsidR="5B8619F8">
        <w:rPr>
          <w:b w:val="0"/>
          <w:bCs w:val="0"/>
          <w:sz w:val="22"/>
          <w:szCs w:val="22"/>
        </w:rPr>
        <w:t>n the line.</w:t>
      </w:r>
    </w:p>
    <w:p w:rsidR="06A4EAE4" w:rsidP="06A4EAE4" w:rsidRDefault="06A4EAE4" w14:paraId="40182602" w14:textId="40E08123">
      <w:pPr>
        <w:spacing w:line="240" w:lineRule="auto"/>
        <w:rPr>
          <w:b w:val="0"/>
          <w:sz w:val="22"/>
        </w:rPr>
      </w:pPr>
    </w:p>
    <w:p w:rsidR="54184053" w:rsidP="06A4EAE4" w:rsidRDefault="54184053" w14:paraId="0B428705" w14:textId="0085B072">
      <w:pPr>
        <w:spacing w:line="240" w:lineRule="auto"/>
        <w:rPr>
          <w:b w:val="0"/>
          <w:sz w:val="22"/>
        </w:rPr>
      </w:pPr>
    </w:p>
    <w:p w:rsidR="54184053" w:rsidP="06A4EAE4" w:rsidRDefault="06A4EAE4" w14:paraId="56CEF453" w14:textId="21AEE68C">
      <w:pPr>
        <w:spacing w:line="240" w:lineRule="auto"/>
        <w:rPr>
          <w:bCs/>
          <w:sz w:val="22"/>
        </w:rPr>
      </w:pPr>
      <w:r w:rsidRPr="06A4EAE4">
        <w:rPr>
          <w:bCs/>
          <w:sz w:val="22"/>
        </w:rPr>
        <w:t xml:space="preserve">The Heart of Wales Trail </w:t>
      </w:r>
    </w:p>
    <w:p w:rsidR="6F0BDE69" w:rsidP="5B8619F8" w:rsidRDefault="06A4EAE4" w14:paraId="248B10A0" w14:textId="08C46796">
      <w:pPr>
        <w:spacing w:after="160" w:line="240" w:lineRule="auto"/>
        <w:rPr>
          <w:b w:val="0"/>
          <w:bCs w:val="0"/>
          <w:sz w:val="22"/>
          <w:szCs w:val="22"/>
        </w:rPr>
      </w:pPr>
      <w:r w:rsidRPr="5B8619F8" w:rsidR="5B8619F8">
        <w:rPr>
          <w:b w:val="0"/>
          <w:bCs w:val="0"/>
          <w:sz w:val="22"/>
          <w:szCs w:val="22"/>
        </w:rPr>
        <w:t xml:space="preserve">In 2019 a long-distance walking trail was launched along The Heart of Wales Line. </w:t>
      </w:r>
      <w:proofErr w:type="gramStart"/>
      <w:r w:rsidRPr="5B8619F8" w:rsidR="5B8619F8">
        <w:rPr>
          <w:b w:val="0"/>
          <w:bCs w:val="0"/>
          <w:sz w:val="22"/>
          <w:szCs w:val="22"/>
        </w:rPr>
        <w:t>It’s</w:t>
      </w:r>
      <w:proofErr w:type="gramEnd"/>
      <w:r w:rsidRPr="5B8619F8" w:rsidR="5B8619F8">
        <w:rPr>
          <w:b w:val="0"/>
          <w:bCs w:val="0"/>
          <w:sz w:val="22"/>
          <w:szCs w:val="22"/>
        </w:rPr>
        <w:t xml:space="preserve"> w</w:t>
      </w:r>
      <w:r w:rsidRPr="5B8619F8" w:rsidR="5B8619F8">
        <w:rPr>
          <w:b w:val="0"/>
          <w:bCs w:val="0"/>
          <w:sz w:val="22"/>
          <w:szCs w:val="22"/>
        </w:rPr>
        <w:t xml:space="preserve">ebsite provides route descriptions for walks between stations and timetables for adjoining trains (Heart of Wales Line Trail 2019). A guidebook to the trail was published along with GPX route file downloads and GPS mobile phone app. An article published in the Guardian ‘best travel discoveries for 2018’ helped to promote the route and boost the tourist market (Guardian 2018). </w:t>
      </w:r>
    </w:p>
    <w:p w:rsidR="6F0BDE69" w:rsidP="06A4EAE4" w:rsidRDefault="6F0BDE69" w14:paraId="17274766" w14:textId="2DFBB937">
      <w:pPr>
        <w:spacing w:line="240" w:lineRule="auto"/>
        <w:rPr>
          <w:sz w:val="22"/>
        </w:rPr>
      </w:pPr>
    </w:p>
    <w:p w:rsidR="6F0BDE69" w:rsidP="06A4EAE4" w:rsidRDefault="6F0BDE69" w14:paraId="36965AA1" w14:textId="62E41569">
      <w:pPr>
        <w:spacing w:line="240" w:lineRule="auto"/>
        <w:rPr>
          <w:sz w:val="22"/>
        </w:rPr>
      </w:pPr>
    </w:p>
    <w:p w:rsidR="6F0BDE69" w:rsidP="06A4EAE4" w:rsidRDefault="6F0BDE69" w14:paraId="5CC1B1D6" w14:textId="205903EE">
      <w:pPr>
        <w:spacing w:line="240" w:lineRule="auto"/>
        <w:rPr>
          <w:sz w:val="22"/>
        </w:rPr>
      </w:pPr>
    </w:p>
    <w:p w:rsidR="6F0BDE69" w:rsidP="06A4EAE4" w:rsidRDefault="6F0BDE69" w14:paraId="2FB5EDAB" w14:textId="48CFE14F">
      <w:pPr>
        <w:spacing w:line="240" w:lineRule="auto"/>
        <w:rPr>
          <w:sz w:val="22"/>
        </w:rPr>
      </w:pPr>
    </w:p>
    <w:p w:rsidR="6F0BDE69" w:rsidP="59B7EB23" w:rsidRDefault="6F0BDE69" w14:paraId="2B10F1BB" w14:textId="09DCBFC1">
      <w:pPr>
        <w:spacing w:line="240" w:lineRule="auto"/>
        <w:rPr>
          <w:color w:val="082974"/>
          <w:sz w:val="22"/>
        </w:rPr>
      </w:pPr>
    </w:p>
    <w:p w:rsidR="6F0BDE69" w:rsidP="59B7EB23" w:rsidRDefault="6F0BDE69" w14:paraId="4612AB6D" w14:textId="043059E7">
      <w:pPr>
        <w:spacing w:line="240" w:lineRule="auto"/>
        <w:rPr>
          <w:color w:val="082974"/>
          <w:sz w:val="22"/>
        </w:rPr>
      </w:pPr>
    </w:p>
    <w:p w:rsidR="59B7EB23" w:rsidP="59B7EB23" w:rsidRDefault="59B7EB23" w14:paraId="6BB501B7" w14:textId="124D115E">
      <w:pPr>
        <w:spacing w:line="240" w:lineRule="auto"/>
        <w:rPr>
          <w:color w:val="082974"/>
          <w:sz w:val="22"/>
        </w:rPr>
      </w:pPr>
    </w:p>
    <w:p w:rsidR="6F0BDE69" w:rsidP="06A4EAE4" w:rsidRDefault="6F0BDE69" w14:paraId="13E77329" w14:textId="163A7B34">
      <w:pPr>
        <w:spacing w:line="240" w:lineRule="auto"/>
        <w:rPr>
          <w:sz w:val="22"/>
        </w:rPr>
      </w:pPr>
    </w:p>
    <w:p w:rsidR="6F0BDE69" w:rsidP="06A4EAE4" w:rsidRDefault="6F0BDE69" w14:paraId="36CFBB40" w14:textId="22DA50E0">
      <w:pPr>
        <w:spacing w:line="240" w:lineRule="auto"/>
        <w:rPr>
          <w:sz w:val="22"/>
        </w:rPr>
      </w:pPr>
    </w:p>
    <w:p w:rsidR="6F0BDE69" w:rsidP="06A4EAE4" w:rsidRDefault="6F0BDE69" w14:paraId="3186169A" w14:textId="5818D332">
      <w:pPr>
        <w:spacing w:line="240" w:lineRule="auto"/>
        <w:rPr>
          <w:sz w:val="22"/>
        </w:rPr>
      </w:pPr>
    </w:p>
    <w:p w:rsidR="6F0BDE69" w:rsidP="06A4EAE4" w:rsidRDefault="6F0BDE69" w14:paraId="4A92396B" w14:textId="5A77324D">
      <w:pPr>
        <w:spacing w:line="240" w:lineRule="auto"/>
        <w:rPr>
          <w:sz w:val="22"/>
        </w:rPr>
      </w:pPr>
    </w:p>
    <w:p w:rsidR="6F0BDE69" w:rsidP="06A4EAE4" w:rsidRDefault="6F0BDE69" w14:paraId="7AF152A7" w14:textId="235FCBF0">
      <w:pPr>
        <w:spacing w:line="240" w:lineRule="auto"/>
        <w:rPr>
          <w:sz w:val="22"/>
        </w:rPr>
      </w:pPr>
    </w:p>
    <w:p w:rsidR="6F0BDE69" w:rsidP="06A4EAE4" w:rsidRDefault="6F0BDE69" w14:paraId="4E6E36D6" w14:textId="11E0FF09">
      <w:pPr>
        <w:spacing w:line="240" w:lineRule="auto"/>
        <w:rPr>
          <w:sz w:val="22"/>
        </w:rPr>
      </w:pPr>
    </w:p>
    <w:p w:rsidR="6F0BDE69" w:rsidP="06A4EAE4" w:rsidRDefault="6F0BDE69" w14:paraId="2A19B00E" w14:textId="55AF782F">
      <w:pPr>
        <w:spacing w:line="240" w:lineRule="auto"/>
        <w:rPr>
          <w:sz w:val="22"/>
        </w:rPr>
      </w:pPr>
    </w:p>
    <w:p w:rsidR="06A4EAE4" w:rsidP="59B7EB23" w:rsidRDefault="06A4EAE4" w14:paraId="6E41EF5B" w14:textId="142F1232">
      <w:pPr>
        <w:spacing w:line="240" w:lineRule="auto"/>
        <w:rPr>
          <w:color w:val="082974"/>
          <w:sz w:val="22"/>
        </w:rPr>
      </w:pPr>
    </w:p>
    <w:p w:rsidR="06A4EAE4" w:rsidP="740B48F8" w:rsidRDefault="06A4EAE4" w14:paraId="410E5A36" w14:textId="6E06C55C">
      <w:pPr>
        <w:spacing w:line="240" w:lineRule="auto"/>
        <w:rPr>
          <w:color w:val="082974"/>
          <w:sz w:val="22"/>
          <w:szCs w:val="22"/>
        </w:rPr>
      </w:pPr>
    </w:p>
    <w:p w:rsidR="740B48F8" w:rsidP="740B48F8" w:rsidRDefault="740B48F8" w14:paraId="7FFDAF87" w14:textId="575C1697">
      <w:pPr>
        <w:pStyle w:val="Normal"/>
        <w:spacing w:line="240" w:lineRule="auto"/>
        <w:rPr>
          <w:color w:val="082974"/>
          <w:sz w:val="22"/>
          <w:szCs w:val="22"/>
        </w:rPr>
      </w:pPr>
    </w:p>
    <w:p w:rsidR="59B7EB23" w:rsidP="59B7EB23" w:rsidRDefault="59B7EB23" w14:paraId="3F9B6349" w14:textId="3EFB4F9E">
      <w:pPr>
        <w:spacing w:line="240" w:lineRule="auto"/>
        <w:rPr>
          <w:color w:val="082974"/>
          <w:sz w:val="22"/>
        </w:rPr>
      </w:pPr>
    </w:p>
    <w:p w:rsidR="06A4EAE4" w:rsidP="06A4EAE4" w:rsidRDefault="06A4EAE4" w14:paraId="4F08E6EF" w14:textId="16C5E3F5">
      <w:pPr>
        <w:spacing w:line="240" w:lineRule="auto"/>
        <w:rPr>
          <w:sz w:val="22"/>
        </w:rPr>
      </w:pPr>
    </w:p>
    <w:p w:rsidR="6E18D9B9" w:rsidP="06A4EAE4" w:rsidRDefault="6E18D9B9" w14:paraId="3874E7EC" w14:textId="0038EB43">
      <w:pPr>
        <w:spacing w:line="240" w:lineRule="auto"/>
        <w:rPr>
          <w:bCs/>
          <w:sz w:val="22"/>
        </w:rPr>
      </w:pPr>
      <w:r>
        <w:br/>
      </w:r>
      <w:r w:rsidRPr="06A4EAE4" w:rsidR="06A4EAE4">
        <w:rPr>
          <w:bCs/>
          <w:sz w:val="32"/>
          <w:szCs w:val="32"/>
        </w:rPr>
        <w:t xml:space="preserve">Strategy </w:t>
      </w:r>
    </w:p>
    <w:p w:rsidR="6E18D9B9" w:rsidP="06A4EAE4" w:rsidRDefault="6E18D9B9" w14:paraId="48E7079B" w14:textId="0C50A85F">
      <w:pPr>
        <w:spacing w:line="240" w:lineRule="auto"/>
        <w:rPr>
          <w:bCs/>
          <w:sz w:val="22"/>
        </w:rPr>
      </w:pPr>
    </w:p>
    <w:p w:rsidR="6E18D9B9" w:rsidP="5B8619F8" w:rsidRDefault="06A4EAE4" w14:paraId="649584D1" w14:textId="4C70A559">
      <w:pPr>
        <w:spacing w:line="240" w:lineRule="auto"/>
        <w:rPr>
          <w:b w:val="0"/>
          <w:bCs w:val="0"/>
          <w:sz w:val="22"/>
          <w:szCs w:val="22"/>
        </w:rPr>
      </w:pPr>
      <w:r w:rsidRPr="5B8619F8" w:rsidR="5B8619F8">
        <w:rPr>
          <w:b w:val="0"/>
          <w:bCs w:val="0"/>
          <w:sz w:val="22"/>
          <w:szCs w:val="22"/>
        </w:rPr>
        <w:t>Nag et al (2007), states “The field of strategic management deals with the major intended and emergent initiatives taken by general managers on behalf of owners, involving utilization of resources, to enhance the performance of firms in their external environments” in ‘Strategy of Tourism’ by John Tribe (2010) In relation to this report this means that stakeholders develop, plan and implement initiatives as part of the overall strategy, with the aim of attracting more visitors, utilizing the strengths of resources available to enhance and market the offer of Tourism accessible by using the Heart of Wales Line and in Conjunction with it</w:t>
      </w:r>
      <w:r w:rsidRPr="5B8619F8" w:rsidR="5B8619F8">
        <w:rPr>
          <w:b w:val="0"/>
          <w:bCs w:val="0"/>
          <w:sz w:val="22"/>
          <w:szCs w:val="22"/>
        </w:rPr>
        <w:t xml:space="preserve">. </w:t>
      </w:r>
      <w:r w:rsidRPr="5B8619F8" w:rsidR="5B8619F8">
        <w:rPr>
          <w:b w:val="0"/>
          <w:bCs w:val="0"/>
          <w:sz w:val="22"/>
          <w:szCs w:val="22"/>
        </w:rPr>
        <w:t>According to Mintzberg there are five definitions of strategy: plan, ploy, pattern, position and perspective (Mintzberg et al 1998).</w:t>
      </w:r>
    </w:p>
    <w:p w:rsidR="6E18D9B9" w:rsidP="06A4EAE4" w:rsidRDefault="6E18D9B9" w14:paraId="7D44F19E" w14:textId="4155B388">
      <w:pPr>
        <w:spacing w:line="240" w:lineRule="auto"/>
        <w:rPr>
          <w:b w:val="0"/>
          <w:sz w:val="22"/>
        </w:rPr>
      </w:pPr>
    </w:p>
    <w:p w:rsidR="740B48F8" w:rsidP="740B48F8" w:rsidRDefault="740B48F8" w14:paraId="36C169C1" w14:textId="098212F3">
      <w:pPr>
        <w:pStyle w:val="Normal"/>
        <w:spacing w:line="240" w:lineRule="auto"/>
        <w:rPr>
          <w:rFonts w:ascii="Calibri" w:hAnsi="Calibri" w:eastAsia="Calibri" w:cs="Calibri"/>
          <w:b w:val="0"/>
          <w:bCs w:val="0"/>
          <w:noProof w:val="0"/>
          <w:color w:val="082974"/>
          <w:sz w:val="22"/>
          <w:szCs w:val="22"/>
          <w:lang w:val="en-US"/>
        </w:rPr>
      </w:pPr>
      <w:r w:rsidRPr="740B48F8" w:rsidR="740B48F8">
        <w:rPr>
          <w:rFonts w:ascii="Calibri" w:hAnsi="Calibri" w:eastAsia="Calibri" w:cs="Calibri"/>
          <w:b w:val="0"/>
          <w:bCs w:val="0"/>
          <w:noProof w:val="0"/>
          <w:color w:val="082974"/>
          <w:sz w:val="22"/>
          <w:szCs w:val="22"/>
          <w:lang w:val="en-US"/>
        </w:rPr>
        <w:t>By applying Porter’s theory to The Heart of Wales Strategy and its Tourism offer a position in the market could be established where competitive threats are minimized, and opportunities optimized (Porter 1998).</w:t>
      </w:r>
    </w:p>
    <w:p w:rsidR="5B8619F8" w:rsidP="5B8619F8" w:rsidRDefault="5B8619F8" w14:paraId="5D9ED435" w14:textId="087BA225">
      <w:pPr>
        <w:pStyle w:val="Normal"/>
        <w:spacing w:line="240" w:lineRule="auto"/>
        <w:rPr>
          <w:b w:val="0"/>
          <w:bCs w:val="0"/>
          <w:sz w:val="22"/>
          <w:szCs w:val="22"/>
        </w:rPr>
      </w:pPr>
      <w:r w:rsidRPr="5B8619F8" w:rsidR="5B8619F8">
        <w:rPr>
          <w:b w:val="0"/>
          <w:bCs w:val="0"/>
          <w:sz w:val="22"/>
          <w:szCs w:val="22"/>
        </w:rPr>
        <w:t>Porters five forces analysis</w:t>
      </w:r>
      <w:r w:rsidRPr="5B8619F8" w:rsidR="5B8619F8">
        <w:rPr>
          <w:b w:val="0"/>
          <w:bCs w:val="0"/>
          <w:sz w:val="22"/>
          <w:szCs w:val="22"/>
        </w:rPr>
        <w:t xml:space="preserve"> </w:t>
      </w:r>
      <w:r w:rsidRPr="5B8619F8" w:rsidR="5B8619F8">
        <w:rPr>
          <w:b w:val="0"/>
          <w:bCs w:val="0"/>
          <w:sz w:val="22"/>
          <w:szCs w:val="22"/>
        </w:rPr>
        <w:t xml:space="preserve">(see Appendix 1 </w:t>
      </w:r>
      <w:r w:rsidRPr="5B8619F8" w:rsidR="5B8619F8">
        <w:rPr>
          <w:b w:val="0"/>
          <w:bCs w:val="0"/>
          <w:sz w:val="22"/>
          <w:szCs w:val="22"/>
        </w:rPr>
        <w:t xml:space="preserve">Table </w:t>
      </w:r>
      <w:r w:rsidRPr="5B8619F8" w:rsidR="5B8619F8">
        <w:rPr>
          <w:b w:val="0"/>
          <w:bCs w:val="0"/>
          <w:sz w:val="22"/>
          <w:szCs w:val="22"/>
        </w:rPr>
        <w:t>for details</w:t>
      </w:r>
      <w:r w:rsidRPr="5B8619F8" w:rsidR="5B8619F8">
        <w:rPr>
          <w:b w:val="0"/>
          <w:bCs w:val="0"/>
          <w:sz w:val="22"/>
          <w:szCs w:val="22"/>
        </w:rPr>
        <w:t>) finds t</w:t>
      </w:r>
      <w:r w:rsidRPr="5B8619F8" w:rsidR="5B8619F8">
        <w:rPr>
          <w:b w:val="0"/>
          <w:bCs w:val="0"/>
          <w:color w:val="082974"/>
          <w:sz w:val="22"/>
          <w:szCs w:val="22"/>
        </w:rPr>
        <w:t xml:space="preserve">he market attractive as the threat of entrants is low as there are few other lines </w:t>
      </w:r>
      <w:r w:rsidRPr="5B8619F8" w:rsidR="5B8619F8">
        <w:rPr>
          <w:b w:val="0"/>
          <w:bCs w:val="0"/>
          <w:color w:val="082974"/>
          <w:sz w:val="22"/>
          <w:szCs w:val="22"/>
        </w:rPr>
        <w:t xml:space="preserve">which </w:t>
      </w:r>
      <w:r w:rsidRPr="5B8619F8" w:rsidR="5B8619F8">
        <w:rPr>
          <w:b w:val="0"/>
          <w:bCs w:val="0"/>
          <w:color w:val="082974"/>
          <w:sz w:val="22"/>
          <w:szCs w:val="22"/>
        </w:rPr>
        <w:t xml:space="preserve">could </w:t>
      </w:r>
      <w:r w:rsidRPr="5B8619F8" w:rsidR="5B8619F8">
        <w:rPr>
          <w:b w:val="0"/>
          <w:bCs w:val="0"/>
          <w:color w:val="082974"/>
          <w:sz w:val="22"/>
          <w:szCs w:val="22"/>
        </w:rPr>
        <w:t>compete with it if it seizes opportunities to develop an authentic niche market built on its stories, culture, heritage, food and scenery.</w:t>
      </w:r>
      <w:r w:rsidRPr="5B8619F8" w:rsidR="5B8619F8">
        <w:rPr>
          <w:b w:val="0"/>
          <w:bCs w:val="0"/>
          <w:color w:val="082974"/>
          <w:sz w:val="22"/>
          <w:szCs w:val="22"/>
        </w:rPr>
        <w:t xml:space="preserve"> The tourist industry is predicted to </w:t>
      </w:r>
      <w:proofErr w:type="gramStart"/>
      <w:r w:rsidRPr="5B8619F8" w:rsidR="5B8619F8">
        <w:rPr>
          <w:b w:val="0"/>
          <w:bCs w:val="0"/>
          <w:color w:val="082974"/>
          <w:sz w:val="22"/>
          <w:szCs w:val="22"/>
        </w:rPr>
        <w:t>grow</w:t>
      </w:r>
      <w:proofErr w:type="gramEnd"/>
      <w:r w:rsidRPr="5B8619F8" w:rsidR="5B8619F8">
        <w:rPr>
          <w:b w:val="0"/>
          <w:bCs w:val="0"/>
          <w:color w:val="082974"/>
          <w:sz w:val="22"/>
          <w:szCs w:val="22"/>
        </w:rPr>
        <w:t xml:space="preserve"> and tourists want new, authentic, experiences (World Travel and tourism Council 2019).</w:t>
      </w:r>
      <w:r w:rsidRPr="5B8619F8" w:rsidR="5B8619F8">
        <w:rPr>
          <w:b w:val="0"/>
          <w:bCs w:val="0"/>
          <w:color w:val="082974"/>
          <w:sz w:val="22"/>
          <w:szCs w:val="22"/>
        </w:rPr>
        <w:t xml:space="preserve"> If competitive ticket deals and choices are offered, the line will be busy, and by integrating and implementing unified transport policy and strategy, all suppliers and infrastructure are influenced and managed under the strategy and as secure as can be planned for. Insecurity however comes from outside influences such as Brexit, change of government or the Climate Crisis. Substitutes would not be authentic, so little threat, outweighing the huge opportunity for the heart of wales to be a flagship line for Welsh Culture.</w:t>
      </w:r>
      <w:r w:rsidRPr="5B8619F8" w:rsidR="5B8619F8">
        <w:rPr>
          <w:b w:val="0"/>
          <w:bCs w:val="0"/>
          <w:sz w:val="22"/>
          <w:szCs w:val="22"/>
        </w:rPr>
        <w:t xml:space="preserve"> </w:t>
      </w:r>
      <w:r w:rsidRPr="5B8619F8" w:rsidR="5B8619F8">
        <w:rPr>
          <w:b w:val="0"/>
          <w:bCs w:val="0"/>
          <w:sz w:val="22"/>
          <w:szCs w:val="22"/>
        </w:rPr>
        <w:t>Current competitors are specifically other flagship lines for other countries</w:t>
      </w:r>
      <w:r w:rsidRPr="5B8619F8" w:rsidR="5B8619F8">
        <w:rPr>
          <w:b w:val="0"/>
          <w:bCs w:val="0"/>
          <w:sz w:val="22"/>
          <w:szCs w:val="22"/>
        </w:rPr>
        <w:t>,</w:t>
      </w:r>
      <w:r w:rsidRPr="5B8619F8" w:rsidR="5B8619F8">
        <w:rPr>
          <w:b w:val="0"/>
          <w:bCs w:val="0"/>
          <w:sz w:val="22"/>
          <w:szCs w:val="22"/>
        </w:rPr>
        <w:t xml:space="preserve"> so only another Welsh line </w:t>
      </w:r>
      <w:r w:rsidRPr="5B8619F8" w:rsidR="5B8619F8">
        <w:rPr>
          <w:b w:val="0"/>
          <w:bCs w:val="0"/>
          <w:sz w:val="22"/>
          <w:szCs w:val="22"/>
        </w:rPr>
        <w:t>co</w:t>
      </w:r>
      <w:r w:rsidRPr="5B8619F8" w:rsidR="5B8619F8">
        <w:rPr>
          <w:b w:val="0"/>
          <w:bCs w:val="0"/>
          <w:sz w:val="22"/>
          <w:szCs w:val="22"/>
        </w:rPr>
        <w:t xml:space="preserve">uld be a major </w:t>
      </w:r>
      <w:proofErr w:type="gramStart"/>
      <w:r w:rsidRPr="5B8619F8" w:rsidR="5B8619F8">
        <w:rPr>
          <w:b w:val="0"/>
          <w:bCs w:val="0"/>
          <w:sz w:val="22"/>
          <w:szCs w:val="22"/>
        </w:rPr>
        <w:t>threat</w:t>
      </w:r>
      <w:proofErr w:type="gramEnd"/>
      <w:r w:rsidRPr="5B8619F8" w:rsidR="5B8619F8">
        <w:rPr>
          <w:b w:val="0"/>
          <w:bCs w:val="0"/>
          <w:sz w:val="22"/>
          <w:szCs w:val="22"/>
        </w:rPr>
        <w:t xml:space="preserve"> and this can be controlled by Welsh </w:t>
      </w:r>
      <w:r w:rsidRPr="5B8619F8" w:rsidR="5B8619F8">
        <w:rPr>
          <w:b w:val="0"/>
          <w:bCs w:val="0"/>
          <w:sz w:val="22"/>
          <w:szCs w:val="22"/>
        </w:rPr>
        <w:t>Government</w:t>
      </w:r>
      <w:r w:rsidRPr="5B8619F8" w:rsidR="5B8619F8">
        <w:rPr>
          <w:b w:val="0"/>
          <w:bCs w:val="0"/>
          <w:sz w:val="22"/>
          <w:szCs w:val="22"/>
        </w:rPr>
        <w:t>.</w:t>
      </w:r>
      <w:r w:rsidRPr="5B8619F8" w:rsidR="5B8619F8">
        <w:rPr>
          <w:b w:val="0"/>
          <w:bCs w:val="0"/>
          <w:sz w:val="22"/>
          <w:szCs w:val="22"/>
        </w:rPr>
        <w:t xml:space="preserve"> P</w:t>
      </w:r>
      <w:r w:rsidRPr="5B8619F8" w:rsidR="5B8619F8">
        <w:rPr>
          <w:b w:val="0"/>
          <w:bCs w:val="0"/>
          <w:color w:val="082974"/>
          <w:sz w:val="22"/>
          <w:szCs w:val="22"/>
        </w:rPr>
        <w:t>artnership working</w:t>
      </w:r>
      <w:r w:rsidRPr="5B8619F8" w:rsidR="5B8619F8">
        <w:rPr>
          <w:b w:val="0"/>
          <w:bCs w:val="0"/>
          <w:color w:val="082974"/>
          <w:sz w:val="22"/>
          <w:szCs w:val="22"/>
        </w:rPr>
        <w:t xml:space="preserve"> and </w:t>
      </w:r>
      <w:r w:rsidRPr="5B8619F8" w:rsidR="5B8619F8">
        <w:rPr>
          <w:b w:val="0"/>
          <w:bCs w:val="0"/>
          <w:color w:val="082974"/>
          <w:sz w:val="22"/>
          <w:szCs w:val="22"/>
        </w:rPr>
        <w:t xml:space="preserve">integrated transport systems </w:t>
      </w:r>
      <w:r w:rsidRPr="5B8619F8" w:rsidR="5B8619F8">
        <w:rPr>
          <w:b w:val="0"/>
          <w:bCs w:val="0"/>
          <w:color w:val="082974"/>
          <w:sz w:val="22"/>
          <w:szCs w:val="22"/>
        </w:rPr>
        <w:t xml:space="preserve">will strengthen the </w:t>
      </w:r>
      <w:r w:rsidRPr="5B8619F8" w:rsidR="5B8619F8">
        <w:rPr>
          <w:b w:val="0"/>
          <w:bCs w:val="0"/>
          <w:color w:val="082974"/>
          <w:sz w:val="22"/>
          <w:szCs w:val="22"/>
        </w:rPr>
        <w:t xml:space="preserve">Heart of Wales offer </w:t>
      </w:r>
      <w:r w:rsidRPr="5B8619F8" w:rsidR="5B8619F8">
        <w:rPr>
          <w:b w:val="0"/>
          <w:bCs w:val="0"/>
          <w:color w:val="082974"/>
          <w:sz w:val="22"/>
          <w:szCs w:val="22"/>
        </w:rPr>
        <w:t xml:space="preserve">to </w:t>
      </w:r>
      <w:r w:rsidRPr="5B8619F8" w:rsidR="5B8619F8">
        <w:rPr>
          <w:b w:val="0"/>
          <w:bCs w:val="0"/>
          <w:color w:val="082974"/>
          <w:sz w:val="22"/>
          <w:szCs w:val="22"/>
        </w:rPr>
        <w:t>optimize the tourist market.</w:t>
      </w:r>
      <w:r w:rsidRPr="5B8619F8" w:rsidR="5B8619F8">
        <w:rPr>
          <w:b w:val="0"/>
          <w:bCs w:val="0"/>
          <w:sz w:val="22"/>
          <w:szCs w:val="22"/>
        </w:rPr>
        <w:t xml:space="preserve"> </w:t>
      </w:r>
    </w:p>
    <w:p w:rsidR="5B8619F8" w:rsidP="5B8619F8" w:rsidRDefault="5B8619F8" w14:paraId="3CE68AEA" w14:textId="3EF37E9A">
      <w:pPr>
        <w:pStyle w:val="Normal"/>
        <w:spacing w:line="240" w:lineRule="auto"/>
        <w:rPr>
          <w:b w:val="0"/>
          <w:bCs w:val="0"/>
          <w:sz w:val="22"/>
          <w:szCs w:val="22"/>
        </w:rPr>
      </w:pPr>
    </w:p>
    <w:p w:rsidR="5B8619F8" w:rsidP="5B8619F8" w:rsidRDefault="5B8619F8" w14:paraId="535A5DCE" w14:textId="73D3543A">
      <w:pPr>
        <w:pStyle w:val="Normal"/>
        <w:spacing w:line="240" w:lineRule="auto"/>
        <w:rPr>
          <w:b w:val="0"/>
          <w:bCs w:val="0"/>
          <w:color w:val="082974"/>
          <w:sz w:val="22"/>
          <w:szCs w:val="22"/>
        </w:rPr>
      </w:pPr>
    </w:p>
    <w:p w:rsidR="06A4EAE4" w:rsidP="06A4EAE4" w:rsidRDefault="06A4EAE4" w14:paraId="0CB256C8" w14:textId="4760A242">
      <w:pPr>
        <w:spacing w:line="240" w:lineRule="auto"/>
        <w:rPr>
          <w:b w:val="0"/>
          <w:sz w:val="22"/>
        </w:rPr>
      </w:pPr>
    </w:p>
    <w:p w:rsidR="6E18D9B9" w:rsidP="59B7EB23" w:rsidRDefault="6E18D9B9" w14:paraId="4D5854FF" w14:textId="45403988">
      <w:pPr>
        <w:spacing w:line="240" w:lineRule="auto"/>
        <w:rPr>
          <w:b w:val="0"/>
          <w:color w:val="082974"/>
          <w:sz w:val="22"/>
        </w:rPr>
      </w:pPr>
    </w:p>
    <w:p w:rsidR="6E18D9B9" w:rsidP="06A4EAE4" w:rsidRDefault="06A4EAE4" w14:paraId="744E65D5" w14:textId="5BD387E4">
      <w:pPr>
        <w:spacing w:line="240" w:lineRule="auto"/>
        <w:rPr>
          <w:bCs/>
          <w:sz w:val="32"/>
          <w:szCs w:val="32"/>
        </w:rPr>
      </w:pPr>
      <w:r w:rsidRPr="06A4EAE4">
        <w:rPr>
          <w:bCs/>
          <w:sz w:val="32"/>
          <w:szCs w:val="32"/>
        </w:rPr>
        <w:t>Integrated travel</w:t>
      </w:r>
    </w:p>
    <w:p w:rsidR="6259B1ED" w:rsidP="06A4EAE4" w:rsidRDefault="6259B1ED" w14:paraId="28CD8174" w14:textId="5E8BB3C9">
      <w:pPr>
        <w:spacing w:line="240" w:lineRule="auto"/>
        <w:rPr>
          <w:b w:val="0"/>
          <w:sz w:val="22"/>
        </w:rPr>
      </w:pPr>
    </w:p>
    <w:p w:rsidR="6259B1ED" w:rsidP="06A4EAE4" w:rsidRDefault="06A4EAE4" w14:paraId="198B0D3B" w14:textId="4668A369">
      <w:pPr>
        <w:spacing w:line="240" w:lineRule="auto"/>
        <w:rPr>
          <w:b w:val="0"/>
          <w:sz w:val="22"/>
        </w:rPr>
      </w:pPr>
      <w:r w:rsidRPr="06A4EAE4">
        <w:rPr>
          <w:b w:val="0"/>
          <w:sz w:val="22"/>
        </w:rPr>
        <w:t xml:space="preserve"> The current Welsh transport strategy, ‘One Wales: Connecting the Nation, The Wales Transport Strategy’ aims to connect Wales by planning for integrated travel and to improve key strategic outcomes and states:</w:t>
      </w:r>
    </w:p>
    <w:p w:rsidR="7F76AA44" w:rsidP="06A4EAE4" w:rsidRDefault="7F76AA44" w14:paraId="78CC1BA7" w14:textId="4B13AD48">
      <w:pPr>
        <w:spacing w:line="240" w:lineRule="auto"/>
        <w:rPr>
          <w:b w:val="0"/>
          <w:sz w:val="22"/>
        </w:rPr>
      </w:pPr>
    </w:p>
    <w:p w:rsidR="7F76AA44" w:rsidP="06A4EAE4" w:rsidRDefault="06A4EAE4" w14:paraId="4A5F95DD" w14:textId="3F4FCECA">
      <w:pPr>
        <w:spacing w:line="240" w:lineRule="auto"/>
        <w:rPr>
          <w:b w:val="0"/>
          <w:sz w:val="22"/>
        </w:rPr>
      </w:pPr>
      <w:r w:rsidRPr="06A4EAE4">
        <w:rPr>
          <w:b w:val="0"/>
          <w:i/>
          <w:iCs/>
          <w:sz w:val="22"/>
        </w:rPr>
        <w:t xml:space="preserve">“Transport plays a key role in shaping our daily lives. The goal of One Wales: Connecting the nation is to promote sustainable transport networks that safeguard the environment while strengthening our country’s economic and social life.” </w:t>
      </w:r>
      <w:r w:rsidRPr="06A4EAE4">
        <w:rPr>
          <w:b w:val="0"/>
          <w:sz w:val="22"/>
        </w:rPr>
        <w:t>(Gov.wales2008)</w:t>
      </w:r>
    </w:p>
    <w:p w:rsidR="7F76AA44" w:rsidP="06A4EAE4" w:rsidRDefault="7F76AA44" w14:paraId="7DB43039" w14:textId="5E4CAA50">
      <w:pPr>
        <w:spacing w:line="240" w:lineRule="auto"/>
        <w:rPr>
          <w:sz w:val="22"/>
        </w:rPr>
      </w:pPr>
    </w:p>
    <w:p w:rsidR="6F0BDE69" w:rsidP="06A4EAE4" w:rsidRDefault="06A4EAE4" w14:paraId="4B49331B" w14:textId="628D8BA8">
      <w:pPr>
        <w:spacing w:line="240" w:lineRule="auto"/>
        <w:rPr>
          <w:b w:val="0"/>
          <w:sz w:val="22"/>
        </w:rPr>
      </w:pPr>
      <w:r w:rsidRPr="06A4EAE4">
        <w:rPr>
          <w:b w:val="0"/>
          <w:sz w:val="22"/>
        </w:rPr>
        <w:t>The One Wales strategy connects to several high-level strategies, one of which is Culture and Tourism. Tourism priorities for Wales are set out in the current Tourism Strategy for Wales, ‘Partnership for Growth’, recommends</w:t>
      </w:r>
      <w:r w:rsidRPr="06A4EAE4">
        <w:rPr>
          <w:bCs/>
          <w:sz w:val="22"/>
        </w:rPr>
        <w:t xml:space="preserve"> </w:t>
      </w:r>
      <w:r w:rsidRPr="06A4EAE4">
        <w:rPr>
          <w:b w:val="0"/>
          <w:sz w:val="22"/>
        </w:rPr>
        <w:t xml:space="preserve">that “we make it easier for visitors to get to and to move around Wales by car, public transport and cycle. Opportunities exist to develop stronger connectivity with international markets by air, sea, rail and road (Gov.Wales2013). The Public Transport Users’ Committee produced a report entitled the Integrated Transport in Wales Report and recommended how to make it easier for people to use different types of transport to complete the same journey (Gov.Wales2013) </w:t>
      </w:r>
    </w:p>
    <w:p w:rsidR="6F0BDE69" w:rsidP="59B7EB23" w:rsidRDefault="6F0BDE69" w14:paraId="30C288EE" w14:textId="7A27AFD3">
      <w:pPr>
        <w:spacing w:line="240" w:lineRule="auto"/>
        <w:rPr>
          <w:b w:val="0"/>
          <w:color w:val="082974"/>
          <w:sz w:val="22"/>
        </w:rPr>
      </w:pPr>
    </w:p>
    <w:p w:rsidR="6F0BDE69" w:rsidP="740B48F8" w:rsidRDefault="00D957E7" w14:paraId="4821A3DE" w14:textId="2FDFAEC3">
      <w:pPr>
        <w:spacing w:line="240" w:lineRule="auto"/>
        <w:rPr>
          <w:b w:val="0"/>
          <w:bCs w:val="0"/>
          <w:color w:val="082974"/>
          <w:sz w:val="22"/>
          <w:szCs w:val="22"/>
        </w:rPr>
      </w:pPr>
      <w:r w:rsidRPr="740B48F8" w:rsidR="740B48F8">
        <w:rPr>
          <w:b w:val="0"/>
          <w:bCs w:val="0"/>
          <w:color w:val="082974"/>
          <w:sz w:val="22"/>
          <w:szCs w:val="22"/>
        </w:rPr>
        <w:t xml:space="preserve"> </w:t>
      </w:r>
    </w:p>
    <w:p w:rsidR="740B48F8" w:rsidP="5B8619F8" w:rsidRDefault="740B48F8" w14:paraId="18BE2FA8" w14:textId="17D59B18">
      <w:pPr>
        <w:pStyle w:val="Normal"/>
        <w:spacing w:line="240" w:lineRule="auto"/>
        <w:rPr>
          <w:b w:val="0"/>
          <w:bCs w:val="0"/>
          <w:color w:val="082974"/>
          <w:sz w:val="22"/>
          <w:szCs w:val="22"/>
        </w:rPr>
      </w:pPr>
    </w:p>
    <w:p w:rsidR="6F0BDE69" w:rsidP="5B8619F8" w:rsidRDefault="6F0BDE69" w14:paraId="76C30858" w14:textId="7C356EDC">
      <w:pPr>
        <w:pStyle w:val="Normal"/>
        <w:spacing w:line="240" w:lineRule="auto"/>
        <w:rPr>
          <w:b w:val="0"/>
          <w:bCs w:val="0"/>
          <w:color w:val="082974"/>
          <w:sz w:val="22"/>
          <w:szCs w:val="22"/>
        </w:rPr>
      </w:pPr>
    </w:p>
    <w:p w:rsidR="7F76AA44" w:rsidP="06A4EAE4" w:rsidRDefault="06A4EAE4" w14:paraId="0FAD1D2B" w14:textId="06D65E03">
      <w:pPr>
        <w:spacing w:line="240" w:lineRule="auto"/>
        <w:rPr>
          <w:bCs/>
          <w:sz w:val="22"/>
        </w:rPr>
      </w:pPr>
      <w:r w:rsidRPr="06A4EAE4">
        <w:rPr>
          <w:bCs/>
          <w:sz w:val="22"/>
        </w:rPr>
        <w:t>Air/Sea and Land-based travel Integration</w:t>
      </w:r>
    </w:p>
    <w:p w:rsidR="6F0BDE69" w:rsidP="5B8619F8" w:rsidRDefault="59B7EB23" w14:paraId="42AA650D" w14:textId="35CE4F67">
      <w:pPr>
        <w:spacing w:after="160" w:line="240" w:lineRule="auto"/>
        <w:rPr>
          <w:b w:val="0"/>
          <w:bCs w:val="0"/>
          <w:sz w:val="22"/>
          <w:szCs w:val="22"/>
          <w:lang w:val="en-GB"/>
        </w:rPr>
      </w:pPr>
      <w:r w:rsidRPr="5B8619F8" w:rsidR="5B8619F8">
        <w:rPr>
          <w:b w:val="0"/>
          <w:bCs w:val="0"/>
          <w:color w:val="082974"/>
          <w:sz w:val="22"/>
          <w:szCs w:val="22"/>
        </w:rPr>
        <w:t>There are good partnership links developing between Welsh Government owned Cardiff Airport, Transport for Wales and incoming sea travel to Cardiff and Swansea to boost marketing and fluid movement of in and outcoming tourists (Wales. Gov 2018). Swansea is well placed to attract tourists to the Heart of Wales line with its seaport with incoming ferries and cruise traffic, major train station with plans for expansion and refurbishment, M4 links to Cardiff Airport and from England now there is no toll bridge. Swansea station has potential as the Gateway to The Heart of Wales. At present the Heart of Wales Walking Trail guidebook is written from Shrewsbury</w:t>
      </w:r>
      <w:r w:rsidRPr="5B8619F8" w:rsidR="5B8619F8">
        <w:rPr>
          <w:b w:val="0"/>
          <w:bCs w:val="0"/>
          <w:color w:val="082974"/>
          <w:sz w:val="22"/>
          <w:szCs w:val="22"/>
        </w:rPr>
        <w:t>,</w:t>
      </w:r>
      <w:r w:rsidRPr="5B8619F8" w:rsidR="5B8619F8">
        <w:rPr>
          <w:b w:val="0"/>
          <w:bCs w:val="0"/>
          <w:color w:val="082974"/>
          <w:sz w:val="22"/>
          <w:szCs w:val="22"/>
        </w:rPr>
        <w:t xml:space="preserve"> in England</w:t>
      </w:r>
      <w:r w:rsidRPr="5B8619F8" w:rsidR="5B8619F8">
        <w:rPr>
          <w:b w:val="0"/>
          <w:bCs w:val="0"/>
          <w:color w:val="082974"/>
          <w:sz w:val="22"/>
          <w:szCs w:val="22"/>
        </w:rPr>
        <w:t xml:space="preserve">, </w:t>
      </w:r>
      <w:r w:rsidRPr="5B8619F8" w:rsidR="5B8619F8">
        <w:rPr>
          <w:b w:val="0"/>
          <w:bCs w:val="0"/>
          <w:color w:val="082974"/>
          <w:sz w:val="22"/>
          <w:szCs w:val="22"/>
        </w:rPr>
        <w:t>h</w:t>
      </w:r>
      <w:r w:rsidRPr="5B8619F8" w:rsidR="5B8619F8">
        <w:rPr>
          <w:b w:val="0"/>
          <w:bCs w:val="0"/>
          <w:color w:val="082974"/>
          <w:sz w:val="22"/>
          <w:szCs w:val="22"/>
        </w:rPr>
        <w:t>owever th</w:t>
      </w:r>
      <w:r w:rsidRPr="5B8619F8" w:rsidR="5B8619F8">
        <w:rPr>
          <w:b w:val="0"/>
          <w:bCs w:val="0"/>
          <w:color w:val="082974"/>
          <w:sz w:val="22"/>
          <w:szCs w:val="22"/>
        </w:rPr>
        <w:t xml:space="preserve">ere are plans to publish a route </w:t>
      </w:r>
      <w:r w:rsidRPr="5B8619F8" w:rsidR="5B8619F8">
        <w:rPr>
          <w:b w:val="0"/>
          <w:bCs w:val="0"/>
          <w:color w:val="082974"/>
          <w:sz w:val="22"/>
          <w:szCs w:val="22"/>
        </w:rPr>
        <w:t xml:space="preserve">guide </w:t>
      </w:r>
      <w:r w:rsidRPr="5B8619F8" w:rsidR="5B8619F8">
        <w:rPr>
          <w:b w:val="0"/>
          <w:bCs w:val="0"/>
          <w:color w:val="082974"/>
          <w:sz w:val="22"/>
          <w:szCs w:val="22"/>
        </w:rPr>
        <w:t xml:space="preserve">from Swansea up </w:t>
      </w:r>
      <w:r w:rsidRPr="5B8619F8" w:rsidR="5B8619F8">
        <w:rPr>
          <w:b w:val="0"/>
          <w:bCs w:val="0"/>
          <w:color w:val="082974"/>
          <w:sz w:val="22"/>
          <w:szCs w:val="22"/>
        </w:rPr>
        <w:t xml:space="preserve">as </w:t>
      </w:r>
      <w:r w:rsidRPr="5B8619F8" w:rsidR="5B8619F8">
        <w:rPr>
          <w:b w:val="0"/>
          <w:bCs w:val="0"/>
          <w:color w:val="082974"/>
          <w:sz w:val="22"/>
          <w:szCs w:val="22"/>
        </w:rPr>
        <w:t>th</w:t>
      </w:r>
      <w:r w:rsidRPr="5B8619F8" w:rsidR="5B8619F8">
        <w:rPr>
          <w:b w:val="0"/>
          <w:bCs w:val="0"/>
          <w:color w:val="082974"/>
          <w:sz w:val="22"/>
          <w:szCs w:val="22"/>
        </w:rPr>
        <w:t>is</w:t>
      </w:r>
      <w:r w:rsidRPr="5B8619F8" w:rsidR="5B8619F8">
        <w:rPr>
          <w:b w:val="0"/>
          <w:bCs w:val="0"/>
          <w:color w:val="082974"/>
          <w:sz w:val="22"/>
          <w:szCs w:val="22"/>
        </w:rPr>
        <w:t xml:space="preserve"> does not easily </w:t>
      </w:r>
      <w:r w:rsidRPr="5B8619F8" w:rsidR="5B8619F8">
        <w:rPr>
          <w:b w:val="0"/>
          <w:bCs w:val="0"/>
          <w:color w:val="082974"/>
          <w:sz w:val="22"/>
          <w:szCs w:val="22"/>
        </w:rPr>
        <w:t xml:space="preserve">work </w:t>
      </w:r>
      <w:r w:rsidRPr="5B8619F8" w:rsidR="5B8619F8">
        <w:rPr>
          <w:b w:val="0"/>
          <w:bCs w:val="0"/>
          <w:color w:val="082974"/>
          <w:sz w:val="22"/>
          <w:szCs w:val="22"/>
        </w:rPr>
        <w:t xml:space="preserve">backwards. </w:t>
      </w:r>
      <w:r w:rsidRPr="5B8619F8" w:rsidR="5B8619F8">
        <w:rPr>
          <w:b w:val="0"/>
          <w:bCs w:val="0"/>
          <w:color w:val="082974"/>
          <w:sz w:val="22"/>
          <w:szCs w:val="22"/>
        </w:rPr>
        <w:t>M</w:t>
      </w:r>
      <w:r w:rsidRPr="5B8619F8" w:rsidR="5B8619F8">
        <w:rPr>
          <w:b w:val="0"/>
          <w:bCs w:val="0"/>
          <w:color w:val="082974"/>
          <w:sz w:val="22"/>
          <w:szCs w:val="22"/>
        </w:rPr>
        <w:t xml:space="preserve">arketing </w:t>
      </w:r>
      <w:r w:rsidRPr="5B8619F8" w:rsidR="5B8619F8">
        <w:rPr>
          <w:b w:val="0"/>
          <w:bCs w:val="0"/>
          <w:color w:val="082974"/>
          <w:sz w:val="22"/>
          <w:szCs w:val="22"/>
        </w:rPr>
        <w:t xml:space="preserve">opportunity will then be stronger for promoting </w:t>
      </w:r>
      <w:r w:rsidRPr="5B8619F8" w:rsidR="5B8619F8">
        <w:rPr>
          <w:b w:val="0"/>
          <w:bCs w:val="0"/>
          <w:color w:val="082974"/>
          <w:sz w:val="22"/>
          <w:szCs w:val="22"/>
        </w:rPr>
        <w:t xml:space="preserve">the Heart of Wales line </w:t>
      </w:r>
      <w:r w:rsidRPr="5B8619F8" w:rsidR="5B8619F8">
        <w:rPr>
          <w:b w:val="0"/>
          <w:bCs w:val="0"/>
          <w:color w:val="082974"/>
          <w:sz w:val="22"/>
          <w:szCs w:val="22"/>
        </w:rPr>
        <w:t xml:space="preserve">by </w:t>
      </w:r>
      <w:r w:rsidRPr="5B8619F8" w:rsidR="5B8619F8">
        <w:rPr>
          <w:b w:val="0"/>
          <w:bCs w:val="0"/>
          <w:color w:val="082974"/>
          <w:sz w:val="22"/>
          <w:szCs w:val="22"/>
        </w:rPr>
        <w:t>enter</w:t>
      </w:r>
      <w:r w:rsidRPr="5B8619F8" w:rsidR="5B8619F8">
        <w:rPr>
          <w:b w:val="0"/>
          <w:bCs w:val="0"/>
          <w:color w:val="082974"/>
          <w:sz w:val="22"/>
          <w:szCs w:val="22"/>
        </w:rPr>
        <w:t xml:space="preserve">ing </w:t>
      </w:r>
      <w:r w:rsidRPr="5B8619F8" w:rsidR="5B8619F8">
        <w:rPr>
          <w:b w:val="0"/>
          <w:bCs w:val="0"/>
          <w:color w:val="082974"/>
          <w:sz w:val="22"/>
          <w:szCs w:val="22"/>
        </w:rPr>
        <w:t xml:space="preserve">through Wales as </w:t>
      </w:r>
      <w:r w:rsidRPr="5B8619F8" w:rsidR="5B8619F8">
        <w:rPr>
          <w:b w:val="0"/>
          <w:bCs w:val="0"/>
          <w:color w:val="082974"/>
          <w:sz w:val="22"/>
          <w:szCs w:val="22"/>
        </w:rPr>
        <w:t xml:space="preserve">a </w:t>
      </w:r>
      <w:r w:rsidRPr="5B8619F8" w:rsidR="5B8619F8">
        <w:rPr>
          <w:b w:val="0"/>
          <w:bCs w:val="0"/>
          <w:color w:val="082974"/>
          <w:sz w:val="22"/>
          <w:szCs w:val="22"/>
        </w:rPr>
        <w:t>gateway in order to boost Welsh Tourism. The Wales Travel Act (2013) and Wales Travel Action Plan (2013) provide planning opportunities to optimize Walking and Cycling for Tourism as Councils are duty bound to develop these opportunities for their localities. There is huge opportunity to develop links to The National Cycle network managed by Sustrans (Sustrans2019). Integration involves good working relationships and partnerships between all stakeholders (Tourism Partnership Guidance 2017)</w:t>
      </w:r>
    </w:p>
    <w:p w:rsidR="59B7EB23" w:rsidP="59B7EB23" w:rsidRDefault="59B7EB23" w14:paraId="16BC147E" w14:textId="3CABA1D5">
      <w:pPr>
        <w:spacing w:line="240" w:lineRule="auto"/>
        <w:rPr>
          <w:bCs/>
          <w:color w:val="082974"/>
          <w:sz w:val="32"/>
          <w:szCs w:val="32"/>
        </w:rPr>
      </w:pPr>
    </w:p>
    <w:p w:rsidR="438C8093" w:rsidP="06A4EAE4" w:rsidRDefault="06A4EAE4" w14:paraId="31186D1D" w14:textId="7877934D">
      <w:pPr>
        <w:spacing w:line="240" w:lineRule="auto"/>
        <w:rPr>
          <w:bCs/>
          <w:sz w:val="32"/>
          <w:szCs w:val="32"/>
        </w:rPr>
      </w:pPr>
      <w:r w:rsidRPr="06A4EAE4">
        <w:rPr>
          <w:bCs/>
          <w:sz w:val="32"/>
          <w:szCs w:val="32"/>
        </w:rPr>
        <w:t>Stakeholders</w:t>
      </w:r>
    </w:p>
    <w:p w:rsidR="6259B1ED" w:rsidP="5B8619F8" w:rsidRDefault="59B7EB23" w14:paraId="1708C911" w14:textId="5090841A">
      <w:pPr>
        <w:spacing w:line="240" w:lineRule="auto"/>
        <w:rPr>
          <w:b w:val="0"/>
          <w:bCs w:val="0"/>
          <w:color w:val="082974"/>
          <w:sz w:val="22"/>
          <w:szCs w:val="22"/>
        </w:rPr>
      </w:pPr>
      <w:r w:rsidRPr="5B8619F8" w:rsidR="5B8619F8">
        <w:rPr>
          <w:b w:val="0"/>
          <w:bCs w:val="0"/>
          <w:color w:val="082974"/>
          <w:sz w:val="22"/>
          <w:szCs w:val="22"/>
        </w:rPr>
        <w:t xml:space="preserve">Freeman (1994, cited in Kimbu&amp;Nogoasong,2013:237) defined Stakeholders as groups or individuals who can “affect or be affected” by tourism development. Stakeholders have power, legitimacy, proximity and urgency (Mitchell et al 1997) There are numerous stakeholders that are therefore involved directly, internal stakeholders or indirectly, external stakeholders. Some will benefit and some may be affected, they are made up of public sector, private sector and third sector (see </w:t>
      </w:r>
      <w:r w:rsidRPr="5B8619F8" w:rsidR="5B8619F8">
        <w:rPr>
          <w:b w:val="0"/>
          <w:bCs w:val="0"/>
          <w:color w:val="082974"/>
          <w:sz w:val="22"/>
          <w:szCs w:val="22"/>
        </w:rPr>
        <w:t>A</w:t>
      </w:r>
      <w:r w:rsidRPr="5B8619F8" w:rsidR="5B8619F8">
        <w:rPr>
          <w:b w:val="0"/>
          <w:bCs w:val="0"/>
          <w:color w:val="082974"/>
          <w:sz w:val="22"/>
          <w:szCs w:val="22"/>
        </w:rPr>
        <w:t xml:space="preserve">ppendix </w:t>
      </w:r>
      <w:r w:rsidRPr="5B8619F8" w:rsidR="5B8619F8">
        <w:rPr>
          <w:b w:val="0"/>
          <w:bCs w:val="0"/>
          <w:color w:val="082974"/>
          <w:sz w:val="22"/>
          <w:szCs w:val="22"/>
        </w:rPr>
        <w:t>2</w:t>
      </w:r>
      <w:r w:rsidRPr="5B8619F8" w:rsidR="5B8619F8">
        <w:rPr>
          <w:b w:val="0"/>
          <w:bCs w:val="0"/>
          <w:color w:val="082974"/>
          <w:sz w:val="22"/>
          <w:szCs w:val="22"/>
        </w:rPr>
        <w:t xml:space="preserve"> for a non-exhausted list). All will be affected or impacted either economically, socially or environmentally. All are thus relevant and must be consulted and involved in the planning, development and delivery to ensure sustainability of any proposed strategy. </w:t>
      </w:r>
    </w:p>
    <w:p w:rsidR="06A4EAE4" w:rsidP="59B7EB23" w:rsidRDefault="06A4EAE4" w14:paraId="7805844D" w14:textId="000186E4">
      <w:pPr>
        <w:spacing w:line="240" w:lineRule="auto"/>
        <w:rPr>
          <w:b w:val="0"/>
          <w:color w:val="082974"/>
          <w:sz w:val="22"/>
        </w:rPr>
      </w:pPr>
    </w:p>
    <w:p w:rsidR="06A4EAE4" w:rsidP="06A4EAE4" w:rsidRDefault="06A4EAE4" w14:paraId="3B8AA713" w14:textId="50F3C378">
      <w:pPr>
        <w:spacing w:line="240" w:lineRule="auto"/>
        <w:rPr>
          <w:b w:val="0"/>
          <w:sz w:val="22"/>
        </w:rPr>
      </w:pPr>
    </w:p>
    <w:p w:rsidR="577BE9A9" w:rsidP="5B8619F8" w:rsidRDefault="59B7EB23" w14:paraId="6AE11B4C" w14:textId="082B75B2">
      <w:pPr>
        <w:spacing w:line="240" w:lineRule="auto"/>
        <w:rPr>
          <w:color w:val="082974"/>
          <w:sz w:val="32"/>
          <w:szCs w:val="32"/>
        </w:rPr>
      </w:pPr>
      <w:r w:rsidRPr="5B8619F8" w:rsidR="5B8619F8">
        <w:rPr>
          <w:color w:val="082974"/>
          <w:sz w:val="32"/>
          <w:szCs w:val="32"/>
        </w:rPr>
        <w:t>Sustainability</w:t>
      </w:r>
    </w:p>
    <w:p w:rsidR="5B8619F8" w:rsidP="5B8619F8" w:rsidRDefault="5B8619F8" w14:paraId="3093D24A" w14:textId="79493A09">
      <w:pPr>
        <w:pStyle w:val="Normal"/>
        <w:spacing w:line="240" w:lineRule="auto"/>
        <w:rPr>
          <w:color w:val="082974"/>
          <w:sz w:val="32"/>
          <w:szCs w:val="32"/>
        </w:rPr>
      </w:pPr>
    </w:p>
    <w:p w:rsidR="740B48F8" w:rsidP="5B8619F8" w:rsidRDefault="740B48F8" w14:paraId="1A52831E" w14:textId="3A0A2E2E">
      <w:pPr>
        <w:pStyle w:val="Normal"/>
        <w:spacing w:line="240" w:lineRule="auto"/>
        <w:rPr>
          <w:b w:val="0"/>
          <w:bCs w:val="0"/>
          <w:sz w:val="22"/>
          <w:szCs w:val="22"/>
        </w:rPr>
      </w:pPr>
      <w:r w:rsidRPr="5B8619F8" w:rsidR="5B8619F8">
        <w:rPr>
          <w:b w:val="0"/>
          <w:bCs w:val="0"/>
          <w:sz w:val="22"/>
          <w:szCs w:val="22"/>
        </w:rPr>
        <w:t>“Destinations now deliver and engineer experiences using infrastructure, narrative content, and a context, each of which can be highlighted by technology”</w:t>
      </w:r>
      <w:r w:rsidRPr="5B8619F8" w:rsidR="5B8619F8">
        <w:rPr>
          <w:b w:val="0"/>
          <w:bCs w:val="0"/>
          <w:sz w:val="22"/>
          <w:szCs w:val="22"/>
        </w:rPr>
        <w:t xml:space="preserve"> </w:t>
      </w:r>
      <w:r w:rsidRPr="5B8619F8" w:rsidR="5B8619F8">
        <w:rPr>
          <w:b w:val="0"/>
          <w:bCs w:val="0"/>
          <w:sz w:val="22"/>
          <w:szCs w:val="22"/>
        </w:rPr>
        <w:t>(Cooper and Hall 2016, 1, 2,30)</w:t>
      </w:r>
    </w:p>
    <w:p w:rsidR="740B48F8" w:rsidP="5B8619F8" w:rsidRDefault="740B48F8" w14:paraId="47B53D44" w14:textId="4430B30E">
      <w:pPr>
        <w:pStyle w:val="Normal"/>
        <w:spacing w:line="240" w:lineRule="auto"/>
        <w:rPr>
          <w:b w:val="0"/>
          <w:bCs w:val="0"/>
          <w:sz w:val="22"/>
          <w:szCs w:val="22"/>
        </w:rPr>
      </w:pPr>
      <w:r w:rsidRPr="5B8619F8" w:rsidR="5B8619F8">
        <w:rPr>
          <w:b w:val="0"/>
          <w:bCs w:val="0"/>
          <w:sz w:val="22"/>
          <w:szCs w:val="22"/>
        </w:rPr>
        <w:t xml:space="preserve">They state that by opting for ‘Experience Tourism’ it is important to provide authentic and real experiences which are deep rooted in the communities that host them. Indigenous Food and Culture of an area will deepen the experience </w:t>
      </w:r>
      <w:r w:rsidRPr="5B8619F8" w:rsidR="5B8619F8">
        <w:rPr>
          <w:rFonts w:ascii="Calibri" w:hAnsi="Calibri" w:eastAsia="Calibri" w:cs="Calibri"/>
          <w:b w:val="0"/>
          <w:bCs w:val="0"/>
          <w:noProof w:val="0"/>
          <w:color w:val="082A75" w:themeColor="text2" w:themeTint="FF" w:themeShade="FF"/>
          <w:sz w:val="22"/>
          <w:szCs w:val="22"/>
          <w:lang w:val="en-US"/>
        </w:rPr>
        <w:t>(Cooper and Hall 2016)</w:t>
      </w:r>
    </w:p>
    <w:p w:rsidR="740B48F8" w:rsidP="5B8619F8" w:rsidRDefault="740B48F8" w14:paraId="79EDF663" w14:textId="19DCCCDE">
      <w:pPr>
        <w:spacing w:line="240" w:lineRule="auto"/>
        <w:rPr>
          <w:b w:val="0"/>
          <w:bCs w:val="0"/>
          <w:sz w:val="22"/>
          <w:szCs w:val="22"/>
        </w:rPr>
      </w:pPr>
      <w:r w:rsidRPr="5B8619F8" w:rsidR="5B8619F8">
        <w:rPr>
          <w:b w:val="0"/>
          <w:bCs w:val="0"/>
          <w:sz w:val="22"/>
          <w:szCs w:val="22"/>
        </w:rPr>
        <w:t>Health and Wellbeing are key factors of sustainability that align with the active travel Act and Health and Well-being act (Wales Gov 2019)</w:t>
      </w:r>
      <w:r w:rsidRPr="5B8619F8" w:rsidR="5B8619F8">
        <w:rPr>
          <w:b w:val="0"/>
          <w:bCs w:val="0"/>
          <w:sz w:val="22"/>
          <w:szCs w:val="22"/>
        </w:rPr>
        <w:t xml:space="preserve"> </w:t>
      </w:r>
      <w:r w:rsidRPr="5B8619F8" w:rsidR="5B8619F8">
        <w:rPr>
          <w:b w:val="0"/>
          <w:bCs w:val="0"/>
          <w:sz w:val="22"/>
          <w:szCs w:val="22"/>
        </w:rPr>
        <w:t>Environmental Concerns are highlighted in the Partnership for Growth Strategy when it states that it “requires a balance to be struck between the environmental impact of tourism and its contribution to host communities social and economic development.....People are increasingly expressing a desire to minimize their carbon footprint in their everyday lives and travel choices. Government targets to address climate change add force to this global imperative”(Gov.Wales2013)The Wales Way is a new approach to marketing Wales in a sustainable way to help combat mass tourism factors by attracting shoulder season visitors and to help the spread to avoid congestion and to encourage economic benefits through this spread of spend. Part of the line is in England and there are also environmental strategies in place here which link to Tourism</w:t>
      </w:r>
      <w:r w:rsidRPr="5B8619F8" w:rsidR="5B8619F8">
        <w:rPr>
          <w:b w:val="0"/>
          <w:bCs w:val="0"/>
          <w:sz w:val="22"/>
          <w:szCs w:val="22"/>
        </w:rPr>
        <w:t xml:space="preserve"> </w:t>
      </w:r>
      <w:r w:rsidRPr="5B8619F8" w:rsidR="5B8619F8">
        <w:rPr>
          <w:b w:val="0"/>
          <w:bCs w:val="0"/>
          <w:sz w:val="22"/>
          <w:szCs w:val="22"/>
        </w:rPr>
        <w:t>(</w:t>
      </w:r>
      <w:r w:rsidRPr="5B8619F8" w:rsidR="5B8619F8">
        <w:rPr>
          <w:rFonts w:ascii="Calibri" w:hAnsi="Calibri" w:eastAsia="Calibri" w:cs="Calibri"/>
          <w:b w:val="0"/>
          <w:bCs w:val="0"/>
          <w:noProof w:val="0"/>
          <w:color w:val="082974"/>
          <w:sz w:val="22"/>
          <w:szCs w:val="22"/>
          <w:lang w:val="en-US"/>
        </w:rPr>
        <w:t>Shropshire Hills Sustainable Tourism Strategy 2011-2016)</w:t>
      </w:r>
    </w:p>
    <w:p w:rsidR="577BE9A9" w:rsidP="59B7EB23" w:rsidRDefault="577BE9A9" w14:paraId="2BDD5C7A" w14:textId="7B14EA5D">
      <w:pPr>
        <w:spacing w:line="240" w:lineRule="auto"/>
        <w:rPr>
          <w:b w:val="0"/>
          <w:color w:val="082974"/>
          <w:sz w:val="22"/>
        </w:rPr>
      </w:pPr>
    </w:p>
    <w:p w:rsidR="59B7EB23" w:rsidP="65E31BF2" w:rsidRDefault="59B7EB23" w14:paraId="1910ACD3" w14:textId="52F47744">
      <w:pPr>
        <w:spacing w:line="240" w:lineRule="auto"/>
        <w:rPr>
          <w:b w:val="0"/>
          <w:color w:val="082974"/>
          <w:sz w:val="22"/>
        </w:rPr>
      </w:pPr>
    </w:p>
    <w:p w:rsidR="59B7EB23" w:rsidP="59B7EB23" w:rsidRDefault="59B7EB23" w14:paraId="3E1C3E50" w14:textId="452123A2">
      <w:pPr>
        <w:spacing w:line="240" w:lineRule="auto"/>
        <w:rPr>
          <w:b w:val="0"/>
          <w:color w:val="082974"/>
          <w:sz w:val="22"/>
        </w:rPr>
      </w:pPr>
    </w:p>
    <w:p w:rsidR="59B7EB23" w:rsidP="5B8619F8" w:rsidRDefault="59B7EB23" w14:paraId="2C73DC61" w14:textId="65CCB7A3">
      <w:pPr>
        <w:pStyle w:val="Normal"/>
        <w:spacing w:line="240" w:lineRule="auto"/>
        <w:rPr>
          <w:b w:val="0"/>
          <w:bCs w:val="0"/>
          <w:color w:val="082974"/>
          <w:sz w:val="22"/>
          <w:szCs w:val="22"/>
        </w:rPr>
      </w:pPr>
    </w:p>
    <w:p w:rsidR="577BE9A9" w:rsidP="06A4EAE4" w:rsidRDefault="06A4EAE4" w14:paraId="2C834DA6" w14:textId="504727E4">
      <w:pPr>
        <w:spacing w:line="240" w:lineRule="auto"/>
        <w:rPr>
          <w:b w:val="0"/>
          <w:sz w:val="22"/>
        </w:rPr>
      </w:pPr>
      <w:r w:rsidRPr="06A4EAE4">
        <w:rPr>
          <w:b w:val="0"/>
          <w:sz w:val="22"/>
        </w:rPr>
        <w:t>The Wales Way promotes four main areas of the tourist market:</w:t>
      </w:r>
    </w:p>
    <w:p w:rsidR="577BE9A9" w:rsidP="06A4EAE4" w:rsidRDefault="06A4EAE4" w14:paraId="068F649F" w14:textId="540B8704">
      <w:pPr>
        <w:spacing w:line="240" w:lineRule="auto"/>
        <w:rPr>
          <w:b w:val="0"/>
          <w:sz w:val="22"/>
        </w:rPr>
      </w:pPr>
      <w:r w:rsidRPr="06A4EAE4">
        <w:rPr>
          <w:b w:val="0"/>
          <w:sz w:val="22"/>
        </w:rPr>
        <w:t>Active explorers –which position routes as an ‘outdoor playground’</w:t>
      </w:r>
    </w:p>
    <w:p w:rsidR="577BE9A9" w:rsidP="06A4EAE4" w:rsidRDefault="06A4EAE4" w14:paraId="7838FC1B" w14:textId="44B0375A">
      <w:pPr>
        <w:spacing w:line="240" w:lineRule="auto"/>
        <w:rPr>
          <w:b w:val="0"/>
          <w:sz w:val="22"/>
        </w:rPr>
      </w:pPr>
      <w:r w:rsidRPr="06A4EAE4">
        <w:rPr>
          <w:b w:val="0"/>
          <w:sz w:val="22"/>
        </w:rPr>
        <w:t>Scenic explores – appeal to those who prefer to travel independently</w:t>
      </w:r>
    </w:p>
    <w:p w:rsidR="577BE9A9" w:rsidP="06A4EAE4" w:rsidRDefault="06A4EAE4" w14:paraId="1F31771E" w14:textId="62222474">
      <w:pPr>
        <w:spacing w:line="240" w:lineRule="auto"/>
        <w:rPr>
          <w:b w:val="0"/>
          <w:sz w:val="22"/>
        </w:rPr>
      </w:pPr>
      <w:r w:rsidRPr="06A4EAE4">
        <w:rPr>
          <w:b w:val="0"/>
          <w:sz w:val="22"/>
        </w:rPr>
        <w:t>Family explorers – provision of a diverse range of activities and experiences</w:t>
      </w:r>
    </w:p>
    <w:p w:rsidR="5B8619F8" w:rsidP="5B8619F8" w:rsidRDefault="5B8619F8" w14:paraId="63785039" w14:textId="762B4804">
      <w:pPr>
        <w:pStyle w:val="Normal"/>
        <w:spacing w:line="240" w:lineRule="auto"/>
        <w:rPr>
          <w:rFonts w:ascii="Calibri" w:hAnsi="Calibri" w:eastAsia="Calibri" w:cs="Calibri"/>
          <w:b w:val="0"/>
          <w:bCs w:val="0"/>
          <w:noProof w:val="0"/>
          <w:color w:val="082974"/>
          <w:sz w:val="22"/>
          <w:szCs w:val="22"/>
          <w:lang w:val="en-US"/>
        </w:rPr>
      </w:pPr>
      <w:r w:rsidRPr="5B8619F8" w:rsidR="5B8619F8">
        <w:rPr>
          <w:b w:val="0"/>
          <w:bCs w:val="0"/>
          <w:sz w:val="22"/>
          <w:szCs w:val="22"/>
        </w:rPr>
        <w:t>Cultural explorers – build a story to develop historic trails (</w:t>
      </w:r>
      <w:r w:rsidRPr="5B8619F8" w:rsidR="5B8619F8">
        <w:rPr>
          <w:b w:val="0"/>
          <w:bCs w:val="0"/>
          <w:sz w:val="22"/>
          <w:szCs w:val="22"/>
        </w:rPr>
        <w:t xml:space="preserve">Wales.Gov </w:t>
      </w:r>
      <w:r w:rsidRPr="5B8619F8" w:rsidR="5B8619F8">
        <w:rPr>
          <w:b w:val="0"/>
          <w:bCs w:val="0"/>
          <w:sz w:val="22"/>
          <w:szCs w:val="22"/>
        </w:rPr>
        <w:t>2019)</w:t>
      </w:r>
    </w:p>
    <w:p w:rsidR="577BE9A9" w:rsidP="06A4EAE4" w:rsidRDefault="577BE9A9" w14:paraId="310CFE7A" w14:textId="685E1B86">
      <w:pPr>
        <w:spacing w:line="240" w:lineRule="auto"/>
        <w:rPr>
          <w:b w:val="0"/>
          <w:sz w:val="22"/>
        </w:rPr>
      </w:pPr>
    </w:p>
    <w:p w:rsidR="577BE9A9" w:rsidP="5B8619F8" w:rsidRDefault="59B7EB23" w14:paraId="32177AF3" w14:textId="420B811F">
      <w:pPr>
        <w:spacing w:line="240" w:lineRule="auto"/>
        <w:rPr>
          <w:b w:val="0"/>
          <w:bCs w:val="0"/>
          <w:color w:val="082974"/>
          <w:sz w:val="22"/>
          <w:szCs w:val="22"/>
        </w:rPr>
      </w:pPr>
      <w:r w:rsidRPr="5B8619F8" w:rsidR="5B8619F8">
        <w:rPr>
          <w:b w:val="0"/>
          <w:bCs w:val="0"/>
          <w:color w:val="082974"/>
          <w:sz w:val="22"/>
          <w:szCs w:val="22"/>
        </w:rPr>
        <w:t xml:space="preserve">These target areas could be addressed by stakeholder businesses </w:t>
      </w:r>
      <w:r w:rsidRPr="5B8619F8" w:rsidR="5B8619F8">
        <w:rPr>
          <w:b w:val="0"/>
          <w:bCs w:val="0"/>
          <w:color w:val="082974"/>
          <w:sz w:val="22"/>
          <w:szCs w:val="22"/>
        </w:rPr>
        <w:t xml:space="preserve">to optimize opportunities by </w:t>
      </w:r>
      <w:r w:rsidRPr="5B8619F8" w:rsidR="5B8619F8">
        <w:rPr>
          <w:b w:val="0"/>
          <w:bCs w:val="0"/>
          <w:color w:val="082974"/>
          <w:sz w:val="22"/>
          <w:szCs w:val="22"/>
        </w:rPr>
        <w:t>following best practice examples and developing similar initiatives.</w:t>
      </w:r>
    </w:p>
    <w:p w:rsidR="438C8093" w:rsidP="06A4EAE4" w:rsidRDefault="438C8093" w14:paraId="521A59C8" w14:textId="192E9E1D">
      <w:pPr>
        <w:spacing w:line="240" w:lineRule="auto"/>
        <w:rPr>
          <w:bCs/>
          <w:sz w:val="22"/>
        </w:rPr>
      </w:pPr>
    </w:p>
    <w:p w:rsidR="6F0BDE69" w:rsidP="06A4EAE4" w:rsidRDefault="6F0BDE69" w14:paraId="55AE6BFC" w14:textId="37794EB3">
      <w:pPr>
        <w:spacing w:line="240" w:lineRule="auto"/>
        <w:rPr>
          <w:bCs/>
          <w:sz w:val="22"/>
        </w:rPr>
      </w:pPr>
    </w:p>
    <w:p w:rsidR="438C8093" w:rsidP="06A4EAE4" w:rsidRDefault="06A4EAE4" w14:paraId="73DCF42A" w14:textId="63F9361E">
      <w:pPr>
        <w:spacing w:line="240" w:lineRule="auto"/>
        <w:rPr>
          <w:bCs/>
          <w:sz w:val="32"/>
          <w:szCs w:val="32"/>
        </w:rPr>
      </w:pPr>
      <w:r w:rsidRPr="06A4EAE4">
        <w:rPr>
          <w:bCs/>
          <w:sz w:val="32"/>
          <w:szCs w:val="32"/>
        </w:rPr>
        <w:t>Best Practice</w:t>
      </w:r>
    </w:p>
    <w:p w:rsidR="6259B1ED" w:rsidP="06A4EAE4" w:rsidRDefault="06A4EAE4" w14:paraId="0C4B9CCD" w14:textId="5C468506">
      <w:pPr>
        <w:spacing w:line="240" w:lineRule="auto"/>
        <w:rPr>
          <w:b w:val="0"/>
          <w:sz w:val="22"/>
        </w:rPr>
      </w:pPr>
      <w:r w:rsidRPr="06A4EAE4">
        <w:rPr>
          <w:b w:val="0"/>
          <w:sz w:val="22"/>
        </w:rPr>
        <w:t>Using evidence gathered from similar Rail Tourism initiatives that are proving successful is a useful tool to help plan for improved position in a competitive market. Narayan et al (2008) developed a scale to benchmark quality of service within the Tourism Industry. Hospitality, security, food, logistics and value for money were identified as the important factors that gave visitors customer satisfaction rather than by offering a product with a cutting edge. There-fore to copy what others are successfully doing is more important than trying to invent a new approach that is a risk and may fail.</w:t>
      </w:r>
    </w:p>
    <w:p w:rsidR="577BE9A9" w:rsidP="06A4EAE4" w:rsidRDefault="577BE9A9" w14:paraId="3E059F61" w14:textId="0B28CDBD">
      <w:pPr>
        <w:spacing w:line="240" w:lineRule="auto"/>
        <w:rPr>
          <w:b w:val="0"/>
          <w:sz w:val="22"/>
        </w:rPr>
      </w:pPr>
    </w:p>
    <w:p w:rsidR="438C8093" w:rsidP="06A4EAE4" w:rsidRDefault="06A4EAE4" w14:paraId="2512E153" w14:textId="69B8C9AF">
      <w:pPr>
        <w:spacing w:line="240" w:lineRule="auto"/>
        <w:rPr>
          <w:bCs/>
          <w:sz w:val="22"/>
        </w:rPr>
      </w:pPr>
      <w:r w:rsidRPr="06A4EAE4">
        <w:rPr>
          <w:bCs/>
          <w:sz w:val="22"/>
        </w:rPr>
        <w:t>West Highlands Line</w:t>
      </w:r>
    </w:p>
    <w:p w:rsidR="438C8093" w:rsidP="06A4EAE4" w:rsidRDefault="06A4EAE4" w14:paraId="5D65151C" w14:textId="3C644EA7">
      <w:pPr>
        <w:spacing w:line="240" w:lineRule="auto"/>
        <w:rPr>
          <w:b w:val="0"/>
          <w:sz w:val="22"/>
        </w:rPr>
      </w:pPr>
      <w:r w:rsidRPr="06A4EAE4">
        <w:rPr>
          <w:b w:val="0"/>
          <w:sz w:val="22"/>
        </w:rPr>
        <w:t>The West Highlands Line has successful Integrated travel. By offering ‘rover tickets’ that help boost the tourist market travelers have flexible more affordable ways of getting around, especially attractive to hikers, walkers, cyclists and the adventurous. Integrated rail, sail and bus combined tickets are available along with off peak day trips tickets, kids for a quid, advance tickets, commuter discounts, season tickets and conference rovers’ tickets. (ScotRail 2019)</w:t>
      </w:r>
    </w:p>
    <w:p w:rsidR="06A4EAE4" w:rsidP="06A4EAE4" w:rsidRDefault="06A4EAE4" w14:paraId="5376FA15" w14:textId="458D8D4A">
      <w:pPr>
        <w:spacing w:line="240" w:lineRule="auto"/>
        <w:rPr>
          <w:b w:val="0"/>
          <w:sz w:val="22"/>
        </w:rPr>
      </w:pPr>
    </w:p>
    <w:p w:rsidR="438C8093" w:rsidP="59B7EB23" w:rsidRDefault="438C8093" w14:paraId="5B56F745" w14:textId="2B1140B4">
      <w:pPr>
        <w:spacing w:line="240" w:lineRule="auto"/>
        <w:rPr>
          <w:b w:val="0"/>
          <w:color w:val="082974"/>
          <w:sz w:val="22"/>
        </w:rPr>
      </w:pPr>
    </w:p>
    <w:p w:rsidR="7084742E" w:rsidP="06A4EAE4" w:rsidRDefault="06A4EAE4" w14:paraId="435BB33A" w14:textId="22D9144B">
      <w:pPr>
        <w:spacing w:line="240" w:lineRule="auto"/>
        <w:rPr>
          <w:bCs/>
          <w:sz w:val="22"/>
        </w:rPr>
      </w:pPr>
      <w:r w:rsidRPr="06A4EAE4">
        <w:rPr>
          <w:bCs/>
          <w:sz w:val="22"/>
        </w:rPr>
        <w:t>Devon and Cornwall Rail Partnership</w:t>
      </w:r>
    </w:p>
    <w:p w:rsidR="7084742E" w:rsidP="5B8619F8" w:rsidRDefault="59B7EB23" w14:paraId="2EC56C01" w14:textId="29124449">
      <w:pPr>
        <w:spacing w:after="160" w:line="240" w:lineRule="auto"/>
        <w:rPr>
          <w:b w:val="0"/>
          <w:bCs w:val="0"/>
          <w:color w:val="082974"/>
          <w:sz w:val="22"/>
          <w:szCs w:val="22"/>
        </w:rPr>
      </w:pPr>
      <w:r w:rsidRPr="5B8619F8" w:rsidR="5B8619F8">
        <w:rPr>
          <w:b w:val="0"/>
          <w:bCs w:val="0"/>
          <w:color w:val="082974"/>
          <w:sz w:val="22"/>
          <w:szCs w:val="22"/>
        </w:rPr>
        <w:t>Successful projects that embrace Heritage and Community have won awards for The Devon and Cornwall Rail Partnership. Looe Valley Line ‘</w:t>
      </w:r>
      <w:proofErr w:type="spellStart"/>
      <w:r w:rsidRPr="5B8619F8" w:rsidR="5B8619F8">
        <w:rPr>
          <w:b w:val="0"/>
          <w:bCs w:val="0"/>
          <w:color w:val="082974"/>
          <w:sz w:val="22"/>
          <w:szCs w:val="22"/>
        </w:rPr>
        <w:t>CreativiTea</w:t>
      </w:r>
      <w:proofErr w:type="spellEnd"/>
      <w:r w:rsidRPr="5B8619F8" w:rsidR="5B8619F8">
        <w:rPr>
          <w:b w:val="0"/>
          <w:bCs w:val="0"/>
          <w:color w:val="082974"/>
          <w:sz w:val="22"/>
          <w:szCs w:val="22"/>
        </w:rPr>
        <w:t>’ train project brought the community together to record stories of local history. The project re-engaged many with using the trains again and unearthed a wealth of facts, which have been used on the internet and a mobile phone app to boost tourism appeal. The free app uses GPS to tell people what they are seeing</w:t>
      </w:r>
      <w:r w:rsidRPr="5B8619F8" w:rsidR="5B8619F8">
        <w:rPr>
          <w:b w:val="0"/>
          <w:bCs w:val="0"/>
          <w:color w:val="082974"/>
          <w:sz w:val="22"/>
          <w:szCs w:val="22"/>
        </w:rPr>
        <w:t xml:space="preserve">, </w:t>
      </w:r>
      <w:r w:rsidRPr="5B8619F8" w:rsidR="5B8619F8">
        <w:rPr>
          <w:b w:val="0"/>
          <w:bCs w:val="0"/>
          <w:color w:val="082974"/>
          <w:sz w:val="22"/>
          <w:szCs w:val="22"/>
        </w:rPr>
        <w:t>with historical images, anecdotes and videos and works on sections of the line that do not have 4G signal. Visitors are encouraged to See the Past, Read the stories and Explore the line. The stories have also been used in television documentaries and new interpretation boards at stations (Devon And Cornwall Community Partnership (2019).</w:t>
      </w:r>
    </w:p>
    <w:p w:rsidR="06A4EAE4" w:rsidP="59B7EB23" w:rsidRDefault="06A4EAE4" w14:paraId="53475AF9" w14:textId="4A1307FA">
      <w:pPr>
        <w:spacing w:after="160" w:line="240" w:lineRule="auto"/>
        <w:rPr>
          <w:b w:val="0"/>
          <w:color w:val="082974"/>
          <w:sz w:val="22"/>
        </w:rPr>
      </w:pPr>
    </w:p>
    <w:p w:rsidR="59B7EB23" w:rsidP="59B7EB23" w:rsidRDefault="59B7EB23" w14:paraId="4F8E8BC6" w14:textId="0E62BB70">
      <w:pPr>
        <w:spacing w:after="160" w:line="240" w:lineRule="auto"/>
        <w:rPr>
          <w:b w:val="0"/>
          <w:color w:val="082974"/>
          <w:sz w:val="22"/>
        </w:rPr>
      </w:pPr>
    </w:p>
    <w:p w:rsidR="59B7EB23" w:rsidP="59B7EB23" w:rsidRDefault="59B7EB23" w14:paraId="7AC3ADC0" w14:textId="7C9600C0">
      <w:pPr>
        <w:spacing w:after="160" w:line="240" w:lineRule="auto"/>
        <w:rPr>
          <w:b w:val="0"/>
          <w:color w:val="082974"/>
          <w:sz w:val="22"/>
        </w:rPr>
      </w:pPr>
    </w:p>
    <w:p w:rsidR="59B7EB23" w:rsidP="65E31BF2" w:rsidRDefault="65E31BF2" w14:paraId="439ED313" w14:textId="56CF0119">
      <w:pPr>
        <w:spacing w:after="160" w:line="240" w:lineRule="auto"/>
        <w:rPr>
          <w:b w:val="0"/>
          <w:color w:val="082974"/>
          <w:sz w:val="22"/>
        </w:rPr>
      </w:pPr>
      <w:r w:rsidRPr="65E31BF2">
        <w:rPr>
          <w:b w:val="0"/>
          <w:color w:val="082974"/>
          <w:sz w:val="22"/>
        </w:rPr>
        <w:t xml:space="preserve">  </w:t>
      </w:r>
    </w:p>
    <w:p w:rsidR="65E31BF2" w:rsidP="65E31BF2" w:rsidRDefault="65E31BF2" w14:paraId="0871DDCD" w14:textId="54FDF02D">
      <w:pPr>
        <w:spacing w:after="160" w:line="240" w:lineRule="auto"/>
        <w:rPr>
          <w:b w:val="0"/>
          <w:color w:val="082974"/>
          <w:sz w:val="22"/>
        </w:rPr>
      </w:pPr>
    </w:p>
    <w:p w:rsidR="00D957E7" w:rsidP="65E31BF2" w:rsidRDefault="00D957E7" w14:paraId="2CF3DB85" w14:textId="22395536">
      <w:pPr>
        <w:spacing w:after="160" w:line="240" w:lineRule="auto"/>
        <w:rPr>
          <w:b w:val="0"/>
          <w:color w:val="082974"/>
          <w:sz w:val="22"/>
        </w:rPr>
      </w:pPr>
    </w:p>
    <w:p w:rsidR="00D957E7" w:rsidP="65E31BF2" w:rsidRDefault="00D957E7" w14:paraId="0C86AE92" w14:textId="77777777">
      <w:pPr>
        <w:spacing w:after="160" w:line="240" w:lineRule="auto"/>
        <w:rPr>
          <w:b w:val="0"/>
          <w:color w:val="082974"/>
          <w:sz w:val="22"/>
        </w:rPr>
      </w:pPr>
    </w:p>
    <w:p w:rsidR="65E31BF2" w:rsidP="65E31BF2" w:rsidRDefault="65E31BF2" w14:paraId="49CF5689" w14:textId="1B67BE33">
      <w:pPr>
        <w:spacing w:after="160" w:line="240" w:lineRule="auto"/>
        <w:rPr>
          <w:b w:val="0"/>
          <w:color w:val="082974"/>
          <w:sz w:val="22"/>
        </w:rPr>
      </w:pPr>
    </w:p>
    <w:p w:rsidR="59B7EB23" w:rsidP="59B7EB23" w:rsidRDefault="59B7EB23" w14:paraId="50979838" w14:textId="5FB7070F">
      <w:pPr>
        <w:spacing w:after="160" w:line="240" w:lineRule="auto"/>
        <w:rPr>
          <w:b w:val="0"/>
          <w:color w:val="082974"/>
          <w:sz w:val="22"/>
        </w:rPr>
      </w:pPr>
    </w:p>
    <w:p w:rsidR="438C8093" w:rsidP="06A4EAE4" w:rsidRDefault="06A4EAE4" w14:paraId="36508A0C" w14:textId="1F032D52">
      <w:pPr>
        <w:spacing w:line="240" w:lineRule="auto"/>
        <w:rPr>
          <w:bCs/>
          <w:sz w:val="22"/>
        </w:rPr>
      </w:pPr>
      <w:r w:rsidRPr="06A4EAE4">
        <w:rPr>
          <w:b w:val="0"/>
          <w:sz w:val="22"/>
        </w:rPr>
        <w:t>T</w:t>
      </w:r>
      <w:r w:rsidRPr="06A4EAE4">
        <w:rPr>
          <w:bCs/>
          <w:sz w:val="22"/>
        </w:rPr>
        <w:t>urkey</w:t>
      </w:r>
    </w:p>
    <w:p w:rsidR="438C8093" w:rsidP="5B8619F8" w:rsidRDefault="06A4EAE4" w14:paraId="73E314C2" w14:textId="246FCFDF">
      <w:pPr>
        <w:spacing w:line="240" w:lineRule="auto"/>
        <w:rPr>
          <w:b w:val="0"/>
          <w:bCs w:val="0"/>
          <w:sz w:val="22"/>
          <w:szCs w:val="22"/>
        </w:rPr>
      </w:pPr>
      <w:r w:rsidRPr="5B8619F8" w:rsidR="5B8619F8">
        <w:rPr>
          <w:b w:val="0"/>
          <w:bCs w:val="0"/>
          <w:sz w:val="22"/>
          <w:szCs w:val="22"/>
        </w:rPr>
        <w:t>The Ministry of Transport, Maritime Affairs and Communications has collaborated with the Ministry of Culture and Tourism in developing tourism policy to meet the demand for the traditional Eastern Express train to Turkey. The Touristic Eastern Express has been launched solely for tourism purposes between Ankara and the province of Kars.</w:t>
      </w:r>
      <w:r w:rsidRPr="5B8619F8" w:rsidR="5B8619F8">
        <w:rPr>
          <w:sz w:val="22"/>
          <w:szCs w:val="22"/>
        </w:rPr>
        <w:t xml:space="preserve"> (</w:t>
      </w:r>
      <w:r w:rsidRPr="5B8619F8" w:rsidR="5B8619F8">
        <w:rPr>
          <w:b w:val="0"/>
          <w:bCs w:val="0"/>
          <w:sz w:val="22"/>
          <w:szCs w:val="22"/>
        </w:rPr>
        <w:t>Daily Sabah Istanbul 2019)</w:t>
      </w:r>
    </w:p>
    <w:p w:rsidR="6F0BDE69" w:rsidP="06A4EAE4" w:rsidRDefault="06A4EAE4" w14:paraId="582AF472" w14:textId="0767C50E">
      <w:pPr>
        <w:spacing w:line="240" w:lineRule="auto"/>
        <w:rPr>
          <w:b w:val="0"/>
          <w:sz w:val="22"/>
        </w:rPr>
      </w:pPr>
      <w:r w:rsidRPr="06A4EAE4">
        <w:rPr>
          <w:b w:val="0"/>
          <w:sz w:val="22"/>
        </w:rPr>
        <w:t>The train, an attraction in its-self, has also led to the preservation of historical buildings along railway lines as attractions and special train group-tours to the regions. (international transport forum 2019)</w:t>
      </w:r>
    </w:p>
    <w:p w:rsidR="06A4EAE4" w:rsidP="06A4EAE4" w:rsidRDefault="06A4EAE4" w14:paraId="75385A82" w14:textId="7EF63B28">
      <w:pPr>
        <w:spacing w:line="240" w:lineRule="auto"/>
        <w:rPr>
          <w:b w:val="0"/>
          <w:sz w:val="22"/>
        </w:rPr>
      </w:pPr>
    </w:p>
    <w:p w:rsidR="06A4EAE4" w:rsidP="06A4EAE4" w:rsidRDefault="06A4EAE4" w14:paraId="7CB71341" w14:textId="38B1B6E5">
      <w:pPr>
        <w:spacing w:line="240" w:lineRule="auto"/>
        <w:rPr>
          <w:b w:val="0"/>
          <w:sz w:val="22"/>
        </w:rPr>
      </w:pPr>
    </w:p>
    <w:p w:rsidR="6F0BDE69" w:rsidP="06A4EAE4" w:rsidRDefault="06A4EAE4" w14:paraId="2E0D90CA" w14:textId="636E132C">
      <w:pPr>
        <w:spacing w:line="240" w:lineRule="auto"/>
        <w:rPr>
          <w:b w:val="0"/>
          <w:sz w:val="22"/>
        </w:rPr>
      </w:pPr>
      <w:r w:rsidRPr="06A4EAE4">
        <w:rPr>
          <w:bCs/>
          <w:sz w:val="22"/>
        </w:rPr>
        <w:t>Steam trains</w:t>
      </w:r>
      <w:r w:rsidRPr="06A4EAE4">
        <w:rPr>
          <w:b w:val="0"/>
          <w:sz w:val="22"/>
        </w:rPr>
        <w:t xml:space="preserve"> </w:t>
      </w:r>
    </w:p>
    <w:p w:rsidR="0CB3D934" w:rsidP="06A4EAE4" w:rsidRDefault="06A4EAE4" w14:paraId="352C875B" w14:textId="4C5DD91A">
      <w:pPr>
        <w:spacing w:after="160" w:line="240" w:lineRule="auto"/>
        <w:rPr>
          <w:b w:val="0"/>
          <w:sz w:val="22"/>
          <w:lang w:val="en-GB"/>
        </w:rPr>
      </w:pPr>
      <w:r w:rsidRPr="06A4EAE4">
        <w:rPr>
          <w:b w:val="0"/>
          <w:sz w:val="22"/>
        </w:rPr>
        <w:t>Birmingham and Stratford-on-Avon have steam trains, as an attraction to boost international tourism thanks to a new partnership between operator Vintage Trains and The West Midlands Rail Executive (BBC News-online 2019)</w:t>
      </w:r>
    </w:p>
    <w:p w:rsidR="7084742E" w:rsidP="06A4EAE4" w:rsidRDefault="7084742E" w14:paraId="02908FC4" w14:textId="193149A8">
      <w:pPr>
        <w:spacing w:line="240" w:lineRule="auto"/>
        <w:rPr>
          <w:b w:val="0"/>
          <w:sz w:val="22"/>
        </w:rPr>
      </w:pPr>
    </w:p>
    <w:p w:rsidR="7084742E" w:rsidP="06A4EAE4" w:rsidRDefault="06A4EAE4" w14:paraId="79B3771A" w14:textId="277DA0E2">
      <w:pPr>
        <w:spacing w:line="240" w:lineRule="auto"/>
        <w:rPr>
          <w:bCs/>
          <w:sz w:val="22"/>
        </w:rPr>
      </w:pPr>
      <w:r w:rsidRPr="06A4EAE4">
        <w:rPr>
          <w:bCs/>
          <w:sz w:val="22"/>
        </w:rPr>
        <w:t>Cycling initiatives by ScotRail</w:t>
      </w:r>
    </w:p>
    <w:p w:rsidR="577BE9A9" w:rsidP="5B8619F8" w:rsidRDefault="06A4EAE4" w14:paraId="3B1A4D2A" w14:textId="1C13F3F3">
      <w:pPr>
        <w:spacing w:line="240" w:lineRule="auto"/>
        <w:rPr>
          <w:b w:val="0"/>
          <w:bCs w:val="0"/>
          <w:sz w:val="22"/>
          <w:szCs w:val="22"/>
        </w:rPr>
      </w:pPr>
      <w:r w:rsidRPr="5B8619F8" w:rsidR="5B8619F8">
        <w:rPr>
          <w:b w:val="0"/>
          <w:bCs w:val="0"/>
          <w:sz w:val="22"/>
          <w:szCs w:val="22"/>
        </w:rPr>
        <w:t xml:space="preserve">Cycling is promoted to visitors on Scottish trains. They are developing a seamlessly integrated cycle and rail network to tie with Scottish Government’s vision that by 2020 10% of everyday journeys will be by bike. More cycle parking </w:t>
      </w:r>
      <w:r w:rsidRPr="5B8619F8" w:rsidR="5B8619F8">
        <w:rPr>
          <w:b w:val="0"/>
          <w:bCs w:val="0"/>
          <w:sz w:val="22"/>
          <w:szCs w:val="22"/>
        </w:rPr>
        <w:t xml:space="preserve">is available at </w:t>
      </w:r>
      <w:r w:rsidRPr="5B8619F8" w:rsidR="5B8619F8">
        <w:rPr>
          <w:b w:val="0"/>
          <w:bCs w:val="0"/>
          <w:sz w:val="22"/>
          <w:szCs w:val="22"/>
        </w:rPr>
        <w:t>stations</w:t>
      </w:r>
      <w:r w:rsidRPr="5B8619F8" w:rsidR="5B8619F8">
        <w:rPr>
          <w:b w:val="0"/>
          <w:bCs w:val="0"/>
          <w:sz w:val="22"/>
          <w:szCs w:val="22"/>
        </w:rPr>
        <w:t>,</w:t>
      </w:r>
      <w:r w:rsidRPr="5B8619F8" w:rsidR="5B8619F8">
        <w:rPr>
          <w:b w:val="0"/>
          <w:bCs w:val="0"/>
          <w:sz w:val="22"/>
          <w:szCs w:val="22"/>
        </w:rPr>
        <w:t xml:space="preserve"> its free to take a bike onboard or you can hire one with Bike &amp; Go. </w:t>
      </w:r>
      <w:r w:rsidRPr="5B8619F8" w:rsidR="5B8619F8">
        <w:rPr>
          <w:b w:val="0"/>
          <w:bCs w:val="0"/>
          <w:sz w:val="22"/>
          <w:szCs w:val="22"/>
        </w:rPr>
        <w:t>Tying</w:t>
      </w:r>
      <w:r w:rsidRPr="5B8619F8" w:rsidR="5B8619F8">
        <w:rPr>
          <w:b w:val="0"/>
          <w:bCs w:val="0"/>
          <w:sz w:val="22"/>
          <w:szCs w:val="22"/>
        </w:rPr>
        <w:t xml:space="preserve"> in with keeping fit and the environmental concerns to reduce emissions (ScotRail 2019). </w:t>
      </w:r>
    </w:p>
    <w:p w:rsidR="06A4EAE4" w:rsidP="06A4EAE4" w:rsidRDefault="06A4EAE4" w14:paraId="0230445B" w14:textId="6B0D928D">
      <w:pPr>
        <w:spacing w:line="240" w:lineRule="auto"/>
        <w:rPr>
          <w:b w:val="0"/>
          <w:sz w:val="22"/>
        </w:rPr>
      </w:pPr>
    </w:p>
    <w:p w:rsidR="577BE9A9" w:rsidP="06A4EAE4" w:rsidRDefault="06A4EAE4" w14:paraId="2DC7F892" w14:textId="1D947836">
      <w:pPr>
        <w:spacing w:line="240" w:lineRule="auto"/>
        <w:rPr>
          <w:bCs/>
          <w:sz w:val="22"/>
        </w:rPr>
      </w:pPr>
      <w:r w:rsidRPr="06A4EAE4">
        <w:rPr>
          <w:bCs/>
          <w:sz w:val="22"/>
        </w:rPr>
        <w:t>Cycling initiatives in Ireland</w:t>
      </w:r>
    </w:p>
    <w:p w:rsidR="034BA791" w:rsidP="5B8619F8" w:rsidRDefault="59B7EB23" w14:paraId="2393D894" w14:textId="57AA05E0">
      <w:pPr>
        <w:spacing w:line="240" w:lineRule="auto"/>
        <w:rPr>
          <w:b w:val="0"/>
          <w:bCs w:val="0"/>
          <w:color w:val="082974"/>
          <w:sz w:val="22"/>
          <w:szCs w:val="22"/>
        </w:rPr>
      </w:pPr>
      <w:r w:rsidRPr="5B8619F8" w:rsidR="5B8619F8">
        <w:rPr>
          <w:b w:val="0"/>
          <w:bCs w:val="0"/>
          <w:color w:val="082974"/>
          <w:sz w:val="22"/>
          <w:szCs w:val="22"/>
        </w:rPr>
        <w:t>Ireland</w:t>
      </w:r>
      <w:r w:rsidRPr="5B8619F8" w:rsidR="5B8619F8">
        <w:rPr>
          <w:b w:val="0"/>
          <w:bCs w:val="0"/>
          <w:color w:val="082974"/>
          <w:sz w:val="22"/>
          <w:szCs w:val="22"/>
        </w:rPr>
        <w:t xml:space="preserve">’s </w:t>
      </w:r>
      <w:r w:rsidRPr="5B8619F8" w:rsidR="5B8619F8">
        <w:rPr>
          <w:b w:val="0"/>
          <w:bCs w:val="0"/>
          <w:color w:val="082974"/>
          <w:sz w:val="22"/>
          <w:szCs w:val="22"/>
        </w:rPr>
        <w:t xml:space="preserve">Department of Transport, Tourism and Sport provided funding </w:t>
      </w:r>
      <w:r w:rsidRPr="5B8619F8" w:rsidR="5B8619F8">
        <w:rPr>
          <w:b w:val="0"/>
          <w:bCs w:val="0"/>
          <w:color w:val="082974"/>
          <w:sz w:val="22"/>
          <w:szCs w:val="22"/>
        </w:rPr>
        <w:t xml:space="preserve">to </w:t>
      </w:r>
      <w:r w:rsidRPr="5B8619F8" w:rsidR="5B8619F8">
        <w:rPr>
          <w:b w:val="0"/>
          <w:bCs w:val="0"/>
          <w:color w:val="082974"/>
          <w:sz w:val="22"/>
          <w:szCs w:val="22"/>
        </w:rPr>
        <w:t>construct the ‘scenic greenways’ cycling path, which runs along an old railway line, over viaducts and tunnels overlooking the Atlantic Ocean</w:t>
      </w:r>
      <w:r w:rsidRPr="5B8619F8" w:rsidR="5B8619F8">
        <w:rPr>
          <w:b w:val="0"/>
          <w:bCs w:val="0"/>
          <w:color w:val="082974"/>
          <w:sz w:val="22"/>
          <w:szCs w:val="22"/>
        </w:rPr>
        <w:t xml:space="preserve"> </w:t>
      </w:r>
      <w:r w:rsidRPr="5B8619F8" w:rsidR="5B8619F8">
        <w:rPr>
          <w:b w:val="0"/>
          <w:bCs w:val="0"/>
          <w:color w:val="082974"/>
          <w:sz w:val="22"/>
          <w:szCs w:val="22"/>
        </w:rPr>
        <w:t>(</w:t>
      </w:r>
      <w:r w:rsidRPr="5B8619F8" w:rsidR="5B8619F8">
        <w:rPr>
          <w:b w:val="0"/>
          <w:bCs w:val="0"/>
          <w:color w:val="082974"/>
          <w:sz w:val="22"/>
          <w:szCs w:val="22"/>
        </w:rPr>
        <w:t>Sustrans</w:t>
      </w:r>
      <w:r w:rsidRPr="5B8619F8" w:rsidR="5B8619F8">
        <w:rPr>
          <w:b w:val="0"/>
          <w:bCs w:val="0"/>
          <w:color w:val="082974"/>
          <w:sz w:val="22"/>
          <w:szCs w:val="22"/>
        </w:rPr>
        <w:t>) (International Transport forum 2019)</w:t>
      </w:r>
    </w:p>
    <w:p w:rsidR="06A4EAE4" w:rsidP="06A4EAE4" w:rsidRDefault="06A4EAE4" w14:paraId="537CEF2A" w14:textId="59690D56">
      <w:pPr>
        <w:spacing w:line="240" w:lineRule="auto"/>
        <w:rPr>
          <w:b w:val="0"/>
          <w:sz w:val="22"/>
        </w:rPr>
      </w:pPr>
    </w:p>
    <w:p w:rsidR="6F0BDE69" w:rsidP="06A4EAE4" w:rsidRDefault="06A4EAE4" w14:paraId="534A7ABE" w14:textId="65E44218">
      <w:pPr>
        <w:spacing w:line="240" w:lineRule="auto"/>
        <w:rPr>
          <w:bCs/>
          <w:sz w:val="22"/>
        </w:rPr>
      </w:pPr>
      <w:r w:rsidRPr="06A4EAE4">
        <w:rPr>
          <w:bCs/>
          <w:sz w:val="22"/>
        </w:rPr>
        <w:t xml:space="preserve">Santander bikes and </w:t>
      </w:r>
      <w:proofErr w:type="spellStart"/>
      <w:r w:rsidRPr="06A4EAE4">
        <w:rPr>
          <w:bCs/>
          <w:sz w:val="22"/>
        </w:rPr>
        <w:t>Plusbike</w:t>
      </w:r>
      <w:proofErr w:type="spellEnd"/>
    </w:p>
    <w:p w:rsidR="6F0BDE69" w:rsidP="06A4EAE4" w:rsidRDefault="06A4EAE4" w14:paraId="0AFA2249" w14:textId="4C3311D3">
      <w:pPr>
        <w:spacing w:line="240" w:lineRule="auto"/>
        <w:rPr>
          <w:b w:val="0"/>
          <w:sz w:val="22"/>
        </w:rPr>
      </w:pPr>
      <w:r w:rsidRPr="06A4EAE4">
        <w:rPr>
          <w:b w:val="0"/>
          <w:sz w:val="22"/>
        </w:rPr>
        <w:t>Santander hire bikes and national rail have a one stop shop to link cycle and rail (Santander 2019).</w:t>
      </w:r>
    </w:p>
    <w:p w:rsidR="06A4EAE4" w:rsidP="59B7EB23" w:rsidRDefault="06A4EAE4" w14:paraId="039BD203" w14:textId="4E1D419A">
      <w:pPr>
        <w:spacing w:line="240" w:lineRule="auto"/>
        <w:rPr>
          <w:b w:val="0"/>
          <w:color w:val="082974"/>
          <w:sz w:val="22"/>
        </w:rPr>
      </w:pPr>
    </w:p>
    <w:p w:rsidR="06A4EAE4" w:rsidP="59B7EB23" w:rsidRDefault="06A4EAE4" w14:paraId="4A766526" w14:textId="5B3F5883">
      <w:pPr>
        <w:spacing w:line="240" w:lineRule="auto"/>
        <w:rPr>
          <w:b w:val="0"/>
          <w:color w:val="082974"/>
          <w:sz w:val="22"/>
        </w:rPr>
      </w:pPr>
    </w:p>
    <w:p w:rsidR="59B7EB23" w:rsidP="59B7EB23" w:rsidRDefault="59B7EB23" w14:paraId="13C5E282" w14:textId="4D101191">
      <w:pPr>
        <w:spacing w:line="240" w:lineRule="auto"/>
        <w:rPr>
          <w:b w:val="0"/>
          <w:color w:val="082974"/>
          <w:sz w:val="22"/>
        </w:rPr>
      </w:pPr>
    </w:p>
    <w:p w:rsidR="59B7EB23" w:rsidP="59B7EB23" w:rsidRDefault="59B7EB23" w14:paraId="6A6F5916" w14:textId="4787974F">
      <w:pPr>
        <w:spacing w:line="240" w:lineRule="auto"/>
        <w:rPr>
          <w:b w:val="0"/>
          <w:color w:val="082974"/>
          <w:sz w:val="22"/>
        </w:rPr>
      </w:pPr>
    </w:p>
    <w:p w:rsidR="59B7EB23" w:rsidP="59B7EB23" w:rsidRDefault="59B7EB23" w14:paraId="284CE3D1" w14:textId="4639CAAE">
      <w:pPr>
        <w:spacing w:line="240" w:lineRule="auto"/>
        <w:rPr>
          <w:b w:val="0"/>
          <w:color w:val="082974"/>
          <w:sz w:val="22"/>
        </w:rPr>
      </w:pPr>
    </w:p>
    <w:p w:rsidR="59B7EB23" w:rsidP="59B7EB23" w:rsidRDefault="59B7EB23" w14:paraId="3D53C84A" w14:textId="052ADF04">
      <w:pPr>
        <w:spacing w:line="240" w:lineRule="auto"/>
        <w:rPr>
          <w:b w:val="0"/>
          <w:color w:val="082974"/>
          <w:sz w:val="22"/>
        </w:rPr>
      </w:pPr>
    </w:p>
    <w:p w:rsidR="59B7EB23" w:rsidP="59B7EB23" w:rsidRDefault="59B7EB23" w14:paraId="6112CC2D" w14:textId="6C53866A">
      <w:pPr>
        <w:spacing w:line="240" w:lineRule="auto"/>
        <w:rPr>
          <w:b w:val="0"/>
          <w:color w:val="082974"/>
          <w:sz w:val="22"/>
        </w:rPr>
      </w:pPr>
    </w:p>
    <w:p w:rsidR="59B7EB23" w:rsidP="59B7EB23" w:rsidRDefault="59B7EB23" w14:paraId="11DCD08B" w14:textId="591C4AF6">
      <w:pPr>
        <w:spacing w:line="240" w:lineRule="auto"/>
        <w:rPr>
          <w:b w:val="0"/>
          <w:color w:val="082974"/>
          <w:sz w:val="22"/>
        </w:rPr>
      </w:pPr>
    </w:p>
    <w:p w:rsidR="59B7EB23" w:rsidP="59B7EB23" w:rsidRDefault="59B7EB23" w14:paraId="47AA7AB8" w14:textId="4731CF62">
      <w:pPr>
        <w:spacing w:line="240" w:lineRule="auto"/>
        <w:rPr>
          <w:b w:val="0"/>
          <w:color w:val="082974"/>
          <w:sz w:val="22"/>
        </w:rPr>
      </w:pPr>
    </w:p>
    <w:p w:rsidR="59B7EB23" w:rsidP="59B7EB23" w:rsidRDefault="59B7EB23" w14:paraId="37AF0FBA" w14:textId="0AB60E19">
      <w:pPr>
        <w:spacing w:line="240" w:lineRule="auto"/>
        <w:rPr>
          <w:b w:val="0"/>
          <w:color w:val="082974"/>
          <w:sz w:val="22"/>
        </w:rPr>
      </w:pPr>
    </w:p>
    <w:p w:rsidR="59B7EB23" w:rsidP="59B7EB23" w:rsidRDefault="59B7EB23" w14:paraId="74C6037D" w14:textId="26147D17">
      <w:pPr>
        <w:spacing w:line="240" w:lineRule="auto"/>
        <w:rPr>
          <w:b w:val="0"/>
          <w:color w:val="082974"/>
          <w:sz w:val="22"/>
        </w:rPr>
      </w:pPr>
    </w:p>
    <w:p w:rsidR="59B7EB23" w:rsidP="59B7EB23" w:rsidRDefault="59B7EB23" w14:paraId="20B42C24" w14:textId="020A8983">
      <w:pPr>
        <w:spacing w:line="240" w:lineRule="auto"/>
        <w:rPr>
          <w:b w:val="0"/>
          <w:color w:val="082974"/>
          <w:sz w:val="22"/>
        </w:rPr>
      </w:pPr>
    </w:p>
    <w:p w:rsidR="59B7EB23" w:rsidP="59B7EB23" w:rsidRDefault="59B7EB23" w14:paraId="22FA9982" w14:textId="04E5F879">
      <w:pPr>
        <w:spacing w:line="240" w:lineRule="auto"/>
        <w:rPr>
          <w:b w:val="0"/>
          <w:color w:val="082974"/>
          <w:sz w:val="22"/>
        </w:rPr>
      </w:pPr>
    </w:p>
    <w:p w:rsidR="59B7EB23" w:rsidP="59B7EB23" w:rsidRDefault="59B7EB23" w14:paraId="22709DFE" w14:textId="10EF978A">
      <w:pPr>
        <w:spacing w:line="240" w:lineRule="auto"/>
        <w:rPr>
          <w:b w:val="0"/>
          <w:color w:val="082974"/>
          <w:sz w:val="22"/>
        </w:rPr>
      </w:pPr>
    </w:p>
    <w:p w:rsidR="59B7EB23" w:rsidP="65E31BF2" w:rsidRDefault="59B7EB23" w14:paraId="16731FB8" w14:textId="0ABA4F7E">
      <w:pPr>
        <w:spacing w:line="240" w:lineRule="auto"/>
        <w:rPr>
          <w:b w:val="0"/>
          <w:color w:val="082974"/>
          <w:sz w:val="22"/>
        </w:rPr>
      </w:pPr>
    </w:p>
    <w:p w:rsidR="59B7EB23" w:rsidP="59B7EB23" w:rsidRDefault="59B7EB23" w14:paraId="4EEA4AFE" w14:textId="1A0BF70D">
      <w:pPr>
        <w:spacing w:line="240" w:lineRule="auto"/>
        <w:rPr>
          <w:b w:val="0"/>
          <w:color w:val="082974"/>
          <w:sz w:val="22"/>
        </w:rPr>
      </w:pPr>
    </w:p>
    <w:p w:rsidR="59B7EB23" w:rsidP="59B7EB23" w:rsidRDefault="59B7EB23" w14:paraId="6C104673" w14:textId="615DE119">
      <w:pPr>
        <w:spacing w:line="240" w:lineRule="auto"/>
        <w:rPr>
          <w:b w:val="0"/>
          <w:color w:val="082974"/>
          <w:sz w:val="22"/>
        </w:rPr>
      </w:pPr>
    </w:p>
    <w:p w:rsidR="00D957E7" w:rsidP="59B7EB23" w:rsidRDefault="00D957E7" w14:paraId="69917025" w14:textId="0B882325">
      <w:pPr>
        <w:spacing w:line="240" w:lineRule="auto"/>
        <w:rPr>
          <w:b w:val="0"/>
          <w:color w:val="082974"/>
          <w:sz w:val="22"/>
        </w:rPr>
      </w:pPr>
    </w:p>
    <w:p w:rsidR="00D957E7" w:rsidP="59B7EB23" w:rsidRDefault="00D957E7" w14:paraId="00B904E8" w14:textId="77777777">
      <w:pPr>
        <w:spacing w:line="240" w:lineRule="auto"/>
        <w:rPr>
          <w:b w:val="0"/>
          <w:color w:val="082974"/>
          <w:sz w:val="22"/>
        </w:rPr>
      </w:pPr>
    </w:p>
    <w:p w:rsidR="59B7EB23" w:rsidP="59B7EB23" w:rsidRDefault="59B7EB23" w14:paraId="54E2A1CF" w14:textId="75BA4B18">
      <w:pPr>
        <w:spacing w:line="240" w:lineRule="auto"/>
        <w:rPr>
          <w:b w:val="0"/>
          <w:color w:val="082974"/>
          <w:sz w:val="22"/>
        </w:rPr>
      </w:pPr>
    </w:p>
    <w:p w:rsidR="59B7EB23" w:rsidP="59B7EB23" w:rsidRDefault="59B7EB23" w14:paraId="1360C5C3" w14:textId="28C40CF9">
      <w:pPr>
        <w:spacing w:line="240" w:lineRule="auto"/>
        <w:rPr>
          <w:b w:val="0"/>
          <w:color w:val="082974"/>
          <w:sz w:val="22"/>
        </w:rPr>
      </w:pPr>
    </w:p>
    <w:p w:rsidR="59B7EB23" w:rsidP="59B7EB23" w:rsidRDefault="59B7EB23" w14:paraId="7267C987" w14:textId="1B3411C7">
      <w:pPr>
        <w:spacing w:line="240" w:lineRule="auto"/>
        <w:rPr>
          <w:b w:val="0"/>
          <w:color w:val="082974"/>
          <w:sz w:val="22"/>
        </w:rPr>
      </w:pPr>
    </w:p>
    <w:p w:rsidR="438C8093" w:rsidP="5B8619F8" w:rsidRDefault="06A4EAE4" w14:paraId="32183D24" w14:textId="6A77EE9C">
      <w:pPr>
        <w:spacing w:line="240" w:lineRule="auto"/>
        <w:rPr>
          <w:sz w:val="32"/>
          <w:szCs w:val="32"/>
        </w:rPr>
      </w:pPr>
      <w:r w:rsidRPr="5B8619F8" w:rsidR="5B8619F8">
        <w:rPr>
          <w:sz w:val="32"/>
          <w:szCs w:val="32"/>
        </w:rPr>
        <w:t>Conclusion</w:t>
      </w:r>
    </w:p>
    <w:p w:rsidR="6F0BDE69" w:rsidP="5B8619F8" w:rsidRDefault="6F0BDE69" w14:paraId="4E8FA1F0" w14:textId="1D87E2D3">
      <w:pPr>
        <w:pStyle w:val="Normal"/>
        <w:spacing w:after="160" w:line="240" w:lineRule="auto"/>
        <w:rPr>
          <w:rFonts w:ascii="Calibri" w:hAnsi="Calibri" w:eastAsia="Calibri" w:cs="Calibri"/>
          <w:b w:val="0"/>
          <w:bCs w:val="0"/>
          <w:noProof w:val="0"/>
          <w:sz w:val="22"/>
          <w:szCs w:val="22"/>
          <w:lang w:val="en-US"/>
        </w:rPr>
      </w:pPr>
      <w:r w:rsidRPr="5B8619F8" w:rsidR="5B8619F8">
        <w:rPr>
          <w:rFonts w:ascii="Calibri" w:hAnsi="Calibri" w:eastAsia="Calibri" w:cs="Calibri"/>
          <w:b w:val="0"/>
          <w:bCs w:val="0"/>
          <w:noProof w:val="0"/>
          <w:color w:val="082974"/>
          <w:sz w:val="22"/>
          <w:szCs w:val="22"/>
          <w:lang w:val="en-US"/>
        </w:rPr>
        <w:t xml:space="preserve">Authentic, Heritage, Culture, Scenic and Adventure explorer Tourism Product Offer opportunities exist.  For families, couples, individuals and groups which align with current Welsh Government policy and strategy. By using this framework ideas can be developed to optimize the Tourism offer by stakeholders on The Heart of Wales line. Plans that enhance the shoulder season and day visitor spend away from congested areas are welcomed along with integrated travel options. </w:t>
      </w:r>
      <w:r w:rsidRPr="5B8619F8" w:rsidR="5B8619F8">
        <w:rPr>
          <w:rFonts w:ascii="Calibri" w:hAnsi="Calibri" w:eastAsia="Calibri" w:cs="Calibri"/>
          <w:b w:val="0"/>
          <w:bCs w:val="0"/>
          <w:noProof w:val="0"/>
          <w:color w:val="082974"/>
          <w:sz w:val="22"/>
          <w:szCs w:val="22"/>
          <w:lang w:val="en-US"/>
        </w:rPr>
        <w:t>The route lends itself to Experience Economy in tourism development.</w:t>
      </w:r>
      <w:r w:rsidRPr="5B8619F8" w:rsidR="5B8619F8">
        <w:rPr>
          <w:rFonts w:ascii="Calibri" w:hAnsi="Calibri" w:eastAsia="Calibri" w:cs="Calibri"/>
          <w:b w:val="0"/>
          <w:bCs w:val="0"/>
          <w:noProof w:val="0"/>
          <w:color w:val="082974"/>
          <w:sz w:val="22"/>
          <w:szCs w:val="22"/>
          <w:lang w:val="en-US"/>
        </w:rPr>
        <w:t xml:space="preserve"> The following recommendations are based on best practice initiatives that have been high-lighted in the main body of this report. </w:t>
      </w:r>
    </w:p>
    <w:p w:rsidR="6E18D9B9" w:rsidP="06A4EAE4" w:rsidRDefault="06A4EAE4" w14:paraId="71819A94" w14:textId="069E60CC">
      <w:pPr>
        <w:spacing w:line="240" w:lineRule="auto"/>
        <w:rPr>
          <w:sz w:val="32"/>
          <w:szCs w:val="32"/>
        </w:rPr>
      </w:pPr>
      <w:r w:rsidRPr="06A4EAE4">
        <w:rPr>
          <w:sz w:val="32"/>
          <w:szCs w:val="32"/>
        </w:rPr>
        <w:t>Recommendations</w:t>
      </w:r>
    </w:p>
    <w:p w:rsidR="7084742E" w:rsidP="06A4EAE4" w:rsidRDefault="7084742E" w14:paraId="768BF79D" w14:textId="1B0FEDB2">
      <w:pPr>
        <w:spacing w:line="240" w:lineRule="auto"/>
        <w:rPr>
          <w:sz w:val="22"/>
        </w:rPr>
      </w:pPr>
    </w:p>
    <w:p w:rsidR="4AC7E18F" w:rsidP="5B8619F8" w:rsidRDefault="06A4EAE4" w14:paraId="1C3537B1" w14:textId="55939DF2">
      <w:pPr>
        <w:spacing w:line="240" w:lineRule="auto"/>
        <w:rPr>
          <w:b w:val="0"/>
          <w:bCs w:val="0"/>
          <w:sz w:val="22"/>
          <w:szCs w:val="22"/>
        </w:rPr>
      </w:pPr>
      <w:r w:rsidRPr="5B8619F8" w:rsidR="5B8619F8">
        <w:rPr>
          <w:sz w:val="22"/>
          <w:szCs w:val="22"/>
        </w:rPr>
        <w:t xml:space="preserve">Devise a </w:t>
      </w:r>
      <w:r w:rsidRPr="5B8619F8" w:rsidR="5B8619F8">
        <w:rPr>
          <w:sz w:val="22"/>
          <w:szCs w:val="22"/>
        </w:rPr>
        <w:t xml:space="preserve">Cultural, </w:t>
      </w:r>
      <w:r w:rsidRPr="5B8619F8" w:rsidR="5B8619F8">
        <w:rPr>
          <w:sz w:val="22"/>
          <w:szCs w:val="22"/>
        </w:rPr>
        <w:t>Heritage</w:t>
      </w:r>
      <w:r w:rsidRPr="5B8619F8" w:rsidR="5B8619F8">
        <w:rPr>
          <w:sz w:val="22"/>
          <w:szCs w:val="22"/>
          <w:u w:val="single"/>
        </w:rPr>
        <w:t xml:space="preserve"> </w:t>
      </w:r>
      <w:r w:rsidRPr="5B8619F8" w:rsidR="5B8619F8">
        <w:rPr>
          <w:sz w:val="22"/>
          <w:szCs w:val="22"/>
        </w:rPr>
        <w:t xml:space="preserve">Project </w:t>
      </w:r>
      <w:r w:rsidRPr="5B8619F8" w:rsidR="5B8619F8">
        <w:rPr>
          <w:b w:val="0"/>
          <w:bCs w:val="0"/>
          <w:sz w:val="22"/>
          <w:szCs w:val="22"/>
        </w:rPr>
        <w:t>which links to the community. Researching the stories, history and heritage of the line and its communities and ultimately providing material for interpretation at stations and for promotional tourism campaigns, films, documentaries, apps and interactive audio technology on board trains. (Devon and Cornwall Community Rail Partnership)</w:t>
      </w:r>
    </w:p>
    <w:p w:rsidR="2A8B585F" w:rsidP="06A4EAE4" w:rsidRDefault="2A8B585F" w14:paraId="3380FBD8" w14:textId="4A38AD30">
      <w:pPr>
        <w:spacing w:line="240" w:lineRule="auto"/>
        <w:rPr>
          <w:b w:val="0"/>
          <w:sz w:val="22"/>
        </w:rPr>
      </w:pPr>
    </w:p>
    <w:p w:rsidR="6F0BDE69" w:rsidP="5B8619F8" w:rsidRDefault="59B7EB23" w14:paraId="57ADBB59" w14:textId="12A85875">
      <w:pPr>
        <w:spacing w:line="240" w:lineRule="auto"/>
        <w:rPr>
          <w:b w:val="0"/>
          <w:bCs w:val="0"/>
          <w:color w:val="082974"/>
          <w:sz w:val="22"/>
          <w:szCs w:val="22"/>
        </w:rPr>
      </w:pPr>
      <w:r w:rsidRPr="5B8619F8" w:rsidR="5B8619F8">
        <w:rPr>
          <w:color w:val="082974"/>
          <w:sz w:val="22"/>
          <w:szCs w:val="22"/>
        </w:rPr>
        <w:t xml:space="preserve">Coordinate Adventure </w:t>
      </w:r>
      <w:r w:rsidRPr="5B8619F8" w:rsidR="5B8619F8">
        <w:rPr>
          <w:color w:val="082974"/>
          <w:sz w:val="22"/>
          <w:szCs w:val="22"/>
        </w:rPr>
        <w:t>O</w:t>
      </w:r>
      <w:r w:rsidRPr="5B8619F8" w:rsidR="5B8619F8">
        <w:rPr>
          <w:color w:val="082974"/>
          <w:sz w:val="22"/>
          <w:szCs w:val="22"/>
        </w:rPr>
        <w:t xml:space="preserve">pportunities </w:t>
      </w:r>
      <w:r w:rsidRPr="5B8619F8" w:rsidR="5B8619F8">
        <w:rPr>
          <w:b w:val="0"/>
          <w:bCs w:val="0"/>
          <w:color w:val="082974"/>
          <w:sz w:val="22"/>
          <w:szCs w:val="22"/>
        </w:rPr>
        <w:t>and build on the walking trail success by encouraging stakeholders to provide services and packages to enhance and support this like luggage transfers for instance. Other than walking, encourage adventure provider links with the railway to paragliding, canoeing, cycling and cycle routes for example. Link rail to cycle paths (</w:t>
      </w:r>
      <w:proofErr w:type="spellStart"/>
      <w:r w:rsidRPr="5B8619F8" w:rsidR="5B8619F8">
        <w:rPr>
          <w:b w:val="0"/>
          <w:bCs w:val="0"/>
          <w:color w:val="082974"/>
          <w:sz w:val="22"/>
          <w:szCs w:val="22"/>
        </w:rPr>
        <w:t>Sustrans</w:t>
      </w:r>
      <w:proofErr w:type="spellEnd"/>
      <w:r w:rsidRPr="5B8619F8" w:rsidR="5B8619F8">
        <w:rPr>
          <w:b w:val="0"/>
          <w:bCs w:val="0"/>
          <w:color w:val="082974"/>
          <w:sz w:val="22"/>
          <w:szCs w:val="22"/>
        </w:rPr>
        <w:t>) and provide bikes for hire (ScotRail 2019) (Santander</w:t>
      </w:r>
      <w:proofErr w:type="gramStart"/>
      <w:r w:rsidRPr="5B8619F8" w:rsidR="5B8619F8">
        <w:rPr>
          <w:b w:val="0"/>
          <w:bCs w:val="0"/>
          <w:color w:val="082974"/>
          <w:sz w:val="22"/>
          <w:szCs w:val="22"/>
        </w:rPr>
        <w:t>)(</w:t>
      </w:r>
      <w:proofErr w:type="gramEnd"/>
      <w:r w:rsidRPr="5B8619F8" w:rsidR="5B8619F8">
        <w:rPr>
          <w:b w:val="0"/>
          <w:bCs w:val="0"/>
          <w:color w:val="082974"/>
          <w:sz w:val="22"/>
          <w:szCs w:val="22"/>
        </w:rPr>
        <w:t>International Transport forum 2019)</w:t>
      </w:r>
    </w:p>
    <w:p w:rsidR="6F0BDE69" w:rsidP="06A4EAE4" w:rsidRDefault="6F0BDE69" w14:paraId="4AE35196" w14:textId="641E12B4">
      <w:pPr>
        <w:spacing w:line="240" w:lineRule="auto"/>
        <w:rPr>
          <w:b w:val="0"/>
          <w:sz w:val="22"/>
        </w:rPr>
      </w:pPr>
    </w:p>
    <w:p w:rsidR="2A8B585F" w:rsidP="5B8619F8" w:rsidRDefault="06A4EAE4" w14:paraId="350134E6" w14:textId="11983AA5">
      <w:pPr>
        <w:spacing w:line="240" w:lineRule="auto"/>
        <w:rPr>
          <w:b w:val="0"/>
          <w:bCs w:val="0"/>
          <w:sz w:val="22"/>
          <w:szCs w:val="22"/>
        </w:rPr>
      </w:pPr>
      <w:r w:rsidRPr="5B8619F8" w:rsidR="5B8619F8">
        <w:rPr>
          <w:sz w:val="22"/>
          <w:szCs w:val="22"/>
        </w:rPr>
        <w:t xml:space="preserve">Encourage Scenic </w:t>
      </w:r>
      <w:r w:rsidRPr="5B8619F8" w:rsidR="5B8619F8">
        <w:rPr>
          <w:sz w:val="22"/>
          <w:szCs w:val="22"/>
        </w:rPr>
        <w:t>E</w:t>
      </w:r>
      <w:r w:rsidRPr="5B8619F8" w:rsidR="5B8619F8">
        <w:rPr>
          <w:sz w:val="22"/>
          <w:szCs w:val="22"/>
        </w:rPr>
        <w:t xml:space="preserve">xplorers </w:t>
      </w:r>
      <w:r w:rsidRPr="5B8619F8" w:rsidR="5B8619F8">
        <w:rPr>
          <w:b w:val="0"/>
          <w:bCs w:val="0"/>
          <w:sz w:val="22"/>
          <w:szCs w:val="22"/>
        </w:rPr>
        <w:t>by making the train journey and its sights the tourism experience. Use interpretation, interactive apps and audio technology. Integrated travel deals and discounted travel deals (West Highlands Rail Line) Use occasional steam trains on the line to add a nostalgia factor (BBC News 2019).</w:t>
      </w:r>
    </w:p>
    <w:p w:rsidR="2A8B585F" w:rsidP="06A4EAE4" w:rsidRDefault="2A8B585F" w14:paraId="2ED53842" w14:textId="68E594E2">
      <w:pPr>
        <w:spacing w:line="240" w:lineRule="auto"/>
        <w:rPr>
          <w:b w:val="0"/>
          <w:sz w:val="22"/>
        </w:rPr>
      </w:pPr>
    </w:p>
    <w:p w:rsidR="2A8B585F" w:rsidP="5B8619F8" w:rsidRDefault="06A4EAE4" w14:paraId="0CB972D8" w14:textId="10BF51DD">
      <w:pPr>
        <w:spacing w:line="240" w:lineRule="auto"/>
        <w:rPr>
          <w:b w:val="0"/>
          <w:bCs w:val="0"/>
          <w:sz w:val="22"/>
          <w:szCs w:val="22"/>
        </w:rPr>
      </w:pPr>
      <w:r w:rsidRPr="5B8619F8" w:rsidR="5B8619F8">
        <w:rPr>
          <w:sz w:val="22"/>
          <w:szCs w:val="22"/>
        </w:rPr>
        <w:t xml:space="preserve">Promote </w:t>
      </w:r>
      <w:r w:rsidRPr="5B8619F8" w:rsidR="5B8619F8">
        <w:rPr>
          <w:sz w:val="22"/>
          <w:szCs w:val="22"/>
        </w:rPr>
        <w:t>A</w:t>
      </w:r>
      <w:r w:rsidRPr="5B8619F8" w:rsidR="5B8619F8">
        <w:rPr>
          <w:sz w:val="22"/>
          <w:szCs w:val="22"/>
        </w:rPr>
        <w:t xml:space="preserve">ctivities for </w:t>
      </w:r>
      <w:r w:rsidRPr="5B8619F8" w:rsidR="5B8619F8">
        <w:rPr>
          <w:sz w:val="22"/>
          <w:szCs w:val="22"/>
        </w:rPr>
        <w:t>F</w:t>
      </w:r>
      <w:r w:rsidRPr="5B8619F8" w:rsidR="5B8619F8">
        <w:rPr>
          <w:sz w:val="22"/>
          <w:szCs w:val="22"/>
        </w:rPr>
        <w:t>amilies</w:t>
      </w:r>
      <w:r w:rsidRPr="5B8619F8" w:rsidR="5B8619F8">
        <w:rPr>
          <w:b w:val="0"/>
          <w:bCs w:val="0"/>
          <w:sz w:val="22"/>
          <w:szCs w:val="22"/>
        </w:rPr>
        <w:t xml:space="preserve"> along the route by devising and mapping an interactive family activity trail. Promote family friendly integrated walking, cycling and train journeys. Introduce family discount travel packages (West Highland Line)</w:t>
      </w:r>
    </w:p>
    <w:p w:rsidR="4AC7E18F" w:rsidP="06A4EAE4" w:rsidRDefault="4AC7E18F" w14:paraId="1BE90712" w14:textId="23B42938">
      <w:pPr>
        <w:spacing w:line="240" w:lineRule="auto"/>
        <w:rPr>
          <w:sz w:val="22"/>
        </w:rPr>
      </w:pPr>
    </w:p>
    <w:p w:rsidR="5B8619F8" w:rsidP="5B8619F8" w:rsidRDefault="5B8619F8" w14:paraId="45CB11EF" w14:textId="338CFAE8">
      <w:pPr>
        <w:pStyle w:val="Normal"/>
        <w:spacing w:after="200" w:line="240" w:lineRule="auto"/>
        <w:rPr>
          <w:b w:val="0"/>
          <w:bCs w:val="0"/>
          <w:sz w:val="22"/>
          <w:szCs w:val="22"/>
        </w:rPr>
      </w:pPr>
      <w:r w:rsidRPr="5B8619F8" w:rsidR="5B8619F8">
        <w:rPr>
          <w:b w:val="0"/>
          <w:bCs w:val="0"/>
          <w:sz w:val="22"/>
          <w:szCs w:val="22"/>
        </w:rPr>
        <w:t>Through forming good partnership links</w:t>
      </w:r>
      <w:r w:rsidRPr="5B8619F8" w:rsidR="5B8619F8">
        <w:rPr>
          <w:b w:val="0"/>
          <w:bCs w:val="0"/>
          <w:sz w:val="22"/>
          <w:szCs w:val="22"/>
        </w:rPr>
        <w:t xml:space="preserve">, </w:t>
      </w:r>
      <w:r w:rsidRPr="5B8619F8" w:rsidR="5B8619F8">
        <w:rPr>
          <w:b w:val="0"/>
          <w:bCs w:val="0"/>
          <w:sz w:val="22"/>
          <w:szCs w:val="22"/>
        </w:rPr>
        <w:t>developing a clear strategy</w:t>
      </w:r>
      <w:r w:rsidRPr="5B8619F8" w:rsidR="5B8619F8">
        <w:rPr>
          <w:b w:val="0"/>
          <w:bCs w:val="0"/>
          <w:sz w:val="22"/>
          <w:szCs w:val="22"/>
        </w:rPr>
        <w:t xml:space="preserve"> and </w:t>
      </w:r>
      <w:r w:rsidRPr="5B8619F8" w:rsidR="5B8619F8">
        <w:rPr>
          <w:b w:val="0"/>
          <w:bCs w:val="0"/>
          <w:sz w:val="22"/>
          <w:szCs w:val="22"/>
        </w:rPr>
        <w:t>marketing a strong unique and authentic identity</w:t>
      </w:r>
      <w:r w:rsidRPr="5B8619F8" w:rsidR="5B8619F8">
        <w:rPr>
          <w:b w:val="0"/>
          <w:bCs w:val="0"/>
          <w:sz w:val="22"/>
          <w:szCs w:val="22"/>
        </w:rPr>
        <w:t xml:space="preserve">, </w:t>
      </w:r>
      <w:r w:rsidRPr="5B8619F8" w:rsidR="5B8619F8">
        <w:rPr>
          <w:b w:val="0"/>
          <w:bCs w:val="0"/>
          <w:sz w:val="22"/>
          <w:szCs w:val="22"/>
        </w:rPr>
        <w:t xml:space="preserve">opportunity exists for </w:t>
      </w:r>
      <w:r w:rsidRPr="5B8619F8" w:rsidR="5B8619F8">
        <w:rPr>
          <w:b w:val="0"/>
          <w:bCs w:val="0"/>
          <w:sz w:val="22"/>
          <w:szCs w:val="22"/>
        </w:rPr>
        <w:t xml:space="preserve">The Heart of Wales Line </w:t>
      </w:r>
      <w:r w:rsidRPr="5B8619F8" w:rsidR="5B8619F8">
        <w:rPr>
          <w:b w:val="0"/>
          <w:bCs w:val="0"/>
          <w:sz w:val="22"/>
          <w:szCs w:val="22"/>
        </w:rPr>
        <w:t xml:space="preserve">to become the flag-ship line that promotes the very heart of unique </w:t>
      </w:r>
      <w:r w:rsidRPr="5B8619F8" w:rsidR="5B8619F8">
        <w:rPr>
          <w:b w:val="0"/>
          <w:bCs w:val="0"/>
          <w:sz w:val="22"/>
          <w:szCs w:val="22"/>
        </w:rPr>
        <w:t>W</w:t>
      </w:r>
      <w:r w:rsidRPr="5B8619F8" w:rsidR="5B8619F8">
        <w:rPr>
          <w:b w:val="0"/>
          <w:bCs w:val="0"/>
          <w:sz w:val="22"/>
          <w:szCs w:val="22"/>
        </w:rPr>
        <w:t xml:space="preserve">elsh </w:t>
      </w:r>
      <w:r w:rsidRPr="5B8619F8" w:rsidR="5B8619F8">
        <w:rPr>
          <w:b w:val="0"/>
          <w:bCs w:val="0"/>
          <w:sz w:val="22"/>
          <w:szCs w:val="22"/>
        </w:rPr>
        <w:t>C</w:t>
      </w:r>
      <w:r w:rsidRPr="5B8619F8" w:rsidR="5B8619F8">
        <w:rPr>
          <w:b w:val="0"/>
          <w:bCs w:val="0"/>
          <w:sz w:val="22"/>
          <w:szCs w:val="22"/>
        </w:rPr>
        <w:t xml:space="preserve">ulture and </w:t>
      </w:r>
      <w:r w:rsidRPr="5B8619F8" w:rsidR="5B8619F8">
        <w:rPr>
          <w:b w:val="0"/>
          <w:bCs w:val="0"/>
          <w:sz w:val="22"/>
          <w:szCs w:val="22"/>
        </w:rPr>
        <w:t>H</w:t>
      </w:r>
      <w:r w:rsidRPr="5B8619F8" w:rsidR="5B8619F8">
        <w:rPr>
          <w:b w:val="0"/>
          <w:bCs w:val="0"/>
          <w:sz w:val="22"/>
          <w:szCs w:val="22"/>
        </w:rPr>
        <w:t>eritage.</w:t>
      </w:r>
    </w:p>
    <w:p w:rsidR="5B8619F8" w:rsidP="5B8619F8" w:rsidRDefault="5B8619F8" w14:paraId="21302632" w14:textId="7D473D64">
      <w:pPr>
        <w:pStyle w:val="Normal"/>
        <w:spacing w:line="240" w:lineRule="auto"/>
        <w:rPr>
          <w:sz w:val="22"/>
          <w:szCs w:val="22"/>
        </w:rPr>
      </w:pPr>
    </w:p>
    <w:p w:rsidR="6259B1ED" w:rsidP="06A4EAE4" w:rsidRDefault="6259B1ED" w14:paraId="1D947297" w14:textId="65DD2DB1">
      <w:pPr>
        <w:spacing w:line="240" w:lineRule="auto"/>
        <w:rPr>
          <w:sz w:val="22"/>
        </w:rPr>
      </w:pPr>
    </w:p>
    <w:p w:rsidR="6259B1ED" w:rsidP="06A4EAE4" w:rsidRDefault="6259B1ED" w14:paraId="5681DB22" w14:textId="33F93A74">
      <w:pPr>
        <w:spacing w:line="240" w:lineRule="auto"/>
        <w:rPr>
          <w:sz w:val="22"/>
        </w:rPr>
      </w:pPr>
    </w:p>
    <w:p w:rsidR="6259B1ED" w:rsidP="06A4EAE4" w:rsidRDefault="6259B1ED" w14:paraId="37AA5EF7" w14:textId="1D12E50B">
      <w:pPr>
        <w:spacing w:line="240" w:lineRule="auto"/>
        <w:rPr>
          <w:sz w:val="22"/>
        </w:rPr>
      </w:pPr>
    </w:p>
    <w:p w:rsidR="6259B1ED" w:rsidP="06A4EAE4" w:rsidRDefault="6259B1ED" w14:paraId="14DDD300" w14:textId="75C5D7AF">
      <w:pPr>
        <w:spacing w:line="240" w:lineRule="auto"/>
        <w:rPr>
          <w:sz w:val="22"/>
        </w:rPr>
      </w:pPr>
    </w:p>
    <w:p w:rsidR="6259B1ED" w:rsidP="06A4EAE4" w:rsidRDefault="6259B1ED" w14:paraId="47C518F8" w14:textId="33119692">
      <w:pPr>
        <w:spacing w:line="240" w:lineRule="auto"/>
        <w:rPr>
          <w:sz w:val="22"/>
        </w:rPr>
      </w:pPr>
    </w:p>
    <w:p w:rsidR="6259B1ED" w:rsidP="06A4EAE4" w:rsidRDefault="6259B1ED" w14:paraId="6756CE13" w14:textId="4BC6D164">
      <w:pPr>
        <w:spacing w:line="240" w:lineRule="auto"/>
        <w:rPr>
          <w:sz w:val="22"/>
        </w:rPr>
      </w:pPr>
    </w:p>
    <w:p w:rsidR="6259B1ED" w:rsidP="59B7EB23" w:rsidRDefault="6259B1ED" w14:paraId="7D451B0C" w14:textId="482DF369">
      <w:pPr>
        <w:spacing w:line="240" w:lineRule="auto"/>
        <w:rPr>
          <w:color w:val="082974"/>
          <w:sz w:val="22"/>
        </w:rPr>
      </w:pPr>
    </w:p>
    <w:p w:rsidR="00DB17D2" w:rsidP="59B7EB23" w:rsidRDefault="00DB17D2" w14:paraId="25DFF0FE" w14:textId="1B2CFEB1">
      <w:pPr>
        <w:spacing w:line="240" w:lineRule="auto"/>
        <w:rPr>
          <w:color w:val="082974"/>
          <w:sz w:val="22"/>
        </w:rPr>
      </w:pPr>
      <w:bookmarkStart w:name="_GoBack" w:id="0"/>
      <w:bookmarkEnd w:id="0"/>
    </w:p>
    <w:p w:rsidR="6259B1ED" w:rsidP="5B8619F8" w:rsidRDefault="6259B1ED" w14:paraId="31DF771E" w14:textId="4D81639F">
      <w:pPr>
        <w:pStyle w:val="Normal"/>
        <w:spacing w:line="240" w:lineRule="auto"/>
        <w:rPr>
          <w:color w:val="082974"/>
          <w:sz w:val="22"/>
          <w:szCs w:val="22"/>
        </w:rPr>
      </w:pPr>
    </w:p>
    <w:p w:rsidR="4AC7E18F" w:rsidP="06A4EAE4" w:rsidRDefault="4AC7E18F" w14:paraId="38116342" w14:textId="6282437E">
      <w:pPr>
        <w:spacing w:line="240" w:lineRule="auto"/>
        <w:rPr>
          <w:sz w:val="22"/>
        </w:rPr>
      </w:pPr>
    </w:p>
    <w:p w:rsidR="6259B1ED" w:rsidP="06A4EAE4" w:rsidRDefault="06A4EAE4" w14:paraId="23F4FCB3" w14:textId="02D813F3">
      <w:pPr>
        <w:spacing w:line="240" w:lineRule="auto"/>
        <w:rPr>
          <w:b w:val="0"/>
          <w:sz w:val="22"/>
        </w:rPr>
      </w:pPr>
      <w:r w:rsidRPr="06A4EAE4">
        <w:rPr>
          <w:sz w:val="32"/>
          <w:szCs w:val="32"/>
        </w:rPr>
        <w:t>References</w:t>
      </w:r>
      <w:r w:rsidRPr="06A4EAE4">
        <w:rPr>
          <w:b w:val="0"/>
          <w:sz w:val="22"/>
        </w:rPr>
        <w:t xml:space="preserve"> </w:t>
      </w:r>
    </w:p>
    <w:p w:rsidR="6259B1ED" w:rsidP="06A4EAE4" w:rsidRDefault="06A4EAE4" w14:paraId="77341152" w14:textId="605979E0">
      <w:pPr>
        <w:spacing w:line="240" w:lineRule="auto"/>
        <w:rPr>
          <w:b w:val="0"/>
          <w:sz w:val="22"/>
        </w:rPr>
      </w:pPr>
      <w:r w:rsidRPr="06A4EAE4">
        <w:rPr>
          <w:b w:val="0"/>
          <w:sz w:val="22"/>
        </w:rPr>
        <w:t xml:space="preserve">BBC news, steam trains. Available at: </w:t>
      </w:r>
      <w:hyperlink r:id="rId10">
        <w:r w:rsidRPr="06A4EAE4">
          <w:rPr>
            <w:rStyle w:val="Hyperlink"/>
            <w:b w:val="0"/>
            <w:color w:val="082A75" w:themeColor="text2"/>
            <w:sz w:val="22"/>
            <w:u w:val="none"/>
          </w:rPr>
          <w:t>https://www.bbc.co.uk/news/av/uk-england-48625134/birmingham-and-stratford-on-avon-get-more-steam-trains</w:t>
        </w:r>
      </w:hyperlink>
      <w:r w:rsidRPr="06A4EAE4">
        <w:rPr>
          <w:b w:val="0"/>
          <w:sz w:val="22"/>
        </w:rPr>
        <w:t>(Accessed:29.11.19)</w:t>
      </w:r>
    </w:p>
    <w:p w:rsidR="6259B1ED" w:rsidP="06A4EAE4" w:rsidRDefault="06A4EAE4" w14:paraId="2A3A6E58" w14:textId="614F2D81">
      <w:pPr>
        <w:spacing w:line="240" w:lineRule="auto"/>
        <w:rPr>
          <w:b w:val="0"/>
          <w:sz w:val="22"/>
        </w:rPr>
      </w:pPr>
      <w:r w:rsidRPr="06A4EAE4">
        <w:rPr>
          <w:b w:val="0"/>
          <w:sz w:val="22"/>
        </w:rPr>
        <w:t xml:space="preserve">Community Rail. Available at: </w:t>
      </w:r>
      <w:hyperlink r:id="rId11">
        <w:r w:rsidRPr="06A4EAE4">
          <w:rPr>
            <w:rStyle w:val="Hyperlink"/>
            <w:b w:val="0"/>
            <w:color w:val="082A75" w:themeColor="text2"/>
            <w:sz w:val="22"/>
          </w:rPr>
          <w:t>https://communityrail.org.uk/wp-content/uploads/2018/02/Tourism-partnerships-guidance-2017.pdf</w:t>
        </w:r>
      </w:hyperlink>
      <w:r w:rsidRPr="06A4EAE4">
        <w:rPr>
          <w:b w:val="0"/>
          <w:sz w:val="22"/>
        </w:rPr>
        <w:t xml:space="preserve"> (Accessed:30.11.19)</w:t>
      </w:r>
    </w:p>
    <w:p w:rsidR="6259B1ED" w:rsidP="06A4EAE4" w:rsidRDefault="06A4EAE4" w14:paraId="0F43B5EA" w14:textId="3D020375">
      <w:pPr>
        <w:spacing w:line="240" w:lineRule="auto"/>
        <w:rPr>
          <w:b w:val="0"/>
          <w:sz w:val="22"/>
        </w:rPr>
      </w:pPr>
      <w:r w:rsidRPr="06A4EAE4">
        <w:rPr>
          <w:b w:val="0"/>
          <w:sz w:val="22"/>
        </w:rPr>
        <w:t>Cooper, C. and Michael Hall, M. (2013) Contemporary Tourism: An International Approach. Goodfellow Publishers, 3</w:t>
      </w:r>
      <w:r w:rsidRPr="06A4EAE4">
        <w:rPr>
          <w:b w:val="0"/>
          <w:sz w:val="22"/>
          <w:vertAlign w:val="superscript"/>
        </w:rPr>
        <w:t>rd</w:t>
      </w:r>
      <w:r w:rsidRPr="06A4EAE4">
        <w:rPr>
          <w:b w:val="0"/>
          <w:sz w:val="22"/>
        </w:rPr>
        <w:t xml:space="preserve"> Edition.</w:t>
      </w:r>
    </w:p>
    <w:p w:rsidR="6259B1ED" w:rsidP="06A4EAE4" w:rsidRDefault="06A4EAE4" w14:paraId="06CABF23" w14:textId="3BF81AA0">
      <w:pPr>
        <w:spacing w:line="240" w:lineRule="auto"/>
        <w:rPr>
          <w:b w:val="0"/>
          <w:sz w:val="22"/>
        </w:rPr>
      </w:pPr>
      <w:r w:rsidRPr="06A4EAE4">
        <w:rPr>
          <w:b w:val="0"/>
          <w:sz w:val="22"/>
        </w:rPr>
        <w:t xml:space="preserve">Daily Sabah. Available at: </w:t>
      </w:r>
      <w:hyperlink r:id="rId12">
        <w:r w:rsidRPr="06A4EAE4">
          <w:rPr>
            <w:rStyle w:val="Hyperlink"/>
            <w:b w:val="0"/>
            <w:color w:val="082A75" w:themeColor="text2"/>
            <w:sz w:val="22"/>
            <w:u w:val="none"/>
          </w:rPr>
          <w:t>https://www.dailysabah.com/tourism/2019/05/31/seeking-to-boost-railway-tourism-new-tourist-only-eastern-express-hits-the-rails</w:t>
        </w:r>
      </w:hyperlink>
      <w:r w:rsidRPr="06A4EAE4">
        <w:rPr>
          <w:b w:val="0"/>
          <w:sz w:val="22"/>
        </w:rPr>
        <w:t xml:space="preserve"> Eastern Express. Accessed on 26.11.19</w:t>
      </w:r>
    </w:p>
    <w:p w:rsidR="6259B1ED" w:rsidP="06A4EAE4" w:rsidRDefault="06A4EAE4" w14:paraId="7DD1438D" w14:textId="3E8636B9">
      <w:pPr>
        <w:spacing w:line="240" w:lineRule="auto"/>
        <w:rPr>
          <w:b w:val="0"/>
          <w:sz w:val="22"/>
        </w:rPr>
      </w:pPr>
      <w:r w:rsidRPr="06A4EAE4">
        <w:rPr>
          <w:b w:val="0"/>
          <w:sz w:val="22"/>
        </w:rPr>
        <w:t>Devon and Cornwall Community Rail Partnership</w:t>
      </w:r>
      <w:r w:rsidRPr="06A4EAE4">
        <w:rPr>
          <w:rStyle w:val="Hyperlink"/>
          <w:b w:val="0"/>
          <w:color w:val="082A75" w:themeColor="text2"/>
          <w:sz w:val="22"/>
          <w:u w:val="none"/>
        </w:rPr>
        <w:t xml:space="preserve"> (2019) Available on: </w:t>
      </w:r>
      <w:hyperlink r:id="rId13">
        <w:r w:rsidRPr="06A4EAE4">
          <w:rPr>
            <w:rStyle w:val="Hyperlink"/>
            <w:b w:val="0"/>
            <w:color w:val="082A75" w:themeColor="text2"/>
            <w:sz w:val="22"/>
            <w:u w:val="none"/>
          </w:rPr>
          <w:t>https://www.dcrp.org.uk/</w:t>
        </w:r>
      </w:hyperlink>
      <w:r w:rsidRPr="06A4EAE4">
        <w:rPr>
          <w:b w:val="0"/>
          <w:sz w:val="22"/>
        </w:rPr>
        <w:t xml:space="preserve"> Accessed on 26.11.19</w:t>
      </w:r>
    </w:p>
    <w:p w:rsidR="6259B1ED" w:rsidP="06A4EAE4" w:rsidRDefault="06A4EAE4" w14:paraId="7D53AD46" w14:textId="2AD94092">
      <w:pPr>
        <w:spacing w:line="240" w:lineRule="auto"/>
        <w:rPr>
          <w:b w:val="0"/>
          <w:sz w:val="22"/>
        </w:rPr>
      </w:pPr>
      <w:r w:rsidRPr="06A4EAE4">
        <w:rPr>
          <w:b w:val="0"/>
          <w:sz w:val="22"/>
        </w:rPr>
        <w:t>Devon and Cornwall Community Rail Partnership</w:t>
      </w:r>
      <w:r w:rsidRPr="06A4EAE4">
        <w:rPr>
          <w:rStyle w:val="Hyperlink"/>
          <w:b w:val="0"/>
          <w:color w:val="082A75" w:themeColor="text2"/>
          <w:sz w:val="22"/>
          <w:u w:val="none"/>
        </w:rPr>
        <w:t xml:space="preserve"> (2019) Available on: </w:t>
      </w:r>
      <w:hyperlink r:id="rId14">
        <w:r w:rsidRPr="06A4EAE4">
          <w:rPr>
            <w:rStyle w:val="Hyperlink"/>
            <w:b w:val="0"/>
            <w:color w:val="082A75" w:themeColor="text2"/>
            <w:sz w:val="22"/>
            <w:u w:val="none"/>
          </w:rPr>
          <w:t>https://www.dcrp.org.uk/creativitea-trains/</w:t>
        </w:r>
      </w:hyperlink>
      <w:r w:rsidRPr="06A4EAE4">
        <w:rPr>
          <w:b w:val="0"/>
          <w:sz w:val="22"/>
        </w:rPr>
        <w:t xml:space="preserve"> Creative Tea </w:t>
      </w:r>
      <w:proofErr w:type="gramStart"/>
      <w:r w:rsidRPr="06A4EAE4">
        <w:rPr>
          <w:b w:val="0"/>
          <w:sz w:val="22"/>
        </w:rPr>
        <w:t>Train(</w:t>
      </w:r>
      <w:proofErr w:type="gramEnd"/>
      <w:r w:rsidRPr="06A4EAE4">
        <w:rPr>
          <w:b w:val="0"/>
          <w:sz w:val="22"/>
        </w:rPr>
        <w:t>Accessed:26.11.19)</w:t>
      </w:r>
    </w:p>
    <w:p w:rsidR="6259B1ED" w:rsidP="06A4EAE4" w:rsidRDefault="06A4EAE4" w14:paraId="571B22B4" w14:textId="1542E0C7">
      <w:pPr>
        <w:spacing w:line="240" w:lineRule="auto"/>
        <w:rPr>
          <w:b w:val="0"/>
          <w:sz w:val="22"/>
        </w:rPr>
      </w:pPr>
      <w:r w:rsidRPr="06A4EAE4">
        <w:rPr>
          <w:b w:val="0"/>
          <w:sz w:val="22"/>
        </w:rPr>
        <w:t>Devon and Cornwall Community Rail Partnership</w:t>
      </w:r>
      <w:r w:rsidRPr="06A4EAE4">
        <w:rPr>
          <w:rStyle w:val="Hyperlink"/>
          <w:b w:val="0"/>
          <w:color w:val="082A75" w:themeColor="text2"/>
          <w:sz w:val="22"/>
          <w:u w:val="none"/>
        </w:rPr>
        <w:t xml:space="preserve"> (2019) Available on: </w:t>
      </w:r>
      <w:hyperlink r:id="rId15">
        <w:r w:rsidRPr="06A4EAE4">
          <w:rPr>
            <w:rStyle w:val="Hyperlink"/>
            <w:b w:val="0"/>
            <w:color w:val="082A75" w:themeColor="text2"/>
            <w:sz w:val="22"/>
            <w:u w:val="none"/>
          </w:rPr>
          <w:t>https://www.dcrp.org.uk/looe-valley-line-heritage-project/</w:t>
        </w:r>
      </w:hyperlink>
      <w:r w:rsidRPr="06A4EAE4">
        <w:rPr>
          <w:b w:val="0"/>
          <w:sz w:val="22"/>
        </w:rPr>
        <w:t xml:space="preserve"> Loo valley Heritage Project Devon and Cornwall (Accessed:26.11.19)</w:t>
      </w:r>
    </w:p>
    <w:p w:rsidR="6259B1ED" w:rsidP="06A4EAE4" w:rsidRDefault="06A4EAE4" w14:paraId="2A8EBE6F" w14:textId="2A782560">
      <w:pPr>
        <w:spacing w:line="240" w:lineRule="auto"/>
        <w:rPr>
          <w:b w:val="0"/>
          <w:sz w:val="22"/>
        </w:rPr>
      </w:pPr>
      <w:r w:rsidRPr="06A4EAE4">
        <w:rPr>
          <w:b w:val="0"/>
          <w:sz w:val="22"/>
        </w:rPr>
        <w:t xml:space="preserve">Gov. Wales (2008) Available at: </w:t>
      </w:r>
      <w:hyperlink r:id="rId16">
        <w:r w:rsidRPr="06A4EAE4">
          <w:rPr>
            <w:rStyle w:val="Hyperlink"/>
            <w:b w:val="0"/>
            <w:color w:val="082A75" w:themeColor="text2"/>
            <w:sz w:val="22"/>
            <w:u w:val="none"/>
          </w:rPr>
          <w:t>https://gov.wales/sites/default/files/publications/2017-09/wales-transport-strategy.pdf</w:t>
        </w:r>
      </w:hyperlink>
      <w:r w:rsidRPr="06A4EAE4">
        <w:rPr>
          <w:b w:val="0"/>
          <w:sz w:val="22"/>
        </w:rPr>
        <w:t xml:space="preserve"> (Accessed:23.11.19)</w:t>
      </w:r>
    </w:p>
    <w:p w:rsidR="6259B1ED" w:rsidP="06A4EAE4" w:rsidRDefault="06A4EAE4" w14:paraId="35E3B78C" w14:textId="5A2D4046">
      <w:pPr>
        <w:spacing w:line="240" w:lineRule="auto"/>
        <w:rPr>
          <w:b w:val="0"/>
          <w:sz w:val="22"/>
        </w:rPr>
      </w:pPr>
      <w:r w:rsidRPr="06A4EAE4">
        <w:rPr>
          <w:b w:val="0"/>
          <w:sz w:val="22"/>
        </w:rPr>
        <w:t xml:space="preserve">Gov. Wales (2013) Available at: </w:t>
      </w:r>
      <w:hyperlink r:id="rId17">
        <w:r w:rsidRPr="06A4EAE4">
          <w:rPr>
            <w:rStyle w:val="Hyperlink"/>
            <w:b w:val="0"/>
            <w:color w:val="082A75" w:themeColor="text2"/>
            <w:sz w:val="22"/>
            <w:u w:val="none"/>
          </w:rPr>
          <w:t>https://gov.wales/integrated-transport-wales-report-2013</w:t>
        </w:r>
      </w:hyperlink>
      <w:r w:rsidRPr="06A4EAE4">
        <w:rPr>
          <w:b w:val="0"/>
          <w:sz w:val="22"/>
        </w:rPr>
        <w:t xml:space="preserve"> Integrated Transport in Wales report. The Public Transport Users’ Committee (Accessed:23.11.19)</w:t>
      </w:r>
    </w:p>
    <w:p w:rsidR="6259B1ED" w:rsidP="06A4EAE4" w:rsidRDefault="06A4EAE4" w14:paraId="7E9F157C" w14:textId="7F729A7D">
      <w:pPr>
        <w:spacing w:line="240" w:lineRule="auto"/>
        <w:rPr>
          <w:b w:val="0"/>
          <w:sz w:val="22"/>
        </w:rPr>
      </w:pPr>
      <w:r w:rsidRPr="06A4EAE4">
        <w:rPr>
          <w:b w:val="0"/>
          <w:sz w:val="22"/>
        </w:rPr>
        <w:t xml:space="preserve">Gov. Wales (2018) Available at: </w:t>
      </w:r>
      <w:hyperlink r:id="rId18">
        <w:r w:rsidRPr="06A4EAE4">
          <w:rPr>
            <w:rStyle w:val="Hyperlink"/>
            <w:b w:val="0"/>
            <w:color w:val="082A75" w:themeColor="text2"/>
            <w:sz w:val="22"/>
            <w:u w:val="none"/>
          </w:rPr>
          <w:t>https://gov.wales/cardiff-airport-our-role</w:t>
        </w:r>
      </w:hyperlink>
      <w:r w:rsidRPr="06A4EAE4">
        <w:rPr>
          <w:sz w:val="22"/>
        </w:rPr>
        <w:t xml:space="preserve"> </w:t>
      </w:r>
      <w:r w:rsidRPr="06A4EAE4">
        <w:rPr>
          <w:b w:val="0"/>
          <w:sz w:val="22"/>
        </w:rPr>
        <w:t>Cardiff Airport; our role (Accessed:23.11.19)</w:t>
      </w:r>
    </w:p>
    <w:p w:rsidR="6259B1ED" w:rsidP="06A4EAE4" w:rsidRDefault="06A4EAE4" w14:paraId="5C67BB3A" w14:textId="213ECCB6">
      <w:pPr>
        <w:spacing w:line="240" w:lineRule="auto"/>
        <w:rPr>
          <w:b w:val="0"/>
          <w:sz w:val="22"/>
        </w:rPr>
      </w:pPr>
      <w:proofErr w:type="spellStart"/>
      <w:r w:rsidRPr="06A4EAE4">
        <w:rPr>
          <w:b w:val="0"/>
          <w:sz w:val="22"/>
        </w:rPr>
        <w:t>Gov.Wales</w:t>
      </w:r>
      <w:proofErr w:type="spellEnd"/>
      <w:r w:rsidRPr="06A4EAE4">
        <w:rPr>
          <w:b w:val="0"/>
          <w:sz w:val="22"/>
        </w:rPr>
        <w:t xml:space="preserve"> (2013) Available at: </w:t>
      </w:r>
      <w:hyperlink r:id="rId19">
        <w:r w:rsidRPr="06A4EAE4">
          <w:rPr>
            <w:rStyle w:val="Hyperlink"/>
            <w:b w:val="0"/>
            <w:color w:val="082A75" w:themeColor="text2"/>
            <w:sz w:val="22"/>
          </w:rPr>
          <w:t>http://www.senedd.assembly.wales/mgIssueHistoryHome.aspx?IId=5750</w:t>
        </w:r>
      </w:hyperlink>
      <w:r w:rsidRPr="06A4EAE4">
        <w:rPr>
          <w:b w:val="0"/>
          <w:sz w:val="22"/>
        </w:rPr>
        <w:t xml:space="preserve"> Active Travel Act 2013 (Accessed:26.11.19)</w:t>
      </w:r>
    </w:p>
    <w:p w:rsidR="6259B1ED" w:rsidP="06A4EAE4" w:rsidRDefault="06A4EAE4" w14:paraId="6954397C" w14:textId="0E29F539">
      <w:pPr>
        <w:spacing w:line="240" w:lineRule="auto"/>
        <w:rPr>
          <w:b w:val="0"/>
          <w:sz w:val="22"/>
        </w:rPr>
      </w:pPr>
      <w:proofErr w:type="spellStart"/>
      <w:r w:rsidRPr="06A4EAE4">
        <w:rPr>
          <w:b w:val="0"/>
          <w:sz w:val="22"/>
        </w:rPr>
        <w:t>Gov.Wales</w:t>
      </w:r>
      <w:proofErr w:type="spellEnd"/>
      <w:r w:rsidRPr="06A4EAE4">
        <w:rPr>
          <w:b w:val="0"/>
          <w:sz w:val="22"/>
        </w:rPr>
        <w:t xml:space="preserve"> (2013) Available at: </w:t>
      </w:r>
      <w:hyperlink r:id="rId20">
        <w:r w:rsidRPr="06A4EAE4">
          <w:rPr>
            <w:rStyle w:val="Hyperlink"/>
            <w:b w:val="0"/>
            <w:color w:val="082A75" w:themeColor="text2"/>
            <w:sz w:val="22"/>
          </w:rPr>
          <w:t>https://gov.wales/active-travel-action-plan</w:t>
        </w:r>
      </w:hyperlink>
      <w:r w:rsidRPr="06A4EAE4">
        <w:rPr>
          <w:b w:val="0"/>
          <w:sz w:val="22"/>
        </w:rPr>
        <w:t xml:space="preserve"> Active travel Action Plan (Accessed:26.11.19)</w:t>
      </w:r>
    </w:p>
    <w:p w:rsidR="6259B1ED" w:rsidP="06A4EAE4" w:rsidRDefault="06A4EAE4" w14:paraId="35B9FA3B" w14:textId="63E14F1A">
      <w:pPr>
        <w:spacing w:line="240" w:lineRule="auto"/>
        <w:rPr>
          <w:sz w:val="22"/>
        </w:rPr>
      </w:pPr>
      <w:proofErr w:type="spellStart"/>
      <w:r w:rsidRPr="06A4EAE4">
        <w:rPr>
          <w:b w:val="0"/>
          <w:sz w:val="22"/>
        </w:rPr>
        <w:t>Gov.Wales</w:t>
      </w:r>
      <w:proofErr w:type="spellEnd"/>
      <w:r w:rsidRPr="06A4EAE4">
        <w:rPr>
          <w:b w:val="0"/>
          <w:sz w:val="22"/>
        </w:rPr>
        <w:t xml:space="preserve"> (2015) Available at: </w:t>
      </w:r>
      <w:hyperlink r:id="rId21">
        <w:r w:rsidRPr="06A4EAE4">
          <w:rPr>
            <w:rStyle w:val="Hyperlink"/>
            <w:b w:val="0"/>
            <w:color w:val="082A75" w:themeColor="text2"/>
            <w:sz w:val="22"/>
          </w:rPr>
          <w:t>https://futuregenerations.wales/about-us/future-gene</w:t>
        </w:r>
        <w:r w:rsidRPr="06A4EAE4">
          <w:rPr>
            <w:rStyle w:val="Hyperlink"/>
            <w:b w:val="0"/>
            <w:color w:val="082A75" w:themeColor="text2"/>
            <w:sz w:val="22"/>
            <w:u w:val="none"/>
          </w:rPr>
          <w:t>rations-act</w:t>
        </w:r>
        <w:r w:rsidRPr="06A4EAE4">
          <w:rPr>
            <w:rStyle w:val="Hyperlink"/>
            <w:color w:val="082A75" w:themeColor="text2"/>
            <w:sz w:val="22"/>
            <w:u w:val="none"/>
          </w:rPr>
          <w:t>/</w:t>
        </w:r>
        <w:r w:rsidRPr="06A4EAE4">
          <w:rPr>
            <w:rStyle w:val="Hyperlink"/>
            <w:b w:val="0"/>
            <w:color w:val="082A75" w:themeColor="text2"/>
            <w:sz w:val="22"/>
            <w:u w:val="none"/>
          </w:rPr>
          <w:t>2015</w:t>
        </w:r>
      </w:hyperlink>
    </w:p>
    <w:p w:rsidR="6259B1ED" w:rsidP="06A4EAE4" w:rsidRDefault="06A4EAE4" w14:paraId="37C25FF9" w14:textId="7B388C51">
      <w:pPr>
        <w:spacing w:line="240" w:lineRule="auto"/>
        <w:rPr>
          <w:b w:val="0"/>
          <w:sz w:val="22"/>
        </w:rPr>
      </w:pPr>
      <w:r w:rsidRPr="06A4EAE4">
        <w:rPr>
          <w:b w:val="0"/>
          <w:sz w:val="22"/>
        </w:rPr>
        <w:t>(Accessed:30.11.19)</w:t>
      </w:r>
    </w:p>
    <w:p w:rsidR="6259B1ED" w:rsidP="06A4EAE4" w:rsidRDefault="06A4EAE4" w14:paraId="6AD4A53C" w14:textId="31D7B8FA">
      <w:pPr>
        <w:spacing w:line="240" w:lineRule="auto"/>
        <w:rPr>
          <w:b w:val="0"/>
          <w:sz w:val="22"/>
        </w:rPr>
      </w:pPr>
      <w:proofErr w:type="spellStart"/>
      <w:r w:rsidRPr="06A4EAE4">
        <w:rPr>
          <w:b w:val="0"/>
          <w:sz w:val="22"/>
        </w:rPr>
        <w:t>Gov.Wales</w:t>
      </w:r>
      <w:proofErr w:type="spellEnd"/>
      <w:r w:rsidRPr="06A4EAE4">
        <w:rPr>
          <w:b w:val="0"/>
          <w:sz w:val="22"/>
        </w:rPr>
        <w:t xml:space="preserve"> (2013) Available at: Gov.wales/sites/default/files/publications/2019-10/a-railway-for-wales-the-case-for-devolution.pdf (Accessed:19.11.19)</w:t>
      </w:r>
    </w:p>
    <w:p w:rsidR="06A4EAE4" w:rsidP="06A4EAE4" w:rsidRDefault="06A4EAE4" w14:paraId="05029103" w14:textId="461A7B55">
      <w:pPr>
        <w:spacing w:line="240" w:lineRule="auto"/>
        <w:rPr>
          <w:b w:val="0"/>
          <w:sz w:val="22"/>
        </w:rPr>
      </w:pPr>
      <w:proofErr w:type="spellStart"/>
      <w:r w:rsidRPr="06A4EAE4">
        <w:rPr>
          <w:b w:val="0"/>
          <w:sz w:val="22"/>
        </w:rPr>
        <w:t>Gov.Wales</w:t>
      </w:r>
      <w:proofErr w:type="spellEnd"/>
      <w:r w:rsidRPr="06A4EAE4">
        <w:rPr>
          <w:b w:val="0"/>
          <w:sz w:val="22"/>
        </w:rPr>
        <w:t xml:space="preserve"> (2013)</w:t>
      </w:r>
      <w:hyperlink r:id="rId22">
        <w:r w:rsidRPr="06A4EAE4">
          <w:rPr>
            <w:rStyle w:val="Hyperlink"/>
            <w:b w:val="0"/>
            <w:color w:val="082A75" w:themeColor="text2"/>
            <w:sz w:val="22"/>
            <w:u w:val="none"/>
          </w:rPr>
          <w:t>https://gov.wales/tourism-strategy-partnership-growth</w:t>
        </w:r>
      </w:hyperlink>
      <w:r w:rsidRPr="06A4EAE4">
        <w:rPr>
          <w:b w:val="0"/>
          <w:sz w:val="22"/>
        </w:rPr>
        <w:t xml:space="preserve"> Tourism Strategy (Accessed: 19.11.19)</w:t>
      </w:r>
    </w:p>
    <w:p w:rsidR="6259B1ED" w:rsidP="06A4EAE4" w:rsidRDefault="06A4EAE4" w14:paraId="5035D5D2" w14:textId="07E2521A">
      <w:pPr>
        <w:spacing w:line="240" w:lineRule="auto"/>
        <w:rPr>
          <w:b w:val="0"/>
          <w:sz w:val="22"/>
        </w:rPr>
      </w:pPr>
      <w:r w:rsidRPr="06A4EAE4">
        <w:rPr>
          <w:b w:val="0"/>
          <w:sz w:val="22"/>
        </w:rPr>
        <w:t xml:space="preserve">Guardian (2018) Available at: </w:t>
      </w:r>
      <w:hyperlink r:id="rId23">
        <w:r w:rsidRPr="06A4EAE4">
          <w:rPr>
            <w:rStyle w:val="Hyperlink"/>
            <w:b w:val="0"/>
            <w:color w:val="082A75" w:themeColor="text2"/>
            <w:sz w:val="22"/>
            <w:u w:val="none"/>
          </w:rPr>
          <w:t>https://www.theguardian.com/travel/2018/dec/22/best-travel-discoveries-of-2018-guardianwriters?fbclid=IwAR3lwiXJBbgecDt1rts__-nJU-sPwlou6ZVMfml-hCGNUywXMUKA5MqP95U</w:t>
        </w:r>
      </w:hyperlink>
      <w:r w:rsidRPr="06A4EAE4">
        <w:rPr>
          <w:b w:val="0"/>
          <w:sz w:val="22"/>
        </w:rPr>
        <w:t>. (Accessed:26.11.19)</w:t>
      </w:r>
    </w:p>
    <w:p w:rsidR="06A4EAE4" w:rsidP="06A4EAE4" w:rsidRDefault="06A4EAE4" w14:paraId="3C5DE1FD" w14:textId="34E07161">
      <w:pPr>
        <w:spacing w:line="240" w:lineRule="auto"/>
        <w:rPr>
          <w:b w:val="0"/>
          <w:sz w:val="22"/>
        </w:rPr>
      </w:pPr>
      <w:r w:rsidRPr="06A4EAE4">
        <w:rPr>
          <w:b w:val="0"/>
          <w:sz w:val="22"/>
        </w:rPr>
        <w:t xml:space="preserve">Heart of Wales Line Trail (2019) Available at: </w:t>
      </w:r>
      <w:hyperlink r:id="rId24">
        <w:r w:rsidRPr="06A4EAE4">
          <w:rPr>
            <w:rStyle w:val="Hyperlink"/>
            <w:b w:val="0"/>
            <w:color w:val="082A75" w:themeColor="text2"/>
            <w:sz w:val="22"/>
            <w:u w:val="none"/>
          </w:rPr>
          <w:t>https://www.heart-of-wales.co.uk/experiences</w:t>
        </w:r>
      </w:hyperlink>
      <w:r w:rsidRPr="06A4EAE4">
        <w:rPr>
          <w:b w:val="0"/>
          <w:sz w:val="22"/>
        </w:rPr>
        <w:t xml:space="preserve"> Walking trail website. (Accessed: 26.11.19)</w:t>
      </w:r>
    </w:p>
    <w:p w:rsidR="06A4EAE4" w:rsidP="06A4EAE4" w:rsidRDefault="06A4EAE4" w14:paraId="740304B5" w14:textId="672083B2">
      <w:pPr>
        <w:spacing w:line="240" w:lineRule="auto"/>
        <w:rPr>
          <w:b w:val="0"/>
          <w:sz w:val="22"/>
        </w:rPr>
      </w:pPr>
      <w:r w:rsidRPr="06A4EAE4">
        <w:rPr>
          <w:b w:val="0"/>
          <w:sz w:val="22"/>
        </w:rPr>
        <w:t xml:space="preserve">International Transport Forum (2019). Available at: </w:t>
      </w:r>
      <w:hyperlink r:id="rId25">
        <w:r w:rsidRPr="06A4EAE4">
          <w:rPr>
            <w:rStyle w:val="Hyperlink"/>
            <w:b w:val="0"/>
            <w:color w:val="082A75" w:themeColor="text2"/>
            <w:sz w:val="22"/>
            <w:u w:val="none"/>
          </w:rPr>
          <w:t>https://www.itf-oecd.org/sites/default/files/docs/dp201515.pdf</w:t>
        </w:r>
      </w:hyperlink>
      <w:r w:rsidRPr="06A4EAE4">
        <w:rPr>
          <w:b w:val="0"/>
          <w:sz w:val="22"/>
        </w:rPr>
        <w:t xml:space="preserve"> Tourism Facilitation as part of Transport Policy Summary of International Experiences. International Transport forum (Accessed: 19.11.19)</w:t>
      </w:r>
    </w:p>
    <w:p w:rsidR="6259B1ED" w:rsidP="06A4EAE4" w:rsidRDefault="06A4EAE4" w14:paraId="3545C6F3" w14:textId="145EBC55">
      <w:pPr>
        <w:spacing w:line="240" w:lineRule="auto"/>
        <w:rPr>
          <w:b w:val="0"/>
          <w:sz w:val="22"/>
        </w:rPr>
      </w:pPr>
      <w:proofErr w:type="spellStart"/>
      <w:r w:rsidRPr="06A4EAE4">
        <w:rPr>
          <w:b w:val="0"/>
          <w:sz w:val="22"/>
        </w:rPr>
        <w:t>Kimbu</w:t>
      </w:r>
      <w:proofErr w:type="spellEnd"/>
      <w:r w:rsidRPr="06A4EAE4">
        <w:rPr>
          <w:b w:val="0"/>
          <w:sz w:val="22"/>
        </w:rPr>
        <w:t xml:space="preserve">, A.N., &amp; </w:t>
      </w:r>
      <w:proofErr w:type="spellStart"/>
      <w:r w:rsidRPr="06A4EAE4">
        <w:rPr>
          <w:b w:val="0"/>
          <w:sz w:val="22"/>
        </w:rPr>
        <w:t>Ngoasong</w:t>
      </w:r>
      <w:proofErr w:type="spellEnd"/>
      <w:r w:rsidRPr="06A4EAE4">
        <w:rPr>
          <w:b w:val="0"/>
          <w:sz w:val="22"/>
        </w:rPr>
        <w:t>, M.Z. (2013) ‘</w:t>
      </w:r>
      <w:proofErr w:type="spellStart"/>
      <w:r w:rsidRPr="06A4EAE4">
        <w:rPr>
          <w:b w:val="0"/>
          <w:sz w:val="22"/>
        </w:rPr>
        <w:t>Centralised</w:t>
      </w:r>
      <w:proofErr w:type="spellEnd"/>
      <w:r w:rsidRPr="06A4EAE4">
        <w:rPr>
          <w:b w:val="0"/>
          <w:sz w:val="22"/>
        </w:rPr>
        <w:t xml:space="preserve"> decentralization of tourism development: a network perspective’, </w:t>
      </w:r>
      <w:proofErr w:type="spellStart"/>
      <w:r w:rsidRPr="06A4EAE4">
        <w:rPr>
          <w:b w:val="0"/>
          <w:sz w:val="22"/>
        </w:rPr>
        <w:t>Anals</w:t>
      </w:r>
      <w:proofErr w:type="spellEnd"/>
      <w:r w:rsidRPr="06A4EAE4">
        <w:rPr>
          <w:b w:val="0"/>
          <w:sz w:val="22"/>
        </w:rPr>
        <w:t xml:space="preserve"> of Tourism research, </w:t>
      </w:r>
      <w:r w:rsidRPr="06A4EAE4">
        <w:rPr>
          <w:bCs/>
          <w:sz w:val="22"/>
        </w:rPr>
        <w:t>40</w:t>
      </w:r>
      <w:r w:rsidRPr="06A4EAE4">
        <w:rPr>
          <w:b w:val="0"/>
          <w:sz w:val="22"/>
        </w:rPr>
        <w:t>, 235-259.</w:t>
      </w:r>
    </w:p>
    <w:p w:rsidR="6259B1ED" w:rsidP="06A4EAE4" w:rsidRDefault="06A4EAE4" w14:paraId="7B275C81" w14:textId="14B27913">
      <w:pPr>
        <w:spacing w:line="240" w:lineRule="auto"/>
        <w:rPr>
          <w:b w:val="0"/>
          <w:sz w:val="22"/>
        </w:rPr>
      </w:pPr>
      <w:r w:rsidRPr="06A4EAE4">
        <w:rPr>
          <w:b w:val="0"/>
          <w:sz w:val="22"/>
        </w:rPr>
        <w:lastRenderedPageBreak/>
        <w:t xml:space="preserve">Mintzberg, H., Quin, J. and Ghosal, S. (1998) </w:t>
      </w:r>
      <w:r w:rsidRPr="06A4EAE4">
        <w:rPr>
          <w:b w:val="0"/>
          <w:i/>
          <w:iCs/>
          <w:sz w:val="22"/>
        </w:rPr>
        <w:t>The Strategy Process</w:t>
      </w:r>
      <w:r w:rsidRPr="06A4EAE4">
        <w:rPr>
          <w:b w:val="0"/>
          <w:sz w:val="22"/>
        </w:rPr>
        <w:t>. London: Prentice Hall</w:t>
      </w:r>
    </w:p>
    <w:p w:rsidR="6259B1ED" w:rsidP="06A4EAE4" w:rsidRDefault="06A4EAE4" w14:paraId="7DFDC225" w14:textId="6651E7FE">
      <w:pPr>
        <w:spacing w:line="240" w:lineRule="auto"/>
        <w:rPr>
          <w:b w:val="0"/>
          <w:sz w:val="22"/>
        </w:rPr>
      </w:pPr>
      <w:proofErr w:type="spellStart"/>
      <w:r w:rsidRPr="06A4EAE4">
        <w:rPr>
          <w:b w:val="0"/>
          <w:sz w:val="22"/>
        </w:rPr>
        <w:t>Naryan</w:t>
      </w:r>
      <w:proofErr w:type="spellEnd"/>
      <w:r w:rsidRPr="06A4EAE4">
        <w:rPr>
          <w:b w:val="0"/>
          <w:sz w:val="22"/>
        </w:rPr>
        <w:t xml:space="preserve">, B., </w:t>
      </w:r>
      <w:proofErr w:type="spellStart"/>
      <w:r w:rsidRPr="06A4EAE4">
        <w:rPr>
          <w:b w:val="0"/>
          <w:sz w:val="22"/>
        </w:rPr>
        <w:t>Rajendaran</w:t>
      </w:r>
      <w:proofErr w:type="spellEnd"/>
      <w:r w:rsidRPr="06A4EAE4">
        <w:rPr>
          <w:b w:val="0"/>
          <w:sz w:val="22"/>
        </w:rPr>
        <w:t xml:space="preserve">, C. and Sai, L.P. (2008) Scales to measure and benchmark service quality in tourism industry. </w:t>
      </w:r>
      <w:r w:rsidRPr="06A4EAE4">
        <w:rPr>
          <w:b w:val="0"/>
          <w:i/>
          <w:iCs/>
          <w:sz w:val="22"/>
        </w:rPr>
        <w:t>Benchmarking: An International Journal, 15</w:t>
      </w:r>
      <w:r w:rsidRPr="06A4EAE4">
        <w:rPr>
          <w:b w:val="0"/>
          <w:sz w:val="22"/>
        </w:rPr>
        <w:t>, 469- 493)</w:t>
      </w:r>
    </w:p>
    <w:p w:rsidR="06A4EAE4" w:rsidP="06A4EAE4" w:rsidRDefault="06A4EAE4" w14:paraId="44D294F0" w14:textId="1DBAF7A2">
      <w:pPr>
        <w:spacing w:line="240" w:lineRule="auto"/>
        <w:rPr>
          <w:b w:val="0"/>
          <w:sz w:val="22"/>
        </w:rPr>
      </w:pPr>
      <w:proofErr w:type="spellStart"/>
      <w:r w:rsidRPr="06A4EAE4">
        <w:rPr>
          <w:b w:val="0"/>
          <w:sz w:val="22"/>
        </w:rPr>
        <w:t>Pembrokeshire</w:t>
      </w:r>
      <w:proofErr w:type="spellEnd"/>
      <w:r w:rsidRPr="06A4EAE4">
        <w:rPr>
          <w:b w:val="0"/>
          <w:sz w:val="22"/>
        </w:rPr>
        <w:t xml:space="preserve"> luggage </w:t>
      </w:r>
      <w:proofErr w:type="gramStart"/>
      <w:r w:rsidRPr="06A4EAE4">
        <w:rPr>
          <w:b w:val="0"/>
          <w:sz w:val="22"/>
        </w:rPr>
        <w:t>transfers(</w:t>
      </w:r>
      <w:proofErr w:type="gramEnd"/>
      <w:r w:rsidRPr="06A4EAE4">
        <w:rPr>
          <w:b w:val="0"/>
          <w:sz w:val="22"/>
        </w:rPr>
        <w:t>2019)Available at:</w:t>
      </w:r>
      <w:hyperlink r:id="rId26">
        <w:r w:rsidRPr="06A4EAE4">
          <w:rPr>
            <w:rStyle w:val="Hyperlink"/>
            <w:b w:val="0"/>
            <w:color w:val="082A75" w:themeColor="text2"/>
            <w:sz w:val="22"/>
          </w:rPr>
          <w:t>https://www.luggagetransfers.co.uk/wales/pembrokeshire-coast-path</w:t>
        </w:r>
      </w:hyperlink>
      <w:r w:rsidRPr="06A4EAE4">
        <w:rPr>
          <w:b w:val="0"/>
          <w:sz w:val="22"/>
        </w:rPr>
        <w:t xml:space="preserve"> (Accessed:30.11.19)</w:t>
      </w:r>
    </w:p>
    <w:p w:rsidR="6259B1ED" w:rsidP="06A4EAE4" w:rsidRDefault="06A4EAE4" w14:paraId="217A9F77" w14:textId="717E0EDA">
      <w:pPr>
        <w:spacing w:line="240" w:lineRule="auto"/>
        <w:rPr>
          <w:b w:val="0"/>
          <w:sz w:val="22"/>
        </w:rPr>
      </w:pPr>
      <w:r w:rsidRPr="06A4EAE4">
        <w:rPr>
          <w:b w:val="0"/>
          <w:sz w:val="22"/>
        </w:rPr>
        <w:t xml:space="preserve">Porter, M. E. (1998) </w:t>
      </w:r>
      <w:r w:rsidRPr="06A4EAE4">
        <w:rPr>
          <w:b w:val="0"/>
          <w:i/>
          <w:iCs/>
          <w:sz w:val="22"/>
        </w:rPr>
        <w:t xml:space="preserve">Competitive Strategy: Techniques for </w:t>
      </w:r>
      <w:proofErr w:type="spellStart"/>
      <w:r w:rsidRPr="06A4EAE4">
        <w:rPr>
          <w:b w:val="0"/>
          <w:i/>
          <w:iCs/>
          <w:sz w:val="22"/>
        </w:rPr>
        <w:t>Anylizing</w:t>
      </w:r>
      <w:proofErr w:type="spellEnd"/>
      <w:r w:rsidRPr="06A4EAE4">
        <w:rPr>
          <w:b w:val="0"/>
          <w:i/>
          <w:iCs/>
          <w:sz w:val="22"/>
        </w:rPr>
        <w:t xml:space="preserve"> Industries and Competitors: With a new Introduction</w:t>
      </w:r>
      <w:r w:rsidRPr="06A4EAE4">
        <w:rPr>
          <w:b w:val="0"/>
          <w:sz w:val="22"/>
        </w:rPr>
        <w:t>. Glencoe, IL: Free Press</w:t>
      </w:r>
    </w:p>
    <w:p w:rsidR="6259B1ED" w:rsidP="06A4EAE4" w:rsidRDefault="06A4EAE4" w14:paraId="4B5B0B4F" w14:textId="0F3DA5FD">
      <w:pPr>
        <w:spacing w:line="240" w:lineRule="auto"/>
        <w:rPr>
          <w:b w:val="0"/>
          <w:sz w:val="22"/>
        </w:rPr>
      </w:pPr>
      <w:r w:rsidRPr="06A4EAE4">
        <w:rPr>
          <w:b w:val="0"/>
          <w:sz w:val="22"/>
        </w:rPr>
        <w:t xml:space="preserve">Rail Europe (2019) Available at: </w:t>
      </w:r>
      <w:hyperlink r:id="rId27">
        <w:r w:rsidRPr="06A4EAE4">
          <w:rPr>
            <w:rStyle w:val="Hyperlink"/>
            <w:b w:val="0"/>
            <w:color w:val="082A75" w:themeColor="text2"/>
            <w:sz w:val="22"/>
            <w:u w:val="none"/>
          </w:rPr>
          <w:t>https://www.raileurope.com/train/glacier-express-7528</w:t>
        </w:r>
      </w:hyperlink>
      <w:r w:rsidRPr="06A4EAE4">
        <w:rPr>
          <w:b w:val="0"/>
          <w:sz w:val="22"/>
        </w:rPr>
        <w:t xml:space="preserve"> The Glacier Express. Accessed:26.11.19</w:t>
      </w:r>
    </w:p>
    <w:p w:rsidR="6F0BDE69" w:rsidP="06A4EAE4" w:rsidRDefault="06A4EAE4" w14:paraId="2094431D" w14:textId="0627B729">
      <w:pPr>
        <w:spacing w:line="240" w:lineRule="auto"/>
        <w:rPr>
          <w:b w:val="0"/>
          <w:sz w:val="22"/>
        </w:rPr>
      </w:pPr>
      <w:r w:rsidRPr="06A4EAE4">
        <w:rPr>
          <w:b w:val="0"/>
          <w:sz w:val="22"/>
        </w:rPr>
        <w:t xml:space="preserve">Santander bikes. </w:t>
      </w:r>
      <w:proofErr w:type="gramStart"/>
      <w:r w:rsidRPr="06A4EAE4">
        <w:rPr>
          <w:b w:val="0"/>
          <w:sz w:val="22"/>
        </w:rPr>
        <w:t>Available :</w:t>
      </w:r>
      <w:proofErr w:type="gramEnd"/>
      <w:r w:rsidRPr="06A4EAE4">
        <w:rPr>
          <w:b w:val="0"/>
          <w:sz w:val="22"/>
        </w:rPr>
        <w:t xml:space="preserve"> </w:t>
      </w:r>
      <w:hyperlink r:id="rId28">
        <w:r w:rsidRPr="06A4EAE4">
          <w:rPr>
            <w:rStyle w:val="Hyperlink"/>
            <w:b w:val="0"/>
            <w:color w:val="082A75" w:themeColor="text2"/>
            <w:sz w:val="22"/>
          </w:rPr>
          <w:t>https://www.santandercycles.co.uk</w:t>
        </w:r>
      </w:hyperlink>
      <w:r w:rsidRPr="06A4EAE4">
        <w:rPr>
          <w:b w:val="0"/>
          <w:sz w:val="22"/>
        </w:rPr>
        <w:t>. Accessed on 19.11.19</w:t>
      </w:r>
    </w:p>
    <w:p w:rsidR="6259B1ED" w:rsidP="06A4EAE4" w:rsidRDefault="06A4EAE4" w14:paraId="506CF69B" w14:textId="19118642">
      <w:pPr>
        <w:spacing w:line="240" w:lineRule="auto"/>
        <w:rPr>
          <w:b w:val="0"/>
          <w:sz w:val="22"/>
        </w:rPr>
      </w:pPr>
      <w:r w:rsidRPr="06A4EAE4">
        <w:rPr>
          <w:b w:val="0"/>
          <w:sz w:val="22"/>
        </w:rPr>
        <w:t xml:space="preserve">ScotRail (2019) Available at: </w:t>
      </w:r>
      <w:hyperlink r:id="rId29">
        <w:r w:rsidRPr="06A4EAE4">
          <w:rPr>
            <w:rStyle w:val="Hyperlink"/>
            <w:b w:val="0"/>
            <w:color w:val="082A75" w:themeColor="text2"/>
            <w:sz w:val="22"/>
            <w:u w:val="none"/>
          </w:rPr>
          <w:t>https://www.scotrail.co.uk/plan-your-journey/cycling</w:t>
        </w:r>
      </w:hyperlink>
      <w:r w:rsidRPr="06A4EAE4">
        <w:rPr>
          <w:b w:val="0"/>
          <w:sz w:val="22"/>
        </w:rPr>
        <w:t xml:space="preserve"> Cycling ScotRail (Accessed: 26.11.19) </w:t>
      </w:r>
    </w:p>
    <w:p w:rsidR="6259B1ED" w:rsidP="740B48F8" w:rsidRDefault="06A4EAE4" w14:paraId="5998B2E8" w14:textId="32D48E5E">
      <w:pPr>
        <w:spacing w:line="240" w:lineRule="auto"/>
        <w:rPr>
          <w:b w:val="0"/>
          <w:bCs w:val="0"/>
          <w:color w:val="082A75" w:themeColor="text2" w:themeTint="FF" w:themeShade="FF"/>
          <w:sz w:val="22"/>
          <w:szCs w:val="22"/>
        </w:rPr>
      </w:pPr>
      <w:r w:rsidRPr="740B48F8" w:rsidR="740B48F8">
        <w:rPr>
          <w:b w:val="0"/>
          <w:bCs w:val="0"/>
          <w:color w:val="082A75" w:themeColor="text2" w:themeTint="FF" w:themeShade="FF"/>
          <w:sz w:val="22"/>
          <w:szCs w:val="22"/>
        </w:rPr>
        <w:t>ScotRail (2019) Available at:</w:t>
      </w:r>
      <w:r w:rsidRPr="740B48F8" w:rsidR="740B48F8">
        <w:rPr>
          <w:rStyle w:val="Hyperlink"/>
          <w:b w:val="0"/>
          <w:bCs w:val="0"/>
          <w:color w:val="082A75" w:themeColor="text2" w:themeTint="FF" w:themeShade="FF"/>
          <w:sz w:val="22"/>
          <w:szCs w:val="22"/>
          <w:u w:val="none"/>
        </w:rPr>
        <w:t xml:space="preserve"> </w:t>
      </w:r>
      <w:hyperlink r:id="R3dae5029b6d44594">
        <w:r w:rsidRPr="740B48F8" w:rsidR="740B48F8">
          <w:rPr>
            <w:rStyle w:val="Hyperlink"/>
            <w:b w:val="0"/>
            <w:bCs w:val="0"/>
            <w:color w:val="082A75" w:themeColor="text2" w:themeTint="FF" w:themeShade="FF"/>
            <w:sz w:val="22"/>
            <w:szCs w:val="22"/>
            <w:u w:val="none"/>
          </w:rPr>
          <w:t>https://www.scotrail.co.uk/tickets/combined-tickets-travel-passes</w:t>
        </w:r>
      </w:hyperlink>
      <w:r w:rsidRPr="740B48F8" w:rsidR="740B48F8">
        <w:rPr>
          <w:b w:val="0"/>
          <w:bCs w:val="0"/>
          <w:color w:val="082A75" w:themeColor="text2" w:themeTint="FF" w:themeShade="FF"/>
          <w:sz w:val="22"/>
          <w:szCs w:val="22"/>
        </w:rPr>
        <w:t xml:space="preserve"> combined rail sail and bus ticket (Accessed: 26.11.19)</w:t>
      </w:r>
    </w:p>
    <w:p w:rsidR="034BA791" w:rsidP="740B48F8" w:rsidRDefault="06A4EAE4" w14:paraId="520D66AE" w14:textId="22B6BEC7">
      <w:pPr>
        <w:spacing w:line="240" w:lineRule="auto"/>
        <w:rPr>
          <w:b w:val="0"/>
          <w:bCs w:val="0"/>
          <w:color w:val="082A75" w:themeColor="text2" w:themeTint="FF" w:themeShade="FF"/>
          <w:sz w:val="22"/>
          <w:szCs w:val="22"/>
        </w:rPr>
      </w:pPr>
      <w:proofErr w:type="spellStart"/>
      <w:r w:rsidRPr="740B48F8" w:rsidR="740B48F8">
        <w:rPr>
          <w:b w:val="0"/>
          <w:bCs w:val="0"/>
          <w:color w:val="082A75" w:themeColor="text2" w:themeTint="FF" w:themeShade="FF"/>
          <w:sz w:val="22"/>
          <w:szCs w:val="22"/>
        </w:rPr>
        <w:t>Sustrans</w:t>
      </w:r>
      <w:proofErr w:type="spellEnd"/>
      <w:r w:rsidRPr="740B48F8" w:rsidR="740B48F8">
        <w:rPr>
          <w:b w:val="0"/>
          <w:bCs w:val="0"/>
          <w:color w:val="082A75" w:themeColor="text2" w:themeTint="FF" w:themeShade="FF"/>
          <w:sz w:val="22"/>
          <w:szCs w:val="22"/>
        </w:rPr>
        <w:t xml:space="preserve"> (2019) Available at: </w:t>
      </w:r>
      <w:hyperlink r:id="Ra4d226300b884e8c">
        <w:r w:rsidRPr="740B48F8" w:rsidR="740B48F8">
          <w:rPr>
            <w:rStyle w:val="Hyperlink"/>
            <w:b w:val="0"/>
            <w:bCs w:val="0"/>
            <w:color w:val="082A75" w:themeColor="text2" w:themeTint="FF" w:themeShade="FF"/>
            <w:sz w:val="22"/>
            <w:szCs w:val="22"/>
          </w:rPr>
          <w:t>https://www.sustrans.org.uk/policy</w:t>
        </w:r>
      </w:hyperlink>
      <w:r w:rsidRPr="740B48F8" w:rsidR="740B48F8">
        <w:rPr>
          <w:b w:val="0"/>
          <w:bCs w:val="0"/>
          <w:color w:val="082A75" w:themeColor="text2" w:themeTint="FF" w:themeShade="FF"/>
          <w:sz w:val="22"/>
          <w:szCs w:val="22"/>
        </w:rPr>
        <w:t xml:space="preserve">   </w:t>
      </w:r>
      <w:hyperlink r:id="Re428eba37c3942dc">
        <w:r w:rsidRPr="740B48F8" w:rsidR="740B48F8">
          <w:rPr>
            <w:rStyle w:val="Hyperlink"/>
            <w:b w:val="0"/>
            <w:bCs w:val="0"/>
            <w:color w:val="082A75" w:themeColor="text2" w:themeTint="FF" w:themeShade="FF"/>
            <w:sz w:val="22"/>
            <w:szCs w:val="22"/>
          </w:rPr>
          <w:t>https://www.sustrans.org.uk/about-us/our-work-in-wales/</w:t>
        </w:r>
      </w:hyperlink>
      <w:r w:rsidRPr="740B48F8" w:rsidR="740B48F8">
        <w:rPr>
          <w:b w:val="0"/>
          <w:bCs w:val="0"/>
          <w:color w:val="082A75" w:themeColor="text2" w:themeTint="FF" w:themeShade="FF"/>
          <w:sz w:val="22"/>
          <w:szCs w:val="22"/>
        </w:rPr>
        <w:t xml:space="preserve"> National Cycle Network. (Accessed: 26.11.19)</w:t>
      </w:r>
    </w:p>
    <w:p w:rsidR="740B48F8" w:rsidP="740B48F8" w:rsidRDefault="740B48F8" w14:paraId="4EA845E0" w14:textId="50517A24">
      <w:pPr>
        <w:pStyle w:val="Normal"/>
        <w:rPr>
          <w:rFonts w:ascii="Calibri" w:hAnsi="Calibri" w:eastAsia="Calibri" w:cs="Calibri"/>
          <w:b w:val="1"/>
          <w:bCs w:val="1"/>
          <w:noProof w:val="0"/>
          <w:color w:val="082A75" w:themeColor="text2" w:themeTint="FF" w:themeShade="FF"/>
          <w:sz w:val="22"/>
          <w:szCs w:val="22"/>
          <w:lang w:val="en-US"/>
        </w:rPr>
      </w:pPr>
      <w:r w:rsidRPr="740B48F8" w:rsidR="740B48F8">
        <w:rPr>
          <w:rFonts w:ascii="Calibri" w:hAnsi="Calibri" w:eastAsia="Calibri" w:cs="Calibri"/>
          <w:b w:val="1"/>
          <w:bCs w:val="1"/>
          <w:noProof w:val="0"/>
          <w:color w:val="082A75" w:themeColor="text2" w:themeTint="FF" w:themeShade="FF"/>
          <w:sz w:val="22"/>
          <w:szCs w:val="22"/>
          <w:lang w:val="en-US"/>
        </w:rPr>
        <w:t>Shropshire Hills Sustainable Tourism Strategy (2011-2016)</w:t>
      </w:r>
      <w:r w:rsidRPr="740B48F8" w:rsidR="740B48F8">
        <w:rPr>
          <w:rFonts w:ascii="Calibri" w:hAnsi="Calibri" w:eastAsia="Calibri" w:cs="Calibri"/>
          <w:b w:val="1"/>
          <w:bCs w:val="1"/>
          <w:noProof w:val="0"/>
          <w:color w:val="082A75" w:themeColor="text2" w:themeTint="FF" w:themeShade="FF"/>
          <w:sz w:val="22"/>
          <w:szCs w:val="22"/>
          <w:lang w:val="en-US"/>
        </w:rPr>
        <w:t xml:space="preserve"> Available at: </w:t>
      </w:r>
      <w:hyperlink r:id="R1c46c2daea4e42a4">
        <w:r w:rsidRPr="740B48F8" w:rsidR="740B48F8">
          <w:rPr>
            <w:rStyle w:val="Hyperlink"/>
            <w:rFonts w:ascii="Calibri" w:hAnsi="Calibri" w:eastAsia="Calibri" w:cs="Calibri"/>
            <w:b w:val="1"/>
            <w:bCs w:val="1"/>
            <w:noProof w:val="0"/>
            <w:color w:val="082A75" w:themeColor="text2" w:themeTint="FF" w:themeShade="FF"/>
            <w:sz w:val="22"/>
            <w:szCs w:val="22"/>
            <w:lang w:val="en-US"/>
          </w:rPr>
          <w:t>https://shropshire.gov.uk/media/8354/ev54-shropshire-hills-and-ludlow-sustainable-tourism-strategy-final-june-2011.pdf</w:t>
        </w:r>
      </w:hyperlink>
      <w:r w:rsidRPr="740B48F8" w:rsidR="740B48F8">
        <w:rPr>
          <w:rFonts w:ascii="Calibri" w:hAnsi="Calibri" w:eastAsia="Calibri" w:cs="Calibri"/>
          <w:b w:val="1"/>
          <w:bCs w:val="1"/>
          <w:noProof w:val="0"/>
          <w:color w:val="082A75" w:themeColor="text2" w:themeTint="FF" w:themeShade="FF"/>
          <w:sz w:val="22"/>
          <w:szCs w:val="22"/>
          <w:lang w:val="en-US"/>
        </w:rPr>
        <w:t xml:space="preserve"> 9Accessed:30.11.19)</w:t>
      </w:r>
    </w:p>
    <w:p w:rsidR="6F0BDE69" w:rsidP="740B48F8" w:rsidRDefault="06A4EAE4" w14:paraId="2C2C2B3C" w14:textId="182D9BF8">
      <w:pPr>
        <w:pStyle w:val="Normal"/>
        <w:spacing w:line="240" w:lineRule="auto"/>
        <w:rPr>
          <w:sz w:val="22"/>
          <w:szCs w:val="22"/>
        </w:rPr>
      </w:pPr>
      <w:proofErr w:type="spellStart"/>
      <w:r w:rsidRPr="740B48F8" w:rsidR="740B48F8">
        <w:rPr>
          <w:sz w:val="22"/>
          <w:szCs w:val="22"/>
        </w:rPr>
        <w:t>Sustrans</w:t>
      </w:r>
      <w:r w:rsidRPr="740B48F8" w:rsidR="740B48F8">
        <w:rPr>
          <w:sz w:val="22"/>
          <w:szCs w:val="22"/>
        </w:rPr>
        <w:t xml:space="preserve"> (</w:t>
      </w:r>
      <w:proofErr w:type="gramStart"/>
      <w:r w:rsidRPr="740B48F8" w:rsidR="740B48F8">
        <w:rPr>
          <w:sz w:val="22"/>
          <w:szCs w:val="22"/>
        </w:rPr>
        <w:t>2019)Available</w:t>
      </w:r>
      <w:proofErr w:type="gramEnd"/>
      <w:r w:rsidRPr="740B48F8" w:rsidR="740B48F8">
        <w:rPr>
          <w:sz w:val="22"/>
          <w:szCs w:val="22"/>
        </w:rPr>
        <w:t xml:space="preserve"> at:</w:t>
      </w:r>
      <w:hyperlink r:id="Rd7b3bf150169436d">
        <w:r w:rsidRPr="740B48F8" w:rsidR="740B48F8">
          <w:rPr>
            <w:rStyle w:val="Hyperlink"/>
            <w:color w:val="082A75" w:themeColor="text2" w:themeTint="FF" w:themeShade="FF"/>
            <w:sz w:val="22"/>
            <w:szCs w:val="22"/>
          </w:rPr>
          <w:t>https://www.sustrans.org.uk/our-blog/get-active/2019/everyday-walking-and-cycling/combining-cycling-and-train-travel/</w:t>
        </w:r>
      </w:hyperlink>
      <w:r w:rsidRPr="740B48F8" w:rsidR="740B48F8">
        <w:rPr>
          <w:sz w:val="22"/>
          <w:szCs w:val="22"/>
        </w:rPr>
        <w:t xml:space="preserve"> </w:t>
      </w:r>
      <w:proofErr w:type="spellStart"/>
      <w:r w:rsidRPr="740B48F8" w:rsidR="740B48F8">
        <w:rPr>
          <w:sz w:val="22"/>
          <w:szCs w:val="22"/>
        </w:rPr>
        <w:t>Plusbike</w:t>
      </w:r>
      <w:proofErr w:type="spellEnd"/>
      <w:r w:rsidRPr="740B48F8" w:rsidR="740B48F8">
        <w:rPr>
          <w:sz w:val="22"/>
          <w:szCs w:val="22"/>
        </w:rPr>
        <w:t xml:space="preserve"> and Santander (Accessed: 19.11.19)</w:t>
      </w:r>
      <w:proofErr w:type="spellEnd"/>
      <w:proofErr w:type="spellStart"/>
      <w:proofErr w:type="spellEnd"/>
    </w:p>
    <w:p w:rsidR="6259B1ED" w:rsidP="06A4EAE4" w:rsidRDefault="06A4EAE4" w14:paraId="592345FC" w14:textId="2803BFB7">
      <w:pPr>
        <w:spacing w:line="240" w:lineRule="auto"/>
        <w:rPr>
          <w:b w:val="0"/>
          <w:sz w:val="22"/>
        </w:rPr>
      </w:pPr>
      <w:r w:rsidRPr="06A4EAE4">
        <w:rPr>
          <w:b w:val="0"/>
          <w:i/>
          <w:iCs/>
          <w:sz w:val="22"/>
        </w:rPr>
        <w:t xml:space="preserve">Tribe, J. (2010) ‘Strategy of Tourism’: </w:t>
      </w:r>
      <w:r w:rsidRPr="06A4EAE4">
        <w:rPr>
          <w:b w:val="0"/>
          <w:sz w:val="22"/>
        </w:rPr>
        <w:t>Goodfellow Publishers Ltd</w:t>
      </w:r>
    </w:p>
    <w:p w:rsidR="6259B1ED" w:rsidP="06A4EAE4" w:rsidRDefault="06A4EAE4" w14:paraId="7F131D57" w14:textId="71686756">
      <w:pPr>
        <w:spacing w:line="240" w:lineRule="auto"/>
        <w:rPr>
          <w:b w:val="0"/>
          <w:sz w:val="22"/>
        </w:rPr>
      </w:pPr>
      <w:r w:rsidRPr="06A4EAE4">
        <w:rPr>
          <w:b w:val="0"/>
          <w:sz w:val="22"/>
        </w:rPr>
        <w:t xml:space="preserve">West Highlands Line (2019) Available at: </w:t>
      </w:r>
      <w:hyperlink r:id="rId34">
        <w:r w:rsidRPr="06A4EAE4">
          <w:rPr>
            <w:rStyle w:val="Hyperlink"/>
            <w:b w:val="0"/>
            <w:color w:val="082A75" w:themeColor="text2"/>
            <w:sz w:val="22"/>
            <w:u w:val="none"/>
          </w:rPr>
          <w:t>https://www.westhighlandcrp.com/the-line-for-walking/</w:t>
        </w:r>
      </w:hyperlink>
      <w:r w:rsidRPr="06A4EAE4">
        <w:rPr>
          <w:b w:val="0"/>
          <w:sz w:val="22"/>
        </w:rPr>
        <w:t xml:space="preserve"> Walking Routes (Accessed:26.11.19)</w:t>
      </w:r>
    </w:p>
    <w:p w:rsidR="06A4EAE4" w:rsidP="06A4EAE4" w:rsidRDefault="06A4EAE4" w14:paraId="37A0C89F" w14:textId="6D940092">
      <w:pPr>
        <w:spacing w:line="240" w:lineRule="auto"/>
        <w:rPr>
          <w:b w:val="0"/>
          <w:sz w:val="22"/>
        </w:rPr>
      </w:pPr>
      <w:r w:rsidRPr="06A4EAE4">
        <w:rPr>
          <w:b w:val="0"/>
          <w:sz w:val="22"/>
        </w:rPr>
        <w:t>World Travel and tourism Council (2019). Available at:</w:t>
      </w:r>
      <w:hyperlink r:id="rId35">
        <w:r w:rsidRPr="06A4EAE4">
          <w:rPr>
            <w:rStyle w:val="Hyperlink"/>
            <w:b w:val="0"/>
            <w:color w:val="082A75" w:themeColor="text2"/>
            <w:sz w:val="22"/>
          </w:rPr>
          <w:t>https://www.wttc.org/-/media/files/reports/economic-impact-research/regions-2019/world2019.pdf</w:t>
        </w:r>
      </w:hyperlink>
      <w:r w:rsidRPr="06A4EAE4">
        <w:rPr>
          <w:b w:val="0"/>
          <w:sz w:val="22"/>
        </w:rPr>
        <w:t xml:space="preserve"> (Accessed :30.11.19</w:t>
      </w:r>
    </w:p>
    <w:p w:rsidR="6F0BDE69" w:rsidP="06A4EAE4" w:rsidRDefault="6F0BDE69" w14:paraId="35CC47D4" w14:textId="7D76D3AA">
      <w:pPr>
        <w:spacing w:line="240" w:lineRule="auto"/>
        <w:rPr>
          <w:b w:val="0"/>
          <w:sz w:val="22"/>
        </w:rPr>
      </w:pPr>
    </w:p>
    <w:p w:rsidR="034BA791" w:rsidP="59B7EB23" w:rsidRDefault="034BA791" w14:paraId="5E91EFC7" w14:textId="41F5D8E5">
      <w:pPr>
        <w:rPr>
          <w:b w:val="0"/>
          <w:sz w:val="22"/>
        </w:rPr>
      </w:pPr>
    </w:p>
    <w:p w:rsidR="59B7EB23" w:rsidP="59B7EB23" w:rsidRDefault="59B7EB23" w14:paraId="5F75DB45" w14:textId="55464DBF">
      <w:pPr>
        <w:rPr>
          <w:rFonts w:ascii="Calibri" w:hAnsi="Calibri" w:eastAsia="Calibri" w:cs="Calibri"/>
          <w:sz w:val="32"/>
          <w:szCs w:val="32"/>
        </w:rPr>
      </w:pPr>
      <w:r w:rsidRPr="59B7EB23">
        <w:rPr>
          <w:rFonts w:ascii="Calibri" w:hAnsi="Calibri" w:eastAsia="Calibri" w:cs="Calibri"/>
          <w:sz w:val="32"/>
          <w:szCs w:val="32"/>
        </w:rPr>
        <w:t xml:space="preserve">Appendix 1 </w:t>
      </w:r>
    </w:p>
    <w:p w:rsidR="59B7EB23" w:rsidP="59B7EB23" w:rsidRDefault="59B7EB23" w14:paraId="0F9694E6" w14:textId="73F0082A">
      <w:pPr>
        <w:rPr>
          <w:rFonts w:ascii="Calibri" w:hAnsi="Calibri" w:eastAsia="Calibri" w:cs="Calibri"/>
          <w:sz w:val="32"/>
          <w:szCs w:val="32"/>
        </w:rPr>
      </w:pPr>
    </w:p>
    <w:tbl>
      <w:tblPr>
        <w:tblStyle w:val="TableGrid"/>
        <w:tblW w:w="0" w:type="auto"/>
        <w:tblLook w:val="06A0" w:firstRow="1" w:lastRow="0" w:firstColumn="1" w:lastColumn="0" w:noHBand="1" w:noVBand="1"/>
      </w:tblPr>
      <w:tblGrid>
        <w:gridCol w:w="3309"/>
        <w:gridCol w:w="3309"/>
        <w:gridCol w:w="3308"/>
      </w:tblGrid>
      <w:tr w:rsidR="59B7EB23" w:rsidTr="5B8619F8" w14:paraId="37339F64" w14:textId="77777777">
        <w:tc>
          <w:tcPr>
            <w:tcW w:w="3309" w:type="dxa"/>
            <w:tcMar/>
          </w:tcPr>
          <w:p w:rsidR="59B7EB23" w:rsidP="59B7EB23" w:rsidRDefault="59B7EB23" w14:paraId="75A755B3" w14:textId="3388AD79">
            <w:pPr>
              <w:rPr>
                <w:bCs/>
                <w:color w:val="082974"/>
                <w:sz w:val="22"/>
              </w:rPr>
            </w:pPr>
            <w:r w:rsidRPr="59B7EB23">
              <w:rPr>
                <w:bCs/>
                <w:color w:val="082974"/>
                <w:sz w:val="22"/>
              </w:rPr>
              <w:t>Force</w:t>
            </w:r>
          </w:p>
        </w:tc>
        <w:tc>
          <w:tcPr>
            <w:tcW w:w="3309" w:type="dxa"/>
            <w:tcMar/>
          </w:tcPr>
          <w:p w:rsidR="59B7EB23" w:rsidP="59B7EB23" w:rsidRDefault="00012AFC" w14:paraId="6041B8C2" w14:textId="6B4BC3A8">
            <w:pPr>
              <w:rPr>
                <w:bCs/>
                <w:color w:val="082974"/>
                <w:sz w:val="22"/>
              </w:rPr>
            </w:pPr>
            <w:r>
              <w:rPr>
                <w:bCs/>
                <w:color w:val="082974"/>
                <w:sz w:val="22"/>
              </w:rPr>
              <w:t>Opportunities</w:t>
            </w:r>
          </w:p>
        </w:tc>
        <w:tc>
          <w:tcPr>
            <w:tcW w:w="3308" w:type="dxa"/>
            <w:tcMar/>
          </w:tcPr>
          <w:p w:rsidR="59B7EB23" w:rsidP="59B7EB23" w:rsidRDefault="00012AFC" w14:paraId="0B7C2BB0" w14:textId="08C6F5CD">
            <w:pPr>
              <w:rPr>
                <w:bCs/>
                <w:color w:val="082974"/>
                <w:sz w:val="22"/>
              </w:rPr>
            </w:pPr>
            <w:r>
              <w:rPr>
                <w:bCs/>
                <w:color w:val="082974"/>
                <w:sz w:val="22"/>
              </w:rPr>
              <w:t>Threats</w:t>
            </w:r>
          </w:p>
        </w:tc>
      </w:tr>
      <w:tr w:rsidR="59B7EB23" w:rsidTr="5B8619F8" w14:paraId="156274B8" w14:textId="77777777">
        <w:tc>
          <w:tcPr>
            <w:tcW w:w="3309" w:type="dxa"/>
            <w:tcMar/>
          </w:tcPr>
          <w:p w:rsidR="59B7EB23" w:rsidP="59B7EB23" w:rsidRDefault="59B7EB23" w14:paraId="48299547" w14:textId="65A4D025">
            <w:pPr>
              <w:rPr>
                <w:b w:val="0"/>
                <w:color w:val="082974"/>
                <w:sz w:val="22"/>
              </w:rPr>
            </w:pPr>
            <w:r w:rsidRPr="59B7EB23">
              <w:rPr>
                <w:b w:val="0"/>
                <w:color w:val="082974"/>
                <w:sz w:val="22"/>
              </w:rPr>
              <w:t>1.The threat of new entrants</w:t>
            </w:r>
          </w:p>
          <w:p w:rsidR="59B7EB23" w:rsidP="59B7EB23" w:rsidRDefault="59B7EB23" w14:paraId="38FE3CC3" w14:textId="6828A59C">
            <w:pPr>
              <w:rPr>
                <w:b w:val="0"/>
                <w:color w:val="082974"/>
                <w:sz w:val="22"/>
              </w:rPr>
            </w:pPr>
          </w:p>
        </w:tc>
        <w:tc>
          <w:tcPr>
            <w:tcW w:w="3309" w:type="dxa"/>
            <w:tcMar/>
          </w:tcPr>
          <w:p w:rsidR="59B7EB23" w:rsidP="5B8619F8" w:rsidRDefault="59B7EB23" w14:paraId="4B1EDFBE" w14:textId="71DE706B">
            <w:pPr>
              <w:rPr>
                <w:b w:val="0"/>
                <w:bCs w:val="0"/>
                <w:color w:val="082974"/>
                <w:sz w:val="22"/>
                <w:szCs w:val="22"/>
              </w:rPr>
            </w:pPr>
            <w:r w:rsidRPr="5B8619F8" w:rsidR="5B8619F8">
              <w:rPr>
                <w:b w:val="0"/>
                <w:bCs w:val="0"/>
                <w:color w:val="082974"/>
                <w:sz w:val="22"/>
                <w:szCs w:val="22"/>
              </w:rPr>
              <w:t xml:space="preserve">The Heart of Wales has its own unique Heritage, Culture, landscape and stories. If its uniqueness is embraced along with its indigenous food and traditions it will position itself able to compete as it will be authentic </w:t>
            </w:r>
          </w:p>
        </w:tc>
        <w:tc>
          <w:tcPr>
            <w:tcW w:w="3308" w:type="dxa"/>
            <w:tcMar/>
          </w:tcPr>
          <w:p w:rsidR="59B7EB23" w:rsidP="5B8619F8" w:rsidRDefault="59B7EB23" w14:paraId="6A5B318F" w14:textId="125F99BC">
            <w:pPr>
              <w:rPr>
                <w:b w:val="0"/>
                <w:bCs w:val="0"/>
                <w:color w:val="082974"/>
                <w:sz w:val="22"/>
                <w:szCs w:val="22"/>
              </w:rPr>
            </w:pPr>
            <w:r w:rsidRPr="5B8619F8" w:rsidR="5B8619F8">
              <w:rPr>
                <w:b w:val="0"/>
                <w:bCs w:val="0"/>
                <w:color w:val="082974"/>
                <w:sz w:val="22"/>
                <w:szCs w:val="22"/>
              </w:rPr>
              <w:t>If trends in Tourism develop away from Experience Economy people may no longer want Authentic Experiences</w:t>
            </w:r>
          </w:p>
        </w:tc>
      </w:tr>
      <w:tr w:rsidR="59B7EB23" w:rsidTr="5B8619F8" w14:paraId="581AB5FE" w14:textId="77777777">
        <w:tc>
          <w:tcPr>
            <w:tcW w:w="3309" w:type="dxa"/>
            <w:tcMar/>
          </w:tcPr>
          <w:p w:rsidR="59B7EB23" w:rsidP="59B7EB23" w:rsidRDefault="59B7EB23" w14:paraId="5115CABD" w14:textId="6276AB77">
            <w:pPr>
              <w:rPr>
                <w:b w:val="0"/>
                <w:color w:val="082974"/>
                <w:sz w:val="22"/>
              </w:rPr>
            </w:pPr>
            <w:r w:rsidRPr="59B7EB23">
              <w:rPr>
                <w:b w:val="0"/>
                <w:color w:val="082974"/>
                <w:sz w:val="22"/>
              </w:rPr>
              <w:t>2.The bargaining power of buyers</w:t>
            </w:r>
          </w:p>
          <w:p w:rsidR="59B7EB23" w:rsidP="59B7EB23" w:rsidRDefault="59B7EB23" w14:paraId="69251DA8" w14:textId="729F67FC">
            <w:pPr>
              <w:rPr>
                <w:b w:val="0"/>
                <w:color w:val="082974"/>
                <w:sz w:val="22"/>
              </w:rPr>
            </w:pPr>
          </w:p>
        </w:tc>
        <w:tc>
          <w:tcPr>
            <w:tcW w:w="3309" w:type="dxa"/>
            <w:tcMar/>
          </w:tcPr>
          <w:p w:rsidR="59B7EB23" w:rsidP="5B8619F8" w:rsidRDefault="59B7EB23" w14:paraId="4A2DF234" w14:textId="56EA3053">
            <w:pPr>
              <w:rPr>
                <w:b w:val="0"/>
                <w:bCs w:val="0"/>
                <w:color w:val="082974"/>
                <w:sz w:val="22"/>
                <w:szCs w:val="22"/>
              </w:rPr>
            </w:pPr>
            <w:r w:rsidRPr="5B8619F8" w:rsidR="5B8619F8">
              <w:rPr>
                <w:b w:val="0"/>
                <w:bCs w:val="0"/>
                <w:color w:val="082974"/>
                <w:sz w:val="22"/>
                <w:szCs w:val="22"/>
              </w:rPr>
              <w:t>Good fayre discounts and rover tickets can be implemented to keep buyers happy</w:t>
            </w:r>
          </w:p>
        </w:tc>
        <w:tc>
          <w:tcPr>
            <w:tcW w:w="3308" w:type="dxa"/>
            <w:tcMar/>
          </w:tcPr>
          <w:p w:rsidR="59B7EB23" w:rsidP="5B8619F8" w:rsidRDefault="59B7EB23" w14:paraId="3B458E67" w14:textId="43F67794">
            <w:pPr>
              <w:rPr>
                <w:b w:val="0"/>
                <w:bCs w:val="0"/>
                <w:color w:val="082974"/>
                <w:sz w:val="22"/>
                <w:szCs w:val="22"/>
              </w:rPr>
            </w:pPr>
            <w:r w:rsidRPr="5B8619F8" w:rsidR="5B8619F8">
              <w:rPr>
                <w:b w:val="0"/>
                <w:bCs w:val="0"/>
                <w:color w:val="082974"/>
                <w:sz w:val="22"/>
                <w:szCs w:val="22"/>
              </w:rPr>
              <w:t>If fares are increased buyers may go elsewhere</w:t>
            </w:r>
          </w:p>
        </w:tc>
      </w:tr>
      <w:tr w:rsidR="59B7EB23" w:rsidTr="5B8619F8" w14:paraId="566F2284" w14:textId="77777777">
        <w:tc>
          <w:tcPr>
            <w:tcW w:w="3309" w:type="dxa"/>
            <w:tcMar/>
          </w:tcPr>
          <w:p w:rsidR="59B7EB23" w:rsidP="59B7EB23" w:rsidRDefault="59B7EB23" w14:paraId="1E0FF094" w14:textId="6E4BD630">
            <w:pPr>
              <w:rPr>
                <w:b w:val="0"/>
                <w:color w:val="082974"/>
                <w:sz w:val="22"/>
              </w:rPr>
            </w:pPr>
            <w:r w:rsidRPr="59B7EB23">
              <w:rPr>
                <w:b w:val="0"/>
                <w:color w:val="082974"/>
                <w:sz w:val="22"/>
              </w:rPr>
              <w:t>3.The bargaining power of suppliers</w:t>
            </w:r>
          </w:p>
          <w:p w:rsidR="59B7EB23" w:rsidP="59B7EB23" w:rsidRDefault="59B7EB23" w14:paraId="2C1F6653" w14:textId="43BCA456">
            <w:pPr>
              <w:rPr>
                <w:b w:val="0"/>
                <w:color w:val="082974"/>
                <w:sz w:val="22"/>
              </w:rPr>
            </w:pPr>
          </w:p>
        </w:tc>
        <w:tc>
          <w:tcPr>
            <w:tcW w:w="3309" w:type="dxa"/>
            <w:tcMar/>
          </w:tcPr>
          <w:p w:rsidR="59B7EB23" w:rsidP="5B8619F8" w:rsidRDefault="59B7EB23" w14:paraId="13F29B8A" w14:textId="33BAF9FF">
            <w:pPr>
              <w:rPr>
                <w:b w:val="0"/>
                <w:bCs w:val="0"/>
                <w:color w:val="082974"/>
                <w:sz w:val="22"/>
                <w:szCs w:val="22"/>
              </w:rPr>
            </w:pPr>
            <w:r w:rsidRPr="5B8619F8" w:rsidR="5B8619F8">
              <w:rPr>
                <w:b w:val="0"/>
                <w:bCs w:val="0"/>
                <w:color w:val="082974"/>
                <w:sz w:val="22"/>
                <w:szCs w:val="22"/>
              </w:rPr>
              <w:t>The government has an integrated transport and travel plan which places ownership, infrastructure and management of all elements under its control or influence</w:t>
            </w:r>
          </w:p>
        </w:tc>
        <w:tc>
          <w:tcPr>
            <w:tcW w:w="3308" w:type="dxa"/>
            <w:tcMar/>
          </w:tcPr>
          <w:p w:rsidR="59B7EB23" w:rsidP="5B8619F8" w:rsidRDefault="59B7EB23" w14:paraId="6265DAF6" w14:textId="104FB3F7">
            <w:pPr>
              <w:rPr>
                <w:b w:val="0"/>
                <w:bCs w:val="0"/>
                <w:color w:val="082974"/>
                <w:sz w:val="22"/>
                <w:szCs w:val="22"/>
              </w:rPr>
            </w:pPr>
            <w:r w:rsidRPr="5B8619F8" w:rsidR="5B8619F8">
              <w:rPr>
                <w:b w:val="0"/>
                <w:bCs w:val="0"/>
                <w:color w:val="082974"/>
                <w:sz w:val="22"/>
                <w:szCs w:val="22"/>
              </w:rPr>
              <w:t xml:space="preserve">Brexit, Climate Crisis or changes in Government could place the strategy in </w:t>
            </w:r>
            <w:r w:rsidRPr="5B8619F8" w:rsidR="5B8619F8">
              <w:rPr>
                <w:b w:val="0"/>
                <w:bCs w:val="0"/>
                <w:color w:val="082974"/>
                <w:sz w:val="22"/>
                <w:szCs w:val="22"/>
              </w:rPr>
              <w:t>jeopardy</w:t>
            </w:r>
            <w:r w:rsidRPr="5B8619F8" w:rsidR="5B8619F8">
              <w:rPr>
                <w:b w:val="0"/>
                <w:bCs w:val="0"/>
                <w:color w:val="082974"/>
                <w:sz w:val="22"/>
                <w:szCs w:val="22"/>
              </w:rPr>
              <w:t>.</w:t>
            </w:r>
          </w:p>
        </w:tc>
      </w:tr>
      <w:tr w:rsidR="59B7EB23" w:rsidTr="5B8619F8" w14:paraId="6953BCD4" w14:textId="77777777">
        <w:tc>
          <w:tcPr>
            <w:tcW w:w="3309" w:type="dxa"/>
            <w:tcMar/>
          </w:tcPr>
          <w:p w:rsidR="59B7EB23" w:rsidP="59B7EB23" w:rsidRDefault="59B7EB23" w14:paraId="300B21C6" w14:textId="6DB89B9A">
            <w:pPr>
              <w:rPr>
                <w:b w:val="0"/>
                <w:color w:val="082974"/>
                <w:sz w:val="22"/>
              </w:rPr>
            </w:pPr>
            <w:r w:rsidRPr="59B7EB23">
              <w:rPr>
                <w:b w:val="0"/>
                <w:color w:val="082974"/>
                <w:sz w:val="22"/>
              </w:rPr>
              <w:t>4.The threat of substitutes</w:t>
            </w:r>
          </w:p>
          <w:p w:rsidR="59B7EB23" w:rsidP="59B7EB23" w:rsidRDefault="59B7EB23" w14:paraId="4C71FAD4" w14:textId="557772D5">
            <w:pPr>
              <w:rPr>
                <w:b w:val="0"/>
                <w:color w:val="082974"/>
                <w:sz w:val="22"/>
              </w:rPr>
            </w:pPr>
          </w:p>
        </w:tc>
        <w:tc>
          <w:tcPr>
            <w:tcW w:w="3309" w:type="dxa"/>
            <w:tcMar/>
          </w:tcPr>
          <w:p w:rsidR="59B7EB23" w:rsidP="5B8619F8" w:rsidRDefault="59B7EB23" w14:paraId="14A09A77" w14:textId="4C957C2E">
            <w:pPr>
              <w:pStyle w:val="Normal"/>
              <w:rPr>
                <w:b w:val="0"/>
                <w:bCs w:val="0"/>
                <w:color w:val="082974"/>
                <w:sz w:val="22"/>
                <w:szCs w:val="22"/>
              </w:rPr>
            </w:pPr>
            <w:r w:rsidRPr="5B8619F8" w:rsidR="5B8619F8">
              <w:rPr>
                <w:b w:val="0"/>
                <w:bCs w:val="0"/>
                <w:color w:val="082974"/>
                <w:sz w:val="22"/>
                <w:szCs w:val="22"/>
              </w:rPr>
              <w:t>H</w:t>
            </w:r>
            <w:r w:rsidRPr="5B8619F8" w:rsidR="5B8619F8">
              <w:rPr>
                <w:b w:val="0"/>
                <w:bCs w:val="0"/>
                <w:color w:val="082974"/>
                <w:sz w:val="22"/>
                <w:szCs w:val="22"/>
              </w:rPr>
              <w:t>eart of Wales is well placed to be Wales’ flagship line in this specific market.</w:t>
            </w:r>
            <w:r w:rsidRPr="5B8619F8" w:rsidR="5B8619F8">
              <w:rPr>
                <w:b w:val="0"/>
                <w:bCs w:val="0"/>
                <w:color w:val="082974"/>
                <w:sz w:val="22"/>
                <w:szCs w:val="22"/>
              </w:rPr>
              <w:t xml:space="preserve"> Other welsh lines could not be substitutes for this as they are not well enough placed with </w:t>
            </w:r>
            <w:r w:rsidRPr="5B8619F8" w:rsidR="5B8619F8">
              <w:rPr>
                <w:b w:val="0"/>
                <w:bCs w:val="0"/>
                <w:color w:val="082974"/>
                <w:sz w:val="22"/>
                <w:szCs w:val="22"/>
              </w:rPr>
              <w:t>infrastructure</w:t>
            </w:r>
          </w:p>
        </w:tc>
        <w:tc>
          <w:tcPr>
            <w:tcW w:w="3308" w:type="dxa"/>
            <w:tcMar/>
          </w:tcPr>
          <w:p w:rsidR="59B7EB23" w:rsidP="5B8619F8" w:rsidRDefault="59B7EB23" w14:paraId="04385A03" w14:textId="7917C7B2">
            <w:pPr>
              <w:rPr>
                <w:b w:val="0"/>
                <w:bCs w:val="0"/>
                <w:color w:val="082974"/>
                <w:sz w:val="22"/>
                <w:szCs w:val="22"/>
              </w:rPr>
            </w:pPr>
            <w:r w:rsidRPr="5B8619F8" w:rsidR="5B8619F8">
              <w:rPr>
                <w:b w:val="0"/>
                <w:bCs w:val="0"/>
                <w:color w:val="082974"/>
                <w:sz w:val="22"/>
                <w:szCs w:val="22"/>
              </w:rPr>
              <w:t xml:space="preserve">If marketed as unique and authentic the threat of a substitute is eliminated </w:t>
            </w:r>
          </w:p>
        </w:tc>
      </w:tr>
      <w:tr w:rsidR="59B7EB23" w:rsidTr="5B8619F8" w14:paraId="21006EDD" w14:textId="77777777">
        <w:tc>
          <w:tcPr>
            <w:tcW w:w="3309" w:type="dxa"/>
            <w:tcMar/>
          </w:tcPr>
          <w:p w:rsidR="59B7EB23" w:rsidP="59B7EB23" w:rsidRDefault="59B7EB23" w14:paraId="2BD89560" w14:textId="243140C3">
            <w:pPr>
              <w:rPr>
                <w:b w:val="0"/>
                <w:color w:val="082974"/>
                <w:sz w:val="22"/>
              </w:rPr>
            </w:pPr>
            <w:r w:rsidRPr="59B7EB23">
              <w:rPr>
                <w:b w:val="0"/>
                <w:color w:val="082974"/>
                <w:sz w:val="22"/>
              </w:rPr>
              <w:t>5.The degree of rivalry between competitors.</w:t>
            </w:r>
          </w:p>
          <w:p w:rsidR="59B7EB23" w:rsidP="59B7EB23" w:rsidRDefault="59B7EB23" w14:paraId="64C7771C" w14:textId="49692ED8">
            <w:pPr>
              <w:rPr>
                <w:b w:val="0"/>
                <w:color w:val="082974"/>
                <w:sz w:val="22"/>
              </w:rPr>
            </w:pPr>
          </w:p>
        </w:tc>
        <w:tc>
          <w:tcPr>
            <w:tcW w:w="3309" w:type="dxa"/>
            <w:tcMar/>
          </w:tcPr>
          <w:p w:rsidR="59B7EB23" w:rsidP="5B8619F8" w:rsidRDefault="59B7EB23" w14:paraId="2C9791C1" w14:textId="24C23B23">
            <w:pPr>
              <w:pStyle w:val="Normal"/>
              <w:rPr>
                <w:b w:val="0"/>
                <w:bCs w:val="0"/>
                <w:color w:val="082974"/>
                <w:sz w:val="22"/>
                <w:szCs w:val="22"/>
              </w:rPr>
            </w:pPr>
            <w:r w:rsidRPr="5B8619F8" w:rsidR="5B8619F8">
              <w:rPr>
                <w:b w:val="0"/>
                <w:bCs w:val="0"/>
                <w:color w:val="082974"/>
                <w:sz w:val="22"/>
                <w:szCs w:val="22"/>
              </w:rPr>
              <w:t xml:space="preserve">Main current </w:t>
            </w:r>
            <w:r w:rsidRPr="5B8619F8" w:rsidR="5B8619F8">
              <w:rPr>
                <w:b w:val="0"/>
                <w:bCs w:val="0"/>
                <w:color w:val="082974"/>
                <w:sz w:val="22"/>
                <w:szCs w:val="22"/>
              </w:rPr>
              <w:t>UK</w:t>
            </w:r>
            <w:r w:rsidRPr="5B8619F8" w:rsidR="5B8619F8">
              <w:rPr>
                <w:b w:val="0"/>
                <w:bCs w:val="0"/>
                <w:color w:val="082974"/>
                <w:sz w:val="22"/>
                <w:szCs w:val="22"/>
              </w:rPr>
              <w:t xml:space="preserve"> competitors would be </w:t>
            </w:r>
            <w:r w:rsidRPr="5B8619F8" w:rsidR="5B8619F8">
              <w:rPr>
                <w:b w:val="0"/>
                <w:bCs w:val="0"/>
                <w:color w:val="082974"/>
                <w:sz w:val="22"/>
                <w:szCs w:val="22"/>
              </w:rPr>
              <w:t>W</w:t>
            </w:r>
            <w:r w:rsidRPr="5B8619F8" w:rsidR="5B8619F8">
              <w:rPr>
                <w:b w:val="0"/>
                <w:bCs w:val="0"/>
                <w:color w:val="082974"/>
                <w:sz w:val="22"/>
                <w:szCs w:val="22"/>
              </w:rPr>
              <w:t xml:space="preserve">est </w:t>
            </w:r>
            <w:r w:rsidRPr="5B8619F8" w:rsidR="5B8619F8">
              <w:rPr>
                <w:b w:val="0"/>
                <w:bCs w:val="0"/>
                <w:color w:val="082974"/>
                <w:sz w:val="22"/>
                <w:szCs w:val="22"/>
              </w:rPr>
              <w:t>H</w:t>
            </w:r>
            <w:r w:rsidRPr="5B8619F8" w:rsidR="5B8619F8">
              <w:rPr>
                <w:b w:val="0"/>
                <w:bCs w:val="0"/>
                <w:color w:val="082974"/>
                <w:sz w:val="22"/>
                <w:szCs w:val="22"/>
              </w:rPr>
              <w:t xml:space="preserve">ighlands </w:t>
            </w:r>
            <w:r w:rsidRPr="5B8619F8" w:rsidR="5B8619F8">
              <w:rPr>
                <w:b w:val="0"/>
                <w:bCs w:val="0"/>
                <w:color w:val="082974"/>
                <w:sz w:val="22"/>
                <w:szCs w:val="22"/>
              </w:rPr>
              <w:t>L</w:t>
            </w:r>
            <w:r w:rsidRPr="5B8619F8" w:rsidR="5B8619F8">
              <w:rPr>
                <w:b w:val="0"/>
                <w:bCs w:val="0"/>
                <w:color w:val="082974"/>
                <w:sz w:val="22"/>
                <w:szCs w:val="22"/>
              </w:rPr>
              <w:t xml:space="preserve">ine and </w:t>
            </w:r>
            <w:r w:rsidRPr="5B8619F8" w:rsidR="5B8619F8">
              <w:rPr>
                <w:b w:val="0"/>
                <w:bCs w:val="0"/>
                <w:color w:val="082974"/>
                <w:sz w:val="22"/>
                <w:szCs w:val="22"/>
              </w:rPr>
              <w:t>De</w:t>
            </w:r>
            <w:r w:rsidRPr="5B8619F8" w:rsidR="5B8619F8">
              <w:rPr>
                <w:b w:val="0"/>
                <w:bCs w:val="0"/>
                <w:color w:val="082974"/>
                <w:sz w:val="22"/>
                <w:szCs w:val="22"/>
              </w:rPr>
              <w:t xml:space="preserve">von and </w:t>
            </w:r>
            <w:r w:rsidRPr="5B8619F8" w:rsidR="5B8619F8">
              <w:rPr>
                <w:b w:val="0"/>
                <w:bCs w:val="0"/>
                <w:color w:val="082974"/>
                <w:sz w:val="22"/>
                <w:szCs w:val="22"/>
              </w:rPr>
              <w:t>C</w:t>
            </w:r>
            <w:r w:rsidRPr="5B8619F8" w:rsidR="5B8619F8">
              <w:rPr>
                <w:b w:val="0"/>
                <w:bCs w:val="0"/>
                <w:color w:val="082974"/>
                <w:sz w:val="22"/>
                <w:szCs w:val="22"/>
              </w:rPr>
              <w:t xml:space="preserve">ornwall </w:t>
            </w:r>
            <w:r w:rsidRPr="5B8619F8" w:rsidR="5B8619F8">
              <w:rPr>
                <w:b w:val="0"/>
                <w:bCs w:val="0"/>
                <w:color w:val="082974"/>
                <w:sz w:val="22"/>
                <w:szCs w:val="22"/>
              </w:rPr>
              <w:t>L</w:t>
            </w:r>
            <w:r w:rsidRPr="5B8619F8" w:rsidR="5B8619F8">
              <w:rPr>
                <w:b w:val="0"/>
                <w:bCs w:val="0"/>
                <w:color w:val="082974"/>
                <w:sz w:val="22"/>
                <w:szCs w:val="22"/>
              </w:rPr>
              <w:t>ines in Scotland and England respectfully</w:t>
            </w:r>
            <w:r w:rsidRPr="5B8619F8" w:rsidR="5B8619F8">
              <w:rPr>
                <w:b w:val="0"/>
                <w:bCs w:val="0"/>
                <w:color w:val="082974"/>
                <w:sz w:val="22"/>
                <w:szCs w:val="22"/>
              </w:rPr>
              <w:t>. These are well spaced to avoid too much rivalry</w:t>
            </w:r>
          </w:p>
        </w:tc>
        <w:tc>
          <w:tcPr>
            <w:tcW w:w="3308" w:type="dxa"/>
            <w:tcMar/>
          </w:tcPr>
          <w:p w:rsidR="59B7EB23" w:rsidP="5B8619F8" w:rsidRDefault="59B7EB23" w14:paraId="30EB3F47" w14:textId="7EB5FFC6">
            <w:pPr>
              <w:rPr>
                <w:b w:val="0"/>
                <w:bCs w:val="0"/>
                <w:color w:val="082974"/>
                <w:sz w:val="22"/>
                <w:szCs w:val="22"/>
              </w:rPr>
            </w:pPr>
            <w:r w:rsidRPr="5B8619F8" w:rsidR="5B8619F8">
              <w:rPr>
                <w:b w:val="0"/>
                <w:bCs w:val="0"/>
                <w:color w:val="082974"/>
                <w:sz w:val="22"/>
                <w:szCs w:val="22"/>
              </w:rPr>
              <w:t>A threat would be another line in Wales being developed like this but this threat can be minimized as Government policy controls all the railways</w:t>
            </w:r>
          </w:p>
        </w:tc>
      </w:tr>
    </w:tbl>
    <w:p w:rsidR="59B7EB23" w:rsidP="59B7EB23" w:rsidRDefault="59B7EB23" w14:paraId="6B5180BB" w14:textId="587CD998">
      <w:pPr>
        <w:rPr>
          <w:rFonts w:ascii="Calibri" w:hAnsi="Calibri" w:eastAsia="Calibri" w:cs="Calibri"/>
          <w:sz w:val="32"/>
          <w:szCs w:val="32"/>
        </w:rPr>
      </w:pPr>
    </w:p>
    <w:p w:rsidR="59B7EB23" w:rsidP="59B7EB23" w:rsidRDefault="59B7EB23" w14:paraId="6493F4C1" w14:textId="08C73FDD">
      <w:pPr>
        <w:rPr>
          <w:rFonts w:ascii="Calibri" w:hAnsi="Calibri" w:eastAsia="Calibri" w:cs="Calibri"/>
          <w:sz w:val="32"/>
          <w:szCs w:val="32"/>
        </w:rPr>
      </w:pPr>
    </w:p>
    <w:p w:rsidR="00D957E7" w:rsidP="59B7EB23" w:rsidRDefault="00D957E7" w14:paraId="53B45A2A" w14:textId="77777777">
      <w:pPr>
        <w:rPr>
          <w:rFonts w:ascii="Calibri" w:hAnsi="Calibri" w:eastAsia="Calibri" w:cs="Calibri"/>
          <w:sz w:val="32"/>
          <w:szCs w:val="32"/>
        </w:rPr>
      </w:pPr>
    </w:p>
    <w:p w:rsidR="59B7EB23" w:rsidP="59B7EB23" w:rsidRDefault="59B7EB23" w14:paraId="4D94CE92" w14:textId="15ED8281">
      <w:pPr>
        <w:rPr>
          <w:rFonts w:ascii="Calibri" w:hAnsi="Calibri" w:eastAsia="Calibri" w:cs="Calibri"/>
          <w:sz w:val="32"/>
          <w:szCs w:val="32"/>
        </w:rPr>
      </w:pPr>
      <w:r w:rsidRPr="59B7EB23">
        <w:rPr>
          <w:rFonts w:ascii="Calibri" w:hAnsi="Calibri" w:eastAsia="Calibri" w:cs="Calibri"/>
          <w:sz w:val="32"/>
          <w:szCs w:val="32"/>
        </w:rPr>
        <w:t>Appendix 2</w:t>
      </w:r>
    </w:p>
    <w:p w:rsidR="59B7EB23" w:rsidP="59B7EB23" w:rsidRDefault="59B7EB23" w14:paraId="69D61DE8" w14:textId="7C9AA408">
      <w:pPr>
        <w:rPr>
          <w:rFonts w:ascii="Calibri" w:hAnsi="Calibri" w:eastAsia="Calibri" w:cs="Calibri"/>
          <w:sz w:val="22"/>
        </w:rPr>
      </w:pPr>
    </w:p>
    <w:p w:rsidR="59B7EB23" w:rsidP="59B7EB23" w:rsidRDefault="59B7EB23" w14:paraId="78FA070A" w14:textId="3B4A1C32">
      <w:pPr>
        <w:rPr>
          <w:rFonts w:ascii="Calibri" w:hAnsi="Calibri" w:eastAsia="Calibri" w:cs="Calibri"/>
          <w:sz w:val="22"/>
        </w:rPr>
      </w:pPr>
      <w:r w:rsidRPr="59B7EB23">
        <w:rPr>
          <w:rFonts w:ascii="Calibri" w:hAnsi="Calibri" w:eastAsia="Calibri" w:cs="Calibri"/>
          <w:sz w:val="22"/>
        </w:rPr>
        <w:t xml:space="preserve">Information for this table was sourced from the Feasibility Study for the Heart of Wales Line Development Company, HOWLTA and Arriva Trains Wales </w:t>
      </w:r>
    </w:p>
    <w:p w:rsidR="59B7EB23" w:rsidP="59B7EB23" w:rsidRDefault="59B7EB23" w14:paraId="64409DEE" w14:textId="0246983D">
      <w:pPr>
        <w:rPr>
          <w:rFonts w:ascii="Calibri" w:hAnsi="Calibri" w:eastAsia="Calibri" w:cs="Calibri"/>
          <w:sz w:val="22"/>
        </w:rPr>
      </w:pPr>
      <w:r w:rsidRPr="59B7EB23">
        <w:rPr>
          <w:rFonts w:ascii="Calibri" w:hAnsi="Calibri" w:eastAsia="Calibri" w:cs="Calibri"/>
          <w:sz w:val="22"/>
        </w:rPr>
        <w:t>(</w:t>
      </w:r>
      <w:proofErr w:type="gramStart"/>
      <w:r w:rsidRPr="59B7EB23">
        <w:rPr>
          <w:rFonts w:ascii="Calibri" w:hAnsi="Calibri" w:eastAsia="Calibri" w:cs="Calibri"/>
          <w:sz w:val="22"/>
        </w:rPr>
        <w:t>Available:https://llanrhydithon.files.wordpress.com/2017/03/heart-of-wales-line-trail-report-final.pdf</w:t>
      </w:r>
      <w:proofErr w:type="gramEnd"/>
      <w:r w:rsidRPr="59B7EB23">
        <w:rPr>
          <w:rFonts w:ascii="Calibri" w:hAnsi="Calibri" w:eastAsia="Calibri" w:cs="Calibri"/>
          <w:sz w:val="22"/>
        </w:rPr>
        <w:t>)</w:t>
      </w:r>
    </w:p>
    <w:p w:rsidR="59B7EB23" w:rsidP="59B7EB23" w:rsidRDefault="59B7EB23" w14:paraId="4ACD972E" w14:textId="3DD5C64D">
      <w:pPr>
        <w:rPr>
          <w:rFonts w:ascii="Calibri" w:hAnsi="Calibri" w:eastAsia="Calibri" w:cs="Calibri"/>
          <w:sz w:val="22"/>
        </w:rPr>
      </w:pPr>
    </w:p>
    <w:tbl>
      <w:tblPr>
        <w:tblStyle w:val="TableGrid"/>
        <w:tblW w:w="0" w:type="auto"/>
        <w:tblLayout w:type="fixed"/>
        <w:tblLook w:val="06A0" w:firstRow="1" w:lastRow="0" w:firstColumn="1" w:lastColumn="0" w:noHBand="1" w:noVBand="1"/>
      </w:tblPr>
      <w:tblGrid>
        <w:gridCol w:w="7515"/>
      </w:tblGrid>
      <w:tr w:rsidR="59B7EB23" w:rsidTr="5B8619F8" w14:paraId="63717325" w14:textId="77777777">
        <w:tc>
          <w:tcPr>
            <w:tcW w:w="7515" w:type="dxa"/>
            <w:tcMar/>
          </w:tcPr>
          <w:p w:rsidR="59B7EB23" w:rsidP="59B7EB23" w:rsidRDefault="59B7EB23" w14:paraId="3A51802C" w14:textId="15020A0F">
            <w:pPr>
              <w:rPr>
                <w:rFonts w:ascii="Calibri" w:hAnsi="Calibri" w:eastAsia="Calibri" w:cs="Calibri"/>
                <w:sz w:val="32"/>
                <w:szCs w:val="32"/>
              </w:rPr>
            </w:pPr>
            <w:r w:rsidRPr="59B7EB23">
              <w:rPr>
                <w:rFonts w:ascii="Calibri" w:hAnsi="Calibri" w:eastAsia="Calibri" w:cs="Calibri"/>
                <w:sz w:val="32"/>
                <w:szCs w:val="32"/>
              </w:rPr>
              <w:t>Stakeholders - Internal and external</w:t>
            </w:r>
          </w:p>
        </w:tc>
      </w:tr>
      <w:tr w:rsidR="59B7EB23" w:rsidTr="5B8619F8" w14:paraId="66347E90" w14:textId="77777777">
        <w:tc>
          <w:tcPr>
            <w:tcW w:w="7515" w:type="dxa"/>
            <w:tcMar/>
          </w:tcPr>
          <w:p w:rsidR="59B7EB23" w:rsidP="59B7EB23" w:rsidRDefault="59B7EB23" w14:paraId="0CA752C4" w14:textId="686E8795">
            <w:pPr>
              <w:rPr>
                <w:rFonts w:ascii="Calibri" w:hAnsi="Calibri" w:eastAsia="Calibri" w:cs="Calibri"/>
                <w:b w:val="0"/>
                <w:sz w:val="24"/>
                <w:szCs w:val="24"/>
              </w:rPr>
            </w:pPr>
            <w:r w:rsidRPr="59B7EB23">
              <w:rPr>
                <w:rFonts w:ascii="Calibri" w:hAnsi="Calibri" w:eastAsia="Calibri" w:cs="Calibri"/>
                <w:b w:val="0"/>
                <w:sz w:val="24"/>
                <w:szCs w:val="24"/>
              </w:rPr>
              <w:t xml:space="preserve">Arriva Trains Wales </w:t>
            </w:r>
          </w:p>
        </w:tc>
      </w:tr>
      <w:tr w:rsidR="59B7EB23" w:rsidTr="5B8619F8" w14:paraId="5B062308" w14:textId="77777777">
        <w:tc>
          <w:tcPr>
            <w:tcW w:w="7515" w:type="dxa"/>
            <w:tcMar/>
          </w:tcPr>
          <w:p w:rsidR="59B7EB23" w:rsidP="59B7EB23" w:rsidRDefault="59B7EB23" w14:paraId="4185EAB3" w14:textId="6A234AD1">
            <w:pPr>
              <w:rPr>
                <w:rFonts w:ascii="Calibri" w:hAnsi="Calibri" w:eastAsia="Calibri" w:cs="Calibri"/>
                <w:b w:val="0"/>
                <w:sz w:val="24"/>
                <w:szCs w:val="24"/>
              </w:rPr>
            </w:pPr>
            <w:r w:rsidRPr="59B7EB23">
              <w:rPr>
                <w:rFonts w:ascii="Calibri" w:hAnsi="Calibri" w:eastAsia="Calibri" w:cs="Calibri"/>
                <w:b w:val="0"/>
                <w:sz w:val="24"/>
                <w:szCs w:val="24"/>
              </w:rPr>
              <w:t xml:space="preserve">Heart of Wales Line Development Company </w:t>
            </w:r>
          </w:p>
        </w:tc>
      </w:tr>
      <w:tr w:rsidR="59B7EB23" w:rsidTr="5B8619F8" w14:paraId="4F9E48B2" w14:textId="77777777">
        <w:tc>
          <w:tcPr>
            <w:tcW w:w="7515" w:type="dxa"/>
            <w:tcMar/>
          </w:tcPr>
          <w:p w:rsidR="59B7EB23" w:rsidP="59B7EB23" w:rsidRDefault="59B7EB23" w14:paraId="1F9965BA" w14:textId="607CC361">
            <w:pPr>
              <w:rPr>
                <w:rFonts w:ascii="Calibri" w:hAnsi="Calibri" w:eastAsia="Calibri" w:cs="Calibri"/>
                <w:b w:val="0"/>
                <w:sz w:val="24"/>
                <w:szCs w:val="24"/>
              </w:rPr>
            </w:pPr>
            <w:r w:rsidRPr="59B7EB23">
              <w:rPr>
                <w:rFonts w:ascii="Calibri" w:hAnsi="Calibri" w:eastAsia="Calibri" w:cs="Calibri"/>
                <w:b w:val="0"/>
                <w:sz w:val="24"/>
                <w:szCs w:val="24"/>
              </w:rPr>
              <w:t xml:space="preserve">Heart of Wales Line </w:t>
            </w:r>
            <w:proofErr w:type="spellStart"/>
            <w:r w:rsidRPr="59B7EB23">
              <w:rPr>
                <w:rFonts w:ascii="Calibri" w:hAnsi="Calibri" w:eastAsia="Calibri" w:cs="Calibri"/>
                <w:b w:val="0"/>
                <w:sz w:val="24"/>
                <w:szCs w:val="24"/>
              </w:rPr>
              <w:t>Travellers’</w:t>
            </w:r>
            <w:proofErr w:type="spellEnd"/>
            <w:r w:rsidRPr="59B7EB23">
              <w:rPr>
                <w:rFonts w:ascii="Calibri" w:hAnsi="Calibri" w:eastAsia="Calibri" w:cs="Calibri"/>
                <w:b w:val="0"/>
                <w:sz w:val="24"/>
                <w:szCs w:val="24"/>
              </w:rPr>
              <w:t xml:space="preserve"> Association (HOWLTA) </w:t>
            </w:r>
          </w:p>
        </w:tc>
      </w:tr>
      <w:tr w:rsidR="59B7EB23" w:rsidTr="5B8619F8" w14:paraId="2FE5654A" w14:textId="77777777">
        <w:tc>
          <w:tcPr>
            <w:tcW w:w="7515" w:type="dxa"/>
            <w:tcMar/>
          </w:tcPr>
          <w:p w:rsidR="59B7EB23" w:rsidP="59B7EB23" w:rsidRDefault="59B7EB23" w14:paraId="3EDEA907" w14:textId="2372D45D">
            <w:pPr>
              <w:rPr>
                <w:rFonts w:ascii="Calibri" w:hAnsi="Calibri" w:eastAsia="Calibri" w:cs="Calibri"/>
                <w:b w:val="0"/>
                <w:sz w:val="24"/>
                <w:szCs w:val="24"/>
              </w:rPr>
            </w:pPr>
            <w:r w:rsidRPr="59B7EB23">
              <w:rPr>
                <w:rFonts w:ascii="Calibri" w:hAnsi="Calibri" w:eastAsia="Calibri" w:cs="Calibri"/>
                <w:b w:val="0"/>
                <w:sz w:val="24"/>
                <w:szCs w:val="24"/>
              </w:rPr>
              <w:t xml:space="preserve">Walking Groups and Contacts </w:t>
            </w:r>
          </w:p>
        </w:tc>
      </w:tr>
      <w:tr w:rsidR="59B7EB23" w:rsidTr="5B8619F8" w14:paraId="4D61234C" w14:textId="77777777">
        <w:tc>
          <w:tcPr>
            <w:tcW w:w="7515" w:type="dxa"/>
            <w:tcMar/>
          </w:tcPr>
          <w:p w:rsidR="59B7EB23" w:rsidP="59B7EB23" w:rsidRDefault="59B7EB23" w14:paraId="0B9BD07C" w14:textId="20AF30B8">
            <w:pPr>
              <w:rPr>
                <w:rFonts w:ascii="Calibri" w:hAnsi="Calibri" w:eastAsia="Calibri" w:cs="Calibri"/>
                <w:b w:val="0"/>
                <w:sz w:val="24"/>
                <w:szCs w:val="24"/>
              </w:rPr>
            </w:pPr>
            <w:proofErr w:type="spellStart"/>
            <w:r w:rsidRPr="59B7EB23">
              <w:rPr>
                <w:rFonts w:ascii="Calibri" w:hAnsi="Calibri" w:eastAsia="Calibri" w:cs="Calibri"/>
                <w:b w:val="0"/>
                <w:sz w:val="24"/>
                <w:szCs w:val="24"/>
              </w:rPr>
              <w:t>Shropshire</w:t>
            </w:r>
            <w:proofErr w:type="spellEnd"/>
            <w:r w:rsidRPr="59B7EB23">
              <w:rPr>
                <w:rFonts w:ascii="Calibri" w:hAnsi="Calibri" w:eastAsia="Calibri" w:cs="Calibri"/>
                <w:b w:val="0"/>
                <w:sz w:val="24"/>
                <w:szCs w:val="24"/>
              </w:rPr>
              <w:t xml:space="preserve"> Ramblers </w:t>
            </w:r>
          </w:p>
        </w:tc>
      </w:tr>
      <w:tr w:rsidR="59B7EB23" w:rsidTr="5B8619F8" w14:paraId="6E23825D" w14:textId="77777777">
        <w:tc>
          <w:tcPr>
            <w:tcW w:w="7515" w:type="dxa"/>
            <w:tcMar/>
          </w:tcPr>
          <w:p w:rsidR="59B7EB23" w:rsidP="59B7EB23" w:rsidRDefault="59B7EB23" w14:paraId="4A6CAEF2" w14:textId="3BCDB933">
            <w:pPr>
              <w:rPr>
                <w:rFonts w:ascii="Calibri" w:hAnsi="Calibri" w:eastAsia="Calibri" w:cs="Calibri"/>
                <w:b w:val="0"/>
                <w:sz w:val="24"/>
                <w:szCs w:val="24"/>
              </w:rPr>
            </w:pPr>
            <w:r w:rsidRPr="59B7EB23">
              <w:rPr>
                <w:rFonts w:ascii="Calibri" w:hAnsi="Calibri" w:eastAsia="Calibri" w:cs="Calibri"/>
                <w:b w:val="0"/>
                <w:sz w:val="24"/>
                <w:szCs w:val="24"/>
              </w:rPr>
              <w:t xml:space="preserve">Rail Ramblers </w:t>
            </w:r>
          </w:p>
        </w:tc>
      </w:tr>
      <w:tr w:rsidR="59B7EB23" w:rsidTr="5B8619F8" w14:paraId="461D6A54" w14:textId="77777777">
        <w:tc>
          <w:tcPr>
            <w:tcW w:w="7515" w:type="dxa"/>
            <w:tcMar/>
          </w:tcPr>
          <w:p w:rsidR="59B7EB23" w:rsidP="59B7EB23" w:rsidRDefault="59B7EB23" w14:paraId="49BE9AFA" w14:textId="42888250">
            <w:pPr>
              <w:rPr>
                <w:rFonts w:ascii="Calibri" w:hAnsi="Calibri" w:eastAsia="Calibri" w:cs="Calibri"/>
                <w:b w:val="0"/>
                <w:sz w:val="24"/>
                <w:szCs w:val="24"/>
              </w:rPr>
            </w:pPr>
            <w:r w:rsidRPr="59B7EB23">
              <w:rPr>
                <w:rFonts w:ascii="Calibri" w:hAnsi="Calibri" w:eastAsia="Calibri" w:cs="Calibri"/>
                <w:b w:val="0"/>
                <w:sz w:val="24"/>
                <w:szCs w:val="24"/>
              </w:rPr>
              <w:t xml:space="preserve">East </w:t>
            </w:r>
            <w:proofErr w:type="spellStart"/>
            <w:r w:rsidRPr="59B7EB23">
              <w:rPr>
                <w:rFonts w:ascii="Calibri" w:hAnsi="Calibri" w:eastAsia="Calibri" w:cs="Calibri"/>
                <w:b w:val="0"/>
                <w:sz w:val="24"/>
                <w:szCs w:val="24"/>
              </w:rPr>
              <w:t>Radnorshire</w:t>
            </w:r>
            <w:proofErr w:type="spellEnd"/>
            <w:r w:rsidRPr="59B7EB23">
              <w:rPr>
                <w:rFonts w:ascii="Calibri" w:hAnsi="Calibri" w:eastAsia="Calibri" w:cs="Calibri"/>
                <w:b w:val="0"/>
                <w:sz w:val="24"/>
                <w:szCs w:val="24"/>
              </w:rPr>
              <w:t xml:space="preserve"> Ramblers </w:t>
            </w:r>
          </w:p>
        </w:tc>
      </w:tr>
      <w:tr w:rsidR="59B7EB23" w:rsidTr="5B8619F8" w14:paraId="4EC4C9A1" w14:textId="77777777">
        <w:tc>
          <w:tcPr>
            <w:tcW w:w="7515" w:type="dxa"/>
            <w:tcMar/>
          </w:tcPr>
          <w:p w:rsidR="59B7EB23" w:rsidP="59B7EB23" w:rsidRDefault="59B7EB23" w14:paraId="759B8F04" w14:textId="166CF0F7">
            <w:pPr>
              <w:rPr>
                <w:rFonts w:ascii="Calibri" w:hAnsi="Calibri" w:eastAsia="Calibri" w:cs="Calibri"/>
                <w:b w:val="0"/>
                <w:sz w:val="24"/>
                <w:szCs w:val="24"/>
              </w:rPr>
            </w:pPr>
            <w:r w:rsidRPr="59B7EB23">
              <w:rPr>
                <w:rFonts w:ascii="Calibri" w:hAnsi="Calibri" w:eastAsia="Calibri" w:cs="Calibri"/>
                <w:b w:val="0"/>
                <w:sz w:val="24"/>
                <w:szCs w:val="24"/>
              </w:rPr>
              <w:t xml:space="preserve">Four Wells Ramblers </w:t>
            </w:r>
          </w:p>
        </w:tc>
      </w:tr>
      <w:tr w:rsidR="59B7EB23" w:rsidTr="5B8619F8" w14:paraId="6968701A" w14:textId="77777777">
        <w:tc>
          <w:tcPr>
            <w:tcW w:w="7515" w:type="dxa"/>
            <w:tcMar/>
          </w:tcPr>
          <w:p w:rsidR="59B7EB23" w:rsidP="59B7EB23" w:rsidRDefault="59B7EB23" w14:paraId="44929354" w14:textId="337E8CA6">
            <w:pPr>
              <w:rPr>
                <w:rFonts w:ascii="Calibri" w:hAnsi="Calibri" w:eastAsia="Calibri" w:cs="Calibri"/>
                <w:b w:val="0"/>
                <w:sz w:val="24"/>
                <w:szCs w:val="24"/>
              </w:rPr>
            </w:pPr>
            <w:r w:rsidRPr="59B7EB23">
              <w:rPr>
                <w:rFonts w:ascii="Calibri" w:hAnsi="Calibri" w:eastAsia="Calibri" w:cs="Calibri"/>
                <w:b w:val="0"/>
                <w:sz w:val="24"/>
                <w:szCs w:val="24"/>
              </w:rPr>
              <w:t xml:space="preserve">Four Wells/Carmarthenshire </w:t>
            </w:r>
          </w:p>
        </w:tc>
      </w:tr>
      <w:tr w:rsidR="59B7EB23" w:rsidTr="5B8619F8" w14:paraId="12DC9B8E" w14:textId="77777777">
        <w:tc>
          <w:tcPr>
            <w:tcW w:w="7515" w:type="dxa"/>
            <w:tcMar/>
          </w:tcPr>
          <w:p w:rsidR="59B7EB23" w:rsidP="59B7EB23" w:rsidRDefault="59B7EB23" w14:paraId="13B77A64" w14:textId="6B248D5E">
            <w:pPr>
              <w:rPr>
                <w:rFonts w:ascii="Calibri" w:hAnsi="Calibri" w:eastAsia="Calibri" w:cs="Calibri"/>
                <w:b w:val="0"/>
                <w:sz w:val="24"/>
                <w:szCs w:val="24"/>
              </w:rPr>
            </w:pPr>
            <w:r w:rsidRPr="59B7EB23">
              <w:rPr>
                <w:rFonts w:ascii="Calibri" w:hAnsi="Calibri" w:eastAsia="Calibri" w:cs="Calibri"/>
                <w:b w:val="0"/>
                <w:sz w:val="24"/>
                <w:szCs w:val="24"/>
              </w:rPr>
              <w:t xml:space="preserve">Carmarthenshire Ramblers </w:t>
            </w:r>
          </w:p>
        </w:tc>
      </w:tr>
      <w:tr w:rsidR="59B7EB23" w:rsidTr="5B8619F8" w14:paraId="18E128B3" w14:textId="77777777">
        <w:tc>
          <w:tcPr>
            <w:tcW w:w="7515" w:type="dxa"/>
            <w:tcMar/>
          </w:tcPr>
          <w:p w:rsidR="59B7EB23" w:rsidP="59B7EB23" w:rsidRDefault="59B7EB23" w14:paraId="73A8A76E" w14:textId="391B7E8C">
            <w:pPr>
              <w:rPr>
                <w:rFonts w:ascii="Calibri" w:hAnsi="Calibri" w:eastAsia="Calibri" w:cs="Calibri"/>
                <w:b w:val="0"/>
                <w:sz w:val="24"/>
                <w:szCs w:val="24"/>
              </w:rPr>
            </w:pPr>
            <w:proofErr w:type="spellStart"/>
            <w:r w:rsidRPr="59B7EB23">
              <w:rPr>
                <w:rFonts w:ascii="Calibri" w:hAnsi="Calibri" w:eastAsia="Calibri" w:cs="Calibri"/>
                <w:b w:val="0"/>
                <w:sz w:val="24"/>
                <w:szCs w:val="24"/>
              </w:rPr>
              <w:t>Dinefwr</w:t>
            </w:r>
            <w:proofErr w:type="spellEnd"/>
            <w:r w:rsidRPr="59B7EB23">
              <w:rPr>
                <w:rFonts w:ascii="Calibri" w:hAnsi="Calibri" w:eastAsia="Calibri" w:cs="Calibri"/>
                <w:b w:val="0"/>
                <w:sz w:val="24"/>
                <w:szCs w:val="24"/>
              </w:rPr>
              <w:t xml:space="preserve"> Ramblers </w:t>
            </w:r>
          </w:p>
        </w:tc>
      </w:tr>
      <w:tr w:rsidR="59B7EB23" w:rsidTr="5B8619F8" w14:paraId="00CDE051" w14:textId="77777777">
        <w:tc>
          <w:tcPr>
            <w:tcW w:w="7515" w:type="dxa"/>
            <w:tcMar/>
          </w:tcPr>
          <w:p w:rsidR="59B7EB23" w:rsidP="59B7EB23" w:rsidRDefault="59B7EB23" w14:paraId="4E9CF4D7" w14:textId="2967E739">
            <w:pPr>
              <w:rPr>
                <w:rFonts w:ascii="Calibri" w:hAnsi="Calibri" w:eastAsia="Calibri" w:cs="Calibri"/>
                <w:b w:val="0"/>
                <w:sz w:val="24"/>
                <w:szCs w:val="24"/>
              </w:rPr>
            </w:pPr>
            <w:proofErr w:type="spellStart"/>
            <w:r w:rsidRPr="59B7EB23">
              <w:rPr>
                <w:rFonts w:ascii="Calibri" w:hAnsi="Calibri" w:eastAsia="Calibri" w:cs="Calibri"/>
                <w:b w:val="0"/>
                <w:sz w:val="24"/>
                <w:szCs w:val="24"/>
              </w:rPr>
              <w:t>Llanelli</w:t>
            </w:r>
            <w:proofErr w:type="spellEnd"/>
            <w:r w:rsidRPr="59B7EB23">
              <w:rPr>
                <w:rFonts w:ascii="Calibri" w:hAnsi="Calibri" w:eastAsia="Calibri" w:cs="Calibri"/>
                <w:b w:val="0"/>
                <w:sz w:val="24"/>
                <w:szCs w:val="24"/>
              </w:rPr>
              <w:t xml:space="preserve"> Ramblers </w:t>
            </w:r>
          </w:p>
        </w:tc>
      </w:tr>
      <w:tr w:rsidR="59B7EB23" w:rsidTr="5B8619F8" w14:paraId="095A1183" w14:textId="77777777">
        <w:tc>
          <w:tcPr>
            <w:tcW w:w="7515" w:type="dxa"/>
            <w:tcMar/>
          </w:tcPr>
          <w:p w:rsidR="59B7EB23" w:rsidP="59B7EB23" w:rsidRDefault="59B7EB23" w14:paraId="713FD4FB" w14:textId="70E67D81">
            <w:pPr>
              <w:rPr>
                <w:rFonts w:ascii="Calibri" w:hAnsi="Calibri" w:eastAsia="Calibri" w:cs="Calibri"/>
                <w:b w:val="0"/>
                <w:sz w:val="24"/>
                <w:szCs w:val="24"/>
              </w:rPr>
            </w:pPr>
            <w:r w:rsidRPr="59B7EB23">
              <w:rPr>
                <w:rFonts w:ascii="Calibri" w:hAnsi="Calibri" w:eastAsia="Calibri" w:cs="Calibri"/>
                <w:b w:val="0"/>
                <w:sz w:val="24"/>
                <w:szCs w:val="24"/>
              </w:rPr>
              <w:t xml:space="preserve">Swansea Ramblers </w:t>
            </w:r>
          </w:p>
        </w:tc>
      </w:tr>
      <w:tr w:rsidR="59B7EB23" w:rsidTr="5B8619F8" w14:paraId="3F08AB1C" w14:textId="77777777">
        <w:tc>
          <w:tcPr>
            <w:tcW w:w="7515" w:type="dxa"/>
            <w:tcMar/>
          </w:tcPr>
          <w:p w:rsidR="59B7EB23" w:rsidP="59B7EB23" w:rsidRDefault="59B7EB23" w14:paraId="775639E3" w14:textId="6C71272C">
            <w:pPr>
              <w:rPr>
                <w:rFonts w:ascii="Calibri" w:hAnsi="Calibri" w:eastAsia="Calibri" w:cs="Calibri"/>
                <w:b w:val="0"/>
                <w:sz w:val="24"/>
                <w:szCs w:val="24"/>
              </w:rPr>
            </w:pPr>
            <w:r w:rsidRPr="59B7EB23">
              <w:rPr>
                <w:rFonts w:ascii="Calibri" w:hAnsi="Calibri" w:eastAsia="Calibri" w:cs="Calibri"/>
                <w:b w:val="0"/>
                <w:sz w:val="24"/>
                <w:szCs w:val="24"/>
              </w:rPr>
              <w:t xml:space="preserve">Offa's Dyke Association </w:t>
            </w:r>
          </w:p>
        </w:tc>
      </w:tr>
      <w:tr w:rsidR="59B7EB23" w:rsidTr="5B8619F8" w14:paraId="4C194F67" w14:textId="77777777">
        <w:tc>
          <w:tcPr>
            <w:tcW w:w="7515" w:type="dxa"/>
            <w:tcMar/>
          </w:tcPr>
          <w:p w:rsidR="59B7EB23" w:rsidP="59B7EB23" w:rsidRDefault="59B7EB23" w14:paraId="584561BE" w14:textId="7564D760">
            <w:pPr>
              <w:rPr>
                <w:rFonts w:ascii="Calibri" w:hAnsi="Calibri" w:eastAsia="Calibri" w:cs="Calibri"/>
                <w:b w:val="0"/>
                <w:sz w:val="24"/>
                <w:szCs w:val="24"/>
              </w:rPr>
            </w:pPr>
            <w:r w:rsidRPr="59B7EB23">
              <w:rPr>
                <w:rFonts w:ascii="Calibri" w:hAnsi="Calibri" w:eastAsia="Calibri" w:cs="Calibri"/>
                <w:b w:val="0"/>
                <w:sz w:val="24"/>
                <w:szCs w:val="24"/>
              </w:rPr>
              <w:t xml:space="preserve">WAW Llandovery </w:t>
            </w:r>
          </w:p>
        </w:tc>
      </w:tr>
      <w:tr w:rsidR="59B7EB23" w:rsidTr="5B8619F8" w14:paraId="7E640A06" w14:textId="77777777">
        <w:tc>
          <w:tcPr>
            <w:tcW w:w="7515" w:type="dxa"/>
            <w:tcMar/>
          </w:tcPr>
          <w:p w:rsidR="59B7EB23" w:rsidP="59B7EB23" w:rsidRDefault="59B7EB23" w14:paraId="3DE758C6" w14:textId="561EAD49">
            <w:pPr>
              <w:rPr>
                <w:rFonts w:ascii="Calibri" w:hAnsi="Calibri" w:eastAsia="Calibri" w:cs="Calibri"/>
                <w:b w:val="0"/>
                <w:sz w:val="24"/>
                <w:szCs w:val="24"/>
              </w:rPr>
            </w:pPr>
            <w:r w:rsidRPr="59B7EB23">
              <w:rPr>
                <w:rFonts w:ascii="Calibri" w:hAnsi="Calibri" w:eastAsia="Calibri" w:cs="Calibri"/>
                <w:b w:val="0"/>
                <w:sz w:val="24"/>
                <w:szCs w:val="24"/>
              </w:rPr>
              <w:t xml:space="preserve">WAW Llandovery </w:t>
            </w:r>
          </w:p>
        </w:tc>
      </w:tr>
      <w:tr w:rsidR="59B7EB23" w:rsidTr="5B8619F8" w14:paraId="6C47D86D" w14:textId="77777777">
        <w:tc>
          <w:tcPr>
            <w:tcW w:w="7515" w:type="dxa"/>
            <w:tcMar/>
          </w:tcPr>
          <w:p w:rsidR="59B7EB23" w:rsidP="59B7EB23" w:rsidRDefault="59B7EB23" w14:paraId="58D0AF53" w14:textId="115B5BD8">
            <w:pPr>
              <w:rPr>
                <w:rFonts w:ascii="Calibri" w:hAnsi="Calibri" w:eastAsia="Calibri" w:cs="Calibri"/>
                <w:b w:val="0"/>
                <w:sz w:val="24"/>
                <w:szCs w:val="24"/>
              </w:rPr>
            </w:pPr>
            <w:proofErr w:type="spellStart"/>
            <w:r w:rsidRPr="59B7EB23">
              <w:rPr>
                <w:rFonts w:ascii="Calibri" w:hAnsi="Calibri" w:eastAsia="Calibri" w:cs="Calibri"/>
                <w:b w:val="0"/>
                <w:sz w:val="24"/>
                <w:szCs w:val="24"/>
              </w:rPr>
              <w:t>Llanwyrtyd</w:t>
            </w:r>
            <w:proofErr w:type="spellEnd"/>
            <w:r w:rsidRPr="59B7EB23">
              <w:rPr>
                <w:rFonts w:ascii="Calibri" w:hAnsi="Calibri" w:eastAsia="Calibri" w:cs="Calibri"/>
                <w:b w:val="0"/>
                <w:sz w:val="24"/>
                <w:szCs w:val="24"/>
              </w:rPr>
              <w:t xml:space="preserve"> Community Transport </w:t>
            </w:r>
          </w:p>
        </w:tc>
      </w:tr>
      <w:tr w:rsidR="59B7EB23" w:rsidTr="5B8619F8" w14:paraId="11102E02" w14:textId="77777777">
        <w:tc>
          <w:tcPr>
            <w:tcW w:w="7515" w:type="dxa"/>
            <w:tcMar/>
          </w:tcPr>
          <w:p w:rsidR="59B7EB23" w:rsidP="59B7EB23" w:rsidRDefault="59B7EB23" w14:paraId="070C0BD4" w14:textId="4A62337E">
            <w:pPr>
              <w:rPr>
                <w:rFonts w:ascii="Calibri" w:hAnsi="Calibri" w:eastAsia="Calibri" w:cs="Calibri"/>
                <w:b w:val="0"/>
                <w:sz w:val="24"/>
                <w:szCs w:val="24"/>
              </w:rPr>
            </w:pPr>
            <w:proofErr w:type="spellStart"/>
            <w:r w:rsidRPr="59B7EB23">
              <w:rPr>
                <w:rFonts w:ascii="Calibri" w:hAnsi="Calibri" w:eastAsia="Calibri" w:cs="Calibri"/>
                <w:b w:val="0"/>
                <w:sz w:val="24"/>
                <w:szCs w:val="24"/>
              </w:rPr>
              <w:t>Epynt</w:t>
            </w:r>
            <w:proofErr w:type="spellEnd"/>
            <w:r w:rsidRPr="59B7EB23">
              <w:rPr>
                <w:rFonts w:ascii="Calibri" w:hAnsi="Calibri" w:eastAsia="Calibri" w:cs="Calibri"/>
                <w:b w:val="0"/>
                <w:sz w:val="24"/>
                <w:szCs w:val="24"/>
              </w:rPr>
              <w:t xml:space="preserve"> Way Association </w:t>
            </w:r>
          </w:p>
        </w:tc>
      </w:tr>
      <w:tr w:rsidR="59B7EB23" w:rsidTr="5B8619F8" w14:paraId="1F711C3E" w14:textId="77777777">
        <w:tc>
          <w:tcPr>
            <w:tcW w:w="7515" w:type="dxa"/>
            <w:tcMar/>
          </w:tcPr>
          <w:p w:rsidR="59B7EB23" w:rsidP="59B7EB23" w:rsidRDefault="59B7EB23" w14:paraId="3965705C" w14:textId="459D93C2">
            <w:pPr>
              <w:rPr>
                <w:rFonts w:ascii="Calibri" w:hAnsi="Calibri" w:eastAsia="Calibri" w:cs="Calibri"/>
                <w:b w:val="0"/>
                <w:sz w:val="24"/>
                <w:szCs w:val="24"/>
              </w:rPr>
            </w:pPr>
            <w:r w:rsidRPr="59B7EB23">
              <w:rPr>
                <w:rFonts w:ascii="Calibri" w:hAnsi="Calibri" w:eastAsia="Calibri" w:cs="Calibri"/>
                <w:b w:val="0"/>
                <w:sz w:val="24"/>
                <w:szCs w:val="24"/>
              </w:rPr>
              <w:t xml:space="preserve">Local Authority and </w:t>
            </w:r>
            <w:proofErr w:type="spellStart"/>
            <w:r w:rsidRPr="59B7EB23">
              <w:rPr>
                <w:rFonts w:ascii="Calibri" w:hAnsi="Calibri" w:eastAsia="Calibri" w:cs="Calibri"/>
                <w:b w:val="0"/>
                <w:sz w:val="24"/>
                <w:szCs w:val="24"/>
              </w:rPr>
              <w:t>RoW</w:t>
            </w:r>
            <w:proofErr w:type="spellEnd"/>
            <w:r w:rsidRPr="59B7EB23">
              <w:rPr>
                <w:rFonts w:ascii="Calibri" w:hAnsi="Calibri" w:eastAsia="Calibri" w:cs="Calibri"/>
                <w:b w:val="0"/>
                <w:sz w:val="24"/>
                <w:szCs w:val="24"/>
              </w:rPr>
              <w:t xml:space="preserve"> contacts </w:t>
            </w:r>
          </w:p>
        </w:tc>
      </w:tr>
      <w:tr w:rsidR="59B7EB23" w:rsidTr="5B8619F8" w14:paraId="5AC434B6" w14:textId="77777777">
        <w:tc>
          <w:tcPr>
            <w:tcW w:w="7515" w:type="dxa"/>
            <w:tcMar/>
          </w:tcPr>
          <w:p w:rsidR="59B7EB23" w:rsidP="59B7EB23" w:rsidRDefault="59B7EB23" w14:paraId="3DC917E0" w14:textId="2A9A3F3D">
            <w:pPr>
              <w:rPr>
                <w:rFonts w:ascii="Calibri" w:hAnsi="Calibri" w:eastAsia="Calibri" w:cs="Calibri"/>
                <w:b w:val="0"/>
                <w:sz w:val="24"/>
                <w:szCs w:val="24"/>
              </w:rPr>
            </w:pPr>
            <w:proofErr w:type="spellStart"/>
            <w:r w:rsidRPr="59B7EB23">
              <w:rPr>
                <w:rFonts w:ascii="Calibri" w:hAnsi="Calibri" w:eastAsia="Calibri" w:cs="Calibri"/>
                <w:b w:val="0"/>
                <w:sz w:val="24"/>
                <w:szCs w:val="24"/>
              </w:rPr>
              <w:t>Shropshire</w:t>
            </w:r>
            <w:proofErr w:type="spellEnd"/>
            <w:r w:rsidRPr="59B7EB23">
              <w:rPr>
                <w:rFonts w:ascii="Calibri" w:hAnsi="Calibri" w:eastAsia="Calibri" w:cs="Calibri"/>
                <w:b w:val="0"/>
                <w:sz w:val="24"/>
                <w:szCs w:val="24"/>
              </w:rPr>
              <w:t xml:space="preserve"> Council </w:t>
            </w:r>
          </w:p>
        </w:tc>
      </w:tr>
      <w:tr w:rsidR="59B7EB23" w:rsidTr="5B8619F8" w14:paraId="3652A53B" w14:textId="77777777">
        <w:tc>
          <w:tcPr>
            <w:tcW w:w="7515" w:type="dxa"/>
            <w:tcMar/>
          </w:tcPr>
          <w:p w:rsidR="59B7EB23" w:rsidP="59B7EB23" w:rsidRDefault="59B7EB23" w14:paraId="25EC9D3B" w14:textId="26603F29">
            <w:pPr>
              <w:rPr>
                <w:rFonts w:ascii="Calibri" w:hAnsi="Calibri" w:eastAsia="Calibri" w:cs="Calibri"/>
                <w:b w:val="0"/>
                <w:sz w:val="24"/>
                <w:szCs w:val="24"/>
              </w:rPr>
            </w:pPr>
            <w:proofErr w:type="spellStart"/>
            <w:r w:rsidRPr="59B7EB23">
              <w:rPr>
                <w:rFonts w:ascii="Calibri" w:hAnsi="Calibri" w:eastAsia="Calibri" w:cs="Calibri"/>
                <w:b w:val="0"/>
                <w:sz w:val="24"/>
                <w:szCs w:val="24"/>
              </w:rPr>
              <w:t>Powys</w:t>
            </w:r>
            <w:proofErr w:type="spellEnd"/>
            <w:r w:rsidRPr="59B7EB23">
              <w:rPr>
                <w:rFonts w:ascii="Calibri" w:hAnsi="Calibri" w:eastAsia="Calibri" w:cs="Calibri"/>
                <w:b w:val="0"/>
                <w:sz w:val="24"/>
                <w:szCs w:val="24"/>
              </w:rPr>
              <w:t xml:space="preserve"> Council </w:t>
            </w:r>
          </w:p>
        </w:tc>
      </w:tr>
      <w:tr w:rsidR="59B7EB23" w:rsidTr="5B8619F8" w14:paraId="6F59E524" w14:textId="77777777">
        <w:tc>
          <w:tcPr>
            <w:tcW w:w="7515" w:type="dxa"/>
            <w:tcMar/>
          </w:tcPr>
          <w:p w:rsidR="59B7EB23" w:rsidP="59B7EB23" w:rsidRDefault="59B7EB23" w14:paraId="083A025B" w14:textId="3FD4D22D">
            <w:pPr>
              <w:rPr>
                <w:rFonts w:ascii="Calibri" w:hAnsi="Calibri" w:eastAsia="Calibri" w:cs="Calibri"/>
                <w:b w:val="0"/>
                <w:sz w:val="24"/>
                <w:szCs w:val="24"/>
              </w:rPr>
            </w:pPr>
            <w:r w:rsidRPr="59B7EB23">
              <w:rPr>
                <w:rFonts w:ascii="Calibri" w:hAnsi="Calibri" w:eastAsia="Calibri" w:cs="Calibri"/>
                <w:b w:val="0"/>
                <w:sz w:val="24"/>
                <w:szCs w:val="24"/>
              </w:rPr>
              <w:t>Hotels</w:t>
            </w:r>
          </w:p>
        </w:tc>
      </w:tr>
      <w:tr w:rsidR="59B7EB23" w:rsidTr="5B8619F8" w14:paraId="34923414" w14:textId="77777777">
        <w:tc>
          <w:tcPr>
            <w:tcW w:w="7515" w:type="dxa"/>
            <w:tcMar/>
          </w:tcPr>
          <w:p w:rsidR="59B7EB23" w:rsidP="59B7EB23" w:rsidRDefault="59B7EB23" w14:paraId="60638B17" w14:textId="08032B0F">
            <w:pPr>
              <w:rPr>
                <w:rFonts w:ascii="Calibri" w:hAnsi="Calibri" w:eastAsia="Calibri" w:cs="Calibri"/>
                <w:b w:val="0"/>
                <w:sz w:val="24"/>
                <w:szCs w:val="24"/>
              </w:rPr>
            </w:pPr>
            <w:r w:rsidRPr="59B7EB23">
              <w:rPr>
                <w:rFonts w:ascii="Calibri" w:hAnsi="Calibri" w:eastAsia="Calibri" w:cs="Calibri"/>
                <w:b w:val="0"/>
                <w:sz w:val="24"/>
                <w:szCs w:val="24"/>
              </w:rPr>
              <w:t>Bed and Breakfasts</w:t>
            </w:r>
          </w:p>
        </w:tc>
      </w:tr>
      <w:tr w:rsidR="59B7EB23" w:rsidTr="5B8619F8" w14:paraId="1B7C689C" w14:textId="77777777">
        <w:tc>
          <w:tcPr>
            <w:tcW w:w="7515" w:type="dxa"/>
            <w:tcMar/>
          </w:tcPr>
          <w:p w:rsidR="59B7EB23" w:rsidP="59B7EB23" w:rsidRDefault="59B7EB23" w14:paraId="128775ED" w14:textId="2DCC3BC7">
            <w:pPr>
              <w:rPr>
                <w:rFonts w:ascii="Calibri" w:hAnsi="Calibri" w:eastAsia="Calibri" w:cs="Calibri"/>
                <w:b w:val="0"/>
                <w:sz w:val="24"/>
                <w:szCs w:val="24"/>
              </w:rPr>
            </w:pPr>
            <w:r w:rsidRPr="59B7EB23">
              <w:rPr>
                <w:rFonts w:ascii="Calibri" w:hAnsi="Calibri" w:eastAsia="Calibri" w:cs="Calibri"/>
                <w:b w:val="0"/>
                <w:sz w:val="24"/>
                <w:szCs w:val="24"/>
              </w:rPr>
              <w:t>Self-catering businesses</w:t>
            </w:r>
          </w:p>
        </w:tc>
      </w:tr>
      <w:tr w:rsidR="59B7EB23" w:rsidTr="5B8619F8" w14:paraId="5B676192" w14:textId="77777777">
        <w:tc>
          <w:tcPr>
            <w:tcW w:w="7515" w:type="dxa"/>
            <w:tcMar/>
          </w:tcPr>
          <w:p w:rsidR="59B7EB23" w:rsidP="59B7EB23" w:rsidRDefault="59B7EB23" w14:paraId="63CB2549" w14:textId="3E4FF956">
            <w:pPr>
              <w:rPr>
                <w:rFonts w:ascii="Calibri" w:hAnsi="Calibri" w:eastAsia="Calibri" w:cs="Calibri"/>
                <w:b w:val="0"/>
                <w:sz w:val="24"/>
                <w:szCs w:val="24"/>
              </w:rPr>
            </w:pPr>
            <w:r w:rsidRPr="59B7EB23">
              <w:rPr>
                <w:rFonts w:ascii="Calibri" w:hAnsi="Calibri" w:eastAsia="Calibri" w:cs="Calibri"/>
                <w:b w:val="0"/>
                <w:sz w:val="24"/>
                <w:szCs w:val="24"/>
              </w:rPr>
              <w:t>Activity Providers</w:t>
            </w:r>
          </w:p>
        </w:tc>
      </w:tr>
      <w:tr w:rsidR="59B7EB23" w:rsidTr="5B8619F8" w14:paraId="0F0304E8" w14:textId="77777777">
        <w:tc>
          <w:tcPr>
            <w:tcW w:w="7515" w:type="dxa"/>
            <w:tcMar/>
          </w:tcPr>
          <w:p w:rsidR="59B7EB23" w:rsidP="59B7EB23" w:rsidRDefault="59B7EB23" w14:paraId="583ED593" w14:textId="150FC327">
            <w:pPr>
              <w:rPr>
                <w:rFonts w:ascii="Calibri" w:hAnsi="Calibri" w:eastAsia="Calibri" w:cs="Calibri"/>
                <w:b w:val="0"/>
                <w:sz w:val="24"/>
                <w:szCs w:val="24"/>
              </w:rPr>
            </w:pPr>
            <w:r w:rsidRPr="59B7EB23">
              <w:rPr>
                <w:rFonts w:ascii="Calibri" w:hAnsi="Calibri" w:eastAsia="Calibri" w:cs="Calibri"/>
                <w:b w:val="0"/>
                <w:sz w:val="24"/>
                <w:szCs w:val="24"/>
              </w:rPr>
              <w:t>Museums and Heritage Businesses</w:t>
            </w:r>
          </w:p>
        </w:tc>
      </w:tr>
      <w:tr w:rsidR="59B7EB23" w:rsidTr="5B8619F8" w14:paraId="4F695ED4" w14:textId="77777777">
        <w:tc>
          <w:tcPr>
            <w:tcW w:w="7515" w:type="dxa"/>
            <w:tcMar/>
          </w:tcPr>
          <w:p w:rsidR="59B7EB23" w:rsidP="59B7EB23" w:rsidRDefault="59B7EB23" w14:paraId="76649D5C" w14:textId="0C2D16C8">
            <w:pPr>
              <w:rPr>
                <w:rFonts w:ascii="Calibri" w:hAnsi="Calibri" w:eastAsia="Calibri" w:cs="Calibri"/>
                <w:b w:val="0"/>
                <w:sz w:val="24"/>
                <w:szCs w:val="24"/>
              </w:rPr>
            </w:pPr>
            <w:r w:rsidRPr="59B7EB23">
              <w:rPr>
                <w:rFonts w:ascii="Calibri" w:hAnsi="Calibri" w:eastAsia="Calibri" w:cs="Calibri"/>
                <w:b w:val="0"/>
                <w:sz w:val="24"/>
                <w:szCs w:val="24"/>
              </w:rPr>
              <w:t>Spa Businesses</w:t>
            </w:r>
          </w:p>
        </w:tc>
      </w:tr>
      <w:tr w:rsidR="59B7EB23" w:rsidTr="5B8619F8" w14:paraId="53F7B693" w14:textId="77777777">
        <w:tc>
          <w:tcPr>
            <w:tcW w:w="7515" w:type="dxa"/>
            <w:tcMar/>
          </w:tcPr>
          <w:p w:rsidR="59B7EB23" w:rsidP="59B7EB23" w:rsidRDefault="59B7EB23" w14:paraId="163DC107" w14:textId="38880BE3">
            <w:pPr>
              <w:rPr>
                <w:rFonts w:ascii="Calibri" w:hAnsi="Calibri" w:eastAsia="Calibri" w:cs="Calibri"/>
                <w:b w:val="0"/>
                <w:sz w:val="24"/>
                <w:szCs w:val="24"/>
              </w:rPr>
            </w:pPr>
            <w:r w:rsidRPr="59B7EB23">
              <w:rPr>
                <w:rFonts w:ascii="Calibri" w:hAnsi="Calibri" w:eastAsia="Calibri" w:cs="Calibri"/>
                <w:b w:val="0"/>
                <w:sz w:val="24"/>
                <w:szCs w:val="24"/>
              </w:rPr>
              <w:t xml:space="preserve">Tour guides </w:t>
            </w:r>
          </w:p>
        </w:tc>
      </w:tr>
      <w:tr w:rsidR="59B7EB23" w:rsidTr="5B8619F8" w14:paraId="2B477CF5" w14:textId="77777777">
        <w:tc>
          <w:tcPr>
            <w:tcW w:w="7515" w:type="dxa"/>
            <w:tcMar/>
          </w:tcPr>
          <w:p w:rsidR="59B7EB23" w:rsidP="59B7EB23" w:rsidRDefault="59B7EB23" w14:paraId="776AA2F1" w14:textId="6894D130">
            <w:pPr>
              <w:rPr>
                <w:rFonts w:ascii="Calibri" w:hAnsi="Calibri" w:eastAsia="Calibri" w:cs="Calibri"/>
                <w:b w:val="0"/>
                <w:sz w:val="24"/>
                <w:szCs w:val="24"/>
              </w:rPr>
            </w:pPr>
            <w:r w:rsidRPr="59B7EB23">
              <w:rPr>
                <w:rFonts w:ascii="Calibri" w:hAnsi="Calibri" w:eastAsia="Calibri" w:cs="Calibri"/>
                <w:b w:val="0"/>
                <w:sz w:val="24"/>
                <w:szCs w:val="24"/>
              </w:rPr>
              <w:t>Tour providers</w:t>
            </w:r>
          </w:p>
        </w:tc>
      </w:tr>
      <w:tr w:rsidR="59B7EB23" w:rsidTr="5B8619F8" w14:paraId="18296BCD" w14:textId="77777777">
        <w:tc>
          <w:tcPr>
            <w:tcW w:w="7515" w:type="dxa"/>
            <w:tcMar/>
          </w:tcPr>
          <w:p w:rsidR="59B7EB23" w:rsidP="59B7EB23" w:rsidRDefault="59B7EB23" w14:paraId="1D831171" w14:textId="105A188F">
            <w:pPr>
              <w:rPr>
                <w:rFonts w:ascii="Calibri" w:hAnsi="Calibri" w:eastAsia="Calibri" w:cs="Calibri"/>
                <w:b w:val="0"/>
                <w:sz w:val="24"/>
                <w:szCs w:val="24"/>
              </w:rPr>
            </w:pPr>
            <w:r w:rsidRPr="59B7EB23">
              <w:rPr>
                <w:rFonts w:ascii="Calibri" w:hAnsi="Calibri" w:eastAsia="Calibri" w:cs="Calibri"/>
                <w:b w:val="0"/>
                <w:sz w:val="24"/>
                <w:szCs w:val="24"/>
              </w:rPr>
              <w:t>Community Councils</w:t>
            </w:r>
          </w:p>
        </w:tc>
      </w:tr>
      <w:tr w:rsidR="59B7EB23" w:rsidTr="5B8619F8" w14:paraId="6247363D" w14:textId="77777777">
        <w:tc>
          <w:tcPr>
            <w:tcW w:w="7515" w:type="dxa"/>
            <w:tcMar/>
          </w:tcPr>
          <w:p w:rsidR="59B7EB23" w:rsidP="59B7EB23" w:rsidRDefault="59B7EB23" w14:paraId="4FF35115" w14:textId="068779E5">
            <w:pPr>
              <w:rPr>
                <w:rFonts w:ascii="Calibri" w:hAnsi="Calibri" w:eastAsia="Calibri" w:cs="Calibri"/>
                <w:b w:val="0"/>
                <w:sz w:val="24"/>
                <w:szCs w:val="24"/>
              </w:rPr>
            </w:pPr>
            <w:r w:rsidRPr="59B7EB23">
              <w:rPr>
                <w:rFonts w:ascii="Calibri" w:hAnsi="Calibri" w:eastAsia="Calibri" w:cs="Calibri"/>
                <w:b w:val="0"/>
                <w:sz w:val="24"/>
                <w:szCs w:val="24"/>
              </w:rPr>
              <w:t>Historical Societies</w:t>
            </w:r>
          </w:p>
        </w:tc>
      </w:tr>
      <w:tr w:rsidR="59B7EB23" w:rsidTr="5B8619F8" w14:paraId="4DCE01F0" w14:textId="77777777">
        <w:tc>
          <w:tcPr>
            <w:tcW w:w="7515" w:type="dxa"/>
            <w:tcMar/>
          </w:tcPr>
          <w:p w:rsidR="59B7EB23" w:rsidP="59B7EB23" w:rsidRDefault="59B7EB23" w14:paraId="74283166" w14:textId="3E91EE25">
            <w:pPr>
              <w:rPr>
                <w:rFonts w:ascii="Calibri" w:hAnsi="Calibri" w:eastAsia="Calibri" w:cs="Calibri"/>
                <w:b w:val="0"/>
                <w:sz w:val="24"/>
                <w:szCs w:val="24"/>
              </w:rPr>
            </w:pPr>
            <w:r w:rsidRPr="59B7EB23">
              <w:rPr>
                <w:rFonts w:ascii="Calibri" w:hAnsi="Calibri" w:eastAsia="Calibri" w:cs="Calibri"/>
                <w:b w:val="0"/>
                <w:sz w:val="24"/>
                <w:szCs w:val="24"/>
              </w:rPr>
              <w:t>Leisure Attractions and providers</w:t>
            </w:r>
          </w:p>
        </w:tc>
      </w:tr>
      <w:tr w:rsidR="59B7EB23" w:rsidTr="5B8619F8" w14:paraId="39523C2B" w14:textId="77777777">
        <w:tc>
          <w:tcPr>
            <w:tcW w:w="7515" w:type="dxa"/>
            <w:tcMar/>
          </w:tcPr>
          <w:p w:rsidR="59B7EB23" w:rsidP="59B7EB23" w:rsidRDefault="59B7EB23" w14:paraId="7170EA44" w14:textId="355BA14F">
            <w:pPr>
              <w:rPr>
                <w:rFonts w:ascii="Calibri" w:hAnsi="Calibri" w:eastAsia="Calibri" w:cs="Calibri"/>
                <w:b w:val="0"/>
                <w:sz w:val="24"/>
                <w:szCs w:val="24"/>
              </w:rPr>
            </w:pPr>
            <w:r w:rsidRPr="59B7EB23">
              <w:rPr>
                <w:rFonts w:ascii="Calibri" w:hAnsi="Calibri" w:eastAsia="Calibri" w:cs="Calibri"/>
                <w:b w:val="0"/>
                <w:sz w:val="24"/>
                <w:szCs w:val="24"/>
              </w:rPr>
              <w:t>Commuters</w:t>
            </w:r>
          </w:p>
        </w:tc>
      </w:tr>
      <w:tr w:rsidR="59B7EB23" w:rsidTr="5B8619F8" w14:paraId="6360DEA9" w14:textId="77777777">
        <w:tc>
          <w:tcPr>
            <w:tcW w:w="7515" w:type="dxa"/>
            <w:tcMar/>
          </w:tcPr>
          <w:p w:rsidR="59B7EB23" w:rsidP="59B7EB23" w:rsidRDefault="59B7EB23" w14:paraId="6CF5D483" w14:textId="7F6FF47B">
            <w:pPr>
              <w:rPr>
                <w:rFonts w:ascii="Calibri" w:hAnsi="Calibri" w:eastAsia="Calibri" w:cs="Calibri"/>
                <w:b w:val="0"/>
                <w:sz w:val="24"/>
                <w:szCs w:val="24"/>
              </w:rPr>
            </w:pPr>
            <w:r w:rsidRPr="59B7EB23">
              <w:rPr>
                <w:rFonts w:ascii="Calibri" w:hAnsi="Calibri" w:eastAsia="Calibri" w:cs="Calibri"/>
                <w:b w:val="0"/>
                <w:sz w:val="24"/>
                <w:szCs w:val="24"/>
              </w:rPr>
              <w:t>Community groups</w:t>
            </w:r>
          </w:p>
        </w:tc>
      </w:tr>
      <w:tr w:rsidR="59B7EB23" w:rsidTr="5B8619F8" w14:paraId="62C38037" w14:textId="77777777">
        <w:tc>
          <w:tcPr>
            <w:tcW w:w="7515" w:type="dxa"/>
            <w:tcMar/>
          </w:tcPr>
          <w:p w:rsidR="59B7EB23" w:rsidP="59B7EB23" w:rsidRDefault="59B7EB23" w14:paraId="2456C08F" w14:textId="59A92B60">
            <w:pPr>
              <w:rPr>
                <w:rFonts w:ascii="Calibri" w:hAnsi="Calibri" w:eastAsia="Calibri" w:cs="Calibri"/>
                <w:b w:val="0"/>
                <w:sz w:val="24"/>
                <w:szCs w:val="24"/>
              </w:rPr>
            </w:pPr>
            <w:r w:rsidRPr="59B7EB23">
              <w:rPr>
                <w:rFonts w:ascii="Calibri" w:hAnsi="Calibri" w:eastAsia="Calibri" w:cs="Calibri"/>
                <w:b w:val="0"/>
                <w:sz w:val="24"/>
                <w:szCs w:val="24"/>
              </w:rPr>
              <w:t>Producers</w:t>
            </w:r>
          </w:p>
        </w:tc>
      </w:tr>
      <w:tr w:rsidR="59B7EB23" w:rsidTr="5B8619F8" w14:paraId="42D6440F" w14:textId="77777777">
        <w:tc>
          <w:tcPr>
            <w:tcW w:w="7515" w:type="dxa"/>
            <w:tcMar/>
          </w:tcPr>
          <w:p w:rsidR="59B7EB23" w:rsidP="59B7EB23" w:rsidRDefault="59B7EB23" w14:paraId="044E4140" w14:textId="5116BE2B">
            <w:pPr>
              <w:rPr>
                <w:rFonts w:ascii="Calibri" w:hAnsi="Calibri" w:eastAsia="Calibri" w:cs="Calibri"/>
                <w:b w:val="0"/>
                <w:sz w:val="24"/>
                <w:szCs w:val="24"/>
              </w:rPr>
            </w:pPr>
            <w:r w:rsidRPr="59B7EB23">
              <w:rPr>
                <w:rFonts w:ascii="Calibri" w:hAnsi="Calibri" w:eastAsia="Calibri" w:cs="Calibri"/>
                <w:b w:val="0"/>
                <w:sz w:val="24"/>
                <w:szCs w:val="24"/>
              </w:rPr>
              <w:t>Service providers</w:t>
            </w:r>
          </w:p>
        </w:tc>
      </w:tr>
      <w:tr w:rsidR="59B7EB23" w:rsidTr="5B8619F8" w14:paraId="68EAFEAE" w14:textId="77777777">
        <w:tc>
          <w:tcPr>
            <w:tcW w:w="7515" w:type="dxa"/>
            <w:tcMar/>
          </w:tcPr>
          <w:p w:rsidR="59B7EB23" w:rsidP="59B7EB23" w:rsidRDefault="59B7EB23" w14:paraId="59A4A3ED" w14:textId="74C2110B">
            <w:pPr>
              <w:rPr>
                <w:rFonts w:ascii="Calibri" w:hAnsi="Calibri" w:eastAsia="Calibri" w:cs="Calibri"/>
                <w:b w:val="0"/>
                <w:sz w:val="24"/>
                <w:szCs w:val="24"/>
              </w:rPr>
            </w:pPr>
            <w:r w:rsidRPr="59B7EB23">
              <w:rPr>
                <w:rFonts w:ascii="Calibri" w:hAnsi="Calibri" w:eastAsia="Calibri" w:cs="Calibri"/>
                <w:b w:val="0"/>
                <w:sz w:val="24"/>
                <w:szCs w:val="24"/>
              </w:rPr>
              <w:t>Retail businesses</w:t>
            </w:r>
          </w:p>
        </w:tc>
      </w:tr>
      <w:tr w:rsidR="59B7EB23" w:rsidTr="5B8619F8" w14:paraId="29280569" w14:textId="77777777">
        <w:tc>
          <w:tcPr>
            <w:tcW w:w="7515" w:type="dxa"/>
            <w:tcMar/>
          </w:tcPr>
          <w:p w:rsidR="59B7EB23" w:rsidP="59B7EB23" w:rsidRDefault="59B7EB23" w14:paraId="12237C89" w14:textId="78415AA1">
            <w:pPr>
              <w:rPr>
                <w:rFonts w:ascii="Calibri" w:hAnsi="Calibri" w:eastAsia="Calibri" w:cs="Calibri"/>
                <w:b w:val="0"/>
                <w:sz w:val="24"/>
                <w:szCs w:val="24"/>
              </w:rPr>
            </w:pPr>
            <w:r w:rsidRPr="59B7EB23">
              <w:rPr>
                <w:rFonts w:ascii="Calibri" w:hAnsi="Calibri" w:eastAsia="Calibri" w:cs="Calibri"/>
                <w:b w:val="0"/>
                <w:sz w:val="24"/>
                <w:szCs w:val="24"/>
              </w:rPr>
              <w:lastRenderedPageBreak/>
              <w:t>Museums</w:t>
            </w:r>
          </w:p>
        </w:tc>
      </w:tr>
      <w:tr w:rsidR="59B7EB23" w:rsidTr="5B8619F8" w14:paraId="2C556155" w14:textId="77777777">
        <w:tc>
          <w:tcPr>
            <w:tcW w:w="7515" w:type="dxa"/>
            <w:tcMar/>
          </w:tcPr>
          <w:p w:rsidR="59B7EB23" w:rsidP="59B7EB23" w:rsidRDefault="59B7EB23" w14:paraId="38146839" w14:textId="49398F27">
            <w:pPr>
              <w:rPr>
                <w:rFonts w:ascii="Calibri" w:hAnsi="Calibri" w:eastAsia="Calibri" w:cs="Calibri"/>
                <w:b w:val="0"/>
                <w:sz w:val="24"/>
                <w:szCs w:val="24"/>
              </w:rPr>
            </w:pPr>
            <w:r w:rsidRPr="59B7EB23">
              <w:rPr>
                <w:rFonts w:ascii="Calibri" w:hAnsi="Calibri" w:eastAsia="Calibri" w:cs="Calibri"/>
                <w:b w:val="0"/>
                <w:sz w:val="24"/>
                <w:szCs w:val="24"/>
              </w:rPr>
              <w:t>Galleries</w:t>
            </w:r>
          </w:p>
        </w:tc>
      </w:tr>
    </w:tbl>
    <w:p w:rsidR="5B8619F8" w:rsidRDefault="5B8619F8" w14:paraId="68062AA9" w14:textId="3FD3E35B"/>
    <w:p w:rsidR="59B7EB23" w:rsidRDefault="59B7EB23" w14:paraId="1F7FB4AE" w14:textId="33BEB49B"/>
    <w:p w:rsidR="59B7EB23" w:rsidP="59B7EB23" w:rsidRDefault="59B7EB23" w14:paraId="4DF6C052" w14:textId="08661996">
      <w:pPr>
        <w:rPr>
          <w:rFonts w:ascii="Calibri" w:hAnsi="Calibri" w:eastAsia="Calibri" w:cs="Calibri"/>
          <w:b w:val="0"/>
          <w:sz w:val="22"/>
        </w:rPr>
      </w:pPr>
    </w:p>
    <w:sectPr w:rsidR="59B7EB23" w:rsidSect="005D55B2">
      <w:headerReference w:type="default" r:id="rId36"/>
      <w:footerReference w:type="default" r:id="rId37"/>
      <w:headerReference w:type="first" r:id="rId38"/>
      <w:footerReference w:type="first" r:id="rId39"/>
      <w:pgSz w:w="12240" w:h="15840" w:orient="portrait"/>
      <w:pgMar w:top="1512" w:right="1152" w:bottom="720" w:left="1152" w:header="720" w:footer="288"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B183A" w:rsidRDefault="002B183A" w14:paraId="7C325FDD" w14:textId="77777777">
      <w:r>
        <w:separator/>
      </w:r>
    </w:p>
    <w:p w:rsidR="002B183A" w:rsidRDefault="002B183A" w14:paraId="33949CB1" w14:textId="77777777"/>
  </w:endnote>
  <w:endnote w:type="continuationSeparator" w:id="0">
    <w:p w:rsidR="002B183A" w:rsidRDefault="002B183A" w14:paraId="6C6C07E2" w14:textId="77777777">
      <w:r>
        <w:continuationSeparator/>
      </w:r>
    </w:p>
    <w:p w:rsidR="002B183A" w:rsidRDefault="002B183A" w14:paraId="077767F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5824025"/>
      <w:docPartObj>
        <w:docPartGallery w:val="Page Numbers (Bottom of Page)"/>
        <w:docPartUnique/>
      </w:docPartObj>
    </w:sdtPr>
    <w:sdtEndPr>
      <w:rPr>
        <w:noProof/>
      </w:rPr>
    </w:sdtEndPr>
    <w:sdtContent>
      <w:p w:rsidR="00DB17D2" w:rsidRDefault="00DB17D2" w14:paraId="640C0240" w14:textId="34CD0A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F027C" w:rsidRDefault="00DF027C" w14:paraId="009671B5"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3783153"/>
      <w:docPartObj>
        <w:docPartGallery w:val="Page Numbers (Bottom of Page)"/>
        <w:docPartUnique/>
      </w:docPartObj>
    </w:sdtPr>
    <w:sdtEndPr>
      <w:rPr>
        <w:noProof/>
      </w:rPr>
    </w:sdtEndPr>
    <w:sdtContent>
      <w:p w:rsidR="00DB17D2" w:rsidRDefault="00DB17D2" w14:paraId="207904EC" w14:textId="73F778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02F00" w:rsidRDefault="00002F00" w14:paraId="09F6D0EA" w14:textId="6C52C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B183A" w:rsidRDefault="002B183A" w14:paraId="115FFF9C" w14:textId="77777777">
      <w:r>
        <w:separator/>
      </w:r>
    </w:p>
    <w:p w:rsidR="002B183A" w:rsidRDefault="002B183A" w14:paraId="2ADDB041" w14:textId="77777777"/>
  </w:footnote>
  <w:footnote w:type="continuationSeparator" w:id="0">
    <w:p w:rsidR="002B183A" w:rsidRDefault="002B183A" w14:paraId="702C59C4" w14:textId="77777777">
      <w:r>
        <w:continuationSeparator/>
      </w:r>
    </w:p>
    <w:p w:rsidR="002B183A" w:rsidRDefault="002B183A" w14:paraId="707CACAF"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bottom w:val="single" w:color="34ABA2" w:themeColor="accent3" w:sz="36" w:space="0"/>
      </w:tblBorders>
      <w:tblCellMar>
        <w:left w:w="0" w:type="dxa"/>
        <w:right w:w="0" w:type="dxa"/>
      </w:tblCellMar>
      <w:tblLook w:val="0000" w:firstRow="0" w:lastRow="0" w:firstColumn="0" w:lastColumn="0" w:noHBand="0" w:noVBand="0"/>
      <w:tblDescription w:val="Header layout"/>
    </w:tblPr>
    <w:tblGrid>
      <w:gridCol w:w="9990"/>
    </w:tblGrid>
    <w:tr w:rsidR="00D077E9" w:rsidTr="005D55B2" w14:paraId="438B7EA3" w14:textId="77777777">
      <w:trPr>
        <w:trHeight w:val="259" w:hRule="exact"/>
      </w:trPr>
      <w:tc>
        <w:tcPr>
          <w:tcW w:w="9990" w:type="dxa"/>
        </w:tcPr>
        <w:p w:rsidR="00D077E9" w:rsidRDefault="00D077E9" w14:paraId="7E815AF6" w14:textId="19C3AFE7">
          <w:pPr>
            <w:pStyle w:val="Header"/>
          </w:pPr>
        </w:p>
      </w:tc>
    </w:tr>
  </w:tbl>
  <w:p w:rsidR="00D077E9" w:rsidP="00D077E9" w:rsidRDefault="00D077E9" w14:paraId="59860303"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p14">
  <w:p w:rsidR="0046337B" w:rsidRDefault="00002F00" w14:paraId="2C961035" w14:textId="67F2FFC8">
    <w:pPr>
      <w:pStyle w:val="Header"/>
    </w:pPr>
    <w:r>
      <w:rPr>
        <w:noProof/>
      </w:rPr>
      <w:drawing>
        <wp:anchor distT="0" distB="0" distL="114300" distR="114300" simplePos="0" relativeHeight="251656704" behindDoc="1" locked="0" layoutInCell="1" allowOverlap="1" wp14:anchorId="3BB9F08C" wp14:editId="1C73EA16">
          <wp:simplePos x="0" y="0"/>
          <wp:positionH relativeFrom="page">
            <wp:posOffset>4543425</wp:posOffset>
          </wp:positionH>
          <wp:positionV relativeFrom="paragraph">
            <wp:posOffset>670560</wp:posOffset>
          </wp:positionV>
          <wp:extent cx="7763256" cy="547409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treet view with city buildings, market and street sings"/>
                  <pic:cNvPicPr>
                    <a:picLocks noChangeAspect="1"/>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7763256" cy="5474090"/>
                  </a:xfrm>
                  <a:prstGeom prst="rect">
                    <a:avLst/>
                  </a:prstGeom>
                </pic:spPr>
              </pic:pic>
            </a:graphicData>
          </a:graphic>
          <wp14:sizeRelV relativeFrom="margin">
            <wp14:pctHeight>0</wp14:pctHeight>
          </wp14:sizeRelV>
        </wp:anchor>
      </w:drawing>
    </w:r>
    <w:r>
      <w:rPr>
        <w:noProof/>
      </w:rPr>
      <mc:AlternateContent>
        <mc:Choice Requires="wps">
          <w:drawing>
            <wp:anchor distT="0" distB="0" distL="114300" distR="114300" simplePos="0" relativeHeight="251657728" behindDoc="0" locked="0" layoutInCell="1" allowOverlap="1" wp14:anchorId="704B7B1D" wp14:editId="412B6177">
              <wp:simplePos x="0" y="0"/>
              <wp:positionH relativeFrom="column">
                <wp:posOffset>-188595</wp:posOffset>
              </wp:positionH>
              <wp:positionV relativeFrom="paragraph">
                <wp:posOffset>457200</wp:posOffset>
              </wp:positionV>
              <wp:extent cx="3939540" cy="8265795"/>
              <wp:effectExtent l="0" t="0" r="3810" b="1905"/>
              <wp:wrapNone/>
              <wp:docPr id="13" name="Rectangle 13" descr="White rectangle for text on cover"/>
              <wp:cNvGraphicFramePr/>
              <a:graphic xmlns:a="http://schemas.openxmlformats.org/drawingml/2006/main">
                <a:graphicData uri="http://schemas.microsoft.com/office/word/2010/wordprocessingShape">
                  <wps:wsp>
                    <wps:cNvSpPr/>
                    <wps:spPr>
                      <a:xfrm>
                        <a:off x="0" y="0"/>
                        <a:ext cx="3939540" cy="826579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13" style="position:absolute;margin-left:-14.85pt;margin-top:36pt;width:310.2pt;height:650.85pt;z-index:251659264;visibility:visible;mso-wrap-style:square;mso-wrap-distance-left:9pt;mso-wrap-distance-top:0;mso-wrap-distance-right:9pt;mso-wrap-distance-bottom:0;mso-position-horizontal:absolute;mso-position-horizontal-relative:text;mso-position-vertical:absolute;mso-position-vertical-relative:text;v-text-anchor:middle" alt="White rectangle for text on cover" o:spid="_x0000_s1026" fillcolor="white [3212]" stroked="f" strokeweight="2pt" w14:anchorId="5386B44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"/>
          </w:pict>
        </mc:Fallback>
      </mc:AlternateContent>
    </w:r>
    <w:r w:rsidR="740B48F8">
      <w:rPr/>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76F96"/>
    <w:multiLevelType w:val="hybridMultilevel"/>
    <w:tmpl w:val="1C1E0A78"/>
    <w:lvl w:ilvl="0" w:tplc="1E34154C">
      <w:start w:val="1"/>
      <w:numFmt w:val="decimal"/>
      <w:lvlText w:val="%1."/>
      <w:lvlJc w:val="left"/>
      <w:pPr>
        <w:ind w:left="720" w:hanging="360"/>
      </w:pPr>
    </w:lvl>
    <w:lvl w:ilvl="1" w:tplc="6AF47330">
      <w:start w:val="1"/>
      <w:numFmt w:val="lowerLetter"/>
      <w:lvlText w:val="%2."/>
      <w:lvlJc w:val="left"/>
      <w:pPr>
        <w:ind w:left="1440" w:hanging="360"/>
      </w:pPr>
    </w:lvl>
    <w:lvl w:ilvl="2" w:tplc="8F589A7A">
      <w:start w:val="1"/>
      <w:numFmt w:val="lowerRoman"/>
      <w:lvlText w:val="%3."/>
      <w:lvlJc w:val="right"/>
      <w:pPr>
        <w:ind w:left="2160" w:hanging="180"/>
      </w:pPr>
    </w:lvl>
    <w:lvl w:ilvl="3" w:tplc="A6C671CE">
      <w:start w:val="1"/>
      <w:numFmt w:val="decimal"/>
      <w:lvlText w:val="%4."/>
      <w:lvlJc w:val="left"/>
      <w:pPr>
        <w:ind w:left="2880" w:hanging="360"/>
      </w:pPr>
    </w:lvl>
    <w:lvl w:ilvl="4" w:tplc="48F8C7E2">
      <w:start w:val="1"/>
      <w:numFmt w:val="lowerLetter"/>
      <w:lvlText w:val="%5."/>
      <w:lvlJc w:val="left"/>
      <w:pPr>
        <w:ind w:left="3600" w:hanging="360"/>
      </w:pPr>
    </w:lvl>
    <w:lvl w:ilvl="5" w:tplc="AA925428">
      <w:start w:val="1"/>
      <w:numFmt w:val="lowerRoman"/>
      <w:lvlText w:val="%6."/>
      <w:lvlJc w:val="right"/>
      <w:pPr>
        <w:ind w:left="4320" w:hanging="180"/>
      </w:pPr>
    </w:lvl>
    <w:lvl w:ilvl="6" w:tplc="F5846FE6">
      <w:start w:val="1"/>
      <w:numFmt w:val="decimal"/>
      <w:lvlText w:val="%7."/>
      <w:lvlJc w:val="left"/>
      <w:pPr>
        <w:ind w:left="5040" w:hanging="360"/>
      </w:pPr>
    </w:lvl>
    <w:lvl w:ilvl="7" w:tplc="3B9060AA">
      <w:start w:val="1"/>
      <w:numFmt w:val="lowerLetter"/>
      <w:lvlText w:val="%8."/>
      <w:lvlJc w:val="left"/>
      <w:pPr>
        <w:ind w:left="5760" w:hanging="360"/>
      </w:pPr>
    </w:lvl>
    <w:lvl w:ilvl="8" w:tplc="C77C8FD0">
      <w:start w:val="1"/>
      <w:numFmt w:val="lowerRoman"/>
      <w:lvlText w:val="%9."/>
      <w:lvlJc w:val="right"/>
      <w:pPr>
        <w:ind w:left="6480" w:hanging="180"/>
      </w:pPr>
    </w:lvl>
  </w:abstractNum>
  <w:abstractNum w:abstractNumId="1" w15:restartNumberingAfterBreak="0">
    <w:nsid w:val="655F3E83"/>
    <w:multiLevelType w:val="hybridMultilevel"/>
    <w:tmpl w:val="D1681CEC"/>
    <w:lvl w:ilvl="0" w:tplc="E744B038">
      <w:start w:val="1"/>
      <w:numFmt w:val="bullet"/>
      <w:lvlText w:val=""/>
      <w:lvlJc w:val="left"/>
      <w:pPr>
        <w:ind w:left="720" w:hanging="360"/>
      </w:pPr>
      <w:rPr>
        <w:rFonts w:hint="default" w:ascii="Symbol" w:hAnsi="Symbol"/>
      </w:rPr>
    </w:lvl>
    <w:lvl w:ilvl="1" w:tplc="F51E10F0">
      <w:start w:val="1"/>
      <w:numFmt w:val="bullet"/>
      <w:lvlText w:val="o"/>
      <w:lvlJc w:val="left"/>
      <w:pPr>
        <w:ind w:left="1440" w:hanging="360"/>
      </w:pPr>
      <w:rPr>
        <w:rFonts w:hint="default" w:ascii="Courier New" w:hAnsi="Courier New"/>
      </w:rPr>
    </w:lvl>
    <w:lvl w:ilvl="2" w:tplc="166210D8">
      <w:start w:val="1"/>
      <w:numFmt w:val="bullet"/>
      <w:lvlText w:val=""/>
      <w:lvlJc w:val="left"/>
      <w:pPr>
        <w:ind w:left="2160" w:hanging="360"/>
      </w:pPr>
      <w:rPr>
        <w:rFonts w:hint="default" w:ascii="Wingdings" w:hAnsi="Wingdings"/>
      </w:rPr>
    </w:lvl>
    <w:lvl w:ilvl="3" w:tplc="9A4CE9EE">
      <w:start w:val="1"/>
      <w:numFmt w:val="bullet"/>
      <w:lvlText w:val=""/>
      <w:lvlJc w:val="left"/>
      <w:pPr>
        <w:ind w:left="2880" w:hanging="360"/>
      </w:pPr>
      <w:rPr>
        <w:rFonts w:hint="default" w:ascii="Symbol" w:hAnsi="Symbol"/>
      </w:rPr>
    </w:lvl>
    <w:lvl w:ilvl="4" w:tplc="FE443484">
      <w:start w:val="1"/>
      <w:numFmt w:val="bullet"/>
      <w:lvlText w:val="o"/>
      <w:lvlJc w:val="left"/>
      <w:pPr>
        <w:ind w:left="3600" w:hanging="360"/>
      </w:pPr>
      <w:rPr>
        <w:rFonts w:hint="default" w:ascii="Courier New" w:hAnsi="Courier New"/>
      </w:rPr>
    </w:lvl>
    <w:lvl w:ilvl="5" w:tplc="033EC5CC">
      <w:start w:val="1"/>
      <w:numFmt w:val="bullet"/>
      <w:lvlText w:val=""/>
      <w:lvlJc w:val="left"/>
      <w:pPr>
        <w:ind w:left="4320" w:hanging="360"/>
      </w:pPr>
      <w:rPr>
        <w:rFonts w:hint="default" w:ascii="Wingdings" w:hAnsi="Wingdings"/>
      </w:rPr>
    </w:lvl>
    <w:lvl w:ilvl="6" w:tplc="A9746100">
      <w:start w:val="1"/>
      <w:numFmt w:val="bullet"/>
      <w:lvlText w:val=""/>
      <w:lvlJc w:val="left"/>
      <w:pPr>
        <w:ind w:left="5040" w:hanging="360"/>
      </w:pPr>
      <w:rPr>
        <w:rFonts w:hint="default" w:ascii="Symbol" w:hAnsi="Symbol"/>
      </w:rPr>
    </w:lvl>
    <w:lvl w:ilvl="7" w:tplc="BD2CE744">
      <w:start w:val="1"/>
      <w:numFmt w:val="bullet"/>
      <w:lvlText w:val="o"/>
      <w:lvlJc w:val="left"/>
      <w:pPr>
        <w:ind w:left="5760" w:hanging="360"/>
      </w:pPr>
      <w:rPr>
        <w:rFonts w:hint="default" w:ascii="Courier New" w:hAnsi="Courier New"/>
      </w:rPr>
    </w:lvl>
    <w:lvl w:ilvl="8" w:tplc="B5BC86FA">
      <w:start w:val="1"/>
      <w:numFmt w:val="bullet"/>
      <w:lvlText w:val=""/>
      <w:lvlJc w:val="left"/>
      <w:pPr>
        <w:ind w:left="6480" w:hanging="360"/>
      </w:pPr>
      <w:rPr>
        <w:rFonts w:hint="default" w:ascii="Wingdings" w:hAnsi="Wingdings"/>
      </w:rPr>
    </w:lvl>
  </w:abstractNum>
  <w:abstractNum w:abstractNumId="2" w15:restartNumberingAfterBreak="0">
    <w:nsid w:val="67FF7800"/>
    <w:multiLevelType w:val="hybridMultilevel"/>
    <w:tmpl w:val="D7A8E182"/>
    <w:lvl w:ilvl="0">
      <w:start w:val="1"/>
      <w:numFmt w:val="decimal"/>
      <w:lvlText w:val="%1."/>
      <w:lvlJc w:val="left"/>
      <w:pPr>
        <w:ind w:left="720" w:hanging="360"/>
      </w:pPr>
    </w:lvl>
    <w:lvl w:ilvl="1" w:tplc="B928CE70">
      <w:start w:val="1"/>
      <w:numFmt w:val="lowerLetter"/>
      <w:lvlText w:val="%2."/>
      <w:lvlJc w:val="left"/>
      <w:pPr>
        <w:ind w:left="1440" w:hanging="360"/>
      </w:pPr>
    </w:lvl>
    <w:lvl w:ilvl="2" w:tplc="59FC8630">
      <w:start w:val="1"/>
      <w:numFmt w:val="lowerRoman"/>
      <w:lvlText w:val="%3."/>
      <w:lvlJc w:val="right"/>
      <w:pPr>
        <w:ind w:left="2160" w:hanging="180"/>
      </w:pPr>
    </w:lvl>
    <w:lvl w:ilvl="3" w:tplc="450C523E">
      <w:start w:val="1"/>
      <w:numFmt w:val="decimal"/>
      <w:lvlText w:val="%4."/>
      <w:lvlJc w:val="left"/>
      <w:pPr>
        <w:ind w:left="2880" w:hanging="360"/>
      </w:pPr>
    </w:lvl>
    <w:lvl w:ilvl="4" w:tplc="916EAF5A">
      <w:start w:val="1"/>
      <w:numFmt w:val="lowerLetter"/>
      <w:lvlText w:val="%5."/>
      <w:lvlJc w:val="left"/>
      <w:pPr>
        <w:ind w:left="3600" w:hanging="360"/>
      </w:pPr>
    </w:lvl>
    <w:lvl w:ilvl="5" w:tplc="AE36D6F4">
      <w:start w:val="1"/>
      <w:numFmt w:val="lowerRoman"/>
      <w:lvlText w:val="%6."/>
      <w:lvlJc w:val="right"/>
      <w:pPr>
        <w:ind w:left="4320" w:hanging="180"/>
      </w:pPr>
    </w:lvl>
    <w:lvl w:ilvl="6" w:tplc="0FD48958">
      <w:start w:val="1"/>
      <w:numFmt w:val="decimal"/>
      <w:lvlText w:val="%7."/>
      <w:lvlJc w:val="left"/>
      <w:pPr>
        <w:ind w:left="5040" w:hanging="360"/>
      </w:pPr>
    </w:lvl>
    <w:lvl w:ilvl="7" w:tplc="6CBC0184">
      <w:start w:val="1"/>
      <w:numFmt w:val="lowerLetter"/>
      <w:lvlText w:val="%8."/>
      <w:lvlJc w:val="left"/>
      <w:pPr>
        <w:ind w:left="5760" w:hanging="360"/>
      </w:pPr>
    </w:lvl>
    <w:lvl w:ilvl="8" w:tplc="6F94D946">
      <w:start w:val="1"/>
      <w:numFmt w:val="lowerRoman"/>
      <w:lvlText w:val="%9."/>
      <w:lvlJc w:val="right"/>
      <w:pPr>
        <w:ind w:left="6480" w:hanging="180"/>
      </w:pPr>
    </w:lvl>
  </w:abstractNum>
  <w:abstractNum w:abstractNumId="3" w15:restartNumberingAfterBreak="0">
    <w:nsid w:val="75237E43"/>
    <w:multiLevelType w:val="hybridMultilevel"/>
    <w:tmpl w:val="3D7AEF08"/>
    <w:lvl w:ilvl="0" w:tplc="8C1464DE">
      <w:start w:val="1"/>
      <w:numFmt w:val="decimal"/>
      <w:lvlText w:val="%1."/>
      <w:lvlJc w:val="left"/>
      <w:pPr>
        <w:ind w:left="720" w:hanging="360"/>
      </w:pPr>
    </w:lvl>
    <w:lvl w:ilvl="1" w:tplc="38E28240">
      <w:start w:val="1"/>
      <w:numFmt w:val="lowerLetter"/>
      <w:lvlText w:val="%2."/>
      <w:lvlJc w:val="left"/>
      <w:pPr>
        <w:ind w:left="1440" w:hanging="360"/>
      </w:pPr>
    </w:lvl>
    <w:lvl w:ilvl="2" w:tplc="3508FC94">
      <w:start w:val="1"/>
      <w:numFmt w:val="lowerRoman"/>
      <w:lvlText w:val="%3."/>
      <w:lvlJc w:val="right"/>
      <w:pPr>
        <w:ind w:left="2160" w:hanging="180"/>
      </w:pPr>
    </w:lvl>
    <w:lvl w:ilvl="3" w:tplc="7506C93A">
      <w:start w:val="1"/>
      <w:numFmt w:val="decimal"/>
      <w:lvlText w:val="%4."/>
      <w:lvlJc w:val="left"/>
      <w:pPr>
        <w:ind w:left="2880" w:hanging="360"/>
      </w:pPr>
    </w:lvl>
    <w:lvl w:ilvl="4" w:tplc="5678BC40">
      <w:start w:val="1"/>
      <w:numFmt w:val="lowerLetter"/>
      <w:lvlText w:val="%5."/>
      <w:lvlJc w:val="left"/>
      <w:pPr>
        <w:ind w:left="3600" w:hanging="360"/>
      </w:pPr>
    </w:lvl>
    <w:lvl w:ilvl="5" w:tplc="6F882F40">
      <w:start w:val="1"/>
      <w:numFmt w:val="lowerRoman"/>
      <w:lvlText w:val="%6."/>
      <w:lvlJc w:val="right"/>
      <w:pPr>
        <w:ind w:left="4320" w:hanging="180"/>
      </w:pPr>
    </w:lvl>
    <w:lvl w:ilvl="6" w:tplc="05B8D2AA">
      <w:start w:val="1"/>
      <w:numFmt w:val="decimal"/>
      <w:lvlText w:val="%7."/>
      <w:lvlJc w:val="left"/>
      <w:pPr>
        <w:ind w:left="5040" w:hanging="360"/>
      </w:pPr>
    </w:lvl>
    <w:lvl w:ilvl="7" w:tplc="6EF2BCF4">
      <w:start w:val="1"/>
      <w:numFmt w:val="lowerLetter"/>
      <w:lvlText w:val="%8."/>
      <w:lvlJc w:val="left"/>
      <w:pPr>
        <w:ind w:left="5760" w:hanging="360"/>
      </w:pPr>
    </w:lvl>
    <w:lvl w:ilvl="8" w:tplc="54581CB8">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F00"/>
    <w:rsid w:val="00012AFC"/>
    <w:rsid w:val="0002482E"/>
    <w:rsid w:val="00050324"/>
    <w:rsid w:val="000A0150"/>
    <w:rsid w:val="000E63C9"/>
    <w:rsid w:val="00130E9D"/>
    <w:rsid w:val="00150A6D"/>
    <w:rsid w:val="00185B35"/>
    <w:rsid w:val="001F2BC8"/>
    <w:rsid w:val="001F5F6B"/>
    <w:rsid w:val="00243EBC"/>
    <w:rsid w:val="00246A35"/>
    <w:rsid w:val="00284348"/>
    <w:rsid w:val="002B183A"/>
    <w:rsid w:val="002F51F5"/>
    <w:rsid w:val="00312137"/>
    <w:rsid w:val="00330359"/>
    <w:rsid w:val="0033762F"/>
    <w:rsid w:val="00366C7E"/>
    <w:rsid w:val="003778F7"/>
    <w:rsid w:val="00384EA3"/>
    <w:rsid w:val="003A39A1"/>
    <w:rsid w:val="003C2191"/>
    <w:rsid w:val="003D3863"/>
    <w:rsid w:val="004110DE"/>
    <w:rsid w:val="0044085A"/>
    <w:rsid w:val="0046337B"/>
    <w:rsid w:val="004B21A5"/>
    <w:rsid w:val="005037F0"/>
    <w:rsid w:val="00516A86"/>
    <w:rsid w:val="005275F6"/>
    <w:rsid w:val="00572102"/>
    <w:rsid w:val="005D55B2"/>
    <w:rsid w:val="005F1BB0"/>
    <w:rsid w:val="00656C4D"/>
    <w:rsid w:val="006E5716"/>
    <w:rsid w:val="007048B0"/>
    <w:rsid w:val="007302B3"/>
    <w:rsid w:val="00730733"/>
    <w:rsid w:val="00730E3A"/>
    <w:rsid w:val="00736AAF"/>
    <w:rsid w:val="00765B2A"/>
    <w:rsid w:val="00783A34"/>
    <w:rsid w:val="007C6B52"/>
    <w:rsid w:val="007D16C5"/>
    <w:rsid w:val="00862FE4"/>
    <w:rsid w:val="0086389A"/>
    <w:rsid w:val="0087605E"/>
    <w:rsid w:val="008B1FEE"/>
    <w:rsid w:val="00903C32"/>
    <w:rsid w:val="00916B16"/>
    <w:rsid w:val="009173B9"/>
    <w:rsid w:val="0093335D"/>
    <w:rsid w:val="0093613E"/>
    <w:rsid w:val="00943026"/>
    <w:rsid w:val="00966B81"/>
    <w:rsid w:val="009A24C3"/>
    <w:rsid w:val="009C7720"/>
    <w:rsid w:val="00A23AFA"/>
    <w:rsid w:val="00A31B3E"/>
    <w:rsid w:val="00A37CD1"/>
    <w:rsid w:val="00A532F3"/>
    <w:rsid w:val="00A8489E"/>
    <w:rsid w:val="00AC29F3"/>
    <w:rsid w:val="00B231E5"/>
    <w:rsid w:val="00C02B87"/>
    <w:rsid w:val="00C4086D"/>
    <w:rsid w:val="00CA1896"/>
    <w:rsid w:val="00CB5B28"/>
    <w:rsid w:val="00CF5371"/>
    <w:rsid w:val="00D0323A"/>
    <w:rsid w:val="00D0559F"/>
    <w:rsid w:val="00D077E9"/>
    <w:rsid w:val="00D42CB7"/>
    <w:rsid w:val="00D5413D"/>
    <w:rsid w:val="00D570A9"/>
    <w:rsid w:val="00D70D02"/>
    <w:rsid w:val="00D770C7"/>
    <w:rsid w:val="00D806D8"/>
    <w:rsid w:val="00D86945"/>
    <w:rsid w:val="00D90290"/>
    <w:rsid w:val="00D957E7"/>
    <w:rsid w:val="00DB17D2"/>
    <w:rsid w:val="00DD152F"/>
    <w:rsid w:val="00DE213F"/>
    <w:rsid w:val="00DF027C"/>
    <w:rsid w:val="00E00A32"/>
    <w:rsid w:val="00E057CF"/>
    <w:rsid w:val="00E22ACD"/>
    <w:rsid w:val="00E36A9E"/>
    <w:rsid w:val="00E620B0"/>
    <w:rsid w:val="00E81B40"/>
    <w:rsid w:val="00EF555B"/>
    <w:rsid w:val="00F027BB"/>
    <w:rsid w:val="00F11DCF"/>
    <w:rsid w:val="00F162EA"/>
    <w:rsid w:val="00F25458"/>
    <w:rsid w:val="00F52D27"/>
    <w:rsid w:val="00F83527"/>
    <w:rsid w:val="00FD583F"/>
    <w:rsid w:val="00FD7488"/>
    <w:rsid w:val="00FE479A"/>
    <w:rsid w:val="00FF16B4"/>
    <w:rsid w:val="034BA791"/>
    <w:rsid w:val="05C88CAE"/>
    <w:rsid w:val="06A4EAE4"/>
    <w:rsid w:val="06EAEC34"/>
    <w:rsid w:val="0CB3D934"/>
    <w:rsid w:val="1C1B4CA7"/>
    <w:rsid w:val="23FEC691"/>
    <w:rsid w:val="2A8B585F"/>
    <w:rsid w:val="366CDBDA"/>
    <w:rsid w:val="40FF8FFC"/>
    <w:rsid w:val="438C8093"/>
    <w:rsid w:val="47BDC0EE"/>
    <w:rsid w:val="4AC7E18F"/>
    <w:rsid w:val="51406870"/>
    <w:rsid w:val="53DB6C41"/>
    <w:rsid w:val="54184053"/>
    <w:rsid w:val="577BE9A9"/>
    <w:rsid w:val="59B7EB23"/>
    <w:rsid w:val="5B8619F8"/>
    <w:rsid w:val="6259B1ED"/>
    <w:rsid w:val="65E31BF2"/>
    <w:rsid w:val="6E18D9B9"/>
    <w:rsid w:val="6F0BDE69"/>
    <w:rsid w:val="7084742E"/>
    <w:rsid w:val="740B48F8"/>
    <w:rsid w:val="7774D916"/>
    <w:rsid w:val="7B9DE5C2"/>
    <w:rsid w:val="7F76AA44"/>
    <w:rsid w:val="7F881726"/>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EAEC34"/>
  <w15:docId w15:val="{CE0E68F2-5943-45FC-A1DD-04528098D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7" w:qFormat="1"/>
    <w:lsdException w:name="heading 2" w:uiPriority="4" w:qFormat="1"/>
    <w:lsdException w:name="heading 3" w:uiPriority="5" w:semiHidden="1" w:unhideWhenUsed="1" w:qFormat="1"/>
    <w:lsdException w:name="heading 4" w:uiPriority="1" w:semiHidden="1" w:unhideWhenUsed="1" w:qFormat="1"/>
    <w:lsdException w:name="heading 5" w:uiPriority="1" w:semiHidden="1" w:unhideWhenUsed="1" w:qFormat="1"/>
    <w:lsdException w:name="heading 6" w:uiPriority="1" w:semiHidden="1" w:unhideWhenUsed="1" w:qFormat="1"/>
    <w:lsdException w:name="heading 7" w:uiPriority="1" w:semiHidden="1" w:unhideWhenUsed="1" w:qFormat="1"/>
    <w:lsdException w:name="heading 8" w:uiPriority="1" w:semiHidden="1" w:unhideWhenUsed="1" w:qFormat="1"/>
    <w:lsdException w:name="heading 9" w:uiPriority="1"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3" w:semiHidden="1" w:unhideWhenUsed="1" w:qFormat="1"/>
    <w:lsdException w:name="Hyperlink" w:semiHidden="1" w:unhideWhenUsed="1"/>
    <w:lsdException w:name="FollowedHyperlink" w:semiHidden="1" w:unhideWhenUsed="1"/>
    <w:lsdException w:name="Strong" w:uiPriority="2" w:semiHidden="1" w:unhideWhenUsed="1" w:qFormat="1"/>
    <w:lsdException w:name="Emphasis" w:uiPriority="2"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hAnsiTheme="majorHAnsi" w:eastAsiaTheme="majorEastAsia"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hAnsiTheme="majorHAnsi" w:eastAsiaTheme="majorEastAsia" w:cstheme="majorBidi"/>
      <w:color w:val="012639"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styleId="BalloonTextChar" w:customStyle="1">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hAnsiTheme="majorHAnsi" w:eastAsiaTheme="majorEastAsia" w:cstheme="majorBidi"/>
      <w:bCs/>
      <w:sz w:val="72"/>
      <w:szCs w:val="52"/>
    </w:rPr>
  </w:style>
  <w:style w:type="character" w:styleId="TitleChar" w:customStyle="1">
    <w:name w:val="Title Char"/>
    <w:basedOn w:val="DefaultParagraphFont"/>
    <w:link w:val="Title"/>
    <w:uiPriority w:val="1"/>
    <w:rsid w:val="00D86945"/>
    <w:rPr>
      <w:rFonts w:asciiTheme="majorHAnsi" w:hAnsiTheme="majorHAnsi" w:eastAsiaTheme="majorEastAsia"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hAnchor="margin" w:vAnchor="text" w:y="1167"/>
    </w:pPr>
    <w:rPr>
      <w:b w:val="0"/>
      <w:caps/>
      <w:spacing w:val="20"/>
      <w:sz w:val="32"/>
    </w:rPr>
  </w:style>
  <w:style w:type="character" w:styleId="SubtitleChar" w:customStyle="1">
    <w:name w:val="Subtitle Char"/>
    <w:basedOn w:val="DefaultParagraphFont"/>
    <w:link w:val="Subtitle"/>
    <w:uiPriority w:val="2"/>
    <w:rsid w:val="00D86945"/>
    <w:rPr>
      <w:rFonts w:eastAsiaTheme="minorEastAsia"/>
      <w:caps/>
      <w:color w:val="082A75" w:themeColor="text2"/>
      <w:spacing w:val="20"/>
      <w:sz w:val="32"/>
      <w:szCs w:val="22"/>
    </w:rPr>
  </w:style>
  <w:style w:type="character" w:styleId="Heading1Char" w:customStyle="1">
    <w:name w:val="Heading 1 Char"/>
    <w:basedOn w:val="DefaultParagraphFont"/>
    <w:link w:val="Heading1"/>
    <w:uiPriority w:val="4"/>
    <w:rsid w:val="00D077E9"/>
    <w:rPr>
      <w:rFonts w:asciiTheme="majorHAnsi" w:hAnsiTheme="majorHAnsi" w:eastAsiaTheme="majorEastAsia"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styleId="HeaderChar" w:customStyle="1">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styleId="FooterChar" w:customStyle="1">
    <w:name w:val="Footer Char"/>
    <w:basedOn w:val="DefaultParagraphFont"/>
    <w:link w:val="Footer"/>
    <w:uiPriority w:val="99"/>
    <w:rsid w:val="005037F0"/>
    <w:rPr>
      <w:sz w:val="24"/>
      <w:szCs w:val="24"/>
    </w:rPr>
  </w:style>
  <w:style w:type="paragraph" w:styleId="Name" w:customStyle="1">
    <w:name w:val="Name"/>
    <w:basedOn w:val="Normal"/>
    <w:uiPriority w:val="3"/>
    <w:qFormat/>
    <w:rsid w:val="00B231E5"/>
    <w:pPr>
      <w:spacing w:line="240" w:lineRule="auto"/>
      <w:jc w:val="right"/>
    </w:pPr>
  </w:style>
  <w:style w:type="character" w:styleId="Heading2Char" w:customStyle="1">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unhideWhenUsed/>
    <w:rsid w:val="00D86945"/>
    <w:rPr>
      <w:color w:val="808080"/>
    </w:rPr>
  </w:style>
  <w:style w:type="paragraph" w:styleId="Content" w:customStyle="1">
    <w:name w:val="Content"/>
    <w:basedOn w:val="Normal"/>
    <w:link w:val="ContentChar"/>
    <w:qFormat/>
    <w:rsid w:val="00DF027C"/>
    <w:rPr>
      <w:b w:val="0"/>
    </w:rPr>
  </w:style>
  <w:style w:type="paragraph" w:styleId="EmphasisText" w:customStyle="1">
    <w:name w:val="Emphasis Text"/>
    <w:basedOn w:val="Normal"/>
    <w:link w:val="EmphasisTextChar"/>
    <w:qFormat/>
    <w:rsid w:val="00DF027C"/>
  </w:style>
  <w:style w:type="character" w:styleId="ContentChar" w:customStyle="1">
    <w:name w:val="Content Char"/>
    <w:basedOn w:val="DefaultParagraphFont"/>
    <w:link w:val="Content"/>
    <w:rsid w:val="00DF027C"/>
    <w:rPr>
      <w:rFonts w:eastAsiaTheme="minorEastAsia"/>
      <w:color w:val="082A75" w:themeColor="text2"/>
      <w:sz w:val="28"/>
      <w:szCs w:val="22"/>
    </w:rPr>
  </w:style>
  <w:style w:type="character" w:styleId="EmphasisTextChar" w:customStyle="1">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Pr>
      <w:color w:val="3592CF" w:themeColor="hyperlink"/>
      <w:u w:val="single"/>
    </w:rPr>
  </w:style>
  <w:style w:type="paragraph" w:styleId="ListParagraph">
    <w:name w:val="List Paragraph"/>
    <w:basedOn w:val="Normal"/>
    <w:uiPriority w:val="34"/>
    <w:qFormat/>
    <w:pPr>
      <w:ind w:left="720"/>
      <w:contextualSpacing/>
    </w:pPr>
  </w:style>
  <w:style w:type="character" w:styleId="Heading3Char" w:customStyle="1">
    <w:name w:val="Heading 3 Char"/>
    <w:basedOn w:val="DefaultParagraphFont"/>
    <w:link w:val="Heading3"/>
    <w:uiPriority w:val="9"/>
    <w:rPr>
      <w:rFonts w:asciiTheme="majorHAnsi" w:hAnsiTheme="majorHAnsi" w:eastAsiaTheme="majorEastAsia" w:cstheme="majorBidi"/>
      <w:color w:val="012639"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dcrp.org.uk/" TargetMode="External" Id="rId13" /><Relationship Type="http://schemas.openxmlformats.org/officeDocument/2006/relationships/hyperlink" Target="https://gov.wales/cardiff-airport-our-role" TargetMode="External" Id="rId18" /><Relationship Type="http://schemas.openxmlformats.org/officeDocument/2006/relationships/hyperlink" Target="https://www.luggagetransfers.co.uk/wales/pembrokeshire-coast-path" TargetMode="External" Id="rId26" /><Relationship Type="http://schemas.openxmlformats.org/officeDocument/2006/relationships/footer" Target="footer2.xml" Id="rId39" /><Relationship Type="http://schemas.openxmlformats.org/officeDocument/2006/relationships/customXml" Target="../customXml/item3.xml" Id="rId3" /><Relationship Type="http://schemas.openxmlformats.org/officeDocument/2006/relationships/hyperlink" Target="https://futuregenerations.wales/about-us/future-generations-act/2015" TargetMode="External" Id="rId21" /><Relationship Type="http://schemas.openxmlformats.org/officeDocument/2006/relationships/hyperlink" Target="https://www.westhighlandcrp.com/the-line-for-walking/" TargetMode="External" Id="rId34" /><Relationship Type="http://schemas.openxmlformats.org/officeDocument/2006/relationships/webSettings" Target="webSettings.xml" Id="rId7" /><Relationship Type="http://schemas.openxmlformats.org/officeDocument/2006/relationships/hyperlink" Target="https://www.dailysabah.com/tourism/2019/05/31/seeking-to-boost-railway-tourism-new-tourist-only-eastern-express-hits-the-rails" TargetMode="External" Id="rId12" /><Relationship Type="http://schemas.openxmlformats.org/officeDocument/2006/relationships/hyperlink" Target="https://gov.wales/integrated-transport-wales-report-2013" TargetMode="External" Id="rId17" /><Relationship Type="http://schemas.openxmlformats.org/officeDocument/2006/relationships/hyperlink" Target="https://www.itf-oecd.org/sites/default/files/docs/dp201515.pdf" TargetMode="External" Id="rId25" /><Relationship Type="http://schemas.openxmlformats.org/officeDocument/2006/relationships/header" Target="header2.xml" Id="rId38" /><Relationship Type="http://schemas.openxmlformats.org/officeDocument/2006/relationships/customXml" Target="../customXml/item2.xml" Id="rId2" /><Relationship Type="http://schemas.openxmlformats.org/officeDocument/2006/relationships/hyperlink" Target="https://gov.wales/sites/default/files/publications/2017-09/wales-transport-strategy.pdf" TargetMode="External" Id="rId16" /><Relationship Type="http://schemas.openxmlformats.org/officeDocument/2006/relationships/hyperlink" Target="https://gov.wales/active-travel-action-plan" TargetMode="External" Id="rId20" /><Relationship Type="http://schemas.openxmlformats.org/officeDocument/2006/relationships/hyperlink" Target="https://www.scotrail.co.uk/plan-your-journey/cycling" TargetMode="External" Id="rId29"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communityrail.org.uk/wp-content/uploads/2018/02/Tourism-partnerships-guidance-2017.pdf" TargetMode="External" Id="rId11" /><Relationship Type="http://schemas.openxmlformats.org/officeDocument/2006/relationships/hyperlink" Target="https://www.heart-of-wales.co.uk/experiences" TargetMode="External" Id="rId24" /><Relationship Type="http://schemas.openxmlformats.org/officeDocument/2006/relationships/footer" Target="footer1.xml" Id="rId37" /><Relationship Type="http://schemas.openxmlformats.org/officeDocument/2006/relationships/fontTable" Target="fontTable.xml" Id="rId40" /><Relationship Type="http://schemas.openxmlformats.org/officeDocument/2006/relationships/styles" Target="styles.xml" Id="rId5" /><Relationship Type="http://schemas.openxmlformats.org/officeDocument/2006/relationships/hyperlink" Target="https://www.dcrp.org.uk/looe-valley-line-heritage-project/" TargetMode="External" Id="rId15" /><Relationship Type="http://schemas.openxmlformats.org/officeDocument/2006/relationships/hyperlink" Target="https://www.theguardian.com/travel/2018/dec/22/best-travel-discoveries-of-2018-guardianwriters?fbclid=IwAR3lwiXJBbgecDt1rts__-nJU-sPwlou6ZVMfml-hCGNUywXMUKA5MqP95U" TargetMode="External" Id="rId23" /><Relationship Type="http://schemas.openxmlformats.org/officeDocument/2006/relationships/hyperlink" Target="https://www.santandercycles.co.uk" TargetMode="External" Id="rId28" /><Relationship Type="http://schemas.openxmlformats.org/officeDocument/2006/relationships/header" Target="header1.xml" Id="rId36" /><Relationship Type="http://schemas.openxmlformats.org/officeDocument/2006/relationships/hyperlink" Target="https://www.bbc.co.uk/news/av/uk-england-48625134/birmingham-and-stratford-on-avon-get-more-steam-trains" TargetMode="External" Id="rId10" /><Relationship Type="http://schemas.openxmlformats.org/officeDocument/2006/relationships/hyperlink" Target="http://www.senedd.assembly.wales/mgIssueHistoryHome.aspx?IId=5750"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dcrp.org.uk/creativitea-trains/" TargetMode="External" Id="rId14" /><Relationship Type="http://schemas.openxmlformats.org/officeDocument/2006/relationships/hyperlink" Target="https://gov.wales/tourism-strategy-partnership-growth" TargetMode="External" Id="rId22" /><Relationship Type="http://schemas.openxmlformats.org/officeDocument/2006/relationships/hyperlink" Target="https://www.raileurope.com/train/glacier-express-7528" TargetMode="External" Id="rId27" /><Relationship Type="http://schemas.openxmlformats.org/officeDocument/2006/relationships/hyperlink" Target="https://www.wttc.org/-/media/files/reports/economic-impact-research/regions-2019/world2019.pdf" TargetMode="External" Id="rId35" /><Relationship Type="http://schemas.openxmlformats.org/officeDocument/2006/relationships/glossaryDocument" Target="/word/glossary/document.xml" Id="R24e4fd3f80e1497a" /><Relationship Type="http://schemas.openxmlformats.org/officeDocument/2006/relationships/hyperlink" Target="https://www.scotrail.co.uk/tickets/combined-tickets-travel-passes" TargetMode="External" Id="R3dae5029b6d44594" /><Relationship Type="http://schemas.openxmlformats.org/officeDocument/2006/relationships/hyperlink" Target="https://www.sustrans.org.uk/policy" TargetMode="External" Id="Ra4d226300b884e8c" /><Relationship Type="http://schemas.openxmlformats.org/officeDocument/2006/relationships/hyperlink" Target="https://www.sustrans.org.uk/about-us/our-work-in-wales/" TargetMode="External" Id="Re428eba37c3942dc" /><Relationship Type="http://schemas.openxmlformats.org/officeDocument/2006/relationships/hyperlink" Target="https://shropshire.gov.uk/media/8354/ev54-shropshire-hills-and-ludlow-sustainable-tourism-strategy-final-june-2011.pdf" TargetMode="External" Id="R1c46c2daea4e42a4" /><Relationship Type="http://schemas.openxmlformats.org/officeDocument/2006/relationships/hyperlink" Target="https://www.sustrans.org.uk/our-blog/get-active/2019/everyday-walking-and-cycling/combining-cycling-and-train-travel/" TargetMode="External" Id="Rd7b3bf150169436d" /></Relationships>
</file>

<file path=word/_rels/header2.xml.rels><?xml version="1.0" encoding="UTF-8" standalone="yes"?>
<Relationships xmlns="http://schemas.openxmlformats.org/package/2006/relationships"><Relationship Id="rId2" Type="http://schemas.openxmlformats.org/officeDocument/2006/relationships/hyperlink" Target="https://en.wikipedia.org/wiki/Heart_of_Wales_line" TargetMode="External"/><Relationship Id="rId1" Type="http://schemas.openxmlformats.org/officeDocument/2006/relationships/image" Target="media/image1.jp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111c5b6-b2eb-453e-bafa-ac61b4e6bf79}"/>
      </w:docPartPr>
      <w:docPartBody>
        <w:p w14:paraId="383F67A1">
          <w:r>
            <w:rPr>
              <w:rStyle w:val="PlaceholderText"/>
            </w:rPr>
            <w:t/>
          </w:r>
        </w:p>
      </w:docPartBody>
    </w:docPart>
  </w:docParts>
</w:glossaryDocument>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5" ma:contentTypeDescription="Create a new document." ma:contentTypeScope="" ma:versionID="a54d23d94261767f1698631057202c92">
  <xsd:schema xmlns:xsd="http://www.w3.org/2001/XMLSchema" xmlns:xs="http://www.w3.org/2001/XMLSchema" xmlns:p="http://schemas.microsoft.com/office/2006/metadata/properties" xmlns:ns3="016e731e-1cc7-4f6a-b7d3-07864f8c4f2a" xmlns:ns4="f97f4f8e-1500-458e-b175-1daa41144396" targetNamespace="http://schemas.microsoft.com/office/2006/metadata/properties" ma:root="true" ma:fieldsID="17156cda231f59897f241c244d547cdf" ns3:_="" ns4:_="">
    <xsd:import namespace="016e731e-1cc7-4f6a-b7d3-07864f8c4f2a"/>
    <xsd:import namespace="f97f4f8e-1500-458e-b175-1daa4114439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97f4f8e-1500-458e-b175-1daa4114439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3EE33F5-D77A-4D8B-A40A-7F5309F0B5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3917EC1-1963-45D7-841A-D68B9168079E}">
  <ds:schemaRefs>
    <ds:schemaRef ds:uri="http://schemas.microsoft.com/sharepoint/v3/contenttype/forms"/>
  </ds:schemaRefs>
</ds:datastoreItem>
</file>

<file path=customXml/itemProps3.xml><?xml version="1.0" encoding="utf-8"?>
<ds:datastoreItem xmlns:ds="http://schemas.openxmlformats.org/officeDocument/2006/customXml" ds:itemID="{0221CD1D-4715-467C-B182-8EC089F513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f97f4f8e-1500-458e-b175-1daa4114439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Rebecca Lloyd (1810949)</dc:creator>
  <keywords/>
  <lastModifiedBy>Rebecca Lloyd (1810949)</lastModifiedBy>
  <revision>5</revision>
  <lastPrinted>2006-08-01T17:47:00.0000000Z</lastPrinted>
  <dcterms:created xsi:type="dcterms:W3CDTF">2019-12-02T16:07:00.0000000Z</dcterms:created>
  <dcterms:modified xsi:type="dcterms:W3CDTF">2019-12-02T23:35:53.3792218Z</dcterms:modified>
  <ver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MSIP_Label_f42aa342-8706-4288-bd11-ebb85995028c_Enabled">
    <vt:lpwstr>True</vt:lpwstr>
  </property>
  <property fmtid="{D5CDD505-2E9C-101B-9397-08002B2CF9AE}" pid="4" name="MSIP_Label_f42aa342-8706-4288-bd11-ebb85995028c_SiteId">
    <vt:lpwstr>72f988bf-86f1-41af-91ab-2d7cd011db47</vt:lpwstr>
  </property>
  <property fmtid="{D5CDD505-2E9C-101B-9397-08002B2CF9AE}" pid="5" name="MSIP_Label_f42aa342-8706-4288-bd11-ebb85995028c_Owner">
    <vt:lpwstr>Anumol@vidyatech.com</vt:lpwstr>
  </property>
  <property fmtid="{D5CDD505-2E9C-101B-9397-08002B2CF9AE}" pid="6" name="MSIP_Label_f42aa342-8706-4288-bd11-ebb85995028c_SetDate">
    <vt:lpwstr>2018-06-28T05:37:31.5709325Z</vt:lpwstr>
  </property>
  <property fmtid="{D5CDD505-2E9C-101B-9397-08002B2CF9AE}" pid="7" name="MSIP_Label_f42aa342-8706-4288-bd11-ebb85995028c_Name">
    <vt:lpwstr>General</vt:lpwstr>
  </property>
  <property fmtid="{D5CDD505-2E9C-101B-9397-08002B2CF9AE}" pid="8" name="MSIP_Label_f42aa342-8706-4288-bd11-ebb85995028c_Application">
    <vt:lpwstr>Microsoft Azure Information Protection</vt:lpwstr>
  </property>
  <property fmtid="{D5CDD505-2E9C-101B-9397-08002B2CF9AE}" pid="9" name="MSIP_Label_f42aa342-8706-4288-bd11-ebb85995028c_Extended_MSFT_Method">
    <vt:lpwstr>Automatic</vt:lpwstr>
  </property>
  <property fmtid="{D5CDD505-2E9C-101B-9397-08002B2CF9AE}" pid="10" name="Sensitivity">
    <vt:lpwstr>General</vt:lpwstr>
  </property>
  <property fmtid="{D5CDD505-2E9C-101B-9397-08002B2CF9AE}" pid="11" name="ContentTypeId">
    <vt:lpwstr>0x010100370CA3375182714BA54DFFDDF394CB66</vt:lpwstr>
  </property>
</Properties>
</file>