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B6303D8" w:rsidP="74C870FF" w:rsidRDefault="0B6303D8" w14:paraId="31993D06" w14:textId="3F4476B7">
      <w:pPr>
        <w:pStyle w:val="Normal"/>
        <w:spacing w:line="360" w:lineRule="auto"/>
        <w:jc w:val="both"/>
        <w:rPr>
          <w:rFonts w:ascii="Arial" w:hAnsi="Arial" w:eastAsia="Arial" w:cs="Arial"/>
        </w:rPr>
      </w:pPr>
      <w:r w:rsidRPr="74C870FF" w:rsidR="74C870FF">
        <w:rPr>
          <w:rFonts w:ascii="Arial" w:hAnsi="Arial" w:eastAsia="Arial" w:cs="Arial"/>
          <w:b w:val="1"/>
          <w:bCs w:val="1"/>
        </w:rPr>
        <w:t>Student number</w:t>
      </w:r>
      <w:r w:rsidRPr="74C870FF" w:rsidR="74C870FF">
        <w:rPr>
          <w:rFonts w:ascii="Arial" w:hAnsi="Arial" w:eastAsia="Arial" w:cs="Arial"/>
        </w:rPr>
        <w:t xml:space="preserve"> – 1801077</w:t>
      </w:r>
    </w:p>
    <w:p w:rsidR="0B6303D8" w:rsidP="74C870FF" w:rsidRDefault="0B6303D8" w14:paraId="2A33C9F9" w14:textId="580BB01E">
      <w:pPr>
        <w:pStyle w:val="Normal"/>
        <w:spacing w:line="360" w:lineRule="auto"/>
        <w:jc w:val="both"/>
        <w:rPr>
          <w:rFonts w:ascii="Arial" w:hAnsi="Arial" w:eastAsia="Arial" w:cs="Arial"/>
        </w:rPr>
      </w:pPr>
    </w:p>
    <w:p w:rsidR="0B6303D8" w:rsidP="74C870FF" w:rsidRDefault="0B6303D8" w14:paraId="06EFB23E" w14:textId="3C8FA577">
      <w:pPr>
        <w:pStyle w:val="Normal"/>
        <w:spacing w:line="360" w:lineRule="auto"/>
        <w:jc w:val="both"/>
        <w:rPr>
          <w:rFonts w:ascii="Arial" w:hAnsi="Arial" w:eastAsia="Arial" w:cs="Arial"/>
        </w:rPr>
      </w:pPr>
      <w:r w:rsidRPr="74C870FF" w:rsidR="74C870FF">
        <w:rPr>
          <w:rFonts w:ascii="Arial" w:hAnsi="Arial" w:eastAsia="Arial" w:cs="Arial"/>
          <w:b w:val="1"/>
          <w:bCs w:val="1"/>
        </w:rPr>
        <w:t>Community Care</w:t>
      </w:r>
    </w:p>
    <w:p w:rsidR="0B6303D8" w:rsidP="74C870FF" w:rsidRDefault="0B6303D8" w14:paraId="791E747E" w14:textId="72F15F13">
      <w:pPr>
        <w:pStyle w:val="Normal"/>
        <w:spacing w:line="360" w:lineRule="auto"/>
        <w:jc w:val="both"/>
        <w:rPr>
          <w:rFonts w:ascii="Arial" w:hAnsi="Arial" w:eastAsia="Arial" w:cs="Arial"/>
          <w:b w:val="1"/>
          <w:bCs w:val="1"/>
        </w:rPr>
      </w:pPr>
    </w:p>
    <w:p w:rsidR="0B6303D8" w:rsidP="74C870FF" w:rsidRDefault="0B6303D8" w14:paraId="5D7A6497" w14:textId="0B6EBC04">
      <w:pPr>
        <w:pStyle w:val="Normal"/>
        <w:spacing w:line="360" w:lineRule="auto"/>
        <w:jc w:val="both"/>
        <w:rPr>
          <w:rFonts w:ascii="Arial" w:hAnsi="Arial" w:eastAsia="Arial" w:cs="Arial"/>
        </w:rPr>
      </w:pPr>
      <w:r w:rsidRPr="74C870FF" w:rsidR="74C870FF">
        <w:rPr>
          <w:rFonts w:ascii="Arial" w:hAnsi="Arial" w:eastAsia="Arial" w:cs="Arial"/>
          <w:b w:val="1"/>
          <w:bCs w:val="1"/>
        </w:rPr>
        <w:t>Beverly Howard</w:t>
      </w:r>
    </w:p>
    <w:p w:rsidR="0B6303D8" w:rsidP="74C870FF" w:rsidRDefault="0B6303D8" w14:paraId="422251EA" w14:textId="347B181C">
      <w:pPr>
        <w:pStyle w:val="Normal"/>
        <w:spacing w:line="360" w:lineRule="auto"/>
        <w:jc w:val="both"/>
        <w:rPr>
          <w:rFonts w:ascii="Arial" w:hAnsi="Arial" w:eastAsia="Arial" w:cs="Arial"/>
          <w:b w:val="1"/>
          <w:bCs w:val="1"/>
        </w:rPr>
      </w:pPr>
    </w:p>
    <w:p w:rsidR="0B6303D8" w:rsidP="74C870FF" w:rsidRDefault="0B6303D8" w14:paraId="6B6E2D57" w14:textId="43B5E870">
      <w:pPr>
        <w:pStyle w:val="Normal"/>
        <w:spacing w:line="360" w:lineRule="auto"/>
        <w:jc w:val="both"/>
        <w:rPr>
          <w:rFonts w:ascii="Arial" w:hAnsi="Arial" w:eastAsia="Arial" w:cs="Arial"/>
          <w:b w:val="0"/>
          <w:bCs w:val="0"/>
        </w:rPr>
      </w:pPr>
      <w:r w:rsidRPr="74C870FF" w:rsidR="74C870FF">
        <w:rPr>
          <w:rFonts w:ascii="Arial" w:hAnsi="Arial" w:eastAsia="Arial" w:cs="Arial"/>
          <w:b w:val="1"/>
          <w:bCs w:val="1"/>
        </w:rPr>
        <w:t>Submission date -</w:t>
      </w:r>
      <w:r w:rsidRPr="74C870FF" w:rsidR="74C870FF">
        <w:rPr>
          <w:rFonts w:ascii="Arial" w:hAnsi="Arial" w:eastAsia="Arial" w:cs="Arial"/>
          <w:b w:val="0"/>
          <w:bCs w:val="0"/>
        </w:rPr>
        <w:t xml:space="preserve"> 03/05/2024</w:t>
      </w:r>
    </w:p>
    <w:p w:rsidR="0B6303D8" w:rsidP="74C870FF" w:rsidRDefault="0B6303D8" w14:paraId="711B2783" w14:textId="13322D97">
      <w:pPr>
        <w:pStyle w:val="Normal"/>
        <w:spacing w:line="360" w:lineRule="auto"/>
        <w:jc w:val="both"/>
        <w:rPr>
          <w:rFonts w:ascii="Arial" w:hAnsi="Arial" w:eastAsia="Arial" w:cs="Arial"/>
          <w:b w:val="1"/>
          <w:bCs w:val="1"/>
        </w:rPr>
      </w:pPr>
    </w:p>
    <w:p w:rsidR="0B6303D8" w:rsidP="74C870FF" w:rsidRDefault="0B6303D8" w14:paraId="070E4028" w14:textId="497F2184">
      <w:pPr>
        <w:pStyle w:val="Normal"/>
        <w:spacing w:line="360" w:lineRule="auto"/>
        <w:jc w:val="both"/>
        <w:rPr>
          <w:rFonts w:ascii="Arial" w:hAnsi="Arial" w:eastAsia="Arial" w:cs="Arial"/>
          <w:b w:val="1"/>
          <w:bCs w:val="1"/>
        </w:rPr>
      </w:pPr>
    </w:p>
    <w:p w:rsidR="0B6303D8" w:rsidP="74C870FF" w:rsidRDefault="0B6303D8" w14:paraId="02BF57CE" w14:textId="06884141">
      <w:pPr>
        <w:pStyle w:val="Normal"/>
        <w:spacing w:line="360" w:lineRule="auto"/>
        <w:jc w:val="both"/>
        <w:rPr>
          <w:rFonts w:ascii="Arial" w:hAnsi="Arial" w:eastAsia="Arial" w:cs="Arial"/>
          <w:b w:val="1"/>
          <w:bCs w:val="1"/>
        </w:rPr>
      </w:pPr>
    </w:p>
    <w:p w:rsidR="0B6303D8" w:rsidP="74C870FF" w:rsidRDefault="0B6303D8" w14:paraId="1CAE6A1F" w14:textId="528FCF52">
      <w:pPr>
        <w:pStyle w:val="Normal"/>
        <w:spacing w:line="360" w:lineRule="auto"/>
        <w:jc w:val="both"/>
        <w:rPr>
          <w:rFonts w:ascii="Arial" w:hAnsi="Arial" w:eastAsia="Arial" w:cs="Arial"/>
          <w:b w:val="1"/>
          <w:bCs w:val="1"/>
        </w:rPr>
      </w:pPr>
    </w:p>
    <w:p w:rsidR="0B6303D8" w:rsidP="74C870FF" w:rsidRDefault="0B6303D8" w14:paraId="6F6AE513" w14:textId="0B6469CC">
      <w:pPr>
        <w:pStyle w:val="Normal"/>
        <w:spacing w:line="360" w:lineRule="auto"/>
        <w:jc w:val="both"/>
        <w:rPr>
          <w:rFonts w:ascii="Arial" w:hAnsi="Arial" w:eastAsia="Arial" w:cs="Arial"/>
          <w:b w:val="1"/>
          <w:bCs w:val="1"/>
        </w:rPr>
      </w:pPr>
    </w:p>
    <w:p w:rsidR="0B6303D8" w:rsidP="74C870FF" w:rsidRDefault="0B6303D8" w14:paraId="699B4758" w14:textId="44CD7598">
      <w:pPr>
        <w:pStyle w:val="Normal"/>
        <w:spacing w:line="360" w:lineRule="auto"/>
        <w:jc w:val="both"/>
        <w:rPr>
          <w:rFonts w:ascii="Arial" w:hAnsi="Arial" w:eastAsia="Arial" w:cs="Arial"/>
          <w:b w:val="1"/>
          <w:bCs w:val="1"/>
        </w:rPr>
      </w:pPr>
    </w:p>
    <w:p w:rsidR="0B6303D8" w:rsidP="74C870FF" w:rsidRDefault="0B6303D8" w14:paraId="79263907" w14:textId="7896B97B">
      <w:pPr>
        <w:pStyle w:val="Normal"/>
        <w:spacing w:line="360" w:lineRule="auto"/>
        <w:jc w:val="both"/>
        <w:rPr>
          <w:rFonts w:ascii="Arial" w:hAnsi="Arial" w:eastAsia="Arial" w:cs="Arial"/>
          <w:b w:val="1"/>
          <w:bCs w:val="1"/>
        </w:rPr>
      </w:pPr>
    </w:p>
    <w:p w:rsidR="0B6303D8" w:rsidP="74C870FF" w:rsidRDefault="0B6303D8" w14:paraId="10FC82AD" w14:textId="21ECA07E">
      <w:pPr>
        <w:pStyle w:val="Normal"/>
        <w:spacing w:line="360" w:lineRule="auto"/>
        <w:jc w:val="both"/>
        <w:rPr>
          <w:rFonts w:ascii="Arial" w:hAnsi="Arial" w:eastAsia="Arial" w:cs="Arial"/>
          <w:b w:val="1"/>
          <w:bCs w:val="1"/>
        </w:rPr>
      </w:pPr>
    </w:p>
    <w:p w:rsidR="0B6303D8" w:rsidP="74C870FF" w:rsidRDefault="0B6303D8" w14:paraId="614CDBED" w14:textId="2B7D6404">
      <w:pPr>
        <w:pStyle w:val="Normal"/>
        <w:spacing w:line="360" w:lineRule="auto"/>
        <w:jc w:val="both"/>
        <w:rPr>
          <w:rFonts w:ascii="Arial" w:hAnsi="Arial" w:eastAsia="Arial" w:cs="Arial"/>
          <w:b w:val="1"/>
          <w:bCs w:val="1"/>
        </w:rPr>
      </w:pPr>
    </w:p>
    <w:p w:rsidR="0B6303D8" w:rsidP="74C870FF" w:rsidRDefault="0B6303D8" w14:paraId="350A1D30" w14:textId="08765596">
      <w:pPr>
        <w:pStyle w:val="Normal"/>
        <w:spacing w:line="360" w:lineRule="auto"/>
        <w:jc w:val="both"/>
        <w:rPr>
          <w:rFonts w:ascii="Arial" w:hAnsi="Arial" w:eastAsia="Arial" w:cs="Arial"/>
          <w:b w:val="1"/>
          <w:bCs w:val="1"/>
        </w:rPr>
      </w:pPr>
    </w:p>
    <w:p w:rsidR="0B6303D8" w:rsidP="74C870FF" w:rsidRDefault="0B6303D8" w14:paraId="7977809C" w14:textId="3B9F0BA2">
      <w:pPr>
        <w:pStyle w:val="Normal"/>
        <w:spacing w:line="360" w:lineRule="auto"/>
        <w:jc w:val="both"/>
        <w:rPr>
          <w:rFonts w:ascii="Arial" w:hAnsi="Arial" w:eastAsia="Arial" w:cs="Arial"/>
          <w:b w:val="1"/>
          <w:bCs w:val="1"/>
        </w:rPr>
      </w:pPr>
    </w:p>
    <w:p w:rsidR="0B6303D8" w:rsidP="74C870FF" w:rsidRDefault="0B6303D8" w14:paraId="2D45BB90" w14:textId="41B04F5F">
      <w:pPr>
        <w:pStyle w:val="Normal"/>
        <w:spacing w:line="360" w:lineRule="auto"/>
        <w:jc w:val="both"/>
        <w:rPr>
          <w:rFonts w:ascii="Arial" w:hAnsi="Arial" w:eastAsia="Arial" w:cs="Arial"/>
          <w:b w:val="1"/>
          <w:bCs w:val="1"/>
        </w:rPr>
      </w:pPr>
    </w:p>
    <w:p w:rsidR="0B6303D8" w:rsidP="74C870FF" w:rsidRDefault="0B6303D8" w14:paraId="12CF35C0" w14:textId="227F1D7D">
      <w:pPr>
        <w:pStyle w:val="Normal"/>
        <w:spacing w:line="360" w:lineRule="auto"/>
        <w:jc w:val="both"/>
        <w:rPr>
          <w:rFonts w:ascii="Arial" w:hAnsi="Arial" w:eastAsia="Arial" w:cs="Arial"/>
          <w:b w:val="1"/>
          <w:bCs w:val="1"/>
        </w:rPr>
      </w:pPr>
    </w:p>
    <w:p w:rsidR="0B6303D8" w:rsidP="74C870FF" w:rsidRDefault="0B6303D8" w14:paraId="0E6B8416" w14:textId="21DE79A5">
      <w:pPr>
        <w:pStyle w:val="Normal"/>
        <w:spacing w:line="360" w:lineRule="auto"/>
        <w:jc w:val="both"/>
        <w:rPr>
          <w:rFonts w:ascii="Arial" w:hAnsi="Arial" w:eastAsia="Arial" w:cs="Arial"/>
          <w:b w:val="1"/>
          <w:bCs w:val="1"/>
        </w:rPr>
      </w:pPr>
    </w:p>
    <w:p w:rsidR="0B6303D8" w:rsidP="74C870FF" w:rsidRDefault="0B6303D8" w14:paraId="3AB1460B" w14:textId="6724855D">
      <w:pPr>
        <w:pStyle w:val="Normal"/>
        <w:spacing w:line="360" w:lineRule="auto"/>
        <w:jc w:val="both"/>
        <w:rPr>
          <w:rFonts w:ascii="Arial" w:hAnsi="Arial" w:eastAsia="Arial" w:cs="Arial"/>
          <w:b w:val="1"/>
          <w:bCs w:val="1"/>
        </w:rPr>
      </w:pPr>
    </w:p>
    <w:p w:rsidR="0B6303D8" w:rsidP="74C870FF" w:rsidRDefault="0B6303D8" w14:paraId="1D018DE6" w14:textId="164223B1">
      <w:pPr>
        <w:pStyle w:val="Normal"/>
        <w:spacing w:line="360" w:lineRule="auto"/>
        <w:jc w:val="both"/>
        <w:rPr>
          <w:rFonts w:ascii="Arial" w:hAnsi="Arial" w:eastAsia="Arial" w:cs="Arial"/>
        </w:rPr>
      </w:pPr>
    </w:p>
    <w:p w:rsidR="0B6303D8" w:rsidP="74C870FF" w:rsidRDefault="0B6303D8" w14:paraId="6B850F80" w14:textId="24E22FAE">
      <w:pPr>
        <w:pStyle w:val="Normal"/>
        <w:spacing w:line="360" w:lineRule="auto"/>
        <w:jc w:val="both"/>
        <w:rPr>
          <w:rFonts w:ascii="Arial" w:hAnsi="Arial" w:eastAsia="Arial" w:cs="Arial"/>
        </w:rPr>
      </w:pPr>
    </w:p>
    <w:p w:rsidR="0B6303D8" w:rsidP="74C870FF" w:rsidRDefault="0B6303D8" w14:paraId="4D63E5AF" w14:textId="3CBFB50B">
      <w:pPr>
        <w:pStyle w:val="Normal"/>
        <w:spacing w:line="360" w:lineRule="auto"/>
        <w:jc w:val="both"/>
        <w:rPr>
          <w:rFonts w:ascii="Arial" w:hAnsi="Arial" w:eastAsia="Arial" w:cs="Arial"/>
        </w:rPr>
      </w:pPr>
      <w:r w:rsidRPr="74C870FF" w:rsidR="74C870FF">
        <w:rPr>
          <w:rFonts w:ascii="Arial" w:hAnsi="Arial" w:eastAsia="Arial" w:cs="Arial"/>
        </w:rPr>
        <w:t xml:space="preserve">The National Health Service (NHS) was </w:t>
      </w:r>
      <w:r w:rsidRPr="74C870FF" w:rsidR="74C870FF">
        <w:rPr>
          <w:rFonts w:ascii="Arial" w:hAnsi="Arial" w:eastAsia="Arial" w:cs="Arial"/>
        </w:rPr>
        <w:t>established</w:t>
      </w:r>
      <w:r w:rsidRPr="74C870FF" w:rsidR="74C870FF">
        <w:rPr>
          <w:rFonts w:ascii="Arial" w:hAnsi="Arial" w:eastAsia="Arial" w:cs="Arial"/>
        </w:rPr>
        <w:t xml:space="preserve"> in the United Kingdom on July 5, 1948, Aneurin Bevan, Labour’s Minister for Health, played a pivotal role in implementing the NHS. On its launch day, Aneurin Bevan declared the NHS open at the Park Hospital in Manchester (Clement, 2023), the goal of the NHS was to revolutionise healthcare, making it available to all people, not just the wealthy who could afford it, this was the driving force behind the NHS's founding. The primary impetus for the establishment of the NHS was to transform healthcare by ensuring universal access, irrespective of financial means.</w:t>
      </w:r>
    </w:p>
    <w:p w:rsidR="0B6303D8" w:rsidP="74C870FF" w:rsidRDefault="116697EA" w14:paraId="4BBAB806" w14:textId="13A40BAA">
      <w:pPr>
        <w:spacing w:after="0" w:line="360" w:lineRule="auto"/>
        <w:jc w:val="both"/>
        <w:rPr>
          <w:rFonts w:ascii="Arial" w:hAnsi="Arial" w:eastAsia="Arial" w:cs="Arial"/>
          <w:color w:val="000000" w:themeColor="text1"/>
        </w:rPr>
      </w:pPr>
      <w:r w:rsidRPr="74C870FF" w:rsidR="74C870FF">
        <w:rPr>
          <w:rFonts w:ascii="Arial" w:hAnsi="Arial" w:eastAsia="Arial" w:cs="Arial"/>
        </w:rPr>
        <w:t>A significant number of lives were lost, and a great deal of suffering was brought about because of the Second World War, rationing, evacuation, widespread destruction or damage to numerous homes and workplaces, air attacks, and the tremendous mobilisation of the nation's people and resources to support the large-scale war effort were all things that the British people had to go through during World War II (O'Neill, 2022).</w:t>
      </w:r>
    </w:p>
    <w:p w:rsidR="0B6303D8" w:rsidP="74C870FF" w:rsidRDefault="5AEBCCB8" w14:paraId="3045A65F" w14:textId="31F3A5FD">
      <w:pPr>
        <w:spacing w:before="240" w:after="240" w:line="360" w:lineRule="auto"/>
        <w:jc w:val="both"/>
        <w:rPr>
          <w:rFonts w:ascii="Arial" w:hAnsi="Arial" w:eastAsia="Arial" w:cs="Arial"/>
        </w:rPr>
      </w:pPr>
      <w:bookmarkStart w:name="_Int_eytikW6W" w:id="0"/>
      <w:r w:rsidRPr="74C870FF" w:rsidR="74C870FF">
        <w:rPr>
          <w:rFonts w:ascii="Calibri" w:hAnsi="Calibri" w:eastAsia="Calibri" w:cs="Calibri"/>
          <w:color w:val="000000" w:themeColor="text1" w:themeTint="FF" w:themeShade="FF"/>
        </w:rPr>
        <w:t>‌</w:t>
      </w:r>
      <w:bookmarkEnd w:id="0"/>
      <w:r w:rsidRPr="74C870FF" w:rsidR="74C870FF">
        <w:rPr>
          <w:rFonts w:ascii="Arial" w:hAnsi="Arial" w:eastAsia="Arial" w:cs="Arial"/>
        </w:rPr>
        <w:t xml:space="preserve">This set of challenges persisted even after the war had </w:t>
      </w:r>
      <w:r w:rsidRPr="74C870FF" w:rsidR="74C870FF">
        <w:rPr>
          <w:rFonts w:ascii="Arial" w:hAnsi="Arial" w:eastAsia="Arial" w:cs="Arial"/>
        </w:rPr>
        <w:t>come to an end</w:t>
      </w:r>
      <w:r w:rsidRPr="74C870FF" w:rsidR="74C870FF">
        <w:rPr>
          <w:rFonts w:ascii="Arial" w:hAnsi="Arial" w:eastAsia="Arial" w:cs="Arial"/>
        </w:rPr>
        <w:t xml:space="preserve">, and the years that followed the war also had a </w:t>
      </w:r>
      <w:r w:rsidRPr="74C870FF" w:rsidR="74C870FF">
        <w:rPr>
          <w:rFonts w:ascii="Arial" w:hAnsi="Arial" w:eastAsia="Arial" w:cs="Arial"/>
        </w:rPr>
        <w:t>significant influence</w:t>
      </w:r>
      <w:r w:rsidRPr="74C870FF" w:rsidR="74C870FF">
        <w:rPr>
          <w:rFonts w:ascii="Arial" w:hAnsi="Arial" w:eastAsia="Arial" w:cs="Arial"/>
        </w:rPr>
        <w:t xml:space="preserve"> on the current situation. During the years following the wars, which were characterised by economic stagnation and social unrest, there were no appreciable improvements in the </w:t>
      </w:r>
      <w:r w:rsidRPr="74C870FF" w:rsidR="74C870FF">
        <w:rPr>
          <w:rFonts w:ascii="Arial" w:hAnsi="Arial" w:eastAsia="Arial" w:cs="Arial"/>
        </w:rPr>
        <w:t>assistance</w:t>
      </w:r>
      <w:r w:rsidRPr="74C870FF" w:rsidR="74C870FF">
        <w:rPr>
          <w:rFonts w:ascii="Arial" w:hAnsi="Arial" w:eastAsia="Arial" w:cs="Arial"/>
        </w:rPr>
        <w:t xml:space="preserve"> that the government offered (Bivins, 2020), assistance that the government provided during the years following the wars, which were characterised by economic stagnation and social unrest (Bivins, 2020).</w:t>
      </w:r>
      <w:r w:rsidRPr="74C870FF" w:rsidR="74C870FF">
        <w:rPr>
          <w:rFonts w:ascii="Times New Roman" w:hAnsi="Times New Roman" w:eastAsia="Times New Roman" w:cs="Times New Roman"/>
        </w:rPr>
        <w:t xml:space="preserve"> </w:t>
      </w:r>
      <w:r w:rsidRPr="74C870FF" w:rsidR="74C870FF">
        <w:rPr>
          <w:rFonts w:ascii="Arial" w:hAnsi="Arial" w:eastAsia="Arial" w:cs="Arial"/>
        </w:rPr>
        <w:t>During World War II, Winston Churchill, the Conservative Prime Minister, and Clement Attlee, the Democrat Deputy Prime Minister, came together to form a coalition administration that recognised the importance of rebuilding after the war. Rather than focusing on the necessities of the conflict, the focus shifted to prospective preparations (Bivins, 2020).</w:t>
      </w:r>
    </w:p>
    <w:p w:rsidR="0B6303D8" w:rsidP="74C870FF" w:rsidRDefault="116697EA" w14:paraId="63F818AB" w14:textId="6297E6A5">
      <w:pPr>
        <w:pStyle w:val="Normal"/>
        <w:spacing w:before="240" w:after="240" w:line="360" w:lineRule="auto"/>
        <w:jc w:val="both"/>
        <w:rPr>
          <w:rFonts w:ascii="Arial" w:hAnsi="Arial" w:eastAsia="Arial" w:cs="Arial"/>
          <w:noProof w:val="0"/>
          <w:sz w:val="24"/>
          <w:szCs w:val="24"/>
          <w:lang w:val="en-GB"/>
        </w:rPr>
      </w:pPr>
      <w:r w:rsidRPr="74C870FF" w:rsidR="74C870FF">
        <w:rPr>
          <w:rFonts w:ascii="Arial" w:hAnsi="Arial" w:eastAsia="Arial" w:cs="Arial"/>
        </w:rPr>
        <w:t xml:space="preserve">According to the Royal British Legion (2022), in 1941, during the month of June, a significant development took place towards the establishment of the National Health Service (NHS) in the United Kingdom (UK), Arthur Greenwood, who was serving as the Minister </w:t>
      </w:r>
      <w:r w:rsidRPr="74C870FF" w:rsidR="74C870FF">
        <w:rPr>
          <w:rFonts w:ascii="Arial" w:hAnsi="Arial" w:eastAsia="Arial" w:cs="Arial"/>
          <w:sz w:val="24"/>
          <w:szCs w:val="24"/>
        </w:rPr>
        <w:t>of Labour, declared the inception of a committee, the committee was under the leadership of Sir William Beveridge. T</w:t>
      </w:r>
      <w:r w:rsidRPr="74C870FF" w:rsidR="74C870FF">
        <w:rPr>
          <w:rFonts w:ascii="Arial" w:hAnsi="Arial" w:eastAsia="Arial" w:cs="Arial"/>
          <w:color w:val="000000" w:themeColor="text1" w:themeTint="FF" w:themeShade="FF"/>
          <w:sz w:val="24"/>
          <w:szCs w:val="24"/>
        </w:rPr>
        <w:t xml:space="preserve">he NHS's creation in the United Kingdom (UK) marked a pivotal moment in healthcare history. The principle that everyone should have access to quality healthcare, regardless of their financial situation, was the driving force behind its establishment (Brain, 2021). According to the </w:t>
      </w:r>
      <w:r w:rsidRPr="74C870FF" w:rsidR="74C870FF">
        <w:rPr>
          <w:rFonts w:ascii="Arial" w:hAnsi="Arial" w:eastAsia="Arial" w:cs="Arial"/>
          <w:noProof w:val="0"/>
          <w:sz w:val="24"/>
          <w:szCs w:val="24"/>
          <w:lang w:val="en-GB"/>
        </w:rPr>
        <w:t>BBC (2019), t</w:t>
      </w:r>
      <w:r w:rsidRPr="74C870FF" w:rsidR="74C870FF">
        <w:rPr>
          <w:rFonts w:ascii="Arial" w:hAnsi="Arial" w:eastAsia="Arial" w:cs="Arial"/>
          <w:color w:val="000000" w:themeColor="text1" w:themeTint="FF" w:themeShade="FF"/>
          <w:sz w:val="24"/>
          <w:szCs w:val="24"/>
        </w:rPr>
        <w:t>he Beveridge Report</w:t>
      </w:r>
      <w:r w:rsidRPr="74C870FF" w:rsidR="74C870FF">
        <w:rPr>
          <w:rFonts w:ascii="Arial" w:hAnsi="Arial" w:eastAsia="Arial" w:cs="Arial"/>
          <w:noProof w:val="0"/>
          <w:sz w:val="24"/>
          <w:szCs w:val="24"/>
          <w:lang w:val="en-GB"/>
        </w:rPr>
        <w:t xml:space="preserve"> is widely seen as the most prominent among the social reform initiatives suggested in many nations throughout the 1940, The Beveridge Report, widely acknowledged and significantly </w:t>
      </w:r>
      <w:r w:rsidRPr="74C870FF" w:rsidR="74C870FF">
        <w:rPr>
          <w:rFonts w:ascii="Arial" w:hAnsi="Arial" w:eastAsia="Arial" w:cs="Arial"/>
          <w:noProof w:val="0"/>
          <w:sz w:val="24"/>
          <w:szCs w:val="24"/>
          <w:lang w:val="en-GB"/>
        </w:rPr>
        <w:t>impacted</w:t>
      </w:r>
      <w:r w:rsidRPr="74C870FF" w:rsidR="74C870FF">
        <w:rPr>
          <w:rFonts w:ascii="Arial" w:hAnsi="Arial" w:eastAsia="Arial" w:cs="Arial"/>
          <w:noProof w:val="0"/>
          <w:sz w:val="24"/>
          <w:szCs w:val="24"/>
          <w:lang w:val="en-GB"/>
        </w:rPr>
        <w:t xml:space="preserve">, put forward a comprehensive system to ensure lifelong security for every individual. The Beverage system would abolish the detested family means tests employed to </w:t>
      </w:r>
      <w:r w:rsidRPr="74C870FF" w:rsidR="74C870FF">
        <w:rPr>
          <w:rFonts w:ascii="Arial" w:hAnsi="Arial" w:eastAsia="Arial" w:cs="Arial"/>
          <w:noProof w:val="0"/>
          <w:sz w:val="24"/>
          <w:szCs w:val="24"/>
          <w:lang w:val="en-GB"/>
        </w:rPr>
        <w:t>ascertain</w:t>
      </w:r>
      <w:r w:rsidRPr="74C870FF" w:rsidR="74C870FF">
        <w:rPr>
          <w:rFonts w:ascii="Arial" w:hAnsi="Arial" w:eastAsia="Arial" w:cs="Arial"/>
          <w:noProof w:val="0"/>
          <w:sz w:val="24"/>
          <w:szCs w:val="24"/>
          <w:lang w:val="en-GB"/>
        </w:rPr>
        <w:t xml:space="preserve"> qualification for public </w:t>
      </w:r>
      <w:r w:rsidRPr="74C870FF" w:rsidR="74C870FF">
        <w:rPr>
          <w:rFonts w:ascii="Arial" w:hAnsi="Arial" w:eastAsia="Arial" w:cs="Arial"/>
          <w:noProof w:val="0"/>
          <w:sz w:val="24"/>
          <w:szCs w:val="24"/>
          <w:lang w:val="en-GB"/>
        </w:rPr>
        <w:t>assistance</w:t>
      </w:r>
      <w:r w:rsidRPr="74C870FF" w:rsidR="74C870FF">
        <w:rPr>
          <w:rFonts w:ascii="Arial" w:hAnsi="Arial" w:eastAsia="Arial" w:cs="Arial"/>
          <w:noProof w:val="0"/>
          <w:sz w:val="24"/>
          <w:szCs w:val="24"/>
          <w:lang w:val="en-GB"/>
        </w:rPr>
        <w:t xml:space="preserve"> in Britain during the economic recession of the 19 Since then, the Beveridge model has gained popularity and has been adopted in various countries worldwide. The model has been used as a blueprint for welfare systems in many countries, including Sweden, Germany, and Australia. The concept of social security for all citizens has gained increasing attention, and Beveridge's report </w:t>
      </w:r>
      <w:r w:rsidRPr="74C870FF" w:rsidR="74C870FF">
        <w:rPr>
          <w:rFonts w:ascii="Arial" w:hAnsi="Arial" w:eastAsia="Arial" w:cs="Arial"/>
          <w:noProof w:val="0"/>
          <w:sz w:val="24"/>
          <w:szCs w:val="24"/>
          <w:lang w:val="en-GB"/>
        </w:rPr>
        <w:t>remains</w:t>
      </w:r>
      <w:r w:rsidRPr="74C870FF" w:rsidR="74C870FF">
        <w:rPr>
          <w:rFonts w:ascii="Arial" w:hAnsi="Arial" w:eastAsia="Arial" w:cs="Arial"/>
          <w:noProof w:val="0"/>
          <w:sz w:val="24"/>
          <w:szCs w:val="24"/>
          <w:lang w:val="en-GB"/>
        </w:rPr>
        <w:t xml:space="preserve"> relevant today. It is considered a significant contribution to social policy and continues to influence </w:t>
      </w:r>
      <w:r w:rsidRPr="74C870FF" w:rsidR="74C870FF">
        <w:rPr>
          <w:rFonts w:ascii="Arial" w:hAnsi="Arial" w:eastAsia="Arial" w:cs="Arial"/>
          <w:noProof w:val="0"/>
          <w:sz w:val="24"/>
          <w:szCs w:val="24"/>
          <w:lang w:val="en-GB"/>
        </w:rPr>
        <w:t>policy-making</w:t>
      </w:r>
      <w:r w:rsidRPr="74C870FF" w:rsidR="74C870FF">
        <w:rPr>
          <w:rFonts w:ascii="Arial" w:hAnsi="Arial" w:eastAsia="Arial" w:cs="Arial"/>
          <w:noProof w:val="0"/>
          <w:sz w:val="24"/>
          <w:szCs w:val="24"/>
          <w:lang w:val="en-GB"/>
        </w:rPr>
        <w:t xml:space="preserve"> in various countries.30s (BBC, 2014).</w:t>
      </w:r>
    </w:p>
    <w:p w:rsidR="0B6303D8" w:rsidP="74C870FF" w:rsidRDefault="116697EA" w14:paraId="3FAE6DAE" w14:textId="7EB47439">
      <w:pPr>
        <w:pStyle w:val="Normal"/>
        <w:spacing w:before="240" w:after="240" w:line="360" w:lineRule="auto"/>
        <w:jc w:val="both"/>
        <w:rPr>
          <w:rFonts w:ascii="Arial" w:hAnsi="Arial" w:eastAsia="Arial" w:cs="Arial"/>
        </w:rPr>
      </w:pPr>
      <w:r w:rsidRPr="74C870FF" w:rsidR="74C870FF">
        <w:rPr>
          <w:rFonts w:ascii="Arial" w:hAnsi="Arial" w:eastAsia="Arial" w:cs="Arial"/>
          <w:color w:val="111111"/>
          <w:sz w:val="24"/>
          <w:szCs w:val="24"/>
        </w:rPr>
        <w:t>In 1911, the Lloyd George-led British government took a significant step towards enhancing access to medical care. A programme was implemented that granted all employed males the ability to select a general practitioner (GP) from a designated pool of local doctors. The "panel system" offered complimentary healthcare to these employees, excluding their family members or dependents from the coverage</w:t>
      </w:r>
      <w:r w:rsidRPr="74C870FF" w:rsidR="74C870FF">
        <w:rPr>
          <w:rFonts w:ascii="Arial" w:hAnsi="Arial" w:eastAsia="Arial" w:cs="Arial"/>
          <w:sz w:val="24"/>
          <w:szCs w:val="24"/>
        </w:rPr>
        <w:t xml:space="preserve"> (BBC 2024) though</w:t>
      </w:r>
      <w:r w:rsidRPr="74C870FF" w:rsidR="74C870FF">
        <w:rPr>
          <w:rFonts w:ascii="Arial" w:hAnsi="Arial" w:eastAsia="Arial" w:cs="Arial"/>
          <w:color w:val="111111"/>
          <w:sz w:val="24"/>
          <w:szCs w:val="24"/>
        </w:rPr>
        <w:t xml:space="preserve"> it had certain limitations, this initiative had a significant impact on improving healthcare access for a considerable proportion of the impoverished population, with government subsidies playing a pivotal role. </w:t>
      </w:r>
      <w:r w:rsidRPr="74C870FF" w:rsidR="74C870FF">
        <w:rPr>
          <w:rFonts w:ascii="Arial" w:hAnsi="Arial" w:eastAsia="Arial" w:cs="Arial"/>
          <w:color w:val="111111"/>
          <w:sz w:val="24"/>
          <w:szCs w:val="24"/>
        </w:rPr>
        <w:t>Portion</w:t>
      </w:r>
      <w:r w:rsidRPr="74C870FF" w:rsidR="74C870FF">
        <w:rPr>
          <w:rFonts w:ascii="Arial" w:hAnsi="Arial" w:eastAsia="Arial" w:cs="Arial"/>
          <w:color w:val="111111"/>
          <w:sz w:val="24"/>
          <w:szCs w:val="24"/>
        </w:rPr>
        <w:t xml:space="preserve"> of the impoverished population, with government subsidies playing a crucial role (BBC, 2024).</w:t>
      </w:r>
      <w:r w:rsidRPr="74C870FF" w:rsidR="74C870FF">
        <w:rPr>
          <w:rFonts w:ascii="Arial" w:hAnsi="Arial" w:eastAsia="Arial" w:cs="Arial"/>
          <w:b w:val="0"/>
          <w:bCs w:val="0"/>
          <w:i w:val="0"/>
          <w:iCs w:val="0"/>
          <w:caps w:val="0"/>
          <w:smallCaps w:val="0"/>
          <w:noProof w:val="0"/>
          <w:color w:val="1C1C1C"/>
          <w:sz w:val="24"/>
          <w:szCs w:val="24"/>
          <w:lang w:val="en-GB"/>
        </w:rPr>
        <w:t xml:space="preserve"> </w:t>
      </w:r>
      <w:r w:rsidRPr="74C870FF" w:rsidR="74C870FF">
        <w:rPr>
          <w:rFonts w:ascii="Arial" w:hAnsi="Arial" w:eastAsia="Arial" w:cs="Arial"/>
        </w:rPr>
        <w:t>T</w:t>
      </w:r>
    </w:p>
    <w:p w:rsidR="0B6303D8" w:rsidP="74C870FF" w:rsidRDefault="116697EA" w14:paraId="51ADB079" w14:textId="31D8203B">
      <w:pPr>
        <w:pStyle w:val="Normal"/>
        <w:spacing w:before="240" w:after="240" w:line="360" w:lineRule="auto"/>
        <w:jc w:val="both"/>
        <w:rPr>
          <w:rFonts w:ascii="Arial" w:hAnsi="Arial" w:eastAsia="Arial" w:cs="Arial"/>
        </w:rPr>
      </w:pPr>
      <w:r w:rsidRPr="74C870FF" w:rsidR="74C870FF">
        <w:rPr>
          <w:rFonts w:ascii="Arial" w:hAnsi="Arial" w:eastAsia="Arial" w:cs="Arial"/>
        </w:rPr>
        <w:t xml:space="preserve">The scope of health insurance had been expanded during the Second World War; however, it only covered fifty percent of the population and did not include hospital and specialty care, dental, optical, or hearing services under its coverage The Welsh Assembly Government's paper (2021), "One Wales Strategy," concluded that a comprehensive reorganisation and effective collaboration with partners are necessary to improve health outcomes and ensure efficient treatment delivery in the National Health Service (NHS) in Wales. Building upon the 'One Wales Strategy,' a </w:t>
      </w:r>
      <w:r w:rsidRPr="74C870FF" w:rsidR="74C870FF">
        <w:rPr>
          <w:rFonts w:ascii="Arial" w:hAnsi="Arial" w:eastAsia="Arial" w:cs="Arial"/>
        </w:rPr>
        <w:t>subsequent</w:t>
      </w:r>
      <w:r w:rsidRPr="74C870FF" w:rsidR="74C870FF">
        <w:rPr>
          <w:rFonts w:ascii="Arial" w:hAnsi="Arial" w:eastAsia="Arial" w:cs="Arial"/>
        </w:rPr>
        <w:t xml:space="preserve"> development known as the 'Prudent Healthcare Agenda' has been formulated. This document serves as a progressive guide, shaping healthcare practices in Wales (Welsh assembly, 2021).</w:t>
      </w:r>
      <w:r w:rsidRPr="74C870FF" w:rsidR="74C870FF">
        <w:rPr>
          <w:rFonts w:ascii="Arial" w:hAnsi="Arial" w:eastAsia="Arial" w:cs="Arial"/>
          <w:noProof w:val="0"/>
          <w:sz w:val="24"/>
          <w:szCs w:val="24"/>
          <w:lang w:val="en-GB"/>
        </w:rPr>
        <w:t xml:space="preserve"> </w:t>
      </w:r>
    </w:p>
    <w:p w:rsidR="0B6303D8" w:rsidP="74C870FF" w:rsidRDefault="116697EA" w14:paraId="5E20A154" w14:textId="207775F6">
      <w:pPr>
        <w:pStyle w:val="Normal"/>
        <w:spacing w:before="240" w:beforeAutospacing="off" w:after="240" w:afterAutospacing="off" w:line="480" w:lineRule="auto"/>
        <w:jc w:val="both"/>
        <w:rPr>
          <w:rFonts w:ascii="Arial" w:hAnsi="Arial" w:eastAsia="Arial" w:cs="Arial"/>
          <w:noProof w:val="0"/>
          <w:sz w:val="24"/>
          <w:szCs w:val="24"/>
          <w:lang w:val="en-GB"/>
        </w:rPr>
      </w:pPr>
      <w:r w:rsidRPr="74C870FF" w:rsidR="74C870FF">
        <w:rPr>
          <w:rFonts w:ascii="Arial" w:hAnsi="Arial" w:eastAsia="Arial" w:cs="Arial"/>
          <w:b w:val="0"/>
          <w:bCs w:val="0"/>
          <w:i w:val="0"/>
          <w:iCs w:val="0"/>
          <w:caps w:val="0"/>
          <w:smallCaps w:val="0"/>
          <w:noProof w:val="0"/>
          <w:color w:val="1C1C1C"/>
          <w:sz w:val="24"/>
          <w:szCs w:val="24"/>
          <w:lang w:val="en-GB"/>
        </w:rPr>
        <w:t>It's</w:t>
      </w:r>
      <w:r w:rsidRPr="74C870FF" w:rsidR="74C870FF">
        <w:rPr>
          <w:rFonts w:ascii="Arial" w:hAnsi="Arial" w:eastAsia="Arial" w:cs="Arial"/>
          <w:b w:val="0"/>
          <w:bCs w:val="0"/>
          <w:i w:val="0"/>
          <w:iCs w:val="0"/>
          <w:caps w:val="0"/>
          <w:smallCaps w:val="0"/>
          <w:noProof w:val="0"/>
          <w:color w:val="1C1C1C"/>
          <w:sz w:val="24"/>
          <w:szCs w:val="24"/>
          <w:lang w:val="en-GB"/>
        </w:rPr>
        <w:t xml:space="preserve"> interesting to note that the Bevan Commission (2024) is advocating for a concept called prudent healthcare, which focuses on the careful and intelligent management and delivery of medical treatment, to achieve the best results for patients, there needs to be meticulous planning, diligent oversight, and precise </w:t>
      </w:r>
      <w:r w:rsidRPr="74C870FF" w:rsidR="74C870FF">
        <w:rPr>
          <w:rFonts w:ascii="Arial" w:hAnsi="Arial" w:eastAsia="Arial" w:cs="Arial"/>
          <w:b w:val="0"/>
          <w:bCs w:val="0"/>
          <w:i w:val="0"/>
          <w:iCs w:val="0"/>
          <w:caps w:val="0"/>
          <w:smallCaps w:val="0"/>
          <w:noProof w:val="0"/>
          <w:color w:val="1C1C1C"/>
          <w:sz w:val="24"/>
          <w:szCs w:val="24"/>
          <w:lang w:val="en-GB"/>
        </w:rPr>
        <w:t>financial management</w:t>
      </w:r>
      <w:r w:rsidRPr="74C870FF" w:rsidR="74C870FF">
        <w:rPr>
          <w:rFonts w:ascii="Arial" w:hAnsi="Arial" w:eastAsia="Arial" w:cs="Arial"/>
          <w:b w:val="0"/>
          <w:bCs w:val="0"/>
          <w:i w:val="0"/>
          <w:iCs w:val="0"/>
          <w:caps w:val="0"/>
          <w:smallCaps w:val="0"/>
          <w:noProof w:val="0"/>
          <w:color w:val="1C1C1C"/>
          <w:sz w:val="24"/>
          <w:szCs w:val="24"/>
          <w:lang w:val="en-GB"/>
        </w:rPr>
        <w:t xml:space="preserve">. </w:t>
      </w:r>
      <w:r w:rsidRPr="74C870FF" w:rsidR="74C870FF">
        <w:rPr>
          <w:rFonts w:ascii="Arial" w:hAnsi="Arial" w:eastAsia="Arial" w:cs="Arial"/>
          <w:noProof w:val="0"/>
          <w:sz w:val="24"/>
          <w:szCs w:val="24"/>
          <w:lang w:val="en-GB"/>
        </w:rPr>
        <w:t xml:space="preserve">The goal is to provide high-quality care that is sustainable and responsive to changing healthcare needs and priorities, </w:t>
      </w:r>
      <w:r w:rsidRPr="74C870FF" w:rsidR="74C870FF">
        <w:rPr>
          <w:rFonts w:ascii="Arial" w:hAnsi="Arial" w:eastAsia="Arial" w:cs="Arial"/>
          <w:b w:val="0"/>
          <w:bCs w:val="0"/>
          <w:i w:val="0"/>
          <w:iCs w:val="0"/>
          <w:caps w:val="0"/>
          <w:smallCaps w:val="0"/>
          <w:noProof w:val="0"/>
          <w:color w:val="1C1C1C"/>
          <w:sz w:val="24"/>
          <w:szCs w:val="24"/>
          <w:lang w:val="en-GB"/>
        </w:rPr>
        <w:t>it's</w:t>
      </w:r>
      <w:r w:rsidRPr="74C870FF" w:rsidR="74C870FF">
        <w:rPr>
          <w:rFonts w:ascii="Arial" w:hAnsi="Arial" w:eastAsia="Arial" w:cs="Arial"/>
          <w:b w:val="0"/>
          <w:bCs w:val="0"/>
          <w:i w:val="0"/>
          <w:iCs w:val="0"/>
          <w:caps w:val="0"/>
          <w:smallCaps w:val="0"/>
          <w:noProof w:val="0"/>
          <w:color w:val="1C1C1C"/>
          <w:sz w:val="24"/>
          <w:szCs w:val="24"/>
          <w:lang w:val="en-GB"/>
        </w:rPr>
        <w:t xml:space="preserve"> about achieving tangible benefits and exceptional outcomes for those who need medical care.</w:t>
      </w:r>
      <w:r w:rsidRPr="74C870FF" w:rsidR="74C870FF">
        <w:rPr>
          <w:rFonts w:ascii="Arial" w:hAnsi="Arial" w:eastAsia="Arial" w:cs="Arial"/>
          <w:noProof w:val="0"/>
          <w:sz w:val="24"/>
          <w:szCs w:val="24"/>
          <w:lang w:val="en-GB"/>
        </w:rPr>
        <w:t xml:space="preserve"> Bevan Commission (2024)</w:t>
      </w:r>
      <w:r w:rsidRPr="74C870FF" w:rsidR="74C870FF">
        <w:rPr>
          <w:rFonts w:ascii="Arial" w:hAnsi="Arial" w:eastAsia="Arial" w:cs="Arial"/>
          <w:noProof w:val="0"/>
          <w:sz w:val="24"/>
          <w:szCs w:val="24"/>
          <w:lang w:val="en-GB"/>
        </w:rPr>
        <w:t xml:space="preserve"> promotes the idea of prudent healthcare centres on the careful and intelligent administration and provision of medical treatment, the process requires careful planning, meticulous oversight, and </w:t>
      </w:r>
      <w:r w:rsidRPr="74C870FF" w:rsidR="74C870FF">
        <w:rPr>
          <w:rFonts w:ascii="Arial" w:hAnsi="Arial" w:eastAsia="Arial" w:cs="Arial"/>
          <w:noProof w:val="0"/>
          <w:sz w:val="24"/>
          <w:szCs w:val="24"/>
          <w:lang w:val="en-GB"/>
        </w:rPr>
        <w:t>accurate</w:t>
      </w:r>
      <w:r w:rsidRPr="74C870FF" w:rsidR="74C870FF">
        <w:rPr>
          <w:rFonts w:ascii="Arial" w:hAnsi="Arial" w:eastAsia="Arial" w:cs="Arial"/>
          <w:noProof w:val="0"/>
          <w:sz w:val="24"/>
          <w:szCs w:val="24"/>
          <w:lang w:val="en-GB"/>
        </w:rPr>
        <w:t xml:space="preserve"> </w:t>
      </w:r>
      <w:r w:rsidRPr="74C870FF" w:rsidR="74C870FF">
        <w:rPr>
          <w:rFonts w:ascii="Arial" w:hAnsi="Arial" w:eastAsia="Arial" w:cs="Arial"/>
          <w:noProof w:val="0"/>
          <w:sz w:val="24"/>
          <w:szCs w:val="24"/>
          <w:lang w:val="en-GB"/>
        </w:rPr>
        <w:t>financial management</w:t>
      </w:r>
      <w:r w:rsidRPr="74C870FF" w:rsidR="74C870FF">
        <w:rPr>
          <w:rFonts w:ascii="Arial" w:hAnsi="Arial" w:eastAsia="Arial" w:cs="Arial"/>
          <w:noProof w:val="0"/>
          <w:sz w:val="24"/>
          <w:szCs w:val="24"/>
          <w:lang w:val="en-GB"/>
        </w:rPr>
        <w:t xml:space="preserve"> to achieve concrete advantages and outstanding patient results.</w:t>
      </w:r>
    </w:p>
    <w:p w:rsidR="74C870FF" w:rsidP="74C870FF" w:rsidRDefault="74C870FF" w14:paraId="63662186" w14:textId="74E2104D">
      <w:pPr>
        <w:pStyle w:val="Normal"/>
        <w:spacing w:before="240" w:after="240" w:line="360" w:lineRule="auto"/>
        <w:jc w:val="both"/>
        <w:rPr>
          <w:rFonts w:ascii="Arial" w:hAnsi="Arial" w:eastAsia="Arial" w:cs="Arial"/>
          <w:noProof w:val="0"/>
          <w:sz w:val="24"/>
          <w:szCs w:val="24"/>
          <w:lang w:val="en-GB"/>
        </w:rPr>
      </w:pPr>
    </w:p>
    <w:p w:rsidR="0B6303D8" w:rsidP="74C870FF" w:rsidRDefault="5AEBCCB8" w14:paraId="752BC72D" w14:textId="2F0895FD">
      <w:pPr>
        <w:spacing w:before="240" w:after="240" w:line="360" w:lineRule="auto"/>
        <w:jc w:val="both"/>
        <w:rPr>
          <w:rFonts w:ascii="Arial" w:hAnsi="Arial" w:eastAsia="Arial" w:cs="Arial"/>
        </w:rPr>
      </w:pPr>
      <w:r w:rsidRPr="74C870FF" w:rsidR="74C870FF">
        <w:rPr>
          <w:rFonts w:ascii="Arial" w:hAnsi="Arial" w:eastAsia="Arial" w:cs="Arial"/>
        </w:rPr>
        <w:t>According to</w:t>
      </w:r>
      <w:r w:rsidRPr="74C870FF" w:rsidR="74C870FF">
        <w:rPr>
          <w:rFonts w:ascii="Times New Roman" w:hAnsi="Times New Roman" w:eastAsia="Times New Roman" w:cs="Times New Roman"/>
        </w:rPr>
        <w:t xml:space="preserve"> </w:t>
      </w:r>
      <w:r w:rsidRPr="74C870FF" w:rsidR="74C870FF">
        <w:rPr>
          <w:rFonts w:ascii="Arial" w:hAnsi="Arial" w:eastAsia="Arial" w:cs="Arial"/>
        </w:rPr>
        <w:t xml:space="preserve">Health and Social Care, Public Sector, Work, and Skills (2023), the Agenda for Change (AFC) policy's goal is to restructure social and health care with a focus on innovation, integration, and investment (AFC) capacity to deal with long-term problems like care backlogs and labour shortages. How well they do at this will depend on how well they are implemented, which is why this was done. (AFC, 2023), the factors that </w:t>
      </w:r>
      <w:r w:rsidRPr="74C870FF" w:rsidR="74C870FF">
        <w:rPr>
          <w:rFonts w:ascii="Arial" w:hAnsi="Arial" w:eastAsia="Arial" w:cs="Arial"/>
        </w:rPr>
        <w:t>determine</w:t>
      </w:r>
      <w:r w:rsidRPr="74C870FF" w:rsidR="74C870FF">
        <w:rPr>
          <w:rFonts w:ascii="Arial" w:hAnsi="Arial" w:eastAsia="Arial" w:cs="Arial"/>
        </w:rPr>
        <w:t xml:space="preserve"> their level of success, such as labour shortages and care backlogs, will also </w:t>
      </w:r>
      <w:r w:rsidRPr="74C870FF" w:rsidR="74C870FF">
        <w:rPr>
          <w:rFonts w:ascii="Arial" w:hAnsi="Arial" w:eastAsia="Arial" w:cs="Arial"/>
        </w:rPr>
        <w:t>determine</w:t>
      </w:r>
      <w:r w:rsidRPr="74C870FF" w:rsidR="74C870FF">
        <w:rPr>
          <w:rFonts w:ascii="Arial" w:hAnsi="Arial" w:eastAsia="Arial" w:cs="Arial"/>
        </w:rPr>
        <w:t xml:space="preserve"> their level of </w:t>
      </w:r>
      <w:r w:rsidRPr="74C870FF" w:rsidR="74C870FF">
        <w:rPr>
          <w:rFonts w:ascii="Arial" w:hAnsi="Arial" w:eastAsia="Arial" w:cs="Arial"/>
        </w:rPr>
        <w:t>proficiency</w:t>
      </w:r>
      <w:r w:rsidRPr="74C870FF" w:rsidR="74C870FF">
        <w:rPr>
          <w:rFonts w:ascii="Arial" w:hAnsi="Arial" w:eastAsia="Arial" w:cs="Arial"/>
        </w:rPr>
        <w:t xml:space="preserve">. Measurable outcomes and regular reviews must </w:t>
      </w:r>
      <w:r w:rsidRPr="74C870FF" w:rsidR="74C870FF">
        <w:rPr>
          <w:rFonts w:ascii="Arial" w:hAnsi="Arial" w:eastAsia="Arial" w:cs="Arial"/>
        </w:rPr>
        <w:t>accompany</w:t>
      </w:r>
      <w:r w:rsidRPr="74C870FF" w:rsidR="74C870FF">
        <w:rPr>
          <w:rFonts w:ascii="Arial" w:hAnsi="Arial" w:eastAsia="Arial" w:cs="Arial"/>
        </w:rPr>
        <w:t xml:space="preserve"> these plans to ensure they effectively meet the population's </w:t>
      </w:r>
      <w:r w:rsidRPr="74C870FF" w:rsidR="74C870FF">
        <w:rPr>
          <w:rFonts w:ascii="Arial" w:hAnsi="Arial" w:eastAsia="Arial" w:cs="Arial"/>
        </w:rPr>
        <w:t>needs (</w:t>
      </w:r>
      <w:r w:rsidRPr="74C870FF" w:rsidR="74C870FF">
        <w:rPr>
          <w:rFonts w:ascii="Arial" w:hAnsi="Arial" w:eastAsia="Arial" w:cs="Arial"/>
        </w:rPr>
        <w:t>GOV.UK, 2023) states to achieve this, a compilation of policy documents and changes are designed to enhance the delivery of health and social care services in terms of their availability, excellence, and incorporation.</w:t>
      </w:r>
    </w:p>
    <w:p w:rsidR="0B6303D8" w:rsidP="74C870FF" w:rsidRDefault="5AEBCCB8" w14:paraId="4CD981E9" w14:textId="5C144D10">
      <w:pPr>
        <w:spacing w:before="240" w:after="240" w:line="360" w:lineRule="auto"/>
        <w:jc w:val="both"/>
        <w:rPr>
          <w:rFonts w:ascii="Arial" w:hAnsi="Arial" w:eastAsia="Arial" w:cs="Arial"/>
        </w:rPr>
      </w:pPr>
      <w:r w:rsidRPr="74C870FF" w:rsidR="74C870FF">
        <w:rPr>
          <w:rFonts w:ascii="Arial" w:hAnsi="Arial" w:eastAsia="Arial" w:cs="Arial"/>
        </w:rPr>
        <w:t xml:space="preserve">Gov (2023) states </w:t>
      </w:r>
      <w:r w:rsidRPr="74C870FF" w:rsidR="74C870FF">
        <w:rPr>
          <w:rFonts w:ascii="Arial" w:hAnsi="Arial" w:eastAsia="Arial" w:cs="Arial"/>
        </w:rPr>
        <w:t>to</w:t>
      </w:r>
      <w:r w:rsidRPr="74C870FF" w:rsidR="74C870FF">
        <w:rPr>
          <w:rFonts w:ascii="Arial" w:hAnsi="Arial" w:eastAsia="Arial" w:cs="Arial"/>
        </w:rPr>
        <w:t xml:space="preserve"> achieve this transform the adult social care system, an investment of £700 million was </w:t>
      </w:r>
      <w:r w:rsidRPr="74C870FF" w:rsidR="74C870FF">
        <w:rPr>
          <w:rFonts w:ascii="Arial" w:hAnsi="Arial" w:eastAsia="Arial" w:cs="Arial"/>
        </w:rPr>
        <w:t>required</w:t>
      </w:r>
      <w:r w:rsidRPr="74C870FF" w:rsidR="74C870FF">
        <w:rPr>
          <w:rFonts w:ascii="Arial" w:hAnsi="Arial" w:eastAsia="Arial" w:cs="Arial"/>
        </w:rPr>
        <w:t xml:space="preserve">. The purpose of offering this financing is to enhance the availability of healthcare services, acknowledge the essential skills </w:t>
      </w:r>
      <w:r w:rsidRPr="74C870FF" w:rsidR="74C870FF">
        <w:rPr>
          <w:rFonts w:ascii="Arial" w:hAnsi="Arial" w:eastAsia="Arial" w:cs="Arial"/>
        </w:rPr>
        <w:t>required</w:t>
      </w:r>
      <w:r w:rsidRPr="74C870FF" w:rsidR="74C870FF">
        <w:rPr>
          <w:rFonts w:ascii="Arial" w:hAnsi="Arial" w:eastAsia="Arial" w:cs="Arial"/>
        </w:rPr>
        <w:t xml:space="preserve"> for careers in the care sector, and promote the utilisation of technology and digitalisation (GOV.UK, 2023). Other providers of public services must enhance their efficiency and rethink their services to meet the demographic needs of the future in a financially problematic environment (Davidson, </w:t>
      </w:r>
      <w:r w:rsidRPr="74C870FF" w:rsidR="74C870FF">
        <w:rPr>
          <w:rFonts w:ascii="Arial" w:hAnsi="Arial" w:eastAsia="Arial" w:cs="Arial"/>
        </w:rPr>
        <w:t>Scott</w:t>
      </w:r>
      <w:r w:rsidRPr="74C870FF" w:rsidR="74C870FF">
        <w:rPr>
          <w:rFonts w:ascii="Arial" w:hAnsi="Arial" w:eastAsia="Arial" w:cs="Arial"/>
        </w:rPr>
        <w:t xml:space="preserve"> and Forster, 2021).</w:t>
      </w:r>
    </w:p>
    <w:p w:rsidR="0B6303D8" w:rsidP="74C870FF" w:rsidRDefault="5AEBCCB8" w14:paraId="7462F023" w14:textId="1483ED36">
      <w:pPr>
        <w:pStyle w:val="Normal"/>
        <w:spacing w:before="240" w:after="240" w:line="360" w:lineRule="auto"/>
        <w:jc w:val="both"/>
        <w:rPr>
          <w:rFonts w:ascii="Arial" w:hAnsi="Arial" w:eastAsia="Arial" w:cs="Arial"/>
        </w:rPr>
      </w:pPr>
      <w:r w:rsidRPr="74C870FF" w:rsidR="74C870FF">
        <w:rPr>
          <w:rFonts w:ascii="Arial" w:hAnsi="Arial" w:eastAsia="Arial" w:cs="Arial"/>
          <w:noProof w:val="0"/>
          <w:sz w:val="24"/>
          <w:szCs w:val="24"/>
          <w:lang w:val="en-GB"/>
        </w:rPr>
        <w:t xml:space="preserve">The COVID-19 pandemic has the </w:t>
      </w:r>
      <w:r w:rsidRPr="74C870FF" w:rsidR="74C870FF">
        <w:rPr>
          <w:rFonts w:ascii="Arial" w:hAnsi="Arial" w:eastAsia="Arial" w:cs="Arial"/>
          <w:noProof w:val="0"/>
          <w:sz w:val="24"/>
          <w:szCs w:val="24"/>
          <w:lang w:val="en-GB"/>
        </w:rPr>
        <w:t>capacity</w:t>
      </w:r>
      <w:r w:rsidRPr="74C870FF" w:rsidR="74C870FF">
        <w:rPr>
          <w:rFonts w:ascii="Arial" w:hAnsi="Arial" w:eastAsia="Arial" w:cs="Arial"/>
          <w:noProof w:val="0"/>
          <w:sz w:val="24"/>
          <w:szCs w:val="24"/>
          <w:lang w:val="en-GB"/>
        </w:rPr>
        <w:t xml:space="preserve"> to bring about substantial modifications in the structure and functioning of the healthcare industry. The global healthcare system is facing extensive breakdown due to a rising number of individuals using a larger number of resources. Long-term conditions are the main driver behind the increase in healthcare demand, with disability usually being the primary factor that consumes resources rather than the disease itself (Derek, 2020).</w:t>
      </w:r>
    </w:p>
    <w:p w:rsidR="0B6303D8" w:rsidP="74C870FF" w:rsidRDefault="5AEBCCB8" w14:paraId="0FAD4D79" w14:textId="4912ABEB">
      <w:pPr>
        <w:pStyle w:val="Normal"/>
        <w:spacing w:before="240" w:after="240" w:line="360" w:lineRule="auto"/>
        <w:jc w:val="both"/>
        <w:rPr>
          <w:rFonts w:ascii="Arial" w:hAnsi="Arial" w:eastAsia="Arial" w:cs="Arial"/>
        </w:rPr>
      </w:pPr>
      <w:r w:rsidRPr="74C870FF" w:rsidR="74C870FF">
        <w:rPr>
          <w:rFonts w:ascii="Arial" w:hAnsi="Arial" w:eastAsia="Arial" w:cs="Arial"/>
          <w:noProof w:val="0"/>
          <w:sz w:val="24"/>
          <w:szCs w:val="24"/>
          <w:lang w:val="en-GB"/>
        </w:rPr>
        <w:t xml:space="preserve">The Herald (2023) published </w:t>
      </w:r>
      <w:r w:rsidRPr="74C870FF" w:rsidR="74C870FF">
        <w:rPr>
          <w:rFonts w:ascii="Arial" w:hAnsi="Arial" w:eastAsia="Arial" w:cs="Arial"/>
          <w:b w:val="0"/>
          <w:bCs w:val="0"/>
          <w:i w:val="0"/>
          <w:iCs w:val="0"/>
          <w:caps w:val="0"/>
          <w:smallCaps w:val="0"/>
          <w:strike w:val="0"/>
          <w:dstrike w:val="0"/>
          <w:noProof w:val="0"/>
          <w:color w:val="auto"/>
          <w:sz w:val="24"/>
          <w:szCs w:val="24"/>
          <w:u w:val="none"/>
          <w:lang w:val="en-GB"/>
        </w:rPr>
        <w:t xml:space="preserve">According to the data, the waiting list for hospital treatment in Scotland reached a record of </w:t>
      </w:r>
      <w:r w:rsidRPr="74C870FF" w:rsidR="74C870FF">
        <w:rPr>
          <w:rFonts w:ascii="Arial" w:hAnsi="Arial" w:eastAsia="Arial" w:cs="Arial"/>
          <w:b w:val="0"/>
          <w:bCs w:val="0"/>
          <w:i w:val="0"/>
          <w:iCs w:val="0"/>
          <w:caps w:val="0"/>
          <w:smallCaps w:val="0"/>
          <w:strike w:val="0"/>
          <w:dstrike w:val="0"/>
          <w:noProof w:val="0"/>
          <w:color w:val="auto"/>
          <w:sz w:val="24"/>
          <w:szCs w:val="24"/>
          <w:u w:val="none"/>
          <w:lang w:val="en-GB"/>
        </w:rPr>
        <w:t>nearly 7.8</w:t>
      </w:r>
      <w:r w:rsidRPr="74C870FF" w:rsidR="74C870FF">
        <w:rPr>
          <w:rFonts w:ascii="Arial" w:hAnsi="Arial" w:eastAsia="Arial" w:cs="Arial"/>
          <w:b w:val="0"/>
          <w:bCs w:val="0"/>
          <w:i w:val="0"/>
          <w:iCs w:val="0"/>
          <w:caps w:val="0"/>
          <w:smallCaps w:val="0"/>
          <w:strike w:val="0"/>
          <w:dstrike w:val="0"/>
          <w:noProof w:val="0"/>
          <w:color w:val="auto"/>
          <w:sz w:val="24"/>
          <w:szCs w:val="24"/>
          <w:u w:val="none"/>
          <w:lang w:val="en-GB"/>
        </w:rPr>
        <w:t xml:space="preserve"> billion in September 2023, however, </w:t>
      </w:r>
      <w:r w:rsidRPr="74C870FF" w:rsidR="74C870FF">
        <w:rPr>
          <w:rStyle w:val="Hyperlink"/>
          <w:rFonts w:ascii="Arial" w:hAnsi="Arial" w:eastAsia="Arial" w:cs="Arial"/>
          <w:b w:val="0"/>
          <w:bCs w:val="0"/>
          <w:i w:val="0"/>
          <w:iCs w:val="0"/>
          <w:caps w:val="0"/>
          <w:smallCaps w:val="0"/>
          <w:strike w:val="0"/>
          <w:dstrike w:val="0"/>
          <w:noProof w:val="0"/>
          <w:color w:val="auto"/>
          <w:sz w:val="24"/>
          <w:szCs w:val="24"/>
          <w:u w:val="none"/>
          <w:lang w:val="en-GB"/>
        </w:rPr>
        <w:t>by</w:t>
      </w:r>
      <w:hyperlink r:id="R45374b773af24d74">
        <w:r w:rsidRPr="74C870FF" w:rsidR="74C870FF">
          <w:rPr>
            <w:rStyle w:val="Hyperlink"/>
            <w:rFonts w:ascii="Arial" w:hAnsi="Arial" w:eastAsia="Arial" w:cs="Arial"/>
            <w:b w:val="0"/>
            <w:bCs w:val="0"/>
            <w:i w:val="0"/>
            <w:iCs w:val="0"/>
            <w:caps w:val="0"/>
            <w:smallCaps w:val="0"/>
            <w:strike w:val="0"/>
            <w:dstrike w:val="0"/>
            <w:noProof w:val="0"/>
            <w:color w:val="auto"/>
            <w:sz w:val="24"/>
            <w:szCs w:val="24"/>
            <w:u w:val="none"/>
            <w:lang w:val="en-GB"/>
          </w:rPr>
          <w:t xml:space="preserve"> December 2023, the waiting list had slightly declined to</w:t>
        </w:r>
      </w:hyperlink>
      <w:r w:rsidRPr="74C870FF" w:rsidR="74C870FF">
        <w:rPr>
          <w:rFonts w:ascii="Arial" w:hAnsi="Arial" w:eastAsia="Arial" w:cs="Arial"/>
          <w:noProof w:val="0"/>
          <w:sz w:val="24"/>
          <w:szCs w:val="24"/>
          <w:lang w:val="en-GB"/>
        </w:rPr>
        <w:t xml:space="preserve"> 7.6 billion. </w:t>
      </w:r>
      <w:r w:rsidRPr="74C870FF" w:rsidR="74C870FF">
        <w:rPr>
          <w:rFonts w:ascii="Arial" w:hAnsi="Arial" w:eastAsia="Arial" w:cs="Arial"/>
          <w:noProof w:val="0"/>
          <w:sz w:val="24"/>
          <w:szCs w:val="24"/>
          <w:lang w:val="en-GB"/>
        </w:rPr>
        <w:t>Public Health Scotland (2023)</w:t>
      </w:r>
      <w:r w:rsidRPr="74C870FF" w:rsidR="74C870FF">
        <w:rPr>
          <w:rFonts w:ascii="Arial" w:hAnsi="Arial" w:eastAsia="Arial" w:cs="Arial"/>
          <w:noProof w:val="0"/>
          <w:sz w:val="24"/>
          <w:szCs w:val="24"/>
          <w:lang w:val="en-GB"/>
        </w:rPr>
        <w:t xml:space="preserve"> states The national standard for outpatient care now requires that 95% of new outpatients should be seen within 12 weeks of being referred, the quarter of September 2023, a total of 308,497 new outpatient appointments were fulfilled at the patient's designated outpatient clinic, which represents a 1.8% increase in attendance compared to the previous quarter and a 2.3% increase compared to the same quarter last year. </w:t>
      </w:r>
    </w:p>
    <w:p w:rsidR="0B6303D8" w:rsidP="74C870FF" w:rsidRDefault="5AEBCCB8" w14:paraId="561D6798" w14:textId="529C037B">
      <w:pPr>
        <w:pStyle w:val="Normal"/>
        <w:spacing w:before="240" w:after="240" w:line="360" w:lineRule="auto"/>
        <w:jc w:val="both"/>
        <w:rPr>
          <w:rFonts w:ascii="Arial" w:hAnsi="Arial" w:eastAsia="Arial" w:cs="Arial"/>
        </w:rPr>
      </w:pPr>
      <w:r w:rsidRPr="74C870FF" w:rsidR="74C870FF">
        <w:rPr>
          <w:rFonts w:ascii="Arial" w:hAnsi="Arial" w:eastAsia="Arial" w:cs="Arial"/>
        </w:rPr>
        <w:t xml:space="preserve">The primary and community services vision aims to achieve better health outcomes and lower healthcare costs through a collaborative approach, the </w:t>
      </w:r>
      <w:r w:rsidRPr="74C870FF" w:rsidR="74C870FF">
        <w:rPr>
          <w:rFonts w:ascii="Arial" w:hAnsi="Arial" w:eastAsia="Arial" w:cs="Arial"/>
        </w:rPr>
        <w:t>objective</w:t>
      </w:r>
      <w:r w:rsidRPr="74C870FF" w:rsidR="74C870FF">
        <w:rPr>
          <w:rFonts w:ascii="Arial" w:hAnsi="Arial" w:eastAsia="Arial" w:cs="Arial"/>
        </w:rPr>
        <w:t xml:space="preserve"> is to </w:t>
      </w:r>
      <w:r w:rsidRPr="74C870FF" w:rsidR="74C870FF">
        <w:rPr>
          <w:rFonts w:ascii="Arial" w:hAnsi="Arial" w:eastAsia="Arial" w:cs="Arial"/>
        </w:rPr>
        <w:t>identify</w:t>
      </w:r>
      <w:r w:rsidRPr="74C870FF" w:rsidR="74C870FF">
        <w:rPr>
          <w:rFonts w:ascii="Arial" w:hAnsi="Arial" w:eastAsia="Arial" w:cs="Arial"/>
        </w:rPr>
        <w:t xml:space="preserve"> strategies for improving effectiveness and efficiency within the National Health Service (NHS) and to </w:t>
      </w:r>
      <w:r w:rsidRPr="74C870FF" w:rsidR="74C870FF">
        <w:rPr>
          <w:rFonts w:ascii="Arial" w:hAnsi="Arial" w:eastAsia="Arial" w:cs="Arial"/>
        </w:rPr>
        <w:t>establish</w:t>
      </w:r>
      <w:r w:rsidRPr="74C870FF" w:rsidR="74C870FF">
        <w:rPr>
          <w:rFonts w:ascii="Arial" w:hAnsi="Arial" w:eastAsia="Arial" w:cs="Arial"/>
        </w:rPr>
        <w:t xml:space="preserve"> sector, carers, and, most importantly, patient input and involvement are critical to its success (Sanderson et al., 2023)</w:t>
      </w:r>
    </w:p>
    <w:p w:rsidR="0B6303D8" w:rsidP="74C870FF" w:rsidRDefault="116697EA" w14:paraId="1415860C" w14:textId="1885CEF3">
      <w:pPr>
        <w:spacing w:before="240" w:after="240" w:line="360" w:lineRule="auto"/>
        <w:jc w:val="both"/>
        <w:rPr>
          <w:rFonts w:ascii="Arial" w:hAnsi="Arial" w:eastAsia="Arial" w:cs="Arial"/>
        </w:rPr>
      </w:pPr>
      <w:r w:rsidRPr="74C870FF" w:rsidR="74C870FF">
        <w:rPr>
          <w:rFonts w:ascii="Arial" w:hAnsi="Arial" w:eastAsia="Arial" w:cs="Arial"/>
        </w:rPr>
        <w:t>There is compelling evidence to show that to manage the interface between in-hours and out-of-hours services properly, it is crucial to define and comprehend governance and accountability for care, ensuring that the appropriate services are accessible at the appropriate time and that there is a distinct accountability for their provision, as the  level of transparency will inspire trust and assurance among our stakeholders and patients. instil confidence in our stakeholders and patients. (2010), according to the Welsh Government's "Setting the Direction" report!</w:t>
      </w:r>
    </w:p>
    <w:p w:rsidR="0B6303D8" w:rsidP="74C870FF" w:rsidRDefault="0B6303D8" w14:paraId="794286D4" w14:textId="6C2DDAC9">
      <w:pPr>
        <w:spacing w:before="240" w:after="240" w:line="360" w:lineRule="auto"/>
        <w:jc w:val="both"/>
        <w:rPr>
          <w:rFonts w:ascii="Arial" w:hAnsi="Arial" w:eastAsia="Arial" w:cs="Arial"/>
        </w:rPr>
      </w:pPr>
    </w:p>
    <w:p w:rsidR="0B6303D8" w:rsidP="74C870FF" w:rsidRDefault="116697EA" w14:paraId="214074C8" w14:textId="07D738A4" w14:noSpellErr="1">
      <w:pPr>
        <w:spacing w:before="240" w:after="240" w:line="360" w:lineRule="auto"/>
        <w:jc w:val="both"/>
        <w:rPr>
          <w:rFonts w:ascii="Arial" w:hAnsi="Arial" w:eastAsia="Arial" w:cs="Arial"/>
          <w:color w:val="000000" w:themeColor="text1"/>
        </w:rPr>
      </w:pPr>
      <w:r w:rsidRPr="74C870FF" w:rsidR="74C870FF">
        <w:rPr>
          <w:rFonts w:ascii="Arial" w:hAnsi="Arial" w:eastAsia="Arial" w:cs="Arial"/>
        </w:rPr>
        <w:t xml:space="preserve">The current focus is on merging health and social care services to </w:t>
      </w:r>
      <w:r w:rsidRPr="74C870FF" w:rsidR="74C870FF">
        <w:rPr>
          <w:rFonts w:ascii="Arial" w:hAnsi="Arial" w:eastAsia="Arial" w:cs="Arial"/>
        </w:rPr>
        <w:t>facilitate</w:t>
      </w:r>
      <w:r w:rsidRPr="74C870FF" w:rsidR="74C870FF">
        <w:rPr>
          <w:rFonts w:ascii="Arial" w:hAnsi="Arial" w:eastAsia="Arial" w:cs="Arial"/>
        </w:rPr>
        <w:t xml:space="preserve"> the integration of services for individuals and carers. This action </w:t>
      </w:r>
      <w:r w:rsidRPr="74C870FF" w:rsidR="74C870FF">
        <w:rPr>
          <w:rFonts w:ascii="Arial" w:hAnsi="Arial" w:eastAsia="Arial" w:cs="Arial"/>
        </w:rPr>
        <w:t>demonstrates</w:t>
      </w:r>
      <w:r w:rsidRPr="74C870FF" w:rsidR="74C870FF">
        <w:rPr>
          <w:rFonts w:ascii="Arial" w:hAnsi="Arial" w:eastAsia="Arial" w:cs="Arial"/>
        </w:rPr>
        <w:t xml:space="preserve"> a commitment to providing individualised care that is specifically tailored to meet the needs of each person. The reform, which has the potential to enhance and increase the efficiency of care delivery, includes a vital </w:t>
      </w:r>
      <w:r w:rsidRPr="74C870FF" w:rsidR="74C870FF">
        <w:rPr>
          <w:rFonts w:ascii="Arial" w:hAnsi="Arial" w:eastAsia="Arial" w:cs="Arial"/>
        </w:rPr>
        <w:t>component</w:t>
      </w:r>
      <w:r w:rsidRPr="74C870FF" w:rsidR="74C870FF">
        <w:rPr>
          <w:rFonts w:ascii="Arial" w:hAnsi="Arial" w:eastAsia="Arial" w:cs="Arial"/>
        </w:rPr>
        <w:t xml:space="preserve"> fostering innovation and progress </w:t>
      </w:r>
      <w:r w:rsidRPr="74C870FF" w:rsidR="74C870FF">
        <w:rPr>
          <w:rFonts w:ascii="Arial" w:hAnsi="Arial" w:eastAsia="Arial" w:cs="Arial"/>
          <w:color w:val="000000" w:themeColor="text1" w:themeTint="FF" w:themeShade="FF"/>
        </w:rPr>
        <w:t>(Care Quality Commission, 2022).</w:t>
      </w:r>
    </w:p>
    <w:p w:rsidR="0B6303D8" w:rsidP="74C870FF" w:rsidRDefault="0B6303D8" w14:paraId="328B4052" w14:textId="603A12EF">
      <w:pPr>
        <w:spacing w:before="240" w:after="240" w:line="360" w:lineRule="auto"/>
        <w:jc w:val="both"/>
        <w:rPr>
          <w:rFonts w:ascii="Arial" w:hAnsi="Arial" w:eastAsia="Arial" w:cs="Arial"/>
        </w:rPr>
      </w:pPr>
    </w:p>
    <w:p w:rsidR="0B6303D8" w:rsidP="74C870FF" w:rsidRDefault="0B6303D8" w14:paraId="4F795468" w14:textId="15FF532D">
      <w:pPr>
        <w:spacing w:before="240" w:after="240" w:line="360" w:lineRule="auto"/>
        <w:jc w:val="both"/>
      </w:pPr>
      <w:r w:rsidRPr="74C870FF" w:rsidR="74C870FF">
        <w:rPr>
          <w:rFonts w:ascii="Arial" w:hAnsi="Arial" w:eastAsia="Arial" w:cs="Arial"/>
        </w:rPr>
        <w:t>According to research (</w:t>
      </w:r>
      <w:r w:rsidRPr="74C870FF" w:rsidR="74C870FF">
        <w:rPr>
          <w:rFonts w:ascii="Arial" w:hAnsi="Arial" w:eastAsia="Arial" w:cs="Arial"/>
        </w:rPr>
        <w:t>Mehlmann</w:t>
      </w:r>
      <w:r w:rsidRPr="74C870FF" w:rsidR="74C870FF">
        <w:rPr>
          <w:rFonts w:ascii="Arial" w:hAnsi="Arial" w:eastAsia="Arial" w:cs="Arial"/>
        </w:rPr>
        <w:t>-Wicks</w:t>
      </w:r>
      <w:r w:rsidRPr="74C870FF" w:rsidR="74C870FF">
        <w:rPr>
          <w:rFonts w:ascii="Arial" w:hAnsi="Arial" w:eastAsia="Arial" w:cs="Arial"/>
        </w:rPr>
        <w:t>, 2022), prior to the outbreak of COVID-19, healthcare systems throughout the United Kingdom were currently functioning in conditions of limited resources, and they were ill-equipped to effectively handle the challenges posed by the epidemic. The presence of inadequate staff, limited beds, and unsuitable structures for efficient infection control resulted in the harsh exposure of significant underlying vulnerabilities (James, 2022).</w:t>
      </w:r>
    </w:p>
    <w:p w:rsidR="0B6303D8" w:rsidP="74C870FF" w:rsidRDefault="0B6303D8" w14:paraId="64CAB8E8" w14:textId="32419C19">
      <w:pPr>
        <w:spacing w:before="240" w:after="240" w:line="360" w:lineRule="auto"/>
        <w:jc w:val="both"/>
        <w:rPr>
          <w:rFonts w:ascii="Arial" w:hAnsi="Arial" w:eastAsia="Arial" w:cs="Arial"/>
          <w:color w:val="000000" w:themeColor="text1"/>
        </w:rPr>
      </w:pPr>
      <w:r w:rsidRPr="74C870FF" w:rsidR="74C870FF">
        <w:rPr>
          <w:rFonts w:ascii="Arial" w:hAnsi="Arial" w:eastAsia="Arial" w:cs="Arial"/>
        </w:rPr>
        <w:t xml:space="preserve">COVID-19 has had a massive financial strain on the future of the NHS. The health and care systems in several nations shown inadequate preparedness to effectively manage the epidemic. The COVID-19 pandemic has starkly shown critical challenges such as understaffing, inadequate bed capacity, and inadequate infrastructure for infection control. </w:t>
      </w:r>
    </w:p>
    <w:p w:rsidR="116697EA" w:rsidP="74C870FF" w:rsidRDefault="5AEBCCB8" w14:paraId="306EB174" w14:textId="3000E9D4">
      <w:pPr>
        <w:spacing w:before="240" w:after="240" w:line="360" w:lineRule="auto"/>
        <w:jc w:val="both"/>
        <w:rPr>
          <w:rFonts w:ascii="Arial" w:hAnsi="Arial" w:eastAsia="Arial" w:cs="Arial"/>
          <w:color w:val="000000" w:themeColor="text1" w:themeTint="FF" w:themeShade="FF"/>
        </w:rPr>
      </w:pPr>
      <w:r w:rsidRPr="74C870FF" w:rsidR="74C870FF">
        <w:rPr>
          <w:rFonts w:ascii="Arial" w:hAnsi="Arial" w:eastAsia="Arial" w:cs="Arial"/>
          <w:color w:val="000000" w:themeColor="text1" w:themeTint="FF" w:themeShade="FF"/>
        </w:rPr>
        <w:t xml:space="preserve">The persistent lack of investment in healthcare has hindered the expansion of staff, the management of waiting lists, and the </w:t>
      </w:r>
      <w:r w:rsidRPr="74C870FF" w:rsidR="74C870FF">
        <w:rPr>
          <w:rFonts w:ascii="Arial" w:hAnsi="Arial" w:eastAsia="Arial" w:cs="Arial"/>
          <w:color w:val="000000" w:themeColor="text1" w:themeTint="FF" w:themeShade="FF"/>
        </w:rPr>
        <w:t>modernization</w:t>
      </w:r>
      <w:r w:rsidRPr="74C870FF" w:rsidR="74C870FF">
        <w:rPr>
          <w:rFonts w:ascii="Arial" w:hAnsi="Arial" w:eastAsia="Arial" w:cs="Arial"/>
          <w:color w:val="000000" w:themeColor="text1" w:themeTint="FF" w:themeShade="FF"/>
        </w:rPr>
        <w:t xml:space="preserve"> of infrastructure prior to the onset of the pandemic. According to the (Welsh Government, 2018). </w:t>
      </w:r>
      <w:r w:rsidRPr="74C870FF" w:rsidR="74C870FF">
        <w:rPr>
          <w:rFonts w:ascii="Arial" w:hAnsi="Arial" w:eastAsia="Arial" w:cs="Arial"/>
        </w:rPr>
        <w:t>The Bevan Commission, Wales’ leading independent think tank for health and care, has indeed been tasked with investigating how Wales can make the most efficient use of available resources to ensure high-quality and consistent treatment across the country,</w:t>
      </w:r>
      <w:r w:rsidRPr="74C870FF" w:rsidR="74C870FF">
        <w:rPr>
          <w:rFonts w:ascii="Arial" w:hAnsi="Arial" w:eastAsia="Arial" w:cs="Arial"/>
          <w:color w:val="000000" w:themeColor="text1" w:themeTint="FF" w:themeShade="FF"/>
        </w:rPr>
        <w:t xml:space="preserve"> which is </w:t>
      </w:r>
      <w:r w:rsidRPr="74C870FF" w:rsidR="74C870FF">
        <w:rPr>
          <w:rFonts w:ascii="Arial" w:hAnsi="Arial" w:eastAsia="Arial" w:cs="Arial"/>
          <w:color w:val="000000" w:themeColor="text1" w:themeTint="FF" w:themeShade="FF"/>
        </w:rPr>
        <w:t>determined</w:t>
      </w:r>
      <w:r w:rsidRPr="74C870FF" w:rsidR="74C870FF">
        <w:rPr>
          <w:rFonts w:ascii="Arial" w:hAnsi="Arial" w:eastAsia="Arial" w:cs="Arial"/>
          <w:color w:val="000000" w:themeColor="text1" w:themeTint="FF" w:themeShade="FF"/>
        </w:rPr>
        <w:t xml:space="preserve"> the Minister for Health and Social treatment has </w:t>
      </w:r>
      <w:r w:rsidRPr="74C870FF" w:rsidR="74C870FF">
        <w:rPr>
          <w:rFonts w:ascii="Arial" w:hAnsi="Arial" w:eastAsia="Arial" w:cs="Arial"/>
          <w:color w:val="000000" w:themeColor="text1" w:themeTint="FF" w:themeShade="FF"/>
        </w:rPr>
        <w:t>requested</w:t>
      </w:r>
      <w:r w:rsidRPr="74C870FF" w:rsidR="74C870FF">
        <w:rPr>
          <w:rFonts w:ascii="Arial" w:hAnsi="Arial" w:eastAsia="Arial" w:cs="Arial"/>
          <w:color w:val="000000" w:themeColor="text1" w:themeTint="FF" w:themeShade="FF"/>
        </w:rPr>
        <w:t xml:space="preserve"> that the Bevan Commission investigate the ways in which Wales makes the most efficient use of the resources that are available to guarantee that treatment is of a high quality and consistent throughout the entire country</w:t>
      </w:r>
      <w:r w:rsidRPr="74C870FF" w:rsidR="74C870FF">
        <w:rPr>
          <w:rFonts w:ascii="Times New Roman" w:hAnsi="Times New Roman" w:eastAsia="Times New Roman" w:cs="Times New Roman"/>
        </w:rPr>
        <w:t xml:space="preserve"> </w:t>
      </w:r>
      <w:r w:rsidRPr="74C870FF" w:rsidR="74C870FF">
        <w:rPr>
          <w:rFonts w:ascii="Arial" w:hAnsi="Arial" w:eastAsia="Arial" w:cs="Arial"/>
        </w:rPr>
        <w:t>(</w:t>
      </w:r>
      <w:r w:rsidRPr="74C870FF" w:rsidR="74C870FF">
        <w:rPr>
          <w:rFonts w:ascii="Arial" w:hAnsi="Arial" w:eastAsia="Arial" w:cs="Arial"/>
        </w:rPr>
        <w:t>Mccann</w:t>
      </w:r>
      <w:r w:rsidRPr="74C870FF" w:rsidR="74C870FF">
        <w:rPr>
          <w:rFonts w:ascii="Arial" w:hAnsi="Arial" w:eastAsia="Arial" w:cs="Arial"/>
        </w:rPr>
        <w:t>, 2024)</w:t>
      </w:r>
      <w:r w:rsidRPr="74C870FF" w:rsidR="74C870FF">
        <w:rPr>
          <w:rFonts w:ascii="Arial" w:hAnsi="Arial" w:eastAsia="Arial" w:cs="Arial"/>
          <w:color w:val="000000" w:themeColor="text1" w:themeTint="FF" w:themeShade="FF"/>
        </w:rPr>
        <w:t xml:space="preserve">. </w:t>
      </w:r>
    </w:p>
    <w:p w:rsidR="116697EA" w:rsidP="5AEBCCB8" w:rsidRDefault="5AEBCCB8" w14:paraId="1840C04E" w14:textId="409EB80F">
      <w:pPr>
        <w:spacing w:before="240" w:after="240" w:line="480" w:lineRule="auto"/>
        <w:jc w:val="both"/>
        <w:rPr>
          <w:rFonts w:ascii="Arial" w:hAnsi="Arial" w:eastAsia="Arial" w:cs="Arial"/>
          <w:color w:val="111111"/>
        </w:rPr>
      </w:pPr>
      <w:r w:rsidRPr="74C870FF" w:rsidR="74C870FF">
        <w:rPr>
          <w:rFonts w:ascii="Arial" w:hAnsi="Arial" w:eastAsia="Arial" w:cs="Arial"/>
          <w:color w:val="000000" w:themeColor="text1" w:themeTint="FF" w:themeShade="FF"/>
        </w:rPr>
        <w:t xml:space="preserve">Alteration is necessary since it is obvious that the current situation cannot be </w:t>
      </w:r>
      <w:r w:rsidRPr="74C870FF" w:rsidR="74C870FF">
        <w:rPr>
          <w:rFonts w:ascii="Arial" w:hAnsi="Arial" w:eastAsia="Arial" w:cs="Arial"/>
          <w:color w:val="000000" w:themeColor="text1" w:themeTint="FF" w:themeShade="FF"/>
        </w:rPr>
        <w:t>maintained</w:t>
      </w:r>
      <w:r w:rsidRPr="74C870FF" w:rsidR="74C870FF">
        <w:rPr>
          <w:rFonts w:ascii="Arial" w:hAnsi="Arial" w:eastAsia="Arial" w:cs="Arial"/>
          <w:color w:val="000000" w:themeColor="text1" w:themeTint="FF" w:themeShade="FF"/>
        </w:rPr>
        <w:t>. The purpose of this document is to outline the most important concerns and steps that must be taken to attain the requisite level of performance and outcomes to enhance the health of the population of Wales., however, c</w:t>
      </w:r>
      <w:r w:rsidRPr="74C870FF" w:rsidR="74C870FF">
        <w:rPr>
          <w:rFonts w:ascii="Arial" w:hAnsi="Arial" w:eastAsia="Arial" w:cs="Arial"/>
        </w:rPr>
        <w:t>onsidering the findings of an investigation that highlighted inefficiencies and financial, challenges, the National Health Service (NHS), along with all other providers of public services, is embarking on a journey to enhance their efficiency and rethink their services. This is not just a response to meet the demographic needs of the future in a financially problematic environment, but a step towards a more efficient and effective healthcare system (Welsh Government, 2018).</w:t>
      </w:r>
    </w:p>
    <w:p w:rsidR="116697EA" w:rsidP="74C870FF" w:rsidRDefault="5AEBCCB8" w14:paraId="39F84622" w14:textId="1A39F06C">
      <w:pPr>
        <w:pStyle w:val="Normal"/>
        <w:spacing w:before="240" w:after="240" w:line="480" w:lineRule="auto"/>
        <w:jc w:val="both"/>
        <w:rPr>
          <w:rFonts w:ascii="Arial" w:hAnsi="Arial" w:eastAsia="Arial" w:cs="Arial"/>
          <w:noProof w:val="0"/>
          <w:sz w:val="24"/>
          <w:szCs w:val="24"/>
          <w:lang w:val="en-GB"/>
        </w:rPr>
      </w:pPr>
      <w:r w:rsidRPr="74C870FF" w:rsidR="74C870FF">
        <w:rPr>
          <w:rFonts w:ascii="Arial" w:hAnsi="Arial" w:eastAsia="Arial" w:cs="Arial"/>
        </w:rPr>
        <w:t xml:space="preserve">According to the primary and community </w:t>
      </w:r>
      <w:r w:rsidRPr="74C870FF" w:rsidR="74C870FF">
        <w:rPr>
          <w:rFonts w:ascii="Arial" w:hAnsi="Arial" w:eastAsia="Arial" w:cs="Arial"/>
          <w:noProof w:val="0"/>
          <w:sz w:val="24"/>
          <w:szCs w:val="24"/>
          <w:lang w:val="en-GB"/>
        </w:rPr>
        <w:t xml:space="preserve">Williams (2010) </w:t>
      </w:r>
      <w:r w:rsidRPr="74C870FF" w:rsidR="74C870FF">
        <w:rPr>
          <w:rFonts w:ascii="Arial" w:hAnsi="Arial" w:eastAsia="Arial" w:cs="Arial"/>
        </w:rPr>
        <w:t>services vision, which you are an integral part of, aims to achieve better health outcomes and lower healthcare costs through a collaborative approach, t</w:t>
      </w:r>
      <w:r w:rsidRPr="74C870FF" w:rsidR="74C870FF">
        <w:rPr>
          <w:rFonts w:ascii="Arial" w:hAnsi="Arial" w:eastAsia="Arial" w:cs="Arial"/>
          <w:color w:val="111111"/>
        </w:rPr>
        <w:t>he primary aim is to improve the health outcomes of the population, involves not only treating illnesses but also promoting health and preventing disease, which includes a focus on mental health, chronic disease management, and health promotion activities.</w:t>
      </w:r>
      <w:r w:rsidRPr="74C870FF" w:rsidR="74C870FF">
        <w:rPr>
          <w:rFonts w:ascii="Times New Roman" w:hAnsi="Times New Roman" w:eastAsia="Times New Roman" w:cs="Times New Roman"/>
          <w:noProof w:val="0"/>
          <w:sz w:val="24"/>
          <w:szCs w:val="24"/>
          <w:lang w:val="en-GB"/>
        </w:rPr>
        <w:t xml:space="preserve"> </w:t>
      </w:r>
      <w:r w:rsidRPr="74C870FF" w:rsidR="74C870FF">
        <w:rPr>
          <w:rFonts w:ascii="Arial" w:hAnsi="Arial" w:eastAsia="Arial" w:cs="Arial"/>
          <w:noProof w:val="0"/>
          <w:sz w:val="24"/>
          <w:szCs w:val="24"/>
          <w:lang w:val="en-GB"/>
        </w:rPr>
        <w:t>(Strategic Programme for Primary Care, n.d.)</w:t>
      </w:r>
    </w:p>
    <w:p w:rsidR="116697EA" w:rsidP="5AEBCCB8" w:rsidRDefault="5AEBCCB8" w14:paraId="78AAC577" w14:textId="7ED92D60">
      <w:pPr>
        <w:spacing w:before="240" w:after="240" w:line="480" w:lineRule="auto"/>
        <w:jc w:val="both"/>
        <w:rPr>
          <w:rFonts w:ascii="Arial" w:hAnsi="Arial" w:eastAsia="Arial" w:cs="Arial"/>
        </w:rPr>
      </w:pPr>
      <w:r w:rsidRPr="74C870FF" w:rsidR="74C870FF">
        <w:rPr>
          <w:rFonts w:ascii="Arial" w:hAnsi="Arial" w:eastAsia="Arial" w:cs="Arial"/>
        </w:rPr>
        <w:t>According to The World Health Organisation (2021), the significance of implementing both regional and national approaches to address the obstacles at hand cannot be emphasized enough. Among these approaches, reinforcing national health information systems can be a game-changer. Furnishing policymakers with evidence-based data enables them to effectively monitor the progress towards accomplishing the Millennium Development Goals (MDGs). The objective is to advocate for and cultivate proficiency in health policy analysis. Moreover, providing technical assistance is crucial in helping countries effectively employ appropriate tools and methodologies for making decisions based on empirical evidence. This assistance reduces the comprehension of disease burdens and sheds light on advancements towards fulfilling the MDGs.</w:t>
      </w:r>
    </w:p>
    <w:p w:rsidR="116697EA" w:rsidP="5AEBCCB8" w:rsidRDefault="116697EA" w14:paraId="7B5B843B" w14:textId="2C9B5B55">
      <w:pPr>
        <w:spacing w:before="240" w:after="240" w:line="480" w:lineRule="auto"/>
        <w:jc w:val="both"/>
        <w:rPr>
          <w:rFonts w:ascii="Arial" w:hAnsi="Arial" w:eastAsia="Arial" w:cs="Arial"/>
        </w:rPr>
      </w:pPr>
    </w:p>
    <w:p w:rsidR="116697EA" w:rsidP="116697EA" w:rsidRDefault="5AEBCCB8" w14:paraId="5492887D" w14:textId="6889A366">
      <w:pPr>
        <w:spacing w:before="240" w:after="240" w:line="480" w:lineRule="auto"/>
        <w:jc w:val="both"/>
        <w:rPr>
          <w:rFonts w:ascii="Arial" w:hAnsi="Arial" w:eastAsia="Arial" w:cs="Arial"/>
        </w:rPr>
      </w:pPr>
      <w:r w:rsidRPr="5AEBCCB8">
        <w:rPr>
          <w:rFonts w:ascii="Arial" w:hAnsi="Arial" w:eastAsia="Arial" w:cs="Arial"/>
        </w:rPr>
        <w:t>The COVID-19 pandemic is the most extensive worldwide health crisis of the twenty-first century. The economy has suffered significant downturns, with businesses closing and unemployment rates skyrocketing. Social care systems have been overwhelmed, leading to a strain on healthcare resources and a decrease in the quality of care. Interpersonal relationships have been disrupted, with families and friends unable to meet or interact as they used to (</w:t>
      </w:r>
      <w:proofErr w:type="spellStart"/>
      <w:r w:rsidRPr="5AEBCCB8">
        <w:rPr>
          <w:rFonts w:ascii="Arial" w:hAnsi="Arial" w:eastAsia="Arial" w:cs="Arial"/>
        </w:rPr>
        <w:t>Clemente-Suárez</w:t>
      </w:r>
      <w:proofErr w:type="spellEnd"/>
      <w:r w:rsidRPr="5AEBCCB8">
        <w:rPr>
          <w:rFonts w:ascii="Arial" w:hAnsi="Arial" w:eastAsia="Arial" w:cs="Arial"/>
        </w:rPr>
        <w:t xml:space="preserve"> et al., 2021)</w:t>
      </w:r>
    </w:p>
    <w:p w:rsidR="116697EA" w:rsidP="116697EA" w:rsidRDefault="5AEBCCB8" w14:paraId="6906A731" w14:textId="043251E5">
      <w:pPr>
        <w:spacing w:before="240" w:after="240" w:line="480" w:lineRule="auto"/>
        <w:jc w:val="both"/>
        <w:rPr>
          <w:rFonts w:ascii="Arial" w:hAnsi="Arial" w:eastAsia="Arial" w:cs="Arial"/>
        </w:rPr>
      </w:pPr>
      <w:r w:rsidRPr="5AEBCCB8">
        <w:rPr>
          <w:rFonts w:ascii="Arial" w:hAnsi="Arial" w:eastAsia="Arial" w:cs="Arial"/>
        </w:rPr>
        <w:t>As a result of the pandemic healthcare systems worldwide are experiencing unprecedented levels of strain. Due to the inadequacy of the National Health Service (NHS) in meeting the demands of patients in the setting of restricted critical care capacity, the United Kingdom was forced to undergo a quick reform of the care delivery system. To increase capacity, one tactic utilised was the cancellation and postponing of elective surgical procedures</w:t>
      </w:r>
      <w:r w:rsidRPr="5AEBCCB8">
        <w:rPr>
          <w:rFonts w:ascii="Times New Roman" w:hAnsi="Times New Roman" w:eastAsia="Times New Roman" w:cs="Times New Roman"/>
        </w:rPr>
        <w:t xml:space="preserve"> </w:t>
      </w:r>
      <w:r w:rsidRPr="5AEBCCB8">
        <w:rPr>
          <w:rFonts w:ascii="Arial" w:hAnsi="Arial" w:eastAsia="Arial" w:cs="Arial"/>
        </w:rPr>
        <w:t xml:space="preserve">(Singleton et al., 2021). This made it possible for a variety of further adjustments to be made. In hospitals, operating theatres and recovery rooms could be utilised as "surge areas" to expand critical care units, free up theatre staff for redeployment, and make anaesthetic machinery accessible for ventilation purposes. In addition, the intake of patients who did not require immediate medical attention in hospitals was restricted, resulting in a decrease in the number of infections within the hospital.  </w:t>
      </w:r>
    </w:p>
    <w:p w:rsidR="0B6303D8" w:rsidP="116697EA" w:rsidRDefault="5AEBCCB8" w14:paraId="4DECA0B9" w14:textId="1813A2CB">
      <w:pPr>
        <w:spacing w:after="360" w:line="480" w:lineRule="auto"/>
        <w:jc w:val="both"/>
        <w:rPr>
          <w:rFonts w:ascii="Arial" w:hAnsi="Arial" w:eastAsia="Arial" w:cs="Arial"/>
        </w:rPr>
      </w:pPr>
      <w:r w:rsidRPr="5AEBCCB8">
        <w:rPr>
          <w:rFonts w:ascii="Arial" w:hAnsi="Arial" w:eastAsia="Arial" w:cs="Arial"/>
        </w:rPr>
        <w:t>According to rese</w:t>
      </w:r>
      <w:r w:rsidRPr="5AEBCCB8">
        <w:rPr>
          <w:rFonts w:ascii="Arial" w:hAnsi="Arial" w:eastAsia="Arial" w:cs="Arial"/>
        </w:rPr>
        <w:t>arch by Carol (2023) in the National Health Care Retention &amp; RN Staffing Report states the average rate of employees leaving the hospital workforce has incre</w:t>
      </w:r>
      <w:r w:rsidRPr="5AEBCCB8">
        <w:rPr>
          <w:rFonts w:ascii="Arial" w:hAnsi="Arial" w:eastAsia="Arial" w:cs="Arial"/>
        </w:rPr>
        <w:t>ased by 105% over the past five years, with 94.7% of these departures being voluntary terminations. Nevertheless, the scarcity of healthcare providers can significantly differ based on the specific type of provider. Mid-level providers need to be more allied healthcare professionals, such as physician assistants, nurse practitioners, and certified registered nurse anaesthetists, which are scarce.</w:t>
      </w:r>
      <w:r w:rsidRPr="74C870FF" w:rsidR="00664E08">
        <w:rPr>
          <w:rFonts w:ascii="Arial" w:hAnsi="Arial" w:eastAsia="Arial" w:cs="Arial"/>
          <w:color w:val="0B0C0C"/>
          <w:shd w:val="clear" w:color="auto" w:fill="FFFFFF"/>
        </w:rPr>
        <w:t xml:space="preserve"> </w:t>
      </w:r>
      <w:r w:rsidRPr="74C870FF" w:rsidR="0070117B">
        <w:rPr>
          <w:rFonts w:ascii="Arial" w:hAnsi="Arial" w:eastAsia="Arial" w:cs="Arial"/>
          <w:color w:val="0B0C0C"/>
          <w:shd w:val="clear" w:color="auto" w:fill="FFFFFF"/>
        </w:rPr>
        <w:t xml:space="preserve">Howe ever there is contradiction the states the </w:t>
      </w:r>
      <w:r w:rsidRPr="74C870FF" w:rsidR="00664E08">
        <w:rPr>
          <w:rFonts w:ascii="Arial" w:hAnsi="Arial" w:eastAsia="Arial" w:cs="Arial"/>
          <w:color w:val="0B0C0C"/>
          <w:shd w:val="clear" w:color="auto" w:fill="FFFFFF"/>
        </w:rPr>
        <w:t xml:space="preserve">NHS organisations have worked more closely than ever to respond to the COVID </w:t>
      </w:r>
      <w:r w:rsidRPr="74C870FF" w:rsidR="0070117B">
        <w:rPr>
          <w:rFonts w:ascii="Arial" w:hAnsi="Arial" w:eastAsia="Arial" w:cs="Arial"/>
          <w:color w:val="0B0C0C"/>
          <w:shd w:val="clear" w:color="auto" w:fill="FFFFFF"/>
        </w:rPr>
        <w:t>pandemic,</w:t>
      </w:r>
      <w:r w:rsidRPr="74C870FF" w:rsidR="00664E08">
        <w:rPr>
          <w:rFonts w:ascii="Arial" w:hAnsi="Arial" w:eastAsia="Arial" w:cs="Arial"/>
          <w:color w:val="0B0C0C"/>
          <w:shd w:val="clear" w:color="auto" w:fill="FFFFFF"/>
        </w:rPr>
        <w:t xml:space="preserve"> and these changes build on that success.</w:t>
      </w:r>
    </w:p>
    <w:p w:rsidR="0B6303D8" w:rsidP="74C870FF" w:rsidRDefault="0B6303D8" w14:paraId="6BDA7026" w14:textId="3997C829">
      <w:pPr>
        <w:pStyle w:val="Normal"/>
        <w:spacing w:before="0" w:after="360" w:line="480" w:lineRule="auto"/>
        <w:jc w:val="both"/>
        <w:rPr>
          <w:rFonts w:ascii="Arial" w:hAnsi="Arial" w:eastAsia="Arial" w:cs="Arial"/>
          <w:noProof w:val="0"/>
          <w:lang w:val="en-GB"/>
        </w:rPr>
      </w:pPr>
      <w:r w:rsidRPr="74C870FF" w:rsidR="74C870FF">
        <w:rPr>
          <w:rFonts w:ascii="Arial" w:hAnsi="Arial" w:eastAsia="Arial" w:cs="Arial"/>
          <w:noProof w:val="0"/>
          <w:lang w:val="en-GB"/>
        </w:rPr>
        <w:t xml:space="preserve">Facilitating collaboration between individuals with chronic illnesses and disabilities and their healthcare providers to jointly strategize their healthcare. The process entails investigating the individual's priorities, </w:t>
      </w:r>
      <w:r w:rsidRPr="74C870FF" w:rsidR="74C870FF">
        <w:rPr>
          <w:rFonts w:ascii="Arial" w:hAnsi="Arial" w:eastAsia="Arial" w:cs="Arial"/>
          <w:noProof w:val="0"/>
          <w:lang w:val="en-GB"/>
        </w:rPr>
        <w:t>determining</w:t>
      </w:r>
      <w:r w:rsidRPr="74C870FF" w:rsidR="74C870FF">
        <w:rPr>
          <w:rFonts w:ascii="Arial" w:hAnsi="Arial" w:eastAsia="Arial" w:cs="Arial"/>
          <w:noProof w:val="0"/>
          <w:lang w:val="en-GB"/>
        </w:rPr>
        <w:t xml:space="preserve"> the most effective therapy, care, and </w:t>
      </w:r>
      <w:r w:rsidRPr="74C870FF" w:rsidR="74C870FF">
        <w:rPr>
          <w:rFonts w:ascii="Arial" w:hAnsi="Arial" w:eastAsia="Arial" w:cs="Arial"/>
          <w:noProof w:val="0"/>
          <w:lang w:val="en-GB"/>
        </w:rPr>
        <w:t>assistance</w:t>
      </w:r>
      <w:r w:rsidRPr="74C870FF" w:rsidR="74C870FF">
        <w:rPr>
          <w:rFonts w:ascii="Arial" w:hAnsi="Arial" w:eastAsia="Arial" w:cs="Arial"/>
          <w:noProof w:val="0"/>
          <w:lang w:val="en-GB"/>
        </w:rPr>
        <w:t xml:space="preserve">, and </w:t>
      </w:r>
      <w:r w:rsidRPr="74C870FF" w:rsidR="74C870FF">
        <w:rPr>
          <w:rFonts w:ascii="Arial" w:hAnsi="Arial" w:eastAsia="Arial" w:cs="Arial"/>
          <w:noProof w:val="0"/>
          <w:lang w:val="en-GB"/>
        </w:rPr>
        <w:t>assisting</w:t>
      </w:r>
      <w:r w:rsidRPr="74C870FF" w:rsidR="74C870FF">
        <w:rPr>
          <w:rFonts w:ascii="Arial" w:hAnsi="Arial" w:eastAsia="Arial" w:cs="Arial"/>
          <w:noProof w:val="0"/>
          <w:lang w:val="en-GB"/>
        </w:rPr>
        <w:t xml:space="preserve"> them in </w:t>
      </w:r>
      <w:r w:rsidRPr="74C870FF" w:rsidR="74C870FF">
        <w:rPr>
          <w:rFonts w:ascii="Arial" w:hAnsi="Arial" w:eastAsia="Arial" w:cs="Arial"/>
          <w:noProof w:val="0"/>
          <w:lang w:val="en-GB"/>
        </w:rPr>
        <w:t>establishing</w:t>
      </w:r>
      <w:r w:rsidRPr="74C870FF" w:rsidR="74C870FF">
        <w:rPr>
          <w:rFonts w:ascii="Arial" w:hAnsi="Arial" w:eastAsia="Arial" w:cs="Arial"/>
          <w:noProof w:val="0"/>
          <w:lang w:val="en-GB"/>
        </w:rPr>
        <w:t xml:space="preserve"> </w:t>
      </w:r>
      <w:r w:rsidRPr="74C870FF" w:rsidR="74C870FF">
        <w:rPr>
          <w:rFonts w:ascii="Arial" w:hAnsi="Arial" w:eastAsia="Arial" w:cs="Arial"/>
          <w:noProof w:val="0"/>
          <w:lang w:val="en-GB"/>
        </w:rPr>
        <w:t>objectives</w:t>
      </w:r>
      <w:r w:rsidRPr="74C870FF" w:rsidR="74C870FF">
        <w:rPr>
          <w:rFonts w:ascii="Arial" w:hAnsi="Arial" w:eastAsia="Arial" w:cs="Arial"/>
          <w:noProof w:val="0"/>
          <w:lang w:val="en-GB"/>
        </w:rPr>
        <w:t xml:space="preserve"> and devising strategies to achieve them.</w:t>
      </w:r>
    </w:p>
    <w:p w:rsidR="0B6303D8" w:rsidP="74C870FF" w:rsidRDefault="0B6303D8" w14:paraId="691DA0E0" w14:textId="4C8AF9FC">
      <w:pPr>
        <w:pStyle w:val="Normal"/>
        <w:spacing w:line="480" w:lineRule="auto"/>
        <w:jc w:val="both"/>
        <w:rPr>
          <w:rFonts w:ascii="Arial" w:hAnsi="Arial" w:eastAsia="Arial" w:cs="Arial"/>
          <w:noProof w:val="0"/>
          <w:sz w:val="24"/>
          <w:szCs w:val="24"/>
          <w:lang w:val="en-GB"/>
        </w:rPr>
      </w:pPr>
      <w:r w:rsidRPr="74C870FF" w:rsidR="74C870FF">
        <w:rPr>
          <w:rFonts w:ascii="Arial" w:hAnsi="Arial" w:eastAsia="Arial" w:cs="Arial"/>
          <w:noProof w:val="0"/>
          <w:sz w:val="24"/>
          <w:szCs w:val="24"/>
          <w:lang w:val="en-GB"/>
        </w:rPr>
        <w:t>Carl Rogers, a psychologist, first introduced the concept of person-centred care in the 1950s, Carl was initially employed as a therapy method, person-centred methods have become the foundation of effective social care practice (Nelson-Jones, 2000). Person-centred care entails collaborating with patients and family carers to customise treatment based on clinical requirements, living circumstances, and personal preferences, which involves providing information, skills, and resources to enhance the quality of life. Although person-centred care is acknowledged as a global priority, a scoping assessment found less information on the practical implementation of this approach. In contrast, "person-centred" research has primarily focused on diagnosis and clinical care, particularly in institutional settings (Marulappa et al., 2022).</w:t>
      </w:r>
    </w:p>
    <w:p w:rsidR="0B6303D8" w:rsidP="74C870FF" w:rsidRDefault="0B6303D8" w14:paraId="46041021" w14:textId="7543E03D">
      <w:pPr>
        <w:pStyle w:val="Normal"/>
        <w:spacing w:before="240" w:beforeAutospacing="off" w:after="240" w:afterAutospacing="off" w:line="480" w:lineRule="auto"/>
        <w:jc w:val="both"/>
        <w:rPr>
          <w:rFonts w:ascii="Arial" w:hAnsi="Arial" w:eastAsia="Arial" w:cs="Arial"/>
          <w:noProof w:val="0"/>
          <w:sz w:val="24"/>
          <w:szCs w:val="24"/>
          <w:lang w:val="en-GB"/>
        </w:rPr>
      </w:pPr>
      <w:r w:rsidRPr="74C870FF" w:rsidR="74C870FF">
        <w:rPr>
          <w:rFonts w:ascii="Arial" w:hAnsi="Arial" w:eastAsia="Arial" w:cs="Arial"/>
          <w:noProof w:val="0"/>
          <w:sz w:val="24"/>
          <w:szCs w:val="24"/>
          <w:lang w:val="en-GB"/>
        </w:rPr>
        <w:t xml:space="preserve">National Health Service (NHS) (2019) within a nursing-person-centred community care district nurses must possess advanced communication and interpersonal skills to establish and foster a therapeutic connection with patients being evaluated and cared for in the community at a far earlier stage of their disease or recovery, this "change left" has significant ramifications, to address the intricacy of patient care and the requirement for cooperation and joint decision-making, it is essential to prioritise the development of person-centred care and enhance the patient experience in practical settings, district nurses possess exceptional communication skills and have a specialised set of knowledge and abilities (Thompson, 2014). </w:t>
      </w:r>
    </w:p>
    <w:p w:rsidR="0B6303D8" w:rsidP="74C870FF" w:rsidRDefault="0B6303D8" w14:paraId="1FC6334A" w14:textId="6373DF7E">
      <w:pPr>
        <w:pStyle w:val="Normal"/>
        <w:spacing w:before="240" w:beforeAutospacing="off" w:after="240" w:afterAutospacing="off" w:line="480" w:lineRule="auto"/>
        <w:jc w:val="both"/>
        <w:rPr>
          <w:rFonts w:ascii="Arial" w:hAnsi="Arial" w:eastAsia="Arial" w:cs="Arial"/>
          <w:noProof w:val="0"/>
          <w:sz w:val="24"/>
          <w:szCs w:val="24"/>
          <w:lang w:val="en-GB"/>
        </w:rPr>
      </w:pPr>
      <w:r w:rsidRPr="74C870FF" w:rsidR="74C870FF">
        <w:rPr>
          <w:rFonts w:ascii="Arial" w:hAnsi="Arial" w:eastAsia="Arial" w:cs="Arial"/>
          <w:noProof w:val="0"/>
          <w:sz w:val="24"/>
          <w:szCs w:val="24"/>
          <w:lang w:val="en-GB"/>
        </w:rPr>
        <w:t xml:space="preserve">According to research on health (2014), in April 2015, improvements were made to providing care and </w:t>
      </w:r>
      <w:r w:rsidRPr="74C870FF" w:rsidR="74C870FF">
        <w:rPr>
          <w:rFonts w:ascii="Arial" w:hAnsi="Arial" w:eastAsia="Arial" w:cs="Arial"/>
          <w:noProof w:val="0"/>
          <w:sz w:val="24"/>
          <w:szCs w:val="24"/>
          <w:lang w:val="en-GB"/>
        </w:rPr>
        <w:t>assistance</w:t>
      </w:r>
      <w:r w:rsidRPr="74C870FF" w:rsidR="74C870FF">
        <w:rPr>
          <w:rFonts w:ascii="Arial" w:hAnsi="Arial" w:eastAsia="Arial" w:cs="Arial"/>
          <w:noProof w:val="0"/>
          <w:sz w:val="24"/>
          <w:szCs w:val="24"/>
          <w:lang w:val="en-GB"/>
        </w:rPr>
        <w:t xml:space="preserve"> in England. Implementing the Care Act ensured a standardised and uniform provision of care and support services throughout the country.</w:t>
      </w:r>
      <w:r w:rsidRPr="74C870FF" w:rsidR="74C870FF">
        <w:rPr>
          <w:rFonts w:ascii="Arial" w:hAnsi="Arial" w:eastAsia="Arial" w:cs="Arial"/>
          <w:noProof w:val="0"/>
          <w:sz w:val="24"/>
          <w:szCs w:val="24"/>
          <w:lang w:val="en-GB"/>
        </w:rPr>
        <w:t xml:space="preserve"> The presence of 'bureaucracy' is an essential element in any effective health and social care system. Research published by the Department of Health and Social Care (2020) has brought to light the impact of certain bureaucratic procedures on health and social care personnel and local authorities at the local level. These procedures often lead to feelings of overwhelm, a sense of lacking authority, and an inability to implement creative solutions and improvements. Recognising and valuing the importance of their roles in the system is crucial, as they are the individuals directly involved in these procedures and can </w:t>
      </w:r>
      <w:r w:rsidRPr="74C870FF" w:rsidR="74C870FF">
        <w:rPr>
          <w:rFonts w:ascii="Arial" w:hAnsi="Arial" w:eastAsia="Arial" w:cs="Arial"/>
          <w:noProof w:val="0"/>
          <w:sz w:val="24"/>
          <w:szCs w:val="24"/>
          <w:lang w:val="en-GB"/>
        </w:rPr>
        <w:t>provide</w:t>
      </w:r>
      <w:r w:rsidRPr="74C870FF" w:rsidR="74C870FF">
        <w:rPr>
          <w:rFonts w:ascii="Arial" w:hAnsi="Arial" w:eastAsia="Arial" w:cs="Arial"/>
          <w:noProof w:val="0"/>
          <w:sz w:val="24"/>
          <w:szCs w:val="24"/>
          <w:lang w:val="en-GB"/>
        </w:rPr>
        <w:t xml:space="preserve"> valuable insights for improvement.</w:t>
      </w:r>
    </w:p>
    <w:p w:rsidR="0B6303D8" w:rsidP="74C870FF" w:rsidRDefault="0B6303D8" w14:paraId="0993554B" w14:textId="391A0904">
      <w:pPr>
        <w:pStyle w:val="Normal"/>
        <w:spacing w:line="480" w:lineRule="auto"/>
        <w:jc w:val="both"/>
        <w:rPr>
          <w:rFonts w:ascii="Aptos" w:hAnsi="Aptos" w:eastAsia="Aptos" w:cs="Aptos"/>
          <w:noProof w:val="0"/>
          <w:sz w:val="24"/>
          <w:szCs w:val="24"/>
          <w:lang w:val="en-GB"/>
        </w:rPr>
      </w:pPr>
      <w:r w:rsidRPr="74C870FF" w:rsidR="74C870FF">
        <w:rPr>
          <w:rFonts w:ascii="Arial" w:hAnsi="Arial" w:eastAsia="Arial" w:cs="Arial"/>
          <w:noProof w:val="0"/>
          <w:sz w:val="24"/>
          <w:szCs w:val="24"/>
          <w:lang w:val="en-GB"/>
        </w:rPr>
        <w:t>Following the COVID-19 pandemic, there</w:t>
      </w:r>
      <w:r w:rsidRPr="74C870FF" w:rsidR="74C870FF">
        <w:rPr>
          <w:rFonts w:ascii="Arial" w:hAnsi="Arial" w:eastAsia="Arial" w:cs="Arial"/>
          <w:noProof w:val="0"/>
          <w:sz w:val="24"/>
          <w:szCs w:val="24"/>
          <w:lang w:val="en-GB"/>
        </w:rPr>
        <w:t xml:space="preserve"> have been changes in care services. As we move towards recovery, it is important to provide support to individuals to help them regain their emotional and mental well-being and build confidence in their ability to reintegrate and engage with their communities. Communities may lack certain </w:t>
      </w:r>
      <w:r w:rsidRPr="74C870FF" w:rsidR="74C870FF">
        <w:rPr>
          <w:rFonts w:ascii="Arial" w:hAnsi="Arial" w:eastAsia="Arial" w:cs="Arial"/>
          <w:noProof w:val="0"/>
          <w:sz w:val="24"/>
          <w:szCs w:val="24"/>
          <w:lang w:val="en-GB"/>
        </w:rPr>
        <w:t>assistance</w:t>
      </w:r>
      <w:r w:rsidRPr="74C870FF" w:rsidR="74C870FF">
        <w:rPr>
          <w:rFonts w:ascii="Arial" w:hAnsi="Arial" w:eastAsia="Arial" w:cs="Arial"/>
          <w:noProof w:val="0"/>
          <w:sz w:val="24"/>
          <w:szCs w:val="24"/>
          <w:lang w:val="en-GB"/>
        </w:rPr>
        <w:t xml:space="preserve"> and possibilities, such as day centres, due to financial limitations. </w:t>
      </w:r>
    </w:p>
    <w:p w:rsidR="0B6303D8" w:rsidP="74C870FF" w:rsidRDefault="0B6303D8" w14:paraId="5B93AC79" w14:textId="3280D1B1">
      <w:pPr>
        <w:pStyle w:val="Normal"/>
        <w:spacing w:line="480" w:lineRule="auto"/>
        <w:jc w:val="both"/>
        <w:rPr>
          <w:rFonts w:ascii="Aptos" w:hAnsi="Aptos" w:eastAsia="Aptos" w:cs="Aptos"/>
          <w:noProof w:val="0"/>
          <w:sz w:val="24"/>
          <w:szCs w:val="24"/>
          <w:lang w:val="en-GB"/>
        </w:rPr>
      </w:pPr>
      <w:r w:rsidRPr="74C870FF" w:rsidR="74C870FF">
        <w:rPr>
          <w:rFonts w:ascii="Arial" w:hAnsi="Arial" w:eastAsia="Arial" w:cs="Arial"/>
          <w:noProof w:val="0"/>
          <w:sz w:val="24"/>
          <w:szCs w:val="24"/>
          <w:lang w:val="en-GB"/>
        </w:rPr>
        <w:t xml:space="preserve">For the Welsh government, April 6, 2016, marked the official start of the Social Services and Well-being Act. As a result, everyone, including families, who needs </w:t>
      </w:r>
      <w:r w:rsidRPr="74C870FF" w:rsidR="74C870FF">
        <w:rPr>
          <w:rFonts w:ascii="Arial" w:hAnsi="Arial" w:eastAsia="Arial" w:cs="Arial"/>
          <w:noProof w:val="0"/>
          <w:sz w:val="24"/>
          <w:szCs w:val="24"/>
          <w:lang w:val="en-GB"/>
        </w:rPr>
        <w:t>assistance</w:t>
      </w:r>
      <w:r w:rsidRPr="74C870FF" w:rsidR="74C870FF">
        <w:rPr>
          <w:rFonts w:ascii="Arial" w:hAnsi="Arial" w:eastAsia="Arial" w:cs="Arial"/>
          <w:noProof w:val="0"/>
          <w:sz w:val="24"/>
          <w:szCs w:val="24"/>
          <w:lang w:val="en-GB"/>
        </w:rPr>
        <w:t xml:space="preserve"> will have their lives improved. The National Health Service (NHS), local government social services, and other forms of care and support will emphasise early intervention and protection.</w:t>
      </w:r>
    </w:p>
    <w:p w:rsidR="0B6303D8" w:rsidP="74C870FF" w:rsidRDefault="0B6303D8" w14:paraId="05728E39" w14:textId="4C4EC89D">
      <w:pPr>
        <w:pStyle w:val="Normal"/>
        <w:spacing w:before="240" w:beforeAutospacing="off" w:after="240" w:afterAutospacing="off" w:line="480" w:lineRule="auto"/>
        <w:jc w:val="both"/>
        <w:rPr>
          <w:rFonts w:ascii="Aptos" w:hAnsi="Aptos" w:eastAsia="Aptos" w:cs="Aptos"/>
          <w:noProof w:val="0"/>
          <w:sz w:val="24"/>
          <w:szCs w:val="24"/>
          <w:lang w:val="en-GB"/>
        </w:rPr>
      </w:pPr>
      <w:bookmarkStart w:name="_Int_MNO31RiB" w:id="1049620470"/>
      <w:r w:rsidRPr="74C870FF" w:rsidR="74C870FF">
        <w:rPr>
          <w:rFonts w:ascii="Arial" w:hAnsi="Arial" w:eastAsia="Arial" w:cs="Arial"/>
          <w:noProof w:val="0"/>
          <w:sz w:val="24"/>
          <w:szCs w:val="24"/>
          <w:lang w:val="en-GB"/>
        </w:rPr>
        <w:t xml:space="preserve">To reduce unnecessary death and morbidity, the Chief Executive of the National Health Service in Wales has issued a letter to all Chief Executives of Health Boards and Trusts, emphasising that prompt cancer diagnosis, treatment, and care must continue as much as possible during this period. The Wales Cancer Network has developed an </w:t>
      </w:r>
      <w:r w:rsidRPr="74C870FF" w:rsidR="74C870FF">
        <w:rPr>
          <w:rFonts w:ascii="Arial" w:hAnsi="Arial" w:eastAsia="Arial" w:cs="Arial"/>
          <w:noProof w:val="0"/>
          <w:sz w:val="24"/>
          <w:szCs w:val="24"/>
          <w:lang w:val="en-GB"/>
        </w:rPr>
        <w:t>additional</w:t>
      </w:r>
      <w:r w:rsidRPr="74C870FF" w:rsidR="74C870FF">
        <w:rPr>
          <w:rFonts w:ascii="Arial" w:hAnsi="Arial" w:eastAsia="Arial" w:cs="Arial"/>
          <w:noProof w:val="0"/>
          <w:sz w:val="24"/>
          <w:szCs w:val="24"/>
          <w:lang w:val="en-GB"/>
        </w:rPr>
        <w:t xml:space="preserve"> advice paper. This document includes a list of services that must be </w:t>
      </w:r>
      <w:r w:rsidRPr="74C870FF" w:rsidR="74C870FF">
        <w:rPr>
          <w:rFonts w:ascii="Arial" w:hAnsi="Arial" w:eastAsia="Arial" w:cs="Arial"/>
          <w:noProof w:val="0"/>
          <w:sz w:val="24"/>
          <w:szCs w:val="24"/>
          <w:lang w:val="en-GB"/>
        </w:rPr>
        <w:t>maintained</w:t>
      </w:r>
      <w:r w:rsidRPr="74C870FF" w:rsidR="74C870FF">
        <w:rPr>
          <w:rFonts w:ascii="Arial" w:hAnsi="Arial" w:eastAsia="Arial" w:cs="Arial"/>
          <w:noProof w:val="0"/>
          <w:sz w:val="24"/>
          <w:szCs w:val="24"/>
          <w:lang w:val="en-GB"/>
        </w:rPr>
        <w:t xml:space="preserve"> and a priority list of those services. This will be reviewed regularly and may be </w:t>
      </w:r>
      <w:r w:rsidRPr="74C870FF" w:rsidR="74C870FF">
        <w:rPr>
          <w:rFonts w:ascii="Arial" w:hAnsi="Arial" w:eastAsia="Arial" w:cs="Arial"/>
          <w:noProof w:val="0"/>
          <w:sz w:val="24"/>
          <w:szCs w:val="24"/>
          <w:lang w:val="en-GB"/>
        </w:rPr>
        <w:t>modified</w:t>
      </w:r>
      <w:r w:rsidRPr="74C870FF" w:rsidR="74C870FF">
        <w:rPr>
          <w:rFonts w:ascii="Arial" w:hAnsi="Arial" w:eastAsia="Arial" w:cs="Arial"/>
          <w:noProof w:val="0"/>
          <w:sz w:val="24"/>
          <w:szCs w:val="24"/>
          <w:lang w:val="en-GB"/>
        </w:rPr>
        <w:t xml:space="preserve"> as required</w:t>
      </w:r>
      <w:r w:rsidRPr="74C870FF" w:rsidR="74C870FF">
        <w:rPr>
          <w:rFonts w:ascii="Arial" w:hAnsi="Arial" w:eastAsia="Arial" w:cs="Arial"/>
          <w:noProof w:val="0"/>
          <w:sz w:val="24"/>
          <w:szCs w:val="24"/>
          <w:lang w:val="en-GB"/>
        </w:rPr>
        <w:t xml:space="preserve">. </w:t>
      </w:r>
      <w:r w:rsidRPr="74C870FF" w:rsidR="74C870FF">
        <w:rPr>
          <w:rFonts w:ascii="Aptos" w:hAnsi="Aptos" w:eastAsia="Aptos" w:cs="Aptos"/>
          <w:noProof w:val="0"/>
          <w:sz w:val="24"/>
          <w:szCs w:val="24"/>
          <w:lang w:val="en-GB"/>
        </w:rPr>
        <w:t xml:space="preserve"> </w:t>
      </w:r>
      <w:bookmarkEnd w:id="1049620470"/>
    </w:p>
    <w:p w:rsidR="116697EA" w:rsidP="74C870FF" w:rsidRDefault="116697EA" w14:paraId="7C887214" w14:textId="0EF7D4E5">
      <w:pPr>
        <w:pStyle w:val="Normal"/>
        <w:spacing w:before="240" w:beforeAutospacing="off" w:after="240" w:afterAutospacing="off" w:line="480" w:lineRule="auto"/>
        <w:jc w:val="both"/>
        <w:rPr>
          <w:rFonts w:ascii="Arial" w:hAnsi="Arial" w:eastAsia="Arial" w:cs="Arial"/>
          <w:noProof w:val="0"/>
          <w:sz w:val="24"/>
          <w:szCs w:val="24"/>
          <w:lang w:val="en-GB"/>
        </w:rPr>
      </w:pPr>
      <w:r w:rsidRPr="74C870FF" w:rsidR="74C870FF">
        <w:rPr>
          <w:rFonts w:ascii="Arial" w:hAnsi="Arial" w:eastAsia="Arial" w:cs="Arial"/>
          <w:noProof w:val="0"/>
          <w:sz w:val="24"/>
          <w:szCs w:val="24"/>
          <w:lang w:val="en-GB"/>
        </w:rPr>
        <w:t xml:space="preserve">Research conducted by Marlow et al (2020) </w:t>
      </w:r>
      <w:r w:rsidRPr="74C870FF" w:rsidR="74C870FF">
        <w:rPr>
          <w:rFonts w:ascii="Arial" w:hAnsi="Arial" w:eastAsia="Arial" w:cs="Arial"/>
          <w:noProof w:val="0"/>
          <w:sz w:val="24"/>
          <w:szCs w:val="24"/>
          <w:lang w:val="en-GB"/>
        </w:rPr>
        <w:t>indicates</w:t>
      </w:r>
      <w:r w:rsidRPr="74C870FF" w:rsidR="74C870FF">
        <w:rPr>
          <w:rFonts w:ascii="Arial" w:hAnsi="Arial" w:eastAsia="Arial" w:cs="Arial"/>
          <w:noProof w:val="0"/>
          <w:sz w:val="24"/>
          <w:szCs w:val="24"/>
          <w:lang w:val="en-GB"/>
        </w:rPr>
        <w:t xml:space="preserve"> that, despite poor morale during COVID-19, surgeons </w:t>
      </w:r>
      <w:r w:rsidRPr="74C870FF" w:rsidR="74C870FF">
        <w:rPr>
          <w:rFonts w:ascii="Arial" w:hAnsi="Arial" w:eastAsia="Arial" w:cs="Arial"/>
          <w:noProof w:val="0"/>
          <w:sz w:val="24"/>
          <w:szCs w:val="24"/>
          <w:lang w:val="en-GB"/>
        </w:rPr>
        <w:t>participated</w:t>
      </w:r>
      <w:r w:rsidRPr="74C870FF" w:rsidR="74C870FF">
        <w:rPr>
          <w:rFonts w:ascii="Arial" w:hAnsi="Arial" w:eastAsia="Arial" w:cs="Arial"/>
          <w:noProof w:val="0"/>
          <w:sz w:val="24"/>
          <w:szCs w:val="24"/>
          <w:lang w:val="en-GB"/>
        </w:rPr>
        <w:t xml:space="preserve"> actively in multidisciplinary teamwork, contributed to critical care, and showed excitement for their role in the team. This approach has successfully reinstated the efficacy of the conventional "firm" apprentice </w:t>
      </w:r>
      <w:r w:rsidRPr="74C870FF" w:rsidR="74C870FF">
        <w:rPr>
          <w:rFonts w:ascii="Arial" w:hAnsi="Arial" w:eastAsia="Arial" w:cs="Arial"/>
          <w:noProof w:val="0"/>
          <w:sz w:val="24"/>
          <w:szCs w:val="24"/>
          <w:lang w:val="en-GB"/>
        </w:rPr>
        <w:t xml:space="preserve">in the face of personnel shortages, financial challenges, and service reconfiguration, worries </w:t>
      </w:r>
      <w:r w:rsidRPr="74C870FF" w:rsidR="74C870FF">
        <w:rPr>
          <w:rFonts w:ascii="Arial" w:hAnsi="Arial" w:eastAsia="Arial" w:cs="Arial"/>
          <w:noProof w:val="0"/>
          <w:sz w:val="24"/>
          <w:szCs w:val="24"/>
          <w:lang w:val="en-GB"/>
        </w:rPr>
        <w:t>regarding</w:t>
      </w:r>
      <w:r w:rsidRPr="74C870FF" w:rsidR="74C870FF">
        <w:rPr>
          <w:rFonts w:ascii="Arial" w:hAnsi="Arial" w:eastAsia="Arial" w:cs="Arial"/>
          <w:noProof w:val="0"/>
          <w:sz w:val="24"/>
          <w:szCs w:val="24"/>
          <w:lang w:val="en-GB"/>
        </w:rPr>
        <w:t xml:space="preserve"> the morale of the NHS and social care workers are not novel. </w:t>
      </w:r>
    </w:p>
    <w:p w:rsidR="116697EA" w:rsidP="74C870FF" w:rsidRDefault="116697EA" w14:paraId="59C8FA5B" w14:textId="441B008C">
      <w:pPr>
        <w:pStyle w:val="Normal"/>
        <w:spacing w:before="240" w:beforeAutospacing="off" w:after="240" w:afterAutospacing="off" w:line="480" w:lineRule="auto"/>
        <w:jc w:val="both"/>
        <w:rPr>
          <w:rFonts w:ascii="Arial" w:hAnsi="Arial" w:eastAsia="Arial" w:cs="Arial"/>
          <w:noProof w:val="0"/>
          <w:sz w:val="24"/>
          <w:szCs w:val="24"/>
          <w:lang w:val="en-GB"/>
        </w:rPr>
      </w:pPr>
      <w:r w:rsidRPr="74C870FF" w:rsidR="74C870FF">
        <w:rPr>
          <w:rFonts w:ascii="Arial" w:hAnsi="Arial" w:eastAsia="Arial" w:cs="Arial"/>
          <w:noProof w:val="0"/>
          <w:sz w:val="24"/>
          <w:szCs w:val="24"/>
          <w:lang w:val="en-GB"/>
        </w:rPr>
        <w:t>According to the British Before the pandemic, a poll released by the BMJ in January 2020 revealed that one-third of the doctors who participated were reported to be experiencing burnout. The fields that experienced the most significant impact were emergency medicine and general practice.</w:t>
      </w:r>
      <w:r w:rsidRPr="74C870FF" w:rsidR="74C870FF">
        <w:rPr>
          <w:rFonts w:ascii="Arial" w:hAnsi="Arial" w:eastAsia="Arial" w:cs="Arial"/>
          <w:noProof w:val="0"/>
          <w:lang w:val="en-GB"/>
        </w:rPr>
        <w:t xml:space="preserve"> </w:t>
      </w:r>
      <w:r w:rsidRPr="74C870FF" w:rsidR="74C870FF">
        <w:rPr>
          <w:rFonts w:ascii="Arial" w:hAnsi="Arial" w:eastAsia="Arial" w:cs="Arial"/>
          <w:noProof w:val="0"/>
          <w:sz w:val="24"/>
          <w:szCs w:val="24"/>
          <w:lang w:val="en-GB"/>
        </w:rPr>
        <w:t>Some NHS healthcare professionals and carers experienced fatigue, profound exhaustion, and a general feeling of being inundated. Amidst the COVID pandemic, health practitioners have experienced a heightened vulnerability to burnout, which poses a substantial risk to their overall well-being, particularly their mental health</w:t>
      </w:r>
      <w:r w:rsidRPr="74C870FF" w:rsidR="74C870FF">
        <w:rPr>
          <w:rFonts w:ascii="Times New Roman" w:hAnsi="Times New Roman" w:eastAsia="Times New Roman" w:cs="Times New Roman"/>
          <w:noProof w:val="0"/>
          <w:sz w:val="24"/>
          <w:szCs w:val="24"/>
          <w:lang w:val="en-GB"/>
        </w:rPr>
        <w:t xml:space="preserve"> </w:t>
      </w:r>
      <w:r w:rsidRPr="74C870FF" w:rsidR="74C870FF">
        <w:rPr>
          <w:rFonts w:ascii="Arial" w:hAnsi="Arial" w:eastAsia="Arial" w:cs="Arial"/>
          <w:noProof w:val="0"/>
          <w:sz w:val="24"/>
          <w:szCs w:val="24"/>
          <w:lang w:val="en-GB"/>
        </w:rPr>
        <w:t xml:space="preserve">(House of Commons, 2021).  </w:t>
      </w:r>
    </w:p>
    <w:p w:rsidR="116697EA" w:rsidP="74C870FF" w:rsidRDefault="116697EA" w14:paraId="59D12E2E" w14:textId="25F156BF">
      <w:pPr>
        <w:spacing w:before="240" w:beforeAutospacing="off" w:after="240" w:afterAutospacing="off" w:line="480" w:lineRule="auto"/>
        <w:jc w:val="both"/>
        <w:rPr>
          <w:rFonts w:ascii="Arial" w:hAnsi="Arial" w:eastAsia="Arial" w:cs="Arial"/>
          <w:noProof w:val="0"/>
          <w:lang w:val="en-GB"/>
        </w:rPr>
      </w:pPr>
      <w:r w:rsidRPr="74C870FF" w:rsidR="74C870FF">
        <w:rPr>
          <w:rFonts w:ascii="Arial" w:hAnsi="Arial" w:eastAsia="Arial" w:cs="Arial"/>
          <w:noProof w:val="0"/>
          <w:lang w:val="en-GB"/>
        </w:rPr>
        <w:t xml:space="preserve">According to </w:t>
      </w:r>
      <w:r w:rsidRPr="74C870FF" w:rsidR="74C870FF">
        <w:rPr>
          <w:rFonts w:ascii="Arial" w:hAnsi="Arial" w:eastAsia="Arial" w:cs="Arial"/>
          <w:noProof w:val="0"/>
          <w:lang w:val="en-GB"/>
        </w:rPr>
        <w:t>Jeasans</w:t>
      </w:r>
      <w:r w:rsidRPr="74C870FF" w:rsidR="74C870FF">
        <w:rPr>
          <w:rFonts w:ascii="Arial" w:hAnsi="Arial" w:eastAsia="Arial" w:cs="Arial"/>
          <w:noProof w:val="0"/>
          <w:lang w:val="en-GB"/>
        </w:rPr>
        <w:t xml:space="preserve"> and </w:t>
      </w:r>
      <w:r w:rsidRPr="74C870FF" w:rsidR="74C870FF">
        <w:rPr>
          <w:rFonts w:ascii="Arial" w:hAnsi="Arial" w:eastAsia="Arial" w:cs="Arial"/>
          <w:noProof w:val="0"/>
          <w:lang w:val="en-GB"/>
        </w:rPr>
        <w:t>Triggle</w:t>
      </w:r>
      <w:r w:rsidRPr="74C870FF" w:rsidR="74C870FF">
        <w:rPr>
          <w:rFonts w:ascii="Arial" w:hAnsi="Arial" w:eastAsia="Arial" w:cs="Arial"/>
          <w:noProof w:val="0"/>
          <w:lang w:val="en-GB"/>
        </w:rPr>
        <w:t xml:space="preserve"> (2021) the Covid pandemic has had a detrimental impact on the NHS, resulting in a significant accumulation of pending cases in hospitals. This backlog is not just a statistic, </w:t>
      </w:r>
      <w:r w:rsidRPr="74C870FF" w:rsidR="74C870FF">
        <w:rPr>
          <w:rFonts w:ascii="Arial" w:hAnsi="Arial" w:eastAsia="Arial" w:cs="Arial"/>
          <w:noProof w:val="0"/>
          <w:lang w:val="en-GB"/>
        </w:rPr>
        <w:t>it's</w:t>
      </w:r>
      <w:r w:rsidRPr="74C870FF" w:rsidR="74C870FF">
        <w:rPr>
          <w:rFonts w:ascii="Arial" w:hAnsi="Arial" w:eastAsia="Arial" w:cs="Arial"/>
          <w:noProof w:val="0"/>
          <w:lang w:val="en-GB"/>
        </w:rPr>
        <w:t xml:space="preserve"> a ticking time bomb that poses a severe threat to the well-being of patients, as cautioned by advocacy organisations and healthcare personnel. </w:t>
      </w:r>
    </w:p>
    <w:p w:rsidR="116697EA" w:rsidP="74C870FF" w:rsidRDefault="116697EA" w14:paraId="1CD1B4C5" w14:textId="57FC9402">
      <w:pPr>
        <w:spacing w:before="240" w:beforeAutospacing="off" w:after="240" w:afterAutospacing="off" w:line="480" w:lineRule="auto"/>
        <w:rPr>
          <w:rFonts w:ascii="Arial" w:hAnsi="Arial" w:eastAsia="Arial" w:cs="Arial"/>
          <w:noProof w:val="0"/>
          <w:lang w:val="en-GB"/>
        </w:rPr>
      </w:pPr>
      <w:r w:rsidRPr="74C870FF" w:rsidR="74C870FF">
        <w:rPr>
          <w:rFonts w:ascii="Arial" w:hAnsi="Arial" w:eastAsia="Arial" w:cs="Arial"/>
          <w:noProof w:val="0"/>
          <w:lang w:val="en-GB"/>
        </w:rPr>
        <w:t xml:space="preserve"> </w:t>
      </w:r>
    </w:p>
    <w:p w:rsidR="116697EA" w:rsidP="74C870FF" w:rsidRDefault="116697EA" w14:paraId="65FC7B97" w14:textId="32C7CAB5">
      <w:pPr>
        <w:spacing w:before="240" w:beforeAutospacing="off" w:after="240" w:afterAutospacing="off" w:line="480" w:lineRule="auto"/>
        <w:jc w:val="both"/>
        <w:rPr>
          <w:rFonts w:ascii="Arial" w:hAnsi="Arial" w:eastAsia="Arial" w:cs="Arial"/>
          <w:noProof w:val="0"/>
          <w:lang w:val="en-GB"/>
        </w:rPr>
      </w:pPr>
      <w:r w:rsidRPr="74C870FF" w:rsidR="74C870FF">
        <w:rPr>
          <w:rFonts w:ascii="Arial" w:hAnsi="Arial" w:eastAsia="Arial" w:cs="Arial"/>
          <w:noProof w:val="0"/>
          <w:lang w:val="en-GB"/>
        </w:rPr>
        <w:t xml:space="preserve">A meticulous investigation carried out by BBC News has brought to light, approximately 30% of hospitals have experienced a significant increase in lengthy waiting times, with more than 10% of patients waiting a year before treatment. This is not just a few isolated cases, </w:t>
      </w:r>
      <w:r w:rsidRPr="74C870FF" w:rsidR="74C870FF">
        <w:rPr>
          <w:rFonts w:ascii="Arial" w:hAnsi="Arial" w:eastAsia="Arial" w:cs="Arial"/>
          <w:noProof w:val="0"/>
          <w:lang w:val="en-GB"/>
        </w:rPr>
        <w:t>it's</w:t>
      </w:r>
      <w:r w:rsidRPr="74C870FF" w:rsidR="74C870FF">
        <w:rPr>
          <w:rFonts w:ascii="Arial" w:hAnsi="Arial" w:eastAsia="Arial" w:cs="Arial"/>
          <w:noProof w:val="0"/>
          <w:lang w:val="en-GB"/>
        </w:rPr>
        <w:t xml:space="preserve"> a widespread issue that is affecting thousands of people. Cancer services have been severely disrupted, with certain hospitals struggling to meet the target of treating 50% of their patients within two months. There is an increasing worry about the welfare of 45,000 individuals who have been unable to receive cancer treatment because of a decrease in referrals from general practitioners and screening services across the United Kingdom.</w:t>
      </w:r>
    </w:p>
    <w:p w:rsidR="116697EA" w:rsidP="74C870FF" w:rsidRDefault="116697EA" w14:paraId="09DCA985" w14:textId="7F307F83">
      <w:pPr>
        <w:pStyle w:val="Normal"/>
        <w:jc w:val="both"/>
      </w:pPr>
    </w:p>
    <w:p w:rsidR="74C870FF" w:rsidP="74C870FF" w:rsidRDefault="74C870FF" w14:paraId="332DCECB" w14:textId="6754ABDF">
      <w:pPr>
        <w:pStyle w:val="Normal"/>
        <w:jc w:val="both"/>
        <w:rPr>
          <w:rFonts w:ascii="Arial" w:hAnsi="Arial" w:eastAsia="Arial" w:cs="Arial"/>
          <w:noProof w:val="0"/>
          <w:sz w:val="24"/>
          <w:szCs w:val="24"/>
          <w:lang w:val="en-GB"/>
        </w:rPr>
      </w:pPr>
      <w:r w:rsidRPr="74C870FF" w:rsidR="74C870FF">
        <w:rPr>
          <w:b w:val="1"/>
          <w:bCs w:val="1"/>
        </w:rPr>
        <w:t>Conclusion</w:t>
      </w:r>
    </w:p>
    <w:p w:rsidR="74C870FF" w:rsidP="74C870FF" w:rsidRDefault="74C870FF" w14:paraId="4E751167" w14:textId="29F7CC15">
      <w:pPr>
        <w:pStyle w:val="Normal"/>
        <w:spacing w:line="480" w:lineRule="auto"/>
        <w:jc w:val="both"/>
        <w:rPr>
          <w:rFonts w:ascii="Arial" w:hAnsi="Arial" w:eastAsia="Arial" w:cs="Arial"/>
          <w:noProof w:val="0"/>
          <w:sz w:val="24"/>
          <w:szCs w:val="24"/>
          <w:lang w:val="en-GB"/>
        </w:rPr>
      </w:pPr>
      <w:r w:rsidRPr="74C870FF" w:rsidR="74C870FF">
        <w:rPr>
          <w:rFonts w:ascii="Arial" w:hAnsi="Arial" w:eastAsia="Arial" w:cs="Arial"/>
          <w:noProof w:val="0"/>
          <w:sz w:val="24"/>
          <w:szCs w:val="24"/>
          <w:lang w:val="en-GB"/>
        </w:rPr>
        <w:t xml:space="preserve">The National Health Service (NHS) in the United Kingdom. </w:t>
      </w:r>
      <w:r w:rsidRPr="74C870FF" w:rsidR="74C870FF">
        <w:rPr>
          <w:rFonts w:ascii="Arial" w:hAnsi="Arial" w:eastAsia="Arial" w:cs="Arial"/>
          <w:noProof w:val="0"/>
          <w:sz w:val="24"/>
          <w:szCs w:val="24"/>
          <w:lang w:val="en-GB"/>
        </w:rPr>
        <w:t>It’s</w:t>
      </w:r>
      <w:r w:rsidRPr="74C870FF" w:rsidR="74C870FF">
        <w:rPr>
          <w:rFonts w:ascii="Arial" w:hAnsi="Arial" w:eastAsia="Arial" w:cs="Arial"/>
          <w:noProof w:val="0"/>
          <w:sz w:val="24"/>
          <w:szCs w:val="24"/>
          <w:lang w:val="en-GB"/>
        </w:rPr>
        <w:t xml:space="preserve"> clear that the NHS was a revolutionary step towards making healthcare accessible to all, irrespective </w:t>
      </w:r>
      <w:r w:rsidRPr="74C870FF" w:rsidR="74C870FF">
        <w:rPr>
          <w:rFonts w:ascii="Arial" w:hAnsi="Arial" w:eastAsia="Arial" w:cs="Arial"/>
          <w:noProof w:val="0"/>
          <w:sz w:val="24"/>
          <w:szCs w:val="24"/>
          <w:lang w:val="en-GB"/>
        </w:rPr>
        <w:t>of financial</w:t>
      </w:r>
      <w:r w:rsidRPr="74C870FF" w:rsidR="74C870FF">
        <w:rPr>
          <w:rFonts w:ascii="Arial" w:hAnsi="Arial" w:eastAsia="Arial" w:cs="Arial"/>
          <w:noProof w:val="0"/>
          <w:sz w:val="24"/>
          <w:szCs w:val="24"/>
          <w:lang w:val="en-GB"/>
        </w:rPr>
        <w:t xml:space="preserve"> means. The establishment of the NHS was indeed a pivotal moment in healthcare history, not just in the UK, but also worldwide as it influenced the welfare systems of various countries. The post-World War II challenges that Britain faced, including economic stagnation and social unrest, certainly played a significant role in the formation of the NHS. The coalition administration of Winston Churchill and Clement Attlee recognized the importance of rebuilding after the war and shifted the focus to prospective preparations. The Beveridge Report, led by Sir William Beveridge, proposed a comprehensive system to ensure lifelong security for every individual. This report </w:t>
      </w:r>
      <w:r w:rsidRPr="74C870FF" w:rsidR="74C870FF">
        <w:rPr>
          <w:rFonts w:ascii="Arial" w:hAnsi="Arial" w:eastAsia="Arial" w:cs="Arial"/>
          <w:noProof w:val="0"/>
          <w:sz w:val="24"/>
          <w:szCs w:val="24"/>
          <w:lang w:val="en-GB"/>
        </w:rPr>
        <w:t>remains</w:t>
      </w:r>
      <w:r w:rsidRPr="74C870FF" w:rsidR="74C870FF">
        <w:rPr>
          <w:rFonts w:ascii="Arial" w:hAnsi="Arial" w:eastAsia="Arial" w:cs="Arial"/>
          <w:noProof w:val="0"/>
          <w:sz w:val="24"/>
          <w:szCs w:val="24"/>
          <w:lang w:val="en-GB"/>
        </w:rPr>
        <w:t xml:space="preserve"> relevant today and continues to influence policymaking in various countries. Lastly, the “panel system” implemented in 1911 by the Lloyd George-led British government was a significant step towards enhancing access to medical care, although it was limited to employed males and did not cover their family members or dependents. This history underscores the importance of universal healthcare and the significant strides that have been made towards achieving it. </w:t>
      </w:r>
      <w:r w:rsidRPr="74C870FF" w:rsidR="74C870FF">
        <w:rPr>
          <w:rFonts w:ascii="Arial" w:hAnsi="Arial" w:eastAsia="Arial" w:cs="Arial"/>
          <w:noProof w:val="0"/>
          <w:sz w:val="24"/>
          <w:szCs w:val="24"/>
          <w:lang w:val="en-GB"/>
        </w:rPr>
        <w:t>It’s</w:t>
      </w:r>
      <w:r w:rsidRPr="74C870FF" w:rsidR="74C870FF">
        <w:rPr>
          <w:rFonts w:ascii="Arial" w:hAnsi="Arial" w:eastAsia="Arial" w:cs="Arial"/>
          <w:noProof w:val="0"/>
          <w:sz w:val="24"/>
          <w:szCs w:val="24"/>
          <w:lang w:val="en-GB"/>
        </w:rPr>
        <w:t xml:space="preserve"> a testament to the continuous efforts to improve healthcare access and quality for all.</w:t>
      </w:r>
    </w:p>
    <w:p w:rsidR="74C870FF" w:rsidP="74C870FF" w:rsidRDefault="74C870FF" w14:paraId="47DCEE91" w14:textId="024CCEEF">
      <w:pPr>
        <w:pStyle w:val="Normal"/>
        <w:spacing w:line="480" w:lineRule="auto"/>
      </w:pPr>
    </w:p>
    <w:p w:rsidR="74C870FF" w:rsidP="74C870FF" w:rsidRDefault="74C870FF" w14:paraId="14FBC26D" w14:textId="7AA01DF2">
      <w:pPr>
        <w:pStyle w:val="Normal"/>
        <w:spacing w:line="480" w:lineRule="auto"/>
      </w:pPr>
    </w:p>
    <w:p w:rsidR="74C870FF" w:rsidP="74C870FF" w:rsidRDefault="74C870FF" w14:paraId="0143329D" w14:textId="633CECAF">
      <w:pPr>
        <w:pStyle w:val="Normal"/>
      </w:pPr>
    </w:p>
    <w:p w:rsidR="116697EA" w:rsidP="116697EA" w:rsidRDefault="116697EA" w14:paraId="1CB11A01" w14:textId="7FCA6A13">
      <w:pPr>
        <w:pStyle w:val="Heading1"/>
        <w:spacing w:before="0" w:after="360" w:line="360" w:lineRule="auto"/>
        <w:rPr>
          <w:rFonts w:ascii="Arial" w:hAnsi="Arial" w:eastAsia="Arial" w:cs="Arial"/>
          <w:b/>
          <w:bCs/>
          <w:color w:val="000000" w:themeColor="text1"/>
          <w:sz w:val="24"/>
          <w:szCs w:val="24"/>
        </w:rPr>
      </w:pPr>
    </w:p>
    <w:p w:rsidR="0B6303D8" w:rsidP="74C870FF" w:rsidRDefault="0B6303D8" w14:paraId="4C57EA01" w14:textId="7E3F9949">
      <w:pPr>
        <w:pStyle w:val="Heading1"/>
        <w:spacing w:before="0" w:after="360" w:line="360" w:lineRule="auto"/>
        <w:rPr>
          <w:rFonts w:ascii="Arial" w:hAnsi="Arial" w:eastAsia="Arial" w:cs="Arial"/>
          <w:b w:val="1"/>
          <w:bCs w:val="1"/>
          <w:color w:val="000000" w:themeColor="text1" w:themeTint="FF" w:themeShade="FF"/>
          <w:sz w:val="24"/>
          <w:szCs w:val="24"/>
        </w:rPr>
      </w:pPr>
    </w:p>
    <w:p w:rsidR="0B6303D8" w:rsidP="74C870FF" w:rsidRDefault="0B6303D8" w14:paraId="559F78A1" w14:textId="404BFD80">
      <w:pPr>
        <w:pStyle w:val="Heading1"/>
        <w:spacing w:before="0" w:after="360" w:line="360" w:lineRule="auto"/>
        <w:rPr>
          <w:rFonts w:ascii="Arial" w:hAnsi="Arial" w:eastAsia="Arial" w:cs="Arial"/>
          <w:b w:val="1"/>
          <w:bCs w:val="1"/>
          <w:color w:val="000000" w:themeColor="text1" w:themeTint="FF" w:themeShade="FF"/>
          <w:sz w:val="24"/>
          <w:szCs w:val="24"/>
        </w:rPr>
      </w:pPr>
    </w:p>
    <w:p w:rsidR="0B6303D8" w:rsidP="74C870FF" w:rsidRDefault="0B6303D8" w14:paraId="5EE77E16" w14:textId="35708A4C">
      <w:pPr>
        <w:pStyle w:val="Heading1"/>
        <w:spacing w:before="0" w:after="360" w:line="360" w:lineRule="auto"/>
        <w:rPr>
          <w:rFonts w:ascii="Arial" w:hAnsi="Arial" w:eastAsia="Arial" w:cs="Arial"/>
          <w:b w:val="1"/>
          <w:bCs w:val="1"/>
          <w:color w:val="000000" w:themeColor="text1" w:themeTint="FF" w:themeShade="FF"/>
          <w:sz w:val="24"/>
          <w:szCs w:val="24"/>
        </w:rPr>
      </w:pPr>
    </w:p>
    <w:p w:rsidR="0B6303D8" w:rsidP="74C870FF" w:rsidRDefault="0B6303D8" w14:paraId="7D3F72C4" w14:textId="4F7F0603">
      <w:pPr>
        <w:pStyle w:val="Heading1"/>
        <w:spacing w:before="0" w:after="360" w:line="360" w:lineRule="auto"/>
        <w:rPr>
          <w:rFonts w:ascii="Arial" w:hAnsi="Arial" w:eastAsia="Arial" w:cs="Arial"/>
          <w:b w:val="1"/>
          <w:bCs w:val="1"/>
          <w:color w:val="000000" w:themeColor="text1" w:themeTint="FF" w:themeShade="FF"/>
          <w:sz w:val="24"/>
          <w:szCs w:val="24"/>
        </w:rPr>
      </w:pPr>
    </w:p>
    <w:p w:rsidR="0B6303D8" w:rsidP="74C870FF" w:rsidRDefault="0B6303D8" w14:paraId="7F726B38" w14:textId="0A159001">
      <w:pPr>
        <w:pStyle w:val="Heading1"/>
        <w:spacing w:before="0" w:after="360" w:line="360" w:lineRule="auto"/>
        <w:rPr>
          <w:rFonts w:ascii="Arial" w:hAnsi="Arial" w:eastAsia="Arial" w:cs="Arial"/>
          <w:b w:val="1"/>
          <w:bCs w:val="1"/>
          <w:color w:val="000000" w:themeColor="text1" w:themeTint="FF" w:themeShade="FF"/>
          <w:sz w:val="24"/>
          <w:szCs w:val="24"/>
        </w:rPr>
      </w:pPr>
    </w:p>
    <w:p w:rsidR="0B6303D8" w:rsidP="74C870FF" w:rsidRDefault="0B6303D8" w14:paraId="0458950D" w14:textId="12CC6011">
      <w:pPr>
        <w:pStyle w:val="Heading1"/>
        <w:spacing w:before="0" w:after="360" w:line="360" w:lineRule="auto"/>
        <w:rPr>
          <w:rFonts w:ascii="Arial" w:hAnsi="Arial" w:eastAsia="Arial" w:cs="Arial"/>
          <w:b w:val="1"/>
          <w:bCs w:val="1"/>
          <w:color w:val="000000" w:themeColor="text1" w:themeTint="FF" w:themeShade="FF"/>
          <w:sz w:val="24"/>
          <w:szCs w:val="24"/>
        </w:rPr>
      </w:pPr>
    </w:p>
    <w:p w:rsidR="0B6303D8" w:rsidP="74C870FF" w:rsidRDefault="0B6303D8" w14:paraId="3941FD9E" w14:textId="6C019712">
      <w:pPr>
        <w:pStyle w:val="Heading1"/>
        <w:spacing w:before="0" w:after="360" w:line="360" w:lineRule="auto"/>
        <w:rPr>
          <w:rFonts w:ascii="Arial" w:hAnsi="Arial" w:eastAsia="Arial" w:cs="Arial"/>
          <w:b w:val="1"/>
          <w:bCs w:val="1"/>
          <w:color w:val="000000" w:themeColor="text1" w:themeTint="FF" w:themeShade="FF"/>
          <w:sz w:val="24"/>
          <w:szCs w:val="24"/>
        </w:rPr>
      </w:pPr>
    </w:p>
    <w:p w:rsidR="0B6303D8" w:rsidP="74C870FF" w:rsidRDefault="0B6303D8" w14:paraId="28BFEF7D" w14:textId="4F3D05A5">
      <w:pPr>
        <w:pStyle w:val="Heading1"/>
        <w:spacing w:before="0" w:after="360" w:line="360" w:lineRule="auto"/>
        <w:rPr>
          <w:rFonts w:ascii="Arial" w:hAnsi="Arial" w:eastAsia="Arial" w:cs="Arial"/>
          <w:b w:val="1"/>
          <w:bCs w:val="1"/>
          <w:color w:val="000000" w:themeColor="text1" w:themeTint="FF" w:themeShade="FF"/>
          <w:sz w:val="24"/>
          <w:szCs w:val="24"/>
        </w:rPr>
      </w:pPr>
    </w:p>
    <w:p w:rsidR="0B6303D8" w:rsidP="74C870FF" w:rsidRDefault="0B6303D8" w14:paraId="2C538A36" w14:textId="66860C2A">
      <w:pPr>
        <w:pStyle w:val="Normal"/>
        <w:spacing w:before="240" w:beforeAutospacing="off" w:after="240" w:afterAutospacing="off" w:line="360" w:lineRule="auto"/>
        <w:rPr>
          <w:noProof w:val="0"/>
          <w:lang w:val="en-GB"/>
        </w:rPr>
      </w:pPr>
      <w:r w:rsidRPr="74C870FF" w:rsidR="74C870FF">
        <w:rPr>
          <w:rFonts w:ascii="Arial" w:hAnsi="Arial" w:eastAsia="Arial" w:cs="Arial"/>
          <w:b w:val="1"/>
          <w:bCs w:val="1"/>
          <w:color w:val="000000" w:themeColor="text1" w:themeTint="FF" w:themeShade="FF"/>
          <w:sz w:val="24"/>
          <w:szCs w:val="24"/>
        </w:rPr>
        <w:t>Reference list</w:t>
      </w:r>
      <w:r w:rsidRPr="74C870FF" w:rsidR="74C870FF">
        <w:rPr>
          <w:noProof w:val="0"/>
          <w:lang w:val="en-GB"/>
        </w:rPr>
        <w:t xml:space="preserve"> </w:t>
      </w:r>
    </w:p>
    <w:p w:rsidR="74C870FF" w:rsidP="74C870FF" w:rsidRDefault="74C870FF" w14:paraId="2F20F62C" w14:textId="54CFCE40">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Bailey, A. (2022). </w:t>
      </w:r>
      <w:r w:rsidRPr="74C870FF" w:rsidR="74C870FF">
        <w:rPr>
          <w:rFonts w:ascii="Times New Roman" w:hAnsi="Times New Roman" w:eastAsia="Times New Roman" w:cs="Times New Roman"/>
          <w:i w:val="1"/>
          <w:iCs w:val="1"/>
          <w:noProof w:val="0"/>
          <w:sz w:val="24"/>
          <w:szCs w:val="24"/>
          <w:lang w:val="en-GB"/>
        </w:rPr>
        <w:t>What Is the Hierarchy of Needs?</w:t>
      </w:r>
      <w:r w:rsidRPr="74C870FF" w:rsidR="74C870FF">
        <w:rPr>
          <w:rFonts w:ascii="Times New Roman" w:hAnsi="Times New Roman" w:eastAsia="Times New Roman" w:cs="Times New Roman"/>
          <w:noProof w:val="0"/>
          <w:sz w:val="24"/>
          <w:szCs w:val="24"/>
          <w:lang w:val="en-GB"/>
        </w:rPr>
        <w:t xml:space="preserve"> [online] </w:t>
      </w:r>
      <w:r w:rsidRPr="74C870FF" w:rsidR="74C870FF">
        <w:rPr>
          <w:rFonts w:ascii="Times New Roman" w:hAnsi="Times New Roman" w:eastAsia="Times New Roman" w:cs="Times New Roman"/>
          <w:noProof w:val="0"/>
          <w:sz w:val="24"/>
          <w:szCs w:val="24"/>
          <w:lang w:val="en-GB"/>
        </w:rPr>
        <w:t>Verywell</w:t>
      </w:r>
      <w:r w:rsidRPr="74C870FF" w:rsidR="74C870FF">
        <w:rPr>
          <w:rFonts w:ascii="Times New Roman" w:hAnsi="Times New Roman" w:eastAsia="Times New Roman" w:cs="Times New Roman"/>
          <w:noProof w:val="0"/>
          <w:sz w:val="24"/>
          <w:szCs w:val="24"/>
          <w:lang w:val="en-GB"/>
        </w:rPr>
        <w:t xml:space="preserve"> Health. Available at: </w:t>
      </w:r>
      <w:r w:rsidRPr="74C870FF" w:rsidR="74C870FF">
        <w:rPr>
          <w:rFonts w:ascii="Times New Roman" w:hAnsi="Times New Roman" w:eastAsia="Times New Roman" w:cs="Times New Roman"/>
          <w:noProof w:val="0"/>
          <w:sz w:val="24"/>
          <w:szCs w:val="24"/>
          <w:lang w:val="en-GB"/>
        </w:rPr>
        <w:t>https://www.verywellhealth.com/hierarchy-of-needs-maslow-s-five-categories-of-needs-5220468</w:t>
      </w:r>
      <w:r w:rsidRPr="74C870FF" w:rsidR="74C870FF">
        <w:rPr>
          <w:rFonts w:ascii="Times New Roman" w:hAnsi="Times New Roman" w:eastAsia="Times New Roman" w:cs="Times New Roman"/>
          <w:noProof w:val="0"/>
          <w:sz w:val="24"/>
          <w:szCs w:val="24"/>
          <w:lang w:val="en-GB"/>
        </w:rPr>
        <w:t>.</w:t>
      </w:r>
    </w:p>
    <w:p w:rsidR="74C870FF" w:rsidP="74C870FF" w:rsidRDefault="74C870FF" w14:paraId="5BA49DA3" w14:textId="528798F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4029F1D3" w14:textId="1610098E">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BBC (2014). </w:t>
      </w:r>
      <w:r w:rsidRPr="74C870FF" w:rsidR="74C870FF">
        <w:rPr>
          <w:rFonts w:ascii="Times New Roman" w:hAnsi="Times New Roman" w:eastAsia="Times New Roman" w:cs="Times New Roman"/>
          <w:i w:val="1"/>
          <w:iCs w:val="1"/>
          <w:noProof w:val="0"/>
          <w:sz w:val="24"/>
          <w:szCs w:val="24"/>
          <w:lang w:val="en-GB"/>
        </w:rPr>
        <w:t>BBC - WW2 People’s War - Timeline</w:t>
      </w:r>
      <w:r w:rsidRPr="74C870FF" w:rsidR="74C870FF">
        <w:rPr>
          <w:rFonts w:ascii="Times New Roman" w:hAnsi="Times New Roman" w:eastAsia="Times New Roman" w:cs="Times New Roman"/>
          <w:noProof w:val="0"/>
          <w:sz w:val="24"/>
          <w:szCs w:val="24"/>
          <w:lang w:val="en-GB"/>
        </w:rPr>
        <w:t xml:space="preserve">. [online] Bbc.co.uk. Available at: </w:t>
      </w:r>
      <w:r w:rsidRPr="74C870FF" w:rsidR="74C870FF">
        <w:rPr>
          <w:rFonts w:ascii="Times New Roman" w:hAnsi="Times New Roman" w:eastAsia="Times New Roman" w:cs="Times New Roman"/>
          <w:noProof w:val="0"/>
          <w:sz w:val="24"/>
          <w:szCs w:val="24"/>
          <w:lang w:val="en-GB"/>
        </w:rPr>
        <w:t>https://www.bbc.co.uk/history/ww2peopleswar/timeline/factfiles/nonflash/a1143578.shtml</w:t>
      </w:r>
      <w:r w:rsidRPr="74C870FF" w:rsidR="74C870FF">
        <w:rPr>
          <w:rFonts w:ascii="Times New Roman" w:hAnsi="Times New Roman" w:eastAsia="Times New Roman" w:cs="Times New Roman"/>
          <w:noProof w:val="0"/>
          <w:sz w:val="24"/>
          <w:szCs w:val="24"/>
          <w:lang w:val="en-GB"/>
        </w:rPr>
        <w:t xml:space="preserve"> [Accessed 2024].</w:t>
      </w:r>
    </w:p>
    <w:p w:rsidR="74C870FF" w:rsidP="74C870FF" w:rsidRDefault="74C870FF" w14:paraId="6C18FB5D" w14:textId="0E14B049">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7E5C1A13" w14:textId="3B271D1E">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BBC (2019). </w:t>
      </w:r>
      <w:r w:rsidRPr="74C870FF" w:rsidR="74C870FF">
        <w:rPr>
          <w:rFonts w:ascii="Times New Roman" w:hAnsi="Times New Roman" w:eastAsia="Times New Roman" w:cs="Times New Roman"/>
          <w:i w:val="1"/>
          <w:iCs w:val="1"/>
          <w:noProof w:val="0"/>
          <w:sz w:val="24"/>
          <w:szCs w:val="24"/>
          <w:lang w:val="en-GB"/>
        </w:rPr>
        <w:t>Effectiveness of the Labour social welfare reforms, 1945–51 - Revision 3 - Higher History - BBC Bitesize</w:t>
      </w:r>
      <w:r w:rsidRPr="74C870FF" w:rsidR="74C870FF">
        <w:rPr>
          <w:rFonts w:ascii="Times New Roman" w:hAnsi="Times New Roman" w:eastAsia="Times New Roman" w:cs="Times New Roman"/>
          <w:noProof w:val="0"/>
          <w:sz w:val="24"/>
          <w:szCs w:val="24"/>
          <w:lang w:val="en-GB"/>
        </w:rPr>
        <w:t xml:space="preserve">. [online] BBC Bitesize. Available at: </w:t>
      </w:r>
      <w:r w:rsidRPr="74C870FF" w:rsidR="74C870FF">
        <w:rPr>
          <w:rFonts w:ascii="Times New Roman" w:hAnsi="Times New Roman" w:eastAsia="Times New Roman" w:cs="Times New Roman"/>
          <w:noProof w:val="0"/>
          <w:sz w:val="24"/>
          <w:szCs w:val="24"/>
          <w:lang w:val="en-GB"/>
        </w:rPr>
        <w:t>https://www.bbc.co.uk/bitesize/guides/zwhsfg8/revision/3</w:t>
      </w:r>
      <w:r w:rsidRPr="74C870FF" w:rsidR="74C870FF">
        <w:rPr>
          <w:rFonts w:ascii="Times New Roman" w:hAnsi="Times New Roman" w:eastAsia="Times New Roman" w:cs="Times New Roman"/>
          <w:noProof w:val="0"/>
          <w:sz w:val="24"/>
          <w:szCs w:val="24"/>
          <w:lang w:val="en-GB"/>
        </w:rPr>
        <w:t xml:space="preserve"> [Accessed 1 May 2024].</w:t>
      </w:r>
    </w:p>
    <w:p w:rsidR="74C870FF" w:rsidP="74C870FF" w:rsidRDefault="74C870FF" w14:paraId="2B4E4AD6" w14:textId="0523AAFA">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BBC BITESIZE (2024). </w:t>
      </w:r>
      <w:r w:rsidRPr="74C870FF" w:rsidR="74C870FF">
        <w:rPr>
          <w:rFonts w:ascii="Times New Roman" w:hAnsi="Times New Roman" w:eastAsia="Times New Roman" w:cs="Times New Roman"/>
          <w:i w:val="1"/>
          <w:iCs w:val="1"/>
          <w:noProof w:val="0"/>
          <w:sz w:val="24"/>
          <w:szCs w:val="24"/>
          <w:lang w:val="en-GB"/>
        </w:rPr>
        <w:t>Government interventions in healthcare during the 19th and 20th centuries</w:t>
      </w:r>
      <w:r w:rsidRPr="74C870FF" w:rsidR="74C870FF">
        <w:rPr>
          <w:rFonts w:ascii="Times New Roman" w:hAnsi="Times New Roman" w:eastAsia="Times New Roman" w:cs="Times New Roman"/>
          <w:noProof w:val="0"/>
          <w:sz w:val="24"/>
          <w:szCs w:val="24"/>
          <w:lang w:val="en-GB"/>
        </w:rPr>
        <w:t xml:space="preserve">. [online] BBC Bitesize. Available at: </w:t>
      </w:r>
      <w:r w:rsidRPr="74C870FF" w:rsidR="74C870FF">
        <w:rPr>
          <w:rFonts w:ascii="Times New Roman" w:hAnsi="Times New Roman" w:eastAsia="Times New Roman" w:cs="Times New Roman"/>
          <w:noProof w:val="0"/>
          <w:sz w:val="24"/>
          <w:szCs w:val="24"/>
          <w:lang w:val="en-GB"/>
        </w:rPr>
        <w:t>https://www.bbc.co.uk/bitesize/topics/zwqqm39/articles/zj9vbqt#z2dgcmn</w:t>
      </w:r>
      <w:r w:rsidRPr="74C870FF" w:rsidR="74C870FF">
        <w:rPr>
          <w:rFonts w:ascii="Times New Roman" w:hAnsi="Times New Roman" w:eastAsia="Times New Roman" w:cs="Times New Roman"/>
          <w:noProof w:val="0"/>
          <w:sz w:val="24"/>
          <w:szCs w:val="24"/>
          <w:lang w:val="en-GB"/>
        </w:rPr>
        <w:t xml:space="preserve"> [Accessed 22 Apr. 2024].</w:t>
      </w:r>
    </w:p>
    <w:p w:rsidR="74C870FF" w:rsidP="74C870FF" w:rsidRDefault="74C870FF" w14:paraId="655C02BA" w14:textId="39BD3BD9">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01A9432A" w14:textId="75539175">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Bevan Commission. (2024). </w:t>
      </w:r>
      <w:r w:rsidRPr="74C870FF" w:rsidR="74C870FF">
        <w:rPr>
          <w:rFonts w:ascii="Times New Roman" w:hAnsi="Times New Roman" w:eastAsia="Times New Roman" w:cs="Times New Roman"/>
          <w:i w:val="1"/>
          <w:iCs w:val="1"/>
          <w:noProof w:val="0"/>
          <w:sz w:val="24"/>
          <w:szCs w:val="24"/>
          <w:lang w:val="en-GB"/>
        </w:rPr>
        <w:t>Prudent healthcare principles</w:t>
      </w:r>
      <w:r w:rsidRPr="74C870FF" w:rsidR="74C870FF">
        <w:rPr>
          <w:rFonts w:ascii="Times New Roman" w:hAnsi="Times New Roman" w:eastAsia="Times New Roman" w:cs="Times New Roman"/>
          <w:noProof w:val="0"/>
          <w:sz w:val="24"/>
          <w:szCs w:val="24"/>
          <w:lang w:val="en-GB"/>
        </w:rPr>
        <w:t xml:space="preserve">. [online] Available at: </w:t>
      </w:r>
      <w:r w:rsidRPr="74C870FF" w:rsidR="74C870FF">
        <w:rPr>
          <w:rFonts w:ascii="Times New Roman" w:hAnsi="Times New Roman" w:eastAsia="Times New Roman" w:cs="Times New Roman"/>
          <w:noProof w:val="0"/>
          <w:sz w:val="24"/>
          <w:szCs w:val="24"/>
          <w:lang w:val="en-GB"/>
        </w:rPr>
        <w:t>https://bevancommission.org/about-us/prudent-healthcare-principles/</w:t>
      </w:r>
      <w:r w:rsidRPr="74C870FF" w:rsidR="74C870FF">
        <w:rPr>
          <w:rFonts w:ascii="Times New Roman" w:hAnsi="Times New Roman" w:eastAsia="Times New Roman" w:cs="Times New Roman"/>
          <w:noProof w:val="0"/>
          <w:sz w:val="24"/>
          <w:szCs w:val="24"/>
          <w:lang w:val="en-GB"/>
        </w:rPr>
        <w:t xml:space="preserve"> [Accessed 30 Apr. 2024].</w:t>
      </w:r>
    </w:p>
    <w:p w:rsidR="74C870FF" w:rsidP="74C870FF" w:rsidRDefault="74C870FF" w14:paraId="240ECD96" w14:textId="7F4A584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450426B2" w14:textId="044230AB">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Bivins, R. (2020). Commentary: Serving the nation, serving the people: echoes of war in the early NHS. </w:t>
      </w:r>
      <w:r w:rsidRPr="74C870FF" w:rsidR="74C870FF">
        <w:rPr>
          <w:rFonts w:ascii="Times New Roman" w:hAnsi="Times New Roman" w:eastAsia="Times New Roman" w:cs="Times New Roman"/>
          <w:i w:val="1"/>
          <w:iCs w:val="1"/>
          <w:noProof w:val="0"/>
          <w:sz w:val="24"/>
          <w:szCs w:val="24"/>
          <w:lang w:val="en-GB"/>
        </w:rPr>
        <w:t>Medical Humanities</w:t>
      </w:r>
      <w:r w:rsidRPr="74C870FF" w:rsidR="74C870FF">
        <w:rPr>
          <w:rFonts w:ascii="Times New Roman" w:hAnsi="Times New Roman" w:eastAsia="Times New Roman" w:cs="Times New Roman"/>
          <w:noProof w:val="0"/>
          <w:sz w:val="24"/>
          <w:szCs w:val="24"/>
          <w:lang w:val="en-GB"/>
        </w:rPr>
        <w:t xml:space="preserve">, 46(2), pp.154–156. </w:t>
      </w:r>
      <w:r w:rsidRPr="74C870FF" w:rsidR="74C870FF">
        <w:rPr>
          <w:rFonts w:ascii="Times New Roman" w:hAnsi="Times New Roman" w:eastAsia="Times New Roman" w:cs="Times New Roman"/>
          <w:noProof w:val="0"/>
          <w:sz w:val="24"/>
          <w:szCs w:val="24"/>
          <w:lang w:val="en-GB"/>
        </w:rPr>
        <w:t>doi:https</w:t>
      </w:r>
      <w:r w:rsidRPr="74C870FF" w:rsidR="74C870FF">
        <w:rPr>
          <w:rFonts w:ascii="Times New Roman" w:hAnsi="Times New Roman" w:eastAsia="Times New Roman" w:cs="Times New Roman"/>
          <w:noProof w:val="0"/>
          <w:sz w:val="24"/>
          <w:szCs w:val="24"/>
          <w:lang w:val="en-GB"/>
        </w:rPr>
        <w:t>://doi.org/10.1136/medhum-2019-011760.</w:t>
      </w:r>
    </w:p>
    <w:p w:rsidR="74C870FF" w:rsidP="74C870FF" w:rsidRDefault="74C870FF" w14:paraId="3F593DB9" w14:textId="7DB9F798">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2F73F281" w14:textId="50C4A505">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Brain, J. (2021). </w:t>
      </w:r>
      <w:r w:rsidRPr="74C870FF" w:rsidR="74C870FF">
        <w:rPr>
          <w:rFonts w:ascii="Times New Roman" w:hAnsi="Times New Roman" w:eastAsia="Times New Roman" w:cs="Times New Roman"/>
          <w:i w:val="1"/>
          <w:iCs w:val="1"/>
          <w:noProof w:val="0"/>
          <w:sz w:val="24"/>
          <w:szCs w:val="24"/>
          <w:lang w:val="en-GB"/>
        </w:rPr>
        <w:t>The Birth of the NHS</w:t>
      </w:r>
      <w:r w:rsidRPr="74C870FF" w:rsidR="74C870FF">
        <w:rPr>
          <w:rFonts w:ascii="Times New Roman" w:hAnsi="Times New Roman" w:eastAsia="Times New Roman" w:cs="Times New Roman"/>
          <w:noProof w:val="0"/>
          <w:sz w:val="24"/>
          <w:szCs w:val="24"/>
          <w:lang w:val="en-GB"/>
        </w:rPr>
        <w:t xml:space="preserve">. [online] Historic UK. Available at: </w:t>
      </w:r>
      <w:r w:rsidRPr="74C870FF" w:rsidR="74C870FF">
        <w:rPr>
          <w:rFonts w:ascii="Times New Roman" w:hAnsi="Times New Roman" w:eastAsia="Times New Roman" w:cs="Times New Roman"/>
          <w:noProof w:val="0"/>
          <w:sz w:val="24"/>
          <w:szCs w:val="24"/>
          <w:lang w:val="en-GB"/>
        </w:rPr>
        <w:t>https://www.historic-uk.com/HistoryUK/HistoryofBritain/Birth-of-the-NHS</w:t>
      </w:r>
      <w:r w:rsidRPr="74C870FF" w:rsidR="74C870FF">
        <w:rPr>
          <w:rFonts w:ascii="Times New Roman" w:hAnsi="Times New Roman" w:eastAsia="Times New Roman" w:cs="Times New Roman"/>
          <w:noProof w:val="0"/>
          <w:sz w:val="24"/>
          <w:szCs w:val="24"/>
          <w:lang w:val="en-GB"/>
        </w:rPr>
        <w:t xml:space="preserve"> [Accessed 20 Apr. 2024].</w:t>
      </w:r>
    </w:p>
    <w:p w:rsidR="74C870FF" w:rsidP="74C870FF" w:rsidRDefault="74C870FF" w14:paraId="04B23C03" w14:textId="5E973270">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6A905DE2" w14:textId="733F6F36">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Carol, S.E. (2023). </w:t>
      </w:r>
      <w:r w:rsidRPr="74C870FF" w:rsidR="74C870FF">
        <w:rPr>
          <w:rFonts w:ascii="Times New Roman" w:hAnsi="Times New Roman" w:eastAsia="Times New Roman" w:cs="Times New Roman"/>
          <w:i w:val="1"/>
          <w:iCs w:val="1"/>
          <w:noProof w:val="0"/>
          <w:sz w:val="24"/>
          <w:szCs w:val="24"/>
          <w:lang w:val="en-GB"/>
        </w:rPr>
        <w:t>The Causes &amp; Effects of Staff Shortages in Healthcare -</w:t>
      </w:r>
      <w:r w:rsidRPr="74C870FF" w:rsidR="74C870FF">
        <w:rPr>
          <w:rFonts w:ascii="Times New Roman" w:hAnsi="Times New Roman" w:eastAsia="Times New Roman" w:cs="Times New Roman"/>
          <w:noProof w:val="0"/>
          <w:sz w:val="24"/>
          <w:szCs w:val="24"/>
          <w:lang w:val="en-GB"/>
        </w:rPr>
        <w:t xml:space="preserve">. [online] Healthcare provider profitability improvement. Available at: </w:t>
      </w:r>
      <w:r w:rsidRPr="74C870FF" w:rsidR="74C870FF">
        <w:rPr>
          <w:rFonts w:ascii="Times New Roman" w:hAnsi="Times New Roman" w:eastAsia="Times New Roman" w:cs="Times New Roman"/>
          <w:noProof w:val="0"/>
          <w:sz w:val="24"/>
          <w:szCs w:val="24"/>
          <w:lang w:val="en-GB"/>
        </w:rPr>
        <w:t>https://www.aarete.com/insights/the-causes-and-effects-of-staff-shortages-in-healthcare/</w:t>
      </w:r>
      <w:r w:rsidRPr="74C870FF" w:rsidR="74C870FF">
        <w:rPr>
          <w:rFonts w:ascii="Times New Roman" w:hAnsi="Times New Roman" w:eastAsia="Times New Roman" w:cs="Times New Roman"/>
          <w:noProof w:val="0"/>
          <w:sz w:val="24"/>
          <w:szCs w:val="24"/>
          <w:lang w:val="en-GB"/>
        </w:rPr>
        <w:t>.</w:t>
      </w:r>
    </w:p>
    <w:p w:rsidR="74C870FF" w:rsidP="74C870FF" w:rsidRDefault="74C870FF" w14:paraId="6093F256" w14:textId="7AEAFFB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1F796021" w14:textId="70B2442D">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Chapman, D. (2018). </w:t>
      </w:r>
      <w:r w:rsidRPr="74C870FF" w:rsidR="74C870FF">
        <w:rPr>
          <w:rFonts w:ascii="Times New Roman" w:hAnsi="Times New Roman" w:eastAsia="Times New Roman" w:cs="Times New Roman"/>
          <w:i w:val="1"/>
          <w:iCs w:val="1"/>
          <w:noProof w:val="0"/>
          <w:sz w:val="24"/>
          <w:szCs w:val="24"/>
          <w:lang w:val="en-GB"/>
        </w:rPr>
        <w:t>Understanding the Biomedical Model</w:t>
      </w:r>
      <w:r w:rsidRPr="74C870FF" w:rsidR="74C870FF">
        <w:rPr>
          <w:rFonts w:ascii="Times New Roman" w:hAnsi="Times New Roman" w:eastAsia="Times New Roman" w:cs="Times New Roman"/>
          <w:noProof w:val="0"/>
          <w:sz w:val="24"/>
          <w:szCs w:val="24"/>
          <w:lang w:val="en-GB"/>
        </w:rPr>
        <w:t xml:space="preserve">. [online] The Nurses Post. Available at: </w:t>
      </w:r>
      <w:r w:rsidRPr="74C870FF" w:rsidR="74C870FF">
        <w:rPr>
          <w:rFonts w:ascii="Times New Roman" w:hAnsi="Times New Roman" w:eastAsia="Times New Roman" w:cs="Times New Roman"/>
          <w:noProof w:val="0"/>
          <w:sz w:val="24"/>
          <w:szCs w:val="24"/>
          <w:lang w:val="en-GB"/>
        </w:rPr>
        <w:t>https://www.nursespost.com/understanding-the-biomedical-model/</w:t>
      </w:r>
      <w:r w:rsidRPr="74C870FF" w:rsidR="74C870FF">
        <w:rPr>
          <w:rFonts w:ascii="Times New Roman" w:hAnsi="Times New Roman" w:eastAsia="Times New Roman" w:cs="Times New Roman"/>
          <w:noProof w:val="0"/>
          <w:sz w:val="24"/>
          <w:szCs w:val="24"/>
          <w:lang w:val="en-GB"/>
        </w:rPr>
        <w:t xml:space="preserve"> [Accessed 28 Apr. 2024].</w:t>
      </w:r>
    </w:p>
    <w:p w:rsidR="74C870FF" w:rsidP="74C870FF" w:rsidRDefault="74C870FF" w14:paraId="32CD2ECE" w14:textId="6ABFF58F">
      <w:pPr>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7D238A58" w14:textId="5126B147">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Clement, M. (2023). </w:t>
      </w:r>
      <w:r w:rsidRPr="74C870FF" w:rsidR="74C870FF">
        <w:rPr>
          <w:rFonts w:ascii="Times New Roman" w:hAnsi="Times New Roman" w:eastAsia="Times New Roman" w:cs="Times New Roman"/>
          <w:i w:val="1"/>
          <w:iCs w:val="1"/>
          <w:noProof w:val="0"/>
          <w:sz w:val="24"/>
          <w:szCs w:val="24"/>
          <w:lang w:val="en-GB"/>
        </w:rPr>
        <w:t>The founding of the NHS: 75 years on - History of government</w:t>
      </w:r>
      <w:r w:rsidRPr="74C870FF" w:rsidR="74C870FF">
        <w:rPr>
          <w:rFonts w:ascii="Times New Roman" w:hAnsi="Times New Roman" w:eastAsia="Times New Roman" w:cs="Times New Roman"/>
          <w:noProof w:val="0"/>
          <w:sz w:val="24"/>
          <w:szCs w:val="24"/>
          <w:lang w:val="en-GB"/>
        </w:rPr>
        <w:t xml:space="preserve">. [online] history.blog.gov.uk. Available at: </w:t>
      </w:r>
      <w:r w:rsidRPr="74C870FF" w:rsidR="74C870FF">
        <w:rPr>
          <w:rFonts w:ascii="Times New Roman" w:hAnsi="Times New Roman" w:eastAsia="Times New Roman" w:cs="Times New Roman"/>
          <w:noProof w:val="0"/>
          <w:sz w:val="24"/>
          <w:szCs w:val="24"/>
          <w:lang w:val="en-GB"/>
        </w:rPr>
        <w:t>https://history.blog.gov.uk/2023/07/13/the-founding-of-the-nhs-75-years-on/</w:t>
      </w:r>
      <w:r w:rsidRPr="74C870FF" w:rsidR="74C870FF">
        <w:rPr>
          <w:rFonts w:ascii="Times New Roman" w:hAnsi="Times New Roman" w:eastAsia="Times New Roman" w:cs="Times New Roman"/>
          <w:noProof w:val="0"/>
          <w:sz w:val="24"/>
          <w:szCs w:val="24"/>
          <w:lang w:val="en-GB"/>
        </w:rPr>
        <w:t xml:space="preserve"> [Accessed Apr. 22AD].</w:t>
      </w:r>
    </w:p>
    <w:p w:rsidR="74C870FF" w:rsidP="74C870FF" w:rsidRDefault="74C870FF" w14:paraId="1A75D0B1" w14:textId="268C45EA">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626C9D71" w14:textId="7BFE2235">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Clemente-Suárez, V.J., Navarro-Jiménez, E., Moreno-Luna, L., Saavedra-Serrano, M.C., Jimenez, M., Simón, J.A. and Tornero-Aguilera, J.F. (2021). The Impact of the COVID-19 Pandemic on Social, Health, and Economy. </w:t>
      </w:r>
      <w:r w:rsidRPr="74C870FF" w:rsidR="74C870FF">
        <w:rPr>
          <w:rFonts w:ascii="Times New Roman" w:hAnsi="Times New Roman" w:eastAsia="Times New Roman" w:cs="Times New Roman"/>
          <w:i w:val="1"/>
          <w:iCs w:val="1"/>
          <w:noProof w:val="0"/>
          <w:sz w:val="24"/>
          <w:szCs w:val="24"/>
          <w:lang w:val="en-GB"/>
        </w:rPr>
        <w:t>Sustainability</w:t>
      </w:r>
      <w:r w:rsidRPr="74C870FF" w:rsidR="74C870FF">
        <w:rPr>
          <w:rFonts w:ascii="Times New Roman" w:hAnsi="Times New Roman" w:eastAsia="Times New Roman" w:cs="Times New Roman"/>
          <w:noProof w:val="0"/>
          <w:sz w:val="24"/>
          <w:szCs w:val="24"/>
          <w:lang w:val="en-GB"/>
        </w:rPr>
        <w:t xml:space="preserve">, [online] 13(11), p.6314. </w:t>
      </w:r>
      <w:r w:rsidRPr="74C870FF" w:rsidR="74C870FF">
        <w:rPr>
          <w:rFonts w:ascii="Times New Roman" w:hAnsi="Times New Roman" w:eastAsia="Times New Roman" w:cs="Times New Roman"/>
          <w:noProof w:val="0"/>
          <w:sz w:val="24"/>
          <w:szCs w:val="24"/>
          <w:lang w:val="en-GB"/>
        </w:rPr>
        <w:t>doi:https</w:t>
      </w:r>
      <w:r w:rsidRPr="74C870FF" w:rsidR="74C870FF">
        <w:rPr>
          <w:rFonts w:ascii="Times New Roman" w:hAnsi="Times New Roman" w:eastAsia="Times New Roman" w:cs="Times New Roman"/>
          <w:noProof w:val="0"/>
          <w:sz w:val="24"/>
          <w:szCs w:val="24"/>
          <w:lang w:val="en-GB"/>
        </w:rPr>
        <w:t>://doi.org/10.3390/su13116314.</w:t>
      </w:r>
    </w:p>
    <w:p w:rsidR="74C870FF" w:rsidP="74C870FF" w:rsidRDefault="74C870FF" w14:paraId="5C19A8A4" w14:textId="7543551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5451C198" w14:textId="5A390EBE">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Davidson, L., Scott, J. and Forster, N. (2021). Patient experiences of integrated care within the United Kingdom: A systematic review. </w:t>
      </w:r>
      <w:r w:rsidRPr="74C870FF" w:rsidR="74C870FF">
        <w:rPr>
          <w:rFonts w:ascii="Times New Roman" w:hAnsi="Times New Roman" w:eastAsia="Times New Roman" w:cs="Times New Roman"/>
          <w:i w:val="1"/>
          <w:iCs w:val="1"/>
          <w:noProof w:val="0"/>
          <w:sz w:val="24"/>
          <w:szCs w:val="24"/>
          <w:lang w:val="en-GB"/>
        </w:rPr>
        <w:t>International Journal of Care Coordination</w:t>
      </w:r>
      <w:r w:rsidRPr="74C870FF" w:rsidR="74C870FF">
        <w:rPr>
          <w:rFonts w:ascii="Times New Roman" w:hAnsi="Times New Roman" w:eastAsia="Times New Roman" w:cs="Times New Roman"/>
          <w:noProof w:val="0"/>
          <w:sz w:val="24"/>
          <w:szCs w:val="24"/>
          <w:lang w:val="en-GB"/>
        </w:rPr>
        <w:t xml:space="preserve">, [online] 24(2), p.205343452110045. </w:t>
      </w:r>
      <w:r w:rsidRPr="74C870FF" w:rsidR="74C870FF">
        <w:rPr>
          <w:rFonts w:ascii="Times New Roman" w:hAnsi="Times New Roman" w:eastAsia="Times New Roman" w:cs="Times New Roman"/>
          <w:noProof w:val="0"/>
          <w:sz w:val="24"/>
          <w:szCs w:val="24"/>
          <w:lang w:val="en-GB"/>
        </w:rPr>
        <w:t>doi:https</w:t>
      </w:r>
      <w:r w:rsidRPr="74C870FF" w:rsidR="74C870FF">
        <w:rPr>
          <w:rFonts w:ascii="Times New Roman" w:hAnsi="Times New Roman" w:eastAsia="Times New Roman" w:cs="Times New Roman"/>
          <w:noProof w:val="0"/>
          <w:sz w:val="24"/>
          <w:szCs w:val="24"/>
          <w:lang w:val="en-GB"/>
        </w:rPr>
        <w:t>://doi.org/10.1177/20534345211004503.</w:t>
      </w:r>
    </w:p>
    <w:p w:rsidR="74C870FF" w:rsidP="74C870FF" w:rsidRDefault="74C870FF" w14:paraId="64AB139F" w14:textId="233D22F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67DAD1FB" w14:textId="099B6EEC">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Department of health and social care (2020). </w:t>
      </w:r>
      <w:r w:rsidRPr="74C870FF" w:rsidR="74C870FF">
        <w:rPr>
          <w:rFonts w:ascii="Times New Roman" w:hAnsi="Times New Roman" w:eastAsia="Times New Roman" w:cs="Times New Roman"/>
          <w:i w:val="1"/>
          <w:iCs w:val="1"/>
          <w:noProof w:val="0"/>
          <w:sz w:val="24"/>
          <w:szCs w:val="24"/>
          <w:lang w:val="en-GB"/>
        </w:rPr>
        <w:t>Reducing bureaucracy in the health and social care system: background and questions</w:t>
      </w:r>
      <w:r w:rsidRPr="74C870FF" w:rsidR="74C870FF">
        <w:rPr>
          <w:rFonts w:ascii="Times New Roman" w:hAnsi="Times New Roman" w:eastAsia="Times New Roman" w:cs="Times New Roman"/>
          <w:noProof w:val="0"/>
          <w:sz w:val="24"/>
          <w:szCs w:val="24"/>
          <w:lang w:val="en-GB"/>
        </w:rPr>
        <w:t xml:space="preserve">. [online] GOV.UK. Available at: </w:t>
      </w:r>
      <w:r w:rsidRPr="74C870FF" w:rsidR="74C870FF">
        <w:rPr>
          <w:rFonts w:ascii="Times New Roman" w:hAnsi="Times New Roman" w:eastAsia="Times New Roman" w:cs="Times New Roman"/>
          <w:noProof w:val="0"/>
          <w:sz w:val="24"/>
          <w:szCs w:val="24"/>
          <w:lang w:val="en-GB"/>
        </w:rPr>
        <w:t>https://www.gov.uk/government/calls-for-evidence/reducing-bureaucracy-in-the-health-and-social-care-system-call-for-evidence/reducing-bureaucracy-in-the-health-and-social-care-system-background-and-questions</w:t>
      </w:r>
      <w:r w:rsidRPr="74C870FF" w:rsidR="74C870FF">
        <w:rPr>
          <w:rFonts w:ascii="Times New Roman" w:hAnsi="Times New Roman" w:eastAsia="Times New Roman" w:cs="Times New Roman"/>
          <w:noProof w:val="0"/>
          <w:sz w:val="24"/>
          <w:szCs w:val="24"/>
          <w:lang w:val="en-GB"/>
        </w:rPr>
        <w:t>.</w:t>
      </w:r>
    </w:p>
    <w:p w:rsidR="74C870FF" w:rsidP="74C870FF" w:rsidRDefault="74C870FF" w14:paraId="190DFD21" w14:textId="5E20228E">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65300C79" w14:textId="5B8E0786">
      <w:pPr>
        <w:spacing w:before="0" w:beforeAutospacing="off" w:after="240" w:afterAutospacing="off" w:line="360" w:lineRule="auto"/>
        <w:rPr>
          <w:rFonts w:ascii="Times New Roman" w:hAnsi="Times New Roman" w:eastAsia="Times New Roman" w:cs="Times New Roman"/>
          <w:noProof w:val="0"/>
          <w:sz w:val="24"/>
          <w:szCs w:val="24"/>
          <w:lang w:val="en-GB"/>
        </w:rPr>
      </w:pPr>
      <w:r w:rsidRPr="74C870FF" w:rsidR="74C870FF">
        <w:rPr>
          <w:rFonts w:ascii="Times New Roman" w:hAnsi="Times New Roman" w:eastAsia="Times New Roman" w:cs="Times New Roman"/>
          <w:noProof w:val="0"/>
          <w:sz w:val="24"/>
          <w:szCs w:val="24"/>
          <w:lang w:val="en-GB"/>
        </w:rPr>
        <w:t xml:space="preserve">Derek, D.T. (2020). The future of rehabilitation in the United Kingdom National Health Service: Using the COVID-19 crisis to promote change, increasing efficiency and effectiveness. </w:t>
      </w:r>
      <w:r w:rsidRPr="74C870FF" w:rsidR="74C870FF">
        <w:rPr>
          <w:rFonts w:ascii="Times New Roman" w:hAnsi="Times New Roman" w:eastAsia="Times New Roman" w:cs="Times New Roman"/>
          <w:i w:val="1"/>
          <w:iCs w:val="1"/>
          <w:noProof w:val="0"/>
          <w:sz w:val="24"/>
          <w:szCs w:val="24"/>
          <w:lang w:val="en-GB"/>
        </w:rPr>
        <w:t>Clinical rehabilitation</w:t>
      </w:r>
      <w:r w:rsidRPr="74C870FF" w:rsidR="74C870FF">
        <w:rPr>
          <w:rFonts w:ascii="Times New Roman" w:hAnsi="Times New Roman" w:eastAsia="Times New Roman" w:cs="Times New Roman"/>
          <w:noProof w:val="0"/>
          <w:sz w:val="24"/>
          <w:szCs w:val="24"/>
          <w:lang w:val="en-GB"/>
        </w:rPr>
        <w:t xml:space="preserve">, 35((4) 471 –480). </w:t>
      </w:r>
      <w:r w:rsidRPr="74C870FF" w:rsidR="74C870FF">
        <w:rPr>
          <w:rFonts w:ascii="Times New Roman" w:hAnsi="Times New Roman" w:eastAsia="Times New Roman" w:cs="Times New Roman"/>
          <w:noProof w:val="0"/>
          <w:sz w:val="24"/>
          <w:szCs w:val="24"/>
          <w:lang w:val="en-GB"/>
        </w:rPr>
        <w:t>doi:https</w:t>
      </w:r>
      <w:r w:rsidRPr="74C870FF" w:rsidR="74C870FF">
        <w:rPr>
          <w:rFonts w:ascii="Times New Roman" w:hAnsi="Times New Roman" w:eastAsia="Times New Roman" w:cs="Times New Roman"/>
          <w:noProof w:val="0"/>
          <w:sz w:val="24"/>
          <w:szCs w:val="24"/>
          <w:lang w:val="en-GB"/>
        </w:rPr>
        <w:t>://doi.org/10.1177/0269215520971145journals.sagepub.com/home/</w:t>
      </w:r>
    </w:p>
    <w:p w:rsidR="74C870FF" w:rsidP="74C870FF" w:rsidRDefault="74C870FF" w14:paraId="66FC1C65" w14:textId="36FB483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5012AB5E" w14:textId="5251894C">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Doherty, M. and Thompson, H. (2014). Enhancing person-centred care through the development of a therapeutic relationship. </w:t>
      </w:r>
      <w:r w:rsidRPr="74C870FF" w:rsidR="74C870FF">
        <w:rPr>
          <w:rFonts w:ascii="Times New Roman" w:hAnsi="Times New Roman" w:eastAsia="Times New Roman" w:cs="Times New Roman"/>
          <w:i w:val="1"/>
          <w:iCs w:val="1"/>
          <w:noProof w:val="0"/>
          <w:sz w:val="24"/>
          <w:szCs w:val="24"/>
          <w:lang w:val="en-GB"/>
        </w:rPr>
        <w:t>British Journal of Community Nursing</w:t>
      </w:r>
      <w:r w:rsidRPr="74C870FF" w:rsidR="74C870FF">
        <w:rPr>
          <w:rFonts w:ascii="Times New Roman" w:hAnsi="Times New Roman" w:eastAsia="Times New Roman" w:cs="Times New Roman"/>
          <w:noProof w:val="0"/>
          <w:sz w:val="24"/>
          <w:szCs w:val="24"/>
          <w:lang w:val="en-GB"/>
        </w:rPr>
        <w:t>, 19(10), pp.502–507. doi:https://doi.org/10.12968/bjcn.2014.19.10.502.</w:t>
      </w:r>
    </w:p>
    <w:p w:rsidR="74C870FF" w:rsidP="74C870FF" w:rsidRDefault="74C870FF" w14:paraId="00A0A84F" w14:textId="1B006178">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GOV.UK (2022). </w:t>
      </w:r>
      <w:r w:rsidRPr="74C870FF" w:rsidR="74C870FF">
        <w:rPr>
          <w:rFonts w:ascii="Times New Roman" w:hAnsi="Times New Roman" w:eastAsia="Times New Roman" w:cs="Times New Roman"/>
          <w:i w:val="1"/>
          <w:iCs w:val="1"/>
          <w:noProof w:val="0"/>
          <w:sz w:val="24"/>
          <w:szCs w:val="24"/>
          <w:lang w:val="en-GB"/>
        </w:rPr>
        <w:t>Build Back Better: Our Plan for Health and Social Care</w:t>
      </w:r>
      <w:r w:rsidRPr="74C870FF" w:rsidR="74C870FF">
        <w:rPr>
          <w:rFonts w:ascii="Times New Roman" w:hAnsi="Times New Roman" w:eastAsia="Times New Roman" w:cs="Times New Roman"/>
          <w:noProof w:val="0"/>
          <w:sz w:val="24"/>
          <w:szCs w:val="24"/>
          <w:lang w:val="en-GB"/>
        </w:rPr>
        <w:t xml:space="preserve">. [online] GOV.UK. Available at: </w:t>
      </w:r>
      <w:r w:rsidRPr="74C870FF" w:rsidR="74C870FF">
        <w:rPr>
          <w:rFonts w:ascii="Times New Roman" w:hAnsi="Times New Roman" w:eastAsia="Times New Roman" w:cs="Times New Roman"/>
          <w:noProof w:val="0"/>
          <w:sz w:val="24"/>
          <w:szCs w:val="24"/>
          <w:lang w:val="en-GB"/>
        </w:rPr>
        <w:t>https://www.gov.uk/government/publications/build-back-better-our-plan-for-health-and-social-care/build-back-better-our-plan-for-health-and-social-care</w:t>
      </w:r>
      <w:r w:rsidRPr="74C870FF" w:rsidR="74C870FF">
        <w:rPr>
          <w:rFonts w:ascii="Times New Roman" w:hAnsi="Times New Roman" w:eastAsia="Times New Roman" w:cs="Times New Roman"/>
          <w:noProof w:val="0"/>
          <w:sz w:val="24"/>
          <w:szCs w:val="24"/>
          <w:lang w:val="en-GB"/>
        </w:rPr>
        <w:t xml:space="preserve"> [Accessed Apr. 24AD].</w:t>
      </w:r>
    </w:p>
    <w:p w:rsidR="74C870FF" w:rsidP="74C870FF" w:rsidRDefault="74C870FF" w14:paraId="7A6F1980" w14:textId="2451C9C5">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19565F96" w14:textId="13316CA4">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GOV.UK. (2023). </w:t>
      </w:r>
      <w:r w:rsidRPr="74C870FF" w:rsidR="74C870FF">
        <w:rPr>
          <w:rFonts w:ascii="Times New Roman" w:hAnsi="Times New Roman" w:eastAsia="Times New Roman" w:cs="Times New Roman"/>
          <w:i w:val="1"/>
          <w:iCs w:val="1"/>
          <w:noProof w:val="0"/>
          <w:sz w:val="24"/>
          <w:szCs w:val="24"/>
          <w:lang w:val="en-GB"/>
        </w:rPr>
        <w:t>Next steps to put People at the Heart of Care</w:t>
      </w:r>
      <w:r w:rsidRPr="74C870FF" w:rsidR="74C870FF">
        <w:rPr>
          <w:rFonts w:ascii="Times New Roman" w:hAnsi="Times New Roman" w:eastAsia="Times New Roman" w:cs="Times New Roman"/>
          <w:noProof w:val="0"/>
          <w:sz w:val="24"/>
          <w:szCs w:val="24"/>
          <w:lang w:val="en-GB"/>
        </w:rPr>
        <w:t xml:space="preserve">. [online] Available at: </w:t>
      </w:r>
      <w:r w:rsidRPr="74C870FF" w:rsidR="74C870FF">
        <w:rPr>
          <w:rFonts w:ascii="Times New Roman" w:hAnsi="Times New Roman" w:eastAsia="Times New Roman" w:cs="Times New Roman"/>
          <w:noProof w:val="0"/>
          <w:sz w:val="24"/>
          <w:szCs w:val="24"/>
          <w:lang w:val="en-GB"/>
        </w:rPr>
        <w:t>https://www.gov.uk/government/publications/adult-social-care-system-reform-next-steps-to-put-people-at-the-heart-of-care/next-steps-to-put-people-at-the-heart-of-care</w:t>
      </w:r>
      <w:r w:rsidRPr="74C870FF" w:rsidR="74C870FF">
        <w:rPr>
          <w:rFonts w:ascii="Times New Roman" w:hAnsi="Times New Roman" w:eastAsia="Times New Roman" w:cs="Times New Roman"/>
          <w:noProof w:val="0"/>
          <w:sz w:val="24"/>
          <w:szCs w:val="24"/>
          <w:lang w:val="en-GB"/>
        </w:rPr>
        <w:t xml:space="preserve"> [Accessed 23 Apr. 2024].</w:t>
      </w:r>
    </w:p>
    <w:p w:rsidR="74C870FF" w:rsidP="74C870FF" w:rsidRDefault="74C870FF" w14:paraId="3B8D06AC" w14:textId="240702E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3C31A9D2" w14:textId="3648A21D">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Government website (2013). </w:t>
      </w:r>
      <w:r w:rsidRPr="74C870FF" w:rsidR="74C870FF">
        <w:rPr>
          <w:rFonts w:ascii="Times New Roman" w:hAnsi="Times New Roman" w:eastAsia="Times New Roman" w:cs="Times New Roman"/>
          <w:i w:val="1"/>
          <w:iCs w:val="1"/>
          <w:noProof w:val="0"/>
          <w:sz w:val="24"/>
          <w:szCs w:val="24"/>
          <w:lang w:val="en-GB"/>
        </w:rPr>
        <w:t xml:space="preserve">Disability: quick start </w:t>
      </w:r>
      <w:r w:rsidRPr="74C870FF" w:rsidR="74C870FF">
        <w:rPr>
          <w:rFonts w:ascii="Times New Roman" w:hAnsi="Times New Roman" w:eastAsia="Times New Roman" w:cs="Times New Roman"/>
          <w:i w:val="1"/>
          <w:iCs w:val="1"/>
          <w:noProof w:val="0"/>
          <w:sz w:val="24"/>
          <w:szCs w:val="24"/>
          <w:lang w:val="en-GB"/>
        </w:rPr>
        <w:t>guide</w:t>
      </w:r>
      <w:r w:rsidRPr="74C870FF" w:rsidR="74C870FF">
        <w:rPr>
          <w:rFonts w:ascii="Times New Roman" w:hAnsi="Times New Roman" w:eastAsia="Times New Roman" w:cs="Times New Roman"/>
          <w:i w:val="1"/>
          <w:iCs w:val="1"/>
          <w:noProof w:val="0"/>
          <w:sz w:val="24"/>
          <w:szCs w:val="24"/>
          <w:lang w:val="en-GB"/>
        </w:rPr>
        <w:t xml:space="preserve"> for service providers (HTML)</w:t>
      </w:r>
      <w:r w:rsidRPr="74C870FF" w:rsidR="74C870FF">
        <w:rPr>
          <w:rFonts w:ascii="Times New Roman" w:hAnsi="Times New Roman" w:eastAsia="Times New Roman" w:cs="Times New Roman"/>
          <w:noProof w:val="0"/>
          <w:sz w:val="24"/>
          <w:szCs w:val="24"/>
          <w:lang w:val="en-GB"/>
        </w:rPr>
        <w:t xml:space="preserve">. [online] GOV.UK. Available at: </w:t>
      </w:r>
      <w:r w:rsidRPr="74C870FF" w:rsidR="74C870FF">
        <w:rPr>
          <w:rFonts w:ascii="Times New Roman" w:hAnsi="Times New Roman" w:eastAsia="Times New Roman" w:cs="Times New Roman"/>
          <w:noProof w:val="0"/>
          <w:sz w:val="24"/>
          <w:szCs w:val="24"/>
          <w:lang w:val="en-GB"/>
        </w:rPr>
        <w:t>https://www.gov.uk/government/publications/equality-act-guidance/disability-quick-start-guide-for-service-providers-html</w:t>
      </w:r>
      <w:r w:rsidRPr="74C870FF" w:rsidR="74C870FF">
        <w:rPr>
          <w:rFonts w:ascii="Times New Roman" w:hAnsi="Times New Roman" w:eastAsia="Times New Roman" w:cs="Times New Roman"/>
          <w:noProof w:val="0"/>
          <w:sz w:val="24"/>
          <w:szCs w:val="24"/>
          <w:lang w:val="en-GB"/>
        </w:rPr>
        <w:t xml:space="preserve"> [Accessed Apr. 26AD].</w:t>
      </w:r>
    </w:p>
    <w:p w:rsidR="74C870FF" w:rsidP="74C870FF" w:rsidRDefault="74C870FF" w14:paraId="3AE83376" w14:textId="7E1985F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57EBBCC6" w14:textId="3CE57646">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Health (2014). </w:t>
      </w:r>
      <w:r w:rsidRPr="74C870FF" w:rsidR="74C870FF">
        <w:rPr>
          <w:rFonts w:ascii="Times New Roman" w:hAnsi="Times New Roman" w:eastAsia="Times New Roman" w:cs="Times New Roman"/>
          <w:i w:val="1"/>
          <w:iCs w:val="1"/>
          <w:noProof w:val="0"/>
          <w:sz w:val="24"/>
          <w:szCs w:val="24"/>
          <w:lang w:val="en-GB"/>
        </w:rPr>
        <w:t xml:space="preserve">Care and support: </w:t>
      </w:r>
      <w:r w:rsidRPr="74C870FF" w:rsidR="74C870FF">
        <w:rPr>
          <w:rFonts w:ascii="Times New Roman" w:hAnsi="Times New Roman" w:eastAsia="Times New Roman" w:cs="Times New Roman"/>
          <w:i w:val="1"/>
          <w:iCs w:val="1"/>
          <w:noProof w:val="0"/>
          <w:sz w:val="24"/>
          <w:szCs w:val="24"/>
          <w:lang w:val="en-GB"/>
        </w:rPr>
        <w:t>what’s</w:t>
      </w:r>
      <w:r w:rsidRPr="74C870FF" w:rsidR="74C870FF">
        <w:rPr>
          <w:rFonts w:ascii="Times New Roman" w:hAnsi="Times New Roman" w:eastAsia="Times New Roman" w:cs="Times New Roman"/>
          <w:i w:val="1"/>
          <w:iCs w:val="1"/>
          <w:noProof w:val="0"/>
          <w:sz w:val="24"/>
          <w:szCs w:val="24"/>
          <w:lang w:val="en-GB"/>
        </w:rPr>
        <w:t xml:space="preserve"> changing?</w:t>
      </w:r>
      <w:r w:rsidRPr="74C870FF" w:rsidR="74C870FF">
        <w:rPr>
          <w:rFonts w:ascii="Times New Roman" w:hAnsi="Times New Roman" w:eastAsia="Times New Roman" w:cs="Times New Roman"/>
          <w:noProof w:val="0"/>
          <w:sz w:val="24"/>
          <w:szCs w:val="24"/>
          <w:lang w:val="en-GB"/>
        </w:rPr>
        <w:t xml:space="preserve"> [online] GOV.UK. Available at: </w:t>
      </w:r>
      <w:r w:rsidRPr="74C870FF" w:rsidR="74C870FF">
        <w:rPr>
          <w:rFonts w:ascii="Times New Roman" w:hAnsi="Times New Roman" w:eastAsia="Times New Roman" w:cs="Times New Roman"/>
          <w:noProof w:val="0"/>
          <w:sz w:val="24"/>
          <w:szCs w:val="24"/>
          <w:lang w:val="en-GB"/>
        </w:rPr>
        <w:t>https://www.gov.uk/government/publications/care-and-support-whats-changing</w:t>
      </w:r>
      <w:r w:rsidRPr="74C870FF" w:rsidR="74C870FF">
        <w:rPr>
          <w:rFonts w:ascii="Times New Roman" w:hAnsi="Times New Roman" w:eastAsia="Times New Roman" w:cs="Times New Roman"/>
          <w:noProof w:val="0"/>
          <w:sz w:val="24"/>
          <w:szCs w:val="24"/>
          <w:lang w:val="en-GB"/>
        </w:rPr>
        <w:t xml:space="preserve"> [Accessed 28 Apr. 2024].</w:t>
      </w:r>
    </w:p>
    <w:p w:rsidR="74C870FF" w:rsidP="74C870FF" w:rsidRDefault="74C870FF" w14:paraId="5812E794" w14:textId="0BCC1A7B">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258CB1C6" w14:textId="32CE5F7E">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Health and social care, </w:t>
      </w:r>
      <w:r w:rsidRPr="74C870FF" w:rsidR="74C870FF">
        <w:rPr>
          <w:rFonts w:ascii="Times New Roman" w:hAnsi="Times New Roman" w:eastAsia="Times New Roman" w:cs="Times New Roman"/>
          <w:noProof w:val="0"/>
          <w:sz w:val="24"/>
          <w:szCs w:val="24"/>
          <w:lang w:val="en-GB"/>
        </w:rPr>
        <w:t>Public</w:t>
      </w:r>
      <w:r w:rsidRPr="74C870FF" w:rsidR="74C870FF">
        <w:rPr>
          <w:rFonts w:ascii="Times New Roman" w:hAnsi="Times New Roman" w:eastAsia="Times New Roman" w:cs="Times New Roman"/>
          <w:noProof w:val="0"/>
          <w:sz w:val="24"/>
          <w:szCs w:val="24"/>
          <w:lang w:val="en-GB"/>
        </w:rPr>
        <w:t xml:space="preserve"> sector, Work and skills (2023). </w:t>
      </w:r>
      <w:r w:rsidRPr="74C870FF" w:rsidR="74C870FF">
        <w:rPr>
          <w:rFonts w:ascii="Times New Roman" w:hAnsi="Times New Roman" w:eastAsia="Times New Roman" w:cs="Times New Roman"/>
          <w:i w:val="1"/>
          <w:iCs w:val="1"/>
          <w:noProof w:val="0"/>
          <w:sz w:val="24"/>
          <w:szCs w:val="24"/>
          <w:lang w:val="en-GB"/>
        </w:rPr>
        <w:t>NHS Agenda for Change review: scope</w:t>
      </w:r>
      <w:r w:rsidRPr="74C870FF" w:rsidR="74C870FF">
        <w:rPr>
          <w:rFonts w:ascii="Times New Roman" w:hAnsi="Times New Roman" w:eastAsia="Times New Roman" w:cs="Times New Roman"/>
          <w:noProof w:val="0"/>
          <w:sz w:val="24"/>
          <w:szCs w:val="24"/>
          <w:lang w:val="en-GB"/>
        </w:rPr>
        <w:t>. [online]  Available at: https://www.gov.scot/publications/nhs-agenda-for-change-review-scope/ [Accessed 25 Apr. 2024].</w:t>
      </w:r>
    </w:p>
    <w:p w:rsidR="74C870FF" w:rsidP="74C870FF" w:rsidRDefault="74C870FF" w14:paraId="515D3180" w14:textId="7C9EA8A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5028A429" w14:textId="7D252392">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House of Commons (2021). </w:t>
      </w:r>
      <w:r w:rsidRPr="74C870FF" w:rsidR="74C870FF">
        <w:rPr>
          <w:rFonts w:ascii="Times New Roman" w:hAnsi="Times New Roman" w:eastAsia="Times New Roman" w:cs="Times New Roman"/>
          <w:i w:val="1"/>
          <w:iCs w:val="1"/>
          <w:noProof w:val="0"/>
          <w:sz w:val="24"/>
          <w:szCs w:val="24"/>
          <w:lang w:val="en-GB"/>
        </w:rPr>
        <w:t>Workforce Burnout and Resilience in the NHS and Social Care Second Report of Session 2021-22 Report, Together with Formal Minutes Relating to the Report</w:t>
      </w:r>
      <w:r w:rsidRPr="74C870FF" w:rsidR="74C870FF">
        <w:rPr>
          <w:rFonts w:ascii="Times New Roman" w:hAnsi="Times New Roman" w:eastAsia="Times New Roman" w:cs="Times New Roman"/>
          <w:noProof w:val="0"/>
          <w:sz w:val="24"/>
          <w:szCs w:val="24"/>
          <w:lang w:val="en-GB"/>
        </w:rPr>
        <w:t xml:space="preserve">. [online] Available at: </w:t>
      </w:r>
      <w:r w:rsidRPr="74C870FF" w:rsidR="74C870FF">
        <w:rPr>
          <w:rFonts w:ascii="Times New Roman" w:hAnsi="Times New Roman" w:eastAsia="Times New Roman" w:cs="Times New Roman"/>
          <w:noProof w:val="0"/>
          <w:sz w:val="24"/>
          <w:szCs w:val="24"/>
          <w:lang w:val="en-GB"/>
        </w:rPr>
        <w:t>https://committees.parliament.uk/publications/6158/documents/68766/default/</w:t>
      </w:r>
      <w:r w:rsidRPr="74C870FF" w:rsidR="74C870FF">
        <w:rPr>
          <w:rFonts w:ascii="Times New Roman" w:hAnsi="Times New Roman" w:eastAsia="Times New Roman" w:cs="Times New Roman"/>
          <w:noProof w:val="0"/>
          <w:sz w:val="24"/>
          <w:szCs w:val="24"/>
          <w:lang w:val="en-GB"/>
        </w:rPr>
        <w:t>.</w:t>
      </w:r>
    </w:p>
    <w:p w:rsidR="74C870FF" w:rsidP="74C870FF" w:rsidRDefault="74C870FF" w14:paraId="122ECD04" w14:textId="40B25579">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James, G. (2020). Coronavirus treatments: What progress is being made? </w:t>
      </w:r>
      <w:r w:rsidRPr="74C870FF" w:rsidR="74C870FF">
        <w:rPr>
          <w:rFonts w:ascii="Times New Roman" w:hAnsi="Times New Roman" w:eastAsia="Times New Roman" w:cs="Times New Roman"/>
          <w:i w:val="1"/>
          <w:iCs w:val="1"/>
          <w:noProof w:val="0"/>
          <w:sz w:val="24"/>
          <w:szCs w:val="24"/>
          <w:lang w:val="en-GB"/>
        </w:rPr>
        <w:t>BBC News</w:t>
      </w:r>
      <w:r w:rsidRPr="74C870FF" w:rsidR="74C870FF">
        <w:rPr>
          <w:rFonts w:ascii="Times New Roman" w:hAnsi="Times New Roman" w:eastAsia="Times New Roman" w:cs="Times New Roman"/>
          <w:noProof w:val="0"/>
          <w:sz w:val="24"/>
          <w:szCs w:val="24"/>
          <w:lang w:val="en-GB"/>
        </w:rPr>
        <w:t xml:space="preserve">. [online] 15 Mar. Available at: </w:t>
      </w:r>
      <w:r w:rsidRPr="74C870FF" w:rsidR="74C870FF">
        <w:rPr>
          <w:rFonts w:ascii="Times New Roman" w:hAnsi="Times New Roman" w:eastAsia="Times New Roman" w:cs="Times New Roman"/>
          <w:noProof w:val="0"/>
          <w:sz w:val="24"/>
          <w:szCs w:val="24"/>
          <w:lang w:val="en-GB"/>
        </w:rPr>
        <w:t>https://www.bbc.co.uk/news/health-52354520</w:t>
      </w:r>
      <w:r w:rsidRPr="74C870FF" w:rsidR="74C870FF">
        <w:rPr>
          <w:rFonts w:ascii="Times New Roman" w:hAnsi="Times New Roman" w:eastAsia="Times New Roman" w:cs="Times New Roman"/>
          <w:noProof w:val="0"/>
          <w:sz w:val="24"/>
          <w:szCs w:val="24"/>
          <w:lang w:val="en-GB"/>
        </w:rPr>
        <w:t xml:space="preserve"> [Accessed 28 Apr. 2024].</w:t>
      </w:r>
    </w:p>
    <w:p w:rsidR="74C870FF" w:rsidP="74C870FF" w:rsidRDefault="74C870FF" w14:paraId="1F1C4078" w14:textId="77B30D5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5998B614" w14:textId="052E3D5F">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Jeavans</w:t>
      </w:r>
      <w:r w:rsidRPr="74C870FF" w:rsidR="74C870FF">
        <w:rPr>
          <w:rFonts w:ascii="Times New Roman" w:hAnsi="Times New Roman" w:eastAsia="Times New Roman" w:cs="Times New Roman"/>
          <w:noProof w:val="0"/>
          <w:sz w:val="24"/>
          <w:szCs w:val="24"/>
          <w:lang w:val="en-GB"/>
        </w:rPr>
        <w:t xml:space="preserve">, C. and </w:t>
      </w:r>
      <w:r w:rsidRPr="74C870FF" w:rsidR="74C870FF">
        <w:rPr>
          <w:rFonts w:ascii="Times New Roman" w:hAnsi="Times New Roman" w:eastAsia="Times New Roman" w:cs="Times New Roman"/>
          <w:noProof w:val="0"/>
          <w:sz w:val="24"/>
          <w:szCs w:val="24"/>
          <w:lang w:val="en-GB"/>
        </w:rPr>
        <w:t>Triggle</w:t>
      </w:r>
      <w:r w:rsidRPr="74C870FF" w:rsidR="74C870FF">
        <w:rPr>
          <w:rFonts w:ascii="Times New Roman" w:hAnsi="Times New Roman" w:eastAsia="Times New Roman" w:cs="Times New Roman"/>
          <w:noProof w:val="0"/>
          <w:sz w:val="24"/>
          <w:szCs w:val="24"/>
          <w:lang w:val="en-GB"/>
        </w:rPr>
        <w:t xml:space="preserve">, N. (2021). The NHS Covid legacy - long waits and lives at risk. </w:t>
      </w:r>
      <w:r w:rsidRPr="74C870FF" w:rsidR="74C870FF">
        <w:rPr>
          <w:rFonts w:ascii="Times New Roman" w:hAnsi="Times New Roman" w:eastAsia="Times New Roman" w:cs="Times New Roman"/>
          <w:i w:val="1"/>
          <w:iCs w:val="1"/>
          <w:noProof w:val="0"/>
          <w:sz w:val="24"/>
          <w:szCs w:val="24"/>
          <w:lang w:val="en-GB"/>
        </w:rPr>
        <w:t>BBC News</w:t>
      </w:r>
      <w:r w:rsidRPr="74C870FF" w:rsidR="74C870FF">
        <w:rPr>
          <w:rFonts w:ascii="Times New Roman" w:hAnsi="Times New Roman" w:eastAsia="Times New Roman" w:cs="Times New Roman"/>
          <w:noProof w:val="0"/>
          <w:sz w:val="24"/>
          <w:szCs w:val="24"/>
          <w:lang w:val="en-GB"/>
        </w:rPr>
        <w:t xml:space="preserve">. [online] 13 May. Available at: </w:t>
      </w:r>
      <w:r w:rsidRPr="74C870FF" w:rsidR="74C870FF">
        <w:rPr>
          <w:rFonts w:ascii="Times New Roman" w:hAnsi="Times New Roman" w:eastAsia="Times New Roman" w:cs="Times New Roman"/>
          <w:noProof w:val="0"/>
          <w:sz w:val="24"/>
          <w:szCs w:val="24"/>
          <w:lang w:val="en-GB"/>
        </w:rPr>
        <w:t>https://www.bbc.co.uk/news/health-57092797</w:t>
      </w:r>
      <w:r w:rsidRPr="74C870FF" w:rsidR="74C870FF">
        <w:rPr>
          <w:rFonts w:ascii="Times New Roman" w:hAnsi="Times New Roman" w:eastAsia="Times New Roman" w:cs="Times New Roman"/>
          <w:noProof w:val="0"/>
          <w:sz w:val="24"/>
          <w:szCs w:val="24"/>
          <w:lang w:val="en-GB"/>
        </w:rPr>
        <w:t xml:space="preserve"> [Accessed 30 Apr. 2024].</w:t>
      </w:r>
    </w:p>
    <w:p w:rsidR="74C870FF" w:rsidP="74C870FF" w:rsidRDefault="74C870FF" w14:paraId="5D543343" w14:textId="52794CF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2AC30D2B" w14:textId="2EF15628">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Marlow, J., O’Shaughnessy, J., Keogh, B. and Chaturvedi, N. (2020). Learning from a pandemic: how the post-covid NHS can reach its full potential. </w:t>
      </w:r>
      <w:r w:rsidRPr="74C870FF" w:rsidR="74C870FF">
        <w:rPr>
          <w:rFonts w:ascii="Times New Roman" w:hAnsi="Times New Roman" w:eastAsia="Times New Roman" w:cs="Times New Roman"/>
          <w:i w:val="1"/>
          <w:iCs w:val="1"/>
          <w:noProof w:val="0"/>
          <w:sz w:val="24"/>
          <w:szCs w:val="24"/>
          <w:lang w:val="en-GB"/>
        </w:rPr>
        <w:t>BMJ</w:t>
      </w:r>
      <w:r w:rsidRPr="74C870FF" w:rsidR="74C870FF">
        <w:rPr>
          <w:rFonts w:ascii="Times New Roman" w:hAnsi="Times New Roman" w:eastAsia="Times New Roman" w:cs="Times New Roman"/>
          <w:noProof w:val="0"/>
          <w:sz w:val="24"/>
          <w:szCs w:val="24"/>
          <w:lang w:val="en-GB"/>
        </w:rPr>
        <w:t xml:space="preserve">, (371), p.m3867. </w:t>
      </w:r>
      <w:r w:rsidRPr="74C870FF" w:rsidR="74C870FF">
        <w:rPr>
          <w:rFonts w:ascii="Times New Roman" w:hAnsi="Times New Roman" w:eastAsia="Times New Roman" w:cs="Times New Roman"/>
          <w:noProof w:val="0"/>
          <w:sz w:val="24"/>
          <w:szCs w:val="24"/>
          <w:lang w:val="en-GB"/>
        </w:rPr>
        <w:t>doi:https</w:t>
      </w:r>
      <w:r w:rsidRPr="74C870FF" w:rsidR="74C870FF">
        <w:rPr>
          <w:rFonts w:ascii="Times New Roman" w:hAnsi="Times New Roman" w:eastAsia="Times New Roman" w:cs="Times New Roman"/>
          <w:noProof w:val="0"/>
          <w:sz w:val="24"/>
          <w:szCs w:val="24"/>
          <w:lang w:val="en-GB"/>
        </w:rPr>
        <w:t>://doi.org/10.1136/bmj.m3867.</w:t>
      </w:r>
    </w:p>
    <w:p w:rsidR="74C870FF" w:rsidP="74C870FF" w:rsidRDefault="74C870FF" w14:paraId="769A0A16" w14:textId="4D563039">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5A481D67" w14:textId="0793F2F3">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Marulappa</w:t>
      </w:r>
      <w:r w:rsidRPr="74C870FF" w:rsidR="74C870FF">
        <w:rPr>
          <w:rFonts w:ascii="Times New Roman" w:hAnsi="Times New Roman" w:eastAsia="Times New Roman" w:cs="Times New Roman"/>
          <w:noProof w:val="0"/>
          <w:sz w:val="24"/>
          <w:szCs w:val="24"/>
          <w:lang w:val="en-GB"/>
        </w:rPr>
        <w:t xml:space="preserve">, N., Anderson, N.N., Bethell, J., Bourbonnais, A., Kelly, F., McMurray, J., Rogers, H.L., Vedel, I. and Gagliardi, A.R. (2022). How to implement person-centred care and support for dementia in outpatient and home/community settings: Scoping review. </w:t>
      </w:r>
      <w:r w:rsidRPr="74C870FF" w:rsidR="74C870FF">
        <w:rPr>
          <w:rFonts w:ascii="Times New Roman" w:hAnsi="Times New Roman" w:eastAsia="Times New Roman" w:cs="Times New Roman"/>
          <w:i w:val="1"/>
          <w:iCs w:val="1"/>
          <w:noProof w:val="0"/>
          <w:sz w:val="24"/>
          <w:szCs w:val="24"/>
          <w:lang w:val="en-GB"/>
        </w:rPr>
        <w:t>BMC Health Services Research</w:t>
      </w:r>
      <w:r w:rsidRPr="74C870FF" w:rsidR="74C870FF">
        <w:rPr>
          <w:rFonts w:ascii="Times New Roman" w:hAnsi="Times New Roman" w:eastAsia="Times New Roman" w:cs="Times New Roman"/>
          <w:noProof w:val="0"/>
          <w:sz w:val="24"/>
          <w:szCs w:val="24"/>
          <w:lang w:val="en-GB"/>
        </w:rPr>
        <w:t xml:space="preserve">, 22(1). </w:t>
      </w:r>
      <w:r w:rsidRPr="74C870FF" w:rsidR="74C870FF">
        <w:rPr>
          <w:rFonts w:ascii="Times New Roman" w:hAnsi="Times New Roman" w:eastAsia="Times New Roman" w:cs="Times New Roman"/>
          <w:noProof w:val="0"/>
          <w:sz w:val="24"/>
          <w:szCs w:val="24"/>
          <w:lang w:val="en-GB"/>
        </w:rPr>
        <w:t>doi:https</w:t>
      </w:r>
      <w:r w:rsidRPr="74C870FF" w:rsidR="74C870FF">
        <w:rPr>
          <w:rFonts w:ascii="Times New Roman" w:hAnsi="Times New Roman" w:eastAsia="Times New Roman" w:cs="Times New Roman"/>
          <w:noProof w:val="0"/>
          <w:sz w:val="24"/>
          <w:szCs w:val="24"/>
          <w:lang w:val="en-GB"/>
        </w:rPr>
        <w:t>://doi.org/10.1186/s12913-022-07875-w.</w:t>
      </w:r>
    </w:p>
    <w:p w:rsidR="74C870FF" w:rsidP="74C870FF" w:rsidRDefault="74C870FF" w14:paraId="0C544799" w14:textId="56EB0AF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4EACAAE4" w14:textId="2F2F09C0">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Mccann, H. (2024). </w:t>
      </w:r>
      <w:r w:rsidRPr="74C870FF" w:rsidR="74C870FF">
        <w:rPr>
          <w:rFonts w:ascii="Times New Roman" w:hAnsi="Times New Roman" w:eastAsia="Times New Roman" w:cs="Times New Roman"/>
          <w:i w:val="1"/>
          <w:iCs w:val="1"/>
          <w:noProof w:val="0"/>
          <w:sz w:val="24"/>
          <w:szCs w:val="24"/>
          <w:lang w:val="en-GB"/>
        </w:rPr>
        <w:t>Bevan Commission release blueprint for health and care transformation in Wales</w:t>
      </w:r>
      <w:r w:rsidRPr="74C870FF" w:rsidR="74C870FF">
        <w:rPr>
          <w:rFonts w:ascii="Times New Roman" w:hAnsi="Times New Roman" w:eastAsia="Times New Roman" w:cs="Times New Roman"/>
          <w:noProof w:val="0"/>
          <w:sz w:val="24"/>
          <w:szCs w:val="24"/>
          <w:lang w:val="en-GB"/>
        </w:rPr>
        <w:t xml:space="preserve">. [online] Bevan Commission. Available at: </w:t>
      </w:r>
      <w:r w:rsidRPr="74C870FF" w:rsidR="74C870FF">
        <w:rPr>
          <w:rFonts w:ascii="Times New Roman" w:hAnsi="Times New Roman" w:eastAsia="Times New Roman" w:cs="Times New Roman"/>
          <w:noProof w:val="0"/>
          <w:sz w:val="24"/>
          <w:szCs w:val="24"/>
          <w:lang w:val="en-GB"/>
        </w:rPr>
        <w:t>https://bevancommission.org/bevan-commission-release-blueprint-for-health-and-care-transformation-in-wales/</w:t>
      </w:r>
      <w:r w:rsidRPr="74C870FF" w:rsidR="74C870FF">
        <w:rPr>
          <w:rFonts w:ascii="Times New Roman" w:hAnsi="Times New Roman" w:eastAsia="Times New Roman" w:cs="Times New Roman"/>
          <w:noProof w:val="0"/>
          <w:sz w:val="24"/>
          <w:szCs w:val="24"/>
          <w:lang w:val="en-GB"/>
        </w:rPr>
        <w:t xml:space="preserve"> [Accessed 27 Apr. 2024].</w:t>
      </w:r>
    </w:p>
    <w:p w:rsidR="74C870FF" w:rsidP="74C870FF" w:rsidRDefault="74C870FF" w14:paraId="2BC1DB97" w14:textId="62D477E3">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Mehlmann</w:t>
      </w:r>
      <w:r w:rsidRPr="74C870FF" w:rsidR="74C870FF">
        <w:rPr>
          <w:rFonts w:ascii="Times New Roman" w:hAnsi="Times New Roman" w:eastAsia="Times New Roman" w:cs="Times New Roman"/>
          <w:noProof w:val="0"/>
          <w:sz w:val="24"/>
          <w:szCs w:val="24"/>
          <w:lang w:val="en-GB"/>
        </w:rPr>
        <w:t xml:space="preserve">-Wicks, J. (2022). </w:t>
      </w:r>
      <w:r w:rsidRPr="74C870FF" w:rsidR="74C870FF">
        <w:rPr>
          <w:rFonts w:ascii="Times New Roman" w:hAnsi="Times New Roman" w:eastAsia="Times New Roman" w:cs="Times New Roman"/>
          <w:i w:val="1"/>
          <w:iCs w:val="1"/>
          <w:noProof w:val="0"/>
          <w:sz w:val="24"/>
          <w:szCs w:val="24"/>
          <w:lang w:val="en-GB"/>
        </w:rPr>
        <w:t>COVID-19: Impact of the Pandemic on Healthcare Delivery</w:t>
      </w:r>
      <w:r w:rsidRPr="74C870FF" w:rsidR="74C870FF">
        <w:rPr>
          <w:rFonts w:ascii="Times New Roman" w:hAnsi="Times New Roman" w:eastAsia="Times New Roman" w:cs="Times New Roman"/>
          <w:noProof w:val="0"/>
          <w:sz w:val="24"/>
          <w:szCs w:val="24"/>
          <w:lang w:val="en-GB"/>
        </w:rPr>
        <w:t xml:space="preserve">. [online] The British Medical Association. Available at: </w:t>
      </w:r>
      <w:r w:rsidRPr="74C870FF" w:rsidR="74C870FF">
        <w:rPr>
          <w:rFonts w:ascii="Times New Roman" w:hAnsi="Times New Roman" w:eastAsia="Times New Roman" w:cs="Times New Roman"/>
          <w:noProof w:val="0"/>
          <w:sz w:val="24"/>
          <w:szCs w:val="24"/>
          <w:lang w:val="en-GB"/>
        </w:rPr>
        <w:t>https://www.bma.org.uk/advice-and-support/covid-19/what-the-bma-is-doing/covid-19-impact-of-the-pandemic-on-healthcare-delivery</w:t>
      </w:r>
      <w:r w:rsidRPr="74C870FF" w:rsidR="74C870FF">
        <w:rPr>
          <w:rFonts w:ascii="Times New Roman" w:hAnsi="Times New Roman" w:eastAsia="Times New Roman" w:cs="Times New Roman"/>
          <w:noProof w:val="0"/>
          <w:sz w:val="24"/>
          <w:szCs w:val="24"/>
          <w:lang w:val="en-GB"/>
        </w:rPr>
        <w:t xml:space="preserve"> [Accessed 23 Apr. 2024].</w:t>
      </w:r>
    </w:p>
    <w:p w:rsidR="74C870FF" w:rsidP="74C870FF" w:rsidRDefault="74C870FF" w14:paraId="7A986E60" w14:textId="0F30094B">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1B2FEDDD" w14:textId="5CCD8BD3">
      <w:pPr>
        <w:spacing w:before="0" w:beforeAutospacing="off" w:after="240" w:afterAutospacing="off" w:line="360" w:lineRule="auto"/>
        <w:rPr>
          <w:rFonts w:ascii="Times New Roman" w:hAnsi="Times New Roman" w:eastAsia="Times New Roman" w:cs="Times New Roman"/>
          <w:noProof w:val="0"/>
          <w:sz w:val="24"/>
          <w:szCs w:val="24"/>
          <w:lang w:val="en-GB"/>
        </w:rPr>
      </w:pPr>
      <w:r w:rsidRPr="74C870FF" w:rsidR="74C870FF">
        <w:rPr>
          <w:rFonts w:ascii="Times New Roman" w:hAnsi="Times New Roman" w:eastAsia="Times New Roman" w:cs="Times New Roman"/>
          <w:noProof w:val="0"/>
          <w:sz w:val="24"/>
          <w:szCs w:val="24"/>
          <w:lang w:val="en-GB"/>
        </w:rPr>
        <w:t xml:space="preserve">Nelson-Jones, R. (2000). </w:t>
      </w:r>
      <w:r w:rsidRPr="74C870FF" w:rsidR="74C870FF">
        <w:rPr>
          <w:rFonts w:ascii="Times New Roman" w:hAnsi="Times New Roman" w:eastAsia="Times New Roman" w:cs="Times New Roman"/>
          <w:i w:val="1"/>
          <w:iCs w:val="1"/>
          <w:noProof w:val="0"/>
          <w:sz w:val="24"/>
          <w:szCs w:val="24"/>
          <w:lang w:val="en-GB"/>
        </w:rPr>
        <w:t>Six Key Approaches to Counselling and Therapy</w:t>
      </w:r>
      <w:r w:rsidRPr="74C870FF" w:rsidR="74C870FF">
        <w:rPr>
          <w:rFonts w:ascii="Times New Roman" w:hAnsi="Times New Roman" w:eastAsia="Times New Roman" w:cs="Times New Roman"/>
          <w:noProof w:val="0"/>
          <w:sz w:val="24"/>
          <w:szCs w:val="24"/>
          <w:lang w:val="en-GB"/>
        </w:rPr>
        <w:t xml:space="preserve">. [online] </w:t>
      </w:r>
      <w:r w:rsidRPr="74C870FF" w:rsidR="74C870FF">
        <w:rPr>
          <w:rFonts w:ascii="Times New Roman" w:hAnsi="Times New Roman" w:eastAsia="Times New Roman" w:cs="Times New Roman"/>
          <w:i w:val="1"/>
          <w:iCs w:val="1"/>
          <w:noProof w:val="0"/>
          <w:sz w:val="24"/>
          <w:szCs w:val="24"/>
          <w:lang w:val="en-GB"/>
        </w:rPr>
        <w:t>Google Books</w:t>
      </w:r>
      <w:r w:rsidRPr="74C870FF" w:rsidR="74C870FF">
        <w:rPr>
          <w:rFonts w:ascii="Times New Roman" w:hAnsi="Times New Roman" w:eastAsia="Times New Roman" w:cs="Times New Roman"/>
          <w:noProof w:val="0"/>
          <w:sz w:val="24"/>
          <w:szCs w:val="24"/>
          <w:lang w:val="en-GB"/>
        </w:rPr>
        <w:t>. SAGE Publications. Available at: https://www.google.co.uk/books/edition/Six_Key_Approaches_to_Counselling_and_Th/4nF5u3kR-IQC?hl=en&amp; [Accessed 28 Apr. 2024</w:t>
      </w:r>
      <w:r w:rsidRPr="74C870FF" w:rsidR="74C870FF">
        <w:rPr>
          <w:rFonts w:ascii="Times New Roman" w:hAnsi="Times New Roman" w:eastAsia="Times New Roman" w:cs="Times New Roman"/>
          <w:noProof w:val="0"/>
          <w:sz w:val="24"/>
          <w:szCs w:val="24"/>
          <w:lang w:val="en-GB"/>
        </w:rPr>
        <w:t>].</w:t>
      </w:r>
    </w:p>
    <w:p w:rsidR="74C870FF" w:rsidP="74C870FF" w:rsidRDefault="74C870FF" w14:paraId="183E4A56" w14:textId="7AD9ADFC">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O’Neill, A. (2022). </w:t>
      </w:r>
      <w:r w:rsidRPr="74C870FF" w:rsidR="74C870FF">
        <w:rPr>
          <w:rFonts w:ascii="Times New Roman" w:hAnsi="Times New Roman" w:eastAsia="Times New Roman" w:cs="Times New Roman"/>
          <w:i w:val="1"/>
          <w:iCs w:val="1"/>
          <w:noProof w:val="0"/>
          <w:sz w:val="24"/>
          <w:szCs w:val="24"/>
          <w:lang w:val="en-GB"/>
        </w:rPr>
        <w:t>Topic: Post-WWII economic boom</w:t>
      </w:r>
      <w:r w:rsidRPr="74C870FF" w:rsidR="74C870FF">
        <w:rPr>
          <w:rFonts w:ascii="Times New Roman" w:hAnsi="Times New Roman" w:eastAsia="Times New Roman" w:cs="Times New Roman"/>
          <w:noProof w:val="0"/>
          <w:sz w:val="24"/>
          <w:szCs w:val="24"/>
          <w:lang w:val="en-GB"/>
        </w:rPr>
        <w:t xml:space="preserve">. [online] Statista. Available at: </w:t>
      </w:r>
      <w:r w:rsidRPr="74C870FF" w:rsidR="74C870FF">
        <w:rPr>
          <w:rFonts w:ascii="Times New Roman" w:hAnsi="Times New Roman" w:eastAsia="Times New Roman" w:cs="Times New Roman"/>
          <w:noProof w:val="0"/>
          <w:sz w:val="24"/>
          <w:szCs w:val="24"/>
          <w:lang w:val="en-GB"/>
        </w:rPr>
        <w:t>https://www.statista.com/topics/8096/post-wwii-economic-boom/#topicOverview</w:t>
      </w:r>
      <w:r w:rsidRPr="74C870FF" w:rsidR="74C870FF">
        <w:rPr>
          <w:rFonts w:ascii="Times New Roman" w:hAnsi="Times New Roman" w:eastAsia="Times New Roman" w:cs="Times New Roman"/>
          <w:noProof w:val="0"/>
          <w:sz w:val="24"/>
          <w:szCs w:val="24"/>
          <w:lang w:val="en-GB"/>
        </w:rPr>
        <w:t xml:space="preserve"> [Accessed 25 Apr. 2024].</w:t>
      </w:r>
    </w:p>
    <w:p w:rsidR="74C870FF" w:rsidP="74C870FF" w:rsidRDefault="74C870FF" w14:paraId="29060D00" w14:textId="4D9CF94C">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0A827DD5" w14:textId="79DCA004">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Patel, P., Thomas, C. and Quilter-Pinner, H. (2021a). </w:t>
      </w:r>
      <w:r w:rsidRPr="74C870FF" w:rsidR="74C870FF">
        <w:rPr>
          <w:rFonts w:ascii="Times New Roman" w:hAnsi="Times New Roman" w:eastAsia="Times New Roman" w:cs="Times New Roman"/>
          <w:i w:val="1"/>
          <w:iCs w:val="1"/>
          <w:noProof w:val="0"/>
          <w:sz w:val="24"/>
          <w:szCs w:val="24"/>
          <w:lang w:val="en-GB"/>
        </w:rPr>
        <w:t>STATE OF HEALTH AND CARE</w:t>
      </w:r>
      <w:r w:rsidRPr="74C870FF" w:rsidR="74C870FF">
        <w:rPr>
          <w:rFonts w:ascii="Times New Roman" w:hAnsi="Times New Roman" w:eastAsia="Times New Roman" w:cs="Times New Roman"/>
          <w:noProof w:val="0"/>
          <w:sz w:val="24"/>
          <w:szCs w:val="24"/>
          <w:lang w:val="en-GB"/>
        </w:rPr>
        <w:t xml:space="preserve">. [online] Available at: </w:t>
      </w:r>
      <w:r w:rsidRPr="74C870FF" w:rsidR="74C870FF">
        <w:rPr>
          <w:rFonts w:ascii="Times New Roman" w:hAnsi="Times New Roman" w:eastAsia="Times New Roman" w:cs="Times New Roman"/>
          <w:noProof w:val="0"/>
          <w:sz w:val="24"/>
          <w:szCs w:val="24"/>
          <w:lang w:val="en-GB"/>
        </w:rPr>
        <w:t>https://apo.org.au/sites/default/files/resource-files/2021-03/apo-nid311491.pdf</w:t>
      </w:r>
      <w:r w:rsidRPr="74C870FF" w:rsidR="74C870FF">
        <w:rPr>
          <w:rFonts w:ascii="Times New Roman" w:hAnsi="Times New Roman" w:eastAsia="Times New Roman" w:cs="Times New Roman"/>
          <w:noProof w:val="0"/>
          <w:sz w:val="24"/>
          <w:szCs w:val="24"/>
          <w:lang w:val="en-GB"/>
        </w:rPr>
        <w:t>.</w:t>
      </w:r>
    </w:p>
    <w:p w:rsidR="74C870FF" w:rsidP="74C870FF" w:rsidRDefault="74C870FF" w14:paraId="49953D5A" w14:textId="188A2A1B">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76BDADDC" w14:textId="7AEF8710">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Patel, P., Thomas, C. and Quilter-Pinner, H. (2021b). </w:t>
      </w:r>
      <w:r w:rsidRPr="74C870FF" w:rsidR="74C870FF">
        <w:rPr>
          <w:rFonts w:ascii="Times New Roman" w:hAnsi="Times New Roman" w:eastAsia="Times New Roman" w:cs="Times New Roman"/>
          <w:i w:val="1"/>
          <w:iCs w:val="1"/>
          <w:noProof w:val="0"/>
          <w:sz w:val="24"/>
          <w:szCs w:val="24"/>
          <w:lang w:val="en-GB"/>
        </w:rPr>
        <w:t>STATE OF HEALTH AND CARE</w:t>
      </w:r>
      <w:r w:rsidRPr="74C870FF" w:rsidR="74C870FF">
        <w:rPr>
          <w:rFonts w:ascii="Times New Roman" w:hAnsi="Times New Roman" w:eastAsia="Times New Roman" w:cs="Times New Roman"/>
          <w:noProof w:val="0"/>
          <w:sz w:val="24"/>
          <w:szCs w:val="24"/>
          <w:lang w:val="en-GB"/>
        </w:rPr>
        <w:t xml:space="preserve">. [online] Available at: </w:t>
      </w:r>
      <w:r w:rsidRPr="74C870FF" w:rsidR="74C870FF">
        <w:rPr>
          <w:rFonts w:ascii="Times New Roman" w:hAnsi="Times New Roman" w:eastAsia="Times New Roman" w:cs="Times New Roman"/>
          <w:noProof w:val="0"/>
          <w:sz w:val="24"/>
          <w:szCs w:val="24"/>
          <w:lang w:val="en-GB"/>
        </w:rPr>
        <w:t>https://apo.org.au/sites/default/files/resource-files/2021-03/apo-nid311491.pdf</w:t>
      </w:r>
      <w:r w:rsidRPr="74C870FF" w:rsidR="74C870FF">
        <w:rPr>
          <w:rFonts w:ascii="Times New Roman" w:hAnsi="Times New Roman" w:eastAsia="Times New Roman" w:cs="Times New Roman"/>
          <w:noProof w:val="0"/>
          <w:sz w:val="24"/>
          <w:szCs w:val="24"/>
          <w:lang w:val="en-GB"/>
        </w:rPr>
        <w:t>.</w:t>
      </w:r>
    </w:p>
    <w:p w:rsidR="74C870FF" w:rsidP="74C870FF" w:rsidRDefault="74C870FF" w14:paraId="17229790" w14:textId="1B6447CD">
      <w:pPr>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19CAFD76" w14:textId="1709FC06">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Press release (2020). </w:t>
      </w:r>
      <w:r w:rsidRPr="74C870FF" w:rsidR="74C870FF">
        <w:rPr>
          <w:rFonts w:ascii="Times New Roman" w:hAnsi="Times New Roman" w:eastAsia="Times New Roman" w:cs="Times New Roman"/>
          <w:i w:val="1"/>
          <w:iCs w:val="1"/>
          <w:noProof w:val="0"/>
          <w:sz w:val="24"/>
          <w:szCs w:val="24"/>
          <w:lang w:val="en-GB"/>
        </w:rPr>
        <w:t>After Covid-19</w:t>
      </w:r>
      <w:r w:rsidRPr="74C870FF" w:rsidR="74C870FF">
        <w:rPr>
          <w:rFonts w:ascii="Times New Roman" w:hAnsi="Times New Roman" w:eastAsia="Times New Roman" w:cs="Times New Roman"/>
          <w:noProof w:val="0"/>
          <w:sz w:val="24"/>
          <w:szCs w:val="24"/>
          <w:lang w:val="en-GB"/>
        </w:rPr>
        <w:t xml:space="preserve">. [online] Over 50 Caerphilly. Available at: </w:t>
      </w:r>
      <w:r w:rsidRPr="74C870FF" w:rsidR="74C870FF">
        <w:rPr>
          <w:rFonts w:ascii="Times New Roman" w:hAnsi="Times New Roman" w:eastAsia="Times New Roman" w:cs="Times New Roman"/>
          <w:noProof w:val="0"/>
          <w:sz w:val="24"/>
          <w:szCs w:val="24"/>
          <w:lang w:val="en-GB"/>
        </w:rPr>
        <w:t>https://www.caerphillyover50.co.uk/after-covid-19/</w:t>
      </w:r>
      <w:r w:rsidRPr="74C870FF" w:rsidR="74C870FF">
        <w:rPr>
          <w:rFonts w:ascii="Times New Roman" w:hAnsi="Times New Roman" w:eastAsia="Times New Roman" w:cs="Times New Roman"/>
          <w:noProof w:val="0"/>
          <w:sz w:val="24"/>
          <w:szCs w:val="24"/>
          <w:lang w:val="en-GB"/>
        </w:rPr>
        <w:t xml:space="preserve"> [Accessed 28 Apr. 2024].</w:t>
      </w:r>
    </w:p>
    <w:p w:rsidR="74C870FF" w:rsidP="74C870FF" w:rsidRDefault="74C870FF" w14:paraId="50CEB47C" w14:textId="5873A970">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6A1F4FFF" w14:textId="6729497A">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Public Health Scotland (2023). </w:t>
      </w:r>
      <w:r w:rsidRPr="74C870FF" w:rsidR="74C870FF">
        <w:rPr>
          <w:rFonts w:ascii="Times New Roman" w:hAnsi="Times New Roman" w:eastAsia="Times New Roman" w:cs="Times New Roman"/>
          <w:i w:val="1"/>
          <w:iCs w:val="1"/>
          <w:noProof w:val="0"/>
          <w:sz w:val="24"/>
          <w:szCs w:val="24"/>
          <w:lang w:val="en-GB"/>
        </w:rPr>
        <w:t>IVF waiting times in Scotland - Quarter ending 30 September 2023 - IVF waiting times in Scotland - Publications - Public Health Scotland</w:t>
      </w:r>
      <w:r w:rsidRPr="74C870FF" w:rsidR="74C870FF">
        <w:rPr>
          <w:rFonts w:ascii="Times New Roman" w:hAnsi="Times New Roman" w:eastAsia="Times New Roman" w:cs="Times New Roman"/>
          <w:noProof w:val="0"/>
          <w:sz w:val="24"/>
          <w:szCs w:val="24"/>
          <w:lang w:val="en-GB"/>
        </w:rPr>
        <w:t xml:space="preserve">. [online] </w:t>
      </w:r>
      <w:r w:rsidRPr="74C870FF" w:rsidR="74C870FF">
        <w:rPr>
          <w:rFonts w:ascii="Times New Roman" w:hAnsi="Times New Roman" w:eastAsia="Times New Roman" w:cs="Times New Roman"/>
          <w:noProof w:val="0"/>
          <w:sz w:val="24"/>
          <w:szCs w:val="24"/>
          <w:lang w:val="en-GB"/>
        </w:rPr>
        <w:t>publichealthscotland.scot</w:t>
      </w:r>
      <w:r w:rsidRPr="74C870FF" w:rsidR="74C870FF">
        <w:rPr>
          <w:rFonts w:ascii="Times New Roman" w:hAnsi="Times New Roman" w:eastAsia="Times New Roman" w:cs="Times New Roman"/>
          <w:noProof w:val="0"/>
          <w:sz w:val="24"/>
          <w:szCs w:val="24"/>
          <w:lang w:val="en-GB"/>
        </w:rPr>
        <w:t xml:space="preserve">. Available at: </w:t>
      </w:r>
      <w:r w:rsidRPr="74C870FF" w:rsidR="74C870FF">
        <w:rPr>
          <w:rFonts w:ascii="Times New Roman" w:hAnsi="Times New Roman" w:eastAsia="Times New Roman" w:cs="Times New Roman"/>
          <w:noProof w:val="0"/>
          <w:sz w:val="24"/>
          <w:szCs w:val="24"/>
          <w:lang w:val="en-GB"/>
        </w:rPr>
        <w:t>https://publichealthscotland.scot/publications/ivf-waiting-times-in-scotland/ivf-waiting-times-in-scotland-quarter-ending-30-september-2023/</w:t>
      </w:r>
      <w:r w:rsidRPr="74C870FF" w:rsidR="74C870FF">
        <w:rPr>
          <w:rFonts w:ascii="Times New Roman" w:hAnsi="Times New Roman" w:eastAsia="Times New Roman" w:cs="Times New Roman"/>
          <w:noProof w:val="0"/>
          <w:sz w:val="24"/>
          <w:szCs w:val="24"/>
          <w:lang w:val="en-GB"/>
        </w:rPr>
        <w:t xml:space="preserve"> [Accessed 3 May 2024].</w:t>
      </w:r>
    </w:p>
    <w:p w:rsidR="74C870FF" w:rsidP="74C870FF" w:rsidRDefault="74C870FF" w14:paraId="7B1A3E9A" w14:textId="66276812">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608F3369" w14:textId="231C9AD4">
      <w:pPr>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223F8EC9" w14:textId="716473A1">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Review of the Provision of Health and Social Care services in Northern Ireland. (2011). Available at: </w:t>
      </w:r>
      <w:r w:rsidRPr="74C870FF" w:rsidR="74C870FF">
        <w:rPr>
          <w:rFonts w:ascii="Times New Roman" w:hAnsi="Times New Roman" w:eastAsia="Times New Roman" w:cs="Times New Roman"/>
          <w:noProof w:val="0"/>
          <w:sz w:val="24"/>
          <w:szCs w:val="24"/>
          <w:lang w:val="en-GB"/>
        </w:rPr>
        <w:t>https://www.health-ni.gov.uk/sites/default/files/publications/dhssps/Review%20of%20the%20Provision%20of%20Health%20and%20Social%20Care%20services%20in%20Northern%20Ireland%20%E2%80%93%2025%20August%202011.pdf</w:t>
      </w:r>
      <w:r w:rsidRPr="74C870FF" w:rsidR="74C870FF">
        <w:rPr>
          <w:rFonts w:ascii="Times New Roman" w:hAnsi="Times New Roman" w:eastAsia="Times New Roman" w:cs="Times New Roman"/>
          <w:noProof w:val="0"/>
          <w:sz w:val="24"/>
          <w:szCs w:val="24"/>
          <w:lang w:val="en-GB"/>
        </w:rPr>
        <w:t xml:space="preserve"> [Accessed 25 Apr. 2024].</w:t>
      </w:r>
    </w:p>
    <w:p w:rsidR="74C870FF" w:rsidP="74C870FF" w:rsidRDefault="74C870FF" w14:paraId="5922D2CA" w14:textId="725A3B9B">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05714217" w14:textId="04813780">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Royal British Legion (2022). </w:t>
      </w:r>
      <w:r w:rsidRPr="74C870FF" w:rsidR="74C870FF">
        <w:rPr>
          <w:rFonts w:ascii="Times New Roman" w:hAnsi="Times New Roman" w:eastAsia="Times New Roman" w:cs="Times New Roman"/>
          <w:i w:val="1"/>
          <w:iCs w:val="1"/>
          <w:noProof w:val="0"/>
          <w:sz w:val="24"/>
          <w:szCs w:val="24"/>
          <w:lang w:val="en-GB"/>
        </w:rPr>
        <w:t>How WW2 drove social change | Royal British Legion</w:t>
      </w:r>
      <w:r w:rsidRPr="74C870FF" w:rsidR="74C870FF">
        <w:rPr>
          <w:rFonts w:ascii="Times New Roman" w:hAnsi="Times New Roman" w:eastAsia="Times New Roman" w:cs="Times New Roman"/>
          <w:noProof w:val="0"/>
          <w:sz w:val="24"/>
          <w:szCs w:val="24"/>
          <w:lang w:val="en-GB"/>
        </w:rPr>
        <w:t xml:space="preserve">. [online] The Royal British Legion. Available at: </w:t>
      </w:r>
      <w:r w:rsidRPr="74C870FF" w:rsidR="74C870FF">
        <w:rPr>
          <w:rFonts w:ascii="Times New Roman" w:hAnsi="Times New Roman" w:eastAsia="Times New Roman" w:cs="Times New Roman"/>
          <w:noProof w:val="0"/>
          <w:sz w:val="24"/>
          <w:szCs w:val="24"/>
          <w:lang w:val="en-GB"/>
        </w:rPr>
        <w:t>https://www.britishlegion.org.uk/stories/how-ww2-drove-social-change</w:t>
      </w:r>
      <w:r w:rsidRPr="74C870FF" w:rsidR="74C870FF">
        <w:rPr>
          <w:rFonts w:ascii="Times New Roman" w:hAnsi="Times New Roman" w:eastAsia="Times New Roman" w:cs="Times New Roman"/>
          <w:noProof w:val="0"/>
          <w:sz w:val="24"/>
          <w:szCs w:val="24"/>
          <w:lang w:val="en-GB"/>
        </w:rPr>
        <w:t xml:space="preserve"> [Accessed 25 Apr. 2024].</w:t>
      </w:r>
    </w:p>
    <w:p w:rsidR="74C870FF" w:rsidP="74C870FF" w:rsidRDefault="74C870FF" w14:paraId="4568AAD3" w14:textId="6F5CABED">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652ABE89" w14:textId="3239A11A">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Sanderson, M., Allen, P., </w:t>
      </w:r>
      <w:r w:rsidRPr="74C870FF" w:rsidR="74C870FF">
        <w:rPr>
          <w:rFonts w:ascii="Times New Roman" w:hAnsi="Times New Roman" w:eastAsia="Times New Roman" w:cs="Times New Roman"/>
          <w:noProof w:val="0"/>
          <w:sz w:val="24"/>
          <w:szCs w:val="24"/>
          <w:lang w:val="en-GB"/>
        </w:rPr>
        <w:t>Osipovic</w:t>
      </w:r>
      <w:r w:rsidRPr="74C870FF" w:rsidR="74C870FF">
        <w:rPr>
          <w:rFonts w:ascii="Times New Roman" w:hAnsi="Times New Roman" w:eastAsia="Times New Roman" w:cs="Times New Roman"/>
          <w:noProof w:val="0"/>
          <w:sz w:val="24"/>
          <w:szCs w:val="24"/>
          <w:lang w:val="en-GB"/>
        </w:rPr>
        <w:t xml:space="preserve">, D., </w:t>
      </w:r>
      <w:r w:rsidRPr="74C870FF" w:rsidR="74C870FF">
        <w:rPr>
          <w:rFonts w:ascii="Times New Roman" w:hAnsi="Times New Roman" w:eastAsia="Times New Roman" w:cs="Times New Roman"/>
          <w:noProof w:val="0"/>
          <w:sz w:val="24"/>
          <w:szCs w:val="24"/>
          <w:lang w:val="en-GB"/>
        </w:rPr>
        <w:t>Petsoulas</w:t>
      </w:r>
      <w:r w:rsidRPr="74C870FF" w:rsidR="74C870FF">
        <w:rPr>
          <w:rFonts w:ascii="Times New Roman" w:hAnsi="Times New Roman" w:eastAsia="Times New Roman" w:cs="Times New Roman"/>
          <w:noProof w:val="0"/>
          <w:sz w:val="24"/>
          <w:szCs w:val="24"/>
          <w:lang w:val="en-GB"/>
        </w:rPr>
        <w:t xml:space="preserve">, C., Boiko, O. and Lorne, C. (2023). Developing architecture of system management in the English NHS: evidence from a qualitative study of three Integrated Care Systems. </w:t>
      </w:r>
      <w:r w:rsidRPr="74C870FF" w:rsidR="74C870FF">
        <w:rPr>
          <w:rFonts w:ascii="Times New Roman" w:hAnsi="Times New Roman" w:eastAsia="Times New Roman" w:cs="Times New Roman"/>
          <w:i w:val="1"/>
          <w:iCs w:val="1"/>
          <w:noProof w:val="0"/>
          <w:sz w:val="24"/>
          <w:szCs w:val="24"/>
          <w:lang w:val="en-GB"/>
        </w:rPr>
        <w:t>BMJ Open</w:t>
      </w:r>
      <w:r w:rsidRPr="74C870FF" w:rsidR="74C870FF">
        <w:rPr>
          <w:rFonts w:ascii="Times New Roman" w:hAnsi="Times New Roman" w:eastAsia="Times New Roman" w:cs="Times New Roman"/>
          <w:noProof w:val="0"/>
          <w:sz w:val="24"/>
          <w:szCs w:val="24"/>
          <w:lang w:val="en-GB"/>
        </w:rPr>
        <w:t xml:space="preserve">, [online] 13(2), p.e065993. </w:t>
      </w:r>
      <w:r w:rsidRPr="74C870FF" w:rsidR="74C870FF">
        <w:rPr>
          <w:rFonts w:ascii="Times New Roman" w:hAnsi="Times New Roman" w:eastAsia="Times New Roman" w:cs="Times New Roman"/>
          <w:noProof w:val="0"/>
          <w:sz w:val="24"/>
          <w:szCs w:val="24"/>
          <w:lang w:val="en-GB"/>
        </w:rPr>
        <w:t>doi:https</w:t>
      </w:r>
      <w:r w:rsidRPr="74C870FF" w:rsidR="74C870FF">
        <w:rPr>
          <w:rFonts w:ascii="Times New Roman" w:hAnsi="Times New Roman" w:eastAsia="Times New Roman" w:cs="Times New Roman"/>
          <w:noProof w:val="0"/>
          <w:sz w:val="24"/>
          <w:szCs w:val="24"/>
          <w:lang w:val="en-GB"/>
        </w:rPr>
        <w:t>://doi.org/10.1136/bmjopen-2022-065993.</w:t>
      </w:r>
    </w:p>
    <w:p w:rsidR="74C870FF" w:rsidP="74C870FF" w:rsidRDefault="74C870FF" w14:paraId="6BD5B5A7" w14:textId="22FF26E5">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5A3A3D08" w14:textId="2E5D03EF">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Singleton, G., Dowrick, A., Manby, L., Fillmore, H., Syverson, A., Lewis-Jackson, S., Uddin, I., </w:t>
      </w:r>
      <w:r w:rsidRPr="74C870FF" w:rsidR="74C870FF">
        <w:rPr>
          <w:rFonts w:ascii="Times New Roman" w:hAnsi="Times New Roman" w:eastAsia="Times New Roman" w:cs="Times New Roman"/>
          <w:noProof w:val="0"/>
          <w:sz w:val="24"/>
          <w:szCs w:val="24"/>
          <w:lang w:val="en-GB"/>
        </w:rPr>
        <w:t>Sumray</w:t>
      </w:r>
      <w:r w:rsidRPr="74C870FF" w:rsidR="74C870FF">
        <w:rPr>
          <w:rFonts w:ascii="Times New Roman" w:hAnsi="Times New Roman" w:eastAsia="Times New Roman" w:cs="Times New Roman"/>
          <w:noProof w:val="0"/>
          <w:sz w:val="24"/>
          <w:szCs w:val="24"/>
          <w:lang w:val="en-GB"/>
        </w:rPr>
        <w:t xml:space="preserve">, K., Bautista-González, E., Johnson, G. and </w:t>
      </w:r>
      <w:r w:rsidRPr="74C870FF" w:rsidR="74C870FF">
        <w:rPr>
          <w:rFonts w:ascii="Times New Roman" w:hAnsi="Times New Roman" w:eastAsia="Times New Roman" w:cs="Times New Roman"/>
          <w:noProof w:val="0"/>
          <w:sz w:val="24"/>
          <w:szCs w:val="24"/>
          <w:lang w:val="en-GB"/>
        </w:rPr>
        <w:t>Vindrola-Padros</w:t>
      </w:r>
      <w:r w:rsidRPr="74C870FF" w:rsidR="74C870FF">
        <w:rPr>
          <w:rFonts w:ascii="Times New Roman" w:hAnsi="Times New Roman" w:eastAsia="Times New Roman" w:cs="Times New Roman"/>
          <w:noProof w:val="0"/>
          <w:sz w:val="24"/>
          <w:szCs w:val="24"/>
          <w:lang w:val="en-GB"/>
        </w:rPr>
        <w:t xml:space="preserve">, C. (2021). UK Healthcare Workers’ Experiences of Major System Change in Elective Surgery During the COVID-19 Pandemic: Reflections on Rapid Service Adaptation. </w:t>
      </w:r>
      <w:r w:rsidRPr="74C870FF" w:rsidR="74C870FF">
        <w:rPr>
          <w:rFonts w:ascii="Times New Roman" w:hAnsi="Times New Roman" w:eastAsia="Times New Roman" w:cs="Times New Roman"/>
          <w:i w:val="1"/>
          <w:iCs w:val="1"/>
          <w:noProof w:val="0"/>
          <w:sz w:val="24"/>
          <w:szCs w:val="24"/>
          <w:lang w:val="en-GB"/>
        </w:rPr>
        <w:t>International Journal of Health Policy and Management</w:t>
      </w:r>
      <w:r w:rsidRPr="74C870FF" w:rsidR="74C870FF">
        <w:rPr>
          <w:rFonts w:ascii="Times New Roman" w:hAnsi="Times New Roman" w:eastAsia="Times New Roman" w:cs="Times New Roman"/>
          <w:noProof w:val="0"/>
          <w:sz w:val="24"/>
          <w:szCs w:val="24"/>
          <w:lang w:val="en-GB"/>
        </w:rPr>
        <w:t xml:space="preserve">, 11(10). </w:t>
      </w:r>
      <w:r w:rsidRPr="74C870FF" w:rsidR="74C870FF">
        <w:rPr>
          <w:rFonts w:ascii="Times New Roman" w:hAnsi="Times New Roman" w:eastAsia="Times New Roman" w:cs="Times New Roman"/>
          <w:noProof w:val="0"/>
          <w:sz w:val="24"/>
          <w:szCs w:val="24"/>
          <w:lang w:val="en-GB"/>
        </w:rPr>
        <w:t>doi:https</w:t>
      </w:r>
      <w:r w:rsidRPr="74C870FF" w:rsidR="74C870FF">
        <w:rPr>
          <w:rFonts w:ascii="Times New Roman" w:hAnsi="Times New Roman" w:eastAsia="Times New Roman" w:cs="Times New Roman"/>
          <w:noProof w:val="0"/>
          <w:sz w:val="24"/>
          <w:szCs w:val="24"/>
          <w:lang w:val="en-GB"/>
        </w:rPr>
        <w:t>://doi.org/10.34172/ijhpm.2021.101.</w:t>
      </w:r>
    </w:p>
    <w:p w:rsidR="74C870FF" w:rsidP="74C870FF" w:rsidRDefault="74C870FF" w14:paraId="70F20C35" w14:textId="0A079F6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5627212E" w14:textId="0BAD1915">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Social Care Wales. (2024). </w:t>
      </w:r>
      <w:r w:rsidRPr="74C870FF" w:rsidR="74C870FF">
        <w:rPr>
          <w:rFonts w:ascii="Times New Roman" w:hAnsi="Times New Roman" w:eastAsia="Times New Roman" w:cs="Times New Roman"/>
          <w:i w:val="1"/>
          <w:iCs w:val="1"/>
          <w:noProof w:val="0"/>
          <w:sz w:val="24"/>
          <w:szCs w:val="24"/>
          <w:lang w:val="en-GB"/>
        </w:rPr>
        <w:t>A Healthier Wales – A workforce strategy for health and social care</w:t>
      </w:r>
      <w:r w:rsidRPr="74C870FF" w:rsidR="74C870FF">
        <w:rPr>
          <w:rFonts w:ascii="Times New Roman" w:hAnsi="Times New Roman" w:eastAsia="Times New Roman" w:cs="Times New Roman"/>
          <w:noProof w:val="0"/>
          <w:sz w:val="24"/>
          <w:szCs w:val="24"/>
          <w:lang w:val="en-GB"/>
        </w:rPr>
        <w:t xml:space="preserve">. [online] Available at: </w:t>
      </w:r>
      <w:r w:rsidRPr="74C870FF" w:rsidR="74C870FF">
        <w:rPr>
          <w:rFonts w:ascii="Times New Roman" w:hAnsi="Times New Roman" w:eastAsia="Times New Roman" w:cs="Times New Roman"/>
          <w:noProof w:val="0"/>
          <w:sz w:val="24"/>
          <w:szCs w:val="24"/>
          <w:lang w:val="en-GB"/>
        </w:rPr>
        <w:t>https://socialcare.wales/workforce-strategy-annual-report-22-23</w:t>
      </w:r>
      <w:r w:rsidRPr="74C870FF" w:rsidR="74C870FF">
        <w:rPr>
          <w:rFonts w:ascii="Times New Roman" w:hAnsi="Times New Roman" w:eastAsia="Times New Roman" w:cs="Times New Roman"/>
          <w:noProof w:val="0"/>
          <w:sz w:val="24"/>
          <w:szCs w:val="24"/>
          <w:lang w:val="en-GB"/>
        </w:rPr>
        <w:t xml:space="preserve"> [Accessed 27 Apr. 2024].</w:t>
      </w:r>
    </w:p>
    <w:p w:rsidR="74C870FF" w:rsidP="74C870FF" w:rsidRDefault="74C870FF" w14:paraId="5D59811F" w14:textId="1BE2C4AF">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3FDC3C4E" w14:textId="57DAD534">
      <w:pPr>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2014DEA1" w14:textId="1EDE444B">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Sommerlad</w:t>
      </w:r>
      <w:r w:rsidRPr="74C870FF" w:rsidR="74C870FF">
        <w:rPr>
          <w:rFonts w:ascii="Times New Roman" w:hAnsi="Times New Roman" w:eastAsia="Times New Roman" w:cs="Times New Roman"/>
          <w:noProof w:val="0"/>
          <w:sz w:val="24"/>
          <w:szCs w:val="24"/>
          <w:lang w:val="en-GB"/>
        </w:rPr>
        <w:t xml:space="preserve">, J. (2020). NHS at 70: How was the health service created and what were its guiding principles? </w:t>
      </w:r>
      <w:r w:rsidRPr="74C870FF" w:rsidR="74C870FF">
        <w:rPr>
          <w:rFonts w:ascii="Times New Roman" w:hAnsi="Times New Roman" w:eastAsia="Times New Roman" w:cs="Times New Roman"/>
          <w:i w:val="1"/>
          <w:iCs w:val="1"/>
          <w:noProof w:val="0"/>
          <w:sz w:val="24"/>
          <w:szCs w:val="24"/>
          <w:lang w:val="en-GB"/>
        </w:rPr>
        <w:t>The Independent</w:t>
      </w:r>
      <w:r w:rsidRPr="74C870FF" w:rsidR="74C870FF">
        <w:rPr>
          <w:rFonts w:ascii="Times New Roman" w:hAnsi="Times New Roman" w:eastAsia="Times New Roman" w:cs="Times New Roman"/>
          <w:noProof w:val="0"/>
          <w:sz w:val="24"/>
          <w:szCs w:val="24"/>
          <w:lang w:val="en-GB"/>
        </w:rPr>
        <w:t>. [online] 1 Jul. Available at:</w:t>
      </w:r>
      <w:r w:rsidRPr="74C870FF" w:rsidR="74C870FF">
        <w:rPr>
          <w:rFonts w:ascii="Times New Roman" w:hAnsi="Times New Roman" w:eastAsia="Times New Roman" w:cs="Times New Roman"/>
          <w:noProof w:val="0"/>
          <w:sz w:val="24"/>
          <w:szCs w:val="24"/>
          <w:lang w:val="en-GB"/>
        </w:rPr>
        <w:t>https://www.independent.co.uk/news/health/nhs-70th-anniversary-founding-labour-aneurin-bevan-clement-attlee-welfare-state-british-history-a8407471.html</w:t>
      </w:r>
      <w:r w:rsidRPr="74C870FF" w:rsidR="74C870FF">
        <w:rPr>
          <w:rFonts w:ascii="Times New Roman" w:hAnsi="Times New Roman" w:eastAsia="Times New Roman" w:cs="Times New Roman"/>
          <w:noProof w:val="0"/>
          <w:sz w:val="24"/>
          <w:szCs w:val="24"/>
          <w:lang w:val="en-GB"/>
        </w:rPr>
        <w:t>.</w:t>
      </w:r>
    </w:p>
    <w:p w:rsidR="74C870FF" w:rsidP="74C870FF" w:rsidRDefault="74C870FF" w14:paraId="09F3A672" w14:textId="519554ED">
      <w:pPr>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0E416044" w14:textId="65D22B01">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Strategic Programme for Primary Care. (n.d.). Available at: </w:t>
      </w:r>
      <w:r w:rsidRPr="74C870FF" w:rsidR="74C870FF">
        <w:rPr>
          <w:rFonts w:ascii="Times New Roman" w:hAnsi="Times New Roman" w:eastAsia="Times New Roman" w:cs="Times New Roman"/>
          <w:noProof w:val="0"/>
          <w:sz w:val="24"/>
          <w:szCs w:val="24"/>
          <w:lang w:val="en-GB"/>
        </w:rPr>
        <w:t>https://primarycareone.nhs.wales/files/strategic-programme-handbook/the-strategic-programme-for-primary-care-handbook-2019-2020-pdf/</w:t>
      </w:r>
      <w:r w:rsidRPr="74C870FF" w:rsidR="74C870FF">
        <w:rPr>
          <w:rFonts w:ascii="Times New Roman" w:hAnsi="Times New Roman" w:eastAsia="Times New Roman" w:cs="Times New Roman"/>
          <w:noProof w:val="0"/>
          <w:sz w:val="24"/>
          <w:szCs w:val="24"/>
          <w:lang w:val="en-GB"/>
        </w:rPr>
        <w:t>.</w:t>
      </w:r>
    </w:p>
    <w:p w:rsidR="74C870FF" w:rsidP="74C870FF" w:rsidRDefault="74C870FF" w14:paraId="2AB12410" w14:textId="69D8A712">
      <w:pPr>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725ECCFA" w14:textId="2C06789F">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The Herald (2023). </w:t>
      </w:r>
      <w:r w:rsidRPr="74C870FF" w:rsidR="74C870FF">
        <w:rPr>
          <w:rFonts w:ascii="Times New Roman" w:hAnsi="Times New Roman" w:eastAsia="Times New Roman" w:cs="Times New Roman"/>
          <w:i w:val="1"/>
          <w:iCs w:val="1"/>
          <w:noProof w:val="0"/>
          <w:sz w:val="24"/>
          <w:szCs w:val="24"/>
          <w:lang w:val="en-GB"/>
        </w:rPr>
        <w:t>Ex-NHS boss says ‘conversation’ needed on charging patients as waiting list soars</w:t>
      </w:r>
      <w:r w:rsidRPr="74C870FF" w:rsidR="74C870FF">
        <w:rPr>
          <w:rFonts w:ascii="Times New Roman" w:hAnsi="Times New Roman" w:eastAsia="Times New Roman" w:cs="Times New Roman"/>
          <w:noProof w:val="0"/>
          <w:sz w:val="24"/>
          <w:szCs w:val="24"/>
          <w:lang w:val="en-GB"/>
        </w:rPr>
        <w:t xml:space="preserve">. [online] The Herald. Available at: </w:t>
      </w:r>
      <w:r w:rsidRPr="74C870FF" w:rsidR="74C870FF">
        <w:rPr>
          <w:rFonts w:ascii="Times New Roman" w:hAnsi="Times New Roman" w:eastAsia="Times New Roman" w:cs="Times New Roman"/>
          <w:noProof w:val="0"/>
          <w:sz w:val="24"/>
          <w:szCs w:val="24"/>
          <w:lang w:val="en-GB"/>
        </w:rPr>
        <w:t>https://www.heraldscotland.com/news/23953527.nhs-scotland-number-waiting-year-record-high/</w:t>
      </w:r>
      <w:r w:rsidRPr="74C870FF" w:rsidR="74C870FF">
        <w:rPr>
          <w:rFonts w:ascii="Times New Roman" w:hAnsi="Times New Roman" w:eastAsia="Times New Roman" w:cs="Times New Roman"/>
          <w:noProof w:val="0"/>
          <w:sz w:val="24"/>
          <w:szCs w:val="24"/>
          <w:lang w:val="en-GB"/>
        </w:rPr>
        <w:t xml:space="preserve"> [Accessed 3 May 2024].</w:t>
      </w:r>
    </w:p>
    <w:p w:rsidR="74C870FF" w:rsidP="74C870FF" w:rsidRDefault="74C870FF" w14:paraId="4C03F771" w14:textId="5555AC85">
      <w:pPr>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1BAC7EC3" w14:textId="2C249E2D">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Welsh assembly (2021). </w:t>
      </w:r>
      <w:r w:rsidRPr="74C870FF" w:rsidR="74C870FF">
        <w:rPr>
          <w:rFonts w:ascii="Times New Roman" w:hAnsi="Times New Roman" w:eastAsia="Times New Roman" w:cs="Times New Roman"/>
          <w:i w:val="1"/>
          <w:iCs w:val="1"/>
          <w:noProof w:val="0"/>
          <w:sz w:val="24"/>
          <w:szCs w:val="24"/>
          <w:lang w:val="en-GB"/>
        </w:rPr>
        <w:t>A Healthier Wales – A workforce strategy for health and social care</w:t>
      </w:r>
      <w:r w:rsidRPr="74C870FF" w:rsidR="74C870FF">
        <w:rPr>
          <w:rFonts w:ascii="Times New Roman" w:hAnsi="Times New Roman" w:eastAsia="Times New Roman" w:cs="Times New Roman"/>
          <w:noProof w:val="0"/>
          <w:sz w:val="24"/>
          <w:szCs w:val="24"/>
          <w:lang w:val="en-GB"/>
        </w:rPr>
        <w:t xml:space="preserve">. [online] Social Care Wales. Available at: </w:t>
      </w:r>
      <w:r w:rsidRPr="74C870FF" w:rsidR="74C870FF">
        <w:rPr>
          <w:rFonts w:ascii="Times New Roman" w:hAnsi="Times New Roman" w:eastAsia="Times New Roman" w:cs="Times New Roman"/>
          <w:noProof w:val="0"/>
          <w:sz w:val="24"/>
          <w:szCs w:val="24"/>
          <w:lang w:val="en-GB"/>
        </w:rPr>
        <w:t>https://socialcare.wales/workforce-strategy-annual-report-22-23</w:t>
      </w:r>
      <w:r w:rsidRPr="74C870FF" w:rsidR="74C870FF">
        <w:rPr>
          <w:rFonts w:ascii="Times New Roman" w:hAnsi="Times New Roman" w:eastAsia="Times New Roman" w:cs="Times New Roman"/>
          <w:noProof w:val="0"/>
          <w:sz w:val="24"/>
          <w:szCs w:val="24"/>
          <w:lang w:val="en-GB"/>
        </w:rPr>
        <w:t xml:space="preserve"> [Accessed 27 Apr. 2024].</w:t>
      </w:r>
    </w:p>
    <w:p w:rsidR="74C870FF" w:rsidP="74C870FF" w:rsidRDefault="74C870FF" w14:paraId="33DAAFF5" w14:textId="40CC56A1">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214A3421" w14:textId="50A54C72">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Welsh Government (2018). </w:t>
      </w:r>
      <w:r w:rsidRPr="74C870FF" w:rsidR="74C870FF">
        <w:rPr>
          <w:rFonts w:ascii="Times New Roman" w:hAnsi="Times New Roman" w:eastAsia="Times New Roman" w:cs="Times New Roman"/>
          <w:i w:val="1"/>
          <w:iCs w:val="1"/>
          <w:noProof w:val="0"/>
          <w:sz w:val="24"/>
          <w:szCs w:val="24"/>
          <w:lang w:val="en-GB"/>
        </w:rPr>
        <w:t>A Healthier Wales: our Plan for Health and Social Care</w:t>
      </w:r>
      <w:r w:rsidRPr="74C870FF" w:rsidR="74C870FF">
        <w:rPr>
          <w:rFonts w:ascii="Times New Roman" w:hAnsi="Times New Roman" w:eastAsia="Times New Roman" w:cs="Times New Roman"/>
          <w:noProof w:val="0"/>
          <w:sz w:val="24"/>
          <w:szCs w:val="24"/>
          <w:lang w:val="en-GB"/>
        </w:rPr>
        <w:t xml:space="preserve">. [online] </w:t>
      </w:r>
      <w:r w:rsidRPr="74C870FF" w:rsidR="74C870FF">
        <w:rPr>
          <w:rFonts w:ascii="Times New Roman" w:hAnsi="Times New Roman" w:eastAsia="Times New Roman" w:cs="Times New Roman"/>
          <w:i w:val="1"/>
          <w:iCs w:val="1"/>
          <w:noProof w:val="0"/>
          <w:sz w:val="24"/>
          <w:szCs w:val="24"/>
          <w:lang w:val="en-GB"/>
        </w:rPr>
        <w:t>Welsh Government</w:t>
      </w:r>
      <w:r w:rsidRPr="74C870FF" w:rsidR="74C870FF">
        <w:rPr>
          <w:rFonts w:ascii="Times New Roman" w:hAnsi="Times New Roman" w:eastAsia="Times New Roman" w:cs="Times New Roman"/>
          <w:noProof w:val="0"/>
          <w:sz w:val="24"/>
          <w:szCs w:val="24"/>
          <w:lang w:val="en-GB"/>
        </w:rPr>
        <w:t xml:space="preserve">. Available at: </w:t>
      </w:r>
      <w:r w:rsidRPr="74C870FF" w:rsidR="74C870FF">
        <w:rPr>
          <w:rFonts w:ascii="Times New Roman" w:hAnsi="Times New Roman" w:eastAsia="Times New Roman" w:cs="Times New Roman"/>
          <w:noProof w:val="0"/>
          <w:sz w:val="24"/>
          <w:szCs w:val="24"/>
          <w:lang w:val="en-GB"/>
        </w:rPr>
        <w:t>https://www.gov.wales/sites/default/files/publications/2021-09/a-healthier-wales-our-plan-for-health-and-social-care.pdf</w:t>
      </w:r>
      <w:r w:rsidRPr="74C870FF" w:rsidR="74C870FF">
        <w:rPr>
          <w:rFonts w:ascii="Times New Roman" w:hAnsi="Times New Roman" w:eastAsia="Times New Roman" w:cs="Times New Roman"/>
          <w:noProof w:val="0"/>
          <w:sz w:val="24"/>
          <w:szCs w:val="24"/>
          <w:lang w:val="en-GB"/>
        </w:rPr>
        <w:t xml:space="preserve"> [Accessed 25 Apr. 2024].</w:t>
      </w:r>
    </w:p>
    <w:p w:rsidR="74C870FF" w:rsidP="74C870FF" w:rsidRDefault="74C870FF" w14:paraId="04D6FD26" w14:textId="073B5AA9">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27908CAC" w14:textId="5DE069E7">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Who Health Organisation (2019). </w:t>
      </w:r>
      <w:r w:rsidRPr="74C870FF" w:rsidR="74C870FF">
        <w:rPr>
          <w:rFonts w:ascii="Times New Roman" w:hAnsi="Times New Roman" w:eastAsia="Times New Roman" w:cs="Times New Roman"/>
          <w:i w:val="1"/>
          <w:iCs w:val="1"/>
          <w:noProof w:val="0"/>
          <w:sz w:val="24"/>
          <w:szCs w:val="24"/>
          <w:lang w:val="en-GB"/>
        </w:rPr>
        <w:t>World Health Organization (WHO) information on COVID-19 vaccines:</w:t>
      </w:r>
      <w:r w:rsidRPr="74C870FF" w:rsidR="74C870FF">
        <w:rPr>
          <w:rFonts w:ascii="Times New Roman" w:hAnsi="Times New Roman" w:eastAsia="Times New Roman" w:cs="Times New Roman"/>
          <w:noProof w:val="0"/>
          <w:sz w:val="24"/>
          <w:szCs w:val="24"/>
          <w:lang w:val="en-GB"/>
        </w:rPr>
        <w:t xml:space="preserve"> [online] Available at: </w:t>
      </w:r>
      <w:r w:rsidRPr="74C870FF" w:rsidR="74C870FF">
        <w:rPr>
          <w:rFonts w:ascii="Times New Roman" w:hAnsi="Times New Roman" w:eastAsia="Times New Roman" w:cs="Times New Roman"/>
          <w:noProof w:val="0"/>
          <w:sz w:val="24"/>
          <w:szCs w:val="24"/>
          <w:lang w:val="en-GB"/>
        </w:rPr>
        <w:t>https://www.who.int/emergencies/disease-outbreak-news/item/2020-DON-12Dec2020-</w:t>
      </w:r>
      <w:r w:rsidRPr="74C870FF" w:rsidR="74C870FF">
        <w:rPr>
          <w:rFonts w:ascii="Times New Roman" w:hAnsi="Times New Roman" w:eastAsia="Times New Roman" w:cs="Times New Roman"/>
          <w:noProof w:val="0"/>
          <w:sz w:val="24"/>
          <w:szCs w:val="24"/>
          <w:lang w:val="en-GB"/>
        </w:rPr>
        <w:t xml:space="preserve"> [Accessed 23 Apr. 2024]. </w:t>
      </w:r>
      <w:r w:rsidRPr="74C870FF" w:rsidR="74C870FF">
        <w:rPr>
          <w:rFonts w:ascii="Times New Roman" w:hAnsi="Times New Roman" w:eastAsia="Times New Roman" w:cs="Times New Roman"/>
          <w:noProof w:val="0"/>
          <w:sz w:val="24"/>
          <w:szCs w:val="24"/>
          <w:lang w:val="en-GB"/>
        </w:rPr>
        <w:t>https://www.who.int/emergencies/disease-outbreak-news/item/2020-DON-12Dec2020-covid-19-vaccine-efficacy-results-from-phase-3-trials</w:t>
      </w:r>
      <w:r w:rsidRPr="74C870FF" w:rsidR="74C870FF">
        <w:rPr>
          <w:rFonts w:ascii="Times New Roman" w:hAnsi="Times New Roman" w:eastAsia="Times New Roman" w:cs="Times New Roman"/>
          <w:noProof w:val="0"/>
          <w:sz w:val="24"/>
          <w:szCs w:val="24"/>
          <w:lang w:val="en-GB"/>
        </w:rPr>
        <w:t>.</w:t>
      </w:r>
    </w:p>
    <w:p w:rsidR="74C870FF" w:rsidP="74C870FF" w:rsidRDefault="74C870FF" w14:paraId="60CA52DD" w14:textId="1C062E6F">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Williams, P. (2010). </w:t>
      </w:r>
      <w:r w:rsidRPr="74C870FF" w:rsidR="74C870FF">
        <w:rPr>
          <w:rFonts w:ascii="Times New Roman" w:hAnsi="Times New Roman" w:eastAsia="Times New Roman" w:cs="Times New Roman"/>
          <w:i w:val="1"/>
          <w:iCs w:val="1"/>
          <w:noProof w:val="0"/>
          <w:sz w:val="24"/>
          <w:szCs w:val="24"/>
          <w:lang w:val="en-GB"/>
        </w:rPr>
        <w:t>Setting the Direction Primary &amp; Community Services Strategic Delivery Programme</w:t>
      </w:r>
      <w:r w:rsidRPr="74C870FF" w:rsidR="74C870FF">
        <w:rPr>
          <w:rFonts w:ascii="Times New Roman" w:hAnsi="Times New Roman" w:eastAsia="Times New Roman" w:cs="Times New Roman"/>
          <w:noProof w:val="0"/>
          <w:sz w:val="24"/>
          <w:szCs w:val="24"/>
          <w:lang w:val="en-GB"/>
        </w:rPr>
        <w:t xml:space="preserve">. [online] </w:t>
      </w:r>
      <w:r w:rsidRPr="74C870FF" w:rsidR="74C870FF">
        <w:rPr>
          <w:rFonts w:ascii="Times New Roman" w:hAnsi="Times New Roman" w:eastAsia="Times New Roman" w:cs="Times New Roman"/>
          <w:i w:val="1"/>
          <w:iCs w:val="1"/>
          <w:noProof w:val="0"/>
          <w:sz w:val="24"/>
          <w:szCs w:val="24"/>
          <w:lang w:val="en-GB"/>
        </w:rPr>
        <w:t>Welsh Assembly Government</w:t>
      </w:r>
      <w:r w:rsidRPr="74C870FF" w:rsidR="74C870FF">
        <w:rPr>
          <w:rFonts w:ascii="Times New Roman" w:hAnsi="Times New Roman" w:eastAsia="Times New Roman" w:cs="Times New Roman"/>
          <w:noProof w:val="0"/>
          <w:sz w:val="24"/>
          <w:szCs w:val="24"/>
          <w:lang w:val="en-GB"/>
        </w:rPr>
        <w:t xml:space="preserve">. Available at: </w:t>
      </w:r>
      <w:r w:rsidRPr="74C870FF" w:rsidR="74C870FF">
        <w:rPr>
          <w:rFonts w:ascii="Times New Roman" w:hAnsi="Times New Roman" w:eastAsia="Times New Roman" w:cs="Times New Roman"/>
          <w:noProof w:val="0"/>
          <w:sz w:val="24"/>
          <w:szCs w:val="24"/>
          <w:lang w:val="en-GB"/>
        </w:rPr>
        <w:t>https://phw.nhs.wales/services-and-teams/observatory/data-and-analysis/publication-documents/gp-clusters-2013/setting-the-direction-pdf/</w:t>
      </w:r>
      <w:r w:rsidRPr="74C870FF" w:rsidR="74C870FF">
        <w:rPr>
          <w:rFonts w:ascii="Times New Roman" w:hAnsi="Times New Roman" w:eastAsia="Times New Roman" w:cs="Times New Roman"/>
          <w:noProof w:val="0"/>
          <w:sz w:val="24"/>
          <w:szCs w:val="24"/>
          <w:lang w:val="en-GB"/>
        </w:rPr>
        <w:t>.</w:t>
      </w:r>
    </w:p>
    <w:p w:rsidR="74C870FF" w:rsidP="74C870FF" w:rsidRDefault="74C870FF" w14:paraId="2845441B" w14:textId="7A7AA0B6">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66E5FD5B" w14:textId="469785EF">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World health organisation (2021). </w:t>
      </w:r>
      <w:r w:rsidRPr="74C870FF" w:rsidR="74C870FF">
        <w:rPr>
          <w:rFonts w:ascii="Times New Roman" w:hAnsi="Times New Roman" w:eastAsia="Times New Roman" w:cs="Times New Roman"/>
          <w:i w:val="1"/>
          <w:iCs w:val="1"/>
          <w:noProof w:val="0"/>
          <w:sz w:val="24"/>
          <w:szCs w:val="24"/>
          <w:lang w:val="en-GB"/>
        </w:rPr>
        <w:t xml:space="preserve">Health information system: Types and sources of health data with a spotlight on routine health facility data STRENGTHENING ANALYSIS AND USE OF ROUTINE FACILITY DATA FOR MATERNAL, NEWBORN, </w:t>
      </w:r>
      <w:r w:rsidRPr="74C870FF" w:rsidR="74C870FF">
        <w:rPr>
          <w:rFonts w:ascii="Times New Roman" w:hAnsi="Times New Roman" w:eastAsia="Times New Roman" w:cs="Times New Roman"/>
          <w:i w:val="1"/>
          <w:iCs w:val="1"/>
          <w:noProof w:val="0"/>
          <w:sz w:val="24"/>
          <w:szCs w:val="24"/>
          <w:lang w:val="en-GB"/>
        </w:rPr>
        <w:t>CHILD</w:t>
      </w:r>
      <w:r w:rsidRPr="74C870FF" w:rsidR="74C870FF">
        <w:rPr>
          <w:rFonts w:ascii="Times New Roman" w:hAnsi="Times New Roman" w:eastAsia="Times New Roman" w:cs="Times New Roman"/>
          <w:i w:val="1"/>
          <w:iCs w:val="1"/>
          <w:noProof w:val="0"/>
          <w:sz w:val="24"/>
          <w:szCs w:val="24"/>
          <w:lang w:val="en-GB"/>
        </w:rPr>
        <w:t xml:space="preserve"> AND ADOLESCENT HEALTH</w:t>
      </w:r>
      <w:r w:rsidRPr="74C870FF" w:rsidR="74C870FF">
        <w:rPr>
          <w:rFonts w:ascii="Times New Roman" w:hAnsi="Times New Roman" w:eastAsia="Times New Roman" w:cs="Times New Roman"/>
          <w:noProof w:val="0"/>
          <w:sz w:val="24"/>
          <w:szCs w:val="24"/>
          <w:lang w:val="en-GB"/>
        </w:rPr>
        <w:t xml:space="preserve">. [online] Available at: </w:t>
      </w:r>
      <w:r w:rsidRPr="74C870FF" w:rsidR="74C870FF">
        <w:rPr>
          <w:rFonts w:ascii="Times New Roman" w:hAnsi="Times New Roman" w:eastAsia="Times New Roman" w:cs="Times New Roman"/>
          <w:noProof w:val="0"/>
          <w:sz w:val="24"/>
          <w:szCs w:val="24"/>
          <w:lang w:val="en-GB"/>
        </w:rPr>
        <w:t>https://cdn.who.int/media/docs/default-source/mca-documents/rmncah/guidance-for-mncah-managers/1_health-information-system_types-and-sources-of-data-sources.pdf?sfvrsn=aba5a3b7_3</w:t>
      </w:r>
      <w:r w:rsidRPr="74C870FF" w:rsidR="74C870FF">
        <w:rPr>
          <w:rFonts w:ascii="Times New Roman" w:hAnsi="Times New Roman" w:eastAsia="Times New Roman" w:cs="Times New Roman"/>
          <w:noProof w:val="0"/>
          <w:sz w:val="24"/>
          <w:szCs w:val="24"/>
          <w:lang w:val="en-GB"/>
        </w:rPr>
        <w:t>.</w:t>
      </w:r>
    </w:p>
    <w:p w:rsidR="74C870FF" w:rsidP="74C870FF" w:rsidRDefault="74C870FF" w14:paraId="791583BD" w14:textId="2E24E32F">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r w:rsidRPr="74C870FF" w:rsidR="74C870FF">
        <w:rPr>
          <w:rFonts w:ascii="Times New Roman" w:hAnsi="Times New Roman" w:eastAsia="Times New Roman" w:cs="Times New Roman"/>
          <w:noProof w:val="0"/>
          <w:sz w:val="24"/>
          <w:szCs w:val="24"/>
          <w:lang w:val="en-GB"/>
        </w:rPr>
        <w:t xml:space="preserve">Care Quality Commission (2022). </w:t>
      </w:r>
      <w:r w:rsidRPr="74C870FF" w:rsidR="74C870FF">
        <w:rPr>
          <w:rFonts w:ascii="Times New Roman" w:hAnsi="Times New Roman" w:eastAsia="Times New Roman" w:cs="Times New Roman"/>
          <w:i w:val="1"/>
          <w:iCs w:val="1"/>
          <w:noProof w:val="0"/>
          <w:sz w:val="24"/>
          <w:szCs w:val="24"/>
          <w:lang w:val="en-GB"/>
        </w:rPr>
        <w:t>COVID-19 Insight 5: The experiences of hospital inpatients during the early stage of the pandemic - Care Quality Commission</w:t>
      </w:r>
      <w:r w:rsidRPr="74C870FF" w:rsidR="74C870FF">
        <w:rPr>
          <w:rFonts w:ascii="Times New Roman" w:hAnsi="Times New Roman" w:eastAsia="Times New Roman" w:cs="Times New Roman"/>
          <w:noProof w:val="0"/>
          <w:sz w:val="24"/>
          <w:szCs w:val="24"/>
          <w:lang w:val="en-GB"/>
        </w:rPr>
        <w:t>. [online] Available at: https://www.cqc.org.uk/publications/major-reports/covid-19-insight-5-experiences-hospital-inpatients-during-early-stage.</w:t>
      </w:r>
    </w:p>
    <w:p w:rsidR="74C870FF" w:rsidP="74C870FF" w:rsidRDefault="74C870FF" w14:paraId="60C470A3" w14:textId="14010EC4">
      <w:pPr>
        <w:pStyle w:val="Normal"/>
        <w:spacing w:before="0" w:beforeAutospacing="off" w:after="240" w:afterAutospacing="off" w:line="360" w:lineRule="auto"/>
        <w:rPr>
          <w:rFonts w:ascii="Times New Roman" w:hAnsi="Times New Roman" w:eastAsia="Times New Roman" w:cs="Times New Roman"/>
          <w:noProof w:val="0"/>
          <w:sz w:val="24"/>
          <w:szCs w:val="24"/>
          <w:lang w:val="en-GB"/>
        </w:rPr>
      </w:pPr>
    </w:p>
    <w:p w:rsidR="74C870FF" w:rsidP="74C870FF" w:rsidRDefault="74C870FF" w14:paraId="1BDCAD09" w14:textId="15C299F9">
      <w:pPr>
        <w:spacing w:before="0" w:beforeAutospacing="off" w:after="240" w:afterAutospacing="off" w:line="360" w:lineRule="auto"/>
      </w:pPr>
      <w:r w:rsidRPr="74C870FF" w:rsidR="74C870FF">
        <w:rPr>
          <w:rFonts w:ascii="Times New Roman" w:hAnsi="Times New Roman" w:eastAsia="Times New Roman" w:cs="Times New Roman"/>
          <w:noProof w:val="0"/>
          <w:sz w:val="24"/>
          <w:szCs w:val="24"/>
          <w:lang w:val="en-GB"/>
        </w:rPr>
        <w:t xml:space="preserve">World Health Organisation (n.d.). </w:t>
      </w:r>
      <w:r w:rsidRPr="74C870FF" w:rsidR="74C870FF">
        <w:rPr>
          <w:rFonts w:ascii="Times New Roman" w:hAnsi="Times New Roman" w:eastAsia="Times New Roman" w:cs="Times New Roman"/>
          <w:i w:val="1"/>
          <w:iCs w:val="1"/>
          <w:noProof w:val="0"/>
          <w:sz w:val="24"/>
          <w:szCs w:val="24"/>
          <w:lang w:val="en-GB"/>
        </w:rPr>
        <w:t>WHO declares countries measles and rubella free</w:t>
      </w:r>
      <w:r w:rsidRPr="74C870FF" w:rsidR="74C870FF">
        <w:rPr>
          <w:rFonts w:ascii="Times New Roman" w:hAnsi="Times New Roman" w:eastAsia="Times New Roman" w:cs="Times New Roman"/>
          <w:noProof w:val="0"/>
          <w:sz w:val="24"/>
          <w:szCs w:val="24"/>
          <w:lang w:val="en-GB"/>
        </w:rPr>
        <w:t>. [online] Available at: https://www.who.int/news/item/28-05-2019-who-declares-countries-measles-and-rubella-free [Accessed 1 May 2024].</w:t>
      </w:r>
    </w:p>
    <w:p w:rsidR="74C870FF" w:rsidP="74C870FF" w:rsidRDefault="74C870FF" w14:paraId="5EEF918E" w14:textId="0614C7F9">
      <w:pPr>
        <w:pStyle w:val="Normal"/>
        <w:spacing w:before="240" w:beforeAutospacing="off" w:after="240" w:afterAutospacing="off"/>
        <w:rPr>
          <w:noProof w:val="0"/>
          <w:lang w:val="en-GB"/>
        </w:rPr>
      </w:pPr>
    </w:p>
    <w:p w:rsidR="74C870FF" w:rsidP="74C870FF" w:rsidRDefault="74C870FF" w14:paraId="5C7F60A3" w14:textId="448CE548">
      <w:pPr>
        <w:pStyle w:val="Normal"/>
        <w:spacing w:before="240" w:beforeAutospacing="off" w:after="240" w:afterAutospacing="off"/>
        <w:rPr>
          <w:noProof w:val="0"/>
          <w:lang w:val="en-GB"/>
        </w:rPr>
      </w:pPr>
    </w:p>
    <w:sectPr w:rsidR="0B6303D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8D5D5D" w:rsidRDefault="008D5D5D" w14:paraId="6AAC9319" w14:textId="77777777">
      <w:pPr>
        <w:spacing w:after="0" w:line="240" w:lineRule="auto"/>
        <w:rPr>
          <w:rFonts w:hint="eastAsia"/>
        </w:rPr>
      </w:pPr>
      <w:r>
        <w:separator/>
      </w:r>
    </w:p>
  </w:endnote>
  <w:endnote w:type="continuationSeparator" w:id="0">
    <w:p w:rsidR="008D5D5D" w:rsidRDefault="008D5D5D" w14:paraId="4190C715" w14:textId="77777777">
      <w:pPr>
        <w:spacing w:after="0" w:line="240" w:lineRule="auto"/>
        <w:rPr>
          <w:rFonts w:hint="eastAsia"/>
        </w:rPr>
      </w:pPr>
      <w:r>
        <w:continuationSeparator/>
      </w:r>
    </w:p>
  </w:endnote>
  <w:endnote w:type="continuationNotice" w:id="1">
    <w:p w:rsidR="008D5D5D" w:rsidRDefault="008D5D5D" w14:paraId="26656F02" w14:textId="77777777">
      <w:pPr>
        <w:spacing w:after="0" w:line="240" w:lineRule="auto"/>
        <w:rPr>
          <w:rFonts w:hint="eastAsia"/>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8D5D5D" w:rsidRDefault="008D5D5D" w14:paraId="7AE93F1E" w14:textId="77777777">
      <w:pPr>
        <w:spacing w:after="0" w:line="240" w:lineRule="auto"/>
        <w:rPr>
          <w:rFonts w:hint="eastAsia"/>
        </w:rPr>
      </w:pPr>
      <w:r>
        <w:separator/>
      </w:r>
    </w:p>
  </w:footnote>
  <w:footnote w:type="continuationSeparator" w:id="0">
    <w:p w:rsidR="008D5D5D" w:rsidRDefault="008D5D5D" w14:paraId="40C2BBFC" w14:textId="77777777">
      <w:pPr>
        <w:spacing w:after="0" w:line="240" w:lineRule="auto"/>
        <w:rPr>
          <w:rFonts w:hint="eastAsia"/>
        </w:rPr>
      </w:pPr>
      <w:r>
        <w:continuationSeparator/>
      </w:r>
    </w:p>
  </w:footnote>
  <w:footnote w:type="continuationNotice" w:id="1">
    <w:p w:rsidR="008D5D5D" w:rsidRDefault="008D5D5D" w14:paraId="1F2E4141" w14:textId="77777777">
      <w:pPr>
        <w:spacing w:after="0" w:line="240" w:lineRule="auto"/>
        <w:rPr>
          <w:rFonts w:hint="eastAsia"/>
        </w:rPr>
      </w:pPr>
    </w:p>
  </w:footnote>
</w:footnotes>
</file>

<file path=word/intelligence2.xml><?xml version="1.0" encoding="utf-8"?>
<int2:intelligence xmlns:int2="http://schemas.microsoft.com/office/intelligence/2020/intelligence" xmlns:oel="http://schemas.microsoft.com/office/2019/extlst">
  <int2:observations>
    <int2:bookmark int2:bookmarkName="_Int_MNO31RiB" int2:invalidationBookmarkName="" int2:hashCode="npsLJ6hwf5SsUg" int2:id="cXoQISgt">
      <int2:state int2:type="WordDesignerDefaultAnnotation" int2:value="Rejected"/>
    </int2:bookmark>
    <int2:bookmark int2:bookmarkName="_Int_e1VLleVu" int2:invalidationBookmarkName="" int2:hashCode="jz5x1Ys6JaLqBz" int2:id="jaU2LFk9">
      <int2:state int2:type="WordDesignerDefaultAnnotation" int2:value="Rejected"/>
    </int2:bookmark>
    <int2:bookmark int2:bookmarkName="_Int_eytikW6W" int2:invalidationBookmarkName="" int2:hashCode="wN/hOO54U39eJR" int2:id="kXXPa6pL">
      <int2:state int2:type="WordDesignerDefaultAnnotation"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1">
    <w:nsid w:val="60145e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2033A69A"/>
    <w:multiLevelType w:val="hybridMultilevel"/>
    <w:tmpl w:val="FFFFFFFF"/>
    <w:lvl w:ilvl="0" w:tplc="E87C7468">
      <w:start w:val="1"/>
      <w:numFmt w:val="decimal"/>
      <w:lvlText w:val="%1."/>
      <w:lvlJc w:val="left"/>
      <w:pPr>
        <w:ind w:left="720" w:hanging="360"/>
      </w:pPr>
    </w:lvl>
    <w:lvl w:ilvl="1" w:tplc="30C6A75C">
      <w:start w:val="1"/>
      <w:numFmt w:val="lowerLetter"/>
      <w:lvlText w:val="%2."/>
      <w:lvlJc w:val="left"/>
      <w:pPr>
        <w:ind w:left="1440" w:hanging="360"/>
      </w:pPr>
    </w:lvl>
    <w:lvl w:ilvl="2" w:tplc="2372119C">
      <w:start w:val="1"/>
      <w:numFmt w:val="lowerRoman"/>
      <w:lvlText w:val="%3."/>
      <w:lvlJc w:val="right"/>
      <w:pPr>
        <w:ind w:left="2160" w:hanging="180"/>
      </w:pPr>
    </w:lvl>
    <w:lvl w:ilvl="3" w:tplc="15B05F18">
      <w:start w:val="1"/>
      <w:numFmt w:val="decimal"/>
      <w:lvlText w:val="%4."/>
      <w:lvlJc w:val="left"/>
      <w:pPr>
        <w:ind w:left="2880" w:hanging="360"/>
      </w:pPr>
    </w:lvl>
    <w:lvl w:ilvl="4" w:tplc="AA1A564A">
      <w:start w:val="1"/>
      <w:numFmt w:val="lowerLetter"/>
      <w:lvlText w:val="%5."/>
      <w:lvlJc w:val="left"/>
      <w:pPr>
        <w:ind w:left="3600" w:hanging="360"/>
      </w:pPr>
    </w:lvl>
    <w:lvl w:ilvl="5" w:tplc="A9A25826">
      <w:start w:val="1"/>
      <w:numFmt w:val="lowerRoman"/>
      <w:lvlText w:val="%6."/>
      <w:lvlJc w:val="right"/>
      <w:pPr>
        <w:ind w:left="4320" w:hanging="180"/>
      </w:pPr>
    </w:lvl>
    <w:lvl w:ilvl="6" w:tplc="22FC5ED4">
      <w:start w:val="1"/>
      <w:numFmt w:val="decimal"/>
      <w:lvlText w:val="%7."/>
      <w:lvlJc w:val="left"/>
      <w:pPr>
        <w:ind w:left="5040" w:hanging="360"/>
      </w:pPr>
    </w:lvl>
    <w:lvl w:ilvl="7" w:tplc="5802BC52">
      <w:start w:val="1"/>
      <w:numFmt w:val="lowerLetter"/>
      <w:lvlText w:val="%8."/>
      <w:lvlJc w:val="left"/>
      <w:pPr>
        <w:ind w:left="5760" w:hanging="360"/>
      </w:pPr>
    </w:lvl>
    <w:lvl w:ilvl="8" w:tplc="08FE48CE">
      <w:start w:val="1"/>
      <w:numFmt w:val="lowerRoman"/>
      <w:lvlText w:val="%9."/>
      <w:lvlJc w:val="right"/>
      <w:pPr>
        <w:ind w:left="6480" w:hanging="180"/>
      </w:pPr>
    </w:lvl>
  </w:abstractNum>
  <w:num w:numId="2">
    <w:abstractNumId w:val="1"/>
  </w:num>
  <w:num w:numId="1" w16cid:durableId="1715812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10"/>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60D776"/>
    <w:rsid w:val="000264D4"/>
    <w:rsid w:val="00163F7B"/>
    <w:rsid w:val="00247D97"/>
    <w:rsid w:val="00312E41"/>
    <w:rsid w:val="00316583"/>
    <w:rsid w:val="003A55B1"/>
    <w:rsid w:val="0047007C"/>
    <w:rsid w:val="004712A5"/>
    <w:rsid w:val="00475DAD"/>
    <w:rsid w:val="00584E15"/>
    <w:rsid w:val="005945A1"/>
    <w:rsid w:val="00664E08"/>
    <w:rsid w:val="006A2AEF"/>
    <w:rsid w:val="006C1A45"/>
    <w:rsid w:val="0070117B"/>
    <w:rsid w:val="007A2CE6"/>
    <w:rsid w:val="007D7487"/>
    <w:rsid w:val="00834610"/>
    <w:rsid w:val="008D52AC"/>
    <w:rsid w:val="008D5D5D"/>
    <w:rsid w:val="00A77B39"/>
    <w:rsid w:val="00C63BD1"/>
    <w:rsid w:val="00CE52E8"/>
    <w:rsid w:val="00D777D3"/>
    <w:rsid w:val="00D97B8A"/>
    <w:rsid w:val="0B6303D8"/>
    <w:rsid w:val="0E60D776"/>
    <w:rsid w:val="116697EA"/>
    <w:rsid w:val="330078D5"/>
    <w:rsid w:val="34AF20D8"/>
    <w:rsid w:val="4E59FE62"/>
    <w:rsid w:val="5AEBCCB8"/>
    <w:rsid w:val="74C870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0D776"/>
  <w15:chartTrackingRefBased/>
  <w15:docId w15:val="{B94A68EC-A896-4F5C-835E-EEC1478A1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character" w:styleId="EndnoteReference">
    <w:name w:val="endnote reference"/>
    <w:basedOn w:val="DefaultParagraphFont"/>
    <w:uiPriority w:val="99"/>
    <w:semiHidden/>
    <w:unhideWhenUsed/>
    <w:rPr>
      <w:vertAlign w:val="superscript"/>
    </w:rPr>
  </w:style>
  <w:style w:type="paragraph" w:styleId="ListParagraph">
    <w:name w:val="List Paragraph"/>
    <w:basedOn w:val="Normal"/>
    <w:uiPriority w:val="34"/>
    <w:qFormat/>
    <w:pPr>
      <w:ind w:left="720"/>
      <w:contextualSpacing/>
    </w:pPr>
  </w:style>
  <w:style w:type="character" w:styleId="EndnoteTextChar" w:customStyle="1">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paragraph" w:styleId="Header">
    <w:name w:val="header"/>
    <w:basedOn w:val="Normal"/>
    <w:link w:val="HeaderChar"/>
    <w:uiPriority w:val="99"/>
    <w:semiHidden/>
    <w:unhideWhenUsed/>
    <w:rsid w:val="00584E15"/>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584E15"/>
  </w:style>
  <w:style w:type="paragraph" w:styleId="Footer">
    <w:name w:val="footer"/>
    <w:basedOn w:val="Normal"/>
    <w:link w:val="FooterChar"/>
    <w:uiPriority w:val="99"/>
    <w:semiHidden/>
    <w:unhideWhenUsed/>
    <w:rsid w:val="00584E15"/>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584E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hyperlink" Target="https://www.nhsinform.scot/waiting-times/" TargetMode="External" Id="R45374b773af24d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dc:creator>
  <keywords/>
  <dc:description/>
  <lastModifiedBy>Samantha Brown</lastModifiedBy>
  <revision>12</revision>
  <dcterms:created xsi:type="dcterms:W3CDTF">2024-04-23T18:11:00.0000000Z</dcterms:created>
  <dcterms:modified xsi:type="dcterms:W3CDTF">2024-05-03T21:00:54.6595623Z</dcterms:modified>
</coreProperties>
</file>