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553" w:rsidRPr="00C362E2" w:rsidRDefault="00C362E2">
      <w:pPr>
        <w:rPr>
          <w:b/>
        </w:rPr>
      </w:pPr>
      <w:r w:rsidRPr="00C362E2">
        <w:rPr>
          <w:b/>
        </w:rPr>
        <w:t>TRDL</w:t>
      </w:r>
      <w:r>
        <w:rPr>
          <w:b/>
        </w:rPr>
        <w:t xml:space="preserve"> </w:t>
      </w:r>
      <w:r w:rsidR="00C562C5">
        <w:rPr>
          <w:b/>
        </w:rPr>
        <w:t>7089</w:t>
      </w:r>
    </w:p>
    <w:p w:rsidR="00C362E2" w:rsidRPr="00C362E2" w:rsidRDefault="00C562C5" w:rsidP="00C362E2">
      <w:pPr>
        <w:jc w:val="center"/>
        <w:rPr>
          <w:b/>
          <w:sz w:val="28"/>
          <w:szCs w:val="28"/>
        </w:rPr>
      </w:pPr>
      <w:r>
        <w:rPr>
          <w:rFonts w:ascii="Segoe UI" w:hAnsi="Segoe UI" w:cs="Segoe UI"/>
          <w:b/>
          <w:color w:val="373A3C"/>
          <w:sz w:val="28"/>
          <w:szCs w:val="28"/>
        </w:rPr>
        <w:t xml:space="preserve">An account for the over-riding emphasis on the theme of </w:t>
      </w:r>
      <w:r w:rsidRPr="00C562C5">
        <w:rPr>
          <w:rFonts w:ascii="Segoe UI" w:hAnsi="Segoe UI" w:cs="Segoe UI"/>
          <w:b/>
          <w:i/>
          <w:color w:val="373A3C"/>
          <w:sz w:val="28"/>
          <w:szCs w:val="28"/>
        </w:rPr>
        <w:t>Brothers</w:t>
      </w:r>
      <w:r>
        <w:rPr>
          <w:rFonts w:ascii="Segoe UI" w:hAnsi="Segoe UI" w:cs="Segoe UI"/>
          <w:b/>
          <w:color w:val="373A3C"/>
          <w:sz w:val="28"/>
          <w:szCs w:val="28"/>
        </w:rPr>
        <w:t xml:space="preserve"> in the Book of Genesis.</w:t>
      </w:r>
    </w:p>
    <w:p w:rsidR="00C362E2" w:rsidRDefault="00C362E2"/>
    <w:p w:rsidR="00C562C5" w:rsidRDefault="00C973B4">
      <w:r>
        <w:t xml:space="preserve">The Book of </w:t>
      </w:r>
      <w:r w:rsidR="00270088" w:rsidRPr="00270088">
        <w:t>Genesis</w:t>
      </w:r>
      <w:r w:rsidR="00FC1B93">
        <w:t xml:space="preserve"> presents</w:t>
      </w:r>
      <w:r w:rsidR="00D374AC">
        <w:t xml:space="preserve"> a</w:t>
      </w:r>
      <w:r w:rsidR="00FC1B93">
        <w:t xml:space="preserve"> </w:t>
      </w:r>
      <w:r w:rsidR="00D374AC">
        <w:t xml:space="preserve">divine </w:t>
      </w:r>
      <w:r w:rsidR="00270088">
        <w:t>drama</w:t>
      </w:r>
      <w:r w:rsidR="00CC76FC">
        <w:t xml:space="preserve"> in historical sequence form </w:t>
      </w:r>
      <w:r w:rsidR="00F86C10">
        <w:t>between God and the people he has</w:t>
      </w:r>
      <w:r w:rsidR="00CC76FC">
        <w:t xml:space="preserve"> chosen t</w:t>
      </w:r>
      <w:r w:rsidR="00990AF2">
        <w:t>o fulfil</w:t>
      </w:r>
      <w:r w:rsidR="003A4565">
        <w:t xml:space="preserve"> his covenantal promise</w:t>
      </w:r>
      <w:r w:rsidR="004B792F">
        <w:t>.</w:t>
      </w:r>
      <w:r w:rsidR="00602E51">
        <w:t xml:space="preserve"> Family</w:t>
      </w:r>
      <w:r w:rsidR="006C745C">
        <w:t xml:space="preserve"> life </w:t>
      </w:r>
      <w:r w:rsidR="00602E51">
        <w:t>takes prominence after the initial cosmic presentation of how the world came into being</w:t>
      </w:r>
      <w:r w:rsidR="006C745C">
        <w:t>, with particular emphasis on the destin</w:t>
      </w:r>
      <w:r w:rsidR="00082477">
        <w:t>y of key characters that were the forefathers of</w:t>
      </w:r>
      <w:r w:rsidR="006C745C">
        <w:t xml:space="preserve"> the nation </w:t>
      </w:r>
      <w:r w:rsidR="00082477">
        <w:t xml:space="preserve">of Israel </w:t>
      </w:r>
      <w:r w:rsidR="000551F6">
        <w:t>and the</w:t>
      </w:r>
      <w:r w:rsidR="006C745C">
        <w:t xml:space="preserve"> relationship</w:t>
      </w:r>
      <w:r w:rsidR="00E12C90">
        <w:t>s</w:t>
      </w:r>
      <w:r w:rsidR="006C745C">
        <w:t xml:space="preserve"> </w:t>
      </w:r>
      <w:r w:rsidR="00CC76FC">
        <w:t xml:space="preserve">they </w:t>
      </w:r>
      <w:r w:rsidR="000551F6">
        <w:t>established with their</w:t>
      </w:r>
      <w:r w:rsidR="006C745C">
        <w:t xml:space="preserve"> God.</w:t>
      </w:r>
      <w:r w:rsidR="00BD7D8D">
        <w:t xml:space="preserve"> Many of the stories within Genesis have rivalry and conflict among family members</w:t>
      </w:r>
      <w:r w:rsidR="00506F79">
        <w:t xml:space="preserve"> as a means of driving the narrative forward, particularly between brothers. The rivalry depicted between brothers sometimes develops into hatred, particularly when the younger brother is </w:t>
      </w:r>
      <w:r w:rsidR="00B14B21">
        <w:t xml:space="preserve">seen </w:t>
      </w:r>
      <w:r w:rsidR="00506F79">
        <w:t>a</w:t>
      </w:r>
      <w:r w:rsidR="00B14B21">
        <w:t>s the</w:t>
      </w:r>
      <w:r w:rsidR="00506F79">
        <w:t xml:space="preserve"> </w:t>
      </w:r>
      <w:r w:rsidR="00E3185A">
        <w:t xml:space="preserve">father’s </w:t>
      </w:r>
      <w:r w:rsidR="00D834EA">
        <w:t>favourite</w:t>
      </w:r>
      <w:r w:rsidR="00B14B21">
        <w:t xml:space="preserve"> by his siblings</w:t>
      </w:r>
      <w:r w:rsidR="00506F79">
        <w:t xml:space="preserve">, which </w:t>
      </w:r>
      <w:r w:rsidR="00D834EA">
        <w:t>can</w:t>
      </w:r>
      <w:r w:rsidR="00506F79">
        <w:t xml:space="preserve"> </w:t>
      </w:r>
      <w:r w:rsidR="00D834EA">
        <w:t>lead</w:t>
      </w:r>
      <w:r w:rsidR="00506F79">
        <w:t xml:space="preserve"> to</w:t>
      </w:r>
      <w:r w:rsidR="00D834EA">
        <w:t xml:space="preserve"> a</w:t>
      </w:r>
      <w:r w:rsidR="00506F79">
        <w:t xml:space="preserve"> </w:t>
      </w:r>
      <w:r w:rsidR="00D834EA">
        <w:t>catastrophic impact on the family.</w:t>
      </w:r>
      <w:r w:rsidR="00B14B21">
        <w:t xml:space="preserve"> Whilst key characters in other books </w:t>
      </w:r>
      <w:r w:rsidR="00183548">
        <w:t>of the OT were younger siblings,</w:t>
      </w:r>
      <w:r w:rsidR="00EA570E">
        <w:t xml:space="preserve"> </w:t>
      </w:r>
      <w:r w:rsidR="00FC3FFF">
        <w:t xml:space="preserve">such as Moses, </w:t>
      </w:r>
      <w:r w:rsidR="00B14B21">
        <w:t>David</w:t>
      </w:r>
      <w:r w:rsidR="00FC3FFF">
        <w:t xml:space="preserve"> and Solomon</w:t>
      </w:r>
      <w:r w:rsidR="00EA570E">
        <w:t xml:space="preserve">, </w:t>
      </w:r>
      <w:r w:rsidR="00E47837">
        <w:t xml:space="preserve">within </w:t>
      </w:r>
      <w:r w:rsidR="00EA570E">
        <w:t xml:space="preserve">Genesis </w:t>
      </w:r>
      <w:r w:rsidR="00E47837">
        <w:t>the</w:t>
      </w:r>
      <w:r w:rsidR="00EA570E">
        <w:t xml:space="preserve"> use</w:t>
      </w:r>
      <w:r w:rsidR="00E47837">
        <w:t xml:space="preserve"> of</w:t>
      </w:r>
      <w:r w:rsidR="00EA570E">
        <w:t xml:space="preserve"> favouritism or success of the younger brother</w:t>
      </w:r>
      <w:r w:rsidR="00E47837">
        <w:t xml:space="preserve"> i</w:t>
      </w:r>
      <w:r w:rsidR="00EA570E">
        <w:t xml:space="preserve">s a </w:t>
      </w:r>
      <w:r w:rsidR="00183548">
        <w:t xml:space="preserve">striking </w:t>
      </w:r>
      <w:r w:rsidR="00EA570E">
        <w:t>recurring moti</w:t>
      </w:r>
      <w:r w:rsidR="005242A4">
        <w:t>f within the plots</w:t>
      </w:r>
      <w:r w:rsidR="00EA570E">
        <w:t xml:space="preserve"> presented.</w:t>
      </w:r>
      <w:r w:rsidR="008D23C7">
        <w:t xml:space="preserve"> God and his covenant is present throughout Genesis</w:t>
      </w:r>
      <w:r w:rsidR="00CC76FC">
        <w:t>,</w:t>
      </w:r>
      <w:r w:rsidR="008D23C7">
        <w:t xml:space="preserve"> as is the </w:t>
      </w:r>
      <w:r w:rsidR="00CC76FC">
        <w:t>desire for the preferential</w:t>
      </w:r>
      <w:r w:rsidR="008D23C7">
        <w:t xml:space="preserve"> blessing that is passed down between father and his chosen son.</w:t>
      </w:r>
    </w:p>
    <w:p w:rsidR="00BA6604" w:rsidRDefault="007D5614">
      <w:r>
        <w:t xml:space="preserve">Birthright in some form is the cause of many of the family friction portrayed in the stories within Genesis. </w:t>
      </w:r>
      <w:r w:rsidR="00774633">
        <w:t>The Hebrew word ‘</w:t>
      </w:r>
      <w:r w:rsidR="00774633">
        <w:rPr>
          <w:i/>
        </w:rPr>
        <w:t>Bekhor’</w:t>
      </w:r>
      <w:r w:rsidR="00774633">
        <w:t>, as well as understood as ‘firstborn’ or ‘firstfruits’ can also be understood to signify ‘birthright’ as a qualitative noun. Therefore, within the story of Cain and Abel, when both brothers</w:t>
      </w:r>
      <w:r w:rsidR="00EE3C00">
        <w:t xml:space="preserve"> offer the</w:t>
      </w:r>
      <w:r w:rsidR="00774633">
        <w:t xml:space="preserve"> firstfruits of their labours to God (Genesis 4:</w:t>
      </w:r>
      <w:r w:rsidR="000521BE">
        <w:t>3-4a) the praise</w:t>
      </w:r>
      <w:r w:rsidR="00EE3C00">
        <w:t xml:space="preserve"> for Abel</w:t>
      </w:r>
      <w:r w:rsidR="00CC76FC">
        <w:t>’s offering over that of Cain’s</w:t>
      </w:r>
      <w:r w:rsidR="00EE3C00">
        <w:t>(Genesis 4:</w:t>
      </w:r>
      <w:r w:rsidR="00A35FB7">
        <w:t>4b</w:t>
      </w:r>
      <w:r w:rsidR="00EE3C00">
        <w:t xml:space="preserve">) could be seen to imply a </w:t>
      </w:r>
      <w:r w:rsidR="000521BE">
        <w:t xml:space="preserve">divine </w:t>
      </w:r>
      <w:r w:rsidR="006F2D45">
        <w:t>preference</w:t>
      </w:r>
      <w:r w:rsidR="00EE3C00">
        <w:t xml:space="preserve"> of one brother over the other.</w:t>
      </w:r>
      <w:r w:rsidR="00EF549F">
        <w:t xml:space="preserve"> Given that birthright would be understood to belong to the first born, </w:t>
      </w:r>
      <w:r w:rsidR="00A35FB7">
        <w:t>the potential for Abel to usurp the position held by his older bro</w:t>
      </w:r>
      <w:r w:rsidR="00CC76FC">
        <w:t>ther caused great anger in Cain</w:t>
      </w:r>
      <w:r w:rsidR="00A35FB7">
        <w:t>(Genesis 4:5)</w:t>
      </w:r>
      <w:r w:rsidR="00AA20D3">
        <w:t xml:space="preserve"> an</w:t>
      </w:r>
      <w:r w:rsidR="00E33F56">
        <w:t>d led to him killing his brother(Genesis 4:8)</w:t>
      </w:r>
      <w:r w:rsidR="00A35FB7">
        <w:t xml:space="preserve">. </w:t>
      </w:r>
      <w:r w:rsidR="00AA20D3">
        <w:t xml:space="preserve">Significantly, whilst </w:t>
      </w:r>
      <w:r w:rsidR="003F622D">
        <w:t>Cain deserved punishment for killing his brother Abel, and indeed he was banished</w:t>
      </w:r>
      <w:r w:rsidR="003F4CB5">
        <w:t xml:space="preserve"> to be a wanderer(Genesis 4:11-12)</w:t>
      </w:r>
      <w:r w:rsidR="00E33F56">
        <w:t xml:space="preserve">, </w:t>
      </w:r>
      <w:r w:rsidR="003F622D">
        <w:t>he was not denied God’s protection</w:t>
      </w:r>
      <w:r w:rsidR="003F4CB5">
        <w:t>(Genesis 4:15)</w:t>
      </w:r>
      <w:r w:rsidR="003F622D">
        <w:t xml:space="preserve">. </w:t>
      </w:r>
      <w:r w:rsidR="00AA20D3">
        <w:t>This provides a lesson on the faithfulness of God. Walter Brueggemann presents it as: “</w:t>
      </w:r>
      <w:r w:rsidR="00AA20D3" w:rsidRPr="001B4BBF">
        <w:rPr>
          <w:i/>
        </w:rPr>
        <w:t>Violation of the brother is a deathly act …by verse 11, Cain is a dead man…(</w:t>
      </w:r>
      <w:r w:rsidR="00AA20D3" w:rsidRPr="000551F6">
        <w:t>but</w:t>
      </w:r>
      <w:r w:rsidR="00AA20D3" w:rsidRPr="001B4BBF">
        <w:rPr>
          <w:i/>
        </w:rPr>
        <w:t>)…the protective mark of verse 15…announces that God has not lost interest in the murderer nor given up on him</w:t>
      </w:r>
      <w:r w:rsidR="00AA20D3">
        <w:t xml:space="preserve">.”(Brueggemann,1982) </w:t>
      </w:r>
      <w:r w:rsidR="00E33F56">
        <w:t>T</w:t>
      </w:r>
      <w:r w:rsidR="00AA20D3">
        <w:t>he significance of this episode</w:t>
      </w:r>
      <w:r w:rsidR="00E33F56">
        <w:t xml:space="preserve"> reverbe</w:t>
      </w:r>
      <w:r w:rsidR="00742440">
        <w:t>rates through the Bible, such that</w:t>
      </w:r>
      <w:r w:rsidR="00AA20D3">
        <w:t xml:space="preserve"> t</w:t>
      </w:r>
      <w:r w:rsidR="00CC76FC">
        <w:t xml:space="preserve">he enmity between </w:t>
      </w:r>
      <w:r w:rsidR="00AA20D3">
        <w:t xml:space="preserve">the </w:t>
      </w:r>
      <w:r w:rsidR="00CC76FC">
        <w:t>brothers</w:t>
      </w:r>
      <w:r w:rsidR="000521BE">
        <w:t xml:space="preserve"> was taken up in 1</w:t>
      </w:r>
      <w:r w:rsidR="00CC76FC">
        <w:t xml:space="preserve"> </w:t>
      </w:r>
      <w:r w:rsidR="00E33F56">
        <w:t>John 3:11-18</w:t>
      </w:r>
      <w:r w:rsidR="00742440">
        <w:t>. John</w:t>
      </w:r>
      <w:r w:rsidR="000521BE">
        <w:t xml:space="preserve"> contrast</w:t>
      </w:r>
      <w:r w:rsidR="000551F6">
        <w:t>s</w:t>
      </w:r>
      <w:r w:rsidR="000521BE">
        <w:t xml:space="preserve"> the sin of Cain against his brother</w:t>
      </w:r>
      <w:r w:rsidR="003F4CB5">
        <w:t>,</w:t>
      </w:r>
      <w:r w:rsidR="000551F6">
        <w:t xml:space="preserve"> </w:t>
      </w:r>
      <w:r w:rsidR="003F4CB5">
        <w:t xml:space="preserve">who denied he was his brother’s keeper(Genesis 4:9), </w:t>
      </w:r>
      <w:r w:rsidR="000551F6">
        <w:t>with</w:t>
      </w:r>
      <w:r w:rsidR="000521BE">
        <w:t xml:space="preserve"> </w:t>
      </w:r>
      <w:r w:rsidR="003F622D">
        <w:t xml:space="preserve">the state of </w:t>
      </w:r>
      <w:r w:rsidR="000521BE">
        <w:t>brotherly love</w:t>
      </w:r>
      <w:r w:rsidR="00CC76FC">
        <w:t xml:space="preserve"> which</w:t>
      </w:r>
      <w:r w:rsidR="003F622D">
        <w:t xml:space="preserve"> Christians should emb</w:t>
      </w:r>
      <w:r w:rsidR="00742440">
        <w:t>race. John</w:t>
      </w:r>
      <w:r w:rsidR="003F622D">
        <w:t xml:space="preserve"> considered that brotherly love</w:t>
      </w:r>
      <w:r w:rsidR="000551F6">
        <w:t xml:space="preserve"> indicates</w:t>
      </w:r>
      <w:r w:rsidR="000521BE">
        <w:t xml:space="preserve"> </w:t>
      </w:r>
      <w:r w:rsidR="003F622D">
        <w:t>that Christians had</w:t>
      </w:r>
      <w:r w:rsidR="000521BE">
        <w:t xml:space="preserve"> passed from death to new life. </w:t>
      </w:r>
      <w:r w:rsidR="008944F2">
        <w:t>Therefore s</w:t>
      </w:r>
      <w:r w:rsidR="00AA20D3">
        <w:t xml:space="preserve">ibling rivalry, </w:t>
      </w:r>
      <w:r w:rsidR="008944F2">
        <w:t>particularly when</w:t>
      </w:r>
      <w:r w:rsidR="00AA20D3">
        <w:t xml:space="preserve"> the younger son is seen as the favourite and likely to inherit the benefits of the birthright</w:t>
      </w:r>
      <w:r w:rsidR="008944F2">
        <w:t xml:space="preserve"> to be bestowed by the father develops to be</w:t>
      </w:r>
      <w:r w:rsidR="00AA20D3">
        <w:t xml:space="preserve"> a recurring theme throughout the family stories within Genesis.</w:t>
      </w:r>
    </w:p>
    <w:p w:rsidR="00C562C5" w:rsidRPr="00270088" w:rsidRDefault="009639C1">
      <w:r>
        <w:t xml:space="preserve">Whilst the text in </w:t>
      </w:r>
      <w:r w:rsidR="003F0348">
        <w:t>the Cain and Abel story frequently m</w:t>
      </w:r>
      <w:r w:rsidR="00990AF2">
        <w:t xml:space="preserve">entions that they were brothers </w:t>
      </w:r>
      <w:r w:rsidR="003F0348">
        <w:t>(Genesis</w:t>
      </w:r>
      <w:r w:rsidR="0024400E">
        <w:t xml:space="preserve"> 4:2,8,9,10&amp;11</w:t>
      </w:r>
      <w:r w:rsidR="002A785C">
        <w:t xml:space="preserve">), </w:t>
      </w:r>
      <w:r w:rsidR="0024400E">
        <w:t xml:space="preserve">Genesis </w:t>
      </w:r>
      <w:r w:rsidR="002A785C">
        <w:t xml:space="preserve">does not </w:t>
      </w:r>
      <w:r w:rsidR="00C46F0A">
        <w:t xml:space="preserve">explicitly </w:t>
      </w:r>
      <w:r w:rsidR="002A785C">
        <w:t xml:space="preserve">state </w:t>
      </w:r>
      <w:r w:rsidR="0024400E">
        <w:t>that Isaac was Ishmael’s brother. However, their relationship is clearly</w:t>
      </w:r>
      <w:r w:rsidR="009B4B53">
        <w:t xml:space="preserve"> implied since the text </w:t>
      </w:r>
      <w:r w:rsidR="0024400E">
        <w:t>states that they were both sons of Abrah</w:t>
      </w:r>
      <w:r w:rsidR="00C46F0A">
        <w:t>am, albeit by different mothers</w:t>
      </w:r>
      <w:r w:rsidR="0024400E">
        <w:t>(Genesis 16:15,16 and 21:2,3,4,5</w:t>
      </w:r>
      <w:r w:rsidR="002A785C">
        <w:t xml:space="preserve">&amp;7). Sarai had given her Egyptian maidservant, Hagar, to </w:t>
      </w:r>
      <w:r w:rsidR="004B7A83">
        <w:t xml:space="preserve">her husband </w:t>
      </w:r>
      <w:r w:rsidR="002A785C">
        <w:t xml:space="preserve">Abram in order that </w:t>
      </w:r>
      <w:r w:rsidR="004B7A83">
        <w:t>she could bear him</w:t>
      </w:r>
      <w:r w:rsidR="002A785C">
        <w:t xml:space="preserve"> a son </w:t>
      </w:r>
      <w:r w:rsidR="0098695B">
        <w:t xml:space="preserve">and thereby provide an </w:t>
      </w:r>
      <w:r w:rsidR="00C46F0A">
        <w:t>heir to receive the inheritance</w:t>
      </w:r>
      <w:r w:rsidR="004B7A83">
        <w:t>(Genesis 16:1-4). The practice of barren wives providing their maids to their husbands in order to conceive was a recognised custom and was repeated by Rachel and Leah who gave their maids Bilhah and Zilpah to Jacob in order to produce an heir</w:t>
      </w:r>
      <w:r w:rsidR="005A65D7">
        <w:t>(Genesis 30:1-13)</w:t>
      </w:r>
      <w:r w:rsidR="004B7A83">
        <w:t>.</w:t>
      </w:r>
      <w:r w:rsidR="003A4565">
        <w:t xml:space="preserve"> </w:t>
      </w:r>
      <w:r w:rsidR="0098695B">
        <w:t xml:space="preserve">Hagar is </w:t>
      </w:r>
      <w:r w:rsidR="003A4565">
        <w:lastRenderedPageBreak/>
        <w:t xml:space="preserve">clearly </w:t>
      </w:r>
      <w:r w:rsidR="0098695B">
        <w:t>refer</w:t>
      </w:r>
      <w:r w:rsidR="00CF4620">
        <w:t>r</w:t>
      </w:r>
      <w:r w:rsidR="00C46F0A">
        <w:t>ed to as Abram’s wife(</w:t>
      </w:r>
      <w:r w:rsidR="0098695B">
        <w:t xml:space="preserve">Genesis 16:3) and Ishmael would </w:t>
      </w:r>
      <w:r w:rsidR="00A77DB3">
        <w:t xml:space="preserve">therefore </w:t>
      </w:r>
      <w:r w:rsidR="0098695B">
        <w:t xml:space="preserve">be Abram’s eldest </w:t>
      </w:r>
      <w:r w:rsidR="003A4565">
        <w:t xml:space="preserve">son. However, </w:t>
      </w:r>
      <w:r w:rsidR="0098695B">
        <w:t>a</w:t>
      </w:r>
      <w:r w:rsidR="00A77DB3">
        <w:t>fter Sarai herself bore a son</w:t>
      </w:r>
      <w:r w:rsidR="00D11512">
        <w:t xml:space="preserve">, both </w:t>
      </w:r>
      <w:r w:rsidR="003A4565">
        <w:t>Hagar and Ishmael</w:t>
      </w:r>
      <w:r w:rsidR="00A77DB3">
        <w:t xml:space="preserve"> </w:t>
      </w:r>
      <w:r w:rsidR="00D11512">
        <w:t xml:space="preserve">are sent away </w:t>
      </w:r>
      <w:r w:rsidR="008944F2">
        <w:t xml:space="preserve">by Abraham </w:t>
      </w:r>
      <w:r w:rsidR="00A77DB3">
        <w:t>at Sarai’s request</w:t>
      </w:r>
      <w:r w:rsidR="00C774AB">
        <w:t>,</w:t>
      </w:r>
      <w:r w:rsidR="00A77DB3">
        <w:t xml:space="preserve"> </w:t>
      </w:r>
      <w:r w:rsidR="00D11512">
        <w:t>so that Ishmael would not rec</w:t>
      </w:r>
      <w:r w:rsidR="00C46F0A">
        <w:t>eive a share of the inheritance</w:t>
      </w:r>
      <w:r w:rsidR="00D11512">
        <w:t>(Genesis 21:10).</w:t>
      </w:r>
      <w:r w:rsidR="00EC771C">
        <w:t xml:space="preserve"> In this story</w:t>
      </w:r>
      <w:r w:rsidR="00A77DB3">
        <w:t xml:space="preserve">, it is the enmity between </w:t>
      </w:r>
      <w:r w:rsidR="00CF4620">
        <w:t>Sarai and Hagar that produces the conflict within the family</w:t>
      </w:r>
      <w:r w:rsidR="00A77DB3">
        <w:t xml:space="preserve"> and </w:t>
      </w:r>
      <w:r w:rsidR="00CF4620">
        <w:t xml:space="preserve">not </w:t>
      </w:r>
      <w:r w:rsidR="00A43909">
        <w:t>between Ishmael and Isaac. However</w:t>
      </w:r>
      <w:r w:rsidR="00CF4620">
        <w:t xml:space="preserve"> at its core is the question of which of the half-brothers is to receive the birthright from Abraha</w:t>
      </w:r>
      <w:r w:rsidR="000F186D">
        <w:t>m and with Ishmael’s banishment, the younger son prevails.</w:t>
      </w:r>
      <w:r w:rsidR="008747A6">
        <w:t xml:space="preserve"> Whilst Abraha</w:t>
      </w:r>
      <w:r w:rsidR="00EC771C">
        <w:t>m was</w:t>
      </w:r>
      <w:r w:rsidR="008944F2">
        <w:t xml:space="preserve"> distressed with</w:t>
      </w:r>
      <w:r w:rsidR="00EC771C">
        <w:t xml:space="preserve"> Sarai’s</w:t>
      </w:r>
      <w:r w:rsidR="00C46F0A">
        <w:t xml:space="preserve"> request</w:t>
      </w:r>
      <w:r w:rsidR="008747A6">
        <w:t>(Genesis21:11), God reassures him that it is through Isaac, the younger son, tha</w:t>
      </w:r>
      <w:r w:rsidR="00C46F0A">
        <w:t xml:space="preserve">t the </w:t>
      </w:r>
      <w:r w:rsidR="008944F2">
        <w:t>covenantal promise</w:t>
      </w:r>
      <w:r w:rsidR="00C46F0A">
        <w:t xml:space="preserve"> will be realised</w:t>
      </w:r>
      <w:r w:rsidR="008747A6">
        <w:t>(Genesis 21:12).</w:t>
      </w:r>
    </w:p>
    <w:p w:rsidR="000551F6" w:rsidRDefault="000551F6" w:rsidP="000551F6">
      <w:r>
        <w:t>The bestowal of birthright resulted in a double portion of what the siblings would inherit from th</w:t>
      </w:r>
      <w:r w:rsidR="008944F2">
        <w:t>eir father, which wa</w:t>
      </w:r>
      <w:r>
        <w:t xml:space="preserve">s likely to be lands and flocks. The father, in bestowing the birthright would bless </w:t>
      </w:r>
      <w:r w:rsidR="00C46F0A">
        <w:t>the son and in doing so convey</w:t>
      </w:r>
      <w:r>
        <w:t xml:space="preserve"> the close and favoured covenantal relations</w:t>
      </w:r>
      <w:r w:rsidR="00990AF2">
        <w:t>hip with God.(Macartney Wilson</w:t>
      </w:r>
      <w:r>
        <w:t>, 1939)</w:t>
      </w:r>
      <w:r w:rsidR="00700803">
        <w:t xml:space="preserve"> </w:t>
      </w:r>
      <w:r w:rsidR="006E2A0C">
        <w:t>During the period of their nomadic lifestyle, Joseph Jacobs considered</w:t>
      </w:r>
      <w:r w:rsidR="00700803">
        <w:t xml:space="preserve"> that it was customary practice in Israel for the younger son to be treated preferentially (Ult</w:t>
      </w:r>
      <w:r w:rsidR="00B0313D">
        <w:t xml:space="preserve">imogeniture), but </w:t>
      </w:r>
      <w:r w:rsidR="006E2A0C">
        <w:t xml:space="preserve">that </w:t>
      </w:r>
      <w:r w:rsidR="00EA453D">
        <w:t xml:space="preserve">this practice </w:t>
      </w:r>
      <w:r w:rsidR="00B0313D">
        <w:t>was</w:t>
      </w:r>
      <w:r w:rsidR="00700803">
        <w:t xml:space="preserve"> replaced by birthright being allocated to the oldest son (Primogeniture)</w:t>
      </w:r>
      <w:r w:rsidR="006821C8">
        <w:t xml:space="preserve"> when</w:t>
      </w:r>
      <w:r w:rsidR="00EA453D">
        <w:t xml:space="preserve"> they settled</w:t>
      </w:r>
      <w:r w:rsidR="00990AF2">
        <w:t xml:space="preserve"> in Canaan.(Jacobs</w:t>
      </w:r>
      <w:r w:rsidR="006821C8">
        <w:t>, 1894) This view is not wid</w:t>
      </w:r>
      <w:r w:rsidR="008944F2">
        <w:t>ely supported, since it is evident</w:t>
      </w:r>
      <w:r w:rsidR="006821C8">
        <w:t xml:space="preserve"> in the biblical narratives that the prefer</w:t>
      </w:r>
      <w:r w:rsidR="00C46F0A">
        <w:t>ential treatment of a younger</w:t>
      </w:r>
      <w:r w:rsidR="006821C8">
        <w:t xml:space="preserve"> brother is often the cause of great angst</w:t>
      </w:r>
      <w:r w:rsidR="00A7636F">
        <w:t xml:space="preserve"> amongst the other siblings because </w:t>
      </w:r>
      <w:r w:rsidR="006821C8">
        <w:t xml:space="preserve">the </w:t>
      </w:r>
      <w:r w:rsidR="00A7636F">
        <w:t xml:space="preserve">family </w:t>
      </w:r>
      <w:r w:rsidR="006821C8">
        <w:t xml:space="preserve">expectation </w:t>
      </w:r>
      <w:r w:rsidR="00C774AB">
        <w:t xml:space="preserve">may well have been </w:t>
      </w:r>
      <w:r w:rsidR="006821C8">
        <w:t xml:space="preserve">one of primogeniture (Genesis </w:t>
      </w:r>
      <w:r w:rsidR="004E25B5">
        <w:t>25:31-34,</w:t>
      </w:r>
      <w:r w:rsidR="00EA453D">
        <w:t xml:space="preserve"> </w:t>
      </w:r>
      <w:r w:rsidR="006821C8">
        <w:t>48:18).</w:t>
      </w:r>
    </w:p>
    <w:p w:rsidR="00756B1E" w:rsidRDefault="006D58E4" w:rsidP="000551F6">
      <w:r>
        <w:t>Sibling rivalry and in particular t</w:t>
      </w:r>
      <w:r w:rsidR="00B83E5A">
        <w:t>he i</w:t>
      </w:r>
      <w:r w:rsidR="002B0211">
        <w:t>ssue of birthright is central in</w:t>
      </w:r>
      <w:r w:rsidR="00B83E5A">
        <w:t xml:space="preserve"> the next story of brothers in Genesi</w:t>
      </w:r>
      <w:r w:rsidR="008011B0">
        <w:t>s whereby</w:t>
      </w:r>
      <w:r>
        <w:t xml:space="preserve"> Jacob, the younger brother</w:t>
      </w:r>
      <w:r w:rsidR="00B83E5A">
        <w:t xml:space="preserve"> was even struggling in </w:t>
      </w:r>
      <w:r w:rsidR="006E2A0C">
        <w:t>his mother’s</w:t>
      </w:r>
      <w:r w:rsidR="00B83E5A">
        <w:t xml:space="preserve"> womb and in childbirth with hi</w:t>
      </w:r>
      <w:r>
        <w:t>s older brother Esau</w:t>
      </w:r>
      <w:r w:rsidR="00B83E5A">
        <w:t xml:space="preserve">(Genesis 25:22-26). </w:t>
      </w:r>
      <w:r w:rsidR="008011B0">
        <w:t>Contrary to many of the other stories in Genesis, it was not the younger son who was the father’s favourite but Esau</w:t>
      </w:r>
      <w:r w:rsidR="00B83E5A">
        <w:t xml:space="preserve"> bec</w:t>
      </w:r>
      <w:r w:rsidR="008011B0">
        <w:t>ause of his game hunting, however</w:t>
      </w:r>
      <w:r w:rsidR="00B83E5A">
        <w:t xml:space="preserve"> Jacob was</w:t>
      </w:r>
      <w:r w:rsidR="008011B0">
        <w:t xml:space="preserve"> his mother’s favo</w:t>
      </w:r>
      <w:r w:rsidR="00E1371D">
        <w:t>urite(Genesis25:28). A</w:t>
      </w:r>
      <w:r w:rsidR="006E2A0C">
        <w:t>fter</w:t>
      </w:r>
      <w:r w:rsidR="008011B0">
        <w:t xml:space="preserve"> Esau trades his birthright for a bowl of stew to Jacob(Genesis 25:29-33), under his mother’s direction Jacob </w:t>
      </w:r>
      <w:r w:rsidR="008944F2">
        <w:t xml:space="preserve">proceeds to </w:t>
      </w:r>
      <w:r w:rsidR="008011B0">
        <w:t>tr</w:t>
      </w:r>
      <w:r w:rsidR="008944F2">
        <w:t>ick</w:t>
      </w:r>
      <w:r w:rsidR="00E1371D">
        <w:t xml:space="preserve"> his father </w:t>
      </w:r>
      <w:r w:rsidR="00EA453D">
        <w:t>to provide</w:t>
      </w:r>
      <w:r w:rsidR="008011B0">
        <w:t xml:space="preserve"> the </w:t>
      </w:r>
      <w:r w:rsidR="00053436">
        <w:t xml:space="preserve">birthright </w:t>
      </w:r>
      <w:r w:rsidR="00EA453D">
        <w:t>blessing that Issac</w:t>
      </w:r>
      <w:r w:rsidR="008011B0">
        <w:t xml:space="preserve"> intended to give to his oldest son(Genesis 27:</w:t>
      </w:r>
      <w:r w:rsidR="00053436">
        <w:t>5-30).</w:t>
      </w:r>
      <w:r w:rsidR="0093699A">
        <w:t xml:space="preserve"> </w:t>
      </w:r>
      <w:r w:rsidR="000470F0">
        <w:t xml:space="preserve">Whilst Jacob </w:t>
      </w:r>
      <w:r w:rsidR="00EA453D">
        <w:t>had previously transacted</w:t>
      </w:r>
      <w:r w:rsidR="000470F0">
        <w:t xml:space="preserve"> the purchase of Esau</w:t>
      </w:r>
      <w:r w:rsidR="00EA453D">
        <w:t>’s</w:t>
      </w:r>
      <w:r w:rsidR="009639C1">
        <w:t xml:space="preserve"> birthright openly</w:t>
      </w:r>
      <w:r w:rsidR="000470F0">
        <w:t xml:space="preserve">, there is carefully planned deceit </w:t>
      </w:r>
      <w:r w:rsidR="00756B1E">
        <w:t xml:space="preserve">in play to gain Isaac’s </w:t>
      </w:r>
      <w:r w:rsidR="00EA453D">
        <w:t xml:space="preserve">birthright </w:t>
      </w:r>
      <w:r w:rsidR="00756B1E">
        <w:t>blessing</w:t>
      </w:r>
      <w:r w:rsidR="00422391">
        <w:t xml:space="preserve">. </w:t>
      </w:r>
      <w:r w:rsidR="00756B1E">
        <w:t xml:space="preserve">The enmity </w:t>
      </w:r>
      <w:r w:rsidR="00EA453D">
        <w:t xml:space="preserve">that develops </w:t>
      </w:r>
      <w:r w:rsidR="00756B1E">
        <w:t xml:space="preserve">between the brothers necessitates Jacob to flee and be </w:t>
      </w:r>
      <w:r w:rsidR="005B5D7C">
        <w:t>estranged</w:t>
      </w:r>
      <w:r w:rsidR="00756B1E">
        <w:t xml:space="preserve"> for</w:t>
      </w:r>
      <w:r w:rsidR="00EA453D">
        <w:t xml:space="preserve"> some twenty years. However,</w:t>
      </w:r>
      <w:r w:rsidR="00756B1E">
        <w:t xml:space="preserve"> on their reconciliation, it is Esau who </w:t>
      </w:r>
      <w:r w:rsidR="005B5D7C">
        <w:t>embraces his brother with kisses and tears(Genesis 33:4). Following their reconciliation</w:t>
      </w:r>
      <w:r w:rsidR="009639C1">
        <w:t xml:space="preserve"> however</w:t>
      </w:r>
      <w:r w:rsidR="005B5D7C">
        <w:t>, Jacob’s duplicity continues in that he provides an excuse for falling behind Esau on the</w:t>
      </w:r>
      <w:r w:rsidR="009639C1">
        <w:t>ir</w:t>
      </w:r>
      <w:r w:rsidR="00C46F0A">
        <w:t xml:space="preserve"> way to Edom enabling him to</w:t>
      </w:r>
      <w:r w:rsidR="00422391">
        <w:t xml:space="preserve"> </w:t>
      </w:r>
      <w:r w:rsidR="005B5D7C">
        <w:t>set</w:t>
      </w:r>
      <w:r w:rsidR="00C774AB">
        <w:t xml:space="preserve"> off in the opposite direction</w:t>
      </w:r>
      <w:r w:rsidR="009639C1">
        <w:t xml:space="preserve">(Genesis </w:t>
      </w:r>
      <w:r w:rsidR="00422391">
        <w:t>33:17-18)</w:t>
      </w:r>
      <w:r w:rsidR="00C46F0A">
        <w:t>. Jacob ultimately settles</w:t>
      </w:r>
      <w:r w:rsidR="005B5D7C">
        <w:t xml:space="preserve"> in </w:t>
      </w:r>
      <w:r w:rsidR="00422391">
        <w:t>Shechem and boundaries are set between his territory and Edom which was Easau’s.</w:t>
      </w:r>
      <w:r w:rsidR="00422391" w:rsidRPr="00422391">
        <w:t xml:space="preserve"> </w:t>
      </w:r>
      <w:r w:rsidR="001A3102">
        <w:t>R.</w:t>
      </w:r>
      <w:r w:rsidR="00EA453D">
        <w:t xml:space="preserve"> Moberly considers it </w:t>
      </w:r>
      <w:r w:rsidR="00422391">
        <w:t>striking that Jacob “</w:t>
      </w:r>
      <w:r w:rsidR="00422391" w:rsidRPr="0093699A">
        <w:rPr>
          <w:i/>
        </w:rPr>
        <w:t>a cunning</w:t>
      </w:r>
      <w:r w:rsidR="00422391">
        <w:rPr>
          <w:i/>
        </w:rPr>
        <w:t xml:space="preserve"> and unscru</w:t>
      </w:r>
      <w:r w:rsidR="00422391" w:rsidRPr="0093699A">
        <w:rPr>
          <w:i/>
        </w:rPr>
        <w:t>pulous deceiver…is the one who becomes Israel and so the eponymous ancestor of the nation</w:t>
      </w:r>
      <w:r w:rsidR="001A3102">
        <w:t xml:space="preserve">” and not the faithful Abraham who </w:t>
      </w:r>
      <w:r w:rsidR="00FD1DF9">
        <w:t xml:space="preserve">had </w:t>
      </w:r>
      <w:r w:rsidR="001A3102">
        <w:t>met the test of faith many</w:t>
      </w:r>
      <w:r w:rsidR="00C774AB">
        <w:t xml:space="preserve"> times</w:t>
      </w:r>
      <w:r w:rsidR="00C46F0A">
        <w:t>,</w:t>
      </w:r>
      <w:r w:rsidR="00C774AB">
        <w:t xml:space="preserve"> particularly in sending</w:t>
      </w:r>
      <w:r w:rsidR="001A3102">
        <w:t xml:space="preserve"> one</w:t>
      </w:r>
      <w:r w:rsidR="00C774AB">
        <w:t xml:space="preserve"> son away and being</w:t>
      </w:r>
      <w:r w:rsidR="001A3102">
        <w:t xml:space="preserve"> pr</w:t>
      </w:r>
      <w:r w:rsidR="00990AF2">
        <w:t>epared to sacrifice the other.(</w:t>
      </w:r>
      <w:r w:rsidR="001A3102">
        <w:t xml:space="preserve">Moberly, 1995) </w:t>
      </w:r>
      <w:r w:rsidR="00422391">
        <w:t xml:space="preserve">Furthermore, Moberly </w:t>
      </w:r>
      <w:r w:rsidR="001A3102">
        <w:t xml:space="preserve">also </w:t>
      </w:r>
      <w:r w:rsidR="00422391">
        <w:t>considers that the</w:t>
      </w:r>
      <w:r w:rsidR="00C46F0A">
        <w:t xml:space="preserve"> hostility </w:t>
      </w:r>
      <w:r w:rsidR="00FC55E4">
        <w:t xml:space="preserve">portrayed </w:t>
      </w:r>
      <w:r w:rsidR="00C46F0A">
        <w:t>between the brothers</w:t>
      </w:r>
      <w:r w:rsidR="00422391">
        <w:t xml:space="preserve"> Jacob</w:t>
      </w:r>
      <w:r w:rsidR="00C46F0A">
        <w:t xml:space="preserve"> and Esau</w:t>
      </w:r>
      <w:r w:rsidR="00422391">
        <w:t xml:space="preserve"> reflect the </w:t>
      </w:r>
      <w:r w:rsidR="0099450B">
        <w:t xml:space="preserve">history of </w:t>
      </w:r>
      <w:r w:rsidR="00422391">
        <w:t>rivalry</w:t>
      </w:r>
      <w:r w:rsidR="00575111">
        <w:t xml:space="preserve"> </w:t>
      </w:r>
      <w:r w:rsidR="00D1183C">
        <w:t>that develops</w:t>
      </w:r>
      <w:r w:rsidR="00422391">
        <w:t xml:space="preserve"> between Israel and the nations around it, particularly</w:t>
      </w:r>
      <w:r w:rsidR="0099450B">
        <w:t xml:space="preserve"> </w:t>
      </w:r>
      <w:r w:rsidR="00EA453D">
        <w:t xml:space="preserve">with </w:t>
      </w:r>
      <w:r w:rsidR="00422391">
        <w:t>Edom.</w:t>
      </w:r>
    </w:p>
    <w:p w:rsidR="000952CA" w:rsidRDefault="00E172CF" w:rsidP="000551F6">
      <w:r>
        <w:t xml:space="preserve">The ancestral legends </w:t>
      </w:r>
      <w:r w:rsidR="00C46F0A">
        <w:t xml:space="preserve">of sibling rivalry </w:t>
      </w:r>
      <w:r>
        <w:t xml:space="preserve">that Genesis portrays continue their generational progression with the story of the twelve sons of Jacob. </w:t>
      </w:r>
      <w:r w:rsidR="0048464E">
        <w:t>This</w:t>
      </w:r>
      <w:r w:rsidR="007B608E">
        <w:t xml:space="preserve"> story can be seen</w:t>
      </w:r>
      <w:r w:rsidR="0048464E">
        <w:t xml:space="preserve"> as the struggle of</w:t>
      </w:r>
      <w:r w:rsidR="007B608E">
        <w:t xml:space="preserve"> who has power within a family. </w:t>
      </w:r>
      <w:r w:rsidR="00A82783">
        <w:t>Joseph, whilst having 10 older brothers is not the youngest but indeed the oldest son of Jacob’s favoured wife Rachel and</w:t>
      </w:r>
      <w:r>
        <w:t xml:space="preserve"> inherits an active dr</w:t>
      </w:r>
      <w:r w:rsidR="00C463F9">
        <w:t>eam-life from his father whereby</w:t>
      </w:r>
      <w:r>
        <w:t xml:space="preserve"> </w:t>
      </w:r>
      <w:r w:rsidR="0048464E">
        <w:t>he can interpret them and</w:t>
      </w:r>
      <w:r w:rsidR="00C463F9">
        <w:t xml:space="preserve"> </w:t>
      </w:r>
      <w:r w:rsidR="00DA46C2">
        <w:t xml:space="preserve">thereby </w:t>
      </w:r>
      <w:r w:rsidR="00C463F9">
        <w:t>outline his destiny.</w:t>
      </w:r>
      <w:r w:rsidR="007B608E">
        <w:t xml:space="preserve"> </w:t>
      </w:r>
      <w:r w:rsidR="00A82783">
        <w:t>A</w:t>
      </w:r>
      <w:r w:rsidR="007B608E">
        <w:t xml:space="preserve"> crisis in the family is precipitated by Jacob showing his love to Joseph </w:t>
      </w:r>
      <w:r w:rsidR="00FB184A">
        <w:t xml:space="preserve">by giving him a richly ornamented robe(Genesis 37:4) and two dreams that Joseph </w:t>
      </w:r>
      <w:r w:rsidR="00A82783">
        <w:t>interpret</w:t>
      </w:r>
      <w:r w:rsidR="00FB184A">
        <w:t xml:space="preserve"> as requiring his brothers to bow down to him(Genesis 37:6-10)</w:t>
      </w:r>
      <w:r w:rsidR="00C46F0A">
        <w:t>.</w:t>
      </w:r>
      <w:r w:rsidR="00603153">
        <w:t xml:space="preserve"> </w:t>
      </w:r>
      <w:r w:rsidR="00DA46C2">
        <w:t>Subsequently, t</w:t>
      </w:r>
      <w:r w:rsidR="00603153">
        <w:t xml:space="preserve">he brothers connive to sell Joseph into slavery and despite many difficulties, Joseph prevails and ultimately is an </w:t>
      </w:r>
      <w:r w:rsidR="00603153">
        <w:lastRenderedPageBreak/>
        <w:t xml:space="preserve">instrument that not only saves Egypt but also his family. </w:t>
      </w:r>
      <w:r w:rsidR="00D976C9">
        <w:t>On the death of Jacob, the brothers go to Joseph and as was foretold, throw themselves down before him and ask for his forgiveness(Genesis 50:15-18)</w:t>
      </w:r>
      <w:r w:rsidR="005A27F8">
        <w:t>.</w:t>
      </w:r>
      <w:r w:rsidR="00D976C9">
        <w:t xml:space="preserve">  </w:t>
      </w:r>
      <w:r w:rsidR="00603153">
        <w:t xml:space="preserve">There is a </w:t>
      </w:r>
      <w:r w:rsidR="00DA46C2">
        <w:t xml:space="preserve">providential </w:t>
      </w:r>
      <w:r w:rsidR="00603153">
        <w:t>theme wit</w:t>
      </w:r>
      <w:r w:rsidR="00DA46C2">
        <w:t>hin Joseph’s story whereby</w:t>
      </w:r>
      <w:r w:rsidR="00603153">
        <w:t xml:space="preserve"> God </w:t>
      </w:r>
      <w:r w:rsidR="00DA46C2">
        <w:t>is seen to work</w:t>
      </w:r>
      <w:r w:rsidR="00603153">
        <w:t xml:space="preserve"> out his pur</w:t>
      </w:r>
      <w:r w:rsidR="002B0211">
        <w:t>pose through key individuals,</w:t>
      </w:r>
      <w:r w:rsidR="00603153">
        <w:t xml:space="preserve"> despite</w:t>
      </w:r>
      <w:r w:rsidR="007C77D0">
        <w:t xml:space="preserve"> the </w:t>
      </w:r>
      <w:r w:rsidR="00DA46C2">
        <w:t xml:space="preserve">difficult circumstances and the </w:t>
      </w:r>
      <w:r w:rsidR="007C77D0">
        <w:t>opposition of man.</w:t>
      </w:r>
      <w:r w:rsidR="00AD0C25">
        <w:t xml:space="preserve"> This</w:t>
      </w:r>
      <w:r w:rsidR="009C4285">
        <w:t xml:space="preserve"> </w:t>
      </w:r>
      <w:r w:rsidR="0048464E">
        <w:t xml:space="preserve">theme </w:t>
      </w:r>
      <w:r w:rsidR="00AD0C25">
        <w:t xml:space="preserve">is </w:t>
      </w:r>
      <w:r w:rsidR="009C4285">
        <w:t>captured when Joseph says to his brothers, “</w:t>
      </w:r>
      <w:r w:rsidR="005D7489">
        <w:rPr>
          <w:i/>
        </w:rPr>
        <w:t>So then, it was not you who sent me here, but God.”</w:t>
      </w:r>
      <w:r w:rsidR="005D7489">
        <w:t>(Genesis 45:8) and “</w:t>
      </w:r>
      <w:r w:rsidR="005D7489">
        <w:rPr>
          <w:i/>
        </w:rPr>
        <w:t>You intended to harm me, but God intended it for good to accomplish what is now being done”</w:t>
      </w:r>
      <w:r w:rsidR="005D7489">
        <w:t>(Genesis 50:20)</w:t>
      </w:r>
      <w:r w:rsidR="000952CA">
        <w:t xml:space="preserve"> </w:t>
      </w:r>
    </w:p>
    <w:p w:rsidR="000952CA" w:rsidRPr="002055DF" w:rsidRDefault="000952CA" w:rsidP="000551F6">
      <w:r>
        <w:t xml:space="preserve">Whilst Joseph’s success and rise to power was the means by which his family and both Israel and Egypt are saved from famine, </w:t>
      </w:r>
      <w:r w:rsidR="007D448D">
        <w:t>Gabriel Josipovici considers him to be somewhat a suspect character in that ‘</w:t>
      </w:r>
      <w:r w:rsidR="007D448D">
        <w:rPr>
          <w:i/>
        </w:rPr>
        <w:t>God is always the God of Abraham, Isaac and Jacob; we never hear of the God of Abraham, Isaac, Jacob and Joseph’</w:t>
      </w:r>
      <w:r w:rsidR="00C055EA">
        <w:rPr>
          <w:i/>
        </w:rPr>
        <w:t xml:space="preserve">. </w:t>
      </w:r>
      <w:r w:rsidR="00021DA5">
        <w:rPr>
          <w:i/>
        </w:rPr>
        <w:t xml:space="preserve"> </w:t>
      </w:r>
      <w:r w:rsidR="00021DA5">
        <w:t xml:space="preserve">He considers that this may be due to </w:t>
      </w:r>
      <w:r w:rsidR="00EC3679">
        <w:t xml:space="preserve">the fact </w:t>
      </w:r>
      <w:r w:rsidR="00A544AD">
        <w:t xml:space="preserve">that </w:t>
      </w:r>
      <w:r w:rsidR="00021DA5">
        <w:t xml:space="preserve">Joseph is the patron ancestor for the </w:t>
      </w:r>
      <w:r w:rsidR="00EC3679">
        <w:t xml:space="preserve">defeated </w:t>
      </w:r>
      <w:r w:rsidR="00021DA5">
        <w:t>northe</w:t>
      </w:r>
      <w:r w:rsidR="00A544AD">
        <w:t>rn kingdom of Israel and</w:t>
      </w:r>
      <w:r w:rsidR="00021DA5">
        <w:t xml:space="preserve"> it was</w:t>
      </w:r>
      <w:r w:rsidR="00EC3679">
        <w:t xml:space="preserve"> the southern kingdom, </w:t>
      </w:r>
      <w:r w:rsidR="00021DA5">
        <w:t>descended from Judah</w:t>
      </w:r>
      <w:r w:rsidR="00EC3679">
        <w:t>, that survived</w:t>
      </w:r>
      <w:r w:rsidR="00021DA5">
        <w:t xml:space="preserve"> a long line of empires and promised </w:t>
      </w:r>
      <w:r w:rsidR="00A544AD">
        <w:t xml:space="preserve">deliverance through </w:t>
      </w:r>
      <w:r w:rsidR="00021DA5">
        <w:t>the Messiah.</w:t>
      </w:r>
      <w:r w:rsidR="007D448D">
        <w:t>(G. Josipovici, 1988)</w:t>
      </w:r>
      <w:r w:rsidR="00021DA5">
        <w:t xml:space="preserve"> </w:t>
      </w:r>
      <w:r w:rsidR="00EC3679">
        <w:t xml:space="preserve">This view </w:t>
      </w:r>
      <w:r w:rsidR="006879F1">
        <w:t xml:space="preserve">of Joseph </w:t>
      </w:r>
      <w:r w:rsidR="00EC3679">
        <w:t>is also taken on</w:t>
      </w:r>
      <w:r w:rsidR="002055DF">
        <w:t xml:space="preserve"> by Rachel Havre</w:t>
      </w:r>
      <w:r w:rsidR="00EC3679">
        <w:t>lock</w:t>
      </w:r>
      <w:r w:rsidR="006879F1">
        <w:t xml:space="preserve"> who considers that ‘</w:t>
      </w:r>
      <w:r w:rsidR="006879F1" w:rsidRPr="006879F1">
        <w:rPr>
          <w:i/>
        </w:rPr>
        <w:t xml:space="preserve">The fact that </w:t>
      </w:r>
      <w:r w:rsidR="00EC3679" w:rsidRPr="006879F1">
        <w:rPr>
          <w:i/>
        </w:rPr>
        <w:t>the</w:t>
      </w:r>
      <w:r w:rsidR="00EC3679">
        <w:rPr>
          <w:i/>
        </w:rPr>
        <w:t xml:space="preserve"> ancestral bond with God terminates with Joseph and that the prophet Moses and Aaron </w:t>
      </w:r>
      <w:r w:rsidR="002055DF">
        <w:rPr>
          <w:i/>
        </w:rPr>
        <w:t>are both from the tribe of Levi suggests that Jacob’s love of Joseph does not coincide with God’s’</w:t>
      </w:r>
      <w:r w:rsidR="00C055EA">
        <w:rPr>
          <w:i/>
        </w:rPr>
        <w:t>.</w:t>
      </w:r>
      <w:r w:rsidR="002055DF">
        <w:t>(Havrelock, 2011)</w:t>
      </w:r>
      <w:r w:rsidR="00D524E7" w:rsidRPr="00D524E7">
        <w:t xml:space="preserve"> </w:t>
      </w:r>
    </w:p>
    <w:p w:rsidR="002B0211" w:rsidRDefault="006F129D" w:rsidP="000551F6">
      <w:r>
        <w:t>The frequent stories in the Bible whereby the younger son achieves pre-eminence is always anomalous and requires e</w:t>
      </w:r>
      <w:r w:rsidR="00660B16">
        <w:t xml:space="preserve">xplaining. </w:t>
      </w:r>
      <w:r w:rsidR="00C46F0A">
        <w:t>It appears</w:t>
      </w:r>
      <w:r w:rsidR="007F0BA6">
        <w:t xml:space="preserve"> that there would be a portion of inheritance for all brothers and similarly a blessing for all brothers, as </w:t>
      </w:r>
      <w:r w:rsidR="00AD0C25">
        <w:t xml:space="preserve">was shown </w:t>
      </w:r>
      <w:r w:rsidR="007F0BA6">
        <w:t>when Esau rhetorically challenged his father “</w:t>
      </w:r>
      <w:r w:rsidR="007F0BA6" w:rsidRPr="00710338">
        <w:rPr>
          <w:i/>
        </w:rPr>
        <w:t>Have you only one blessing?</w:t>
      </w:r>
      <w:r w:rsidR="007F0BA6">
        <w:t>”(Genesis 27:38)</w:t>
      </w:r>
      <w:r w:rsidR="00C46F0A">
        <w:t>.</w:t>
      </w:r>
      <w:r w:rsidR="007F0BA6">
        <w:t xml:space="preserve"> Whilst Isaac did have another blessing, he was mindful that Jacob had taken the primary blessing which he had intended for Esau. Since Jacob had to flee with no material possessions after tricking Jacob into giving him the preferential blessing, clearly the issue was not the inheritance of property or estate, but status and the succession</w:t>
      </w:r>
      <w:r w:rsidR="00CD6DB7">
        <w:t xml:space="preserve"> line for God’s covenantal promise</w:t>
      </w:r>
      <w:r w:rsidR="007F0BA6">
        <w:t xml:space="preserve">. </w:t>
      </w:r>
      <w:r w:rsidR="00C46F0A">
        <w:t xml:space="preserve">This is developed by </w:t>
      </w:r>
      <w:r w:rsidR="007F0BA6">
        <w:t xml:space="preserve">Thomas Thompson </w:t>
      </w:r>
      <w:r w:rsidR="00C46F0A">
        <w:t xml:space="preserve">who </w:t>
      </w:r>
      <w:r w:rsidR="007F0BA6">
        <w:t>considers that what was at stake was</w:t>
      </w:r>
      <w:r w:rsidR="00990AF2">
        <w:t xml:space="preserve"> destiny and not property.(</w:t>
      </w:r>
      <w:r w:rsidR="007F0BA6">
        <w:t xml:space="preserve">Thompson, 1974) </w:t>
      </w:r>
    </w:p>
    <w:p w:rsidR="00F333B8" w:rsidRDefault="006F129D" w:rsidP="000551F6">
      <w:r>
        <w:t>When Joseph brought his two sons to Jacob to be blessed, he arranged the older brother in the position to receive the preferential blessing, and objected when Jacob crossed his arms in order</w:t>
      </w:r>
      <w:r w:rsidR="00E912F9">
        <w:t xml:space="preserve"> to favour the youngest brother(Genesis 48:13-20). In answer to Joseph’s protestation, Jacob confirmed that it was the younger brother that would be greater of the two and whose descendants would become a multitude of nations. </w:t>
      </w:r>
      <w:r w:rsidR="00E728C9">
        <w:t xml:space="preserve">It </w:t>
      </w:r>
      <w:r w:rsidR="00156C1F">
        <w:t xml:space="preserve">may therefore </w:t>
      </w:r>
      <w:r w:rsidR="00CD6DB7">
        <w:t xml:space="preserve">be </w:t>
      </w:r>
      <w:r w:rsidR="00E728C9">
        <w:t>tha</w:t>
      </w:r>
      <w:r w:rsidR="00156C1F">
        <w:t xml:space="preserve">t </w:t>
      </w:r>
      <w:r w:rsidR="00CD6DB7">
        <w:t>this episode and the Genesis</w:t>
      </w:r>
      <w:r w:rsidR="00156C1F">
        <w:t xml:space="preserve"> stories show that </w:t>
      </w:r>
      <w:r w:rsidR="00E728C9">
        <w:t>neither primogeniture nor ultimogentiture was the prevailing cultural norm, but that it was a father’s right to choose</w:t>
      </w:r>
      <w:r w:rsidR="001F4910">
        <w:t xml:space="preserve"> which son</w:t>
      </w:r>
      <w:r w:rsidR="00E728C9">
        <w:t xml:space="preserve"> received the preferential blessing. </w:t>
      </w:r>
    </w:p>
    <w:p w:rsidR="007F0BA6" w:rsidRDefault="00F333B8" w:rsidP="000551F6">
      <w:r>
        <w:t>T</w:t>
      </w:r>
      <w:r w:rsidR="00CD6DB7">
        <w:t>he</w:t>
      </w:r>
      <w:r w:rsidR="00156C1F">
        <w:t>se stori</w:t>
      </w:r>
      <w:r w:rsidR="00CD6DB7">
        <w:t>es</w:t>
      </w:r>
      <w:r>
        <w:t xml:space="preserve"> in Genesis </w:t>
      </w:r>
      <w:r w:rsidR="00CD6DB7">
        <w:t xml:space="preserve">may </w:t>
      </w:r>
      <w:r>
        <w:t xml:space="preserve">therefore be </w:t>
      </w:r>
      <w:r w:rsidR="00C46F0A">
        <w:t>a motif that</w:t>
      </w:r>
      <w:r w:rsidR="00156C1F">
        <w:t xml:space="preserve"> set out that</w:t>
      </w:r>
      <w:r w:rsidR="007F0BA6">
        <w:t xml:space="preserve"> it </w:t>
      </w:r>
      <w:r w:rsidR="00156C1F">
        <w:t>was also</w:t>
      </w:r>
      <w:r w:rsidR="007F0BA6">
        <w:t xml:space="preserve"> God’s right to ch</w:t>
      </w:r>
      <w:r w:rsidR="0002444D">
        <w:t>o</w:t>
      </w:r>
      <w:r w:rsidR="007F0BA6">
        <w:t xml:space="preserve">ose which nation he would favour and that </w:t>
      </w:r>
      <w:r w:rsidR="00156C1F">
        <w:t>he had chosen Israel</w:t>
      </w:r>
      <w:r w:rsidR="00C46F0A">
        <w:t>,</w:t>
      </w:r>
      <w:r w:rsidR="007C0D8F">
        <w:t xml:space="preserve"> not</w:t>
      </w:r>
      <w:r w:rsidR="00156C1F">
        <w:t xml:space="preserve"> because of </w:t>
      </w:r>
      <w:r w:rsidR="00C46F0A">
        <w:t xml:space="preserve">Israel’s relative </w:t>
      </w:r>
      <w:r w:rsidR="00156C1F">
        <w:t>age or might</w:t>
      </w:r>
      <w:r w:rsidR="00C46F0A">
        <w:t xml:space="preserve"> amongst nations</w:t>
      </w:r>
      <w:r w:rsidR="007F0BA6">
        <w:t>. The book of Deuteronomy</w:t>
      </w:r>
      <w:r w:rsidR="00156C1F">
        <w:t xml:space="preserve"> asserts that</w:t>
      </w:r>
      <w:r w:rsidR="007F0BA6">
        <w:t xml:space="preserve"> “</w:t>
      </w:r>
      <w:r w:rsidR="007F0BA6" w:rsidRPr="0002444D">
        <w:rPr>
          <w:i/>
        </w:rPr>
        <w:t>The Lord did not…choose you because you were more numerous than other peoples…But it was because the Lord loved you</w:t>
      </w:r>
      <w:r w:rsidR="00175823" w:rsidRPr="0002444D">
        <w:rPr>
          <w:i/>
        </w:rPr>
        <w:t xml:space="preserve"> and kept the oath that he swore to your forefathers</w:t>
      </w:r>
      <w:r w:rsidR="00175823">
        <w:t xml:space="preserve">…”(Deuteronomy 7:7-8). Therefore whilst Israel’s rivals were older and more powerful, </w:t>
      </w:r>
      <w:r w:rsidR="004C712E">
        <w:t xml:space="preserve">the people of </w:t>
      </w:r>
      <w:r w:rsidR="00175823">
        <w:t>Israel</w:t>
      </w:r>
      <w:r w:rsidR="0002444D">
        <w:t xml:space="preserve"> in recognising the political realities of their position</w:t>
      </w:r>
      <w:r w:rsidR="0062763B">
        <w:t xml:space="preserve"> </w:t>
      </w:r>
      <w:r w:rsidR="00175823">
        <w:t xml:space="preserve">could console themselves that they were God’s </w:t>
      </w:r>
      <w:r w:rsidR="00175823" w:rsidRPr="00CF4D04">
        <w:rPr>
          <w:i/>
        </w:rPr>
        <w:t>bek</w:t>
      </w:r>
      <w:r w:rsidR="00A0657A">
        <w:rPr>
          <w:i/>
        </w:rPr>
        <w:t>h</w:t>
      </w:r>
      <w:r w:rsidR="00175823" w:rsidRPr="00CF4D04">
        <w:rPr>
          <w:i/>
        </w:rPr>
        <w:t>or</w:t>
      </w:r>
      <w:r w:rsidR="00175823">
        <w:t xml:space="preserve"> and as </w:t>
      </w:r>
      <w:r>
        <w:t>did the characters i</w:t>
      </w:r>
      <w:r w:rsidR="00175823">
        <w:t xml:space="preserve">n the stories of Genesis, they would </w:t>
      </w:r>
      <w:r>
        <w:t xml:space="preserve">also </w:t>
      </w:r>
      <w:r w:rsidR="00175823">
        <w:t>prevail</w:t>
      </w:r>
      <w:r w:rsidR="00C46F0A">
        <w:t xml:space="preserve"> despite their current circumstances</w:t>
      </w:r>
      <w:r w:rsidR="00175823">
        <w:t>.</w:t>
      </w:r>
      <w:r w:rsidR="004C712E">
        <w:t xml:space="preserve"> Max We</w:t>
      </w:r>
      <w:r w:rsidR="00175823">
        <w:t xml:space="preserve">ber </w:t>
      </w:r>
      <w:r w:rsidR="0062763B">
        <w:t xml:space="preserve">however </w:t>
      </w:r>
      <w:r w:rsidR="00175823">
        <w:t xml:space="preserve">considers that these stories are the </w:t>
      </w:r>
      <w:r w:rsidR="004C712E">
        <w:t xml:space="preserve">self-validating exultations of a weak nation and </w:t>
      </w:r>
      <w:r w:rsidR="0002444D">
        <w:t xml:space="preserve">thereby </w:t>
      </w:r>
      <w:r w:rsidR="004C712E">
        <w:t>a “</w:t>
      </w:r>
      <w:r w:rsidR="004C712E" w:rsidRPr="00C46F0A">
        <w:rPr>
          <w:i/>
        </w:rPr>
        <w:t>rational theology of misfortune</w:t>
      </w:r>
      <w:r w:rsidR="00990AF2">
        <w:t>”.(Weber</w:t>
      </w:r>
      <w:r w:rsidR="004C712E">
        <w:t>, 1946)</w:t>
      </w:r>
      <w:r w:rsidR="0002444D">
        <w:t xml:space="preserve"> Frederick Greenspahn considers that these narratives </w:t>
      </w:r>
      <w:r w:rsidR="00DD4769">
        <w:t>are a portrayal o</w:t>
      </w:r>
      <w:r w:rsidR="005D0EF4">
        <w:t>f Israel, whereby similar to</w:t>
      </w:r>
      <w:r w:rsidR="0062763B">
        <w:t xml:space="preserve"> God’s</w:t>
      </w:r>
      <w:r w:rsidR="0002444D">
        <w:t xml:space="preserve"> unlikely choice of her </w:t>
      </w:r>
      <w:r w:rsidR="00F10A89">
        <w:t>patriarchs</w:t>
      </w:r>
      <w:r w:rsidR="0002444D">
        <w:t xml:space="preserve">, </w:t>
      </w:r>
      <w:r w:rsidR="0017122D">
        <w:t xml:space="preserve">they </w:t>
      </w:r>
      <w:r w:rsidR="00F10A89">
        <w:t>demonstrate</w:t>
      </w:r>
      <w:r w:rsidR="0002444D">
        <w:t xml:space="preserve"> God’s ability </w:t>
      </w:r>
      <w:r w:rsidR="00DD4769">
        <w:t>to recognise and ultimately reward true vir</w:t>
      </w:r>
      <w:r w:rsidR="0062763B">
        <w:t xml:space="preserve">tue, despite her weak state. </w:t>
      </w:r>
      <w:r w:rsidR="0062763B">
        <w:lastRenderedPageBreak/>
        <w:t>Therefore</w:t>
      </w:r>
      <w:r w:rsidR="00DD4769">
        <w:t xml:space="preserve"> Israel </w:t>
      </w:r>
      <w:r w:rsidR="00CF4D04">
        <w:t>c</w:t>
      </w:r>
      <w:r w:rsidR="00DD4769">
        <w:t xml:space="preserve">ould console </w:t>
      </w:r>
      <w:r>
        <w:t>herself that her future reality</w:t>
      </w:r>
      <w:r w:rsidR="00DD4769">
        <w:t xml:space="preserve"> would reflect her position as God’s favoured </w:t>
      </w:r>
      <w:r w:rsidR="0062763B">
        <w:t>n</w:t>
      </w:r>
      <w:r w:rsidR="00DD4769">
        <w:t>ation.</w:t>
      </w:r>
      <w:r w:rsidR="00156C1F">
        <w:t>(Greenspahn,</w:t>
      </w:r>
      <w:r w:rsidR="0062763B">
        <w:t xml:space="preserve"> </w:t>
      </w:r>
      <w:r w:rsidR="00156C1F">
        <w:t>1994)</w:t>
      </w:r>
    </w:p>
    <w:p w:rsidR="008F0C7E" w:rsidRDefault="00156C1F" w:rsidP="008F0C7E">
      <w:r>
        <w:t>S</w:t>
      </w:r>
      <w:r w:rsidR="008F0C7E">
        <w:t>ome commentators consider that these</w:t>
      </w:r>
      <w:r w:rsidR="00E06425">
        <w:t xml:space="preserve">  patriarchal narratives were i</w:t>
      </w:r>
      <w:r w:rsidR="008F0C7E">
        <w:t xml:space="preserve">ndependent stories </w:t>
      </w:r>
      <w:r w:rsidR="00E06425">
        <w:t>which circulated by word of mouth and were</w:t>
      </w:r>
      <w:r w:rsidR="00E97D84">
        <w:t xml:space="preserve"> i</w:t>
      </w:r>
      <w:r w:rsidR="008F0C7E">
        <w:t>nterlocked to form a family saga</w:t>
      </w:r>
      <w:r w:rsidR="00E06425">
        <w:t xml:space="preserve">.(Gunkel, 1901) Furthermore, it is suggested that in their current form they </w:t>
      </w:r>
      <w:r w:rsidR="008F0C7E">
        <w:t>may not be older than the time of the final redactor of the Pentateuch</w:t>
      </w:r>
      <w:r w:rsidR="00E06425">
        <w:t>.(</w:t>
      </w:r>
      <w:r w:rsidR="008F0C7E">
        <w:t>Barton &amp; Muddiman, 2018)</w:t>
      </w:r>
      <w:r w:rsidR="00FB62A9">
        <w:t xml:space="preserve"> The freque</w:t>
      </w:r>
      <w:r w:rsidR="008F0C7E">
        <w:t>nt stories within Genesis of a younger son</w:t>
      </w:r>
      <w:r w:rsidR="008F0C7E" w:rsidRPr="00D524E7">
        <w:t xml:space="preserve"> </w:t>
      </w:r>
      <w:r w:rsidR="008F0C7E">
        <w:t xml:space="preserve">being chosen over the older brothers </w:t>
      </w:r>
      <w:r w:rsidR="00E97D84">
        <w:t xml:space="preserve">has led to </w:t>
      </w:r>
      <w:r w:rsidR="008F0C7E">
        <w:t xml:space="preserve">speculation that their purpose </w:t>
      </w:r>
      <w:r w:rsidR="00E97D84">
        <w:t>may have been</w:t>
      </w:r>
      <w:r w:rsidR="008F0C7E">
        <w:t xml:space="preserve"> to ease the concern that surrounded the legitimacy of Solomon’s accession to the throne over his older brothers.</w:t>
      </w:r>
      <w:r w:rsidR="007940F7">
        <w:t>(Greenspahn, p.144-154)</w:t>
      </w:r>
      <w:r w:rsidR="004215E2">
        <w:t xml:space="preserve"> He considers that the description of </w:t>
      </w:r>
      <w:r w:rsidR="00282700">
        <w:t>the ascendance</w:t>
      </w:r>
      <w:r w:rsidR="004215E2">
        <w:t xml:space="preserve"> of Solomon to the throne</w:t>
      </w:r>
      <w:r w:rsidR="00D7144B">
        <w:t xml:space="preserve"> in 1Kings had</w:t>
      </w:r>
      <w:r w:rsidR="004215E2">
        <w:t xml:space="preserve"> s</w:t>
      </w:r>
      <w:r w:rsidR="00282700">
        <w:t>imilar characteristics to the</w:t>
      </w:r>
      <w:r w:rsidR="004215E2">
        <w:t xml:space="preserve"> </w:t>
      </w:r>
      <w:r w:rsidR="00282700">
        <w:t xml:space="preserve">focus of the stories in Genesis whereby </w:t>
      </w:r>
      <w:r w:rsidR="00D7144B">
        <w:t xml:space="preserve">the son chosen by the father to receive the preferential blessing was usually not the oldest </w:t>
      </w:r>
      <w:r w:rsidR="0062763B">
        <w:t>n</w:t>
      </w:r>
      <w:r w:rsidR="00D7144B">
        <w:t>or the one with status</w:t>
      </w:r>
      <w:r w:rsidR="00282700">
        <w:rPr>
          <w:i/>
        </w:rPr>
        <w:t xml:space="preserve"> </w:t>
      </w:r>
      <w:r w:rsidR="00282700">
        <w:t>and that</w:t>
      </w:r>
      <w:r w:rsidR="00205E1C">
        <w:t xml:space="preserve"> therefore</w:t>
      </w:r>
      <w:r w:rsidR="00282700">
        <w:t xml:space="preserve"> “</w:t>
      </w:r>
      <w:r w:rsidR="00282700" w:rsidRPr="00282700">
        <w:rPr>
          <w:i/>
        </w:rPr>
        <w:t>The eyes of Genesis are thus on Solomon</w:t>
      </w:r>
      <w:r w:rsidR="00282700">
        <w:t>.”(p.151)</w:t>
      </w:r>
      <w:r w:rsidR="00DA308F">
        <w:t>.</w:t>
      </w:r>
    </w:p>
    <w:p w:rsidR="001C4977" w:rsidRDefault="001C4977" w:rsidP="008F0C7E">
      <w:r>
        <w:t xml:space="preserve">The rich </w:t>
      </w:r>
      <w:r w:rsidR="00031F0B">
        <w:t xml:space="preserve">family </w:t>
      </w:r>
      <w:r>
        <w:t>s</w:t>
      </w:r>
      <w:r w:rsidR="00031F0B">
        <w:t xml:space="preserve">tories within Genesis </w:t>
      </w:r>
      <w:r>
        <w:t xml:space="preserve">and in particular the powerful drama that </w:t>
      </w:r>
      <w:r w:rsidR="00E563E6">
        <w:t>emanate</w:t>
      </w:r>
      <w:r>
        <w:t xml:space="preserve"> from the enmity</w:t>
      </w:r>
      <w:r w:rsidR="00F1420E">
        <w:t xml:space="preserve"> and tension</w:t>
      </w:r>
      <w:r>
        <w:t xml:space="preserve"> between brot</w:t>
      </w:r>
      <w:r w:rsidR="00F1420E">
        <w:t>hers have resonated beyond the B</w:t>
      </w:r>
      <w:r>
        <w:t>ible into histor</w:t>
      </w:r>
      <w:r w:rsidR="00F1420E">
        <w:t>y, li</w:t>
      </w:r>
      <w:r>
        <w:t>terature and Art</w:t>
      </w:r>
      <w:r w:rsidR="00F1420E">
        <w:t xml:space="preserve"> throughout the ages.</w:t>
      </w:r>
      <w:r w:rsidR="007D09EC">
        <w:t xml:space="preserve"> The Genesis stories </w:t>
      </w:r>
      <w:r w:rsidR="00CC5305">
        <w:t xml:space="preserve">are amongst the most </w:t>
      </w:r>
      <w:r w:rsidR="00E563E6">
        <w:t>well-known</w:t>
      </w:r>
      <w:r w:rsidR="00CC5305">
        <w:t xml:space="preserve"> </w:t>
      </w:r>
      <w:r w:rsidR="005D0EF4">
        <w:t>and are</w:t>
      </w:r>
      <w:r w:rsidR="007D09EC">
        <w:t xml:space="preserve"> understood by the public at their face value. </w:t>
      </w:r>
      <w:r w:rsidR="00E563E6">
        <w:t>Theologians</w:t>
      </w:r>
      <w:r w:rsidR="007D09EC">
        <w:t xml:space="preserve"> however have sought to dig deeper into their meaning and have pr</w:t>
      </w:r>
      <w:r w:rsidR="00E563E6">
        <w:t>o</w:t>
      </w:r>
      <w:r w:rsidR="007D09EC">
        <w:t>posed various theories as to the purpose of their collection into a single historical family sequence that has a striking frequent motif of the success of the younger brother within the family.</w:t>
      </w:r>
      <w:r w:rsidR="00E563E6">
        <w:t xml:space="preserve"> The weaker younger brother is often the one that receives the preferential blessing from the father and thereby is the one through which the </w:t>
      </w:r>
      <w:r w:rsidR="0027172F">
        <w:t>covenantal</w:t>
      </w:r>
      <w:r w:rsidR="00E563E6">
        <w:t xml:space="preserve"> promise is fulfilled that </w:t>
      </w:r>
      <w:r w:rsidR="00031F0B">
        <w:t xml:space="preserve">ultimately </w:t>
      </w:r>
      <w:r w:rsidR="00E563E6">
        <w:t>results in the establishment of the</w:t>
      </w:r>
      <w:r w:rsidR="00031F0B">
        <w:t>ir</w:t>
      </w:r>
      <w:r w:rsidR="00E563E6">
        <w:t xml:space="preserve"> nation. The younger, weaker brother can be understood to stand for Israel and therefore</w:t>
      </w:r>
      <w:r w:rsidR="00031F0B">
        <w:t>,</w:t>
      </w:r>
      <w:r w:rsidR="00E563E6">
        <w:t xml:space="preserve"> similar to the providential acts that the stor</w:t>
      </w:r>
      <w:r w:rsidR="00031F0B">
        <w:t>ies portray, the conflict between brothers translates into the conflict between the young nation of Israel and the troublesome</w:t>
      </w:r>
      <w:r w:rsidR="00F150F4">
        <w:t xml:space="preserve"> older and stronger</w:t>
      </w:r>
      <w:r w:rsidR="00031F0B">
        <w:t xml:space="preserve"> nations that surround it.</w:t>
      </w:r>
      <w:r w:rsidR="00F150F4">
        <w:t xml:space="preserve"> From this portrayal of the Genesis stories</w:t>
      </w:r>
      <w:r w:rsidR="00CA739F">
        <w:t>,</w:t>
      </w:r>
      <w:r w:rsidR="00590E67">
        <w:t xml:space="preserve"> Israelites we</w:t>
      </w:r>
      <w:r w:rsidR="00710F79">
        <w:t>re to</w:t>
      </w:r>
      <w:r w:rsidR="00CA739F">
        <w:t xml:space="preserve"> take comfort since their nation is understood to be under the p</w:t>
      </w:r>
      <w:r w:rsidR="00590E67">
        <w:t>rovidential care of God who would</w:t>
      </w:r>
      <w:r w:rsidR="00CA739F">
        <w:t xml:space="preserve"> ensure that they succeed and prosper despite the overwhelming opposition.</w:t>
      </w:r>
      <w:r w:rsidR="00710F79">
        <w:t xml:space="preserve"> It should also be noted that whilst the Genesis stories portray the favour of God falling on the young</w:t>
      </w:r>
      <w:r w:rsidR="00590E67">
        <w:t>er brother, the other siblings we</w:t>
      </w:r>
      <w:r w:rsidR="00710F79">
        <w:t xml:space="preserve">re </w:t>
      </w:r>
      <w:r w:rsidR="00590E67">
        <w:t>not rejected, rather they all fe</w:t>
      </w:r>
      <w:r w:rsidR="00710F79">
        <w:t>ll under the blessing and care of God.</w:t>
      </w:r>
      <w:r w:rsidR="00631399">
        <w:t xml:space="preserve"> Whilst those of the Jewish faith take comfort from the Genesis stories in the ongoing generational assurance of divine protection through the covenant established with God, Chris</w:t>
      </w:r>
      <w:r w:rsidR="005974C9">
        <w:t xml:space="preserve">tians </w:t>
      </w:r>
      <w:r w:rsidR="00590E67">
        <w:t xml:space="preserve">also </w:t>
      </w:r>
      <w:r w:rsidR="005974C9">
        <w:t xml:space="preserve">draw comfort from </w:t>
      </w:r>
      <w:r w:rsidR="00631399">
        <w:t xml:space="preserve">the unique personal relationship that </w:t>
      </w:r>
      <w:r w:rsidR="005D0EF4">
        <w:t xml:space="preserve">they portray </w:t>
      </w:r>
      <w:r w:rsidR="00631399">
        <w:t>between people of faith and their God.</w:t>
      </w:r>
      <w:r w:rsidR="009C2B31">
        <w:t xml:space="preserve"> Both faiths </w:t>
      </w:r>
      <w:r w:rsidR="00045DB2">
        <w:t xml:space="preserve">also </w:t>
      </w:r>
      <w:r w:rsidR="009C2B31">
        <w:t xml:space="preserve">take comfort </w:t>
      </w:r>
      <w:r w:rsidR="009E1F19">
        <w:t xml:space="preserve">in </w:t>
      </w:r>
      <w:r w:rsidR="009C2B31">
        <w:t xml:space="preserve">that </w:t>
      </w:r>
      <w:r w:rsidR="009E1F19">
        <w:t xml:space="preserve">the </w:t>
      </w:r>
      <w:r w:rsidR="005974C9">
        <w:t>Genesis stories of brothers</w:t>
      </w:r>
      <w:r w:rsidR="00590E67">
        <w:t xml:space="preserve"> portray a God that cares of</w:t>
      </w:r>
      <w:r w:rsidR="005974C9">
        <w:t xml:space="preserve"> both </w:t>
      </w:r>
      <w:r w:rsidR="009C2B31">
        <w:t>the young and the weak.</w:t>
      </w:r>
      <w:bookmarkStart w:id="0" w:name="_GoBack"/>
      <w:bookmarkEnd w:id="0"/>
    </w:p>
    <w:p w:rsidR="004356DF" w:rsidRDefault="004356DF" w:rsidP="000551F6"/>
    <w:p w:rsidR="00861D6F" w:rsidRDefault="00861D6F" w:rsidP="000551F6"/>
    <w:p w:rsidR="00861D6F" w:rsidRDefault="00861D6F" w:rsidP="000551F6"/>
    <w:p w:rsidR="00861D6F" w:rsidRDefault="00861D6F" w:rsidP="000551F6"/>
    <w:p w:rsidR="00C562C5" w:rsidRDefault="00EE7A4B">
      <w:pPr>
        <w:rPr>
          <w:b/>
        </w:rPr>
      </w:pPr>
      <w:r>
        <w:rPr>
          <w:b/>
        </w:rPr>
        <w:t>Bibliography.</w:t>
      </w:r>
    </w:p>
    <w:p w:rsidR="00621378" w:rsidRDefault="00621378" w:rsidP="006821C8">
      <w:r>
        <w:t xml:space="preserve">Barton J. &amp; Muddiman J., ‘Genesis’ in </w:t>
      </w:r>
      <w:r>
        <w:rPr>
          <w:i/>
        </w:rPr>
        <w:t xml:space="preserve">The Oxford Bible Commentary, </w:t>
      </w:r>
      <w:r>
        <w:t>Oxford: Oxford University Press, 2018, P 48.</w:t>
      </w:r>
    </w:p>
    <w:p w:rsidR="00CC76FC" w:rsidRDefault="00CC76FC" w:rsidP="00CC76FC">
      <w:r>
        <w:t xml:space="preserve">Brueggemann W., </w:t>
      </w:r>
      <w:r>
        <w:rPr>
          <w:i/>
        </w:rPr>
        <w:t>Interpretation: A Bible Commentary for Teaching and Preaching Genesis,</w:t>
      </w:r>
      <w:r>
        <w:t xml:space="preserve"> John Knox Press Atlanta, 1982, P.63.</w:t>
      </w:r>
    </w:p>
    <w:p w:rsidR="00F10A89" w:rsidRPr="00F10A89" w:rsidRDefault="00F10A89" w:rsidP="006821C8">
      <w:r>
        <w:lastRenderedPageBreak/>
        <w:t xml:space="preserve">Greenspahn F.E., </w:t>
      </w:r>
      <w:r>
        <w:rPr>
          <w:i/>
        </w:rPr>
        <w:t xml:space="preserve">When Brothers Dwell Together: The Pre-eminence of Younger Siblings in the Hebrew Bible, </w:t>
      </w:r>
      <w:r>
        <w:t>New York: Oxford University Press, 1994, P. 110.</w:t>
      </w:r>
    </w:p>
    <w:p w:rsidR="00CC76FC" w:rsidRDefault="00CC76FC" w:rsidP="00CC76FC">
      <w:r>
        <w:t xml:space="preserve">Gunkel H., </w:t>
      </w:r>
      <w:r>
        <w:rPr>
          <w:i/>
        </w:rPr>
        <w:t>The Legends of Genesis</w:t>
      </w:r>
      <w:r>
        <w:t xml:space="preserve">, Chicago: The Open Court Publishing Company, 1901. </w:t>
      </w:r>
    </w:p>
    <w:p w:rsidR="00CC76FC" w:rsidRDefault="00CC76FC" w:rsidP="00CC76FC">
      <w:r>
        <w:t xml:space="preserve">Havrelock R., ‘Genesis’ in </w:t>
      </w:r>
      <w:r>
        <w:rPr>
          <w:i/>
        </w:rPr>
        <w:t>The Oxford Handbook of the Reception History of the Bible</w:t>
      </w:r>
      <w:r>
        <w:t>, Eds Lieb M., Mason E., Roberts J. &amp; Rowland C., Online Publication Date: May 2011</w:t>
      </w:r>
    </w:p>
    <w:p w:rsidR="00CC76FC" w:rsidRDefault="00CC76FC" w:rsidP="00CC76FC">
      <w:r>
        <w:t xml:space="preserve">Jacobs J., </w:t>
      </w:r>
      <w:r>
        <w:rPr>
          <w:i/>
        </w:rPr>
        <w:t>Studies in Biblical Archaeology</w:t>
      </w:r>
      <w:r>
        <w:t>, Nutt London, 1894</w:t>
      </w:r>
    </w:p>
    <w:p w:rsidR="00CC76FC" w:rsidRDefault="00CC76FC" w:rsidP="00CC76FC">
      <w:r>
        <w:t xml:space="preserve">Josipovici G., </w:t>
      </w:r>
      <w:r>
        <w:rPr>
          <w:i/>
        </w:rPr>
        <w:t>The Book of God: A Response to the Bible</w:t>
      </w:r>
      <w:r>
        <w:t>, New Haven: Yale University Press, 1988, p85-88</w:t>
      </w:r>
    </w:p>
    <w:p w:rsidR="00CC76FC" w:rsidRPr="00283786" w:rsidRDefault="00CC76FC" w:rsidP="00CC76FC">
      <w:r>
        <w:t xml:space="preserve">Macartney Wilson J., ‘Birthright’ in </w:t>
      </w:r>
      <w:r w:rsidRPr="00283786">
        <w:rPr>
          <w:i/>
        </w:rPr>
        <w:t>International Standard Bible Encyclopaedia</w:t>
      </w:r>
      <w:r>
        <w:rPr>
          <w:i/>
        </w:rPr>
        <w:t xml:space="preserve">, </w:t>
      </w:r>
      <w:r>
        <w:t xml:space="preserve">Ed Orr J., W. B Eerdmans Publishing Co., 1939. </w:t>
      </w:r>
    </w:p>
    <w:p w:rsidR="00CC76FC" w:rsidRDefault="00CC76FC" w:rsidP="00CC76FC">
      <w:r>
        <w:t xml:space="preserve">Moberly, R.W.L., </w:t>
      </w:r>
      <w:r w:rsidRPr="0093699A">
        <w:rPr>
          <w:i/>
        </w:rPr>
        <w:t>Old Testament Guides: Ge</w:t>
      </w:r>
      <w:r>
        <w:rPr>
          <w:i/>
        </w:rPr>
        <w:t xml:space="preserve">nesis 12-50, </w:t>
      </w:r>
      <w:r>
        <w:t>Sheffield: Sheffield Academic Press, 1995, p28-29.</w:t>
      </w:r>
    </w:p>
    <w:p w:rsidR="00CC76FC" w:rsidRDefault="00CC76FC" w:rsidP="00CC76FC">
      <w:r>
        <w:t xml:space="preserve">Thompson T.L., </w:t>
      </w:r>
      <w:r>
        <w:rPr>
          <w:i/>
        </w:rPr>
        <w:t xml:space="preserve">The Historicity of the Patriarchal Narratives, The Quest for the Historical Abraham, </w:t>
      </w:r>
      <w:r>
        <w:t>Berlin: Walter de Gruyter, 1974, P. 293.</w:t>
      </w:r>
    </w:p>
    <w:p w:rsidR="00CC76FC" w:rsidRDefault="00CC76FC" w:rsidP="00CC76FC">
      <w:r>
        <w:t xml:space="preserve">Weber M., ‘The Social Psychology of the World Religions’ in </w:t>
      </w:r>
      <w:r>
        <w:rPr>
          <w:i/>
        </w:rPr>
        <w:t xml:space="preserve">From Max Weber, Essays in Sociology, </w:t>
      </w:r>
      <w:r>
        <w:t>eds. H.H. Gerth and C. Wright Mills, New York: Oxford University Press, 1946, P. 274.</w:t>
      </w:r>
    </w:p>
    <w:sectPr w:rsidR="00CC76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013" w:rsidRDefault="00F64013" w:rsidP="00990AF2">
      <w:pPr>
        <w:spacing w:after="0" w:line="240" w:lineRule="auto"/>
      </w:pPr>
      <w:r>
        <w:separator/>
      </w:r>
    </w:p>
  </w:endnote>
  <w:endnote w:type="continuationSeparator" w:id="0">
    <w:p w:rsidR="00F64013" w:rsidRDefault="00F64013" w:rsidP="0099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013" w:rsidRDefault="00F64013" w:rsidP="00990AF2">
      <w:pPr>
        <w:spacing w:after="0" w:line="240" w:lineRule="auto"/>
      </w:pPr>
      <w:r>
        <w:separator/>
      </w:r>
    </w:p>
  </w:footnote>
  <w:footnote w:type="continuationSeparator" w:id="0">
    <w:p w:rsidR="00F64013" w:rsidRDefault="00F64013" w:rsidP="00990A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2E2"/>
    <w:rsid w:val="00001C4A"/>
    <w:rsid w:val="00015058"/>
    <w:rsid w:val="00021DA5"/>
    <w:rsid w:val="0002444D"/>
    <w:rsid w:val="000273CE"/>
    <w:rsid w:val="00027CD4"/>
    <w:rsid w:val="000306E9"/>
    <w:rsid w:val="00031F0B"/>
    <w:rsid w:val="0003378F"/>
    <w:rsid w:val="00045DB2"/>
    <w:rsid w:val="00046302"/>
    <w:rsid w:val="000470F0"/>
    <w:rsid w:val="000510C5"/>
    <w:rsid w:val="000518A7"/>
    <w:rsid w:val="000521BE"/>
    <w:rsid w:val="000523BD"/>
    <w:rsid w:val="00053436"/>
    <w:rsid w:val="000551F6"/>
    <w:rsid w:val="0006070F"/>
    <w:rsid w:val="00061860"/>
    <w:rsid w:val="00062E6F"/>
    <w:rsid w:val="0008161F"/>
    <w:rsid w:val="000819F9"/>
    <w:rsid w:val="00082477"/>
    <w:rsid w:val="00086611"/>
    <w:rsid w:val="000929D6"/>
    <w:rsid w:val="000942A8"/>
    <w:rsid w:val="000952CA"/>
    <w:rsid w:val="000B12CD"/>
    <w:rsid w:val="000C2A5C"/>
    <w:rsid w:val="000F186D"/>
    <w:rsid w:val="000F4CEC"/>
    <w:rsid w:val="000F5CB6"/>
    <w:rsid w:val="00112DA3"/>
    <w:rsid w:val="0012708D"/>
    <w:rsid w:val="00132D1E"/>
    <w:rsid w:val="00136F6C"/>
    <w:rsid w:val="0014529A"/>
    <w:rsid w:val="00150507"/>
    <w:rsid w:val="00156C1F"/>
    <w:rsid w:val="00157EF5"/>
    <w:rsid w:val="0017122D"/>
    <w:rsid w:val="00175823"/>
    <w:rsid w:val="00180E5E"/>
    <w:rsid w:val="00183548"/>
    <w:rsid w:val="0019369B"/>
    <w:rsid w:val="00194A3F"/>
    <w:rsid w:val="001A3102"/>
    <w:rsid w:val="001A5CEB"/>
    <w:rsid w:val="001B4BBF"/>
    <w:rsid w:val="001B5B27"/>
    <w:rsid w:val="001C4977"/>
    <w:rsid w:val="001E35E0"/>
    <w:rsid w:val="001F1AC0"/>
    <w:rsid w:val="001F4910"/>
    <w:rsid w:val="002055DF"/>
    <w:rsid w:val="00205E1C"/>
    <w:rsid w:val="0023452B"/>
    <w:rsid w:val="0024400E"/>
    <w:rsid w:val="00246AD9"/>
    <w:rsid w:val="00247393"/>
    <w:rsid w:val="00250BF5"/>
    <w:rsid w:val="002621D0"/>
    <w:rsid w:val="00270088"/>
    <w:rsid w:val="0027172F"/>
    <w:rsid w:val="00277ED3"/>
    <w:rsid w:val="002826F4"/>
    <w:rsid w:val="00282700"/>
    <w:rsid w:val="002830BD"/>
    <w:rsid w:val="00283786"/>
    <w:rsid w:val="00287EE0"/>
    <w:rsid w:val="002A32C7"/>
    <w:rsid w:val="002A785C"/>
    <w:rsid w:val="002B0211"/>
    <w:rsid w:val="002C1BAF"/>
    <w:rsid w:val="002D07DA"/>
    <w:rsid w:val="002D2719"/>
    <w:rsid w:val="002D316B"/>
    <w:rsid w:val="002E70F7"/>
    <w:rsid w:val="003012CD"/>
    <w:rsid w:val="003025D4"/>
    <w:rsid w:val="00303453"/>
    <w:rsid w:val="0032045B"/>
    <w:rsid w:val="00321F77"/>
    <w:rsid w:val="00322061"/>
    <w:rsid w:val="0032470B"/>
    <w:rsid w:val="003433E4"/>
    <w:rsid w:val="00364370"/>
    <w:rsid w:val="0037216C"/>
    <w:rsid w:val="00381573"/>
    <w:rsid w:val="003A4565"/>
    <w:rsid w:val="003C053D"/>
    <w:rsid w:val="003C29C0"/>
    <w:rsid w:val="003F0348"/>
    <w:rsid w:val="003F4CB5"/>
    <w:rsid w:val="003F622D"/>
    <w:rsid w:val="004175FE"/>
    <w:rsid w:val="00417833"/>
    <w:rsid w:val="004215E2"/>
    <w:rsid w:val="00422391"/>
    <w:rsid w:val="004356DF"/>
    <w:rsid w:val="00451F70"/>
    <w:rsid w:val="0048019D"/>
    <w:rsid w:val="0048464E"/>
    <w:rsid w:val="004B792F"/>
    <w:rsid w:val="004B7A83"/>
    <w:rsid w:val="004C712E"/>
    <w:rsid w:val="004E093E"/>
    <w:rsid w:val="004E25B5"/>
    <w:rsid w:val="004E4A94"/>
    <w:rsid w:val="005015E7"/>
    <w:rsid w:val="00506F79"/>
    <w:rsid w:val="00517A45"/>
    <w:rsid w:val="005242A4"/>
    <w:rsid w:val="00532375"/>
    <w:rsid w:val="0054200D"/>
    <w:rsid w:val="0056627C"/>
    <w:rsid w:val="00571C77"/>
    <w:rsid w:val="00575111"/>
    <w:rsid w:val="00584BE7"/>
    <w:rsid w:val="00590E67"/>
    <w:rsid w:val="005974C9"/>
    <w:rsid w:val="005A27F8"/>
    <w:rsid w:val="005A65D7"/>
    <w:rsid w:val="005B5D7C"/>
    <w:rsid w:val="005B6C79"/>
    <w:rsid w:val="005C18E9"/>
    <w:rsid w:val="005C273B"/>
    <w:rsid w:val="005D0EF4"/>
    <w:rsid w:val="005D7489"/>
    <w:rsid w:val="005E1E08"/>
    <w:rsid w:val="005F0288"/>
    <w:rsid w:val="005F207B"/>
    <w:rsid w:val="00602E51"/>
    <w:rsid w:val="00603153"/>
    <w:rsid w:val="0061647F"/>
    <w:rsid w:val="00621378"/>
    <w:rsid w:val="0062763B"/>
    <w:rsid w:val="00631399"/>
    <w:rsid w:val="00647948"/>
    <w:rsid w:val="00660B16"/>
    <w:rsid w:val="006821C8"/>
    <w:rsid w:val="00686DD9"/>
    <w:rsid w:val="006879F1"/>
    <w:rsid w:val="006B0D23"/>
    <w:rsid w:val="006B6664"/>
    <w:rsid w:val="006C0186"/>
    <w:rsid w:val="006C188A"/>
    <w:rsid w:val="006C745C"/>
    <w:rsid w:val="006D1482"/>
    <w:rsid w:val="006D58E4"/>
    <w:rsid w:val="006E2A0C"/>
    <w:rsid w:val="006F129D"/>
    <w:rsid w:val="006F2D45"/>
    <w:rsid w:val="00700803"/>
    <w:rsid w:val="00702EF6"/>
    <w:rsid w:val="0070754E"/>
    <w:rsid w:val="00710338"/>
    <w:rsid w:val="0071092A"/>
    <w:rsid w:val="00710F79"/>
    <w:rsid w:val="007151FF"/>
    <w:rsid w:val="00742440"/>
    <w:rsid w:val="00756B1E"/>
    <w:rsid w:val="00774633"/>
    <w:rsid w:val="007940F7"/>
    <w:rsid w:val="007A4D50"/>
    <w:rsid w:val="007A6220"/>
    <w:rsid w:val="007B608E"/>
    <w:rsid w:val="007C0D8F"/>
    <w:rsid w:val="007C27E8"/>
    <w:rsid w:val="007C77D0"/>
    <w:rsid w:val="007D09EC"/>
    <w:rsid w:val="007D448D"/>
    <w:rsid w:val="007D5614"/>
    <w:rsid w:val="007E0C63"/>
    <w:rsid w:val="007F01ED"/>
    <w:rsid w:val="007F0BA6"/>
    <w:rsid w:val="007F6553"/>
    <w:rsid w:val="007F79D5"/>
    <w:rsid w:val="0080008E"/>
    <w:rsid w:val="008011B0"/>
    <w:rsid w:val="00861D6F"/>
    <w:rsid w:val="00866ABA"/>
    <w:rsid w:val="00870002"/>
    <w:rsid w:val="008747A6"/>
    <w:rsid w:val="0088213F"/>
    <w:rsid w:val="008847FF"/>
    <w:rsid w:val="00891B49"/>
    <w:rsid w:val="008944F2"/>
    <w:rsid w:val="00897992"/>
    <w:rsid w:val="008B1B24"/>
    <w:rsid w:val="008B1E93"/>
    <w:rsid w:val="008C1C10"/>
    <w:rsid w:val="008D23C7"/>
    <w:rsid w:val="008D48D8"/>
    <w:rsid w:val="008E0208"/>
    <w:rsid w:val="008E063B"/>
    <w:rsid w:val="008F0C7E"/>
    <w:rsid w:val="00905384"/>
    <w:rsid w:val="00911EEF"/>
    <w:rsid w:val="00923561"/>
    <w:rsid w:val="0093699A"/>
    <w:rsid w:val="00940C9F"/>
    <w:rsid w:val="00942B05"/>
    <w:rsid w:val="009639C1"/>
    <w:rsid w:val="00966DA2"/>
    <w:rsid w:val="0098695B"/>
    <w:rsid w:val="00990AF2"/>
    <w:rsid w:val="00990D0C"/>
    <w:rsid w:val="0099450B"/>
    <w:rsid w:val="009B3042"/>
    <w:rsid w:val="009B4125"/>
    <w:rsid w:val="009B4B53"/>
    <w:rsid w:val="009C2B31"/>
    <w:rsid w:val="009C4285"/>
    <w:rsid w:val="009D5EAA"/>
    <w:rsid w:val="009E1F19"/>
    <w:rsid w:val="009F06ED"/>
    <w:rsid w:val="009F4267"/>
    <w:rsid w:val="00A0657A"/>
    <w:rsid w:val="00A2297A"/>
    <w:rsid w:val="00A27D71"/>
    <w:rsid w:val="00A35FB7"/>
    <w:rsid w:val="00A370D0"/>
    <w:rsid w:val="00A41D47"/>
    <w:rsid w:val="00A43909"/>
    <w:rsid w:val="00A544AD"/>
    <w:rsid w:val="00A5653E"/>
    <w:rsid w:val="00A65655"/>
    <w:rsid w:val="00A70D6E"/>
    <w:rsid w:val="00A7636F"/>
    <w:rsid w:val="00A77DB3"/>
    <w:rsid w:val="00A82783"/>
    <w:rsid w:val="00A8351A"/>
    <w:rsid w:val="00AA20D3"/>
    <w:rsid w:val="00AA2A31"/>
    <w:rsid w:val="00AD0C25"/>
    <w:rsid w:val="00AD40AD"/>
    <w:rsid w:val="00AE223A"/>
    <w:rsid w:val="00AF6EBE"/>
    <w:rsid w:val="00B0313D"/>
    <w:rsid w:val="00B14B21"/>
    <w:rsid w:val="00B17BEC"/>
    <w:rsid w:val="00B203BF"/>
    <w:rsid w:val="00B26AC3"/>
    <w:rsid w:val="00B83E5A"/>
    <w:rsid w:val="00B91755"/>
    <w:rsid w:val="00BA6604"/>
    <w:rsid w:val="00BB26B5"/>
    <w:rsid w:val="00BC5C61"/>
    <w:rsid w:val="00BD426E"/>
    <w:rsid w:val="00BD7D8D"/>
    <w:rsid w:val="00BE3076"/>
    <w:rsid w:val="00BE6F90"/>
    <w:rsid w:val="00C01512"/>
    <w:rsid w:val="00C055EA"/>
    <w:rsid w:val="00C214B9"/>
    <w:rsid w:val="00C362E2"/>
    <w:rsid w:val="00C463F9"/>
    <w:rsid w:val="00C46F0A"/>
    <w:rsid w:val="00C5229D"/>
    <w:rsid w:val="00C562C5"/>
    <w:rsid w:val="00C774AB"/>
    <w:rsid w:val="00C835E0"/>
    <w:rsid w:val="00C973B4"/>
    <w:rsid w:val="00CA4F5C"/>
    <w:rsid w:val="00CA739F"/>
    <w:rsid w:val="00CB0984"/>
    <w:rsid w:val="00CB7D9A"/>
    <w:rsid w:val="00CC5305"/>
    <w:rsid w:val="00CC76FC"/>
    <w:rsid w:val="00CD3669"/>
    <w:rsid w:val="00CD4F2C"/>
    <w:rsid w:val="00CD6DB7"/>
    <w:rsid w:val="00CE2984"/>
    <w:rsid w:val="00CE339D"/>
    <w:rsid w:val="00CF4620"/>
    <w:rsid w:val="00CF4D04"/>
    <w:rsid w:val="00D0068B"/>
    <w:rsid w:val="00D11512"/>
    <w:rsid w:val="00D1183C"/>
    <w:rsid w:val="00D30340"/>
    <w:rsid w:val="00D35916"/>
    <w:rsid w:val="00D374AC"/>
    <w:rsid w:val="00D477DB"/>
    <w:rsid w:val="00D524E7"/>
    <w:rsid w:val="00D7144B"/>
    <w:rsid w:val="00D75E90"/>
    <w:rsid w:val="00D834EA"/>
    <w:rsid w:val="00D85304"/>
    <w:rsid w:val="00D917CD"/>
    <w:rsid w:val="00D976C9"/>
    <w:rsid w:val="00DA14D0"/>
    <w:rsid w:val="00DA308F"/>
    <w:rsid w:val="00DA46C2"/>
    <w:rsid w:val="00DA7861"/>
    <w:rsid w:val="00DB24CC"/>
    <w:rsid w:val="00DD4769"/>
    <w:rsid w:val="00DD723B"/>
    <w:rsid w:val="00DE0CF9"/>
    <w:rsid w:val="00DE166E"/>
    <w:rsid w:val="00DE388C"/>
    <w:rsid w:val="00E06425"/>
    <w:rsid w:val="00E12C90"/>
    <w:rsid w:val="00E1371D"/>
    <w:rsid w:val="00E137F2"/>
    <w:rsid w:val="00E172CF"/>
    <w:rsid w:val="00E30BB0"/>
    <w:rsid w:val="00E3185A"/>
    <w:rsid w:val="00E321F6"/>
    <w:rsid w:val="00E3244E"/>
    <w:rsid w:val="00E33F56"/>
    <w:rsid w:val="00E47837"/>
    <w:rsid w:val="00E5402D"/>
    <w:rsid w:val="00E563E6"/>
    <w:rsid w:val="00E625CB"/>
    <w:rsid w:val="00E7005E"/>
    <w:rsid w:val="00E728C9"/>
    <w:rsid w:val="00E74845"/>
    <w:rsid w:val="00E85646"/>
    <w:rsid w:val="00E912F9"/>
    <w:rsid w:val="00E932AB"/>
    <w:rsid w:val="00E97D84"/>
    <w:rsid w:val="00EA453D"/>
    <w:rsid w:val="00EA570E"/>
    <w:rsid w:val="00EC3679"/>
    <w:rsid w:val="00EC771C"/>
    <w:rsid w:val="00ED5360"/>
    <w:rsid w:val="00EE3C00"/>
    <w:rsid w:val="00EE7A4B"/>
    <w:rsid w:val="00EF549F"/>
    <w:rsid w:val="00F10A89"/>
    <w:rsid w:val="00F1420E"/>
    <w:rsid w:val="00F150F4"/>
    <w:rsid w:val="00F3014A"/>
    <w:rsid w:val="00F333B8"/>
    <w:rsid w:val="00F64013"/>
    <w:rsid w:val="00F71E21"/>
    <w:rsid w:val="00F77809"/>
    <w:rsid w:val="00F82ECA"/>
    <w:rsid w:val="00F86C10"/>
    <w:rsid w:val="00F969C4"/>
    <w:rsid w:val="00F96E64"/>
    <w:rsid w:val="00FA3017"/>
    <w:rsid w:val="00FB184A"/>
    <w:rsid w:val="00FB3293"/>
    <w:rsid w:val="00FB62A9"/>
    <w:rsid w:val="00FC1B93"/>
    <w:rsid w:val="00FC3FFF"/>
    <w:rsid w:val="00FC55E4"/>
    <w:rsid w:val="00FD1DF9"/>
    <w:rsid w:val="00FE4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551D"/>
  <w15:chartTrackingRefBased/>
  <w15:docId w15:val="{5A8560F3-37D3-4A55-B8C3-06D841BC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59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916"/>
    <w:rPr>
      <w:rFonts w:ascii="Segoe UI" w:hAnsi="Segoe UI" w:cs="Segoe UI"/>
      <w:sz w:val="18"/>
      <w:szCs w:val="18"/>
    </w:rPr>
  </w:style>
  <w:style w:type="paragraph" w:styleId="Header">
    <w:name w:val="header"/>
    <w:basedOn w:val="Normal"/>
    <w:link w:val="HeaderChar"/>
    <w:uiPriority w:val="99"/>
    <w:unhideWhenUsed/>
    <w:rsid w:val="00990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AF2"/>
  </w:style>
  <w:style w:type="paragraph" w:styleId="Footer">
    <w:name w:val="footer"/>
    <w:basedOn w:val="Normal"/>
    <w:link w:val="FooterChar"/>
    <w:uiPriority w:val="99"/>
    <w:unhideWhenUsed/>
    <w:rsid w:val="00990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5</Pages>
  <Words>2548</Words>
  <Characters>14529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Eifion Williams (HEIW)</dc:creator>
  <cp:keywords/>
  <dc:description/>
  <cp:lastModifiedBy>Eifion Williams (HEIW)</cp:lastModifiedBy>
  <cp:revision>18</cp:revision>
  <cp:lastPrinted>2019-12-23T13:41:00Z</cp:lastPrinted>
  <dcterms:created xsi:type="dcterms:W3CDTF">2020-04-18T14:13:00Z</dcterms:created>
  <dcterms:modified xsi:type="dcterms:W3CDTF">2020-06-14T14:42:00Z</dcterms:modified>
</cp:coreProperties>
</file>