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9C014" w14:textId="77777777" w:rsidR="000C2EE4" w:rsidRPr="00EE6887" w:rsidRDefault="000C2EE4" w:rsidP="006B33E1">
      <w:pPr>
        <w:spacing w:line="480" w:lineRule="auto"/>
        <w:rPr>
          <w:rFonts w:ascii="Times New Roman" w:hAnsi="Times New Roman" w:cs="Times New Roman"/>
        </w:rPr>
      </w:pPr>
    </w:p>
    <w:p w14:paraId="6AA8AE20" w14:textId="77777777" w:rsidR="003C3FD9" w:rsidRDefault="003C3FD9" w:rsidP="006B33E1">
      <w:pPr>
        <w:spacing w:line="480" w:lineRule="auto"/>
        <w:rPr>
          <w:rFonts w:ascii="Times New Roman" w:hAnsi="Times New Roman" w:cs="Times New Roman"/>
        </w:rPr>
      </w:pPr>
    </w:p>
    <w:p w14:paraId="295F0539" w14:textId="77777777" w:rsidR="003C3FD9" w:rsidRDefault="003C3FD9" w:rsidP="006B33E1">
      <w:pPr>
        <w:spacing w:line="480" w:lineRule="auto"/>
        <w:rPr>
          <w:rFonts w:ascii="Times New Roman" w:hAnsi="Times New Roman" w:cs="Times New Roman"/>
        </w:rPr>
      </w:pPr>
    </w:p>
    <w:p w14:paraId="4A65C344" w14:textId="77777777" w:rsidR="00124112" w:rsidRDefault="00124112" w:rsidP="006B33E1">
      <w:pPr>
        <w:spacing w:line="480" w:lineRule="auto"/>
        <w:rPr>
          <w:rFonts w:ascii="Times New Roman" w:hAnsi="Times New Roman" w:cs="Times New Roman"/>
        </w:rPr>
      </w:pPr>
    </w:p>
    <w:p w14:paraId="7C0F41B0" w14:textId="5F297C2A" w:rsidR="003C3FD9" w:rsidRDefault="003C3FD9" w:rsidP="006B33E1">
      <w:pPr>
        <w:spacing w:line="480" w:lineRule="auto"/>
        <w:rPr>
          <w:rFonts w:ascii="Times New Roman" w:hAnsi="Times New Roman" w:cs="Times New Roman"/>
        </w:rPr>
      </w:pPr>
    </w:p>
    <w:p w14:paraId="4EE2E47E" w14:textId="77777777" w:rsidR="00A14EE0" w:rsidRDefault="00A14EE0" w:rsidP="00A14EE0">
      <w:pPr>
        <w:rPr>
          <w:rFonts w:ascii="Times New Roman" w:hAnsi="Times New Roman" w:cs="Times New Roman"/>
        </w:rPr>
      </w:pPr>
    </w:p>
    <w:p w14:paraId="716488A4" w14:textId="77777777" w:rsidR="00A14EE0" w:rsidRPr="007E287A" w:rsidRDefault="00A14EE0" w:rsidP="00A14EE0">
      <w:pPr>
        <w:spacing w:line="360" w:lineRule="auto"/>
        <w:jc w:val="center"/>
        <w:rPr>
          <w:rFonts w:ascii="Times New Roman" w:hAnsi="Times New Roman" w:cs="Times New Roman"/>
        </w:rPr>
      </w:pPr>
      <w:r w:rsidRPr="007E287A">
        <w:rPr>
          <w:rFonts w:ascii="Times New Roman" w:hAnsi="Times New Roman" w:cs="Times New Roman"/>
        </w:rPr>
        <w:t>Student Number: 1701466</w:t>
      </w:r>
    </w:p>
    <w:p w14:paraId="38DAF7BC" w14:textId="52AB373C" w:rsidR="00A14EE0" w:rsidRPr="007E287A" w:rsidRDefault="00A14EE0" w:rsidP="00A14EE0">
      <w:pPr>
        <w:spacing w:line="360" w:lineRule="auto"/>
        <w:jc w:val="center"/>
        <w:rPr>
          <w:rFonts w:ascii="Times New Roman" w:hAnsi="Times New Roman" w:cs="Times New Roman"/>
        </w:rPr>
      </w:pPr>
      <w:r w:rsidRPr="007E287A">
        <w:rPr>
          <w:rFonts w:ascii="Times New Roman" w:hAnsi="Times New Roman" w:cs="Times New Roman"/>
        </w:rPr>
        <w:t>ECAD</w:t>
      </w:r>
      <w:r w:rsidRPr="007E287A">
        <w:rPr>
          <w:rFonts w:ascii="Times New Roman" w:hAnsi="Times New Roman" w:cs="Times New Roman"/>
        </w:rPr>
        <w:t>6</w:t>
      </w:r>
      <w:r w:rsidRPr="007E287A">
        <w:rPr>
          <w:rFonts w:ascii="Times New Roman" w:hAnsi="Times New Roman" w:cs="Times New Roman"/>
        </w:rPr>
        <w:t>00</w:t>
      </w:r>
      <w:r w:rsidRPr="007E287A">
        <w:rPr>
          <w:rFonts w:ascii="Times New Roman" w:hAnsi="Times New Roman" w:cs="Times New Roman"/>
        </w:rPr>
        <w:t>6</w:t>
      </w:r>
      <w:r w:rsidRPr="007E287A">
        <w:rPr>
          <w:rFonts w:ascii="Times New Roman" w:hAnsi="Times New Roman" w:cs="Times New Roman"/>
        </w:rPr>
        <w:t xml:space="preserve">: </w:t>
      </w:r>
      <w:r w:rsidRPr="007E287A">
        <w:rPr>
          <w:rFonts w:ascii="Times New Roman" w:hAnsi="Times New Roman" w:cs="Times New Roman"/>
        </w:rPr>
        <w:t>Yr Iaith Ar Daith, P</w:t>
      </w:r>
      <w:r w:rsidR="007E287A">
        <w:rPr>
          <w:rFonts w:ascii="Times New Roman" w:hAnsi="Times New Roman" w:cs="Times New Roman"/>
        </w:rPr>
        <w:t>art A</w:t>
      </w:r>
      <w:bookmarkStart w:id="0" w:name="_GoBack"/>
      <w:bookmarkEnd w:id="0"/>
    </w:p>
    <w:p w14:paraId="435EC063" w14:textId="32AB4CBE" w:rsidR="00A14EE0" w:rsidRPr="007E287A" w:rsidRDefault="00A14EE0" w:rsidP="00A14EE0">
      <w:pPr>
        <w:spacing w:line="360" w:lineRule="auto"/>
        <w:jc w:val="center"/>
        <w:rPr>
          <w:rFonts w:ascii="Times New Roman" w:hAnsi="Times New Roman" w:cs="Times New Roman"/>
        </w:rPr>
      </w:pPr>
      <w:r w:rsidRPr="007E287A">
        <w:rPr>
          <w:rFonts w:ascii="Times New Roman" w:hAnsi="Times New Roman" w:cs="Times New Roman"/>
        </w:rPr>
        <w:t xml:space="preserve">Module Lead: </w:t>
      </w:r>
      <w:r w:rsidRPr="007E287A">
        <w:rPr>
          <w:rFonts w:ascii="Times New Roman" w:hAnsi="Times New Roman" w:cs="Times New Roman"/>
        </w:rPr>
        <w:t>Cath</w:t>
      </w:r>
      <w:r w:rsidR="00D243CE" w:rsidRPr="007E287A">
        <w:rPr>
          <w:rFonts w:ascii="Times New Roman" w:hAnsi="Times New Roman" w:cs="Times New Roman"/>
        </w:rPr>
        <w:t>e</w:t>
      </w:r>
      <w:r w:rsidRPr="007E287A">
        <w:rPr>
          <w:rFonts w:ascii="Times New Roman" w:hAnsi="Times New Roman" w:cs="Times New Roman"/>
        </w:rPr>
        <w:t xml:space="preserve">rine </w:t>
      </w:r>
      <w:r w:rsidR="00124112" w:rsidRPr="007E287A">
        <w:rPr>
          <w:rFonts w:ascii="Times New Roman" w:hAnsi="Times New Roman" w:cs="Times New Roman"/>
        </w:rPr>
        <w:t>Morgan</w:t>
      </w:r>
    </w:p>
    <w:p w14:paraId="25076EAF" w14:textId="77777777" w:rsidR="00A14EE0" w:rsidRPr="007E287A" w:rsidRDefault="00A14EE0" w:rsidP="00A14EE0">
      <w:pPr>
        <w:spacing w:line="360" w:lineRule="auto"/>
        <w:jc w:val="center"/>
        <w:rPr>
          <w:rFonts w:ascii="Times New Roman" w:hAnsi="Times New Roman" w:cs="Times New Roman"/>
        </w:rPr>
      </w:pPr>
      <w:r w:rsidRPr="007E287A">
        <w:rPr>
          <w:rFonts w:ascii="Times New Roman" w:hAnsi="Times New Roman" w:cs="Times New Roman"/>
        </w:rPr>
        <w:t>Programme of Study: BAEd Primary Education with QTS</w:t>
      </w:r>
    </w:p>
    <w:p w14:paraId="558D422E" w14:textId="1D953B8A" w:rsidR="003C3FD9" w:rsidRPr="007E287A" w:rsidRDefault="003C3FD9" w:rsidP="00124112">
      <w:pPr>
        <w:spacing w:line="480" w:lineRule="auto"/>
        <w:jc w:val="center"/>
        <w:rPr>
          <w:rFonts w:ascii="Times New Roman" w:hAnsi="Times New Roman" w:cs="Times New Roman"/>
        </w:rPr>
      </w:pPr>
    </w:p>
    <w:p w14:paraId="0119ED76" w14:textId="62DCB01D" w:rsidR="00124112" w:rsidRPr="007E287A" w:rsidRDefault="00124112" w:rsidP="00124112">
      <w:pPr>
        <w:spacing w:line="480" w:lineRule="auto"/>
        <w:jc w:val="center"/>
        <w:rPr>
          <w:rFonts w:ascii="Times New Roman" w:hAnsi="Times New Roman" w:cs="Times New Roman"/>
        </w:rPr>
      </w:pPr>
    </w:p>
    <w:p w14:paraId="475D261F" w14:textId="77777777" w:rsidR="00124112" w:rsidRPr="007E287A" w:rsidRDefault="00124112" w:rsidP="00124112">
      <w:pPr>
        <w:spacing w:line="480" w:lineRule="auto"/>
        <w:jc w:val="center"/>
        <w:rPr>
          <w:rFonts w:ascii="Times New Roman" w:hAnsi="Times New Roman" w:cs="Times New Roman"/>
        </w:rPr>
      </w:pPr>
    </w:p>
    <w:p w14:paraId="1B1A79A3" w14:textId="30E92A79" w:rsidR="002D6854" w:rsidRPr="007E287A" w:rsidRDefault="002D6854" w:rsidP="00124112">
      <w:pPr>
        <w:spacing w:line="480" w:lineRule="auto"/>
        <w:jc w:val="center"/>
        <w:rPr>
          <w:rFonts w:ascii="Times New Roman" w:hAnsi="Times New Roman" w:cs="Times New Roman"/>
          <w:bCs/>
          <w:lang w:val="en-US"/>
        </w:rPr>
      </w:pPr>
      <w:r w:rsidRPr="007E287A">
        <w:rPr>
          <w:rFonts w:ascii="Times New Roman" w:hAnsi="Times New Roman" w:cs="Times New Roman"/>
        </w:rPr>
        <w:t xml:space="preserve">Assignment Title: </w:t>
      </w:r>
      <w:r w:rsidRPr="007E287A">
        <w:rPr>
          <w:rFonts w:ascii="Times New Roman" w:hAnsi="Times New Roman" w:cs="Times New Roman"/>
          <w:bCs/>
          <w:lang w:val="en-US"/>
        </w:rPr>
        <w:t>A critical response to an article that provides evidence of sound knowledge and understanding of themes related to the teaching of Welsh in the English-medium sector.</w:t>
      </w:r>
    </w:p>
    <w:p w14:paraId="7C93140E" w14:textId="77777777" w:rsidR="00AD05AE" w:rsidRPr="007E287A" w:rsidRDefault="00AD05AE" w:rsidP="006B33E1">
      <w:pPr>
        <w:spacing w:line="480" w:lineRule="auto"/>
        <w:rPr>
          <w:rFonts w:ascii="Times New Roman" w:hAnsi="Times New Roman" w:cs="Times New Roman"/>
        </w:rPr>
      </w:pPr>
    </w:p>
    <w:p w14:paraId="317546F6" w14:textId="77777777" w:rsidR="00AD05AE" w:rsidRPr="007E287A" w:rsidRDefault="00AD05AE" w:rsidP="006B33E1">
      <w:pPr>
        <w:spacing w:line="480" w:lineRule="auto"/>
        <w:rPr>
          <w:rFonts w:ascii="Times New Roman" w:hAnsi="Times New Roman" w:cs="Times New Roman"/>
        </w:rPr>
      </w:pPr>
    </w:p>
    <w:p w14:paraId="226DC8D2" w14:textId="77777777" w:rsidR="00DC45A7" w:rsidRPr="007E287A" w:rsidRDefault="00DC45A7" w:rsidP="006B33E1">
      <w:pPr>
        <w:spacing w:line="480" w:lineRule="auto"/>
        <w:rPr>
          <w:rFonts w:ascii="Times New Roman" w:hAnsi="Times New Roman" w:cs="Times New Roman"/>
        </w:rPr>
      </w:pPr>
    </w:p>
    <w:p w14:paraId="5AE11948" w14:textId="77777777" w:rsidR="00DC45A7" w:rsidRPr="007E287A" w:rsidRDefault="00DC45A7" w:rsidP="006B33E1">
      <w:pPr>
        <w:spacing w:line="480" w:lineRule="auto"/>
        <w:rPr>
          <w:rFonts w:ascii="Times New Roman" w:hAnsi="Times New Roman" w:cs="Times New Roman"/>
        </w:rPr>
      </w:pPr>
    </w:p>
    <w:p w14:paraId="26272092" w14:textId="77777777" w:rsidR="00DC45A7" w:rsidRPr="007E287A" w:rsidRDefault="00DC45A7" w:rsidP="006B33E1">
      <w:pPr>
        <w:spacing w:line="480" w:lineRule="auto"/>
        <w:rPr>
          <w:rFonts w:ascii="Times New Roman" w:hAnsi="Times New Roman" w:cs="Times New Roman"/>
        </w:rPr>
      </w:pPr>
    </w:p>
    <w:p w14:paraId="512B702D" w14:textId="77777777" w:rsidR="00DC45A7" w:rsidRPr="007E287A" w:rsidRDefault="00DC45A7" w:rsidP="006B33E1">
      <w:pPr>
        <w:spacing w:line="480" w:lineRule="auto"/>
        <w:rPr>
          <w:rFonts w:ascii="Times New Roman" w:hAnsi="Times New Roman" w:cs="Times New Roman"/>
        </w:rPr>
      </w:pPr>
    </w:p>
    <w:p w14:paraId="7F5E4928" w14:textId="77777777" w:rsidR="003C3FD9" w:rsidRPr="007E287A" w:rsidRDefault="003C3FD9" w:rsidP="006B33E1">
      <w:pPr>
        <w:spacing w:line="480" w:lineRule="auto"/>
        <w:rPr>
          <w:rFonts w:ascii="Times New Roman" w:hAnsi="Times New Roman" w:cs="Times New Roman"/>
        </w:rPr>
      </w:pPr>
    </w:p>
    <w:p w14:paraId="5F0974C1" w14:textId="540D902D" w:rsidR="00431039" w:rsidRPr="007E287A" w:rsidRDefault="00F33CAE" w:rsidP="006B33E1">
      <w:pPr>
        <w:spacing w:line="480" w:lineRule="auto"/>
        <w:rPr>
          <w:rFonts w:ascii="Times New Roman" w:hAnsi="Times New Roman" w:cs="Times New Roman"/>
        </w:rPr>
      </w:pPr>
      <w:r w:rsidRPr="007E287A">
        <w:rPr>
          <w:rFonts w:ascii="Times New Roman" w:hAnsi="Times New Roman" w:cs="Times New Roman"/>
        </w:rPr>
        <w:lastRenderedPageBreak/>
        <w:t>Predominantly</w:t>
      </w:r>
      <w:r w:rsidR="00485268" w:rsidRPr="007E287A">
        <w:rPr>
          <w:rFonts w:ascii="Times New Roman" w:hAnsi="Times New Roman" w:cs="Times New Roman"/>
        </w:rPr>
        <w:t xml:space="preserve"> focusing upon bilingual</w:t>
      </w:r>
      <w:r w:rsidR="006E543F" w:rsidRPr="007E287A">
        <w:rPr>
          <w:rFonts w:ascii="Times New Roman" w:hAnsi="Times New Roman" w:cs="Times New Roman"/>
        </w:rPr>
        <w:t xml:space="preserve"> Filipino-English </w:t>
      </w:r>
      <w:r w:rsidR="003F3490" w:rsidRPr="007E287A">
        <w:rPr>
          <w:rFonts w:ascii="Times New Roman" w:hAnsi="Times New Roman" w:cs="Times New Roman"/>
        </w:rPr>
        <w:t xml:space="preserve">language </w:t>
      </w:r>
      <w:r w:rsidR="006E543F" w:rsidRPr="007E287A">
        <w:rPr>
          <w:rFonts w:ascii="Times New Roman" w:hAnsi="Times New Roman" w:cs="Times New Roman"/>
        </w:rPr>
        <w:t>learners, the article</w:t>
      </w:r>
      <w:r w:rsidR="003F3490" w:rsidRPr="007E287A">
        <w:rPr>
          <w:rFonts w:ascii="Times New Roman" w:hAnsi="Times New Roman" w:cs="Times New Roman"/>
        </w:rPr>
        <w:t xml:space="preserve"> discusses the processes and theories under</w:t>
      </w:r>
      <w:r w:rsidR="001F22D5" w:rsidRPr="007E287A">
        <w:rPr>
          <w:rFonts w:ascii="Times New Roman" w:hAnsi="Times New Roman" w:cs="Times New Roman"/>
        </w:rPr>
        <w:t>pinning</w:t>
      </w:r>
      <w:r w:rsidR="003F3490" w:rsidRPr="007E287A">
        <w:rPr>
          <w:rFonts w:ascii="Times New Roman" w:hAnsi="Times New Roman" w:cs="Times New Roman"/>
        </w:rPr>
        <w:t xml:space="preserve"> the journey of learning a second language</w:t>
      </w:r>
      <w:r w:rsidR="007C2B01" w:rsidRPr="007E287A">
        <w:rPr>
          <w:rFonts w:ascii="Times New Roman" w:hAnsi="Times New Roman" w:cs="Times New Roman"/>
        </w:rPr>
        <w:t xml:space="preserve"> or additional language</w:t>
      </w:r>
      <w:r w:rsidR="006B669E" w:rsidRPr="007E287A">
        <w:rPr>
          <w:rFonts w:ascii="Times New Roman" w:hAnsi="Times New Roman" w:cs="Times New Roman"/>
        </w:rPr>
        <w:t xml:space="preserve">. </w:t>
      </w:r>
      <w:r w:rsidR="006B669E" w:rsidRPr="007E287A">
        <w:rPr>
          <w:rFonts w:ascii="Times New Roman" w:hAnsi="Times New Roman" w:cs="Times New Roman"/>
        </w:rPr>
        <w:t>Herein, ‘second language’ will encompass the learning of second and/or additional languages</w:t>
      </w:r>
      <w:r w:rsidR="00A001B8" w:rsidRPr="007E287A">
        <w:rPr>
          <w:rFonts w:ascii="Times New Roman" w:hAnsi="Times New Roman" w:cs="Times New Roman"/>
        </w:rPr>
        <w:t>.</w:t>
      </w:r>
      <w:r w:rsidR="00195E3C" w:rsidRPr="007E287A">
        <w:rPr>
          <w:rFonts w:ascii="Times New Roman" w:hAnsi="Times New Roman" w:cs="Times New Roman"/>
        </w:rPr>
        <w:t xml:space="preserve"> </w:t>
      </w:r>
      <w:r w:rsidR="00195E3C" w:rsidRPr="007E287A">
        <w:rPr>
          <w:rFonts w:ascii="Times New Roman" w:hAnsi="Times New Roman" w:cs="Times New Roman"/>
        </w:rPr>
        <w:t xml:space="preserve">Whilst the article focuses entirely upon students learning English as a second language, some of the theoretical and practical approaches can be adopted, adapted and applied to other education systems including Wales. </w:t>
      </w:r>
      <w:r w:rsidR="00F73A37" w:rsidRPr="007E287A">
        <w:rPr>
          <w:rFonts w:ascii="Times New Roman" w:hAnsi="Times New Roman" w:cs="Times New Roman"/>
        </w:rPr>
        <w:t>The purpose of the article is to</w:t>
      </w:r>
      <w:r w:rsidR="00547C53" w:rsidRPr="007E287A">
        <w:rPr>
          <w:rFonts w:ascii="Times New Roman" w:hAnsi="Times New Roman" w:cs="Times New Roman"/>
        </w:rPr>
        <w:t xml:space="preserve"> discuss </w:t>
      </w:r>
      <w:r w:rsidR="00326E74" w:rsidRPr="007E287A">
        <w:rPr>
          <w:rFonts w:ascii="Times New Roman" w:hAnsi="Times New Roman" w:cs="Times New Roman"/>
        </w:rPr>
        <w:t>several</w:t>
      </w:r>
      <w:r w:rsidR="00547C53" w:rsidRPr="007E287A">
        <w:rPr>
          <w:rFonts w:ascii="Times New Roman" w:hAnsi="Times New Roman" w:cs="Times New Roman"/>
        </w:rPr>
        <w:t xml:space="preserve"> aspects of language </w:t>
      </w:r>
      <w:r w:rsidR="00C817A0" w:rsidRPr="007E287A">
        <w:rPr>
          <w:rFonts w:ascii="Times New Roman" w:hAnsi="Times New Roman" w:cs="Times New Roman"/>
        </w:rPr>
        <w:t>learning</w:t>
      </w:r>
      <w:r w:rsidR="00547C53" w:rsidRPr="007E287A">
        <w:rPr>
          <w:rFonts w:ascii="Times New Roman" w:hAnsi="Times New Roman" w:cs="Times New Roman"/>
        </w:rPr>
        <w:t>, including</w:t>
      </w:r>
      <w:r w:rsidR="005C3E32" w:rsidRPr="007E287A">
        <w:rPr>
          <w:rFonts w:ascii="Times New Roman" w:hAnsi="Times New Roman" w:cs="Times New Roman"/>
        </w:rPr>
        <w:t xml:space="preserve"> the social, cultural, linguistic and personal benefits and challenges of learning a second language.</w:t>
      </w:r>
      <w:r w:rsidR="00754049" w:rsidRPr="007E287A">
        <w:rPr>
          <w:rFonts w:ascii="Times New Roman" w:hAnsi="Times New Roman" w:cs="Times New Roman"/>
        </w:rPr>
        <w:t xml:space="preserve"> </w:t>
      </w:r>
      <w:r w:rsidR="006208BA" w:rsidRPr="007E287A">
        <w:rPr>
          <w:rFonts w:ascii="Times New Roman" w:hAnsi="Times New Roman" w:cs="Times New Roman"/>
        </w:rPr>
        <w:t>Predominantly,</w:t>
      </w:r>
      <w:r w:rsidR="0026566C" w:rsidRPr="007E287A">
        <w:rPr>
          <w:rFonts w:ascii="Times New Roman" w:hAnsi="Times New Roman" w:cs="Times New Roman"/>
        </w:rPr>
        <w:t xml:space="preserve"> the article </w:t>
      </w:r>
      <w:r w:rsidR="006208BA" w:rsidRPr="007E287A">
        <w:rPr>
          <w:rFonts w:ascii="Times New Roman" w:hAnsi="Times New Roman" w:cs="Times New Roman"/>
        </w:rPr>
        <w:t>could</w:t>
      </w:r>
      <w:r w:rsidR="0026566C" w:rsidRPr="007E287A">
        <w:rPr>
          <w:rFonts w:ascii="Times New Roman" w:hAnsi="Times New Roman" w:cs="Times New Roman"/>
        </w:rPr>
        <w:t xml:space="preserve"> support theoretical knowledge</w:t>
      </w:r>
      <w:r w:rsidR="00DA2A62" w:rsidRPr="007E287A">
        <w:rPr>
          <w:rFonts w:ascii="Times New Roman" w:hAnsi="Times New Roman" w:cs="Times New Roman"/>
        </w:rPr>
        <w:t xml:space="preserve"> development</w:t>
      </w:r>
      <w:r w:rsidR="0026566C" w:rsidRPr="007E287A">
        <w:rPr>
          <w:rFonts w:ascii="Times New Roman" w:hAnsi="Times New Roman" w:cs="Times New Roman"/>
        </w:rPr>
        <w:t xml:space="preserve"> </w:t>
      </w:r>
      <w:r w:rsidR="00DA2A62" w:rsidRPr="007E287A">
        <w:rPr>
          <w:rFonts w:ascii="Times New Roman" w:hAnsi="Times New Roman" w:cs="Times New Roman"/>
        </w:rPr>
        <w:t xml:space="preserve">and encourage </w:t>
      </w:r>
      <w:r w:rsidR="0026566C" w:rsidRPr="007E287A">
        <w:rPr>
          <w:rFonts w:ascii="Times New Roman" w:hAnsi="Times New Roman" w:cs="Times New Roman"/>
        </w:rPr>
        <w:t>practitioners within the educational field</w:t>
      </w:r>
      <w:r w:rsidR="00DA2A62" w:rsidRPr="007E287A">
        <w:rPr>
          <w:rFonts w:ascii="Times New Roman" w:hAnsi="Times New Roman" w:cs="Times New Roman"/>
        </w:rPr>
        <w:t xml:space="preserve"> to recognise where there are shortfalls in current approaches to teaching</w:t>
      </w:r>
      <w:r w:rsidR="00150A71" w:rsidRPr="007E287A">
        <w:rPr>
          <w:rFonts w:ascii="Times New Roman" w:hAnsi="Times New Roman" w:cs="Times New Roman"/>
        </w:rPr>
        <w:t xml:space="preserve"> second languages, including</w:t>
      </w:r>
      <w:r w:rsidR="00DA2A62" w:rsidRPr="007E287A">
        <w:rPr>
          <w:rFonts w:ascii="Times New Roman" w:hAnsi="Times New Roman" w:cs="Times New Roman"/>
        </w:rPr>
        <w:t xml:space="preserve"> Welsh.</w:t>
      </w:r>
      <w:r w:rsidR="0026566C" w:rsidRPr="007E287A">
        <w:rPr>
          <w:rFonts w:ascii="Times New Roman" w:hAnsi="Times New Roman" w:cs="Times New Roman"/>
        </w:rPr>
        <w:t xml:space="preserve"> </w:t>
      </w:r>
      <w:r w:rsidR="00547C53" w:rsidRPr="007E287A">
        <w:rPr>
          <w:rFonts w:ascii="Times New Roman" w:hAnsi="Times New Roman" w:cs="Times New Roman"/>
        </w:rPr>
        <w:t xml:space="preserve">Within this assignment, these key themes will be explored in relation to the </w:t>
      </w:r>
      <w:r w:rsidR="00EF68DC" w:rsidRPr="007E287A">
        <w:rPr>
          <w:rFonts w:ascii="Times New Roman" w:hAnsi="Times New Roman" w:cs="Times New Roman"/>
        </w:rPr>
        <w:t>process of learning</w:t>
      </w:r>
      <w:r w:rsidR="00547C53" w:rsidRPr="007E287A">
        <w:rPr>
          <w:rFonts w:ascii="Times New Roman" w:hAnsi="Times New Roman" w:cs="Times New Roman"/>
        </w:rPr>
        <w:t xml:space="preserve"> Welsh as a second language within English-medium schools in Wales. </w:t>
      </w:r>
    </w:p>
    <w:p w14:paraId="77FE5744" w14:textId="2760E1D2" w:rsidR="009802E7" w:rsidRPr="007E287A" w:rsidRDefault="00AC0C87" w:rsidP="006B33E1">
      <w:pPr>
        <w:spacing w:line="480" w:lineRule="auto"/>
        <w:rPr>
          <w:rFonts w:ascii="Times New Roman" w:hAnsi="Times New Roman" w:cs="Times New Roman"/>
        </w:rPr>
      </w:pPr>
      <w:r w:rsidRPr="007E287A">
        <w:rPr>
          <w:rFonts w:ascii="Times New Roman" w:hAnsi="Times New Roman" w:cs="Times New Roman"/>
        </w:rPr>
        <w:t xml:space="preserve">The abstract of </w:t>
      </w:r>
      <w:r w:rsidR="00952C9A" w:rsidRPr="007E287A">
        <w:rPr>
          <w:rFonts w:ascii="Times New Roman" w:hAnsi="Times New Roman" w:cs="Times New Roman"/>
        </w:rPr>
        <w:t xml:space="preserve">the article immediately refers to bilingual </w:t>
      </w:r>
      <w:r w:rsidR="007E287A" w:rsidRPr="007E287A">
        <w:rPr>
          <w:rFonts w:ascii="Times New Roman" w:hAnsi="Times New Roman" w:cs="Times New Roman"/>
        </w:rPr>
        <w:t>learners yet</w:t>
      </w:r>
      <w:r w:rsidR="00161CBB" w:rsidRPr="007E287A">
        <w:rPr>
          <w:rFonts w:ascii="Times New Roman" w:hAnsi="Times New Roman" w:cs="Times New Roman"/>
        </w:rPr>
        <w:t xml:space="preserve"> fails to identify </w:t>
      </w:r>
      <w:r w:rsidR="002755A0" w:rsidRPr="007E287A">
        <w:rPr>
          <w:rFonts w:ascii="Times New Roman" w:hAnsi="Times New Roman" w:cs="Times New Roman"/>
        </w:rPr>
        <w:t xml:space="preserve">the definition of </w:t>
      </w:r>
      <w:r w:rsidR="00AB6E3C" w:rsidRPr="007E287A">
        <w:rPr>
          <w:rFonts w:ascii="Times New Roman" w:hAnsi="Times New Roman" w:cs="Times New Roman"/>
        </w:rPr>
        <w:t>bilingualism for the purpose of the article. This</w:t>
      </w:r>
      <w:r w:rsidR="00B44B34" w:rsidRPr="007E287A">
        <w:rPr>
          <w:rFonts w:ascii="Times New Roman" w:hAnsi="Times New Roman" w:cs="Times New Roman"/>
        </w:rPr>
        <w:t xml:space="preserve"> </w:t>
      </w:r>
      <w:r w:rsidR="00AB6E3C" w:rsidRPr="007E287A">
        <w:rPr>
          <w:rFonts w:ascii="Times New Roman" w:hAnsi="Times New Roman" w:cs="Times New Roman"/>
        </w:rPr>
        <w:t xml:space="preserve">leads </w:t>
      </w:r>
      <w:r w:rsidR="00B44B34" w:rsidRPr="007E287A">
        <w:rPr>
          <w:rFonts w:ascii="Times New Roman" w:hAnsi="Times New Roman" w:cs="Times New Roman"/>
        </w:rPr>
        <w:t xml:space="preserve">us to a question often asked by </w:t>
      </w:r>
      <w:r w:rsidR="00AB6E3C" w:rsidRPr="007E287A">
        <w:rPr>
          <w:rFonts w:ascii="Times New Roman" w:hAnsi="Times New Roman" w:cs="Times New Roman"/>
        </w:rPr>
        <w:t xml:space="preserve">language </w:t>
      </w:r>
      <w:r w:rsidR="00B44B34" w:rsidRPr="007E287A">
        <w:rPr>
          <w:rFonts w:ascii="Times New Roman" w:hAnsi="Times New Roman" w:cs="Times New Roman"/>
        </w:rPr>
        <w:t xml:space="preserve">learners: what does it mean to be bilingual? </w:t>
      </w:r>
      <w:r w:rsidR="00335AE2" w:rsidRPr="007E287A">
        <w:rPr>
          <w:rFonts w:ascii="Times New Roman" w:hAnsi="Times New Roman" w:cs="Times New Roman"/>
        </w:rPr>
        <w:t>Chin and Wigglesworth</w:t>
      </w:r>
      <w:r w:rsidR="00273967" w:rsidRPr="007E287A">
        <w:rPr>
          <w:rFonts w:ascii="Times New Roman" w:hAnsi="Times New Roman" w:cs="Times New Roman"/>
        </w:rPr>
        <w:t xml:space="preserve"> (</w:t>
      </w:r>
      <w:r w:rsidR="007F7BA8" w:rsidRPr="007E287A">
        <w:rPr>
          <w:rFonts w:ascii="Times New Roman" w:hAnsi="Times New Roman" w:cs="Times New Roman"/>
        </w:rPr>
        <w:t>2007)</w:t>
      </w:r>
      <w:r w:rsidR="00335AE2" w:rsidRPr="007E287A">
        <w:rPr>
          <w:rFonts w:ascii="Times New Roman" w:hAnsi="Times New Roman" w:cs="Times New Roman"/>
        </w:rPr>
        <w:t xml:space="preserve"> </w:t>
      </w:r>
      <w:r w:rsidR="001041FC" w:rsidRPr="007E287A">
        <w:rPr>
          <w:rFonts w:ascii="Times New Roman" w:hAnsi="Times New Roman" w:cs="Times New Roman"/>
        </w:rPr>
        <w:t>identify that bilingualism often means different things to different people</w:t>
      </w:r>
      <w:r w:rsidR="00342929" w:rsidRPr="007E287A">
        <w:rPr>
          <w:rFonts w:ascii="Times New Roman" w:hAnsi="Times New Roman" w:cs="Times New Roman"/>
        </w:rPr>
        <w:t>, and largely varies depending upon the individual</w:t>
      </w:r>
      <w:r w:rsidR="006D7383" w:rsidRPr="007E287A">
        <w:rPr>
          <w:rFonts w:ascii="Times New Roman" w:hAnsi="Times New Roman" w:cs="Times New Roman"/>
        </w:rPr>
        <w:t xml:space="preserve">. </w:t>
      </w:r>
      <w:r w:rsidR="004E4DED" w:rsidRPr="007E287A">
        <w:rPr>
          <w:rFonts w:ascii="Times New Roman" w:hAnsi="Times New Roman" w:cs="Times New Roman"/>
        </w:rPr>
        <w:t>Whilst NALDIC (</w:t>
      </w:r>
      <w:r w:rsidR="004D00C7" w:rsidRPr="007E287A">
        <w:rPr>
          <w:rFonts w:ascii="Times New Roman" w:hAnsi="Times New Roman" w:cs="Times New Roman"/>
        </w:rPr>
        <w:t>2011)</w:t>
      </w:r>
      <w:r w:rsidR="008A25AC" w:rsidRPr="007E287A">
        <w:rPr>
          <w:rFonts w:ascii="Times New Roman" w:hAnsi="Times New Roman" w:cs="Times New Roman"/>
        </w:rPr>
        <w:t xml:space="preserve"> </w:t>
      </w:r>
      <w:r w:rsidR="00570B08" w:rsidRPr="007E287A">
        <w:rPr>
          <w:rFonts w:ascii="Times New Roman" w:hAnsi="Times New Roman" w:cs="Times New Roman"/>
        </w:rPr>
        <w:t>argue</w:t>
      </w:r>
      <w:r w:rsidR="008A25AC" w:rsidRPr="007E287A">
        <w:rPr>
          <w:rFonts w:ascii="Times New Roman" w:hAnsi="Times New Roman" w:cs="Times New Roman"/>
        </w:rPr>
        <w:t xml:space="preserve"> that bilingualism can be defined as the abilit</w:t>
      </w:r>
      <w:r w:rsidR="00E509DD" w:rsidRPr="007E287A">
        <w:rPr>
          <w:rFonts w:ascii="Times New Roman" w:hAnsi="Times New Roman" w:cs="Times New Roman"/>
        </w:rPr>
        <w:t xml:space="preserve">y to use two languages, </w:t>
      </w:r>
      <w:r w:rsidR="00CA6015" w:rsidRPr="007E287A">
        <w:rPr>
          <w:rFonts w:ascii="Times New Roman" w:hAnsi="Times New Roman" w:cs="Times New Roman"/>
        </w:rPr>
        <w:t>Baker</w:t>
      </w:r>
      <w:r w:rsidR="002E7A6C" w:rsidRPr="007E287A">
        <w:rPr>
          <w:rFonts w:ascii="Times New Roman" w:hAnsi="Times New Roman" w:cs="Times New Roman"/>
        </w:rPr>
        <w:t xml:space="preserve"> (</w:t>
      </w:r>
      <w:r w:rsidR="005C6DE5" w:rsidRPr="007E287A">
        <w:rPr>
          <w:rFonts w:ascii="Times New Roman" w:hAnsi="Times New Roman" w:cs="Times New Roman"/>
        </w:rPr>
        <w:t>2000)</w:t>
      </w:r>
      <w:r w:rsidR="00CA6015" w:rsidRPr="007E287A">
        <w:rPr>
          <w:rFonts w:ascii="Times New Roman" w:hAnsi="Times New Roman" w:cs="Times New Roman"/>
        </w:rPr>
        <w:t xml:space="preserve"> </w:t>
      </w:r>
      <w:r w:rsidR="00DD04CE" w:rsidRPr="007E287A">
        <w:rPr>
          <w:rFonts w:ascii="Times New Roman" w:hAnsi="Times New Roman" w:cs="Times New Roman"/>
        </w:rPr>
        <w:t>claims that the definition is</w:t>
      </w:r>
      <w:r w:rsidR="002E7A6C" w:rsidRPr="007E287A">
        <w:rPr>
          <w:rFonts w:ascii="Times New Roman" w:hAnsi="Times New Roman" w:cs="Times New Roman"/>
        </w:rPr>
        <w:t xml:space="preserve"> more complex due to the multi-disciplinary nature of language.</w:t>
      </w:r>
      <w:r w:rsidR="00CF4E8B" w:rsidRPr="007E287A">
        <w:rPr>
          <w:rFonts w:ascii="Times New Roman" w:hAnsi="Times New Roman" w:cs="Times New Roman"/>
        </w:rPr>
        <w:t xml:space="preserve"> </w:t>
      </w:r>
      <w:r w:rsidR="000B220F" w:rsidRPr="007E287A">
        <w:rPr>
          <w:rFonts w:ascii="Times New Roman" w:hAnsi="Times New Roman" w:cs="Times New Roman"/>
        </w:rPr>
        <w:t>In line with some of these definitions, o</w:t>
      </w:r>
      <w:r w:rsidR="00AD2701" w:rsidRPr="007E287A">
        <w:rPr>
          <w:rFonts w:ascii="Times New Roman" w:hAnsi="Times New Roman" w:cs="Times New Roman"/>
        </w:rPr>
        <w:t xml:space="preserve">ne individual may be competent in reading a second language such as Welsh and struggle to </w:t>
      </w:r>
      <w:r w:rsidR="00232AB9" w:rsidRPr="007E287A">
        <w:rPr>
          <w:rFonts w:ascii="Times New Roman" w:hAnsi="Times New Roman" w:cs="Times New Roman"/>
        </w:rPr>
        <w:t xml:space="preserve">speak the language, whereas another individual may experience the opposite, yet both individuals could consider themselves to be bilingual due to </w:t>
      </w:r>
      <w:r w:rsidR="00200897" w:rsidRPr="007E287A">
        <w:rPr>
          <w:rFonts w:ascii="Times New Roman" w:hAnsi="Times New Roman" w:cs="Times New Roman"/>
        </w:rPr>
        <w:t xml:space="preserve">having </w:t>
      </w:r>
      <w:r w:rsidR="00E031C8" w:rsidRPr="007E287A">
        <w:rPr>
          <w:rFonts w:ascii="Times New Roman" w:hAnsi="Times New Roman" w:cs="Times New Roman"/>
        </w:rPr>
        <w:t>a command over the language</w:t>
      </w:r>
      <w:r w:rsidR="000B220F" w:rsidRPr="007E287A">
        <w:rPr>
          <w:rFonts w:ascii="Times New Roman" w:hAnsi="Times New Roman" w:cs="Times New Roman"/>
        </w:rPr>
        <w:t xml:space="preserve"> (Baker, 2000)</w:t>
      </w:r>
      <w:r w:rsidR="00E031C8" w:rsidRPr="007E287A">
        <w:rPr>
          <w:rFonts w:ascii="Times New Roman" w:hAnsi="Times New Roman" w:cs="Times New Roman"/>
        </w:rPr>
        <w:t xml:space="preserve">. </w:t>
      </w:r>
      <w:r w:rsidR="007515D5" w:rsidRPr="007E287A">
        <w:rPr>
          <w:rFonts w:ascii="Times New Roman" w:hAnsi="Times New Roman" w:cs="Times New Roman"/>
        </w:rPr>
        <w:t>This supports Beardsmore’s (1986) argument that</w:t>
      </w:r>
      <w:r w:rsidR="00244C7C" w:rsidRPr="007E287A">
        <w:rPr>
          <w:rFonts w:ascii="Times New Roman" w:hAnsi="Times New Roman" w:cs="Times New Roman"/>
        </w:rPr>
        <w:t xml:space="preserve"> there are countless interpretations of the meaning of bilingualism due to its complex, multidis</w:t>
      </w:r>
      <w:r w:rsidR="00011AD3" w:rsidRPr="007E287A">
        <w:rPr>
          <w:rFonts w:ascii="Times New Roman" w:hAnsi="Times New Roman" w:cs="Times New Roman"/>
        </w:rPr>
        <w:t>ciplinary nature</w:t>
      </w:r>
      <w:r w:rsidR="009563C3" w:rsidRPr="007E287A">
        <w:rPr>
          <w:rFonts w:ascii="Times New Roman" w:hAnsi="Times New Roman" w:cs="Times New Roman"/>
        </w:rPr>
        <w:t xml:space="preserve">. </w:t>
      </w:r>
      <w:r w:rsidR="000A085F" w:rsidRPr="007E287A">
        <w:rPr>
          <w:rFonts w:ascii="Times New Roman" w:hAnsi="Times New Roman" w:cs="Times New Roman"/>
        </w:rPr>
        <w:t xml:space="preserve">Within the context of this assignment, a bilingual student will be interpreted </w:t>
      </w:r>
      <w:r w:rsidR="00AB6E3C" w:rsidRPr="007E287A">
        <w:rPr>
          <w:rFonts w:ascii="Times New Roman" w:hAnsi="Times New Roman" w:cs="Times New Roman"/>
        </w:rPr>
        <w:t xml:space="preserve">as an individual who has </w:t>
      </w:r>
      <w:r w:rsidR="009C5CEA" w:rsidRPr="007E287A">
        <w:rPr>
          <w:rFonts w:ascii="Times New Roman" w:hAnsi="Times New Roman" w:cs="Times New Roman"/>
        </w:rPr>
        <w:t xml:space="preserve">a command over two languages, providing them with the ability to hold simple conversations in both languages. </w:t>
      </w:r>
    </w:p>
    <w:p w14:paraId="2E7F6659" w14:textId="34921907" w:rsidR="009802E7" w:rsidRPr="007E287A" w:rsidRDefault="009802E7" w:rsidP="006B33E1">
      <w:pPr>
        <w:spacing w:line="480" w:lineRule="auto"/>
        <w:rPr>
          <w:rFonts w:ascii="Times New Roman" w:hAnsi="Times New Roman" w:cs="Times New Roman"/>
        </w:rPr>
      </w:pPr>
      <w:r w:rsidRPr="007E287A">
        <w:rPr>
          <w:rFonts w:ascii="Times New Roman" w:hAnsi="Times New Roman" w:cs="Times New Roman"/>
        </w:rPr>
        <w:t xml:space="preserve">According to Krashen and Terrell (1988, p.18), an important “theoretical point is the acquisition-learning distinction.” </w:t>
      </w:r>
      <w:r w:rsidR="001E1C1A" w:rsidRPr="007E287A">
        <w:rPr>
          <w:rFonts w:ascii="Times New Roman" w:hAnsi="Times New Roman" w:cs="Times New Roman"/>
        </w:rPr>
        <w:t>Hood and Tobutt</w:t>
      </w:r>
      <w:r w:rsidR="005033C0" w:rsidRPr="007E287A">
        <w:rPr>
          <w:rFonts w:ascii="Times New Roman" w:hAnsi="Times New Roman" w:cs="Times New Roman"/>
        </w:rPr>
        <w:t xml:space="preserve"> (2015) and</w:t>
      </w:r>
      <w:r w:rsidRPr="007E287A">
        <w:rPr>
          <w:rFonts w:ascii="Times New Roman" w:hAnsi="Times New Roman" w:cs="Times New Roman"/>
        </w:rPr>
        <w:t xml:space="preserve"> </w:t>
      </w:r>
      <w:r w:rsidR="005033C0" w:rsidRPr="007E287A">
        <w:rPr>
          <w:rFonts w:ascii="Times New Roman" w:hAnsi="Times New Roman" w:cs="Times New Roman"/>
        </w:rPr>
        <w:t xml:space="preserve">Krashen (1988) </w:t>
      </w:r>
      <w:r w:rsidR="005033C0" w:rsidRPr="007E287A">
        <w:rPr>
          <w:rFonts w:ascii="Times New Roman" w:hAnsi="Times New Roman" w:cs="Times New Roman"/>
        </w:rPr>
        <w:t>both suggest</w:t>
      </w:r>
      <w:r w:rsidRPr="007E287A">
        <w:rPr>
          <w:rFonts w:ascii="Times New Roman" w:hAnsi="Times New Roman" w:cs="Times New Roman"/>
        </w:rPr>
        <w:t xml:space="preserve"> that language acquisition is the process of naturally </w:t>
      </w:r>
      <w:r w:rsidR="00851216" w:rsidRPr="007E287A">
        <w:rPr>
          <w:rFonts w:ascii="Times New Roman" w:hAnsi="Times New Roman" w:cs="Times New Roman"/>
        </w:rPr>
        <w:t>acquiring</w:t>
      </w:r>
      <w:r w:rsidRPr="007E287A">
        <w:rPr>
          <w:rFonts w:ascii="Times New Roman" w:hAnsi="Times New Roman" w:cs="Times New Roman"/>
        </w:rPr>
        <w:t xml:space="preserve"> a language through meaningful situations within natural contexts</w:t>
      </w:r>
      <w:r w:rsidR="00851216" w:rsidRPr="007E287A">
        <w:rPr>
          <w:rFonts w:ascii="Times New Roman" w:hAnsi="Times New Roman" w:cs="Times New Roman"/>
        </w:rPr>
        <w:t>, w</w:t>
      </w:r>
      <w:r w:rsidRPr="007E287A">
        <w:rPr>
          <w:rFonts w:ascii="Times New Roman" w:hAnsi="Times New Roman" w:cs="Times New Roman"/>
        </w:rPr>
        <w:t xml:space="preserve">hereas language learning is generally associated with formal lessons that are typically undertaken within an educational setting. </w:t>
      </w:r>
      <w:r w:rsidR="002F2C56" w:rsidRPr="007E287A">
        <w:rPr>
          <w:rFonts w:ascii="Times New Roman" w:hAnsi="Times New Roman" w:cs="Times New Roman"/>
        </w:rPr>
        <w:t xml:space="preserve">From personal experience, the provision of Welsh second language </w:t>
      </w:r>
      <w:r w:rsidR="00C94428" w:rsidRPr="007E287A">
        <w:rPr>
          <w:rFonts w:ascii="Times New Roman" w:hAnsi="Times New Roman" w:cs="Times New Roman"/>
        </w:rPr>
        <w:t xml:space="preserve">is </w:t>
      </w:r>
      <w:r w:rsidR="002F2C56" w:rsidRPr="007E287A">
        <w:rPr>
          <w:rFonts w:ascii="Times New Roman" w:hAnsi="Times New Roman" w:cs="Times New Roman"/>
        </w:rPr>
        <w:t xml:space="preserve">often </w:t>
      </w:r>
      <w:r w:rsidR="00C94428" w:rsidRPr="007E287A">
        <w:rPr>
          <w:rFonts w:ascii="Times New Roman" w:hAnsi="Times New Roman" w:cs="Times New Roman"/>
        </w:rPr>
        <w:t>situated among</w:t>
      </w:r>
      <w:r w:rsidR="00D02E30" w:rsidRPr="007E287A">
        <w:rPr>
          <w:rFonts w:ascii="Times New Roman" w:hAnsi="Times New Roman" w:cs="Times New Roman"/>
        </w:rPr>
        <w:t xml:space="preserve"> language learning rather than language acquisition. </w:t>
      </w:r>
      <w:r w:rsidR="007E287A">
        <w:rPr>
          <w:rFonts w:ascii="Times New Roman" w:hAnsi="Times New Roman" w:cs="Times New Roman"/>
        </w:rPr>
        <w:t>During the professional teaching experience, the writer realised</w:t>
      </w:r>
      <w:r w:rsidR="00480C14" w:rsidRPr="007E287A">
        <w:rPr>
          <w:rFonts w:ascii="Times New Roman" w:hAnsi="Times New Roman" w:cs="Times New Roman"/>
        </w:rPr>
        <w:t xml:space="preserve"> </w:t>
      </w:r>
      <w:r w:rsidR="00B26E13" w:rsidRPr="007E287A">
        <w:rPr>
          <w:rFonts w:ascii="Times New Roman" w:hAnsi="Times New Roman" w:cs="Times New Roman"/>
        </w:rPr>
        <w:t xml:space="preserve">that teachers generally approach teaching Welsh in this way, often due to their own lack of confidence or ability in the language </w:t>
      </w:r>
      <w:r w:rsidR="000D3136" w:rsidRPr="007E287A">
        <w:rPr>
          <w:rFonts w:ascii="Times New Roman" w:hAnsi="Times New Roman" w:cs="Times New Roman"/>
        </w:rPr>
        <w:t xml:space="preserve">reducing the </w:t>
      </w:r>
      <w:r w:rsidR="0074401C" w:rsidRPr="007E287A">
        <w:rPr>
          <w:rFonts w:ascii="Times New Roman" w:hAnsi="Times New Roman" w:cs="Times New Roman"/>
        </w:rPr>
        <w:t>effect of any immersive opportunities</w:t>
      </w:r>
      <w:r w:rsidR="00B26E13" w:rsidRPr="007E287A">
        <w:rPr>
          <w:rFonts w:ascii="Times New Roman" w:hAnsi="Times New Roman" w:cs="Times New Roman"/>
        </w:rPr>
        <w:t xml:space="preserve">. </w:t>
      </w:r>
      <w:r w:rsidR="000C60E1" w:rsidRPr="007E287A">
        <w:rPr>
          <w:rFonts w:ascii="Times New Roman" w:hAnsi="Times New Roman" w:cs="Times New Roman"/>
        </w:rPr>
        <w:t>In contrast, t</w:t>
      </w:r>
      <w:r w:rsidRPr="007E287A">
        <w:rPr>
          <w:rFonts w:ascii="Times New Roman" w:hAnsi="Times New Roman" w:cs="Times New Roman"/>
        </w:rPr>
        <w:t xml:space="preserve">he article seems to position its research within language acquisition due to the promotion of using a second language </w:t>
      </w:r>
      <w:r w:rsidR="00FD2658" w:rsidRPr="007E287A">
        <w:rPr>
          <w:rFonts w:ascii="Times New Roman" w:hAnsi="Times New Roman" w:cs="Times New Roman"/>
        </w:rPr>
        <w:t xml:space="preserve">as the main language of instruction </w:t>
      </w:r>
      <w:r w:rsidRPr="007E287A">
        <w:rPr>
          <w:rFonts w:ascii="Times New Roman" w:hAnsi="Times New Roman" w:cs="Times New Roman"/>
        </w:rPr>
        <w:t xml:space="preserve">within another academic context, such as to support mathematics learning. This immersive and cross-curricular approach to teaching and learning supports Harley (2010) who claims that the immersion technique allows students to explore languages more naturally than they would in a structured, generalised lesson. Furthermore, the immersive approach also encourages more confident students who are not entirely focused upon grammatical accuracy, instead focusing upon “fluency and communicative accuracy” (Harley, 2010, p.86). When applying this theoretical knowledge to the second language Welsh education system, it is crucial to acknowledge that bilingualism is not an instantaneous occurrence that happens immediately once a practitioner speaks Welsh. Instead, the goals of English medium schools within Wales could be to achieve bilingual lessons, where students are exposed to Welsh and English equally. </w:t>
      </w:r>
      <w:r w:rsidR="0023797E" w:rsidRPr="007E287A">
        <w:rPr>
          <w:rFonts w:ascii="Times New Roman" w:hAnsi="Times New Roman" w:cs="Times New Roman"/>
        </w:rPr>
        <w:t xml:space="preserve">This approach is </w:t>
      </w:r>
      <w:r w:rsidR="001737DA" w:rsidRPr="007E287A">
        <w:rPr>
          <w:rFonts w:ascii="Times New Roman" w:hAnsi="Times New Roman" w:cs="Times New Roman"/>
        </w:rPr>
        <w:t>identified within Williams’ (2006) research</w:t>
      </w:r>
      <w:r w:rsidR="0061577E" w:rsidRPr="007E287A">
        <w:rPr>
          <w:rFonts w:ascii="Times New Roman" w:hAnsi="Times New Roman" w:cs="Times New Roman"/>
        </w:rPr>
        <w:t>.</w:t>
      </w:r>
      <w:r w:rsidR="00A839FD" w:rsidRPr="007E287A">
        <w:rPr>
          <w:rFonts w:ascii="Times New Roman" w:hAnsi="Times New Roman" w:cs="Times New Roman"/>
        </w:rPr>
        <w:t xml:space="preserve"> </w:t>
      </w:r>
      <w:r w:rsidR="0061577E" w:rsidRPr="007E287A">
        <w:rPr>
          <w:rFonts w:ascii="Times New Roman" w:hAnsi="Times New Roman" w:cs="Times New Roman"/>
        </w:rPr>
        <w:t>A</w:t>
      </w:r>
      <w:r w:rsidR="00A839FD" w:rsidRPr="007E287A">
        <w:rPr>
          <w:rFonts w:ascii="Times New Roman" w:hAnsi="Times New Roman" w:cs="Times New Roman"/>
        </w:rPr>
        <w:t xml:space="preserve">lthough </w:t>
      </w:r>
      <w:r w:rsidR="001737DA" w:rsidRPr="007E287A">
        <w:rPr>
          <w:rFonts w:ascii="Times New Roman" w:hAnsi="Times New Roman" w:cs="Times New Roman"/>
        </w:rPr>
        <w:t>written from a Welsh-medium perspective, Williams (2006) highlights</w:t>
      </w:r>
      <w:r w:rsidR="001737DA" w:rsidRPr="007E287A">
        <w:rPr>
          <w:rFonts w:ascii="Times New Roman" w:hAnsi="Times New Roman" w:cs="Times New Roman"/>
        </w:rPr>
        <w:t xml:space="preserve"> that</w:t>
      </w:r>
      <w:r w:rsidR="001737DA" w:rsidRPr="007E287A">
        <w:rPr>
          <w:rFonts w:ascii="Times New Roman" w:hAnsi="Times New Roman" w:cs="Times New Roman"/>
        </w:rPr>
        <w:t xml:space="preserve"> a key difference between the teaching and learning in Wales and Canada</w:t>
      </w:r>
      <w:r w:rsidR="001737DA" w:rsidRPr="007E287A">
        <w:rPr>
          <w:rFonts w:ascii="Times New Roman" w:hAnsi="Times New Roman" w:cs="Times New Roman"/>
        </w:rPr>
        <w:t xml:space="preserve"> is that</w:t>
      </w:r>
      <w:r w:rsidR="001737DA" w:rsidRPr="007E287A">
        <w:rPr>
          <w:rFonts w:ascii="Times New Roman" w:hAnsi="Times New Roman" w:cs="Times New Roman"/>
        </w:rPr>
        <w:t xml:space="preserve"> students </w:t>
      </w:r>
      <w:r w:rsidR="001737DA" w:rsidRPr="007E287A">
        <w:rPr>
          <w:rFonts w:ascii="Times New Roman" w:hAnsi="Times New Roman" w:cs="Times New Roman"/>
        </w:rPr>
        <w:t xml:space="preserve">in some Canadian schools </w:t>
      </w:r>
      <w:r w:rsidR="001737DA" w:rsidRPr="007E287A">
        <w:rPr>
          <w:rFonts w:ascii="Times New Roman" w:hAnsi="Times New Roman" w:cs="Times New Roman"/>
        </w:rPr>
        <w:t>receive teaching through their second language for a minimum of 40 minutes per day, where the language level meets the level of the students</w:t>
      </w:r>
      <w:r w:rsidR="005B24D9" w:rsidRPr="007E287A">
        <w:rPr>
          <w:rFonts w:ascii="Times New Roman" w:hAnsi="Times New Roman" w:cs="Times New Roman"/>
        </w:rPr>
        <w:t xml:space="preserve">. Students within these schools reach a language competence level such that </w:t>
      </w:r>
      <w:r w:rsidR="00DB77A8" w:rsidRPr="007E287A">
        <w:rPr>
          <w:rFonts w:ascii="Times New Roman" w:hAnsi="Times New Roman" w:cs="Times New Roman"/>
        </w:rPr>
        <w:t xml:space="preserve">they can attend a school where their second language is the sole language medium. </w:t>
      </w:r>
      <w:r w:rsidR="00C9139C" w:rsidRPr="007E287A">
        <w:rPr>
          <w:rFonts w:ascii="Times New Roman" w:hAnsi="Times New Roman" w:cs="Times New Roman"/>
        </w:rPr>
        <w:t xml:space="preserve">From personal experience, the second language system is considerably </w:t>
      </w:r>
      <w:r w:rsidR="00694513" w:rsidRPr="007E287A">
        <w:rPr>
          <w:rFonts w:ascii="Times New Roman" w:hAnsi="Times New Roman" w:cs="Times New Roman"/>
        </w:rPr>
        <w:t>inferior within Wales</w:t>
      </w:r>
      <w:r w:rsidR="004629D9" w:rsidRPr="007E287A">
        <w:rPr>
          <w:rFonts w:ascii="Times New Roman" w:hAnsi="Times New Roman" w:cs="Times New Roman"/>
        </w:rPr>
        <w:t>, with many students st</w:t>
      </w:r>
      <w:r w:rsidR="00FA7240" w:rsidRPr="007E287A">
        <w:rPr>
          <w:rFonts w:ascii="Times New Roman" w:hAnsi="Times New Roman" w:cs="Times New Roman"/>
        </w:rPr>
        <w:t xml:space="preserve">ill unable </w:t>
      </w:r>
      <w:r w:rsidR="007B344B" w:rsidRPr="007E287A">
        <w:rPr>
          <w:rFonts w:ascii="Times New Roman" w:hAnsi="Times New Roman" w:cs="Times New Roman"/>
        </w:rPr>
        <w:t xml:space="preserve">to communicate effectively in the Welsh upon leaving compulsory education. </w:t>
      </w:r>
      <w:r w:rsidR="00281147" w:rsidRPr="007E287A">
        <w:rPr>
          <w:rFonts w:ascii="Times New Roman" w:hAnsi="Times New Roman" w:cs="Times New Roman"/>
        </w:rPr>
        <w:t xml:space="preserve">Once again, this </w:t>
      </w:r>
      <w:r w:rsidR="003D6E4D" w:rsidRPr="007E287A">
        <w:rPr>
          <w:rFonts w:ascii="Times New Roman" w:hAnsi="Times New Roman" w:cs="Times New Roman"/>
        </w:rPr>
        <w:t xml:space="preserve">highlights the need for change in approach to Welsh second language education. </w:t>
      </w:r>
    </w:p>
    <w:p w14:paraId="524037A3" w14:textId="52D86901" w:rsidR="007A59EA" w:rsidRPr="007E287A" w:rsidRDefault="007A59EA" w:rsidP="006B33E1">
      <w:pPr>
        <w:spacing w:line="480" w:lineRule="auto"/>
        <w:rPr>
          <w:rFonts w:ascii="Times New Roman" w:hAnsi="Times New Roman" w:cs="Times New Roman"/>
        </w:rPr>
      </w:pPr>
      <w:r w:rsidRPr="007E287A">
        <w:rPr>
          <w:rFonts w:ascii="Times New Roman" w:hAnsi="Times New Roman" w:cs="Times New Roman"/>
        </w:rPr>
        <w:t>A key theme within the article is the reasoning</w:t>
      </w:r>
      <w:r w:rsidR="00F851E6" w:rsidRPr="007E287A">
        <w:rPr>
          <w:rFonts w:ascii="Times New Roman" w:hAnsi="Times New Roman" w:cs="Times New Roman"/>
        </w:rPr>
        <w:t xml:space="preserve"> or motivation</w:t>
      </w:r>
      <w:r w:rsidRPr="007E287A">
        <w:rPr>
          <w:rFonts w:ascii="Times New Roman" w:hAnsi="Times New Roman" w:cs="Times New Roman"/>
        </w:rPr>
        <w:t xml:space="preserve"> behind learning a second language. The article identifies that within some cultures, learning English as a second language is considered to contribute to greater success in academic study and provide greater opportunity for skill and career progression, due to the increasingly English-Language-based job market. This could be identified as a key motivation behind learning English, amongst others which are not listed within the article. Although justified, inclusion of additional motivating factors, such as preserving cultural, historical or familial links could strengthen this argument further and would also provide a clear link to other languages, including Welsh. As identified by PACEY (2019), Wales is a bilingual nation and there is an increasing level of pressure upon the Welsh fluency of the nation due to the Welsh Government’s goal to reach </w:t>
      </w:r>
      <w:r w:rsidR="00AA3C7F" w:rsidRPr="007E287A">
        <w:rPr>
          <w:rFonts w:ascii="Times New Roman" w:hAnsi="Times New Roman" w:cs="Times New Roman"/>
        </w:rPr>
        <w:t>one</w:t>
      </w:r>
      <w:r w:rsidRPr="007E287A">
        <w:rPr>
          <w:rFonts w:ascii="Times New Roman" w:hAnsi="Times New Roman" w:cs="Times New Roman"/>
        </w:rPr>
        <w:t xml:space="preserve"> million Welsh speakers by 2050 (</w:t>
      </w:r>
      <w:r w:rsidR="00AA3C7F" w:rsidRPr="007E287A">
        <w:rPr>
          <w:rFonts w:ascii="Times New Roman" w:hAnsi="Times New Roman" w:cs="Times New Roman"/>
        </w:rPr>
        <w:t>Welsh Government, 2018</w:t>
      </w:r>
      <w:r w:rsidR="006775F3" w:rsidRPr="007E287A">
        <w:rPr>
          <w:rFonts w:ascii="Times New Roman" w:hAnsi="Times New Roman" w:cs="Times New Roman"/>
        </w:rPr>
        <w:t xml:space="preserve">; </w:t>
      </w:r>
      <w:r w:rsidRPr="007E287A">
        <w:rPr>
          <w:rFonts w:ascii="Times New Roman" w:hAnsi="Times New Roman" w:cs="Times New Roman"/>
        </w:rPr>
        <w:t xml:space="preserve">National Assembly for Wales, 2016; Coleg Cymraeg Cenedlaethol, 2015). This </w:t>
      </w:r>
      <w:r w:rsidR="00E33B6B" w:rsidRPr="007E287A">
        <w:rPr>
          <w:rFonts w:ascii="Times New Roman" w:hAnsi="Times New Roman" w:cs="Times New Roman"/>
        </w:rPr>
        <w:t>goal</w:t>
      </w:r>
      <w:r w:rsidRPr="007E287A">
        <w:rPr>
          <w:rFonts w:ascii="Times New Roman" w:hAnsi="Times New Roman" w:cs="Times New Roman"/>
        </w:rPr>
        <w:t xml:space="preserve"> suggests that the workforce will move towards bilingualism with support from various institutions, including the Welsh Government and those working within the education sector. </w:t>
      </w:r>
      <w:r w:rsidR="00B61453" w:rsidRPr="007E287A">
        <w:rPr>
          <w:rFonts w:ascii="Times New Roman" w:hAnsi="Times New Roman" w:cs="Times New Roman"/>
        </w:rPr>
        <w:t xml:space="preserve">As a result, </w:t>
      </w:r>
      <w:r w:rsidRPr="007E287A">
        <w:rPr>
          <w:rFonts w:ascii="Times New Roman" w:hAnsi="Times New Roman" w:cs="Times New Roman"/>
        </w:rPr>
        <w:t>it is evident that those learning English and Welsh as second languages could hold a similar motivation: job or skill progression. Furthermore, Welsh-medium jobs can earn between 8 and 10 percent more than their English-medium counterparts (Pembrokeshire County Council, 2018)</w:t>
      </w:r>
      <w:r w:rsidR="0043581A" w:rsidRPr="007E287A">
        <w:rPr>
          <w:rFonts w:ascii="Times New Roman" w:hAnsi="Times New Roman" w:cs="Times New Roman"/>
        </w:rPr>
        <w:t xml:space="preserve">, </w:t>
      </w:r>
      <w:r w:rsidR="009C02B7" w:rsidRPr="007E287A">
        <w:rPr>
          <w:rFonts w:ascii="Times New Roman" w:hAnsi="Times New Roman" w:cs="Times New Roman"/>
        </w:rPr>
        <w:t>which could be identified as another motivational factor behind learning the language</w:t>
      </w:r>
      <w:r w:rsidRPr="007E287A">
        <w:rPr>
          <w:rFonts w:ascii="Times New Roman" w:hAnsi="Times New Roman" w:cs="Times New Roman"/>
        </w:rPr>
        <w:t>. Inclusion of statistics within the article relating to increased earnings due to utilising English as a second language would prove to be informative, and a sound comparative with Wales. Whilst there is an increasing focus upon a bilingual workforce within Wales, presently the demand for bilingual employees is lower than English speaking</w:t>
      </w:r>
      <w:r w:rsidR="0095328D" w:rsidRPr="007E287A">
        <w:rPr>
          <w:rFonts w:ascii="Times New Roman" w:hAnsi="Times New Roman" w:cs="Times New Roman"/>
        </w:rPr>
        <w:t xml:space="preserve"> </w:t>
      </w:r>
      <w:r w:rsidR="006F06AD" w:rsidRPr="007E287A">
        <w:rPr>
          <w:rFonts w:ascii="Times New Roman" w:hAnsi="Times New Roman" w:cs="Times New Roman"/>
        </w:rPr>
        <w:t xml:space="preserve">due </w:t>
      </w:r>
      <w:r w:rsidR="00E15986" w:rsidRPr="007E287A">
        <w:rPr>
          <w:rFonts w:ascii="Times New Roman" w:hAnsi="Times New Roman" w:cs="Times New Roman"/>
        </w:rPr>
        <w:t>to a lower number of</w:t>
      </w:r>
      <w:r w:rsidR="00377A69" w:rsidRPr="007E287A">
        <w:rPr>
          <w:rFonts w:ascii="Times New Roman" w:hAnsi="Times New Roman" w:cs="Times New Roman"/>
        </w:rPr>
        <w:t xml:space="preserve"> Welsh speakers than English speakers (</w:t>
      </w:r>
      <w:r w:rsidR="00C32E80" w:rsidRPr="007E287A">
        <w:rPr>
          <w:rFonts w:ascii="Times New Roman" w:hAnsi="Times New Roman" w:cs="Times New Roman"/>
        </w:rPr>
        <w:t>Welsh Government</w:t>
      </w:r>
      <w:r w:rsidR="00377A69" w:rsidRPr="007E287A">
        <w:rPr>
          <w:rFonts w:ascii="Times New Roman" w:hAnsi="Times New Roman" w:cs="Times New Roman"/>
        </w:rPr>
        <w:t xml:space="preserve">, </w:t>
      </w:r>
      <w:r w:rsidR="005A1090" w:rsidRPr="007E287A">
        <w:rPr>
          <w:rFonts w:ascii="Times New Roman" w:hAnsi="Times New Roman" w:cs="Times New Roman"/>
        </w:rPr>
        <w:t xml:space="preserve">2018). </w:t>
      </w:r>
    </w:p>
    <w:p w14:paraId="4DA293F9" w14:textId="53F8AAA3" w:rsidR="006D6382" w:rsidRPr="007E287A" w:rsidRDefault="005E2724" w:rsidP="007A59EA">
      <w:pPr>
        <w:spacing w:line="480" w:lineRule="auto"/>
        <w:rPr>
          <w:rFonts w:ascii="Times New Roman" w:hAnsi="Times New Roman" w:cs="Times New Roman"/>
        </w:rPr>
      </w:pPr>
      <w:r w:rsidRPr="007E287A">
        <w:rPr>
          <w:rFonts w:ascii="Times New Roman" w:hAnsi="Times New Roman" w:cs="Times New Roman"/>
        </w:rPr>
        <w:t>According to the article, research studies have indicated</w:t>
      </w:r>
      <w:r w:rsidR="007A59EA" w:rsidRPr="007E287A">
        <w:rPr>
          <w:rFonts w:ascii="Times New Roman" w:hAnsi="Times New Roman" w:cs="Times New Roman"/>
        </w:rPr>
        <w:t xml:space="preserve"> that students believe both teachers and their home-life environment as having a positive influence upon their experience and attitude towards learning a second language. The involvement and influence that teachers, parents and peers have upon second language learning</w:t>
      </w:r>
      <w:r w:rsidR="00624F52" w:rsidRPr="007E287A">
        <w:rPr>
          <w:rFonts w:ascii="Times New Roman" w:hAnsi="Times New Roman" w:cs="Times New Roman"/>
        </w:rPr>
        <w:t>, and upon learning in general,</w:t>
      </w:r>
      <w:r w:rsidR="007A59EA" w:rsidRPr="007E287A">
        <w:rPr>
          <w:rFonts w:ascii="Times New Roman" w:hAnsi="Times New Roman" w:cs="Times New Roman"/>
        </w:rPr>
        <w:t xml:space="preserve"> largely varies upon the attitudes</w:t>
      </w:r>
      <w:r w:rsidR="002E518C" w:rsidRPr="007E287A">
        <w:rPr>
          <w:rFonts w:ascii="Times New Roman" w:hAnsi="Times New Roman" w:cs="Times New Roman"/>
        </w:rPr>
        <w:t xml:space="preserve"> and language knowledge</w:t>
      </w:r>
      <w:r w:rsidR="007A59EA" w:rsidRPr="007E287A">
        <w:rPr>
          <w:rFonts w:ascii="Times New Roman" w:hAnsi="Times New Roman" w:cs="Times New Roman"/>
        </w:rPr>
        <w:t xml:space="preserve"> of these individuals</w:t>
      </w:r>
      <w:r w:rsidR="00147752" w:rsidRPr="007E287A">
        <w:rPr>
          <w:rFonts w:ascii="Times New Roman" w:hAnsi="Times New Roman" w:cs="Times New Roman"/>
        </w:rPr>
        <w:t xml:space="preserve"> </w:t>
      </w:r>
      <w:r w:rsidR="00147752" w:rsidRPr="007E287A">
        <w:rPr>
          <w:rFonts w:ascii="Times New Roman" w:hAnsi="Times New Roman" w:cs="Times New Roman"/>
        </w:rPr>
        <w:t>(Darwish, 2017)</w:t>
      </w:r>
      <w:r w:rsidR="007A59EA" w:rsidRPr="007E287A">
        <w:rPr>
          <w:rFonts w:ascii="Times New Roman" w:hAnsi="Times New Roman" w:cs="Times New Roman"/>
        </w:rPr>
        <w:t>.</w:t>
      </w:r>
      <w:r w:rsidR="002632AB" w:rsidRPr="007E287A">
        <w:rPr>
          <w:rFonts w:ascii="Times New Roman" w:hAnsi="Times New Roman" w:cs="Times New Roman"/>
        </w:rPr>
        <w:t xml:space="preserve"> </w:t>
      </w:r>
      <w:r w:rsidR="002632AB" w:rsidRPr="007E287A">
        <w:rPr>
          <w:rFonts w:ascii="Times New Roman" w:hAnsi="Times New Roman" w:cs="Times New Roman"/>
        </w:rPr>
        <w:t>However, whilst this point is valid, there is no acknowledgement</w:t>
      </w:r>
      <w:r w:rsidR="007D2BDB" w:rsidRPr="007E287A">
        <w:rPr>
          <w:rFonts w:ascii="Times New Roman" w:hAnsi="Times New Roman" w:cs="Times New Roman"/>
        </w:rPr>
        <w:t xml:space="preserve"> within the article</w:t>
      </w:r>
      <w:r w:rsidR="002632AB" w:rsidRPr="007E287A">
        <w:rPr>
          <w:rFonts w:ascii="Times New Roman" w:hAnsi="Times New Roman" w:cs="Times New Roman"/>
        </w:rPr>
        <w:t xml:space="preserve"> of the negative effects that a teacher with a poor attitude or subject knowledge can have upon a learner</w:t>
      </w:r>
      <w:r w:rsidR="007D2BDB" w:rsidRPr="007E287A">
        <w:rPr>
          <w:rFonts w:ascii="Times New Roman" w:hAnsi="Times New Roman" w:cs="Times New Roman"/>
        </w:rPr>
        <w:t>,</w:t>
      </w:r>
      <w:r w:rsidR="002632AB" w:rsidRPr="007E287A">
        <w:rPr>
          <w:rFonts w:ascii="Times New Roman" w:hAnsi="Times New Roman" w:cs="Times New Roman"/>
        </w:rPr>
        <w:t xml:space="preserve"> and how these sometimes-pessimistic views of language learning can inhibit a student’s motivation and progress (Adebukola and Omolara, 2015). Furthermore</w:t>
      </w:r>
      <w:r w:rsidR="002632AB" w:rsidRPr="007E287A">
        <w:rPr>
          <w:rFonts w:ascii="Times New Roman" w:hAnsi="Times New Roman" w:cs="Times New Roman"/>
        </w:rPr>
        <w:t>,</w:t>
      </w:r>
      <w:r w:rsidR="002632AB" w:rsidRPr="007E287A">
        <w:rPr>
          <w:rFonts w:ascii="Times New Roman" w:hAnsi="Times New Roman" w:cs="Times New Roman"/>
        </w:rPr>
        <w:t xml:space="preserve"> Darwish (2017) suggests that teaching is a very personal profession where the practitioner can influence a student’s perception of a language through their authoritative position.</w:t>
      </w:r>
      <w:r w:rsidR="002E0A79" w:rsidRPr="007E287A">
        <w:rPr>
          <w:rFonts w:ascii="Times New Roman" w:hAnsi="Times New Roman" w:cs="Times New Roman"/>
        </w:rPr>
        <w:t xml:space="preserve"> </w:t>
      </w:r>
      <w:r w:rsidR="00FC6FA3" w:rsidRPr="007E287A">
        <w:rPr>
          <w:rFonts w:ascii="Times New Roman" w:hAnsi="Times New Roman" w:cs="Times New Roman"/>
        </w:rPr>
        <w:t>Through my own experience</w:t>
      </w:r>
      <w:r w:rsidR="008A2B52" w:rsidRPr="007E287A">
        <w:rPr>
          <w:rFonts w:ascii="Times New Roman" w:hAnsi="Times New Roman" w:cs="Times New Roman"/>
        </w:rPr>
        <w:t xml:space="preserve"> within Welsh education settings</w:t>
      </w:r>
      <w:r w:rsidR="0005170F" w:rsidRPr="007E287A">
        <w:rPr>
          <w:rFonts w:ascii="Times New Roman" w:hAnsi="Times New Roman" w:cs="Times New Roman"/>
        </w:rPr>
        <w:t xml:space="preserve">, </w:t>
      </w:r>
      <w:r w:rsidR="00901EA1" w:rsidRPr="007E287A">
        <w:rPr>
          <w:rFonts w:ascii="Times New Roman" w:hAnsi="Times New Roman" w:cs="Times New Roman"/>
        </w:rPr>
        <w:t xml:space="preserve">it was noticed that practitioners </w:t>
      </w:r>
      <w:r w:rsidR="00E35556" w:rsidRPr="007E287A">
        <w:rPr>
          <w:rFonts w:ascii="Times New Roman" w:hAnsi="Times New Roman" w:cs="Times New Roman"/>
        </w:rPr>
        <w:t>with a lower comprehension</w:t>
      </w:r>
      <w:r w:rsidR="002B036A" w:rsidRPr="007E287A">
        <w:rPr>
          <w:rFonts w:ascii="Times New Roman" w:hAnsi="Times New Roman" w:cs="Times New Roman"/>
        </w:rPr>
        <w:t xml:space="preserve"> of the Welsh language </w:t>
      </w:r>
      <w:r w:rsidR="00E7031B" w:rsidRPr="007E287A">
        <w:rPr>
          <w:rFonts w:ascii="Times New Roman" w:hAnsi="Times New Roman" w:cs="Times New Roman"/>
        </w:rPr>
        <w:t>or who struggle with the Welsh language themselves</w:t>
      </w:r>
      <w:r w:rsidR="00F860C2" w:rsidRPr="007E287A">
        <w:rPr>
          <w:rFonts w:ascii="Times New Roman" w:hAnsi="Times New Roman" w:cs="Times New Roman"/>
        </w:rPr>
        <w:t xml:space="preserve"> can </w:t>
      </w:r>
      <w:r w:rsidR="00213543" w:rsidRPr="007E287A">
        <w:rPr>
          <w:rFonts w:ascii="Times New Roman" w:hAnsi="Times New Roman" w:cs="Times New Roman"/>
        </w:rPr>
        <w:t xml:space="preserve">inadvertently </w:t>
      </w:r>
      <w:r w:rsidR="008620FF" w:rsidRPr="007E287A">
        <w:rPr>
          <w:rFonts w:ascii="Times New Roman" w:hAnsi="Times New Roman" w:cs="Times New Roman"/>
        </w:rPr>
        <w:t xml:space="preserve">influence students into holding a similar opinion, just as </w:t>
      </w:r>
      <w:r w:rsidR="00FD268F" w:rsidRPr="007E287A">
        <w:rPr>
          <w:rFonts w:ascii="Times New Roman" w:hAnsi="Times New Roman" w:cs="Times New Roman"/>
        </w:rPr>
        <w:t>practitioners</w:t>
      </w:r>
      <w:r w:rsidR="008620FF" w:rsidRPr="007E287A">
        <w:rPr>
          <w:rFonts w:ascii="Times New Roman" w:hAnsi="Times New Roman" w:cs="Times New Roman"/>
        </w:rPr>
        <w:t xml:space="preserve"> also influence students on other subjects by expressing their dislike, such as the complexities of </w:t>
      </w:r>
      <w:r w:rsidR="00FD268F" w:rsidRPr="007E287A">
        <w:rPr>
          <w:rFonts w:ascii="Times New Roman" w:hAnsi="Times New Roman" w:cs="Times New Roman"/>
        </w:rPr>
        <w:t>mutations, algebra or dancing.</w:t>
      </w:r>
      <w:r w:rsidR="00006381" w:rsidRPr="007E287A">
        <w:rPr>
          <w:rFonts w:ascii="Times New Roman" w:hAnsi="Times New Roman" w:cs="Times New Roman"/>
        </w:rPr>
        <w:t xml:space="preserve"> </w:t>
      </w:r>
      <w:r w:rsidR="00006381" w:rsidRPr="007E287A">
        <w:rPr>
          <w:rFonts w:ascii="Times New Roman" w:hAnsi="Times New Roman" w:cs="Times New Roman"/>
        </w:rPr>
        <w:t>This concept is supported further by Treaty School (2009) which highlights that practitioners within a Welsh language immersive school must be bilingual themselves in order to appropriately support and model the language.</w:t>
      </w:r>
      <w:r w:rsidR="00E7031B" w:rsidRPr="007E287A">
        <w:rPr>
          <w:rFonts w:ascii="Times New Roman" w:hAnsi="Times New Roman" w:cs="Times New Roman"/>
        </w:rPr>
        <w:t xml:space="preserve"> </w:t>
      </w:r>
      <w:r w:rsidR="002E0A79" w:rsidRPr="007E287A">
        <w:rPr>
          <w:rFonts w:ascii="Times New Roman" w:hAnsi="Times New Roman" w:cs="Times New Roman"/>
        </w:rPr>
        <w:t>The</w:t>
      </w:r>
      <w:r w:rsidR="002632AB" w:rsidRPr="007E287A">
        <w:rPr>
          <w:rFonts w:ascii="Times New Roman" w:hAnsi="Times New Roman" w:cs="Times New Roman"/>
        </w:rPr>
        <w:t xml:space="preserve"> inclusion of research into the impact of a teacher’s negative perspective of language learning upon students could benefit readers of the article, as it would demonstrate the need to ensure language teachers are equipped with appropriate knowledge and maintain a positive attitude towards language learning</w:t>
      </w:r>
      <w:r w:rsidR="00F771C2" w:rsidRPr="007E287A">
        <w:rPr>
          <w:rFonts w:ascii="Times New Roman" w:hAnsi="Times New Roman" w:cs="Times New Roman"/>
        </w:rPr>
        <w:t>, whilst also providing a balanced argument.</w:t>
      </w:r>
    </w:p>
    <w:p w14:paraId="0EDAAC71" w14:textId="5DD2178F" w:rsidR="007A59EA" w:rsidRPr="007E287A" w:rsidRDefault="00F771C2" w:rsidP="007A59EA">
      <w:pPr>
        <w:spacing w:line="480" w:lineRule="auto"/>
        <w:rPr>
          <w:rFonts w:ascii="Times New Roman" w:hAnsi="Times New Roman" w:cs="Times New Roman"/>
        </w:rPr>
      </w:pPr>
      <w:r w:rsidRPr="007E287A">
        <w:rPr>
          <w:rFonts w:ascii="Times New Roman" w:hAnsi="Times New Roman" w:cs="Times New Roman"/>
        </w:rPr>
        <w:t xml:space="preserve">Whilst </w:t>
      </w:r>
      <w:r w:rsidR="00C07462" w:rsidRPr="007E287A">
        <w:rPr>
          <w:rFonts w:ascii="Times New Roman" w:hAnsi="Times New Roman" w:cs="Times New Roman"/>
        </w:rPr>
        <w:t xml:space="preserve">the influence of </w:t>
      </w:r>
      <w:r w:rsidR="00793F74" w:rsidRPr="007E287A">
        <w:rPr>
          <w:rFonts w:ascii="Times New Roman" w:hAnsi="Times New Roman" w:cs="Times New Roman"/>
        </w:rPr>
        <w:t>teachers is undeniable, so is the influence of</w:t>
      </w:r>
      <w:r w:rsidR="00C4633E" w:rsidRPr="007E287A">
        <w:rPr>
          <w:rFonts w:ascii="Times New Roman" w:hAnsi="Times New Roman" w:cs="Times New Roman"/>
        </w:rPr>
        <w:t xml:space="preserve"> </w:t>
      </w:r>
      <w:r w:rsidR="006F6EC2" w:rsidRPr="007E287A">
        <w:rPr>
          <w:rFonts w:ascii="Times New Roman" w:hAnsi="Times New Roman" w:cs="Times New Roman"/>
        </w:rPr>
        <w:t xml:space="preserve">parents, carers and the wider family. </w:t>
      </w:r>
      <w:r w:rsidR="007A59EA" w:rsidRPr="007E287A">
        <w:rPr>
          <w:rFonts w:ascii="Times New Roman" w:hAnsi="Times New Roman" w:cs="Times New Roman"/>
        </w:rPr>
        <w:t>Chin and Wigglesworth (2007) argue that parental involvement in the process of language learning can present in numerous ways; whilst parents may be involved in their child’s learning, their own behaviour may not support beneficial and maintained language learning (Chin and Wigglesworth, 2007</w:t>
      </w:r>
      <w:r w:rsidR="000279FE" w:rsidRPr="007E287A">
        <w:rPr>
          <w:rFonts w:ascii="Times New Roman" w:hAnsi="Times New Roman" w:cs="Times New Roman"/>
        </w:rPr>
        <w:t xml:space="preserve">; </w:t>
      </w:r>
      <w:r w:rsidR="00E67C20" w:rsidRPr="007E287A">
        <w:rPr>
          <w:rFonts w:ascii="Times New Roman" w:hAnsi="Times New Roman" w:cs="Times New Roman"/>
        </w:rPr>
        <w:t xml:space="preserve">Baker, </w:t>
      </w:r>
      <w:r w:rsidR="001C6049" w:rsidRPr="007E287A">
        <w:rPr>
          <w:rFonts w:ascii="Times New Roman" w:hAnsi="Times New Roman" w:cs="Times New Roman"/>
        </w:rPr>
        <w:t>2000</w:t>
      </w:r>
      <w:r w:rsidR="007A59EA" w:rsidRPr="007E287A">
        <w:rPr>
          <w:rFonts w:ascii="Times New Roman" w:hAnsi="Times New Roman" w:cs="Times New Roman"/>
        </w:rPr>
        <w:t xml:space="preserve">). </w:t>
      </w:r>
      <w:r w:rsidR="002E518C" w:rsidRPr="007E287A">
        <w:rPr>
          <w:rFonts w:ascii="Times New Roman" w:hAnsi="Times New Roman" w:cs="Times New Roman"/>
        </w:rPr>
        <w:t xml:space="preserve">Meanwhile, </w:t>
      </w:r>
      <w:r w:rsidR="007A59EA" w:rsidRPr="007E287A">
        <w:rPr>
          <w:rFonts w:ascii="Times New Roman" w:hAnsi="Times New Roman" w:cs="Times New Roman"/>
        </w:rPr>
        <w:t>Rowland (2014) highlights that the complexity and level of exposure to language has a monumental impact upon the child and can either hinder or promote successful language learning or acquisition.</w:t>
      </w:r>
      <w:r w:rsidR="00C2545E" w:rsidRPr="007E287A">
        <w:rPr>
          <w:rFonts w:ascii="Times New Roman" w:hAnsi="Times New Roman" w:cs="Times New Roman"/>
        </w:rPr>
        <w:t xml:space="preserve"> This means that </w:t>
      </w:r>
      <w:r w:rsidR="00307A57" w:rsidRPr="007E287A">
        <w:rPr>
          <w:rFonts w:ascii="Times New Roman" w:hAnsi="Times New Roman" w:cs="Times New Roman"/>
        </w:rPr>
        <w:t xml:space="preserve">two </w:t>
      </w:r>
      <w:r w:rsidR="007E287A">
        <w:rPr>
          <w:rFonts w:ascii="Times New Roman" w:hAnsi="Times New Roman" w:cs="Times New Roman"/>
        </w:rPr>
        <w:t>students</w:t>
      </w:r>
      <w:r w:rsidR="00307A57" w:rsidRPr="007E287A">
        <w:rPr>
          <w:rFonts w:ascii="Times New Roman" w:hAnsi="Times New Roman" w:cs="Times New Roman"/>
        </w:rPr>
        <w:t xml:space="preserve"> from different families may </w:t>
      </w:r>
      <w:r w:rsidR="00E01E33" w:rsidRPr="007E287A">
        <w:rPr>
          <w:rFonts w:ascii="Times New Roman" w:hAnsi="Times New Roman" w:cs="Times New Roman"/>
        </w:rPr>
        <w:t xml:space="preserve">have access to the same resources, but </w:t>
      </w:r>
      <w:r w:rsidR="006F14AE" w:rsidRPr="007E287A">
        <w:rPr>
          <w:rFonts w:ascii="Times New Roman" w:hAnsi="Times New Roman" w:cs="Times New Roman"/>
        </w:rPr>
        <w:t>one family</w:t>
      </w:r>
      <w:r w:rsidR="00E01E33" w:rsidRPr="007E287A">
        <w:rPr>
          <w:rFonts w:ascii="Times New Roman" w:hAnsi="Times New Roman" w:cs="Times New Roman"/>
        </w:rPr>
        <w:t xml:space="preserve"> may not provide language rich opportunities to expand the child’s </w:t>
      </w:r>
      <w:r w:rsidR="007A316A" w:rsidRPr="007E287A">
        <w:rPr>
          <w:rFonts w:ascii="Times New Roman" w:hAnsi="Times New Roman" w:cs="Times New Roman"/>
        </w:rPr>
        <w:t>vocabulary and understanding, therefore disadvantaging this child over their peer from the offset</w:t>
      </w:r>
      <w:r w:rsidR="006F14AE" w:rsidRPr="007E287A">
        <w:rPr>
          <w:rFonts w:ascii="Times New Roman" w:hAnsi="Times New Roman" w:cs="Times New Roman"/>
        </w:rPr>
        <w:t>.</w:t>
      </w:r>
      <w:r w:rsidR="007A59EA" w:rsidRPr="007E287A">
        <w:rPr>
          <w:rFonts w:ascii="Times New Roman" w:hAnsi="Times New Roman" w:cs="Times New Roman"/>
        </w:rPr>
        <w:t xml:space="preserve"> In relation to Wales’ approach to teaching and learning, this places even greater emphasis upon the need for practitioners to have and maintain a solid understanding of Welsh.</w:t>
      </w:r>
      <w:r w:rsidR="00917AD6" w:rsidRPr="007E287A">
        <w:rPr>
          <w:rFonts w:ascii="Times New Roman" w:hAnsi="Times New Roman" w:cs="Times New Roman"/>
        </w:rPr>
        <w:t xml:space="preserve"> </w:t>
      </w:r>
      <w:r w:rsidR="00A926E3" w:rsidRPr="007E287A">
        <w:rPr>
          <w:rFonts w:ascii="Times New Roman" w:hAnsi="Times New Roman" w:cs="Times New Roman"/>
        </w:rPr>
        <w:t xml:space="preserve">From personal experience, it is evident that not only do </w:t>
      </w:r>
      <w:r w:rsidR="00B15EA5" w:rsidRPr="007E287A">
        <w:rPr>
          <w:rFonts w:ascii="Times New Roman" w:hAnsi="Times New Roman" w:cs="Times New Roman"/>
        </w:rPr>
        <w:t xml:space="preserve">staff </w:t>
      </w:r>
      <w:r w:rsidR="00A926E3" w:rsidRPr="007E287A">
        <w:rPr>
          <w:rFonts w:ascii="Times New Roman" w:hAnsi="Times New Roman" w:cs="Times New Roman"/>
        </w:rPr>
        <w:t>need greater understanding of the Welsh language</w:t>
      </w:r>
      <w:r w:rsidR="0037611D" w:rsidRPr="007E287A">
        <w:rPr>
          <w:rFonts w:ascii="Times New Roman" w:hAnsi="Times New Roman" w:cs="Times New Roman"/>
        </w:rPr>
        <w:t xml:space="preserve"> to support their students</w:t>
      </w:r>
      <w:r w:rsidR="003A1C77" w:rsidRPr="007E287A">
        <w:rPr>
          <w:rFonts w:ascii="Times New Roman" w:hAnsi="Times New Roman" w:cs="Times New Roman"/>
        </w:rPr>
        <w:t>, which can be enhanced through further training opportunities</w:t>
      </w:r>
      <w:r w:rsidR="0037611D" w:rsidRPr="007E287A">
        <w:rPr>
          <w:rFonts w:ascii="Times New Roman" w:hAnsi="Times New Roman" w:cs="Times New Roman"/>
        </w:rPr>
        <w:t xml:space="preserve">, but also </w:t>
      </w:r>
      <w:r w:rsidR="003A1C77" w:rsidRPr="007E287A">
        <w:rPr>
          <w:rFonts w:ascii="Times New Roman" w:hAnsi="Times New Roman" w:cs="Times New Roman"/>
        </w:rPr>
        <w:t xml:space="preserve">need </w:t>
      </w:r>
      <w:r w:rsidR="0037611D" w:rsidRPr="007E287A">
        <w:rPr>
          <w:rFonts w:ascii="Times New Roman" w:hAnsi="Times New Roman" w:cs="Times New Roman"/>
        </w:rPr>
        <w:t>to have the ability</w:t>
      </w:r>
      <w:r w:rsidR="003A1C77" w:rsidRPr="007E287A">
        <w:rPr>
          <w:rFonts w:ascii="Times New Roman" w:hAnsi="Times New Roman" w:cs="Times New Roman"/>
        </w:rPr>
        <w:t xml:space="preserve"> and resources</w:t>
      </w:r>
      <w:r w:rsidR="0037611D" w:rsidRPr="007E287A">
        <w:rPr>
          <w:rFonts w:ascii="Times New Roman" w:hAnsi="Times New Roman" w:cs="Times New Roman"/>
        </w:rPr>
        <w:t xml:space="preserve"> to support parents in supporting their children</w:t>
      </w:r>
      <w:r w:rsidR="003A1C77" w:rsidRPr="007E287A">
        <w:rPr>
          <w:rFonts w:ascii="Times New Roman" w:hAnsi="Times New Roman" w:cs="Times New Roman"/>
        </w:rPr>
        <w:t xml:space="preserve"> in learning Welsh</w:t>
      </w:r>
      <w:r w:rsidR="0037611D" w:rsidRPr="007E287A">
        <w:rPr>
          <w:rFonts w:ascii="Times New Roman" w:hAnsi="Times New Roman" w:cs="Times New Roman"/>
        </w:rPr>
        <w:t xml:space="preserve">. </w:t>
      </w:r>
      <w:r w:rsidR="00E32E77" w:rsidRPr="007E287A">
        <w:rPr>
          <w:rFonts w:ascii="Times New Roman" w:hAnsi="Times New Roman" w:cs="Times New Roman"/>
        </w:rPr>
        <w:t>Personally, one can confirm the criticality of ensuring positive parental engagement with the Welsh language</w:t>
      </w:r>
      <w:r w:rsidR="00FB4270" w:rsidRPr="007E287A">
        <w:rPr>
          <w:rFonts w:ascii="Times New Roman" w:hAnsi="Times New Roman" w:cs="Times New Roman"/>
        </w:rPr>
        <w:t>: whilst the writer’s mothe</w:t>
      </w:r>
      <w:r w:rsidR="00AD0F52" w:rsidRPr="007E287A">
        <w:rPr>
          <w:rFonts w:ascii="Times New Roman" w:hAnsi="Times New Roman" w:cs="Times New Roman"/>
        </w:rPr>
        <w:t xml:space="preserve">r was supportive, the writer’s father considered Welsh to be a dying language, therefore </w:t>
      </w:r>
      <w:r w:rsidR="005240A6" w:rsidRPr="007E287A">
        <w:rPr>
          <w:rFonts w:ascii="Times New Roman" w:hAnsi="Times New Roman" w:cs="Times New Roman"/>
        </w:rPr>
        <w:t xml:space="preserve">reducing one’s enthusiasm towards learning the language. </w:t>
      </w:r>
      <w:r w:rsidR="007E7A7E" w:rsidRPr="007E287A">
        <w:rPr>
          <w:rFonts w:ascii="Times New Roman" w:hAnsi="Times New Roman" w:cs="Times New Roman"/>
        </w:rPr>
        <w:t xml:space="preserve">Furthermore, </w:t>
      </w:r>
      <w:r w:rsidR="00821690" w:rsidRPr="007E287A">
        <w:rPr>
          <w:rFonts w:ascii="Times New Roman" w:hAnsi="Times New Roman" w:cs="Times New Roman"/>
        </w:rPr>
        <w:t xml:space="preserve">as a result of personal experience, </w:t>
      </w:r>
      <w:r w:rsidR="007E7A7E" w:rsidRPr="007E287A">
        <w:rPr>
          <w:rFonts w:ascii="Times New Roman" w:hAnsi="Times New Roman" w:cs="Times New Roman"/>
        </w:rPr>
        <w:t>it is of the writer’s opinion that p</w:t>
      </w:r>
      <w:r w:rsidR="00015C0C" w:rsidRPr="007E287A">
        <w:rPr>
          <w:rFonts w:ascii="Times New Roman" w:hAnsi="Times New Roman" w:cs="Times New Roman"/>
        </w:rPr>
        <w:t>arents and carers need to be advised of the potential benefits</w:t>
      </w:r>
      <w:r w:rsidR="007E7A7E" w:rsidRPr="007E287A">
        <w:rPr>
          <w:rFonts w:ascii="Times New Roman" w:hAnsi="Times New Roman" w:cs="Times New Roman"/>
        </w:rPr>
        <w:t xml:space="preserve"> of learning Welsh</w:t>
      </w:r>
      <w:r w:rsidR="003A1C77" w:rsidRPr="007E287A">
        <w:rPr>
          <w:rFonts w:ascii="Times New Roman" w:hAnsi="Times New Roman" w:cs="Times New Roman"/>
        </w:rPr>
        <w:t xml:space="preserve"> and approaches that can be taken to support this language development. </w:t>
      </w:r>
      <w:r w:rsidR="007E7A7E" w:rsidRPr="007E287A">
        <w:rPr>
          <w:rFonts w:ascii="Times New Roman" w:hAnsi="Times New Roman" w:cs="Times New Roman"/>
        </w:rPr>
        <w:t xml:space="preserve"> </w:t>
      </w:r>
    </w:p>
    <w:p w14:paraId="31899D04" w14:textId="40BB12CB" w:rsidR="00F851E6" w:rsidRPr="007E287A" w:rsidRDefault="005B2093" w:rsidP="007A59EA">
      <w:pPr>
        <w:spacing w:line="480" w:lineRule="auto"/>
        <w:rPr>
          <w:rFonts w:ascii="Times New Roman" w:hAnsi="Times New Roman" w:cs="Times New Roman"/>
        </w:rPr>
      </w:pPr>
      <w:r w:rsidRPr="007E287A">
        <w:rPr>
          <w:rFonts w:ascii="Times New Roman" w:hAnsi="Times New Roman" w:cs="Times New Roman"/>
        </w:rPr>
        <w:t xml:space="preserve">Whilst the article refers to the social and societal influences around learning a second language, there is no reference to the lack of parental influence upon second language learning that some students experience, resulting in an unbalanced argument. Other literature provides a more balanced view of the impacts of parental involvement, including Bartram (2007), who highlights that whilst some parents will maintain a positive attitude towards their child(ren) pursuing the process of learning a second language, others will negate the process of learning a second language through their sometimes dismissive, belittling view of language learning. </w:t>
      </w:r>
    </w:p>
    <w:p w14:paraId="63CCD893" w14:textId="1A99B00B" w:rsidR="005B2093" w:rsidRPr="007E287A" w:rsidRDefault="000235E4" w:rsidP="007A59EA">
      <w:pPr>
        <w:spacing w:line="480" w:lineRule="auto"/>
        <w:rPr>
          <w:rFonts w:ascii="Times New Roman" w:hAnsi="Times New Roman" w:cs="Times New Roman"/>
        </w:rPr>
      </w:pPr>
      <w:r w:rsidRPr="007E287A">
        <w:rPr>
          <w:rFonts w:ascii="Times New Roman" w:hAnsi="Times New Roman" w:cs="Times New Roman"/>
        </w:rPr>
        <w:t xml:space="preserve">An aspect that the article fails to refer to are the cultural benefits of learning a second language. </w:t>
      </w:r>
      <w:r w:rsidR="005B2093" w:rsidRPr="007E287A">
        <w:rPr>
          <w:rFonts w:ascii="Times New Roman" w:hAnsi="Times New Roman" w:cs="Times New Roman"/>
        </w:rPr>
        <w:t>As</w:t>
      </w:r>
      <w:r w:rsidRPr="007E287A">
        <w:rPr>
          <w:rFonts w:ascii="Times New Roman" w:hAnsi="Times New Roman" w:cs="Times New Roman"/>
        </w:rPr>
        <w:t xml:space="preserve"> </w:t>
      </w:r>
      <w:r w:rsidR="006F027E" w:rsidRPr="007E287A">
        <w:rPr>
          <w:rFonts w:ascii="Times New Roman" w:hAnsi="Times New Roman" w:cs="Times New Roman"/>
        </w:rPr>
        <w:t>recognised by documents such as Y Cwricwlwm Cymreig (ACCAC, 200</w:t>
      </w:r>
      <w:r w:rsidR="00D07398" w:rsidRPr="007E287A">
        <w:rPr>
          <w:rFonts w:ascii="Times New Roman" w:hAnsi="Times New Roman" w:cs="Times New Roman"/>
        </w:rPr>
        <w:t xml:space="preserve">3) and the </w:t>
      </w:r>
      <w:r w:rsidR="005F3246" w:rsidRPr="007E287A">
        <w:rPr>
          <w:rFonts w:ascii="Times New Roman" w:hAnsi="Times New Roman" w:cs="Times New Roman"/>
        </w:rPr>
        <w:t>N</w:t>
      </w:r>
      <w:r w:rsidR="00D07398" w:rsidRPr="007E287A">
        <w:rPr>
          <w:rFonts w:ascii="Times New Roman" w:hAnsi="Times New Roman" w:cs="Times New Roman"/>
        </w:rPr>
        <w:t xml:space="preserve">ational </w:t>
      </w:r>
      <w:r w:rsidR="005F3246" w:rsidRPr="007E287A">
        <w:rPr>
          <w:rFonts w:ascii="Times New Roman" w:hAnsi="Times New Roman" w:cs="Times New Roman"/>
        </w:rPr>
        <w:t>C</w:t>
      </w:r>
      <w:r w:rsidR="00D07398" w:rsidRPr="007E287A">
        <w:rPr>
          <w:rFonts w:ascii="Times New Roman" w:hAnsi="Times New Roman" w:cs="Times New Roman"/>
        </w:rPr>
        <w:t xml:space="preserve">urriculum </w:t>
      </w:r>
      <w:r w:rsidR="005F3246" w:rsidRPr="007E287A">
        <w:rPr>
          <w:rFonts w:ascii="Times New Roman" w:hAnsi="Times New Roman" w:cs="Times New Roman"/>
        </w:rPr>
        <w:t xml:space="preserve">for Welsh </w:t>
      </w:r>
      <w:r w:rsidR="00D07398" w:rsidRPr="007E287A">
        <w:rPr>
          <w:rFonts w:ascii="Times New Roman" w:hAnsi="Times New Roman" w:cs="Times New Roman"/>
        </w:rPr>
        <w:t>(</w:t>
      </w:r>
      <w:r w:rsidR="000C0CAA" w:rsidRPr="007E287A">
        <w:rPr>
          <w:rFonts w:ascii="Times New Roman" w:hAnsi="Times New Roman" w:cs="Times New Roman"/>
        </w:rPr>
        <w:t>DCELLS, 201</w:t>
      </w:r>
      <w:r w:rsidR="00750BDA" w:rsidRPr="007E287A">
        <w:rPr>
          <w:rFonts w:ascii="Times New Roman" w:hAnsi="Times New Roman" w:cs="Times New Roman"/>
        </w:rPr>
        <w:t>5</w:t>
      </w:r>
      <w:r w:rsidR="00D07398" w:rsidRPr="007E287A">
        <w:rPr>
          <w:rFonts w:ascii="Times New Roman" w:hAnsi="Times New Roman" w:cs="Times New Roman"/>
        </w:rPr>
        <w:t>), l</w:t>
      </w:r>
      <w:r w:rsidR="005B2093" w:rsidRPr="007E287A">
        <w:rPr>
          <w:rFonts w:ascii="Times New Roman" w:hAnsi="Times New Roman" w:cs="Times New Roman"/>
        </w:rPr>
        <w:t>earning a second language can often provide strengthened links with a country’s cultural and historical background</w:t>
      </w:r>
      <w:r w:rsidRPr="007E287A">
        <w:rPr>
          <w:rFonts w:ascii="Times New Roman" w:hAnsi="Times New Roman" w:cs="Times New Roman"/>
        </w:rPr>
        <w:t>.</w:t>
      </w:r>
      <w:r w:rsidR="005B2093" w:rsidRPr="007E287A">
        <w:rPr>
          <w:rFonts w:ascii="Times New Roman" w:hAnsi="Times New Roman" w:cs="Times New Roman"/>
        </w:rPr>
        <w:t xml:space="preserve"> (Smith, 2019). Unlike the psycholinguistic or sociolinguistic approaches that the article refers to, Drury (2007) argues that a socio-cultural approach to teaching and learning a second language allows students to maintain their connection with their cultural heritage whilst also exploring another. Within Wales, this approach would largely suit students due to the increasing number of children whose upbringing is predominantly English, having moved into Wales from other areas of the UK (Bingham, 2014).</w:t>
      </w:r>
      <w:r w:rsidR="0018607C" w:rsidRPr="007E287A">
        <w:rPr>
          <w:rFonts w:ascii="Times New Roman" w:hAnsi="Times New Roman" w:cs="Times New Roman"/>
        </w:rPr>
        <w:t xml:space="preserve"> </w:t>
      </w:r>
      <w:r w:rsidR="008D53D2" w:rsidRPr="007E287A">
        <w:rPr>
          <w:rFonts w:ascii="Times New Roman" w:hAnsi="Times New Roman" w:cs="Times New Roman"/>
        </w:rPr>
        <w:t xml:space="preserve">The Welsh language allows for cultural awareness to be developed by all students, regardless of their own background. </w:t>
      </w:r>
    </w:p>
    <w:p w14:paraId="1A032B3D" w14:textId="0D1A8154" w:rsidR="00004879" w:rsidRPr="007E287A" w:rsidRDefault="007A59EA" w:rsidP="007A59EA">
      <w:pPr>
        <w:spacing w:line="480" w:lineRule="auto"/>
        <w:rPr>
          <w:rFonts w:ascii="Times New Roman" w:hAnsi="Times New Roman" w:cs="Times New Roman"/>
        </w:rPr>
      </w:pPr>
      <w:r w:rsidRPr="007E287A">
        <w:rPr>
          <w:rFonts w:ascii="Times New Roman" w:hAnsi="Times New Roman" w:cs="Times New Roman"/>
        </w:rPr>
        <w:t>One key focus of this article is the use of the second language within other areas of learning. The article explores the findings from a research project which identified some of the benefits and challenges of using a second language within certain mathematical activities involving various cognitive processes. In order to practically apply this approach to Wales, practitioners would need to have an extensive comprehension of Welsh. As identified by Estyn’s Improving Teaching Report (2018, p.</w:t>
      </w:r>
      <w:r w:rsidR="002F56C2" w:rsidRPr="007E287A">
        <w:rPr>
          <w:rFonts w:ascii="Times New Roman" w:hAnsi="Times New Roman" w:cs="Times New Roman"/>
        </w:rPr>
        <w:t>5</w:t>
      </w:r>
      <w:r w:rsidRPr="007E287A">
        <w:rPr>
          <w:rFonts w:ascii="Times New Roman" w:hAnsi="Times New Roman" w:cs="Times New Roman"/>
        </w:rPr>
        <w:t xml:space="preserve">), effective teachers must have “deep subject knowledge and choose the best approach for the activity and subject.”  </w:t>
      </w:r>
      <w:r w:rsidR="00316BBD" w:rsidRPr="007E287A">
        <w:rPr>
          <w:rFonts w:ascii="Times New Roman" w:hAnsi="Times New Roman" w:cs="Times New Roman"/>
        </w:rPr>
        <w:t xml:space="preserve">From the writer’s experience, </w:t>
      </w:r>
      <w:r w:rsidR="005E3DE1" w:rsidRPr="007E287A">
        <w:rPr>
          <w:rFonts w:ascii="Times New Roman" w:hAnsi="Times New Roman" w:cs="Times New Roman"/>
        </w:rPr>
        <w:t>current knowledge of the Welsh language within school staff has been low, with students often surpassing their teacher’s own language level</w:t>
      </w:r>
      <w:r w:rsidR="00F23CB3" w:rsidRPr="007E287A">
        <w:rPr>
          <w:rFonts w:ascii="Times New Roman" w:hAnsi="Times New Roman" w:cs="Times New Roman"/>
        </w:rPr>
        <w:t xml:space="preserve">. During professional teaching experiences, it was noted that </w:t>
      </w:r>
      <w:r w:rsidR="00795506" w:rsidRPr="007E287A">
        <w:rPr>
          <w:rFonts w:ascii="Times New Roman" w:hAnsi="Times New Roman" w:cs="Times New Roman"/>
        </w:rPr>
        <w:t>few members of teaching staff had received further training to support Welsh</w:t>
      </w:r>
      <w:r w:rsidR="005B3A53" w:rsidRPr="007E287A">
        <w:rPr>
          <w:rFonts w:ascii="Times New Roman" w:hAnsi="Times New Roman" w:cs="Times New Roman"/>
        </w:rPr>
        <w:t xml:space="preserve"> development amongst students</w:t>
      </w:r>
      <w:r w:rsidR="00546094" w:rsidRPr="007E287A">
        <w:rPr>
          <w:rFonts w:ascii="Times New Roman" w:hAnsi="Times New Roman" w:cs="Times New Roman"/>
        </w:rPr>
        <w:t xml:space="preserve">. </w:t>
      </w:r>
      <w:r w:rsidR="006C6355" w:rsidRPr="007E287A">
        <w:rPr>
          <w:rFonts w:ascii="Times New Roman" w:hAnsi="Times New Roman" w:cs="Times New Roman"/>
        </w:rPr>
        <w:t>It was observed that in some cases bilingual wall displays</w:t>
      </w:r>
      <w:r w:rsidR="00E142CB" w:rsidRPr="007E287A">
        <w:rPr>
          <w:rFonts w:ascii="Times New Roman" w:hAnsi="Times New Roman" w:cs="Times New Roman"/>
        </w:rPr>
        <w:t xml:space="preserve"> intended to promote the Welsh language were incorrectly translated</w:t>
      </w:r>
      <w:r w:rsidR="004221EF" w:rsidRPr="007E287A">
        <w:rPr>
          <w:rFonts w:ascii="Times New Roman" w:hAnsi="Times New Roman" w:cs="Times New Roman"/>
        </w:rPr>
        <w:t xml:space="preserve"> and some</w:t>
      </w:r>
      <w:r w:rsidR="00E142CB" w:rsidRPr="007E287A">
        <w:rPr>
          <w:rFonts w:ascii="Times New Roman" w:hAnsi="Times New Roman" w:cs="Times New Roman"/>
        </w:rPr>
        <w:t xml:space="preserve"> teachers </w:t>
      </w:r>
      <w:r w:rsidR="00A41D00" w:rsidRPr="007E287A">
        <w:rPr>
          <w:rFonts w:ascii="Times New Roman" w:hAnsi="Times New Roman" w:cs="Times New Roman"/>
        </w:rPr>
        <w:t>taught incorrect sentence structures, grammar and pronunciation</w:t>
      </w:r>
      <w:r w:rsidR="004221EF" w:rsidRPr="007E287A">
        <w:rPr>
          <w:rFonts w:ascii="Times New Roman" w:hAnsi="Times New Roman" w:cs="Times New Roman"/>
        </w:rPr>
        <w:t xml:space="preserve">. </w:t>
      </w:r>
      <w:r w:rsidR="00927E19" w:rsidRPr="007E287A">
        <w:rPr>
          <w:rFonts w:ascii="Times New Roman" w:hAnsi="Times New Roman" w:cs="Times New Roman"/>
        </w:rPr>
        <w:t xml:space="preserve">These occurrences </w:t>
      </w:r>
      <w:r w:rsidR="00B049C1" w:rsidRPr="007E287A">
        <w:rPr>
          <w:rFonts w:ascii="Times New Roman" w:hAnsi="Times New Roman" w:cs="Times New Roman"/>
        </w:rPr>
        <w:t>emphasise</w:t>
      </w:r>
      <w:r w:rsidR="00A842EB" w:rsidRPr="007E287A">
        <w:rPr>
          <w:rFonts w:ascii="Times New Roman" w:hAnsi="Times New Roman" w:cs="Times New Roman"/>
        </w:rPr>
        <w:t xml:space="preserve"> and support</w:t>
      </w:r>
      <w:r w:rsidR="00B049C1" w:rsidRPr="007E287A">
        <w:rPr>
          <w:rFonts w:ascii="Times New Roman" w:hAnsi="Times New Roman" w:cs="Times New Roman"/>
        </w:rPr>
        <w:t xml:space="preserve"> the need for </w:t>
      </w:r>
      <w:r w:rsidR="00BF725E" w:rsidRPr="007E287A">
        <w:rPr>
          <w:rFonts w:ascii="Times New Roman" w:hAnsi="Times New Roman" w:cs="Times New Roman"/>
        </w:rPr>
        <w:t xml:space="preserve">extensive additional training for all staff within educational settings to ensure continuity, progression and accuracy within the teaching of Welsh as a second language. </w:t>
      </w:r>
    </w:p>
    <w:p w14:paraId="38636659" w14:textId="4531BB66" w:rsidR="004B6919" w:rsidRPr="007E287A" w:rsidRDefault="00103DF0" w:rsidP="006B33E1">
      <w:pPr>
        <w:spacing w:line="480" w:lineRule="auto"/>
        <w:rPr>
          <w:rFonts w:ascii="Times New Roman" w:hAnsi="Times New Roman" w:cs="Times New Roman"/>
        </w:rPr>
      </w:pPr>
      <w:r w:rsidRPr="007E287A">
        <w:rPr>
          <w:rFonts w:ascii="Times New Roman" w:hAnsi="Times New Roman" w:cs="Times New Roman"/>
        </w:rPr>
        <w:t xml:space="preserve">In conclusion, whilst the article highlights </w:t>
      </w:r>
      <w:r w:rsidR="001C54FB" w:rsidRPr="007E287A">
        <w:rPr>
          <w:rFonts w:ascii="Times New Roman" w:hAnsi="Times New Roman" w:cs="Times New Roman"/>
        </w:rPr>
        <w:t>many</w:t>
      </w:r>
      <w:r w:rsidRPr="007E287A">
        <w:rPr>
          <w:rFonts w:ascii="Times New Roman" w:hAnsi="Times New Roman" w:cs="Times New Roman"/>
        </w:rPr>
        <w:t xml:space="preserve"> areas for consideration, </w:t>
      </w:r>
      <w:r w:rsidR="001C54FB" w:rsidRPr="007E287A">
        <w:rPr>
          <w:rFonts w:ascii="Times New Roman" w:hAnsi="Times New Roman" w:cs="Times New Roman"/>
        </w:rPr>
        <w:t>ultimately</w:t>
      </w:r>
      <w:r w:rsidR="007B3D8E" w:rsidRPr="007E287A">
        <w:rPr>
          <w:rFonts w:ascii="Times New Roman" w:hAnsi="Times New Roman" w:cs="Times New Roman"/>
        </w:rPr>
        <w:t xml:space="preserve"> the progress of students in</w:t>
      </w:r>
      <w:r w:rsidR="004B6919" w:rsidRPr="007E287A">
        <w:rPr>
          <w:rFonts w:ascii="Times New Roman" w:hAnsi="Times New Roman" w:cs="Times New Roman"/>
        </w:rPr>
        <w:t xml:space="preserve"> learning the</w:t>
      </w:r>
      <w:r w:rsidR="007B3D8E" w:rsidRPr="007E287A">
        <w:rPr>
          <w:rFonts w:ascii="Times New Roman" w:hAnsi="Times New Roman" w:cs="Times New Roman"/>
        </w:rPr>
        <w:t xml:space="preserve"> Welsh</w:t>
      </w:r>
      <w:r w:rsidR="006A7BC3" w:rsidRPr="007E287A">
        <w:rPr>
          <w:rFonts w:ascii="Times New Roman" w:hAnsi="Times New Roman" w:cs="Times New Roman"/>
        </w:rPr>
        <w:t xml:space="preserve"> language </w:t>
      </w:r>
      <w:r w:rsidR="007B3D8E" w:rsidRPr="007E287A">
        <w:rPr>
          <w:rFonts w:ascii="Times New Roman" w:hAnsi="Times New Roman" w:cs="Times New Roman"/>
        </w:rPr>
        <w:t>relies upon the competence and confidence of their teachers</w:t>
      </w:r>
      <w:r w:rsidR="00B77465" w:rsidRPr="007E287A">
        <w:rPr>
          <w:rFonts w:ascii="Times New Roman" w:hAnsi="Times New Roman" w:cs="Times New Roman"/>
        </w:rPr>
        <w:t xml:space="preserve">. </w:t>
      </w:r>
      <w:r w:rsidR="00623729" w:rsidRPr="007E287A">
        <w:rPr>
          <w:rFonts w:ascii="Times New Roman" w:hAnsi="Times New Roman" w:cs="Times New Roman"/>
        </w:rPr>
        <w:t>As identified throughout this assignment,</w:t>
      </w:r>
      <w:r w:rsidR="001125B0" w:rsidRPr="007E287A">
        <w:rPr>
          <w:rFonts w:ascii="Times New Roman" w:hAnsi="Times New Roman" w:cs="Times New Roman"/>
        </w:rPr>
        <w:t xml:space="preserve"> </w:t>
      </w:r>
      <w:r w:rsidR="00623729" w:rsidRPr="007E287A">
        <w:rPr>
          <w:rFonts w:ascii="Times New Roman" w:hAnsi="Times New Roman" w:cs="Times New Roman"/>
        </w:rPr>
        <w:t>strong</w:t>
      </w:r>
      <w:r w:rsidR="001125B0" w:rsidRPr="007E287A">
        <w:rPr>
          <w:rFonts w:ascii="Times New Roman" w:hAnsi="Times New Roman" w:cs="Times New Roman"/>
        </w:rPr>
        <w:t xml:space="preserve"> </w:t>
      </w:r>
      <w:r w:rsidR="00623729" w:rsidRPr="007E287A">
        <w:rPr>
          <w:rFonts w:ascii="Times New Roman" w:hAnsi="Times New Roman" w:cs="Times New Roman"/>
        </w:rPr>
        <w:t xml:space="preserve">role models </w:t>
      </w:r>
      <w:r w:rsidR="001125B0" w:rsidRPr="007E287A">
        <w:rPr>
          <w:rFonts w:ascii="Times New Roman" w:hAnsi="Times New Roman" w:cs="Times New Roman"/>
        </w:rPr>
        <w:t xml:space="preserve">with a positive outlook on the importance </w:t>
      </w:r>
      <w:r w:rsidR="00623729" w:rsidRPr="007E287A">
        <w:rPr>
          <w:rFonts w:ascii="Times New Roman" w:hAnsi="Times New Roman" w:cs="Times New Roman"/>
        </w:rPr>
        <w:t xml:space="preserve">of the Welsh language, and language in general, </w:t>
      </w:r>
      <w:r w:rsidR="00D25779" w:rsidRPr="007E287A">
        <w:rPr>
          <w:rFonts w:ascii="Times New Roman" w:hAnsi="Times New Roman" w:cs="Times New Roman"/>
        </w:rPr>
        <w:t>have a profound impact upon the motivation and competence of the students</w:t>
      </w:r>
      <w:r w:rsidR="001D3F01" w:rsidRPr="007E287A">
        <w:rPr>
          <w:rFonts w:ascii="Times New Roman" w:hAnsi="Times New Roman" w:cs="Times New Roman"/>
        </w:rPr>
        <w:t xml:space="preserve"> (</w:t>
      </w:r>
      <w:r w:rsidR="004D5158" w:rsidRPr="007E287A">
        <w:rPr>
          <w:rFonts w:ascii="Times New Roman" w:hAnsi="Times New Roman" w:cs="Times New Roman"/>
        </w:rPr>
        <w:t xml:space="preserve">Chin and Wigglesworth, </w:t>
      </w:r>
      <w:r w:rsidR="0088300E" w:rsidRPr="007E287A">
        <w:rPr>
          <w:rFonts w:ascii="Times New Roman" w:hAnsi="Times New Roman" w:cs="Times New Roman"/>
        </w:rPr>
        <w:t>2007; Rowland, 2014)</w:t>
      </w:r>
      <w:r w:rsidR="00D25779" w:rsidRPr="007E287A">
        <w:rPr>
          <w:rFonts w:ascii="Times New Roman" w:hAnsi="Times New Roman" w:cs="Times New Roman"/>
        </w:rPr>
        <w:t xml:space="preserve">. </w:t>
      </w:r>
      <w:r w:rsidR="00B77465" w:rsidRPr="007E287A">
        <w:rPr>
          <w:rFonts w:ascii="Times New Roman" w:hAnsi="Times New Roman" w:cs="Times New Roman"/>
        </w:rPr>
        <w:t xml:space="preserve">Moving forward, the Welsh Government would need to provide means for practitioners to develop their own </w:t>
      </w:r>
      <w:r w:rsidR="004E38C3" w:rsidRPr="007E287A">
        <w:rPr>
          <w:rFonts w:ascii="Times New Roman" w:hAnsi="Times New Roman" w:cs="Times New Roman"/>
        </w:rPr>
        <w:t xml:space="preserve">Welsh language skills before </w:t>
      </w:r>
      <w:r w:rsidR="00554F72" w:rsidRPr="007E287A">
        <w:rPr>
          <w:rFonts w:ascii="Times New Roman" w:hAnsi="Times New Roman" w:cs="Times New Roman"/>
        </w:rPr>
        <w:t>a language</w:t>
      </w:r>
      <w:r w:rsidR="00B7354C" w:rsidRPr="007E287A">
        <w:rPr>
          <w:rFonts w:ascii="Times New Roman" w:hAnsi="Times New Roman" w:cs="Times New Roman"/>
        </w:rPr>
        <w:t>-</w:t>
      </w:r>
      <w:r w:rsidR="00554F72" w:rsidRPr="007E287A">
        <w:rPr>
          <w:rFonts w:ascii="Times New Roman" w:hAnsi="Times New Roman" w:cs="Times New Roman"/>
        </w:rPr>
        <w:t>acquisition</w:t>
      </w:r>
      <w:r w:rsidR="00B7354C" w:rsidRPr="007E287A">
        <w:rPr>
          <w:rFonts w:ascii="Times New Roman" w:hAnsi="Times New Roman" w:cs="Times New Roman"/>
        </w:rPr>
        <w:t xml:space="preserve"> or immersion</w:t>
      </w:r>
      <w:r w:rsidR="00554F72" w:rsidRPr="007E287A">
        <w:rPr>
          <w:rFonts w:ascii="Times New Roman" w:hAnsi="Times New Roman" w:cs="Times New Roman"/>
        </w:rPr>
        <w:t xml:space="preserve"> approach to </w:t>
      </w:r>
      <w:r w:rsidR="00997D82" w:rsidRPr="007E287A">
        <w:rPr>
          <w:rFonts w:ascii="Times New Roman" w:hAnsi="Times New Roman" w:cs="Times New Roman"/>
        </w:rPr>
        <w:t>teaching</w:t>
      </w:r>
      <w:r w:rsidR="00554F72" w:rsidRPr="007E287A">
        <w:rPr>
          <w:rFonts w:ascii="Times New Roman" w:hAnsi="Times New Roman" w:cs="Times New Roman"/>
        </w:rPr>
        <w:t xml:space="preserve"> Welsh could be adopted. </w:t>
      </w:r>
      <w:r w:rsidR="00001961" w:rsidRPr="007E287A">
        <w:rPr>
          <w:rFonts w:ascii="Times New Roman" w:hAnsi="Times New Roman" w:cs="Times New Roman"/>
        </w:rPr>
        <w:t xml:space="preserve">Given time, the Welsh second-language education approach could </w:t>
      </w:r>
      <w:r w:rsidR="001C54FB" w:rsidRPr="007E287A">
        <w:rPr>
          <w:rFonts w:ascii="Times New Roman" w:hAnsi="Times New Roman" w:cs="Times New Roman"/>
        </w:rPr>
        <w:t xml:space="preserve">demonstrate greater similarities to other education systems, such as those identified within the article. </w:t>
      </w:r>
    </w:p>
    <w:p w14:paraId="4566F00F" w14:textId="65B946C7" w:rsidR="00020A74" w:rsidRPr="007E287A" w:rsidRDefault="00020A74" w:rsidP="00BD10FF">
      <w:pPr>
        <w:spacing w:line="480" w:lineRule="auto"/>
        <w:jc w:val="center"/>
        <w:rPr>
          <w:rFonts w:ascii="Times New Roman" w:hAnsi="Times New Roman" w:cs="Times New Roman"/>
          <w:u w:val="single"/>
        </w:rPr>
      </w:pPr>
      <w:r w:rsidRPr="007E287A">
        <w:rPr>
          <w:rFonts w:ascii="Times New Roman" w:hAnsi="Times New Roman" w:cs="Times New Roman"/>
          <w:u w:val="single"/>
        </w:rPr>
        <w:t>References:</w:t>
      </w:r>
    </w:p>
    <w:p w14:paraId="1E829593" w14:textId="77777777" w:rsidR="00C250AB" w:rsidRPr="007E287A" w:rsidRDefault="00C250AB" w:rsidP="00C250AB">
      <w:pPr>
        <w:spacing w:line="480" w:lineRule="auto"/>
        <w:rPr>
          <w:rStyle w:val="Hyperlink"/>
          <w:rFonts w:ascii="Times New Roman" w:hAnsi="Times New Roman" w:cs="Times New Roman"/>
          <w:color w:val="auto"/>
          <w:u w:val="none"/>
        </w:rPr>
      </w:pPr>
      <w:r w:rsidRPr="007E287A">
        <w:rPr>
          <w:rFonts w:ascii="Times New Roman" w:hAnsi="Times New Roman" w:cs="Times New Roman"/>
        </w:rPr>
        <w:t xml:space="preserve">ACCAC (2003) </w:t>
      </w:r>
      <w:r w:rsidRPr="007E287A">
        <w:rPr>
          <w:rFonts w:ascii="Times New Roman" w:hAnsi="Times New Roman" w:cs="Times New Roman"/>
          <w:i/>
        </w:rPr>
        <w:t xml:space="preserve">Developing the Curriculum Cymreig. </w:t>
      </w:r>
      <w:r w:rsidRPr="007E287A">
        <w:rPr>
          <w:rFonts w:ascii="Times New Roman" w:hAnsi="Times New Roman" w:cs="Times New Roman"/>
        </w:rPr>
        <w:t xml:space="preserve">Available at: </w:t>
      </w:r>
      <w:hyperlink r:id="rId7" w:history="1">
        <w:r w:rsidRPr="007E287A">
          <w:rPr>
            <w:rStyle w:val="Hyperlink"/>
            <w:rFonts w:ascii="Times New Roman" w:hAnsi="Times New Roman" w:cs="Times New Roman"/>
          </w:rPr>
          <w:t>http://learning.gov.wales/docs/learningwales/publications/130424-developing-the-curriculum-cymreig-en.pdf</w:t>
        </w:r>
      </w:hyperlink>
      <w:r w:rsidRPr="007E287A">
        <w:rPr>
          <w:rStyle w:val="Hyperlink"/>
          <w:rFonts w:ascii="Times New Roman" w:hAnsi="Times New Roman" w:cs="Times New Roman"/>
          <w:u w:val="none"/>
        </w:rPr>
        <w:t xml:space="preserve"> </w:t>
      </w:r>
      <w:r w:rsidRPr="007E287A">
        <w:rPr>
          <w:rStyle w:val="Hyperlink"/>
          <w:rFonts w:ascii="Times New Roman" w:hAnsi="Times New Roman" w:cs="Times New Roman"/>
          <w:color w:val="auto"/>
          <w:u w:val="none"/>
        </w:rPr>
        <w:t>(Accessed: 31/10/2019)</w:t>
      </w:r>
    </w:p>
    <w:p w14:paraId="0FDD3BEE" w14:textId="262FC6B8" w:rsidR="00F352E4" w:rsidRPr="007E287A" w:rsidRDefault="00F352E4" w:rsidP="006B33E1">
      <w:pPr>
        <w:spacing w:line="480" w:lineRule="auto"/>
        <w:rPr>
          <w:rFonts w:ascii="Times New Roman" w:hAnsi="Times New Roman" w:cs="Times New Roman"/>
        </w:rPr>
      </w:pPr>
      <w:r w:rsidRPr="007E287A">
        <w:rPr>
          <w:rFonts w:ascii="Times New Roman" w:hAnsi="Times New Roman" w:cs="Times New Roman"/>
        </w:rPr>
        <w:t>Adebukola,</w:t>
      </w:r>
      <w:r w:rsidR="007C680D" w:rsidRPr="007E287A">
        <w:rPr>
          <w:rFonts w:ascii="Times New Roman" w:hAnsi="Times New Roman" w:cs="Times New Roman"/>
        </w:rPr>
        <w:t xml:space="preserve"> O. R.</w:t>
      </w:r>
      <w:r w:rsidRPr="007E287A">
        <w:rPr>
          <w:rFonts w:ascii="Times New Roman" w:hAnsi="Times New Roman" w:cs="Times New Roman"/>
        </w:rPr>
        <w:t xml:space="preserve"> and Omolara,</w:t>
      </w:r>
      <w:r w:rsidR="007C680D" w:rsidRPr="007E287A">
        <w:rPr>
          <w:rFonts w:ascii="Times New Roman" w:hAnsi="Times New Roman" w:cs="Times New Roman"/>
        </w:rPr>
        <w:t xml:space="preserve"> S. R.</w:t>
      </w:r>
      <w:r w:rsidRPr="007E287A">
        <w:rPr>
          <w:rFonts w:ascii="Times New Roman" w:hAnsi="Times New Roman" w:cs="Times New Roman"/>
        </w:rPr>
        <w:t xml:space="preserve"> </w:t>
      </w:r>
      <w:r w:rsidR="00D459EA" w:rsidRPr="007E287A">
        <w:rPr>
          <w:rFonts w:ascii="Times New Roman" w:hAnsi="Times New Roman" w:cs="Times New Roman"/>
        </w:rPr>
        <w:t>(</w:t>
      </w:r>
      <w:r w:rsidRPr="007E287A">
        <w:rPr>
          <w:rFonts w:ascii="Times New Roman" w:hAnsi="Times New Roman" w:cs="Times New Roman"/>
        </w:rPr>
        <w:t>2015</w:t>
      </w:r>
      <w:r w:rsidR="00D459EA" w:rsidRPr="007E287A">
        <w:rPr>
          <w:rFonts w:ascii="Times New Roman" w:hAnsi="Times New Roman" w:cs="Times New Roman"/>
        </w:rPr>
        <w:t>)</w:t>
      </w:r>
      <w:r w:rsidR="000B7478" w:rsidRPr="007E287A">
        <w:rPr>
          <w:rFonts w:ascii="Times New Roman" w:hAnsi="Times New Roman" w:cs="Times New Roman"/>
        </w:rPr>
        <w:t xml:space="preserve"> ‘Teachers’ Attitudes: A Great Influence on Teaching and Learning of Social Studies,’ </w:t>
      </w:r>
      <w:r w:rsidR="006D2BBF" w:rsidRPr="007E287A">
        <w:rPr>
          <w:rFonts w:ascii="Times New Roman" w:hAnsi="Times New Roman" w:cs="Times New Roman"/>
          <w:i/>
          <w:iCs/>
        </w:rPr>
        <w:t>Journal of Law, Policy and Globalizatio</w:t>
      </w:r>
      <w:r w:rsidR="005A2C00" w:rsidRPr="007E287A">
        <w:rPr>
          <w:rFonts w:ascii="Times New Roman" w:hAnsi="Times New Roman" w:cs="Times New Roman"/>
          <w:i/>
          <w:iCs/>
        </w:rPr>
        <w:t>n</w:t>
      </w:r>
      <w:r w:rsidR="00EE6887" w:rsidRPr="007E287A">
        <w:rPr>
          <w:rFonts w:ascii="Times New Roman" w:hAnsi="Times New Roman" w:cs="Times New Roman"/>
          <w:i/>
          <w:iCs/>
        </w:rPr>
        <w:t xml:space="preserve">, </w:t>
      </w:r>
      <w:r w:rsidR="00AE6599" w:rsidRPr="007E287A">
        <w:rPr>
          <w:rFonts w:ascii="Times New Roman" w:hAnsi="Times New Roman" w:cs="Times New Roman"/>
        </w:rPr>
        <w:t xml:space="preserve">42, pp. 131-137. </w:t>
      </w:r>
      <w:r w:rsidR="00BB545F" w:rsidRPr="007E287A">
        <w:rPr>
          <w:rFonts w:ascii="Times New Roman" w:hAnsi="Times New Roman" w:cs="Times New Roman"/>
        </w:rPr>
        <w:t xml:space="preserve">Available at: </w:t>
      </w:r>
      <w:hyperlink r:id="rId8" w:history="1">
        <w:r w:rsidR="00BB545F" w:rsidRPr="007E287A">
          <w:rPr>
            <w:rStyle w:val="Hyperlink"/>
            <w:rFonts w:ascii="Times New Roman" w:hAnsi="Times New Roman" w:cs="Times New Roman"/>
          </w:rPr>
          <w:t>https://www.iiste.org/Journals/index.php/JLPG/article/viewFile/26790/27441</w:t>
        </w:r>
      </w:hyperlink>
      <w:r w:rsidR="00BB545F" w:rsidRPr="007E287A">
        <w:rPr>
          <w:rFonts w:ascii="Times New Roman" w:hAnsi="Times New Roman" w:cs="Times New Roman"/>
        </w:rPr>
        <w:t xml:space="preserve"> (Accessed: 28/10/2019)</w:t>
      </w:r>
    </w:p>
    <w:p w14:paraId="0ED25CFE" w14:textId="1AA3DF11" w:rsidR="005C6DE5" w:rsidRPr="007E287A" w:rsidRDefault="005C6DE5" w:rsidP="006B33E1">
      <w:pPr>
        <w:spacing w:line="480" w:lineRule="auto"/>
        <w:rPr>
          <w:rFonts w:ascii="Times New Roman" w:hAnsi="Times New Roman" w:cs="Times New Roman"/>
        </w:rPr>
      </w:pPr>
      <w:r w:rsidRPr="007E287A">
        <w:rPr>
          <w:rFonts w:ascii="Times New Roman" w:hAnsi="Times New Roman" w:cs="Times New Roman"/>
        </w:rPr>
        <w:t xml:space="preserve">Baker, </w:t>
      </w:r>
      <w:r w:rsidR="00D06602" w:rsidRPr="007E287A">
        <w:rPr>
          <w:rFonts w:ascii="Times New Roman" w:hAnsi="Times New Roman" w:cs="Times New Roman"/>
        </w:rPr>
        <w:t xml:space="preserve">C. (2000) </w:t>
      </w:r>
      <w:r w:rsidR="00D06602" w:rsidRPr="007E287A">
        <w:rPr>
          <w:rFonts w:ascii="Times New Roman" w:hAnsi="Times New Roman" w:cs="Times New Roman"/>
          <w:i/>
          <w:iCs/>
        </w:rPr>
        <w:t xml:space="preserve">The care and education of young bilinguals. </w:t>
      </w:r>
      <w:r w:rsidR="004C5FA6" w:rsidRPr="007E287A">
        <w:rPr>
          <w:rFonts w:ascii="Times New Roman" w:hAnsi="Times New Roman" w:cs="Times New Roman"/>
        </w:rPr>
        <w:t xml:space="preserve">Clevedon: Multilingual Matters Ltd. </w:t>
      </w:r>
    </w:p>
    <w:p w14:paraId="520FAB5D" w14:textId="3707ED1F" w:rsidR="006F180A" w:rsidRPr="007E287A" w:rsidRDefault="006F180A" w:rsidP="006B33E1">
      <w:pPr>
        <w:spacing w:line="480" w:lineRule="auto"/>
        <w:rPr>
          <w:rFonts w:ascii="Times New Roman" w:eastAsia="Times New Roman" w:hAnsi="Times New Roman" w:cs="Times New Roman"/>
          <w:lang w:eastAsia="en-GB"/>
        </w:rPr>
      </w:pPr>
      <w:r w:rsidRPr="007E287A">
        <w:rPr>
          <w:rFonts w:ascii="Times New Roman" w:hAnsi="Times New Roman" w:cs="Times New Roman"/>
        </w:rPr>
        <w:t xml:space="preserve">Bartram, B. (2007) </w:t>
      </w:r>
      <w:r w:rsidR="00517397" w:rsidRPr="007E287A">
        <w:rPr>
          <w:rFonts w:ascii="Times New Roman" w:hAnsi="Times New Roman" w:cs="Times New Roman"/>
        </w:rPr>
        <w:t>‘</w:t>
      </w:r>
      <w:r w:rsidRPr="007E287A">
        <w:rPr>
          <w:rFonts w:ascii="Times New Roman" w:hAnsi="Times New Roman" w:cs="Times New Roman"/>
          <w:shd w:val="clear" w:color="auto" w:fill="FFFFFF"/>
        </w:rPr>
        <w:t>An examination of perceptions of parental influence on attitudes to language learning</w:t>
      </w:r>
      <w:r w:rsidRPr="007E287A">
        <w:rPr>
          <w:rFonts w:ascii="Times New Roman" w:hAnsi="Times New Roman" w:cs="Times New Roman"/>
          <w:i/>
          <w:iCs/>
          <w:shd w:val="clear" w:color="auto" w:fill="FFFFFF"/>
        </w:rPr>
        <w:t>.</w:t>
      </w:r>
      <w:r w:rsidR="00517397" w:rsidRPr="007E287A">
        <w:rPr>
          <w:rFonts w:ascii="Times New Roman" w:hAnsi="Times New Roman" w:cs="Times New Roman"/>
          <w:i/>
          <w:iCs/>
          <w:shd w:val="clear" w:color="auto" w:fill="FFFFFF"/>
        </w:rPr>
        <w:t>’</w:t>
      </w:r>
      <w:r w:rsidRPr="007E287A">
        <w:rPr>
          <w:rFonts w:ascii="Times New Roman" w:hAnsi="Times New Roman" w:cs="Times New Roman"/>
          <w:i/>
          <w:iCs/>
          <w:shd w:val="clear" w:color="auto" w:fill="FFFFFF"/>
        </w:rPr>
        <w:t xml:space="preserve"> Educational Research</w:t>
      </w:r>
      <w:r w:rsidRPr="007E287A">
        <w:rPr>
          <w:rFonts w:ascii="Times New Roman" w:hAnsi="Times New Roman" w:cs="Times New Roman"/>
          <w:shd w:val="clear" w:color="auto" w:fill="FFFFFF"/>
        </w:rPr>
        <w:t xml:space="preserve">, </w:t>
      </w:r>
      <w:r w:rsidRPr="007E287A">
        <w:rPr>
          <w:rFonts w:ascii="Times New Roman" w:eastAsia="Times New Roman" w:hAnsi="Times New Roman" w:cs="Times New Roman"/>
          <w:lang w:eastAsia="en-GB"/>
        </w:rPr>
        <w:t xml:space="preserve">48 (3), pp. 211-221, DOI: </w:t>
      </w:r>
      <w:hyperlink r:id="rId9" w:history="1">
        <w:r w:rsidRPr="007E287A">
          <w:rPr>
            <w:rFonts w:ascii="Times New Roman" w:eastAsia="Times New Roman" w:hAnsi="Times New Roman" w:cs="Times New Roman"/>
            <w:u w:val="single"/>
            <w:lang w:eastAsia="en-GB"/>
          </w:rPr>
          <w:t>10.1080/00131880600732298</w:t>
        </w:r>
      </w:hyperlink>
      <w:r w:rsidRPr="007E287A">
        <w:rPr>
          <w:rFonts w:ascii="Times New Roman" w:eastAsia="Times New Roman" w:hAnsi="Times New Roman" w:cs="Times New Roman"/>
          <w:lang w:eastAsia="en-GB"/>
        </w:rPr>
        <w:t xml:space="preserve"> </w:t>
      </w:r>
    </w:p>
    <w:p w14:paraId="46209E52" w14:textId="4D07EA7D" w:rsidR="00F530AA" w:rsidRPr="007E287A" w:rsidRDefault="00F530AA" w:rsidP="006B33E1">
      <w:pPr>
        <w:spacing w:line="480" w:lineRule="auto"/>
        <w:rPr>
          <w:rFonts w:ascii="Times New Roman" w:eastAsia="Times New Roman" w:hAnsi="Times New Roman" w:cs="Times New Roman"/>
          <w:lang w:eastAsia="en-GB"/>
        </w:rPr>
      </w:pPr>
      <w:r w:rsidRPr="007E287A">
        <w:rPr>
          <w:rFonts w:ascii="Times New Roman" w:eastAsia="Times New Roman" w:hAnsi="Times New Roman" w:cs="Times New Roman"/>
          <w:lang w:eastAsia="en-GB"/>
        </w:rPr>
        <w:t xml:space="preserve">Beardsmore, H.B. </w:t>
      </w:r>
      <w:r w:rsidR="00FC423E" w:rsidRPr="007E287A">
        <w:rPr>
          <w:rFonts w:ascii="Times New Roman" w:eastAsia="Times New Roman" w:hAnsi="Times New Roman" w:cs="Times New Roman"/>
          <w:lang w:eastAsia="en-GB"/>
        </w:rPr>
        <w:t>(</w:t>
      </w:r>
      <w:r w:rsidR="00CC7B9D" w:rsidRPr="007E287A">
        <w:rPr>
          <w:rFonts w:ascii="Times New Roman" w:eastAsia="Times New Roman" w:hAnsi="Times New Roman" w:cs="Times New Roman"/>
          <w:lang w:eastAsia="en-GB"/>
        </w:rPr>
        <w:t xml:space="preserve">1986) </w:t>
      </w:r>
      <w:r w:rsidR="00CC7B9D" w:rsidRPr="007E287A">
        <w:rPr>
          <w:rFonts w:ascii="Times New Roman" w:eastAsia="Times New Roman" w:hAnsi="Times New Roman" w:cs="Times New Roman"/>
          <w:i/>
          <w:iCs/>
          <w:lang w:eastAsia="en-GB"/>
        </w:rPr>
        <w:t xml:space="preserve">Bilingualism: Basic Principles. </w:t>
      </w:r>
      <w:r w:rsidR="00CC7B9D" w:rsidRPr="007E287A">
        <w:rPr>
          <w:rFonts w:ascii="Times New Roman" w:eastAsia="Times New Roman" w:hAnsi="Times New Roman" w:cs="Times New Roman"/>
          <w:lang w:eastAsia="en-GB"/>
        </w:rPr>
        <w:t>2</w:t>
      </w:r>
      <w:r w:rsidR="00CC7B9D" w:rsidRPr="007E287A">
        <w:rPr>
          <w:rFonts w:ascii="Times New Roman" w:eastAsia="Times New Roman" w:hAnsi="Times New Roman" w:cs="Times New Roman"/>
          <w:vertAlign w:val="superscript"/>
          <w:lang w:eastAsia="en-GB"/>
        </w:rPr>
        <w:t>nd</w:t>
      </w:r>
      <w:r w:rsidR="00CC7B9D" w:rsidRPr="007E287A">
        <w:rPr>
          <w:rFonts w:ascii="Times New Roman" w:eastAsia="Times New Roman" w:hAnsi="Times New Roman" w:cs="Times New Roman"/>
          <w:lang w:eastAsia="en-GB"/>
        </w:rPr>
        <w:t xml:space="preserve"> Edn. </w:t>
      </w:r>
      <w:r w:rsidR="00AC6E3F" w:rsidRPr="007E287A">
        <w:rPr>
          <w:rFonts w:ascii="Times New Roman" w:eastAsia="Times New Roman" w:hAnsi="Times New Roman" w:cs="Times New Roman"/>
          <w:lang w:eastAsia="en-GB"/>
        </w:rPr>
        <w:t xml:space="preserve">Clevedon: </w:t>
      </w:r>
      <w:r w:rsidR="00DE2CF4" w:rsidRPr="007E287A">
        <w:rPr>
          <w:rFonts w:ascii="Times New Roman" w:eastAsia="Times New Roman" w:hAnsi="Times New Roman" w:cs="Times New Roman"/>
          <w:lang w:eastAsia="en-GB"/>
        </w:rPr>
        <w:t>Multilingual Matters Ltd.</w:t>
      </w:r>
    </w:p>
    <w:p w14:paraId="6B5CE794" w14:textId="799E50A1" w:rsidR="00DA440F" w:rsidRPr="007E287A" w:rsidRDefault="00DA440F" w:rsidP="006B33E1">
      <w:pPr>
        <w:spacing w:line="480" w:lineRule="auto"/>
        <w:rPr>
          <w:rFonts w:ascii="Times New Roman" w:eastAsia="Times New Roman" w:hAnsi="Times New Roman" w:cs="Times New Roman"/>
          <w:lang w:eastAsia="en-GB"/>
        </w:rPr>
      </w:pPr>
      <w:r w:rsidRPr="007E287A">
        <w:rPr>
          <w:rFonts w:ascii="Times New Roman" w:eastAsia="Times New Roman" w:hAnsi="Times New Roman" w:cs="Times New Roman"/>
          <w:lang w:eastAsia="en-GB"/>
        </w:rPr>
        <w:t xml:space="preserve">Bingham, </w:t>
      </w:r>
      <w:r w:rsidR="002938E4" w:rsidRPr="007E287A">
        <w:rPr>
          <w:rFonts w:ascii="Times New Roman" w:eastAsia="Times New Roman" w:hAnsi="Times New Roman" w:cs="Times New Roman"/>
          <w:lang w:eastAsia="en-GB"/>
        </w:rPr>
        <w:t>J. (2014)</w:t>
      </w:r>
      <w:r w:rsidR="00707AE6" w:rsidRPr="007E287A">
        <w:rPr>
          <w:rFonts w:ascii="Times New Roman" w:eastAsia="Times New Roman" w:hAnsi="Times New Roman" w:cs="Times New Roman"/>
          <w:lang w:eastAsia="en-GB"/>
        </w:rPr>
        <w:t xml:space="preserve"> ‘</w:t>
      </w:r>
      <w:r w:rsidR="00707AE6" w:rsidRPr="007E287A">
        <w:rPr>
          <w:rFonts w:ascii="Times New Roman" w:hAnsi="Times New Roman" w:cs="Times New Roman"/>
          <w:shd w:val="clear" w:color="auto" w:fill="FFFFFF"/>
        </w:rPr>
        <w:t xml:space="preserve">Welsh could become a minority in Wales as English set sights west,’ </w:t>
      </w:r>
      <w:r w:rsidR="000617C7" w:rsidRPr="007E287A">
        <w:rPr>
          <w:rFonts w:ascii="Times New Roman" w:hAnsi="Times New Roman" w:cs="Times New Roman"/>
          <w:i/>
          <w:iCs/>
          <w:shd w:val="clear" w:color="auto" w:fill="FFFFFF"/>
        </w:rPr>
        <w:t xml:space="preserve">The Telegraph, </w:t>
      </w:r>
      <w:r w:rsidR="00034FA7" w:rsidRPr="007E287A">
        <w:rPr>
          <w:rFonts w:ascii="Times New Roman" w:hAnsi="Times New Roman" w:cs="Times New Roman"/>
          <w:shd w:val="clear" w:color="auto" w:fill="FFFFFF"/>
        </w:rPr>
        <w:t>5</w:t>
      </w:r>
      <w:r w:rsidR="00034FA7" w:rsidRPr="007E287A">
        <w:rPr>
          <w:rFonts w:ascii="Times New Roman" w:hAnsi="Times New Roman" w:cs="Times New Roman"/>
          <w:shd w:val="clear" w:color="auto" w:fill="FFFFFF"/>
          <w:vertAlign w:val="superscript"/>
        </w:rPr>
        <w:t>th</w:t>
      </w:r>
      <w:r w:rsidR="00034FA7" w:rsidRPr="007E287A">
        <w:rPr>
          <w:rFonts w:ascii="Times New Roman" w:hAnsi="Times New Roman" w:cs="Times New Roman"/>
          <w:shd w:val="clear" w:color="auto" w:fill="FFFFFF"/>
        </w:rPr>
        <w:t xml:space="preserve"> June. Available at: </w:t>
      </w:r>
      <w:hyperlink r:id="rId10" w:history="1">
        <w:r w:rsidR="00034FA7" w:rsidRPr="007E287A">
          <w:rPr>
            <w:rStyle w:val="Hyperlink"/>
            <w:rFonts w:ascii="Times New Roman" w:hAnsi="Times New Roman" w:cs="Times New Roman"/>
            <w:color w:val="auto"/>
            <w:shd w:val="clear" w:color="auto" w:fill="FFFFFF"/>
          </w:rPr>
          <w:t>https://www.telegraph.co.uk/news/uknews/wales/10878554/Welsh-could-become-a-minority-in-Wales-as-English-set-sights-west.html</w:t>
        </w:r>
      </w:hyperlink>
      <w:r w:rsidR="00034FA7" w:rsidRPr="007E287A">
        <w:rPr>
          <w:rFonts w:ascii="Times New Roman" w:hAnsi="Times New Roman" w:cs="Times New Roman"/>
          <w:shd w:val="clear" w:color="auto" w:fill="FFFFFF"/>
        </w:rPr>
        <w:t xml:space="preserve"> (Accessed: 27/10/2019)</w:t>
      </w:r>
    </w:p>
    <w:p w14:paraId="4F2A1F29" w14:textId="2C966638" w:rsidR="007543E9" w:rsidRPr="007E287A" w:rsidRDefault="006223CD" w:rsidP="006B33E1">
      <w:pPr>
        <w:spacing w:line="480" w:lineRule="auto"/>
        <w:rPr>
          <w:rFonts w:ascii="Times New Roman" w:hAnsi="Times New Roman" w:cs="Times New Roman"/>
        </w:rPr>
      </w:pPr>
      <w:r w:rsidRPr="007E287A">
        <w:rPr>
          <w:rFonts w:ascii="Times New Roman" w:hAnsi="Times New Roman" w:cs="Times New Roman"/>
        </w:rPr>
        <w:t xml:space="preserve">Chin, N. B. </w:t>
      </w:r>
      <w:r w:rsidR="00B42E6F" w:rsidRPr="007E287A">
        <w:rPr>
          <w:rFonts w:ascii="Times New Roman" w:hAnsi="Times New Roman" w:cs="Times New Roman"/>
        </w:rPr>
        <w:t xml:space="preserve">and Wigglesworth, G. (2007) </w:t>
      </w:r>
      <w:r w:rsidR="009809B3" w:rsidRPr="007E287A">
        <w:rPr>
          <w:rFonts w:ascii="Times New Roman" w:hAnsi="Times New Roman" w:cs="Times New Roman"/>
          <w:i/>
          <w:iCs/>
        </w:rPr>
        <w:t xml:space="preserve">Bilingualism: an advanced resource book. </w:t>
      </w:r>
      <w:r w:rsidR="001F79A6" w:rsidRPr="007E287A">
        <w:rPr>
          <w:rFonts w:ascii="Times New Roman" w:hAnsi="Times New Roman" w:cs="Times New Roman"/>
        </w:rPr>
        <w:t xml:space="preserve">Oxon: Routledge. </w:t>
      </w:r>
    </w:p>
    <w:p w14:paraId="20DC364E" w14:textId="5CFB68EE" w:rsidR="003823A5" w:rsidRPr="007E287A" w:rsidRDefault="003823A5" w:rsidP="006B33E1">
      <w:pPr>
        <w:spacing w:line="480" w:lineRule="auto"/>
        <w:rPr>
          <w:rFonts w:ascii="Times New Roman" w:hAnsi="Times New Roman" w:cs="Times New Roman"/>
        </w:rPr>
      </w:pPr>
      <w:r w:rsidRPr="007E287A">
        <w:rPr>
          <w:rFonts w:ascii="Times New Roman" w:hAnsi="Times New Roman" w:cs="Times New Roman"/>
        </w:rPr>
        <w:t xml:space="preserve">Coleg Cymraeg Cenedlaethol (2015) </w:t>
      </w:r>
      <w:r w:rsidR="004A02E9" w:rsidRPr="007E287A">
        <w:rPr>
          <w:rFonts w:ascii="Times New Roman" w:hAnsi="Times New Roman" w:cs="Times New Roman"/>
          <w:i/>
          <w:iCs/>
        </w:rPr>
        <w:t>Towards Cymraeg 2050: A million Welsh speakers</w:t>
      </w:r>
      <w:r w:rsidR="004D6A49" w:rsidRPr="007E287A">
        <w:rPr>
          <w:rFonts w:ascii="Times New Roman" w:hAnsi="Times New Roman" w:cs="Times New Roman"/>
          <w:i/>
          <w:iCs/>
        </w:rPr>
        <w:t>.</w:t>
      </w:r>
      <w:r w:rsidR="004A02E9" w:rsidRPr="007E287A">
        <w:rPr>
          <w:rFonts w:ascii="Times New Roman" w:hAnsi="Times New Roman" w:cs="Times New Roman"/>
          <w:i/>
          <w:iCs/>
        </w:rPr>
        <w:t xml:space="preserve"> Further Education and Apprenticeship Welsh-medium Action Plan</w:t>
      </w:r>
      <w:r w:rsidR="004D6A49" w:rsidRPr="007E287A">
        <w:rPr>
          <w:rFonts w:ascii="Times New Roman" w:hAnsi="Times New Roman" w:cs="Times New Roman"/>
          <w:i/>
          <w:iCs/>
        </w:rPr>
        <w:t xml:space="preserve">. </w:t>
      </w:r>
      <w:r w:rsidR="004D6A49" w:rsidRPr="007E287A">
        <w:rPr>
          <w:rFonts w:ascii="Times New Roman" w:hAnsi="Times New Roman" w:cs="Times New Roman"/>
        </w:rPr>
        <w:t xml:space="preserve">Available at: </w:t>
      </w:r>
      <w:hyperlink r:id="rId11" w:history="1">
        <w:r w:rsidR="004D6A49" w:rsidRPr="007E287A">
          <w:rPr>
            <w:rStyle w:val="Hyperlink"/>
            <w:rFonts w:ascii="Times New Roman" w:hAnsi="Times New Roman" w:cs="Times New Roman"/>
            <w:color w:val="auto"/>
          </w:rPr>
          <w:t>http://www.colegcymraeg.ac.uk/en/media/main/2015colegcymraeg/dogfennau/s-2210/towardscymraeg2050.pdf</w:t>
        </w:r>
      </w:hyperlink>
      <w:r w:rsidR="004D6A49" w:rsidRPr="007E287A">
        <w:rPr>
          <w:rFonts w:ascii="Times New Roman" w:hAnsi="Times New Roman" w:cs="Times New Roman"/>
        </w:rPr>
        <w:t xml:space="preserve"> (Accessed: 28/10/2019)</w:t>
      </w:r>
    </w:p>
    <w:p w14:paraId="3E2DFE81" w14:textId="799F00B5" w:rsidR="006F180A" w:rsidRPr="007E287A" w:rsidRDefault="007543E9" w:rsidP="006B33E1">
      <w:pPr>
        <w:spacing w:line="480" w:lineRule="auto"/>
        <w:rPr>
          <w:rFonts w:ascii="Times New Roman" w:hAnsi="Times New Roman" w:cs="Times New Roman"/>
        </w:rPr>
      </w:pPr>
      <w:r w:rsidRPr="007E287A">
        <w:rPr>
          <w:rFonts w:ascii="Times New Roman" w:hAnsi="Times New Roman" w:cs="Times New Roman"/>
        </w:rPr>
        <w:t xml:space="preserve">Darwish, S.A. (2017) ‘Teachers’ attitude toward a foreign language: factors effecting the target language teaching process,’ </w:t>
      </w:r>
      <w:r w:rsidRPr="007E287A">
        <w:rPr>
          <w:rFonts w:ascii="Times New Roman" w:hAnsi="Times New Roman" w:cs="Times New Roman"/>
          <w:i/>
          <w:iCs/>
        </w:rPr>
        <w:t xml:space="preserve">International Journal of English Language Teaching, </w:t>
      </w:r>
      <w:r w:rsidRPr="007E287A">
        <w:rPr>
          <w:rFonts w:ascii="Times New Roman" w:hAnsi="Times New Roman" w:cs="Times New Roman"/>
        </w:rPr>
        <w:t xml:space="preserve">5(6), pp. 1-10. Available at: </w:t>
      </w:r>
      <w:hyperlink r:id="rId12" w:history="1">
        <w:r w:rsidRPr="007E287A">
          <w:rPr>
            <w:rStyle w:val="Hyperlink"/>
            <w:rFonts w:ascii="Times New Roman" w:hAnsi="Times New Roman" w:cs="Times New Roman"/>
            <w:color w:val="auto"/>
          </w:rPr>
          <w:t>http://www.eajournals.org/wp-content/uploads/Teachers-Attitude-toward-a-Foreign-Language-Factors-Effecting-the-Target-Language-Teaching-Process.pdf</w:t>
        </w:r>
      </w:hyperlink>
      <w:r w:rsidRPr="007E287A">
        <w:rPr>
          <w:rFonts w:ascii="Times New Roman" w:hAnsi="Times New Roman" w:cs="Times New Roman"/>
        </w:rPr>
        <w:t xml:space="preserve"> (Accessed: 23/10/2019)</w:t>
      </w:r>
    </w:p>
    <w:p w14:paraId="63EB12B1" w14:textId="35D8137A" w:rsidR="007D4D48" w:rsidRPr="007E287A" w:rsidRDefault="007D4D48" w:rsidP="006B33E1">
      <w:pPr>
        <w:spacing w:line="480" w:lineRule="auto"/>
        <w:rPr>
          <w:rFonts w:ascii="Times New Roman" w:hAnsi="Times New Roman" w:cs="Times New Roman"/>
        </w:rPr>
      </w:pPr>
      <w:r w:rsidRPr="007E287A">
        <w:rPr>
          <w:rFonts w:ascii="Times New Roman" w:hAnsi="Times New Roman" w:cs="Times New Roman"/>
        </w:rPr>
        <w:t>DCELLS (201</w:t>
      </w:r>
      <w:r w:rsidR="00750BDA" w:rsidRPr="007E287A">
        <w:rPr>
          <w:rFonts w:ascii="Times New Roman" w:hAnsi="Times New Roman" w:cs="Times New Roman"/>
        </w:rPr>
        <w:t>5</w:t>
      </w:r>
      <w:r w:rsidRPr="007E287A">
        <w:rPr>
          <w:rFonts w:ascii="Times New Roman" w:hAnsi="Times New Roman" w:cs="Times New Roman"/>
        </w:rPr>
        <w:t xml:space="preserve">) </w:t>
      </w:r>
      <w:r w:rsidR="00C24E68" w:rsidRPr="007E287A">
        <w:rPr>
          <w:rFonts w:ascii="Times New Roman" w:hAnsi="Times New Roman" w:cs="Times New Roman"/>
          <w:i/>
          <w:iCs/>
        </w:rPr>
        <w:t>Welsh second language in the National Curriculum for Wales</w:t>
      </w:r>
      <w:r w:rsidR="00C24E68" w:rsidRPr="007E287A">
        <w:rPr>
          <w:rFonts w:ascii="Times New Roman" w:hAnsi="Times New Roman" w:cs="Times New Roman"/>
          <w:i/>
          <w:iCs/>
        </w:rPr>
        <w:t xml:space="preserve">: </w:t>
      </w:r>
      <w:r w:rsidRPr="007E287A">
        <w:rPr>
          <w:rFonts w:ascii="Times New Roman" w:hAnsi="Times New Roman" w:cs="Times New Roman"/>
          <w:i/>
          <w:iCs/>
        </w:rPr>
        <w:t>Key Stages 2–4</w:t>
      </w:r>
      <w:r w:rsidRPr="007E287A">
        <w:rPr>
          <w:rFonts w:ascii="Times New Roman" w:hAnsi="Times New Roman" w:cs="Times New Roman"/>
          <w:i/>
          <w:iCs/>
        </w:rPr>
        <w:t xml:space="preserve">. </w:t>
      </w:r>
      <w:r w:rsidR="00566711" w:rsidRPr="007E287A">
        <w:rPr>
          <w:rFonts w:ascii="Times New Roman" w:hAnsi="Times New Roman" w:cs="Times New Roman"/>
        </w:rPr>
        <w:t xml:space="preserve">Cardiff: Crown. </w:t>
      </w:r>
    </w:p>
    <w:p w14:paraId="60C4D457" w14:textId="2E728624" w:rsidR="00E87AD6" w:rsidRPr="007E287A" w:rsidRDefault="00053CD3" w:rsidP="00BA7440">
      <w:pPr>
        <w:spacing w:line="480" w:lineRule="auto"/>
        <w:rPr>
          <w:rFonts w:ascii="Times New Roman" w:hAnsi="Times New Roman" w:cs="Times New Roman"/>
          <w:b/>
          <w:bCs/>
          <w:u w:val="single"/>
        </w:rPr>
      </w:pPr>
      <w:r w:rsidRPr="007E287A">
        <w:rPr>
          <w:rFonts w:ascii="Times New Roman" w:hAnsi="Times New Roman" w:cs="Times New Roman"/>
        </w:rPr>
        <w:t>Drury, R. (20</w:t>
      </w:r>
      <w:r w:rsidR="00F500B1" w:rsidRPr="007E287A">
        <w:rPr>
          <w:rFonts w:ascii="Times New Roman" w:hAnsi="Times New Roman" w:cs="Times New Roman"/>
        </w:rPr>
        <w:t>0</w:t>
      </w:r>
      <w:r w:rsidRPr="007E287A">
        <w:rPr>
          <w:rFonts w:ascii="Times New Roman" w:hAnsi="Times New Roman" w:cs="Times New Roman"/>
        </w:rPr>
        <w:t xml:space="preserve">7) </w:t>
      </w:r>
      <w:r w:rsidR="00433AAC" w:rsidRPr="007E287A">
        <w:rPr>
          <w:rFonts w:ascii="Times New Roman" w:hAnsi="Times New Roman" w:cs="Times New Roman"/>
          <w:i/>
          <w:iCs/>
        </w:rPr>
        <w:t xml:space="preserve">Young Bilingual Learners at home and school: researching multilingual voices. </w:t>
      </w:r>
      <w:r w:rsidR="00F428B1" w:rsidRPr="007E287A">
        <w:rPr>
          <w:rFonts w:ascii="Times New Roman" w:hAnsi="Times New Roman" w:cs="Times New Roman"/>
        </w:rPr>
        <w:t xml:space="preserve">Stoke on Trent: </w:t>
      </w:r>
      <w:r w:rsidR="000E0CD2" w:rsidRPr="007E287A">
        <w:rPr>
          <w:rFonts w:ascii="Times New Roman" w:hAnsi="Times New Roman" w:cs="Times New Roman"/>
        </w:rPr>
        <w:t xml:space="preserve">Trentham Books Limited. </w:t>
      </w:r>
    </w:p>
    <w:p w14:paraId="67DF2E18" w14:textId="61A2F487" w:rsidR="00413FD3" w:rsidRPr="007E287A" w:rsidRDefault="00413FD3" w:rsidP="006B33E1">
      <w:pPr>
        <w:spacing w:line="480" w:lineRule="auto"/>
        <w:rPr>
          <w:rFonts w:ascii="Times New Roman" w:hAnsi="Times New Roman" w:cs="Times New Roman"/>
        </w:rPr>
      </w:pPr>
      <w:r w:rsidRPr="007E287A">
        <w:rPr>
          <w:rFonts w:ascii="Times New Roman" w:hAnsi="Times New Roman" w:cs="Times New Roman"/>
        </w:rPr>
        <w:t xml:space="preserve">Estyn (2018) </w:t>
      </w:r>
      <w:r w:rsidRPr="007E287A">
        <w:rPr>
          <w:rFonts w:ascii="Times New Roman" w:hAnsi="Times New Roman" w:cs="Times New Roman"/>
          <w:i/>
          <w:iCs/>
        </w:rPr>
        <w:t xml:space="preserve">Improving Teaching Report. </w:t>
      </w:r>
      <w:r w:rsidR="006F1612" w:rsidRPr="007E287A">
        <w:rPr>
          <w:rFonts w:ascii="Times New Roman" w:hAnsi="Times New Roman" w:cs="Times New Roman"/>
        </w:rPr>
        <w:t xml:space="preserve">Available at: </w:t>
      </w:r>
      <w:hyperlink r:id="rId13" w:history="1">
        <w:r w:rsidR="006F1612" w:rsidRPr="007E287A">
          <w:rPr>
            <w:rStyle w:val="Hyperlink"/>
            <w:rFonts w:ascii="Times New Roman" w:hAnsi="Times New Roman" w:cs="Times New Roman"/>
          </w:rPr>
          <w:t>https://www.estyn.gov.wales/sites/www.estyn.gov.wales/files/documents/Improving%20teaching.pdf</w:t>
        </w:r>
      </w:hyperlink>
      <w:r w:rsidR="006F1612" w:rsidRPr="007E287A">
        <w:rPr>
          <w:rFonts w:ascii="Times New Roman" w:hAnsi="Times New Roman" w:cs="Times New Roman"/>
        </w:rPr>
        <w:t xml:space="preserve"> (Accessed: 31/10/2019)</w:t>
      </w:r>
    </w:p>
    <w:p w14:paraId="39257B87" w14:textId="6A26366B" w:rsidR="009F5E8E" w:rsidRPr="007E287A" w:rsidRDefault="009F5E8E" w:rsidP="006B33E1">
      <w:pPr>
        <w:spacing w:line="480" w:lineRule="auto"/>
        <w:rPr>
          <w:rFonts w:ascii="Times New Roman" w:hAnsi="Times New Roman" w:cs="Times New Roman"/>
        </w:rPr>
      </w:pPr>
      <w:r w:rsidRPr="007E287A">
        <w:rPr>
          <w:rFonts w:ascii="Times New Roman" w:hAnsi="Times New Roman" w:cs="Times New Roman"/>
        </w:rPr>
        <w:t xml:space="preserve">Harley, </w:t>
      </w:r>
      <w:r w:rsidR="00876B91" w:rsidRPr="007E287A">
        <w:rPr>
          <w:rFonts w:ascii="Times New Roman" w:hAnsi="Times New Roman" w:cs="Times New Roman"/>
        </w:rPr>
        <w:t xml:space="preserve">T.A. (2010) </w:t>
      </w:r>
      <w:r w:rsidR="00876B91" w:rsidRPr="007E287A">
        <w:rPr>
          <w:rFonts w:ascii="Times New Roman" w:hAnsi="Times New Roman" w:cs="Times New Roman"/>
          <w:i/>
          <w:iCs/>
        </w:rPr>
        <w:t xml:space="preserve">Talking The Talk: Language, Psychology and Science. </w:t>
      </w:r>
      <w:r w:rsidR="000A1CCA" w:rsidRPr="007E287A">
        <w:rPr>
          <w:rFonts w:ascii="Times New Roman" w:hAnsi="Times New Roman" w:cs="Times New Roman"/>
        </w:rPr>
        <w:t xml:space="preserve">Hove: </w:t>
      </w:r>
      <w:r w:rsidR="00F02466" w:rsidRPr="007E287A">
        <w:rPr>
          <w:rFonts w:ascii="Times New Roman" w:hAnsi="Times New Roman" w:cs="Times New Roman"/>
        </w:rPr>
        <w:t>Psychology Press.</w:t>
      </w:r>
    </w:p>
    <w:p w14:paraId="57029E02" w14:textId="4C5297BD" w:rsidR="0056202F" w:rsidRPr="007E287A" w:rsidRDefault="0056202F" w:rsidP="006B33E1">
      <w:pPr>
        <w:spacing w:line="480" w:lineRule="auto"/>
        <w:rPr>
          <w:rFonts w:ascii="Times New Roman" w:hAnsi="Times New Roman" w:cs="Times New Roman"/>
        </w:rPr>
      </w:pPr>
      <w:r w:rsidRPr="007E287A">
        <w:rPr>
          <w:rFonts w:ascii="Times New Roman" w:hAnsi="Times New Roman" w:cs="Times New Roman"/>
        </w:rPr>
        <w:t>Hood</w:t>
      </w:r>
      <w:r w:rsidR="00362C4F" w:rsidRPr="007E287A">
        <w:rPr>
          <w:rFonts w:ascii="Times New Roman" w:hAnsi="Times New Roman" w:cs="Times New Roman"/>
        </w:rPr>
        <w:t>, P. and Tobutt, K. (2</w:t>
      </w:r>
      <w:r w:rsidR="00F647D9" w:rsidRPr="007E287A">
        <w:rPr>
          <w:rFonts w:ascii="Times New Roman" w:hAnsi="Times New Roman" w:cs="Times New Roman"/>
        </w:rPr>
        <w:t xml:space="preserve">015) </w:t>
      </w:r>
      <w:r w:rsidR="00F647D9" w:rsidRPr="007E287A">
        <w:rPr>
          <w:rFonts w:ascii="Times New Roman" w:hAnsi="Times New Roman" w:cs="Times New Roman"/>
          <w:i/>
          <w:iCs/>
        </w:rPr>
        <w:t xml:space="preserve">Teaching languages in the primary school. </w:t>
      </w:r>
      <w:r w:rsidR="00F647D9" w:rsidRPr="007E287A">
        <w:rPr>
          <w:rFonts w:ascii="Times New Roman" w:hAnsi="Times New Roman" w:cs="Times New Roman"/>
        </w:rPr>
        <w:t>2</w:t>
      </w:r>
      <w:r w:rsidR="00F647D9" w:rsidRPr="007E287A">
        <w:rPr>
          <w:rFonts w:ascii="Times New Roman" w:hAnsi="Times New Roman" w:cs="Times New Roman"/>
          <w:vertAlign w:val="superscript"/>
        </w:rPr>
        <w:t>nd</w:t>
      </w:r>
      <w:r w:rsidR="00F647D9" w:rsidRPr="007E287A">
        <w:rPr>
          <w:rFonts w:ascii="Times New Roman" w:hAnsi="Times New Roman" w:cs="Times New Roman"/>
        </w:rPr>
        <w:t xml:space="preserve"> Edn. London: SAGE. </w:t>
      </w:r>
    </w:p>
    <w:p w14:paraId="64A1EC9F" w14:textId="4B5ABFDA" w:rsidR="00131D3A" w:rsidRPr="007E287A" w:rsidRDefault="00131D3A" w:rsidP="006B33E1">
      <w:pPr>
        <w:spacing w:line="480" w:lineRule="auto"/>
        <w:rPr>
          <w:rFonts w:ascii="Times New Roman" w:hAnsi="Times New Roman" w:cs="Times New Roman"/>
        </w:rPr>
      </w:pPr>
      <w:r w:rsidRPr="007E287A">
        <w:rPr>
          <w:rFonts w:ascii="Times New Roman" w:hAnsi="Times New Roman" w:cs="Times New Roman"/>
        </w:rPr>
        <w:t>Krashen, S.D. and Terrell, T.D. (</w:t>
      </w:r>
      <w:r w:rsidR="00823BC4" w:rsidRPr="007E287A">
        <w:rPr>
          <w:rFonts w:ascii="Times New Roman" w:hAnsi="Times New Roman" w:cs="Times New Roman"/>
        </w:rPr>
        <w:t>1988)</w:t>
      </w:r>
      <w:r w:rsidR="00200E63" w:rsidRPr="007E287A">
        <w:rPr>
          <w:rFonts w:ascii="Times New Roman" w:hAnsi="Times New Roman" w:cs="Times New Roman"/>
        </w:rPr>
        <w:t xml:space="preserve"> </w:t>
      </w:r>
      <w:r w:rsidR="00200E63" w:rsidRPr="007E287A">
        <w:rPr>
          <w:rFonts w:ascii="Times New Roman" w:hAnsi="Times New Roman" w:cs="Times New Roman"/>
          <w:i/>
          <w:iCs/>
        </w:rPr>
        <w:t>The Natural App</w:t>
      </w:r>
      <w:r w:rsidR="00B54299" w:rsidRPr="007E287A">
        <w:rPr>
          <w:rFonts w:ascii="Times New Roman" w:hAnsi="Times New Roman" w:cs="Times New Roman"/>
          <w:i/>
          <w:iCs/>
        </w:rPr>
        <w:t>roach</w:t>
      </w:r>
      <w:r w:rsidR="00522DA8" w:rsidRPr="007E287A">
        <w:rPr>
          <w:rFonts w:ascii="Times New Roman" w:hAnsi="Times New Roman" w:cs="Times New Roman"/>
          <w:i/>
          <w:iCs/>
        </w:rPr>
        <w:t xml:space="preserve">: Language Acquisition in the Classroom. </w:t>
      </w:r>
      <w:r w:rsidR="00263ED3" w:rsidRPr="007E287A">
        <w:rPr>
          <w:rFonts w:ascii="Times New Roman" w:hAnsi="Times New Roman" w:cs="Times New Roman"/>
        </w:rPr>
        <w:t>2</w:t>
      </w:r>
      <w:r w:rsidR="00263ED3" w:rsidRPr="007E287A">
        <w:rPr>
          <w:rFonts w:ascii="Times New Roman" w:hAnsi="Times New Roman" w:cs="Times New Roman"/>
          <w:vertAlign w:val="superscript"/>
        </w:rPr>
        <w:t>nd</w:t>
      </w:r>
      <w:r w:rsidR="00263ED3" w:rsidRPr="007E287A">
        <w:rPr>
          <w:rFonts w:ascii="Times New Roman" w:hAnsi="Times New Roman" w:cs="Times New Roman"/>
        </w:rPr>
        <w:t xml:space="preserve"> Edn. </w:t>
      </w:r>
      <w:r w:rsidR="00321057" w:rsidRPr="007E287A">
        <w:rPr>
          <w:rFonts w:ascii="Times New Roman" w:hAnsi="Times New Roman" w:cs="Times New Roman"/>
        </w:rPr>
        <w:t xml:space="preserve">Hemel Hempstead: </w:t>
      </w:r>
      <w:r w:rsidR="00F720CB" w:rsidRPr="007E287A">
        <w:rPr>
          <w:rFonts w:ascii="Times New Roman" w:hAnsi="Times New Roman" w:cs="Times New Roman"/>
        </w:rPr>
        <w:t xml:space="preserve">Prentice Hall International (UK) Ltd. </w:t>
      </w:r>
    </w:p>
    <w:p w14:paraId="5D8A4825" w14:textId="7EDE9A53" w:rsidR="009D3E51" w:rsidRPr="007E287A" w:rsidRDefault="009D3E51" w:rsidP="006B33E1">
      <w:pPr>
        <w:spacing w:line="480" w:lineRule="auto"/>
        <w:rPr>
          <w:rFonts w:ascii="Times New Roman" w:hAnsi="Times New Roman" w:cs="Times New Roman"/>
        </w:rPr>
      </w:pPr>
      <w:r w:rsidRPr="007E287A">
        <w:rPr>
          <w:rFonts w:ascii="Times New Roman" w:hAnsi="Times New Roman" w:cs="Times New Roman"/>
        </w:rPr>
        <w:t xml:space="preserve">Krashen, </w:t>
      </w:r>
      <w:r w:rsidR="001266A9" w:rsidRPr="007E287A">
        <w:rPr>
          <w:rFonts w:ascii="Times New Roman" w:hAnsi="Times New Roman" w:cs="Times New Roman"/>
        </w:rPr>
        <w:t xml:space="preserve">S.D. (1982) </w:t>
      </w:r>
      <w:r w:rsidR="00C03ADB" w:rsidRPr="007E287A">
        <w:rPr>
          <w:rFonts w:ascii="Times New Roman" w:hAnsi="Times New Roman" w:cs="Times New Roman"/>
          <w:i/>
          <w:iCs/>
        </w:rPr>
        <w:t>Principles and Practice in Second Language Acquisition</w:t>
      </w:r>
      <w:r w:rsidR="00AE0714" w:rsidRPr="007E287A">
        <w:rPr>
          <w:rFonts w:ascii="Times New Roman" w:hAnsi="Times New Roman" w:cs="Times New Roman"/>
          <w:i/>
          <w:iCs/>
        </w:rPr>
        <w:t xml:space="preserve">. </w:t>
      </w:r>
      <w:r w:rsidR="00AE0714" w:rsidRPr="007E287A">
        <w:rPr>
          <w:rFonts w:ascii="Times New Roman" w:hAnsi="Times New Roman" w:cs="Times New Roman"/>
        </w:rPr>
        <w:t xml:space="preserve">Oxford: </w:t>
      </w:r>
      <w:r w:rsidR="00F4074D" w:rsidRPr="007E287A">
        <w:rPr>
          <w:rFonts w:ascii="Times New Roman" w:hAnsi="Times New Roman" w:cs="Times New Roman"/>
        </w:rPr>
        <w:t xml:space="preserve">Pergamon Press. </w:t>
      </w:r>
    </w:p>
    <w:p w14:paraId="3CD34C40" w14:textId="5F2AA0B2" w:rsidR="007D434C" w:rsidRPr="007E287A" w:rsidRDefault="007D434C" w:rsidP="006B33E1">
      <w:pPr>
        <w:spacing w:line="480" w:lineRule="auto"/>
        <w:rPr>
          <w:rFonts w:ascii="Times New Roman" w:hAnsi="Times New Roman" w:cs="Times New Roman"/>
        </w:rPr>
      </w:pPr>
      <w:r w:rsidRPr="007E287A">
        <w:rPr>
          <w:rFonts w:ascii="Times New Roman" w:hAnsi="Times New Roman" w:cs="Times New Roman"/>
        </w:rPr>
        <w:t xml:space="preserve">Krashen, S.D. (1988) </w:t>
      </w:r>
      <w:r w:rsidRPr="007E287A">
        <w:rPr>
          <w:rFonts w:ascii="Times New Roman" w:hAnsi="Times New Roman" w:cs="Times New Roman"/>
          <w:i/>
          <w:iCs/>
        </w:rPr>
        <w:t>Sec</w:t>
      </w:r>
      <w:r w:rsidR="007001E2" w:rsidRPr="007E287A">
        <w:rPr>
          <w:rFonts w:ascii="Times New Roman" w:hAnsi="Times New Roman" w:cs="Times New Roman"/>
          <w:i/>
          <w:iCs/>
        </w:rPr>
        <w:t xml:space="preserve">ond Language </w:t>
      </w:r>
      <w:r w:rsidR="002E13B1" w:rsidRPr="007E287A">
        <w:rPr>
          <w:rFonts w:ascii="Times New Roman" w:hAnsi="Times New Roman" w:cs="Times New Roman"/>
          <w:i/>
          <w:iCs/>
        </w:rPr>
        <w:t xml:space="preserve">Acquisition and Second Language Learning. </w:t>
      </w:r>
      <w:r w:rsidR="00F53472" w:rsidRPr="007E287A">
        <w:rPr>
          <w:rFonts w:ascii="Times New Roman" w:hAnsi="Times New Roman" w:cs="Times New Roman"/>
        </w:rPr>
        <w:t>2</w:t>
      </w:r>
      <w:r w:rsidR="00F53472" w:rsidRPr="007E287A">
        <w:rPr>
          <w:rFonts w:ascii="Times New Roman" w:hAnsi="Times New Roman" w:cs="Times New Roman"/>
          <w:vertAlign w:val="superscript"/>
        </w:rPr>
        <w:t>nd</w:t>
      </w:r>
      <w:r w:rsidR="00F53472" w:rsidRPr="007E287A">
        <w:rPr>
          <w:rFonts w:ascii="Times New Roman" w:hAnsi="Times New Roman" w:cs="Times New Roman"/>
        </w:rPr>
        <w:t xml:space="preserve"> Edn. Hemel Hempstead: </w:t>
      </w:r>
      <w:r w:rsidR="00AE7C41" w:rsidRPr="007E287A">
        <w:rPr>
          <w:rFonts w:ascii="Times New Roman" w:hAnsi="Times New Roman" w:cs="Times New Roman"/>
        </w:rPr>
        <w:t xml:space="preserve">Prentice Hall International (UK) Ltd. </w:t>
      </w:r>
    </w:p>
    <w:p w14:paraId="0163B352" w14:textId="4B4CEB71" w:rsidR="000E2284" w:rsidRPr="007E287A" w:rsidRDefault="000E2284" w:rsidP="006B33E1">
      <w:pPr>
        <w:spacing w:line="480" w:lineRule="auto"/>
        <w:rPr>
          <w:rFonts w:ascii="Times New Roman" w:hAnsi="Times New Roman" w:cs="Times New Roman"/>
        </w:rPr>
      </w:pPr>
      <w:r w:rsidRPr="007E287A">
        <w:rPr>
          <w:rFonts w:ascii="Times New Roman" w:hAnsi="Times New Roman" w:cs="Times New Roman"/>
        </w:rPr>
        <w:t>NALDIC</w:t>
      </w:r>
      <w:r w:rsidR="007D6F30" w:rsidRPr="007E287A">
        <w:rPr>
          <w:rFonts w:ascii="Times New Roman" w:hAnsi="Times New Roman" w:cs="Times New Roman"/>
        </w:rPr>
        <w:t xml:space="preserve"> (2011) </w:t>
      </w:r>
      <w:r w:rsidR="00C3545E" w:rsidRPr="007E287A">
        <w:rPr>
          <w:rFonts w:ascii="Times New Roman" w:hAnsi="Times New Roman" w:cs="Times New Roman"/>
          <w:i/>
          <w:iCs/>
        </w:rPr>
        <w:t xml:space="preserve">What is Bilingualism? </w:t>
      </w:r>
      <w:r w:rsidR="00C3545E" w:rsidRPr="007E287A">
        <w:rPr>
          <w:rFonts w:ascii="Times New Roman" w:hAnsi="Times New Roman" w:cs="Times New Roman"/>
        </w:rPr>
        <w:t xml:space="preserve">Available at: </w:t>
      </w:r>
      <w:hyperlink r:id="rId14" w:history="1">
        <w:r w:rsidR="00C3545E" w:rsidRPr="007E287A">
          <w:rPr>
            <w:rStyle w:val="Hyperlink"/>
            <w:rFonts w:ascii="Times New Roman" w:hAnsi="Times New Roman" w:cs="Times New Roman"/>
          </w:rPr>
          <w:t>https://www.naldic.org.uk/Resources/NALDIC/Initial%20Teacher%20Education/Documents/B1.pdf</w:t>
        </w:r>
      </w:hyperlink>
      <w:r w:rsidR="00C3545E" w:rsidRPr="007E287A">
        <w:rPr>
          <w:rFonts w:ascii="Times New Roman" w:hAnsi="Times New Roman" w:cs="Times New Roman"/>
        </w:rPr>
        <w:t xml:space="preserve"> (Accessed: 29/10/2019)</w:t>
      </w:r>
    </w:p>
    <w:p w14:paraId="2A2253C7" w14:textId="24B32601" w:rsidR="007543E9" w:rsidRPr="007E287A" w:rsidRDefault="007543E9" w:rsidP="006B33E1">
      <w:pPr>
        <w:spacing w:line="480" w:lineRule="auto"/>
        <w:rPr>
          <w:rFonts w:ascii="Times New Roman" w:hAnsi="Times New Roman" w:cs="Times New Roman"/>
          <w:shd w:val="clear" w:color="auto" w:fill="FFFFFF"/>
        </w:rPr>
      </w:pPr>
      <w:r w:rsidRPr="007E287A">
        <w:rPr>
          <w:rFonts w:ascii="Times New Roman" w:hAnsi="Times New Roman" w:cs="Times New Roman"/>
        </w:rPr>
        <w:t xml:space="preserve">National Assembly for Wales (2016) </w:t>
      </w:r>
      <w:r w:rsidR="0053586A" w:rsidRPr="007E287A">
        <w:rPr>
          <w:rFonts w:ascii="Times New Roman" w:hAnsi="Times New Roman" w:cs="Times New Roman"/>
          <w:i/>
          <w:iCs/>
          <w:shd w:val="clear" w:color="auto" w:fill="FFFFFF"/>
        </w:rPr>
        <w:t>One million Welsh speakers by 2050 – National Assembly committee launches inquiry into Government’s Welsh language strategy</w:t>
      </w:r>
      <w:r w:rsidR="000812DE" w:rsidRPr="007E287A">
        <w:rPr>
          <w:rFonts w:ascii="Times New Roman" w:hAnsi="Times New Roman" w:cs="Times New Roman"/>
          <w:i/>
          <w:iCs/>
          <w:shd w:val="clear" w:color="auto" w:fill="FFFFFF"/>
        </w:rPr>
        <w:t xml:space="preserve">. </w:t>
      </w:r>
      <w:r w:rsidR="000812DE" w:rsidRPr="007E287A">
        <w:rPr>
          <w:rFonts w:ascii="Times New Roman" w:hAnsi="Times New Roman" w:cs="Times New Roman"/>
          <w:shd w:val="clear" w:color="auto" w:fill="FFFFFF"/>
        </w:rPr>
        <w:t xml:space="preserve">Available at: </w:t>
      </w:r>
      <w:hyperlink r:id="rId15" w:history="1">
        <w:r w:rsidR="000812DE" w:rsidRPr="007E287A">
          <w:rPr>
            <w:rStyle w:val="Hyperlink"/>
            <w:rFonts w:ascii="Times New Roman" w:hAnsi="Times New Roman" w:cs="Times New Roman"/>
            <w:color w:val="auto"/>
            <w:shd w:val="clear" w:color="auto" w:fill="FFFFFF"/>
          </w:rPr>
          <w:t>http://www.assembly.wales/en/newhome/pages/newsitem.aspx?itemid=1640</w:t>
        </w:r>
      </w:hyperlink>
      <w:r w:rsidR="000812DE" w:rsidRPr="007E287A">
        <w:rPr>
          <w:rFonts w:ascii="Times New Roman" w:hAnsi="Times New Roman" w:cs="Times New Roman"/>
          <w:shd w:val="clear" w:color="auto" w:fill="FFFFFF"/>
        </w:rPr>
        <w:t xml:space="preserve"> (Accessed: 24/10/2019)</w:t>
      </w:r>
    </w:p>
    <w:p w14:paraId="07C5BF72" w14:textId="4F7BD2E4" w:rsidR="00F0162A" w:rsidRPr="007E287A" w:rsidRDefault="00F0162A" w:rsidP="006B33E1">
      <w:pPr>
        <w:spacing w:line="480" w:lineRule="auto"/>
        <w:rPr>
          <w:rFonts w:ascii="Times New Roman" w:hAnsi="Times New Roman" w:cs="Times New Roman"/>
          <w:shd w:val="clear" w:color="auto" w:fill="FFFFFF"/>
        </w:rPr>
      </w:pPr>
      <w:r w:rsidRPr="007E287A">
        <w:rPr>
          <w:rFonts w:ascii="Times New Roman" w:hAnsi="Times New Roman" w:cs="Times New Roman"/>
          <w:shd w:val="clear" w:color="auto" w:fill="FFFFFF"/>
        </w:rPr>
        <w:t>PACEY (201</w:t>
      </w:r>
      <w:r w:rsidR="00ED5D76" w:rsidRPr="007E287A">
        <w:rPr>
          <w:rFonts w:ascii="Times New Roman" w:hAnsi="Times New Roman" w:cs="Times New Roman"/>
          <w:shd w:val="clear" w:color="auto" w:fill="FFFFFF"/>
        </w:rPr>
        <w:t xml:space="preserve">9) </w:t>
      </w:r>
      <w:r w:rsidR="007A3EEA" w:rsidRPr="007E287A">
        <w:rPr>
          <w:rFonts w:ascii="Times New Roman" w:hAnsi="Times New Roman" w:cs="Times New Roman"/>
          <w:i/>
          <w:iCs/>
          <w:shd w:val="clear" w:color="auto" w:fill="FFFFFF"/>
        </w:rPr>
        <w:t xml:space="preserve">Welsh Language Development. </w:t>
      </w:r>
      <w:r w:rsidR="007A3EEA" w:rsidRPr="007E287A">
        <w:rPr>
          <w:rFonts w:ascii="Times New Roman" w:hAnsi="Times New Roman" w:cs="Times New Roman"/>
          <w:shd w:val="clear" w:color="auto" w:fill="FFFFFF"/>
        </w:rPr>
        <w:t xml:space="preserve">Available at: </w:t>
      </w:r>
      <w:hyperlink r:id="rId16" w:history="1">
        <w:r w:rsidR="007A3EEA" w:rsidRPr="007E287A">
          <w:rPr>
            <w:rStyle w:val="Hyperlink"/>
            <w:rFonts w:ascii="Times New Roman" w:hAnsi="Times New Roman" w:cs="Times New Roman"/>
            <w:color w:val="auto"/>
            <w:shd w:val="clear" w:color="auto" w:fill="FFFFFF"/>
          </w:rPr>
          <w:t>https://www.pacey.org.uk/welsh-language-development/</w:t>
        </w:r>
      </w:hyperlink>
      <w:r w:rsidR="007A3EEA" w:rsidRPr="007E287A">
        <w:rPr>
          <w:rFonts w:ascii="Times New Roman" w:hAnsi="Times New Roman" w:cs="Times New Roman"/>
          <w:shd w:val="clear" w:color="auto" w:fill="FFFFFF"/>
        </w:rPr>
        <w:t xml:space="preserve"> (Accessed: </w:t>
      </w:r>
      <w:r w:rsidR="00CA162B" w:rsidRPr="007E287A">
        <w:rPr>
          <w:rFonts w:ascii="Times New Roman" w:hAnsi="Times New Roman" w:cs="Times New Roman"/>
          <w:shd w:val="clear" w:color="auto" w:fill="FFFFFF"/>
        </w:rPr>
        <w:t>24/10/2019)</w:t>
      </w:r>
    </w:p>
    <w:p w14:paraId="5C564D04" w14:textId="26C8F220" w:rsidR="00BC09E2" w:rsidRPr="007E287A" w:rsidRDefault="00BC09E2" w:rsidP="006B33E1">
      <w:pPr>
        <w:spacing w:line="480" w:lineRule="auto"/>
        <w:rPr>
          <w:rFonts w:ascii="Times New Roman" w:hAnsi="Times New Roman" w:cs="Times New Roman"/>
          <w:shd w:val="clear" w:color="auto" w:fill="FFFFFF"/>
        </w:rPr>
      </w:pPr>
      <w:r w:rsidRPr="007E287A">
        <w:rPr>
          <w:rFonts w:ascii="Times New Roman" w:hAnsi="Times New Roman" w:cs="Times New Roman"/>
          <w:shd w:val="clear" w:color="auto" w:fill="FFFFFF"/>
        </w:rPr>
        <w:t>Pembrokeshire County Council (</w:t>
      </w:r>
      <w:r w:rsidR="00B41E5D" w:rsidRPr="007E287A">
        <w:rPr>
          <w:rFonts w:ascii="Times New Roman" w:hAnsi="Times New Roman" w:cs="Times New Roman"/>
          <w:shd w:val="clear" w:color="auto" w:fill="FFFFFF"/>
        </w:rPr>
        <w:t xml:space="preserve">2018) </w:t>
      </w:r>
      <w:r w:rsidR="007F060D" w:rsidRPr="007E287A">
        <w:rPr>
          <w:rFonts w:ascii="Times New Roman" w:hAnsi="Times New Roman" w:cs="Times New Roman"/>
          <w:i/>
          <w:iCs/>
          <w:shd w:val="clear" w:color="auto" w:fill="FFFFFF"/>
        </w:rPr>
        <w:t xml:space="preserve">Our Courses: Welsh. </w:t>
      </w:r>
      <w:r w:rsidR="007F060D" w:rsidRPr="007E287A">
        <w:rPr>
          <w:rFonts w:ascii="Times New Roman" w:hAnsi="Times New Roman" w:cs="Times New Roman"/>
          <w:shd w:val="clear" w:color="auto" w:fill="FFFFFF"/>
        </w:rPr>
        <w:t xml:space="preserve">Available at: </w:t>
      </w:r>
      <w:hyperlink r:id="rId17" w:history="1">
        <w:r w:rsidR="007A1C74" w:rsidRPr="007E287A">
          <w:rPr>
            <w:rStyle w:val="Hyperlink"/>
            <w:rFonts w:ascii="Times New Roman" w:hAnsi="Times New Roman" w:cs="Times New Roman"/>
            <w:color w:val="auto"/>
            <w:shd w:val="clear" w:color="auto" w:fill="FFFFFF"/>
          </w:rPr>
          <w:t>https://www.pembrokeshire.gov.uk/our-courses/welsh</w:t>
        </w:r>
      </w:hyperlink>
      <w:r w:rsidR="007A1C74" w:rsidRPr="007E287A">
        <w:rPr>
          <w:rFonts w:ascii="Times New Roman" w:hAnsi="Times New Roman" w:cs="Times New Roman"/>
          <w:shd w:val="clear" w:color="auto" w:fill="FFFFFF"/>
        </w:rPr>
        <w:t xml:space="preserve"> (Accessed: 25/10/2019)</w:t>
      </w:r>
    </w:p>
    <w:p w14:paraId="05FD6C40" w14:textId="15A0718E" w:rsidR="00DB08FE" w:rsidRPr="007E287A" w:rsidRDefault="00DB08FE" w:rsidP="006B33E1">
      <w:pPr>
        <w:spacing w:line="480" w:lineRule="auto"/>
        <w:rPr>
          <w:rFonts w:ascii="Times New Roman" w:hAnsi="Times New Roman" w:cs="Times New Roman"/>
        </w:rPr>
      </w:pPr>
      <w:r w:rsidRPr="007E287A">
        <w:rPr>
          <w:rFonts w:ascii="Times New Roman" w:hAnsi="Times New Roman" w:cs="Times New Roman"/>
          <w:shd w:val="clear" w:color="auto" w:fill="FFFFFF"/>
        </w:rPr>
        <w:t xml:space="preserve">Rowland, </w:t>
      </w:r>
      <w:r w:rsidR="00F666AD" w:rsidRPr="007E287A">
        <w:rPr>
          <w:rFonts w:ascii="Times New Roman" w:hAnsi="Times New Roman" w:cs="Times New Roman"/>
          <w:shd w:val="clear" w:color="auto" w:fill="FFFFFF"/>
        </w:rPr>
        <w:t>C</w:t>
      </w:r>
      <w:r w:rsidR="006B278D" w:rsidRPr="007E287A">
        <w:rPr>
          <w:rFonts w:ascii="Times New Roman" w:hAnsi="Times New Roman" w:cs="Times New Roman"/>
          <w:shd w:val="clear" w:color="auto" w:fill="FFFFFF"/>
        </w:rPr>
        <w:t xml:space="preserve">. (2014) </w:t>
      </w:r>
      <w:r w:rsidR="006B278D" w:rsidRPr="007E287A">
        <w:rPr>
          <w:rFonts w:ascii="Times New Roman" w:hAnsi="Times New Roman" w:cs="Times New Roman"/>
          <w:i/>
          <w:iCs/>
          <w:shd w:val="clear" w:color="auto" w:fill="FFFFFF"/>
        </w:rPr>
        <w:t xml:space="preserve">Understanding Child Language Acquisition. </w:t>
      </w:r>
      <w:r w:rsidR="00DE0861" w:rsidRPr="007E287A">
        <w:rPr>
          <w:rFonts w:ascii="Times New Roman" w:hAnsi="Times New Roman" w:cs="Times New Roman"/>
          <w:shd w:val="clear" w:color="auto" w:fill="FFFFFF"/>
        </w:rPr>
        <w:t xml:space="preserve">Oxon: Routledge. </w:t>
      </w:r>
    </w:p>
    <w:p w14:paraId="32DE7749" w14:textId="6777E15A" w:rsidR="00836FD5" w:rsidRPr="007E287A" w:rsidRDefault="00836FD5" w:rsidP="006B33E1">
      <w:pPr>
        <w:spacing w:line="480" w:lineRule="auto"/>
        <w:rPr>
          <w:rFonts w:ascii="Times New Roman" w:hAnsi="Times New Roman" w:cs="Times New Roman"/>
        </w:rPr>
      </w:pPr>
      <w:r w:rsidRPr="007E287A">
        <w:rPr>
          <w:rFonts w:ascii="Times New Roman" w:hAnsi="Times New Roman" w:cs="Times New Roman"/>
        </w:rPr>
        <w:t xml:space="preserve">Smith, J. </w:t>
      </w:r>
      <w:r w:rsidR="004A2842" w:rsidRPr="007E287A">
        <w:rPr>
          <w:rFonts w:ascii="Times New Roman" w:hAnsi="Times New Roman" w:cs="Times New Roman"/>
        </w:rPr>
        <w:t xml:space="preserve">(2019) </w:t>
      </w:r>
      <w:r w:rsidR="00735784" w:rsidRPr="007E287A">
        <w:rPr>
          <w:rFonts w:ascii="Times New Roman" w:hAnsi="Times New Roman" w:cs="Times New Roman"/>
          <w:i/>
          <w:iCs/>
        </w:rPr>
        <w:t>The benefits of learning a second language</w:t>
      </w:r>
      <w:r w:rsidR="009225CE" w:rsidRPr="007E287A">
        <w:rPr>
          <w:rFonts w:ascii="Times New Roman" w:hAnsi="Times New Roman" w:cs="Times New Roman"/>
          <w:i/>
          <w:iCs/>
        </w:rPr>
        <w:t xml:space="preserve">. </w:t>
      </w:r>
      <w:r w:rsidR="009225CE" w:rsidRPr="007E287A">
        <w:rPr>
          <w:rFonts w:ascii="Times New Roman" w:hAnsi="Times New Roman" w:cs="Times New Roman"/>
        </w:rPr>
        <w:t>Available at</w:t>
      </w:r>
      <w:r w:rsidR="00D56F0C" w:rsidRPr="007E287A">
        <w:rPr>
          <w:rFonts w:ascii="Times New Roman" w:hAnsi="Times New Roman" w:cs="Times New Roman"/>
        </w:rPr>
        <w:t xml:space="preserve">: </w:t>
      </w:r>
      <w:hyperlink r:id="rId18" w:history="1">
        <w:r w:rsidR="004A6229" w:rsidRPr="007E287A">
          <w:rPr>
            <w:rStyle w:val="Hyperlink"/>
            <w:rFonts w:ascii="Times New Roman" w:hAnsi="Times New Roman" w:cs="Times New Roman"/>
            <w:color w:val="auto"/>
          </w:rPr>
          <w:t>https://omniglot.com/language/articles/benefitsoflearningalanguage.htm</w:t>
        </w:r>
      </w:hyperlink>
      <w:r w:rsidR="004A6229" w:rsidRPr="007E287A">
        <w:rPr>
          <w:rFonts w:ascii="Times New Roman" w:hAnsi="Times New Roman" w:cs="Times New Roman"/>
        </w:rPr>
        <w:t xml:space="preserve"> </w:t>
      </w:r>
      <w:r w:rsidR="001968AC" w:rsidRPr="007E287A">
        <w:rPr>
          <w:rFonts w:ascii="Times New Roman" w:hAnsi="Times New Roman" w:cs="Times New Roman"/>
        </w:rPr>
        <w:t>(Accessed:</w:t>
      </w:r>
      <w:r w:rsidR="000F5D2B" w:rsidRPr="007E287A">
        <w:rPr>
          <w:rFonts w:ascii="Times New Roman" w:hAnsi="Times New Roman" w:cs="Times New Roman"/>
        </w:rPr>
        <w:t>25/10/2019)</w:t>
      </w:r>
    </w:p>
    <w:p w14:paraId="7D0D27FD" w14:textId="739F69CC" w:rsidR="00CE4D17" w:rsidRPr="007E287A" w:rsidRDefault="00AE6751" w:rsidP="006B33E1">
      <w:pPr>
        <w:spacing w:line="480" w:lineRule="auto"/>
        <w:rPr>
          <w:rFonts w:ascii="Times New Roman" w:hAnsi="Times New Roman" w:cs="Times New Roman"/>
        </w:rPr>
      </w:pPr>
      <w:r w:rsidRPr="007E287A">
        <w:rPr>
          <w:rFonts w:ascii="Times New Roman" w:hAnsi="Times New Roman" w:cs="Times New Roman"/>
        </w:rPr>
        <w:t xml:space="preserve">Treaty School (2009) </w:t>
      </w:r>
      <w:r w:rsidR="00C65DAA" w:rsidRPr="007E287A">
        <w:rPr>
          <w:rFonts w:ascii="Times New Roman" w:hAnsi="Times New Roman" w:cs="Times New Roman"/>
          <w:i/>
          <w:iCs/>
        </w:rPr>
        <w:t xml:space="preserve">Immersion Education in Wales. </w:t>
      </w:r>
      <w:r w:rsidR="00724F49" w:rsidRPr="007E287A">
        <w:rPr>
          <w:rFonts w:ascii="Times New Roman" w:hAnsi="Times New Roman" w:cs="Times New Roman"/>
        </w:rPr>
        <w:t xml:space="preserve">Available at: </w:t>
      </w:r>
      <w:hyperlink r:id="rId19" w:history="1">
        <w:r w:rsidR="00724F49" w:rsidRPr="007E287A">
          <w:rPr>
            <w:rStyle w:val="Hyperlink"/>
            <w:rFonts w:ascii="Times New Roman" w:hAnsi="Times New Roman" w:cs="Times New Roman"/>
          </w:rPr>
          <w:t>http://treatyschool.org/2009/immersion-education-in-wales/</w:t>
        </w:r>
      </w:hyperlink>
      <w:r w:rsidR="00724F49" w:rsidRPr="007E287A">
        <w:rPr>
          <w:rFonts w:ascii="Times New Roman" w:hAnsi="Times New Roman" w:cs="Times New Roman"/>
        </w:rPr>
        <w:t xml:space="preserve"> (Accessed: 28/10/2019)</w:t>
      </w:r>
    </w:p>
    <w:p w14:paraId="45AAA1A8" w14:textId="76F78ED6" w:rsidR="00AA48AE" w:rsidRPr="007E287A" w:rsidRDefault="00AA48AE" w:rsidP="006B33E1">
      <w:pPr>
        <w:spacing w:line="480" w:lineRule="auto"/>
        <w:rPr>
          <w:rFonts w:ascii="Times New Roman" w:hAnsi="Times New Roman" w:cs="Times New Roman"/>
        </w:rPr>
      </w:pPr>
      <w:r w:rsidRPr="007E287A">
        <w:rPr>
          <w:rFonts w:ascii="Times New Roman" w:hAnsi="Times New Roman" w:cs="Times New Roman"/>
        </w:rPr>
        <w:t>Welsh Government (20</w:t>
      </w:r>
      <w:r w:rsidR="00582427" w:rsidRPr="007E287A">
        <w:rPr>
          <w:rFonts w:ascii="Times New Roman" w:hAnsi="Times New Roman" w:cs="Times New Roman"/>
        </w:rPr>
        <w:t xml:space="preserve">18) </w:t>
      </w:r>
      <w:r w:rsidR="00582427" w:rsidRPr="007E287A">
        <w:rPr>
          <w:rFonts w:ascii="Times New Roman" w:hAnsi="Times New Roman" w:cs="Times New Roman"/>
          <w:i/>
          <w:iCs/>
        </w:rPr>
        <w:t xml:space="preserve">Cymraeg 2050: </w:t>
      </w:r>
      <w:r w:rsidR="00AA3C7F" w:rsidRPr="007E287A">
        <w:rPr>
          <w:rFonts w:ascii="Times New Roman" w:hAnsi="Times New Roman" w:cs="Times New Roman"/>
          <w:i/>
          <w:iCs/>
        </w:rPr>
        <w:t>A</w:t>
      </w:r>
      <w:r w:rsidR="00582427" w:rsidRPr="007E287A">
        <w:rPr>
          <w:rFonts w:ascii="Times New Roman" w:hAnsi="Times New Roman" w:cs="Times New Roman"/>
          <w:i/>
          <w:iCs/>
        </w:rPr>
        <w:t xml:space="preserve"> Million Welsh Speakers. </w:t>
      </w:r>
      <w:r w:rsidR="00582427" w:rsidRPr="007E287A">
        <w:rPr>
          <w:rFonts w:ascii="Times New Roman" w:hAnsi="Times New Roman" w:cs="Times New Roman"/>
        </w:rPr>
        <w:t xml:space="preserve">Cardiff: Crown. </w:t>
      </w:r>
    </w:p>
    <w:p w14:paraId="420B9994" w14:textId="0C54F8EE" w:rsidR="006F180A" w:rsidRPr="00EE6887" w:rsidRDefault="006F180A" w:rsidP="006B33E1">
      <w:pPr>
        <w:spacing w:line="480" w:lineRule="auto"/>
        <w:rPr>
          <w:rFonts w:ascii="Times New Roman" w:hAnsi="Times New Roman" w:cs="Times New Roman"/>
        </w:rPr>
      </w:pPr>
      <w:r w:rsidRPr="007E287A">
        <w:rPr>
          <w:rFonts w:ascii="Times New Roman" w:hAnsi="Times New Roman" w:cs="Times New Roman"/>
        </w:rPr>
        <w:t xml:space="preserve">Williams, </w:t>
      </w:r>
      <w:r w:rsidR="00C03872" w:rsidRPr="007E287A">
        <w:rPr>
          <w:rFonts w:ascii="Times New Roman" w:hAnsi="Times New Roman" w:cs="Times New Roman"/>
        </w:rPr>
        <w:t xml:space="preserve">A. (2006) </w:t>
      </w:r>
      <w:r w:rsidR="00517397" w:rsidRPr="007E287A">
        <w:rPr>
          <w:rFonts w:ascii="Times New Roman" w:hAnsi="Times New Roman" w:cs="Times New Roman"/>
        </w:rPr>
        <w:t>‘</w:t>
      </w:r>
      <w:r w:rsidR="00E93CEE" w:rsidRPr="007E287A">
        <w:rPr>
          <w:rFonts w:ascii="Times New Roman" w:hAnsi="Times New Roman" w:cs="Times New Roman"/>
        </w:rPr>
        <w:t>Comparing Bilingual Teaching in Wales and Canada.</w:t>
      </w:r>
      <w:r w:rsidR="00CE2563" w:rsidRPr="007E287A">
        <w:rPr>
          <w:rFonts w:ascii="Times New Roman" w:hAnsi="Times New Roman" w:cs="Times New Roman"/>
        </w:rPr>
        <w:t>’</w:t>
      </w:r>
      <w:r w:rsidR="00E93CEE" w:rsidRPr="007E287A">
        <w:rPr>
          <w:rFonts w:ascii="Times New Roman" w:hAnsi="Times New Roman" w:cs="Times New Roman"/>
        </w:rPr>
        <w:t xml:space="preserve"> </w:t>
      </w:r>
      <w:r w:rsidR="00E93CEE" w:rsidRPr="007E287A">
        <w:rPr>
          <w:rFonts w:ascii="Times New Roman" w:hAnsi="Times New Roman" w:cs="Times New Roman"/>
          <w:i/>
          <w:iCs/>
        </w:rPr>
        <w:t>Education Review</w:t>
      </w:r>
      <w:r w:rsidR="00E93CEE" w:rsidRPr="007E287A">
        <w:rPr>
          <w:rFonts w:ascii="Times New Roman" w:hAnsi="Times New Roman" w:cs="Times New Roman"/>
        </w:rPr>
        <w:t xml:space="preserve">, </w:t>
      </w:r>
      <w:r w:rsidR="003135F9" w:rsidRPr="007E287A">
        <w:rPr>
          <w:rFonts w:ascii="Times New Roman" w:hAnsi="Times New Roman" w:cs="Times New Roman"/>
        </w:rPr>
        <w:t xml:space="preserve">19 (2), pp. </w:t>
      </w:r>
      <w:r w:rsidR="001F2EF5" w:rsidRPr="007E287A">
        <w:rPr>
          <w:rFonts w:ascii="Times New Roman" w:hAnsi="Times New Roman" w:cs="Times New Roman"/>
        </w:rPr>
        <w:t>78-83</w:t>
      </w:r>
      <w:r w:rsidR="00CE2563" w:rsidRPr="007E287A">
        <w:rPr>
          <w:rFonts w:ascii="Times New Roman" w:hAnsi="Times New Roman" w:cs="Times New Roman"/>
        </w:rPr>
        <w:t xml:space="preserve">. Available at: </w:t>
      </w:r>
      <w:hyperlink r:id="rId20" w:history="1">
        <w:r w:rsidR="00DF2BBE" w:rsidRPr="007E287A">
          <w:rPr>
            <w:rStyle w:val="Hyperlink"/>
            <w:rFonts w:ascii="Times New Roman" w:hAnsi="Times New Roman" w:cs="Times New Roman"/>
            <w:color w:val="auto"/>
          </w:rPr>
          <w:t>https://web-b-ebscohost-com.ezproxy.uwtsd.ac.uk/ehost/pdfviewer/pdfviewer?vid=1&amp;sid=5df40f9c-823e-4b00-a818-c13396e76fd7%40pdc-v-sessmgr05</w:t>
        </w:r>
      </w:hyperlink>
      <w:r w:rsidR="00DF2BBE" w:rsidRPr="007E287A">
        <w:rPr>
          <w:rFonts w:ascii="Times New Roman" w:hAnsi="Times New Roman" w:cs="Times New Roman"/>
        </w:rPr>
        <w:t xml:space="preserve"> </w:t>
      </w:r>
      <w:r w:rsidR="00020A74" w:rsidRPr="007E287A">
        <w:rPr>
          <w:rFonts w:ascii="Times New Roman" w:hAnsi="Times New Roman" w:cs="Times New Roman"/>
        </w:rPr>
        <w:t>(Accessed: 22/10/2019)</w:t>
      </w:r>
    </w:p>
    <w:p w14:paraId="271DE13F" w14:textId="77777777" w:rsidR="007543E9" w:rsidRPr="00EE6887" w:rsidRDefault="007543E9" w:rsidP="006B33E1">
      <w:pPr>
        <w:spacing w:line="480" w:lineRule="auto"/>
        <w:rPr>
          <w:rFonts w:ascii="Times New Roman" w:hAnsi="Times New Roman" w:cs="Times New Roman"/>
        </w:rPr>
      </w:pPr>
    </w:p>
    <w:sectPr w:rsidR="007543E9" w:rsidRPr="00EE6887">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9506E" w14:textId="77777777" w:rsidR="006C1876" w:rsidRDefault="006C1876" w:rsidP="002D6854">
      <w:pPr>
        <w:spacing w:after="0" w:line="240" w:lineRule="auto"/>
      </w:pPr>
      <w:r>
        <w:separator/>
      </w:r>
    </w:p>
  </w:endnote>
  <w:endnote w:type="continuationSeparator" w:id="0">
    <w:p w14:paraId="364FEB71" w14:textId="77777777" w:rsidR="006C1876" w:rsidRDefault="006C1876" w:rsidP="002D6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D7B52" w14:textId="77777777" w:rsidR="006C1876" w:rsidRDefault="006C1876" w:rsidP="002D6854">
      <w:pPr>
        <w:spacing w:after="0" w:line="240" w:lineRule="auto"/>
      </w:pPr>
      <w:r>
        <w:separator/>
      </w:r>
    </w:p>
  </w:footnote>
  <w:footnote w:type="continuationSeparator" w:id="0">
    <w:p w14:paraId="3517D997" w14:textId="77777777" w:rsidR="006C1876" w:rsidRDefault="006C1876" w:rsidP="002D6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850AD" w14:textId="77777777" w:rsidR="002D6854" w:rsidRDefault="002D6854">
    <w:pPr>
      <w:pStyle w:val="Header"/>
    </w:pPr>
    <w:r>
      <w:t xml:space="preserve">ECAD6006 </w:t>
    </w:r>
  </w:p>
  <w:p w14:paraId="542BAF0C" w14:textId="77777777" w:rsidR="002D6854" w:rsidRDefault="002D6854">
    <w:pPr>
      <w:pStyle w:val="Header"/>
    </w:pPr>
    <w:r>
      <w:t>Yr Iaith Ar Daith Part A</w:t>
    </w:r>
  </w:p>
  <w:p w14:paraId="2AE75407" w14:textId="77777777" w:rsidR="002D6854" w:rsidRDefault="002D6854">
    <w:pPr>
      <w:pStyle w:val="Header"/>
    </w:pPr>
    <w:r>
      <w:t>1701466</w:t>
    </w:r>
  </w:p>
  <w:p w14:paraId="078F485E" w14:textId="77777777" w:rsidR="002D6854" w:rsidRDefault="002D6854">
    <w:pPr>
      <w:pStyle w:val="Header"/>
    </w:pPr>
    <w:r>
      <w:t>Due 08/11/2019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39AB"/>
    <w:multiLevelType w:val="hybridMultilevel"/>
    <w:tmpl w:val="46048A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94995"/>
    <w:multiLevelType w:val="hybridMultilevel"/>
    <w:tmpl w:val="51442D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005C73"/>
    <w:multiLevelType w:val="hybridMultilevel"/>
    <w:tmpl w:val="B830B68C"/>
    <w:lvl w:ilvl="0" w:tplc="EE4EE954">
      <w:start w:val="12"/>
      <w:numFmt w:val="bullet"/>
      <w:lvlText w:val="-"/>
      <w:lvlJc w:val="left"/>
      <w:pPr>
        <w:ind w:left="786" w:hanging="360"/>
      </w:pPr>
      <w:rPr>
        <w:rFonts w:ascii="Times New Roman" w:eastAsiaTheme="minorHAnsi"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4A18497E"/>
    <w:multiLevelType w:val="hybridMultilevel"/>
    <w:tmpl w:val="532C3B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54"/>
    <w:rsid w:val="00001961"/>
    <w:rsid w:val="00004879"/>
    <w:rsid w:val="0000602A"/>
    <w:rsid w:val="00006381"/>
    <w:rsid w:val="00006F18"/>
    <w:rsid w:val="00011AD3"/>
    <w:rsid w:val="00015C0C"/>
    <w:rsid w:val="00020A74"/>
    <w:rsid w:val="0002326B"/>
    <w:rsid w:val="000235E4"/>
    <w:rsid w:val="00027377"/>
    <w:rsid w:val="000279FE"/>
    <w:rsid w:val="000342D1"/>
    <w:rsid w:val="00034654"/>
    <w:rsid w:val="000347E6"/>
    <w:rsid w:val="00034FA7"/>
    <w:rsid w:val="00040F4D"/>
    <w:rsid w:val="0005170F"/>
    <w:rsid w:val="00053CD3"/>
    <w:rsid w:val="00054CB9"/>
    <w:rsid w:val="00054E39"/>
    <w:rsid w:val="000617C7"/>
    <w:rsid w:val="00062B52"/>
    <w:rsid w:val="00066C21"/>
    <w:rsid w:val="00073BA7"/>
    <w:rsid w:val="00074825"/>
    <w:rsid w:val="00077F66"/>
    <w:rsid w:val="000812DE"/>
    <w:rsid w:val="000848E0"/>
    <w:rsid w:val="00086AA3"/>
    <w:rsid w:val="00095334"/>
    <w:rsid w:val="0009682F"/>
    <w:rsid w:val="00096D8E"/>
    <w:rsid w:val="0009767F"/>
    <w:rsid w:val="00097713"/>
    <w:rsid w:val="000A085F"/>
    <w:rsid w:val="000A1CCA"/>
    <w:rsid w:val="000A2CED"/>
    <w:rsid w:val="000A33E1"/>
    <w:rsid w:val="000A3820"/>
    <w:rsid w:val="000A44D4"/>
    <w:rsid w:val="000B220F"/>
    <w:rsid w:val="000B41F2"/>
    <w:rsid w:val="000B6872"/>
    <w:rsid w:val="000B6B2F"/>
    <w:rsid w:val="000B7478"/>
    <w:rsid w:val="000B7B0D"/>
    <w:rsid w:val="000C0CAA"/>
    <w:rsid w:val="000C2EE4"/>
    <w:rsid w:val="000C60E1"/>
    <w:rsid w:val="000D19B9"/>
    <w:rsid w:val="000D3136"/>
    <w:rsid w:val="000D5BDC"/>
    <w:rsid w:val="000D7D9E"/>
    <w:rsid w:val="000E0CD2"/>
    <w:rsid w:val="000E1576"/>
    <w:rsid w:val="000E2284"/>
    <w:rsid w:val="000E3A35"/>
    <w:rsid w:val="000F5D2B"/>
    <w:rsid w:val="000F6F16"/>
    <w:rsid w:val="00103DF0"/>
    <w:rsid w:val="001041FC"/>
    <w:rsid w:val="0010558A"/>
    <w:rsid w:val="0010632A"/>
    <w:rsid w:val="001065CE"/>
    <w:rsid w:val="00107E3B"/>
    <w:rsid w:val="001125B0"/>
    <w:rsid w:val="001130F5"/>
    <w:rsid w:val="001175B2"/>
    <w:rsid w:val="00124112"/>
    <w:rsid w:val="00124AF4"/>
    <w:rsid w:val="001266A9"/>
    <w:rsid w:val="00131D3A"/>
    <w:rsid w:val="001344B5"/>
    <w:rsid w:val="0014635D"/>
    <w:rsid w:val="00147752"/>
    <w:rsid w:val="00150A71"/>
    <w:rsid w:val="00160A9B"/>
    <w:rsid w:val="00161CBB"/>
    <w:rsid w:val="001623A1"/>
    <w:rsid w:val="00164F7A"/>
    <w:rsid w:val="00165A5C"/>
    <w:rsid w:val="00166AC1"/>
    <w:rsid w:val="001679A0"/>
    <w:rsid w:val="001737DA"/>
    <w:rsid w:val="00177218"/>
    <w:rsid w:val="0018607C"/>
    <w:rsid w:val="001875D3"/>
    <w:rsid w:val="00187F69"/>
    <w:rsid w:val="001924C4"/>
    <w:rsid w:val="00195E3C"/>
    <w:rsid w:val="001968AC"/>
    <w:rsid w:val="001A1AAE"/>
    <w:rsid w:val="001A65AD"/>
    <w:rsid w:val="001C54FB"/>
    <w:rsid w:val="001C6049"/>
    <w:rsid w:val="001C7805"/>
    <w:rsid w:val="001D2DBF"/>
    <w:rsid w:val="001D3F01"/>
    <w:rsid w:val="001D442C"/>
    <w:rsid w:val="001E1C1A"/>
    <w:rsid w:val="001E21D4"/>
    <w:rsid w:val="001E3F6C"/>
    <w:rsid w:val="001E7484"/>
    <w:rsid w:val="001F22D5"/>
    <w:rsid w:val="001F2EF5"/>
    <w:rsid w:val="001F79A6"/>
    <w:rsid w:val="00200897"/>
    <w:rsid w:val="00200E63"/>
    <w:rsid w:val="00203202"/>
    <w:rsid w:val="00212712"/>
    <w:rsid w:val="00213543"/>
    <w:rsid w:val="00220FE7"/>
    <w:rsid w:val="00221197"/>
    <w:rsid w:val="00221810"/>
    <w:rsid w:val="002270CE"/>
    <w:rsid w:val="002272A5"/>
    <w:rsid w:val="0023156E"/>
    <w:rsid w:val="00232AB9"/>
    <w:rsid w:val="00232FC3"/>
    <w:rsid w:val="0023797E"/>
    <w:rsid w:val="00244C7C"/>
    <w:rsid w:val="00245416"/>
    <w:rsid w:val="00252730"/>
    <w:rsid w:val="002632AB"/>
    <w:rsid w:val="00263ED3"/>
    <w:rsid w:val="00265641"/>
    <w:rsid w:val="0026566C"/>
    <w:rsid w:val="0026710E"/>
    <w:rsid w:val="00271550"/>
    <w:rsid w:val="00273967"/>
    <w:rsid w:val="0027431B"/>
    <w:rsid w:val="002755A0"/>
    <w:rsid w:val="00280465"/>
    <w:rsid w:val="00281147"/>
    <w:rsid w:val="00287CA2"/>
    <w:rsid w:val="00291077"/>
    <w:rsid w:val="002938E4"/>
    <w:rsid w:val="002976C5"/>
    <w:rsid w:val="00297FFE"/>
    <w:rsid w:val="002A2C40"/>
    <w:rsid w:val="002A4FED"/>
    <w:rsid w:val="002A7259"/>
    <w:rsid w:val="002B036A"/>
    <w:rsid w:val="002B299F"/>
    <w:rsid w:val="002B61D1"/>
    <w:rsid w:val="002B7D08"/>
    <w:rsid w:val="002C110A"/>
    <w:rsid w:val="002C1F7D"/>
    <w:rsid w:val="002C6DBD"/>
    <w:rsid w:val="002C7770"/>
    <w:rsid w:val="002D1365"/>
    <w:rsid w:val="002D24A5"/>
    <w:rsid w:val="002D2783"/>
    <w:rsid w:val="002D495F"/>
    <w:rsid w:val="002D5F7E"/>
    <w:rsid w:val="002D6854"/>
    <w:rsid w:val="002E05E9"/>
    <w:rsid w:val="002E0A79"/>
    <w:rsid w:val="002E100E"/>
    <w:rsid w:val="002E13B1"/>
    <w:rsid w:val="002E2C85"/>
    <w:rsid w:val="002E349B"/>
    <w:rsid w:val="002E518C"/>
    <w:rsid w:val="002E7A6C"/>
    <w:rsid w:val="002F1E59"/>
    <w:rsid w:val="002F2C56"/>
    <w:rsid w:val="002F56C2"/>
    <w:rsid w:val="0030131A"/>
    <w:rsid w:val="00301396"/>
    <w:rsid w:val="00305A6E"/>
    <w:rsid w:val="003074AE"/>
    <w:rsid w:val="00307A57"/>
    <w:rsid w:val="00311D4F"/>
    <w:rsid w:val="0031268B"/>
    <w:rsid w:val="003135F9"/>
    <w:rsid w:val="00316BBD"/>
    <w:rsid w:val="00321057"/>
    <w:rsid w:val="0032215B"/>
    <w:rsid w:val="00324005"/>
    <w:rsid w:val="00326E74"/>
    <w:rsid w:val="00331BA5"/>
    <w:rsid w:val="00333A52"/>
    <w:rsid w:val="00334C6C"/>
    <w:rsid w:val="0033528E"/>
    <w:rsid w:val="00335AE2"/>
    <w:rsid w:val="00342259"/>
    <w:rsid w:val="00342929"/>
    <w:rsid w:val="00344C90"/>
    <w:rsid w:val="0035397B"/>
    <w:rsid w:val="00362C4F"/>
    <w:rsid w:val="003647C2"/>
    <w:rsid w:val="00371D66"/>
    <w:rsid w:val="00372031"/>
    <w:rsid w:val="0037611D"/>
    <w:rsid w:val="00376734"/>
    <w:rsid w:val="00377A69"/>
    <w:rsid w:val="003823A5"/>
    <w:rsid w:val="0038456D"/>
    <w:rsid w:val="00396A58"/>
    <w:rsid w:val="00397944"/>
    <w:rsid w:val="003A161B"/>
    <w:rsid w:val="003A1C77"/>
    <w:rsid w:val="003A3781"/>
    <w:rsid w:val="003A4C6D"/>
    <w:rsid w:val="003A7C7F"/>
    <w:rsid w:val="003C3FD9"/>
    <w:rsid w:val="003C7017"/>
    <w:rsid w:val="003D6E4D"/>
    <w:rsid w:val="003E3EBF"/>
    <w:rsid w:val="003E7663"/>
    <w:rsid w:val="003F0214"/>
    <w:rsid w:val="003F061F"/>
    <w:rsid w:val="003F3435"/>
    <w:rsid w:val="003F3490"/>
    <w:rsid w:val="003F6FF6"/>
    <w:rsid w:val="003F7F59"/>
    <w:rsid w:val="004029F3"/>
    <w:rsid w:val="00407160"/>
    <w:rsid w:val="00413FD3"/>
    <w:rsid w:val="004221EF"/>
    <w:rsid w:val="00423EA4"/>
    <w:rsid w:val="00427664"/>
    <w:rsid w:val="00431039"/>
    <w:rsid w:val="00433AAC"/>
    <w:rsid w:val="0043581A"/>
    <w:rsid w:val="00445AE2"/>
    <w:rsid w:val="00451518"/>
    <w:rsid w:val="00452AD5"/>
    <w:rsid w:val="00452F43"/>
    <w:rsid w:val="004629D9"/>
    <w:rsid w:val="0046387B"/>
    <w:rsid w:val="004668FA"/>
    <w:rsid w:val="00475154"/>
    <w:rsid w:val="00480C14"/>
    <w:rsid w:val="004812F4"/>
    <w:rsid w:val="0048184C"/>
    <w:rsid w:val="0048288C"/>
    <w:rsid w:val="00485268"/>
    <w:rsid w:val="004A0209"/>
    <w:rsid w:val="004A02E9"/>
    <w:rsid w:val="004A1842"/>
    <w:rsid w:val="004A2842"/>
    <w:rsid w:val="004A4BCA"/>
    <w:rsid w:val="004A4EED"/>
    <w:rsid w:val="004A5908"/>
    <w:rsid w:val="004A6229"/>
    <w:rsid w:val="004A7D2C"/>
    <w:rsid w:val="004B4AC5"/>
    <w:rsid w:val="004B6919"/>
    <w:rsid w:val="004C0FF3"/>
    <w:rsid w:val="004C1977"/>
    <w:rsid w:val="004C2F82"/>
    <w:rsid w:val="004C3CFC"/>
    <w:rsid w:val="004C3DFA"/>
    <w:rsid w:val="004C599D"/>
    <w:rsid w:val="004C5E66"/>
    <w:rsid w:val="004C5FA6"/>
    <w:rsid w:val="004C6E23"/>
    <w:rsid w:val="004D00C7"/>
    <w:rsid w:val="004D0992"/>
    <w:rsid w:val="004D5158"/>
    <w:rsid w:val="004D6A49"/>
    <w:rsid w:val="004E2F42"/>
    <w:rsid w:val="004E38C3"/>
    <w:rsid w:val="004E437D"/>
    <w:rsid w:val="004E4DED"/>
    <w:rsid w:val="004F7D26"/>
    <w:rsid w:val="005005F3"/>
    <w:rsid w:val="005033C0"/>
    <w:rsid w:val="005048C5"/>
    <w:rsid w:val="00505D7F"/>
    <w:rsid w:val="005103DE"/>
    <w:rsid w:val="0051580A"/>
    <w:rsid w:val="00517397"/>
    <w:rsid w:val="00522DA8"/>
    <w:rsid w:val="005240A6"/>
    <w:rsid w:val="005243B0"/>
    <w:rsid w:val="00530503"/>
    <w:rsid w:val="00530AF7"/>
    <w:rsid w:val="0053586A"/>
    <w:rsid w:val="005379CE"/>
    <w:rsid w:val="00545E4A"/>
    <w:rsid w:val="00546094"/>
    <w:rsid w:val="0054795B"/>
    <w:rsid w:val="00547C53"/>
    <w:rsid w:val="00554523"/>
    <w:rsid w:val="00554F72"/>
    <w:rsid w:val="005578B5"/>
    <w:rsid w:val="0056202F"/>
    <w:rsid w:val="005633F3"/>
    <w:rsid w:val="00566711"/>
    <w:rsid w:val="00566F6E"/>
    <w:rsid w:val="0056719B"/>
    <w:rsid w:val="00570B08"/>
    <w:rsid w:val="005813D3"/>
    <w:rsid w:val="00581D21"/>
    <w:rsid w:val="00582427"/>
    <w:rsid w:val="00583A11"/>
    <w:rsid w:val="0058652E"/>
    <w:rsid w:val="005901B7"/>
    <w:rsid w:val="0059302E"/>
    <w:rsid w:val="00593F8C"/>
    <w:rsid w:val="005A1090"/>
    <w:rsid w:val="005A1D7D"/>
    <w:rsid w:val="005A2751"/>
    <w:rsid w:val="005A2C00"/>
    <w:rsid w:val="005A6B81"/>
    <w:rsid w:val="005A6E7F"/>
    <w:rsid w:val="005A7007"/>
    <w:rsid w:val="005B2093"/>
    <w:rsid w:val="005B24D9"/>
    <w:rsid w:val="005B3A53"/>
    <w:rsid w:val="005B606B"/>
    <w:rsid w:val="005B705D"/>
    <w:rsid w:val="005C3E32"/>
    <w:rsid w:val="005C4A2A"/>
    <w:rsid w:val="005C54FE"/>
    <w:rsid w:val="005C6DE5"/>
    <w:rsid w:val="005D0CC7"/>
    <w:rsid w:val="005E2265"/>
    <w:rsid w:val="005E2724"/>
    <w:rsid w:val="005E3DE1"/>
    <w:rsid w:val="005E4AE8"/>
    <w:rsid w:val="005F105C"/>
    <w:rsid w:val="005F2BAF"/>
    <w:rsid w:val="005F3246"/>
    <w:rsid w:val="006019C0"/>
    <w:rsid w:val="0060280C"/>
    <w:rsid w:val="00604BEB"/>
    <w:rsid w:val="0060501D"/>
    <w:rsid w:val="00613178"/>
    <w:rsid w:val="00615584"/>
    <w:rsid w:val="0061577E"/>
    <w:rsid w:val="00617D08"/>
    <w:rsid w:val="0062026B"/>
    <w:rsid w:val="006208BA"/>
    <w:rsid w:val="006223CD"/>
    <w:rsid w:val="00623729"/>
    <w:rsid w:val="00623764"/>
    <w:rsid w:val="00624BB5"/>
    <w:rsid w:val="00624F52"/>
    <w:rsid w:val="006264D1"/>
    <w:rsid w:val="0062712E"/>
    <w:rsid w:val="00640478"/>
    <w:rsid w:val="00646F47"/>
    <w:rsid w:val="0064753A"/>
    <w:rsid w:val="006513E8"/>
    <w:rsid w:val="006523B9"/>
    <w:rsid w:val="00653749"/>
    <w:rsid w:val="00653753"/>
    <w:rsid w:val="00654DF9"/>
    <w:rsid w:val="0066696C"/>
    <w:rsid w:val="006775F3"/>
    <w:rsid w:val="00681EC8"/>
    <w:rsid w:val="006865AE"/>
    <w:rsid w:val="006872F6"/>
    <w:rsid w:val="00691D69"/>
    <w:rsid w:val="00692C6C"/>
    <w:rsid w:val="00693870"/>
    <w:rsid w:val="00694513"/>
    <w:rsid w:val="006A1589"/>
    <w:rsid w:val="006A7BC3"/>
    <w:rsid w:val="006B271D"/>
    <w:rsid w:val="006B278D"/>
    <w:rsid w:val="006B33E1"/>
    <w:rsid w:val="006B669E"/>
    <w:rsid w:val="006C1876"/>
    <w:rsid w:val="006C6355"/>
    <w:rsid w:val="006D2BBF"/>
    <w:rsid w:val="006D6382"/>
    <w:rsid w:val="006D7383"/>
    <w:rsid w:val="006E543F"/>
    <w:rsid w:val="006E6A4A"/>
    <w:rsid w:val="006E6C53"/>
    <w:rsid w:val="006E781A"/>
    <w:rsid w:val="006F027E"/>
    <w:rsid w:val="006F06AD"/>
    <w:rsid w:val="006F14AE"/>
    <w:rsid w:val="006F1612"/>
    <w:rsid w:val="006F180A"/>
    <w:rsid w:val="006F6EC2"/>
    <w:rsid w:val="007001E2"/>
    <w:rsid w:val="00707AE6"/>
    <w:rsid w:val="0071128D"/>
    <w:rsid w:val="0071246B"/>
    <w:rsid w:val="007129DE"/>
    <w:rsid w:val="007132DD"/>
    <w:rsid w:val="00722559"/>
    <w:rsid w:val="00724F49"/>
    <w:rsid w:val="007254AA"/>
    <w:rsid w:val="007331D4"/>
    <w:rsid w:val="00735784"/>
    <w:rsid w:val="00740371"/>
    <w:rsid w:val="0074401C"/>
    <w:rsid w:val="00745265"/>
    <w:rsid w:val="007460E5"/>
    <w:rsid w:val="00747EF0"/>
    <w:rsid w:val="00750BDA"/>
    <w:rsid w:val="00750CFC"/>
    <w:rsid w:val="007515D5"/>
    <w:rsid w:val="00751B2E"/>
    <w:rsid w:val="007529F9"/>
    <w:rsid w:val="00754049"/>
    <w:rsid w:val="007543E9"/>
    <w:rsid w:val="00755D30"/>
    <w:rsid w:val="007560AB"/>
    <w:rsid w:val="00757712"/>
    <w:rsid w:val="0076024C"/>
    <w:rsid w:val="007628FA"/>
    <w:rsid w:val="007630D5"/>
    <w:rsid w:val="00771E1C"/>
    <w:rsid w:val="00772B9C"/>
    <w:rsid w:val="007751CC"/>
    <w:rsid w:val="0077573A"/>
    <w:rsid w:val="00777370"/>
    <w:rsid w:val="00783EA1"/>
    <w:rsid w:val="00790958"/>
    <w:rsid w:val="00793803"/>
    <w:rsid w:val="00793F74"/>
    <w:rsid w:val="007940AA"/>
    <w:rsid w:val="00795506"/>
    <w:rsid w:val="007A1C74"/>
    <w:rsid w:val="007A2337"/>
    <w:rsid w:val="007A316A"/>
    <w:rsid w:val="007A3EEA"/>
    <w:rsid w:val="007A59EA"/>
    <w:rsid w:val="007B0B4D"/>
    <w:rsid w:val="007B0C65"/>
    <w:rsid w:val="007B344B"/>
    <w:rsid w:val="007B3D8E"/>
    <w:rsid w:val="007B63F5"/>
    <w:rsid w:val="007C1AA9"/>
    <w:rsid w:val="007C2B01"/>
    <w:rsid w:val="007C55E7"/>
    <w:rsid w:val="007C680D"/>
    <w:rsid w:val="007C7B76"/>
    <w:rsid w:val="007C7E7C"/>
    <w:rsid w:val="007D2BDB"/>
    <w:rsid w:val="007D434C"/>
    <w:rsid w:val="007D4D48"/>
    <w:rsid w:val="007D6F30"/>
    <w:rsid w:val="007E287A"/>
    <w:rsid w:val="007E5AB1"/>
    <w:rsid w:val="007E6CAC"/>
    <w:rsid w:val="007E7A7E"/>
    <w:rsid w:val="007F060D"/>
    <w:rsid w:val="007F3FBC"/>
    <w:rsid w:val="007F4A5A"/>
    <w:rsid w:val="007F6C1F"/>
    <w:rsid w:val="007F7061"/>
    <w:rsid w:val="007F7BA8"/>
    <w:rsid w:val="008077AA"/>
    <w:rsid w:val="00810B43"/>
    <w:rsid w:val="00812460"/>
    <w:rsid w:val="00821690"/>
    <w:rsid w:val="00823BC4"/>
    <w:rsid w:val="0082671A"/>
    <w:rsid w:val="00836FD5"/>
    <w:rsid w:val="0084392E"/>
    <w:rsid w:val="00843F16"/>
    <w:rsid w:val="00851216"/>
    <w:rsid w:val="008517D6"/>
    <w:rsid w:val="00852095"/>
    <w:rsid w:val="008570BA"/>
    <w:rsid w:val="008620FF"/>
    <w:rsid w:val="00865550"/>
    <w:rsid w:val="00866EA1"/>
    <w:rsid w:val="008730D0"/>
    <w:rsid w:val="00875C7C"/>
    <w:rsid w:val="00876B91"/>
    <w:rsid w:val="00880259"/>
    <w:rsid w:val="0088113A"/>
    <w:rsid w:val="0088230E"/>
    <w:rsid w:val="0088300E"/>
    <w:rsid w:val="00884AC2"/>
    <w:rsid w:val="008924AF"/>
    <w:rsid w:val="008A25AC"/>
    <w:rsid w:val="008A2B52"/>
    <w:rsid w:val="008A45AD"/>
    <w:rsid w:val="008D38B4"/>
    <w:rsid w:val="008D41DA"/>
    <w:rsid w:val="008D53D2"/>
    <w:rsid w:val="008E121E"/>
    <w:rsid w:val="008E3E4E"/>
    <w:rsid w:val="008E6E97"/>
    <w:rsid w:val="008F7D7A"/>
    <w:rsid w:val="00901EA1"/>
    <w:rsid w:val="00906648"/>
    <w:rsid w:val="00913CB1"/>
    <w:rsid w:val="00917AD6"/>
    <w:rsid w:val="009225CE"/>
    <w:rsid w:val="00924009"/>
    <w:rsid w:val="00927E19"/>
    <w:rsid w:val="009305C0"/>
    <w:rsid w:val="009305D4"/>
    <w:rsid w:val="00946EC5"/>
    <w:rsid w:val="00952C9A"/>
    <w:rsid w:val="0095328D"/>
    <w:rsid w:val="009563C3"/>
    <w:rsid w:val="00965C6F"/>
    <w:rsid w:val="00972015"/>
    <w:rsid w:val="009749F7"/>
    <w:rsid w:val="009802E7"/>
    <w:rsid w:val="00980497"/>
    <w:rsid w:val="009809B3"/>
    <w:rsid w:val="00981DFA"/>
    <w:rsid w:val="009846A1"/>
    <w:rsid w:val="00985CEE"/>
    <w:rsid w:val="0098676D"/>
    <w:rsid w:val="0099003C"/>
    <w:rsid w:val="00997D82"/>
    <w:rsid w:val="009A246C"/>
    <w:rsid w:val="009A73C4"/>
    <w:rsid w:val="009B1676"/>
    <w:rsid w:val="009B1BA1"/>
    <w:rsid w:val="009B2C15"/>
    <w:rsid w:val="009C02B7"/>
    <w:rsid w:val="009C2CC2"/>
    <w:rsid w:val="009C5CEA"/>
    <w:rsid w:val="009D3303"/>
    <w:rsid w:val="009D3E51"/>
    <w:rsid w:val="009E5A95"/>
    <w:rsid w:val="009E5F80"/>
    <w:rsid w:val="009F5E8E"/>
    <w:rsid w:val="00A001B8"/>
    <w:rsid w:val="00A00624"/>
    <w:rsid w:val="00A04D18"/>
    <w:rsid w:val="00A05954"/>
    <w:rsid w:val="00A14EE0"/>
    <w:rsid w:val="00A15212"/>
    <w:rsid w:val="00A24970"/>
    <w:rsid w:val="00A31914"/>
    <w:rsid w:val="00A35FCF"/>
    <w:rsid w:val="00A41D00"/>
    <w:rsid w:val="00A46A75"/>
    <w:rsid w:val="00A54D81"/>
    <w:rsid w:val="00A55AE4"/>
    <w:rsid w:val="00A61964"/>
    <w:rsid w:val="00A6332F"/>
    <w:rsid w:val="00A70F09"/>
    <w:rsid w:val="00A839FD"/>
    <w:rsid w:val="00A842EB"/>
    <w:rsid w:val="00A8567D"/>
    <w:rsid w:val="00A8680C"/>
    <w:rsid w:val="00A873AC"/>
    <w:rsid w:val="00A908A7"/>
    <w:rsid w:val="00A926E3"/>
    <w:rsid w:val="00A95812"/>
    <w:rsid w:val="00A96A45"/>
    <w:rsid w:val="00AA3C7F"/>
    <w:rsid w:val="00AA3E13"/>
    <w:rsid w:val="00AA48AE"/>
    <w:rsid w:val="00AB1D8F"/>
    <w:rsid w:val="00AB37BD"/>
    <w:rsid w:val="00AB3B76"/>
    <w:rsid w:val="00AB4C11"/>
    <w:rsid w:val="00AB68B0"/>
    <w:rsid w:val="00AB6E3C"/>
    <w:rsid w:val="00AC0C87"/>
    <w:rsid w:val="00AC6E3F"/>
    <w:rsid w:val="00AD0549"/>
    <w:rsid w:val="00AD05AE"/>
    <w:rsid w:val="00AD0F52"/>
    <w:rsid w:val="00AD2701"/>
    <w:rsid w:val="00AD5203"/>
    <w:rsid w:val="00AD6EB6"/>
    <w:rsid w:val="00AE0714"/>
    <w:rsid w:val="00AE6599"/>
    <w:rsid w:val="00AE6751"/>
    <w:rsid w:val="00AE7C41"/>
    <w:rsid w:val="00B029CF"/>
    <w:rsid w:val="00B030DC"/>
    <w:rsid w:val="00B049C1"/>
    <w:rsid w:val="00B15BFC"/>
    <w:rsid w:val="00B15EA5"/>
    <w:rsid w:val="00B257A6"/>
    <w:rsid w:val="00B26E13"/>
    <w:rsid w:val="00B30A2B"/>
    <w:rsid w:val="00B34A4B"/>
    <w:rsid w:val="00B3582E"/>
    <w:rsid w:val="00B41E5D"/>
    <w:rsid w:val="00B42E6F"/>
    <w:rsid w:val="00B44B34"/>
    <w:rsid w:val="00B4682D"/>
    <w:rsid w:val="00B52D83"/>
    <w:rsid w:val="00B54299"/>
    <w:rsid w:val="00B61453"/>
    <w:rsid w:val="00B7354C"/>
    <w:rsid w:val="00B77465"/>
    <w:rsid w:val="00B81157"/>
    <w:rsid w:val="00B811D3"/>
    <w:rsid w:val="00B81A61"/>
    <w:rsid w:val="00B83E0C"/>
    <w:rsid w:val="00B857C6"/>
    <w:rsid w:val="00B864BD"/>
    <w:rsid w:val="00B86B27"/>
    <w:rsid w:val="00B87B5F"/>
    <w:rsid w:val="00B90038"/>
    <w:rsid w:val="00B90DF2"/>
    <w:rsid w:val="00B96B45"/>
    <w:rsid w:val="00BA077D"/>
    <w:rsid w:val="00BA3011"/>
    <w:rsid w:val="00BA7440"/>
    <w:rsid w:val="00BB13F9"/>
    <w:rsid w:val="00BB545F"/>
    <w:rsid w:val="00BB7BCE"/>
    <w:rsid w:val="00BC09E2"/>
    <w:rsid w:val="00BC3A69"/>
    <w:rsid w:val="00BD0858"/>
    <w:rsid w:val="00BD10FF"/>
    <w:rsid w:val="00BD6718"/>
    <w:rsid w:val="00BE1FBB"/>
    <w:rsid w:val="00BE4C97"/>
    <w:rsid w:val="00BF610E"/>
    <w:rsid w:val="00BF725E"/>
    <w:rsid w:val="00C03872"/>
    <w:rsid w:val="00C03ADB"/>
    <w:rsid w:val="00C04011"/>
    <w:rsid w:val="00C04409"/>
    <w:rsid w:val="00C07462"/>
    <w:rsid w:val="00C21031"/>
    <w:rsid w:val="00C225BA"/>
    <w:rsid w:val="00C24540"/>
    <w:rsid w:val="00C24E68"/>
    <w:rsid w:val="00C250AB"/>
    <w:rsid w:val="00C2545E"/>
    <w:rsid w:val="00C301F1"/>
    <w:rsid w:val="00C32E80"/>
    <w:rsid w:val="00C3334A"/>
    <w:rsid w:val="00C3545E"/>
    <w:rsid w:val="00C40E92"/>
    <w:rsid w:val="00C41A9F"/>
    <w:rsid w:val="00C4293C"/>
    <w:rsid w:val="00C42A16"/>
    <w:rsid w:val="00C4633E"/>
    <w:rsid w:val="00C516FB"/>
    <w:rsid w:val="00C5292C"/>
    <w:rsid w:val="00C52AA6"/>
    <w:rsid w:val="00C65DAA"/>
    <w:rsid w:val="00C73061"/>
    <w:rsid w:val="00C731D0"/>
    <w:rsid w:val="00C73581"/>
    <w:rsid w:val="00C81100"/>
    <w:rsid w:val="00C817A0"/>
    <w:rsid w:val="00C84592"/>
    <w:rsid w:val="00C85099"/>
    <w:rsid w:val="00C9139C"/>
    <w:rsid w:val="00C94428"/>
    <w:rsid w:val="00CA07D6"/>
    <w:rsid w:val="00CA162B"/>
    <w:rsid w:val="00CA3E88"/>
    <w:rsid w:val="00CA551C"/>
    <w:rsid w:val="00CA6015"/>
    <w:rsid w:val="00CA6509"/>
    <w:rsid w:val="00CB2ED0"/>
    <w:rsid w:val="00CB3A55"/>
    <w:rsid w:val="00CB5CF0"/>
    <w:rsid w:val="00CC5E85"/>
    <w:rsid w:val="00CC7B9D"/>
    <w:rsid w:val="00CD2C62"/>
    <w:rsid w:val="00CD552B"/>
    <w:rsid w:val="00CE1525"/>
    <w:rsid w:val="00CE1946"/>
    <w:rsid w:val="00CE2563"/>
    <w:rsid w:val="00CE4D17"/>
    <w:rsid w:val="00CE5D90"/>
    <w:rsid w:val="00CE7F8A"/>
    <w:rsid w:val="00CF1738"/>
    <w:rsid w:val="00CF4E8B"/>
    <w:rsid w:val="00CF6FD4"/>
    <w:rsid w:val="00D0022A"/>
    <w:rsid w:val="00D01B93"/>
    <w:rsid w:val="00D02E30"/>
    <w:rsid w:val="00D06602"/>
    <w:rsid w:val="00D07198"/>
    <w:rsid w:val="00D07398"/>
    <w:rsid w:val="00D1275D"/>
    <w:rsid w:val="00D14DD3"/>
    <w:rsid w:val="00D17272"/>
    <w:rsid w:val="00D1750B"/>
    <w:rsid w:val="00D17D16"/>
    <w:rsid w:val="00D20EE5"/>
    <w:rsid w:val="00D2355E"/>
    <w:rsid w:val="00D23832"/>
    <w:rsid w:val="00D23F22"/>
    <w:rsid w:val="00D243CE"/>
    <w:rsid w:val="00D2462B"/>
    <w:rsid w:val="00D25779"/>
    <w:rsid w:val="00D27034"/>
    <w:rsid w:val="00D41A93"/>
    <w:rsid w:val="00D45847"/>
    <w:rsid w:val="00D459EA"/>
    <w:rsid w:val="00D5075A"/>
    <w:rsid w:val="00D559A7"/>
    <w:rsid w:val="00D56F0C"/>
    <w:rsid w:val="00D616C7"/>
    <w:rsid w:val="00D6184D"/>
    <w:rsid w:val="00D712B7"/>
    <w:rsid w:val="00D715B0"/>
    <w:rsid w:val="00D82CBD"/>
    <w:rsid w:val="00D832D8"/>
    <w:rsid w:val="00D85457"/>
    <w:rsid w:val="00D85969"/>
    <w:rsid w:val="00D85B11"/>
    <w:rsid w:val="00D8766E"/>
    <w:rsid w:val="00D92883"/>
    <w:rsid w:val="00D92F12"/>
    <w:rsid w:val="00DA00F0"/>
    <w:rsid w:val="00DA2A62"/>
    <w:rsid w:val="00DA440F"/>
    <w:rsid w:val="00DA7EE2"/>
    <w:rsid w:val="00DB08FE"/>
    <w:rsid w:val="00DB6D15"/>
    <w:rsid w:val="00DB77A8"/>
    <w:rsid w:val="00DC1853"/>
    <w:rsid w:val="00DC360B"/>
    <w:rsid w:val="00DC45A7"/>
    <w:rsid w:val="00DC616C"/>
    <w:rsid w:val="00DD04CE"/>
    <w:rsid w:val="00DD4E1E"/>
    <w:rsid w:val="00DD75A8"/>
    <w:rsid w:val="00DE0861"/>
    <w:rsid w:val="00DE2CF4"/>
    <w:rsid w:val="00DF1386"/>
    <w:rsid w:val="00DF2034"/>
    <w:rsid w:val="00DF2BBE"/>
    <w:rsid w:val="00DF43A1"/>
    <w:rsid w:val="00DF5142"/>
    <w:rsid w:val="00DF68AC"/>
    <w:rsid w:val="00E01E33"/>
    <w:rsid w:val="00E031C8"/>
    <w:rsid w:val="00E06150"/>
    <w:rsid w:val="00E0794F"/>
    <w:rsid w:val="00E142CB"/>
    <w:rsid w:val="00E15986"/>
    <w:rsid w:val="00E160A3"/>
    <w:rsid w:val="00E21A28"/>
    <w:rsid w:val="00E23211"/>
    <w:rsid w:val="00E23D4F"/>
    <w:rsid w:val="00E32E77"/>
    <w:rsid w:val="00E33B6B"/>
    <w:rsid w:val="00E35556"/>
    <w:rsid w:val="00E37A7A"/>
    <w:rsid w:val="00E42EE2"/>
    <w:rsid w:val="00E44311"/>
    <w:rsid w:val="00E509DD"/>
    <w:rsid w:val="00E50B34"/>
    <w:rsid w:val="00E52DDA"/>
    <w:rsid w:val="00E56648"/>
    <w:rsid w:val="00E67C20"/>
    <w:rsid w:val="00E7031B"/>
    <w:rsid w:val="00E721DA"/>
    <w:rsid w:val="00E87AD6"/>
    <w:rsid w:val="00E91755"/>
    <w:rsid w:val="00E91DF5"/>
    <w:rsid w:val="00E93CEE"/>
    <w:rsid w:val="00E95B33"/>
    <w:rsid w:val="00EA11F1"/>
    <w:rsid w:val="00EC0D3B"/>
    <w:rsid w:val="00EC5D6E"/>
    <w:rsid w:val="00ED00A6"/>
    <w:rsid w:val="00ED16FF"/>
    <w:rsid w:val="00ED2381"/>
    <w:rsid w:val="00ED2D8C"/>
    <w:rsid w:val="00ED3D12"/>
    <w:rsid w:val="00ED54FC"/>
    <w:rsid w:val="00ED5D76"/>
    <w:rsid w:val="00ED77E9"/>
    <w:rsid w:val="00EE0AA5"/>
    <w:rsid w:val="00EE138D"/>
    <w:rsid w:val="00EE25B9"/>
    <w:rsid w:val="00EE6887"/>
    <w:rsid w:val="00EF0A6C"/>
    <w:rsid w:val="00EF2C47"/>
    <w:rsid w:val="00EF47B8"/>
    <w:rsid w:val="00EF68DC"/>
    <w:rsid w:val="00F0162A"/>
    <w:rsid w:val="00F02466"/>
    <w:rsid w:val="00F072AA"/>
    <w:rsid w:val="00F23CB3"/>
    <w:rsid w:val="00F33CAE"/>
    <w:rsid w:val="00F352E4"/>
    <w:rsid w:val="00F4074D"/>
    <w:rsid w:val="00F40B5E"/>
    <w:rsid w:val="00F41A1C"/>
    <w:rsid w:val="00F428B1"/>
    <w:rsid w:val="00F42D80"/>
    <w:rsid w:val="00F500B1"/>
    <w:rsid w:val="00F51648"/>
    <w:rsid w:val="00F530AA"/>
    <w:rsid w:val="00F53472"/>
    <w:rsid w:val="00F53F65"/>
    <w:rsid w:val="00F647D9"/>
    <w:rsid w:val="00F666AD"/>
    <w:rsid w:val="00F66B5D"/>
    <w:rsid w:val="00F720CB"/>
    <w:rsid w:val="00F72120"/>
    <w:rsid w:val="00F73A37"/>
    <w:rsid w:val="00F771C2"/>
    <w:rsid w:val="00F77F3B"/>
    <w:rsid w:val="00F8267B"/>
    <w:rsid w:val="00F82B65"/>
    <w:rsid w:val="00F851E6"/>
    <w:rsid w:val="00F860C2"/>
    <w:rsid w:val="00F861F0"/>
    <w:rsid w:val="00F90F4C"/>
    <w:rsid w:val="00F91900"/>
    <w:rsid w:val="00F9532E"/>
    <w:rsid w:val="00FA1FD1"/>
    <w:rsid w:val="00FA7240"/>
    <w:rsid w:val="00FB1B8A"/>
    <w:rsid w:val="00FB1C15"/>
    <w:rsid w:val="00FB4270"/>
    <w:rsid w:val="00FB4D60"/>
    <w:rsid w:val="00FB721A"/>
    <w:rsid w:val="00FC423E"/>
    <w:rsid w:val="00FC5E90"/>
    <w:rsid w:val="00FC6FA3"/>
    <w:rsid w:val="00FD0B44"/>
    <w:rsid w:val="00FD1032"/>
    <w:rsid w:val="00FD2658"/>
    <w:rsid w:val="00FD268F"/>
    <w:rsid w:val="00FD43F2"/>
    <w:rsid w:val="00FE42D2"/>
    <w:rsid w:val="00FE6A79"/>
    <w:rsid w:val="00FE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9A52E"/>
  <w15:chartTrackingRefBased/>
  <w15:docId w15:val="{A134ABE6-E52D-48D8-96AA-C3ABD9123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68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854"/>
  </w:style>
  <w:style w:type="paragraph" w:styleId="Footer">
    <w:name w:val="footer"/>
    <w:basedOn w:val="Normal"/>
    <w:link w:val="FooterChar"/>
    <w:uiPriority w:val="99"/>
    <w:unhideWhenUsed/>
    <w:rsid w:val="002D68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854"/>
  </w:style>
  <w:style w:type="paragraph" w:styleId="ListParagraph">
    <w:name w:val="List Paragraph"/>
    <w:basedOn w:val="Normal"/>
    <w:uiPriority w:val="34"/>
    <w:qFormat/>
    <w:rsid w:val="001065CE"/>
    <w:pPr>
      <w:ind w:left="720"/>
      <w:contextualSpacing/>
    </w:pPr>
  </w:style>
  <w:style w:type="character" w:customStyle="1" w:styleId="volumeissue">
    <w:name w:val="volume_issue"/>
    <w:basedOn w:val="DefaultParagraphFont"/>
    <w:rsid w:val="00475154"/>
  </w:style>
  <w:style w:type="character" w:customStyle="1" w:styleId="pagerange">
    <w:name w:val="page_range"/>
    <w:basedOn w:val="DefaultParagraphFont"/>
    <w:rsid w:val="00475154"/>
  </w:style>
  <w:style w:type="character" w:customStyle="1" w:styleId="doilink">
    <w:name w:val="doi_link"/>
    <w:basedOn w:val="DefaultParagraphFont"/>
    <w:rsid w:val="00475154"/>
  </w:style>
  <w:style w:type="character" w:styleId="Hyperlink">
    <w:name w:val="Hyperlink"/>
    <w:basedOn w:val="DefaultParagraphFont"/>
    <w:uiPriority w:val="99"/>
    <w:unhideWhenUsed/>
    <w:rsid w:val="00475154"/>
    <w:rPr>
      <w:color w:val="0000FF"/>
      <w:u w:val="single"/>
    </w:rPr>
  </w:style>
  <w:style w:type="character" w:styleId="UnresolvedMention">
    <w:name w:val="Unresolved Mention"/>
    <w:basedOn w:val="DefaultParagraphFont"/>
    <w:uiPriority w:val="99"/>
    <w:semiHidden/>
    <w:unhideWhenUsed/>
    <w:rsid w:val="00DF2BBE"/>
    <w:rPr>
      <w:color w:val="605E5C"/>
      <w:shd w:val="clear" w:color="auto" w:fill="E1DFDD"/>
    </w:rPr>
  </w:style>
  <w:style w:type="character" w:styleId="FollowedHyperlink">
    <w:name w:val="FollowedHyperlink"/>
    <w:basedOn w:val="DefaultParagraphFont"/>
    <w:uiPriority w:val="99"/>
    <w:semiHidden/>
    <w:unhideWhenUsed/>
    <w:rsid w:val="00DF2B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38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iste.org/Journals/index.php/JLPG/article/viewFile/26790/27441" TargetMode="External"/><Relationship Id="rId13" Type="http://schemas.openxmlformats.org/officeDocument/2006/relationships/hyperlink" Target="https://www.estyn.gov.wales/sites/www.estyn.gov.wales/files/documents/Improving%20teaching.pdf" TargetMode="External"/><Relationship Id="rId18" Type="http://schemas.openxmlformats.org/officeDocument/2006/relationships/hyperlink" Target="https://omniglot.com/language/articles/benefitsoflearningalanguage.ht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learning.gov.wales/docs/learningwales/publications/130424-developing-the-curriculum-cymreig-en.pdf" TargetMode="External"/><Relationship Id="rId12" Type="http://schemas.openxmlformats.org/officeDocument/2006/relationships/hyperlink" Target="http://www.eajournals.org/wp-content/uploads/Teachers-Attitude-toward-a-Foreign-Language-Factors-Effecting-the-Target-Language-Teaching-Process.pdf" TargetMode="External"/><Relationship Id="rId17" Type="http://schemas.openxmlformats.org/officeDocument/2006/relationships/hyperlink" Target="https://www.pembrokeshire.gov.uk/our-courses/welsh" TargetMode="External"/><Relationship Id="rId2" Type="http://schemas.openxmlformats.org/officeDocument/2006/relationships/styles" Target="styles.xml"/><Relationship Id="rId16" Type="http://schemas.openxmlformats.org/officeDocument/2006/relationships/hyperlink" Target="https://www.pacey.org.uk/welsh-language-development/" TargetMode="External"/><Relationship Id="rId20" Type="http://schemas.openxmlformats.org/officeDocument/2006/relationships/hyperlink" Target="https://web-b-ebscohost-com.ezproxy.uwtsd.ac.uk/ehost/pdfviewer/pdfviewer?vid=1&amp;sid=5df40f9c-823e-4b00-a818-c13396e76fd7%40pdc-v-sessmgr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egcymraeg.ac.uk/en/media/main/2015colegcymraeg/dogfennau/s-2210/towardscymraeg2050.pdf" TargetMode="External"/><Relationship Id="rId5" Type="http://schemas.openxmlformats.org/officeDocument/2006/relationships/footnotes" Target="footnotes.xml"/><Relationship Id="rId15" Type="http://schemas.openxmlformats.org/officeDocument/2006/relationships/hyperlink" Target="http://www.assembly.wales/en/newhome/pages/newsitem.aspx?itemid=1640" TargetMode="External"/><Relationship Id="rId23" Type="http://schemas.openxmlformats.org/officeDocument/2006/relationships/theme" Target="theme/theme1.xml"/><Relationship Id="rId10" Type="http://schemas.openxmlformats.org/officeDocument/2006/relationships/hyperlink" Target="https://www.telegraph.co.uk/news/uknews/wales/10878554/Welsh-could-become-a-minority-in-Wales-as-English-set-sights-west.html" TargetMode="External"/><Relationship Id="rId19" Type="http://schemas.openxmlformats.org/officeDocument/2006/relationships/hyperlink" Target="http://treatyschool.org/2009/immersion-education-in-wales/" TargetMode="External"/><Relationship Id="rId4" Type="http://schemas.openxmlformats.org/officeDocument/2006/relationships/webSettings" Target="webSettings.xml"/><Relationship Id="rId9" Type="http://schemas.openxmlformats.org/officeDocument/2006/relationships/hyperlink" Target="https://doi.org/10.1080/00131880600732298" TargetMode="External"/><Relationship Id="rId14" Type="http://schemas.openxmlformats.org/officeDocument/2006/relationships/hyperlink" Target="https://www.naldic.org.uk/Resources/NALDIC/Initial%20Teacher%20Education/Documents/B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13528</TotalTime>
  <Pages>10</Pages>
  <Words>3157</Words>
  <Characters>18000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dc:description/>
  <cp:lastModifiedBy>a b</cp:lastModifiedBy>
  <cp:revision>810</cp:revision>
  <dcterms:created xsi:type="dcterms:W3CDTF">2019-10-19T19:14:00Z</dcterms:created>
  <dcterms:modified xsi:type="dcterms:W3CDTF">2019-10-31T15:48:00Z</dcterms:modified>
</cp:coreProperties>
</file>