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268128058"/>
        <w:docPartObj>
          <w:docPartGallery w:val="Cover Pages"/>
          <w:docPartUnique/>
        </w:docPartObj>
      </w:sdtPr>
      <w:sdtEndPr/>
      <w:sdtContent>
        <w:p w:rsidR="00C770E5" w:rsidRDefault="00C770E5">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770E5" w:rsidRDefault="00C770E5" w:rsidP="00417FF9">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rsidR="00C770E5" w:rsidRDefault="00C770E5" w:rsidP="00417FF9">
                          <w:pPr>
                            <w:pStyle w:val="NoSpacing"/>
                            <w:rPr>
                              <w:color w:val="595959" w:themeColor="text1" w:themeTint="A6"/>
                              <w:sz w:val="20"/>
                              <w:szCs w:val="20"/>
                            </w:rPr>
                          </w:pPr>
                        </w:p>
                      </w:txbxContent>
                    </v:textbox>
                    <w10:wrap type="square" anchorx="page" anchory="page"/>
                  </v:shape>
                </w:pict>
              </mc:Fallback>
            </mc:AlternateContent>
          </w:r>
        </w:p>
        <w:p w:rsidR="00C770E5" w:rsidRDefault="00CC1010"/>
      </w:sdtContent>
    </w:sdt>
    <w:sdt>
      <w:sdtPr>
        <w:rPr>
          <w:rFonts w:asciiTheme="minorHAnsi" w:eastAsiaTheme="minorHAnsi" w:hAnsiTheme="minorHAnsi" w:cstheme="minorBidi"/>
          <w:color w:val="auto"/>
          <w:sz w:val="22"/>
          <w:szCs w:val="22"/>
          <w:lang w:val="en-GB"/>
        </w:rPr>
        <w:id w:val="-2033648738"/>
        <w:docPartObj>
          <w:docPartGallery w:val="Table of Contents"/>
          <w:docPartUnique/>
        </w:docPartObj>
      </w:sdtPr>
      <w:sdtEndPr>
        <w:rPr>
          <w:b/>
          <w:bCs/>
          <w:noProof/>
        </w:rPr>
      </w:sdtEndPr>
      <w:sdtContent>
        <w:p w:rsidR="00417FF9" w:rsidRDefault="00417FF9">
          <w:pPr>
            <w:pStyle w:val="TOCHeading"/>
            <w:rPr>
              <w:rFonts w:asciiTheme="minorHAnsi" w:eastAsiaTheme="minorHAnsi" w:hAnsiTheme="minorHAnsi" w:cstheme="minorBidi"/>
              <w:color w:val="auto"/>
              <w:sz w:val="22"/>
              <w:szCs w:val="22"/>
              <w:lang w:val="en-GB"/>
            </w:rPr>
          </w:pPr>
        </w:p>
        <w:p w:rsidR="00417FF9" w:rsidRPr="00417FF9" w:rsidRDefault="00417FF9" w:rsidP="00417FF9">
          <w:pPr>
            <w:autoSpaceDE w:val="0"/>
            <w:autoSpaceDN w:val="0"/>
            <w:adjustRightInd w:val="0"/>
            <w:spacing w:after="0" w:line="240" w:lineRule="auto"/>
            <w:rPr>
              <w:rFonts w:ascii="Arial" w:hAnsi="Arial" w:cs="Arial"/>
              <w:color w:val="000000"/>
              <w:sz w:val="24"/>
              <w:szCs w:val="24"/>
            </w:rPr>
          </w:pPr>
          <w:r w:rsidRPr="00417FF9">
            <w:rPr>
              <w:rFonts w:ascii="Arial" w:hAnsi="Arial" w:cs="Arial"/>
              <w:color w:val="000000"/>
              <w:sz w:val="24"/>
              <w:szCs w:val="24"/>
            </w:rPr>
            <w:t xml:space="preserve">    </w:t>
          </w:r>
        </w:p>
        <w:p w:rsidR="00417FF9" w:rsidRDefault="00417FF9" w:rsidP="00417FF9">
          <w:pPr>
            <w:autoSpaceDE w:val="0"/>
            <w:autoSpaceDN w:val="0"/>
            <w:adjustRightInd w:val="0"/>
            <w:spacing w:after="0" w:line="240" w:lineRule="auto"/>
            <w:rPr>
              <w:rFonts w:cs="Arial"/>
              <w:color w:val="000000"/>
              <w:sz w:val="36"/>
              <w:szCs w:val="36"/>
            </w:rPr>
          </w:pPr>
          <w:r w:rsidRPr="00417FF9">
            <w:rPr>
              <w:rFonts w:cs="Arial"/>
              <w:color w:val="000000"/>
              <w:sz w:val="36"/>
              <w:szCs w:val="36"/>
            </w:rPr>
            <w:t>TECHNICAL SPECIFICATION</w:t>
          </w:r>
        </w:p>
        <w:p w:rsidR="00417FF9" w:rsidRDefault="00417FF9" w:rsidP="00417FF9">
          <w:pPr>
            <w:autoSpaceDE w:val="0"/>
            <w:autoSpaceDN w:val="0"/>
            <w:adjustRightInd w:val="0"/>
            <w:spacing w:after="0" w:line="240" w:lineRule="auto"/>
            <w:rPr>
              <w:rFonts w:cs="Arial"/>
              <w:color w:val="000000"/>
              <w:sz w:val="36"/>
              <w:szCs w:val="36"/>
            </w:rPr>
          </w:pPr>
        </w:p>
        <w:p w:rsidR="00417FF9" w:rsidRPr="00417FF9" w:rsidRDefault="00417FF9" w:rsidP="00417FF9">
          <w:pPr>
            <w:autoSpaceDE w:val="0"/>
            <w:autoSpaceDN w:val="0"/>
            <w:adjustRightInd w:val="0"/>
            <w:spacing w:after="0" w:line="240" w:lineRule="auto"/>
            <w:rPr>
              <w:rFonts w:cs="Arial"/>
              <w:color w:val="000000"/>
              <w:sz w:val="36"/>
              <w:szCs w:val="36"/>
            </w:rPr>
          </w:pPr>
          <w:r>
            <w:rPr>
              <w:rFonts w:cs="Arial"/>
              <w:color w:val="000000"/>
              <w:sz w:val="36"/>
              <w:szCs w:val="36"/>
            </w:rPr>
            <w:t>MVHR</w:t>
          </w:r>
        </w:p>
        <w:p w:rsidR="00417FF9" w:rsidRPr="00417FF9" w:rsidRDefault="00417FF9" w:rsidP="00417FF9">
          <w:pPr>
            <w:autoSpaceDE w:val="0"/>
            <w:autoSpaceDN w:val="0"/>
            <w:adjustRightInd w:val="0"/>
            <w:spacing w:after="0" w:line="240" w:lineRule="auto"/>
            <w:rPr>
              <w:rFonts w:cs="Arial"/>
              <w:color w:val="000000"/>
              <w:sz w:val="24"/>
              <w:szCs w:val="24"/>
            </w:rPr>
          </w:pPr>
        </w:p>
        <w:p w:rsidR="00417FF9" w:rsidRPr="00417FF9" w:rsidRDefault="00417FF9" w:rsidP="00417FF9">
          <w:pPr>
            <w:autoSpaceDE w:val="0"/>
            <w:autoSpaceDN w:val="0"/>
            <w:adjustRightInd w:val="0"/>
            <w:spacing w:after="0" w:line="240" w:lineRule="auto"/>
            <w:rPr>
              <w:rFonts w:ascii="Arial" w:hAnsi="Arial" w:cs="Arial"/>
              <w:color w:val="000000"/>
              <w:sz w:val="24"/>
              <w:szCs w:val="24"/>
            </w:rPr>
          </w:pPr>
        </w:p>
        <w:p w:rsidR="00417FF9" w:rsidRPr="00417FF9" w:rsidRDefault="00417FF9" w:rsidP="00417FF9">
          <w:pPr>
            <w:autoSpaceDE w:val="0"/>
            <w:autoSpaceDN w:val="0"/>
            <w:adjustRightInd w:val="0"/>
            <w:spacing w:after="0" w:line="240" w:lineRule="auto"/>
            <w:rPr>
              <w:rFonts w:ascii="Arial" w:hAnsi="Arial" w:cs="Arial"/>
              <w:color w:val="000000"/>
              <w:sz w:val="24"/>
              <w:szCs w:val="24"/>
            </w:rPr>
          </w:pPr>
        </w:p>
        <w:tbl>
          <w:tblPr>
            <w:tblW w:w="0" w:type="auto"/>
            <w:tblInd w:w="-108" w:type="dxa"/>
            <w:tblBorders>
              <w:top w:val="nil"/>
              <w:left w:val="nil"/>
              <w:bottom w:val="nil"/>
              <w:right w:val="nil"/>
            </w:tblBorders>
            <w:tblLayout w:type="fixed"/>
            <w:tblLook w:val="0000" w:firstRow="0" w:lastRow="0" w:firstColumn="0" w:lastColumn="0" w:noHBand="0" w:noVBand="0"/>
          </w:tblPr>
          <w:tblGrid>
            <w:gridCol w:w="4489"/>
            <w:gridCol w:w="4489"/>
          </w:tblGrid>
          <w:tr w:rsidR="00417FF9" w:rsidRPr="00417FF9" w:rsidTr="00910488">
            <w:trPr>
              <w:trHeight w:val="782"/>
            </w:trPr>
            <w:tc>
              <w:tcPr>
                <w:tcW w:w="4489" w:type="dxa"/>
              </w:tcPr>
              <w:p w:rsidR="00417FF9" w:rsidRPr="00417FF9" w:rsidRDefault="00417FF9" w:rsidP="00417FF9">
                <w:pPr>
                  <w:autoSpaceDE w:val="0"/>
                  <w:autoSpaceDN w:val="0"/>
                  <w:adjustRightInd w:val="0"/>
                  <w:spacing w:after="0" w:line="240" w:lineRule="auto"/>
                  <w:rPr>
                    <w:rFonts w:cs="Arial"/>
                    <w:color w:val="000000"/>
                  </w:rPr>
                </w:pPr>
                <w:r w:rsidRPr="00417FF9">
                  <w:rPr>
                    <w:rFonts w:cs="Arial"/>
                    <w:b/>
                    <w:bCs/>
                    <w:color w:val="000000"/>
                  </w:rPr>
                  <w:t xml:space="preserve">PREPARED FOR: </w:t>
                </w:r>
              </w:p>
            </w:tc>
            <w:tc>
              <w:tcPr>
                <w:tcW w:w="4489" w:type="dxa"/>
              </w:tcPr>
              <w:p w:rsidR="00417FF9" w:rsidRPr="00417FF9" w:rsidRDefault="00417FF9" w:rsidP="00417FF9">
                <w:pPr>
                  <w:autoSpaceDE w:val="0"/>
                  <w:autoSpaceDN w:val="0"/>
                  <w:adjustRightInd w:val="0"/>
                  <w:spacing w:after="0" w:line="240" w:lineRule="auto"/>
                  <w:rPr>
                    <w:rFonts w:cs="Arial"/>
                    <w:color w:val="000000"/>
                  </w:rPr>
                </w:pPr>
                <w:r w:rsidRPr="00417FF9">
                  <w:rPr>
                    <w:rFonts w:cs="Arial"/>
                    <w:color w:val="000000"/>
                  </w:rPr>
                  <w:t>University Wales Trinity St David</w:t>
                </w:r>
              </w:p>
              <w:p w:rsidR="00417FF9" w:rsidRPr="00417FF9" w:rsidRDefault="00417FF9" w:rsidP="00417FF9">
                <w:pPr>
                  <w:autoSpaceDE w:val="0"/>
                  <w:autoSpaceDN w:val="0"/>
                  <w:adjustRightInd w:val="0"/>
                  <w:spacing w:after="0" w:line="240" w:lineRule="auto"/>
                  <w:rPr>
                    <w:rFonts w:cs="Arial"/>
                    <w:color w:val="000000"/>
                  </w:rPr>
                </w:pPr>
                <w:r w:rsidRPr="00417FF9">
                  <w:rPr>
                    <w:rFonts w:cs="Arial"/>
                    <w:color w:val="000000"/>
                  </w:rPr>
                  <w:t>1 Kings Road</w:t>
                </w:r>
              </w:p>
              <w:p w:rsidR="00417FF9" w:rsidRPr="00417FF9" w:rsidRDefault="00417FF9" w:rsidP="00417FF9">
                <w:pPr>
                  <w:autoSpaceDE w:val="0"/>
                  <w:autoSpaceDN w:val="0"/>
                  <w:adjustRightInd w:val="0"/>
                  <w:spacing w:after="0" w:line="240" w:lineRule="auto"/>
                  <w:rPr>
                    <w:rFonts w:cs="Arial"/>
                    <w:color w:val="000000"/>
                  </w:rPr>
                </w:pPr>
                <w:r w:rsidRPr="00417FF9">
                  <w:rPr>
                    <w:rFonts w:cs="Arial"/>
                    <w:color w:val="000000"/>
                  </w:rPr>
                  <w:t>Swansea</w:t>
                </w:r>
              </w:p>
            </w:tc>
          </w:tr>
          <w:tr w:rsidR="00417FF9" w:rsidRPr="00417FF9" w:rsidTr="00910488">
            <w:trPr>
              <w:trHeight w:val="113"/>
            </w:trPr>
            <w:tc>
              <w:tcPr>
                <w:tcW w:w="4489" w:type="dxa"/>
              </w:tcPr>
              <w:p w:rsidR="00417FF9" w:rsidRPr="00417FF9" w:rsidRDefault="00417FF9" w:rsidP="00417FF9">
                <w:pPr>
                  <w:autoSpaceDE w:val="0"/>
                  <w:autoSpaceDN w:val="0"/>
                  <w:adjustRightInd w:val="0"/>
                  <w:spacing w:after="0" w:line="240" w:lineRule="auto"/>
                  <w:rPr>
                    <w:rFonts w:cs="Arial"/>
                    <w:b/>
                    <w:bCs/>
                    <w:color w:val="000000"/>
                  </w:rPr>
                </w:pPr>
              </w:p>
              <w:p w:rsidR="00417FF9" w:rsidRPr="00417FF9" w:rsidRDefault="00417FF9" w:rsidP="00417FF9">
                <w:pPr>
                  <w:autoSpaceDE w:val="0"/>
                  <w:autoSpaceDN w:val="0"/>
                  <w:adjustRightInd w:val="0"/>
                  <w:spacing w:after="0" w:line="240" w:lineRule="auto"/>
                  <w:rPr>
                    <w:rFonts w:cs="Arial"/>
                    <w:color w:val="000000"/>
                  </w:rPr>
                </w:pPr>
                <w:r w:rsidRPr="00417FF9">
                  <w:rPr>
                    <w:rFonts w:cs="Arial"/>
                    <w:b/>
                    <w:bCs/>
                    <w:color w:val="000000"/>
                  </w:rPr>
                  <w:t xml:space="preserve">POSTCODE: </w:t>
                </w:r>
              </w:p>
            </w:tc>
            <w:tc>
              <w:tcPr>
                <w:tcW w:w="4489" w:type="dxa"/>
              </w:tcPr>
              <w:p w:rsidR="00417FF9" w:rsidRPr="00417FF9" w:rsidRDefault="00417FF9" w:rsidP="00417FF9">
                <w:pPr>
                  <w:autoSpaceDE w:val="0"/>
                  <w:autoSpaceDN w:val="0"/>
                  <w:adjustRightInd w:val="0"/>
                  <w:spacing w:after="0" w:line="240" w:lineRule="auto"/>
                  <w:rPr>
                    <w:rFonts w:cs="Arial"/>
                    <w:color w:val="000000"/>
                  </w:rPr>
                </w:pPr>
              </w:p>
              <w:p w:rsidR="00417FF9" w:rsidRPr="00417FF9" w:rsidRDefault="00417FF9" w:rsidP="00417FF9">
                <w:pPr>
                  <w:autoSpaceDE w:val="0"/>
                  <w:autoSpaceDN w:val="0"/>
                  <w:adjustRightInd w:val="0"/>
                  <w:spacing w:after="0" w:line="240" w:lineRule="auto"/>
                  <w:rPr>
                    <w:rFonts w:cs="Arial"/>
                    <w:color w:val="000000"/>
                  </w:rPr>
                </w:pPr>
                <w:r w:rsidRPr="00417FF9">
                  <w:rPr>
                    <w:rFonts w:cs="Arial"/>
                    <w:color w:val="000000"/>
                  </w:rPr>
                  <w:t>SA1 8PH</w:t>
                </w:r>
              </w:p>
            </w:tc>
          </w:tr>
          <w:tr w:rsidR="00417FF9" w:rsidRPr="00417FF9" w:rsidTr="00910488">
            <w:trPr>
              <w:trHeight w:val="113"/>
            </w:trPr>
            <w:tc>
              <w:tcPr>
                <w:tcW w:w="4489" w:type="dxa"/>
              </w:tcPr>
              <w:p w:rsidR="00417FF9" w:rsidRPr="00417FF9" w:rsidRDefault="00417FF9" w:rsidP="00417FF9">
                <w:pPr>
                  <w:autoSpaceDE w:val="0"/>
                  <w:autoSpaceDN w:val="0"/>
                  <w:adjustRightInd w:val="0"/>
                  <w:spacing w:after="0" w:line="240" w:lineRule="auto"/>
                  <w:rPr>
                    <w:rFonts w:cs="Arial"/>
                    <w:b/>
                    <w:bCs/>
                    <w:color w:val="000000"/>
                  </w:rPr>
                </w:pPr>
              </w:p>
              <w:p w:rsidR="00417FF9" w:rsidRPr="00417FF9" w:rsidRDefault="00417FF9" w:rsidP="00417FF9">
                <w:pPr>
                  <w:autoSpaceDE w:val="0"/>
                  <w:autoSpaceDN w:val="0"/>
                  <w:adjustRightInd w:val="0"/>
                  <w:spacing w:after="0" w:line="240" w:lineRule="auto"/>
                  <w:rPr>
                    <w:rFonts w:cs="Arial"/>
                    <w:b/>
                    <w:bCs/>
                    <w:color w:val="000000"/>
                  </w:rPr>
                </w:pPr>
              </w:p>
              <w:p w:rsidR="00417FF9" w:rsidRPr="00417FF9" w:rsidRDefault="00417FF9" w:rsidP="00417FF9">
                <w:pPr>
                  <w:autoSpaceDE w:val="0"/>
                  <w:autoSpaceDN w:val="0"/>
                  <w:adjustRightInd w:val="0"/>
                  <w:spacing w:after="0" w:line="240" w:lineRule="auto"/>
                  <w:rPr>
                    <w:rFonts w:cs="Arial"/>
                    <w:color w:val="000000"/>
                  </w:rPr>
                </w:pPr>
                <w:r w:rsidRPr="00417FF9">
                  <w:rPr>
                    <w:rFonts w:cs="Arial"/>
                    <w:b/>
                    <w:bCs/>
                    <w:color w:val="000000"/>
                  </w:rPr>
                  <w:t xml:space="preserve">PROJECT:                                                 </w:t>
                </w:r>
              </w:p>
            </w:tc>
            <w:tc>
              <w:tcPr>
                <w:tcW w:w="4489" w:type="dxa"/>
              </w:tcPr>
              <w:p w:rsidR="00417FF9" w:rsidRPr="00417FF9" w:rsidRDefault="00417FF9" w:rsidP="00417FF9">
                <w:pPr>
                  <w:autoSpaceDE w:val="0"/>
                  <w:autoSpaceDN w:val="0"/>
                  <w:adjustRightInd w:val="0"/>
                  <w:spacing w:after="0" w:line="240" w:lineRule="auto"/>
                  <w:rPr>
                    <w:rFonts w:cs="Arial"/>
                    <w:color w:val="000000"/>
                  </w:rPr>
                </w:pPr>
              </w:p>
              <w:p w:rsidR="00417FF9" w:rsidRPr="00417FF9" w:rsidRDefault="00417FF9" w:rsidP="00417FF9">
                <w:pPr>
                  <w:autoSpaceDE w:val="0"/>
                  <w:autoSpaceDN w:val="0"/>
                  <w:adjustRightInd w:val="0"/>
                  <w:spacing w:after="0" w:line="240" w:lineRule="auto"/>
                  <w:rPr>
                    <w:rFonts w:cs="Arial"/>
                    <w:color w:val="000000"/>
                  </w:rPr>
                </w:pPr>
              </w:p>
              <w:p w:rsidR="00417FF9" w:rsidRPr="00417FF9" w:rsidRDefault="00417FF9" w:rsidP="00417FF9">
                <w:pPr>
                  <w:autoSpaceDE w:val="0"/>
                  <w:autoSpaceDN w:val="0"/>
                  <w:adjustRightInd w:val="0"/>
                  <w:spacing w:after="0" w:line="240" w:lineRule="auto"/>
                  <w:rPr>
                    <w:rFonts w:cs="Arial"/>
                    <w:color w:val="000000"/>
                  </w:rPr>
                </w:pPr>
                <w:r w:rsidRPr="00417FF9">
                  <w:rPr>
                    <w:rFonts w:cs="Arial"/>
                    <w:color w:val="000000"/>
                  </w:rPr>
                  <w:t xml:space="preserve">Development of Student Facility : </w:t>
                </w:r>
                <w:proofErr w:type="spellStart"/>
                <w:r w:rsidRPr="00417FF9">
                  <w:rPr>
                    <w:rFonts w:cs="Arial"/>
                    <w:color w:val="000000"/>
                  </w:rPr>
                  <w:t>Glynd</w:t>
                </w:r>
                <w:r w:rsidRPr="00417FF9">
                  <w:rPr>
                    <w:rFonts w:cstheme="minorHAnsi"/>
                    <w:color w:val="000000"/>
                  </w:rPr>
                  <w:t>ŵ</w:t>
                </w:r>
                <w:r w:rsidRPr="00417FF9">
                  <w:rPr>
                    <w:rFonts w:cs="Arial"/>
                    <w:color w:val="000000"/>
                  </w:rPr>
                  <w:t>r</w:t>
                </w:r>
                <w:proofErr w:type="spellEnd"/>
              </w:p>
            </w:tc>
          </w:tr>
          <w:tr w:rsidR="00417FF9" w:rsidRPr="00417FF9" w:rsidTr="00910488">
            <w:trPr>
              <w:trHeight w:val="113"/>
            </w:trPr>
            <w:tc>
              <w:tcPr>
                <w:tcW w:w="4489" w:type="dxa"/>
              </w:tcPr>
              <w:p w:rsidR="00417FF9" w:rsidRPr="00417FF9" w:rsidRDefault="00417FF9" w:rsidP="00417FF9">
                <w:pPr>
                  <w:autoSpaceDE w:val="0"/>
                  <w:autoSpaceDN w:val="0"/>
                  <w:adjustRightInd w:val="0"/>
                  <w:spacing w:after="0" w:line="240" w:lineRule="auto"/>
                  <w:rPr>
                    <w:rFonts w:cs="Arial"/>
                    <w:b/>
                    <w:bCs/>
                    <w:color w:val="000000"/>
                  </w:rPr>
                </w:pPr>
              </w:p>
              <w:p w:rsidR="00417FF9" w:rsidRPr="00417FF9" w:rsidRDefault="00417FF9" w:rsidP="00417FF9">
                <w:pPr>
                  <w:autoSpaceDE w:val="0"/>
                  <w:autoSpaceDN w:val="0"/>
                  <w:adjustRightInd w:val="0"/>
                  <w:spacing w:after="0" w:line="240" w:lineRule="auto"/>
                  <w:rPr>
                    <w:rFonts w:cs="Arial"/>
                    <w:b/>
                    <w:bCs/>
                    <w:color w:val="000000"/>
                  </w:rPr>
                </w:pPr>
              </w:p>
              <w:p w:rsidR="00417FF9" w:rsidRPr="00417FF9" w:rsidRDefault="00417FF9" w:rsidP="00417FF9">
                <w:pPr>
                  <w:autoSpaceDE w:val="0"/>
                  <w:autoSpaceDN w:val="0"/>
                  <w:adjustRightInd w:val="0"/>
                  <w:spacing w:after="0" w:line="240" w:lineRule="auto"/>
                  <w:rPr>
                    <w:rFonts w:cs="Arial"/>
                    <w:color w:val="000000"/>
                  </w:rPr>
                </w:pPr>
                <w:r w:rsidRPr="00417FF9">
                  <w:rPr>
                    <w:rFonts w:cs="Arial"/>
                    <w:b/>
                    <w:bCs/>
                    <w:color w:val="000000"/>
                  </w:rPr>
                  <w:t xml:space="preserve">SITE: </w:t>
                </w:r>
              </w:p>
            </w:tc>
            <w:tc>
              <w:tcPr>
                <w:tcW w:w="4489" w:type="dxa"/>
              </w:tcPr>
              <w:p w:rsidR="00417FF9" w:rsidRPr="00417FF9" w:rsidRDefault="00417FF9" w:rsidP="00417FF9">
                <w:pPr>
                  <w:autoSpaceDE w:val="0"/>
                  <w:autoSpaceDN w:val="0"/>
                  <w:adjustRightInd w:val="0"/>
                  <w:spacing w:after="0" w:line="240" w:lineRule="auto"/>
                  <w:rPr>
                    <w:rFonts w:cs="Arial"/>
                    <w:color w:val="000000"/>
                  </w:rPr>
                </w:pPr>
              </w:p>
              <w:p w:rsidR="00417FF9" w:rsidRPr="00417FF9" w:rsidRDefault="00417FF9" w:rsidP="00417FF9">
                <w:pPr>
                  <w:autoSpaceDE w:val="0"/>
                  <w:autoSpaceDN w:val="0"/>
                  <w:adjustRightInd w:val="0"/>
                  <w:spacing w:after="0" w:line="240" w:lineRule="auto"/>
                  <w:rPr>
                    <w:rFonts w:cs="Arial"/>
                    <w:color w:val="000000"/>
                  </w:rPr>
                </w:pPr>
              </w:p>
              <w:p w:rsidR="00417FF9" w:rsidRPr="00417FF9" w:rsidRDefault="00417FF9" w:rsidP="00417FF9">
                <w:pPr>
                  <w:autoSpaceDE w:val="0"/>
                  <w:autoSpaceDN w:val="0"/>
                  <w:adjustRightInd w:val="0"/>
                  <w:spacing w:after="0" w:line="240" w:lineRule="auto"/>
                  <w:rPr>
                    <w:rFonts w:cs="Arial"/>
                    <w:color w:val="000000"/>
                  </w:rPr>
                </w:pPr>
                <w:r w:rsidRPr="00417FF9">
                  <w:rPr>
                    <w:rFonts w:cs="Arial"/>
                    <w:color w:val="000000"/>
                  </w:rPr>
                  <w:t xml:space="preserve">SA1, Waterfront Campus, Swansea  </w:t>
                </w:r>
              </w:p>
            </w:tc>
          </w:tr>
          <w:tr w:rsidR="00417FF9" w:rsidRPr="00417FF9" w:rsidTr="00910488">
            <w:trPr>
              <w:trHeight w:val="113"/>
            </w:trPr>
            <w:tc>
              <w:tcPr>
                <w:tcW w:w="4489" w:type="dxa"/>
              </w:tcPr>
              <w:p w:rsidR="00417FF9" w:rsidRPr="00417FF9" w:rsidRDefault="00417FF9" w:rsidP="00417FF9">
                <w:pPr>
                  <w:autoSpaceDE w:val="0"/>
                  <w:autoSpaceDN w:val="0"/>
                  <w:adjustRightInd w:val="0"/>
                  <w:spacing w:after="0" w:line="240" w:lineRule="auto"/>
                  <w:rPr>
                    <w:rFonts w:cs="Arial"/>
                    <w:b/>
                    <w:bCs/>
                    <w:color w:val="000000"/>
                  </w:rPr>
                </w:pPr>
              </w:p>
              <w:p w:rsidR="00417FF9" w:rsidRPr="00417FF9" w:rsidRDefault="00417FF9" w:rsidP="00417FF9">
                <w:pPr>
                  <w:autoSpaceDE w:val="0"/>
                  <w:autoSpaceDN w:val="0"/>
                  <w:adjustRightInd w:val="0"/>
                  <w:spacing w:after="0" w:line="240" w:lineRule="auto"/>
                  <w:rPr>
                    <w:rFonts w:cs="Arial"/>
                    <w:b/>
                    <w:bCs/>
                    <w:color w:val="000000"/>
                  </w:rPr>
                </w:pPr>
              </w:p>
              <w:p w:rsidR="00417FF9" w:rsidRPr="00417FF9" w:rsidRDefault="00417FF9" w:rsidP="00417FF9">
                <w:pPr>
                  <w:autoSpaceDE w:val="0"/>
                  <w:autoSpaceDN w:val="0"/>
                  <w:adjustRightInd w:val="0"/>
                  <w:spacing w:after="0" w:line="240" w:lineRule="auto"/>
                  <w:rPr>
                    <w:rFonts w:cs="Arial"/>
                    <w:color w:val="000000"/>
                  </w:rPr>
                </w:pPr>
                <w:r w:rsidRPr="00417FF9">
                  <w:rPr>
                    <w:rFonts w:cs="Arial"/>
                    <w:b/>
                    <w:bCs/>
                    <w:color w:val="000000"/>
                  </w:rPr>
                  <w:t xml:space="preserve">MAIN CONTRACTOR: </w:t>
                </w:r>
              </w:p>
            </w:tc>
            <w:tc>
              <w:tcPr>
                <w:tcW w:w="4489" w:type="dxa"/>
              </w:tcPr>
              <w:p w:rsidR="00417FF9" w:rsidRPr="00417FF9" w:rsidRDefault="00417FF9" w:rsidP="00417FF9">
                <w:pPr>
                  <w:autoSpaceDE w:val="0"/>
                  <w:autoSpaceDN w:val="0"/>
                  <w:adjustRightInd w:val="0"/>
                  <w:spacing w:after="0" w:line="240" w:lineRule="auto"/>
                  <w:rPr>
                    <w:rFonts w:cs="Arial"/>
                    <w:color w:val="000000"/>
                  </w:rPr>
                </w:pPr>
              </w:p>
              <w:p w:rsidR="00417FF9" w:rsidRPr="00417FF9" w:rsidRDefault="00417FF9" w:rsidP="00417FF9">
                <w:pPr>
                  <w:autoSpaceDE w:val="0"/>
                  <w:autoSpaceDN w:val="0"/>
                  <w:adjustRightInd w:val="0"/>
                  <w:spacing w:after="0" w:line="240" w:lineRule="auto"/>
                  <w:rPr>
                    <w:rFonts w:cs="Arial"/>
                    <w:color w:val="000000"/>
                  </w:rPr>
                </w:pPr>
              </w:p>
              <w:p w:rsidR="00417FF9" w:rsidRPr="00417FF9" w:rsidRDefault="00417FF9" w:rsidP="00417FF9">
                <w:pPr>
                  <w:autoSpaceDE w:val="0"/>
                  <w:autoSpaceDN w:val="0"/>
                  <w:adjustRightInd w:val="0"/>
                  <w:spacing w:after="0" w:line="240" w:lineRule="auto"/>
                  <w:rPr>
                    <w:rFonts w:cs="Arial"/>
                    <w:color w:val="000000"/>
                  </w:rPr>
                </w:pPr>
                <w:r w:rsidRPr="00417FF9">
                  <w:rPr>
                    <w:rFonts w:cs="Arial"/>
                    <w:color w:val="000000"/>
                  </w:rPr>
                  <w:t xml:space="preserve">TBC </w:t>
                </w:r>
              </w:p>
            </w:tc>
          </w:tr>
          <w:tr w:rsidR="00417FF9" w:rsidRPr="00417FF9" w:rsidTr="00910488">
            <w:trPr>
              <w:trHeight w:val="113"/>
            </w:trPr>
            <w:tc>
              <w:tcPr>
                <w:tcW w:w="4489" w:type="dxa"/>
              </w:tcPr>
              <w:p w:rsidR="00417FF9" w:rsidRPr="00417FF9" w:rsidRDefault="00417FF9" w:rsidP="00417FF9">
                <w:pPr>
                  <w:autoSpaceDE w:val="0"/>
                  <w:autoSpaceDN w:val="0"/>
                  <w:adjustRightInd w:val="0"/>
                  <w:spacing w:after="0" w:line="240" w:lineRule="auto"/>
                  <w:rPr>
                    <w:rFonts w:cs="Arial"/>
                    <w:b/>
                    <w:bCs/>
                    <w:color w:val="000000"/>
                  </w:rPr>
                </w:pPr>
              </w:p>
              <w:p w:rsidR="00417FF9" w:rsidRPr="00417FF9" w:rsidRDefault="00417FF9" w:rsidP="00417FF9">
                <w:pPr>
                  <w:autoSpaceDE w:val="0"/>
                  <w:autoSpaceDN w:val="0"/>
                  <w:adjustRightInd w:val="0"/>
                  <w:spacing w:after="0" w:line="240" w:lineRule="auto"/>
                  <w:rPr>
                    <w:rFonts w:cs="Arial"/>
                    <w:b/>
                    <w:bCs/>
                    <w:color w:val="000000"/>
                  </w:rPr>
                </w:pPr>
              </w:p>
              <w:p w:rsidR="00417FF9" w:rsidRPr="00417FF9" w:rsidRDefault="00417FF9" w:rsidP="00417FF9">
                <w:pPr>
                  <w:autoSpaceDE w:val="0"/>
                  <w:autoSpaceDN w:val="0"/>
                  <w:adjustRightInd w:val="0"/>
                  <w:spacing w:after="0" w:line="240" w:lineRule="auto"/>
                  <w:rPr>
                    <w:rFonts w:cs="Arial"/>
                    <w:color w:val="000000"/>
                  </w:rPr>
                </w:pPr>
                <w:r w:rsidRPr="00417FF9">
                  <w:rPr>
                    <w:rFonts w:cs="Arial"/>
                    <w:b/>
                    <w:bCs/>
                    <w:color w:val="000000"/>
                  </w:rPr>
                  <w:t xml:space="preserve">S.I.P.s CONTRACTOR: </w:t>
                </w:r>
              </w:p>
            </w:tc>
            <w:tc>
              <w:tcPr>
                <w:tcW w:w="4489" w:type="dxa"/>
              </w:tcPr>
              <w:p w:rsidR="00417FF9" w:rsidRPr="00417FF9" w:rsidRDefault="00417FF9" w:rsidP="00417FF9">
                <w:pPr>
                  <w:autoSpaceDE w:val="0"/>
                  <w:autoSpaceDN w:val="0"/>
                  <w:adjustRightInd w:val="0"/>
                  <w:spacing w:after="0" w:line="240" w:lineRule="auto"/>
                  <w:rPr>
                    <w:rFonts w:cs="Arial"/>
                    <w:color w:val="000000"/>
                  </w:rPr>
                </w:pPr>
              </w:p>
              <w:p w:rsidR="00417FF9" w:rsidRPr="00417FF9" w:rsidRDefault="00417FF9" w:rsidP="00417FF9">
                <w:pPr>
                  <w:autoSpaceDE w:val="0"/>
                  <w:autoSpaceDN w:val="0"/>
                  <w:adjustRightInd w:val="0"/>
                  <w:spacing w:after="0" w:line="240" w:lineRule="auto"/>
                  <w:rPr>
                    <w:rFonts w:cs="Arial"/>
                    <w:color w:val="000000"/>
                  </w:rPr>
                </w:pPr>
              </w:p>
              <w:p w:rsidR="00417FF9" w:rsidRPr="00417FF9" w:rsidRDefault="00417FF9" w:rsidP="00417FF9">
                <w:pPr>
                  <w:autoSpaceDE w:val="0"/>
                  <w:autoSpaceDN w:val="0"/>
                  <w:adjustRightInd w:val="0"/>
                  <w:spacing w:after="0" w:line="240" w:lineRule="auto"/>
                  <w:rPr>
                    <w:rFonts w:cs="Arial"/>
                    <w:color w:val="000000"/>
                  </w:rPr>
                </w:pPr>
                <w:r w:rsidRPr="00417FF9">
                  <w:rPr>
                    <w:rFonts w:cs="Arial"/>
                    <w:color w:val="000000"/>
                  </w:rPr>
                  <w:t xml:space="preserve">TBC </w:t>
                </w:r>
              </w:p>
            </w:tc>
          </w:tr>
          <w:tr w:rsidR="00417FF9" w:rsidRPr="00417FF9" w:rsidTr="00910488">
            <w:trPr>
              <w:trHeight w:val="782"/>
            </w:trPr>
            <w:tc>
              <w:tcPr>
                <w:tcW w:w="4489" w:type="dxa"/>
              </w:tcPr>
              <w:p w:rsidR="00417FF9" w:rsidRPr="00417FF9" w:rsidRDefault="00417FF9" w:rsidP="00417FF9">
                <w:pPr>
                  <w:autoSpaceDE w:val="0"/>
                  <w:autoSpaceDN w:val="0"/>
                  <w:adjustRightInd w:val="0"/>
                  <w:spacing w:after="0" w:line="240" w:lineRule="auto"/>
                  <w:rPr>
                    <w:rFonts w:cs="Arial"/>
                    <w:b/>
                    <w:bCs/>
                    <w:color w:val="000000"/>
                  </w:rPr>
                </w:pPr>
              </w:p>
              <w:p w:rsidR="00417FF9" w:rsidRPr="00417FF9" w:rsidRDefault="00417FF9" w:rsidP="00417FF9">
                <w:pPr>
                  <w:autoSpaceDE w:val="0"/>
                  <w:autoSpaceDN w:val="0"/>
                  <w:adjustRightInd w:val="0"/>
                  <w:spacing w:after="0" w:line="240" w:lineRule="auto"/>
                  <w:rPr>
                    <w:rFonts w:cs="Arial"/>
                    <w:b/>
                    <w:bCs/>
                    <w:color w:val="000000"/>
                  </w:rPr>
                </w:pPr>
              </w:p>
              <w:p w:rsidR="00417FF9" w:rsidRPr="00417FF9" w:rsidRDefault="00417FF9" w:rsidP="00417FF9">
                <w:pPr>
                  <w:autoSpaceDE w:val="0"/>
                  <w:autoSpaceDN w:val="0"/>
                  <w:adjustRightInd w:val="0"/>
                  <w:spacing w:after="0" w:line="240" w:lineRule="auto"/>
                  <w:rPr>
                    <w:rFonts w:cs="Arial"/>
                    <w:color w:val="000000"/>
                  </w:rPr>
                </w:pPr>
                <w:r w:rsidRPr="00417FF9">
                  <w:rPr>
                    <w:rFonts w:cs="Arial"/>
                    <w:b/>
                    <w:bCs/>
                    <w:color w:val="000000"/>
                  </w:rPr>
                  <w:t xml:space="preserve">PREPARED BY: </w:t>
                </w:r>
              </w:p>
            </w:tc>
            <w:tc>
              <w:tcPr>
                <w:tcW w:w="4489" w:type="dxa"/>
              </w:tcPr>
              <w:p w:rsidR="00417FF9" w:rsidRPr="00417FF9" w:rsidRDefault="00417FF9" w:rsidP="00417FF9">
                <w:pPr>
                  <w:autoSpaceDE w:val="0"/>
                  <w:autoSpaceDN w:val="0"/>
                  <w:adjustRightInd w:val="0"/>
                  <w:spacing w:after="0" w:line="240" w:lineRule="auto"/>
                  <w:rPr>
                    <w:rFonts w:cs="Arial"/>
                    <w:color w:val="000000"/>
                  </w:rPr>
                </w:pPr>
                <w:r w:rsidRPr="00417FF9">
                  <w:rPr>
                    <w:rFonts w:cs="Arial"/>
                    <w:color w:val="000000"/>
                  </w:rPr>
                  <w:t xml:space="preserve"> </w:t>
                </w:r>
              </w:p>
              <w:p w:rsidR="00417FF9" w:rsidRPr="00417FF9" w:rsidRDefault="00417FF9" w:rsidP="00417FF9">
                <w:pPr>
                  <w:autoSpaceDE w:val="0"/>
                  <w:autoSpaceDN w:val="0"/>
                  <w:adjustRightInd w:val="0"/>
                  <w:spacing w:after="0" w:line="240" w:lineRule="auto"/>
                  <w:rPr>
                    <w:rFonts w:cs="Arial"/>
                    <w:color w:val="000000"/>
                  </w:rPr>
                </w:pPr>
              </w:p>
              <w:p w:rsidR="00417FF9" w:rsidRPr="00417FF9" w:rsidRDefault="00417FF9" w:rsidP="00417FF9">
                <w:pPr>
                  <w:autoSpaceDE w:val="0"/>
                  <w:autoSpaceDN w:val="0"/>
                  <w:adjustRightInd w:val="0"/>
                  <w:spacing w:after="0" w:line="240" w:lineRule="auto"/>
                  <w:rPr>
                    <w:rFonts w:cs="Arial"/>
                    <w:color w:val="000000"/>
                  </w:rPr>
                </w:pPr>
                <w:r w:rsidRPr="00417FF9">
                  <w:rPr>
                    <w:rFonts w:cs="Arial"/>
                    <w:color w:val="000000"/>
                  </w:rPr>
                  <w:t xml:space="preserve">Alex Morgan </w:t>
                </w:r>
              </w:p>
              <w:p w:rsidR="00417FF9" w:rsidRPr="00417FF9" w:rsidRDefault="00417FF9" w:rsidP="00417FF9">
                <w:pPr>
                  <w:autoSpaceDE w:val="0"/>
                  <w:autoSpaceDN w:val="0"/>
                  <w:adjustRightInd w:val="0"/>
                  <w:spacing w:after="0" w:line="240" w:lineRule="auto"/>
                  <w:rPr>
                    <w:rFonts w:cs="Arial"/>
                    <w:color w:val="000000"/>
                  </w:rPr>
                </w:pPr>
                <w:r w:rsidRPr="00417FF9">
                  <w:rPr>
                    <w:rFonts w:cs="Arial"/>
                    <w:color w:val="000000"/>
                  </w:rPr>
                  <w:t>Senior Building Surveyor</w:t>
                </w:r>
              </w:p>
              <w:p w:rsidR="00417FF9" w:rsidRPr="00417FF9" w:rsidRDefault="00417FF9" w:rsidP="00417FF9">
                <w:pPr>
                  <w:autoSpaceDE w:val="0"/>
                  <w:autoSpaceDN w:val="0"/>
                  <w:adjustRightInd w:val="0"/>
                  <w:spacing w:after="0" w:line="240" w:lineRule="auto"/>
                  <w:rPr>
                    <w:rFonts w:cs="Arial"/>
                    <w:color w:val="000000"/>
                  </w:rPr>
                </w:pPr>
                <w:r w:rsidRPr="00417FF9">
                  <w:rPr>
                    <w:rFonts w:cs="Arial"/>
                    <w:color w:val="000000"/>
                  </w:rPr>
                  <w:t>CABAT Consulting LTD</w:t>
                </w:r>
              </w:p>
              <w:p w:rsidR="00417FF9" w:rsidRPr="00417FF9" w:rsidRDefault="00417FF9" w:rsidP="00417FF9">
                <w:pPr>
                  <w:autoSpaceDE w:val="0"/>
                  <w:autoSpaceDN w:val="0"/>
                  <w:adjustRightInd w:val="0"/>
                  <w:spacing w:after="0" w:line="240" w:lineRule="auto"/>
                  <w:rPr>
                    <w:rFonts w:cs="Arial"/>
                    <w:color w:val="000000"/>
                  </w:rPr>
                </w:pPr>
                <w:r w:rsidRPr="00417FF9">
                  <w:rPr>
                    <w:rFonts w:cs="Arial"/>
                    <w:color w:val="000000"/>
                  </w:rPr>
                  <w:fldChar w:fldCharType="begin"/>
                </w:r>
                <w:r w:rsidRPr="00417FF9">
                  <w:rPr>
                    <w:rFonts w:cs="Arial"/>
                    <w:color w:val="000000"/>
                  </w:rPr>
                  <w:instrText xml:space="preserve">amorgan@cabatconsultancy.co.uk" </w:instrText>
                </w:r>
                <w:r w:rsidRPr="00417FF9">
                  <w:rPr>
                    <w:rFonts w:cs="Arial"/>
                    <w:color w:val="000000"/>
                  </w:rPr>
                  <w:fldChar w:fldCharType="separate"/>
                </w:r>
                <w:r w:rsidRPr="00417FF9">
                  <w:rPr>
                    <w:rFonts w:cs="Arial"/>
                    <w:color w:val="0563C1" w:themeColor="hyperlink"/>
                    <w:u w:val="single"/>
                  </w:rPr>
                  <w:t>amorgan@cabatconsultancy.co.uk</w:t>
                </w:r>
                <w:r w:rsidRPr="00417FF9">
                  <w:rPr>
                    <w:rFonts w:cs="Arial"/>
                    <w:color w:val="000000"/>
                  </w:rPr>
                  <w:fldChar w:fldCharType="end"/>
                </w:r>
              </w:p>
              <w:p w:rsidR="00417FF9" w:rsidRPr="00417FF9" w:rsidRDefault="00417FF9" w:rsidP="00417FF9">
                <w:pPr>
                  <w:autoSpaceDE w:val="0"/>
                  <w:autoSpaceDN w:val="0"/>
                  <w:adjustRightInd w:val="0"/>
                  <w:spacing w:after="0" w:line="240" w:lineRule="auto"/>
                  <w:rPr>
                    <w:rFonts w:cs="Arial"/>
                    <w:color w:val="000000"/>
                  </w:rPr>
                </w:pPr>
                <w:r w:rsidRPr="00417FF9">
                  <w:rPr>
                    <w:rFonts w:cs="Arial"/>
                    <w:color w:val="000000"/>
                  </w:rPr>
                  <w:t>07488290440</w:t>
                </w:r>
              </w:p>
            </w:tc>
          </w:tr>
        </w:tbl>
        <w:p w:rsidR="00417FF9" w:rsidRPr="00417FF9" w:rsidRDefault="00417FF9" w:rsidP="00417FF9">
          <w:r w:rsidRPr="00417FF9">
            <w:t xml:space="preserve">                                                                                     </w:t>
          </w:r>
        </w:p>
        <w:p w:rsidR="00417FF9" w:rsidRPr="00417FF9" w:rsidRDefault="00417FF9" w:rsidP="00417FF9"/>
        <w:p w:rsidR="00417FF9" w:rsidRPr="00417FF9" w:rsidRDefault="00417FF9" w:rsidP="00417FF9"/>
        <w:p w:rsidR="00417FF9" w:rsidRPr="00417FF9" w:rsidRDefault="00417FF9" w:rsidP="00417FF9"/>
        <w:p w:rsidR="00417FF9" w:rsidRPr="00417FF9" w:rsidRDefault="00417FF9" w:rsidP="00417FF9"/>
        <w:p w:rsidR="00417FF9" w:rsidRPr="00417FF9" w:rsidRDefault="00417FF9" w:rsidP="00417FF9">
          <w:r w:rsidRPr="00417FF9">
            <w:br w:type="page"/>
          </w:r>
        </w:p>
        <w:p w:rsidR="00417FF9" w:rsidRPr="00417FF9" w:rsidRDefault="00417FF9">
          <w:bookmarkStart w:id="0" w:name="_GoBack"/>
          <w:bookmarkEnd w:id="0"/>
        </w:p>
        <w:p w:rsidR="00C770E5" w:rsidRDefault="00C770E5">
          <w:pPr>
            <w:pStyle w:val="TOCHeading"/>
          </w:pPr>
          <w:r>
            <w:t>Contents</w:t>
          </w:r>
        </w:p>
        <w:p w:rsidR="009B7989" w:rsidRDefault="00C770E5">
          <w:pPr>
            <w:pStyle w:val="TOC1"/>
            <w:tabs>
              <w:tab w:val="right" w:leader="dot" w:pos="9016"/>
            </w:tabs>
            <w:rPr>
              <w:noProof/>
            </w:rPr>
          </w:pPr>
          <w:r>
            <w:fldChar w:fldCharType="begin"/>
          </w:r>
          <w:r>
            <w:instrText xml:space="preserve"> TOC \o "1-3" \h \z \u </w:instrText>
          </w:r>
          <w:r>
            <w:fldChar w:fldCharType="separate"/>
          </w:r>
          <w:hyperlink w:anchor="_Toc39006234" w:history="1">
            <w:r w:rsidR="009B7989" w:rsidRPr="00F3705C">
              <w:rPr>
                <w:rStyle w:val="Hyperlink"/>
                <w:rFonts w:eastAsia="ArialMT"/>
                <w:noProof/>
              </w:rPr>
              <w:t>MVHR</w:t>
            </w:r>
            <w:r w:rsidR="009B7989">
              <w:rPr>
                <w:noProof/>
                <w:webHidden/>
              </w:rPr>
              <w:tab/>
            </w:r>
            <w:r w:rsidR="009B7989">
              <w:rPr>
                <w:noProof/>
                <w:webHidden/>
              </w:rPr>
              <w:fldChar w:fldCharType="begin"/>
            </w:r>
            <w:r w:rsidR="009B7989">
              <w:rPr>
                <w:noProof/>
                <w:webHidden/>
              </w:rPr>
              <w:instrText xml:space="preserve"> PAGEREF _Toc39006234 \h </w:instrText>
            </w:r>
            <w:r w:rsidR="009B7989">
              <w:rPr>
                <w:noProof/>
                <w:webHidden/>
              </w:rPr>
            </w:r>
            <w:r w:rsidR="009B7989">
              <w:rPr>
                <w:noProof/>
                <w:webHidden/>
              </w:rPr>
              <w:fldChar w:fldCharType="separate"/>
            </w:r>
            <w:r w:rsidR="009B7989">
              <w:rPr>
                <w:noProof/>
                <w:webHidden/>
              </w:rPr>
              <w:t>1</w:t>
            </w:r>
            <w:r w:rsidR="009B7989">
              <w:rPr>
                <w:noProof/>
                <w:webHidden/>
              </w:rPr>
              <w:fldChar w:fldCharType="end"/>
            </w:r>
          </w:hyperlink>
        </w:p>
        <w:p w:rsidR="009B7989" w:rsidRDefault="00CC1010">
          <w:pPr>
            <w:pStyle w:val="TOC1"/>
            <w:tabs>
              <w:tab w:val="right" w:leader="dot" w:pos="9016"/>
            </w:tabs>
            <w:rPr>
              <w:noProof/>
            </w:rPr>
          </w:pPr>
          <w:hyperlink w:anchor="_Toc39006235" w:history="1">
            <w:r w:rsidR="009B7989" w:rsidRPr="00F3705C">
              <w:rPr>
                <w:rStyle w:val="Hyperlink"/>
                <w:rFonts w:eastAsia="ArialMT"/>
                <w:noProof/>
              </w:rPr>
              <w:t>Heat Recovery</w:t>
            </w:r>
            <w:r w:rsidR="009B7989">
              <w:rPr>
                <w:noProof/>
                <w:webHidden/>
              </w:rPr>
              <w:tab/>
            </w:r>
            <w:r w:rsidR="009B7989">
              <w:rPr>
                <w:noProof/>
                <w:webHidden/>
              </w:rPr>
              <w:fldChar w:fldCharType="begin"/>
            </w:r>
            <w:r w:rsidR="009B7989">
              <w:rPr>
                <w:noProof/>
                <w:webHidden/>
              </w:rPr>
              <w:instrText xml:space="preserve"> PAGEREF _Toc39006235 \h </w:instrText>
            </w:r>
            <w:r w:rsidR="009B7989">
              <w:rPr>
                <w:noProof/>
                <w:webHidden/>
              </w:rPr>
            </w:r>
            <w:r w:rsidR="009B7989">
              <w:rPr>
                <w:noProof/>
                <w:webHidden/>
              </w:rPr>
              <w:fldChar w:fldCharType="separate"/>
            </w:r>
            <w:r w:rsidR="009B7989">
              <w:rPr>
                <w:noProof/>
                <w:webHidden/>
              </w:rPr>
              <w:t>2</w:t>
            </w:r>
            <w:r w:rsidR="009B7989">
              <w:rPr>
                <w:noProof/>
                <w:webHidden/>
              </w:rPr>
              <w:fldChar w:fldCharType="end"/>
            </w:r>
          </w:hyperlink>
        </w:p>
        <w:p w:rsidR="009B7989" w:rsidRDefault="00CC1010">
          <w:pPr>
            <w:pStyle w:val="TOC1"/>
            <w:tabs>
              <w:tab w:val="right" w:leader="dot" w:pos="9016"/>
            </w:tabs>
            <w:rPr>
              <w:noProof/>
            </w:rPr>
          </w:pPr>
          <w:hyperlink w:anchor="_Toc39006236" w:history="1">
            <w:r w:rsidR="009B7989" w:rsidRPr="00F3705C">
              <w:rPr>
                <w:rStyle w:val="Hyperlink"/>
                <w:rFonts w:eastAsia="ArialMT"/>
                <w:noProof/>
              </w:rPr>
              <w:t>BREEAM</w:t>
            </w:r>
            <w:r w:rsidR="009B7989">
              <w:rPr>
                <w:noProof/>
                <w:webHidden/>
              </w:rPr>
              <w:tab/>
            </w:r>
            <w:r w:rsidR="009B7989">
              <w:rPr>
                <w:noProof/>
                <w:webHidden/>
              </w:rPr>
              <w:fldChar w:fldCharType="begin"/>
            </w:r>
            <w:r w:rsidR="009B7989">
              <w:rPr>
                <w:noProof/>
                <w:webHidden/>
              </w:rPr>
              <w:instrText xml:space="preserve"> PAGEREF _Toc39006236 \h </w:instrText>
            </w:r>
            <w:r w:rsidR="009B7989">
              <w:rPr>
                <w:noProof/>
                <w:webHidden/>
              </w:rPr>
            </w:r>
            <w:r w:rsidR="009B7989">
              <w:rPr>
                <w:noProof/>
                <w:webHidden/>
              </w:rPr>
              <w:fldChar w:fldCharType="separate"/>
            </w:r>
            <w:r w:rsidR="009B7989">
              <w:rPr>
                <w:noProof/>
                <w:webHidden/>
              </w:rPr>
              <w:t>2</w:t>
            </w:r>
            <w:r w:rsidR="009B7989">
              <w:rPr>
                <w:noProof/>
                <w:webHidden/>
              </w:rPr>
              <w:fldChar w:fldCharType="end"/>
            </w:r>
          </w:hyperlink>
        </w:p>
        <w:p w:rsidR="009B7989" w:rsidRDefault="00CC1010">
          <w:pPr>
            <w:pStyle w:val="TOC1"/>
            <w:tabs>
              <w:tab w:val="right" w:leader="dot" w:pos="9016"/>
            </w:tabs>
            <w:rPr>
              <w:noProof/>
            </w:rPr>
          </w:pPr>
          <w:hyperlink w:anchor="_Toc39006237" w:history="1">
            <w:r w:rsidR="009B7989" w:rsidRPr="00F3705C">
              <w:rPr>
                <w:rStyle w:val="Hyperlink"/>
                <w:noProof/>
              </w:rPr>
              <w:t>Passivhaus</w:t>
            </w:r>
            <w:r w:rsidR="009B7989">
              <w:rPr>
                <w:noProof/>
                <w:webHidden/>
              </w:rPr>
              <w:tab/>
            </w:r>
            <w:r w:rsidR="009B7989">
              <w:rPr>
                <w:noProof/>
                <w:webHidden/>
              </w:rPr>
              <w:fldChar w:fldCharType="begin"/>
            </w:r>
            <w:r w:rsidR="009B7989">
              <w:rPr>
                <w:noProof/>
                <w:webHidden/>
              </w:rPr>
              <w:instrText xml:space="preserve"> PAGEREF _Toc39006237 \h </w:instrText>
            </w:r>
            <w:r w:rsidR="009B7989">
              <w:rPr>
                <w:noProof/>
                <w:webHidden/>
              </w:rPr>
            </w:r>
            <w:r w:rsidR="009B7989">
              <w:rPr>
                <w:noProof/>
                <w:webHidden/>
              </w:rPr>
              <w:fldChar w:fldCharType="separate"/>
            </w:r>
            <w:r w:rsidR="009B7989">
              <w:rPr>
                <w:noProof/>
                <w:webHidden/>
              </w:rPr>
              <w:t>2</w:t>
            </w:r>
            <w:r w:rsidR="009B7989">
              <w:rPr>
                <w:noProof/>
                <w:webHidden/>
              </w:rPr>
              <w:fldChar w:fldCharType="end"/>
            </w:r>
          </w:hyperlink>
        </w:p>
        <w:p w:rsidR="009B7989" w:rsidRDefault="00CC1010">
          <w:pPr>
            <w:pStyle w:val="TOC1"/>
            <w:tabs>
              <w:tab w:val="right" w:leader="dot" w:pos="9016"/>
            </w:tabs>
            <w:rPr>
              <w:noProof/>
            </w:rPr>
          </w:pPr>
          <w:hyperlink w:anchor="_Toc39006238" w:history="1">
            <w:r w:rsidR="009B7989" w:rsidRPr="00F3705C">
              <w:rPr>
                <w:rStyle w:val="Hyperlink"/>
                <w:rFonts w:eastAsia="ArialMT"/>
                <w:noProof/>
              </w:rPr>
              <w:t>Expected benefits:</w:t>
            </w:r>
            <w:r w:rsidR="009B7989">
              <w:rPr>
                <w:noProof/>
                <w:webHidden/>
              </w:rPr>
              <w:tab/>
            </w:r>
            <w:r w:rsidR="009B7989">
              <w:rPr>
                <w:noProof/>
                <w:webHidden/>
              </w:rPr>
              <w:fldChar w:fldCharType="begin"/>
            </w:r>
            <w:r w:rsidR="009B7989">
              <w:rPr>
                <w:noProof/>
                <w:webHidden/>
              </w:rPr>
              <w:instrText xml:space="preserve"> PAGEREF _Toc39006238 \h </w:instrText>
            </w:r>
            <w:r w:rsidR="009B7989">
              <w:rPr>
                <w:noProof/>
                <w:webHidden/>
              </w:rPr>
            </w:r>
            <w:r w:rsidR="009B7989">
              <w:rPr>
                <w:noProof/>
                <w:webHidden/>
              </w:rPr>
              <w:fldChar w:fldCharType="separate"/>
            </w:r>
            <w:r w:rsidR="009B7989">
              <w:rPr>
                <w:noProof/>
                <w:webHidden/>
              </w:rPr>
              <w:t>2</w:t>
            </w:r>
            <w:r w:rsidR="009B7989">
              <w:rPr>
                <w:noProof/>
                <w:webHidden/>
              </w:rPr>
              <w:fldChar w:fldCharType="end"/>
            </w:r>
          </w:hyperlink>
        </w:p>
        <w:p w:rsidR="009B7989" w:rsidRDefault="00CC1010">
          <w:pPr>
            <w:pStyle w:val="TOC1"/>
            <w:tabs>
              <w:tab w:val="right" w:leader="dot" w:pos="9016"/>
            </w:tabs>
            <w:rPr>
              <w:noProof/>
            </w:rPr>
          </w:pPr>
          <w:hyperlink w:anchor="_Toc39006239" w:history="1">
            <w:r w:rsidR="009B7989" w:rsidRPr="00F3705C">
              <w:rPr>
                <w:rStyle w:val="Hyperlink"/>
                <w:rFonts w:eastAsia="ArialMT"/>
                <w:noProof/>
              </w:rPr>
              <w:t>Equipment specification</w:t>
            </w:r>
            <w:r w:rsidR="009B7989">
              <w:rPr>
                <w:noProof/>
                <w:webHidden/>
              </w:rPr>
              <w:tab/>
            </w:r>
            <w:r w:rsidR="009B7989">
              <w:rPr>
                <w:noProof/>
                <w:webHidden/>
              </w:rPr>
              <w:fldChar w:fldCharType="begin"/>
            </w:r>
            <w:r w:rsidR="009B7989">
              <w:rPr>
                <w:noProof/>
                <w:webHidden/>
              </w:rPr>
              <w:instrText xml:space="preserve"> PAGEREF _Toc39006239 \h </w:instrText>
            </w:r>
            <w:r w:rsidR="009B7989">
              <w:rPr>
                <w:noProof/>
                <w:webHidden/>
              </w:rPr>
            </w:r>
            <w:r w:rsidR="009B7989">
              <w:rPr>
                <w:noProof/>
                <w:webHidden/>
              </w:rPr>
              <w:fldChar w:fldCharType="separate"/>
            </w:r>
            <w:r w:rsidR="009B7989">
              <w:rPr>
                <w:noProof/>
                <w:webHidden/>
              </w:rPr>
              <w:t>2</w:t>
            </w:r>
            <w:r w:rsidR="009B7989">
              <w:rPr>
                <w:noProof/>
                <w:webHidden/>
              </w:rPr>
              <w:fldChar w:fldCharType="end"/>
            </w:r>
          </w:hyperlink>
        </w:p>
        <w:p w:rsidR="009B7989" w:rsidRDefault="00CC1010">
          <w:pPr>
            <w:pStyle w:val="TOC1"/>
            <w:tabs>
              <w:tab w:val="right" w:leader="dot" w:pos="9016"/>
            </w:tabs>
            <w:rPr>
              <w:noProof/>
            </w:rPr>
          </w:pPr>
          <w:hyperlink w:anchor="_Toc39006240" w:history="1">
            <w:r w:rsidR="009B7989" w:rsidRPr="00F3705C">
              <w:rPr>
                <w:rStyle w:val="Hyperlink"/>
                <w:rFonts w:eastAsia="ArialMT"/>
                <w:noProof/>
              </w:rPr>
              <w:t>Technical specification</w:t>
            </w:r>
            <w:r w:rsidR="009B7989">
              <w:rPr>
                <w:noProof/>
                <w:webHidden/>
              </w:rPr>
              <w:tab/>
            </w:r>
            <w:r w:rsidR="009B7989">
              <w:rPr>
                <w:noProof/>
                <w:webHidden/>
              </w:rPr>
              <w:fldChar w:fldCharType="begin"/>
            </w:r>
            <w:r w:rsidR="009B7989">
              <w:rPr>
                <w:noProof/>
                <w:webHidden/>
              </w:rPr>
              <w:instrText xml:space="preserve"> PAGEREF _Toc39006240 \h </w:instrText>
            </w:r>
            <w:r w:rsidR="009B7989">
              <w:rPr>
                <w:noProof/>
                <w:webHidden/>
              </w:rPr>
            </w:r>
            <w:r w:rsidR="009B7989">
              <w:rPr>
                <w:noProof/>
                <w:webHidden/>
              </w:rPr>
              <w:fldChar w:fldCharType="separate"/>
            </w:r>
            <w:r w:rsidR="009B7989">
              <w:rPr>
                <w:noProof/>
                <w:webHidden/>
              </w:rPr>
              <w:t>3</w:t>
            </w:r>
            <w:r w:rsidR="009B7989">
              <w:rPr>
                <w:noProof/>
                <w:webHidden/>
              </w:rPr>
              <w:fldChar w:fldCharType="end"/>
            </w:r>
          </w:hyperlink>
        </w:p>
        <w:p w:rsidR="009B7989" w:rsidRDefault="00CC1010">
          <w:pPr>
            <w:pStyle w:val="TOC1"/>
            <w:tabs>
              <w:tab w:val="right" w:leader="dot" w:pos="9016"/>
            </w:tabs>
            <w:rPr>
              <w:noProof/>
            </w:rPr>
          </w:pPr>
          <w:hyperlink w:anchor="_Toc39006241" w:history="1">
            <w:r w:rsidR="009B7989" w:rsidRPr="00F3705C">
              <w:rPr>
                <w:rStyle w:val="Hyperlink"/>
                <w:noProof/>
              </w:rPr>
              <w:t>Performance of unit:</w:t>
            </w:r>
            <w:r w:rsidR="009B7989">
              <w:rPr>
                <w:noProof/>
                <w:webHidden/>
              </w:rPr>
              <w:tab/>
            </w:r>
            <w:r w:rsidR="009B7989">
              <w:rPr>
                <w:noProof/>
                <w:webHidden/>
              </w:rPr>
              <w:fldChar w:fldCharType="begin"/>
            </w:r>
            <w:r w:rsidR="009B7989">
              <w:rPr>
                <w:noProof/>
                <w:webHidden/>
              </w:rPr>
              <w:instrText xml:space="preserve"> PAGEREF _Toc39006241 \h </w:instrText>
            </w:r>
            <w:r w:rsidR="009B7989">
              <w:rPr>
                <w:noProof/>
                <w:webHidden/>
              </w:rPr>
            </w:r>
            <w:r w:rsidR="009B7989">
              <w:rPr>
                <w:noProof/>
                <w:webHidden/>
              </w:rPr>
              <w:fldChar w:fldCharType="separate"/>
            </w:r>
            <w:r w:rsidR="009B7989">
              <w:rPr>
                <w:noProof/>
                <w:webHidden/>
              </w:rPr>
              <w:t>3</w:t>
            </w:r>
            <w:r w:rsidR="009B7989">
              <w:rPr>
                <w:noProof/>
                <w:webHidden/>
              </w:rPr>
              <w:fldChar w:fldCharType="end"/>
            </w:r>
          </w:hyperlink>
        </w:p>
        <w:p w:rsidR="009B7989" w:rsidRDefault="00CC1010">
          <w:pPr>
            <w:pStyle w:val="TOC1"/>
            <w:tabs>
              <w:tab w:val="right" w:leader="dot" w:pos="9016"/>
            </w:tabs>
            <w:rPr>
              <w:noProof/>
            </w:rPr>
          </w:pPr>
          <w:hyperlink w:anchor="_Toc39006242" w:history="1">
            <w:r w:rsidR="009B7989" w:rsidRPr="00F3705C">
              <w:rPr>
                <w:rStyle w:val="Hyperlink"/>
                <w:noProof/>
              </w:rPr>
              <w:t>External terminals: intake and exhaust</w:t>
            </w:r>
            <w:r w:rsidR="009B7989">
              <w:rPr>
                <w:noProof/>
                <w:webHidden/>
              </w:rPr>
              <w:tab/>
            </w:r>
            <w:r w:rsidR="009B7989">
              <w:rPr>
                <w:noProof/>
                <w:webHidden/>
              </w:rPr>
              <w:fldChar w:fldCharType="begin"/>
            </w:r>
            <w:r w:rsidR="009B7989">
              <w:rPr>
                <w:noProof/>
                <w:webHidden/>
              </w:rPr>
              <w:instrText xml:space="preserve"> PAGEREF _Toc39006242 \h </w:instrText>
            </w:r>
            <w:r w:rsidR="009B7989">
              <w:rPr>
                <w:noProof/>
                <w:webHidden/>
              </w:rPr>
            </w:r>
            <w:r w:rsidR="009B7989">
              <w:rPr>
                <w:noProof/>
                <w:webHidden/>
              </w:rPr>
              <w:fldChar w:fldCharType="separate"/>
            </w:r>
            <w:r w:rsidR="009B7989">
              <w:rPr>
                <w:noProof/>
                <w:webHidden/>
              </w:rPr>
              <w:t>4</w:t>
            </w:r>
            <w:r w:rsidR="009B7989">
              <w:rPr>
                <w:noProof/>
                <w:webHidden/>
              </w:rPr>
              <w:fldChar w:fldCharType="end"/>
            </w:r>
          </w:hyperlink>
        </w:p>
        <w:p w:rsidR="009B7989" w:rsidRDefault="00CC1010">
          <w:pPr>
            <w:pStyle w:val="TOC1"/>
            <w:tabs>
              <w:tab w:val="right" w:leader="dot" w:pos="9016"/>
            </w:tabs>
            <w:rPr>
              <w:noProof/>
            </w:rPr>
          </w:pPr>
          <w:hyperlink w:anchor="_Toc39006243" w:history="1">
            <w:r w:rsidR="009B7989" w:rsidRPr="00F3705C">
              <w:rPr>
                <w:rStyle w:val="Hyperlink"/>
                <w:noProof/>
              </w:rPr>
              <w:t>Ductwork: external connections between intake/exhaust and MVHR</w:t>
            </w:r>
            <w:r w:rsidR="009B7989">
              <w:rPr>
                <w:noProof/>
                <w:webHidden/>
              </w:rPr>
              <w:tab/>
            </w:r>
            <w:r w:rsidR="009B7989">
              <w:rPr>
                <w:noProof/>
                <w:webHidden/>
              </w:rPr>
              <w:fldChar w:fldCharType="begin"/>
            </w:r>
            <w:r w:rsidR="009B7989">
              <w:rPr>
                <w:noProof/>
                <w:webHidden/>
              </w:rPr>
              <w:instrText xml:space="preserve"> PAGEREF _Toc39006243 \h </w:instrText>
            </w:r>
            <w:r w:rsidR="009B7989">
              <w:rPr>
                <w:noProof/>
                <w:webHidden/>
              </w:rPr>
            </w:r>
            <w:r w:rsidR="009B7989">
              <w:rPr>
                <w:noProof/>
                <w:webHidden/>
              </w:rPr>
              <w:fldChar w:fldCharType="separate"/>
            </w:r>
            <w:r w:rsidR="009B7989">
              <w:rPr>
                <w:noProof/>
                <w:webHidden/>
              </w:rPr>
              <w:t>4</w:t>
            </w:r>
            <w:r w:rsidR="009B7989">
              <w:rPr>
                <w:noProof/>
                <w:webHidden/>
              </w:rPr>
              <w:fldChar w:fldCharType="end"/>
            </w:r>
          </w:hyperlink>
        </w:p>
        <w:p w:rsidR="009B7989" w:rsidRDefault="00CC1010">
          <w:pPr>
            <w:pStyle w:val="TOC1"/>
            <w:tabs>
              <w:tab w:val="right" w:leader="dot" w:pos="9016"/>
            </w:tabs>
            <w:rPr>
              <w:noProof/>
            </w:rPr>
          </w:pPr>
          <w:hyperlink w:anchor="_Toc39006244" w:history="1">
            <w:r w:rsidR="009B7989" w:rsidRPr="00F3705C">
              <w:rPr>
                <w:rStyle w:val="Hyperlink"/>
                <w:noProof/>
              </w:rPr>
              <w:t>Ductwork system: supply and extract</w:t>
            </w:r>
            <w:r w:rsidR="009B7989">
              <w:rPr>
                <w:noProof/>
                <w:webHidden/>
              </w:rPr>
              <w:tab/>
            </w:r>
            <w:r w:rsidR="009B7989">
              <w:rPr>
                <w:noProof/>
                <w:webHidden/>
              </w:rPr>
              <w:fldChar w:fldCharType="begin"/>
            </w:r>
            <w:r w:rsidR="009B7989">
              <w:rPr>
                <w:noProof/>
                <w:webHidden/>
              </w:rPr>
              <w:instrText xml:space="preserve"> PAGEREF _Toc39006244 \h </w:instrText>
            </w:r>
            <w:r w:rsidR="009B7989">
              <w:rPr>
                <w:noProof/>
                <w:webHidden/>
              </w:rPr>
            </w:r>
            <w:r w:rsidR="009B7989">
              <w:rPr>
                <w:noProof/>
                <w:webHidden/>
              </w:rPr>
              <w:fldChar w:fldCharType="separate"/>
            </w:r>
            <w:r w:rsidR="009B7989">
              <w:rPr>
                <w:noProof/>
                <w:webHidden/>
              </w:rPr>
              <w:t>4</w:t>
            </w:r>
            <w:r w:rsidR="009B7989">
              <w:rPr>
                <w:noProof/>
                <w:webHidden/>
              </w:rPr>
              <w:fldChar w:fldCharType="end"/>
            </w:r>
          </w:hyperlink>
        </w:p>
        <w:p w:rsidR="009B7989" w:rsidRDefault="00CC1010">
          <w:pPr>
            <w:pStyle w:val="TOC1"/>
            <w:tabs>
              <w:tab w:val="right" w:leader="dot" w:pos="9016"/>
            </w:tabs>
            <w:rPr>
              <w:noProof/>
            </w:rPr>
          </w:pPr>
          <w:hyperlink w:anchor="_Toc39006245" w:history="1">
            <w:r w:rsidR="009B7989" w:rsidRPr="00F3705C">
              <w:rPr>
                <w:rStyle w:val="Hyperlink"/>
                <w:noProof/>
              </w:rPr>
              <w:t>Silencers: supply and extract systems</w:t>
            </w:r>
            <w:r w:rsidR="009B7989">
              <w:rPr>
                <w:noProof/>
                <w:webHidden/>
              </w:rPr>
              <w:tab/>
            </w:r>
            <w:r w:rsidR="009B7989">
              <w:rPr>
                <w:noProof/>
                <w:webHidden/>
              </w:rPr>
              <w:fldChar w:fldCharType="begin"/>
            </w:r>
            <w:r w:rsidR="009B7989">
              <w:rPr>
                <w:noProof/>
                <w:webHidden/>
              </w:rPr>
              <w:instrText xml:space="preserve"> PAGEREF _Toc39006245 \h </w:instrText>
            </w:r>
            <w:r w:rsidR="009B7989">
              <w:rPr>
                <w:noProof/>
                <w:webHidden/>
              </w:rPr>
            </w:r>
            <w:r w:rsidR="009B7989">
              <w:rPr>
                <w:noProof/>
                <w:webHidden/>
              </w:rPr>
              <w:fldChar w:fldCharType="separate"/>
            </w:r>
            <w:r w:rsidR="009B7989">
              <w:rPr>
                <w:noProof/>
                <w:webHidden/>
              </w:rPr>
              <w:t>4</w:t>
            </w:r>
            <w:r w:rsidR="009B7989">
              <w:rPr>
                <w:noProof/>
                <w:webHidden/>
              </w:rPr>
              <w:fldChar w:fldCharType="end"/>
            </w:r>
          </w:hyperlink>
        </w:p>
        <w:p w:rsidR="009B7989" w:rsidRDefault="00CC1010">
          <w:pPr>
            <w:pStyle w:val="TOC1"/>
            <w:tabs>
              <w:tab w:val="right" w:leader="dot" w:pos="9016"/>
            </w:tabs>
            <w:rPr>
              <w:noProof/>
            </w:rPr>
          </w:pPr>
          <w:hyperlink w:anchor="_Toc39006246" w:history="1">
            <w:r w:rsidR="009B7989" w:rsidRPr="00F3705C">
              <w:rPr>
                <w:rStyle w:val="Hyperlink"/>
                <w:noProof/>
              </w:rPr>
              <w:t>Extract terminals: bathrooms</w:t>
            </w:r>
            <w:r w:rsidR="009B7989">
              <w:rPr>
                <w:noProof/>
                <w:webHidden/>
              </w:rPr>
              <w:tab/>
            </w:r>
            <w:r w:rsidR="009B7989">
              <w:rPr>
                <w:noProof/>
                <w:webHidden/>
              </w:rPr>
              <w:fldChar w:fldCharType="begin"/>
            </w:r>
            <w:r w:rsidR="009B7989">
              <w:rPr>
                <w:noProof/>
                <w:webHidden/>
              </w:rPr>
              <w:instrText xml:space="preserve"> PAGEREF _Toc39006246 \h </w:instrText>
            </w:r>
            <w:r w:rsidR="009B7989">
              <w:rPr>
                <w:noProof/>
                <w:webHidden/>
              </w:rPr>
            </w:r>
            <w:r w:rsidR="009B7989">
              <w:rPr>
                <w:noProof/>
                <w:webHidden/>
              </w:rPr>
              <w:fldChar w:fldCharType="separate"/>
            </w:r>
            <w:r w:rsidR="009B7989">
              <w:rPr>
                <w:noProof/>
                <w:webHidden/>
              </w:rPr>
              <w:t>5</w:t>
            </w:r>
            <w:r w:rsidR="009B7989">
              <w:rPr>
                <w:noProof/>
                <w:webHidden/>
              </w:rPr>
              <w:fldChar w:fldCharType="end"/>
            </w:r>
          </w:hyperlink>
        </w:p>
        <w:p w:rsidR="009B7989" w:rsidRDefault="00CC1010">
          <w:pPr>
            <w:pStyle w:val="TOC1"/>
            <w:tabs>
              <w:tab w:val="right" w:leader="dot" w:pos="9016"/>
            </w:tabs>
            <w:rPr>
              <w:noProof/>
            </w:rPr>
          </w:pPr>
          <w:hyperlink w:anchor="_Toc39006247" w:history="1">
            <w:r w:rsidR="009B7989" w:rsidRPr="00F3705C">
              <w:rPr>
                <w:rStyle w:val="Hyperlink"/>
                <w:noProof/>
              </w:rPr>
              <w:t>Extract terminals: kitchens</w:t>
            </w:r>
            <w:r w:rsidR="009B7989">
              <w:rPr>
                <w:noProof/>
                <w:webHidden/>
              </w:rPr>
              <w:tab/>
            </w:r>
            <w:r w:rsidR="009B7989">
              <w:rPr>
                <w:noProof/>
                <w:webHidden/>
              </w:rPr>
              <w:fldChar w:fldCharType="begin"/>
            </w:r>
            <w:r w:rsidR="009B7989">
              <w:rPr>
                <w:noProof/>
                <w:webHidden/>
              </w:rPr>
              <w:instrText xml:space="preserve"> PAGEREF _Toc39006247 \h </w:instrText>
            </w:r>
            <w:r w:rsidR="009B7989">
              <w:rPr>
                <w:noProof/>
                <w:webHidden/>
              </w:rPr>
            </w:r>
            <w:r w:rsidR="009B7989">
              <w:rPr>
                <w:noProof/>
                <w:webHidden/>
              </w:rPr>
              <w:fldChar w:fldCharType="separate"/>
            </w:r>
            <w:r w:rsidR="009B7989">
              <w:rPr>
                <w:noProof/>
                <w:webHidden/>
              </w:rPr>
              <w:t>5</w:t>
            </w:r>
            <w:r w:rsidR="009B7989">
              <w:rPr>
                <w:noProof/>
                <w:webHidden/>
              </w:rPr>
              <w:fldChar w:fldCharType="end"/>
            </w:r>
          </w:hyperlink>
        </w:p>
        <w:p w:rsidR="009B7989" w:rsidRDefault="00CC1010">
          <w:pPr>
            <w:pStyle w:val="TOC1"/>
            <w:tabs>
              <w:tab w:val="right" w:leader="dot" w:pos="9016"/>
            </w:tabs>
            <w:rPr>
              <w:noProof/>
            </w:rPr>
          </w:pPr>
          <w:hyperlink w:anchor="_Toc39006248" w:history="1">
            <w:r w:rsidR="009B7989" w:rsidRPr="00F3705C">
              <w:rPr>
                <w:rStyle w:val="Hyperlink"/>
                <w:noProof/>
              </w:rPr>
              <w:t>Supply terminals: ceiling terminal</w:t>
            </w:r>
            <w:r w:rsidR="009B7989">
              <w:rPr>
                <w:noProof/>
                <w:webHidden/>
              </w:rPr>
              <w:tab/>
            </w:r>
            <w:r w:rsidR="009B7989">
              <w:rPr>
                <w:noProof/>
                <w:webHidden/>
              </w:rPr>
              <w:fldChar w:fldCharType="begin"/>
            </w:r>
            <w:r w:rsidR="009B7989">
              <w:rPr>
                <w:noProof/>
                <w:webHidden/>
              </w:rPr>
              <w:instrText xml:space="preserve"> PAGEREF _Toc39006248 \h </w:instrText>
            </w:r>
            <w:r w:rsidR="009B7989">
              <w:rPr>
                <w:noProof/>
                <w:webHidden/>
              </w:rPr>
            </w:r>
            <w:r w:rsidR="009B7989">
              <w:rPr>
                <w:noProof/>
                <w:webHidden/>
              </w:rPr>
              <w:fldChar w:fldCharType="separate"/>
            </w:r>
            <w:r w:rsidR="009B7989">
              <w:rPr>
                <w:noProof/>
                <w:webHidden/>
              </w:rPr>
              <w:t>5</w:t>
            </w:r>
            <w:r w:rsidR="009B7989">
              <w:rPr>
                <w:noProof/>
                <w:webHidden/>
              </w:rPr>
              <w:fldChar w:fldCharType="end"/>
            </w:r>
          </w:hyperlink>
        </w:p>
        <w:p w:rsidR="009B7989" w:rsidRDefault="00CC1010">
          <w:pPr>
            <w:pStyle w:val="TOC1"/>
            <w:tabs>
              <w:tab w:val="right" w:leader="dot" w:pos="9016"/>
            </w:tabs>
            <w:rPr>
              <w:noProof/>
            </w:rPr>
          </w:pPr>
          <w:hyperlink w:anchor="_Toc39006249" w:history="1">
            <w:r w:rsidR="009B7989" w:rsidRPr="00F3705C">
              <w:rPr>
                <w:rStyle w:val="Hyperlink"/>
                <w:noProof/>
              </w:rPr>
              <w:t>Supply terminals: wall terminal</w:t>
            </w:r>
            <w:r w:rsidR="009B7989">
              <w:rPr>
                <w:noProof/>
                <w:webHidden/>
              </w:rPr>
              <w:tab/>
            </w:r>
            <w:r w:rsidR="009B7989">
              <w:rPr>
                <w:noProof/>
                <w:webHidden/>
              </w:rPr>
              <w:fldChar w:fldCharType="begin"/>
            </w:r>
            <w:r w:rsidR="009B7989">
              <w:rPr>
                <w:noProof/>
                <w:webHidden/>
              </w:rPr>
              <w:instrText xml:space="preserve"> PAGEREF _Toc39006249 \h </w:instrText>
            </w:r>
            <w:r w:rsidR="009B7989">
              <w:rPr>
                <w:noProof/>
                <w:webHidden/>
              </w:rPr>
            </w:r>
            <w:r w:rsidR="009B7989">
              <w:rPr>
                <w:noProof/>
                <w:webHidden/>
              </w:rPr>
              <w:fldChar w:fldCharType="separate"/>
            </w:r>
            <w:r w:rsidR="009B7989">
              <w:rPr>
                <w:noProof/>
                <w:webHidden/>
              </w:rPr>
              <w:t>5</w:t>
            </w:r>
            <w:r w:rsidR="009B7989">
              <w:rPr>
                <w:noProof/>
                <w:webHidden/>
              </w:rPr>
              <w:fldChar w:fldCharType="end"/>
            </w:r>
          </w:hyperlink>
        </w:p>
        <w:p w:rsidR="009B7989" w:rsidRDefault="00CC1010">
          <w:pPr>
            <w:pStyle w:val="TOC1"/>
            <w:tabs>
              <w:tab w:val="right" w:leader="dot" w:pos="9016"/>
            </w:tabs>
            <w:rPr>
              <w:noProof/>
            </w:rPr>
          </w:pPr>
          <w:hyperlink w:anchor="_Toc39006250" w:history="1">
            <w:r w:rsidR="009B7989" w:rsidRPr="00F3705C">
              <w:rPr>
                <w:rStyle w:val="Hyperlink"/>
                <w:noProof/>
              </w:rPr>
              <w:t>Valve sockets:</w:t>
            </w:r>
            <w:r w:rsidR="009B7989">
              <w:rPr>
                <w:noProof/>
                <w:webHidden/>
              </w:rPr>
              <w:tab/>
            </w:r>
            <w:r w:rsidR="009B7989">
              <w:rPr>
                <w:noProof/>
                <w:webHidden/>
              </w:rPr>
              <w:fldChar w:fldCharType="begin"/>
            </w:r>
            <w:r w:rsidR="009B7989">
              <w:rPr>
                <w:noProof/>
                <w:webHidden/>
              </w:rPr>
              <w:instrText xml:space="preserve"> PAGEREF _Toc39006250 \h </w:instrText>
            </w:r>
            <w:r w:rsidR="009B7989">
              <w:rPr>
                <w:noProof/>
                <w:webHidden/>
              </w:rPr>
            </w:r>
            <w:r w:rsidR="009B7989">
              <w:rPr>
                <w:noProof/>
                <w:webHidden/>
              </w:rPr>
              <w:fldChar w:fldCharType="separate"/>
            </w:r>
            <w:r w:rsidR="009B7989">
              <w:rPr>
                <w:noProof/>
                <w:webHidden/>
              </w:rPr>
              <w:t>5</w:t>
            </w:r>
            <w:r w:rsidR="009B7989">
              <w:rPr>
                <w:noProof/>
                <w:webHidden/>
              </w:rPr>
              <w:fldChar w:fldCharType="end"/>
            </w:r>
          </w:hyperlink>
        </w:p>
        <w:p w:rsidR="009B7989" w:rsidRDefault="00CC1010">
          <w:pPr>
            <w:pStyle w:val="TOC1"/>
            <w:tabs>
              <w:tab w:val="right" w:leader="dot" w:pos="9016"/>
            </w:tabs>
            <w:rPr>
              <w:noProof/>
            </w:rPr>
          </w:pPr>
          <w:hyperlink w:anchor="_Toc39006251" w:history="1">
            <w:r w:rsidR="009B7989" w:rsidRPr="00F3705C">
              <w:rPr>
                <w:rStyle w:val="Hyperlink"/>
                <w:noProof/>
              </w:rPr>
              <w:t>Silencers: cross-talk to study and training rooms</w:t>
            </w:r>
            <w:r w:rsidR="009B7989">
              <w:rPr>
                <w:noProof/>
                <w:webHidden/>
              </w:rPr>
              <w:tab/>
            </w:r>
            <w:r w:rsidR="009B7989">
              <w:rPr>
                <w:noProof/>
                <w:webHidden/>
              </w:rPr>
              <w:fldChar w:fldCharType="begin"/>
            </w:r>
            <w:r w:rsidR="009B7989">
              <w:rPr>
                <w:noProof/>
                <w:webHidden/>
              </w:rPr>
              <w:instrText xml:space="preserve"> PAGEREF _Toc39006251 \h </w:instrText>
            </w:r>
            <w:r w:rsidR="009B7989">
              <w:rPr>
                <w:noProof/>
                <w:webHidden/>
              </w:rPr>
            </w:r>
            <w:r w:rsidR="009B7989">
              <w:rPr>
                <w:noProof/>
                <w:webHidden/>
              </w:rPr>
              <w:fldChar w:fldCharType="separate"/>
            </w:r>
            <w:r w:rsidR="009B7989">
              <w:rPr>
                <w:noProof/>
                <w:webHidden/>
              </w:rPr>
              <w:t>5</w:t>
            </w:r>
            <w:r w:rsidR="009B7989">
              <w:rPr>
                <w:noProof/>
                <w:webHidden/>
              </w:rPr>
              <w:fldChar w:fldCharType="end"/>
            </w:r>
          </w:hyperlink>
        </w:p>
        <w:p w:rsidR="009B7989" w:rsidRDefault="00CC1010">
          <w:pPr>
            <w:pStyle w:val="TOC1"/>
            <w:tabs>
              <w:tab w:val="right" w:leader="dot" w:pos="9016"/>
            </w:tabs>
            <w:rPr>
              <w:noProof/>
            </w:rPr>
          </w:pPr>
          <w:hyperlink w:anchor="_Toc39006252" w:history="1">
            <w:r w:rsidR="009B7989" w:rsidRPr="00F3705C">
              <w:rPr>
                <w:rStyle w:val="Hyperlink"/>
                <w:rFonts w:eastAsia="ArialMT"/>
                <w:noProof/>
              </w:rPr>
              <w:t>Locations</w:t>
            </w:r>
            <w:r w:rsidR="009B7989">
              <w:rPr>
                <w:noProof/>
                <w:webHidden/>
              </w:rPr>
              <w:tab/>
            </w:r>
            <w:r w:rsidR="009B7989">
              <w:rPr>
                <w:noProof/>
                <w:webHidden/>
              </w:rPr>
              <w:fldChar w:fldCharType="begin"/>
            </w:r>
            <w:r w:rsidR="009B7989">
              <w:rPr>
                <w:noProof/>
                <w:webHidden/>
              </w:rPr>
              <w:instrText xml:space="preserve"> PAGEREF _Toc39006252 \h </w:instrText>
            </w:r>
            <w:r w:rsidR="009B7989">
              <w:rPr>
                <w:noProof/>
                <w:webHidden/>
              </w:rPr>
            </w:r>
            <w:r w:rsidR="009B7989">
              <w:rPr>
                <w:noProof/>
                <w:webHidden/>
              </w:rPr>
              <w:fldChar w:fldCharType="separate"/>
            </w:r>
            <w:r w:rsidR="009B7989">
              <w:rPr>
                <w:noProof/>
                <w:webHidden/>
              </w:rPr>
              <w:t>5</w:t>
            </w:r>
            <w:r w:rsidR="009B7989">
              <w:rPr>
                <w:noProof/>
                <w:webHidden/>
              </w:rPr>
              <w:fldChar w:fldCharType="end"/>
            </w:r>
          </w:hyperlink>
        </w:p>
        <w:p w:rsidR="009B7989" w:rsidRDefault="00CC1010">
          <w:pPr>
            <w:pStyle w:val="TOC1"/>
            <w:tabs>
              <w:tab w:val="right" w:leader="dot" w:pos="9016"/>
            </w:tabs>
            <w:rPr>
              <w:noProof/>
            </w:rPr>
          </w:pPr>
          <w:hyperlink w:anchor="_Toc39006253" w:history="1">
            <w:r w:rsidR="009B7989" w:rsidRPr="00F3705C">
              <w:rPr>
                <w:rStyle w:val="Hyperlink"/>
                <w:noProof/>
              </w:rPr>
              <w:t>Installation</w:t>
            </w:r>
            <w:r w:rsidR="009B7989">
              <w:rPr>
                <w:noProof/>
                <w:webHidden/>
              </w:rPr>
              <w:tab/>
            </w:r>
            <w:r w:rsidR="009B7989">
              <w:rPr>
                <w:noProof/>
                <w:webHidden/>
              </w:rPr>
              <w:fldChar w:fldCharType="begin"/>
            </w:r>
            <w:r w:rsidR="009B7989">
              <w:rPr>
                <w:noProof/>
                <w:webHidden/>
              </w:rPr>
              <w:instrText xml:space="preserve"> PAGEREF _Toc39006253 \h </w:instrText>
            </w:r>
            <w:r w:rsidR="009B7989">
              <w:rPr>
                <w:noProof/>
                <w:webHidden/>
              </w:rPr>
            </w:r>
            <w:r w:rsidR="009B7989">
              <w:rPr>
                <w:noProof/>
                <w:webHidden/>
              </w:rPr>
              <w:fldChar w:fldCharType="separate"/>
            </w:r>
            <w:r w:rsidR="009B7989">
              <w:rPr>
                <w:noProof/>
                <w:webHidden/>
              </w:rPr>
              <w:t>6</w:t>
            </w:r>
            <w:r w:rsidR="009B7989">
              <w:rPr>
                <w:noProof/>
                <w:webHidden/>
              </w:rPr>
              <w:fldChar w:fldCharType="end"/>
            </w:r>
          </w:hyperlink>
        </w:p>
        <w:p w:rsidR="009B7989" w:rsidRDefault="00CC1010">
          <w:pPr>
            <w:pStyle w:val="TOC1"/>
            <w:tabs>
              <w:tab w:val="right" w:leader="dot" w:pos="9016"/>
            </w:tabs>
            <w:rPr>
              <w:noProof/>
            </w:rPr>
          </w:pPr>
          <w:hyperlink w:anchor="_Toc39006254" w:history="1">
            <w:r w:rsidR="009B7989" w:rsidRPr="00F3705C">
              <w:rPr>
                <w:rStyle w:val="Hyperlink"/>
                <w:noProof/>
              </w:rPr>
              <w:t>MVHR:</w:t>
            </w:r>
            <w:r w:rsidR="009B7989">
              <w:rPr>
                <w:noProof/>
                <w:webHidden/>
              </w:rPr>
              <w:tab/>
            </w:r>
            <w:r w:rsidR="009B7989">
              <w:rPr>
                <w:noProof/>
                <w:webHidden/>
              </w:rPr>
              <w:fldChar w:fldCharType="begin"/>
            </w:r>
            <w:r w:rsidR="009B7989">
              <w:rPr>
                <w:noProof/>
                <w:webHidden/>
              </w:rPr>
              <w:instrText xml:space="preserve"> PAGEREF _Toc39006254 \h </w:instrText>
            </w:r>
            <w:r w:rsidR="009B7989">
              <w:rPr>
                <w:noProof/>
                <w:webHidden/>
              </w:rPr>
            </w:r>
            <w:r w:rsidR="009B7989">
              <w:rPr>
                <w:noProof/>
                <w:webHidden/>
              </w:rPr>
              <w:fldChar w:fldCharType="separate"/>
            </w:r>
            <w:r w:rsidR="009B7989">
              <w:rPr>
                <w:noProof/>
                <w:webHidden/>
              </w:rPr>
              <w:t>6</w:t>
            </w:r>
            <w:r w:rsidR="009B7989">
              <w:rPr>
                <w:noProof/>
                <w:webHidden/>
              </w:rPr>
              <w:fldChar w:fldCharType="end"/>
            </w:r>
          </w:hyperlink>
        </w:p>
        <w:p w:rsidR="009B7989" w:rsidRDefault="00CC1010">
          <w:pPr>
            <w:pStyle w:val="TOC1"/>
            <w:tabs>
              <w:tab w:val="right" w:leader="dot" w:pos="9016"/>
            </w:tabs>
            <w:rPr>
              <w:noProof/>
            </w:rPr>
          </w:pPr>
          <w:hyperlink w:anchor="_Toc39006255" w:history="1">
            <w:r w:rsidR="009B7989" w:rsidRPr="00F3705C">
              <w:rPr>
                <w:rStyle w:val="Hyperlink"/>
                <w:noProof/>
              </w:rPr>
              <w:t>Ductwork:</w:t>
            </w:r>
            <w:r w:rsidR="009B7989">
              <w:rPr>
                <w:noProof/>
                <w:webHidden/>
              </w:rPr>
              <w:tab/>
            </w:r>
            <w:r w:rsidR="009B7989">
              <w:rPr>
                <w:noProof/>
                <w:webHidden/>
              </w:rPr>
              <w:fldChar w:fldCharType="begin"/>
            </w:r>
            <w:r w:rsidR="009B7989">
              <w:rPr>
                <w:noProof/>
                <w:webHidden/>
              </w:rPr>
              <w:instrText xml:space="preserve"> PAGEREF _Toc39006255 \h </w:instrText>
            </w:r>
            <w:r w:rsidR="009B7989">
              <w:rPr>
                <w:noProof/>
                <w:webHidden/>
              </w:rPr>
            </w:r>
            <w:r w:rsidR="009B7989">
              <w:rPr>
                <w:noProof/>
                <w:webHidden/>
              </w:rPr>
              <w:fldChar w:fldCharType="separate"/>
            </w:r>
            <w:r w:rsidR="009B7989">
              <w:rPr>
                <w:noProof/>
                <w:webHidden/>
              </w:rPr>
              <w:t>6</w:t>
            </w:r>
            <w:r w:rsidR="009B7989">
              <w:rPr>
                <w:noProof/>
                <w:webHidden/>
              </w:rPr>
              <w:fldChar w:fldCharType="end"/>
            </w:r>
          </w:hyperlink>
        </w:p>
        <w:p w:rsidR="009B7989" w:rsidRDefault="00CC1010">
          <w:pPr>
            <w:pStyle w:val="TOC1"/>
            <w:tabs>
              <w:tab w:val="right" w:leader="dot" w:pos="9016"/>
            </w:tabs>
            <w:rPr>
              <w:noProof/>
            </w:rPr>
          </w:pPr>
          <w:hyperlink w:anchor="_Toc39006256" w:history="1">
            <w:r w:rsidR="009B7989" w:rsidRPr="00F3705C">
              <w:rPr>
                <w:rStyle w:val="Hyperlink"/>
                <w:noProof/>
              </w:rPr>
              <w:t>Terminals:</w:t>
            </w:r>
            <w:r w:rsidR="009B7989">
              <w:rPr>
                <w:noProof/>
                <w:webHidden/>
              </w:rPr>
              <w:tab/>
            </w:r>
            <w:r w:rsidR="009B7989">
              <w:rPr>
                <w:noProof/>
                <w:webHidden/>
              </w:rPr>
              <w:fldChar w:fldCharType="begin"/>
            </w:r>
            <w:r w:rsidR="009B7989">
              <w:rPr>
                <w:noProof/>
                <w:webHidden/>
              </w:rPr>
              <w:instrText xml:space="preserve"> PAGEREF _Toc39006256 \h </w:instrText>
            </w:r>
            <w:r w:rsidR="009B7989">
              <w:rPr>
                <w:noProof/>
                <w:webHidden/>
              </w:rPr>
            </w:r>
            <w:r w:rsidR="009B7989">
              <w:rPr>
                <w:noProof/>
                <w:webHidden/>
              </w:rPr>
              <w:fldChar w:fldCharType="separate"/>
            </w:r>
            <w:r w:rsidR="009B7989">
              <w:rPr>
                <w:noProof/>
                <w:webHidden/>
              </w:rPr>
              <w:t>6</w:t>
            </w:r>
            <w:r w:rsidR="009B7989">
              <w:rPr>
                <w:noProof/>
                <w:webHidden/>
              </w:rPr>
              <w:fldChar w:fldCharType="end"/>
            </w:r>
          </w:hyperlink>
        </w:p>
        <w:p w:rsidR="009B7989" w:rsidRDefault="00CC1010">
          <w:pPr>
            <w:pStyle w:val="TOC1"/>
            <w:tabs>
              <w:tab w:val="right" w:leader="dot" w:pos="9016"/>
            </w:tabs>
            <w:rPr>
              <w:noProof/>
            </w:rPr>
          </w:pPr>
          <w:hyperlink w:anchor="_Toc39006257" w:history="1">
            <w:r w:rsidR="009B7989" w:rsidRPr="00F3705C">
              <w:rPr>
                <w:rStyle w:val="Hyperlink"/>
                <w:noProof/>
              </w:rPr>
              <w:t>Commissioning:</w:t>
            </w:r>
            <w:r w:rsidR="009B7989">
              <w:rPr>
                <w:noProof/>
                <w:webHidden/>
              </w:rPr>
              <w:tab/>
            </w:r>
            <w:r w:rsidR="009B7989">
              <w:rPr>
                <w:noProof/>
                <w:webHidden/>
              </w:rPr>
              <w:fldChar w:fldCharType="begin"/>
            </w:r>
            <w:r w:rsidR="009B7989">
              <w:rPr>
                <w:noProof/>
                <w:webHidden/>
              </w:rPr>
              <w:instrText xml:space="preserve"> PAGEREF _Toc39006257 \h </w:instrText>
            </w:r>
            <w:r w:rsidR="009B7989">
              <w:rPr>
                <w:noProof/>
                <w:webHidden/>
              </w:rPr>
            </w:r>
            <w:r w:rsidR="009B7989">
              <w:rPr>
                <w:noProof/>
                <w:webHidden/>
              </w:rPr>
              <w:fldChar w:fldCharType="separate"/>
            </w:r>
            <w:r w:rsidR="009B7989">
              <w:rPr>
                <w:noProof/>
                <w:webHidden/>
              </w:rPr>
              <w:t>6</w:t>
            </w:r>
            <w:r w:rsidR="009B7989">
              <w:rPr>
                <w:noProof/>
                <w:webHidden/>
              </w:rPr>
              <w:fldChar w:fldCharType="end"/>
            </w:r>
          </w:hyperlink>
        </w:p>
        <w:p w:rsidR="00C770E5" w:rsidRDefault="00C770E5">
          <w:r>
            <w:rPr>
              <w:b/>
              <w:bCs/>
              <w:noProof/>
            </w:rPr>
            <w:fldChar w:fldCharType="end"/>
          </w:r>
        </w:p>
      </w:sdtContent>
    </w:sdt>
    <w:p w:rsidR="009B7989" w:rsidRDefault="009B7989" w:rsidP="00C770E5">
      <w:pPr>
        <w:pStyle w:val="Heading1"/>
      </w:pPr>
      <w:bookmarkStart w:id="1" w:name="_Toc39006234"/>
    </w:p>
    <w:p w:rsidR="009B7989" w:rsidRDefault="009B7989" w:rsidP="009B7989"/>
    <w:p w:rsidR="009B7989" w:rsidRDefault="009B7989" w:rsidP="009B7989"/>
    <w:p w:rsidR="009B7989" w:rsidRDefault="009B7989" w:rsidP="009B7989"/>
    <w:p w:rsidR="009B7989" w:rsidRDefault="009B7989" w:rsidP="009B7989"/>
    <w:p w:rsidR="009B7989" w:rsidRDefault="009B7989" w:rsidP="009B7989"/>
    <w:p w:rsidR="009B7989" w:rsidRPr="009B7989" w:rsidRDefault="009B7989" w:rsidP="009B7989"/>
    <w:p w:rsidR="00D23185" w:rsidRPr="009B7989" w:rsidRDefault="00D23185" w:rsidP="00C770E5">
      <w:pPr>
        <w:pStyle w:val="Heading1"/>
        <w:rPr>
          <w:rFonts w:ascii="Arial" w:eastAsia="ArialMT" w:hAnsi="Arial" w:cs="Arial"/>
          <w:color w:val="auto"/>
          <w:sz w:val="24"/>
          <w:szCs w:val="24"/>
        </w:rPr>
      </w:pPr>
      <w:r w:rsidRPr="009B7989">
        <w:rPr>
          <w:rFonts w:ascii="Arial" w:eastAsia="ArialMT" w:hAnsi="Arial" w:cs="Arial"/>
          <w:color w:val="auto"/>
          <w:sz w:val="24"/>
          <w:szCs w:val="24"/>
        </w:rPr>
        <w:lastRenderedPageBreak/>
        <w:t>MVHR</w:t>
      </w:r>
      <w:bookmarkEnd w:id="1"/>
    </w:p>
    <w:p w:rsidR="009B7989" w:rsidRDefault="009B7989" w:rsidP="00235E5E">
      <w:pPr>
        <w:rPr>
          <w:rFonts w:ascii="Arial" w:hAnsi="Arial" w:cs="Arial"/>
          <w:sz w:val="24"/>
          <w:szCs w:val="24"/>
        </w:rPr>
      </w:pPr>
    </w:p>
    <w:p w:rsidR="00235E5E" w:rsidRPr="009B7989" w:rsidRDefault="00D23185" w:rsidP="00235E5E">
      <w:pPr>
        <w:rPr>
          <w:rFonts w:ascii="Arial" w:hAnsi="Arial" w:cs="Arial"/>
          <w:sz w:val="24"/>
          <w:szCs w:val="24"/>
        </w:rPr>
      </w:pPr>
      <w:r w:rsidRPr="009B7989">
        <w:rPr>
          <w:rFonts w:ascii="Arial" w:hAnsi="Arial" w:cs="Arial"/>
          <w:sz w:val="24"/>
          <w:szCs w:val="24"/>
        </w:rPr>
        <w:t>Commercial heat recovery units reduce the ongoing energy bills of the premises whilst improving its indoor air quality. Suitable for commercial and industrial applications, these units are available in a variety sizes and configurations and use highly efficient polypropylene heat exchangers to recover the heat from the extract</w:t>
      </w:r>
      <w:r w:rsidR="006E1ABF" w:rsidRPr="009B7989">
        <w:rPr>
          <w:rFonts w:ascii="Arial" w:hAnsi="Arial" w:cs="Arial"/>
          <w:sz w:val="24"/>
          <w:szCs w:val="24"/>
        </w:rPr>
        <w:t xml:space="preserve"> </w:t>
      </w:r>
      <w:r w:rsidRPr="009B7989">
        <w:rPr>
          <w:rFonts w:ascii="Arial" w:hAnsi="Arial" w:cs="Arial"/>
          <w:sz w:val="24"/>
          <w:szCs w:val="24"/>
        </w:rPr>
        <w:t xml:space="preserve">air and use it to pre-warm the incoming supply air. </w:t>
      </w:r>
    </w:p>
    <w:p w:rsidR="006E1ABF" w:rsidRPr="009B7989" w:rsidRDefault="006E1ABF" w:rsidP="00C770E5">
      <w:pPr>
        <w:pStyle w:val="Heading1"/>
        <w:rPr>
          <w:rFonts w:ascii="Arial" w:eastAsia="ArialMT" w:hAnsi="Arial" w:cs="Arial"/>
          <w:color w:val="auto"/>
          <w:sz w:val="24"/>
          <w:szCs w:val="24"/>
        </w:rPr>
      </w:pPr>
      <w:bookmarkStart w:id="2" w:name="_Toc39006235"/>
      <w:r w:rsidRPr="009B7989">
        <w:rPr>
          <w:rFonts w:ascii="Arial" w:eastAsia="ArialMT" w:hAnsi="Arial" w:cs="Arial"/>
          <w:color w:val="auto"/>
          <w:sz w:val="24"/>
          <w:szCs w:val="24"/>
        </w:rPr>
        <w:t>Heat Recovery</w:t>
      </w:r>
      <w:bookmarkEnd w:id="2"/>
    </w:p>
    <w:p w:rsidR="009B7989" w:rsidRDefault="009B7989" w:rsidP="00235E5E">
      <w:pPr>
        <w:rPr>
          <w:rFonts w:ascii="Arial" w:hAnsi="Arial" w:cs="Arial"/>
          <w:sz w:val="24"/>
          <w:szCs w:val="24"/>
        </w:rPr>
      </w:pPr>
    </w:p>
    <w:p w:rsidR="00D23185" w:rsidRPr="009B7989" w:rsidRDefault="00D23185" w:rsidP="00235E5E">
      <w:pPr>
        <w:rPr>
          <w:rFonts w:ascii="Arial" w:hAnsi="Arial" w:cs="Arial"/>
          <w:sz w:val="24"/>
          <w:szCs w:val="24"/>
        </w:rPr>
      </w:pPr>
      <w:r w:rsidRPr="009B7989">
        <w:rPr>
          <w:rFonts w:ascii="Arial" w:hAnsi="Arial" w:cs="Arial"/>
          <w:sz w:val="24"/>
          <w:szCs w:val="24"/>
        </w:rPr>
        <w:t xml:space="preserve">The heat recovery system will utilise the extract air produced from the kitchen, coffee shop, plant room and W.C facilities.  </w:t>
      </w:r>
    </w:p>
    <w:p w:rsidR="006E1ABF" w:rsidRPr="009B7989" w:rsidRDefault="006E1ABF" w:rsidP="00235E5E">
      <w:pPr>
        <w:rPr>
          <w:rFonts w:ascii="Arial" w:hAnsi="Arial" w:cs="Arial"/>
          <w:sz w:val="24"/>
          <w:szCs w:val="24"/>
        </w:rPr>
      </w:pPr>
      <w:r w:rsidRPr="009B7989">
        <w:rPr>
          <w:rFonts w:ascii="Arial" w:hAnsi="Arial" w:cs="Arial"/>
          <w:sz w:val="24"/>
          <w:szCs w:val="24"/>
        </w:rPr>
        <w:t xml:space="preserve">The extract vents in the kitchen and coffee shop are located near the cooking facilities utilising the steam/heat from cooking. </w:t>
      </w:r>
    </w:p>
    <w:p w:rsidR="006E1ABF" w:rsidRPr="009B7989" w:rsidRDefault="006E1ABF" w:rsidP="00235E5E">
      <w:pPr>
        <w:rPr>
          <w:rFonts w:ascii="Arial" w:hAnsi="Arial" w:cs="Arial"/>
          <w:sz w:val="24"/>
          <w:szCs w:val="24"/>
        </w:rPr>
      </w:pPr>
      <w:r w:rsidRPr="009B7989">
        <w:rPr>
          <w:rFonts w:ascii="Arial" w:hAnsi="Arial" w:cs="Arial"/>
          <w:sz w:val="24"/>
          <w:szCs w:val="24"/>
        </w:rPr>
        <w:t xml:space="preserve">The extract vents in the plant room are located near hot water storage </w:t>
      </w:r>
      <w:proofErr w:type="spellStart"/>
      <w:r w:rsidRPr="009B7989">
        <w:rPr>
          <w:rFonts w:ascii="Arial" w:hAnsi="Arial" w:cs="Arial"/>
          <w:sz w:val="24"/>
          <w:szCs w:val="24"/>
        </w:rPr>
        <w:t>calorifiers</w:t>
      </w:r>
      <w:proofErr w:type="spellEnd"/>
      <w:r w:rsidRPr="009B7989">
        <w:rPr>
          <w:rFonts w:ascii="Arial" w:hAnsi="Arial" w:cs="Arial"/>
          <w:sz w:val="24"/>
          <w:szCs w:val="24"/>
        </w:rPr>
        <w:t xml:space="preserve">. </w:t>
      </w:r>
    </w:p>
    <w:p w:rsidR="006E1ABF" w:rsidRPr="009B7989" w:rsidRDefault="006E1ABF" w:rsidP="00C770E5">
      <w:pPr>
        <w:pStyle w:val="Heading1"/>
        <w:rPr>
          <w:rFonts w:ascii="Arial" w:eastAsia="ArialMT" w:hAnsi="Arial" w:cs="Arial"/>
          <w:color w:val="auto"/>
          <w:sz w:val="24"/>
          <w:szCs w:val="24"/>
        </w:rPr>
      </w:pPr>
      <w:bookmarkStart w:id="3" w:name="_Toc39006236"/>
      <w:r w:rsidRPr="009B7989">
        <w:rPr>
          <w:rFonts w:ascii="Arial" w:eastAsia="ArialMT" w:hAnsi="Arial" w:cs="Arial"/>
          <w:color w:val="auto"/>
          <w:sz w:val="24"/>
          <w:szCs w:val="24"/>
        </w:rPr>
        <w:t>BREEAM</w:t>
      </w:r>
      <w:bookmarkEnd w:id="3"/>
    </w:p>
    <w:p w:rsidR="009B7989" w:rsidRDefault="009B7989" w:rsidP="00235E5E">
      <w:pPr>
        <w:rPr>
          <w:rFonts w:ascii="Arial" w:hAnsi="Arial" w:cs="Arial"/>
          <w:sz w:val="24"/>
          <w:szCs w:val="24"/>
        </w:rPr>
      </w:pPr>
    </w:p>
    <w:p w:rsidR="006E1ABF" w:rsidRPr="009B7989" w:rsidRDefault="00D23185" w:rsidP="00235E5E">
      <w:pPr>
        <w:rPr>
          <w:rFonts w:ascii="Arial" w:hAnsi="Arial" w:cs="Arial"/>
          <w:sz w:val="24"/>
          <w:szCs w:val="24"/>
        </w:rPr>
      </w:pPr>
      <w:r w:rsidRPr="009B7989">
        <w:rPr>
          <w:rFonts w:ascii="Arial" w:hAnsi="Arial" w:cs="Arial"/>
          <w:sz w:val="24"/>
          <w:szCs w:val="24"/>
        </w:rPr>
        <w:t xml:space="preserve">Using commercial MVHR units helps the building to </w:t>
      </w:r>
      <w:proofErr w:type="gramStart"/>
      <w:r w:rsidRPr="009B7989">
        <w:rPr>
          <w:rFonts w:ascii="Arial" w:hAnsi="Arial" w:cs="Arial"/>
          <w:sz w:val="24"/>
          <w:szCs w:val="24"/>
        </w:rPr>
        <w:t>be assessed</w:t>
      </w:r>
      <w:proofErr w:type="gramEnd"/>
      <w:r w:rsidRPr="009B7989">
        <w:rPr>
          <w:rFonts w:ascii="Arial" w:hAnsi="Arial" w:cs="Arial"/>
          <w:sz w:val="24"/>
          <w:szCs w:val="24"/>
        </w:rPr>
        <w:t xml:space="preserve"> to the BREEAM (BRE Environmental Assessment Method) standard and meet the MEES (Minimum Energy Efficiency Standards) requirements. By meeting these standards, the building will ha</w:t>
      </w:r>
      <w:r w:rsidR="00286A63" w:rsidRPr="009B7989">
        <w:rPr>
          <w:rFonts w:ascii="Arial" w:hAnsi="Arial" w:cs="Arial"/>
          <w:sz w:val="24"/>
          <w:szCs w:val="24"/>
        </w:rPr>
        <w:t>ve low ongoing energy</w:t>
      </w:r>
      <w:r w:rsidRPr="009B7989">
        <w:rPr>
          <w:rFonts w:ascii="Arial" w:hAnsi="Arial" w:cs="Arial"/>
          <w:sz w:val="24"/>
          <w:szCs w:val="24"/>
        </w:rPr>
        <w:t xml:space="preserve"> bills and be environmentally friendly, whilst protecting its occupants’ health with healthy indoor air.</w:t>
      </w:r>
    </w:p>
    <w:p w:rsidR="00235E5E" w:rsidRPr="009B7989" w:rsidRDefault="00C770E5" w:rsidP="00C770E5">
      <w:pPr>
        <w:pStyle w:val="Heading1"/>
        <w:rPr>
          <w:rFonts w:ascii="Arial" w:hAnsi="Arial" w:cs="Arial"/>
          <w:color w:val="auto"/>
          <w:sz w:val="24"/>
          <w:szCs w:val="24"/>
        </w:rPr>
      </w:pPr>
      <w:bookmarkStart w:id="4" w:name="_Toc39006237"/>
      <w:proofErr w:type="spellStart"/>
      <w:r w:rsidRPr="009B7989">
        <w:rPr>
          <w:rFonts w:ascii="Arial" w:hAnsi="Arial" w:cs="Arial"/>
          <w:color w:val="auto"/>
          <w:sz w:val="24"/>
          <w:szCs w:val="24"/>
        </w:rPr>
        <w:t>Passivhaus</w:t>
      </w:r>
      <w:bookmarkEnd w:id="4"/>
      <w:proofErr w:type="spellEnd"/>
    </w:p>
    <w:p w:rsidR="009B7989" w:rsidRDefault="009B7989" w:rsidP="00235E5E">
      <w:pPr>
        <w:rPr>
          <w:rFonts w:ascii="Arial" w:hAnsi="Arial" w:cs="Arial"/>
          <w:sz w:val="24"/>
          <w:szCs w:val="24"/>
        </w:rPr>
      </w:pPr>
    </w:p>
    <w:p w:rsidR="00C770E5" w:rsidRPr="009B7989" w:rsidRDefault="00C770E5" w:rsidP="00235E5E">
      <w:pPr>
        <w:rPr>
          <w:rFonts w:ascii="Arial" w:hAnsi="Arial" w:cs="Arial"/>
          <w:sz w:val="24"/>
          <w:szCs w:val="24"/>
        </w:rPr>
      </w:pPr>
      <w:r w:rsidRPr="009B7989">
        <w:rPr>
          <w:rFonts w:ascii="Arial" w:hAnsi="Arial" w:cs="Arial"/>
          <w:sz w:val="24"/>
          <w:szCs w:val="24"/>
        </w:rPr>
        <w:t xml:space="preserve">Although the project as a whole has not sought to gain full </w:t>
      </w:r>
      <w:proofErr w:type="spellStart"/>
      <w:r w:rsidRPr="009B7989">
        <w:rPr>
          <w:rFonts w:ascii="Arial" w:hAnsi="Arial" w:cs="Arial"/>
          <w:sz w:val="24"/>
          <w:szCs w:val="24"/>
        </w:rPr>
        <w:t>Passivhaus</w:t>
      </w:r>
      <w:proofErr w:type="spellEnd"/>
      <w:r w:rsidRPr="009B7989">
        <w:rPr>
          <w:rFonts w:ascii="Arial" w:hAnsi="Arial" w:cs="Arial"/>
          <w:sz w:val="24"/>
          <w:szCs w:val="24"/>
        </w:rPr>
        <w:t xml:space="preserve"> accreditation, it does however plan to install the MVHR system to a </w:t>
      </w:r>
      <w:proofErr w:type="spellStart"/>
      <w:r w:rsidRPr="009B7989">
        <w:rPr>
          <w:rFonts w:ascii="Arial" w:hAnsi="Arial" w:cs="Arial"/>
          <w:sz w:val="24"/>
          <w:szCs w:val="24"/>
        </w:rPr>
        <w:t>Passivhaus</w:t>
      </w:r>
      <w:proofErr w:type="spellEnd"/>
      <w:r w:rsidRPr="009B7989">
        <w:rPr>
          <w:rFonts w:ascii="Arial" w:hAnsi="Arial" w:cs="Arial"/>
          <w:sz w:val="24"/>
          <w:szCs w:val="24"/>
        </w:rPr>
        <w:t xml:space="preserve"> standard. </w:t>
      </w:r>
      <w:proofErr w:type="gramStart"/>
      <w:r w:rsidRPr="009B7989">
        <w:rPr>
          <w:rFonts w:ascii="Arial" w:hAnsi="Arial" w:cs="Arial"/>
          <w:sz w:val="24"/>
          <w:szCs w:val="24"/>
        </w:rPr>
        <w:t>Working in conjunction with the SIPs design,</w:t>
      </w:r>
      <w:proofErr w:type="gramEnd"/>
      <w:r w:rsidRPr="009B7989">
        <w:rPr>
          <w:rFonts w:ascii="Arial" w:hAnsi="Arial" w:cs="Arial"/>
          <w:sz w:val="24"/>
          <w:szCs w:val="24"/>
        </w:rPr>
        <w:t xml:space="preserve"> </w:t>
      </w:r>
      <w:proofErr w:type="gramStart"/>
      <w:r w:rsidRPr="009B7989">
        <w:rPr>
          <w:rFonts w:ascii="Arial" w:hAnsi="Arial" w:cs="Arial"/>
          <w:sz w:val="24"/>
          <w:szCs w:val="24"/>
        </w:rPr>
        <w:t>it</w:t>
      </w:r>
      <w:proofErr w:type="gramEnd"/>
      <w:r w:rsidRPr="009B7989">
        <w:rPr>
          <w:rFonts w:ascii="Arial" w:hAnsi="Arial" w:cs="Arial"/>
          <w:sz w:val="24"/>
          <w:szCs w:val="24"/>
        </w:rPr>
        <w:t xml:space="preserve"> is anticipated the air tightness will be to </w:t>
      </w:r>
      <w:proofErr w:type="spellStart"/>
      <w:r w:rsidRPr="009B7989">
        <w:rPr>
          <w:rFonts w:ascii="Arial" w:hAnsi="Arial" w:cs="Arial"/>
          <w:sz w:val="24"/>
          <w:szCs w:val="24"/>
        </w:rPr>
        <w:t>Passivhaus</w:t>
      </w:r>
      <w:proofErr w:type="spellEnd"/>
      <w:r w:rsidRPr="009B7989">
        <w:rPr>
          <w:rFonts w:ascii="Arial" w:hAnsi="Arial" w:cs="Arial"/>
          <w:sz w:val="24"/>
          <w:szCs w:val="24"/>
        </w:rPr>
        <w:t xml:space="preserve"> standard. </w:t>
      </w:r>
    </w:p>
    <w:p w:rsidR="009B7989" w:rsidRDefault="006E1ABF" w:rsidP="00103A91">
      <w:pPr>
        <w:pStyle w:val="Heading1"/>
        <w:rPr>
          <w:rFonts w:ascii="Arial" w:eastAsia="ArialMT" w:hAnsi="Arial" w:cs="Arial"/>
          <w:color w:val="auto"/>
          <w:sz w:val="24"/>
          <w:szCs w:val="24"/>
        </w:rPr>
      </w:pPr>
      <w:bookmarkStart w:id="5" w:name="_Toc39006238"/>
      <w:r w:rsidRPr="009B7989">
        <w:rPr>
          <w:rFonts w:ascii="Arial" w:eastAsia="ArialMT" w:hAnsi="Arial" w:cs="Arial"/>
          <w:color w:val="auto"/>
          <w:sz w:val="24"/>
          <w:szCs w:val="24"/>
        </w:rPr>
        <w:t>Expected benefit</w:t>
      </w:r>
      <w:bookmarkEnd w:id="5"/>
    </w:p>
    <w:p w:rsidR="00103A91" w:rsidRPr="00103A91" w:rsidRDefault="00103A91" w:rsidP="00103A91"/>
    <w:p w:rsidR="00C8580E" w:rsidRPr="009B7989" w:rsidRDefault="00C8580E" w:rsidP="00235E5E">
      <w:pPr>
        <w:pStyle w:val="ListParagraph"/>
        <w:numPr>
          <w:ilvl w:val="0"/>
          <w:numId w:val="17"/>
        </w:numPr>
        <w:rPr>
          <w:rFonts w:ascii="Arial" w:hAnsi="Arial" w:cs="Arial"/>
          <w:sz w:val="24"/>
          <w:szCs w:val="24"/>
        </w:rPr>
      </w:pPr>
      <w:r w:rsidRPr="009B7989">
        <w:rPr>
          <w:rFonts w:ascii="Arial" w:hAnsi="Arial" w:cs="Arial"/>
          <w:sz w:val="24"/>
          <w:szCs w:val="24"/>
        </w:rPr>
        <w:t>Continuous supply of fresh air</w:t>
      </w:r>
    </w:p>
    <w:p w:rsidR="00C8580E" w:rsidRPr="009B7989" w:rsidRDefault="00C8580E" w:rsidP="00235E5E">
      <w:pPr>
        <w:pStyle w:val="ListParagraph"/>
        <w:numPr>
          <w:ilvl w:val="0"/>
          <w:numId w:val="17"/>
        </w:numPr>
        <w:rPr>
          <w:rFonts w:ascii="Arial" w:hAnsi="Arial" w:cs="Arial"/>
          <w:sz w:val="24"/>
          <w:szCs w:val="24"/>
        </w:rPr>
      </w:pPr>
      <w:r w:rsidRPr="009B7989">
        <w:rPr>
          <w:rFonts w:ascii="Arial" w:hAnsi="Arial" w:cs="Arial"/>
          <w:sz w:val="24"/>
          <w:szCs w:val="24"/>
        </w:rPr>
        <w:t>Optimum CO2 levels</w:t>
      </w:r>
    </w:p>
    <w:p w:rsidR="00C8580E" w:rsidRPr="009B7989" w:rsidRDefault="00C8580E" w:rsidP="00235E5E">
      <w:pPr>
        <w:pStyle w:val="ListParagraph"/>
        <w:numPr>
          <w:ilvl w:val="0"/>
          <w:numId w:val="17"/>
        </w:numPr>
        <w:rPr>
          <w:rFonts w:ascii="Arial" w:hAnsi="Arial" w:cs="Arial"/>
          <w:sz w:val="24"/>
          <w:szCs w:val="24"/>
        </w:rPr>
      </w:pPr>
      <w:r w:rsidRPr="009B7989">
        <w:rPr>
          <w:rFonts w:ascii="Arial" w:hAnsi="Arial" w:cs="Arial"/>
          <w:sz w:val="24"/>
          <w:szCs w:val="24"/>
        </w:rPr>
        <w:t>Minimum noise level</w:t>
      </w:r>
    </w:p>
    <w:p w:rsidR="00C8580E" w:rsidRPr="009B7989" w:rsidRDefault="00C8580E" w:rsidP="00235E5E">
      <w:pPr>
        <w:pStyle w:val="ListParagraph"/>
        <w:numPr>
          <w:ilvl w:val="0"/>
          <w:numId w:val="17"/>
        </w:numPr>
        <w:rPr>
          <w:rFonts w:ascii="Arial" w:hAnsi="Arial" w:cs="Arial"/>
          <w:bCs/>
          <w:sz w:val="24"/>
          <w:szCs w:val="24"/>
        </w:rPr>
      </w:pPr>
      <w:r w:rsidRPr="009B7989">
        <w:rPr>
          <w:rFonts w:ascii="Arial" w:hAnsi="Arial" w:cs="Arial"/>
          <w:sz w:val="24"/>
          <w:szCs w:val="24"/>
        </w:rPr>
        <w:t xml:space="preserve">High heat recovery efficiency up to </w:t>
      </w:r>
      <w:r w:rsidRPr="009B7989">
        <w:rPr>
          <w:rFonts w:ascii="Arial" w:hAnsi="Arial" w:cs="Arial"/>
          <w:bCs/>
          <w:sz w:val="24"/>
          <w:szCs w:val="24"/>
        </w:rPr>
        <w:t>90%</w:t>
      </w:r>
    </w:p>
    <w:p w:rsidR="00C8580E" w:rsidRPr="009B7989" w:rsidRDefault="00C8580E" w:rsidP="00235E5E">
      <w:pPr>
        <w:pStyle w:val="ListParagraph"/>
        <w:numPr>
          <w:ilvl w:val="0"/>
          <w:numId w:val="17"/>
        </w:numPr>
        <w:rPr>
          <w:rFonts w:ascii="Arial" w:hAnsi="Arial" w:cs="Arial"/>
          <w:sz w:val="24"/>
          <w:szCs w:val="24"/>
        </w:rPr>
      </w:pPr>
      <w:r w:rsidRPr="009B7989">
        <w:rPr>
          <w:rFonts w:ascii="Arial" w:hAnsi="Arial" w:cs="Arial"/>
          <w:sz w:val="24"/>
          <w:szCs w:val="24"/>
        </w:rPr>
        <w:t>Energy saving</w:t>
      </w:r>
    </w:p>
    <w:p w:rsidR="00C8580E" w:rsidRPr="009B7989" w:rsidRDefault="00C8580E" w:rsidP="00235E5E">
      <w:pPr>
        <w:pStyle w:val="ListParagraph"/>
        <w:numPr>
          <w:ilvl w:val="0"/>
          <w:numId w:val="17"/>
        </w:numPr>
        <w:rPr>
          <w:rFonts w:ascii="Arial" w:hAnsi="Arial" w:cs="Arial"/>
          <w:sz w:val="24"/>
          <w:szCs w:val="24"/>
        </w:rPr>
      </w:pPr>
      <w:r w:rsidRPr="009B7989">
        <w:rPr>
          <w:rFonts w:ascii="Arial" w:hAnsi="Arial" w:cs="Arial"/>
          <w:sz w:val="24"/>
          <w:szCs w:val="24"/>
        </w:rPr>
        <w:t>Helps people with allergies and breathing difficulties</w:t>
      </w:r>
    </w:p>
    <w:p w:rsidR="00C8580E" w:rsidRPr="009B7989" w:rsidRDefault="00C8580E" w:rsidP="00235E5E">
      <w:pPr>
        <w:pStyle w:val="ListParagraph"/>
        <w:numPr>
          <w:ilvl w:val="0"/>
          <w:numId w:val="17"/>
        </w:numPr>
        <w:rPr>
          <w:rFonts w:ascii="Arial" w:hAnsi="Arial" w:cs="Arial"/>
          <w:sz w:val="24"/>
          <w:szCs w:val="24"/>
        </w:rPr>
      </w:pPr>
      <w:r w:rsidRPr="009B7989">
        <w:rPr>
          <w:rFonts w:ascii="Arial" w:hAnsi="Arial" w:cs="Arial"/>
          <w:sz w:val="24"/>
          <w:szCs w:val="24"/>
        </w:rPr>
        <w:t>Prevention of mould</w:t>
      </w:r>
    </w:p>
    <w:p w:rsidR="00C8580E" w:rsidRPr="009B7989" w:rsidRDefault="00C8580E" w:rsidP="00235E5E">
      <w:pPr>
        <w:pStyle w:val="ListParagraph"/>
        <w:numPr>
          <w:ilvl w:val="0"/>
          <w:numId w:val="17"/>
        </w:numPr>
        <w:rPr>
          <w:rFonts w:ascii="Arial" w:hAnsi="Arial" w:cs="Arial"/>
          <w:sz w:val="24"/>
          <w:szCs w:val="24"/>
        </w:rPr>
      </w:pPr>
      <w:r w:rsidRPr="009B7989">
        <w:rPr>
          <w:rFonts w:ascii="Arial" w:hAnsi="Arial" w:cs="Arial"/>
          <w:sz w:val="24"/>
          <w:szCs w:val="24"/>
        </w:rPr>
        <w:t>Prevention of fatigue and headaches that are caused by CO2</w:t>
      </w:r>
    </w:p>
    <w:p w:rsidR="00C8580E" w:rsidRPr="009B7989" w:rsidRDefault="00C8580E" w:rsidP="00235E5E">
      <w:pPr>
        <w:pStyle w:val="ListParagraph"/>
        <w:numPr>
          <w:ilvl w:val="0"/>
          <w:numId w:val="17"/>
        </w:numPr>
        <w:rPr>
          <w:rFonts w:ascii="Arial" w:hAnsi="Arial" w:cs="Arial"/>
          <w:sz w:val="24"/>
          <w:szCs w:val="24"/>
        </w:rPr>
      </w:pPr>
      <w:r w:rsidRPr="009B7989">
        <w:rPr>
          <w:rFonts w:ascii="Arial" w:hAnsi="Arial" w:cs="Arial"/>
          <w:sz w:val="24"/>
          <w:szCs w:val="24"/>
        </w:rPr>
        <w:t>Elimination of outside noise due to open windows</w:t>
      </w:r>
    </w:p>
    <w:p w:rsidR="00C8580E" w:rsidRPr="009B7989" w:rsidRDefault="00C8580E" w:rsidP="00235E5E">
      <w:pPr>
        <w:pStyle w:val="ListParagraph"/>
        <w:numPr>
          <w:ilvl w:val="0"/>
          <w:numId w:val="17"/>
        </w:numPr>
        <w:rPr>
          <w:rFonts w:ascii="Arial" w:hAnsi="Arial" w:cs="Arial"/>
          <w:sz w:val="24"/>
          <w:szCs w:val="24"/>
        </w:rPr>
      </w:pPr>
      <w:r w:rsidRPr="009B7989">
        <w:rPr>
          <w:rFonts w:ascii="Arial" w:hAnsi="Arial" w:cs="Arial"/>
          <w:sz w:val="24"/>
          <w:szCs w:val="24"/>
        </w:rPr>
        <w:t>Suitable even for older buildings</w:t>
      </w:r>
    </w:p>
    <w:p w:rsidR="00C8580E" w:rsidRPr="009B7989" w:rsidRDefault="00C8580E" w:rsidP="00235E5E">
      <w:pPr>
        <w:pStyle w:val="ListParagraph"/>
        <w:numPr>
          <w:ilvl w:val="0"/>
          <w:numId w:val="17"/>
        </w:numPr>
        <w:rPr>
          <w:rFonts w:ascii="Arial" w:hAnsi="Arial" w:cs="Arial"/>
          <w:sz w:val="24"/>
          <w:szCs w:val="24"/>
        </w:rPr>
      </w:pPr>
      <w:r w:rsidRPr="009B7989">
        <w:rPr>
          <w:rFonts w:ascii="Arial" w:hAnsi="Arial" w:cs="Arial"/>
          <w:sz w:val="24"/>
          <w:szCs w:val="24"/>
        </w:rPr>
        <w:lastRenderedPageBreak/>
        <w:t>Easy to install</w:t>
      </w:r>
    </w:p>
    <w:p w:rsidR="00C8580E" w:rsidRPr="009B7989" w:rsidRDefault="00C8580E" w:rsidP="00235E5E">
      <w:pPr>
        <w:pStyle w:val="ListParagraph"/>
        <w:numPr>
          <w:ilvl w:val="0"/>
          <w:numId w:val="17"/>
        </w:numPr>
        <w:rPr>
          <w:rFonts w:ascii="Arial" w:hAnsi="Arial" w:cs="Arial"/>
          <w:sz w:val="24"/>
          <w:szCs w:val="24"/>
        </w:rPr>
      </w:pPr>
      <w:r w:rsidRPr="009B7989">
        <w:rPr>
          <w:rFonts w:ascii="Arial" w:hAnsi="Arial" w:cs="Arial"/>
          <w:sz w:val="24"/>
          <w:szCs w:val="24"/>
        </w:rPr>
        <w:t>NFC technology</w:t>
      </w:r>
    </w:p>
    <w:p w:rsidR="00C8580E" w:rsidRPr="009B7989" w:rsidRDefault="00C8580E" w:rsidP="00235E5E">
      <w:pPr>
        <w:pStyle w:val="ListParagraph"/>
        <w:numPr>
          <w:ilvl w:val="0"/>
          <w:numId w:val="17"/>
        </w:numPr>
        <w:rPr>
          <w:rFonts w:ascii="Arial" w:hAnsi="Arial" w:cs="Arial"/>
          <w:sz w:val="24"/>
          <w:szCs w:val="24"/>
        </w:rPr>
      </w:pPr>
      <w:r w:rsidRPr="009B7989">
        <w:rPr>
          <w:rFonts w:ascii="Arial" w:hAnsi="Arial" w:cs="Arial"/>
          <w:sz w:val="24"/>
          <w:szCs w:val="24"/>
        </w:rPr>
        <w:t>Complies with BB101 2017- Guidelines on ventilation,</w:t>
      </w:r>
    </w:p>
    <w:p w:rsidR="00235E5E" w:rsidRPr="009B7989" w:rsidRDefault="00C8580E" w:rsidP="00235E5E">
      <w:pPr>
        <w:pStyle w:val="ListParagraph"/>
        <w:numPr>
          <w:ilvl w:val="0"/>
          <w:numId w:val="17"/>
        </w:numPr>
        <w:rPr>
          <w:rFonts w:ascii="Arial" w:hAnsi="Arial" w:cs="Arial"/>
          <w:sz w:val="24"/>
          <w:szCs w:val="24"/>
        </w:rPr>
      </w:pPr>
      <w:r w:rsidRPr="009B7989">
        <w:rPr>
          <w:rFonts w:ascii="Arial" w:hAnsi="Arial" w:cs="Arial"/>
          <w:sz w:val="24"/>
          <w:szCs w:val="24"/>
        </w:rPr>
        <w:t>Thermal comfort and indoor air quality in schools</w:t>
      </w:r>
    </w:p>
    <w:p w:rsidR="006E1ABF" w:rsidRDefault="006E1ABF" w:rsidP="00C770E5">
      <w:pPr>
        <w:pStyle w:val="Heading1"/>
        <w:rPr>
          <w:rFonts w:ascii="Arial" w:eastAsia="ArialMT" w:hAnsi="Arial" w:cs="Arial"/>
          <w:color w:val="auto"/>
          <w:sz w:val="24"/>
          <w:szCs w:val="24"/>
        </w:rPr>
      </w:pPr>
      <w:bookmarkStart w:id="6" w:name="_Toc39006239"/>
      <w:r w:rsidRPr="009B7989">
        <w:rPr>
          <w:rFonts w:ascii="Arial" w:eastAsia="ArialMT" w:hAnsi="Arial" w:cs="Arial"/>
          <w:color w:val="auto"/>
          <w:sz w:val="24"/>
          <w:szCs w:val="24"/>
        </w:rPr>
        <w:t>Equipment specification</w:t>
      </w:r>
      <w:bookmarkEnd w:id="6"/>
    </w:p>
    <w:p w:rsidR="009B7989" w:rsidRPr="009B7989" w:rsidRDefault="009B7989" w:rsidP="009B7989"/>
    <w:p w:rsidR="00C8580E" w:rsidRPr="009B7989" w:rsidRDefault="00C8580E" w:rsidP="00363A70">
      <w:pPr>
        <w:pStyle w:val="ListParagraph"/>
        <w:numPr>
          <w:ilvl w:val="0"/>
          <w:numId w:val="18"/>
        </w:numPr>
        <w:rPr>
          <w:rFonts w:ascii="Arial" w:hAnsi="Arial" w:cs="Arial"/>
          <w:sz w:val="24"/>
          <w:szCs w:val="24"/>
        </w:rPr>
      </w:pPr>
      <w:r w:rsidRPr="009B7989">
        <w:rPr>
          <w:rFonts w:ascii="Arial" w:hAnsi="Arial" w:cs="Arial"/>
          <w:sz w:val="24"/>
          <w:szCs w:val="24"/>
        </w:rPr>
        <w:t>Ceiling mounted heat recovery unit for</w:t>
      </w:r>
      <w:r w:rsidR="00235E5E" w:rsidRPr="009B7989">
        <w:rPr>
          <w:rFonts w:ascii="Arial" w:hAnsi="Arial" w:cs="Arial"/>
          <w:sz w:val="24"/>
          <w:szCs w:val="24"/>
        </w:rPr>
        <w:t xml:space="preserve"> </w:t>
      </w:r>
      <w:r w:rsidRPr="009B7989">
        <w:rPr>
          <w:rFonts w:ascii="Arial" w:hAnsi="Arial" w:cs="Arial"/>
          <w:sz w:val="24"/>
          <w:szCs w:val="24"/>
        </w:rPr>
        <w:t>classrooms, offices and conference rooms</w:t>
      </w:r>
    </w:p>
    <w:p w:rsidR="00C8580E" w:rsidRPr="009B7989" w:rsidRDefault="00C8580E" w:rsidP="00363A70">
      <w:pPr>
        <w:pStyle w:val="ListParagraph"/>
        <w:numPr>
          <w:ilvl w:val="0"/>
          <w:numId w:val="18"/>
        </w:numPr>
        <w:rPr>
          <w:rFonts w:ascii="Arial" w:hAnsi="Arial" w:cs="Arial"/>
          <w:sz w:val="24"/>
          <w:szCs w:val="24"/>
        </w:rPr>
      </w:pPr>
      <w:r w:rsidRPr="009B7989">
        <w:rPr>
          <w:rFonts w:ascii="Arial" w:hAnsi="Arial" w:cs="Arial"/>
          <w:sz w:val="24"/>
          <w:szCs w:val="24"/>
        </w:rPr>
        <w:t>Decentralised heat recovery ventilation</w:t>
      </w:r>
    </w:p>
    <w:p w:rsidR="00C8580E" w:rsidRPr="009B7989" w:rsidRDefault="00C8580E" w:rsidP="00363A70">
      <w:pPr>
        <w:pStyle w:val="ListParagraph"/>
        <w:numPr>
          <w:ilvl w:val="0"/>
          <w:numId w:val="18"/>
        </w:numPr>
        <w:rPr>
          <w:rFonts w:ascii="Arial" w:hAnsi="Arial" w:cs="Arial"/>
          <w:sz w:val="24"/>
          <w:szCs w:val="24"/>
        </w:rPr>
      </w:pPr>
      <w:r w:rsidRPr="009B7989">
        <w:rPr>
          <w:rFonts w:ascii="Arial" w:hAnsi="Arial" w:cs="Arial"/>
          <w:sz w:val="24"/>
          <w:szCs w:val="24"/>
        </w:rPr>
        <w:t>Two versions available: Standard and Design</w:t>
      </w:r>
    </w:p>
    <w:p w:rsidR="00C8580E" w:rsidRPr="009B7989" w:rsidRDefault="00C8580E" w:rsidP="00363A70">
      <w:pPr>
        <w:pStyle w:val="ListParagraph"/>
        <w:numPr>
          <w:ilvl w:val="0"/>
          <w:numId w:val="18"/>
        </w:numPr>
        <w:rPr>
          <w:rFonts w:ascii="Arial" w:hAnsi="Arial" w:cs="Arial"/>
          <w:sz w:val="24"/>
          <w:szCs w:val="24"/>
        </w:rPr>
      </w:pPr>
      <w:r w:rsidRPr="009B7989">
        <w:rPr>
          <w:rFonts w:ascii="Arial" w:hAnsi="Arial" w:cs="Arial"/>
          <w:sz w:val="24"/>
          <w:szCs w:val="24"/>
        </w:rPr>
        <w:t>Compliant with BB101 2017 and BB93 2015</w:t>
      </w:r>
    </w:p>
    <w:p w:rsidR="00C8580E" w:rsidRPr="009B7989" w:rsidRDefault="00C8580E" w:rsidP="00363A70">
      <w:pPr>
        <w:pStyle w:val="ListParagraph"/>
        <w:numPr>
          <w:ilvl w:val="0"/>
          <w:numId w:val="18"/>
        </w:numPr>
        <w:rPr>
          <w:rFonts w:ascii="Arial" w:hAnsi="Arial" w:cs="Arial"/>
          <w:sz w:val="24"/>
          <w:szCs w:val="24"/>
        </w:rPr>
      </w:pPr>
      <w:r w:rsidRPr="009B7989">
        <w:rPr>
          <w:rFonts w:ascii="Arial" w:hAnsi="Arial" w:cs="Arial"/>
          <w:sz w:val="24"/>
          <w:szCs w:val="24"/>
        </w:rPr>
        <w:t>NFC technology</w:t>
      </w:r>
    </w:p>
    <w:p w:rsidR="00C8580E" w:rsidRPr="009B7989" w:rsidRDefault="00C8580E" w:rsidP="00363A70">
      <w:pPr>
        <w:pStyle w:val="ListParagraph"/>
        <w:numPr>
          <w:ilvl w:val="0"/>
          <w:numId w:val="18"/>
        </w:numPr>
        <w:rPr>
          <w:rFonts w:ascii="Arial" w:hAnsi="Arial" w:cs="Arial"/>
          <w:sz w:val="24"/>
          <w:szCs w:val="24"/>
        </w:rPr>
      </w:pPr>
      <w:r w:rsidRPr="009B7989">
        <w:rPr>
          <w:rFonts w:ascii="Arial" w:hAnsi="Arial" w:cs="Arial"/>
          <w:sz w:val="24"/>
          <w:szCs w:val="24"/>
        </w:rPr>
        <w:t>Up to 90% heat recovery efficiency</w:t>
      </w:r>
    </w:p>
    <w:p w:rsidR="00C8580E" w:rsidRPr="009B7989" w:rsidRDefault="00C8580E" w:rsidP="00363A70">
      <w:pPr>
        <w:pStyle w:val="ListParagraph"/>
        <w:numPr>
          <w:ilvl w:val="0"/>
          <w:numId w:val="18"/>
        </w:numPr>
        <w:rPr>
          <w:rFonts w:ascii="Arial" w:hAnsi="Arial" w:cs="Arial"/>
          <w:sz w:val="24"/>
          <w:szCs w:val="24"/>
        </w:rPr>
      </w:pPr>
      <w:r w:rsidRPr="009B7989">
        <w:rPr>
          <w:rFonts w:ascii="Arial" w:hAnsi="Arial" w:cs="Arial"/>
          <w:sz w:val="24"/>
          <w:szCs w:val="24"/>
        </w:rPr>
        <w:t>Low energy EC fans</w:t>
      </w:r>
    </w:p>
    <w:p w:rsidR="00C8580E" w:rsidRPr="009B7989" w:rsidRDefault="00C8580E" w:rsidP="00363A70">
      <w:pPr>
        <w:pStyle w:val="ListParagraph"/>
        <w:numPr>
          <w:ilvl w:val="0"/>
          <w:numId w:val="18"/>
        </w:numPr>
        <w:rPr>
          <w:rFonts w:ascii="Arial" w:hAnsi="Arial" w:cs="Arial"/>
          <w:sz w:val="24"/>
          <w:szCs w:val="24"/>
        </w:rPr>
      </w:pPr>
      <w:r w:rsidRPr="009B7989">
        <w:rPr>
          <w:rFonts w:ascii="Arial" w:hAnsi="Arial" w:cs="Arial"/>
          <w:sz w:val="24"/>
          <w:szCs w:val="24"/>
        </w:rPr>
        <w:t>Low noise level (35dB (A) at nominal air flow)</w:t>
      </w:r>
    </w:p>
    <w:p w:rsidR="00C8580E" w:rsidRPr="009B7989" w:rsidRDefault="00C8580E" w:rsidP="00363A70">
      <w:pPr>
        <w:pStyle w:val="ListParagraph"/>
        <w:numPr>
          <w:ilvl w:val="0"/>
          <w:numId w:val="18"/>
        </w:numPr>
        <w:rPr>
          <w:rFonts w:ascii="Arial" w:hAnsi="Arial" w:cs="Arial"/>
          <w:sz w:val="24"/>
          <w:szCs w:val="24"/>
        </w:rPr>
      </w:pPr>
      <w:r w:rsidRPr="009B7989">
        <w:rPr>
          <w:rFonts w:ascii="Arial" w:hAnsi="Arial" w:cs="Arial"/>
          <w:sz w:val="24"/>
          <w:szCs w:val="24"/>
        </w:rPr>
        <w:t>Excellent thermal insulation (thermal</w:t>
      </w:r>
      <w:r w:rsidR="00C25FF5" w:rsidRPr="009B7989">
        <w:rPr>
          <w:rFonts w:ascii="Arial" w:hAnsi="Arial" w:cs="Arial"/>
          <w:sz w:val="24"/>
          <w:szCs w:val="24"/>
        </w:rPr>
        <w:t xml:space="preserve"> t</w:t>
      </w:r>
      <w:r w:rsidRPr="009B7989">
        <w:rPr>
          <w:rFonts w:ascii="Arial" w:hAnsi="Arial" w:cs="Arial"/>
          <w:sz w:val="24"/>
          <w:szCs w:val="24"/>
        </w:rPr>
        <w:t>ransmittance class T2)</w:t>
      </w:r>
    </w:p>
    <w:p w:rsidR="00C8580E" w:rsidRPr="009B7989" w:rsidRDefault="00C8580E" w:rsidP="00363A70">
      <w:pPr>
        <w:pStyle w:val="ListParagraph"/>
        <w:numPr>
          <w:ilvl w:val="0"/>
          <w:numId w:val="18"/>
        </w:numPr>
        <w:rPr>
          <w:rFonts w:ascii="Arial" w:hAnsi="Arial" w:cs="Arial"/>
          <w:sz w:val="24"/>
          <w:szCs w:val="24"/>
        </w:rPr>
      </w:pPr>
      <w:r w:rsidRPr="009B7989">
        <w:rPr>
          <w:rFonts w:ascii="Arial" w:hAnsi="Arial" w:cs="Arial"/>
          <w:sz w:val="24"/>
          <w:szCs w:val="24"/>
        </w:rPr>
        <w:t>Automatic 100% bypass</w:t>
      </w:r>
    </w:p>
    <w:p w:rsidR="00C8580E" w:rsidRPr="009B7989" w:rsidRDefault="00C8580E" w:rsidP="00363A70">
      <w:pPr>
        <w:pStyle w:val="ListParagraph"/>
        <w:numPr>
          <w:ilvl w:val="0"/>
          <w:numId w:val="18"/>
        </w:numPr>
        <w:rPr>
          <w:rFonts w:ascii="Arial" w:hAnsi="Arial" w:cs="Arial"/>
          <w:sz w:val="24"/>
          <w:szCs w:val="24"/>
        </w:rPr>
      </w:pPr>
      <w:r w:rsidRPr="009B7989">
        <w:rPr>
          <w:rFonts w:ascii="Arial" w:hAnsi="Arial" w:cs="Arial"/>
          <w:sz w:val="24"/>
          <w:szCs w:val="24"/>
        </w:rPr>
        <w:t>Built-in CO2 sensor</w:t>
      </w:r>
    </w:p>
    <w:p w:rsidR="00C8580E" w:rsidRPr="009B7989" w:rsidRDefault="00C8580E" w:rsidP="00363A70">
      <w:pPr>
        <w:pStyle w:val="ListParagraph"/>
        <w:numPr>
          <w:ilvl w:val="0"/>
          <w:numId w:val="18"/>
        </w:numPr>
        <w:rPr>
          <w:rFonts w:ascii="Arial" w:hAnsi="Arial" w:cs="Arial"/>
          <w:sz w:val="24"/>
          <w:szCs w:val="24"/>
        </w:rPr>
      </w:pPr>
      <w:r w:rsidRPr="009B7989">
        <w:rPr>
          <w:rFonts w:ascii="Arial" w:hAnsi="Arial" w:cs="Arial"/>
          <w:sz w:val="24"/>
          <w:szCs w:val="24"/>
        </w:rPr>
        <w:t>Optional built-in pre or post heater</w:t>
      </w:r>
    </w:p>
    <w:p w:rsidR="00C8580E" w:rsidRPr="009B7989" w:rsidRDefault="00C8580E" w:rsidP="00363A70">
      <w:pPr>
        <w:pStyle w:val="ListParagraph"/>
        <w:numPr>
          <w:ilvl w:val="0"/>
          <w:numId w:val="18"/>
        </w:numPr>
        <w:rPr>
          <w:rFonts w:ascii="Arial" w:hAnsi="Arial" w:cs="Arial"/>
          <w:sz w:val="24"/>
          <w:szCs w:val="24"/>
        </w:rPr>
      </w:pPr>
      <w:r w:rsidRPr="009B7989">
        <w:rPr>
          <w:rFonts w:ascii="Arial" w:hAnsi="Arial" w:cs="Arial"/>
          <w:sz w:val="24"/>
          <w:szCs w:val="24"/>
        </w:rPr>
        <w:t>Tubular system for optimal laminar air flow</w:t>
      </w:r>
    </w:p>
    <w:p w:rsidR="00C8580E" w:rsidRPr="009B7989" w:rsidRDefault="00C8580E" w:rsidP="00363A70">
      <w:pPr>
        <w:pStyle w:val="ListParagraph"/>
        <w:numPr>
          <w:ilvl w:val="0"/>
          <w:numId w:val="18"/>
        </w:numPr>
        <w:rPr>
          <w:rFonts w:ascii="Arial" w:hAnsi="Arial" w:cs="Arial"/>
          <w:sz w:val="24"/>
          <w:szCs w:val="24"/>
        </w:rPr>
      </w:pPr>
      <w:r w:rsidRPr="009B7989">
        <w:rPr>
          <w:rFonts w:ascii="Arial" w:hAnsi="Arial" w:cs="Arial"/>
          <w:sz w:val="24"/>
          <w:szCs w:val="24"/>
        </w:rPr>
        <w:t>Slim design with low installation height for</w:t>
      </w:r>
      <w:r w:rsidR="00363A70" w:rsidRPr="009B7989">
        <w:rPr>
          <w:rFonts w:ascii="Arial" w:hAnsi="Arial" w:cs="Arial"/>
          <w:sz w:val="24"/>
          <w:szCs w:val="24"/>
        </w:rPr>
        <w:t xml:space="preserve"> </w:t>
      </w:r>
      <w:r w:rsidRPr="009B7989">
        <w:rPr>
          <w:rFonts w:ascii="Arial" w:hAnsi="Arial" w:cs="Arial"/>
          <w:sz w:val="24"/>
          <w:szCs w:val="24"/>
        </w:rPr>
        <w:t>efficient space usage</w:t>
      </w:r>
    </w:p>
    <w:p w:rsidR="00C8580E" w:rsidRPr="009B7989" w:rsidRDefault="00C8580E" w:rsidP="00363A70">
      <w:pPr>
        <w:pStyle w:val="ListParagraph"/>
        <w:numPr>
          <w:ilvl w:val="0"/>
          <w:numId w:val="18"/>
        </w:numPr>
        <w:rPr>
          <w:rFonts w:ascii="Arial" w:hAnsi="Arial" w:cs="Arial"/>
          <w:sz w:val="24"/>
          <w:szCs w:val="24"/>
        </w:rPr>
      </w:pPr>
      <w:r w:rsidRPr="009B7989">
        <w:rPr>
          <w:rFonts w:ascii="Arial" w:hAnsi="Arial" w:cs="Arial"/>
          <w:sz w:val="24"/>
          <w:szCs w:val="24"/>
        </w:rPr>
        <w:t>Digital touch-screen controller</w:t>
      </w:r>
    </w:p>
    <w:p w:rsidR="00C8580E" w:rsidRPr="009B7989" w:rsidRDefault="00C8580E" w:rsidP="00363A70">
      <w:pPr>
        <w:pStyle w:val="ListParagraph"/>
        <w:numPr>
          <w:ilvl w:val="0"/>
          <w:numId w:val="18"/>
        </w:numPr>
        <w:rPr>
          <w:rFonts w:ascii="Arial" w:hAnsi="Arial" w:cs="Arial"/>
          <w:sz w:val="24"/>
          <w:szCs w:val="24"/>
        </w:rPr>
      </w:pPr>
      <w:r w:rsidRPr="009B7989">
        <w:rPr>
          <w:rFonts w:ascii="Arial" w:hAnsi="Arial" w:cs="Arial"/>
          <w:sz w:val="24"/>
          <w:szCs w:val="24"/>
        </w:rPr>
        <w:t>3 year warranty</w:t>
      </w:r>
    </w:p>
    <w:p w:rsidR="006E1ABF" w:rsidRPr="009B7989" w:rsidRDefault="006E1ABF" w:rsidP="00235E5E">
      <w:pPr>
        <w:rPr>
          <w:rFonts w:ascii="Arial" w:hAnsi="Arial" w:cs="Arial"/>
          <w:sz w:val="24"/>
          <w:szCs w:val="24"/>
        </w:rPr>
      </w:pPr>
      <w:r w:rsidRPr="009B7989">
        <w:rPr>
          <w:rFonts w:ascii="Arial" w:hAnsi="Arial" w:cs="Arial"/>
          <w:sz w:val="24"/>
          <w:szCs w:val="24"/>
        </w:rPr>
        <w:t xml:space="preserve">Flow rates have been designed to comply with building </w:t>
      </w:r>
      <w:proofErr w:type="gramStart"/>
      <w:r w:rsidRPr="009B7989">
        <w:rPr>
          <w:rFonts w:ascii="Arial" w:hAnsi="Arial" w:cs="Arial"/>
          <w:sz w:val="24"/>
          <w:szCs w:val="24"/>
        </w:rPr>
        <w:t>regulations,</w:t>
      </w:r>
      <w:proofErr w:type="gramEnd"/>
      <w:r w:rsidRPr="009B7989">
        <w:rPr>
          <w:rFonts w:ascii="Arial" w:hAnsi="Arial" w:cs="Arial"/>
          <w:sz w:val="24"/>
          <w:szCs w:val="24"/>
        </w:rPr>
        <w:t xml:space="preserve"> speed control allows occupants to select from 3 flowrate options. </w:t>
      </w:r>
      <w:proofErr w:type="gramStart"/>
      <w:r w:rsidRPr="009B7989">
        <w:rPr>
          <w:rFonts w:ascii="Arial" w:hAnsi="Arial" w:cs="Arial"/>
          <w:sz w:val="24"/>
          <w:szCs w:val="24"/>
        </w:rPr>
        <w:t>Generally</w:t>
      </w:r>
      <w:proofErr w:type="gramEnd"/>
      <w:r w:rsidRPr="009B7989">
        <w:rPr>
          <w:rFonts w:ascii="Arial" w:hAnsi="Arial" w:cs="Arial"/>
          <w:sz w:val="24"/>
          <w:szCs w:val="24"/>
        </w:rPr>
        <w:t xml:space="preserve"> speed 2 is for normal occupancy, speed 1 for reduced occupancy, and speed 3 to clear excess moisture or smells and also for summer cooling if required. </w:t>
      </w:r>
    </w:p>
    <w:p w:rsidR="006E1ABF" w:rsidRPr="009B7989" w:rsidRDefault="006E1ABF" w:rsidP="00235E5E">
      <w:pPr>
        <w:rPr>
          <w:rFonts w:ascii="Arial" w:hAnsi="Arial" w:cs="Arial"/>
          <w:sz w:val="24"/>
          <w:szCs w:val="24"/>
        </w:rPr>
      </w:pPr>
      <w:r w:rsidRPr="009B7989">
        <w:rPr>
          <w:rFonts w:ascii="Arial" w:hAnsi="Arial" w:cs="Arial"/>
          <w:sz w:val="24"/>
          <w:szCs w:val="24"/>
        </w:rPr>
        <w:t xml:space="preserve">Duct sizes must ensure maximum air velocities (at standard ventilation rate) of 3m/s on MVHR connections, 2m/s on general distribution and 1.5m/s on ducts to individual terminals. Maximum duct pressure loss 1 Pa/metre. Only use rigid ductwork, or semi rigid ductwork with inside diameter greater than 75mm, no flexible ductwork of any kind to </w:t>
      </w:r>
      <w:proofErr w:type="gramStart"/>
      <w:r w:rsidRPr="009B7989">
        <w:rPr>
          <w:rFonts w:ascii="Arial" w:hAnsi="Arial" w:cs="Arial"/>
          <w:sz w:val="24"/>
          <w:szCs w:val="24"/>
        </w:rPr>
        <w:t>be used</w:t>
      </w:r>
      <w:proofErr w:type="gramEnd"/>
      <w:r w:rsidRPr="009B7989">
        <w:rPr>
          <w:rFonts w:ascii="Arial" w:hAnsi="Arial" w:cs="Arial"/>
          <w:sz w:val="24"/>
          <w:szCs w:val="24"/>
        </w:rPr>
        <w:t xml:space="preserve">. </w:t>
      </w:r>
    </w:p>
    <w:p w:rsidR="006E1ABF" w:rsidRPr="009B7989" w:rsidRDefault="006E1ABF" w:rsidP="00235E5E">
      <w:pPr>
        <w:rPr>
          <w:rFonts w:ascii="Arial" w:hAnsi="Arial" w:cs="Arial"/>
          <w:sz w:val="24"/>
          <w:szCs w:val="24"/>
        </w:rPr>
      </w:pPr>
      <w:r w:rsidRPr="009B7989">
        <w:rPr>
          <w:rFonts w:ascii="Arial" w:hAnsi="Arial" w:cs="Arial"/>
          <w:sz w:val="24"/>
          <w:szCs w:val="24"/>
        </w:rPr>
        <w:t xml:space="preserve">The maximum length on intake or exhaust duct to the external wall to be less than 2 metres. Ducts to be either </w:t>
      </w:r>
      <w:proofErr w:type="spellStart"/>
      <w:proofErr w:type="gramStart"/>
      <w:r w:rsidRPr="009B7989">
        <w:rPr>
          <w:rFonts w:ascii="Arial" w:hAnsi="Arial" w:cs="Arial"/>
          <w:sz w:val="24"/>
          <w:szCs w:val="24"/>
        </w:rPr>
        <w:t>self insul</w:t>
      </w:r>
      <w:r w:rsidR="00363A70" w:rsidRPr="009B7989">
        <w:rPr>
          <w:rFonts w:ascii="Arial" w:hAnsi="Arial" w:cs="Arial"/>
          <w:sz w:val="24"/>
          <w:szCs w:val="24"/>
        </w:rPr>
        <w:t>ated</w:t>
      </w:r>
      <w:proofErr w:type="spellEnd"/>
      <w:proofErr w:type="gramEnd"/>
      <w:r w:rsidR="00363A70" w:rsidRPr="009B7989">
        <w:rPr>
          <w:rFonts w:ascii="Arial" w:hAnsi="Arial" w:cs="Arial"/>
          <w:sz w:val="24"/>
          <w:szCs w:val="24"/>
        </w:rPr>
        <w:t>, or insulated with</w:t>
      </w:r>
      <w:r w:rsidRPr="009B7989">
        <w:rPr>
          <w:rFonts w:ascii="Arial" w:hAnsi="Arial" w:cs="Arial"/>
          <w:sz w:val="24"/>
          <w:szCs w:val="24"/>
        </w:rPr>
        <w:t xml:space="preserve"> vapour proof insulation. Insulation thickness to </w:t>
      </w:r>
      <w:proofErr w:type="gramStart"/>
      <w:r w:rsidRPr="009B7989">
        <w:rPr>
          <w:rFonts w:ascii="Arial" w:hAnsi="Arial" w:cs="Arial"/>
          <w:sz w:val="24"/>
          <w:szCs w:val="24"/>
        </w:rPr>
        <w:t>be confirmed</w:t>
      </w:r>
      <w:proofErr w:type="gramEnd"/>
      <w:r w:rsidRPr="009B7989">
        <w:rPr>
          <w:rFonts w:ascii="Arial" w:hAnsi="Arial" w:cs="Arial"/>
          <w:sz w:val="24"/>
          <w:szCs w:val="24"/>
        </w:rPr>
        <w:t xml:space="preserve"> with PHPP energy model for compliance</w:t>
      </w:r>
      <w:r w:rsidR="00363A70" w:rsidRPr="009B7989">
        <w:rPr>
          <w:rFonts w:ascii="Arial" w:hAnsi="Arial" w:cs="Arial"/>
          <w:sz w:val="24"/>
          <w:szCs w:val="24"/>
        </w:rPr>
        <w:t>,</w:t>
      </w:r>
      <w:r w:rsidRPr="009B7989">
        <w:rPr>
          <w:rFonts w:ascii="Arial" w:hAnsi="Arial" w:cs="Arial"/>
          <w:sz w:val="24"/>
          <w:szCs w:val="24"/>
        </w:rPr>
        <w:t xml:space="preserve"> both with minimum ventilation heat recovery efficiency and overall heating demand for </w:t>
      </w:r>
      <w:proofErr w:type="spellStart"/>
      <w:r w:rsidRPr="009B7989">
        <w:rPr>
          <w:rFonts w:ascii="Arial" w:hAnsi="Arial" w:cs="Arial"/>
          <w:sz w:val="24"/>
          <w:szCs w:val="24"/>
        </w:rPr>
        <w:t>Passivhaus</w:t>
      </w:r>
      <w:proofErr w:type="spellEnd"/>
      <w:r w:rsidRPr="009B7989">
        <w:rPr>
          <w:rFonts w:ascii="Arial" w:hAnsi="Arial" w:cs="Arial"/>
          <w:sz w:val="24"/>
          <w:szCs w:val="24"/>
        </w:rPr>
        <w:t xml:space="preserve">. </w:t>
      </w:r>
    </w:p>
    <w:p w:rsidR="00363A70" w:rsidRPr="009B7989" w:rsidRDefault="006E1ABF" w:rsidP="00235E5E">
      <w:pPr>
        <w:rPr>
          <w:rFonts w:ascii="Arial" w:hAnsi="Arial" w:cs="Arial"/>
          <w:sz w:val="24"/>
          <w:szCs w:val="24"/>
        </w:rPr>
      </w:pPr>
      <w:r w:rsidRPr="009B7989">
        <w:rPr>
          <w:rFonts w:ascii="Arial" w:hAnsi="Arial" w:cs="Arial"/>
          <w:sz w:val="24"/>
          <w:szCs w:val="24"/>
        </w:rPr>
        <w:t xml:space="preserve">Duct supplier to present acoustic calculations and duct assembly drawings for review and approval by consultant before supply. The </w:t>
      </w:r>
      <w:proofErr w:type="spellStart"/>
      <w:r w:rsidRPr="009B7989">
        <w:rPr>
          <w:rFonts w:ascii="Arial" w:hAnsi="Arial" w:cs="Arial"/>
          <w:sz w:val="24"/>
          <w:szCs w:val="24"/>
        </w:rPr>
        <w:t>Passivhaus</w:t>
      </w:r>
      <w:proofErr w:type="spellEnd"/>
      <w:r w:rsidRPr="009B7989">
        <w:rPr>
          <w:rFonts w:ascii="Arial" w:hAnsi="Arial" w:cs="Arial"/>
          <w:sz w:val="24"/>
          <w:szCs w:val="24"/>
        </w:rPr>
        <w:t xml:space="preserve"> standard requires compliance with noise level limits in rooms. Maximum sound pressure level in bedrooms and living rooms 25 </w:t>
      </w:r>
      <w:proofErr w:type="gramStart"/>
      <w:r w:rsidRPr="009B7989">
        <w:rPr>
          <w:rFonts w:ascii="Arial" w:hAnsi="Arial" w:cs="Arial"/>
          <w:sz w:val="24"/>
          <w:szCs w:val="24"/>
        </w:rPr>
        <w:t>dB(</w:t>
      </w:r>
      <w:proofErr w:type="gramEnd"/>
      <w:r w:rsidRPr="009B7989">
        <w:rPr>
          <w:rFonts w:ascii="Arial" w:hAnsi="Arial" w:cs="Arial"/>
          <w:sz w:val="24"/>
          <w:szCs w:val="24"/>
        </w:rPr>
        <w:t>A).</w:t>
      </w:r>
    </w:p>
    <w:p w:rsidR="006E1ABF" w:rsidRDefault="006E1ABF" w:rsidP="00C770E5">
      <w:pPr>
        <w:pStyle w:val="Heading1"/>
        <w:rPr>
          <w:rFonts w:ascii="Arial" w:eastAsia="ArialMT" w:hAnsi="Arial" w:cs="Arial"/>
          <w:color w:val="auto"/>
          <w:sz w:val="24"/>
          <w:szCs w:val="24"/>
        </w:rPr>
      </w:pPr>
      <w:bookmarkStart w:id="7" w:name="_Toc39006240"/>
      <w:r w:rsidRPr="009B7989">
        <w:rPr>
          <w:rFonts w:ascii="Arial" w:eastAsia="ArialMT" w:hAnsi="Arial" w:cs="Arial"/>
          <w:color w:val="auto"/>
          <w:sz w:val="24"/>
          <w:szCs w:val="24"/>
        </w:rPr>
        <w:lastRenderedPageBreak/>
        <w:t>Technical specification</w:t>
      </w:r>
      <w:bookmarkEnd w:id="7"/>
    </w:p>
    <w:p w:rsidR="009B7989" w:rsidRPr="009B7989" w:rsidRDefault="009B7989" w:rsidP="009B7989"/>
    <w:p w:rsidR="006E1ABF" w:rsidRPr="009B7989" w:rsidRDefault="006E1ABF" w:rsidP="00363A70">
      <w:pPr>
        <w:pStyle w:val="ListParagraph"/>
        <w:numPr>
          <w:ilvl w:val="0"/>
          <w:numId w:val="19"/>
        </w:numPr>
        <w:rPr>
          <w:rFonts w:ascii="Arial" w:hAnsi="Arial" w:cs="Arial"/>
          <w:sz w:val="24"/>
          <w:szCs w:val="24"/>
        </w:rPr>
      </w:pPr>
      <w:r w:rsidRPr="009B7989">
        <w:rPr>
          <w:rFonts w:ascii="Arial" w:hAnsi="Arial" w:cs="Arial"/>
          <w:sz w:val="24"/>
          <w:szCs w:val="24"/>
        </w:rPr>
        <w:t xml:space="preserve">Integral frost heater </w:t>
      </w:r>
    </w:p>
    <w:p w:rsidR="006E1ABF" w:rsidRPr="009B7989" w:rsidRDefault="006E1ABF" w:rsidP="00363A70">
      <w:pPr>
        <w:pStyle w:val="ListParagraph"/>
        <w:numPr>
          <w:ilvl w:val="0"/>
          <w:numId w:val="19"/>
        </w:numPr>
        <w:rPr>
          <w:rFonts w:ascii="Arial" w:hAnsi="Arial" w:cs="Arial"/>
          <w:sz w:val="24"/>
          <w:szCs w:val="24"/>
        </w:rPr>
      </w:pPr>
      <w:r w:rsidRPr="009B7989">
        <w:rPr>
          <w:rFonts w:ascii="Arial" w:hAnsi="Arial" w:cs="Arial"/>
          <w:sz w:val="24"/>
          <w:szCs w:val="24"/>
        </w:rPr>
        <w:t xml:space="preserve">Integral control unit + remote speed control </w:t>
      </w:r>
      <w:proofErr w:type="spellStart"/>
      <w:r w:rsidRPr="009B7989">
        <w:rPr>
          <w:rFonts w:ascii="Arial" w:hAnsi="Arial" w:cs="Arial"/>
          <w:sz w:val="24"/>
          <w:szCs w:val="24"/>
        </w:rPr>
        <w:t>Zehnder</w:t>
      </w:r>
      <w:proofErr w:type="spellEnd"/>
      <w:r w:rsidRPr="009B7989">
        <w:rPr>
          <w:rFonts w:ascii="Arial" w:hAnsi="Arial" w:cs="Arial"/>
          <w:sz w:val="24"/>
          <w:szCs w:val="24"/>
        </w:rPr>
        <w:t xml:space="preserve"> C67 </w:t>
      </w:r>
      <w:proofErr w:type="spellStart"/>
      <w:r w:rsidRPr="009B7989">
        <w:rPr>
          <w:rFonts w:ascii="Arial" w:hAnsi="Arial" w:cs="Arial"/>
          <w:sz w:val="24"/>
          <w:szCs w:val="24"/>
        </w:rPr>
        <w:t>Comfoswitch</w:t>
      </w:r>
      <w:proofErr w:type="spellEnd"/>
      <w:r w:rsidRPr="009B7989">
        <w:rPr>
          <w:rFonts w:ascii="Arial" w:hAnsi="Arial" w:cs="Arial"/>
          <w:sz w:val="24"/>
          <w:szCs w:val="24"/>
        </w:rPr>
        <w:t xml:space="preserve"> </w:t>
      </w:r>
    </w:p>
    <w:p w:rsidR="006E1ABF" w:rsidRPr="009B7989" w:rsidRDefault="006E1ABF" w:rsidP="00363A70">
      <w:pPr>
        <w:pStyle w:val="ListParagraph"/>
        <w:numPr>
          <w:ilvl w:val="0"/>
          <w:numId w:val="19"/>
        </w:numPr>
        <w:rPr>
          <w:rFonts w:ascii="Arial" w:hAnsi="Arial" w:cs="Arial"/>
          <w:sz w:val="24"/>
          <w:szCs w:val="24"/>
        </w:rPr>
      </w:pPr>
      <w:r w:rsidRPr="009B7989">
        <w:rPr>
          <w:rFonts w:ascii="Arial" w:hAnsi="Arial" w:cs="Arial"/>
          <w:sz w:val="24"/>
          <w:szCs w:val="24"/>
        </w:rPr>
        <w:t xml:space="preserve">Condensate drain kit </w:t>
      </w:r>
    </w:p>
    <w:p w:rsidR="00363A70" w:rsidRPr="009B7989" w:rsidRDefault="006E1ABF" w:rsidP="00235E5E">
      <w:pPr>
        <w:pStyle w:val="ListParagraph"/>
        <w:numPr>
          <w:ilvl w:val="0"/>
          <w:numId w:val="19"/>
        </w:numPr>
        <w:rPr>
          <w:rFonts w:ascii="Arial" w:hAnsi="Arial" w:cs="Arial"/>
          <w:sz w:val="24"/>
          <w:szCs w:val="24"/>
        </w:rPr>
      </w:pPr>
      <w:r w:rsidRPr="009B7989">
        <w:rPr>
          <w:rFonts w:ascii="Arial" w:hAnsi="Arial" w:cs="Arial"/>
          <w:sz w:val="24"/>
          <w:szCs w:val="24"/>
        </w:rPr>
        <w:t xml:space="preserve">G4 filter on extract, F7 filter on intake </w:t>
      </w:r>
    </w:p>
    <w:p w:rsidR="006E1ABF" w:rsidRDefault="006E1ABF" w:rsidP="00C770E5">
      <w:pPr>
        <w:pStyle w:val="Heading1"/>
        <w:rPr>
          <w:rFonts w:ascii="Arial" w:hAnsi="Arial" w:cs="Arial"/>
          <w:color w:val="auto"/>
          <w:sz w:val="24"/>
          <w:szCs w:val="24"/>
        </w:rPr>
      </w:pPr>
      <w:bookmarkStart w:id="8" w:name="_Toc39006241"/>
      <w:r w:rsidRPr="009B7989">
        <w:rPr>
          <w:rFonts w:ascii="Arial" w:hAnsi="Arial" w:cs="Arial"/>
          <w:color w:val="auto"/>
          <w:sz w:val="24"/>
          <w:szCs w:val="24"/>
        </w:rPr>
        <w:t>Performance of unit:</w:t>
      </w:r>
      <w:bookmarkEnd w:id="8"/>
      <w:r w:rsidRPr="009B7989">
        <w:rPr>
          <w:rFonts w:ascii="Arial" w:hAnsi="Arial" w:cs="Arial"/>
          <w:color w:val="auto"/>
          <w:sz w:val="24"/>
          <w:szCs w:val="24"/>
        </w:rPr>
        <w:t xml:space="preserve"> </w:t>
      </w:r>
    </w:p>
    <w:p w:rsidR="009B7989" w:rsidRPr="009B7989" w:rsidRDefault="009B7989" w:rsidP="009B7989"/>
    <w:p w:rsidR="006E1ABF" w:rsidRPr="009B7989" w:rsidRDefault="006E1ABF" w:rsidP="00363A70">
      <w:pPr>
        <w:pStyle w:val="ListParagraph"/>
        <w:numPr>
          <w:ilvl w:val="0"/>
          <w:numId w:val="20"/>
        </w:numPr>
        <w:rPr>
          <w:rFonts w:ascii="Arial" w:hAnsi="Arial" w:cs="Arial"/>
          <w:sz w:val="24"/>
          <w:szCs w:val="24"/>
        </w:rPr>
      </w:pPr>
      <w:proofErr w:type="spellStart"/>
      <w:r w:rsidRPr="009B7989">
        <w:rPr>
          <w:rFonts w:ascii="Arial" w:hAnsi="Arial" w:cs="Arial"/>
          <w:sz w:val="24"/>
          <w:szCs w:val="24"/>
        </w:rPr>
        <w:t>Passivhaus</w:t>
      </w:r>
      <w:proofErr w:type="spellEnd"/>
      <w:r w:rsidRPr="009B7989">
        <w:rPr>
          <w:rFonts w:ascii="Arial" w:hAnsi="Arial" w:cs="Arial"/>
          <w:sz w:val="24"/>
          <w:szCs w:val="24"/>
        </w:rPr>
        <w:t xml:space="preserve"> certified efficiency 90%, specific electrical power 0.24 </w:t>
      </w:r>
      <w:proofErr w:type="spellStart"/>
      <w:r w:rsidRPr="009B7989">
        <w:rPr>
          <w:rFonts w:ascii="Arial" w:hAnsi="Arial" w:cs="Arial"/>
          <w:sz w:val="24"/>
          <w:szCs w:val="24"/>
        </w:rPr>
        <w:t>Wh</w:t>
      </w:r>
      <w:proofErr w:type="spellEnd"/>
      <w:r w:rsidRPr="009B7989">
        <w:rPr>
          <w:rFonts w:ascii="Arial" w:hAnsi="Arial" w:cs="Arial"/>
          <w:sz w:val="24"/>
          <w:szCs w:val="24"/>
        </w:rPr>
        <w:t xml:space="preserve">/m3 </w:t>
      </w:r>
    </w:p>
    <w:p w:rsidR="006E1ABF" w:rsidRPr="009B7989" w:rsidRDefault="006E1ABF" w:rsidP="00363A70">
      <w:pPr>
        <w:pStyle w:val="ListParagraph"/>
        <w:numPr>
          <w:ilvl w:val="0"/>
          <w:numId w:val="20"/>
        </w:numPr>
        <w:rPr>
          <w:rFonts w:ascii="Arial" w:hAnsi="Arial" w:cs="Arial"/>
          <w:sz w:val="24"/>
          <w:szCs w:val="24"/>
        </w:rPr>
      </w:pPr>
      <w:r w:rsidRPr="009B7989">
        <w:rPr>
          <w:rFonts w:ascii="Arial" w:hAnsi="Arial" w:cs="Arial"/>
          <w:sz w:val="24"/>
          <w:szCs w:val="24"/>
        </w:rPr>
        <w:t xml:space="preserve">Airflows can be balanced at commissioning for all </w:t>
      </w:r>
      <w:proofErr w:type="gramStart"/>
      <w:r w:rsidRPr="009B7989">
        <w:rPr>
          <w:rFonts w:ascii="Arial" w:hAnsi="Arial" w:cs="Arial"/>
          <w:sz w:val="24"/>
          <w:szCs w:val="24"/>
        </w:rPr>
        <w:t>3</w:t>
      </w:r>
      <w:proofErr w:type="gramEnd"/>
      <w:r w:rsidRPr="009B7989">
        <w:rPr>
          <w:rFonts w:ascii="Arial" w:hAnsi="Arial" w:cs="Arial"/>
          <w:sz w:val="24"/>
          <w:szCs w:val="24"/>
        </w:rPr>
        <w:t xml:space="preserve"> speed settings. </w:t>
      </w:r>
    </w:p>
    <w:p w:rsidR="006E1ABF" w:rsidRPr="009B7989" w:rsidRDefault="006E1ABF" w:rsidP="00363A70">
      <w:pPr>
        <w:pStyle w:val="ListParagraph"/>
        <w:numPr>
          <w:ilvl w:val="0"/>
          <w:numId w:val="20"/>
        </w:numPr>
        <w:rPr>
          <w:rFonts w:ascii="Arial" w:hAnsi="Arial" w:cs="Arial"/>
          <w:sz w:val="24"/>
          <w:szCs w:val="24"/>
        </w:rPr>
      </w:pPr>
      <w:r w:rsidRPr="009B7989">
        <w:rPr>
          <w:rFonts w:ascii="Arial" w:hAnsi="Arial" w:cs="Arial"/>
          <w:sz w:val="24"/>
          <w:szCs w:val="24"/>
        </w:rPr>
        <w:t xml:space="preserve">User has control of </w:t>
      </w:r>
      <w:proofErr w:type="gramStart"/>
      <w:r w:rsidRPr="009B7989">
        <w:rPr>
          <w:rFonts w:ascii="Arial" w:hAnsi="Arial" w:cs="Arial"/>
          <w:sz w:val="24"/>
          <w:szCs w:val="24"/>
        </w:rPr>
        <w:t>3</w:t>
      </w:r>
      <w:proofErr w:type="gramEnd"/>
      <w:r w:rsidRPr="009B7989">
        <w:rPr>
          <w:rFonts w:ascii="Arial" w:hAnsi="Arial" w:cs="Arial"/>
          <w:sz w:val="24"/>
          <w:szCs w:val="24"/>
        </w:rPr>
        <w:t xml:space="preserve"> flow rate settings with clear indication of current setting. </w:t>
      </w:r>
    </w:p>
    <w:p w:rsidR="006E1ABF" w:rsidRPr="009B7989" w:rsidRDefault="006E1ABF" w:rsidP="00363A70">
      <w:pPr>
        <w:pStyle w:val="ListParagraph"/>
        <w:numPr>
          <w:ilvl w:val="0"/>
          <w:numId w:val="20"/>
        </w:numPr>
        <w:rPr>
          <w:rFonts w:ascii="Arial" w:hAnsi="Arial" w:cs="Arial"/>
          <w:sz w:val="24"/>
          <w:szCs w:val="24"/>
        </w:rPr>
      </w:pPr>
      <w:r w:rsidRPr="009B7989">
        <w:rPr>
          <w:rFonts w:ascii="Arial" w:hAnsi="Arial" w:cs="Arial"/>
          <w:sz w:val="24"/>
          <w:szCs w:val="24"/>
        </w:rPr>
        <w:t xml:space="preserve">After power </w:t>
      </w:r>
      <w:proofErr w:type="gramStart"/>
      <w:r w:rsidRPr="009B7989">
        <w:rPr>
          <w:rFonts w:ascii="Arial" w:hAnsi="Arial" w:cs="Arial"/>
          <w:sz w:val="24"/>
          <w:szCs w:val="24"/>
        </w:rPr>
        <w:t>failure</w:t>
      </w:r>
      <w:proofErr w:type="gramEnd"/>
      <w:r w:rsidRPr="009B7989">
        <w:rPr>
          <w:rFonts w:ascii="Arial" w:hAnsi="Arial" w:cs="Arial"/>
          <w:sz w:val="24"/>
          <w:szCs w:val="24"/>
        </w:rPr>
        <w:t xml:space="preserve"> the unit will automatically resume operation. </w:t>
      </w:r>
    </w:p>
    <w:p w:rsidR="006E1ABF" w:rsidRPr="009B7989" w:rsidRDefault="006E1ABF" w:rsidP="00363A70">
      <w:pPr>
        <w:pStyle w:val="ListParagraph"/>
        <w:numPr>
          <w:ilvl w:val="0"/>
          <w:numId w:val="20"/>
        </w:numPr>
        <w:rPr>
          <w:rFonts w:ascii="Arial" w:hAnsi="Arial" w:cs="Arial"/>
          <w:sz w:val="24"/>
          <w:szCs w:val="24"/>
        </w:rPr>
      </w:pPr>
      <w:r w:rsidRPr="009B7989">
        <w:rPr>
          <w:rFonts w:ascii="Arial" w:hAnsi="Arial" w:cs="Arial"/>
          <w:sz w:val="24"/>
          <w:szCs w:val="24"/>
        </w:rPr>
        <w:t xml:space="preserve">Acoustics: sound power levels met at 273m3/h </w:t>
      </w:r>
    </w:p>
    <w:p w:rsidR="006E1ABF" w:rsidRPr="009B7989" w:rsidRDefault="006E1ABF" w:rsidP="00363A70">
      <w:pPr>
        <w:pStyle w:val="ListParagraph"/>
        <w:numPr>
          <w:ilvl w:val="0"/>
          <w:numId w:val="20"/>
        </w:numPr>
        <w:rPr>
          <w:rFonts w:ascii="Arial" w:hAnsi="Arial" w:cs="Arial"/>
          <w:sz w:val="24"/>
          <w:szCs w:val="24"/>
        </w:rPr>
      </w:pPr>
      <w:r w:rsidRPr="009B7989">
        <w:rPr>
          <w:rFonts w:ascii="Arial" w:hAnsi="Arial" w:cs="Arial"/>
          <w:sz w:val="24"/>
          <w:szCs w:val="24"/>
        </w:rPr>
        <w:t xml:space="preserve">Device: 43dB(A), Intake 39.2 dB(A), Supply 52.1 dB(A), Extract 39.2dB(A), Exhaust 51.6dB(A) </w:t>
      </w:r>
    </w:p>
    <w:p w:rsidR="006E1ABF" w:rsidRPr="009B7989" w:rsidRDefault="006E1ABF" w:rsidP="00363A70">
      <w:pPr>
        <w:pStyle w:val="ListParagraph"/>
        <w:numPr>
          <w:ilvl w:val="0"/>
          <w:numId w:val="20"/>
        </w:numPr>
        <w:rPr>
          <w:rFonts w:ascii="Arial" w:hAnsi="Arial" w:cs="Arial"/>
          <w:sz w:val="24"/>
          <w:szCs w:val="24"/>
        </w:rPr>
      </w:pPr>
      <w:r w:rsidRPr="009B7989">
        <w:rPr>
          <w:rFonts w:ascii="Arial" w:hAnsi="Arial" w:cs="Arial"/>
          <w:sz w:val="24"/>
          <w:szCs w:val="24"/>
        </w:rPr>
        <w:t xml:space="preserve">To comply with </w:t>
      </w:r>
      <w:proofErr w:type="spellStart"/>
      <w:r w:rsidRPr="009B7989">
        <w:rPr>
          <w:rFonts w:ascii="Arial" w:hAnsi="Arial" w:cs="Arial"/>
          <w:sz w:val="24"/>
          <w:szCs w:val="24"/>
        </w:rPr>
        <w:t>Passivhaus</w:t>
      </w:r>
      <w:proofErr w:type="spellEnd"/>
      <w:r w:rsidRPr="009B7989">
        <w:rPr>
          <w:rFonts w:ascii="Arial" w:hAnsi="Arial" w:cs="Arial"/>
          <w:sz w:val="24"/>
          <w:szCs w:val="24"/>
        </w:rPr>
        <w:t xml:space="preserve"> requirements for </w:t>
      </w:r>
      <w:proofErr w:type="gramStart"/>
      <w:r w:rsidRPr="009B7989">
        <w:rPr>
          <w:rFonts w:ascii="Arial" w:hAnsi="Arial" w:cs="Arial"/>
          <w:sz w:val="24"/>
          <w:szCs w:val="24"/>
        </w:rPr>
        <w:t>room sound pressure levels</w:t>
      </w:r>
      <w:proofErr w:type="gramEnd"/>
      <w:r w:rsidRPr="009B7989">
        <w:rPr>
          <w:rFonts w:ascii="Arial" w:hAnsi="Arial" w:cs="Arial"/>
          <w:sz w:val="24"/>
          <w:szCs w:val="24"/>
        </w:rPr>
        <w:t xml:space="preserve"> the unit must be enclosed and silencers fitted to supply and exhaust ducts. </w:t>
      </w:r>
    </w:p>
    <w:p w:rsidR="006E1ABF" w:rsidRPr="009B7989" w:rsidRDefault="006E1ABF" w:rsidP="00363A70">
      <w:pPr>
        <w:pStyle w:val="ListParagraph"/>
        <w:numPr>
          <w:ilvl w:val="0"/>
          <w:numId w:val="20"/>
        </w:numPr>
        <w:rPr>
          <w:rFonts w:ascii="Arial" w:hAnsi="Arial" w:cs="Arial"/>
          <w:sz w:val="24"/>
          <w:szCs w:val="24"/>
        </w:rPr>
      </w:pPr>
      <w:r w:rsidRPr="009B7989">
        <w:rPr>
          <w:rFonts w:ascii="Arial" w:hAnsi="Arial" w:cs="Arial"/>
          <w:sz w:val="24"/>
          <w:szCs w:val="24"/>
        </w:rPr>
        <w:t xml:space="preserve">Frost protection: integral frost protection by electric heater down to -15 °C for airflow up to 200m3/h (frost protection by imbalance for supply and extract air flows is not permitted for </w:t>
      </w:r>
      <w:proofErr w:type="spellStart"/>
      <w:r w:rsidRPr="009B7989">
        <w:rPr>
          <w:rFonts w:ascii="Arial" w:hAnsi="Arial" w:cs="Arial"/>
          <w:sz w:val="24"/>
          <w:szCs w:val="24"/>
        </w:rPr>
        <w:t>Passivhaus</w:t>
      </w:r>
      <w:proofErr w:type="spellEnd"/>
      <w:r w:rsidRPr="009B7989">
        <w:rPr>
          <w:rFonts w:ascii="Arial" w:hAnsi="Arial" w:cs="Arial"/>
          <w:sz w:val="24"/>
          <w:szCs w:val="24"/>
        </w:rPr>
        <w:t xml:space="preserve"> installations). </w:t>
      </w:r>
    </w:p>
    <w:p w:rsidR="006E1ABF" w:rsidRPr="00103A91" w:rsidRDefault="006E1ABF" w:rsidP="00235E5E">
      <w:pPr>
        <w:pStyle w:val="ListParagraph"/>
        <w:numPr>
          <w:ilvl w:val="0"/>
          <w:numId w:val="20"/>
        </w:numPr>
        <w:rPr>
          <w:rFonts w:ascii="Arial" w:hAnsi="Arial" w:cs="Arial"/>
          <w:sz w:val="24"/>
          <w:szCs w:val="24"/>
        </w:rPr>
      </w:pPr>
      <w:r w:rsidRPr="009B7989">
        <w:rPr>
          <w:rFonts w:ascii="Arial" w:hAnsi="Arial" w:cs="Arial"/>
          <w:sz w:val="24"/>
          <w:szCs w:val="24"/>
        </w:rPr>
        <w:t xml:space="preserve">Dimensions: 725mm wide, 850mm high, 570mm deep </w:t>
      </w:r>
    </w:p>
    <w:p w:rsidR="006E1ABF" w:rsidRPr="009B7989" w:rsidRDefault="006E1ABF" w:rsidP="00C770E5">
      <w:pPr>
        <w:pStyle w:val="Heading1"/>
        <w:rPr>
          <w:rFonts w:ascii="Arial" w:hAnsi="Arial" w:cs="Arial"/>
          <w:color w:val="auto"/>
          <w:sz w:val="24"/>
          <w:szCs w:val="24"/>
        </w:rPr>
      </w:pPr>
      <w:bookmarkStart w:id="9" w:name="_Toc39006242"/>
      <w:r w:rsidRPr="009B7989">
        <w:rPr>
          <w:rFonts w:ascii="Arial" w:hAnsi="Arial" w:cs="Arial"/>
          <w:color w:val="auto"/>
          <w:sz w:val="24"/>
          <w:szCs w:val="24"/>
        </w:rPr>
        <w:t>External terminals: intake and exhaust</w:t>
      </w:r>
      <w:bookmarkEnd w:id="9"/>
      <w:r w:rsidRPr="009B7989">
        <w:rPr>
          <w:rFonts w:ascii="Arial" w:hAnsi="Arial" w:cs="Arial"/>
          <w:color w:val="auto"/>
          <w:sz w:val="24"/>
          <w:szCs w:val="24"/>
        </w:rPr>
        <w:t xml:space="preserve"> </w:t>
      </w:r>
    </w:p>
    <w:p w:rsidR="006E1ABF" w:rsidRPr="009B7989" w:rsidRDefault="006E1ABF" w:rsidP="00363A70">
      <w:pPr>
        <w:pStyle w:val="ListParagraph"/>
        <w:numPr>
          <w:ilvl w:val="0"/>
          <w:numId w:val="21"/>
        </w:numPr>
        <w:rPr>
          <w:rFonts w:ascii="Arial" w:hAnsi="Arial" w:cs="Arial"/>
          <w:sz w:val="24"/>
          <w:szCs w:val="24"/>
        </w:rPr>
      </w:pPr>
      <w:r w:rsidRPr="009B7989">
        <w:rPr>
          <w:rFonts w:ascii="Arial" w:hAnsi="Arial" w:cs="Arial"/>
          <w:sz w:val="24"/>
          <w:szCs w:val="24"/>
        </w:rPr>
        <w:t xml:space="preserve">Combined external wall terminal </w:t>
      </w:r>
    </w:p>
    <w:p w:rsidR="006E1ABF" w:rsidRPr="009B7989" w:rsidRDefault="006E1ABF" w:rsidP="00363A70">
      <w:pPr>
        <w:pStyle w:val="ListParagraph"/>
        <w:numPr>
          <w:ilvl w:val="0"/>
          <w:numId w:val="21"/>
        </w:numPr>
        <w:rPr>
          <w:rFonts w:ascii="Arial" w:hAnsi="Arial" w:cs="Arial"/>
          <w:sz w:val="24"/>
          <w:szCs w:val="24"/>
        </w:rPr>
      </w:pPr>
      <w:r w:rsidRPr="009B7989">
        <w:rPr>
          <w:rFonts w:ascii="Arial" w:hAnsi="Arial" w:cs="Arial"/>
          <w:sz w:val="24"/>
          <w:szCs w:val="24"/>
        </w:rPr>
        <w:t xml:space="preserve">20 L </w:t>
      </w:r>
    </w:p>
    <w:p w:rsidR="006E1ABF" w:rsidRPr="00103A91" w:rsidRDefault="006E1ABF" w:rsidP="00235E5E">
      <w:pPr>
        <w:pStyle w:val="ListParagraph"/>
        <w:numPr>
          <w:ilvl w:val="0"/>
          <w:numId w:val="21"/>
        </w:numPr>
        <w:rPr>
          <w:rFonts w:ascii="Arial" w:hAnsi="Arial" w:cs="Arial"/>
          <w:sz w:val="24"/>
          <w:szCs w:val="24"/>
        </w:rPr>
      </w:pPr>
      <w:r w:rsidRPr="009B7989">
        <w:rPr>
          <w:rFonts w:ascii="Arial" w:hAnsi="Arial" w:cs="Arial"/>
          <w:sz w:val="24"/>
          <w:szCs w:val="24"/>
        </w:rPr>
        <w:t xml:space="preserve">Stainless steel </w:t>
      </w:r>
    </w:p>
    <w:p w:rsidR="006E1ABF" w:rsidRDefault="006E1ABF" w:rsidP="00C770E5">
      <w:pPr>
        <w:pStyle w:val="Heading1"/>
        <w:rPr>
          <w:rFonts w:ascii="Arial" w:hAnsi="Arial" w:cs="Arial"/>
          <w:color w:val="auto"/>
          <w:sz w:val="24"/>
          <w:szCs w:val="24"/>
        </w:rPr>
      </w:pPr>
      <w:bookmarkStart w:id="10" w:name="_Toc39006243"/>
      <w:r w:rsidRPr="009B7989">
        <w:rPr>
          <w:rFonts w:ascii="Arial" w:hAnsi="Arial" w:cs="Arial"/>
          <w:color w:val="auto"/>
          <w:sz w:val="24"/>
          <w:szCs w:val="24"/>
        </w:rPr>
        <w:t>Ductwork: external connections between intake/exhaust and MVHR</w:t>
      </w:r>
      <w:bookmarkEnd w:id="10"/>
      <w:r w:rsidRPr="009B7989">
        <w:rPr>
          <w:rFonts w:ascii="Arial" w:hAnsi="Arial" w:cs="Arial"/>
          <w:color w:val="auto"/>
          <w:sz w:val="24"/>
          <w:szCs w:val="24"/>
        </w:rPr>
        <w:t xml:space="preserve"> </w:t>
      </w:r>
    </w:p>
    <w:p w:rsidR="009B7989" w:rsidRPr="009B7989" w:rsidRDefault="009B7989" w:rsidP="009B7989"/>
    <w:p w:rsidR="006E1ABF" w:rsidRPr="009B7989" w:rsidRDefault="006E1ABF" w:rsidP="00363A70">
      <w:pPr>
        <w:pStyle w:val="ListParagraph"/>
        <w:numPr>
          <w:ilvl w:val="0"/>
          <w:numId w:val="22"/>
        </w:numPr>
        <w:rPr>
          <w:rFonts w:ascii="Arial" w:hAnsi="Arial" w:cs="Arial"/>
          <w:sz w:val="24"/>
          <w:szCs w:val="24"/>
        </w:rPr>
      </w:pPr>
      <w:proofErr w:type="spellStart"/>
      <w:r w:rsidRPr="009B7989">
        <w:rPr>
          <w:rFonts w:ascii="Arial" w:hAnsi="Arial" w:cs="Arial"/>
          <w:sz w:val="24"/>
          <w:szCs w:val="24"/>
        </w:rPr>
        <w:t>Self insulated</w:t>
      </w:r>
      <w:proofErr w:type="spellEnd"/>
      <w:r w:rsidRPr="009B7989">
        <w:rPr>
          <w:rFonts w:ascii="Arial" w:hAnsi="Arial" w:cs="Arial"/>
          <w:sz w:val="24"/>
          <w:szCs w:val="24"/>
        </w:rPr>
        <w:t xml:space="preserve"> ductwork, wall thickness = 15mm, conductivity = 0.042 W/</w:t>
      </w:r>
      <w:proofErr w:type="spellStart"/>
      <w:r w:rsidRPr="009B7989">
        <w:rPr>
          <w:rFonts w:ascii="Arial" w:hAnsi="Arial" w:cs="Arial"/>
          <w:sz w:val="24"/>
          <w:szCs w:val="24"/>
        </w:rPr>
        <w:t>mK</w:t>
      </w:r>
      <w:proofErr w:type="spellEnd"/>
      <w:r w:rsidRPr="009B7989">
        <w:rPr>
          <w:rFonts w:ascii="Arial" w:hAnsi="Arial" w:cs="Arial"/>
          <w:sz w:val="24"/>
          <w:szCs w:val="24"/>
        </w:rPr>
        <w:t xml:space="preserve"> </w:t>
      </w:r>
    </w:p>
    <w:p w:rsidR="006E1ABF" w:rsidRPr="009B7989" w:rsidRDefault="006E1ABF" w:rsidP="00363A70">
      <w:pPr>
        <w:pStyle w:val="ListParagraph"/>
        <w:numPr>
          <w:ilvl w:val="0"/>
          <w:numId w:val="22"/>
        </w:numPr>
        <w:rPr>
          <w:rFonts w:ascii="Arial" w:hAnsi="Arial" w:cs="Arial"/>
          <w:sz w:val="24"/>
          <w:szCs w:val="24"/>
        </w:rPr>
      </w:pPr>
      <w:r w:rsidRPr="009B7989">
        <w:rPr>
          <w:rFonts w:ascii="Arial" w:hAnsi="Arial" w:cs="Arial"/>
          <w:sz w:val="24"/>
          <w:szCs w:val="24"/>
        </w:rPr>
        <w:t xml:space="preserve">Diameter =160mm </w:t>
      </w:r>
    </w:p>
    <w:p w:rsidR="006E1ABF" w:rsidRPr="00103A91" w:rsidRDefault="006E1ABF" w:rsidP="00235E5E">
      <w:pPr>
        <w:pStyle w:val="ListParagraph"/>
        <w:numPr>
          <w:ilvl w:val="0"/>
          <w:numId w:val="22"/>
        </w:numPr>
        <w:rPr>
          <w:rFonts w:ascii="Arial" w:hAnsi="Arial" w:cs="Arial"/>
          <w:sz w:val="24"/>
          <w:szCs w:val="24"/>
        </w:rPr>
      </w:pPr>
      <w:r w:rsidRPr="009B7989">
        <w:rPr>
          <w:rFonts w:ascii="Arial" w:hAnsi="Arial" w:cs="Arial"/>
          <w:sz w:val="24"/>
          <w:szCs w:val="24"/>
        </w:rPr>
        <w:t xml:space="preserve">Supplied with couplings where there is no room for the </w:t>
      </w:r>
      <w:proofErr w:type="spellStart"/>
      <w:r w:rsidRPr="009B7989">
        <w:rPr>
          <w:rFonts w:ascii="Arial" w:hAnsi="Arial" w:cs="Arial"/>
          <w:sz w:val="24"/>
          <w:szCs w:val="24"/>
        </w:rPr>
        <w:t>Iso</w:t>
      </w:r>
      <w:proofErr w:type="spellEnd"/>
      <w:r w:rsidRPr="009B7989">
        <w:rPr>
          <w:rFonts w:ascii="Arial" w:hAnsi="Arial" w:cs="Arial"/>
          <w:sz w:val="24"/>
          <w:szCs w:val="24"/>
        </w:rPr>
        <w:t xml:space="preserve"> pipe external couplers, tape, and suitably sized pipe grommets for installation through external wall air barrier.</w:t>
      </w:r>
    </w:p>
    <w:p w:rsidR="006E1ABF" w:rsidRDefault="006E1ABF" w:rsidP="00C770E5">
      <w:pPr>
        <w:pStyle w:val="Heading1"/>
        <w:rPr>
          <w:rFonts w:ascii="Arial" w:hAnsi="Arial" w:cs="Arial"/>
          <w:color w:val="auto"/>
          <w:sz w:val="24"/>
          <w:szCs w:val="24"/>
        </w:rPr>
      </w:pPr>
      <w:bookmarkStart w:id="11" w:name="_Toc39006244"/>
      <w:r w:rsidRPr="009B7989">
        <w:rPr>
          <w:rFonts w:ascii="Arial" w:hAnsi="Arial" w:cs="Arial"/>
          <w:color w:val="auto"/>
          <w:sz w:val="24"/>
          <w:szCs w:val="24"/>
        </w:rPr>
        <w:t>Ductwork system: supply and extract</w:t>
      </w:r>
      <w:bookmarkEnd w:id="11"/>
      <w:r w:rsidRPr="009B7989">
        <w:rPr>
          <w:rFonts w:ascii="Arial" w:hAnsi="Arial" w:cs="Arial"/>
          <w:color w:val="auto"/>
          <w:sz w:val="24"/>
          <w:szCs w:val="24"/>
        </w:rPr>
        <w:t xml:space="preserve"> </w:t>
      </w:r>
    </w:p>
    <w:p w:rsidR="009B7989" w:rsidRPr="009B7989" w:rsidRDefault="009B7989" w:rsidP="009B7989"/>
    <w:p w:rsidR="006E1ABF" w:rsidRPr="009B7989" w:rsidRDefault="0069029B" w:rsidP="00363A70">
      <w:pPr>
        <w:pStyle w:val="ListParagraph"/>
        <w:numPr>
          <w:ilvl w:val="0"/>
          <w:numId w:val="23"/>
        </w:numPr>
        <w:rPr>
          <w:rFonts w:ascii="Arial" w:hAnsi="Arial" w:cs="Arial"/>
          <w:sz w:val="24"/>
          <w:szCs w:val="24"/>
        </w:rPr>
      </w:pPr>
      <w:r w:rsidRPr="009B7989">
        <w:rPr>
          <w:rFonts w:ascii="Arial" w:hAnsi="Arial" w:cs="Arial"/>
          <w:sz w:val="24"/>
          <w:szCs w:val="24"/>
        </w:rPr>
        <w:t>C</w:t>
      </w:r>
      <w:r w:rsidR="006E1ABF" w:rsidRPr="009B7989">
        <w:rPr>
          <w:rFonts w:ascii="Arial" w:hAnsi="Arial" w:cs="Arial"/>
          <w:sz w:val="24"/>
          <w:szCs w:val="24"/>
        </w:rPr>
        <w:t xml:space="preserve">ircular spiral wound galvanised steel ductwork </w:t>
      </w:r>
    </w:p>
    <w:p w:rsidR="006E1ABF" w:rsidRPr="009B7989" w:rsidRDefault="006E1ABF" w:rsidP="00363A70">
      <w:pPr>
        <w:pStyle w:val="ListParagraph"/>
        <w:numPr>
          <w:ilvl w:val="0"/>
          <w:numId w:val="23"/>
        </w:numPr>
        <w:rPr>
          <w:rFonts w:ascii="Arial" w:hAnsi="Arial" w:cs="Arial"/>
          <w:sz w:val="24"/>
          <w:szCs w:val="24"/>
        </w:rPr>
      </w:pPr>
      <w:r w:rsidRPr="009B7989">
        <w:rPr>
          <w:rFonts w:ascii="Arial" w:hAnsi="Arial" w:cs="Arial"/>
          <w:sz w:val="24"/>
          <w:szCs w:val="24"/>
        </w:rPr>
        <w:t xml:space="preserve">Diameters </w:t>
      </w:r>
    </w:p>
    <w:p w:rsidR="006E1ABF" w:rsidRPr="009B7989" w:rsidRDefault="006E1ABF" w:rsidP="00363A70">
      <w:pPr>
        <w:pStyle w:val="ListParagraph"/>
        <w:numPr>
          <w:ilvl w:val="0"/>
          <w:numId w:val="23"/>
        </w:numPr>
        <w:rPr>
          <w:rFonts w:ascii="Arial" w:hAnsi="Arial" w:cs="Arial"/>
          <w:sz w:val="24"/>
          <w:szCs w:val="24"/>
        </w:rPr>
      </w:pPr>
      <w:r w:rsidRPr="009B7989">
        <w:rPr>
          <w:rFonts w:ascii="Arial" w:hAnsi="Arial" w:cs="Arial"/>
          <w:sz w:val="24"/>
          <w:szCs w:val="24"/>
        </w:rPr>
        <w:t xml:space="preserve">=100, 125 shown on layout drawings </w:t>
      </w:r>
    </w:p>
    <w:p w:rsidR="006E1ABF" w:rsidRPr="009B7989" w:rsidRDefault="006E1ABF" w:rsidP="00363A70">
      <w:pPr>
        <w:pStyle w:val="ListParagraph"/>
        <w:numPr>
          <w:ilvl w:val="0"/>
          <w:numId w:val="23"/>
        </w:numPr>
        <w:rPr>
          <w:rFonts w:ascii="Arial" w:hAnsi="Arial" w:cs="Arial"/>
          <w:sz w:val="24"/>
          <w:szCs w:val="24"/>
        </w:rPr>
      </w:pPr>
      <w:proofErr w:type="spellStart"/>
      <w:r w:rsidRPr="009B7989">
        <w:rPr>
          <w:rFonts w:ascii="Arial" w:hAnsi="Arial" w:cs="Arial"/>
          <w:sz w:val="24"/>
          <w:szCs w:val="24"/>
        </w:rPr>
        <w:t>Lindab</w:t>
      </w:r>
      <w:proofErr w:type="spellEnd"/>
      <w:r w:rsidRPr="009B7989">
        <w:rPr>
          <w:rFonts w:ascii="Arial" w:hAnsi="Arial" w:cs="Arial"/>
          <w:sz w:val="24"/>
          <w:szCs w:val="24"/>
        </w:rPr>
        <w:t xml:space="preserve"> “Safe-system” bends, T-pieces and reducers with factory installed EPDM rubber seal on each joint to provide sealing class D </w:t>
      </w:r>
    </w:p>
    <w:p w:rsidR="006E1ABF" w:rsidRPr="009B7989" w:rsidRDefault="006E1ABF" w:rsidP="00235E5E">
      <w:pPr>
        <w:rPr>
          <w:rFonts w:ascii="Arial" w:hAnsi="Arial" w:cs="Arial"/>
          <w:sz w:val="24"/>
          <w:szCs w:val="24"/>
        </w:rPr>
      </w:pPr>
    </w:p>
    <w:p w:rsidR="006E1ABF" w:rsidRDefault="006E1ABF" w:rsidP="00C770E5">
      <w:pPr>
        <w:pStyle w:val="Heading1"/>
        <w:rPr>
          <w:rFonts w:ascii="Arial" w:hAnsi="Arial" w:cs="Arial"/>
          <w:color w:val="auto"/>
          <w:sz w:val="24"/>
          <w:szCs w:val="24"/>
        </w:rPr>
      </w:pPr>
      <w:bookmarkStart w:id="12" w:name="_Toc39006245"/>
      <w:r w:rsidRPr="009B7989">
        <w:rPr>
          <w:rFonts w:ascii="Arial" w:hAnsi="Arial" w:cs="Arial"/>
          <w:color w:val="auto"/>
          <w:sz w:val="24"/>
          <w:szCs w:val="24"/>
        </w:rPr>
        <w:lastRenderedPageBreak/>
        <w:t>Silencers: supply and extract systems</w:t>
      </w:r>
      <w:bookmarkEnd w:id="12"/>
      <w:r w:rsidRPr="009B7989">
        <w:rPr>
          <w:rFonts w:ascii="Arial" w:hAnsi="Arial" w:cs="Arial"/>
          <w:color w:val="auto"/>
          <w:sz w:val="24"/>
          <w:szCs w:val="24"/>
        </w:rPr>
        <w:t xml:space="preserve"> </w:t>
      </w:r>
    </w:p>
    <w:p w:rsidR="009B7989" w:rsidRPr="009B7989" w:rsidRDefault="009B7989" w:rsidP="009B7989"/>
    <w:p w:rsidR="006E1ABF" w:rsidRPr="009B7989" w:rsidRDefault="006E1ABF" w:rsidP="00363A70">
      <w:pPr>
        <w:pStyle w:val="ListParagraph"/>
        <w:numPr>
          <w:ilvl w:val="0"/>
          <w:numId w:val="24"/>
        </w:numPr>
        <w:rPr>
          <w:rFonts w:ascii="Arial" w:hAnsi="Arial" w:cs="Arial"/>
          <w:sz w:val="24"/>
          <w:szCs w:val="24"/>
        </w:rPr>
      </w:pPr>
      <w:proofErr w:type="spellStart"/>
      <w:r w:rsidRPr="009B7989">
        <w:rPr>
          <w:rFonts w:ascii="Arial" w:hAnsi="Arial" w:cs="Arial"/>
          <w:sz w:val="24"/>
          <w:szCs w:val="24"/>
        </w:rPr>
        <w:t>Lindab</w:t>
      </w:r>
      <w:proofErr w:type="spellEnd"/>
      <w:r w:rsidRPr="009B7989">
        <w:rPr>
          <w:rFonts w:ascii="Arial" w:hAnsi="Arial" w:cs="Arial"/>
          <w:sz w:val="24"/>
          <w:szCs w:val="24"/>
        </w:rPr>
        <w:t xml:space="preserve"> LRCB – final specification subject to acoustic calculation to confirm compliance with </w:t>
      </w:r>
      <w:proofErr w:type="spellStart"/>
      <w:r w:rsidRPr="009B7989">
        <w:rPr>
          <w:rFonts w:ascii="Arial" w:hAnsi="Arial" w:cs="Arial"/>
          <w:sz w:val="24"/>
          <w:szCs w:val="24"/>
        </w:rPr>
        <w:t>Passivhaus</w:t>
      </w:r>
      <w:proofErr w:type="spellEnd"/>
      <w:r w:rsidRPr="009B7989">
        <w:rPr>
          <w:rFonts w:ascii="Arial" w:hAnsi="Arial" w:cs="Arial"/>
          <w:sz w:val="24"/>
          <w:szCs w:val="24"/>
        </w:rPr>
        <w:t xml:space="preserve"> sound level requirements </w:t>
      </w:r>
    </w:p>
    <w:p w:rsidR="006E1ABF" w:rsidRPr="009B7989" w:rsidRDefault="006E1ABF" w:rsidP="00363A70">
      <w:pPr>
        <w:pStyle w:val="ListParagraph"/>
        <w:numPr>
          <w:ilvl w:val="0"/>
          <w:numId w:val="24"/>
        </w:numPr>
        <w:rPr>
          <w:rFonts w:ascii="Arial" w:hAnsi="Arial" w:cs="Arial"/>
          <w:sz w:val="24"/>
          <w:szCs w:val="24"/>
        </w:rPr>
      </w:pPr>
      <w:r w:rsidRPr="009B7989">
        <w:rPr>
          <w:rFonts w:ascii="Arial" w:hAnsi="Arial" w:cs="Arial"/>
          <w:sz w:val="24"/>
          <w:szCs w:val="24"/>
        </w:rPr>
        <w:t xml:space="preserve">length = 500mm (supply) </w:t>
      </w:r>
    </w:p>
    <w:p w:rsidR="006E1ABF" w:rsidRPr="009B7989" w:rsidRDefault="006E1ABF" w:rsidP="00363A70">
      <w:pPr>
        <w:pStyle w:val="ListParagraph"/>
        <w:numPr>
          <w:ilvl w:val="0"/>
          <w:numId w:val="24"/>
        </w:numPr>
        <w:rPr>
          <w:rFonts w:ascii="Arial" w:hAnsi="Arial" w:cs="Arial"/>
          <w:sz w:val="24"/>
          <w:szCs w:val="24"/>
        </w:rPr>
      </w:pPr>
      <w:r w:rsidRPr="009B7989">
        <w:rPr>
          <w:rFonts w:ascii="Arial" w:hAnsi="Arial" w:cs="Arial"/>
          <w:sz w:val="24"/>
          <w:szCs w:val="24"/>
        </w:rPr>
        <w:t xml:space="preserve">= 500mm (extract) </w:t>
      </w:r>
    </w:p>
    <w:p w:rsidR="006E1ABF" w:rsidRPr="009B7989" w:rsidRDefault="006E1ABF" w:rsidP="00363A70">
      <w:pPr>
        <w:pStyle w:val="ListParagraph"/>
        <w:numPr>
          <w:ilvl w:val="0"/>
          <w:numId w:val="24"/>
        </w:numPr>
        <w:rPr>
          <w:rFonts w:ascii="Arial" w:hAnsi="Arial" w:cs="Arial"/>
          <w:sz w:val="24"/>
          <w:szCs w:val="24"/>
        </w:rPr>
      </w:pPr>
      <w:r w:rsidRPr="009B7989">
        <w:rPr>
          <w:rFonts w:ascii="Arial" w:hAnsi="Arial" w:cs="Arial"/>
          <w:sz w:val="24"/>
          <w:szCs w:val="24"/>
        </w:rPr>
        <w:t xml:space="preserve">Internal diameter same as connecting ductwork, generally </w:t>
      </w:r>
    </w:p>
    <w:p w:rsidR="006E1ABF" w:rsidRPr="009B7989" w:rsidRDefault="006E1ABF" w:rsidP="00363A70">
      <w:pPr>
        <w:pStyle w:val="ListParagraph"/>
        <w:numPr>
          <w:ilvl w:val="0"/>
          <w:numId w:val="24"/>
        </w:numPr>
        <w:rPr>
          <w:rFonts w:ascii="Arial" w:hAnsi="Arial" w:cs="Arial"/>
          <w:sz w:val="24"/>
          <w:szCs w:val="24"/>
        </w:rPr>
      </w:pPr>
      <w:r w:rsidRPr="009B7989">
        <w:rPr>
          <w:rFonts w:ascii="Arial" w:hAnsi="Arial" w:cs="Arial"/>
          <w:sz w:val="24"/>
          <w:szCs w:val="24"/>
        </w:rPr>
        <w:t xml:space="preserve">=125mm (block A) </w:t>
      </w:r>
    </w:p>
    <w:p w:rsidR="006E1ABF" w:rsidRPr="009B7989" w:rsidRDefault="006E1ABF" w:rsidP="00363A70">
      <w:pPr>
        <w:pStyle w:val="ListParagraph"/>
        <w:numPr>
          <w:ilvl w:val="0"/>
          <w:numId w:val="24"/>
        </w:numPr>
        <w:rPr>
          <w:rFonts w:ascii="Arial" w:hAnsi="Arial" w:cs="Arial"/>
          <w:sz w:val="24"/>
          <w:szCs w:val="24"/>
        </w:rPr>
      </w:pPr>
      <w:r w:rsidRPr="009B7989">
        <w:rPr>
          <w:rFonts w:ascii="Arial" w:hAnsi="Arial" w:cs="Arial"/>
          <w:sz w:val="24"/>
          <w:szCs w:val="24"/>
        </w:rPr>
        <w:t xml:space="preserve">=160mm (block B) </w:t>
      </w:r>
    </w:p>
    <w:p w:rsidR="00363A70" w:rsidRPr="009B7989" w:rsidRDefault="006E1ABF" w:rsidP="00235E5E">
      <w:pPr>
        <w:pStyle w:val="ListParagraph"/>
        <w:numPr>
          <w:ilvl w:val="0"/>
          <w:numId w:val="24"/>
        </w:numPr>
        <w:rPr>
          <w:rFonts w:ascii="Arial" w:hAnsi="Arial" w:cs="Arial"/>
          <w:sz w:val="24"/>
          <w:szCs w:val="24"/>
        </w:rPr>
      </w:pPr>
      <w:r w:rsidRPr="009B7989">
        <w:rPr>
          <w:rFonts w:ascii="Arial" w:hAnsi="Arial" w:cs="Arial"/>
          <w:sz w:val="24"/>
          <w:szCs w:val="24"/>
        </w:rPr>
        <w:t xml:space="preserve">With airtight rubber seal connection at each end </w:t>
      </w:r>
    </w:p>
    <w:p w:rsidR="006E1ABF" w:rsidRDefault="006E1ABF" w:rsidP="00C770E5">
      <w:pPr>
        <w:pStyle w:val="Heading1"/>
        <w:rPr>
          <w:rFonts w:ascii="Arial" w:hAnsi="Arial" w:cs="Arial"/>
          <w:color w:val="auto"/>
          <w:sz w:val="24"/>
          <w:szCs w:val="24"/>
        </w:rPr>
      </w:pPr>
      <w:bookmarkStart w:id="13" w:name="_Toc39006246"/>
      <w:r w:rsidRPr="009B7989">
        <w:rPr>
          <w:rFonts w:ascii="Arial" w:hAnsi="Arial" w:cs="Arial"/>
          <w:color w:val="auto"/>
          <w:sz w:val="24"/>
          <w:szCs w:val="24"/>
        </w:rPr>
        <w:t>Extract terminals: bathrooms</w:t>
      </w:r>
      <w:bookmarkEnd w:id="13"/>
      <w:r w:rsidRPr="009B7989">
        <w:rPr>
          <w:rFonts w:ascii="Arial" w:hAnsi="Arial" w:cs="Arial"/>
          <w:color w:val="auto"/>
          <w:sz w:val="24"/>
          <w:szCs w:val="24"/>
        </w:rPr>
        <w:t xml:space="preserve"> </w:t>
      </w:r>
    </w:p>
    <w:p w:rsidR="009B7989" w:rsidRPr="009B7989" w:rsidRDefault="009B7989" w:rsidP="009B7989"/>
    <w:p w:rsidR="006E1ABF" w:rsidRPr="009B7989" w:rsidRDefault="006E1ABF" w:rsidP="00363A70">
      <w:pPr>
        <w:pStyle w:val="ListParagraph"/>
        <w:numPr>
          <w:ilvl w:val="0"/>
          <w:numId w:val="25"/>
        </w:numPr>
        <w:rPr>
          <w:rFonts w:ascii="Arial" w:hAnsi="Arial" w:cs="Arial"/>
          <w:sz w:val="24"/>
          <w:szCs w:val="24"/>
        </w:rPr>
      </w:pPr>
      <w:proofErr w:type="spellStart"/>
      <w:r w:rsidRPr="009B7989">
        <w:rPr>
          <w:rFonts w:ascii="Arial" w:hAnsi="Arial" w:cs="Arial"/>
          <w:sz w:val="24"/>
          <w:szCs w:val="24"/>
        </w:rPr>
        <w:t>Lindab</w:t>
      </w:r>
      <w:proofErr w:type="spellEnd"/>
      <w:r w:rsidRPr="009B7989">
        <w:rPr>
          <w:rFonts w:ascii="Arial" w:hAnsi="Arial" w:cs="Arial"/>
          <w:sz w:val="24"/>
          <w:szCs w:val="24"/>
        </w:rPr>
        <w:t xml:space="preserve"> KSU valve, white painted steel </w:t>
      </w:r>
    </w:p>
    <w:p w:rsidR="006E1ABF" w:rsidRPr="009B7989" w:rsidRDefault="006E1ABF" w:rsidP="00363A70">
      <w:pPr>
        <w:pStyle w:val="ListParagraph"/>
        <w:numPr>
          <w:ilvl w:val="0"/>
          <w:numId w:val="25"/>
        </w:numPr>
        <w:rPr>
          <w:rFonts w:ascii="Arial" w:hAnsi="Arial" w:cs="Arial"/>
          <w:sz w:val="24"/>
          <w:szCs w:val="24"/>
        </w:rPr>
      </w:pPr>
      <w:r w:rsidRPr="009B7989">
        <w:rPr>
          <w:rFonts w:ascii="Arial" w:hAnsi="Arial" w:cs="Arial"/>
          <w:sz w:val="24"/>
          <w:szCs w:val="24"/>
        </w:rPr>
        <w:t xml:space="preserve">Size = 100mm bathrooms (KSU-100) </w:t>
      </w:r>
    </w:p>
    <w:p w:rsidR="006E1ABF" w:rsidRPr="00103A91" w:rsidRDefault="006E1ABF" w:rsidP="00235E5E">
      <w:pPr>
        <w:pStyle w:val="ListParagraph"/>
        <w:numPr>
          <w:ilvl w:val="0"/>
          <w:numId w:val="25"/>
        </w:numPr>
        <w:rPr>
          <w:rFonts w:ascii="Arial" w:hAnsi="Arial" w:cs="Arial"/>
          <w:sz w:val="24"/>
          <w:szCs w:val="24"/>
        </w:rPr>
      </w:pPr>
      <w:r w:rsidRPr="009B7989">
        <w:rPr>
          <w:rFonts w:ascii="Arial" w:hAnsi="Arial" w:cs="Arial"/>
          <w:sz w:val="24"/>
          <w:szCs w:val="24"/>
        </w:rPr>
        <w:t xml:space="preserve">To be installed with matching size valve socket: VRGU/VRGM-100 </w:t>
      </w:r>
    </w:p>
    <w:p w:rsidR="006E1ABF" w:rsidRDefault="006E1ABF" w:rsidP="00C770E5">
      <w:pPr>
        <w:pStyle w:val="Heading1"/>
        <w:rPr>
          <w:rFonts w:ascii="Arial" w:hAnsi="Arial" w:cs="Arial"/>
          <w:color w:val="auto"/>
          <w:sz w:val="24"/>
          <w:szCs w:val="24"/>
        </w:rPr>
      </w:pPr>
      <w:bookmarkStart w:id="14" w:name="_Toc39006247"/>
      <w:r w:rsidRPr="009B7989">
        <w:rPr>
          <w:rFonts w:ascii="Arial" w:hAnsi="Arial" w:cs="Arial"/>
          <w:color w:val="auto"/>
          <w:sz w:val="24"/>
          <w:szCs w:val="24"/>
        </w:rPr>
        <w:t>Extract terminals: kitchens</w:t>
      </w:r>
      <w:bookmarkEnd w:id="14"/>
      <w:r w:rsidRPr="009B7989">
        <w:rPr>
          <w:rFonts w:ascii="Arial" w:hAnsi="Arial" w:cs="Arial"/>
          <w:color w:val="auto"/>
          <w:sz w:val="24"/>
          <w:szCs w:val="24"/>
        </w:rPr>
        <w:t xml:space="preserve"> </w:t>
      </w:r>
    </w:p>
    <w:p w:rsidR="009B7989" w:rsidRPr="009B7989" w:rsidRDefault="009B7989" w:rsidP="009B7989"/>
    <w:p w:rsidR="006E1ABF" w:rsidRPr="009B7989" w:rsidRDefault="006E1ABF" w:rsidP="00363A70">
      <w:pPr>
        <w:pStyle w:val="ListParagraph"/>
        <w:numPr>
          <w:ilvl w:val="0"/>
          <w:numId w:val="26"/>
        </w:numPr>
        <w:rPr>
          <w:rFonts w:ascii="Arial" w:hAnsi="Arial" w:cs="Arial"/>
          <w:sz w:val="24"/>
          <w:szCs w:val="24"/>
        </w:rPr>
      </w:pPr>
      <w:r w:rsidRPr="009B7989">
        <w:rPr>
          <w:rFonts w:ascii="Arial" w:hAnsi="Arial" w:cs="Arial"/>
          <w:sz w:val="24"/>
          <w:szCs w:val="24"/>
        </w:rPr>
        <w:t xml:space="preserve">ZLT filtered (synthetic) extract terminal, white painted steel, ceiling installation </w:t>
      </w:r>
    </w:p>
    <w:p w:rsidR="006E1ABF" w:rsidRPr="009B7989" w:rsidRDefault="006E1ABF" w:rsidP="00363A70">
      <w:pPr>
        <w:pStyle w:val="ListParagraph"/>
        <w:numPr>
          <w:ilvl w:val="0"/>
          <w:numId w:val="26"/>
        </w:numPr>
        <w:rPr>
          <w:rFonts w:ascii="Arial" w:hAnsi="Arial" w:cs="Arial"/>
          <w:sz w:val="24"/>
          <w:szCs w:val="24"/>
        </w:rPr>
      </w:pPr>
      <w:r w:rsidRPr="009B7989">
        <w:rPr>
          <w:rFonts w:ascii="Arial" w:hAnsi="Arial" w:cs="Arial"/>
          <w:sz w:val="24"/>
          <w:szCs w:val="24"/>
        </w:rPr>
        <w:t xml:space="preserve">Model ref: </w:t>
      </w:r>
      <w:proofErr w:type="spellStart"/>
      <w:r w:rsidRPr="009B7989">
        <w:rPr>
          <w:rFonts w:ascii="Arial" w:hAnsi="Arial" w:cs="Arial"/>
          <w:sz w:val="24"/>
          <w:szCs w:val="24"/>
        </w:rPr>
        <w:t>venticlean</w:t>
      </w:r>
      <w:proofErr w:type="spellEnd"/>
      <w:r w:rsidRPr="009B7989">
        <w:rPr>
          <w:rFonts w:ascii="Arial" w:hAnsi="Arial" w:cs="Arial"/>
          <w:sz w:val="24"/>
          <w:szCs w:val="24"/>
        </w:rPr>
        <w:t xml:space="preserve"> VCL.ALF.DAV.DR2 (supplier: Green Building Store) </w:t>
      </w:r>
    </w:p>
    <w:p w:rsidR="006E1ABF" w:rsidRPr="00103A91" w:rsidRDefault="006E1ABF" w:rsidP="00235E5E">
      <w:pPr>
        <w:pStyle w:val="ListParagraph"/>
        <w:numPr>
          <w:ilvl w:val="0"/>
          <w:numId w:val="26"/>
        </w:numPr>
        <w:rPr>
          <w:rFonts w:ascii="Arial" w:hAnsi="Arial" w:cs="Arial"/>
          <w:sz w:val="24"/>
          <w:szCs w:val="24"/>
        </w:rPr>
      </w:pPr>
      <w:r w:rsidRPr="009B7989">
        <w:rPr>
          <w:rFonts w:ascii="Arial" w:hAnsi="Arial" w:cs="Arial"/>
          <w:sz w:val="24"/>
          <w:szCs w:val="24"/>
        </w:rPr>
        <w:t xml:space="preserve">Size = 125mm neck, 220x220 face </w:t>
      </w:r>
    </w:p>
    <w:p w:rsidR="006E1ABF" w:rsidRDefault="006E1ABF" w:rsidP="00C770E5">
      <w:pPr>
        <w:pStyle w:val="Heading1"/>
        <w:rPr>
          <w:rFonts w:ascii="Arial" w:hAnsi="Arial" w:cs="Arial"/>
          <w:color w:val="auto"/>
          <w:sz w:val="24"/>
          <w:szCs w:val="24"/>
        </w:rPr>
      </w:pPr>
      <w:bookmarkStart w:id="15" w:name="_Toc39006248"/>
      <w:r w:rsidRPr="009B7989">
        <w:rPr>
          <w:rFonts w:ascii="Arial" w:hAnsi="Arial" w:cs="Arial"/>
          <w:color w:val="auto"/>
          <w:sz w:val="24"/>
          <w:szCs w:val="24"/>
        </w:rPr>
        <w:t>Supply terminals: ceiling terminal</w:t>
      </w:r>
      <w:bookmarkEnd w:id="15"/>
      <w:r w:rsidRPr="009B7989">
        <w:rPr>
          <w:rFonts w:ascii="Arial" w:hAnsi="Arial" w:cs="Arial"/>
          <w:color w:val="auto"/>
          <w:sz w:val="24"/>
          <w:szCs w:val="24"/>
        </w:rPr>
        <w:t xml:space="preserve"> </w:t>
      </w:r>
    </w:p>
    <w:p w:rsidR="009B7989" w:rsidRPr="009B7989" w:rsidRDefault="009B7989" w:rsidP="009B7989"/>
    <w:p w:rsidR="006E1ABF" w:rsidRPr="009B7989" w:rsidRDefault="006E1ABF" w:rsidP="00363A70">
      <w:pPr>
        <w:pStyle w:val="ListParagraph"/>
        <w:numPr>
          <w:ilvl w:val="0"/>
          <w:numId w:val="27"/>
        </w:numPr>
        <w:rPr>
          <w:rFonts w:ascii="Arial" w:hAnsi="Arial" w:cs="Arial"/>
          <w:sz w:val="24"/>
          <w:szCs w:val="24"/>
        </w:rPr>
      </w:pPr>
      <w:proofErr w:type="spellStart"/>
      <w:r w:rsidRPr="009B7989">
        <w:rPr>
          <w:rFonts w:ascii="Arial" w:hAnsi="Arial" w:cs="Arial"/>
          <w:sz w:val="24"/>
          <w:szCs w:val="24"/>
        </w:rPr>
        <w:t>Lindab</w:t>
      </w:r>
      <w:proofErr w:type="spellEnd"/>
      <w:r w:rsidRPr="009B7989">
        <w:rPr>
          <w:rFonts w:ascii="Arial" w:hAnsi="Arial" w:cs="Arial"/>
          <w:sz w:val="24"/>
          <w:szCs w:val="24"/>
        </w:rPr>
        <w:t xml:space="preserve"> KIR valve, white painted steel </w:t>
      </w:r>
    </w:p>
    <w:p w:rsidR="006E1ABF" w:rsidRPr="009B7989" w:rsidRDefault="006E1ABF" w:rsidP="00363A70">
      <w:pPr>
        <w:pStyle w:val="ListParagraph"/>
        <w:numPr>
          <w:ilvl w:val="0"/>
          <w:numId w:val="27"/>
        </w:numPr>
        <w:rPr>
          <w:rFonts w:ascii="Arial" w:hAnsi="Arial" w:cs="Arial"/>
          <w:sz w:val="24"/>
          <w:szCs w:val="24"/>
        </w:rPr>
      </w:pPr>
      <w:r w:rsidRPr="009B7989">
        <w:rPr>
          <w:rFonts w:ascii="Arial" w:hAnsi="Arial" w:cs="Arial"/>
          <w:sz w:val="24"/>
          <w:szCs w:val="24"/>
        </w:rPr>
        <w:t xml:space="preserve">Size = 100mm (KIR-100) </w:t>
      </w:r>
    </w:p>
    <w:p w:rsidR="006E1ABF" w:rsidRPr="009B7989" w:rsidRDefault="006E1ABF" w:rsidP="00363A70">
      <w:pPr>
        <w:pStyle w:val="ListParagraph"/>
        <w:numPr>
          <w:ilvl w:val="0"/>
          <w:numId w:val="27"/>
        </w:numPr>
        <w:rPr>
          <w:rFonts w:ascii="Arial" w:hAnsi="Arial" w:cs="Arial"/>
          <w:sz w:val="24"/>
          <w:szCs w:val="24"/>
        </w:rPr>
      </w:pPr>
      <w:r w:rsidRPr="009B7989">
        <w:rPr>
          <w:rFonts w:ascii="Arial" w:hAnsi="Arial" w:cs="Arial"/>
          <w:sz w:val="24"/>
          <w:szCs w:val="24"/>
        </w:rPr>
        <w:t xml:space="preserve">To be installed with matching size valve socket: VRGU/VRGM-100 </w:t>
      </w:r>
    </w:p>
    <w:p w:rsidR="006E1ABF" w:rsidRDefault="00103A91" w:rsidP="00C770E5">
      <w:pPr>
        <w:pStyle w:val="Heading1"/>
        <w:rPr>
          <w:rFonts w:ascii="Arial" w:hAnsi="Arial" w:cs="Arial"/>
          <w:color w:val="auto"/>
          <w:sz w:val="24"/>
          <w:szCs w:val="24"/>
        </w:rPr>
      </w:pPr>
      <w:bookmarkStart w:id="16" w:name="_Toc39006249"/>
      <w:r>
        <w:rPr>
          <w:rFonts w:ascii="Arial" w:hAnsi="Arial" w:cs="Arial"/>
          <w:color w:val="auto"/>
          <w:sz w:val="24"/>
          <w:szCs w:val="24"/>
        </w:rPr>
        <w:t>Su</w:t>
      </w:r>
      <w:r w:rsidR="006E1ABF" w:rsidRPr="009B7989">
        <w:rPr>
          <w:rFonts w:ascii="Arial" w:hAnsi="Arial" w:cs="Arial"/>
          <w:color w:val="auto"/>
          <w:sz w:val="24"/>
          <w:szCs w:val="24"/>
        </w:rPr>
        <w:t>pply terminals: wall terminal</w:t>
      </w:r>
      <w:bookmarkEnd w:id="16"/>
      <w:r w:rsidR="006E1ABF" w:rsidRPr="009B7989">
        <w:rPr>
          <w:rFonts w:ascii="Arial" w:hAnsi="Arial" w:cs="Arial"/>
          <w:color w:val="auto"/>
          <w:sz w:val="24"/>
          <w:szCs w:val="24"/>
        </w:rPr>
        <w:t xml:space="preserve"> </w:t>
      </w:r>
    </w:p>
    <w:p w:rsidR="009B7989" w:rsidRPr="009B7989" w:rsidRDefault="009B7989" w:rsidP="009B7989"/>
    <w:p w:rsidR="006E1ABF" w:rsidRPr="009B7989" w:rsidRDefault="006E1ABF" w:rsidP="00363A70">
      <w:pPr>
        <w:pStyle w:val="ListParagraph"/>
        <w:numPr>
          <w:ilvl w:val="0"/>
          <w:numId w:val="28"/>
        </w:numPr>
        <w:rPr>
          <w:rFonts w:ascii="Arial" w:hAnsi="Arial" w:cs="Arial"/>
          <w:sz w:val="24"/>
          <w:szCs w:val="24"/>
        </w:rPr>
      </w:pPr>
      <w:proofErr w:type="spellStart"/>
      <w:r w:rsidRPr="009B7989">
        <w:rPr>
          <w:rFonts w:ascii="Arial" w:hAnsi="Arial" w:cs="Arial"/>
          <w:sz w:val="24"/>
          <w:szCs w:val="24"/>
        </w:rPr>
        <w:t>Lindab</w:t>
      </w:r>
      <w:proofErr w:type="spellEnd"/>
      <w:r w:rsidRPr="009B7989">
        <w:rPr>
          <w:rFonts w:ascii="Arial" w:hAnsi="Arial" w:cs="Arial"/>
          <w:sz w:val="24"/>
          <w:szCs w:val="24"/>
        </w:rPr>
        <w:t xml:space="preserve"> VVTK supply diffuser, white painted steel </w:t>
      </w:r>
    </w:p>
    <w:p w:rsidR="006E1ABF" w:rsidRPr="009B7989" w:rsidRDefault="006E1ABF" w:rsidP="00235E5E">
      <w:pPr>
        <w:pStyle w:val="ListParagraph"/>
        <w:numPr>
          <w:ilvl w:val="0"/>
          <w:numId w:val="28"/>
        </w:numPr>
        <w:rPr>
          <w:rFonts w:ascii="Arial" w:hAnsi="Arial" w:cs="Arial"/>
          <w:sz w:val="24"/>
          <w:szCs w:val="24"/>
        </w:rPr>
      </w:pPr>
      <w:r w:rsidRPr="009B7989">
        <w:rPr>
          <w:rFonts w:ascii="Arial" w:hAnsi="Arial" w:cs="Arial"/>
          <w:sz w:val="24"/>
          <w:szCs w:val="24"/>
        </w:rPr>
        <w:t xml:space="preserve">Size = 100mm (VVTK-100) 11 14/12/2017 </w:t>
      </w:r>
    </w:p>
    <w:p w:rsidR="006E1ABF" w:rsidRDefault="006E1ABF" w:rsidP="00C770E5">
      <w:pPr>
        <w:pStyle w:val="Heading1"/>
        <w:rPr>
          <w:rFonts w:ascii="Arial" w:hAnsi="Arial" w:cs="Arial"/>
          <w:color w:val="auto"/>
          <w:sz w:val="24"/>
          <w:szCs w:val="24"/>
        </w:rPr>
      </w:pPr>
      <w:bookmarkStart w:id="17" w:name="_Toc39006250"/>
      <w:r w:rsidRPr="009B7989">
        <w:rPr>
          <w:rFonts w:ascii="Arial" w:hAnsi="Arial" w:cs="Arial"/>
          <w:color w:val="auto"/>
          <w:sz w:val="24"/>
          <w:szCs w:val="24"/>
        </w:rPr>
        <w:t>Valve sockets:</w:t>
      </w:r>
      <w:bookmarkEnd w:id="17"/>
      <w:r w:rsidRPr="009B7989">
        <w:rPr>
          <w:rFonts w:ascii="Arial" w:hAnsi="Arial" w:cs="Arial"/>
          <w:color w:val="auto"/>
          <w:sz w:val="24"/>
          <w:szCs w:val="24"/>
        </w:rPr>
        <w:t xml:space="preserve"> </w:t>
      </w:r>
    </w:p>
    <w:p w:rsidR="009B7989" w:rsidRPr="009B7989" w:rsidRDefault="009B7989" w:rsidP="009B7989"/>
    <w:p w:rsidR="006E1ABF" w:rsidRPr="00103A91" w:rsidRDefault="006E1ABF" w:rsidP="00235E5E">
      <w:pPr>
        <w:pStyle w:val="ListParagraph"/>
        <w:numPr>
          <w:ilvl w:val="0"/>
          <w:numId w:val="29"/>
        </w:numPr>
        <w:rPr>
          <w:rFonts w:ascii="Arial" w:hAnsi="Arial" w:cs="Arial"/>
          <w:sz w:val="24"/>
          <w:szCs w:val="24"/>
        </w:rPr>
      </w:pPr>
      <w:r w:rsidRPr="009B7989">
        <w:rPr>
          <w:rFonts w:ascii="Arial" w:hAnsi="Arial" w:cs="Arial"/>
          <w:sz w:val="24"/>
          <w:szCs w:val="24"/>
        </w:rPr>
        <w:t xml:space="preserve">These terminate the duct at ceiling or wall and provide a thread (VRG*) or spring recess (VRF*). ***U versions are female for fitting to plain duct and ***M are male for fitting direct to a bend or silencer. </w:t>
      </w:r>
    </w:p>
    <w:p w:rsidR="006E1ABF" w:rsidRDefault="006E1ABF" w:rsidP="00C770E5">
      <w:pPr>
        <w:pStyle w:val="Heading1"/>
        <w:rPr>
          <w:rFonts w:ascii="Arial" w:hAnsi="Arial" w:cs="Arial"/>
          <w:color w:val="auto"/>
          <w:sz w:val="24"/>
          <w:szCs w:val="24"/>
        </w:rPr>
      </w:pPr>
      <w:bookmarkStart w:id="18" w:name="_Toc39006251"/>
      <w:r w:rsidRPr="009B7989">
        <w:rPr>
          <w:rFonts w:ascii="Arial" w:hAnsi="Arial" w:cs="Arial"/>
          <w:color w:val="auto"/>
          <w:sz w:val="24"/>
          <w:szCs w:val="24"/>
        </w:rPr>
        <w:t>Silencers: cr</w:t>
      </w:r>
      <w:r w:rsidR="00363A70" w:rsidRPr="009B7989">
        <w:rPr>
          <w:rFonts w:ascii="Arial" w:hAnsi="Arial" w:cs="Arial"/>
          <w:color w:val="auto"/>
          <w:sz w:val="24"/>
          <w:szCs w:val="24"/>
        </w:rPr>
        <w:t>oss-talk to study and training</w:t>
      </w:r>
      <w:r w:rsidRPr="009B7989">
        <w:rPr>
          <w:rFonts w:ascii="Arial" w:hAnsi="Arial" w:cs="Arial"/>
          <w:color w:val="auto"/>
          <w:sz w:val="24"/>
          <w:szCs w:val="24"/>
        </w:rPr>
        <w:t xml:space="preserve"> rooms</w:t>
      </w:r>
      <w:bookmarkEnd w:id="18"/>
      <w:r w:rsidRPr="009B7989">
        <w:rPr>
          <w:rFonts w:ascii="Arial" w:hAnsi="Arial" w:cs="Arial"/>
          <w:color w:val="auto"/>
          <w:sz w:val="24"/>
          <w:szCs w:val="24"/>
        </w:rPr>
        <w:t xml:space="preserve"> </w:t>
      </w:r>
    </w:p>
    <w:p w:rsidR="009B7989" w:rsidRPr="009B7989" w:rsidRDefault="009B7989" w:rsidP="009B7989"/>
    <w:p w:rsidR="006E1ABF" w:rsidRPr="009B7989" w:rsidRDefault="006E1ABF" w:rsidP="00363A70">
      <w:pPr>
        <w:pStyle w:val="ListParagraph"/>
        <w:numPr>
          <w:ilvl w:val="0"/>
          <w:numId w:val="29"/>
        </w:numPr>
        <w:rPr>
          <w:rFonts w:ascii="Arial" w:hAnsi="Arial" w:cs="Arial"/>
          <w:sz w:val="24"/>
          <w:szCs w:val="24"/>
        </w:rPr>
      </w:pPr>
      <w:r w:rsidRPr="009B7989">
        <w:rPr>
          <w:rFonts w:ascii="Arial" w:hAnsi="Arial" w:cs="Arial"/>
          <w:sz w:val="24"/>
          <w:szCs w:val="24"/>
        </w:rPr>
        <w:t xml:space="preserve">Square section sides=diameter+50mm </w:t>
      </w:r>
    </w:p>
    <w:p w:rsidR="006E1ABF" w:rsidRPr="009B7989" w:rsidRDefault="006E1ABF" w:rsidP="00363A70">
      <w:pPr>
        <w:pStyle w:val="ListParagraph"/>
        <w:numPr>
          <w:ilvl w:val="0"/>
          <w:numId w:val="29"/>
        </w:numPr>
        <w:rPr>
          <w:rFonts w:ascii="Arial" w:hAnsi="Arial" w:cs="Arial"/>
          <w:sz w:val="24"/>
          <w:szCs w:val="24"/>
        </w:rPr>
      </w:pPr>
      <w:r w:rsidRPr="009B7989">
        <w:rPr>
          <w:rFonts w:ascii="Arial" w:hAnsi="Arial" w:cs="Arial"/>
          <w:sz w:val="24"/>
          <w:szCs w:val="24"/>
        </w:rPr>
        <w:t xml:space="preserve">length = 500mm or 600mm </w:t>
      </w:r>
    </w:p>
    <w:p w:rsidR="006E1ABF" w:rsidRPr="009B7989" w:rsidRDefault="006E1ABF" w:rsidP="00363A70">
      <w:pPr>
        <w:pStyle w:val="ListParagraph"/>
        <w:numPr>
          <w:ilvl w:val="0"/>
          <w:numId w:val="29"/>
        </w:numPr>
        <w:rPr>
          <w:rFonts w:ascii="Arial" w:hAnsi="Arial" w:cs="Arial"/>
          <w:sz w:val="24"/>
          <w:szCs w:val="24"/>
        </w:rPr>
      </w:pPr>
      <w:r w:rsidRPr="009B7989">
        <w:rPr>
          <w:rFonts w:ascii="Arial" w:hAnsi="Arial" w:cs="Arial"/>
          <w:sz w:val="24"/>
          <w:szCs w:val="24"/>
        </w:rPr>
        <w:lastRenderedPageBreak/>
        <w:t xml:space="preserve">Internal diameter as connecting ductwork, </w:t>
      </w:r>
    </w:p>
    <w:p w:rsidR="006E1ABF" w:rsidRPr="009B7989" w:rsidRDefault="006E1ABF" w:rsidP="00363A70">
      <w:pPr>
        <w:pStyle w:val="ListParagraph"/>
        <w:numPr>
          <w:ilvl w:val="0"/>
          <w:numId w:val="29"/>
        </w:numPr>
        <w:rPr>
          <w:rFonts w:ascii="Arial" w:hAnsi="Arial" w:cs="Arial"/>
          <w:sz w:val="24"/>
          <w:szCs w:val="24"/>
        </w:rPr>
      </w:pPr>
      <w:r w:rsidRPr="009B7989">
        <w:rPr>
          <w:rFonts w:ascii="Arial" w:hAnsi="Arial" w:cs="Arial"/>
          <w:sz w:val="24"/>
          <w:szCs w:val="24"/>
        </w:rPr>
        <w:t xml:space="preserve">=100mm external section 150mmx150mm </w:t>
      </w:r>
    </w:p>
    <w:p w:rsidR="006E1ABF" w:rsidRPr="009B7989" w:rsidRDefault="006E1ABF" w:rsidP="00363A70">
      <w:pPr>
        <w:pStyle w:val="ListParagraph"/>
        <w:numPr>
          <w:ilvl w:val="0"/>
          <w:numId w:val="29"/>
        </w:numPr>
        <w:rPr>
          <w:rFonts w:ascii="Arial" w:hAnsi="Arial" w:cs="Arial"/>
          <w:sz w:val="24"/>
          <w:szCs w:val="24"/>
        </w:rPr>
      </w:pPr>
      <w:r w:rsidRPr="009B7989">
        <w:rPr>
          <w:rFonts w:ascii="Arial" w:hAnsi="Arial" w:cs="Arial"/>
          <w:sz w:val="24"/>
          <w:szCs w:val="24"/>
        </w:rPr>
        <w:t xml:space="preserve">With airtight rubber seal connection at each end </w:t>
      </w:r>
    </w:p>
    <w:p w:rsidR="006E1ABF" w:rsidRDefault="006E1ABF" w:rsidP="009B7989">
      <w:pPr>
        <w:pStyle w:val="Heading1"/>
        <w:rPr>
          <w:rFonts w:ascii="Arial" w:eastAsia="ArialMT" w:hAnsi="Arial" w:cs="Arial"/>
          <w:color w:val="auto"/>
          <w:sz w:val="24"/>
          <w:szCs w:val="24"/>
        </w:rPr>
      </w:pPr>
      <w:bookmarkStart w:id="19" w:name="_Toc39006252"/>
      <w:r w:rsidRPr="009B7989">
        <w:rPr>
          <w:rFonts w:ascii="Arial" w:eastAsia="ArialMT" w:hAnsi="Arial" w:cs="Arial"/>
          <w:color w:val="auto"/>
          <w:sz w:val="24"/>
          <w:szCs w:val="24"/>
        </w:rPr>
        <w:t>Locations</w:t>
      </w:r>
      <w:bookmarkEnd w:id="19"/>
    </w:p>
    <w:p w:rsidR="009B7989" w:rsidRPr="009B7989" w:rsidRDefault="009B7989" w:rsidP="009B7989"/>
    <w:p w:rsidR="006E1ABF" w:rsidRPr="009B7989" w:rsidRDefault="006E1ABF" w:rsidP="00363A70">
      <w:pPr>
        <w:pStyle w:val="ListParagraph"/>
        <w:numPr>
          <w:ilvl w:val="0"/>
          <w:numId w:val="30"/>
        </w:numPr>
        <w:rPr>
          <w:rFonts w:ascii="Arial" w:hAnsi="Arial" w:cs="Arial"/>
          <w:sz w:val="24"/>
          <w:szCs w:val="24"/>
        </w:rPr>
      </w:pPr>
      <w:r w:rsidRPr="009B7989">
        <w:rPr>
          <w:rFonts w:ascii="Arial" w:hAnsi="Arial" w:cs="Arial"/>
          <w:sz w:val="24"/>
          <w:szCs w:val="24"/>
        </w:rPr>
        <w:t>Locations for the MVHR units are included site plan layout, there will be units placed throughout the building in key areas.</w:t>
      </w:r>
    </w:p>
    <w:p w:rsidR="009B7989" w:rsidRPr="009B7989" w:rsidRDefault="006E1ABF" w:rsidP="00235E5E">
      <w:pPr>
        <w:pStyle w:val="ListParagraph"/>
        <w:numPr>
          <w:ilvl w:val="0"/>
          <w:numId w:val="30"/>
        </w:numPr>
        <w:rPr>
          <w:rFonts w:ascii="Arial" w:hAnsi="Arial" w:cs="Arial"/>
          <w:sz w:val="24"/>
          <w:szCs w:val="24"/>
        </w:rPr>
      </w:pPr>
      <w:r w:rsidRPr="009B7989">
        <w:rPr>
          <w:rFonts w:ascii="Arial" w:hAnsi="Arial" w:cs="Arial"/>
          <w:sz w:val="24"/>
          <w:szCs w:val="24"/>
        </w:rPr>
        <w:t xml:space="preserve">The nursery, restaurant and learning spaces </w:t>
      </w:r>
      <w:proofErr w:type="gramStart"/>
      <w:r w:rsidRPr="009B7989">
        <w:rPr>
          <w:rFonts w:ascii="Arial" w:hAnsi="Arial" w:cs="Arial"/>
          <w:sz w:val="24"/>
          <w:szCs w:val="24"/>
        </w:rPr>
        <w:t>will be classed</w:t>
      </w:r>
      <w:proofErr w:type="gramEnd"/>
      <w:r w:rsidRPr="009B7989">
        <w:rPr>
          <w:rFonts w:ascii="Arial" w:hAnsi="Arial" w:cs="Arial"/>
          <w:sz w:val="24"/>
          <w:szCs w:val="24"/>
        </w:rPr>
        <w:t xml:space="preserve"> as key areas although all communal areas will also benefit from the units.</w:t>
      </w:r>
    </w:p>
    <w:p w:rsidR="006E1ABF" w:rsidRPr="009B7989" w:rsidRDefault="006E1ABF" w:rsidP="009B7989">
      <w:pPr>
        <w:pStyle w:val="Heading1"/>
        <w:rPr>
          <w:rFonts w:ascii="Arial" w:hAnsi="Arial" w:cs="Arial"/>
          <w:color w:val="auto"/>
          <w:sz w:val="24"/>
          <w:szCs w:val="24"/>
        </w:rPr>
      </w:pPr>
      <w:bookmarkStart w:id="20" w:name="_Toc39006253"/>
      <w:r w:rsidRPr="009B7989">
        <w:rPr>
          <w:rFonts w:ascii="Arial" w:hAnsi="Arial" w:cs="Arial"/>
          <w:color w:val="auto"/>
          <w:sz w:val="24"/>
          <w:szCs w:val="24"/>
        </w:rPr>
        <w:t>Installation</w:t>
      </w:r>
      <w:bookmarkEnd w:id="20"/>
      <w:r w:rsidRPr="009B7989">
        <w:rPr>
          <w:rFonts w:ascii="Arial" w:hAnsi="Arial" w:cs="Arial"/>
          <w:color w:val="auto"/>
          <w:sz w:val="24"/>
          <w:szCs w:val="24"/>
        </w:rPr>
        <w:t xml:space="preserve"> </w:t>
      </w:r>
    </w:p>
    <w:p w:rsidR="009B7989" w:rsidRDefault="006E1ABF" w:rsidP="009B7989">
      <w:pPr>
        <w:pStyle w:val="Heading1"/>
        <w:rPr>
          <w:rFonts w:ascii="Arial" w:hAnsi="Arial" w:cs="Arial"/>
          <w:color w:val="auto"/>
          <w:sz w:val="24"/>
          <w:szCs w:val="24"/>
        </w:rPr>
      </w:pPr>
      <w:bookmarkStart w:id="21" w:name="_Toc39006254"/>
      <w:r w:rsidRPr="009B7989">
        <w:rPr>
          <w:rFonts w:ascii="Arial" w:hAnsi="Arial" w:cs="Arial"/>
          <w:color w:val="auto"/>
          <w:sz w:val="24"/>
          <w:szCs w:val="24"/>
        </w:rPr>
        <w:t>MVHR:</w:t>
      </w:r>
      <w:bookmarkEnd w:id="21"/>
      <w:r w:rsidRPr="009B7989">
        <w:rPr>
          <w:rFonts w:ascii="Arial" w:hAnsi="Arial" w:cs="Arial"/>
          <w:color w:val="auto"/>
          <w:sz w:val="24"/>
          <w:szCs w:val="24"/>
        </w:rPr>
        <w:t xml:space="preserve"> </w:t>
      </w:r>
    </w:p>
    <w:p w:rsidR="009B7989" w:rsidRPr="009B7989" w:rsidRDefault="009B7989" w:rsidP="009B7989"/>
    <w:p w:rsidR="006E1ABF" w:rsidRPr="009B7989" w:rsidRDefault="006E1ABF" w:rsidP="00363A70">
      <w:pPr>
        <w:pStyle w:val="ListParagraph"/>
        <w:numPr>
          <w:ilvl w:val="0"/>
          <w:numId w:val="31"/>
        </w:numPr>
        <w:rPr>
          <w:rFonts w:ascii="Arial" w:hAnsi="Arial" w:cs="Arial"/>
          <w:sz w:val="24"/>
          <w:szCs w:val="24"/>
        </w:rPr>
      </w:pPr>
      <w:r w:rsidRPr="009B7989">
        <w:rPr>
          <w:rFonts w:ascii="Arial" w:hAnsi="Arial" w:cs="Arial"/>
          <w:sz w:val="24"/>
          <w:szCs w:val="24"/>
        </w:rPr>
        <w:t xml:space="preserve">Ensure unit </w:t>
      </w:r>
      <w:proofErr w:type="gramStart"/>
      <w:r w:rsidRPr="009B7989">
        <w:rPr>
          <w:rFonts w:ascii="Arial" w:hAnsi="Arial" w:cs="Arial"/>
          <w:sz w:val="24"/>
          <w:szCs w:val="24"/>
        </w:rPr>
        <w:t>is mounted</w:t>
      </w:r>
      <w:proofErr w:type="gramEnd"/>
      <w:r w:rsidRPr="009B7989">
        <w:rPr>
          <w:rFonts w:ascii="Arial" w:hAnsi="Arial" w:cs="Arial"/>
          <w:sz w:val="24"/>
          <w:szCs w:val="24"/>
        </w:rPr>
        <w:t xml:space="preserve"> level and plumb, this is necessary for correct draining of condensate. </w:t>
      </w:r>
    </w:p>
    <w:p w:rsidR="006E1ABF" w:rsidRPr="009B7989" w:rsidRDefault="006E1ABF" w:rsidP="00363A70">
      <w:pPr>
        <w:pStyle w:val="ListParagraph"/>
        <w:numPr>
          <w:ilvl w:val="0"/>
          <w:numId w:val="31"/>
        </w:numPr>
        <w:rPr>
          <w:rFonts w:ascii="Arial" w:hAnsi="Arial" w:cs="Arial"/>
          <w:sz w:val="24"/>
          <w:szCs w:val="24"/>
        </w:rPr>
      </w:pPr>
      <w:r w:rsidRPr="009B7989">
        <w:rPr>
          <w:rFonts w:ascii="Arial" w:hAnsi="Arial" w:cs="Arial"/>
          <w:sz w:val="24"/>
          <w:szCs w:val="24"/>
        </w:rPr>
        <w:t xml:space="preserve">Protect unit from plaster, dust paint </w:t>
      </w:r>
      <w:proofErr w:type="spellStart"/>
      <w:r w:rsidRPr="009B7989">
        <w:rPr>
          <w:rFonts w:ascii="Arial" w:hAnsi="Arial" w:cs="Arial"/>
          <w:sz w:val="24"/>
          <w:szCs w:val="24"/>
        </w:rPr>
        <w:t>etc</w:t>
      </w:r>
      <w:proofErr w:type="spellEnd"/>
      <w:r w:rsidRPr="009B7989">
        <w:rPr>
          <w:rFonts w:ascii="Arial" w:hAnsi="Arial" w:cs="Arial"/>
          <w:sz w:val="24"/>
          <w:szCs w:val="24"/>
        </w:rPr>
        <w:t xml:space="preserve">, preferably installing after wet trades are complete. </w:t>
      </w:r>
    </w:p>
    <w:p w:rsidR="006E1ABF" w:rsidRPr="009B7989" w:rsidRDefault="006E1ABF" w:rsidP="00363A70">
      <w:pPr>
        <w:pStyle w:val="ListParagraph"/>
        <w:numPr>
          <w:ilvl w:val="0"/>
          <w:numId w:val="31"/>
        </w:numPr>
        <w:rPr>
          <w:rFonts w:ascii="Arial" w:hAnsi="Arial" w:cs="Arial"/>
          <w:sz w:val="24"/>
          <w:szCs w:val="24"/>
        </w:rPr>
      </w:pPr>
      <w:r w:rsidRPr="009B7989">
        <w:rPr>
          <w:rFonts w:ascii="Arial" w:hAnsi="Arial" w:cs="Arial"/>
          <w:sz w:val="24"/>
          <w:szCs w:val="24"/>
        </w:rPr>
        <w:t xml:space="preserve">Condensate is to drain to internal drainage via 32mm waste pipe with waterless trap. </w:t>
      </w:r>
    </w:p>
    <w:p w:rsidR="006E1ABF" w:rsidRPr="009B7989" w:rsidRDefault="006E1ABF" w:rsidP="00363A70">
      <w:pPr>
        <w:pStyle w:val="ListParagraph"/>
        <w:numPr>
          <w:ilvl w:val="0"/>
          <w:numId w:val="31"/>
        </w:numPr>
        <w:rPr>
          <w:rFonts w:ascii="Arial" w:hAnsi="Arial" w:cs="Arial"/>
          <w:sz w:val="24"/>
          <w:szCs w:val="24"/>
        </w:rPr>
      </w:pPr>
      <w:r w:rsidRPr="009B7989">
        <w:rPr>
          <w:rFonts w:ascii="Arial" w:hAnsi="Arial" w:cs="Arial"/>
          <w:sz w:val="24"/>
          <w:szCs w:val="24"/>
        </w:rPr>
        <w:t xml:space="preserve">230V spur required for power to MVHR, cable to connect MVHR to controller. </w:t>
      </w:r>
    </w:p>
    <w:p w:rsidR="006E1ABF" w:rsidRPr="009B7989" w:rsidRDefault="006E1ABF" w:rsidP="00363A70">
      <w:pPr>
        <w:pStyle w:val="ListParagraph"/>
        <w:numPr>
          <w:ilvl w:val="0"/>
          <w:numId w:val="31"/>
        </w:numPr>
        <w:rPr>
          <w:rFonts w:ascii="Arial" w:hAnsi="Arial" w:cs="Arial"/>
          <w:sz w:val="24"/>
          <w:szCs w:val="24"/>
        </w:rPr>
      </w:pPr>
      <w:r w:rsidRPr="009B7989">
        <w:rPr>
          <w:rFonts w:ascii="Arial" w:hAnsi="Arial" w:cs="Arial"/>
          <w:sz w:val="24"/>
          <w:szCs w:val="24"/>
        </w:rPr>
        <w:t xml:space="preserve">Check access cupboard doors will open fully, including hinges, to allow complete access to front of MVHR enabling easy removal of front panel and filter replacement. </w:t>
      </w:r>
    </w:p>
    <w:p w:rsidR="006E1ABF" w:rsidRPr="009B7989" w:rsidRDefault="00363A70" w:rsidP="00363A70">
      <w:pPr>
        <w:pStyle w:val="ListParagraph"/>
        <w:numPr>
          <w:ilvl w:val="0"/>
          <w:numId w:val="31"/>
        </w:numPr>
        <w:rPr>
          <w:rFonts w:ascii="Arial" w:hAnsi="Arial" w:cs="Arial"/>
          <w:sz w:val="24"/>
          <w:szCs w:val="24"/>
        </w:rPr>
      </w:pPr>
      <w:r w:rsidRPr="009B7989">
        <w:rPr>
          <w:rFonts w:ascii="Arial" w:hAnsi="Arial" w:cs="Arial"/>
          <w:sz w:val="24"/>
          <w:szCs w:val="24"/>
        </w:rPr>
        <w:t>Do not run MVHR until the building</w:t>
      </w:r>
      <w:r w:rsidR="006E1ABF" w:rsidRPr="009B7989">
        <w:rPr>
          <w:rFonts w:ascii="Arial" w:hAnsi="Arial" w:cs="Arial"/>
          <w:sz w:val="24"/>
          <w:szCs w:val="24"/>
        </w:rPr>
        <w:t xml:space="preserve"> </w:t>
      </w:r>
      <w:proofErr w:type="gramStart"/>
      <w:r w:rsidR="006E1ABF" w:rsidRPr="009B7989">
        <w:rPr>
          <w:rFonts w:ascii="Arial" w:hAnsi="Arial" w:cs="Arial"/>
          <w:sz w:val="24"/>
          <w:szCs w:val="24"/>
        </w:rPr>
        <w:t>is fully cleaned</w:t>
      </w:r>
      <w:proofErr w:type="gramEnd"/>
      <w:r w:rsidR="006E1ABF" w:rsidRPr="009B7989">
        <w:rPr>
          <w:rFonts w:ascii="Arial" w:hAnsi="Arial" w:cs="Arial"/>
          <w:sz w:val="24"/>
          <w:szCs w:val="24"/>
        </w:rPr>
        <w:t xml:space="preserve">. </w:t>
      </w:r>
    </w:p>
    <w:p w:rsidR="006E1ABF" w:rsidRDefault="006E1ABF" w:rsidP="009B7989">
      <w:pPr>
        <w:pStyle w:val="Heading1"/>
        <w:rPr>
          <w:rFonts w:ascii="Arial" w:hAnsi="Arial" w:cs="Arial"/>
          <w:color w:val="auto"/>
          <w:sz w:val="24"/>
          <w:szCs w:val="24"/>
        </w:rPr>
      </w:pPr>
      <w:bookmarkStart w:id="22" w:name="_Toc39006255"/>
      <w:r w:rsidRPr="009B7989">
        <w:rPr>
          <w:rFonts w:ascii="Arial" w:hAnsi="Arial" w:cs="Arial"/>
          <w:color w:val="auto"/>
          <w:sz w:val="24"/>
          <w:szCs w:val="24"/>
        </w:rPr>
        <w:t>Ductwork:</w:t>
      </w:r>
      <w:bookmarkEnd w:id="22"/>
      <w:r w:rsidRPr="009B7989">
        <w:rPr>
          <w:rFonts w:ascii="Arial" w:hAnsi="Arial" w:cs="Arial"/>
          <w:color w:val="auto"/>
          <w:sz w:val="24"/>
          <w:szCs w:val="24"/>
        </w:rPr>
        <w:t xml:space="preserve"> </w:t>
      </w:r>
    </w:p>
    <w:p w:rsidR="009B7989" w:rsidRPr="009B7989" w:rsidRDefault="009B7989" w:rsidP="009B7989"/>
    <w:p w:rsidR="006E1ABF" w:rsidRPr="009B7989" w:rsidRDefault="006E1ABF" w:rsidP="00363A70">
      <w:pPr>
        <w:pStyle w:val="ListParagraph"/>
        <w:numPr>
          <w:ilvl w:val="0"/>
          <w:numId w:val="32"/>
        </w:numPr>
        <w:rPr>
          <w:rFonts w:ascii="Arial" w:hAnsi="Arial" w:cs="Arial"/>
          <w:sz w:val="24"/>
          <w:szCs w:val="24"/>
        </w:rPr>
      </w:pPr>
      <w:r w:rsidRPr="009B7989">
        <w:rPr>
          <w:rFonts w:ascii="Arial" w:hAnsi="Arial" w:cs="Arial"/>
          <w:bCs/>
          <w:sz w:val="24"/>
          <w:szCs w:val="24"/>
        </w:rPr>
        <w:t xml:space="preserve">Block A: </w:t>
      </w:r>
      <w:r w:rsidRPr="009B7989">
        <w:rPr>
          <w:rFonts w:ascii="Arial" w:hAnsi="Arial" w:cs="Arial"/>
          <w:sz w:val="24"/>
          <w:szCs w:val="24"/>
        </w:rPr>
        <w:t xml:space="preserve">ductwork to be installed below soffit in ceiling void with ceiling supply and extract terminals </w:t>
      </w:r>
    </w:p>
    <w:p w:rsidR="006E1ABF" w:rsidRPr="009B7989" w:rsidRDefault="006E1ABF" w:rsidP="00363A70">
      <w:pPr>
        <w:pStyle w:val="ListParagraph"/>
        <w:numPr>
          <w:ilvl w:val="0"/>
          <w:numId w:val="32"/>
        </w:numPr>
        <w:rPr>
          <w:rFonts w:ascii="Arial" w:hAnsi="Arial" w:cs="Arial"/>
          <w:sz w:val="24"/>
          <w:szCs w:val="24"/>
        </w:rPr>
      </w:pPr>
      <w:r w:rsidRPr="009B7989">
        <w:rPr>
          <w:rFonts w:ascii="Arial" w:hAnsi="Arial" w:cs="Arial"/>
          <w:bCs/>
          <w:sz w:val="24"/>
          <w:szCs w:val="24"/>
        </w:rPr>
        <w:t xml:space="preserve">Block B: </w:t>
      </w:r>
      <w:r w:rsidRPr="009B7989">
        <w:rPr>
          <w:rFonts w:ascii="Arial" w:hAnsi="Arial" w:cs="Arial"/>
          <w:sz w:val="24"/>
          <w:szCs w:val="24"/>
        </w:rPr>
        <w:t xml:space="preserve">ductwork to be installed within first floor construction of open-web joists with ceiling </w:t>
      </w:r>
      <w:proofErr w:type="gramStart"/>
      <w:r w:rsidRPr="009B7989">
        <w:rPr>
          <w:rFonts w:ascii="Arial" w:hAnsi="Arial" w:cs="Arial"/>
          <w:sz w:val="24"/>
          <w:szCs w:val="24"/>
        </w:rPr>
        <w:t>supply and extract terminals to ground floor and risers to first floor supply</w:t>
      </w:r>
      <w:proofErr w:type="gramEnd"/>
      <w:r w:rsidRPr="009B7989">
        <w:rPr>
          <w:rFonts w:ascii="Arial" w:hAnsi="Arial" w:cs="Arial"/>
          <w:sz w:val="24"/>
          <w:szCs w:val="24"/>
        </w:rPr>
        <w:t xml:space="preserve"> and extract via wall mounted terminals at high level. No ductwork to </w:t>
      </w:r>
      <w:proofErr w:type="gramStart"/>
      <w:r w:rsidRPr="009B7989">
        <w:rPr>
          <w:rFonts w:ascii="Arial" w:hAnsi="Arial" w:cs="Arial"/>
          <w:sz w:val="24"/>
          <w:szCs w:val="24"/>
        </w:rPr>
        <w:t>be installed</w:t>
      </w:r>
      <w:proofErr w:type="gramEnd"/>
      <w:r w:rsidRPr="009B7989">
        <w:rPr>
          <w:rFonts w:ascii="Arial" w:hAnsi="Arial" w:cs="Arial"/>
          <w:sz w:val="24"/>
          <w:szCs w:val="24"/>
        </w:rPr>
        <w:t xml:space="preserve"> in loft. </w:t>
      </w:r>
    </w:p>
    <w:p w:rsidR="006E1ABF" w:rsidRPr="009B7989" w:rsidRDefault="006E1ABF" w:rsidP="00363A70">
      <w:pPr>
        <w:pStyle w:val="ListParagraph"/>
        <w:numPr>
          <w:ilvl w:val="0"/>
          <w:numId w:val="32"/>
        </w:numPr>
        <w:rPr>
          <w:rFonts w:ascii="Arial" w:hAnsi="Arial" w:cs="Arial"/>
          <w:sz w:val="24"/>
          <w:szCs w:val="24"/>
        </w:rPr>
      </w:pPr>
      <w:r w:rsidRPr="009B7989">
        <w:rPr>
          <w:rFonts w:ascii="Arial" w:hAnsi="Arial" w:cs="Arial"/>
          <w:sz w:val="24"/>
          <w:szCs w:val="24"/>
        </w:rPr>
        <w:t xml:space="preserve">Only use rigid ductwork as specified, no flexible ductwork to </w:t>
      </w:r>
      <w:proofErr w:type="gramStart"/>
      <w:r w:rsidRPr="009B7989">
        <w:rPr>
          <w:rFonts w:ascii="Arial" w:hAnsi="Arial" w:cs="Arial"/>
          <w:sz w:val="24"/>
          <w:szCs w:val="24"/>
        </w:rPr>
        <w:t>be used</w:t>
      </w:r>
      <w:proofErr w:type="gramEnd"/>
      <w:r w:rsidRPr="009B7989">
        <w:rPr>
          <w:rFonts w:ascii="Arial" w:hAnsi="Arial" w:cs="Arial"/>
          <w:sz w:val="24"/>
          <w:szCs w:val="24"/>
        </w:rPr>
        <w:t xml:space="preserve">. </w:t>
      </w:r>
    </w:p>
    <w:p w:rsidR="006E1ABF" w:rsidRPr="009B7989" w:rsidRDefault="006E1ABF" w:rsidP="00363A70">
      <w:pPr>
        <w:pStyle w:val="ListParagraph"/>
        <w:numPr>
          <w:ilvl w:val="0"/>
          <w:numId w:val="32"/>
        </w:numPr>
        <w:rPr>
          <w:rFonts w:ascii="Arial" w:hAnsi="Arial" w:cs="Arial"/>
          <w:sz w:val="24"/>
          <w:szCs w:val="24"/>
        </w:rPr>
      </w:pPr>
      <w:r w:rsidRPr="009B7989">
        <w:rPr>
          <w:rFonts w:ascii="Arial" w:hAnsi="Arial" w:cs="Arial"/>
          <w:sz w:val="24"/>
          <w:szCs w:val="24"/>
        </w:rPr>
        <w:t>Cut and install du</w:t>
      </w:r>
      <w:r w:rsidR="00363A70" w:rsidRPr="009B7989">
        <w:rPr>
          <w:rFonts w:ascii="Arial" w:hAnsi="Arial" w:cs="Arial"/>
          <w:sz w:val="24"/>
          <w:szCs w:val="24"/>
        </w:rPr>
        <w:t>ctwork in accordance with manufacturer’s</w:t>
      </w:r>
      <w:r w:rsidRPr="009B7989">
        <w:rPr>
          <w:rFonts w:ascii="Arial" w:hAnsi="Arial" w:cs="Arial"/>
          <w:sz w:val="24"/>
          <w:szCs w:val="24"/>
        </w:rPr>
        <w:t xml:space="preserve"> instructions, support ductwork with strapping as required and secure junctions with </w:t>
      </w:r>
      <w:proofErr w:type="spellStart"/>
      <w:proofErr w:type="gramStart"/>
      <w:r w:rsidRPr="009B7989">
        <w:rPr>
          <w:rFonts w:ascii="Arial" w:hAnsi="Arial" w:cs="Arial"/>
          <w:sz w:val="24"/>
          <w:szCs w:val="24"/>
        </w:rPr>
        <w:t>self tapping</w:t>
      </w:r>
      <w:proofErr w:type="spellEnd"/>
      <w:proofErr w:type="gramEnd"/>
      <w:r w:rsidRPr="009B7989">
        <w:rPr>
          <w:rFonts w:ascii="Arial" w:hAnsi="Arial" w:cs="Arial"/>
          <w:sz w:val="24"/>
          <w:szCs w:val="24"/>
        </w:rPr>
        <w:t xml:space="preserve"> screws to ensure junctions cannot bend or come apart. Mastic and tape are not required for a sealed junction. </w:t>
      </w:r>
    </w:p>
    <w:p w:rsidR="006E1ABF" w:rsidRPr="009B7989" w:rsidRDefault="006E1ABF" w:rsidP="00363A70">
      <w:pPr>
        <w:pStyle w:val="ListParagraph"/>
        <w:numPr>
          <w:ilvl w:val="0"/>
          <w:numId w:val="32"/>
        </w:numPr>
        <w:rPr>
          <w:rFonts w:ascii="Arial" w:hAnsi="Arial" w:cs="Arial"/>
          <w:sz w:val="24"/>
          <w:szCs w:val="24"/>
        </w:rPr>
      </w:pPr>
      <w:r w:rsidRPr="009B7989">
        <w:rPr>
          <w:rFonts w:ascii="Arial" w:hAnsi="Arial" w:cs="Arial"/>
          <w:sz w:val="24"/>
          <w:szCs w:val="24"/>
        </w:rPr>
        <w:t xml:space="preserve">Keep open ends of ductwork sealed, both on unfitted ducts once on site, and partially installed ductwork, to keep the inside of the ductwork system clean. </w:t>
      </w:r>
    </w:p>
    <w:p w:rsidR="00103A91" w:rsidRDefault="00103A91" w:rsidP="009B7989">
      <w:pPr>
        <w:pStyle w:val="Heading1"/>
        <w:rPr>
          <w:rFonts w:ascii="Arial" w:hAnsi="Arial" w:cs="Arial"/>
          <w:color w:val="auto"/>
          <w:sz w:val="24"/>
          <w:szCs w:val="24"/>
        </w:rPr>
      </w:pPr>
      <w:bookmarkStart w:id="23" w:name="_Toc39006256"/>
    </w:p>
    <w:p w:rsidR="009B7989" w:rsidRPr="009B7989" w:rsidRDefault="006E1ABF" w:rsidP="009B7989">
      <w:pPr>
        <w:pStyle w:val="Heading1"/>
        <w:rPr>
          <w:rFonts w:ascii="Arial" w:hAnsi="Arial" w:cs="Arial"/>
          <w:color w:val="auto"/>
          <w:sz w:val="24"/>
          <w:szCs w:val="24"/>
        </w:rPr>
      </w:pPr>
      <w:r w:rsidRPr="009B7989">
        <w:rPr>
          <w:rFonts w:ascii="Arial" w:hAnsi="Arial" w:cs="Arial"/>
          <w:color w:val="auto"/>
          <w:sz w:val="24"/>
          <w:szCs w:val="24"/>
        </w:rPr>
        <w:t>Terminals:</w:t>
      </w:r>
      <w:bookmarkEnd w:id="23"/>
      <w:r w:rsidRPr="009B7989">
        <w:rPr>
          <w:rFonts w:ascii="Arial" w:hAnsi="Arial" w:cs="Arial"/>
          <w:color w:val="auto"/>
          <w:sz w:val="24"/>
          <w:szCs w:val="24"/>
        </w:rPr>
        <w:t xml:space="preserve"> </w:t>
      </w:r>
    </w:p>
    <w:p w:rsidR="009B7989" w:rsidRPr="009B7989" w:rsidRDefault="009B7989" w:rsidP="009B7989"/>
    <w:p w:rsidR="006E1ABF" w:rsidRPr="009B7989" w:rsidRDefault="006E1ABF" w:rsidP="00363A70">
      <w:pPr>
        <w:pStyle w:val="ListParagraph"/>
        <w:numPr>
          <w:ilvl w:val="0"/>
          <w:numId w:val="33"/>
        </w:numPr>
        <w:rPr>
          <w:rFonts w:ascii="Arial" w:hAnsi="Arial" w:cs="Arial"/>
          <w:sz w:val="24"/>
          <w:szCs w:val="24"/>
        </w:rPr>
      </w:pPr>
      <w:r w:rsidRPr="009B7989">
        <w:rPr>
          <w:rFonts w:ascii="Arial" w:hAnsi="Arial" w:cs="Arial"/>
          <w:sz w:val="24"/>
          <w:szCs w:val="24"/>
        </w:rPr>
        <w:t xml:space="preserve">Screw or glue valve sockets to plasterboard, seal open end against dust etc. Terminals are not to </w:t>
      </w:r>
      <w:proofErr w:type="gramStart"/>
      <w:r w:rsidRPr="009B7989">
        <w:rPr>
          <w:rFonts w:ascii="Arial" w:hAnsi="Arial" w:cs="Arial"/>
          <w:sz w:val="24"/>
          <w:szCs w:val="24"/>
        </w:rPr>
        <w:t>be fitted</w:t>
      </w:r>
      <w:proofErr w:type="gramEnd"/>
      <w:r w:rsidRPr="009B7989">
        <w:rPr>
          <w:rFonts w:ascii="Arial" w:hAnsi="Arial" w:cs="Arial"/>
          <w:sz w:val="24"/>
          <w:szCs w:val="24"/>
        </w:rPr>
        <w:t xml:space="preserve"> until completion of decorating. </w:t>
      </w:r>
    </w:p>
    <w:p w:rsidR="006E1ABF" w:rsidRDefault="006E1ABF" w:rsidP="009B7989">
      <w:pPr>
        <w:pStyle w:val="Heading1"/>
        <w:rPr>
          <w:rFonts w:ascii="Arial" w:hAnsi="Arial" w:cs="Arial"/>
          <w:color w:val="auto"/>
          <w:sz w:val="24"/>
          <w:szCs w:val="24"/>
        </w:rPr>
      </w:pPr>
      <w:bookmarkStart w:id="24" w:name="_Toc39006257"/>
      <w:r w:rsidRPr="009B7989">
        <w:rPr>
          <w:rFonts w:ascii="Arial" w:hAnsi="Arial" w:cs="Arial"/>
          <w:color w:val="auto"/>
          <w:sz w:val="24"/>
          <w:szCs w:val="24"/>
        </w:rPr>
        <w:t>Commissioning:</w:t>
      </w:r>
      <w:bookmarkEnd w:id="24"/>
      <w:r w:rsidRPr="009B7989">
        <w:rPr>
          <w:rFonts w:ascii="Arial" w:hAnsi="Arial" w:cs="Arial"/>
          <w:color w:val="auto"/>
          <w:sz w:val="24"/>
          <w:szCs w:val="24"/>
        </w:rPr>
        <w:t xml:space="preserve"> </w:t>
      </w:r>
    </w:p>
    <w:p w:rsidR="009B7989" w:rsidRPr="009B7989" w:rsidRDefault="009B7989" w:rsidP="009B7989"/>
    <w:p w:rsidR="006E1ABF" w:rsidRPr="009B7989" w:rsidRDefault="006E1ABF" w:rsidP="00235E5E">
      <w:pPr>
        <w:pStyle w:val="ListParagraph"/>
        <w:numPr>
          <w:ilvl w:val="0"/>
          <w:numId w:val="33"/>
        </w:numPr>
        <w:rPr>
          <w:rFonts w:ascii="Arial" w:hAnsi="Arial" w:cs="Arial"/>
          <w:sz w:val="24"/>
          <w:szCs w:val="24"/>
        </w:rPr>
      </w:pPr>
      <w:r w:rsidRPr="009B7989">
        <w:rPr>
          <w:rFonts w:ascii="Arial" w:hAnsi="Arial" w:cs="Arial"/>
          <w:sz w:val="24"/>
          <w:szCs w:val="24"/>
        </w:rPr>
        <w:t xml:space="preserve">MVHR units to be set up to deliver the required flow rates, terminals adjusted to give room ventilation rates as set out in the ventilation worksheets. Verify correct and quiet operation. </w:t>
      </w:r>
    </w:p>
    <w:p w:rsidR="006E1ABF" w:rsidRPr="009B7989" w:rsidRDefault="006E1ABF" w:rsidP="00363A70">
      <w:pPr>
        <w:pStyle w:val="ListParagraph"/>
        <w:numPr>
          <w:ilvl w:val="0"/>
          <w:numId w:val="33"/>
        </w:numPr>
        <w:rPr>
          <w:rFonts w:ascii="Arial" w:hAnsi="Arial" w:cs="Arial"/>
          <w:sz w:val="24"/>
          <w:szCs w:val="24"/>
        </w:rPr>
      </w:pPr>
      <w:r w:rsidRPr="009B7989">
        <w:rPr>
          <w:rFonts w:ascii="Arial" w:hAnsi="Arial" w:cs="Arial"/>
          <w:sz w:val="24"/>
          <w:szCs w:val="24"/>
        </w:rPr>
        <w:t xml:space="preserve">Complete </w:t>
      </w:r>
      <w:proofErr w:type="gramStart"/>
      <w:r w:rsidRPr="009B7989">
        <w:rPr>
          <w:rFonts w:ascii="Arial" w:hAnsi="Arial" w:cs="Arial"/>
          <w:sz w:val="24"/>
          <w:szCs w:val="24"/>
        </w:rPr>
        <w:t>ventilation commissioning</w:t>
      </w:r>
      <w:proofErr w:type="gramEnd"/>
      <w:r w:rsidRPr="009B7989">
        <w:rPr>
          <w:rFonts w:ascii="Arial" w:hAnsi="Arial" w:cs="Arial"/>
          <w:sz w:val="24"/>
          <w:szCs w:val="24"/>
        </w:rPr>
        <w:t xml:space="preserve"> worksheet with measured flow rates, valve settings, fan settings and installed filter types. The commissioning must demonstrate that the intake and exhaust flowrates are in balance. This is a requirement for </w:t>
      </w:r>
      <w:proofErr w:type="spellStart"/>
      <w:r w:rsidRPr="009B7989">
        <w:rPr>
          <w:rFonts w:ascii="Arial" w:hAnsi="Arial" w:cs="Arial"/>
          <w:sz w:val="24"/>
          <w:szCs w:val="24"/>
        </w:rPr>
        <w:t>Passivhaus</w:t>
      </w:r>
      <w:proofErr w:type="spellEnd"/>
      <w:r w:rsidRPr="009B7989">
        <w:rPr>
          <w:rFonts w:ascii="Arial" w:hAnsi="Arial" w:cs="Arial"/>
          <w:sz w:val="24"/>
          <w:szCs w:val="24"/>
        </w:rPr>
        <w:t xml:space="preserve"> certification. Our preferred commissioning agent is Green Building Store. </w:t>
      </w:r>
    </w:p>
    <w:p w:rsidR="006E1ABF" w:rsidRPr="009B7989" w:rsidRDefault="006E1ABF" w:rsidP="00363A70">
      <w:pPr>
        <w:pStyle w:val="ListParagraph"/>
        <w:numPr>
          <w:ilvl w:val="0"/>
          <w:numId w:val="33"/>
        </w:numPr>
        <w:rPr>
          <w:rFonts w:ascii="Arial" w:hAnsi="Arial" w:cs="Arial"/>
          <w:sz w:val="24"/>
          <w:szCs w:val="24"/>
        </w:rPr>
      </w:pPr>
      <w:r w:rsidRPr="009B7989">
        <w:rPr>
          <w:rFonts w:ascii="Arial" w:hAnsi="Arial" w:cs="Arial"/>
          <w:sz w:val="24"/>
          <w:szCs w:val="24"/>
        </w:rPr>
        <w:t xml:space="preserve">Commissioning to </w:t>
      </w:r>
      <w:proofErr w:type="gramStart"/>
      <w:r w:rsidRPr="009B7989">
        <w:rPr>
          <w:rFonts w:ascii="Arial" w:hAnsi="Arial" w:cs="Arial"/>
          <w:sz w:val="24"/>
          <w:szCs w:val="24"/>
        </w:rPr>
        <w:t>be carried out</w:t>
      </w:r>
      <w:proofErr w:type="gramEnd"/>
      <w:r w:rsidRPr="009B7989">
        <w:rPr>
          <w:rFonts w:ascii="Arial" w:hAnsi="Arial" w:cs="Arial"/>
          <w:sz w:val="24"/>
          <w:szCs w:val="24"/>
        </w:rPr>
        <w:t xml:space="preserve"> for each MVHR system by specialist. This entails setting of system flowrates at speeds 1</w:t>
      </w:r>
      <w:proofErr w:type="gramStart"/>
      <w:r w:rsidRPr="009B7989">
        <w:rPr>
          <w:rFonts w:ascii="Arial" w:hAnsi="Arial" w:cs="Arial"/>
          <w:sz w:val="24"/>
          <w:szCs w:val="24"/>
        </w:rPr>
        <w:t>,2</w:t>
      </w:r>
      <w:proofErr w:type="gramEnd"/>
      <w:r w:rsidRPr="009B7989">
        <w:rPr>
          <w:rFonts w:ascii="Arial" w:hAnsi="Arial" w:cs="Arial"/>
          <w:sz w:val="24"/>
          <w:szCs w:val="24"/>
        </w:rPr>
        <w:t xml:space="preserve"> and 3, and adjusting the flowrate at individual terminals to meet the design specification. Setting of each air terminal to </w:t>
      </w:r>
      <w:proofErr w:type="gramStart"/>
      <w:r w:rsidRPr="009B7989">
        <w:rPr>
          <w:rFonts w:ascii="Arial" w:hAnsi="Arial" w:cs="Arial"/>
          <w:sz w:val="24"/>
          <w:szCs w:val="24"/>
        </w:rPr>
        <w:t>be documented</w:t>
      </w:r>
      <w:proofErr w:type="gramEnd"/>
      <w:r w:rsidRPr="009B7989">
        <w:rPr>
          <w:rFonts w:ascii="Arial" w:hAnsi="Arial" w:cs="Arial"/>
          <w:sz w:val="24"/>
          <w:szCs w:val="24"/>
        </w:rPr>
        <w:t xml:space="preserve">. The imbalance between </w:t>
      </w:r>
      <w:proofErr w:type="gramStart"/>
      <w:r w:rsidRPr="009B7989">
        <w:rPr>
          <w:rFonts w:ascii="Arial" w:hAnsi="Arial" w:cs="Arial"/>
          <w:sz w:val="24"/>
          <w:szCs w:val="24"/>
        </w:rPr>
        <w:t>air flow</w:t>
      </w:r>
      <w:proofErr w:type="gramEnd"/>
      <w:r w:rsidRPr="009B7989">
        <w:rPr>
          <w:rFonts w:ascii="Arial" w:hAnsi="Arial" w:cs="Arial"/>
          <w:sz w:val="24"/>
          <w:szCs w:val="24"/>
        </w:rPr>
        <w:t xml:space="preserve"> volumes for intake and exhaust must be less than 10%. Also confirm that door undercuts or equivalent are adequate to limit air velocity through them to less than 1 m/s, that correct filters are fitted and are clean, and that noise levels are not apparently exceeded. For </w:t>
      </w:r>
      <w:proofErr w:type="spellStart"/>
      <w:r w:rsidRPr="009B7989">
        <w:rPr>
          <w:rFonts w:ascii="Arial" w:hAnsi="Arial" w:cs="Arial"/>
          <w:sz w:val="24"/>
          <w:szCs w:val="24"/>
        </w:rPr>
        <w:t>Passivhaus</w:t>
      </w:r>
      <w:proofErr w:type="spellEnd"/>
      <w:r w:rsidRPr="009B7989">
        <w:rPr>
          <w:rFonts w:ascii="Arial" w:hAnsi="Arial" w:cs="Arial"/>
          <w:sz w:val="24"/>
          <w:szCs w:val="24"/>
        </w:rPr>
        <w:t xml:space="preserve"> the results are to </w:t>
      </w:r>
      <w:proofErr w:type="gramStart"/>
      <w:r w:rsidRPr="009B7989">
        <w:rPr>
          <w:rFonts w:ascii="Arial" w:hAnsi="Arial" w:cs="Arial"/>
          <w:sz w:val="24"/>
          <w:szCs w:val="24"/>
        </w:rPr>
        <w:t>be presented</w:t>
      </w:r>
      <w:proofErr w:type="gramEnd"/>
      <w:r w:rsidRPr="009B7989">
        <w:rPr>
          <w:rFonts w:ascii="Arial" w:hAnsi="Arial" w:cs="Arial"/>
          <w:sz w:val="24"/>
          <w:szCs w:val="24"/>
        </w:rPr>
        <w:t xml:space="preserve"> in the standard Final Protocol Worksheet. </w:t>
      </w:r>
    </w:p>
    <w:p w:rsidR="009B7989" w:rsidRDefault="009B7989" w:rsidP="00235E5E">
      <w:pPr>
        <w:rPr>
          <w:rFonts w:ascii="Arial" w:hAnsi="Arial" w:cs="Arial"/>
          <w:sz w:val="24"/>
          <w:szCs w:val="24"/>
        </w:rPr>
      </w:pPr>
      <w:r>
        <w:rPr>
          <w:rFonts w:ascii="Arial" w:hAnsi="Arial" w:cs="Arial"/>
          <w:sz w:val="24"/>
          <w:szCs w:val="24"/>
        </w:rPr>
        <w:t>Provide on-site maintenance and facilities staff advanced training and monitoring guidance prior to leaving site.</w:t>
      </w:r>
    </w:p>
    <w:p w:rsidR="00553530" w:rsidRDefault="006E1ABF" w:rsidP="00235E5E">
      <w:pPr>
        <w:rPr>
          <w:rFonts w:ascii="Arial" w:hAnsi="Arial" w:cs="Arial"/>
          <w:sz w:val="24"/>
          <w:szCs w:val="24"/>
        </w:rPr>
      </w:pPr>
      <w:r w:rsidRPr="009B7989">
        <w:rPr>
          <w:rFonts w:ascii="Arial" w:hAnsi="Arial" w:cs="Arial"/>
          <w:sz w:val="24"/>
          <w:szCs w:val="24"/>
        </w:rPr>
        <w:t xml:space="preserve">Provide the user with simple instructions for use of the ventilation and demonstrate operation of the controls. </w:t>
      </w:r>
    </w:p>
    <w:p w:rsidR="00103A91" w:rsidRDefault="00103A91" w:rsidP="00235E5E">
      <w:pPr>
        <w:rPr>
          <w:rFonts w:ascii="Arial" w:hAnsi="Arial" w:cs="Arial"/>
          <w:sz w:val="24"/>
          <w:szCs w:val="24"/>
        </w:rPr>
      </w:pPr>
    </w:p>
    <w:p w:rsidR="00103A91" w:rsidRPr="00103A91" w:rsidRDefault="00103A91" w:rsidP="00235E5E">
      <w:pPr>
        <w:rPr>
          <w:rFonts w:ascii="Arial" w:hAnsi="Arial" w:cs="Arial"/>
          <w:sz w:val="24"/>
          <w:szCs w:val="24"/>
          <w:u w:val="single"/>
        </w:rPr>
      </w:pPr>
      <w:r w:rsidRPr="00103A91">
        <w:rPr>
          <w:rFonts w:ascii="Arial" w:hAnsi="Arial" w:cs="Arial"/>
          <w:sz w:val="24"/>
          <w:szCs w:val="24"/>
          <w:u w:val="single"/>
        </w:rPr>
        <w:t>End of Document</w:t>
      </w:r>
    </w:p>
    <w:sectPr w:rsidR="00103A91" w:rsidRPr="00103A91" w:rsidSect="00C770E5">
      <w:headerReference w:type="default" r:id="rId9"/>
      <w:footerReference w:type="default" r:id="rId10"/>
      <w:headerReference w:type="firs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C1010" w:rsidRDefault="00CC1010" w:rsidP="00417FF9">
      <w:pPr>
        <w:spacing w:after="0" w:line="240" w:lineRule="auto"/>
      </w:pPr>
      <w:r>
        <w:separator/>
      </w:r>
    </w:p>
  </w:endnote>
  <w:endnote w:type="continuationSeparator" w:id="0">
    <w:p w:rsidR="00CC1010" w:rsidRDefault="00CC1010" w:rsidP="00417F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Cambria">
    <w:altName w:val="Cambria"/>
    <w:panose1 w:val="02040503050406030204"/>
    <w:charset w:val="00"/>
    <w:family w:val="roman"/>
    <w:pitch w:val="variable"/>
    <w:sig w:usb0="E00006FF" w:usb1="420024FF" w:usb2="02000000" w:usb3="00000000" w:csb0="0000019F" w:csb1="00000000"/>
  </w:font>
  <w:font w:name="ArialMT">
    <w:altName w:val="MS Gothic"/>
    <w:panose1 w:val="00000000000000000000"/>
    <w:charset w:val="80"/>
    <w:family w:val="auto"/>
    <w:notTrueType/>
    <w:pitch w:val="default"/>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69961255"/>
      <w:docPartObj>
        <w:docPartGallery w:val="Page Numbers (Bottom of Page)"/>
        <w:docPartUnique/>
      </w:docPartObj>
    </w:sdtPr>
    <w:sdtEndPr>
      <w:rPr>
        <w:color w:val="7F7F7F" w:themeColor="background1" w:themeShade="7F"/>
        <w:spacing w:val="60"/>
      </w:rPr>
    </w:sdtEndPr>
    <w:sdtContent>
      <w:p w:rsidR="00103A91" w:rsidRDefault="00103A9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7</w:t>
        </w:r>
        <w:r>
          <w:rPr>
            <w:noProof/>
          </w:rPr>
          <w:fldChar w:fldCharType="end"/>
        </w:r>
        <w:r>
          <w:t xml:space="preserve"> | </w:t>
        </w:r>
        <w:r>
          <w:rPr>
            <w:color w:val="7F7F7F" w:themeColor="background1" w:themeShade="7F"/>
            <w:spacing w:val="60"/>
          </w:rPr>
          <w:t>Page</w:t>
        </w:r>
      </w:p>
    </w:sdtContent>
  </w:sdt>
  <w:p w:rsidR="00103A91" w:rsidRDefault="001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C1010" w:rsidRDefault="00CC1010" w:rsidP="00417FF9">
      <w:pPr>
        <w:spacing w:after="0" w:line="240" w:lineRule="auto"/>
      </w:pPr>
      <w:r>
        <w:separator/>
      </w:r>
    </w:p>
  </w:footnote>
  <w:footnote w:type="continuationSeparator" w:id="0">
    <w:p w:rsidR="00CC1010" w:rsidRDefault="00CC1010" w:rsidP="00417F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03A91" w:rsidRDefault="00103A91">
    <w:pPr>
      <w:pStyle w:val="Header"/>
    </w:pPr>
    <w:r>
      <w:rPr>
        <w:noProof/>
        <w:lang w:eastAsia="en-GB"/>
      </w:rPr>
      <mc:AlternateContent>
        <mc:Choice Requires="wps">
          <w:drawing>
            <wp:anchor distT="45720" distB="45720" distL="114300" distR="114300" simplePos="0" relativeHeight="251661312" behindDoc="0" locked="0" layoutInCell="1" allowOverlap="1">
              <wp:simplePos x="0" y="0"/>
              <wp:positionH relativeFrom="margin">
                <wp:posOffset>4216400</wp:posOffset>
              </wp:positionH>
              <wp:positionV relativeFrom="paragraph">
                <wp:posOffset>-392430</wp:posOffset>
              </wp:positionV>
              <wp:extent cx="2364740" cy="749300"/>
              <wp:effectExtent l="0" t="0" r="16510" b="1270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4740" cy="749300"/>
                      </a:xfrm>
                      <a:prstGeom prst="rect">
                        <a:avLst/>
                      </a:prstGeom>
                      <a:solidFill>
                        <a:srgbClr val="FFFFFF"/>
                      </a:solidFill>
                      <a:ln w="9525">
                        <a:solidFill>
                          <a:srgbClr val="000000"/>
                        </a:solidFill>
                        <a:miter lim="800000"/>
                        <a:headEnd/>
                        <a:tailEnd/>
                      </a:ln>
                    </wps:spPr>
                    <wps:txbx>
                      <w:txbxContent>
                        <w:p w:rsidR="00103A91" w:rsidRDefault="00103A91">
                          <w:r>
                            <w:rPr>
                              <w:noProof/>
                              <w:lang w:eastAsia="en-GB"/>
                            </w:rPr>
                            <w:drawing>
                              <wp:inline distT="0" distB="0" distL="0" distR="0" wp14:anchorId="14F49701" wp14:editId="0651B631">
                                <wp:extent cx="2077200" cy="594000"/>
                                <wp:effectExtent l="0" t="0" r="0" b="0"/>
                                <wp:docPr id="2" name="B9237462-C4BC-4B5A-B3C7-19EA404B8FD8" descr="B9237462-C4BC-4B5A-B3C7-19EA404B8FD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B9237462-C4BC-4B5A-B3C7-19EA404B8FD8" descr="B9237462-C4BC-4B5A-B3C7-19EA404B8FD8"/>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077200" cy="594000"/>
                                        </a:xfrm>
                                        <a:prstGeom prst="rect">
                                          <a:avLst/>
                                        </a:prstGeom>
                                        <a:noFill/>
                                        <a:ln>
                                          <a:noFill/>
                                        </a:ln>
                                        <a:extLst/>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7" type="#_x0000_t202" style="position:absolute;margin-left:332pt;margin-top:-30.9pt;width:186.2pt;height:59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">
              <v:textbox>
                <w:txbxContent>
                  <w:p w:rsidR="00103A91" w:rsidRDefault="00103A91">
                    <w:r>
                      <w:rPr>
                        <w:noProof/>
                        <w:lang w:eastAsia="en-GB"/>
                      </w:rPr>
                      <w:drawing>
                        <wp:inline distT="0" distB="0" distL="0" distR="0" wp14:anchorId="14F49701" wp14:editId="0651B631">
                          <wp:extent cx="2077200" cy="594000"/>
                          <wp:effectExtent l="0" t="0" r="0" b="0"/>
                          <wp:docPr id="2" name="B9237462-C4BC-4B5A-B3C7-19EA404B8FD8" descr="B9237462-C4BC-4B5A-B3C7-19EA404B8FD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B9237462-C4BC-4B5A-B3C7-19EA404B8FD8" descr="B9237462-C4BC-4B5A-B3C7-19EA404B8FD8"/>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077200" cy="594000"/>
                                  </a:xfrm>
                                  <a:prstGeom prst="rect">
                                    <a:avLst/>
                                  </a:prstGeom>
                                  <a:noFill/>
                                  <a:ln>
                                    <a:noFill/>
                                  </a:ln>
                                  <a:extLst/>
                                </pic:spPr>
                              </pic:pic>
                            </a:graphicData>
                          </a:graphic>
                        </wp:inline>
                      </w:drawing>
                    </w:r>
                  </w:p>
                </w:txbxContent>
              </v:textbox>
              <w10:wrap type="square" anchorx="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17FF9" w:rsidRDefault="00417FF9">
    <w:pPr>
      <w:pStyle w:val="Header"/>
    </w:pPr>
    <w:r>
      <w:rPr>
        <w:noProof/>
        <w:lang w:eastAsia="en-GB"/>
      </w:rPr>
      <mc:AlternateContent>
        <mc:Choice Requires="wps">
          <w:drawing>
            <wp:anchor distT="45720" distB="45720" distL="114300" distR="114300" simplePos="0" relativeHeight="251659264" behindDoc="0" locked="0" layoutInCell="1" allowOverlap="1">
              <wp:simplePos x="0" y="0"/>
              <wp:positionH relativeFrom="column">
                <wp:posOffset>4128770</wp:posOffset>
              </wp:positionH>
              <wp:positionV relativeFrom="paragraph">
                <wp:posOffset>-362585</wp:posOffset>
              </wp:positionV>
              <wp:extent cx="2404745" cy="797560"/>
              <wp:effectExtent l="0" t="0" r="14605"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4745" cy="797560"/>
                      </a:xfrm>
                      <a:prstGeom prst="rect">
                        <a:avLst/>
                      </a:prstGeom>
                      <a:solidFill>
                        <a:srgbClr val="FFFFFF"/>
                      </a:solidFill>
                      <a:ln w="9525">
                        <a:solidFill>
                          <a:srgbClr val="000000"/>
                        </a:solidFill>
                        <a:miter lim="800000"/>
                        <a:headEnd/>
                        <a:tailEnd/>
                      </a:ln>
                    </wps:spPr>
                    <wps:txbx>
                      <w:txbxContent>
                        <w:p w:rsidR="00417FF9" w:rsidRDefault="00417FF9">
                          <w:r>
                            <w:rPr>
                              <w:noProof/>
                              <w:lang w:eastAsia="en-GB"/>
                            </w:rPr>
                            <w:drawing>
                              <wp:inline distT="0" distB="0" distL="0" distR="0" wp14:anchorId="7C97744C" wp14:editId="595592C0">
                                <wp:extent cx="2077200" cy="594000"/>
                                <wp:effectExtent l="0" t="0" r="0" b="0"/>
                                <wp:docPr id="10" name="B9237462-C4BC-4B5A-B3C7-19EA404B8FD8" descr="B9237462-C4BC-4B5A-B3C7-19EA404B8FD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B9237462-C4BC-4B5A-B3C7-19EA404B8FD8" descr="B9237462-C4BC-4B5A-B3C7-19EA404B8FD8"/>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077200" cy="594000"/>
                                        </a:xfrm>
                                        <a:prstGeom prst="rect">
                                          <a:avLst/>
                                        </a:prstGeom>
                                        <a:noFill/>
                                        <a:ln>
                                          <a:noFill/>
                                        </a:ln>
                                        <a:extLst/>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_x0000_s1028" type="#_x0000_t202" style="position:absolute;margin-left:325.1pt;margin-top:-28.55pt;width:189.35pt;height:62.8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">
              <v:textbox>
                <w:txbxContent>
                  <w:p w:rsidR="00417FF9" w:rsidRDefault="00417FF9">
                    <w:r>
                      <w:rPr>
                        <w:noProof/>
                        <w:lang w:eastAsia="en-GB"/>
                      </w:rPr>
                      <w:drawing>
                        <wp:inline distT="0" distB="0" distL="0" distR="0" wp14:anchorId="7C97744C" wp14:editId="595592C0">
                          <wp:extent cx="2077200" cy="594000"/>
                          <wp:effectExtent l="0" t="0" r="0" b="0"/>
                          <wp:docPr id="10" name="B9237462-C4BC-4B5A-B3C7-19EA404B8FD8" descr="B9237462-C4BC-4B5A-B3C7-19EA404B8FD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B9237462-C4BC-4B5A-B3C7-19EA404B8FD8" descr="B9237462-C4BC-4B5A-B3C7-19EA404B8FD8"/>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077200" cy="594000"/>
                                  </a:xfrm>
                                  <a:prstGeom prst="rect">
                                    <a:avLst/>
                                  </a:prstGeom>
                                  <a:noFill/>
                                  <a:ln>
                                    <a:noFill/>
                                  </a:ln>
                                  <a:extLst/>
                                </pic:spPr>
                              </pic:pic>
                            </a:graphicData>
                          </a:graphic>
                        </wp:inline>
                      </w:drawing>
                    </w:r>
                  </w:p>
                </w:txbxContent>
              </v:textbox>
              <w10:wrap type="squar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3201"/>
    <w:multiLevelType w:val="hybridMultilevel"/>
    <w:tmpl w:val="34CE3654"/>
    <w:lvl w:ilvl="0" w:tplc="3C1A12B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1F755F"/>
    <w:multiLevelType w:val="hybridMultilevel"/>
    <w:tmpl w:val="1FAC935C"/>
    <w:lvl w:ilvl="0" w:tplc="3C1A12B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2A7C1C"/>
    <w:multiLevelType w:val="hybridMultilevel"/>
    <w:tmpl w:val="1AA229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88D2DF0"/>
    <w:multiLevelType w:val="hybridMultilevel"/>
    <w:tmpl w:val="82BC07CA"/>
    <w:lvl w:ilvl="0" w:tplc="3C1A12B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052D9A"/>
    <w:multiLevelType w:val="hybridMultilevel"/>
    <w:tmpl w:val="34F88210"/>
    <w:lvl w:ilvl="0" w:tplc="3C1A12B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1A7866"/>
    <w:multiLevelType w:val="hybridMultilevel"/>
    <w:tmpl w:val="826CDE14"/>
    <w:lvl w:ilvl="0" w:tplc="3C1A12BC">
      <w:numFmt w:val="bullet"/>
      <w:lvlText w:val="•"/>
      <w:lvlJc w:val="left"/>
      <w:pPr>
        <w:ind w:left="720" w:hanging="360"/>
      </w:pPr>
      <w:rPr>
        <w:rFonts w:ascii="Arial" w:eastAsiaTheme="minorHAnsi" w:hAnsi="Arial" w:cs="Arial" w:hint="default"/>
      </w:rPr>
    </w:lvl>
    <w:lvl w:ilvl="1" w:tplc="C18C91F6">
      <w:start w:val="2"/>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6E4A79"/>
    <w:multiLevelType w:val="hybridMultilevel"/>
    <w:tmpl w:val="A4C83FCA"/>
    <w:lvl w:ilvl="0" w:tplc="3C1A12B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3D69B1"/>
    <w:multiLevelType w:val="hybridMultilevel"/>
    <w:tmpl w:val="CFBE211E"/>
    <w:lvl w:ilvl="0" w:tplc="3C1A12BC">
      <w:numFmt w:val="bullet"/>
      <w:lvlText w:val="•"/>
      <w:lvlJc w:val="left"/>
      <w:pPr>
        <w:ind w:left="720" w:hanging="360"/>
      </w:pPr>
      <w:rPr>
        <w:rFonts w:ascii="Arial" w:eastAsiaTheme="minorHAnsi"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8121915"/>
    <w:multiLevelType w:val="hybridMultilevel"/>
    <w:tmpl w:val="D50809F8"/>
    <w:lvl w:ilvl="0" w:tplc="3C1A12B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7004F6"/>
    <w:multiLevelType w:val="hybridMultilevel"/>
    <w:tmpl w:val="39C6F2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3D3286"/>
    <w:multiLevelType w:val="hybridMultilevel"/>
    <w:tmpl w:val="039E0C88"/>
    <w:lvl w:ilvl="0" w:tplc="3C1A12B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504491"/>
    <w:multiLevelType w:val="hybridMultilevel"/>
    <w:tmpl w:val="433A5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74005D1"/>
    <w:multiLevelType w:val="hybridMultilevel"/>
    <w:tmpl w:val="9AC6358A"/>
    <w:lvl w:ilvl="0" w:tplc="3C1A12B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77E4630"/>
    <w:multiLevelType w:val="hybridMultilevel"/>
    <w:tmpl w:val="BC464A20"/>
    <w:lvl w:ilvl="0" w:tplc="3C1A12B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9196CCC"/>
    <w:multiLevelType w:val="hybridMultilevel"/>
    <w:tmpl w:val="16C25E98"/>
    <w:lvl w:ilvl="0" w:tplc="3C1A12B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0DB7994"/>
    <w:multiLevelType w:val="hybridMultilevel"/>
    <w:tmpl w:val="BE208B78"/>
    <w:lvl w:ilvl="0" w:tplc="3C1A12BC">
      <w:numFmt w:val="bullet"/>
      <w:lvlText w:val="•"/>
      <w:lvlJc w:val="left"/>
      <w:pPr>
        <w:ind w:left="770" w:hanging="360"/>
      </w:pPr>
      <w:rPr>
        <w:rFonts w:ascii="Arial" w:eastAsiaTheme="minorHAnsi" w:hAnsi="Arial" w:cs="Aria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6" w15:restartNumberingAfterBreak="0">
    <w:nsid w:val="346F3BF3"/>
    <w:multiLevelType w:val="hybridMultilevel"/>
    <w:tmpl w:val="4266BE08"/>
    <w:lvl w:ilvl="0" w:tplc="3C1A12B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277739"/>
    <w:multiLevelType w:val="hybridMultilevel"/>
    <w:tmpl w:val="90EADEDE"/>
    <w:lvl w:ilvl="0" w:tplc="3C1A12B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D52B38"/>
    <w:multiLevelType w:val="hybridMultilevel"/>
    <w:tmpl w:val="C61CB388"/>
    <w:lvl w:ilvl="0" w:tplc="3C1A12B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2A018A"/>
    <w:multiLevelType w:val="hybridMultilevel"/>
    <w:tmpl w:val="79646302"/>
    <w:lvl w:ilvl="0" w:tplc="3C1A12B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D176C4D"/>
    <w:multiLevelType w:val="hybridMultilevel"/>
    <w:tmpl w:val="4A54CA98"/>
    <w:lvl w:ilvl="0" w:tplc="3C1A12B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D17B05"/>
    <w:multiLevelType w:val="hybridMultilevel"/>
    <w:tmpl w:val="7C6EF1E4"/>
    <w:lvl w:ilvl="0" w:tplc="3C1A12BC">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CAD5173"/>
    <w:multiLevelType w:val="hybridMultilevel"/>
    <w:tmpl w:val="1BBC6B62"/>
    <w:lvl w:ilvl="0" w:tplc="3C1A12B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8C67224"/>
    <w:multiLevelType w:val="hybridMultilevel"/>
    <w:tmpl w:val="0B6ECCE0"/>
    <w:lvl w:ilvl="0" w:tplc="3C1A12B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CF31BB3"/>
    <w:multiLevelType w:val="hybridMultilevel"/>
    <w:tmpl w:val="C2560F76"/>
    <w:lvl w:ilvl="0" w:tplc="3C1A12B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624B55"/>
    <w:multiLevelType w:val="hybridMultilevel"/>
    <w:tmpl w:val="740EC81A"/>
    <w:lvl w:ilvl="0" w:tplc="3C1A12B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1E130D4"/>
    <w:multiLevelType w:val="hybridMultilevel"/>
    <w:tmpl w:val="C8CA9502"/>
    <w:lvl w:ilvl="0" w:tplc="3C1A12B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C2756F"/>
    <w:multiLevelType w:val="hybridMultilevel"/>
    <w:tmpl w:val="6CE4E198"/>
    <w:lvl w:ilvl="0" w:tplc="3C1A12B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4D627D4"/>
    <w:multiLevelType w:val="hybridMultilevel"/>
    <w:tmpl w:val="396439C8"/>
    <w:lvl w:ilvl="0" w:tplc="3C1A12B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D191985"/>
    <w:multiLevelType w:val="hybridMultilevel"/>
    <w:tmpl w:val="7A66F726"/>
    <w:lvl w:ilvl="0" w:tplc="3C1A12B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71542C4"/>
    <w:multiLevelType w:val="hybridMultilevel"/>
    <w:tmpl w:val="3E6AC654"/>
    <w:lvl w:ilvl="0" w:tplc="3C1A12B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C358CD"/>
    <w:multiLevelType w:val="hybridMultilevel"/>
    <w:tmpl w:val="0C64C186"/>
    <w:lvl w:ilvl="0" w:tplc="3C1A12B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84F2DDA"/>
    <w:multiLevelType w:val="hybridMultilevel"/>
    <w:tmpl w:val="24E24E0C"/>
    <w:lvl w:ilvl="0" w:tplc="3C1A12B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9"/>
  </w:num>
  <w:num w:numId="3">
    <w:abstractNumId w:val="23"/>
  </w:num>
  <w:num w:numId="4">
    <w:abstractNumId w:val="22"/>
  </w:num>
  <w:num w:numId="5">
    <w:abstractNumId w:val="14"/>
  </w:num>
  <w:num w:numId="6">
    <w:abstractNumId w:val="31"/>
  </w:num>
  <w:num w:numId="7">
    <w:abstractNumId w:val="12"/>
  </w:num>
  <w:num w:numId="8">
    <w:abstractNumId w:val="17"/>
  </w:num>
  <w:num w:numId="9">
    <w:abstractNumId w:val="3"/>
  </w:num>
  <w:num w:numId="10">
    <w:abstractNumId w:val="21"/>
  </w:num>
  <w:num w:numId="11">
    <w:abstractNumId w:val="15"/>
  </w:num>
  <w:num w:numId="12">
    <w:abstractNumId w:val="5"/>
  </w:num>
  <w:num w:numId="13">
    <w:abstractNumId w:val="32"/>
  </w:num>
  <w:num w:numId="14">
    <w:abstractNumId w:val="24"/>
  </w:num>
  <w:num w:numId="15">
    <w:abstractNumId w:val="30"/>
  </w:num>
  <w:num w:numId="16">
    <w:abstractNumId w:val="2"/>
  </w:num>
  <w:num w:numId="17">
    <w:abstractNumId w:val="7"/>
  </w:num>
  <w:num w:numId="18">
    <w:abstractNumId w:val="4"/>
  </w:num>
  <w:num w:numId="19">
    <w:abstractNumId w:val="16"/>
  </w:num>
  <w:num w:numId="20">
    <w:abstractNumId w:val="0"/>
  </w:num>
  <w:num w:numId="21">
    <w:abstractNumId w:val="20"/>
  </w:num>
  <w:num w:numId="22">
    <w:abstractNumId w:val="10"/>
  </w:num>
  <w:num w:numId="23">
    <w:abstractNumId w:val="8"/>
  </w:num>
  <w:num w:numId="24">
    <w:abstractNumId w:val="18"/>
  </w:num>
  <w:num w:numId="25">
    <w:abstractNumId w:val="6"/>
  </w:num>
  <w:num w:numId="26">
    <w:abstractNumId w:val="28"/>
  </w:num>
  <w:num w:numId="27">
    <w:abstractNumId w:val="26"/>
  </w:num>
  <w:num w:numId="28">
    <w:abstractNumId w:val="13"/>
  </w:num>
  <w:num w:numId="29">
    <w:abstractNumId w:val="19"/>
  </w:num>
  <w:num w:numId="30">
    <w:abstractNumId w:val="29"/>
  </w:num>
  <w:num w:numId="31">
    <w:abstractNumId w:val="1"/>
  </w:num>
  <w:num w:numId="32">
    <w:abstractNumId w:val="25"/>
  </w:num>
  <w:num w:numId="33">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3185"/>
    <w:rsid w:val="00103A91"/>
    <w:rsid w:val="00235E5E"/>
    <w:rsid w:val="00286A63"/>
    <w:rsid w:val="002E25D3"/>
    <w:rsid w:val="00363A70"/>
    <w:rsid w:val="00417FF9"/>
    <w:rsid w:val="004652DF"/>
    <w:rsid w:val="00553530"/>
    <w:rsid w:val="0069029B"/>
    <w:rsid w:val="006E1ABF"/>
    <w:rsid w:val="009B7989"/>
    <w:rsid w:val="00C25FF5"/>
    <w:rsid w:val="00C652C6"/>
    <w:rsid w:val="00C770E5"/>
    <w:rsid w:val="00C8580E"/>
    <w:rsid w:val="00CC1010"/>
    <w:rsid w:val="00D23185"/>
    <w:rsid w:val="00EB1BAF"/>
    <w:rsid w:val="00F473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9F2910"/>
  <w15:chartTrackingRefBased/>
  <w15:docId w15:val="{FC7C16BE-B41D-4750-814E-FC84C44E5E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770E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73A9"/>
    <w:pPr>
      <w:ind w:left="720"/>
      <w:contextualSpacing/>
    </w:pPr>
  </w:style>
  <w:style w:type="paragraph" w:customStyle="1" w:styleId="Default">
    <w:name w:val="Default"/>
    <w:rsid w:val="006E1ABF"/>
    <w:pPr>
      <w:autoSpaceDE w:val="0"/>
      <w:autoSpaceDN w:val="0"/>
      <w:adjustRightInd w:val="0"/>
      <w:spacing w:after="0" w:line="240" w:lineRule="auto"/>
    </w:pPr>
    <w:rPr>
      <w:rFonts w:ascii="Cambria" w:hAnsi="Cambria" w:cs="Cambria"/>
      <w:color w:val="000000"/>
      <w:sz w:val="24"/>
      <w:szCs w:val="24"/>
    </w:rPr>
  </w:style>
  <w:style w:type="paragraph" w:styleId="NoSpacing">
    <w:name w:val="No Spacing"/>
    <w:link w:val="NoSpacingChar"/>
    <w:uiPriority w:val="1"/>
    <w:qFormat/>
    <w:rsid w:val="00C770E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770E5"/>
    <w:rPr>
      <w:rFonts w:eastAsiaTheme="minorEastAsia"/>
      <w:lang w:val="en-US"/>
    </w:rPr>
  </w:style>
  <w:style w:type="character" w:customStyle="1" w:styleId="Heading1Char">
    <w:name w:val="Heading 1 Char"/>
    <w:basedOn w:val="DefaultParagraphFont"/>
    <w:link w:val="Heading1"/>
    <w:uiPriority w:val="9"/>
    <w:rsid w:val="00C770E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770E5"/>
    <w:pPr>
      <w:outlineLvl w:val="9"/>
    </w:pPr>
    <w:rPr>
      <w:lang w:val="en-US"/>
    </w:rPr>
  </w:style>
  <w:style w:type="paragraph" w:styleId="TOC1">
    <w:name w:val="toc 1"/>
    <w:basedOn w:val="Normal"/>
    <w:next w:val="Normal"/>
    <w:autoRedefine/>
    <w:uiPriority w:val="39"/>
    <w:unhideWhenUsed/>
    <w:rsid w:val="009B7989"/>
    <w:pPr>
      <w:spacing w:after="100"/>
    </w:pPr>
  </w:style>
  <w:style w:type="character" w:styleId="Hyperlink">
    <w:name w:val="Hyperlink"/>
    <w:basedOn w:val="DefaultParagraphFont"/>
    <w:uiPriority w:val="99"/>
    <w:unhideWhenUsed/>
    <w:rsid w:val="009B7989"/>
    <w:rPr>
      <w:color w:val="0563C1" w:themeColor="hyperlink"/>
      <w:u w:val="single"/>
    </w:rPr>
  </w:style>
  <w:style w:type="paragraph" w:styleId="Header">
    <w:name w:val="header"/>
    <w:basedOn w:val="Normal"/>
    <w:link w:val="HeaderChar"/>
    <w:uiPriority w:val="99"/>
    <w:unhideWhenUsed/>
    <w:rsid w:val="00417F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7FF9"/>
  </w:style>
  <w:style w:type="paragraph" w:styleId="Footer">
    <w:name w:val="footer"/>
    <w:basedOn w:val="Normal"/>
    <w:link w:val="FooterChar"/>
    <w:uiPriority w:val="99"/>
    <w:unhideWhenUsed/>
    <w:rsid w:val="00417F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7F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Senior Building Surver</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8B24A42-9D49-4EB5-B968-438DE13787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1955</Words>
  <Characters>11146</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mVHR TECHNICAL SPECIFICATION</vt:lpstr>
    </vt:vector>
  </TitlesOfParts>
  <Company/>
  <LinksUpToDate>false</LinksUpToDate>
  <CharactersWithSpaces>13075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mVTECHNICAL SPECIFICATION</dc:title>
  <dc:subject>Glyndwr</dc:subject>
  <dc:creator>Alex g</dc:creator>
  <cp:keywords/>
  <dc:description/>
  <cp:lastModifiedBy>Alex Morgan</cp:lastModifiedBy>
  <cp:revision>3</cp:revision>
  <dcterms:created xsi:type="dcterms:W3CDTF">2020-04-29T10:33:00Z</dcterms:created>
  <dcterms:modified xsi:type="dcterms:W3CDTF">2020-04-29T11:17:00Z</dcterms:modified>
</cp:coreProperties>
</file>