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66465" w14:textId="77777777" w:rsidR="00625A07" w:rsidRPr="000D0DE9" w:rsidRDefault="00625A07">
      <w:pPr>
        <w:rPr>
          <w:rFonts w:ascii="Times New Roman" w:eastAsia="Times New Roman" w:hAnsi="Times New Roman" w:cs="Times New Roman"/>
          <w:b/>
          <w:sz w:val="24"/>
          <w:szCs w:val="24"/>
          <w:lang w:val="en-GB"/>
        </w:rPr>
      </w:pPr>
    </w:p>
    <w:p w14:paraId="2D863F60" w14:textId="77777777" w:rsidR="00625A07" w:rsidRPr="000D0DE9" w:rsidRDefault="00625A07">
      <w:pPr>
        <w:rPr>
          <w:rFonts w:ascii="Times New Roman" w:eastAsia="Times New Roman" w:hAnsi="Times New Roman" w:cs="Times New Roman"/>
          <w:b/>
          <w:sz w:val="24"/>
          <w:szCs w:val="24"/>
          <w:lang w:val="en-GB"/>
        </w:rPr>
      </w:pPr>
    </w:p>
    <w:p w14:paraId="123A00B2" w14:textId="77777777" w:rsidR="00625A07" w:rsidRPr="000D0DE9" w:rsidRDefault="00625A07">
      <w:pPr>
        <w:rPr>
          <w:rFonts w:ascii="Times New Roman" w:eastAsia="Times New Roman" w:hAnsi="Times New Roman" w:cs="Times New Roman"/>
          <w:b/>
          <w:sz w:val="24"/>
          <w:szCs w:val="24"/>
          <w:lang w:val="en-GB"/>
        </w:rPr>
      </w:pPr>
    </w:p>
    <w:p w14:paraId="563976B1" w14:textId="77777777" w:rsidR="00625A07" w:rsidRPr="000D0DE9" w:rsidRDefault="00625A07">
      <w:pPr>
        <w:rPr>
          <w:rFonts w:ascii="Times New Roman" w:eastAsia="Times New Roman" w:hAnsi="Times New Roman" w:cs="Times New Roman"/>
          <w:b/>
          <w:sz w:val="24"/>
          <w:szCs w:val="24"/>
          <w:lang w:val="en-GB"/>
        </w:rPr>
      </w:pPr>
    </w:p>
    <w:p w14:paraId="758B4FD2" w14:textId="77777777" w:rsidR="00625A07" w:rsidRPr="000D0DE9" w:rsidRDefault="00625A07">
      <w:pPr>
        <w:rPr>
          <w:rFonts w:ascii="Times New Roman" w:eastAsia="Times New Roman" w:hAnsi="Times New Roman" w:cs="Times New Roman"/>
          <w:b/>
          <w:sz w:val="24"/>
          <w:szCs w:val="24"/>
          <w:lang w:val="en-GB"/>
        </w:rPr>
      </w:pPr>
    </w:p>
    <w:p w14:paraId="7C821E3A" w14:textId="77777777" w:rsidR="00625A07" w:rsidRPr="000D0DE9" w:rsidRDefault="00625A07">
      <w:pPr>
        <w:rPr>
          <w:rFonts w:ascii="Times New Roman" w:eastAsia="Times New Roman" w:hAnsi="Times New Roman" w:cs="Times New Roman"/>
          <w:b/>
          <w:sz w:val="24"/>
          <w:szCs w:val="24"/>
          <w:lang w:val="en-GB"/>
        </w:rPr>
      </w:pPr>
    </w:p>
    <w:p w14:paraId="26CE897D" w14:textId="77777777" w:rsidR="00625A07" w:rsidRPr="000D0DE9" w:rsidRDefault="00625A07">
      <w:pPr>
        <w:rPr>
          <w:rFonts w:ascii="Times New Roman" w:eastAsia="Times New Roman" w:hAnsi="Times New Roman" w:cs="Times New Roman"/>
          <w:b/>
          <w:sz w:val="24"/>
          <w:szCs w:val="24"/>
          <w:lang w:val="en-GB"/>
        </w:rPr>
      </w:pPr>
    </w:p>
    <w:p w14:paraId="5C7D41F9" w14:textId="77777777" w:rsidR="00625A07" w:rsidRPr="000D0DE9" w:rsidRDefault="00625A07">
      <w:pPr>
        <w:rPr>
          <w:rFonts w:ascii="Times New Roman" w:eastAsia="Times New Roman" w:hAnsi="Times New Roman" w:cs="Times New Roman"/>
          <w:b/>
          <w:sz w:val="24"/>
          <w:szCs w:val="24"/>
          <w:lang w:val="en-GB"/>
        </w:rPr>
      </w:pPr>
    </w:p>
    <w:p w14:paraId="4C58C4D3" w14:textId="77777777" w:rsidR="00625A07" w:rsidRPr="000D0DE9" w:rsidRDefault="00625A07">
      <w:pPr>
        <w:rPr>
          <w:rFonts w:ascii="Times New Roman" w:eastAsia="Times New Roman" w:hAnsi="Times New Roman" w:cs="Times New Roman"/>
          <w:b/>
          <w:sz w:val="24"/>
          <w:szCs w:val="24"/>
          <w:lang w:val="en-GB"/>
        </w:rPr>
      </w:pPr>
    </w:p>
    <w:p w14:paraId="0483A48E" w14:textId="77777777" w:rsidR="00625A07" w:rsidRPr="000D0DE9" w:rsidRDefault="00625A07">
      <w:pPr>
        <w:rPr>
          <w:rFonts w:ascii="Times New Roman" w:eastAsia="Times New Roman" w:hAnsi="Times New Roman" w:cs="Times New Roman"/>
          <w:b/>
          <w:sz w:val="24"/>
          <w:szCs w:val="24"/>
          <w:lang w:val="en-GB"/>
        </w:rPr>
      </w:pPr>
    </w:p>
    <w:p w14:paraId="494C7D27" w14:textId="77777777" w:rsidR="00625A07" w:rsidRPr="000D0DE9" w:rsidRDefault="00625A07">
      <w:pPr>
        <w:rPr>
          <w:rFonts w:ascii="Times New Roman" w:eastAsia="Times New Roman" w:hAnsi="Times New Roman" w:cs="Times New Roman"/>
          <w:b/>
          <w:sz w:val="24"/>
          <w:szCs w:val="24"/>
          <w:lang w:val="en-GB"/>
        </w:rPr>
      </w:pPr>
    </w:p>
    <w:p w14:paraId="166A2965" w14:textId="77777777" w:rsidR="00625A07" w:rsidRPr="000D0DE9" w:rsidRDefault="00625A07">
      <w:pPr>
        <w:rPr>
          <w:rFonts w:ascii="Times New Roman" w:eastAsia="Times New Roman" w:hAnsi="Times New Roman" w:cs="Times New Roman"/>
          <w:b/>
          <w:sz w:val="24"/>
          <w:szCs w:val="24"/>
          <w:lang w:val="en-GB"/>
        </w:rPr>
      </w:pPr>
    </w:p>
    <w:p w14:paraId="01C2D492" w14:textId="77777777" w:rsidR="00625A07" w:rsidRPr="000D0DE9" w:rsidRDefault="00625A07">
      <w:pPr>
        <w:rPr>
          <w:rFonts w:ascii="Times New Roman" w:eastAsia="Times New Roman" w:hAnsi="Times New Roman" w:cs="Times New Roman"/>
          <w:b/>
          <w:sz w:val="24"/>
          <w:szCs w:val="24"/>
          <w:lang w:val="en-GB"/>
        </w:rPr>
      </w:pPr>
    </w:p>
    <w:p w14:paraId="2A61A674" w14:textId="77777777" w:rsidR="00625A07" w:rsidRPr="000D0DE9" w:rsidRDefault="00625A07">
      <w:pPr>
        <w:rPr>
          <w:rFonts w:ascii="Times New Roman" w:eastAsia="Times New Roman" w:hAnsi="Times New Roman" w:cs="Times New Roman"/>
          <w:b/>
          <w:sz w:val="24"/>
          <w:szCs w:val="24"/>
          <w:lang w:val="en-GB"/>
        </w:rPr>
      </w:pPr>
    </w:p>
    <w:p w14:paraId="7F3B7992" w14:textId="77777777" w:rsidR="00625A07" w:rsidRPr="000D0DE9" w:rsidRDefault="00625A07">
      <w:pPr>
        <w:rPr>
          <w:rFonts w:ascii="Times New Roman" w:eastAsia="Times New Roman" w:hAnsi="Times New Roman" w:cs="Times New Roman"/>
          <w:b/>
          <w:sz w:val="24"/>
          <w:szCs w:val="24"/>
          <w:lang w:val="en-GB"/>
        </w:rPr>
      </w:pPr>
    </w:p>
    <w:p w14:paraId="27B3C72F" w14:textId="77777777" w:rsidR="00625A07" w:rsidRPr="000D0DE9" w:rsidRDefault="00625A07">
      <w:pPr>
        <w:rPr>
          <w:rFonts w:ascii="Times New Roman" w:eastAsia="Times New Roman" w:hAnsi="Times New Roman" w:cs="Times New Roman"/>
          <w:b/>
          <w:sz w:val="24"/>
          <w:szCs w:val="24"/>
          <w:lang w:val="en-GB"/>
        </w:rPr>
      </w:pPr>
    </w:p>
    <w:p w14:paraId="36ED1457" w14:textId="77777777" w:rsidR="00625A07" w:rsidRPr="000D0DE9" w:rsidRDefault="00625A07">
      <w:pPr>
        <w:rPr>
          <w:rFonts w:ascii="Times New Roman" w:eastAsia="Times New Roman" w:hAnsi="Times New Roman" w:cs="Times New Roman"/>
          <w:b/>
          <w:sz w:val="24"/>
          <w:szCs w:val="24"/>
          <w:lang w:val="en-GB"/>
        </w:rPr>
      </w:pPr>
    </w:p>
    <w:p w14:paraId="40322546" w14:textId="77777777" w:rsidR="00625A07" w:rsidRPr="000D0DE9" w:rsidRDefault="00625A07">
      <w:pPr>
        <w:rPr>
          <w:rFonts w:ascii="Times New Roman" w:eastAsia="Times New Roman" w:hAnsi="Times New Roman" w:cs="Times New Roman"/>
          <w:b/>
          <w:sz w:val="24"/>
          <w:szCs w:val="24"/>
          <w:lang w:val="en-GB"/>
        </w:rPr>
      </w:pPr>
    </w:p>
    <w:p w14:paraId="39D570C6" w14:textId="77777777" w:rsidR="00BF33FB" w:rsidRPr="00F646FA" w:rsidRDefault="00BF33FB" w:rsidP="00BF33FB">
      <w:pPr>
        <w:spacing w:line="360" w:lineRule="auto"/>
        <w:jc w:val="center"/>
        <w:rPr>
          <w:rStyle w:val="Emphasis"/>
          <w:rFonts w:ascii="Times New Roman" w:eastAsia="Times New Roman" w:hAnsi="Times New Roman" w:cs="Times New Roman"/>
          <w:bCs/>
          <w:i w:val="0"/>
          <w:iCs w:val="0"/>
          <w:sz w:val="32"/>
          <w:szCs w:val="32"/>
        </w:rPr>
      </w:pPr>
      <w:r w:rsidRPr="00F646FA">
        <w:rPr>
          <w:rStyle w:val="Emphasis"/>
          <w:sz w:val="32"/>
          <w:szCs w:val="32"/>
        </w:rPr>
        <w:t xml:space="preserve">Module: </w:t>
      </w:r>
      <w:r w:rsidRPr="00F646FA">
        <w:rPr>
          <w:rFonts w:eastAsia="Times New Roman"/>
          <w:bCs/>
          <w:i/>
          <w:iCs/>
          <w:sz w:val="32"/>
          <w:szCs w:val="32"/>
        </w:rPr>
        <w:t>MANAGING PEOPLE</w:t>
      </w:r>
      <w:r w:rsidRPr="00F646FA">
        <w:rPr>
          <w:rStyle w:val="Emphasis"/>
          <w:rFonts w:ascii="Times New Roman" w:eastAsia="Times New Roman" w:hAnsi="Times New Roman" w:cs="Times New Roman"/>
          <w:bCs/>
          <w:sz w:val="32"/>
          <w:szCs w:val="32"/>
        </w:rPr>
        <w:br/>
      </w:r>
      <w:r w:rsidRPr="00F646FA">
        <w:rPr>
          <w:rStyle w:val="Emphasis"/>
          <w:sz w:val="32"/>
          <w:szCs w:val="32"/>
        </w:rPr>
        <w:t xml:space="preserve">Module code: </w:t>
      </w:r>
      <w:r w:rsidRPr="00F646FA">
        <w:rPr>
          <w:i/>
          <w:iCs/>
          <w:sz w:val="32"/>
          <w:szCs w:val="32"/>
        </w:rPr>
        <w:t>LCBB5004</w:t>
      </w:r>
    </w:p>
    <w:p w14:paraId="4C541EEA" w14:textId="77777777" w:rsidR="00BF33FB" w:rsidRPr="00F646FA" w:rsidRDefault="00BF33FB" w:rsidP="00BF33FB">
      <w:pPr>
        <w:jc w:val="center"/>
        <w:rPr>
          <w:rStyle w:val="Emphasis"/>
          <w:i w:val="0"/>
          <w:iCs w:val="0"/>
          <w:sz w:val="32"/>
          <w:szCs w:val="32"/>
        </w:rPr>
      </w:pPr>
      <w:r w:rsidRPr="00F646FA">
        <w:rPr>
          <w:rStyle w:val="Emphasis"/>
          <w:sz w:val="32"/>
          <w:szCs w:val="32"/>
        </w:rPr>
        <w:t xml:space="preserve">Module Lecturer: </w:t>
      </w:r>
      <w:r w:rsidRPr="00F646FA">
        <w:rPr>
          <w:i/>
          <w:iCs/>
          <w:color w:val="373A3C"/>
          <w:sz w:val="32"/>
          <w:szCs w:val="32"/>
          <w:shd w:val="clear" w:color="auto" w:fill="F9F9F9"/>
        </w:rPr>
        <w:t xml:space="preserve">Nishi </w:t>
      </w:r>
      <w:proofErr w:type="spellStart"/>
      <w:r w:rsidRPr="00F646FA">
        <w:rPr>
          <w:i/>
          <w:iCs/>
          <w:color w:val="373A3C"/>
          <w:sz w:val="32"/>
          <w:szCs w:val="32"/>
          <w:shd w:val="clear" w:color="auto" w:fill="F9F9F9"/>
        </w:rPr>
        <w:t>Ramsurrun</w:t>
      </w:r>
      <w:proofErr w:type="spellEnd"/>
      <w:r w:rsidRPr="00F646FA">
        <w:rPr>
          <w:rFonts w:ascii="Segoe UI" w:hAnsi="Segoe UI" w:cs="Segoe UI"/>
          <w:color w:val="373A3C"/>
          <w:sz w:val="32"/>
          <w:szCs w:val="32"/>
          <w:shd w:val="clear" w:color="auto" w:fill="F9F9F9"/>
        </w:rPr>
        <w:t> </w:t>
      </w:r>
    </w:p>
    <w:p w14:paraId="5232DFAF" w14:textId="77777777" w:rsidR="00BF33FB" w:rsidRPr="00F646FA" w:rsidRDefault="00BF33FB" w:rsidP="00BF33FB">
      <w:pPr>
        <w:pBdr>
          <w:bottom w:val="single" w:sz="12" w:space="1" w:color="auto"/>
        </w:pBdr>
        <w:rPr>
          <w:sz w:val="32"/>
          <w:szCs w:val="32"/>
        </w:rPr>
      </w:pPr>
    </w:p>
    <w:p w14:paraId="04BC0CE7" w14:textId="77777777" w:rsidR="00BF33FB" w:rsidRPr="00F646FA" w:rsidRDefault="00BF33FB" w:rsidP="00BF33FB">
      <w:pPr>
        <w:rPr>
          <w:sz w:val="32"/>
          <w:szCs w:val="32"/>
        </w:rPr>
      </w:pPr>
    </w:p>
    <w:p w14:paraId="3D47A29B" w14:textId="77777777" w:rsidR="00BF33FB" w:rsidRPr="00F646FA" w:rsidRDefault="00BF33FB" w:rsidP="00BF33FB">
      <w:pPr>
        <w:rPr>
          <w:sz w:val="32"/>
          <w:szCs w:val="32"/>
        </w:rPr>
      </w:pPr>
    </w:p>
    <w:p w14:paraId="0035DFFE" w14:textId="3316C571" w:rsidR="00BF33FB" w:rsidRPr="00F646FA" w:rsidRDefault="00BF33FB" w:rsidP="00BF33FB">
      <w:pPr>
        <w:jc w:val="center"/>
        <w:rPr>
          <w:bCs/>
          <w:sz w:val="32"/>
          <w:szCs w:val="32"/>
        </w:rPr>
      </w:pPr>
      <w:r w:rsidRPr="00F646FA">
        <w:rPr>
          <w:bCs/>
          <w:sz w:val="32"/>
          <w:szCs w:val="32"/>
        </w:rPr>
        <w:t>Assignment Title: Ass</w:t>
      </w:r>
      <w:r>
        <w:rPr>
          <w:bCs/>
          <w:sz w:val="32"/>
          <w:szCs w:val="32"/>
        </w:rPr>
        <w:t>ess</w:t>
      </w:r>
      <w:r w:rsidRPr="00F646FA">
        <w:rPr>
          <w:bCs/>
          <w:sz w:val="32"/>
          <w:szCs w:val="32"/>
        </w:rPr>
        <w:t xml:space="preserve">ment </w:t>
      </w:r>
      <w:r>
        <w:rPr>
          <w:bCs/>
          <w:sz w:val="32"/>
          <w:szCs w:val="32"/>
        </w:rPr>
        <w:t>2</w:t>
      </w:r>
    </w:p>
    <w:p w14:paraId="2DDEB1EC" w14:textId="77777777" w:rsidR="00BF33FB" w:rsidRPr="00F646FA" w:rsidRDefault="00BF33FB" w:rsidP="00BF33FB">
      <w:pPr>
        <w:jc w:val="center"/>
        <w:rPr>
          <w:bCs/>
          <w:sz w:val="32"/>
          <w:szCs w:val="32"/>
        </w:rPr>
      </w:pPr>
      <w:r w:rsidRPr="00F646FA">
        <w:rPr>
          <w:bCs/>
          <w:sz w:val="32"/>
          <w:szCs w:val="32"/>
        </w:rPr>
        <w:t>Student Name: Boscanean Maria</w:t>
      </w:r>
    </w:p>
    <w:p w14:paraId="535C6960" w14:textId="77777777" w:rsidR="00BF33FB" w:rsidRPr="00F646FA" w:rsidRDefault="00BF33FB" w:rsidP="00BF33FB">
      <w:pPr>
        <w:jc w:val="center"/>
        <w:rPr>
          <w:bCs/>
          <w:sz w:val="32"/>
          <w:szCs w:val="32"/>
        </w:rPr>
      </w:pPr>
      <w:r w:rsidRPr="00F646FA">
        <w:rPr>
          <w:bCs/>
          <w:sz w:val="32"/>
          <w:szCs w:val="32"/>
        </w:rPr>
        <w:t>Student ID: 2021937</w:t>
      </w:r>
    </w:p>
    <w:p w14:paraId="5ECCB5D6" w14:textId="59374EC3" w:rsidR="00F653CE" w:rsidRPr="000D0DE9" w:rsidRDefault="00F653CE" w:rsidP="00625A07">
      <w:pPr>
        <w:jc w:val="center"/>
        <w:rPr>
          <w:rFonts w:ascii="Times New Roman" w:eastAsia="Times New Roman" w:hAnsi="Times New Roman" w:cs="Times New Roman"/>
          <w:b/>
          <w:sz w:val="32"/>
          <w:szCs w:val="32"/>
          <w:lang w:val="en-GB"/>
        </w:rPr>
      </w:pPr>
    </w:p>
    <w:p w14:paraId="6E68B08D" w14:textId="77777777" w:rsidR="00F653CE" w:rsidRPr="000D0DE9" w:rsidRDefault="00A3513F">
      <w:pPr>
        <w:rPr>
          <w:rFonts w:ascii="Times New Roman" w:eastAsia="Times New Roman" w:hAnsi="Times New Roman" w:cs="Times New Roman"/>
          <w:b/>
          <w:sz w:val="32"/>
          <w:szCs w:val="32"/>
          <w:lang w:val="en-GB"/>
        </w:rPr>
      </w:pPr>
      <w:r w:rsidRPr="000D0DE9">
        <w:rPr>
          <w:rFonts w:ascii="Times New Roman" w:eastAsia="Times New Roman" w:hAnsi="Times New Roman" w:cs="Times New Roman"/>
          <w:b/>
          <w:sz w:val="32"/>
          <w:szCs w:val="32"/>
          <w:lang w:val="en-GB"/>
        </w:rPr>
        <w:br w:type="page"/>
      </w:r>
    </w:p>
    <w:p w14:paraId="4149FAF2" w14:textId="77777777" w:rsidR="00B62DB7" w:rsidRPr="000D0DE9" w:rsidRDefault="00A3513F" w:rsidP="00B62DB7">
      <w:pPr>
        <w:jc w:val="center"/>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lastRenderedPageBreak/>
        <w:t>Executive summary</w:t>
      </w:r>
    </w:p>
    <w:p w14:paraId="4E2CFB24" w14:textId="77777777" w:rsidR="00625A07" w:rsidRPr="000D0DE9" w:rsidRDefault="00A3513F" w:rsidP="00F80748">
      <w:pPr>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sz w:val="24"/>
          <w:szCs w:val="24"/>
          <w:lang w:val="en-GB"/>
        </w:rPr>
        <w:t xml:space="preserve">This report has aimed at discussing the drivers and concept of employee engagement along with the factors that motivate the employees </w:t>
      </w:r>
      <w:r w:rsidR="00D70B5A">
        <w:rPr>
          <w:rFonts w:ascii="Times New Roman" w:eastAsia="Times New Roman" w:hAnsi="Times New Roman" w:cs="Times New Roman"/>
          <w:sz w:val="24"/>
          <w:szCs w:val="24"/>
          <w:lang w:val="en-GB"/>
        </w:rPr>
        <w:t>t</w:t>
      </w:r>
      <w:r w:rsidRPr="000D0DE9">
        <w:rPr>
          <w:rFonts w:ascii="Times New Roman" w:eastAsia="Times New Roman" w:hAnsi="Times New Roman" w:cs="Times New Roman"/>
          <w:sz w:val="24"/>
          <w:szCs w:val="24"/>
          <w:lang w:val="en-GB"/>
        </w:rPr>
        <w:t xml:space="preserve">o work better. </w:t>
      </w:r>
      <w:r w:rsidR="00D70B5A">
        <w:rPr>
          <w:rFonts w:ascii="Times New Roman" w:eastAsia="Times New Roman" w:hAnsi="Times New Roman" w:cs="Times New Roman"/>
          <w:sz w:val="24"/>
          <w:szCs w:val="24"/>
          <w:lang w:val="en-GB"/>
        </w:rPr>
        <w:t xml:space="preserve">Moreover, this report highlights the tools required for measuring employee engagement within the organisation. In addition, effective strategies have been discussed in this report for increasing the level of employee engagement significantly. </w:t>
      </w:r>
      <w:r w:rsidRPr="000D0DE9">
        <w:rPr>
          <w:rFonts w:ascii="Times New Roman" w:eastAsia="Times New Roman" w:hAnsi="Times New Roman" w:cs="Times New Roman"/>
          <w:b/>
          <w:sz w:val="24"/>
          <w:szCs w:val="24"/>
          <w:lang w:val="en-GB"/>
        </w:rPr>
        <w:br w:type="page"/>
      </w:r>
    </w:p>
    <w:sdt>
      <w:sdtPr>
        <w:rPr>
          <w:rFonts w:ascii="Times New Roman" w:eastAsia="Arial" w:hAnsi="Times New Roman" w:cs="Times New Roman"/>
          <w:b w:val="0"/>
          <w:bCs w:val="0"/>
          <w:color w:val="auto"/>
          <w:sz w:val="24"/>
          <w:szCs w:val="24"/>
          <w:lang w:val="en-GB"/>
        </w:rPr>
        <w:id w:val="26517376"/>
        <w:docPartObj>
          <w:docPartGallery w:val="Table of Contents"/>
          <w:docPartUnique/>
        </w:docPartObj>
      </w:sdtPr>
      <w:sdtEndPr/>
      <w:sdtContent>
        <w:p w14:paraId="2EAB7D21" w14:textId="77777777" w:rsidR="00625A07" w:rsidRPr="000D0DE9" w:rsidRDefault="00A3513F" w:rsidP="00625A07">
          <w:pPr>
            <w:pStyle w:val="TOCHeading"/>
            <w:spacing w:line="360" w:lineRule="auto"/>
            <w:jc w:val="center"/>
            <w:rPr>
              <w:rFonts w:ascii="Times New Roman" w:hAnsi="Times New Roman" w:cs="Times New Roman"/>
              <w:color w:val="000000" w:themeColor="text1"/>
              <w:sz w:val="24"/>
              <w:szCs w:val="24"/>
              <w:lang w:val="en-GB"/>
            </w:rPr>
          </w:pPr>
          <w:r w:rsidRPr="000D0DE9">
            <w:rPr>
              <w:rFonts w:ascii="Times New Roman" w:hAnsi="Times New Roman" w:cs="Times New Roman"/>
              <w:color w:val="000000" w:themeColor="text1"/>
              <w:sz w:val="24"/>
              <w:szCs w:val="24"/>
              <w:lang w:val="en-GB"/>
            </w:rPr>
            <w:t>Table of Contents</w:t>
          </w:r>
        </w:p>
        <w:p w14:paraId="03EC27CB" w14:textId="77777777" w:rsidR="000D0DE9" w:rsidRPr="000D0DE9" w:rsidRDefault="00A3513F" w:rsidP="000D0DE9">
          <w:pPr>
            <w:pStyle w:val="TOC1"/>
            <w:tabs>
              <w:tab w:val="right" w:leader="dot" w:pos="9019"/>
            </w:tabs>
            <w:spacing w:line="360" w:lineRule="auto"/>
            <w:jc w:val="both"/>
            <w:rPr>
              <w:rFonts w:ascii="Times New Roman" w:eastAsiaTheme="minorEastAsia" w:hAnsi="Times New Roman" w:cs="Times New Roman"/>
              <w:noProof/>
              <w:sz w:val="24"/>
              <w:szCs w:val="24"/>
            </w:rPr>
          </w:pPr>
          <w:r w:rsidRPr="000D0DE9">
            <w:rPr>
              <w:rFonts w:ascii="Times New Roman" w:hAnsi="Times New Roman" w:cs="Times New Roman"/>
              <w:color w:val="000000" w:themeColor="text1"/>
              <w:sz w:val="24"/>
              <w:szCs w:val="24"/>
              <w:lang w:val="en-GB"/>
            </w:rPr>
            <w:fldChar w:fldCharType="begin"/>
          </w:r>
          <w:r w:rsidR="00625A07" w:rsidRPr="000D0DE9">
            <w:rPr>
              <w:rFonts w:ascii="Times New Roman" w:hAnsi="Times New Roman" w:cs="Times New Roman"/>
              <w:color w:val="000000" w:themeColor="text1"/>
              <w:sz w:val="24"/>
              <w:szCs w:val="24"/>
              <w:lang w:val="en-GB"/>
            </w:rPr>
            <w:instrText xml:space="preserve"> TOC \o "1-3" \h \z \u </w:instrText>
          </w:r>
          <w:r w:rsidRPr="000D0DE9">
            <w:rPr>
              <w:rFonts w:ascii="Times New Roman" w:hAnsi="Times New Roman" w:cs="Times New Roman"/>
              <w:color w:val="000000" w:themeColor="text1"/>
              <w:sz w:val="24"/>
              <w:szCs w:val="24"/>
              <w:lang w:val="en-GB"/>
            </w:rPr>
            <w:fldChar w:fldCharType="separate"/>
          </w:r>
          <w:hyperlink w:anchor="_Toc99994940" w:history="1">
            <w:r w:rsidRPr="000D0DE9">
              <w:rPr>
                <w:rStyle w:val="Hyperlink"/>
                <w:rFonts w:ascii="Times New Roman" w:hAnsi="Times New Roman" w:cs="Times New Roman"/>
                <w:noProof/>
                <w:sz w:val="24"/>
                <w:szCs w:val="24"/>
                <w:lang w:val="en-GB"/>
              </w:rPr>
              <w:t>Introduction</w:t>
            </w:r>
            <w:r w:rsidRPr="000D0DE9">
              <w:rPr>
                <w:rFonts w:ascii="Times New Roman" w:hAnsi="Times New Roman" w:cs="Times New Roman"/>
                <w:noProof/>
                <w:webHidden/>
                <w:sz w:val="24"/>
                <w:szCs w:val="24"/>
              </w:rPr>
              <w:tab/>
            </w:r>
            <w:r w:rsidRPr="000D0DE9">
              <w:rPr>
                <w:rFonts w:ascii="Times New Roman" w:hAnsi="Times New Roman" w:cs="Times New Roman"/>
                <w:noProof/>
                <w:webHidden/>
                <w:sz w:val="24"/>
                <w:szCs w:val="24"/>
              </w:rPr>
              <w:fldChar w:fldCharType="begin"/>
            </w:r>
            <w:r w:rsidRPr="000D0DE9">
              <w:rPr>
                <w:rFonts w:ascii="Times New Roman" w:hAnsi="Times New Roman" w:cs="Times New Roman"/>
                <w:noProof/>
                <w:webHidden/>
                <w:sz w:val="24"/>
                <w:szCs w:val="24"/>
              </w:rPr>
              <w:instrText xml:space="preserve"> PAGEREF _Toc99994940 \h </w:instrText>
            </w:r>
            <w:r w:rsidRPr="000D0DE9">
              <w:rPr>
                <w:rFonts w:ascii="Times New Roman" w:hAnsi="Times New Roman" w:cs="Times New Roman"/>
                <w:noProof/>
                <w:webHidden/>
                <w:sz w:val="24"/>
                <w:szCs w:val="24"/>
              </w:rPr>
            </w:r>
            <w:r w:rsidRPr="000D0DE9">
              <w:rPr>
                <w:rFonts w:ascii="Times New Roman" w:hAnsi="Times New Roman" w:cs="Times New Roman"/>
                <w:noProof/>
                <w:webHidden/>
                <w:sz w:val="24"/>
                <w:szCs w:val="24"/>
              </w:rPr>
              <w:fldChar w:fldCharType="separate"/>
            </w:r>
            <w:r w:rsidRPr="000D0DE9">
              <w:rPr>
                <w:rFonts w:ascii="Times New Roman" w:hAnsi="Times New Roman" w:cs="Times New Roman"/>
                <w:noProof/>
                <w:webHidden/>
                <w:sz w:val="24"/>
                <w:szCs w:val="24"/>
              </w:rPr>
              <w:t>4</w:t>
            </w:r>
            <w:r w:rsidRPr="000D0DE9">
              <w:rPr>
                <w:rFonts w:ascii="Times New Roman" w:hAnsi="Times New Roman" w:cs="Times New Roman"/>
                <w:noProof/>
                <w:webHidden/>
                <w:sz w:val="24"/>
                <w:szCs w:val="24"/>
              </w:rPr>
              <w:fldChar w:fldCharType="end"/>
            </w:r>
          </w:hyperlink>
        </w:p>
        <w:p w14:paraId="15BF5131" w14:textId="77777777" w:rsidR="000D0DE9" w:rsidRPr="000D0DE9" w:rsidRDefault="00A3513F" w:rsidP="000D0DE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9994941" w:history="1">
            <w:r w:rsidRPr="000D0DE9">
              <w:rPr>
                <w:rStyle w:val="Hyperlink"/>
                <w:rFonts w:ascii="Times New Roman" w:hAnsi="Times New Roman" w:cs="Times New Roman"/>
                <w:noProof/>
                <w:sz w:val="24"/>
                <w:szCs w:val="24"/>
                <w:lang w:val="en-GB"/>
              </w:rPr>
              <w:t>Reviewing the drivers and concept of employee engagement</w:t>
            </w:r>
            <w:r w:rsidRPr="000D0DE9">
              <w:rPr>
                <w:rFonts w:ascii="Times New Roman" w:hAnsi="Times New Roman" w:cs="Times New Roman"/>
                <w:noProof/>
                <w:webHidden/>
                <w:sz w:val="24"/>
                <w:szCs w:val="24"/>
              </w:rPr>
              <w:tab/>
            </w:r>
            <w:r w:rsidRPr="000D0DE9">
              <w:rPr>
                <w:rFonts w:ascii="Times New Roman" w:hAnsi="Times New Roman" w:cs="Times New Roman"/>
                <w:noProof/>
                <w:webHidden/>
                <w:sz w:val="24"/>
                <w:szCs w:val="24"/>
              </w:rPr>
              <w:fldChar w:fldCharType="begin"/>
            </w:r>
            <w:r w:rsidRPr="000D0DE9">
              <w:rPr>
                <w:rFonts w:ascii="Times New Roman" w:hAnsi="Times New Roman" w:cs="Times New Roman"/>
                <w:noProof/>
                <w:webHidden/>
                <w:sz w:val="24"/>
                <w:szCs w:val="24"/>
              </w:rPr>
              <w:instrText xml:space="preserve"> PAGEREF _Toc99994941 \h </w:instrText>
            </w:r>
            <w:r w:rsidRPr="000D0DE9">
              <w:rPr>
                <w:rFonts w:ascii="Times New Roman" w:hAnsi="Times New Roman" w:cs="Times New Roman"/>
                <w:noProof/>
                <w:webHidden/>
                <w:sz w:val="24"/>
                <w:szCs w:val="24"/>
              </w:rPr>
            </w:r>
            <w:r w:rsidRPr="000D0DE9">
              <w:rPr>
                <w:rFonts w:ascii="Times New Roman" w:hAnsi="Times New Roman" w:cs="Times New Roman"/>
                <w:noProof/>
                <w:webHidden/>
                <w:sz w:val="24"/>
                <w:szCs w:val="24"/>
              </w:rPr>
              <w:fldChar w:fldCharType="separate"/>
            </w:r>
            <w:r w:rsidRPr="000D0DE9">
              <w:rPr>
                <w:rFonts w:ascii="Times New Roman" w:hAnsi="Times New Roman" w:cs="Times New Roman"/>
                <w:noProof/>
                <w:webHidden/>
                <w:sz w:val="24"/>
                <w:szCs w:val="24"/>
              </w:rPr>
              <w:t>4</w:t>
            </w:r>
            <w:r w:rsidRPr="000D0DE9">
              <w:rPr>
                <w:rFonts w:ascii="Times New Roman" w:hAnsi="Times New Roman" w:cs="Times New Roman"/>
                <w:noProof/>
                <w:webHidden/>
                <w:sz w:val="24"/>
                <w:szCs w:val="24"/>
              </w:rPr>
              <w:fldChar w:fldCharType="end"/>
            </w:r>
          </w:hyperlink>
        </w:p>
        <w:p w14:paraId="679A9259" w14:textId="77777777" w:rsidR="000D0DE9" w:rsidRPr="000D0DE9" w:rsidRDefault="00A3513F" w:rsidP="000D0DE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9994942" w:history="1">
            <w:r w:rsidRPr="000D0DE9">
              <w:rPr>
                <w:rStyle w:val="Hyperlink"/>
                <w:rFonts w:ascii="Times New Roman" w:hAnsi="Times New Roman" w:cs="Times New Roman"/>
                <w:noProof/>
                <w:sz w:val="24"/>
                <w:szCs w:val="24"/>
                <w:lang w:val="en-GB"/>
              </w:rPr>
              <w:t>Evaluating the diagnostic tools in order to measure employee engagement</w:t>
            </w:r>
            <w:r w:rsidRPr="000D0DE9">
              <w:rPr>
                <w:rFonts w:ascii="Times New Roman" w:hAnsi="Times New Roman" w:cs="Times New Roman"/>
                <w:noProof/>
                <w:webHidden/>
                <w:sz w:val="24"/>
                <w:szCs w:val="24"/>
              </w:rPr>
              <w:tab/>
            </w:r>
            <w:r w:rsidRPr="000D0DE9">
              <w:rPr>
                <w:rFonts w:ascii="Times New Roman" w:hAnsi="Times New Roman" w:cs="Times New Roman"/>
                <w:noProof/>
                <w:webHidden/>
                <w:sz w:val="24"/>
                <w:szCs w:val="24"/>
              </w:rPr>
              <w:fldChar w:fldCharType="begin"/>
            </w:r>
            <w:r w:rsidRPr="000D0DE9">
              <w:rPr>
                <w:rFonts w:ascii="Times New Roman" w:hAnsi="Times New Roman" w:cs="Times New Roman"/>
                <w:noProof/>
                <w:webHidden/>
                <w:sz w:val="24"/>
                <w:szCs w:val="24"/>
              </w:rPr>
              <w:instrText xml:space="preserve"> PAGEREF _Toc99994942 \h </w:instrText>
            </w:r>
            <w:r w:rsidRPr="000D0DE9">
              <w:rPr>
                <w:rFonts w:ascii="Times New Roman" w:hAnsi="Times New Roman" w:cs="Times New Roman"/>
                <w:noProof/>
                <w:webHidden/>
                <w:sz w:val="24"/>
                <w:szCs w:val="24"/>
              </w:rPr>
            </w:r>
            <w:r w:rsidRPr="000D0DE9">
              <w:rPr>
                <w:rFonts w:ascii="Times New Roman" w:hAnsi="Times New Roman" w:cs="Times New Roman"/>
                <w:noProof/>
                <w:webHidden/>
                <w:sz w:val="24"/>
                <w:szCs w:val="24"/>
              </w:rPr>
              <w:fldChar w:fldCharType="separate"/>
            </w:r>
            <w:r w:rsidRPr="000D0DE9">
              <w:rPr>
                <w:rFonts w:ascii="Times New Roman" w:hAnsi="Times New Roman" w:cs="Times New Roman"/>
                <w:noProof/>
                <w:webHidden/>
                <w:sz w:val="24"/>
                <w:szCs w:val="24"/>
              </w:rPr>
              <w:t>5</w:t>
            </w:r>
            <w:r w:rsidRPr="000D0DE9">
              <w:rPr>
                <w:rFonts w:ascii="Times New Roman" w:hAnsi="Times New Roman" w:cs="Times New Roman"/>
                <w:noProof/>
                <w:webHidden/>
                <w:sz w:val="24"/>
                <w:szCs w:val="24"/>
              </w:rPr>
              <w:fldChar w:fldCharType="end"/>
            </w:r>
          </w:hyperlink>
        </w:p>
        <w:p w14:paraId="2FED6076" w14:textId="77777777" w:rsidR="000D0DE9" w:rsidRPr="000D0DE9" w:rsidRDefault="00A3513F" w:rsidP="000D0DE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9994943" w:history="1">
            <w:r w:rsidRPr="000D0DE9">
              <w:rPr>
                <w:rStyle w:val="Hyperlink"/>
                <w:rFonts w:ascii="Times New Roman" w:hAnsi="Times New Roman" w:cs="Times New Roman"/>
                <w:noProof/>
                <w:sz w:val="24"/>
                <w:szCs w:val="24"/>
                <w:lang w:val="en-GB"/>
              </w:rPr>
              <w:t>Constructing an employee value proposition from the previous analysis and ideas involving strategies to increase the level of employee engagement</w:t>
            </w:r>
            <w:r w:rsidRPr="000D0DE9">
              <w:rPr>
                <w:rFonts w:ascii="Times New Roman" w:hAnsi="Times New Roman" w:cs="Times New Roman"/>
                <w:noProof/>
                <w:webHidden/>
                <w:sz w:val="24"/>
                <w:szCs w:val="24"/>
              </w:rPr>
              <w:tab/>
            </w:r>
            <w:r w:rsidRPr="000D0DE9">
              <w:rPr>
                <w:rFonts w:ascii="Times New Roman" w:hAnsi="Times New Roman" w:cs="Times New Roman"/>
                <w:noProof/>
                <w:webHidden/>
                <w:sz w:val="24"/>
                <w:szCs w:val="24"/>
              </w:rPr>
              <w:fldChar w:fldCharType="begin"/>
            </w:r>
            <w:r w:rsidRPr="000D0DE9">
              <w:rPr>
                <w:rFonts w:ascii="Times New Roman" w:hAnsi="Times New Roman" w:cs="Times New Roman"/>
                <w:noProof/>
                <w:webHidden/>
                <w:sz w:val="24"/>
                <w:szCs w:val="24"/>
              </w:rPr>
              <w:instrText xml:space="preserve"> PAGEREF _Toc99994943 \h </w:instrText>
            </w:r>
            <w:r w:rsidRPr="000D0DE9">
              <w:rPr>
                <w:rFonts w:ascii="Times New Roman" w:hAnsi="Times New Roman" w:cs="Times New Roman"/>
                <w:noProof/>
                <w:webHidden/>
                <w:sz w:val="24"/>
                <w:szCs w:val="24"/>
              </w:rPr>
            </w:r>
            <w:r w:rsidRPr="000D0DE9">
              <w:rPr>
                <w:rFonts w:ascii="Times New Roman" w:hAnsi="Times New Roman" w:cs="Times New Roman"/>
                <w:noProof/>
                <w:webHidden/>
                <w:sz w:val="24"/>
                <w:szCs w:val="24"/>
              </w:rPr>
              <w:fldChar w:fldCharType="separate"/>
            </w:r>
            <w:r w:rsidRPr="000D0DE9">
              <w:rPr>
                <w:rFonts w:ascii="Times New Roman" w:hAnsi="Times New Roman" w:cs="Times New Roman"/>
                <w:noProof/>
                <w:webHidden/>
                <w:sz w:val="24"/>
                <w:szCs w:val="24"/>
              </w:rPr>
              <w:t>7</w:t>
            </w:r>
            <w:r w:rsidRPr="000D0DE9">
              <w:rPr>
                <w:rFonts w:ascii="Times New Roman" w:hAnsi="Times New Roman" w:cs="Times New Roman"/>
                <w:noProof/>
                <w:webHidden/>
                <w:sz w:val="24"/>
                <w:szCs w:val="24"/>
              </w:rPr>
              <w:fldChar w:fldCharType="end"/>
            </w:r>
          </w:hyperlink>
        </w:p>
        <w:p w14:paraId="409A5992" w14:textId="77777777" w:rsidR="000D0DE9" w:rsidRPr="000D0DE9" w:rsidRDefault="00A3513F" w:rsidP="000D0DE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9994944" w:history="1">
            <w:r w:rsidRPr="000D0DE9">
              <w:rPr>
                <w:rStyle w:val="Hyperlink"/>
                <w:rFonts w:ascii="Times New Roman" w:hAnsi="Times New Roman" w:cs="Times New Roman"/>
                <w:noProof/>
                <w:sz w:val="24"/>
                <w:szCs w:val="24"/>
                <w:lang w:val="en-GB"/>
              </w:rPr>
              <w:t>Conclusion and recommendations</w:t>
            </w:r>
            <w:r w:rsidRPr="000D0DE9">
              <w:rPr>
                <w:rFonts w:ascii="Times New Roman" w:hAnsi="Times New Roman" w:cs="Times New Roman"/>
                <w:noProof/>
                <w:webHidden/>
                <w:sz w:val="24"/>
                <w:szCs w:val="24"/>
              </w:rPr>
              <w:tab/>
            </w:r>
            <w:r w:rsidRPr="000D0DE9">
              <w:rPr>
                <w:rFonts w:ascii="Times New Roman" w:hAnsi="Times New Roman" w:cs="Times New Roman"/>
                <w:noProof/>
                <w:webHidden/>
                <w:sz w:val="24"/>
                <w:szCs w:val="24"/>
              </w:rPr>
              <w:fldChar w:fldCharType="begin"/>
            </w:r>
            <w:r w:rsidRPr="000D0DE9">
              <w:rPr>
                <w:rFonts w:ascii="Times New Roman" w:hAnsi="Times New Roman" w:cs="Times New Roman"/>
                <w:noProof/>
                <w:webHidden/>
                <w:sz w:val="24"/>
                <w:szCs w:val="24"/>
              </w:rPr>
              <w:instrText xml:space="preserve"> PAGEREF _Toc99994944 \h </w:instrText>
            </w:r>
            <w:r w:rsidRPr="000D0DE9">
              <w:rPr>
                <w:rFonts w:ascii="Times New Roman" w:hAnsi="Times New Roman" w:cs="Times New Roman"/>
                <w:noProof/>
                <w:webHidden/>
                <w:sz w:val="24"/>
                <w:szCs w:val="24"/>
              </w:rPr>
            </w:r>
            <w:r w:rsidRPr="000D0DE9">
              <w:rPr>
                <w:rFonts w:ascii="Times New Roman" w:hAnsi="Times New Roman" w:cs="Times New Roman"/>
                <w:noProof/>
                <w:webHidden/>
                <w:sz w:val="24"/>
                <w:szCs w:val="24"/>
              </w:rPr>
              <w:fldChar w:fldCharType="separate"/>
            </w:r>
            <w:r w:rsidRPr="000D0DE9">
              <w:rPr>
                <w:rFonts w:ascii="Times New Roman" w:hAnsi="Times New Roman" w:cs="Times New Roman"/>
                <w:noProof/>
                <w:webHidden/>
                <w:sz w:val="24"/>
                <w:szCs w:val="24"/>
              </w:rPr>
              <w:t>10</w:t>
            </w:r>
            <w:r w:rsidRPr="000D0DE9">
              <w:rPr>
                <w:rFonts w:ascii="Times New Roman" w:hAnsi="Times New Roman" w:cs="Times New Roman"/>
                <w:noProof/>
                <w:webHidden/>
                <w:sz w:val="24"/>
                <w:szCs w:val="24"/>
              </w:rPr>
              <w:fldChar w:fldCharType="end"/>
            </w:r>
          </w:hyperlink>
        </w:p>
        <w:p w14:paraId="7C6B138C" w14:textId="77777777" w:rsidR="000D0DE9" w:rsidRDefault="00A3513F" w:rsidP="000D0DE9">
          <w:pPr>
            <w:pStyle w:val="TOC1"/>
            <w:tabs>
              <w:tab w:val="right" w:leader="dot" w:pos="9019"/>
            </w:tabs>
            <w:spacing w:line="360" w:lineRule="auto"/>
            <w:jc w:val="both"/>
            <w:rPr>
              <w:rFonts w:asciiTheme="minorHAnsi" w:eastAsiaTheme="minorEastAsia" w:hAnsiTheme="minorHAnsi" w:cstheme="minorBidi"/>
              <w:noProof/>
            </w:rPr>
          </w:pPr>
          <w:hyperlink w:anchor="_Toc99994945" w:history="1">
            <w:r w:rsidRPr="000D0DE9">
              <w:rPr>
                <w:rStyle w:val="Hyperlink"/>
                <w:rFonts w:ascii="Times New Roman" w:hAnsi="Times New Roman" w:cs="Times New Roman"/>
                <w:noProof/>
                <w:sz w:val="24"/>
                <w:szCs w:val="24"/>
                <w:lang w:val="en-GB"/>
              </w:rPr>
              <w:t>References</w:t>
            </w:r>
            <w:r w:rsidRPr="000D0DE9">
              <w:rPr>
                <w:rFonts w:ascii="Times New Roman" w:hAnsi="Times New Roman" w:cs="Times New Roman"/>
                <w:noProof/>
                <w:webHidden/>
                <w:sz w:val="24"/>
                <w:szCs w:val="24"/>
              </w:rPr>
              <w:tab/>
            </w:r>
            <w:r w:rsidRPr="000D0DE9">
              <w:rPr>
                <w:rFonts w:ascii="Times New Roman" w:hAnsi="Times New Roman" w:cs="Times New Roman"/>
                <w:noProof/>
                <w:webHidden/>
                <w:sz w:val="24"/>
                <w:szCs w:val="24"/>
              </w:rPr>
              <w:fldChar w:fldCharType="begin"/>
            </w:r>
            <w:r w:rsidRPr="000D0DE9">
              <w:rPr>
                <w:rFonts w:ascii="Times New Roman" w:hAnsi="Times New Roman" w:cs="Times New Roman"/>
                <w:noProof/>
                <w:webHidden/>
                <w:sz w:val="24"/>
                <w:szCs w:val="24"/>
              </w:rPr>
              <w:instrText xml:space="preserve"> PAGEREF _Toc99994945 \h </w:instrText>
            </w:r>
            <w:r w:rsidRPr="000D0DE9">
              <w:rPr>
                <w:rFonts w:ascii="Times New Roman" w:hAnsi="Times New Roman" w:cs="Times New Roman"/>
                <w:noProof/>
                <w:webHidden/>
                <w:sz w:val="24"/>
                <w:szCs w:val="24"/>
              </w:rPr>
            </w:r>
            <w:r w:rsidRPr="000D0DE9">
              <w:rPr>
                <w:rFonts w:ascii="Times New Roman" w:hAnsi="Times New Roman" w:cs="Times New Roman"/>
                <w:noProof/>
                <w:webHidden/>
                <w:sz w:val="24"/>
                <w:szCs w:val="24"/>
              </w:rPr>
              <w:fldChar w:fldCharType="separate"/>
            </w:r>
            <w:r w:rsidRPr="000D0DE9">
              <w:rPr>
                <w:rFonts w:ascii="Times New Roman" w:hAnsi="Times New Roman" w:cs="Times New Roman"/>
                <w:noProof/>
                <w:webHidden/>
                <w:sz w:val="24"/>
                <w:szCs w:val="24"/>
              </w:rPr>
              <w:t>11</w:t>
            </w:r>
            <w:r w:rsidRPr="000D0DE9">
              <w:rPr>
                <w:rFonts w:ascii="Times New Roman" w:hAnsi="Times New Roman" w:cs="Times New Roman"/>
                <w:noProof/>
                <w:webHidden/>
                <w:sz w:val="24"/>
                <w:szCs w:val="24"/>
              </w:rPr>
              <w:fldChar w:fldCharType="end"/>
            </w:r>
          </w:hyperlink>
        </w:p>
        <w:p w14:paraId="32D9D613" w14:textId="77777777" w:rsidR="00625A07" w:rsidRPr="000D0DE9" w:rsidRDefault="00A3513F" w:rsidP="00625A07">
          <w:pPr>
            <w:spacing w:line="360" w:lineRule="auto"/>
            <w:jc w:val="center"/>
            <w:rPr>
              <w:rFonts w:ascii="Times New Roman" w:hAnsi="Times New Roman" w:cs="Times New Roman"/>
              <w:sz w:val="24"/>
              <w:szCs w:val="24"/>
              <w:lang w:val="en-GB"/>
            </w:rPr>
          </w:pPr>
          <w:r w:rsidRPr="000D0DE9">
            <w:rPr>
              <w:rFonts w:ascii="Times New Roman" w:hAnsi="Times New Roman" w:cs="Times New Roman"/>
              <w:color w:val="000000" w:themeColor="text1"/>
              <w:sz w:val="24"/>
              <w:szCs w:val="24"/>
              <w:lang w:val="en-GB"/>
            </w:rPr>
            <w:fldChar w:fldCharType="end"/>
          </w:r>
        </w:p>
      </w:sdtContent>
    </w:sdt>
    <w:p w14:paraId="69F66640" w14:textId="77777777" w:rsidR="00625A07" w:rsidRPr="000D0DE9" w:rsidRDefault="00A3513F" w:rsidP="00625A07">
      <w:pPr>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br w:type="page"/>
      </w:r>
    </w:p>
    <w:p w14:paraId="2CBD8CCD" w14:textId="77777777" w:rsidR="00772F42" w:rsidRPr="000D0DE9" w:rsidRDefault="00A3513F" w:rsidP="000D0DE9">
      <w:pPr>
        <w:pStyle w:val="Heading1"/>
        <w:rPr>
          <w:lang w:val="en-GB"/>
        </w:rPr>
      </w:pPr>
      <w:bookmarkStart w:id="0" w:name="_Toc99994940"/>
      <w:r w:rsidRPr="000D0DE9">
        <w:rPr>
          <w:lang w:val="en-GB"/>
        </w:rPr>
        <w:lastRenderedPageBreak/>
        <w:t>Introduction</w:t>
      </w:r>
      <w:bookmarkEnd w:id="0"/>
      <w:r w:rsidRPr="000D0DE9">
        <w:rPr>
          <w:lang w:val="en-GB"/>
        </w:rPr>
        <w:t xml:space="preserve"> </w:t>
      </w:r>
    </w:p>
    <w:p w14:paraId="7ECF6F5B"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Employee engagement is an important part of HRM that contributes to increasing the commitment of the employees to the organisation. Engaged employees are more likely to be productive and dedicated to their work which, in turn, helps to enhance the performa</w:t>
      </w:r>
      <w:r w:rsidRPr="000D0DE9">
        <w:rPr>
          <w:rFonts w:ascii="Times New Roman" w:eastAsia="Times New Roman" w:hAnsi="Times New Roman" w:cs="Times New Roman"/>
          <w:sz w:val="24"/>
          <w:szCs w:val="24"/>
          <w:lang w:val="en-GB"/>
        </w:rPr>
        <w:t>nce level significantly. As a result, employee engagement plays a major role in reducing employee turnover rate and maximising the overall profit growth of the organisation. Therefore, it is necessary to measure employee engagement and develop effective st</w:t>
      </w:r>
      <w:r w:rsidRPr="000D0DE9">
        <w:rPr>
          <w:rFonts w:ascii="Times New Roman" w:eastAsia="Times New Roman" w:hAnsi="Times New Roman" w:cs="Times New Roman"/>
          <w:sz w:val="24"/>
          <w:szCs w:val="24"/>
          <w:lang w:val="en-GB"/>
        </w:rPr>
        <w:t xml:space="preserve">rategies to increase the involvement of the employees in the workplace. Accordingly, this report focuses on the employee engagement strategies based on the idea and analysis regarding employee engagement in the context of the given case scenario. </w:t>
      </w:r>
    </w:p>
    <w:p w14:paraId="76F002EC" w14:textId="77777777" w:rsidR="00032F8B" w:rsidRPr="000D0DE9" w:rsidRDefault="00A3513F" w:rsidP="00625A07">
      <w:pPr>
        <w:pStyle w:val="Heading1"/>
        <w:rPr>
          <w:lang w:val="en-GB"/>
        </w:rPr>
      </w:pPr>
      <w:bookmarkStart w:id="1" w:name="_Toc99994941"/>
      <w:r w:rsidRPr="000D0DE9">
        <w:rPr>
          <w:lang w:val="en-GB"/>
        </w:rPr>
        <w:t>Reviewing the drivers and concept of the employee engagement</w:t>
      </w:r>
      <w:bookmarkEnd w:id="1"/>
      <w:r w:rsidR="001952CB" w:rsidRPr="000D0DE9">
        <w:rPr>
          <w:lang w:val="en-GB"/>
        </w:rPr>
        <w:t xml:space="preserve"> </w:t>
      </w:r>
    </w:p>
    <w:p w14:paraId="70AD0427" w14:textId="77777777" w:rsidR="00032F8B" w:rsidRPr="000D0DE9" w:rsidRDefault="00A3513F" w:rsidP="00625A07">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 xml:space="preserve">It is effectively </w:t>
      </w:r>
      <w:r w:rsidR="001952CB" w:rsidRPr="000D0DE9">
        <w:rPr>
          <w:rFonts w:ascii="Times New Roman" w:eastAsia="Times New Roman" w:hAnsi="Times New Roman" w:cs="Times New Roman"/>
          <w:sz w:val="24"/>
          <w:szCs w:val="24"/>
          <w:lang w:val="en-GB"/>
        </w:rPr>
        <w:t>important to understand</w:t>
      </w:r>
      <w:r w:rsidRPr="000D0DE9">
        <w:rPr>
          <w:rFonts w:ascii="Times New Roman" w:eastAsia="Times New Roman" w:hAnsi="Times New Roman" w:cs="Times New Roman"/>
          <w:sz w:val="24"/>
          <w:szCs w:val="24"/>
          <w:lang w:val="en-GB"/>
        </w:rPr>
        <w:t xml:space="preserve"> the things that motivate the employees </w:t>
      </w:r>
      <w:proofErr w:type="gramStart"/>
      <w:r w:rsidRPr="000D0DE9">
        <w:rPr>
          <w:rFonts w:ascii="Times New Roman" w:eastAsia="Times New Roman" w:hAnsi="Times New Roman" w:cs="Times New Roman"/>
          <w:sz w:val="24"/>
          <w:szCs w:val="24"/>
          <w:lang w:val="en-GB"/>
        </w:rPr>
        <w:t>and also</w:t>
      </w:r>
      <w:proofErr w:type="gramEnd"/>
      <w:r w:rsidRPr="000D0DE9">
        <w:rPr>
          <w:rFonts w:ascii="Times New Roman" w:eastAsia="Times New Roman" w:hAnsi="Times New Roman" w:cs="Times New Roman"/>
          <w:sz w:val="24"/>
          <w:szCs w:val="24"/>
          <w:lang w:val="en-GB"/>
        </w:rPr>
        <w:t xml:space="preserve"> drive them to invest personally in their respective works to improve employee engagement. However, there</w:t>
      </w:r>
      <w:r w:rsidRPr="000D0DE9">
        <w:rPr>
          <w:rFonts w:ascii="Times New Roman" w:eastAsia="Times New Roman" w:hAnsi="Times New Roman" w:cs="Times New Roman"/>
          <w:sz w:val="24"/>
          <w:szCs w:val="24"/>
          <w:lang w:val="en-GB"/>
        </w:rPr>
        <w:t xml:space="preserve"> are no "universal drivers" of employee engagement. Employee engagement can vary from any organization to another. Moreover, it can also vary from various employee groups within any single organization (</w:t>
      </w:r>
      <w:r w:rsidRPr="000D0DE9">
        <w:rPr>
          <w:rFonts w:ascii="Times New Roman" w:hAnsi="Times New Roman" w:cs="Times New Roman"/>
          <w:color w:val="222222"/>
          <w:sz w:val="24"/>
          <w:szCs w:val="24"/>
          <w:highlight w:val="white"/>
          <w:lang w:val="en-GB"/>
        </w:rPr>
        <w:t>Ahmed</w:t>
      </w:r>
      <w:r w:rsidRPr="000D0DE9">
        <w:rPr>
          <w:rFonts w:ascii="Times New Roman" w:hAnsi="Times New Roman" w:cs="Times New Roman"/>
          <w:i/>
          <w:color w:val="222222"/>
          <w:sz w:val="24"/>
          <w:szCs w:val="24"/>
          <w:highlight w:val="white"/>
          <w:lang w:val="en-GB"/>
        </w:rPr>
        <w:t xml:space="preserve"> et al. </w:t>
      </w:r>
      <w:r w:rsidRPr="000D0DE9">
        <w:rPr>
          <w:rFonts w:ascii="Times New Roman" w:hAnsi="Times New Roman" w:cs="Times New Roman"/>
          <w:color w:val="222222"/>
          <w:sz w:val="24"/>
          <w:szCs w:val="24"/>
          <w:highlight w:val="white"/>
          <w:lang w:val="en-GB"/>
        </w:rPr>
        <w:t>2018</w:t>
      </w:r>
      <w:r w:rsidRPr="000D0DE9">
        <w:rPr>
          <w:rFonts w:ascii="Times New Roman" w:eastAsia="Times New Roman" w:hAnsi="Times New Roman" w:cs="Times New Roman"/>
          <w:sz w:val="24"/>
          <w:szCs w:val="24"/>
          <w:lang w:val="en-GB"/>
        </w:rPr>
        <w:t>). Therefore, with time, drivers als</w:t>
      </w:r>
      <w:r w:rsidRPr="000D0DE9">
        <w:rPr>
          <w:rFonts w:ascii="Times New Roman" w:eastAsia="Times New Roman" w:hAnsi="Times New Roman" w:cs="Times New Roman"/>
          <w:sz w:val="24"/>
          <w:szCs w:val="24"/>
          <w:lang w:val="en-GB"/>
        </w:rPr>
        <w:t>o can change because of external factors, it can also change. In “periods of rapid social, technological and economic change”, it is specifically helpful to return to the generals and recognize the factors which allow the people to focus more and perform t</w:t>
      </w:r>
      <w:r w:rsidRPr="000D0DE9">
        <w:rPr>
          <w:rFonts w:ascii="Times New Roman" w:eastAsia="Times New Roman" w:hAnsi="Times New Roman" w:cs="Times New Roman"/>
          <w:sz w:val="24"/>
          <w:szCs w:val="24"/>
          <w:lang w:val="en-GB"/>
        </w:rPr>
        <w:t xml:space="preserve">heir best work. Furthermore, though the technology along with the other present practices has changed the way how employees work, most of the "traditional drivers" of "employee engagement" have </w:t>
      </w:r>
      <w:proofErr w:type="gramStart"/>
      <w:r w:rsidRPr="000D0DE9">
        <w:rPr>
          <w:rFonts w:ascii="Times New Roman" w:eastAsia="Times New Roman" w:hAnsi="Times New Roman" w:cs="Times New Roman"/>
          <w:sz w:val="24"/>
          <w:szCs w:val="24"/>
          <w:lang w:val="en-GB"/>
        </w:rPr>
        <w:t>still remained</w:t>
      </w:r>
      <w:proofErr w:type="gramEnd"/>
      <w:r w:rsidRPr="000D0DE9">
        <w:rPr>
          <w:rFonts w:ascii="Times New Roman" w:eastAsia="Times New Roman" w:hAnsi="Times New Roman" w:cs="Times New Roman"/>
          <w:sz w:val="24"/>
          <w:szCs w:val="24"/>
          <w:lang w:val="en-GB"/>
        </w:rPr>
        <w:t xml:space="preserve"> the same as before. However, an upgrade perspec</w:t>
      </w:r>
      <w:r w:rsidRPr="000D0DE9">
        <w:rPr>
          <w:rFonts w:ascii="Times New Roman" w:eastAsia="Times New Roman" w:hAnsi="Times New Roman" w:cs="Times New Roman"/>
          <w:sz w:val="24"/>
          <w:szCs w:val="24"/>
          <w:lang w:val="en-GB"/>
        </w:rPr>
        <w:t xml:space="preserve">tive on employee engagement and people requires deep thinking of these </w:t>
      </w:r>
      <w:proofErr w:type="gramStart"/>
      <w:r w:rsidRPr="000D0DE9">
        <w:rPr>
          <w:rFonts w:ascii="Times New Roman" w:eastAsia="Times New Roman" w:hAnsi="Times New Roman" w:cs="Times New Roman"/>
          <w:sz w:val="24"/>
          <w:szCs w:val="24"/>
          <w:lang w:val="en-GB"/>
        </w:rPr>
        <w:t>particular drivers</w:t>
      </w:r>
      <w:proofErr w:type="gramEnd"/>
      <w:r w:rsidRPr="000D0DE9">
        <w:rPr>
          <w:rFonts w:ascii="Times New Roman" w:eastAsia="Times New Roman" w:hAnsi="Times New Roman" w:cs="Times New Roman"/>
          <w:sz w:val="24"/>
          <w:szCs w:val="24"/>
          <w:lang w:val="en-GB"/>
        </w:rPr>
        <w:t xml:space="preserve"> in a more customized way. There are a lot of factors that impact employee </w:t>
      </w:r>
      <w:r w:rsidR="00772F42" w:rsidRPr="000D0DE9">
        <w:rPr>
          <w:rFonts w:ascii="Times New Roman" w:eastAsia="Times New Roman" w:hAnsi="Times New Roman" w:cs="Times New Roman"/>
          <w:sz w:val="24"/>
          <w:szCs w:val="24"/>
          <w:lang w:val="en-GB"/>
        </w:rPr>
        <w:t>engagement;</w:t>
      </w:r>
      <w:r w:rsidRPr="000D0DE9">
        <w:rPr>
          <w:rFonts w:ascii="Times New Roman" w:eastAsia="Times New Roman" w:hAnsi="Times New Roman" w:cs="Times New Roman"/>
          <w:sz w:val="24"/>
          <w:szCs w:val="24"/>
          <w:lang w:val="en-GB"/>
        </w:rPr>
        <w:t xml:space="preserve"> the factors include organizational culture, job function, industry, and career p</w:t>
      </w:r>
      <w:r w:rsidRPr="000D0DE9">
        <w:rPr>
          <w:rFonts w:ascii="Times New Roman" w:eastAsia="Times New Roman" w:hAnsi="Times New Roman" w:cs="Times New Roman"/>
          <w:sz w:val="24"/>
          <w:szCs w:val="24"/>
          <w:lang w:val="en-GB"/>
        </w:rPr>
        <w:t xml:space="preserve">ath. </w:t>
      </w:r>
    </w:p>
    <w:p w14:paraId="38854614" w14:textId="77777777" w:rsidR="00032F8B" w:rsidRPr="000D0DE9" w:rsidRDefault="00A3513F" w:rsidP="00625A07">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b/>
          <w:sz w:val="24"/>
          <w:szCs w:val="24"/>
          <w:lang w:val="en-GB"/>
        </w:rPr>
        <w:t>Organizational culture-</w:t>
      </w:r>
      <w:r w:rsidRPr="000D0DE9">
        <w:rPr>
          <w:rFonts w:ascii="Times New Roman" w:eastAsia="Times New Roman" w:hAnsi="Times New Roman" w:cs="Times New Roman"/>
          <w:sz w:val="24"/>
          <w:szCs w:val="24"/>
          <w:lang w:val="en-GB"/>
        </w:rPr>
        <w:t xml:space="preserve"> The culture of an organization encompasses the behaviours and values which shape the organization and exemplify "the way things get done around the organization" (</w:t>
      </w:r>
      <w:proofErr w:type="spellStart"/>
      <w:r w:rsidRPr="000D0DE9">
        <w:rPr>
          <w:rFonts w:ascii="Times New Roman" w:hAnsi="Times New Roman" w:cs="Times New Roman"/>
          <w:color w:val="222222"/>
          <w:sz w:val="24"/>
          <w:szCs w:val="24"/>
          <w:highlight w:val="white"/>
          <w:lang w:val="en-GB"/>
        </w:rPr>
        <w:t>Natrajan</w:t>
      </w:r>
      <w:proofErr w:type="spellEnd"/>
      <w:r w:rsidRPr="000D0DE9">
        <w:rPr>
          <w:rFonts w:ascii="Times New Roman" w:hAnsi="Times New Roman" w:cs="Times New Roman"/>
          <w:color w:val="222222"/>
          <w:sz w:val="24"/>
          <w:szCs w:val="24"/>
          <w:highlight w:val="white"/>
          <w:lang w:val="en-GB"/>
        </w:rPr>
        <w:t xml:space="preserve"> </w:t>
      </w:r>
      <w:r w:rsidRPr="000D0DE9">
        <w:rPr>
          <w:rFonts w:ascii="Times New Roman" w:hAnsi="Times New Roman" w:cs="Times New Roman"/>
          <w:i/>
          <w:color w:val="222222"/>
          <w:sz w:val="24"/>
          <w:szCs w:val="24"/>
          <w:highlight w:val="white"/>
          <w:lang w:val="en-GB"/>
        </w:rPr>
        <w:t>et al.</w:t>
      </w:r>
      <w:r w:rsidRPr="000D0DE9">
        <w:rPr>
          <w:rFonts w:ascii="Times New Roman" w:hAnsi="Times New Roman" w:cs="Times New Roman"/>
          <w:color w:val="222222"/>
          <w:sz w:val="24"/>
          <w:szCs w:val="24"/>
          <w:highlight w:val="white"/>
          <w:lang w:val="en-GB"/>
        </w:rPr>
        <w:t xml:space="preserve"> 2019</w:t>
      </w:r>
      <w:r w:rsidRPr="000D0DE9">
        <w:rPr>
          <w:rFonts w:ascii="Times New Roman" w:eastAsia="Times New Roman" w:hAnsi="Times New Roman" w:cs="Times New Roman"/>
          <w:sz w:val="24"/>
          <w:szCs w:val="24"/>
          <w:lang w:val="en-GB"/>
        </w:rPr>
        <w:t>). Culture holds a critical effect on the “</w:t>
      </w:r>
      <w:r w:rsidRPr="000D0DE9">
        <w:rPr>
          <w:rFonts w:ascii="Times New Roman" w:eastAsia="Times New Roman" w:hAnsi="Times New Roman" w:cs="Times New Roman"/>
          <w:sz w:val="24"/>
          <w:szCs w:val="24"/>
          <w:lang w:val="en-GB"/>
        </w:rPr>
        <w:t>employee engagement drivers and levels”. Moreover, it can also be said that both the culture and engagement are affected by the management practices and the prevailing leadership in the organization.</w:t>
      </w:r>
    </w:p>
    <w:p w14:paraId="6BDE351F" w14:textId="77777777" w:rsidR="00032F8B" w:rsidRPr="000D0DE9" w:rsidRDefault="00A3513F" w:rsidP="00625A07">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b/>
          <w:sz w:val="24"/>
          <w:szCs w:val="24"/>
          <w:lang w:val="en-GB"/>
        </w:rPr>
        <w:lastRenderedPageBreak/>
        <w:t>Industry-</w:t>
      </w:r>
      <w:r w:rsidRPr="000D0DE9">
        <w:rPr>
          <w:rFonts w:ascii="Times New Roman" w:eastAsia="Times New Roman" w:hAnsi="Times New Roman" w:cs="Times New Roman"/>
          <w:sz w:val="24"/>
          <w:szCs w:val="24"/>
          <w:lang w:val="en-GB"/>
        </w:rPr>
        <w:t xml:space="preserve"> According to some research, if the two manager</w:t>
      </w:r>
      <w:r w:rsidRPr="000D0DE9">
        <w:rPr>
          <w:rFonts w:ascii="Times New Roman" w:eastAsia="Times New Roman" w:hAnsi="Times New Roman" w:cs="Times New Roman"/>
          <w:sz w:val="24"/>
          <w:szCs w:val="24"/>
          <w:lang w:val="en-GB"/>
        </w:rPr>
        <w:t xml:space="preserve">s of two different industries are asked about what drives the engagement of the employees in their industries, they can surely suggest two various lists. Like, "an employee at a non-profit rate” may require </w:t>
      </w:r>
      <w:proofErr w:type="gramStart"/>
      <w:r w:rsidRPr="000D0DE9">
        <w:rPr>
          <w:rFonts w:ascii="Times New Roman" w:eastAsia="Times New Roman" w:hAnsi="Times New Roman" w:cs="Times New Roman"/>
          <w:sz w:val="24"/>
          <w:szCs w:val="24"/>
          <w:lang w:val="en-GB"/>
        </w:rPr>
        <w:t>to get</w:t>
      </w:r>
      <w:proofErr w:type="gramEnd"/>
      <w:r w:rsidRPr="000D0DE9">
        <w:rPr>
          <w:rFonts w:ascii="Times New Roman" w:eastAsia="Times New Roman" w:hAnsi="Times New Roman" w:cs="Times New Roman"/>
          <w:sz w:val="24"/>
          <w:szCs w:val="24"/>
          <w:lang w:val="en-GB"/>
        </w:rPr>
        <w:t xml:space="preserve"> the work more meaningful (</w:t>
      </w:r>
      <w:proofErr w:type="spellStart"/>
      <w:r w:rsidRPr="000D0DE9">
        <w:rPr>
          <w:rFonts w:ascii="Times New Roman" w:hAnsi="Times New Roman" w:cs="Times New Roman"/>
          <w:color w:val="222222"/>
          <w:sz w:val="24"/>
          <w:szCs w:val="24"/>
          <w:highlight w:val="white"/>
          <w:lang w:val="en-GB"/>
        </w:rPr>
        <w:t>Milhem</w:t>
      </w:r>
      <w:proofErr w:type="spellEnd"/>
      <w:r w:rsidRPr="000D0DE9">
        <w:rPr>
          <w:rFonts w:ascii="Times New Roman" w:hAnsi="Times New Roman" w:cs="Times New Roman"/>
          <w:color w:val="222222"/>
          <w:sz w:val="24"/>
          <w:szCs w:val="24"/>
          <w:highlight w:val="white"/>
          <w:lang w:val="en-GB"/>
        </w:rPr>
        <w:t xml:space="preserve"> </w:t>
      </w:r>
      <w:r w:rsidRPr="000D0DE9">
        <w:rPr>
          <w:rFonts w:ascii="Times New Roman" w:hAnsi="Times New Roman" w:cs="Times New Roman"/>
          <w:i/>
          <w:color w:val="222222"/>
          <w:sz w:val="24"/>
          <w:szCs w:val="24"/>
          <w:highlight w:val="white"/>
          <w:lang w:val="en-GB"/>
        </w:rPr>
        <w:t xml:space="preserve">et al. </w:t>
      </w:r>
      <w:r w:rsidRPr="000D0DE9">
        <w:rPr>
          <w:rFonts w:ascii="Times New Roman" w:hAnsi="Times New Roman" w:cs="Times New Roman"/>
          <w:color w:val="222222"/>
          <w:sz w:val="24"/>
          <w:szCs w:val="24"/>
          <w:highlight w:val="white"/>
          <w:lang w:val="en-GB"/>
        </w:rPr>
        <w:t>20</w:t>
      </w:r>
      <w:r w:rsidRPr="000D0DE9">
        <w:rPr>
          <w:rFonts w:ascii="Times New Roman" w:hAnsi="Times New Roman" w:cs="Times New Roman"/>
          <w:color w:val="222222"/>
          <w:sz w:val="24"/>
          <w:szCs w:val="24"/>
          <w:highlight w:val="white"/>
          <w:lang w:val="en-GB"/>
        </w:rPr>
        <w:t>19</w:t>
      </w:r>
      <w:r w:rsidRPr="000D0DE9">
        <w:rPr>
          <w:rFonts w:ascii="Times New Roman" w:eastAsia="Times New Roman" w:hAnsi="Times New Roman" w:cs="Times New Roman"/>
          <w:sz w:val="24"/>
          <w:szCs w:val="24"/>
          <w:lang w:val="en-GB"/>
        </w:rPr>
        <w:t xml:space="preserve">). Moreover, “an auto worker” can prioritize the safety of the workplace and “relationships with colleagues''. Therefore, like the culture of the organization, an “employee engagement" driver is affected by the industry where they are presently working. </w:t>
      </w:r>
    </w:p>
    <w:p w14:paraId="46A8C785" w14:textId="77777777" w:rsidR="00032F8B" w:rsidRPr="000D0DE9" w:rsidRDefault="00A3513F" w:rsidP="00625A07">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b/>
          <w:sz w:val="24"/>
          <w:szCs w:val="24"/>
          <w:lang w:val="en-GB"/>
        </w:rPr>
        <w:t xml:space="preserve">Job function- </w:t>
      </w:r>
      <w:r w:rsidRPr="000D0DE9">
        <w:rPr>
          <w:rFonts w:ascii="Times New Roman" w:eastAsia="Times New Roman" w:hAnsi="Times New Roman" w:cs="Times New Roman"/>
          <w:sz w:val="24"/>
          <w:szCs w:val="24"/>
          <w:lang w:val="en-GB"/>
        </w:rPr>
        <w:t>Particular job function of an employee can impact greatly on what most motivates them. For a few of the employees, meaningful work is demonstrated as the "motivation in and of itself". The "meaning of work" is totally personal to every emplo</w:t>
      </w:r>
      <w:r w:rsidRPr="000D0DE9">
        <w:rPr>
          <w:rFonts w:ascii="Times New Roman" w:eastAsia="Times New Roman" w:hAnsi="Times New Roman" w:cs="Times New Roman"/>
          <w:sz w:val="24"/>
          <w:szCs w:val="24"/>
          <w:lang w:val="en-GB"/>
        </w:rPr>
        <w:t xml:space="preserve">yee </w:t>
      </w:r>
      <w:proofErr w:type="gramStart"/>
      <w:r w:rsidRPr="000D0DE9">
        <w:rPr>
          <w:rFonts w:ascii="Times New Roman" w:eastAsia="Times New Roman" w:hAnsi="Times New Roman" w:cs="Times New Roman"/>
          <w:sz w:val="24"/>
          <w:szCs w:val="24"/>
          <w:lang w:val="en-GB"/>
        </w:rPr>
        <w:t>and also</w:t>
      </w:r>
      <w:proofErr w:type="gramEnd"/>
      <w:r w:rsidRPr="000D0DE9">
        <w:rPr>
          <w:rFonts w:ascii="Times New Roman" w:eastAsia="Times New Roman" w:hAnsi="Times New Roman" w:cs="Times New Roman"/>
          <w:sz w:val="24"/>
          <w:szCs w:val="24"/>
          <w:lang w:val="en-GB"/>
        </w:rPr>
        <w:t xml:space="preserve"> can be typical to measure. Employees that are motivated instantly with their work feel that they are delivering a broader food or are helping the organization to acquire the “long term goals”. </w:t>
      </w:r>
    </w:p>
    <w:p w14:paraId="53FB0A76" w14:textId="77777777" w:rsidR="00772F42" w:rsidRPr="000D0DE9" w:rsidRDefault="00A3513F" w:rsidP="00625A07">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b/>
          <w:sz w:val="24"/>
          <w:szCs w:val="24"/>
          <w:lang w:val="en-GB"/>
        </w:rPr>
        <w:t>Career path-</w:t>
      </w:r>
      <w:r w:rsidRPr="000D0DE9">
        <w:rPr>
          <w:rFonts w:ascii="Times New Roman" w:eastAsia="Times New Roman" w:hAnsi="Times New Roman" w:cs="Times New Roman"/>
          <w:sz w:val="24"/>
          <w:szCs w:val="24"/>
          <w:lang w:val="en-GB"/>
        </w:rPr>
        <w:t xml:space="preserve"> The progress to the future and career goals are other key factors that contribute to employee engagement. According to the views of </w:t>
      </w:r>
      <w:r w:rsidRPr="000D0DE9">
        <w:rPr>
          <w:rFonts w:ascii="Times New Roman" w:hAnsi="Times New Roman" w:cs="Times New Roman"/>
          <w:color w:val="222222"/>
          <w:sz w:val="24"/>
          <w:szCs w:val="24"/>
          <w:highlight w:val="white"/>
          <w:lang w:val="en-GB"/>
        </w:rPr>
        <w:t xml:space="preserve">De and Rodríguez, </w:t>
      </w:r>
      <w:r w:rsidRPr="000D0DE9">
        <w:rPr>
          <w:rFonts w:ascii="Times New Roman" w:eastAsia="Times New Roman" w:hAnsi="Times New Roman" w:cs="Times New Roman"/>
          <w:sz w:val="24"/>
          <w:szCs w:val="24"/>
          <w:lang w:val="en-GB"/>
        </w:rPr>
        <w:t>(2021), relying on the "career stage" of a specific employee who is currently surviving, can be motivated</w:t>
      </w:r>
      <w:r w:rsidRPr="000D0DE9">
        <w:rPr>
          <w:rFonts w:ascii="Times New Roman" w:eastAsia="Times New Roman" w:hAnsi="Times New Roman" w:cs="Times New Roman"/>
          <w:sz w:val="24"/>
          <w:szCs w:val="24"/>
          <w:lang w:val="en-GB"/>
        </w:rPr>
        <w:t xml:space="preserve"> by multiple things. Like, "the employees who are in earlier stages” of their future careers can prioritize the strong leaders and the competitive compensation who can help them to improve their respective skills. </w:t>
      </w:r>
    </w:p>
    <w:p w14:paraId="60CD4634" w14:textId="77777777" w:rsidR="00772F42" w:rsidRPr="000D0DE9" w:rsidRDefault="00A3513F" w:rsidP="000D0DE9">
      <w:pPr>
        <w:pStyle w:val="Heading1"/>
        <w:rPr>
          <w:lang w:val="en-GB"/>
        </w:rPr>
      </w:pPr>
      <w:bookmarkStart w:id="2" w:name="_Toc99994942"/>
      <w:r w:rsidRPr="000D0DE9">
        <w:rPr>
          <w:lang w:val="en-GB"/>
        </w:rPr>
        <w:t xml:space="preserve">Evaluating the diagnostic tools </w:t>
      </w:r>
      <w:proofErr w:type="gramStart"/>
      <w:r w:rsidRPr="000D0DE9">
        <w:rPr>
          <w:lang w:val="en-GB"/>
        </w:rPr>
        <w:t xml:space="preserve">in order </w:t>
      </w:r>
      <w:r w:rsidRPr="000D0DE9">
        <w:rPr>
          <w:lang w:val="en-GB"/>
        </w:rPr>
        <w:t>to</w:t>
      </w:r>
      <w:proofErr w:type="gramEnd"/>
      <w:r w:rsidRPr="000D0DE9">
        <w:rPr>
          <w:lang w:val="en-GB"/>
        </w:rPr>
        <w:t xml:space="preserve"> measure employee engagement</w:t>
      </w:r>
      <w:bookmarkEnd w:id="2"/>
      <w:r w:rsidRPr="000D0DE9">
        <w:rPr>
          <w:lang w:val="en-GB"/>
        </w:rPr>
        <w:t xml:space="preserve"> </w:t>
      </w:r>
    </w:p>
    <w:p w14:paraId="3E0B23F7" w14:textId="77777777" w:rsidR="00772F42" w:rsidRPr="000D0DE9" w:rsidRDefault="00A3513F" w:rsidP="00772F42">
      <w:pPr>
        <w:pStyle w:val="Normal1"/>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Employee Satisfaction Index (ESI)</w:t>
      </w:r>
    </w:p>
    <w:p w14:paraId="4C6F83DC"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 xml:space="preserve">ESI is considered an important tool for measuring employee engagement within an organisation in terms of determining whether the employers are satisfied with their work or not. According to </w:t>
      </w:r>
      <w:r w:rsidRPr="000D0DE9">
        <w:rPr>
          <w:rFonts w:ascii="Times New Roman" w:eastAsia="Times New Roman" w:hAnsi="Times New Roman" w:cs="Times New Roman"/>
          <w:sz w:val="24"/>
          <w:szCs w:val="24"/>
          <w:lang w:val="en-GB"/>
        </w:rPr>
        <w:t xml:space="preserve">the view of Veloso </w:t>
      </w:r>
      <w:r w:rsidRPr="000D0DE9">
        <w:rPr>
          <w:rFonts w:ascii="Times New Roman" w:eastAsia="Times New Roman" w:hAnsi="Times New Roman" w:cs="Times New Roman"/>
          <w:i/>
          <w:sz w:val="24"/>
          <w:szCs w:val="24"/>
          <w:lang w:val="en-GB"/>
        </w:rPr>
        <w:t>et al.</w:t>
      </w:r>
      <w:r w:rsidRPr="000D0DE9">
        <w:rPr>
          <w:rFonts w:ascii="Times New Roman" w:eastAsia="Times New Roman" w:hAnsi="Times New Roman" w:cs="Times New Roman"/>
          <w:sz w:val="24"/>
          <w:szCs w:val="24"/>
          <w:lang w:val="en-GB"/>
        </w:rPr>
        <w:t xml:space="preserve"> (2021), ESI helps to provide proper information about the job satisfaction level of the employees. Based on the index, it can be stated that a closer value to 100 in the index indicates a higher satisfaction level of the employees</w:t>
      </w:r>
      <w:r w:rsidRPr="000D0DE9">
        <w:rPr>
          <w:rFonts w:ascii="Times New Roman" w:eastAsia="Times New Roman" w:hAnsi="Times New Roman" w:cs="Times New Roman"/>
          <w:sz w:val="24"/>
          <w:szCs w:val="24"/>
          <w:lang w:val="en-GB"/>
        </w:rPr>
        <w:t xml:space="preserve"> across the organisation. Thus, by applying the ESI it can become easier for the HR leaders to retain top talent and improve the performance level of the existing employees. </w:t>
      </w:r>
    </w:p>
    <w:p w14:paraId="6D22738C" w14:textId="77777777" w:rsidR="00772F42" w:rsidRPr="000D0DE9" w:rsidRDefault="00A3513F" w:rsidP="00772F42">
      <w:pPr>
        <w:pStyle w:val="Normal1"/>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 xml:space="preserve">Employee turnover rate </w:t>
      </w:r>
    </w:p>
    <w:p w14:paraId="5DB7BFE3"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Employee engagement has a direct relation with employee t</w:t>
      </w:r>
      <w:r w:rsidRPr="000D0DE9">
        <w:rPr>
          <w:rFonts w:ascii="Times New Roman" w:eastAsia="Times New Roman" w:hAnsi="Times New Roman" w:cs="Times New Roman"/>
          <w:sz w:val="24"/>
          <w:szCs w:val="24"/>
          <w:lang w:val="en-GB"/>
        </w:rPr>
        <w:t xml:space="preserve">urnover and retention within an organisation. As highlighted by </w:t>
      </w:r>
      <w:proofErr w:type="spellStart"/>
      <w:r w:rsidRPr="000D0DE9">
        <w:rPr>
          <w:rFonts w:ascii="Times New Roman" w:eastAsia="Times New Roman" w:hAnsi="Times New Roman" w:cs="Times New Roman"/>
          <w:sz w:val="24"/>
          <w:szCs w:val="24"/>
          <w:lang w:val="en-GB"/>
        </w:rPr>
        <w:t>Hadi</w:t>
      </w:r>
      <w:proofErr w:type="spellEnd"/>
      <w:r w:rsidRPr="000D0DE9">
        <w:rPr>
          <w:rFonts w:ascii="Times New Roman" w:eastAsia="Times New Roman" w:hAnsi="Times New Roman" w:cs="Times New Roman"/>
          <w:sz w:val="24"/>
          <w:szCs w:val="24"/>
          <w:lang w:val="en-GB"/>
        </w:rPr>
        <w:t xml:space="preserve"> and Ahmed (2018), the employee turnover rate indicates the ability of an organisation to retain the existing employees. Thus, the organisational leaders need to focus on measuring the emp</w:t>
      </w:r>
      <w:r w:rsidRPr="000D0DE9">
        <w:rPr>
          <w:rFonts w:ascii="Times New Roman" w:eastAsia="Times New Roman" w:hAnsi="Times New Roman" w:cs="Times New Roman"/>
          <w:sz w:val="24"/>
          <w:szCs w:val="24"/>
          <w:lang w:val="en-GB"/>
        </w:rPr>
        <w:t xml:space="preserve">loyee turnover rate for increasing </w:t>
      </w:r>
      <w:r w:rsidRPr="000D0DE9">
        <w:rPr>
          <w:rFonts w:ascii="Times New Roman" w:eastAsia="Times New Roman" w:hAnsi="Times New Roman" w:cs="Times New Roman"/>
          <w:sz w:val="24"/>
          <w:szCs w:val="24"/>
          <w:lang w:val="en-GB"/>
        </w:rPr>
        <w:lastRenderedPageBreak/>
        <w:t xml:space="preserve">the effectiveness of the overall HR management within the company.  Employee turnover rate can be measured by dividing the number of employees leaving in a particular </w:t>
      </w:r>
      <w:proofErr w:type="gramStart"/>
      <w:r w:rsidRPr="000D0DE9">
        <w:rPr>
          <w:rFonts w:ascii="Times New Roman" w:eastAsia="Times New Roman" w:hAnsi="Times New Roman" w:cs="Times New Roman"/>
          <w:sz w:val="24"/>
          <w:szCs w:val="24"/>
          <w:lang w:val="en-GB"/>
        </w:rPr>
        <w:t>time period</w:t>
      </w:r>
      <w:proofErr w:type="gramEnd"/>
      <w:r w:rsidRPr="000D0DE9">
        <w:rPr>
          <w:rFonts w:ascii="Times New Roman" w:eastAsia="Times New Roman" w:hAnsi="Times New Roman" w:cs="Times New Roman"/>
          <w:sz w:val="24"/>
          <w:szCs w:val="24"/>
          <w:lang w:val="en-GB"/>
        </w:rPr>
        <w:t xml:space="preserve"> by the average number of employees working</w:t>
      </w:r>
      <w:r w:rsidRPr="000D0DE9">
        <w:rPr>
          <w:rFonts w:ascii="Times New Roman" w:eastAsia="Times New Roman" w:hAnsi="Times New Roman" w:cs="Times New Roman"/>
          <w:sz w:val="24"/>
          <w:szCs w:val="24"/>
          <w:lang w:val="en-GB"/>
        </w:rPr>
        <w:t xml:space="preserve"> in the organisation in the same period. Thus, the HR leaders can develop effective strategies for reducing turnover and increasing employee engagement with the organisation significantly. </w:t>
      </w:r>
    </w:p>
    <w:p w14:paraId="6D495562" w14:textId="77777777" w:rsidR="00772F42" w:rsidRPr="000D0DE9" w:rsidRDefault="00A3513F" w:rsidP="00772F42">
      <w:pPr>
        <w:pStyle w:val="Normal1"/>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 xml:space="preserve">Employee surveys and exit interviews </w:t>
      </w:r>
    </w:p>
    <w:p w14:paraId="315D7C5A"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 xml:space="preserve">It is necessary to conduct employee surveys on a regular basis </w:t>
      </w:r>
      <w:proofErr w:type="gramStart"/>
      <w:r w:rsidRPr="000D0DE9">
        <w:rPr>
          <w:rFonts w:ascii="Times New Roman" w:eastAsia="Times New Roman" w:hAnsi="Times New Roman" w:cs="Times New Roman"/>
          <w:sz w:val="24"/>
          <w:szCs w:val="24"/>
          <w:lang w:val="en-GB"/>
        </w:rPr>
        <w:t>in order to</w:t>
      </w:r>
      <w:proofErr w:type="gramEnd"/>
      <w:r w:rsidRPr="000D0DE9">
        <w:rPr>
          <w:rFonts w:ascii="Times New Roman" w:eastAsia="Times New Roman" w:hAnsi="Times New Roman" w:cs="Times New Roman"/>
          <w:sz w:val="24"/>
          <w:szCs w:val="24"/>
          <w:lang w:val="en-GB"/>
        </w:rPr>
        <w:t xml:space="preserve"> collect feedback about the job satisfaction level of the employees. Employee surveys are considered the easiest and most cost-effective ways of</w:t>
      </w:r>
      <w:r w:rsidRPr="000D0DE9">
        <w:rPr>
          <w:rFonts w:ascii="Times New Roman" w:eastAsia="Times New Roman" w:hAnsi="Times New Roman" w:cs="Times New Roman"/>
          <w:sz w:val="24"/>
          <w:szCs w:val="24"/>
          <w:lang w:val="en-GB"/>
        </w:rPr>
        <w:t xml:space="preserve"> measuring employee engagement. According to the comments of Winton and Palmer (2018), actionable employee surveys are very effective for increasing employee motivation and obtaining new ideas from the employees. Therefore, the HR leaders need to develop a</w:t>
      </w:r>
      <w:r w:rsidRPr="000D0DE9">
        <w:rPr>
          <w:rFonts w:ascii="Times New Roman" w:eastAsia="Times New Roman" w:hAnsi="Times New Roman" w:cs="Times New Roman"/>
          <w:sz w:val="24"/>
          <w:szCs w:val="24"/>
          <w:lang w:val="en-GB"/>
        </w:rPr>
        <w:t xml:space="preserve">n effective survey questionnaire that includes three key metrics of employee engagement such as alignment, </w:t>
      </w:r>
      <w:proofErr w:type="gramStart"/>
      <w:r w:rsidRPr="000D0DE9">
        <w:rPr>
          <w:rFonts w:ascii="Times New Roman" w:eastAsia="Times New Roman" w:hAnsi="Times New Roman" w:cs="Times New Roman"/>
          <w:sz w:val="24"/>
          <w:szCs w:val="24"/>
          <w:lang w:val="en-GB"/>
        </w:rPr>
        <w:t>satisfaction</w:t>
      </w:r>
      <w:proofErr w:type="gramEnd"/>
      <w:r w:rsidRPr="000D0DE9">
        <w:rPr>
          <w:rFonts w:ascii="Times New Roman" w:eastAsia="Times New Roman" w:hAnsi="Times New Roman" w:cs="Times New Roman"/>
          <w:sz w:val="24"/>
          <w:szCs w:val="24"/>
          <w:lang w:val="en-GB"/>
        </w:rPr>
        <w:t xml:space="preserve"> and future orientation. In addition, exit interviews of the employees can also help the HR managers to understand the actual reasons beh</w:t>
      </w:r>
      <w:r w:rsidRPr="000D0DE9">
        <w:rPr>
          <w:rFonts w:ascii="Times New Roman" w:eastAsia="Times New Roman" w:hAnsi="Times New Roman" w:cs="Times New Roman"/>
          <w:sz w:val="24"/>
          <w:szCs w:val="24"/>
          <w:lang w:val="en-GB"/>
        </w:rPr>
        <w:t xml:space="preserve">ind the employees leaving the organisation. Thus, it can be effective to create more engaging strategies for increasing employee satisfaction and retention significantly. </w:t>
      </w:r>
    </w:p>
    <w:p w14:paraId="6A7843F6" w14:textId="77777777" w:rsidR="00772F42" w:rsidRPr="000D0DE9" w:rsidRDefault="00A3513F" w:rsidP="00772F42">
      <w:pPr>
        <w:pStyle w:val="Normal1"/>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 xml:space="preserve">Absenteeism rate </w:t>
      </w:r>
    </w:p>
    <w:p w14:paraId="22D42835"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Lack of employee engagement can lead to maximising the absenteeism</w:t>
      </w:r>
      <w:r w:rsidRPr="000D0DE9">
        <w:rPr>
          <w:rFonts w:ascii="Times New Roman" w:eastAsia="Times New Roman" w:hAnsi="Times New Roman" w:cs="Times New Roman"/>
          <w:sz w:val="24"/>
          <w:szCs w:val="24"/>
          <w:lang w:val="en-GB"/>
        </w:rPr>
        <w:t xml:space="preserve"> rate within the organisation. The average rate of employee absenteeism was 5.8 days per employee in the UK in 2020 (Statista.com. 2022). Therefore, it can be effective to consider the employee absenteeism rate to understand the impact of disengagement on </w:t>
      </w:r>
      <w:r w:rsidRPr="000D0DE9">
        <w:rPr>
          <w:rFonts w:ascii="Times New Roman" w:eastAsia="Times New Roman" w:hAnsi="Times New Roman" w:cs="Times New Roman"/>
          <w:sz w:val="24"/>
          <w:szCs w:val="24"/>
          <w:lang w:val="en-GB"/>
        </w:rPr>
        <w:t>increasing the absence rate across the organisation. Moreover, it can support the managers to address the specific needs of the employees regarding improving employee experience.</w:t>
      </w:r>
    </w:p>
    <w:p w14:paraId="40174C0D" w14:textId="77777777" w:rsidR="00772F42" w:rsidRPr="000D0DE9" w:rsidRDefault="00A3513F" w:rsidP="00772F42">
      <w:pPr>
        <w:pStyle w:val="Normal1"/>
        <w:spacing w:line="360" w:lineRule="auto"/>
        <w:jc w:val="center"/>
        <w:rPr>
          <w:rFonts w:ascii="Times New Roman" w:eastAsia="Times New Roman" w:hAnsi="Times New Roman" w:cs="Times New Roman"/>
          <w:sz w:val="24"/>
          <w:szCs w:val="24"/>
          <w:lang w:val="en-GB"/>
        </w:rPr>
      </w:pPr>
      <w:r w:rsidRPr="000D0DE9">
        <w:rPr>
          <w:rFonts w:ascii="Times New Roman" w:eastAsia="Times New Roman" w:hAnsi="Times New Roman" w:cs="Times New Roman"/>
          <w:noProof/>
          <w:sz w:val="24"/>
          <w:szCs w:val="24"/>
          <w:lang w:val="en-GB"/>
        </w:rPr>
        <w:lastRenderedPageBreak/>
        <w:drawing>
          <wp:inline distT="114300" distB="114300" distL="114300" distR="114300" wp14:anchorId="5F9BA6BE" wp14:editId="71589FA9">
            <wp:extent cx="5219700" cy="428625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219700" cy="4286250"/>
                    </a:xfrm>
                    <a:prstGeom prst="rect">
                      <a:avLst/>
                    </a:prstGeom>
                    <a:ln w="25400">
                      <a:solidFill>
                        <a:srgbClr val="000000"/>
                      </a:solidFill>
                      <a:prstDash val="solid"/>
                    </a:ln>
                  </pic:spPr>
                </pic:pic>
              </a:graphicData>
            </a:graphic>
          </wp:inline>
        </w:drawing>
      </w:r>
    </w:p>
    <w:p w14:paraId="58CD5D8C" w14:textId="77777777" w:rsidR="00772F42" w:rsidRPr="000D0DE9" w:rsidRDefault="00A3513F" w:rsidP="00772F42">
      <w:pPr>
        <w:pStyle w:val="Normal1"/>
        <w:spacing w:line="360" w:lineRule="auto"/>
        <w:jc w:val="center"/>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Figure 1: Employee absenteeism rate in the UK, 2020</w:t>
      </w:r>
    </w:p>
    <w:p w14:paraId="598AA0FE" w14:textId="77777777" w:rsidR="00772F42" w:rsidRPr="000D0DE9" w:rsidRDefault="00A3513F" w:rsidP="00772F42">
      <w:pPr>
        <w:pStyle w:val="Normal1"/>
        <w:spacing w:line="360" w:lineRule="auto"/>
        <w:jc w:val="center"/>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 xml:space="preserve">(Source: Statista.com. </w:t>
      </w:r>
      <w:r w:rsidRPr="000D0DE9">
        <w:rPr>
          <w:rFonts w:ascii="Times New Roman" w:eastAsia="Times New Roman" w:hAnsi="Times New Roman" w:cs="Times New Roman"/>
          <w:sz w:val="24"/>
          <w:szCs w:val="24"/>
          <w:lang w:val="en-GB"/>
        </w:rPr>
        <w:t>2022)</w:t>
      </w:r>
    </w:p>
    <w:p w14:paraId="364F2802" w14:textId="77777777" w:rsidR="00772F42" w:rsidRPr="000D0DE9" w:rsidRDefault="00A3513F" w:rsidP="00772F42">
      <w:pPr>
        <w:pStyle w:val="Normal1"/>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Employee NPS (Net Promoter Score)</w:t>
      </w:r>
    </w:p>
    <w:p w14:paraId="15BEB89C"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 xml:space="preserve">Employee NPS are mainly used for measuring the level of satisfaction and loyalty of the employees towards the organisation. </w:t>
      </w:r>
      <w:proofErr w:type="gramStart"/>
      <w:r w:rsidRPr="000D0DE9">
        <w:rPr>
          <w:rFonts w:ascii="Times New Roman" w:eastAsia="Times New Roman" w:hAnsi="Times New Roman" w:cs="Times New Roman"/>
          <w:sz w:val="24"/>
          <w:szCs w:val="24"/>
          <w:lang w:val="en-GB"/>
        </w:rPr>
        <w:t>In order to</w:t>
      </w:r>
      <w:proofErr w:type="gramEnd"/>
      <w:r w:rsidRPr="000D0DE9">
        <w:rPr>
          <w:rFonts w:ascii="Times New Roman" w:eastAsia="Times New Roman" w:hAnsi="Times New Roman" w:cs="Times New Roman"/>
          <w:sz w:val="24"/>
          <w:szCs w:val="24"/>
          <w:lang w:val="en-GB"/>
        </w:rPr>
        <w:t xml:space="preserve"> calculate the employee NPS, it is required to subtract the detractors from the promoters and divide the results by the t</w:t>
      </w:r>
      <w:r w:rsidRPr="000D0DE9">
        <w:rPr>
          <w:rFonts w:ascii="Times New Roman" w:eastAsia="Times New Roman" w:hAnsi="Times New Roman" w:cs="Times New Roman"/>
          <w:sz w:val="24"/>
          <w:szCs w:val="24"/>
          <w:lang w:val="en-GB"/>
        </w:rPr>
        <w:t>otal number of employees (</w:t>
      </w:r>
      <w:proofErr w:type="spellStart"/>
      <w:r w:rsidRPr="000D0DE9">
        <w:rPr>
          <w:rFonts w:ascii="Times New Roman" w:eastAsia="Times New Roman" w:hAnsi="Times New Roman" w:cs="Times New Roman"/>
          <w:sz w:val="24"/>
          <w:szCs w:val="24"/>
          <w:lang w:val="en-GB"/>
        </w:rPr>
        <w:t>Sedlak</w:t>
      </w:r>
      <w:proofErr w:type="spellEnd"/>
      <w:r w:rsidRPr="000D0DE9">
        <w:rPr>
          <w:rFonts w:ascii="Times New Roman" w:eastAsia="Times New Roman" w:hAnsi="Times New Roman" w:cs="Times New Roman"/>
          <w:sz w:val="24"/>
          <w:szCs w:val="24"/>
          <w:lang w:val="en-GB"/>
        </w:rPr>
        <w:t xml:space="preserve">, 2020). A positive score indicates that the employees are more likely to recommend others to the organisation. It means that the positive scores refer to a high level of employee engagement with the organisation. </w:t>
      </w:r>
    </w:p>
    <w:p w14:paraId="50BCF104" w14:textId="77777777" w:rsidR="00772F42" w:rsidRPr="000D0DE9" w:rsidRDefault="00A3513F" w:rsidP="000D0DE9">
      <w:pPr>
        <w:pStyle w:val="Heading1"/>
        <w:rPr>
          <w:lang w:val="en-GB"/>
        </w:rPr>
      </w:pPr>
      <w:bookmarkStart w:id="3" w:name="_Toc99994943"/>
      <w:r w:rsidRPr="000D0DE9">
        <w:rPr>
          <w:lang w:val="en-GB"/>
        </w:rPr>
        <w:t>Construct</w:t>
      </w:r>
      <w:r w:rsidRPr="000D0DE9">
        <w:rPr>
          <w:lang w:val="en-GB"/>
        </w:rPr>
        <w:t>ing an employee value proposition from the previous analysis and ideas involving strategies to increase the level of employee engagement</w:t>
      </w:r>
      <w:bookmarkEnd w:id="3"/>
      <w:r w:rsidRPr="000D0DE9">
        <w:rPr>
          <w:lang w:val="en-GB"/>
        </w:rPr>
        <w:t xml:space="preserve"> </w:t>
      </w:r>
    </w:p>
    <w:p w14:paraId="7B771711" w14:textId="77777777" w:rsidR="00772F42" w:rsidRPr="000D0DE9" w:rsidRDefault="00A3513F" w:rsidP="00772F42">
      <w:pPr>
        <w:pStyle w:val="Normal1"/>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 xml:space="preserve">Employee value proposition </w:t>
      </w:r>
    </w:p>
    <w:p w14:paraId="22BCE79B"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b/>
          <w:i/>
          <w:sz w:val="24"/>
          <w:szCs w:val="24"/>
          <w:lang w:val="en-GB"/>
        </w:rPr>
        <w:t>Employee value proposition (EVP)</w:t>
      </w:r>
      <w:r w:rsidRPr="000D0DE9">
        <w:rPr>
          <w:rFonts w:ascii="Times New Roman" w:eastAsia="Times New Roman" w:hAnsi="Times New Roman" w:cs="Times New Roman"/>
          <w:sz w:val="24"/>
          <w:szCs w:val="24"/>
          <w:lang w:val="en-GB"/>
        </w:rPr>
        <w:t xml:space="preserve"> refers to the benefits received by the employees in retur</w:t>
      </w:r>
      <w:r w:rsidRPr="000D0DE9">
        <w:rPr>
          <w:rFonts w:ascii="Times New Roman" w:eastAsia="Times New Roman" w:hAnsi="Times New Roman" w:cs="Times New Roman"/>
          <w:sz w:val="24"/>
          <w:szCs w:val="24"/>
          <w:lang w:val="en-GB"/>
        </w:rPr>
        <w:t xml:space="preserve">n for adding value to the organisation. The employees are supposed to use their skills, </w:t>
      </w:r>
      <w:proofErr w:type="gramStart"/>
      <w:r w:rsidRPr="000D0DE9">
        <w:rPr>
          <w:rFonts w:ascii="Times New Roman" w:eastAsia="Times New Roman" w:hAnsi="Times New Roman" w:cs="Times New Roman"/>
          <w:sz w:val="24"/>
          <w:szCs w:val="24"/>
          <w:lang w:val="en-GB"/>
        </w:rPr>
        <w:t>knowledge</w:t>
      </w:r>
      <w:proofErr w:type="gramEnd"/>
      <w:r w:rsidRPr="000D0DE9">
        <w:rPr>
          <w:rFonts w:ascii="Times New Roman" w:eastAsia="Times New Roman" w:hAnsi="Times New Roman" w:cs="Times New Roman"/>
          <w:sz w:val="24"/>
          <w:szCs w:val="24"/>
          <w:lang w:val="en-GB"/>
        </w:rPr>
        <w:t xml:space="preserve"> and competencies to bring more value to the business. Therefore, the companies are likely to offer employee benefits such as compensation, flexible working, w</w:t>
      </w:r>
      <w:r w:rsidRPr="000D0DE9">
        <w:rPr>
          <w:rFonts w:ascii="Times New Roman" w:eastAsia="Times New Roman" w:hAnsi="Times New Roman" w:cs="Times New Roman"/>
          <w:sz w:val="24"/>
          <w:szCs w:val="24"/>
          <w:lang w:val="en-GB"/>
        </w:rPr>
        <w:t xml:space="preserve">ork-life </w:t>
      </w:r>
      <w:r w:rsidRPr="000D0DE9">
        <w:rPr>
          <w:rFonts w:ascii="Times New Roman" w:eastAsia="Times New Roman" w:hAnsi="Times New Roman" w:cs="Times New Roman"/>
          <w:sz w:val="24"/>
          <w:szCs w:val="24"/>
          <w:lang w:val="en-GB"/>
        </w:rPr>
        <w:lastRenderedPageBreak/>
        <w:t>balance and show respect to the employees to make them feel valued effectively. As per the opinion of Pawar (2020), EVP is important for attracting top talents and maximising employee retention across the organisation. In this regard, it can be sa</w:t>
      </w:r>
      <w:r w:rsidRPr="000D0DE9">
        <w:rPr>
          <w:rFonts w:ascii="Times New Roman" w:eastAsia="Times New Roman" w:hAnsi="Times New Roman" w:cs="Times New Roman"/>
          <w:sz w:val="24"/>
          <w:szCs w:val="24"/>
          <w:lang w:val="en-GB"/>
        </w:rPr>
        <w:t xml:space="preserve">id that the company needs to focus on increasing EVP with a view to maximising the effectiveness of the recruitment and hiring process in the company. In addition, it can also support the HR manager to boost employee morale in a significant manner. </w:t>
      </w:r>
    </w:p>
    <w:p w14:paraId="440DE5AC"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Moreov</w:t>
      </w:r>
      <w:r w:rsidRPr="000D0DE9">
        <w:rPr>
          <w:rFonts w:ascii="Times New Roman" w:eastAsia="Times New Roman" w:hAnsi="Times New Roman" w:cs="Times New Roman"/>
          <w:sz w:val="24"/>
          <w:szCs w:val="24"/>
          <w:lang w:val="en-GB"/>
        </w:rPr>
        <w:t xml:space="preserve">er, employee recognition programs play an important role in adding more value to employers. As per the view of </w:t>
      </w:r>
      <w:proofErr w:type="spellStart"/>
      <w:r w:rsidRPr="000D0DE9">
        <w:rPr>
          <w:rFonts w:ascii="Times New Roman" w:eastAsia="Times New Roman" w:hAnsi="Times New Roman" w:cs="Times New Roman"/>
          <w:sz w:val="24"/>
          <w:szCs w:val="24"/>
          <w:lang w:val="en-GB"/>
        </w:rPr>
        <w:t>Masri</w:t>
      </w:r>
      <w:proofErr w:type="spellEnd"/>
      <w:r w:rsidRPr="000D0DE9">
        <w:rPr>
          <w:rFonts w:ascii="Times New Roman" w:eastAsia="Times New Roman" w:hAnsi="Times New Roman" w:cs="Times New Roman"/>
          <w:sz w:val="24"/>
          <w:szCs w:val="24"/>
          <w:lang w:val="en-GB"/>
        </w:rPr>
        <w:t xml:space="preserve"> and </w:t>
      </w:r>
      <w:proofErr w:type="spellStart"/>
      <w:r w:rsidRPr="000D0DE9">
        <w:rPr>
          <w:rFonts w:ascii="Times New Roman" w:eastAsia="Times New Roman" w:hAnsi="Times New Roman" w:cs="Times New Roman"/>
          <w:sz w:val="24"/>
          <w:szCs w:val="24"/>
          <w:lang w:val="en-GB"/>
        </w:rPr>
        <w:t>Abubakr</w:t>
      </w:r>
      <w:proofErr w:type="spellEnd"/>
      <w:r w:rsidRPr="000D0DE9">
        <w:rPr>
          <w:rFonts w:ascii="Times New Roman" w:eastAsia="Times New Roman" w:hAnsi="Times New Roman" w:cs="Times New Roman"/>
          <w:sz w:val="24"/>
          <w:szCs w:val="24"/>
          <w:lang w:val="en-GB"/>
        </w:rPr>
        <w:t xml:space="preserve"> (2019), employee recognition programs are important in terms of boosting employee motivation. Besides, these programs are also </w:t>
      </w:r>
      <w:r w:rsidRPr="000D0DE9">
        <w:rPr>
          <w:rFonts w:ascii="Times New Roman" w:eastAsia="Times New Roman" w:hAnsi="Times New Roman" w:cs="Times New Roman"/>
          <w:sz w:val="24"/>
          <w:szCs w:val="24"/>
          <w:lang w:val="en-GB"/>
        </w:rPr>
        <w:t>very helpful for promoting work-life balance and flexible working practices among the employees which, in turn, contributes to increasing employee engagement with the work at a significant level. Based on the given case scenario, it can be noted that the c</w:t>
      </w:r>
      <w:r w:rsidRPr="000D0DE9">
        <w:rPr>
          <w:rFonts w:ascii="Times New Roman" w:eastAsia="Times New Roman" w:hAnsi="Times New Roman" w:cs="Times New Roman"/>
          <w:sz w:val="24"/>
          <w:szCs w:val="24"/>
          <w:lang w:val="en-GB"/>
        </w:rPr>
        <w:t>ompany has already introduced remote working and flexible working practices for maximising employee engagement effectively. As a result, it can support the company to add more value to the existing employees so that they can work more productively and effi</w:t>
      </w:r>
      <w:r w:rsidRPr="000D0DE9">
        <w:rPr>
          <w:rFonts w:ascii="Times New Roman" w:eastAsia="Times New Roman" w:hAnsi="Times New Roman" w:cs="Times New Roman"/>
          <w:sz w:val="24"/>
          <w:szCs w:val="24"/>
          <w:lang w:val="en-GB"/>
        </w:rPr>
        <w:t xml:space="preserve">ciently. </w:t>
      </w:r>
    </w:p>
    <w:p w14:paraId="6430D272" w14:textId="77777777" w:rsidR="00772F42" w:rsidRPr="000D0DE9" w:rsidRDefault="00A3513F" w:rsidP="00772F42">
      <w:pPr>
        <w:pStyle w:val="Normal1"/>
        <w:spacing w:line="360" w:lineRule="auto"/>
        <w:jc w:val="center"/>
        <w:rPr>
          <w:rFonts w:ascii="Times New Roman" w:eastAsia="Times New Roman" w:hAnsi="Times New Roman" w:cs="Times New Roman"/>
          <w:sz w:val="24"/>
          <w:szCs w:val="24"/>
          <w:lang w:val="en-GB"/>
        </w:rPr>
      </w:pPr>
      <w:r w:rsidRPr="000D0DE9">
        <w:rPr>
          <w:rFonts w:ascii="Times New Roman" w:eastAsia="Times New Roman" w:hAnsi="Times New Roman" w:cs="Times New Roman"/>
          <w:noProof/>
          <w:sz w:val="24"/>
          <w:szCs w:val="24"/>
          <w:lang w:val="en-GB"/>
        </w:rPr>
        <w:drawing>
          <wp:inline distT="114300" distB="114300" distL="114300" distR="114300" wp14:anchorId="6FF21206" wp14:editId="34AA654B">
            <wp:extent cx="3357563" cy="3452377"/>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3357563" cy="3452377"/>
                    </a:xfrm>
                    <a:prstGeom prst="rect">
                      <a:avLst/>
                    </a:prstGeom>
                    <a:ln w="25400">
                      <a:solidFill>
                        <a:srgbClr val="000000"/>
                      </a:solidFill>
                      <a:prstDash val="solid"/>
                    </a:ln>
                  </pic:spPr>
                </pic:pic>
              </a:graphicData>
            </a:graphic>
          </wp:inline>
        </w:drawing>
      </w:r>
    </w:p>
    <w:p w14:paraId="40064CE2" w14:textId="77777777" w:rsidR="00772F42" w:rsidRPr="000D0DE9" w:rsidRDefault="00A3513F" w:rsidP="00772F42">
      <w:pPr>
        <w:pStyle w:val="Normal1"/>
        <w:spacing w:line="360" w:lineRule="auto"/>
        <w:jc w:val="center"/>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 xml:space="preserve">Figure 2: Employee value proposition </w:t>
      </w:r>
    </w:p>
    <w:p w14:paraId="4CC06267" w14:textId="77777777" w:rsidR="00772F42" w:rsidRPr="000D0DE9" w:rsidRDefault="00A3513F" w:rsidP="00772F42">
      <w:pPr>
        <w:pStyle w:val="Normal1"/>
        <w:spacing w:line="360" w:lineRule="auto"/>
        <w:jc w:val="center"/>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(Source: Pawar, 2020)</w:t>
      </w:r>
    </w:p>
    <w:p w14:paraId="0B8BDD44" w14:textId="77777777" w:rsidR="00772F42" w:rsidRPr="000D0DE9" w:rsidRDefault="00A3513F" w:rsidP="00772F42">
      <w:pPr>
        <w:pStyle w:val="Normal1"/>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 xml:space="preserve">Strategies for increasing employee engagement </w:t>
      </w:r>
    </w:p>
    <w:p w14:paraId="0FB436FF" w14:textId="77777777" w:rsidR="00772F42" w:rsidRPr="000D0DE9" w:rsidRDefault="00A3513F" w:rsidP="00772F42">
      <w:pPr>
        <w:pStyle w:val="Normal1"/>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 xml:space="preserve">Promoting two-way communication </w:t>
      </w:r>
    </w:p>
    <w:p w14:paraId="0FAE9E72" w14:textId="097BC9B9"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lastRenderedPageBreak/>
        <w:t>Communication plays an important role in building strong relations between employees and employers. Two-</w:t>
      </w:r>
      <w:r w:rsidRPr="000D0DE9">
        <w:rPr>
          <w:rFonts w:ascii="Times New Roman" w:eastAsia="Times New Roman" w:hAnsi="Times New Roman" w:cs="Times New Roman"/>
          <w:sz w:val="24"/>
          <w:szCs w:val="24"/>
          <w:lang w:val="en-GB"/>
        </w:rPr>
        <w:t xml:space="preserve">way communication enables the employees to share new ideas and provide feedback (Falco and </w:t>
      </w:r>
      <w:proofErr w:type="spellStart"/>
      <w:r w:rsidRPr="000D0DE9">
        <w:rPr>
          <w:rFonts w:ascii="Times New Roman" w:eastAsia="Times New Roman" w:hAnsi="Times New Roman" w:cs="Times New Roman"/>
          <w:sz w:val="24"/>
          <w:szCs w:val="24"/>
          <w:lang w:val="en-GB"/>
        </w:rPr>
        <w:t>Kleinhans</w:t>
      </w:r>
      <w:proofErr w:type="spellEnd"/>
      <w:r w:rsidRPr="000D0DE9">
        <w:rPr>
          <w:rFonts w:ascii="Times New Roman" w:eastAsia="Times New Roman" w:hAnsi="Times New Roman" w:cs="Times New Roman"/>
          <w:sz w:val="24"/>
          <w:szCs w:val="24"/>
          <w:lang w:val="en-GB"/>
        </w:rPr>
        <w:t xml:space="preserve"> 2018). As a result, it can contribute to maximising employee engagement with the company. </w:t>
      </w:r>
    </w:p>
    <w:p w14:paraId="39012BAB" w14:textId="77777777" w:rsidR="00772F42" w:rsidRPr="000D0DE9" w:rsidRDefault="00A3513F" w:rsidP="00772F42">
      <w:pPr>
        <w:pStyle w:val="Normal1"/>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 xml:space="preserve">Increasing employee development </w:t>
      </w:r>
    </w:p>
    <w:p w14:paraId="7CF5180F"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 xml:space="preserve">The company needs to focus on </w:t>
      </w:r>
      <w:r w:rsidRPr="000D0DE9">
        <w:rPr>
          <w:rFonts w:ascii="Times New Roman" w:eastAsia="Times New Roman" w:hAnsi="Times New Roman" w:cs="Times New Roman"/>
          <w:sz w:val="24"/>
          <w:szCs w:val="24"/>
          <w:lang w:val="en-GB"/>
        </w:rPr>
        <w:t>introducing effective training and development progress so that the employees can have a great opportunity to enhance their skill set and improve their performance level accordingly. As stated by Malik and Garg (2020), employee development supports the emp</w:t>
      </w:r>
      <w:r w:rsidRPr="000D0DE9">
        <w:rPr>
          <w:rFonts w:ascii="Times New Roman" w:eastAsia="Times New Roman" w:hAnsi="Times New Roman" w:cs="Times New Roman"/>
          <w:sz w:val="24"/>
          <w:szCs w:val="24"/>
          <w:lang w:val="en-GB"/>
        </w:rPr>
        <w:t xml:space="preserve">loyees to acquire new skills. Therefore, the HR managers have the responsibility to identify the specific needs of the employees and ensure fair access to development opportunities. </w:t>
      </w:r>
    </w:p>
    <w:p w14:paraId="61A8E897" w14:textId="77777777" w:rsidR="00772F42" w:rsidRPr="000D0DE9" w:rsidRDefault="00A3513F" w:rsidP="00772F42">
      <w:pPr>
        <w:pStyle w:val="Normal1"/>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Increasing effective cooperation</w:t>
      </w:r>
    </w:p>
    <w:p w14:paraId="27EFCD7C"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It is important to build strong corporat</w:t>
      </w:r>
      <w:r w:rsidRPr="000D0DE9">
        <w:rPr>
          <w:rFonts w:ascii="Times New Roman" w:eastAsia="Times New Roman" w:hAnsi="Times New Roman" w:cs="Times New Roman"/>
          <w:sz w:val="24"/>
          <w:szCs w:val="24"/>
          <w:lang w:val="en-GB"/>
        </w:rPr>
        <w:t xml:space="preserve">ions between different departments </w:t>
      </w:r>
      <w:proofErr w:type="gramStart"/>
      <w:r w:rsidRPr="000D0DE9">
        <w:rPr>
          <w:rFonts w:ascii="Times New Roman" w:eastAsia="Times New Roman" w:hAnsi="Times New Roman" w:cs="Times New Roman"/>
          <w:sz w:val="24"/>
          <w:szCs w:val="24"/>
          <w:lang w:val="en-GB"/>
        </w:rPr>
        <w:t>in order to</w:t>
      </w:r>
      <w:proofErr w:type="gramEnd"/>
      <w:r w:rsidRPr="000D0DE9">
        <w:rPr>
          <w:rFonts w:ascii="Times New Roman" w:eastAsia="Times New Roman" w:hAnsi="Times New Roman" w:cs="Times New Roman"/>
          <w:sz w:val="24"/>
          <w:szCs w:val="24"/>
          <w:lang w:val="en-GB"/>
        </w:rPr>
        <w:t xml:space="preserve"> conduct business activities smoothly. In turn, it can also help the company to reduce workplace conflicts and improve relationships among the employees. Moreover, the HR leaders can promote a collaborative wor</w:t>
      </w:r>
      <w:r w:rsidRPr="000D0DE9">
        <w:rPr>
          <w:rFonts w:ascii="Times New Roman" w:eastAsia="Times New Roman" w:hAnsi="Times New Roman" w:cs="Times New Roman"/>
          <w:sz w:val="24"/>
          <w:szCs w:val="24"/>
          <w:lang w:val="en-GB"/>
        </w:rPr>
        <w:t xml:space="preserve">king environment to increase employee engagement within the company effectively. </w:t>
      </w:r>
    </w:p>
    <w:p w14:paraId="35AAE5B7" w14:textId="77777777" w:rsidR="00772F42" w:rsidRPr="000D0DE9" w:rsidRDefault="00A3513F" w:rsidP="00772F42">
      <w:pPr>
        <w:pStyle w:val="Normal1"/>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 xml:space="preserve">Promoting employee well-being </w:t>
      </w:r>
    </w:p>
    <w:p w14:paraId="783B64E2"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 xml:space="preserve">The HR managers have the duty to promote the health and well-being of the employees across the company. As per the study by Emre and De </w:t>
      </w:r>
      <w:proofErr w:type="spellStart"/>
      <w:r w:rsidRPr="000D0DE9">
        <w:rPr>
          <w:rFonts w:ascii="Times New Roman" w:eastAsia="Times New Roman" w:hAnsi="Times New Roman" w:cs="Times New Roman"/>
          <w:sz w:val="24"/>
          <w:szCs w:val="24"/>
          <w:lang w:val="en-GB"/>
        </w:rPr>
        <w:t>Spiegel</w:t>
      </w:r>
      <w:r w:rsidRPr="000D0DE9">
        <w:rPr>
          <w:rFonts w:ascii="Times New Roman" w:eastAsia="Times New Roman" w:hAnsi="Times New Roman" w:cs="Times New Roman"/>
          <w:sz w:val="24"/>
          <w:szCs w:val="24"/>
          <w:lang w:val="en-GB"/>
        </w:rPr>
        <w:t>eare</w:t>
      </w:r>
      <w:proofErr w:type="spellEnd"/>
      <w:r w:rsidRPr="000D0DE9">
        <w:rPr>
          <w:rFonts w:ascii="Times New Roman" w:eastAsia="Times New Roman" w:hAnsi="Times New Roman" w:cs="Times New Roman"/>
          <w:sz w:val="24"/>
          <w:szCs w:val="24"/>
          <w:lang w:val="en-GB"/>
        </w:rPr>
        <w:t xml:space="preserve"> (2021), work-life balance is important for increasing both the physical and mental well-being of the employees. Therefore, the HR managers need to focus on promoting flexible working and encourage the employees to maintain work-life balance for improv</w:t>
      </w:r>
      <w:r w:rsidRPr="000D0DE9">
        <w:rPr>
          <w:rFonts w:ascii="Times New Roman" w:eastAsia="Times New Roman" w:hAnsi="Times New Roman" w:cs="Times New Roman"/>
          <w:sz w:val="24"/>
          <w:szCs w:val="24"/>
          <w:lang w:val="en-GB"/>
        </w:rPr>
        <w:t xml:space="preserve">ing employee health. Besides, it is also vital to take effective actions to minimise accidents, </w:t>
      </w:r>
      <w:proofErr w:type="gramStart"/>
      <w:r w:rsidRPr="000D0DE9">
        <w:rPr>
          <w:rFonts w:ascii="Times New Roman" w:eastAsia="Times New Roman" w:hAnsi="Times New Roman" w:cs="Times New Roman"/>
          <w:sz w:val="24"/>
          <w:szCs w:val="24"/>
          <w:lang w:val="en-GB"/>
        </w:rPr>
        <w:t>injuries</w:t>
      </w:r>
      <w:proofErr w:type="gramEnd"/>
      <w:r w:rsidRPr="000D0DE9">
        <w:rPr>
          <w:rFonts w:ascii="Times New Roman" w:eastAsia="Times New Roman" w:hAnsi="Times New Roman" w:cs="Times New Roman"/>
          <w:sz w:val="24"/>
          <w:szCs w:val="24"/>
          <w:lang w:val="en-GB"/>
        </w:rPr>
        <w:t xml:space="preserve"> and violence in the workplace. </w:t>
      </w:r>
    </w:p>
    <w:p w14:paraId="199A3647" w14:textId="77777777" w:rsidR="00772F42" w:rsidRPr="000D0DE9" w:rsidRDefault="00A3513F" w:rsidP="00772F42">
      <w:pPr>
        <w:pStyle w:val="Normal1"/>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 xml:space="preserve">Offering fair pay and benefits </w:t>
      </w:r>
    </w:p>
    <w:p w14:paraId="4C210527"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 xml:space="preserve">The HR managers need to emphasise maintaining transparency while offering rewards and benefits to the employees. It can be more effective to provide benefits according to the performance level of the employees </w:t>
      </w:r>
      <w:proofErr w:type="gramStart"/>
      <w:r w:rsidRPr="000D0DE9">
        <w:rPr>
          <w:rFonts w:ascii="Times New Roman" w:eastAsia="Times New Roman" w:hAnsi="Times New Roman" w:cs="Times New Roman"/>
          <w:sz w:val="24"/>
          <w:szCs w:val="24"/>
          <w:lang w:val="en-GB"/>
        </w:rPr>
        <w:t>in order to</w:t>
      </w:r>
      <w:proofErr w:type="gramEnd"/>
      <w:r w:rsidRPr="000D0DE9">
        <w:rPr>
          <w:rFonts w:ascii="Times New Roman" w:eastAsia="Times New Roman" w:hAnsi="Times New Roman" w:cs="Times New Roman"/>
          <w:sz w:val="24"/>
          <w:szCs w:val="24"/>
          <w:lang w:val="en-GB"/>
        </w:rPr>
        <w:t xml:space="preserve"> increase fairness and transparency</w:t>
      </w:r>
      <w:r w:rsidRPr="000D0DE9">
        <w:rPr>
          <w:rFonts w:ascii="Times New Roman" w:eastAsia="Times New Roman" w:hAnsi="Times New Roman" w:cs="Times New Roman"/>
          <w:sz w:val="24"/>
          <w:szCs w:val="24"/>
          <w:lang w:val="en-GB"/>
        </w:rPr>
        <w:t xml:space="preserve"> in the reward management system. Thus, it can influence the employees to </w:t>
      </w:r>
      <w:r w:rsidR="00462635" w:rsidRPr="000D0DE9">
        <w:rPr>
          <w:rFonts w:ascii="Times New Roman" w:eastAsia="Times New Roman" w:hAnsi="Times New Roman" w:cs="Times New Roman"/>
          <w:sz w:val="24"/>
          <w:szCs w:val="24"/>
          <w:lang w:val="en-GB"/>
        </w:rPr>
        <w:t>build trust</w:t>
      </w:r>
      <w:r w:rsidRPr="000D0DE9">
        <w:rPr>
          <w:rFonts w:ascii="Times New Roman" w:eastAsia="Times New Roman" w:hAnsi="Times New Roman" w:cs="Times New Roman"/>
          <w:sz w:val="24"/>
          <w:szCs w:val="24"/>
          <w:lang w:val="en-GB"/>
        </w:rPr>
        <w:t xml:space="preserve"> in the organisation. </w:t>
      </w:r>
    </w:p>
    <w:p w14:paraId="29CF8E53" w14:textId="77777777" w:rsidR="00772F42" w:rsidRPr="000D0DE9" w:rsidRDefault="00A3513F" w:rsidP="00772F42">
      <w:pPr>
        <w:pStyle w:val="Normal1"/>
        <w:spacing w:line="360" w:lineRule="auto"/>
        <w:jc w:val="both"/>
        <w:rPr>
          <w:rFonts w:ascii="Times New Roman" w:eastAsia="Times New Roman" w:hAnsi="Times New Roman" w:cs="Times New Roman"/>
          <w:b/>
          <w:sz w:val="24"/>
          <w:szCs w:val="24"/>
          <w:lang w:val="en-GB"/>
        </w:rPr>
      </w:pPr>
      <w:r w:rsidRPr="000D0DE9">
        <w:rPr>
          <w:rFonts w:ascii="Times New Roman" w:eastAsia="Times New Roman" w:hAnsi="Times New Roman" w:cs="Times New Roman"/>
          <w:b/>
          <w:sz w:val="24"/>
          <w:szCs w:val="24"/>
          <w:lang w:val="en-GB"/>
        </w:rPr>
        <w:t xml:space="preserve">Designing clear and accessible HR policies </w:t>
      </w:r>
    </w:p>
    <w:p w14:paraId="1A93C1DF"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 xml:space="preserve">It is also essential to develop and implement strong HR policies to keep the employees engaged with the work more effectively. Thus, it can also support the HR managers to </w:t>
      </w:r>
      <w:r w:rsidRPr="000D0DE9">
        <w:rPr>
          <w:rFonts w:ascii="Times New Roman" w:eastAsia="Times New Roman" w:hAnsi="Times New Roman" w:cs="Times New Roman"/>
          <w:sz w:val="24"/>
          <w:szCs w:val="24"/>
          <w:lang w:val="en-GB"/>
        </w:rPr>
        <w:lastRenderedPageBreak/>
        <w:t>monitor and control the overall HRM system efficiently. In turn, it can contribute t</w:t>
      </w:r>
      <w:r w:rsidRPr="000D0DE9">
        <w:rPr>
          <w:rFonts w:ascii="Times New Roman" w:eastAsia="Times New Roman" w:hAnsi="Times New Roman" w:cs="Times New Roman"/>
          <w:sz w:val="24"/>
          <w:szCs w:val="24"/>
          <w:lang w:val="en-GB"/>
        </w:rPr>
        <w:t xml:space="preserve">o increasing the involvement of the employees in their jobs. </w:t>
      </w:r>
    </w:p>
    <w:p w14:paraId="318158EF" w14:textId="77777777" w:rsidR="00772F42" w:rsidRPr="000D0DE9" w:rsidRDefault="00A3513F" w:rsidP="000D0DE9">
      <w:pPr>
        <w:pStyle w:val="Heading1"/>
        <w:rPr>
          <w:lang w:val="en-GB"/>
        </w:rPr>
      </w:pPr>
      <w:bookmarkStart w:id="4" w:name="_Toc99994944"/>
      <w:r w:rsidRPr="000D0DE9">
        <w:rPr>
          <w:lang w:val="en-GB"/>
        </w:rPr>
        <w:t>Conclusion and recommendations</w:t>
      </w:r>
      <w:bookmarkEnd w:id="4"/>
      <w:r w:rsidRPr="000D0DE9">
        <w:rPr>
          <w:lang w:val="en-GB"/>
        </w:rPr>
        <w:t xml:space="preserve"> </w:t>
      </w:r>
    </w:p>
    <w:p w14:paraId="4A3DA942"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In conclusion, it can be summarised that employee engagement has a significant impact on the overall growth of the organisation. Employee engagement not only help</w:t>
      </w:r>
      <w:r w:rsidRPr="000D0DE9">
        <w:rPr>
          <w:rFonts w:ascii="Times New Roman" w:eastAsia="Times New Roman" w:hAnsi="Times New Roman" w:cs="Times New Roman"/>
          <w:sz w:val="24"/>
          <w:szCs w:val="24"/>
          <w:lang w:val="en-GB"/>
        </w:rPr>
        <w:t>s employee satisfaction but also supports increasing employee motivation to a great extent. In this regard, this report highlights the key drivers of employee engagement within an organisation. In addition, this report is also significant for identifying t</w:t>
      </w:r>
      <w:r w:rsidRPr="000D0DE9">
        <w:rPr>
          <w:rFonts w:ascii="Times New Roman" w:eastAsia="Times New Roman" w:hAnsi="Times New Roman" w:cs="Times New Roman"/>
          <w:sz w:val="24"/>
          <w:szCs w:val="24"/>
          <w:lang w:val="en-GB"/>
        </w:rPr>
        <w:t>he tools that are used for measuring the level of employee engagement across the company. Consequently, it can help the GHR managers to develop effective strategies for increasing employee engagement with the organisation. Therefore, this report includes e</w:t>
      </w:r>
      <w:r w:rsidRPr="000D0DE9">
        <w:rPr>
          <w:rFonts w:ascii="Times New Roman" w:eastAsia="Times New Roman" w:hAnsi="Times New Roman" w:cs="Times New Roman"/>
          <w:sz w:val="24"/>
          <w:szCs w:val="24"/>
          <w:lang w:val="en-GB"/>
        </w:rPr>
        <w:t xml:space="preserve">mployee engagement strategies concerning a rise in the level of employee engagement. </w:t>
      </w:r>
    </w:p>
    <w:p w14:paraId="3A931A0D" w14:textId="77777777" w:rsidR="00772F42" w:rsidRPr="000D0DE9" w:rsidRDefault="00A3513F" w:rsidP="00772F42">
      <w:pPr>
        <w:pStyle w:val="Normal1"/>
        <w:spacing w:line="360" w:lineRule="auto"/>
        <w:jc w:val="both"/>
        <w:rPr>
          <w:rFonts w:ascii="Times New Roman" w:eastAsia="Times New Roman" w:hAnsi="Times New Roman" w:cs="Times New Roman"/>
          <w:sz w:val="24"/>
          <w:szCs w:val="24"/>
          <w:lang w:val="en-GB"/>
        </w:rPr>
      </w:pPr>
      <w:r w:rsidRPr="000D0DE9">
        <w:rPr>
          <w:rFonts w:ascii="Times New Roman" w:eastAsia="Times New Roman" w:hAnsi="Times New Roman" w:cs="Times New Roman"/>
          <w:sz w:val="24"/>
          <w:szCs w:val="24"/>
          <w:lang w:val="en-GB"/>
        </w:rPr>
        <w:t>Based on the above discussion, it can be recommended that the company needs focus on the quality of line management so that it can become easier to develop a stronger rel</w:t>
      </w:r>
      <w:r w:rsidRPr="000D0DE9">
        <w:rPr>
          <w:rFonts w:ascii="Times New Roman" w:eastAsia="Times New Roman" w:hAnsi="Times New Roman" w:cs="Times New Roman"/>
          <w:sz w:val="24"/>
          <w:szCs w:val="24"/>
          <w:lang w:val="en-GB"/>
        </w:rPr>
        <w:t xml:space="preserve">ationship with the employers. Moreover, HR managers need to consider the importance of diversity and inclusion in the workplace </w:t>
      </w:r>
      <w:proofErr w:type="gramStart"/>
      <w:r w:rsidRPr="000D0DE9">
        <w:rPr>
          <w:rFonts w:ascii="Times New Roman" w:eastAsia="Times New Roman" w:hAnsi="Times New Roman" w:cs="Times New Roman"/>
          <w:sz w:val="24"/>
          <w:szCs w:val="24"/>
          <w:lang w:val="en-GB"/>
        </w:rPr>
        <w:t>in order to</w:t>
      </w:r>
      <w:proofErr w:type="gramEnd"/>
      <w:r w:rsidRPr="000D0DE9">
        <w:rPr>
          <w:rFonts w:ascii="Times New Roman" w:eastAsia="Times New Roman" w:hAnsi="Times New Roman" w:cs="Times New Roman"/>
          <w:sz w:val="24"/>
          <w:szCs w:val="24"/>
          <w:lang w:val="en-GB"/>
        </w:rPr>
        <w:t xml:space="preserve"> create a harmonious working environment within the company. Thus, it can be possible to achieve the desired level of</w:t>
      </w:r>
      <w:r w:rsidRPr="000D0DE9">
        <w:rPr>
          <w:rFonts w:ascii="Times New Roman" w:eastAsia="Times New Roman" w:hAnsi="Times New Roman" w:cs="Times New Roman"/>
          <w:sz w:val="24"/>
          <w:szCs w:val="24"/>
          <w:lang w:val="en-GB"/>
        </w:rPr>
        <w:t xml:space="preserve"> employee engagement within the company. </w:t>
      </w:r>
    </w:p>
    <w:p w14:paraId="385B2CBB" w14:textId="77777777" w:rsidR="00032F8B" w:rsidRPr="000D0DE9" w:rsidRDefault="00A3513F" w:rsidP="00625A07">
      <w:pPr>
        <w:pStyle w:val="Normal1"/>
        <w:spacing w:line="360" w:lineRule="auto"/>
        <w:jc w:val="both"/>
        <w:rPr>
          <w:rFonts w:ascii="Times New Roman" w:eastAsia="Times New Roman" w:hAnsi="Times New Roman" w:cs="Times New Roman"/>
          <w:sz w:val="24"/>
          <w:szCs w:val="24"/>
          <w:lang w:val="en-GB"/>
        </w:rPr>
      </w:pPr>
      <w:r w:rsidRPr="000D0DE9">
        <w:rPr>
          <w:rFonts w:ascii="Times New Roman" w:hAnsi="Times New Roman" w:cs="Times New Roman"/>
          <w:sz w:val="24"/>
          <w:szCs w:val="24"/>
          <w:lang w:val="en-GB"/>
        </w:rPr>
        <w:br w:type="page"/>
      </w:r>
    </w:p>
    <w:p w14:paraId="1CCFCAC4" w14:textId="77777777" w:rsidR="00032F8B" w:rsidRPr="000D0DE9" w:rsidRDefault="00A3513F" w:rsidP="00F3609C">
      <w:pPr>
        <w:pStyle w:val="Heading1"/>
        <w:rPr>
          <w:lang w:val="en-GB"/>
        </w:rPr>
      </w:pPr>
      <w:bookmarkStart w:id="5" w:name="_Toc99994945"/>
      <w:r w:rsidRPr="000D0DE9">
        <w:rPr>
          <w:lang w:val="en-GB"/>
        </w:rPr>
        <w:lastRenderedPageBreak/>
        <w:t>References</w:t>
      </w:r>
      <w:bookmarkEnd w:id="5"/>
    </w:p>
    <w:p w14:paraId="6AA289F5" w14:textId="6CF673DA" w:rsidR="00B13317" w:rsidRPr="000D0DE9" w:rsidRDefault="00A3513F" w:rsidP="00625A07">
      <w:pPr>
        <w:pStyle w:val="Normal1"/>
        <w:spacing w:line="360" w:lineRule="auto"/>
        <w:jc w:val="both"/>
        <w:rPr>
          <w:rFonts w:ascii="Times New Roman" w:eastAsia="Times New Roman" w:hAnsi="Times New Roman" w:cs="Times New Roman"/>
          <w:sz w:val="24"/>
          <w:szCs w:val="24"/>
          <w:lang w:val="en-GB"/>
        </w:rPr>
      </w:pPr>
      <w:r w:rsidRPr="000D0DE9">
        <w:rPr>
          <w:rFonts w:ascii="Times New Roman" w:hAnsi="Times New Roman" w:cs="Times New Roman"/>
          <w:color w:val="222222"/>
          <w:sz w:val="24"/>
          <w:szCs w:val="24"/>
          <w:highlight w:val="white"/>
          <w:lang w:val="en-GB"/>
        </w:rPr>
        <w:t xml:space="preserve">Ahmed, U., Shah, S.A., Qureshi, M.A., Shah, M.H. and </w:t>
      </w:r>
      <w:proofErr w:type="spellStart"/>
      <w:r w:rsidRPr="000D0DE9">
        <w:rPr>
          <w:rFonts w:ascii="Times New Roman" w:hAnsi="Times New Roman" w:cs="Times New Roman"/>
          <w:color w:val="222222"/>
          <w:sz w:val="24"/>
          <w:szCs w:val="24"/>
          <w:highlight w:val="white"/>
          <w:lang w:val="en-GB"/>
        </w:rPr>
        <w:t>Khuwaja</w:t>
      </w:r>
      <w:proofErr w:type="spellEnd"/>
      <w:r w:rsidRPr="000D0DE9">
        <w:rPr>
          <w:rFonts w:ascii="Times New Roman" w:hAnsi="Times New Roman" w:cs="Times New Roman"/>
          <w:color w:val="222222"/>
          <w:sz w:val="24"/>
          <w:szCs w:val="24"/>
          <w:highlight w:val="white"/>
          <w:lang w:val="en-GB"/>
        </w:rPr>
        <w:t>, F.M.</w:t>
      </w:r>
      <w:r w:rsidRPr="000D0DE9">
        <w:rPr>
          <w:rFonts w:ascii="Times New Roman" w:hAnsi="Times New Roman" w:cs="Times New Roman"/>
          <w:color w:val="222222"/>
          <w:sz w:val="24"/>
          <w:szCs w:val="24"/>
          <w:highlight w:val="white"/>
          <w:lang w:val="en-GB"/>
        </w:rPr>
        <w:t xml:space="preserve"> (2018). NURTURING INNOVATION PERFORMANCE THROUGH CORPORATE ENTREPRENEURSHIP: THE ODERATION OF EMPLOYEE ENGAGEMENT. </w:t>
      </w:r>
      <w:r w:rsidRPr="000D0DE9">
        <w:rPr>
          <w:rFonts w:ascii="Times New Roman" w:hAnsi="Times New Roman" w:cs="Times New Roman"/>
          <w:i/>
          <w:color w:val="222222"/>
          <w:sz w:val="24"/>
          <w:szCs w:val="24"/>
          <w:highlight w:val="white"/>
          <w:lang w:val="en-GB"/>
        </w:rPr>
        <w:t xml:space="preserve">Studies in </w:t>
      </w:r>
      <w:r w:rsidRPr="000D0DE9">
        <w:rPr>
          <w:rFonts w:ascii="Times New Roman" w:hAnsi="Times New Roman" w:cs="Times New Roman"/>
          <w:i/>
          <w:color w:val="222222"/>
          <w:sz w:val="24"/>
          <w:szCs w:val="24"/>
          <w:highlight w:val="white"/>
          <w:lang w:val="en-GB"/>
        </w:rPr>
        <w:t>Business &amp; Economics</w:t>
      </w:r>
      <w:r w:rsidRPr="000D0DE9">
        <w:rPr>
          <w:rFonts w:ascii="Times New Roman" w:hAnsi="Times New Roman" w:cs="Times New Roman"/>
          <w:color w:val="222222"/>
          <w:sz w:val="24"/>
          <w:szCs w:val="24"/>
          <w:highlight w:val="white"/>
          <w:lang w:val="en-GB"/>
        </w:rPr>
        <w:t xml:space="preserve">, </w:t>
      </w:r>
      <w:r w:rsidRPr="000D0DE9">
        <w:rPr>
          <w:rFonts w:ascii="Times New Roman" w:hAnsi="Times New Roman" w:cs="Times New Roman"/>
          <w:i/>
          <w:color w:val="222222"/>
          <w:sz w:val="24"/>
          <w:szCs w:val="24"/>
          <w:highlight w:val="white"/>
          <w:lang w:val="en-GB"/>
        </w:rPr>
        <w:t>13</w:t>
      </w:r>
      <w:r w:rsidRPr="000D0DE9">
        <w:rPr>
          <w:rFonts w:ascii="Times New Roman" w:hAnsi="Times New Roman" w:cs="Times New Roman"/>
          <w:color w:val="222222"/>
          <w:sz w:val="24"/>
          <w:szCs w:val="24"/>
          <w:highlight w:val="white"/>
          <w:lang w:val="en-GB"/>
        </w:rPr>
        <w:t>(2).</w:t>
      </w:r>
      <w:r w:rsidRPr="000D0DE9">
        <w:rPr>
          <w:rFonts w:ascii="Times New Roman" w:eastAsia="Times New Roman" w:hAnsi="Times New Roman" w:cs="Times New Roman"/>
          <w:sz w:val="24"/>
          <w:szCs w:val="24"/>
          <w:lang w:val="en-GB"/>
        </w:rPr>
        <w:t xml:space="preserve">   </w:t>
      </w:r>
    </w:p>
    <w:p w14:paraId="78936427" w14:textId="45C7747F" w:rsidR="00B13317" w:rsidRPr="000D0DE9" w:rsidRDefault="00A3513F" w:rsidP="00625A07">
      <w:pPr>
        <w:pStyle w:val="Normal1"/>
        <w:spacing w:line="360" w:lineRule="auto"/>
        <w:jc w:val="both"/>
        <w:rPr>
          <w:rFonts w:ascii="Times New Roman" w:hAnsi="Times New Roman" w:cs="Times New Roman"/>
          <w:color w:val="222222"/>
          <w:sz w:val="24"/>
          <w:szCs w:val="24"/>
          <w:highlight w:val="white"/>
          <w:lang w:val="en-GB"/>
        </w:rPr>
      </w:pPr>
      <w:r w:rsidRPr="000D0DE9">
        <w:rPr>
          <w:rFonts w:ascii="Times New Roman" w:hAnsi="Times New Roman" w:cs="Times New Roman"/>
          <w:color w:val="222222"/>
          <w:sz w:val="24"/>
          <w:szCs w:val="24"/>
          <w:highlight w:val="white"/>
          <w:lang w:val="en-GB"/>
        </w:rPr>
        <w:t>De-la-Calle-Durán, M.C. and Rodríguez-Sánchez, J.L.</w:t>
      </w:r>
      <w:r w:rsidRPr="000D0DE9">
        <w:rPr>
          <w:rFonts w:ascii="Times New Roman" w:hAnsi="Times New Roman" w:cs="Times New Roman"/>
          <w:color w:val="222222"/>
          <w:sz w:val="24"/>
          <w:szCs w:val="24"/>
          <w:highlight w:val="white"/>
          <w:lang w:val="en-GB"/>
        </w:rPr>
        <w:t xml:space="preserve"> (2021). Employee engagement and wellbeing in times of COVID-19: a proposal of the 5Cs model. </w:t>
      </w:r>
      <w:r w:rsidRPr="000D0DE9">
        <w:rPr>
          <w:rFonts w:ascii="Times New Roman" w:hAnsi="Times New Roman" w:cs="Times New Roman"/>
          <w:i/>
          <w:color w:val="222222"/>
          <w:sz w:val="24"/>
          <w:szCs w:val="24"/>
          <w:highlight w:val="white"/>
          <w:lang w:val="en-GB"/>
        </w:rPr>
        <w:t>International Journal of Environmental Research and Public Health</w:t>
      </w:r>
      <w:r w:rsidRPr="000D0DE9">
        <w:rPr>
          <w:rFonts w:ascii="Times New Roman" w:hAnsi="Times New Roman" w:cs="Times New Roman"/>
          <w:color w:val="222222"/>
          <w:sz w:val="24"/>
          <w:szCs w:val="24"/>
          <w:highlight w:val="white"/>
          <w:lang w:val="en-GB"/>
        </w:rPr>
        <w:t xml:space="preserve">, </w:t>
      </w:r>
      <w:r w:rsidRPr="000D0DE9">
        <w:rPr>
          <w:rFonts w:ascii="Times New Roman" w:hAnsi="Times New Roman" w:cs="Times New Roman"/>
          <w:i/>
          <w:color w:val="222222"/>
          <w:sz w:val="24"/>
          <w:szCs w:val="24"/>
          <w:highlight w:val="white"/>
          <w:lang w:val="en-GB"/>
        </w:rPr>
        <w:t>18</w:t>
      </w:r>
      <w:r w:rsidRPr="000D0DE9">
        <w:rPr>
          <w:rFonts w:ascii="Times New Roman" w:hAnsi="Times New Roman" w:cs="Times New Roman"/>
          <w:color w:val="222222"/>
          <w:sz w:val="24"/>
          <w:szCs w:val="24"/>
          <w:highlight w:val="white"/>
          <w:lang w:val="en-GB"/>
        </w:rPr>
        <w:t>(10), p.5</w:t>
      </w:r>
      <w:r w:rsidRPr="000D0DE9">
        <w:rPr>
          <w:rFonts w:ascii="Times New Roman" w:hAnsi="Times New Roman" w:cs="Times New Roman"/>
          <w:color w:val="222222"/>
          <w:sz w:val="24"/>
          <w:szCs w:val="24"/>
          <w:highlight w:val="white"/>
          <w:lang w:val="en-GB"/>
        </w:rPr>
        <w:t>470.</w:t>
      </w:r>
    </w:p>
    <w:p w14:paraId="49761870" w14:textId="0FCD012F" w:rsidR="00B13317" w:rsidRPr="000D0DE9" w:rsidRDefault="00A3513F" w:rsidP="000A027F">
      <w:pPr>
        <w:spacing w:line="360" w:lineRule="auto"/>
        <w:jc w:val="both"/>
        <w:rPr>
          <w:rFonts w:ascii="Times New Roman" w:hAnsi="Times New Roman" w:cs="Times New Roman"/>
          <w:sz w:val="24"/>
          <w:szCs w:val="24"/>
          <w:lang w:val="en-GB"/>
        </w:rPr>
      </w:pPr>
      <w:r w:rsidRPr="000D0DE9">
        <w:rPr>
          <w:rFonts w:ascii="Times New Roman" w:hAnsi="Times New Roman" w:cs="Times New Roman"/>
          <w:sz w:val="24"/>
          <w:szCs w:val="24"/>
          <w:lang w:val="en-GB"/>
        </w:rPr>
        <w:t xml:space="preserve">Emre, O. and De </w:t>
      </w:r>
      <w:proofErr w:type="spellStart"/>
      <w:r w:rsidRPr="000D0DE9">
        <w:rPr>
          <w:rFonts w:ascii="Times New Roman" w:hAnsi="Times New Roman" w:cs="Times New Roman"/>
          <w:sz w:val="24"/>
          <w:szCs w:val="24"/>
          <w:lang w:val="en-GB"/>
        </w:rPr>
        <w:t>Spiegeleare</w:t>
      </w:r>
      <w:proofErr w:type="spellEnd"/>
      <w:r w:rsidRPr="000D0DE9">
        <w:rPr>
          <w:rFonts w:ascii="Times New Roman" w:hAnsi="Times New Roman" w:cs="Times New Roman"/>
          <w:sz w:val="24"/>
          <w:szCs w:val="24"/>
          <w:lang w:val="en-GB"/>
        </w:rPr>
        <w:t>, S.</w:t>
      </w:r>
      <w:r w:rsidRPr="000D0DE9">
        <w:rPr>
          <w:rFonts w:ascii="Times New Roman" w:hAnsi="Times New Roman" w:cs="Times New Roman"/>
          <w:sz w:val="24"/>
          <w:szCs w:val="24"/>
          <w:lang w:val="en-GB"/>
        </w:rPr>
        <w:t xml:space="preserve"> (2021). The role of work–life balance and autonomy in the relationship between commuting, employee commitment and well-being. </w:t>
      </w:r>
      <w:r w:rsidRPr="000D0DE9">
        <w:rPr>
          <w:rFonts w:ascii="Times New Roman" w:hAnsi="Times New Roman" w:cs="Times New Roman"/>
          <w:i/>
          <w:iCs/>
          <w:sz w:val="24"/>
          <w:szCs w:val="24"/>
          <w:lang w:val="en-GB"/>
        </w:rPr>
        <w:t>The International Journal of Human Resource Management</w:t>
      </w:r>
      <w:r w:rsidRPr="000D0DE9">
        <w:rPr>
          <w:rFonts w:ascii="Times New Roman" w:hAnsi="Times New Roman" w:cs="Times New Roman"/>
          <w:sz w:val="24"/>
          <w:szCs w:val="24"/>
          <w:lang w:val="en-GB"/>
        </w:rPr>
        <w:t>, </w:t>
      </w:r>
      <w:r w:rsidRPr="000D0DE9">
        <w:rPr>
          <w:rFonts w:ascii="Times New Roman" w:hAnsi="Times New Roman" w:cs="Times New Roman"/>
          <w:i/>
          <w:iCs/>
          <w:sz w:val="24"/>
          <w:szCs w:val="24"/>
          <w:lang w:val="en-GB"/>
        </w:rPr>
        <w:t>32</w:t>
      </w:r>
      <w:r w:rsidRPr="000D0DE9">
        <w:rPr>
          <w:rFonts w:ascii="Times New Roman" w:hAnsi="Times New Roman" w:cs="Times New Roman"/>
          <w:sz w:val="24"/>
          <w:szCs w:val="24"/>
          <w:lang w:val="en-GB"/>
        </w:rPr>
        <w:t>(11), pp.2443-2467.</w:t>
      </w:r>
    </w:p>
    <w:p w14:paraId="52946CA9" w14:textId="46B321C5" w:rsidR="00B13317" w:rsidRPr="000D0DE9" w:rsidRDefault="00A3513F" w:rsidP="000A027F">
      <w:pPr>
        <w:spacing w:line="360" w:lineRule="auto"/>
        <w:jc w:val="both"/>
        <w:rPr>
          <w:rFonts w:ascii="Times New Roman" w:hAnsi="Times New Roman" w:cs="Times New Roman"/>
          <w:sz w:val="24"/>
          <w:szCs w:val="24"/>
          <w:lang w:val="en-GB"/>
        </w:rPr>
      </w:pPr>
      <w:r w:rsidRPr="000D0DE9">
        <w:rPr>
          <w:rFonts w:ascii="Times New Roman" w:hAnsi="Times New Roman" w:cs="Times New Roman"/>
          <w:sz w:val="24"/>
          <w:szCs w:val="24"/>
          <w:lang w:val="en-GB"/>
        </w:rPr>
        <w:t xml:space="preserve">Falco, E. and </w:t>
      </w:r>
      <w:proofErr w:type="spellStart"/>
      <w:r w:rsidRPr="000D0DE9">
        <w:rPr>
          <w:rFonts w:ascii="Times New Roman" w:hAnsi="Times New Roman" w:cs="Times New Roman"/>
          <w:sz w:val="24"/>
          <w:szCs w:val="24"/>
          <w:lang w:val="en-GB"/>
        </w:rPr>
        <w:t>Kleinhans</w:t>
      </w:r>
      <w:proofErr w:type="spellEnd"/>
      <w:r w:rsidRPr="000D0DE9">
        <w:rPr>
          <w:rFonts w:ascii="Times New Roman" w:hAnsi="Times New Roman" w:cs="Times New Roman"/>
          <w:sz w:val="24"/>
          <w:szCs w:val="24"/>
          <w:lang w:val="en-GB"/>
        </w:rPr>
        <w:t>, R.</w:t>
      </w:r>
      <w:r w:rsidRPr="000D0DE9">
        <w:rPr>
          <w:rFonts w:ascii="Times New Roman" w:hAnsi="Times New Roman" w:cs="Times New Roman"/>
          <w:sz w:val="24"/>
          <w:szCs w:val="24"/>
          <w:lang w:val="en-GB"/>
        </w:rPr>
        <w:t xml:space="preserve"> (2018). Beyond Information</w:t>
      </w:r>
      <w:r w:rsidRPr="000D0DE9">
        <w:rPr>
          <w:rFonts w:ascii="Times New Roman" w:hAnsi="Times New Roman" w:cs="Times New Roman"/>
          <w:sz w:val="24"/>
          <w:szCs w:val="24"/>
          <w:lang w:val="en-GB"/>
        </w:rPr>
        <w:noBreakHyphen/>
        <w:t xml:space="preserve">Sharing. A Typology </w:t>
      </w:r>
      <w:proofErr w:type="gramStart"/>
      <w:r w:rsidRPr="000D0DE9">
        <w:rPr>
          <w:rFonts w:ascii="Times New Roman" w:hAnsi="Times New Roman" w:cs="Times New Roman"/>
          <w:sz w:val="24"/>
          <w:szCs w:val="24"/>
          <w:lang w:val="en-GB"/>
        </w:rPr>
        <w:t>Of</w:t>
      </w:r>
      <w:proofErr w:type="gramEnd"/>
      <w:r w:rsidRPr="000D0DE9">
        <w:rPr>
          <w:rFonts w:ascii="Times New Roman" w:hAnsi="Times New Roman" w:cs="Times New Roman"/>
          <w:sz w:val="24"/>
          <w:szCs w:val="24"/>
          <w:lang w:val="en-GB"/>
        </w:rPr>
        <w:t xml:space="preserve"> Government Challenges And Requirements For Two</w:t>
      </w:r>
      <w:r w:rsidRPr="000D0DE9">
        <w:rPr>
          <w:rFonts w:ascii="Times New Roman" w:hAnsi="Times New Roman" w:cs="Times New Roman"/>
          <w:sz w:val="24"/>
          <w:szCs w:val="24"/>
          <w:lang w:val="en-GB"/>
        </w:rPr>
        <w:noBreakHyphen/>
        <w:t>Way Social Media Communication With Citizens. </w:t>
      </w:r>
      <w:r w:rsidRPr="000D0DE9">
        <w:rPr>
          <w:rFonts w:ascii="Times New Roman" w:hAnsi="Times New Roman" w:cs="Times New Roman"/>
          <w:i/>
          <w:iCs/>
          <w:sz w:val="24"/>
          <w:szCs w:val="24"/>
          <w:lang w:val="en-GB"/>
        </w:rPr>
        <w:t>Electronic Journal of e-Government</w:t>
      </w:r>
      <w:r w:rsidRPr="000D0DE9">
        <w:rPr>
          <w:rFonts w:ascii="Times New Roman" w:hAnsi="Times New Roman" w:cs="Times New Roman"/>
          <w:sz w:val="24"/>
          <w:szCs w:val="24"/>
          <w:lang w:val="en-GB"/>
        </w:rPr>
        <w:t>, </w:t>
      </w:r>
      <w:r w:rsidRPr="000D0DE9">
        <w:rPr>
          <w:rFonts w:ascii="Times New Roman" w:hAnsi="Times New Roman" w:cs="Times New Roman"/>
          <w:i/>
          <w:iCs/>
          <w:sz w:val="24"/>
          <w:szCs w:val="24"/>
          <w:lang w:val="en-GB"/>
        </w:rPr>
        <w:t>16</w:t>
      </w:r>
      <w:r w:rsidRPr="000D0DE9">
        <w:rPr>
          <w:rFonts w:ascii="Times New Roman" w:hAnsi="Times New Roman" w:cs="Times New Roman"/>
          <w:sz w:val="24"/>
          <w:szCs w:val="24"/>
          <w:lang w:val="en-GB"/>
        </w:rPr>
        <w:t xml:space="preserve">(1), </w:t>
      </w:r>
      <w:proofErr w:type="gramStart"/>
      <w:r w:rsidRPr="000D0DE9">
        <w:rPr>
          <w:rFonts w:ascii="Times New Roman" w:hAnsi="Times New Roman" w:cs="Times New Roman"/>
          <w:sz w:val="24"/>
          <w:szCs w:val="24"/>
          <w:lang w:val="en-GB"/>
        </w:rPr>
        <w:t>pp.pp</w:t>
      </w:r>
      <w:proofErr w:type="gramEnd"/>
      <w:r w:rsidRPr="000D0DE9">
        <w:rPr>
          <w:rFonts w:ascii="Times New Roman" w:hAnsi="Times New Roman" w:cs="Times New Roman"/>
          <w:sz w:val="24"/>
          <w:szCs w:val="24"/>
          <w:lang w:val="en-GB"/>
        </w:rPr>
        <w:t>32-45.</w:t>
      </w:r>
    </w:p>
    <w:p w14:paraId="23195F6C" w14:textId="61235729" w:rsidR="00B13317" w:rsidRPr="000D0DE9" w:rsidRDefault="00A3513F" w:rsidP="000A027F">
      <w:pPr>
        <w:spacing w:line="360" w:lineRule="auto"/>
        <w:jc w:val="both"/>
        <w:rPr>
          <w:rFonts w:ascii="Times New Roman" w:hAnsi="Times New Roman" w:cs="Times New Roman"/>
          <w:sz w:val="24"/>
          <w:szCs w:val="24"/>
          <w:lang w:val="en-GB"/>
        </w:rPr>
      </w:pPr>
      <w:proofErr w:type="spellStart"/>
      <w:r w:rsidRPr="000D0DE9">
        <w:rPr>
          <w:rFonts w:ascii="Times New Roman" w:hAnsi="Times New Roman" w:cs="Times New Roman"/>
          <w:sz w:val="24"/>
          <w:szCs w:val="24"/>
          <w:lang w:val="en-GB"/>
        </w:rPr>
        <w:t>Hadi</w:t>
      </w:r>
      <w:proofErr w:type="spellEnd"/>
      <w:r w:rsidRPr="000D0DE9">
        <w:rPr>
          <w:rFonts w:ascii="Times New Roman" w:hAnsi="Times New Roman" w:cs="Times New Roman"/>
          <w:sz w:val="24"/>
          <w:szCs w:val="24"/>
          <w:lang w:val="en-GB"/>
        </w:rPr>
        <w:t>, N.U. and Ahmed, S.</w:t>
      </w:r>
      <w:r w:rsidRPr="000D0DE9">
        <w:rPr>
          <w:rFonts w:ascii="Times New Roman" w:hAnsi="Times New Roman" w:cs="Times New Roman"/>
          <w:sz w:val="24"/>
          <w:szCs w:val="24"/>
          <w:lang w:val="en-GB"/>
        </w:rPr>
        <w:t xml:space="preserve"> (2018). Role of e</w:t>
      </w:r>
      <w:r w:rsidRPr="000D0DE9">
        <w:rPr>
          <w:rFonts w:ascii="Times New Roman" w:hAnsi="Times New Roman" w:cs="Times New Roman"/>
          <w:sz w:val="24"/>
          <w:szCs w:val="24"/>
          <w:lang w:val="en-GB"/>
        </w:rPr>
        <w:t>mployer branding dimensions on employee retention: Evidence from educational sector. </w:t>
      </w:r>
      <w:r w:rsidRPr="000D0DE9">
        <w:rPr>
          <w:rFonts w:ascii="Times New Roman" w:hAnsi="Times New Roman" w:cs="Times New Roman"/>
          <w:i/>
          <w:iCs/>
          <w:sz w:val="24"/>
          <w:szCs w:val="24"/>
          <w:lang w:val="en-GB"/>
        </w:rPr>
        <w:t>Administrative sciences</w:t>
      </w:r>
      <w:r w:rsidRPr="000D0DE9">
        <w:rPr>
          <w:rFonts w:ascii="Times New Roman" w:hAnsi="Times New Roman" w:cs="Times New Roman"/>
          <w:sz w:val="24"/>
          <w:szCs w:val="24"/>
          <w:lang w:val="en-GB"/>
        </w:rPr>
        <w:t>, </w:t>
      </w:r>
      <w:r w:rsidRPr="000D0DE9">
        <w:rPr>
          <w:rFonts w:ascii="Times New Roman" w:hAnsi="Times New Roman" w:cs="Times New Roman"/>
          <w:i/>
          <w:iCs/>
          <w:sz w:val="24"/>
          <w:szCs w:val="24"/>
          <w:lang w:val="en-GB"/>
        </w:rPr>
        <w:t>8</w:t>
      </w:r>
      <w:r w:rsidRPr="000D0DE9">
        <w:rPr>
          <w:rFonts w:ascii="Times New Roman" w:hAnsi="Times New Roman" w:cs="Times New Roman"/>
          <w:sz w:val="24"/>
          <w:szCs w:val="24"/>
          <w:lang w:val="en-GB"/>
        </w:rPr>
        <w:t>(3), p.44.</w:t>
      </w:r>
    </w:p>
    <w:p w14:paraId="1F6E656A" w14:textId="23D39C82" w:rsidR="00B13317" w:rsidRPr="000D0DE9" w:rsidRDefault="00A3513F" w:rsidP="000A027F">
      <w:pPr>
        <w:spacing w:line="360" w:lineRule="auto"/>
        <w:jc w:val="both"/>
        <w:rPr>
          <w:rFonts w:ascii="Times New Roman" w:hAnsi="Times New Roman" w:cs="Times New Roman"/>
          <w:sz w:val="24"/>
          <w:szCs w:val="24"/>
          <w:lang w:val="en-GB"/>
        </w:rPr>
      </w:pPr>
      <w:r w:rsidRPr="000D0DE9">
        <w:rPr>
          <w:rFonts w:ascii="Times New Roman" w:hAnsi="Times New Roman" w:cs="Times New Roman"/>
          <w:sz w:val="24"/>
          <w:szCs w:val="24"/>
          <w:lang w:val="en-GB"/>
        </w:rPr>
        <w:t>Malik, P. and Garg, P.</w:t>
      </w:r>
      <w:r w:rsidRPr="000D0DE9">
        <w:rPr>
          <w:rFonts w:ascii="Times New Roman" w:hAnsi="Times New Roman" w:cs="Times New Roman"/>
          <w:sz w:val="24"/>
          <w:szCs w:val="24"/>
          <w:lang w:val="en-GB"/>
        </w:rPr>
        <w:t xml:space="preserve"> (2020). Learning organization and work engagement: The mediating role of employee resilience. </w:t>
      </w:r>
      <w:r w:rsidRPr="000D0DE9">
        <w:rPr>
          <w:rFonts w:ascii="Times New Roman" w:hAnsi="Times New Roman" w:cs="Times New Roman"/>
          <w:i/>
          <w:iCs/>
          <w:sz w:val="24"/>
          <w:szCs w:val="24"/>
          <w:lang w:val="en-GB"/>
        </w:rPr>
        <w:t>The Internationa</w:t>
      </w:r>
      <w:r w:rsidRPr="000D0DE9">
        <w:rPr>
          <w:rFonts w:ascii="Times New Roman" w:hAnsi="Times New Roman" w:cs="Times New Roman"/>
          <w:i/>
          <w:iCs/>
          <w:sz w:val="24"/>
          <w:szCs w:val="24"/>
          <w:lang w:val="en-GB"/>
        </w:rPr>
        <w:t>l Journal of Human Resource Management</w:t>
      </w:r>
      <w:r w:rsidRPr="000D0DE9">
        <w:rPr>
          <w:rFonts w:ascii="Times New Roman" w:hAnsi="Times New Roman" w:cs="Times New Roman"/>
          <w:sz w:val="24"/>
          <w:szCs w:val="24"/>
          <w:lang w:val="en-GB"/>
        </w:rPr>
        <w:t>, </w:t>
      </w:r>
      <w:r w:rsidRPr="000D0DE9">
        <w:rPr>
          <w:rFonts w:ascii="Times New Roman" w:hAnsi="Times New Roman" w:cs="Times New Roman"/>
          <w:i/>
          <w:iCs/>
          <w:sz w:val="24"/>
          <w:szCs w:val="24"/>
          <w:lang w:val="en-GB"/>
        </w:rPr>
        <w:t>31</w:t>
      </w:r>
      <w:r w:rsidRPr="000D0DE9">
        <w:rPr>
          <w:rFonts w:ascii="Times New Roman" w:hAnsi="Times New Roman" w:cs="Times New Roman"/>
          <w:sz w:val="24"/>
          <w:szCs w:val="24"/>
          <w:lang w:val="en-GB"/>
        </w:rPr>
        <w:t>(8), pp.1071-1094.</w:t>
      </w:r>
    </w:p>
    <w:p w14:paraId="6935494E" w14:textId="0827EE30" w:rsidR="00B13317" w:rsidRPr="000D0DE9" w:rsidRDefault="00A3513F" w:rsidP="000A027F">
      <w:pPr>
        <w:spacing w:line="360" w:lineRule="auto"/>
        <w:jc w:val="both"/>
        <w:rPr>
          <w:rFonts w:ascii="Times New Roman" w:hAnsi="Times New Roman" w:cs="Times New Roman"/>
          <w:sz w:val="24"/>
          <w:szCs w:val="24"/>
          <w:lang w:val="en-GB"/>
        </w:rPr>
      </w:pPr>
      <w:proofErr w:type="spellStart"/>
      <w:r w:rsidRPr="000D0DE9">
        <w:rPr>
          <w:rFonts w:ascii="Times New Roman" w:hAnsi="Times New Roman" w:cs="Times New Roman"/>
          <w:sz w:val="24"/>
          <w:szCs w:val="24"/>
          <w:lang w:val="en-GB"/>
        </w:rPr>
        <w:t>Masri</w:t>
      </w:r>
      <w:proofErr w:type="spellEnd"/>
      <w:r w:rsidRPr="000D0DE9">
        <w:rPr>
          <w:rFonts w:ascii="Times New Roman" w:hAnsi="Times New Roman" w:cs="Times New Roman"/>
          <w:sz w:val="24"/>
          <w:szCs w:val="24"/>
          <w:lang w:val="en-GB"/>
        </w:rPr>
        <w:t xml:space="preserve">, N.E. and </w:t>
      </w:r>
      <w:proofErr w:type="spellStart"/>
      <w:r w:rsidRPr="000D0DE9">
        <w:rPr>
          <w:rFonts w:ascii="Times New Roman" w:hAnsi="Times New Roman" w:cs="Times New Roman"/>
          <w:sz w:val="24"/>
          <w:szCs w:val="24"/>
          <w:lang w:val="en-GB"/>
        </w:rPr>
        <w:t>Abubakr</w:t>
      </w:r>
      <w:proofErr w:type="spellEnd"/>
      <w:r w:rsidRPr="000D0DE9">
        <w:rPr>
          <w:rFonts w:ascii="Times New Roman" w:hAnsi="Times New Roman" w:cs="Times New Roman"/>
          <w:sz w:val="24"/>
          <w:szCs w:val="24"/>
          <w:lang w:val="en-GB"/>
        </w:rPr>
        <w:t>, S.U.L.I.M.A.N.</w:t>
      </w:r>
      <w:r w:rsidRPr="000D0DE9">
        <w:rPr>
          <w:rFonts w:ascii="Times New Roman" w:hAnsi="Times New Roman" w:cs="Times New Roman"/>
          <w:sz w:val="24"/>
          <w:szCs w:val="24"/>
          <w:lang w:val="en-GB"/>
        </w:rPr>
        <w:t xml:space="preserve"> (2019). Talent management, employee recognition and performance in the research institutions. </w:t>
      </w:r>
      <w:r w:rsidRPr="000D0DE9">
        <w:rPr>
          <w:rFonts w:ascii="Times New Roman" w:hAnsi="Times New Roman" w:cs="Times New Roman"/>
          <w:i/>
          <w:iCs/>
          <w:sz w:val="24"/>
          <w:szCs w:val="24"/>
          <w:lang w:val="en-GB"/>
        </w:rPr>
        <w:t>Studies in Business &amp; Economics</w:t>
      </w:r>
      <w:r w:rsidRPr="000D0DE9">
        <w:rPr>
          <w:rFonts w:ascii="Times New Roman" w:hAnsi="Times New Roman" w:cs="Times New Roman"/>
          <w:sz w:val="24"/>
          <w:szCs w:val="24"/>
          <w:lang w:val="en-GB"/>
        </w:rPr>
        <w:t>, </w:t>
      </w:r>
      <w:r w:rsidRPr="000D0DE9">
        <w:rPr>
          <w:rFonts w:ascii="Times New Roman" w:hAnsi="Times New Roman" w:cs="Times New Roman"/>
          <w:i/>
          <w:iCs/>
          <w:sz w:val="24"/>
          <w:szCs w:val="24"/>
          <w:lang w:val="en-GB"/>
        </w:rPr>
        <w:t>14</w:t>
      </w:r>
      <w:r w:rsidRPr="000D0DE9">
        <w:rPr>
          <w:rFonts w:ascii="Times New Roman" w:hAnsi="Times New Roman" w:cs="Times New Roman"/>
          <w:sz w:val="24"/>
          <w:szCs w:val="24"/>
          <w:lang w:val="en-GB"/>
        </w:rPr>
        <w:t>(1).</w:t>
      </w:r>
    </w:p>
    <w:p w14:paraId="3C4A1F36" w14:textId="75325738" w:rsidR="00B13317" w:rsidRPr="000D0DE9" w:rsidRDefault="00A3513F" w:rsidP="00625A07">
      <w:pPr>
        <w:pStyle w:val="Normal1"/>
        <w:spacing w:line="360" w:lineRule="auto"/>
        <w:jc w:val="both"/>
        <w:rPr>
          <w:rFonts w:ascii="Times New Roman" w:eastAsia="Times New Roman" w:hAnsi="Times New Roman" w:cs="Times New Roman"/>
          <w:sz w:val="24"/>
          <w:szCs w:val="24"/>
          <w:lang w:val="en-GB"/>
        </w:rPr>
      </w:pPr>
      <w:proofErr w:type="spellStart"/>
      <w:r w:rsidRPr="000D0DE9">
        <w:rPr>
          <w:rFonts w:ascii="Times New Roman" w:hAnsi="Times New Roman" w:cs="Times New Roman"/>
          <w:color w:val="222222"/>
          <w:sz w:val="24"/>
          <w:szCs w:val="24"/>
          <w:highlight w:val="white"/>
          <w:lang w:val="en-GB"/>
        </w:rPr>
        <w:t>Milhem</w:t>
      </w:r>
      <w:proofErr w:type="spellEnd"/>
      <w:r w:rsidRPr="000D0DE9">
        <w:rPr>
          <w:rFonts w:ascii="Times New Roman" w:hAnsi="Times New Roman" w:cs="Times New Roman"/>
          <w:color w:val="222222"/>
          <w:sz w:val="24"/>
          <w:szCs w:val="24"/>
          <w:highlight w:val="white"/>
          <w:lang w:val="en-GB"/>
        </w:rPr>
        <w:t>, M., Muda, H. and Ahmed, K.</w:t>
      </w:r>
      <w:r w:rsidRPr="000D0DE9">
        <w:rPr>
          <w:rFonts w:ascii="Times New Roman" w:hAnsi="Times New Roman" w:cs="Times New Roman"/>
          <w:color w:val="222222"/>
          <w:sz w:val="24"/>
          <w:szCs w:val="24"/>
          <w:highlight w:val="white"/>
          <w:lang w:val="en-GB"/>
        </w:rPr>
        <w:t xml:space="preserve"> (2019). The effect of perceived transformational leadership style on employee engagement: The mediating effect of leader's emotional intelligence. </w:t>
      </w:r>
      <w:r w:rsidRPr="000D0DE9">
        <w:rPr>
          <w:rFonts w:ascii="Times New Roman" w:hAnsi="Times New Roman" w:cs="Times New Roman"/>
          <w:i/>
          <w:color w:val="222222"/>
          <w:sz w:val="24"/>
          <w:szCs w:val="24"/>
          <w:highlight w:val="white"/>
          <w:lang w:val="en-GB"/>
        </w:rPr>
        <w:t>Foundations of Management</w:t>
      </w:r>
      <w:r w:rsidRPr="000D0DE9">
        <w:rPr>
          <w:rFonts w:ascii="Times New Roman" w:hAnsi="Times New Roman" w:cs="Times New Roman"/>
          <w:color w:val="222222"/>
          <w:sz w:val="24"/>
          <w:szCs w:val="24"/>
          <w:highlight w:val="white"/>
          <w:lang w:val="en-GB"/>
        </w:rPr>
        <w:t xml:space="preserve">, </w:t>
      </w:r>
      <w:r w:rsidRPr="000D0DE9">
        <w:rPr>
          <w:rFonts w:ascii="Times New Roman" w:hAnsi="Times New Roman" w:cs="Times New Roman"/>
          <w:i/>
          <w:color w:val="222222"/>
          <w:sz w:val="24"/>
          <w:szCs w:val="24"/>
          <w:highlight w:val="white"/>
          <w:lang w:val="en-GB"/>
        </w:rPr>
        <w:t>11</w:t>
      </w:r>
      <w:r w:rsidRPr="000D0DE9">
        <w:rPr>
          <w:rFonts w:ascii="Times New Roman" w:hAnsi="Times New Roman" w:cs="Times New Roman"/>
          <w:color w:val="222222"/>
          <w:sz w:val="24"/>
          <w:szCs w:val="24"/>
          <w:highlight w:val="white"/>
          <w:lang w:val="en-GB"/>
        </w:rPr>
        <w:t>(1), pp.33-42.</w:t>
      </w:r>
      <w:r w:rsidRPr="000D0DE9">
        <w:rPr>
          <w:rFonts w:ascii="Times New Roman" w:eastAsia="Times New Roman" w:hAnsi="Times New Roman" w:cs="Times New Roman"/>
          <w:sz w:val="24"/>
          <w:szCs w:val="24"/>
          <w:lang w:val="en-GB"/>
        </w:rPr>
        <w:t xml:space="preserve">  </w:t>
      </w:r>
    </w:p>
    <w:p w14:paraId="029C2759" w14:textId="274906AB" w:rsidR="00B13317" w:rsidRPr="000D0DE9" w:rsidRDefault="00A3513F" w:rsidP="00625A07">
      <w:pPr>
        <w:pStyle w:val="Normal1"/>
        <w:spacing w:line="360" w:lineRule="auto"/>
        <w:jc w:val="both"/>
        <w:rPr>
          <w:rFonts w:ascii="Times New Roman" w:eastAsia="Times New Roman" w:hAnsi="Times New Roman" w:cs="Times New Roman"/>
          <w:sz w:val="24"/>
          <w:szCs w:val="24"/>
          <w:lang w:val="en-GB"/>
        </w:rPr>
      </w:pPr>
      <w:proofErr w:type="spellStart"/>
      <w:r w:rsidRPr="000D0DE9">
        <w:rPr>
          <w:rFonts w:ascii="Times New Roman" w:hAnsi="Times New Roman" w:cs="Times New Roman"/>
          <w:color w:val="222222"/>
          <w:sz w:val="24"/>
          <w:szCs w:val="24"/>
          <w:highlight w:val="white"/>
          <w:lang w:val="en-GB"/>
        </w:rPr>
        <w:t>Natrajan</w:t>
      </w:r>
      <w:proofErr w:type="spellEnd"/>
      <w:r w:rsidRPr="000D0DE9">
        <w:rPr>
          <w:rFonts w:ascii="Times New Roman" w:hAnsi="Times New Roman" w:cs="Times New Roman"/>
          <w:color w:val="222222"/>
          <w:sz w:val="24"/>
          <w:szCs w:val="24"/>
          <w:highlight w:val="white"/>
          <w:lang w:val="en-GB"/>
        </w:rPr>
        <w:t xml:space="preserve">, N.S., Sanjeev, </w:t>
      </w:r>
      <w:proofErr w:type="gramStart"/>
      <w:r w:rsidRPr="000D0DE9">
        <w:rPr>
          <w:rFonts w:ascii="Times New Roman" w:hAnsi="Times New Roman" w:cs="Times New Roman"/>
          <w:color w:val="222222"/>
          <w:sz w:val="24"/>
          <w:szCs w:val="24"/>
          <w:highlight w:val="white"/>
          <w:lang w:val="en-GB"/>
        </w:rPr>
        <w:t>R.</w:t>
      </w:r>
      <w:proofErr w:type="gramEnd"/>
      <w:r w:rsidRPr="000D0DE9">
        <w:rPr>
          <w:rFonts w:ascii="Times New Roman" w:hAnsi="Times New Roman" w:cs="Times New Roman"/>
          <w:color w:val="222222"/>
          <w:sz w:val="24"/>
          <w:szCs w:val="24"/>
          <w:highlight w:val="white"/>
          <w:lang w:val="en-GB"/>
        </w:rPr>
        <w:t xml:space="preserve"> and Singh, S.K.</w:t>
      </w:r>
      <w:r w:rsidRPr="000D0DE9">
        <w:rPr>
          <w:rFonts w:ascii="Times New Roman" w:hAnsi="Times New Roman" w:cs="Times New Roman"/>
          <w:color w:val="222222"/>
          <w:sz w:val="24"/>
          <w:szCs w:val="24"/>
          <w:highlight w:val="white"/>
          <w:lang w:val="en-GB"/>
        </w:rPr>
        <w:t xml:space="preserve"> (2019). Achieving job performance from empowerment through the mediation of employee engagement: an empirical study. </w:t>
      </w:r>
      <w:r w:rsidRPr="000D0DE9">
        <w:rPr>
          <w:rFonts w:ascii="Times New Roman" w:hAnsi="Times New Roman" w:cs="Times New Roman"/>
          <w:i/>
          <w:color w:val="222222"/>
          <w:sz w:val="24"/>
          <w:szCs w:val="24"/>
          <w:highlight w:val="white"/>
          <w:lang w:val="en-GB"/>
        </w:rPr>
        <w:t>Independent Journal of Management &amp; Production</w:t>
      </w:r>
      <w:r w:rsidRPr="000D0DE9">
        <w:rPr>
          <w:rFonts w:ascii="Times New Roman" w:hAnsi="Times New Roman" w:cs="Times New Roman"/>
          <w:color w:val="222222"/>
          <w:sz w:val="24"/>
          <w:szCs w:val="24"/>
          <w:highlight w:val="white"/>
          <w:lang w:val="en-GB"/>
        </w:rPr>
        <w:t xml:space="preserve">, </w:t>
      </w:r>
      <w:r w:rsidRPr="000D0DE9">
        <w:rPr>
          <w:rFonts w:ascii="Times New Roman" w:hAnsi="Times New Roman" w:cs="Times New Roman"/>
          <w:i/>
          <w:color w:val="222222"/>
          <w:sz w:val="24"/>
          <w:szCs w:val="24"/>
          <w:highlight w:val="white"/>
          <w:lang w:val="en-GB"/>
        </w:rPr>
        <w:t>10</w:t>
      </w:r>
      <w:r w:rsidRPr="000D0DE9">
        <w:rPr>
          <w:rFonts w:ascii="Times New Roman" w:hAnsi="Times New Roman" w:cs="Times New Roman"/>
          <w:color w:val="222222"/>
          <w:sz w:val="24"/>
          <w:szCs w:val="24"/>
          <w:highlight w:val="white"/>
          <w:lang w:val="en-GB"/>
        </w:rPr>
        <w:t>(3), pp.1094-1105.</w:t>
      </w:r>
      <w:r w:rsidRPr="000D0DE9">
        <w:rPr>
          <w:rFonts w:ascii="Times New Roman" w:eastAsia="Times New Roman" w:hAnsi="Times New Roman" w:cs="Times New Roman"/>
          <w:sz w:val="24"/>
          <w:szCs w:val="24"/>
          <w:lang w:val="en-GB"/>
        </w:rPr>
        <w:t xml:space="preserve">    </w:t>
      </w:r>
    </w:p>
    <w:p w14:paraId="3B9E34CF" w14:textId="37918365" w:rsidR="00B13317" w:rsidRPr="000D0DE9" w:rsidRDefault="00A3513F" w:rsidP="000A027F">
      <w:pPr>
        <w:spacing w:line="360" w:lineRule="auto"/>
        <w:jc w:val="both"/>
        <w:rPr>
          <w:rFonts w:ascii="Times New Roman" w:hAnsi="Times New Roman" w:cs="Times New Roman"/>
          <w:sz w:val="24"/>
          <w:szCs w:val="24"/>
          <w:lang w:val="en-GB"/>
        </w:rPr>
      </w:pPr>
      <w:r w:rsidRPr="000D0DE9">
        <w:rPr>
          <w:rFonts w:ascii="Times New Roman" w:hAnsi="Times New Roman" w:cs="Times New Roman"/>
          <w:sz w:val="24"/>
          <w:szCs w:val="24"/>
          <w:lang w:val="en-GB"/>
        </w:rPr>
        <w:t>Pawar, A.</w:t>
      </w:r>
      <w:r w:rsidRPr="000D0DE9">
        <w:rPr>
          <w:rFonts w:ascii="Times New Roman" w:hAnsi="Times New Roman" w:cs="Times New Roman"/>
          <w:sz w:val="24"/>
          <w:szCs w:val="24"/>
          <w:lang w:val="en-GB"/>
        </w:rPr>
        <w:t xml:space="preserve"> (2020). Prognostic model for employer</w:t>
      </w:r>
      <w:r w:rsidRPr="000D0DE9">
        <w:rPr>
          <w:rFonts w:ascii="Times New Roman" w:hAnsi="Times New Roman" w:cs="Times New Roman"/>
          <w:sz w:val="24"/>
          <w:szCs w:val="24"/>
          <w:lang w:val="en-GB"/>
        </w:rPr>
        <w:t xml:space="preserve"> brand, talent attraction, and employee retention through employee value proposition. </w:t>
      </w:r>
      <w:r w:rsidRPr="000D0DE9">
        <w:rPr>
          <w:rFonts w:ascii="Times New Roman" w:hAnsi="Times New Roman" w:cs="Times New Roman"/>
          <w:i/>
          <w:iCs/>
          <w:sz w:val="24"/>
          <w:szCs w:val="24"/>
          <w:lang w:val="en-GB"/>
        </w:rPr>
        <w:t>Journal of Applied Management and Investments</w:t>
      </w:r>
      <w:r w:rsidRPr="000D0DE9">
        <w:rPr>
          <w:rFonts w:ascii="Times New Roman" w:hAnsi="Times New Roman" w:cs="Times New Roman"/>
          <w:sz w:val="24"/>
          <w:szCs w:val="24"/>
          <w:lang w:val="en-GB"/>
        </w:rPr>
        <w:t>, </w:t>
      </w:r>
      <w:r w:rsidRPr="000D0DE9">
        <w:rPr>
          <w:rFonts w:ascii="Times New Roman" w:hAnsi="Times New Roman" w:cs="Times New Roman"/>
          <w:i/>
          <w:iCs/>
          <w:sz w:val="24"/>
          <w:szCs w:val="24"/>
          <w:lang w:val="en-GB"/>
        </w:rPr>
        <w:t>9</w:t>
      </w:r>
      <w:r w:rsidRPr="000D0DE9">
        <w:rPr>
          <w:rFonts w:ascii="Times New Roman" w:hAnsi="Times New Roman" w:cs="Times New Roman"/>
          <w:sz w:val="24"/>
          <w:szCs w:val="24"/>
          <w:lang w:val="en-GB"/>
        </w:rPr>
        <w:t>(3), pp.133-152.</w:t>
      </w:r>
    </w:p>
    <w:p w14:paraId="3F5CBAE0" w14:textId="646A9926" w:rsidR="00B13317" w:rsidRPr="000D0DE9" w:rsidRDefault="00A3513F" w:rsidP="000A027F">
      <w:pPr>
        <w:spacing w:line="360" w:lineRule="auto"/>
        <w:jc w:val="both"/>
        <w:rPr>
          <w:rFonts w:ascii="Times New Roman" w:hAnsi="Times New Roman" w:cs="Times New Roman"/>
          <w:sz w:val="24"/>
          <w:szCs w:val="24"/>
          <w:lang w:val="en-GB"/>
        </w:rPr>
      </w:pPr>
      <w:proofErr w:type="spellStart"/>
      <w:r w:rsidRPr="000D0DE9">
        <w:rPr>
          <w:rFonts w:ascii="Times New Roman" w:hAnsi="Times New Roman" w:cs="Times New Roman"/>
          <w:sz w:val="24"/>
          <w:szCs w:val="24"/>
          <w:lang w:val="en-GB"/>
        </w:rPr>
        <w:t>Sedlak</w:t>
      </w:r>
      <w:proofErr w:type="spellEnd"/>
      <w:r w:rsidRPr="000D0DE9">
        <w:rPr>
          <w:rFonts w:ascii="Times New Roman" w:hAnsi="Times New Roman" w:cs="Times New Roman"/>
          <w:sz w:val="24"/>
          <w:szCs w:val="24"/>
          <w:lang w:val="en-GB"/>
        </w:rPr>
        <w:t>, P.</w:t>
      </w:r>
      <w:r w:rsidRPr="000D0DE9">
        <w:rPr>
          <w:rFonts w:ascii="Times New Roman" w:hAnsi="Times New Roman" w:cs="Times New Roman"/>
          <w:sz w:val="24"/>
          <w:szCs w:val="24"/>
          <w:lang w:val="en-GB"/>
        </w:rPr>
        <w:t xml:space="preserve"> (2020). Employee Net Promoter Score (</w:t>
      </w:r>
      <w:proofErr w:type="spellStart"/>
      <w:r w:rsidRPr="000D0DE9">
        <w:rPr>
          <w:rFonts w:ascii="Times New Roman" w:hAnsi="Times New Roman" w:cs="Times New Roman"/>
          <w:sz w:val="24"/>
          <w:szCs w:val="24"/>
          <w:lang w:val="en-GB"/>
        </w:rPr>
        <w:t>eNPS</w:t>
      </w:r>
      <w:proofErr w:type="spellEnd"/>
      <w:r w:rsidRPr="000D0DE9">
        <w:rPr>
          <w:rFonts w:ascii="Times New Roman" w:hAnsi="Times New Roman" w:cs="Times New Roman"/>
          <w:sz w:val="24"/>
          <w:szCs w:val="24"/>
          <w:lang w:val="en-GB"/>
        </w:rPr>
        <w:t>) as a Single-item Measure of Employee Work Satisfac</w:t>
      </w:r>
      <w:r w:rsidRPr="000D0DE9">
        <w:rPr>
          <w:rFonts w:ascii="Times New Roman" w:hAnsi="Times New Roman" w:cs="Times New Roman"/>
          <w:sz w:val="24"/>
          <w:szCs w:val="24"/>
          <w:lang w:val="en-GB"/>
        </w:rPr>
        <w:t xml:space="preserve">tion </w:t>
      </w:r>
      <w:proofErr w:type="gramStart"/>
      <w:r w:rsidRPr="000D0DE9">
        <w:rPr>
          <w:rFonts w:ascii="Times New Roman" w:hAnsi="Times New Roman" w:cs="Times New Roman"/>
          <w:sz w:val="24"/>
          <w:szCs w:val="24"/>
          <w:lang w:val="en-GB"/>
        </w:rPr>
        <w:t>An</w:t>
      </w:r>
      <w:proofErr w:type="gramEnd"/>
      <w:r w:rsidRPr="000D0DE9">
        <w:rPr>
          <w:rFonts w:ascii="Times New Roman" w:hAnsi="Times New Roman" w:cs="Times New Roman"/>
          <w:sz w:val="24"/>
          <w:szCs w:val="24"/>
          <w:lang w:val="en-GB"/>
        </w:rPr>
        <w:t xml:space="preserve"> Empirical Evidence from Companies Operating in Poland. </w:t>
      </w:r>
      <w:r w:rsidRPr="000D0DE9">
        <w:rPr>
          <w:rFonts w:ascii="Times New Roman" w:hAnsi="Times New Roman" w:cs="Times New Roman"/>
          <w:i/>
          <w:iCs/>
          <w:sz w:val="24"/>
          <w:szCs w:val="24"/>
          <w:lang w:val="en-GB"/>
        </w:rPr>
        <w:t xml:space="preserve">Contemporary Organisation and Management. Challenges and Trends, </w:t>
      </w:r>
      <w:proofErr w:type="spellStart"/>
      <w:r w:rsidRPr="000D0DE9">
        <w:rPr>
          <w:rFonts w:ascii="Times New Roman" w:hAnsi="Times New Roman" w:cs="Times New Roman"/>
          <w:i/>
          <w:iCs/>
          <w:sz w:val="24"/>
          <w:szCs w:val="24"/>
          <w:lang w:val="en-GB"/>
        </w:rPr>
        <w:lastRenderedPageBreak/>
        <w:t>Michałkiewicz</w:t>
      </w:r>
      <w:proofErr w:type="spellEnd"/>
      <w:r w:rsidRPr="000D0DE9">
        <w:rPr>
          <w:rFonts w:ascii="Times New Roman" w:hAnsi="Times New Roman" w:cs="Times New Roman"/>
          <w:i/>
          <w:iCs/>
          <w:sz w:val="24"/>
          <w:szCs w:val="24"/>
          <w:lang w:val="en-GB"/>
        </w:rPr>
        <w:t xml:space="preserve"> </w:t>
      </w:r>
      <w:proofErr w:type="gramStart"/>
      <w:r w:rsidRPr="000D0DE9">
        <w:rPr>
          <w:rFonts w:ascii="Times New Roman" w:hAnsi="Times New Roman" w:cs="Times New Roman"/>
          <w:i/>
          <w:iCs/>
          <w:sz w:val="24"/>
          <w:szCs w:val="24"/>
          <w:lang w:val="en-GB"/>
        </w:rPr>
        <w:t>A.</w:t>
      </w:r>
      <w:proofErr w:type="gramEnd"/>
      <w:r w:rsidRPr="000D0DE9">
        <w:rPr>
          <w:rFonts w:ascii="Times New Roman" w:hAnsi="Times New Roman" w:cs="Times New Roman"/>
          <w:i/>
          <w:iCs/>
          <w:sz w:val="24"/>
          <w:szCs w:val="24"/>
          <w:lang w:val="en-GB"/>
        </w:rPr>
        <w:t xml:space="preserve"> and </w:t>
      </w:r>
      <w:proofErr w:type="spellStart"/>
      <w:r w:rsidRPr="000D0DE9">
        <w:rPr>
          <w:rFonts w:ascii="Times New Roman" w:hAnsi="Times New Roman" w:cs="Times New Roman"/>
          <w:i/>
          <w:iCs/>
          <w:sz w:val="24"/>
          <w:szCs w:val="24"/>
          <w:lang w:val="en-GB"/>
        </w:rPr>
        <w:t>Mierzejewska</w:t>
      </w:r>
      <w:proofErr w:type="spellEnd"/>
      <w:r w:rsidRPr="000D0DE9">
        <w:rPr>
          <w:rFonts w:ascii="Times New Roman" w:hAnsi="Times New Roman" w:cs="Times New Roman"/>
          <w:i/>
          <w:iCs/>
          <w:sz w:val="24"/>
          <w:szCs w:val="24"/>
          <w:lang w:val="en-GB"/>
        </w:rPr>
        <w:t xml:space="preserve"> W.(eds), </w:t>
      </w:r>
      <w:proofErr w:type="spellStart"/>
      <w:r w:rsidRPr="000D0DE9">
        <w:rPr>
          <w:rFonts w:ascii="Times New Roman" w:hAnsi="Times New Roman" w:cs="Times New Roman"/>
          <w:i/>
          <w:iCs/>
          <w:sz w:val="24"/>
          <w:szCs w:val="24"/>
          <w:lang w:val="en-GB"/>
        </w:rPr>
        <w:t>Wydawnictwo</w:t>
      </w:r>
      <w:proofErr w:type="spellEnd"/>
      <w:r w:rsidRPr="000D0DE9">
        <w:rPr>
          <w:rFonts w:ascii="Times New Roman" w:hAnsi="Times New Roman" w:cs="Times New Roman"/>
          <w:i/>
          <w:iCs/>
          <w:sz w:val="24"/>
          <w:szCs w:val="24"/>
          <w:lang w:val="en-GB"/>
        </w:rPr>
        <w:t xml:space="preserve"> </w:t>
      </w:r>
      <w:proofErr w:type="spellStart"/>
      <w:r w:rsidRPr="000D0DE9">
        <w:rPr>
          <w:rFonts w:ascii="Times New Roman" w:hAnsi="Times New Roman" w:cs="Times New Roman"/>
          <w:i/>
          <w:iCs/>
          <w:sz w:val="24"/>
          <w:szCs w:val="24"/>
          <w:lang w:val="en-GB"/>
        </w:rPr>
        <w:t>Uniwersytetu</w:t>
      </w:r>
      <w:proofErr w:type="spellEnd"/>
      <w:r w:rsidRPr="000D0DE9">
        <w:rPr>
          <w:rFonts w:ascii="Times New Roman" w:hAnsi="Times New Roman" w:cs="Times New Roman"/>
          <w:i/>
          <w:iCs/>
          <w:sz w:val="24"/>
          <w:szCs w:val="24"/>
          <w:lang w:val="en-GB"/>
        </w:rPr>
        <w:t xml:space="preserve"> </w:t>
      </w:r>
      <w:proofErr w:type="spellStart"/>
      <w:r w:rsidRPr="000D0DE9">
        <w:rPr>
          <w:rFonts w:ascii="Times New Roman" w:hAnsi="Times New Roman" w:cs="Times New Roman"/>
          <w:i/>
          <w:iCs/>
          <w:sz w:val="24"/>
          <w:szCs w:val="24"/>
          <w:lang w:val="en-GB"/>
        </w:rPr>
        <w:t>Łódzkiego</w:t>
      </w:r>
      <w:proofErr w:type="spellEnd"/>
      <w:r w:rsidRPr="000D0DE9">
        <w:rPr>
          <w:rFonts w:ascii="Times New Roman" w:hAnsi="Times New Roman" w:cs="Times New Roman"/>
          <w:i/>
          <w:iCs/>
          <w:sz w:val="24"/>
          <w:szCs w:val="24"/>
          <w:lang w:val="en-GB"/>
        </w:rPr>
        <w:t xml:space="preserve">, </w:t>
      </w:r>
      <w:proofErr w:type="spellStart"/>
      <w:r w:rsidRPr="000D0DE9">
        <w:rPr>
          <w:rFonts w:ascii="Times New Roman" w:hAnsi="Times New Roman" w:cs="Times New Roman"/>
          <w:i/>
          <w:iCs/>
          <w:sz w:val="24"/>
          <w:szCs w:val="24"/>
          <w:lang w:val="en-GB"/>
        </w:rPr>
        <w:t>Łód</w:t>
      </w:r>
      <w:proofErr w:type="spellEnd"/>
      <w:r w:rsidRPr="000D0DE9">
        <w:rPr>
          <w:rFonts w:ascii="Times New Roman" w:hAnsi="Times New Roman" w:cs="Times New Roman"/>
          <w:sz w:val="24"/>
          <w:szCs w:val="24"/>
          <w:lang w:val="en-GB"/>
        </w:rPr>
        <w:t>, pp.347-357.</w:t>
      </w:r>
    </w:p>
    <w:p w14:paraId="6379ED67" w14:textId="77777777" w:rsidR="00B13317" w:rsidRPr="000D0DE9" w:rsidRDefault="00A3513F" w:rsidP="000A027F">
      <w:pPr>
        <w:spacing w:line="360" w:lineRule="auto"/>
        <w:jc w:val="both"/>
        <w:rPr>
          <w:rFonts w:ascii="Times New Roman" w:hAnsi="Times New Roman" w:cs="Times New Roman"/>
          <w:sz w:val="24"/>
          <w:szCs w:val="24"/>
          <w:lang w:val="en-GB"/>
        </w:rPr>
      </w:pPr>
      <w:r w:rsidRPr="000D0DE9">
        <w:rPr>
          <w:rFonts w:ascii="Times New Roman" w:hAnsi="Times New Roman" w:cs="Times New Roman"/>
          <w:sz w:val="24"/>
          <w:szCs w:val="24"/>
          <w:lang w:val="en-GB"/>
        </w:rPr>
        <w:t xml:space="preserve">Statista.com. (2022). </w:t>
      </w:r>
      <w:r w:rsidRPr="000D0DE9">
        <w:rPr>
          <w:rFonts w:ascii="Times New Roman" w:hAnsi="Times New Roman" w:cs="Times New Roman"/>
          <w:bCs/>
          <w:i/>
          <w:sz w:val="24"/>
          <w:szCs w:val="24"/>
          <w:lang w:val="en-GB"/>
        </w:rPr>
        <w:t>Average ra</w:t>
      </w:r>
      <w:r w:rsidRPr="000D0DE9">
        <w:rPr>
          <w:rFonts w:ascii="Times New Roman" w:hAnsi="Times New Roman" w:cs="Times New Roman"/>
          <w:bCs/>
          <w:i/>
          <w:sz w:val="24"/>
          <w:szCs w:val="24"/>
          <w:lang w:val="en-GB"/>
        </w:rPr>
        <w:t>te of absence per employee in the United Kingdom (UK) from 2010 to 2019</w:t>
      </w:r>
      <w:r w:rsidRPr="000D0DE9">
        <w:rPr>
          <w:rFonts w:ascii="Times New Roman" w:hAnsi="Times New Roman" w:cs="Times New Roman"/>
          <w:i/>
          <w:sz w:val="24"/>
          <w:szCs w:val="24"/>
          <w:lang w:val="en-GB"/>
        </w:rPr>
        <w:t>.</w:t>
      </w:r>
      <w:r w:rsidRPr="000D0DE9">
        <w:rPr>
          <w:rFonts w:ascii="Times New Roman" w:hAnsi="Times New Roman" w:cs="Times New Roman"/>
          <w:sz w:val="24"/>
          <w:szCs w:val="24"/>
          <w:lang w:val="en-GB"/>
        </w:rPr>
        <w:t xml:space="preserve"> Available at: </w:t>
      </w:r>
      <w:proofErr w:type="gramStart"/>
      <w:r w:rsidRPr="000D0DE9">
        <w:rPr>
          <w:rFonts w:ascii="Times New Roman" w:hAnsi="Times New Roman" w:cs="Times New Roman"/>
          <w:sz w:val="24"/>
          <w:szCs w:val="24"/>
          <w:lang w:val="en-GB"/>
        </w:rPr>
        <w:t>https://www.statista.com/statistics/1133778/employee-absence-rate-in-the-uk/#:~:text=In%202020%2C%20the%20average%20level,days%20per%20employee%20in%202013.[</w:t>
      </w:r>
      <w:proofErr w:type="gramEnd"/>
      <w:r w:rsidRPr="000D0DE9">
        <w:rPr>
          <w:rFonts w:ascii="Times New Roman" w:hAnsi="Times New Roman" w:cs="Times New Roman"/>
          <w:sz w:val="24"/>
          <w:szCs w:val="24"/>
          <w:lang w:val="en-GB"/>
        </w:rPr>
        <w:t>Accessed on:</w:t>
      </w:r>
      <w:r w:rsidRPr="000D0DE9">
        <w:rPr>
          <w:rFonts w:ascii="Times New Roman" w:hAnsi="Times New Roman" w:cs="Times New Roman"/>
          <w:sz w:val="24"/>
          <w:szCs w:val="24"/>
          <w:lang w:val="en-GB"/>
        </w:rPr>
        <w:t xml:space="preserve"> 04.04.2022]</w:t>
      </w:r>
    </w:p>
    <w:p w14:paraId="579573F0" w14:textId="68823060" w:rsidR="00B13317" w:rsidRPr="000D0DE9" w:rsidRDefault="00A3513F" w:rsidP="000A027F">
      <w:pPr>
        <w:spacing w:line="360" w:lineRule="auto"/>
        <w:jc w:val="both"/>
        <w:rPr>
          <w:rFonts w:ascii="Times New Roman" w:hAnsi="Times New Roman" w:cs="Times New Roman"/>
          <w:sz w:val="24"/>
          <w:szCs w:val="24"/>
          <w:lang w:val="en-GB"/>
        </w:rPr>
      </w:pPr>
      <w:r w:rsidRPr="000D0DE9">
        <w:rPr>
          <w:rFonts w:ascii="Times New Roman" w:hAnsi="Times New Roman" w:cs="Times New Roman"/>
          <w:sz w:val="24"/>
          <w:szCs w:val="24"/>
          <w:lang w:val="en-GB"/>
        </w:rPr>
        <w:t xml:space="preserve">Veloso, C.M., Sousa, B., Au-Yong-Oliveira, </w:t>
      </w:r>
      <w:proofErr w:type="gramStart"/>
      <w:r w:rsidRPr="000D0DE9">
        <w:rPr>
          <w:rFonts w:ascii="Times New Roman" w:hAnsi="Times New Roman" w:cs="Times New Roman"/>
          <w:sz w:val="24"/>
          <w:szCs w:val="24"/>
          <w:lang w:val="en-GB"/>
        </w:rPr>
        <w:t>M.</w:t>
      </w:r>
      <w:proofErr w:type="gramEnd"/>
      <w:r w:rsidRPr="000D0DE9">
        <w:rPr>
          <w:rFonts w:ascii="Times New Roman" w:hAnsi="Times New Roman" w:cs="Times New Roman"/>
          <w:sz w:val="24"/>
          <w:szCs w:val="24"/>
          <w:lang w:val="en-GB"/>
        </w:rPr>
        <w:t xml:space="preserve"> and Walter, C.E.</w:t>
      </w:r>
      <w:r w:rsidRPr="000D0DE9">
        <w:rPr>
          <w:rFonts w:ascii="Times New Roman" w:hAnsi="Times New Roman" w:cs="Times New Roman"/>
          <w:sz w:val="24"/>
          <w:szCs w:val="24"/>
          <w:lang w:val="en-GB"/>
        </w:rPr>
        <w:t xml:space="preserve"> (2021). Boosters of satisfaction, </w:t>
      </w:r>
      <w:proofErr w:type="gramStart"/>
      <w:r w:rsidRPr="000D0DE9">
        <w:rPr>
          <w:rFonts w:ascii="Times New Roman" w:hAnsi="Times New Roman" w:cs="Times New Roman"/>
          <w:sz w:val="24"/>
          <w:szCs w:val="24"/>
          <w:lang w:val="en-GB"/>
        </w:rPr>
        <w:t>performance</w:t>
      </w:r>
      <w:proofErr w:type="gramEnd"/>
      <w:r w:rsidRPr="000D0DE9">
        <w:rPr>
          <w:rFonts w:ascii="Times New Roman" w:hAnsi="Times New Roman" w:cs="Times New Roman"/>
          <w:sz w:val="24"/>
          <w:szCs w:val="24"/>
          <w:lang w:val="en-GB"/>
        </w:rPr>
        <w:t xml:space="preserve"> and employee loyalty: application to a recruitment and outsourcing information technology organization. </w:t>
      </w:r>
      <w:r w:rsidRPr="000D0DE9">
        <w:rPr>
          <w:rFonts w:ascii="Times New Roman" w:hAnsi="Times New Roman" w:cs="Times New Roman"/>
          <w:i/>
          <w:iCs/>
          <w:sz w:val="24"/>
          <w:szCs w:val="24"/>
          <w:lang w:val="en-GB"/>
        </w:rPr>
        <w:t xml:space="preserve">Journal of </w:t>
      </w:r>
      <w:r w:rsidRPr="000D0DE9">
        <w:rPr>
          <w:rFonts w:ascii="Times New Roman" w:hAnsi="Times New Roman" w:cs="Times New Roman"/>
          <w:i/>
          <w:iCs/>
          <w:sz w:val="24"/>
          <w:szCs w:val="24"/>
          <w:lang w:val="en-GB"/>
        </w:rPr>
        <w:t>Organizational Change Management</w:t>
      </w:r>
      <w:r w:rsidRPr="000D0DE9">
        <w:rPr>
          <w:rFonts w:ascii="Times New Roman" w:hAnsi="Times New Roman" w:cs="Times New Roman"/>
          <w:sz w:val="24"/>
          <w:szCs w:val="24"/>
          <w:lang w:val="en-GB"/>
        </w:rPr>
        <w:t>.</w:t>
      </w:r>
    </w:p>
    <w:p w14:paraId="1B8DB121" w14:textId="6586D074" w:rsidR="00B13317" w:rsidRPr="000D0DE9" w:rsidRDefault="00A3513F" w:rsidP="000A027F">
      <w:pPr>
        <w:spacing w:line="360" w:lineRule="auto"/>
        <w:jc w:val="both"/>
        <w:rPr>
          <w:rFonts w:ascii="Times New Roman" w:hAnsi="Times New Roman" w:cs="Times New Roman"/>
          <w:sz w:val="24"/>
          <w:szCs w:val="24"/>
          <w:lang w:val="en-GB"/>
        </w:rPr>
      </w:pPr>
      <w:r w:rsidRPr="000D0DE9">
        <w:rPr>
          <w:rFonts w:ascii="Times New Roman" w:hAnsi="Times New Roman" w:cs="Times New Roman"/>
          <w:sz w:val="24"/>
          <w:szCs w:val="24"/>
          <w:lang w:val="en-GB"/>
        </w:rPr>
        <w:t xml:space="preserve">Winton, </w:t>
      </w:r>
      <w:proofErr w:type="gramStart"/>
      <w:r w:rsidRPr="000D0DE9">
        <w:rPr>
          <w:rFonts w:ascii="Times New Roman" w:hAnsi="Times New Roman" w:cs="Times New Roman"/>
          <w:sz w:val="24"/>
          <w:szCs w:val="24"/>
          <w:lang w:val="en-GB"/>
        </w:rPr>
        <w:t>S.</w:t>
      </w:r>
      <w:proofErr w:type="gramEnd"/>
      <w:r w:rsidRPr="000D0DE9">
        <w:rPr>
          <w:rFonts w:ascii="Times New Roman" w:hAnsi="Times New Roman" w:cs="Times New Roman"/>
          <w:sz w:val="24"/>
          <w:szCs w:val="24"/>
          <w:lang w:val="en-GB"/>
        </w:rPr>
        <w:t xml:space="preserve"> and Palmer, S.N.</w:t>
      </w:r>
      <w:r w:rsidRPr="000D0DE9">
        <w:rPr>
          <w:rFonts w:ascii="Times New Roman" w:hAnsi="Times New Roman" w:cs="Times New Roman"/>
          <w:sz w:val="24"/>
          <w:szCs w:val="24"/>
          <w:lang w:val="en-GB"/>
        </w:rPr>
        <w:t xml:space="preserve"> (2018). It's about time: measuring the pulse of engagement. </w:t>
      </w:r>
      <w:r w:rsidRPr="000D0DE9">
        <w:rPr>
          <w:rFonts w:ascii="Times New Roman" w:hAnsi="Times New Roman" w:cs="Times New Roman"/>
          <w:i/>
          <w:iCs/>
          <w:sz w:val="24"/>
          <w:szCs w:val="24"/>
          <w:lang w:val="en-GB"/>
        </w:rPr>
        <w:t>Strategic HR Review</w:t>
      </w:r>
      <w:r w:rsidRPr="000D0DE9">
        <w:rPr>
          <w:rFonts w:ascii="Times New Roman" w:hAnsi="Times New Roman" w:cs="Times New Roman"/>
          <w:sz w:val="24"/>
          <w:szCs w:val="24"/>
          <w:lang w:val="en-GB"/>
        </w:rPr>
        <w:t>.</w:t>
      </w:r>
    </w:p>
    <w:p w14:paraId="25D10AE4" w14:textId="77777777" w:rsidR="000A027F" w:rsidRPr="000D0DE9" w:rsidRDefault="000A027F" w:rsidP="00625A07">
      <w:pPr>
        <w:pStyle w:val="Normal1"/>
        <w:spacing w:line="360" w:lineRule="auto"/>
        <w:jc w:val="both"/>
        <w:rPr>
          <w:rFonts w:ascii="Times New Roman" w:eastAsia="Times New Roman" w:hAnsi="Times New Roman" w:cs="Times New Roman"/>
          <w:sz w:val="24"/>
          <w:szCs w:val="24"/>
          <w:lang w:val="en-GB"/>
        </w:rPr>
      </w:pPr>
    </w:p>
    <w:sectPr w:rsidR="000A027F" w:rsidRPr="000D0DE9" w:rsidSect="00625A07">
      <w:footerReference w:type="default" r:id="rId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691BF" w14:textId="77777777" w:rsidR="00A3513F" w:rsidRDefault="00A3513F">
      <w:pPr>
        <w:spacing w:line="240" w:lineRule="auto"/>
      </w:pPr>
      <w:r>
        <w:separator/>
      </w:r>
    </w:p>
  </w:endnote>
  <w:endnote w:type="continuationSeparator" w:id="0">
    <w:p w14:paraId="33EC434B" w14:textId="77777777" w:rsidR="00A3513F" w:rsidRDefault="00A351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17385"/>
      <w:docPartObj>
        <w:docPartGallery w:val="Page Numbers (Bottom of Page)"/>
        <w:docPartUnique/>
      </w:docPartObj>
    </w:sdtPr>
    <w:sdtEndPr/>
    <w:sdtContent>
      <w:p w14:paraId="651213F6" w14:textId="77777777" w:rsidR="00625A07" w:rsidRDefault="00462635">
        <w:pPr>
          <w:pStyle w:val="Footer"/>
          <w:jc w:val="right"/>
        </w:pPr>
        <w:r>
          <w:fldChar w:fldCharType="begin"/>
        </w:r>
        <w:r w:rsidR="00A3513F">
          <w:instrText xml:space="preserve"> PAGE   \* MERGEFORMAT </w:instrText>
        </w:r>
        <w:r>
          <w:fldChar w:fldCharType="separate"/>
        </w:r>
        <w:r>
          <w:rPr>
            <w:noProof/>
          </w:rPr>
          <w:t>9</w:t>
        </w:r>
        <w:r>
          <w:rPr>
            <w:noProof/>
          </w:rPr>
          <w:fldChar w:fldCharType="end"/>
        </w:r>
      </w:p>
    </w:sdtContent>
  </w:sdt>
  <w:p w14:paraId="0194C09B" w14:textId="77777777" w:rsidR="00625A07" w:rsidRDefault="00625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B7EF8" w14:textId="77777777" w:rsidR="00A3513F" w:rsidRDefault="00A3513F">
      <w:pPr>
        <w:spacing w:line="240" w:lineRule="auto"/>
      </w:pPr>
      <w:r>
        <w:separator/>
      </w:r>
    </w:p>
  </w:footnote>
  <w:footnote w:type="continuationSeparator" w:id="0">
    <w:p w14:paraId="438C7290" w14:textId="77777777" w:rsidR="00A3513F" w:rsidRDefault="00A3513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F8B"/>
    <w:rsid w:val="000153B5"/>
    <w:rsid w:val="00032F8B"/>
    <w:rsid w:val="000A027F"/>
    <w:rsid w:val="000D0DE9"/>
    <w:rsid w:val="001952CB"/>
    <w:rsid w:val="00196F34"/>
    <w:rsid w:val="001D271E"/>
    <w:rsid w:val="002021AC"/>
    <w:rsid w:val="00226A3D"/>
    <w:rsid w:val="003C65B7"/>
    <w:rsid w:val="00462635"/>
    <w:rsid w:val="004F0F7E"/>
    <w:rsid w:val="00625A07"/>
    <w:rsid w:val="00772F42"/>
    <w:rsid w:val="008B0C93"/>
    <w:rsid w:val="00A3513F"/>
    <w:rsid w:val="00B11F81"/>
    <w:rsid w:val="00B13317"/>
    <w:rsid w:val="00B62DB7"/>
    <w:rsid w:val="00BF33FB"/>
    <w:rsid w:val="00D70B5A"/>
    <w:rsid w:val="00E45606"/>
    <w:rsid w:val="00E56809"/>
    <w:rsid w:val="00F3609C"/>
    <w:rsid w:val="00F56668"/>
    <w:rsid w:val="00F653CE"/>
    <w:rsid w:val="00F80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6AC92"/>
  <w15:docId w15:val="{14FA8858-7D51-40C7-A836-E2E72577E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71E"/>
  </w:style>
  <w:style w:type="paragraph" w:styleId="Heading1">
    <w:name w:val="heading 1"/>
    <w:basedOn w:val="Normal1"/>
    <w:next w:val="Normal1"/>
    <w:rsid w:val="00625A07"/>
    <w:pPr>
      <w:keepNext/>
      <w:keepLines/>
      <w:spacing w:before="400" w:after="120"/>
      <w:outlineLvl w:val="0"/>
    </w:pPr>
    <w:rPr>
      <w:rFonts w:ascii="Times New Roman" w:hAnsi="Times New Roman"/>
      <w:b/>
      <w:sz w:val="24"/>
      <w:szCs w:val="40"/>
    </w:rPr>
  </w:style>
  <w:style w:type="paragraph" w:styleId="Heading2">
    <w:name w:val="heading 2"/>
    <w:basedOn w:val="Normal1"/>
    <w:next w:val="Normal1"/>
    <w:rsid w:val="00032F8B"/>
    <w:pPr>
      <w:keepNext/>
      <w:keepLines/>
      <w:spacing w:before="360" w:after="120"/>
      <w:outlineLvl w:val="1"/>
    </w:pPr>
    <w:rPr>
      <w:sz w:val="32"/>
      <w:szCs w:val="32"/>
    </w:rPr>
  </w:style>
  <w:style w:type="paragraph" w:styleId="Heading3">
    <w:name w:val="heading 3"/>
    <w:basedOn w:val="Normal1"/>
    <w:next w:val="Normal1"/>
    <w:rsid w:val="00032F8B"/>
    <w:pPr>
      <w:keepNext/>
      <w:keepLines/>
      <w:spacing w:before="320" w:after="80"/>
      <w:outlineLvl w:val="2"/>
    </w:pPr>
    <w:rPr>
      <w:color w:val="434343"/>
      <w:sz w:val="28"/>
      <w:szCs w:val="28"/>
    </w:rPr>
  </w:style>
  <w:style w:type="paragraph" w:styleId="Heading4">
    <w:name w:val="heading 4"/>
    <w:basedOn w:val="Normal1"/>
    <w:next w:val="Normal1"/>
    <w:rsid w:val="00032F8B"/>
    <w:pPr>
      <w:keepNext/>
      <w:keepLines/>
      <w:spacing w:before="280" w:after="80"/>
      <w:outlineLvl w:val="3"/>
    </w:pPr>
    <w:rPr>
      <w:color w:val="666666"/>
      <w:sz w:val="24"/>
      <w:szCs w:val="24"/>
    </w:rPr>
  </w:style>
  <w:style w:type="paragraph" w:styleId="Heading5">
    <w:name w:val="heading 5"/>
    <w:basedOn w:val="Normal1"/>
    <w:next w:val="Normal1"/>
    <w:rsid w:val="00032F8B"/>
    <w:pPr>
      <w:keepNext/>
      <w:keepLines/>
      <w:spacing w:before="240" w:after="80"/>
      <w:outlineLvl w:val="4"/>
    </w:pPr>
    <w:rPr>
      <w:color w:val="666666"/>
    </w:rPr>
  </w:style>
  <w:style w:type="paragraph" w:styleId="Heading6">
    <w:name w:val="heading 6"/>
    <w:basedOn w:val="Normal1"/>
    <w:next w:val="Normal1"/>
    <w:rsid w:val="00032F8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32F8B"/>
  </w:style>
  <w:style w:type="paragraph" w:styleId="Title">
    <w:name w:val="Title"/>
    <w:basedOn w:val="Normal1"/>
    <w:next w:val="Normal1"/>
    <w:rsid w:val="00032F8B"/>
    <w:pPr>
      <w:keepNext/>
      <w:keepLines/>
      <w:spacing w:after="60"/>
    </w:pPr>
    <w:rPr>
      <w:sz w:val="52"/>
      <w:szCs w:val="52"/>
    </w:rPr>
  </w:style>
  <w:style w:type="paragraph" w:styleId="Subtitle">
    <w:name w:val="Subtitle"/>
    <w:basedOn w:val="Normal1"/>
    <w:next w:val="Normal1"/>
    <w:rsid w:val="00032F8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032F8B"/>
    <w:pPr>
      <w:spacing w:line="240" w:lineRule="auto"/>
    </w:pPr>
    <w:rPr>
      <w:sz w:val="20"/>
      <w:szCs w:val="20"/>
    </w:rPr>
  </w:style>
  <w:style w:type="character" w:customStyle="1" w:styleId="CommentTextChar">
    <w:name w:val="Comment Text Char"/>
    <w:basedOn w:val="DefaultParagraphFont"/>
    <w:link w:val="CommentText"/>
    <w:uiPriority w:val="99"/>
    <w:semiHidden/>
    <w:rsid w:val="00032F8B"/>
    <w:rPr>
      <w:sz w:val="20"/>
      <w:szCs w:val="20"/>
    </w:rPr>
  </w:style>
  <w:style w:type="character" w:styleId="CommentReference">
    <w:name w:val="annotation reference"/>
    <w:basedOn w:val="DefaultParagraphFont"/>
    <w:uiPriority w:val="99"/>
    <w:semiHidden/>
    <w:unhideWhenUsed/>
    <w:rsid w:val="00032F8B"/>
    <w:rPr>
      <w:sz w:val="16"/>
      <w:szCs w:val="16"/>
    </w:rPr>
  </w:style>
  <w:style w:type="paragraph" w:styleId="BalloonText">
    <w:name w:val="Balloon Text"/>
    <w:basedOn w:val="Normal"/>
    <w:link w:val="BalloonTextChar"/>
    <w:uiPriority w:val="99"/>
    <w:semiHidden/>
    <w:unhideWhenUsed/>
    <w:rsid w:val="00196F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F34"/>
    <w:rPr>
      <w:rFonts w:ascii="Tahoma" w:hAnsi="Tahoma" w:cs="Tahoma"/>
      <w:sz w:val="16"/>
      <w:szCs w:val="16"/>
    </w:rPr>
  </w:style>
  <w:style w:type="paragraph" w:styleId="TOCHeading">
    <w:name w:val="TOC Heading"/>
    <w:basedOn w:val="Heading1"/>
    <w:next w:val="Normal"/>
    <w:uiPriority w:val="39"/>
    <w:semiHidden/>
    <w:unhideWhenUsed/>
    <w:qFormat/>
    <w:rsid w:val="00625A07"/>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25A07"/>
    <w:pPr>
      <w:spacing w:after="100"/>
    </w:pPr>
  </w:style>
  <w:style w:type="character" w:styleId="Hyperlink">
    <w:name w:val="Hyperlink"/>
    <w:basedOn w:val="DefaultParagraphFont"/>
    <w:uiPriority w:val="99"/>
    <w:unhideWhenUsed/>
    <w:rsid w:val="00625A07"/>
    <w:rPr>
      <w:color w:val="0000FF" w:themeColor="hyperlink"/>
      <w:u w:val="single"/>
    </w:rPr>
  </w:style>
  <w:style w:type="paragraph" w:styleId="Header">
    <w:name w:val="header"/>
    <w:basedOn w:val="Normal"/>
    <w:link w:val="HeaderChar"/>
    <w:uiPriority w:val="99"/>
    <w:semiHidden/>
    <w:unhideWhenUsed/>
    <w:rsid w:val="00625A0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25A07"/>
  </w:style>
  <w:style w:type="paragraph" w:styleId="Footer">
    <w:name w:val="footer"/>
    <w:basedOn w:val="Normal"/>
    <w:link w:val="FooterChar"/>
    <w:uiPriority w:val="99"/>
    <w:unhideWhenUsed/>
    <w:rsid w:val="00625A07"/>
    <w:pPr>
      <w:tabs>
        <w:tab w:val="center" w:pos="4680"/>
        <w:tab w:val="right" w:pos="9360"/>
      </w:tabs>
      <w:spacing w:line="240" w:lineRule="auto"/>
    </w:pPr>
  </w:style>
  <w:style w:type="character" w:customStyle="1" w:styleId="FooterChar">
    <w:name w:val="Footer Char"/>
    <w:basedOn w:val="DefaultParagraphFont"/>
    <w:link w:val="Footer"/>
    <w:uiPriority w:val="99"/>
    <w:rsid w:val="00625A07"/>
  </w:style>
  <w:style w:type="character" w:styleId="Emphasis">
    <w:name w:val="Emphasis"/>
    <w:basedOn w:val="DefaultParagraphFont"/>
    <w:uiPriority w:val="20"/>
    <w:qFormat/>
    <w:rsid w:val="00BF33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D9821-7465-4977-885A-E87B2D12F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2661</Words>
  <Characters>15174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boscanean</dc:creator>
  <cp:lastModifiedBy>Maria Boscanean (2021937)</cp:lastModifiedBy>
  <cp:revision>2</cp:revision>
  <dcterms:created xsi:type="dcterms:W3CDTF">2022-05-09T09:03:00Z</dcterms:created>
  <dcterms:modified xsi:type="dcterms:W3CDTF">2022-05-09T09:03:00Z</dcterms:modified>
</cp:coreProperties>
</file>