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tcPr>
          <w:p w14:paraId="7FB1B882" w14:textId="5CEE4DE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EF1D71">
              <w:rPr>
                <w:b/>
                <w:color w:val="auto"/>
                <w:sz w:val="32"/>
              </w:rPr>
              <w:t>Fraser DURSTON</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7010341A" w14:textId="77777777" w:rsidR="00EF1D71" w:rsidRPr="008F22BD" w:rsidRDefault="00EF1D71" w:rsidP="00340E9A">
            <w:pPr>
              <w:overflowPunct/>
              <w:autoSpaceDE/>
              <w:autoSpaceDN/>
              <w:adjustRightInd/>
              <w:ind w:right="237"/>
              <w:textAlignment w:val="auto"/>
              <w:rPr>
                <w:b/>
                <w:color w:val="auto"/>
                <w:sz w:val="32"/>
              </w:rPr>
            </w:pPr>
          </w:p>
          <w:p w14:paraId="161E8B2D" w14:textId="3D2FD430" w:rsidR="005A1BA3" w:rsidRDefault="00EF1D71" w:rsidP="00340E9A">
            <w:pPr>
              <w:overflowPunct/>
              <w:autoSpaceDE/>
              <w:autoSpaceDN/>
              <w:adjustRightInd/>
              <w:ind w:right="237"/>
              <w:textAlignment w:val="auto"/>
              <w:rPr>
                <w:b/>
                <w:color w:val="auto"/>
                <w:sz w:val="32"/>
              </w:rPr>
            </w:pPr>
            <w:r>
              <w:rPr>
                <w:b/>
                <w:color w:val="auto"/>
                <w:sz w:val="32"/>
              </w:rPr>
              <w:t>2319897</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tcPr>
          <w:p w14:paraId="3932041F" w14:textId="7AB2096A" w:rsidR="5A98B01D" w:rsidRDefault="5A98B01D" w:rsidP="084AFF89">
            <w:pPr>
              <w:jc w:val="both"/>
              <w:rPr>
                <w:color w:val="auto"/>
                <w:sz w:val="24"/>
                <w:szCs w:val="24"/>
              </w:rPr>
            </w:pPr>
          </w:p>
        </w:tc>
        <w:tc>
          <w:tcPr>
            <w:tcW w:w="5429" w:type="dxa"/>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tcPr>
          <w:p w14:paraId="25D7C409" w14:textId="28804229" w:rsidR="00446F80" w:rsidRPr="007B5CB2" w:rsidRDefault="00446F80" w:rsidP="00340E9A">
            <w:pPr>
              <w:ind w:right="237"/>
              <w:jc w:val="both"/>
              <w:rPr>
                <w:color w:val="auto"/>
                <w:sz w:val="24"/>
                <w:szCs w:val="24"/>
              </w:rPr>
            </w:pPr>
          </w:p>
        </w:tc>
        <w:tc>
          <w:tcPr>
            <w:tcW w:w="5429" w:type="dxa"/>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45714115" w:rsidR="00E91F62" w:rsidRPr="00F06E68" w:rsidRDefault="00F06E68" w:rsidP="777CCE50">
      <w:pPr>
        <w:spacing w:line="259" w:lineRule="auto"/>
        <w:rPr>
          <w:b/>
          <w:bCs/>
          <w:color w:val="auto"/>
          <w:sz w:val="24"/>
          <w:szCs w:val="24"/>
        </w:rPr>
      </w:pPr>
      <w:r>
        <w:rPr>
          <w:b/>
          <w:bCs/>
          <w:color w:val="auto"/>
          <w:sz w:val="24"/>
          <w:szCs w:val="24"/>
        </w:rPr>
        <w:t>**</w:t>
      </w:r>
      <w:r w:rsidR="7D07B81F" w:rsidRPr="00F06E68">
        <w:rPr>
          <w:b/>
          <w:bCs/>
          <w:color w:val="auto"/>
          <w:sz w:val="24"/>
          <w:szCs w:val="24"/>
        </w:rPr>
        <w:t xml:space="preserve">You must choose a policing incident in which you played a significant role with an offender/service user/victim and reflect on what </w:t>
      </w:r>
      <w:proofErr w:type="gramStart"/>
      <w:r w:rsidR="7D07B81F" w:rsidRPr="00F06E68">
        <w:rPr>
          <w:b/>
          <w:bCs/>
          <w:color w:val="auto"/>
          <w:sz w:val="24"/>
          <w:szCs w:val="24"/>
        </w:rPr>
        <w:t>happened.</w:t>
      </w:r>
      <w:r>
        <w:rPr>
          <w:b/>
          <w:bCs/>
          <w:color w:val="auto"/>
          <w:sz w:val="24"/>
          <w:szCs w:val="24"/>
        </w:rPr>
        <w:t>*</w:t>
      </w:r>
      <w:proofErr w:type="gramEnd"/>
      <w:r>
        <w:rPr>
          <w:b/>
          <w:bCs/>
          <w:color w:val="auto"/>
          <w:sz w:val="24"/>
          <w:szCs w:val="24"/>
        </w:rPr>
        <w:t>*</w:t>
      </w:r>
      <w:r w:rsidR="7D07B81F" w:rsidRPr="00F06E68">
        <w:rPr>
          <w:b/>
          <w:bCs/>
          <w:color w:val="auto"/>
          <w:sz w:val="24"/>
          <w:szCs w:val="24"/>
        </w:rPr>
        <w:t>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p w14:paraId="7154444E" w14:textId="77777777" w:rsidR="00F06E68" w:rsidRDefault="00F06E68" w:rsidP="00F06E68">
      <w:pPr>
        <w:overflowPunct/>
        <w:autoSpaceDE/>
        <w:autoSpaceDN/>
        <w:adjustRightInd/>
        <w:jc w:val="both"/>
        <w:textAlignment w:val="auto"/>
        <w:rPr>
          <w:sz w:val="24"/>
          <w:szCs w:val="24"/>
        </w:rPr>
      </w:pPr>
    </w:p>
    <w:p w14:paraId="48CD4B83" w14:textId="77777777" w:rsidR="00F06E68" w:rsidRDefault="00F06E68" w:rsidP="00F06E68">
      <w:pPr>
        <w:spacing w:line="259" w:lineRule="auto"/>
        <w:jc w:val="both"/>
        <w:rPr>
          <w:b/>
          <w:bCs/>
          <w:sz w:val="24"/>
          <w:szCs w:val="24"/>
        </w:rPr>
      </w:pPr>
      <w:r w:rsidRPr="777CCE50">
        <w:rPr>
          <w:color w:val="auto"/>
          <w:sz w:val="24"/>
          <w:szCs w:val="24"/>
        </w:rPr>
        <w:t>Critically evaluate</w:t>
      </w:r>
      <w:r w:rsidRPr="777CCE50">
        <w:rPr>
          <w:sz w:val="24"/>
          <w:szCs w:val="24"/>
        </w:rPr>
        <w:t xml:space="preserve"> the strategic role of the College of Police in professionalising policing in the U.K.</w:t>
      </w:r>
    </w:p>
    <w:p w14:paraId="06D6BF14" w14:textId="77777777" w:rsidR="00F06E68" w:rsidRDefault="00F06E68" w:rsidP="00F06E68">
      <w:pPr>
        <w:spacing w:line="259" w:lineRule="auto"/>
        <w:jc w:val="both"/>
        <w:rPr>
          <w:sz w:val="24"/>
          <w:szCs w:val="24"/>
        </w:rPr>
      </w:pPr>
    </w:p>
    <w:p w14:paraId="776D179D" w14:textId="77777777" w:rsidR="00F06E68" w:rsidRDefault="00F06E68" w:rsidP="00F06E68">
      <w:pPr>
        <w:spacing w:line="259" w:lineRule="auto"/>
        <w:jc w:val="both"/>
        <w:rPr>
          <w:sz w:val="24"/>
          <w:szCs w:val="24"/>
        </w:rPr>
      </w:pPr>
      <w:r w:rsidRPr="777CCE50">
        <w:rPr>
          <w:sz w:val="24"/>
          <w:szCs w:val="24"/>
        </w:rPr>
        <w:t>Evidence how you are working to fulfil the role of a modern professional police officer now that you are in your final year of probation.</w:t>
      </w:r>
    </w:p>
    <w:p w14:paraId="2F2FC877" w14:textId="77777777" w:rsidR="00F06E68" w:rsidRDefault="00F06E68" w:rsidP="00F06E68">
      <w:pPr>
        <w:spacing w:line="259" w:lineRule="auto"/>
        <w:jc w:val="both"/>
        <w:rPr>
          <w:sz w:val="24"/>
          <w:szCs w:val="24"/>
        </w:rPr>
      </w:pPr>
    </w:p>
    <w:p w14:paraId="572A3C65" w14:textId="77777777" w:rsidR="00F06E68" w:rsidRDefault="00F06E68" w:rsidP="00F06E68">
      <w:pPr>
        <w:pStyle w:val="paragraph"/>
        <w:spacing w:before="0" w:beforeAutospacing="0" w:after="0" w:afterAutospacing="0" w:line="259" w:lineRule="auto"/>
        <w:ind w:right="105"/>
        <w:jc w:val="both"/>
        <w:rPr>
          <w:rFonts w:ascii="Arial" w:hAnsi="Arial" w:cs="Arial"/>
          <w:color w:val="000000" w:themeColor="text1"/>
          <w:lang w:eastAsia="en-GB"/>
        </w:rPr>
      </w:pPr>
      <w:r w:rsidRPr="777CCE50">
        <w:rPr>
          <w:rFonts w:ascii="Arial" w:hAnsi="Arial" w:cs="Arial"/>
          <w:color w:val="000000" w:themeColor="text1"/>
          <w:lang w:eastAsia="en-GB"/>
        </w:rPr>
        <w:t xml:space="preserve">Critically reflect upon how your final year of probation has seen your role as a police officer change. </w:t>
      </w:r>
    </w:p>
    <w:p w14:paraId="0A5BCD41" w14:textId="77777777" w:rsidR="00F06E68" w:rsidRDefault="00F06E68" w:rsidP="00F06E68">
      <w:pPr>
        <w:spacing w:line="259" w:lineRule="auto"/>
        <w:jc w:val="both"/>
        <w:rPr>
          <w:sz w:val="24"/>
          <w:szCs w:val="24"/>
        </w:rPr>
      </w:pPr>
    </w:p>
    <w:p w14:paraId="7EDDF2ED" w14:textId="77777777" w:rsidR="00F06E68" w:rsidRDefault="00F06E68" w:rsidP="00F06E68">
      <w:pPr>
        <w:spacing w:line="259" w:lineRule="auto"/>
        <w:jc w:val="both"/>
        <w:rPr>
          <w:sz w:val="24"/>
          <w:szCs w:val="24"/>
        </w:rPr>
      </w:pPr>
    </w:p>
    <w:p w14:paraId="23BD76C5" w14:textId="77777777" w:rsidR="00F06E68" w:rsidRDefault="00F06E68" w:rsidP="00F06E68">
      <w:pPr>
        <w:spacing w:line="259" w:lineRule="auto"/>
        <w:jc w:val="both"/>
        <w:rPr>
          <w:i/>
          <w:iCs/>
          <w:sz w:val="24"/>
          <w:szCs w:val="24"/>
        </w:rPr>
      </w:pPr>
      <w:r w:rsidRPr="35AC8E37">
        <w:rPr>
          <w:i/>
          <w:iCs/>
          <w:sz w:val="24"/>
          <w:szCs w:val="24"/>
        </w:rPr>
        <w:t>Consider the strategic Policing requirement, Policing Vision 2025, the Workforce Transformation 2018 and the College of Policing’s 5 Year Strategy.</w:t>
      </w:r>
    </w:p>
    <w:p w14:paraId="36822308" w14:textId="77777777" w:rsidR="00F06E68" w:rsidRDefault="00F06E68" w:rsidP="00F06E68">
      <w:pPr>
        <w:jc w:val="both"/>
        <w:rPr>
          <w:color w:val="auto"/>
          <w:sz w:val="24"/>
          <w:szCs w:val="24"/>
          <w:highlight w:val="yellow"/>
        </w:rPr>
      </w:pPr>
    </w:p>
    <w:p w14:paraId="3986BDFA" w14:textId="77777777" w:rsidR="00F06E68" w:rsidRDefault="00F06E68" w:rsidP="00F06E68">
      <w:pPr>
        <w:spacing w:line="259" w:lineRule="auto"/>
        <w:jc w:val="both"/>
        <w:rPr>
          <w:sz w:val="24"/>
          <w:szCs w:val="24"/>
        </w:rPr>
      </w:pPr>
    </w:p>
    <w:p w14:paraId="0132F205" w14:textId="77777777" w:rsidR="00F06E68" w:rsidRPr="00003990" w:rsidRDefault="00F06E68" w:rsidP="00F06E68">
      <w:pPr>
        <w:ind w:right="237"/>
        <w:jc w:val="both"/>
        <w:rPr>
          <w:b/>
          <w:sz w:val="24"/>
          <w:szCs w:val="24"/>
        </w:rPr>
      </w:pPr>
    </w:p>
    <w:p w14:paraId="48BEF9CF" w14:textId="0B3526B9" w:rsidR="00025650" w:rsidRDefault="00F06E68" w:rsidP="00F06E68">
      <w:pPr>
        <w:ind w:right="237"/>
        <w:jc w:val="both"/>
        <w:rPr>
          <w:b/>
          <w:sz w:val="24"/>
          <w:szCs w:val="24"/>
        </w:rPr>
      </w:pPr>
      <w:r w:rsidRPr="37569CBF">
        <w:rPr>
          <w:i/>
          <w:iCs/>
          <w:sz w:val="24"/>
          <w:szCs w:val="24"/>
        </w:rPr>
        <w:t>2000 words (+/- 10%: include your actual word count at the end of each section)</w:t>
      </w: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24EC657E" w14:textId="77777777" w:rsidR="002E3B65" w:rsidRPr="00F2662F" w:rsidRDefault="002E3B65" w:rsidP="002E3B65">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F2662F">
        <w:rPr>
          <w:rFonts w:eastAsia="Aptos"/>
          <w:color w:val="auto"/>
          <w:kern w:val="2"/>
          <w:sz w:val="22"/>
          <w:szCs w:val="22"/>
          <w:lang w:eastAsia="en-US"/>
          <w14:ligatures w14:val="standardContextual"/>
        </w:rPr>
        <w:t xml:space="preserve">The professionalisation of the UK police force has become a central theme within UK policing reforms over the last decade. The formation of the College of Policing in 2012 displayed a nationwide movement towards evidence-based, accountable, and a consistent policing model across the nation (Martin, 2021). As the role of the police officer has changed significantly in recent years with the police now responding to several different incidents including those that are not related to crime, mental health cases, missing people, and with the ever-evolving world of technology this again shapes how the role of the police officer has adapted. With the </w:t>
      </w:r>
      <w:proofErr w:type="gramStart"/>
      <w:r w:rsidRPr="00F2662F">
        <w:rPr>
          <w:rFonts w:eastAsia="Aptos"/>
          <w:color w:val="auto"/>
          <w:kern w:val="2"/>
          <w:sz w:val="22"/>
          <w:szCs w:val="22"/>
          <w:lang w:eastAsia="en-US"/>
          <w14:ligatures w14:val="standardContextual"/>
        </w:rPr>
        <w:t>ever changing</w:t>
      </w:r>
      <w:proofErr w:type="gramEnd"/>
      <w:r w:rsidRPr="00F2662F">
        <w:rPr>
          <w:rFonts w:eastAsia="Aptos"/>
          <w:color w:val="auto"/>
          <w:kern w:val="2"/>
          <w:sz w:val="22"/>
          <w:szCs w:val="22"/>
          <w:lang w:eastAsia="en-US"/>
          <w14:ligatures w14:val="standardContextual"/>
        </w:rPr>
        <w:t xml:space="preserve"> demand of the police, the College of Policing have set the standards and created the programme to professionalise the police forces of England and Wales. This essay critically evaluates the College of Policing’s role in the professionalisation of the UK police force, examining strategic frameworks including the strategic policing requirement, the policing vision 2025, the workforce transformation 2018 and the College of Policing’s </w:t>
      </w:r>
      <w:proofErr w:type="gramStart"/>
      <w:r w:rsidRPr="00F2662F">
        <w:rPr>
          <w:rFonts w:eastAsia="Aptos"/>
          <w:color w:val="auto"/>
          <w:kern w:val="2"/>
          <w:sz w:val="22"/>
          <w:szCs w:val="22"/>
          <w:lang w:eastAsia="en-US"/>
          <w14:ligatures w14:val="standardContextual"/>
        </w:rPr>
        <w:t>five year</w:t>
      </w:r>
      <w:proofErr w:type="gramEnd"/>
      <w:r w:rsidRPr="00F2662F">
        <w:rPr>
          <w:rFonts w:eastAsia="Aptos"/>
          <w:color w:val="auto"/>
          <w:kern w:val="2"/>
          <w:sz w:val="22"/>
          <w:szCs w:val="22"/>
          <w:lang w:eastAsia="en-US"/>
          <w14:ligatures w14:val="standardContextual"/>
        </w:rPr>
        <w:t xml:space="preserve"> strategy. This essay will utilise the Borton’s model of reflection (The University of Edinburgh, 2024) to critically evaluate the College of Policing’s role in professionalising the police service in the UK throughout. This essay will also analyse how these frameworks have influenced my development as a police officer, during my final year of the probationary period.</w:t>
      </w:r>
    </w:p>
    <w:p w14:paraId="1BFE4DAB" w14:textId="77777777" w:rsidR="002E3B65" w:rsidRPr="00F2662F" w:rsidRDefault="002E3B65" w:rsidP="002E3B65">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F2662F">
        <w:rPr>
          <w:rFonts w:eastAsia="Aptos"/>
          <w:color w:val="auto"/>
          <w:kern w:val="2"/>
          <w:sz w:val="22"/>
          <w:szCs w:val="22"/>
          <w:lang w:eastAsia="en-US"/>
          <w14:ligatures w14:val="standardContextual"/>
        </w:rPr>
        <w:t xml:space="preserve">The College of Policing was developed following raising concerns surrounding inconsistencies of standards of policing and training, and limited coordination as a national police force (Neyroud, 2011). The College of Policing outlines the national standards, </w:t>
      </w:r>
      <w:r w:rsidRPr="00F2662F">
        <w:rPr>
          <w:rFonts w:eastAsia="Aptos"/>
          <w:color w:val="auto"/>
          <w:kern w:val="2"/>
          <w:sz w:val="22"/>
          <w:szCs w:val="22"/>
          <w:lang w:eastAsia="en-US"/>
          <w14:ligatures w14:val="standardContextual"/>
        </w:rPr>
        <w:lastRenderedPageBreak/>
        <w:t>promoted evidence based policing, and at the centre ensures that policing is ethical (College of Policing, 2025b). Central to this is the Police Education Qualifications Framework (PEQF) which was introduced to provide graduate level entry routes into policing, ensuring that policing was developing to be a knowledge based profession (Wood, 2018).</w:t>
      </w:r>
    </w:p>
    <w:p w14:paraId="05F66A1F" w14:textId="5C90C276" w:rsidR="002E3B65" w:rsidRPr="00F2662F" w:rsidRDefault="002E3B65" w:rsidP="002E3B65">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F2662F">
        <w:rPr>
          <w:rFonts w:eastAsia="Aptos"/>
          <w:color w:val="auto"/>
          <w:kern w:val="2"/>
          <w:sz w:val="22"/>
          <w:szCs w:val="22"/>
          <w:lang w:eastAsia="en-US"/>
          <w14:ligatures w14:val="standardContextual"/>
        </w:rPr>
        <w:t xml:space="preserve">The College of Policing also introduced the Competency and Values Framework which sets out to </w:t>
      </w:r>
      <w:r w:rsidR="00012E1E" w:rsidRPr="00F2662F">
        <w:rPr>
          <w:rFonts w:eastAsia="Aptos"/>
          <w:color w:val="auto"/>
          <w:kern w:val="2"/>
          <w:sz w:val="22"/>
          <w:szCs w:val="22"/>
          <w:lang w:eastAsia="en-US"/>
          <w14:ligatures w14:val="standardContextual"/>
        </w:rPr>
        <w:t>embed behaviours</w:t>
      </w:r>
      <w:r w:rsidRPr="00F2662F">
        <w:rPr>
          <w:rFonts w:eastAsia="Aptos"/>
          <w:color w:val="auto"/>
          <w:kern w:val="2"/>
          <w:sz w:val="22"/>
          <w:szCs w:val="22"/>
          <w:lang w:eastAsia="en-US"/>
          <w14:ligatures w14:val="standardContextual"/>
        </w:rPr>
        <w:t xml:space="preserve"> such as integrity, impartiality, and public service into the performance and promotion process (College of Policing, 2024a). In my probationary period, the Competency and Values Framework have structured my assessments and both operational reviews and professional discussions with my line manager. At the start of my probation, my role was predominantly focused on procedural compliance and being exposed to several new situations and scenarios. However, now I am in my final year, the expectations of myself have developed towards demonstrating critical thinking, decision making, and ethical reasoning aligned with the Competency and Values Framework.</w:t>
      </w:r>
    </w:p>
    <w:p w14:paraId="5951E84C" w14:textId="77777777" w:rsidR="002E3B65" w:rsidRPr="00F2662F" w:rsidRDefault="002E3B65" w:rsidP="002E3B65">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F2662F">
        <w:rPr>
          <w:rFonts w:eastAsia="Aptos"/>
          <w:color w:val="auto"/>
          <w:kern w:val="2"/>
          <w:sz w:val="22"/>
          <w:szCs w:val="22"/>
          <w:lang w:eastAsia="en-US"/>
          <w14:ligatures w14:val="standardContextual"/>
        </w:rPr>
        <w:t>The Strategic Policing Requirement highlights national threats including terrorism, serious and organised crime, and cybercrime (Home Office, 2023). During my probation, this has led to several mandatory learning and intelligence awareness sessions regarding organised crime groups (OCG’S), county lines operations, and several other intelligence bulletins relating to other serious crime and threats. The Strategic Policing Requirement brings frontline policing in line with national security awareness, reinforcing the need of more than just reactive responses to incidents.</w:t>
      </w:r>
    </w:p>
    <w:p w14:paraId="36499EED" w14:textId="77777777" w:rsidR="002E3B65" w:rsidRPr="00F2662F" w:rsidRDefault="002E3B65" w:rsidP="002E3B65">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F2662F">
        <w:rPr>
          <w:rFonts w:eastAsia="Aptos"/>
          <w:color w:val="auto"/>
          <w:kern w:val="2"/>
          <w:sz w:val="22"/>
          <w:szCs w:val="22"/>
          <w:lang w:eastAsia="en-US"/>
          <w14:ligatures w14:val="standardContextual"/>
        </w:rPr>
        <w:t>The Policing Vision 2025 similarly emphasises the need for digital capability, workforce flexibility, and public legitimacy (National Police Chiefs Council and Association of Police and Crime Commissioners, 2016). As there is an ever increasing use of digital evidence due to technological advancements, including body worn video (BWV) cameras, data systems, and programmes used by the police. My final year in probation reflects this modernisation agenda by the continued use of BWV, data systems, and programmes as there are continued learning opportunities to allow officers to progress and broaden their skill set further than that of traditional policing styles.</w:t>
      </w:r>
    </w:p>
    <w:p w14:paraId="4162B27B" w14:textId="77777777" w:rsidR="002E3B65" w:rsidRPr="00F2662F" w:rsidRDefault="002E3B65" w:rsidP="002E3B65">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F2662F">
        <w:rPr>
          <w:rFonts w:eastAsia="Aptos"/>
          <w:color w:val="auto"/>
          <w:kern w:val="2"/>
          <w:sz w:val="22"/>
          <w:szCs w:val="22"/>
          <w:lang w:eastAsia="en-US"/>
          <w14:ligatures w14:val="standardContextual"/>
        </w:rPr>
        <w:t>The Workforce Transformation 2018 aimed to develop capabilities and professional leadership pathways within the police service of the UK (College of Policing, 2022). Throughout my final year of probation, I have observed clear pathways and structured continued professional development requirements both of which display that the expectation of policing is not static, but it is developing daily to match the ever changing challenges faced by the local communities and further afield.</w:t>
      </w:r>
    </w:p>
    <w:p w14:paraId="0265DDFF" w14:textId="77777777" w:rsidR="002E3B65" w:rsidRPr="00F2662F" w:rsidRDefault="002E3B65" w:rsidP="002E3B65">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F2662F">
        <w:rPr>
          <w:rFonts w:eastAsia="Aptos"/>
          <w:color w:val="auto"/>
          <w:kern w:val="2"/>
          <w:sz w:val="22"/>
          <w:szCs w:val="22"/>
          <w:lang w:eastAsia="en-US"/>
          <w14:ligatures w14:val="standardContextual"/>
        </w:rPr>
        <w:t>The College of Policing’s corporate strategy (2024-2026) prioritises a change within the culture of the police, improved standards, and regenerated public trust (College of Policing, 2024b). These priorities have provided an outline for conversations with my supervisors, framed performance reviews, and has highlighted the ongoing ethical expectations during my work as a police officer.</w:t>
      </w:r>
    </w:p>
    <w:p w14:paraId="190233CA" w14:textId="77777777" w:rsidR="002E3B65" w:rsidRPr="00F2662F" w:rsidRDefault="002E3B65" w:rsidP="002E3B65">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F2662F">
        <w:rPr>
          <w:rFonts w:eastAsia="Aptos"/>
          <w:color w:val="auto"/>
          <w:kern w:val="2"/>
          <w:sz w:val="22"/>
          <w:szCs w:val="22"/>
          <w:lang w:eastAsia="en-US"/>
          <w14:ligatures w14:val="standardContextual"/>
        </w:rPr>
        <w:t>Professionalism within policing involves standardising knowledge, ethical codes, and improving accountability (Lumsden, 2017) across the entire of the UK police force. The College of Policing have done this by standardising the entry pathway into policing careers and providing a streamlined education programme across the UK with the implementation of the PEQF and Competency and Values Framework. However, it is argued that professionalisation within policing remains partial due to officers lacking full autonomy when making decisions when compared to other fields of work such as medicine or law (Martin, 2021).</w:t>
      </w:r>
    </w:p>
    <w:p w14:paraId="0489900D" w14:textId="23C84DC6" w:rsidR="002E3B65" w:rsidRPr="00F2662F" w:rsidRDefault="002E3B65" w:rsidP="002E3B65">
      <w:pPr>
        <w:overflowPunct/>
        <w:autoSpaceDE/>
        <w:autoSpaceDN/>
        <w:adjustRightInd/>
        <w:spacing w:after="160" w:line="259" w:lineRule="auto"/>
        <w:textAlignment w:val="auto"/>
        <w:rPr>
          <w:rFonts w:eastAsia="Aptos"/>
          <w:color w:val="FF0000"/>
          <w:kern w:val="2"/>
          <w:sz w:val="22"/>
          <w:szCs w:val="22"/>
          <w:lang w:eastAsia="en-US"/>
          <w14:ligatures w14:val="standardContextual"/>
        </w:rPr>
      </w:pPr>
      <w:r w:rsidRPr="00F2662F">
        <w:rPr>
          <w:rFonts w:eastAsia="Aptos"/>
          <w:color w:val="auto"/>
          <w:kern w:val="2"/>
          <w:sz w:val="22"/>
          <w:szCs w:val="22"/>
          <w:lang w:eastAsia="en-US"/>
          <w14:ligatures w14:val="standardContextual"/>
        </w:rPr>
        <w:lastRenderedPageBreak/>
        <w:t>With evidence led investigations being promoted by the College of Policing and evidence led investigations being at the forefront of modern-day policing within the UK, there is a significant cultural shift happening within the UK police service. Sherman (2013) argues that when research is integrated with practice this enhances the legitimacy and effectiveness of the outcomes. Throughout my final year of probation problem solving during investigations and live incidents, including patrol strategies and safeguarding referrals, all increasingly rely on analytical reasons rather than pure experimental knowledge built from my experience as a police officer. The use of analytical reasoning demonstrates professional growth as a police officer and builds upon my experience that had already been developed. However, implementation of this is uneven across policing due to ongoing operational demand and pressure, along with depleted recourses in some areas of the UK, which in turn raise the workloads of officers and therefor</w:t>
      </w:r>
      <w:r w:rsidR="003B6E66" w:rsidRPr="00F2662F">
        <w:rPr>
          <w:rFonts w:eastAsia="Aptos"/>
          <w:color w:val="auto"/>
          <w:kern w:val="2"/>
          <w:sz w:val="22"/>
          <w:szCs w:val="22"/>
          <w:lang w:eastAsia="en-US"/>
          <w14:ligatures w14:val="standardContextual"/>
        </w:rPr>
        <w:t>e</w:t>
      </w:r>
      <w:r w:rsidRPr="00F2662F">
        <w:rPr>
          <w:rFonts w:eastAsia="Aptos"/>
          <w:color w:val="auto"/>
          <w:kern w:val="2"/>
          <w:sz w:val="22"/>
          <w:szCs w:val="22"/>
          <w:lang w:eastAsia="en-US"/>
          <w14:ligatures w14:val="standardContextual"/>
        </w:rPr>
        <w:t xml:space="preserve"> limiting the application of structured evidence-based approaches due to officers being overwhelmed by numerous ongoing investigations. This displays the pressure between force policies and operational reality. </w:t>
      </w:r>
    </w:p>
    <w:p w14:paraId="2C67E7AA" w14:textId="255AB8AF" w:rsidR="002E3B65" w:rsidRPr="00F2662F" w:rsidRDefault="002E3B65" w:rsidP="002E3B65">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F2662F">
        <w:rPr>
          <w:rFonts w:eastAsia="Aptos"/>
          <w:color w:val="auto"/>
          <w:kern w:val="2"/>
          <w:sz w:val="22"/>
          <w:szCs w:val="22"/>
          <w:lang w:eastAsia="en-US"/>
          <w14:ligatures w14:val="standardContextual"/>
        </w:rPr>
        <w:t>The College of Policing’s ethical guidance and Competency and Values Framework have placed legitimacy as central to policing (College of Policing, 2024</w:t>
      </w:r>
      <w:r w:rsidR="005540FC" w:rsidRPr="00F2662F">
        <w:rPr>
          <w:rFonts w:eastAsia="Aptos"/>
          <w:color w:val="auto"/>
          <w:kern w:val="2"/>
          <w:sz w:val="22"/>
          <w:szCs w:val="22"/>
          <w:lang w:eastAsia="en-US"/>
          <w14:ligatures w14:val="standardContextual"/>
        </w:rPr>
        <w:t>d</w:t>
      </w:r>
      <w:r w:rsidRPr="00F2662F">
        <w:rPr>
          <w:rFonts w:eastAsia="Aptos"/>
          <w:color w:val="auto"/>
          <w:kern w:val="2"/>
          <w:sz w:val="22"/>
          <w:szCs w:val="22"/>
          <w:lang w:eastAsia="en-US"/>
          <w14:ligatures w14:val="standardContextual"/>
        </w:rPr>
        <w:t xml:space="preserve">). When responding to incidents involving vulnerable people, I now consciously apply proportionality and necessity tests rather than reverting to default enforcement tactics. This shift from enforcement based approaches to now using an ethically reflective practice highlights professional development and maturity. </w:t>
      </w:r>
    </w:p>
    <w:p w14:paraId="292F2D4A" w14:textId="19F10644" w:rsidR="002E3B65" w:rsidRPr="00F2662F" w:rsidRDefault="002E3B65" w:rsidP="002E3B65">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F2662F">
        <w:rPr>
          <w:rFonts w:eastAsia="Aptos"/>
          <w:color w:val="auto"/>
          <w:kern w:val="2"/>
          <w:sz w:val="22"/>
          <w:szCs w:val="22"/>
          <w:lang w:eastAsia="en-US"/>
          <w14:ligatures w14:val="standardContextual"/>
        </w:rPr>
        <w:t>The Strategic Policing Requirement and Policing Vision 2025 encourage officers to think more critically, especially when working under pressure. The College of Policing’s strategies reiterate this vision, advocating digital literacy, problem solving frameworks, and a public centred approach to policing, shadowing the Peelian principles (Andrews, 2025). The Policing Vision emphasises the modernisation of practice is inseparable with the College of Policing’s work to maintain it’s standards and support the implementation through tools, learning opportunities, and professional guidance (College of Policing, 2024</w:t>
      </w:r>
      <w:r w:rsidR="005540FC" w:rsidRPr="00F2662F">
        <w:rPr>
          <w:rFonts w:eastAsia="Aptos"/>
          <w:color w:val="auto"/>
          <w:kern w:val="2"/>
          <w:sz w:val="22"/>
          <w:szCs w:val="22"/>
          <w:lang w:eastAsia="en-US"/>
          <w14:ligatures w14:val="standardContextual"/>
        </w:rPr>
        <w:t>d</w:t>
      </w:r>
      <w:r w:rsidRPr="00F2662F">
        <w:rPr>
          <w:rFonts w:eastAsia="Aptos"/>
          <w:color w:val="auto"/>
          <w:kern w:val="2"/>
          <w:sz w:val="22"/>
          <w:szCs w:val="22"/>
          <w:lang w:eastAsia="en-US"/>
          <w14:ligatures w14:val="standardContextual"/>
        </w:rPr>
        <w:t>).</w:t>
      </w:r>
    </w:p>
    <w:p w14:paraId="11E94322" w14:textId="77777777" w:rsidR="002E3B65" w:rsidRPr="00F2662F" w:rsidRDefault="002E3B65" w:rsidP="002E3B65">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F2662F">
        <w:rPr>
          <w:rFonts w:eastAsia="Aptos"/>
          <w:color w:val="auto"/>
          <w:kern w:val="2"/>
          <w:sz w:val="22"/>
          <w:szCs w:val="22"/>
          <w:lang w:eastAsia="en-US"/>
          <w14:ligatures w14:val="standardContextual"/>
        </w:rPr>
        <w:t>In my final year of probation, I have become more aware of how incidents in the local community of which I police have a connection to the broader reaches of crime on a national scale and how the wider safeguarding networks and partner agencies can support those impacted by crime. This wider view of the impacts demonstrates the alignment with the national priorities of policing and reinforces my personal transition from a student officer, to being confirmed in rank as a fully-fledged Police Constable.</w:t>
      </w:r>
    </w:p>
    <w:p w14:paraId="3CC11B43" w14:textId="77777777" w:rsidR="002E3B65" w:rsidRPr="00F2662F" w:rsidRDefault="002E3B65" w:rsidP="002E3B65">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F2662F">
        <w:rPr>
          <w:rFonts w:eastAsia="Aptos"/>
          <w:color w:val="auto"/>
          <w:kern w:val="2"/>
          <w:sz w:val="22"/>
          <w:szCs w:val="22"/>
          <w:lang w:eastAsia="en-US"/>
          <w14:ligatures w14:val="standardContextual"/>
        </w:rPr>
        <w:t>Professional identity has since shifted from when I was at the start of my policing journey where the emphasis was to learn on the job, to now in my final year of probation where professional demands lead to judgement and leadership while attending incidents and mentoring new colleagues who are at the start of their policing careers. This reflects the Borton’s ‘So what’ stage of the model of reflection (The University of Edinburgh, 2024) where I am not working under supervision alone, but I am contributing to organisational standards and reinforcing positive policing cultures.</w:t>
      </w:r>
    </w:p>
    <w:p w14:paraId="573F9DC0" w14:textId="77777777" w:rsidR="002E3B65" w:rsidRPr="00F2662F" w:rsidRDefault="002E3B65" w:rsidP="002E3B65">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F2662F">
        <w:rPr>
          <w:rFonts w:eastAsia="Aptos"/>
          <w:color w:val="auto"/>
          <w:kern w:val="2"/>
          <w:sz w:val="22"/>
          <w:szCs w:val="22"/>
          <w:lang w:eastAsia="en-US"/>
          <w14:ligatures w14:val="standardContextual"/>
        </w:rPr>
        <w:t xml:space="preserve">Professionalisation within policing is ongoing. The College of Policing’s strategy (2024-26) puts an emphasis on improving and rebuilding trust, strengthening standards, and promoting evidence-based investigations (College of Policing, 2024b). Looking onwards from my final year of probation, I need to ensure that I continue to develop as a police officer. I aim to do this by actively engaging with continued professional development sessions to broaden my scope of policing into specialist roles by attending attachments with such teams, and contribute </w:t>
      </w:r>
      <w:proofErr w:type="gramStart"/>
      <w:r w:rsidRPr="00F2662F">
        <w:rPr>
          <w:rFonts w:eastAsia="Aptos"/>
          <w:color w:val="auto"/>
          <w:kern w:val="2"/>
          <w:sz w:val="22"/>
          <w:szCs w:val="22"/>
          <w:lang w:eastAsia="en-US"/>
          <w14:ligatures w14:val="standardContextual"/>
        </w:rPr>
        <w:t>in</w:t>
      </w:r>
      <w:proofErr w:type="gramEnd"/>
      <w:r w:rsidRPr="00F2662F">
        <w:rPr>
          <w:rFonts w:eastAsia="Aptos"/>
          <w:color w:val="auto"/>
          <w:kern w:val="2"/>
          <w:sz w:val="22"/>
          <w:szCs w:val="22"/>
          <w:lang w:eastAsia="en-US"/>
          <w14:ligatures w14:val="standardContextual"/>
        </w:rPr>
        <w:t xml:space="preserve"> reflective learning not only with my supervisor but with my peers also to ensure well rounded team learning continues.</w:t>
      </w:r>
    </w:p>
    <w:p w14:paraId="3E93A25F" w14:textId="77777777" w:rsidR="002E3B65" w:rsidRPr="00F2662F" w:rsidRDefault="002E3B65" w:rsidP="002E3B65">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F2662F">
        <w:rPr>
          <w:rFonts w:eastAsia="Aptos"/>
          <w:color w:val="auto"/>
          <w:kern w:val="2"/>
          <w:sz w:val="22"/>
          <w:szCs w:val="22"/>
          <w:lang w:eastAsia="en-US"/>
          <w14:ligatures w14:val="standardContextual"/>
        </w:rPr>
        <w:lastRenderedPageBreak/>
        <w:t>I intend to improve my digital investigative enquiries and skill set, in line with the Policing Vision 2025 technological priorities</w:t>
      </w:r>
      <w:r w:rsidRPr="00F2662F">
        <w:rPr>
          <w:color w:val="auto"/>
          <w:sz w:val="24"/>
          <w:szCs w:val="24"/>
        </w:rPr>
        <w:t xml:space="preserve"> </w:t>
      </w:r>
      <w:r w:rsidRPr="00F2662F">
        <w:rPr>
          <w:rFonts w:eastAsia="Aptos"/>
          <w:color w:val="auto"/>
          <w:kern w:val="2"/>
          <w:sz w:val="22"/>
          <w:szCs w:val="22"/>
          <w:lang w:eastAsia="en-US"/>
          <w14:ligatures w14:val="standardContextual"/>
        </w:rPr>
        <w:t xml:space="preserve">(National Police Chiefs Council and Association of Police and Crime Commissioners, 2016). I also aim to engage with research and practice new updates and findings into evidence-based decision making and investigations (Sherman, 2013). I will also continue to mentor and support new student constables who are within their probation to not only assist their development but also reinforcing Competency and Values Framework values and the professional standards and cultures within the police service. </w:t>
      </w:r>
    </w:p>
    <w:p w14:paraId="40C8E543" w14:textId="77777777" w:rsidR="002E3B65" w:rsidRPr="00F2662F" w:rsidRDefault="002E3B65" w:rsidP="002E3B65">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F2662F">
        <w:rPr>
          <w:rFonts w:eastAsia="Aptos"/>
          <w:color w:val="auto"/>
          <w:kern w:val="2"/>
          <w:sz w:val="22"/>
          <w:szCs w:val="22"/>
          <w:lang w:eastAsia="en-US"/>
          <w14:ligatures w14:val="standardContextual"/>
        </w:rPr>
        <w:t xml:space="preserve">Professionalisation must not become performative, it requires authenticity from the officers, a commitment to ethical conduct, reflective supervision, and leaders who are held accountable for not only their actions but those of their teams also. As I move forwards in my career, coming out of probation and developing into an officer who is confirmed in rank I recognise that professionalism is shown through consistent decision making, positive community engagements, and promoting and adhering to national standards for police officers. </w:t>
      </w:r>
    </w:p>
    <w:p w14:paraId="76101181" w14:textId="77777777" w:rsidR="002E3B65" w:rsidRPr="00F2662F" w:rsidRDefault="002E3B65" w:rsidP="002E3B65">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F2662F">
        <w:rPr>
          <w:rFonts w:eastAsia="Aptos"/>
          <w:color w:val="auto"/>
          <w:kern w:val="2"/>
          <w:sz w:val="22"/>
          <w:szCs w:val="22"/>
          <w:lang w:eastAsia="en-US"/>
          <w14:ligatures w14:val="standardContextual"/>
        </w:rPr>
        <w:t>Using Borton’s model of reflection (The University of Edinburgh, 2024), this essay has critically evaluated the College of Policing’s role in the professionalisation of policing in the UK. The College of Policing has standardised education, ethics, and competencies of police officers through the PEQF and Competency and Values Framework. Both the PEQF and Competency and Values Framework are aligned to strategic frameworks including the Strategic Policing Requirement, Policing Vison 2025, and the Workforce Transformation.</w:t>
      </w:r>
    </w:p>
    <w:p w14:paraId="617C7DB8" w14:textId="77777777" w:rsidR="002E3B65" w:rsidRPr="00F2662F" w:rsidRDefault="002E3B65" w:rsidP="002E3B65">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F2662F">
        <w:rPr>
          <w:rFonts w:eastAsia="Aptos"/>
          <w:color w:val="auto"/>
          <w:kern w:val="2"/>
          <w:sz w:val="22"/>
          <w:szCs w:val="22"/>
          <w:lang w:eastAsia="en-US"/>
          <w14:ligatures w14:val="standardContextual"/>
        </w:rPr>
        <w:t xml:space="preserve">These reforms have reshaped my professional outlook during my final year of probation. I feel I have increased autonomy, a wider ethical awareness, and strategic thinking when not only dealing with incidents but when working within the communities I police daily. There are still challenges which remain surrounding the consistency of implementation and wider operational pressures which inevitable impact upon police officers working on the front line. </w:t>
      </w:r>
    </w:p>
    <w:p w14:paraId="7FEFDF6B" w14:textId="77777777" w:rsidR="002E3B65" w:rsidRPr="00F2662F" w:rsidRDefault="002E3B65" w:rsidP="002E3B65">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F2662F">
        <w:rPr>
          <w:rFonts w:eastAsia="Aptos"/>
          <w:color w:val="auto"/>
          <w:kern w:val="2"/>
          <w:sz w:val="22"/>
          <w:szCs w:val="22"/>
          <w:lang w:eastAsia="en-US"/>
          <w14:ligatures w14:val="standardContextual"/>
        </w:rPr>
        <w:t xml:space="preserve">With continued engagement through continued professional development sessions, ethical leadership, and evidence-based practice professionalisation will be sustained, if not improved across the UK police service. Ultimately, the College of Policing has significantly advanced the professional standpoint of policing within the UK, although the overall success of the professionalisation of the UK police force depends on continued cultural embedding and the commitment of individuals from the rank of constable all the way up to the chief constables of their respective forces. </w:t>
      </w:r>
    </w:p>
    <w:p w14:paraId="0590AAF8" w14:textId="01B1FD0E" w:rsidR="00FF7784" w:rsidRPr="00F2662F" w:rsidRDefault="00F2662F" w:rsidP="00340E9A">
      <w:pPr>
        <w:ind w:right="237"/>
        <w:jc w:val="both"/>
        <w:rPr>
          <w:sz w:val="22"/>
          <w:szCs w:val="22"/>
        </w:rPr>
      </w:pPr>
      <w:r w:rsidRPr="00F2662F">
        <w:rPr>
          <w:sz w:val="22"/>
          <w:szCs w:val="22"/>
        </w:rPr>
        <w:t>1801 words</w:t>
      </w: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A1B074E" w14:textId="5390E32C" w:rsidR="00DA5DDB" w:rsidRDefault="00DA5DDB" w:rsidP="00DA5DDB">
      <w:pPr>
        <w:pStyle w:val="paragraph"/>
        <w:spacing w:before="0" w:beforeAutospacing="0" w:after="0" w:afterAutospacing="0"/>
        <w:ind w:right="225"/>
        <w:jc w:val="center"/>
        <w:textAlignment w:val="baseline"/>
        <w:rPr>
          <w:rStyle w:val="normaltextrun"/>
          <w:rFonts w:ascii="Arial" w:hAnsi="Arial" w:cs="Arial"/>
          <w:b/>
          <w:bCs/>
        </w:rPr>
      </w:pPr>
      <w:r>
        <w:rPr>
          <w:rStyle w:val="normaltextrun"/>
          <w:rFonts w:ascii="Arial" w:hAnsi="Arial" w:cs="Arial"/>
          <w:b/>
          <w:bCs/>
        </w:rPr>
        <w:lastRenderedPageBreak/>
        <w:t>Task 2</w:t>
      </w:r>
    </w:p>
    <w:p w14:paraId="2573B920" w14:textId="77777777" w:rsidR="00DA5DDB" w:rsidRDefault="00DA5DDB" w:rsidP="00650CE9">
      <w:pPr>
        <w:pStyle w:val="paragraph"/>
        <w:spacing w:before="0" w:beforeAutospacing="0" w:after="0" w:afterAutospacing="0"/>
        <w:ind w:right="225"/>
        <w:jc w:val="both"/>
        <w:textAlignment w:val="baseline"/>
        <w:rPr>
          <w:rStyle w:val="normaltextrun"/>
          <w:rFonts w:ascii="Arial" w:hAnsi="Arial" w:cs="Arial"/>
          <w:b/>
          <w:bCs/>
        </w:rPr>
      </w:pPr>
    </w:p>
    <w:p w14:paraId="4B59C936" w14:textId="146C9A9A"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68FF699C" w:rsidR="00650CE9" w:rsidRDefault="00F06E68" w:rsidP="777CCE50">
      <w:pPr>
        <w:pStyle w:val="paragraph"/>
        <w:spacing w:before="0" w:beforeAutospacing="0" w:after="0" w:afterAutospacing="0" w:line="259" w:lineRule="auto"/>
        <w:ind w:right="225"/>
        <w:jc w:val="both"/>
        <w:rPr>
          <w:rStyle w:val="normaltextrun"/>
          <w:rFonts w:ascii="Arial" w:hAnsi="Arial" w:cs="Arial"/>
          <w:b/>
          <w:bCs/>
        </w:rPr>
      </w:pPr>
      <w:r>
        <w:rPr>
          <w:rStyle w:val="normaltextrun"/>
          <w:rFonts w:ascii="Arial" w:hAnsi="Arial" w:cs="Arial"/>
          <w:b/>
          <w:bCs/>
        </w:rPr>
        <w:t>**</w:t>
      </w:r>
      <w:r w:rsidR="47536690"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47536690" w:rsidRPr="1DD06503">
        <w:rPr>
          <w:rStyle w:val="normaltextrun"/>
          <w:rFonts w:ascii="Arial" w:hAnsi="Arial" w:cs="Arial"/>
          <w:b/>
          <w:bCs/>
        </w:rPr>
        <w:t>you played a significant role with an offender/service user/victim and reflect on what happened. </w:t>
      </w:r>
      <w:r>
        <w:rPr>
          <w:rStyle w:val="normaltextrun"/>
          <w:rFonts w:ascii="Arial" w:hAnsi="Arial" w:cs="Arial"/>
          <w:b/>
          <w:bCs/>
        </w:rPr>
        <w:t>**</w:t>
      </w:r>
      <w:r w:rsidR="47536690" w:rsidRPr="1DD06503">
        <w:rPr>
          <w:rStyle w:val="normaltextrun"/>
          <w:rFonts w:ascii="Arial" w:hAnsi="Arial" w:cs="Arial"/>
          <w:b/>
          <w:bCs/>
        </w:rPr>
        <w:t>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6F97E693"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evaluate</w:t>
      </w:r>
      <w:r w:rsidRPr="00EE149A">
        <w:rPr>
          <w:rStyle w:val="normaltextrun"/>
          <w:rFonts w:ascii="Arial" w:hAnsi="Arial" w:cs="Arial"/>
          <w:color w:val="000000" w:themeColor="text1"/>
        </w:rPr>
        <w:t xml:space="preserve"> your</w:t>
      </w:r>
      <w:r w:rsidRPr="35AC8E37">
        <w:rPr>
          <w:rStyle w:val="normaltextrun"/>
          <w:rFonts w:ascii="Arial" w:hAnsi="Arial" w:cs="Arial"/>
          <w:color w:val="000000" w:themeColor="text1"/>
        </w:rPr>
        <w:t xml:space="preserve"> experience of the use of social media as a means of informing and engaging with the community and promoting policy initiatives.</w:t>
      </w:r>
    </w:p>
    <w:p w14:paraId="31757AB5"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02F13B6A"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 xml:space="preserve">Consider the force policy on using social media for professional information and engagement purposes. </w:t>
      </w:r>
    </w:p>
    <w:p w14:paraId="7B80F3D2"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1D16C6D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0DD6E0C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0779EE64"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6BBB195D" w14:textId="77777777" w:rsidR="00F06E68" w:rsidRDefault="00F06E68" w:rsidP="00F06E68">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03C8F6FB"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2000 words </w:t>
      </w:r>
      <w:r w:rsidRPr="37569CBF">
        <w:rPr>
          <w:rStyle w:val="normaltextrun"/>
          <w:rFonts w:ascii="Arial" w:hAnsi="Arial" w:cs="Arial"/>
          <w:i/>
          <w:iCs/>
          <w:color w:val="000000" w:themeColor="text1"/>
        </w:rPr>
        <w:t>(+/- 10%: include your actual word count at the end of each section)</w:t>
      </w:r>
      <w:r w:rsidRPr="37569CBF">
        <w:rPr>
          <w:rStyle w:val="eop"/>
          <w:rFonts w:ascii="Arial" w:hAnsi="Arial" w:cs="Arial"/>
          <w:color w:val="000000" w:themeColor="text1"/>
        </w:rPr>
        <w:t> </w:t>
      </w:r>
    </w:p>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46F1FEBA" w14:textId="77777777" w:rsidR="00F2662F" w:rsidRDefault="00F2662F" w:rsidP="00E44A59"/>
    <w:p w14:paraId="3678627B" w14:textId="2C2C9F8F" w:rsidR="00E44A59" w:rsidRPr="00F2662F" w:rsidRDefault="00E44A59" w:rsidP="00E44A59">
      <w:pPr>
        <w:rPr>
          <w:sz w:val="22"/>
          <w:szCs w:val="22"/>
        </w:rPr>
      </w:pPr>
      <w:r w:rsidRPr="00F2662F">
        <w:rPr>
          <w:sz w:val="22"/>
          <w:szCs w:val="22"/>
        </w:rPr>
        <w:t xml:space="preserve">Social media has become a powerful tool in modern day policing. Social media platforms such as Facebook, Instagram, WhatsApp, and Instagram are allowing police forces to share important information messages quickly, to a widespread audience. Such platforms are enabling forces to communicate with the local community, promote strategic initiatives, and raise awareness regarding ongoing operations or incidents that are happening locally to an audience that would previously be unreachable in such short timeframes. This essay will critically evaluate the use of social media by police forces in modern day policing, using an example of a major incident of a large road traffic accident as the main topic where social media was used to inform the public and the benefits, and downfalls of using social media in this situation. This essay will not only explore the opportunities that social media allows by informing the public and engaging with local communities, but the limitations and possible risks of using social media in a modern-day policing environment. </w:t>
      </w:r>
      <w:bookmarkStart w:id="0" w:name="_Hlk219723593"/>
      <w:r w:rsidRPr="00F2662F">
        <w:rPr>
          <w:sz w:val="22"/>
          <w:szCs w:val="22"/>
        </w:rPr>
        <w:t>This essay will use the Borton’s reflective model (The University of Edinburgh, 2024).</w:t>
      </w:r>
      <w:bookmarkEnd w:id="0"/>
    </w:p>
    <w:p w14:paraId="3C1408A9" w14:textId="77777777" w:rsidR="00E44A59" w:rsidRPr="00F2662F" w:rsidRDefault="00E44A59" w:rsidP="00E44A59">
      <w:pPr>
        <w:rPr>
          <w:sz w:val="22"/>
          <w:szCs w:val="22"/>
        </w:rPr>
      </w:pPr>
    </w:p>
    <w:p w14:paraId="4366E54C" w14:textId="3460BC9E" w:rsidR="00E44A59" w:rsidRPr="00F2662F" w:rsidRDefault="00E44A59" w:rsidP="00E44A59">
      <w:pPr>
        <w:rPr>
          <w:sz w:val="22"/>
          <w:szCs w:val="22"/>
        </w:rPr>
      </w:pPr>
      <w:r w:rsidRPr="00F2662F">
        <w:rPr>
          <w:sz w:val="22"/>
          <w:szCs w:val="22"/>
        </w:rPr>
        <w:t>The evolution of social media has reshaped the way in which the police interact with the public, by sharing information and engaging with the communities in which they police. Police forces across the United Kingdom have used social media more in recent years, following the uptake in the general public’s use of social media. Police forces are using social media to inform the local communities, and wider public, about crime in the area, support networks available, to negate any misinformation that has been shared, and to promote ongoing or upcoming initiatives that are happening in their area (Bullock, 2017). There is an emphasis on the need for accurate, transparent, and ethical communication which is shared in a timely manner to maintain the trust of the local communities (College of Policing, 2016</w:t>
      </w:r>
      <w:r w:rsidR="00484514" w:rsidRPr="00F2662F">
        <w:rPr>
          <w:sz w:val="22"/>
          <w:szCs w:val="22"/>
        </w:rPr>
        <w:t>b</w:t>
      </w:r>
      <w:r w:rsidRPr="00F2662F">
        <w:rPr>
          <w:sz w:val="22"/>
          <w:szCs w:val="22"/>
        </w:rPr>
        <w:t xml:space="preserve">). Social media platforms offer the public a two-way communication outlet to engage with the police and to receive live updates relating to incidents that are happening locally. Although there are several benefits to the use of social media, there are also significant risks associated to it’s use, including misinformation, reputational harm to the </w:t>
      </w:r>
      <w:r w:rsidRPr="00F2662F">
        <w:rPr>
          <w:sz w:val="22"/>
          <w:szCs w:val="22"/>
        </w:rPr>
        <w:lastRenderedPageBreak/>
        <w:t xml:space="preserve">force, and the sharing of potentially upsetting news that may lead to disengagement from local communities. </w:t>
      </w:r>
    </w:p>
    <w:p w14:paraId="10A90BF2" w14:textId="77777777" w:rsidR="00E44A59" w:rsidRPr="00F2662F" w:rsidRDefault="00E44A59" w:rsidP="00E44A59">
      <w:pPr>
        <w:rPr>
          <w:sz w:val="22"/>
          <w:szCs w:val="22"/>
        </w:rPr>
      </w:pPr>
    </w:p>
    <w:p w14:paraId="5D775B91" w14:textId="77777777" w:rsidR="00E44A59" w:rsidRPr="00F2662F" w:rsidRDefault="00E44A59" w:rsidP="00E44A59">
      <w:pPr>
        <w:rPr>
          <w:sz w:val="22"/>
          <w:szCs w:val="22"/>
        </w:rPr>
      </w:pPr>
      <w:r w:rsidRPr="00F2662F">
        <w:rPr>
          <w:sz w:val="22"/>
          <w:szCs w:val="22"/>
        </w:rPr>
        <w:t>A large road traffic collision (RTC) displays an example or when the early use of social media is used during a major incident. A major incident is an incident where there are serious consequences requiring one or more emergency service to respond (JESIP, 2025). This RTC demonstrated the risks associated with the use of social media, such as misinformation and rumours being shared, and the role in which the police played in correcting such misinformation and engaging with communities both during and after the incident (Kershaw, 2023). This essay will use this incident as an example to highlight the strengths and weaknesses of social media in modern day policing.</w:t>
      </w:r>
    </w:p>
    <w:p w14:paraId="58B87CDE" w14:textId="77777777" w:rsidR="00E44A59" w:rsidRPr="00F2662F" w:rsidRDefault="00E44A59" w:rsidP="00E44A59">
      <w:pPr>
        <w:rPr>
          <w:color w:val="FF0000"/>
          <w:sz w:val="22"/>
          <w:szCs w:val="22"/>
        </w:rPr>
      </w:pPr>
    </w:p>
    <w:p w14:paraId="4700A40A" w14:textId="77777777" w:rsidR="00E44A59" w:rsidRPr="00F2662F" w:rsidRDefault="00E44A59" w:rsidP="00E44A59">
      <w:pPr>
        <w:rPr>
          <w:sz w:val="22"/>
          <w:szCs w:val="22"/>
        </w:rPr>
      </w:pPr>
      <w:r w:rsidRPr="00F2662F">
        <w:rPr>
          <w:sz w:val="22"/>
          <w:szCs w:val="22"/>
        </w:rPr>
        <w:t xml:space="preserve">Throughout the RTC incident, rumours were made, shared, and exaggerated online with much speculation surrounding what had happened and who was involved. There were significant community tensions between the police and the public and the misinformation being spread was increasing an already agitated community. </w:t>
      </w:r>
      <w:proofErr w:type="gramStart"/>
      <w:r w:rsidRPr="00F2662F">
        <w:rPr>
          <w:sz w:val="22"/>
          <w:szCs w:val="22"/>
        </w:rPr>
        <w:t>The majority of</w:t>
      </w:r>
      <w:proofErr w:type="gramEnd"/>
      <w:r w:rsidRPr="00F2662F">
        <w:rPr>
          <w:sz w:val="22"/>
          <w:szCs w:val="22"/>
        </w:rPr>
        <w:t xml:space="preserve"> the claims online were untrue and as a result this increased the upset to the local community through false reporting (Kershaw, 2023).  Police forces, including South Wales Police, use social media platforms such as Facebook to prevent this misinformation from being shared and correct rumours that are already being spread. The use of local beat pages, and a wider whole force page, allows for communication to be shared with a large audience almost instantly which far outweighs the traditional methods of information sharing through the media (Dharun Kumar, Sc and Communication, 2024).</w:t>
      </w:r>
    </w:p>
    <w:p w14:paraId="3623D347" w14:textId="77777777" w:rsidR="00E44A59" w:rsidRPr="00F2662F" w:rsidRDefault="00E44A59" w:rsidP="00E44A59">
      <w:pPr>
        <w:rPr>
          <w:sz w:val="22"/>
          <w:szCs w:val="22"/>
        </w:rPr>
      </w:pPr>
    </w:p>
    <w:p w14:paraId="7EA1EFB7" w14:textId="77777777" w:rsidR="00E44A59" w:rsidRPr="00F2662F" w:rsidRDefault="00E44A59" w:rsidP="00E44A59">
      <w:pPr>
        <w:rPr>
          <w:sz w:val="22"/>
          <w:szCs w:val="22"/>
        </w:rPr>
      </w:pPr>
      <w:r w:rsidRPr="00F2662F">
        <w:rPr>
          <w:sz w:val="22"/>
          <w:szCs w:val="22"/>
        </w:rPr>
        <w:t>Real time updates from the police during major incidents, such as large RTC’s, have previously been limited to televised news, newspapers and press releases from police forces. Social media has completely changed this, allowing for immediate updates, advising public to avoid areas, reducing speculation surrounding incidents, and providing reassurance to the wider community. Throughout this RTC incident where a main road through the local area was closed for some time. The police were able to provide real-time updates to the public contributing to trust, transparency, and developing relations with the local community (Educational Wave Team, 2025). Due to police forces utilising social media, the public expect such updates for any incident that is ongoing in their local area.</w:t>
      </w:r>
    </w:p>
    <w:p w14:paraId="508513A3" w14:textId="77777777" w:rsidR="00E44A59" w:rsidRPr="00F2662F" w:rsidRDefault="00E44A59" w:rsidP="00E44A59">
      <w:pPr>
        <w:rPr>
          <w:sz w:val="22"/>
          <w:szCs w:val="22"/>
        </w:rPr>
      </w:pPr>
    </w:p>
    <w:p w14:paraId="257648C0" w14:textId="77777777" w:rsidR="00E44A59" w:rsidRPr="00F2662F" w:rsidRDefault="00E44A59" w:rsidP="00E44A59">
      <w:pPr>
        <w:rPr>
          <w:sz w:val="22"/>
          <w:szCs w:val="22"/>
        </w:rPr>
      </w:pPr>
      <w:r w:rsidRPr="00F2662F">
        <w:rPr>
          <w:sz w:val="22"/>
          <w:szCs w:val="22"/>
        </w:rPr>
        <w:t>However, the faster that information messages are shared using social media outlets by the police, the higher the chance of misinformation being shared or that certain information is shared too soon. Any inaccuracy such as this risks negatively impacting upon the publics trust and confidence in the police. False media outlets sharing such misinformation further contribute to a fall in the public’s trust (Cohen, 2025). The balance of releasing information quickly but accurately is an ongoing challenge for modern day policing.</w:t>
      </w:r>
    </w:p>
    <w:p w14:paraId="240E479D" w14:textId="77777777" w:rsidR="00E44A59" w:rsidRPr="00F2662F" w:rsidRDefault="00E44A59" w:rsidP="00E44A59">
      <w:pPr>
        <w:rPr>
          <w:sz w:val="22"/>
          <w:szCs w:val="22"/>
        </w:rPr>
      </w:pPr>
    </w:p>
    <w:p w14:paraId="45D1BE99" w14:textId="77777777" w:rsidR="00E44A59" w:rsidRPr="00F2662F" w:rsidRDefault="00E44A59" w:rsidP="00E44A59">
      <w:pPr>
        <w:rPr>
          <w:sz w:val="22"/>
          <w:szCs w:val="22"/>
        </w:rPr>
      </w:pPr>
      <w:r w:rsidRPr="00F2662F">
        <w:rPr>
          <w:sz w:val="22"/>
          <w:szCs w:val="22"/>
        </w:rPr>
        <w:t>Social media engagement is more than just information sharing. Information sharing is a one-way communication without allowing the public an opportunity to reply and engage with the police. The use of the police’s social media accounts encourages communication between the community and the police by providing another way for them to be able to ask questions, raise concerns, and offer intelligence relating to ongoing issues within their local area. This not only strengthens the relationship between the police and the public but supports and develops neighbourhood policing which ultimately relies upon visibility, accessibility, and communication (Modise, 2023).</w:t>
      </w:r>
    </w:p>
    <w:p w14:paraId="2E717721" w14:textId="77777777" w:rsidR="00E44A59" w:rsidRPr="00F2662F" w:rsidRDefault="00E44A59" w:rsidP="00E44A59">
      <w:pPr>
        <w:rPr>
          <w:sz w:val="22"/>
          <w:szCs w:val="22"/>
        </w:rPr>
      </w:pPr>
    </w:p>
    <w:p w14:paraId="1A89CD0D" w14:textId="77777777" w:rsidR="00E44A59" w:rsidRPr="00F2662F" w:rsidRDefault="00E44A59" w:rsidP="00E44A59">
      <w:pPr>
        <w:rPr>
          <w:sz w:val="22"/>
          <w:szCs w:val="22"/>
        </w:rPr>
      </w:pPr>
      <w:r w:rsidRPr="00F2662F">
        <w:rPr>
          <w:sz w:val="22"/>
          <w:szCs w:val="22"/>
        </w:rPr>
        <w:t xml:space="preserve">Throughout the RTC incident, and even in the hours following this incident, the police were using their social media outlets to continually inform the public about road closures, diversions, and real-time updates relating to the incident. Allowing for the community to not only know what was happening, but also what to expect when they were out in the community either travelling by road or through the area. This demonstrates that effective </w:t>
      </w:r>
      <w:r w:rsidRPr="00F2662F">
        <w:rPr>
          <w:sz w:val="22"/>
          <w:szCs w:val="22"/>
        </w:rPr>
        <w:lastRenderedPageBreak/>
        <w:t>one-way use of social media can be positive when dealing with such incidents (Jones et al., 2025). However, two-way communication using online platforms is more complex. The police need to balance the speed of their responses with professional boundaries, maintaining accuracy, and also dealing with possible abusive content that may arise from posts online. It has been found that police forces often struggle to maintain two-way communication and as a result this raises the possible risks of misinformation being shared or interpreted and a reputational risk whereby trust and confidence in the police is negatively impacted (Brainard and Edlins, 2014). As a result, many police forces rely on one-way communication whereby information is only shared without the opportunity for the public to engage with the police. This further weakens the link between the police and the public as there is less options for engagement with the police.</w:t>
      </w:r>
    </w:p>
    <w:p w14:paraId="16D405ED" w14:textId="77777777" w:rsidR="00E44A59" w:rsidRPr="00F2662F" w:rsidRDefault="00E44A59" w:rsidP="00E44A59">
      <w:pPr>
        <w:rPr>
          <w:sz w:val="22"/>
          <w:szCs w:val="22"/>
        </w:rPr>
      </w:pPr>
    </w:p>
    <w:p w14:paraId="338C1A8E" w14:textId="77777777" w:rsidR="00E44A59" w:rsidRPr="00F2662F" w:rsidRDefault="00E44A59" w:rsidP="00E44A59">
      <w:pPr>
        <w:rPr>
          <w:sz w:val="22"/>
          <w:szCs w:val="22"/>
        </w:rPr>
      </w:pPr>
      <w:r w:rsidRPr="00F2662F">
        <w:rPr>
          <w:sz w:val="22"/>
          <w:szCs w:val="22"/>
        </w:rPr>
        <w:t xml:space="preserve">Social media in recent years has been found to provide an accessible method for the public to engage with the police (College of Policing, 2020), however, not all members of the community are able to utilise the technology to allow them to communicate and engage with the police. There is evidence that shows that some of the older members of the community are digitally excluded (Age UK, 2023) due to the modern-day approach of digital communication before anything else. Those members of the community who reside in more rural areas (Ofcom, 2024), and persons from ethnic minorities may be less likely to engage with the police online (ONS, 2019).  This creates an imbalance of those who use social media and could lead to causing barriers for certain members of the community to contact and engage with the police. The use of social media needs to be balanced carefully with the use of more traditional method such as cuppa with a copper (Mitchell, 2025), leaflets, and more typical news outlets. </w:t>
      </w:r>
    </w:p>
    <w:p w14:paraId="566679A1" w14:textId="77777777" w:rsidR="00E44A59" w:rsidRPr="00F2662F" w:rsidRDefault="00E44A59" w:rsidP="00E44A59">
      <w:pPr>
        <w:rPr>
          <w:sz w:val="22"/>
          <w:szCs w:val="22"/>
        </w:rPr>
      </w:pPr>
    </w:p>
    <w:p w14:paraId="20E38138" w14:textId="77777777" w:rsidR="00E44A59" w:rsidRPr="00F2662F" w:rsidRDefault="00E44A59" w:rsidP="00E44A59">
      <w:pPr>
        <w:rPr>
          <w:sz w:val="22"/>
          <w:szCs w:val="22"/>
        </w:rPr>
      </w:pPr>
      <w:r w:rsidRPr="00F2662F">
        <w:rPr>
          <w:sz w:val="22"/>
          <w:szCs w:val="22"/>
        </w:rPr>
        <w:t xml:space="preserve">Other than informing the public about major incidents ongoing, social media can also be used by police forces to inform the public about new policies, campaigns and organisational initiatives, such as anti-knife operations, recruitment processes, safety and awareness messages and diversity and inclusion initiatives. All of which are designed to have a positive impact to the local community (College of Policing, 2017). For example, South Wales Police’s Facebook post when OASIS performed in Cardiff, included several song title and album names in the post, all while sharing safety messages. This was well received by the public and created a narrative for people to talk about, further raising the awareness past the initial social media post. This is supported by research that suggests that the use of social media improves the reach for safety messages and campaigns (Ralph, Robinson and Aitken, 2025). Other uses of social media such as Instagram and TikTok provide a more visual outlook and method for information sharing which is more appealing to a younger audience, therefor enlarging the target audience from that of a simple Facebook post.  It is important for these posts to be followed through with action by the police as a lack of visible action by forces may lead to disparity between what is being said and what is being done. </w:t>
      </w:r>
    </w:p>
    <w:p w14:paraId="3AB8CC51" w14:textId="77777777" w:rsidR="00E44A59" w:rsidRPr="00F2662F" w:rsidRDefault="00E44A59" w:rsidP="00E44A59">
      <w:pPr>
        <w:rPr>
          <w:sz w:val="22"/>
          <w:szCs w:val="22"/>
        </w:rPr>
      </w:pPr>
    </w:p>
    <w:p w14:paraId="52E10DB2" w14:textId="77777777" w:rsidR="00E44A59" w:rsidRPr="00F2662F" w:rsidRDefault="00E44A59" w:rsidP="00E44A59">
      <w:pPr>
        <w:rPr>
          <w:sz w:val="22"/>
          <w:szCs w:val="22"/>
        </w:rPr>
      </w:pPr>
      <w:r w:rsidRPr="00F2662F">
        <w:rPr>
          <w:sz w:val="22"/>
          <w:szCs w:val="22"/>
        </w:rPr>
        <w:t xml:space="preserve">A poorly judged post has the potential to lead to significant reputational harm for organisations. If a humorous or informal post is received by the community as unprofessional this can lead to the police force being negatively viewed upon. Such posts may come from the police force directly, or the officers that work for the respective force (IOPC, 2021). Research also shows that the use of police officers’ social media does not impact upon citizens’ views of police legitimacy and cooperation (Mensah, Jones and Ford, 2023). Thus, raising the question, does social media have that much of an impact on the public’s perception of the police. More research is needed to explore this area. There are also legal and ethical considerations, that the police have to adhere to, such as Ethical considerations and GDPR (Gov.UK, 2020).Any mistakes while using social media, can lead to significant legal consequences for police forces, which is why there are strong social media policies in place to prevent any breaches of such kind (College of Policing, 2017). </w:t>
      </w:r>
    </w:p>
    <w:p w14:paraId="64538F8F" w14:textId="77777777" w:rsidR="00E44A59" w:rsidRPr="00F2662F" w:rsidRDefault="00E44A59" w:rsidP="00E44A59">
      <w:pPr>
        <w:rPr>
          <w:sz w:val="22"/>
          <w:szCs w:val="22"/>
        </w:rPr>
      </w:pPr>
    </w:p>
    <w:p w14:paraId="1ED74307" w14:textId="77777777" w:rsidR="00E44A59" w:rsidRPr="00F2662F" w:rsidRDefault="00E44A59" w:rsidP="00E44A59">
      <w:pPr>
        <w:rPr>
          <w:sz w:val="22"/>
          <w:szCs w:val="22"/>
        </w:rPr>
      </w:pPr>
      <w:r w:rsidRPr="00F2662F">
        <w:rPr>
          <w:sz w:val="22"/>
          <w:szCs w:val="22"/>
        </w:rPr>
        <w:lastRenderedPageBreak/>
        <w:t xml:space="preserve"> Social media can be a great tool in policing and engaging and informing with communities during critical and major incidents. Social media can share information to a widespread community rapidly. It can also counter the rumours being shared at the time of an incident to prevent any community tensions and mis information being believed. Social media can however be slower to share the official messages from police forces than other outlets online which allows for the wrong information to be shared in the first place.  Social media has its limitations as well. Those persons who do not use social media may not receive the information as fast as others and the use of social media is predominately one way meaning that communities cannot engage with the police on social media. In relation to the use of social media when dealing with major or critical incidents. Its use is helpful, but there are gaps in the use of social media which need to be explored in order for it to become a fully successful tool for policing.</w:t>
      </w:r>
    </w:p>
    <w:p w14:paraId="34C74403" w14:textId="77777777" w:rsidR="00E44A59" w:rsidRPr="00F2662F" w:rsidRDefault="00E44A59" w:rsidP="00E44A59">
      <w:pPr>
        <w:rPr>
          <w:sz w:val="22"/>
          <w:szCs w:val="22"/>
        </w:rPr>
      </w:pPr>
    </w:p>
    <w:p w14:paraId="43332375" w14:textId="77777777" w:rsidR="00E44A59" w:rsidRPr="00F2662F" w:rsidRDefault="00E44A59" w:rsidP="00E44A59">
      <w:pPr>
        <w:rPr>
          <w:sz w:val="22"/>
          <w:szCs w:val="22"/>
        </w:rPr>
      </w:pPr>
      <w:r w:rsidRPr="00F2662F">
        <w:rPr>
          <w:sz w:val="22"/>
          <w:szCs w:val="22"/>
        </w:rPr>
        <w:t xml:space="preserve">1874 words </w:t>
      </w:r>
    </w:p>
    <w:p w14:paraId="3E002A58" w14:textId="77777777" w:rsidR="00592480" w:rsidRPr="00270EEB" w:rsidRDefault="00592480"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bookmarkStart w:id="1" w:name="_Hlk219723329"/>
      <w:r w:rsidRPr="35AC8E37">
        <w:rPr>
          <w:rStyle w:val="eop"/>
          <w:rFonts w:ascii="Arial" w:hAnsi="Arial" w:cs="Arial"/>
          <w:color w:val="000000" w:themeColor="text1"/>
        </w:rPr>
        <w:t> </w:t>
      </w:r>
    </w:p>
    <w:p w14:paraId="61CB7666" w14:textId="1715DA40" w:rsidR="7C479BB9" w:rsidRPr="00F06E68" w:rsidRDefault="00F06E68"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r>
        <w:rPr>
          <w:rStyle w:val="normaltextrun"/>
          <w:rFonts w:ascii="Arial" w:hAnsi="Arial" w:cs="Arial"/>
          <w:b/>
          <w:bCs/>
          <w:color w:val="000000" w:themeColor="text1"/>
        </w:rPr>
        <w:t>**</w:t>
      </w:r>
      <w:r w:rsidR="7C479BB9" w:rsidRPr="00F06E68">
        <w:rPr>
          <w:rStyle w:val="normaltextrun"/>
          <w:rFonts w:ascii="Arial" w:hAnsi="Arial" w:cs="Arial"/>
          <w:b/>
          <w:bCs/>
          <w:color w:val="000000" w:themeColor="text1"/>
        </w:rPr>
        <w:t>You must choose a policing incident in which you played a significant role with an offender/service user/victim and reflect on what happened. </w:t>
      </w:r>
      <w:r>
        <w:rPr>
          <w:rStyle w:val="normaltextrun"/>
          <w:rFonts w:ascii="Arial" w:hAnsi="Arial" w:cs="Arial"/>
          <w:b/>
          <w:bCs/>
          <w:color w:val="000000" w:themeColor="text1"/>
        </w:rPr>
        <w:t>**</w:t>
      </w:r>
      <w:r w:rsidR="7C479BB9" w:rsidRPr="00F06E68">
        <w:rPr>
          <w:rStyle w:val="normaltextrun"/>
          <w:rFonts w:ascii="Arial" w:hAnsi="Arial" w:cs="Arial"/>
          <w:b/>
          <w:bCs/>
          <w:color w:val="000000" w:themeColor="text1"/>
        </w:rPr>
        <w:t>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p w14:paraId="1A06C61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evaluate</w:t>
      </w:r>
      <w:r w:rsidRPr="00EE149A">
        <w:rPr>
          <w:rStyle w:val="normaltextrun"/>
          <w:rFonts w:ascii="Arial" w:hAnsi="Arial" w:cs="Arial"/>
          <w:color w:val="000000" w:themeColor="text1"/>
        </w:rPr>
        <w:t xml:space="preserve"> and</w:t>
      </w:r>
      <w:r w:rsidRPr="777CCE50">
        <w:rPr>
          <w:rStyle w:val="normaltextrun"/>
          <w:rFonts w:ascii="Arial" w:hAnsi="Arial" w:cs="Arial"/>
          <w:color w:val="000000" w:themeColor="text1"/>
        </w:rPr>
        <w:t xml:space="preserve"> </w:t>
      </w:r>
      <w:r w:rsidRPr="00EE149A">
        <w:rPr>
          <w:rStyle w:val="normaltextrun"/>
          <w:rFonts w:ascii="Arial" w:hAnsi="Arial" w:cs="Arial"/>
          <w:b/>
          <w:bCs/>
          <w:color w:val="000000" w:themeColor="text1"/>
        </w:rPr>
        <w:t>evidence</w:t>
      </w:r>
      <w:r w:rsidRPr="35AC8E37">
        <w:rPr>
          <w:rStyle w:val="normaltextrun"/>
          <w:rFonts w:ascii="Arial" w:hAnsi="Arial" w:cs="Arial"/>
          <w:color w:val="000000" w:themeColor="text1"/>
        </w:rPr>
        <w:t xml:space="preserve"> your flexibility in leadership style.</w:t>
      </w:r>
    </w:p>
    <w:p w14:paraId="10EA1AA7" w14:textId="77777777" w:rsidR="00F06E68" w:rsidRPr="00EE149A"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000D3849"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analyse</w:t>
      </w:r>
      <w:r w:rsidRPr="00EE149A">
        <w:rPr>
          <w:rStyle w:val="normaltextrun"/>
          <w:rFonts w:ascii="Arial" w:hAnsi="Arial" w:cs="Arial"/>
          <w:color w:val="000000" w:themeColor="text1"/>
        </w:rPr>
        <w:t xml:space="preserve"> </w:t>
      </w:r>
      <w:r w:rsidRPr="35AC8E37">
        <w:rPr>
          <w:rStyle w:val="normaltextrun"/>
          <w:rFonts w:ascii="Arial" w:hAnsi="Arial" w:cs="Arial"/>
          <w:color w:val="000000" w:themeColor="text1"/>
        </w:rPr>
        <w:t>leadership strategies that you have developed to manage a range of different operational situations.</w:t>
      </w:r>
    </w:p>
    <w:p w14:paraId="1635042A"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0AED8938"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5B5CED3"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bookmarkEnd w:id="1"/>
    <w:p w14:paraId="3ACC661D" w14:textId="77777777" w:rsidR="00F06E68" w:rsidRDefault="00F06E68" w:rsidP="00F06E68">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4E7638A8"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86861DF"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 xml:space="preserve">2000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Default="00025650" w:rsidP="00340E9A">
      <w:pPr>
        <w:ind w:right="237"/>
        <w:jc w:val="both"/>
        <w:rPr>
          <w:sz w:val="24"/>
          <w:szCs w:val="24"/>
        </w:rPr>
      </w:pPr>
    </w:p>
    <w:p w14:paraId="4F9AA148" w14:textId="77777777" w:rsidR="00F51416" w:rsidRPr="00F2662F" w:rsidRDefault="00F51416" w:rsidP="00F51416">
      <w:pPr>
        <w:rPr>
          <w:sz w:val="22"/>
          <w:szCs w:val="22"/>
        </w:rPr>
      </w:pPr>
      <w:r w:rsidRPr="00F2662F">
        <w:rPr>
          <w:sz w:val="22"/>
          <w:szCs w:val="22"/>
        </w:rPr>
        <w:t xml:space="preserve">Policing is a highly dynamic job with several differing factors which are present throughout each incident police officers attend. As such, there is no one size fits all approach to leadership styles within policing and police officers need to display leadership not only through rank and experience, but through professional behaviours, decision making, and judgement often in stressful and dynamic situations. This essay will use the Borton’s model of reflection (The University of Edinburgh, 2024) throughout and will critically evaluate a domestic abuse incident in which I played a significant role within. </w:t>
      </w:r>
    </w:p>
    <w:p w14:paraId="1B42C1FF" w14:textId="77777777" w:rsidR="00F51416" w:rsidRPr="00F2662F" w:rsidRDefault="00F51416" w:rsidP="00F51416">
      <w:pPr>
        <w:rPr>
          <w:sz w:val="22"/>
          <w:szCs w:val="22"/>
        </w:rPr>
      </w:pPr>
    </w:p>
    <w:p w14:paraId="7A2A32AD" w14:textId="09039D76" w:rsidR="00F51416" w:rsidRPr="00F2662F" w:rsidRDefault="00F51416" w:rsidP="00F51416">
      <w:pPr>
        <w:rPr>
          <w:sz w:val="22"/>
          <w:szCs w:val="22"/>
        </w:rPr>
      </w:pPr>
      <w:r w:rsidRPr="00F2662F">
        <w:rPr>
          <w:sz w:val="22"/>
          <w:szCs w:val="22"/>
        </w:rPr>
        <w:t>The incident involved a high risk domestic abuse report which was made to the police by a</w:t>
      </w:r>
      <w:r w:rsidR="00B944D6">
        <w:rPr>
          <w:sz w:val="22"/>
          <w:szCs w:val="22"/>
        </w:rPr>
        <w:t xml:space="preserve">n emergency </w:t>
      </w:r>
      <w:r w:rsidRPr="00F2662F">
        <w:rPr>
          <w:sz w:val="22"/>
          <w:szCs w:val="22"/>
        </w:rPr>
        <w:t xml:space="preserve">999 phone call. The </w:t>
      </w:r>
      <w:r w:rsidR="00B944D6">
        <w:rPr>
          <w:sz w:val="22"/>
          <w:szCs w:val="22"/>
        </w:rPr>
        <w:t xml:space="preserve">emergency </w:t>
      </w:r>
      <w:r w:rsidRPr="00F2662F">
        <w:rPr>
          <w:sz w:val="22"/>
          <w:szCs w:val="22"/>
        </w:rPr>
        <w:t xml:space="preserve">call </w:t>
      </w:r>
      <w:r w:rsidR="00B944D6">
        <w:rPr>
          <w:sz w:val="22"/>
          <w:szCs w:val="22"/>
        </w:rPr>
        <w:t>details were</w:t>
      </w:r>
      <w:r w:rsidRPr="00F2662F">
        <w:rPr>
          <w:sz w:val="22"/>
          <w:szCs w:val="22"/>
        </w:rPr>
        <w:t xml:space="preserve"> that a male, who was highly intoxicated, had assaulted his partner by punching her multiple times and the male made further threats of violence towards his partner and their two young children. Upon my initial attendance to the address, I have seen that the victim was visibly distressed, upset, and in pain from being assaulted. The victim was still in fear of her partner who was still present at the address due to the threats he had made prior to police attendance. Due to the limited resources available and myself being the most experienced officer who was at scene, I have assumed a leadership role upon attendance. Leadership is defined as a person who influences other people’s actions and behaviours to achieve organisational goals (Liden, Wang and Wang, 2025). In this instance, the organisational goal was to protect the victim, detain and arrest the suspect, and promote positive action including the ongoing safeguarding of the victim (College of Policing, 2018). Even though I do not hold a supervisory rank, I felt as the most experienced officer on scene I would assume the role of the officer in charge of the incident upon our initial attendance.</w:t>
      </w:r>
    </w:p>
    <w:p w14:paraId="3B7A6677" w14:textId="77777777" w:rsidR="00F51416" w:rsidRPr="00F2662F" w:rsidRDefault="00F51416" w:rsidP="00F51416">
      <w:pPr>
        <w:rPr>
          <w:sz w:val="22"/>
          <w:szCs w:val="22"/>
        </w:rPr>
      </w:pPr>
    </w:p>
    <w:p w14:paraId="3F5FB071" w14:textId="68148278" w:rsidR="00F51416" w:rsidRPr="00F2662F" w:rsidRDefault="00F51416" w:rsidP="00F51416">
      <w:pPr>
        <w:rPr>
          <w:sz w:val="22"/>
          <w:szCs w:val="22"/>
        </w:rPr>
      </w:pPr>
      <w:r w:rsidRPr="00F2662F">
        <w:rPr>
          <w:sz w:val="22"/>
          <w:szCs w:val="22"/>
        </w:rPr>
        <w:t xml:space="preserve">Even with police in attendance, the suspect remained aggressive and volatile not only towards his partner, but towards his children, and officers. The suspect was continually trying to leave the </w:t>
      </w:r>
      <w:r w:rsidR="00B944D6" w:rsidRPr="00F2662F">
        <w:rPr>
          <w:sz w:val="22"/>
          <w:szCs w:val="22"/>
        </w:rPr>
        <w:t>address,</w:t>
      </w:r>
      <w:r w:rsidRPr="00F2662F">
        <w:rPr>
          <w:sz w:val="22"/>
          <w:szCs w:val="22"/>
        </w:rPr>
        <w:t xml:space="preserve"> and he became verbally combative towards everyone present, causing this to be a high risk situation due to the high level of threat posed. This created a significant safeguarding risk which needed to be addressed. I coordinated the positioning of </w:t>
      </w:r>
      <w:r w:rsidRPr="00F2662F">
        <w:rPr>
          <w:sz w:val="22"/>
          <w:szCs w:val="22"/>
        </w:rPr>
        <w:lastRenderedPageBreak/>
        <w:t xml:space="preserve">other officers to prevent the suspect from leaving the address, and to also provide protection to the victim and her children, ensuring that the two parties were separated prioritising safety and overall control of the scene. Officers who were with the victim have informed me that the victim has disclosed an assault where the suspect has hit her, and he made threats of further violence. Due to this, the suspect was arrested and conveyed to custody by my colleagues. Meanwhile I have stayed at the address, along with another officer to speak with the victim. My main focus was now the ongoing safeguarding of the victim and her children and completing the golden hour enquiries to achieve the best possible evidence (HMICFRS, 2023). </w:t>
      </w:r>
    </w:p>
    <w:p w14:paraId="3C3C0A9E" w14:textId="77777777" w:rsidR="00F51416" w:rsidRPr="00F2662F" w:rsidRDefault="00F51416" w:rsidP="00F51416">
      <w:pPr>
        <w:rPr>
          <w:sz w:val="22"/>
          <w:szCs w:val="22"/>
        </w:rPr>
      </w:pPr>
    </w:p>
    <w:p w14:paraId="20E1CEA9" w14:textId="77777777" w:rsidR="00F51416" w:rsidRPr="00F2662F" w:rsidRDefault="00F51416" w:rsidP="00F51416">
      <w:pPr>
        <w:rPr>
          <w:sz w:val="22"/>
          <w:szCs w:val="22"/>
        </w:rPr>
      </w:pPr>
      <w:r w:rsidRPr="00F2662F">
        <w:rPr>
          <w:sz w:val="22"/>
          <w:szCs w:val="22"/>
        </w:rPr>
        <w:t>Throughout this incident, I have had to adapt my leadership style as the incident evolved. In policing adaptive leadership is key as we work in changing environments and situations daily (Michaels, 2023).  I ensured that I was approachable to other colleagues, I ensured that key information was passed, and that the bigger picture was always kept in mind with safeguarding at the forefront of my mind (Center for creative leadership, 2020).</w:t>
      </w:r>
    </w:p>
    <w:p w14:paraId="74C03F4D" w14:textId="77777777" w:rsidR="00F51416" w:rsidRPr="00F2662F" w:rsidRDefault="00F51416" w:rsidP="00F51416">
      <w:pPr>
        <w:rPr>
          <w:sz w:val="22"/>
          <w:szCs w:val="22"/>
        </w:rPr>
      </w:pPr>
    </w:p>
    <w:p w14:paraId="11C1E4BE" w14:textId="77777777" w:rsidR="00F51416" w:rsidRPr="00F2662F" w:rsidRDefault="00F51416" w:rsidP="00F51416">
      <w:pPr>
        <w:rPr>
          <w:sz w:val="22"/>
          <w:szCs w:val="22"/>
        </w:rPr>
      </w:pPr>
      <w:r w:rsidRPr="00F2662F">
        <w:rPr>
          <w:sz w:val="22"/>
          <w:szCs w:val="22"/>
        </w:rPr>
        <w:t xml:space="preserve">From my initial attendance it was clear that rapid decision making and direction was required to prevent any further escalation of behaviour and to protect the victim. I initially used a command and control leadership style, otherwise known as an authoritarian leadership style (Pizzolitto, Verna and Venditti, 2022). This is a style that focuses on a top down approach with decisions being made almost instantly to gain control of the scene and to protect everyone present (Spyridonidis, 2025). This leadership style is often associated with policing due to the high risk nature of the incidents that police officers attend and any delay in decision making can lead to harm to public or the police. </w:t>
      </w:r>
    </w:p>
    <w:p w14:paraId="2DCC58B0" w14:textId="77777777" w:rsidR="00F51416" w:rsidRPr="00F2662F" w:rsidRDefault="00F51416" w:rsidP="00F51416">
      <w:pPr>
        <w:rPr>
          <w:sz w:val="22"/>
          <w:szCs w:val="22"/>
        </w:rPr>
      </w:pPr>
    </w:p>
    <w:p w14:paraId="5670FB1A" w14:textId="77777777" w:rsidR="00F51416" w:rsidRPr="00F2662F" w:rsidRDefault="00F51416" w:rsidP="00F51416">
      <w:pPr>
        <w:rPr>
          <w:sz w:val="22"/>
          <w:szCs w:val="22"/>
        </w:rPr>
      </w:pPr>
      <w:r w:rsidRPr="00F2662F">
        <w:rPr>
          <w:sz w:val="22"/>
          <w:szCs w:val="22"/>
        </w:rPr>
        <w:t>I used this approach during the initial attendance due to how effective the command and control style is under pressure. I reduced confusion and ensured effective communication was able to be had with reduced confusion and a coordinated plan of action. However, the command and control style does have it’s limitations. This style poses the risk of disempowering colleagues and can limit open communication (Spyridonidis, 2025) if used excessively. During this incident, I used the command and control style for as little time as possible to prevent any miscommunications and I encouraged feedback and conversations once the scene was controlled by officers. The command and control style has a place in modern day policing, but only when necessary and used proportionately during incidents.</w:t>
      </w:r>
    </w:p>
    <w:p w14:paraId="4391A4C0" w14:textId="77777777" w:rsidR="00F51416" w:rsidRPr="00F2662F" w:rsidRDefault="00F51416" w:rsidP="00F51416">
      <w:pPr>
        <w:rPr>
          <w:sz w:val="22"/>
          <w:szCs w:val="22"/>
        </w:rPr>
      </w:pPr>
    </w:p>
    <w:p w14:paraId="475E097C" w14:textId="77777777" w:rsidR="00F51416" w:rsidRPr="00F2662F" w:rsidRDefault="00F51416" w:rsidP="00F51416">
      <w:pPr>
        <w:rPr>
          <w:sz w:val="22"/>
          <w:szCs w:val="22"/>
        </w:rPr>
      </w:pPr>
      <w:r w:rsidRPr="00F2662F">
        <w:rPr>
          <w:sz w:val="22"/>
          <w:szCs w:val="22"/>
        </w:rPr>
        <w:t>Following this, once the suspect had been arrested, the environment of the incident changed. During this phase a direct approach of leadership would have been inappropriate, so I have made the conscious decision to use a situational style of leadership. This style of leadership relies on the understanding of the team members experience level and their confidence to deal with the incident (Griffin, 2025). I chose this style to allow for the most collaboration possible between officers on scene.</w:t>
      </w:r>
    </w:p>
    <w:p w14:paraId="18B9BD77" w14:textId="77777777" w:rsidR="00F51416" w:rsidRPr="00F2662F" w:rsidRDefault="00F51416" w:rsidP="00F51416">
      <w:pPr>
        <w:rPr>
          <w:sz w:val="22"/>
          <w:szCs w:val="22"/>
        </w:rPr>
      </w:pPr>
    </w:p>
    <w:p w14:paraId="7D9EA93E" w14:textId="77777777" w:rsidR="00F51416" w:rsidRPr="00F2662F" w:rsidRDefault="00F51416" w:rsidP="00F51416">
      <w:pPr>
        <w:rPr>
          <w:sz w:val="22"/>
          <w:szCs w:val="22"/>
        </w:rPr>
      </w:pPr>
      <w:r w:rsidRPr="00F2662F">
        <w:rPr>
          <w:sz w:val="22"/>
          <w:szCs w:val="22"/>
        </w:rPr>
        <w:t xml:space="preserve">Hersey and Blanchard’s situational leadership theory (Murphy, 2024) suggests that there is not one best way to lead but the best leaders are able to adapt their behaviours to match the competency and maturity of the team they are leading, ensuring that the decisions are task focused. I encouraged other officers to provide me with their thoughts in relation to the ongoing safeguarding concerns for the victim and the children and to highlight golden hour enquiries which would be beneficial to the investigation, keeping in mind their experience. I decided to use the situational leadership style as it is shown to improve engagement from the team (Griffin, 2025) and overall builds trust amongst the team which is vital in policing. This style of leadership remains fluid, rather than fixed which is important in policing. This aligns with the College of Policing (2025) emphasis on leadership being a shared responsibility rather than only complying with a rank structure. </w:t>
      </w:r>
    </w:p>
    <w:p w14:paraId="0EB3318E" w14:textId="77777777" w:rsidR="00F51416" w:rsidRPr="00F2662F" w:rsidRDefault="00F51416" w:rsidP="00F51416">
      <w:pPr>
        <w:rPr>
          <w:sz w:val="22"/>
          <w:szCs w:val="22"/>
        </w:rPr>
      </w:pPr>
    </w:p>
    <w:p w14:paraId="4ACFAF80" w14:textId="77777777" w:rsidR="00F51416" w:rsidRPr="00F2662F" w:rsidRDefault="00F51416" w:rsidP="00F51416">
      <w:pPr>
        <w:rPr>
          <w:sz w:val="22"/>
          <w:szCs w:val="22"/>
        </w:rPr>
      </w:pPr>
      <w:r w:rsidRPr="00F2662F">
        <w:rPr>
          <w:sz w:val="22"/>
          <w:szCs w:val="22"/>
        </w:rPr>
        <w:lastRenderedPageBreak/>
        <w:t xml:space="preserve">In any policing incident, the victim is the priority as per the victim’s code for policing (College of Policing, 2021). This means that the victim should be able to make informed decisions about the progression of their case. The victim in this incident was highly emotional and reluctant to support a police investigation. It was at this point I adopted a supportive and servant style approach (Broomé, 2018). I prioritised communication with the victim ensuring I was empathetic throughout and I continually promoted safeguarding to the victim as they needed support. Although Broomé 2018 talks about the servant style leadership internally in policing, its theories can be utilised when managing a victim. </w:t>
      </w:r>
    </w:p>
    <w:p w14:paraId="64E1527E" w14:textId="77777777" w:rsidR="00F51416" w:rsidRPr="00F2662F" w:rsidRDefault="00F51416" w:rsidP="00F51416">
      <w:pPr>
        <w:rPr>
          <w:sz w:val="22"/>
          <w:szCs w:val="22"/>
        </w:rPr>
      </w:pPr>
    </w:p>
    <w:p w14:paraId="1C8CA4A2" w14:textId="00C90C92" w:rsidR="00F51416" w:rsidRPr="00F2662F" w:rsidRDefault="00F51416" w:rsidP="00F51416">
      <w:pPr>
        <w:rPr>
          <w:sz w:val="22"/>
          <w:szCs w:val="22"/>
        </w:rPr>
      </w:pPr>
      <w:r w:rsidRPr="00F2662F">
        <w:rPr>
          <w:sz w:val="22"/>
          <w:szCs w:val="22"/>
        </w:rPr>
        <w:t xml:space="preserve">Servant leadership focuses on putting the </w:t>
      </w:r>
      <w:r w:rsidR="00B944D6" w:rsidRPr="00F2662F">
        <w:rPr>
          <w:sz w:val="22"/>
          <w:szCs w:val="22"/>
        </w:rPr>
        <w:t>victim’s</w:t>
      </w:r>
      <w:r w:rsidRPr="00F2662F">
        <w:rPr>
          <w:sz w:val="22"/>
          <w:szCs w:val="22"/>
        </w:rPr>
        <w:t xml:space="preserve"> needs at the centre of the decision making process (IMD, 2023). In policing this is required as UK police are victim led, where the trust and support from the victim is crucial throughout investigations. I made sure that the victim felt safe when spoken to and that the relevant support services were contacted to be able to provide the victim the most support possible. All of this information was explained in a compassionate manner ensuring that the victim understood everything (Ministry of Justice, 2025). The supportive and servant style of leadership was used as it allowed for me to fully use emotional intelligence (Jeanes, 2019). By using emotional intelligence, I was able to recognise the trauma that the victim had been subjected to and provide an appropriate response to this. This style of leadership has shown me that effective leadership does not rely on authority or control, but about being emotionally aware and responsible when speaking with victims of crime.</w:t>
      </w:r>
    </w:p>
    <w:p w14:paraId="6C5B961B" w14:textId="77777777" w:rsidR="00F51416" w:rsidRPr="00F2662F" w:rsidRDefault="00F51416" w:rsidP="00F51416">
      <w:pPr>
        <w:rPr>
          <w:sz w:val="22"/>
          <w:szCs w:val="22"/>
        </w:rPr>
      </w:pPr>
    </w:p>
    <w:p w14:paraId="5A949A3D" w14:textId="3E13EF2C" w:rsidR="00F51416" w:rsidRPr="00F2662F" w:rsidRDefault="00F51416" w:rsidP="00F51416">
      <w:pPr>
        <w:rPr>
          <w:sz w:val="22"/>
          <w:szCs w:val="22"/>
        </w:rPr>
      </w:pPr>
      <w:r w:rsidRPr="00F2662F">
        <w:rPr>
          <w:sz w:val="22"/>
          <w:szCs w:val="22"/>
        </w:rPr>
        <w:t>From reflecting on this incident, there is not one leadership style to suit all situations. A combination of differing styles provides the best response to an emergency. A key leadership strategy I have noticed is important throughout each incident is adaptive communication which stems from the adaptive leadership model. This allows police officers to adjust the way in which they speak to suspects, victims, and colleagues and interchange their communication strategy throughout the incident. Adaptive communication is required throughout all policing incidents and cannot be linked to only one style of leadership. A further strategy required by police officers is a dynamic risk assessment (DRA) (College of Policing, 2024</w:t>
      </w:r>
      <w:r w:rsidR="005540FC" w:rsidRPr="00F2662F">
        <w:rPr>
          <w:sz w:val="22"/>
          <w:szCs w:val="22"/>
        </w:rPr>
        <w:t>e</w:t>
      </w:r>
      <w:r w:rsidRPr="00F2662F">
        <w:rPr>
          <w:sz w:val="22"/>
          <w:szCs w:val="22"/>
        </w:rPr>
        <w:t>). A DRA is required when making decisions from a leadership role as when the situation unfolds and new information or risks present themselves, decisions need to be made quickly and effectively with the best interests of all involved at the centre of the decision. This reflection has displayed the importance of informal leadership when attending police incidents. At scene, leadership is required even among officers of the same rank. This is more apparent during dynamic incidents where the risk is high. Being able to uphold a leadership role in this incident has allowed me to enhance my skills as a modern police officer.</w:t>
      </w:r>
    </w:p>
    <w:p w14:paraId="0EA88093" w14:textId="77777777" w:rsidR="00F51416" w:rsidRPr="00F2662F" w:rsidRDefault="00F51416" w:rsidP="00F51416">
      <w:pPr>
        <w:rPr>
          <w:sz w:val="22"/>
          <w:szCs w:val="22"/>
        </w:rPr>
      </w:pPr>
    </w:p>
    <w:p w14:paraId="11EE09A1" w14:textId="77777777" w:rsidR="00F51416" w:rsidRPr="00F2662F" w:rsidRDefault="00F51416" w:rsidP="00F51416">
      <w:pPr>
        <w:rPr>
          <w:sz w:val="22"/>
          <w:szCs w:val="22"/>
        </w:rPr>
      </w:pPr>
      <w:r w:rsidRPr="00F2662F">
        <w:rPr>
          <w:sz w:val="22"/>
          <w:szCs w:val="22"/>
        </w:rPr>
        <w:t>Even though this incident was managed effectively without injury or escalation of behaviour to anyone present, reflection has identified areas that could have been improved. A post incident debrief could have been utilised better with more structure (Rousseau, 2025). A de-brief with structure could have maximised learning for all officers’ present and allow for support to be provided to officers should they have required it. I also wish to develop my knowledge of understanding of transformational leadership, which highlights the importance of motivating colleagues through shared goals and values (National University, 2023). A better understanding and utilisation of this method could enhance team dynamics and performance and as a result providing victims an even better service from the police.</w:t>
      </w:r>
    </w:p>
    <w:p w14:paraId="6045FA79" w14:textId="77777777" w:rsidR="00F51416" w:rsidRPr="00F2662F" w:rsidRDefault="00F51416" w:rsidP="00F51416">
      <w:pPr>
        <w:rPr>
          <w:sz w:val="22"/>
          <w:szCs w:val="22"/>
        </w:rPr>
      </w:pPr>
    </w:p>
    <w:p w14:paraId="73F41571" w14:textId="77777777" w:rsidR="00F51416" w:rsidRPr="00F2662F" w:rsidRDefault="00F51416" w:rsidP="00F51416">
      <w:pPr>
        <w:rPr>
          <w:sz w:val="22"/>
          <w:szCs w:val="22"/>
        </w:rPr>
      </w:pPr>
      <w:r w:rsidRPr="00F2662F">
        <w:rPr>
          <w:sz w:val="22"/>
          <w:szCs w:val="22"/>
        </w:rPr>
        <w:t xml:space="preserve">This essay has critically evaluated a policing incident, during which I demonstrated flexibility when adopting a leadership role at scene. I was able to adapt my leadership styles during the changing dynamics of the incident and the operational demands whilst on scene. This incident has highlighted that leadership in policing needs to be flexible, dynamic, grounded, and adaptive. By adapting my leadership styles throughout the incident in response to the changing situations I was presented with, I was able to safeguard the victim and her </w:t>
      </w:r>
      <w:r w:rsidRPr="00F2662F">
        <w:rPr>
          <w:sz w:val="22"/>
          <w:szCs w:val="22"/>
        </w:rPr>
        <w:lastRenderedPageBreak/>
        <w:t>children, ensure the suspect was arrested in a professional manner, and support my colleagues who were also in attendance at the address. This reflection has demonstrated my ongoing development as a police officer, with just over two years of experience of frontline policing, I have displayed my capabilities of reflective, adaptive, and dynamic leadership during a high risk incident.</w:t>
      </w:r>
    </w:p>
    <w:p w14:paraId="073D3B07" w14:textId="77777777" w:rsidR="00F51416" w:rsidRPr="00F2662F" w:rsidRDefault="00F51416" w:rsidP="00F51416">
      <w:pPr>
        <w:rPr>
          <w:sz w:val="22"/>
          <w:szCs w:val="22"/>
        </w:rPr>
      </w:pPr>
    </w:p>
    <w:p w14:paraId="75E7737A" w14:textId="18AC6623" w:rsidR="00F51416" w:rsidRPr="00F2662F" w:rsidRDefault="00F51416" w:rsidP="00F51416">
      <w:pPr>
        <w:rPr>
          <w:sz w:val="22"/>
          <w:szCs w:val="22"/>
        </w:rPr>
      </w:pPr>
      <w:r w:rsidRPr="00F2662F">
        <w:rPr>
          <w:sz w:val="22"/>
          <w:szCs w:val="22"/>
        </w:rPr>
        <w:t>180</w:t>
      </w:r>
      <w:r w:rsidR="00B944D6">
        <w:rPr>
          <w:sz w:val="22"/>
          <w:szCs w:val="22"/>
        </w:rPr>
        <w:t>5</w:t>
      </w:r>
      <w:r w:rsidRPr="00F2662F">
        <w:rPr>
          <w:sz w:val="22"/>
          <w:szCs w:val="22"/>
        </w:rPr>
        <w:t xml:space="preserve"> words</w:t>
      </w:r>
    </w:p>
    <w:p w14:paraId="01B31E36" w14:textId="77777777" w:rsidR="00F51416" w:rsidRPr="00F2662F" w:rsidRDefault="00F51416" w:rsidP="00340E9A">
      <w:pPr>
        <w:ind w:right="237"/>
        <w:jc w:val="both"/>
        <w:rPr>
          <w:sz w:val="22"/>
          <w:szCs w:val="22"/>
        </w:rPr>
      </w:pPr>
    </w:p>
    <w:p w14:paraId="30D04953" w14:textId="77777777" w:rsidR="00E44A59" w:rsidRPr="00F2662F" w:rsidRDefault="00E44A59" w:rsidP="00340E9A">
      <w:pPr>
        <w:ind w:right="237"/>
        <w:jc w:val="both"/>
        <w:rPr>
          <w:sz w:val="22"/>
          <w:szCs w:val="22"/>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093DD6FD" w14:textId="77777777" w:rsidR="00F06E68" w:rsidRPr="00F06E68" w:rsidRDefault="00F06E68" w:rsidP="00F06E68">
      <w:pPr>
        <w:pStyle w:val="paragraph"/>
        <w:spacing w:before="0" w:beforeAutospacing="0" w:after="0" w:afterAutospacing="0"/>
        <w:ind w:right="105"/>
        <w:jc w:val="both"/>
        <w:textAlignment w:val="baseline"/>
        <w:rPr>
          <w:rStyle w:val="normaltextrun"/>
          <w:rFonts w:ascii="Arial" w:hAnsi="Arial" w:cs="Arial"/>
          <w:b/>
          <w:bCs/>
          <w:color w:val="000000" w:themeColor="text1"/>
        </w:rPr>
      </w:pPr>
      <w:r w:rsidRPr="00F06E68">
        <w:rPr>
          <w:rStyle w:val="normaltextrun"/>
          <w:rFonts w:ascii="Arial" w:hAnsi="Arial" w:cs="Arial"/>
          <w:b/>
          <w:bCs/>
          <w:color w:val="000000" w:themeColor="text1"/>
        </w:rPr>
        <w:t>Critically reflect upon your three-year probation:</w:t>
      </w:r>
    </w:p>
    <w:p w14:paraId="246D511F"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10CDE85C"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have you benefited from mentoring and coaching? </w:t>
      </w:r>
    </w:p>
    <w:p w14:paraId="4657B995"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 professional and organisational goals?</w:t>
      </w:r>
    </w:p>
    <w:p w14:paraId="2E7770C2"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aided you to learn, develop and perform in the workplace?</w:t>
      </w:r>
    </w:p>
    <w:p w14:paraId="372D7DF8"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7467579"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Consider relevant coaching and mentoring definitions along with current coaching and mentoring theories used in policing.</w:t>
      </w:r>
    </w:p>
    <w:p w14:paraId="15158FC1" w14:textId="77777777" w:rsidR="00F06E68" w:rsidRDefault="00F06E68" w:rsidP="00F06E68">
      <w:pPr>
        <w:pStyle w:val="paragraph"/>
        <w:spacing w:before="0" w:beforeAutospacing="0" w:after="0" w:afterAutospacing="0"/>
        <w:ind w:right="105"/>
        <w:jc w:val="both"/>
        <w:rPr>
          <w:rStyle w:val="normaltextrun"/>
          <w:rFonts w:ascii="Arial" w:hAnsi="Arial" w:cs="Arial"/>
          <w:i/>
          <w:iCs/>
          <w:color w:val="000000" w:themeColor="text1"/>
        </w:rPr>
      </w:pPr>
    </w:p>
    <w:p w14:paraId="7738AF0F"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54A0CB62" w14:textId="77777777" w:rsidR="00F06E68" w:rsidRDefault="00F06E68" w:rsidP="00F06E68">
      <w:pPr>
        <w:pStyle w:val="paragraph"/>
        <w:spacing w:before="0" w:beforeAutospacing="0" w:after="0" w:afterAutospacing="0"/>
        <w:ind w:right="105"/>
        <w:jc w:val="both"/>
        <w:rPr>
          <w:rStyle w:val="normaltextrun"/>
          <w:rFonts w:ascii="Arial" w:hAnsi="Arial" w:cs="Arial"/>
          <w:color w:val="000000" w:themeColor="text1"/>
        </w:rPr>
      </w:pPr>
    </w:p>
    <w:p w14:paraId="37A74F09"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 xml:space="preserve">2000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1EC1911E" w14:textId="77777777" w:rsidR="005540FC" w:rsidRPr="00F2662F" w:rsidRDefault="005540FC" w:rsidP="005540FC">
      <w:pPr>
        <w:rPr>
          <w:sz w:val="22"/>
          <w:szCs w:val="22"/>
        </w:rPr>
      </w:pPr>
      <w:r w:rsidRPr="00F2662F">
        <w:rPr>
          <w:sz w:val="22"/>
          <w:szCs w:val="22"/>
        </w:rPr>
        <w:t xml:space="preserve">The three-year probationary period within policing represents a transformative stage of development at the start of a career within policing. The probationary period is designed to not only develop an officer’s situational awareness and competence when dealing with incidents, but to also provide learning, professional identity development, and integration into the organisation of the police force. </w:t>
      </w:r>
    </w:p>
    <w:p w14:paraId="02E8F2B6" w14:textId="77777777" w:rsidR="005540FC" w:rsidRPr="00F2662F" w:rsidRDefault="005540FC" w:rsidP="005540FC">
      <w:pPr>
        <w:rPr>
          <w:sz w:val="22"/>
          <w:szCs w:val="22"/>
        </w:rPr>
      </w:pPr>
    </w:p>
    <w:p w14:paraId="3DB3D62E" w14:textId="77777777" w:rsidR="005540FC" w:rsidRPr="00F2662F" w:rsidRDefault="005540FC" w:rsidP="005540FC">
      <w:pPr>
        <w:rPr>
          <w:sz w:val="22"/>
          <w:szCs w:val="22"/>
        </w:rPr>
      </w:pPr>
      <w:r w:rsidRPr="00F2662F">
        <w:rPr>
          <w:sz w:val="22"/>
          <w:szCs w:val="22"/>
        </w:rPr>
        <w:t xml:space="preserve">The three-year probationary period has played a critical part in my development as a police officer. My confidence has grown, I feel I am more competent in dealing with a variety of incidents, and I have also created my own identity within the world of policing. The three-year probation has been a well-structured programme with a combination of classroom-based learning, practical assessments in both simulated and live incidents and, personal reflection following incidents. All these areas have been used to allow for me to develop as a police officer (Belur et al., 2019). The probation period is not only a test of an officer’s capability in dealing with incidents and becoming a confirmed officer, but also a journey in which there is an underlying support network of mentoring and coaching (Bayley and Bittner, 1984). This coaching and mentoring have been crucial in my progression over the last few years and will continue to play an important part in the rest of my career as I continually grow and progress as a police officer. </w:t>
      </w:r>
    </w:p>
    <w:p w14:paraId="372C870B" w14:textId="77777777" w:rsidR="005540FC" w:rsidRPr="00F2662F" w:rsidRDefault="005540FC" w:rsidP="005540FC">
      <w:pPr>
        <w:ind w:right="237"/>
        <w:jc w:val="both"/>
        <w:rPr>
          <w:sz w:val="22"/>
          <w:szCs w:val="22"/>
        </w:rPr>
      </w:pPr>
    </w:p>
    <w:p w14:paraId="424583CB" w14:textId="77777777" w:rsidR="005540FC" w:rsidRPr="00F2662F" w:rsidRDefault="005540FC" w:rsidP="005540FC">
      <w:pPr>
        <w:ind w:right="237"/>
        <w:jc w:val="both"/>
        <w:rPr>
          <w:sz w:val="22"/>
          <w:szCs w:val="22"/>
        </w:rPr>
      </w:pPr>
      <w:r w:rsidRPr="00F2662F">
        <w:rPr>
          <w:sz w:val="22"/>
          <w:szCs w:val="22"/>
        </w:rPr>
        <w:t xml:space="preserve">Modern day policing requires reflective practices, evidence led investigations, and continual professional development, with coaching and mentoring being recognises as an essential support and developmental tool for new officers (College of Policing, 2024c). This essay critically reflects upon my three-year probationary period as a police officer, using Borton’s model of reflection (The University of Edinburgh, 2024). This reflection will evaluate how coaching and mentoring has aided my development over the three years through support for learning, helping achieve personal goals, and enhancing my performance as a police officer.  </w:t>
      </w:r>
    </w:p>
    <w:p w14:paraId="7FDDD191" w14:textId="77777777" w:rsidR="005540FC" w:rsidRPr="00F2662F" w:rsidRDefault="005540FC" w:rsidP="005540FC">
      <w:pPr>
        <w:ind w:right="237"/>
        <w:jc w:val="both"/>
        <w:rPr>
          <w:sz w:val="22"/>
          <w:szCs w:val="22"/>
        </w:rPr>
      </w:pPr>
    </w:p>
    <w:p w14:paraId="7BBDAB2C" w14:textId="5D4DF736" w:rsidR="005540FC" w:rsidRPr="00F2662F" w:rsidRDefault="005540FC" w:rsidP="005540FC">
      <w:pPr>
        <w:ind w:right="237"/>
        <w:jc w:val="both"/>
        <w:rPr>
          <w:sz w:val="22"/>
          <w:szCs w:val="22"/>
        </w:rPr>
      </w:pPr>
      <w:r w:rsidRPr="00F2662F">
        <w:rPr>
          <w:sz w:val="22"/>
          <w:szCs w:val="22"/>
        </w:rPr>
        <w:lastRenderedPageBreak/>
        <w:t xml:space="preserve">During my probationary period, coaching and mentoring has played a crucial role within my professional learning as a police officer. When I left the initial </w:t>
      </w:r>
      <w:proofErr w:type="gramStart"/>
      <w:r w:rsidR="00B944D6">
        <w:rPr>
          <w:sz w:val="22"/>
          <w:szCs w:val="22"/>
        </w:rPr>
        <w:t>six</w:t>
      </w:r>
      <w:r w:rsidRPr="00F2662F">
        <w:rPr>
          <w:sz w:val="22"/>
          <w:szCs w:val="22"/>
        </w:rPr>
        <w:t xml:space="preserve"> month</w:t>
      </w:r>
      <w:proofErr w:type="gramEnd"/>
      <w:r w:rsidRPr="00F2662F">
        <w:rPr>
          <w:sz w:val="22"/>
          <w:szCs w:val="22"/>
        </w:rPr>
        <w:t xml:space="preserve"> police training course to be deployed as a police officer, I was assigned a tutor constable for three </w:t>
      </w:r>
      <w:r w:rsidR="00B944D6" w:rsidRPr="00F2662F">
        <w:rPr>
          <w:sz w:val="22"/>
          <w:szCs w:val="22"/>
        </w:rPr>
        <w:t>months and</w:t>
      </w:r>
      <w:r w:rsidRPr="00F2662F">
        <w:rPr>
          <w:sz w:val="22"/>
          <w:szCs w:val="22"/>
        </w:rPr>
        <w:t xml:space="preserve"> following </w:t>
      </w:r>
      <w:r w:rsidR="00B944D6" w:rsidRPr="00F2662F">
        <w:rPr>
          <w:sz w:val="22"/>
          <w:szCs w:val="22"/>
        </w:rPr>
        <w:t>these three months</w:t>
      </w:r>
      <w:r w:rsidRPr="00F2662F">
        <w:rPr>
          <w:sz w:val="22"/>
          <w:szCs w:val="22"/>
        </w:rPr>
        <w:t xml:space="preserve"> I have been supported by my colleagues, supervisor, and informal mentors who are police officers with more experience within the policing world.</w:t>
      </w:r>
    </w:p>
    <w:p w14:paraId="365CAECC" w14:textId="77777777" w:rsidR="005540FC" w:rsidRPr="00F2662F" w:rsidRDefault="005540FC" w:rsidP="005540FC">
      <w:pPr>
        <w:ind w:right="237"/>
        <w:jc w:val="both"/>
        <w:rPr>
          <w:sz w:val="22"/>
          <w:szCs w:val="22"/>
        </w:rPr>
      </w:pPr>
    </w:p>
    <w:p w14:paraId="1CAA8CAC" w14:textId="77777777" w:rsidR="005540FC" w:rsidRPr="00F2662F" w:rsidRDefault="005540FC" w:rsidP="005540FC">
      <w:pPr>
        <w:ind w:right="237"/>
        <w:jc w:val="both"/>
        <w:rPr>
          <w:sz w:val="22"/>
          <w:szCs w:val="22"/>
        </w:rPr>
      </w:pPr>
      <w:r w:rsidRPr="00F2662F">
        <w:rPr>
          <w:sz w:val="22"/>
          <w:szCs w:val="22"/>
        </w:rPr>
        <w:t xml:space="preserve">Mentoring in policing is defined as a developmental relationship in which more experienced officers provide advice, guidance, and support to newer colleagues assisting with their development (College of Policing, 2023). Mentoring relationships between officers are mainly focused on long-term professional growth, improving confidence, and providing career development. Whereas coaching in policing provides learning through a structured process of questioning and reflective conversations, as opposed to direct instructions being given. The coach operates as an equal partner assisting the learner to make decisions and come up with solutions independently, rather than providing their expertise (Huline-Dickens, 2020). </w:t>
      </w:r>
    </w:p>
    <w:p w14:paraId="048C52F3" w14:textId="77777777" w:rsidR="005540FC" w:rsidRPr="00F2662F" w:rsidRDefault="005540FC" w:rsidP="005540FC">
      <w:pPr>
        <w:ind w:right="237"/>
        <w:jc w:val="both"/>
        <w:rPr>
          <w:sz w:val="22"/>
          <w:szCs w:val="22"/>
        </w:rPr>
      </w:pPr>
    </w:p>
    <w:p w14:paraId="55E35DAD" w14:textId="77777777" w:rsidR="005540FC" w:rsidRPr="00F2662F" w:rsidRDefault="005540FC" w:rsidP="005540FC">
      <w:pPr>
        <w:ind w:right="237"/>
        <w:jc w:val="both"/>
        <w:rPr>
          <w:sz w:val="22"/>
          <w:szCs w:val="22"/>
        </w:rPr>
      </w:pPr>
      <w:r w:rsidRPr="00F2662F">
        <w:rPr>
          <w:sz w:val="22"/>
          <w:szCs w:val="22"/>
        </w:rPr>
        <w:t xml:space="preserve">Throughout my probationary period mentoring has predominantly occurred through the supervision from a tutor constable, informal peer learning, debriefs following incidents, and one to one performance reviews with my sergeant and training officer. Coaching has become apparent more recently, towards the end of my probationary period through interactions with my sergeant where reflective practices have been encouraged rather than being given answers. These conversations with my sergeant are usually held following high-risk incidents such as domestic abuse incidents, sudden deaths, or incidents where there are significant concerns for a person’s vulnerability. </w:t>
      </w:r>
    </w:p>
    <w:p w14:paraId="0E8DA2B9" w14:textId="77777777" w:rsidR="005540FC" w:rsidRPr="00F2662F" w:rsidRDefault="005540FC" w:rsidP="005540FC">
      <w:pPr>
        <w:ind w:right="237"/>
        <w:jc w:val="both"/>
        <w:rPr>
          <w:sz w:val="22"/>
          <w:szCs w:val="22"/>
        </w:rPr>
      </w:pPr>
    </w:p>
    <w:p w14:paraId="6C099FAC" w14:textId="77777777" w:rsidR="005540FC" w:rsidRPr="00F2662F" w:rsidRDefault="005540FC" w:rsidP="005540FC">
      <w:pPr>
        <w:ind w:right="237"/>
        <w:jc w:val="both"/>
        <w:rPr>
          <w:sz w:val="22"/>
          <w:szCs w:val="22"/>
        </w:rPr>
      </w:pPr>
      <w:r w:rsidRPr="00F2662F">
        <w:rPr>
          <w:sz w:val="22"/>
          <w:szCs w:val="22"/>
        </w:rPr>
        <w:t xml:space="preserve">The Police Superintendents’ Association have highlighted coaching as an important mechanism for improving confidence, leadership, and problem solving skills within policing environments (Police Superintendents' Association, 2024). These are all highly important areas for police officers, especially as a police officer within the probationary period. </w:t>
      </w:r>
    </w:p>
    <w:p w14:paraId="46F6E91A" w14:textId="77777777" w:rsidR="005540FC" w:rsidRPr="00F2662F" w:rsidRDefault="005540FC" w:rsidP="005540FC">
      <w:pPr>
        <w:ind w:right="237"/>
        <w:jc w:val="both"/>
        <w:rPr>
          <w:sz w:val="22"/>
          <w:szCs w:val="22"/>
        </w:rPr>
      </w:pPr>
    </w:p>
    <w:p w14:paraId="2AFA1D8B" w14:textId="483F7EF9" w:rsidR="005540FC" w:rsidRPr="00F2662F" w:rsidRDefault="005540FC" w:rsidP="005540FC">
      <w:pPr>
        <w:ind w:right="237"/>
        <w:jc w:val="both"/>
        <w:rPr>
          <w:sz w:val="22"/>
          <w:szCs w:val="22"/>
        </w:rPr>
      </w:pPr>
      <w:r w:rsidRPr="00F2662F">
        <w:rPr>
          <w:sz w:val="22"/>
          <w:szCs w:val="22"/>
        </w:rPr>
        <w:t>Initially, my learning was highly dependent on the guidance from my tutor constable, who was my mentor. As time has progressed, coaching approaches have promoted autonomy in my work as a police officer, along with critical thinking, and professional judgement.</w:t>
      </w:r>
    </w:p>
    <w:p w14:paraId="584C1D1C" w14:textId="77777777" w:rsidR="005540FC" w:rsidRPr="00F2662F" w:rsidRDefault="005540FC" w:rsidP="005540FC">
      <w:pPr>
        <w:ind w:right="237"/>
        <w:jc w:val="both"/>
        <w:rPr>
          <w:sz w:val="22"/>
          <w:szCs w:val="22"/>
        </w:rPr>
      </w:pPr>
    </w:p>
    <w:p w14:paraId="3C71D963" w14:textId="36110DB2" w:rsidR="005540FC" w:rsidRPr="00F2662F" w:rsidRDefault="005540FC" w:rsidP="005540FC">
      <w:pPr>
        <w:ind w:right="237"/>
        <w:jc w:val="both"/>
        <w:rPr>
          <w:sz w:val="22"/>
          <w:szCs w:val="22"/>
        </w:rPr>
      </w:pPr>
      <w:r w:rsidRPr="00F2662F">
        <w:rPr>
          <w:sz w:val="22"/>
          <w:szCs w:val="22"/>
        </w:rPr>
        <w:t>Throughout the</w:t>
      </w:r>
      <w:r w:rsidRPr="00F2662F">
        <w:rPr>
          <w:sz w:val="22"/>
          <w:szCs w:val="22"/>
        </w:rPr>
        <w:t xml:space="preserve"> probation period</w:t>
      </w:r>
      <w:r w:rsidRPr="00F2662F">
        <w:rPr>
          <w:sz w:val="22"/>
          <w:szCs w:val="22"/>
        </w:rPr>
        <w:t xml:space="preserve">, I noticed a clear </w:t>
      </w:r>
      <w:r w:rsidRPr="00F2662F">
        <w:rPr>
          <w:sz w:val="22"/>
          <w:szCs w:val="22"/>
        </w:rPr>
        <w:t>shift from theoretical classroom learning and understanding, to operational policing and working with the public on a daily basis. Mentoring has supported this transition from the classroom to the street by taking the learning and applying it into practical scenarios where I have had to make decisions for myself. Research suggests that mentoring plays a significant role in the retention of police officers, organisational stability, and promoting career stability and progression opportunities within policing (Paoline and Gau, 2024). Through being mentored, my confidence has developed when making decisions, my resilience has improved especially following difficult incidents, and my understanding of police cultures including organisational values has improved. Mentors are seen as role model officers, who allow experimental learning through observation and imitation. This is a process that is recognised as central to the effectiveness of mentoring (College of Policing, 2016a)</w:t>
      </w:r>
      <w:r w:rsidRPr="00F2662F">
        <w:rPr>
          <w:sz w:val="22"/>
          <w:szCs w:val="22"/>
        </w:rPr>
        <w:t>.</w:t>
      </w:r>
    </w:p>
    <w:p w14:paraId="76AD82A1" w14:textId="77777777" w:rsidR="005540FC" w:rsidRPr="00F2662F" w:rsidRDefault="005540FC" w:rsidP="005540FC">
      <w:pPr>
        <w:ind w:right="237"/>
        <w:jc w:val="both"/>
        <w:rPr>
          <w:sz w:val="22"/>
          <w:szCs w:val="22"/>
        </w:rPr>
      </w:pPr>
    </w:p>
    <w:p w14:paraId="75798DB0" w14:textId="4EE55219" w:rsidR="005540FC" w:rsidRPr="00F2662F" w:rsidRDefault="005540FC" w:rsidP="005540FC">
      <w:pPr>
        <w:ind w:right="237"/>
        <w:jc w:val="both"/>
        <w:rPr>
          <w:sz w:val="22"/>
          <w:szCs w:val="22"/>
        </w:rPr>
      </w:pPr>
      <w:r w:rsidRPr="00F2662F">
        <w:rPr>
          <w:sz w:val="22"/>
          <w:szCs w:val="22"/>
        </w:rPr>
        <w:t xml:space="preserve">Coaching interactions can enhance reflective practices. Rather than being told what to do when dealing with incidents, supervisors are encouraged to ask questions to understand the decision making process and to highlight any areas of improvement. This aligns with the coaching theory, which puts an emphasis on the facilitation of learning rather than instruction (Huline-Dickens, 2020). Critically, coaching encourages ownership of learning as it promotes continued thinking after incidents have been dealt with which is essential for modern day policing where officers must be able to justify their actions. This approach reflects the modern policing education framework such as the Police Constable Degree </w:t>
      </w:r>
      <w:r w:rsidRPr="00F2662F">
        <w:rPr>
          <w:sz w:val="22"/>
          <w:szCs w:val="22"/>
        </w:rPr>
        <w:lastRenderedPageBreak/>
        <w:t xml:space="preserve">Apprenticeship, which integrates coaching and mentoring as an integral part of the continued support to new police officers. </w:t>
      </w:r>
    </w:p>
    <w:p w14:paraId="533D80F0" w14:textId="77777777" w:rsidR="005540FC" w:rsidRPr="00F2662F" w:rsidRDefault="005540FC" w:rsidP="005540FC">
      <w:pPr>
        <w:ind w:right="237"/>
        <w:jc w:val="both"/>
        <w:rPr>
          <w:sz w:val="22"/>
          <w:szCs w:val="22"/>
        </w:rPr>
      </w:pPr>
    </w:p>
    <w:p w14:paraId="556827F5" w14:textId="3C82D8C1" w:rsidR="005540FC" w:rsidRPr="00F2662F" w:rsidRDefault="005540FC" w:rsidP="005540FC">
      <w:pPr>
        <w:ind w:right="237"/>
        <w:jc w:val="both"/>
        <w:rPr>
          <w:sz w:val="22"/>
          <w:szCs w:val="22"/>
        </w:rPr>
      </w:pPr>
      <w:r w:rsidRPr="00F2662F">
        <w:rPr>
          <w:sz w:val="22"/>
          <w:szCs w:val="22"/>
        </w:rPr>
        <w:t>In my personal experience, my probationary period has challenged my confidence, emotional resilience, and my work-life balance. A positive working relationship with my mentor allowed for psychological support during exposure to traumatic incidents. Evidence suggests that mentoring programmes within the UK police forces positively influence wellbeing of officers and reduce anxiety within the workplace (Gill, Roulet and Kerridge, 2018). Through mentoring I have achieved several personal goals such as improved emotional resilience, enhanced communication skills, and improved confidence when leading incidents. Mentors have not only acted as role models demonstrating how to manage incidents, emotions, and behaviours but they have acted as advisors which shows they have fulfilled the broader role of a mentor (University of Warwick, 2025).</w:t>
      </w:r>
    </w:p>
    <w:p w14:paraId="17D1D4B9" w14:textId="77777777" w:rsidR="005540FC" w:rsidRPr="00F2662F" w:rsidRDefault="005540FC" w:rsidP="005540FC">
      <w:pPr>
        <w:ind w:right="237"/>
        <w:jc w:val="both"/>
        <w:rPr>
          <w:sz w:val="22"/>
          <w:szCs w:val="22"/>
        </w:rPr>
      </w:pPr>
    </w:p>
    <w:p w14:paraId="67DA7434" w14:textId="77777777" w:rsidR="005540FC" w:rsidRPr="00F2662F" w:rsidRDefault="005540FC" w:rsidP="005540FC">
      <w:pPr>
        <w:ind w:right="237"/>
        <w:jc w:val="both"/>
        <w:rPr>
          <w:sz w:val="22"/>
          <w:szCs w:val="22"/>
        </w:rPr>
      </w:pPr>
      <w:r w:rsidRPr="00F2662F">
        <w:rPr>
          <w:sz w:val="22"/>
          <w:szCs w:val="22"/>
        </w:rPr>
        <w:t xml:space="preserve">Coaching and mentoring both positively influence the operational competence of police officers through learning investigative standards, managing vulnerability of victims, improving statement taking, and developing leadership behaviours despite being new in service. Coaching conversations following incidents enabled learning from mistakes without fear of criticism from other officers. This provided a psychologically safe learning environment and boosted competence moving forwards. The College of Policing (2019) identifies coaching styles as key drivers of cultural development and professional progression within police organisations. Mentoring has provided access to knowledge and practical skills which are rarely covered by policy documents but still essential for effective policing and development as a police officer. </w:t>
      </w:r>
    </w:p>
    <w:p w14:paraId="42A8D52B" w14:textId="77777777" w:rsidR="005540FC" w:rsidRPr="00F2662F" w:rsidRDefault="005540FC" w:rsidP="005540FC">
      <w:pPr>
        <w:ind w:right="237"/>
        <w:jc w:val="both"/>
        <w:rPr>
          <w:sz w:val="22"/>
          <w:szCs w:val="22"/>
        </w:rPr>
      </w:pPr>
    </w:p>
    <w:p w14:paraId="59E840E9" w14:textId="581A5DCA" w:rsidR="005540FC" w:rsidRPr="00F2662F" w:rsidRDefault="005540FC" w:rsidP="005540FC">
      <w:pPr>
        <w:ind w:right="237"/>
        <w:jc w:val="both"/>
        <w:rPr>
          <w:sz w:val="22"/>
          <w:szCs w:val="22"/>
        </w:rPr>
      </w:pPr>
      <w:r w:rsidRPr="00F2662F">
        <w:rPr>
          <w:sz w:val="22"/>
          <w:szCs w:val="22"/>
        </w:rPr>
        <w:t xml:space="preserve">Policing organisations aim to provide ethical evidence led and community focused services. Coaching and mentoring support these organisational objectives by upholding professional standards, improving decision making across all ranks of police officer, developing future leaders, and retaining skilled officers within the role of policing. Evidence based champion programmes display how mentoring is aligned with organisational goals and innovation by using research and putting it into practice within policing roles (The Open University, 2025). From an organisational standpoint, mentoring has transformed the development of individual officers. As my competence has increased, the demand on my supervisor decreased which overall improves the effectiveness of the team, allowing for more time to be spent developing other, newer officers. </w:t>
      </w:r>
    </w:p>
    <w:p w14:paraId="3E0F139F" w14:textId="77777777" w:rsidR="005540FC" w:rsidRPr="00F2662F" w:rsidRDefault="005540FC" w:rsidP="005540FC">
      <w:pPr>
        <w:ind w:right="237"/>
        <w:jc w:val="both"/>
        <w:rPr>
          <w:sz w:val="22"/>
          <w:szCs w:val="22"/>
        </w:rPr>
      </w:pPr>
    </w:p>
    <w:p w14:paraId="63708098" w14:textId="77777777" w:rsidR="005540FC" w:rsidRPr="00F2662F" w:rsidRDefault="005540FC" w:rsidP="005540FC">
      <w:pPr>
        <w:ind w:right="237"/>
        <w:jc w:val="both"/>
        <w:rPr>
          <w:sz w:val="22"/>
          <w:szCs w:val="22"/>
        </w:rPr>
      </w:pPr>
      <w:r w:rsidRPr="00F2662F">
        <w:rPr>
          <w:sz w:val="22"/>
          <w:szCs w:val="22"/>
        </w:rPr>
        <w:t>Despite significant benefits, both coaching and mentoring during the probationary period were not without their limitations. There have been inconsistencies within the mentoring quality as different supervisors adopted varied styles of mentoring. This led to learning opportunities being limited to individual leadership styles and the learning style of the police officer. Operational demand has limited the time available for structured debriefs and reflection. High workloads of officers reduce the time spent for mentoring to take place due to investigations that require progression rather than time spent aiding the development of newer officers. Literature highlights a variation in the availability of mentors across policing within the UK, suggesting that organisational commitment to mentoring remains uneven nationally (Paoline and Gau, 2024). This displays that while mentoring is highly valuable to police officers, the effectiveness of it relies upon the organisational culture within the respective UK police forces, training opportunities for supervisors, and protected time to allow for professional development.</w:t>
      </w:r>
    </w:p>
    <w:p w14:paraId="6E022C25" w14:textId="77777777" w:rsidR="005540FC" w:rsidRPr="00F2662F" w:rsidRDefault="005540FC" w:rsidP="005540FC">
      <w:pPr>
        <w:ind w:right="237"/>
        <w:jc w:val="both"/>
        <w:rPr>
          <w:sz w:val="22"/>
          <w:szCs w:val="22"/>
        </w:rPr>
      </w:pPr>
    </w:p>
    <w:p w14:paraId="64647AFB" w14:textId="77777777" w:rsidR="005540FC" w:rsidRPr="00F2662F" w:rsidRDefault="005540FC" w:rsidP="005540FC">
      <w:pPr>
        <w:ind w:right="237"/>
        <w:jc w:val="both"/>
        <w:rPr>
          <w:sz w:val="22"/>
          <w:szCs w:val="22"/>
        </w:rPr>
      </w:pPr>
      <w:r w:rsidRPr="00F2662F">
        <w:rPr>
          <w:sz w:val="22"/>
          <w:szCs w:val="22"/>
        </w:rPr>
        <w:t xml:space="preserve">Reflecting on my probationary period has highlighted how coaching and mentoring have shaped the rest of my career in policing. Going forward, I aim to transition from mentee to mentor and be able to assist the development of newer in service colleagues. Policing increasingly promotes peer mentoring to continue organisational learning and leadership (College of Policing, 2019). As I transition from my probation into being a confirmed in rank </w:t>
      </w:r>
      <w:r w:rsidRPr="00F2662F">
        <w:rPr>
          <w:sz w:val="22"/>
          <w:szCs w:val="22"/>
        </w:rPr>
        <w:lastRenderedPageBreak/>
        <w:t xml:space="preserve">officer, I aim to undertake mentor training, adopt a coaching leadership style, and support new probationers within their probationary period. </w:t>
      </w:r>
    </w:p>
    <w:p w14:paraId="7DCECC9E" w14:textId="77777777" w:rsidR="005540FC" w:rsidRPr="00F2662F" w:rsidRDefault="005540FC" w:rsidP="005540FC">
      <w:pPr>
        <w:ind w:right="237"/>
        <w:jc w:val="both"/>
        <w:rPr>
          <w:sz w:val="22"/>
          <w:szCs w:val="22"/>
        </w:rPr>
      </w:pPr>
    </w:p>
    <w:p w14:paraId="018CB6A6" w14:textId="77777777" w:rsidR="005540FC" w:rsidRPr="00F2662F" w:rsidRDefault="005540FC" w:rsidP="005540FC">
      <w:pPr>
        <w:ind w:right="237"/>
        <w:jc w:val="both"/>
        <w:rPr>
          <w:sz w:val="22"/>
          <w:szCs w:val="22"/>
        </w:rPr>
      </w:pPr>
      <w:r w:rsidRPr="00F2662F">
        <w:rPr>
          <w:sz w:val="22"/>
          <w:szCs w:val="22"/>
        </w:rPr>
        <w:t>Borton’s reflective process demonstrates that coaching promotes independent thinking rather than depending upon others. As I progress through my career, I intend to adopt a coaching leadership style by encouraging reflective questions from colleagues and allowing colleagues to make decisions for themselves. This aligns with current policing leadership styles which emphasise collaboration and professional autonomy among officers.</w:t>
      </w:r>
    </w:p>
    <w:p w14:paraId="0E47AB7D" w14:textId="77777777" w:rsidR="005540FC" w:rsidRPr="00F2662F" w:rsidRDefault="005540FC" w:rsidP="005540FC">
      <w:pPr>
        <w:ind w:right="237"/>
        <w:jc w:val="both"/>
        <w:rPr>
          <w:sz w:val="22"/>
          <w:szCs w:val="22"/>
        </w:rPr>
      </w:pPr>
    </w:p>
    <w:p w14:paraId="74FEDFBB" w14:textId="6A9557C2" w:rsidR="005540FC" w:rsidRPr="00F2662F" w:rsidRDefault="005540FC" w:rsidP="005540FC">
      <w:pPr>
        <w:ind w:right="237"/>
        <w:jc w:val="both"/>
        <w:rPr>
          <w:sz w:val="22"/>
          <w:szCs w:val="22"/>
        </w:rPr>
      </w:pPr>
      <w:r w:rsidRPr="00F2662F">
        <w:rPr>
          <w:sz w:val="22"/>
          <w:szCs w:val="22"/>
        </w:rPr>
        <w:t>During my three year probation, it has become apparent that there are significant emotional demands placed on police officers. Continued engagement with mentors is going to remain essential to maintain wellbeing and also preventing burnout. Mentoring relationships provide ongoing, informal, but professional support which contributes to longevity within policing.</w:t>
      </w:r>
      <w:r w:rsidRPr="00F2662F">
        <w:rPr>
          <w:sz w:val="22"/>
          <w:szCs w:val="22"/>
        </w:rPr>
        <w:t xml:space="preserve"> </w:t>
      </w:r>
      <w:r w:rsidRPr="00F2662F">
        <w:rPr>
          <w:sz w:val="22"/>
          <w:szCs w:val="22"/>
        </w:rPr>
        <w:t xml:space="preserve">Long term coaching and mentoring allows for police officers to contribute to organisational improvement. By sharing experience and supporting colleagues, officers become active in developing organisational cultures within policing. The transition from learner to mentor positively reflects professional maturity and also reinforces evidence led policing principles. </w:t>
      </w:r>
    </w:p>
    <w:p w14:paraId="70DA0E01" w14:textId="77777777" w:rsidR="005540FC" w:rsidRPr="00F2662F" w:rsidRDefault="005540FC" w:rsidP="005540FC">
      <w:pPr>
        <w:ind w:right="237"/>
        <w:jc w:val="both"/>
        <w:rPr>
          <w:sz w:val="22"/>
          <w:szCs w:val="22"/>
        </w:rPr>
      </w:pPr>
    </w:p>
    <w:p w14:paraId="78582CFA" w14:textId="77777777" w:rsidR="005540FC" w:rsidRPr="00F2662F" w:rsidRDefault="005540FC" w:rsidP="005540FC">
      <w:pPr>
        <w:ind w:right="237"/>
        <w:jc w:val="both"/>
        <w:rPr>
          <w:sz w:val="22"/>
          <w:szCs w:val="22"/>
        </w:rPr>
      </w:pPr>
      <w:r w:rsidRPr="00F2662F">
        <w:rPr>
          <w:sz w:val="22"/>
          <w:szCs w:val="22"/>
        </w:rPr>
        <w:t>Using Borton’s model of reflection, this essay critically evaluated my three year probation period in policing and has displayed how coaching and mentoring have played a significant role in my professional development as a police officer. Mentoring has provided guidance, confidence, and professional socialisation, whereas coaching has provided reflective thinking, autonomy, and decision making capabilities. Together, coaching and mentoring have enabled personal wellbeing, professional competence, and helped me work towards organisational objectives.</w:t>
      </w:r>
    </w:p>
    <w:p w14:paraId="69C27352" w14:textId="77777777" w:rsidR="005540FC" w:rsidRPr="00F2662F" w:rsidRDefault="005540FC" w:rsidP="005540FC">
      <w:pPr>
        <w:ind w:right="237"/>
        <w:jc w:val="both"/>
        <w:rPr>
          <w:sz w:val="22"/>
          <w:szCs w:val="22"/>
        </w:rPr>
      </w:pPr>
    </w:p>
    <w:p w14:paraId="623FD56B" w14:textId="112D62AC" w:rsidR="005540FC" w:rsidRPr="00F2662F" w:rsidRDefault="005540FC" w:rsidP="005540FC">
      <w:pPr>
        <w:ind w:right="237"/>
        <w:jc w:val="both"/>
        <w:rPr>
          <w:sz w:val="22"/>
          <w:szCs w:val="22"/>
        </w:rPr>
      </w:pPr>
      <w:r w:rsidRPr="00F2662F">
        <w:rPr>
          <w:sz w:val="22"/>
          <w:szCs w:val="22"/>
        </w:rPr>
        <w:t>Coaching and mentoring have transformed probation from a period of assessment, into a process of continued learning. They have supported not only operationally as a police officer but providing identity as a reflective thinking police officer. The key learning which has been displayed from this reflection is that policing competence is not achieved through experience alone, but through a structured educational programme where professional relationships are formed. Future progression requires continued engagement with coaching and mentoring by both receiving support and providing it to others, ensuring sustained professional growth and organisational effectiveness as a police officer.</w:t>
      </w:r>
    </w:p>
    <w:p w14:paraId="45EB4E46" w14:textId="77777777" w:rsidR="005540FC" w:rsidRPr="00F2662F" w:rsidRDefault="005540FC" w:rsidP="005540FC">
      <w:pPr>
        <w:ind w:right="237"/>
        <w:jc w:val="both"/>
        <w:rPr>
          <w:sz w:val="22"/>
          <w:szCs w:val="22"/>
        </w:rPr>
      </w:pPr>
    </w:p>
    <w:p w14:paraId="6F26BC8D" w14:textId="77777777" w:rsidR="005540FC" w:rsidRPr="00F2662F" w:rsidRDefault="005540FC" w:rsidP="005540FC">
      <w:pPr>
        <w:ind w:right="237"/>
        <w:jc w:val="both"/>
        <w:rPr>
          <w:sz w:val="22"/>
          <w:szCs w:val="22"/>
        </w:rPr>
      </w:pPr>
    </w:p>
    <w:p w14:paraId="3C1C675B" w14:textId="072D3901" w:rsidR="005540FC" w:rsidRPr="00F2662F" w:rsidRDefault="005F503D" w:rsidP="005540FC">
      <w:pPr>
        <w:overflowPunct/>
        <w:autoSpaceDE/>
        <w:autoSpaceDN/>
        <w:adjustRightInd/>
        <w:spacing w:after="160" w:line="259" w:lineRule="auto"/>
        <w:textAlignment w:val="auto"/>
        <w:rPr>
          <w:sz w:val="22"/>
          <w:szCs w:val="22"/>
        </w:rPr>
      </w:pPr>
      <w:r w:rsidRPr="00F2662F">
        <w:rPr>
          <w:sz w:val="22"/>
          <w:szCs w:val="22"/>
        </w:rPr>
        <w:t>1835 words</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Default="00390074" w:rsidP="00340E9A">
      <w:pPr>
        <w:ind w:right="237"/>
        <w:jc w:val="both"/>
        <w:rPr>
          <w:b/>
          <w:sz w:val="24"/>
          <w:szCs w:val="24"/>
        </w:rPr>
      </w:pPr>
    </w:p>
    <w:p w14:paraId="7298D989" w14:textId="77777777" w:rsidR="005540FC" w:rsidRPr="00EC46D3" w:rsidRDefault="005540FC" w:rsidP="005540FC">
      <w:pPr>
        <w:ind w:right="237"/>
        <w:jc w:val="both"/>
        <w:rPr>
          <w:bCs/>
          <w:sz w:val="22"/>
          <w:szCs w:val="22"/>
        </w:rPr>
      </w:pPr>
      <w:r w:rsidRPr="005540FC">
        <w:rPr>
          <w:bCs/>
          <w:sz w:val="22"/>
          <w:szCs w:val="22"/>
        </w:rPr>
        <w:t xml:space="preserve">Age UK (2023). </w:t>
      </w:r>
      <w:r w:rsidRPr="005540FC">
        <w:rPr>
          <w:bCs/>
          <w:i/>
          <w:iCs/>
          <w:sz w:val="22"/>
          <w:szCs w:val="22"/>
        </w:rPr>
        <w:t>Age UK launches offline and overlooked digital campaign</w:t>
      </w:r>
      <w:r w:rsidRPr="005540FC">
        <w:rPr>
          <w:bCs/>
          <w:sz w:val="22"/>
          <w:szCs w:val="22"/>
        </w:rPr>
        <w:t>. [online] Age UK. Available at: https://www.ageuk.org.uk/latest-press/articles/2023/age-uk-analysis-reveals-that-almost-6-million-people-5800000-aged-65-are-either-unable-to-use-the-internet-safely-and-successfully-or-arent-online-at-all/ [Accessed 12 Nov. 2025].</w:t>
      </w:r>
    </w:p>
    <w:p w14:paraId="1F600676" w14:textId="77777777" w:rsidR="005540FC" w:rsidRPr="005540FC" w:rsidRDefault="005540FC" w:rsidP="005540FC">
      <w:pPr>
        <w:ind w:right="237"/>
        <w:jc w:val="both"/>
        <w:rPr>
          <w:bCs/>
          <w:sz w:val="22"/>
          <w:szCs w:val="22"/>
        </w:rPr>
      </w:pPr>
    </w:p>
    <w:p w14:paraId="6CDE552D" w14:textId="77777777" w:rsidR="005540FC" w:rsidRPr="00EC46D3" w:rsidRDefault="005540FC" w:rsidP="005540FC">
      <w:pPr>
        <w:ind w:right="237"/>
        <w:jc w:val="both"/>
        <w:rPr>
          <w:bCs/>
          <w:sz w:val="22"/>
          <w:szCs w:val="22"/>
        </w:rPr>
      </w:pPr>
      <w:r w:rsidRPr="005540FC">
        <w:rPr>
          <w:bCs/>
          <w:sz w:val="22"/>
          <w:szCs w:val="22"/>
        </w:rPr>
        <w:t xml:space="preserve">Andrews, T. (2025). The ‘Peelian Principles’: their historical and contemporary veracity. </w:t>
      </w:r>
      <w:r w:rsidRPr="005540FC">
        <w:rPr>
          <w:bCs/>
          <w:i/>
          <w:iCs/>
          <w:sz w:val="22"/>
          <w:szCs w:val="22"/>
        </w:rPr>
        <w:t>Policing and Society</w:t>
      </w:r>
      <w:r w:rsidRPr="005540FC">
        <w:rPr>
          <w:bCs/>
          <w:sz w:val="22"/>
          <w:szCs w:val="22"/>
        </w:rPr>
        <w:t xml:space="preserve">, 35(5), pp.584–602. </w:t>
      </w:r>
      <w:proofErr w:type="gramStart"/>
      <w:r w:rsidRPr="005540FC">
        <w:rPr>
          <w:bCs/>
          <w:sz w:val="22"/>
          <w:szCs w:val="22"/>
        </w:rPr>
        <w:t>doi:https://doi.org/10.1080/10439463.2024.2436078</w:t>
      </w:r>
      <w:proofErr w:type="gramEnd"/>
      <w:r w:rsidRPr="005540FC">
        <w:rPr>
          <w:bCs/>
          <w:sz w:val="22"/>
          <w:szCs w:val="22"/>
        </w:rPr>
        <w:t>.</w:t>
      </w:r>
    </w:p>
    <w:p w14:paraId="7D19FCBE" w14:textId="77777777" w:rsidR="005540FC" w:rsidRPr="005540FC" w:rsidRDefault="005540FC" w:rsidP="005540FC">
      <w:pPr>
        <w:ind w:right="237"/>
        <w:jc w:val="both"/>
        <w:rPr>
          <w:bCs/>
          <w:sz w:val="22"/>
          <w:szCs w:val="22"/>
        </w:rPr>
      </w:pPr>
    </w:p>
    <w:p w14:paraId="28769BA8" w14:textId="77777777" w:rsidR="005540FC" w:rsidRPr="00EC46D3" w:rsidRDefault="005540FC" w:rsidP="005540FC">
      <w:pPr>
        <w:ind w:right="237"/>
        <w:jc w:val="both"/>
        <w:rPr>
          <w:bCs/>
          <w:sz w:val="22"/>
          <w:szCs w:val="22"/>
        </w:rPr>
      </w:pPr>
      <w:r w:rsidRPr="005540FC">
        <w:rPr>
          <w:bCs/>
          <w:sz w:val="22"/>
          <w:szCs w:val="22"/>
        </w:rPr>
        <w:t xml:space="preserve">Bayley, D. and Bittner, E. (1984). Learning the Skills of Policing. </w:t>
      </w:r>
      <w:r w:rsidRPr="005540FC">
        <w:rPr>
          <w:bCs/>
          <w:i/>
          <w:iCs/>
          <w:sz w:val="22"/>
          <w:szCs w:val="22"/>
        </w:rPr>
        <w:t>Law and Contemporary Problems</w:t>
      </w:r>
      <w:r w:rsidRPr="005540FC">
        <w:rPr>
          <w:bCs/>
          <w:sz w:val="22"/>
          <w:szCs w:val="22"/>
        </w:rPr>
        <w:t>, [online] 47(4), pp.35–59. Available at: https://scholarship.law.duke.edu/lcp/vol47/iss4/3/ [Accessed 23 Oct. 2025].</w:t>
      </w:r>
    </w:p>
    <w:p w14:paraId="0DDCF067" w14:textId="77777777" w:rsidR="005540FC" w:rsidRPr="005540FC" w:rsidRDefault="005540FC" w:rsidP="005540FC">
      <w:pPr>
        <w:ind w:right="237"/>
        <w:jc w:val="both"/>
        <w:rPr>
          <w:bCs/>
          <w:sz w:val="22"/>
          <w:szCs w:val="22"/>
        </w:rPr>
      </w:pPr>
    </w:p>
    <w:p w14:paraId="693E3CB1" w14:textId="77777777" w:rsidR="005540FC" w:rsidRPr="00EC46D3" w:rsidRDefault="005540FC" w:rsidP="005540FC">
      <w:pPr>
        <w:ind w:right="237"/>
        <w:jc w:val="both"/>
        <w:rPr>
          <w:bCs/>
          <w:sz w:val="22"/>
          <w:szCs w:val="22"/>
        </w:rPr>
      </w:pPr>
      <w:r w:rsidRPr="005540FC">
        <w:rPr>
          <w:bCs/>
          <w:sz w:val="22"/>
          <w:szCs w:val="22"/>
        </w:rPr>
        <w:t xml:space="preserve">Belur, J., Agnew-Pauley, W., McGinley, B. and Tompson, L. (2019). A Systematic Review of Police Recruit Training Programmes. </w:t>
      </w:r>
      <w:r w:rsidRPr="005540FC">
        <w:rPr>
          <w:bCs/>
          <w:i/>
          <w:iCs/>
          <w:sz w:val="22"/>
          <w:szCs w:val="22"/>
        </w:rPr>
        <w:t xml:space="preserve">Policing: </w:t>
      </w:r>
      <w:proofErr w:type="gramStart"/>
      <w:r w:rsidRPr="005540FC">
        <w:rPr>
          <w:bCs/>
          <w:i/>
          <w:iCs/>
          <w:sz w:val="22"/>
          <w:szCs w:val="22"/>
        </w:rPr>
        <w:t>a</w:t>
      </w:r>
      <w:proofErr w:type="gramEnd"/>
      <w:r w:rsidRPr="005540FC">
        <w:rPr>
          <w:bCs/>
          <w:i/>
          <w:iCs/>
          <w:sz w:val="22"/>
          <w:szCs w:val="22"/>
        </w:rPr>
        <w:t xml:space="preserve"> Journal of Policy and Practice</w:t>
      </w:r>
      <w:r w:rsidRPr="005540FC">
        <w:rPr>
          <w:bCs/>
          <w:sz w:val="22"/>
          <w:szCs w:val="22"/>
        </w:rPr>
        <w:t xml:space="preserve">, [online] 14(1), pp.76–90. </w:t>
      </w:r>
      <w:proofErr w:type="gramStart"/>
      <w:r w:rsidRPr="005540FC">
        <w:rPr>
          <w:bCs/>
          <w:sz w:val="22"/>
          <w:szCs w:val="22"/>
        </w:rPr>
        <w:t>doi:https://doi.org/10.1093/police/paz022</w:t>
      </w:r>
      <w:proofErr w:type="gramEnd"/>
      <w:r w:rsidRPr="005540FC">
        <w:rPr>
          <w:bCs/>
          <w:sz w:val="22"/>
          <w:szCs w:val="22"/>
        </w:rPr>
        <w:t>.</w:t>
      </w:r>
    </w:p>
    <w:p w14:paraId="33B3EEFD" w14:textId="77777777" w:rsidR="005540FC" w:rsidRPr="005540FC" w:rsidRDefault="005540FC" w:rsidP="005540FC">
      <w:pPr>
        <w:ind w:right="237"/>
        <w:jc w:val="both"/>
        <w:rPr>
          <w:bCs/>
          <w:sz w:val="22"/>
          <w:szCs w:val="22"/>
        </w:rPr>
      </w:pPr>
    </w:p>
    <w:p w14:paraId="13AB4924" w14:textId="77777777" w:rsidR="005540FC" w:rsidRPr="00EC46D3" w:rsidRDefault="005540FC" w:rsidP="005540FC">
      <w:pPr>
        <w:ind w:right="237"/>
        <w:jc w:val="both"/>
        <w:rPr>
          <w:bCs/>
          <w:sz w:val="22"/>
          <w:szCs w:val="22"/>
        </w:rPr>
      </w:pPr>
      <w:r w:rsidRPr="005540FC">
        <w:rPr>
          <w:bCs/>
          <w:sz w:val="22"/>
          <w:szCs w:val="22"/>
        </w:rPr>
        <w:t xml:space="preserve">Brainard, L. and Edlins, M. (2014). Top 10 U.S. Municipal Police Departments and Their Social Media Usage. </w:t>
      </w:r>
      <w:r w:rsidRPr="005540FC">
        <w:rPr>
          <w:bCs/>
          <w:i/>
          <w:iCs/>
          <w:sz w:val="22"/>
          <w:szCs w:val="22"/>
        </w:rPr>
        <w:t>The American Review of Public Administration</w:t>
      </w:r>
      <w:r w:rsidRPr="005540FC">
        <w:rPr>
          <w:bCs/>
          <w:sz w:val="22"/>
          <w:szCs w:val="22"/>
        </w:rPr>
        <w:t xml:space="preserve">, 45(6), pp.728–745. </w:t>
      </w:r>
      <w:proofErr w:type="gramStart"/>
      <w:r w:rsidRPr="005540FC">
        <w:rPr>
          <w:bCs/>
          <w:sz w:val="22"/>
          <w:szCs w:val="22"/>
        </w:rPr>
        <w:t>doi:https://doi.org/10.1177/0275074014524478</w:t>
      </w:r>
      <w:proofErr w:type="gramEnd"/>
      <w:r w:rsidRPr="005540FC">
        <w:rPr>
          <w:bCs/>
          <w:sz w:val="22"/>
          <w:szCs w:val="22"/>
        </w:rPr>
        <w:t>.</w:t>
      </w:r>
    </w:p>
    <w:p w14:paraId="078B00C9" w14:textId="77777777" w:rsidR="005540FC" w:rsidRPr="005540FC" w:rsidRDefault="005540FC" w:rsidP="005540FC">
      <w:pPr>
        <w:ind w:right="237"/>
        <w:jc w:val="both"/>
        <w:rPr>
          <w:bCs/>
          <w:sz w:val="22"/>
          <w:szCs w:val="22"/>
        </w:rPr>
      </w:pPr>
    </w:p>
    <w:p w14:paraId="2D21A0B4" w14:textId="77777777" w:rsidR="005540FC" w:rsidRPr="00EC46D3" w:rsidRDefault="005540FC" w:rsidP="005540FC">
      <w:pPr>
        <w:ind w:right="237"/>
        <w:jc w:val="both"/>
        <w:rPr>
          <w:bCs/>
          <w:sz w:val="22"/>
          <w:szCs w:val="22"/>
        </w:rPr>
      </w:pPr>
      <w:r w:rsidRPr="005540FC">
        <w:rPr>
          <w:bCs/>
          <w:sz w:val="22"/>
          <w:szCs w:val="22"/>
        </w:rPr>
        <w:t xml:space="preserve">Broomé, R. (2018). </w:t>
      </w:r>
      <w:r w:rsidRPr="005540FC">
        <w:rPr>
          <w:bCs/>
          <w:i/>
          <w:iCs/>
          <w:sz w:val="22"/>
          <w:szCs w:val="22"/>
        </w:rPr>
        <w:t>Servant Leadership and the Wellbeing of Police Officers: A Case Study</w:t>
      </w:r>
      <w:r w:rsidRPr="005540FC">
        <w:rPr>
          <w:bCs/>
          <w:sz w:val="22"/>
          <w:szCs w:val="22"/>
        </w:rPr>
        <w:t>. [online] Academia.edu. Available at: https://www.academia.edu/94922662/Servant_Leadership_and_the_Wellbeing_of_Police_Officers_A_Case_Study [Accessed 20 Jan. 2026].</w:t>
      </w:r>
    </w:p>
    <w:p w14:paraId="61D48E99" w14:textId="77777777" w:rsidR="005540FC" w:rsidRPr="005540FC" w:rsidRDefault="005540FC" w:rsidP="005540FC">
      <w:pPr>
        <w:ind w:right="237"/>
        <w:jc w:val="both"/>
        <w:rPr>
          <w:bCs/>
          <w:sz w:val="22"/>
          <w:szCs w:val="22"/>
        </w:rPr>
      </w:pPr>
    </w:p>
    <w:p w14:paraId="7E1EDCD3" w14:textId="77777777" w:rsidR="005540FC" w:rsidRPr="00EC46D3" w:rsidRDefault="005540FC" w:rsidP="005540FC">
      <w:pPr>
        <w:ind w:right="237"/>
        <w:jc w:val="both"/>
        <w:rPr>
          <w:bCs/>
          <w:sz w:val="22"/>
          <w:szCs w:val="22"/>
        </w:rPr>
      </w:pPr>
      <w:r w:rsidRPr="005540FC">
        <w:rPr>
          <w:bCs/>
          <w:sz w:val="22"/>
          <w:szCs w:val="22"/>
        </w:rPr>
        <w:t xml:space="preserve">Bullock, K. (2017). The Police Use of Social Media: Transformation or Normalisation? </w:t>
      </w:r>
      <w:r w:rsidRPr="005540FC">
        <w:rPr>
          <w:bCs/>
          <w:i/>
          <w:iCs/>
          <w:sz w:val="22"/>
          <w:szCs w:val="22"/>
        </w:rPr>
        <w:t>Social Policy and Society</w:t>
      </w:r>
      <w:r w:rsidRPr="005540FC">
        <w:rPr>
          <w:bCs/>
          <w:sz w:val="22"/>
          <w:szCs w:val="22"/>
        </w:rPr>
        <w:t>, [online] 17(02), pp.245–258. Available at: https://www.cambridge.org/core/journals/social-policy-and-society/article/police-use-of-social-media-transformation-or-normalisation/19E5C6727038F01129B51CE4287D0FFB [Accessed 11 Nov. 2025].</w:t>
      </w:r>
    </w:p>
    <w:p w14:paraId="5C9695B7" w14:textId="77777777" w:rsidR="005540FC" w:rsidRPr="005540FC" w:rsidRDefault="005540FC" w:rsidP="005540FC">
      <w:pPr>
        <w:ind w:right="237"/>
        <w:jc w:val="both"/>
        <w:rPr>
          <w:bCs/>
          <w:sz w:val="22"/>
          <w:szCs w:val="22"/>
        </w:rPr>
      </w:pPr>
    </w:p>
    <w:p w14:paraId="010A76C7" w14:textId="77777777" w:rsidR="005540FC" w:rsidRPr="00EC46D3" w:rsidRDefault="005540FC" w:rsidP="005540FC">
      <w:pPr>
        <w:ind w:right="237"/>
        <w:jc w:val="both"/>
        <w:rPr>
          <w:bCs/>
          <w:sz w:val="22"/>
          <w:szCs w:val="22"/>
        </w:rPr>
      </w:pPr>
      <w:r w:rsidRPr="005540FC">
        <w:rPr>
          <w:bCs/>
          <w:sz w:val="22"/>
          <w:szCs w:val="22"/>
        </w:rPr>
        <w:t xml:space="preserve">Center for creative leadership (2020). </w:t>
      </w:r>
      <w:r w:rsidRPr="005540FC">
        <w:rPr>
          <w:bCs/>
          <w:i/>
          <w:iCs/>
          <w:sz w:val="22"/>
          <w:szCs w:val="22"/>
        </w:rPr>
        <w:t>How to Lead Through a Crisis</w:t>
      </w:r>
      <w:r w:rsidRPr="005540FC">
        <w:rPr>
          <w:bCs/>
          <w:sz w:val="22"/>
          <w:szCs w:val="22"/>
        </w:rPr>
        <w:t>. [online] Center for Creative Leadership. Available at: https://www.ccl.org/articles/leading-effectively-articles/how-to-lead-through-a-crisis/ [Accessed 19 Jan. 2026].</w:t>
      </w:r>
    </w:p>
    <w:p w14:paraId="7787B113" w14:textId="77777777" w:rsidR="005540FC" w:rsidRPr="005540FC" w:rsidRDefault="005540FC" w:rsidP="005540FC">
      <w:pPr>
        <w:ind w:right="237"/>
        <w:jc w:val="both"/>
        <w:rPr>
          <w:bCs/>
          <w:sz w:val="22"/>
          <w:szCs w:val="22"/>
        </w:rPr>
      </w:pPr>
    </w:p>
    <w:p w14:paraId="097B67F8" w14:textId="77777777" w:rsidR="005540FC" w:rsidRPr="00EC46D3" w:rsidRDefault="005540FC" w:rsidP="005540FC">
      <w:pPr>
        <w:ind w:right="237"/>
        <w:jc w:val="both"/>
        <w:rPr>
          <w:bCs/>
          <w:sz w:val="22"/>
          <w:szCs w:val="22"/>
        </w:rPr>
      </w:pPr>
      <w:r w:rsidRPr="005540FC">
        <w:rPr>
          <w:bCs/>
          <w:sz w:val="22"/>
          <w:szCs w:val="22"/>
        </w:rPr>
        <w:t xml:space="preserve">Cohen, Y. (2025). </w:t>
      </w:r>
      <w:r w:rsidRPr="005540FC">
        <w:rPr>
          <w:bCs/>
          <w:i/>
          <w:iCs/>
          <w:sz w:val="22"/>
          <w:szCs w:val="22"/>
        </w:rPr>
        <w:t>Digital disruption and declining trust: rethinking UK policing in the age of social media - Yair Cohen</w:t>
      </w:r>
      <w:r w:rsidRPr="005540FC">
        <w:rPr>
          <w:bCs/>
          <w:sz w:val="22"/>
          <w:szCs w:val="22"/>
        </w:rPr>
        <w:t>. [online] Yair Cohen. Available at: https://yaircohen.co.uk/digital-disruption-and-declining-trust-rethinking-uk-policing-in-the-age-of-social-media/ [Accessed 11 Nov. 2025].</w:t>
      </w:r>
    </w:p>
    <w:p w14:paraId="7D7159EA" w14:textId="77777777" w:rsidR="005540FC" w:rsidRPr="005540FC" w:rsidRDefault="005540FC" w:rsidP="005540FC">
      <w:pPr>
        <w:ind w:right="237"/>
        <w:jc w:val="both"/>
        <w:rPr>
          <w:bCs/>
          <w:sz w:val="22"/>
          <w:szCs w:val="22"/>
        </w:rPr>
      </w:pPr>
    </w:p>
    <w:p w14:paraId="5E5046FF" w14:textId="77777777" w:rsidR="005540FC" w:rsidRPr="00EC46D3" w:rsidRDefault="005540FC" w:rsidP="005540FC">
      <w:pPr>
        <w:ind w:right="237"/>
        <w:jc w:val="both"/>
        <w:rPr>
          <w:bCs/>
          <w:sz w:val="22"/>
          <w:szCs w:val="22"/>
        </w:rPr>
      </w:pPr>
      <w:r w:rsidRPr="005540FC">
        <w:rPr>
          <w:bCs/>
          <w:sz w:val="22"/>
          <w:szCs w:val="22"/>
        </w:rPr>
        <w:t xml:space="preserve">College of Policing (2016a). </w:t>
      </w:r>
      <w:r w:rsidRPr="005540FC">
        <w:rPr>
          <w:bCs/>
          <w:i/>
          <w:iCs/>
          <w:sz w:val="22"/>
          <w:szCs w:val="22"/>
        </w:rPr>
        <w:t>Mentoring</w:t>
      </w:r>
      <w:r w:rsidRPr="005540FC">
        <w:rPr>
          <w:bCs/>
          <w:sz w:val="22"/>
          <w:szCs w:val="22"/>
        </w:rPr>
        <w:t>. [online] College of Policing. Available at: https://www.college.police.uk/research/crime-reduction-toolkit/mentoring [Accessed 23 Feb. 2026].</w:t>
      </w:r>
    </w:p>
    <w:p w14:paraId="2F49B405" w14:textId="77777777" w:rsidR="005540FC" w:rsidRPr="005540FC" w:rsidRDefault="005540FC" w:rsidP="005540FC">
      <w:pPr>
        <w:ind w:right="237"/>
        <w:jc w:val="both"/>
        <w:rPr>
          <w:bCs/>
          <w:sz w:val="22"/>
          <w:szCs w:val="22"/>
        </w:rPr>
      </w:pPr>
    </w:p>
    <w:p w14:paraId="48C088EE" w14:textId="77777777" w:rsidR="005540FC" w:rsidRPr="00EC46D3" w:rsidRDefault="005540FC" w:rsidP="005540FC">
      <w:pPr>
        <w:ind w:right="237"/>
        <w:jc w:val="both"/>
        <w:rPr>
          <w:bCs/>
          <w:sz w:val="22"/>
          <w:szCs w:val="22"/>
        </w:rPr>
      </w:pPr>
      <w:r w:rsidRPr="005540FC">
        <w:rPr>
          <w:bCs/>
          <w:sz w:val="22"/>
          <w:szCs w:val="22"/>
        </w:rPr>
        <w:lastRenderedPageBreak/>
        <w:t xml:space="preserve">College of Policing (2016b). </w:t>
      </w:r>
      <w:r w:rsidRPr="005540FC">
        <w:rPr>
          <w:bCs/>
          <w:i/>
          <w:iCs/>
          <w:sz w:val="22"/>
          <w:szCs w:val="22"/>
        </w:rPr>
        <w:t>Missing persons</w:t>
      </w:r>
      <w:r w:rsidRPr="005540FC">
        <w:rPr>
          <w:bCs/>
          <w:sz w:val="22"/>
          <w:szCs w:val="22"/>
        </w:rPr>
        <w:t>. [online] College of Policing. Available at: https://www.college.police.uk/app/major-investigation-and-public-protection/missing-persons/missing-persons#the-risk-assessment-table [Accessed 11 Nov. 2025].</w:t>
      </w:r>
    </w:p>
    <w:p w14:paraId="4B160D20" w14:textId="77777777" w:rsidR="005540FC" w:rsidRPr="005540FC" w:rsidRDefault="005540FC" w:rsidP="005540FC">
      <w:pPr>
        <w:ind w:right="237"/>
        <w:jc w:val="both"/>
        <w:rPr>
          <w:bCs/>
          <w:sz w:val="22"/>
          <w:szCs w:val="22"/>
        </w:rPr>
      </w:pPr>
    </w:p>
    <w:p w14:paraId="1D51DDFE" w14:textId="77777777" w:rsidR="005540FC" w:rsidRPr="00EC46D3" w:rsidRDefault="005540FC" w:rsidP="005540FC">
      <w:pPr>
        <w:ind w:right="237"/>
        <w:jc w:val="both"/>
        <w:rPr>
          <w:bCs/>
          <w:sz w:val="22"/>
          <w:szCs w:val="22"/>
        </w:rPr>
      </w:pPr>
      <w:r w:rsidRPr="005540FC">
        <w:rPr>
          <w:bCs/>
          <w:sz w:val="22"/>
          <w:szCs w:val="22"/>
        </w:rPr>
        <w:t xml:space="preserve">College of Policing (2017). </w:t>
      </w:r>
      <w:r w:rsidRPr="005540FC">
        <w:rPr>
          <w:bCs/>
          <w:i/>
          <w:iCs/>
          <w:sz w:val="22"/>
          <w:szCs w:val="22"/>
        </w:rPr>
        <w:t>Media relations</w:t>
      </w:r>
      <w:r w:rsidRPr="005540FC">
        <w:rPr>
          <w:bCs/>
          <w:sz w:val="22"/>
          <w:szCs w:val="22"/>
        </w:rPr>
        <w:t xml:space="preserve">. [online] College of </w:t>
      </w:r>
      <w:proofErr w:type="gramStart"/>
      <w:r w:rsidRPr="005540FC">
        <w:rPr>
          <w:bCs/>
          <w:sz w:val="22"/>
          <w:szCs w:val="22"/>
        </w:rPr>
        <w:t>policing .</w:t>
      </w:r>
      <w:proofErr w:type="gramEnd"/>
      <w:r w:rsidRPr="005540FC">
        <w:rPr>
          <w:bCs/>
          <w:sz w:val="22"/>
          <w:szCs w:val="22"/>
        </w:rPr>
        <w:t xml:space="preserve"> Available at: https://www.college.police.uk/app/engagement-and-communication/media-relations [Accessed 12 Nov. 2025].</w:t>
      </w:r>
    </w:p>
    <w:p w14:paraId="7FC9178F" w14:textId="77777777" w:rsidR="005540FC" w:rsidRPr="005540FC" w:rsidRDefault="005540FC" w:rsidP="005540FC">
      <w:pPr>
        <w:ind w:right="237"/>
        <w:jc w:val="both"/>
        <w:rPr>
          <w:bCs/>
          <w:sz w:val="22"/>
          <w:szCs w:val="22"/>
        </w:rPr>
      </w:pPr>
    </w:p>
    <w:p w14:paraId="68BE1058" w14:textId="77777777" w:rsidR="005540FC" w:rsidRPr="00EC46D3" w:rsidRDefault="005540FC" w:rsidP="005540FC">
      <w:pPr>
        <w:ind w:right="237"/>
        <w:jc w:val="both"/>
        <w:rPr>
          <w:bCs/>
          <w:sz w:val="22"/>
          <w:szCs w:val="22"/>
        </w:rPr>
      </w:pPr>
      <w:r w:rsidRPr="005540FC">
        <w:rPr>
          <w:bCs/>
          <w:sz w:val="22"/>
          <w:szCs w:val="22"/>
        </w:rPr>
        <w:t xml:space="preserve">College of Policing (2018). </w:t>
      </w:r>
      <w:r w:rsidRPr="005540FC">
        <w:rPr>
          <w:bCs/>
          <w:i/>
          <w:iCs/>
          <w:sz w:val="22"/>
          <w:szCs w:val="22"/>
        </w:rPr>
        <w:t>Arrest and other positive approaches</w:t>
      </w:r>
      <w:r w:rsidRPr="005540FC">
        <w:rPr>
          <w:bCs/>
          <w:sz w:val="22"/>
          <w:szCs w:val="22"/>
        </w:rPr>
        <w:t>. [online] College of Policing. Available at: https://www.college.police.uk/app/major-investigation-and-public-protection/domestic-abuse/arrest-and-other-positive-approaches [Accessed 19 Jan. 2026].</w:t>
      </w:r>
    </w:p>
    <w:p w14:paraId="084ABD89" w14:textId="77777777" w:rsidR="005540FC" w:rsidRPr="005540FC" w:rsidRDefault="005540FC" w:rsidP="005540FC">
      <w:pPr>
        <w:ind w:right="237"/>
        <w:jc w:val="both"/>
        <w:rPr>
          <w:bCs/>
          <w:sz w:val="22"/>
          <w:szCs w:val="22"/>
        </w:rPr>
      </w:pPr>
    </w:p>
    <w:p w14:paraId="5E85ED36" w14:textId="77777777" w:rsidR="005540FC" w:rsidRPr="00EC46D3" w:rsidRDefault="005540FC" w:rsidP="005540FC">
      <w:pPr>
        <w:ind w:right="237"/>
        <w:jc w:val="both"/>
        <w:rPr>
          <w:bCs/>
          <w:sz w:val="22"/>
          <w:szCs w:val="22"/>
        </w:rPr>
      </w:pPr>
      <w:r w:rsidRPr="005540FC">
        <w:rPr>
          <w:bCs/>
          <w:sz w:val="22"/>
          <w:szCs w:val="22"/>
        </w:rPr>
        <w:t xml:space="preserve">College of Policing (2019). </w:t>
      </w:r>
      <w:r w:rsidRPr="005540FC">
        <w:rPr>
          <w:bCs/>
          <w:i/>
          <w:iCs/>
          <w:sz w:val="22"/>
          <w:szCs w:val="22"/>
        </w:rPr>
        <w:t>Coaching and mentoring for change | College of Policing</w:t>
      </w:r>
      <w:r w:rsidRPr="005540FC">
        <w:rPr>
          <w:bCs/>
          <w:sz w:val="22"/>
          <w:szCs w:val="22"/>
        </w:rPr>
        <w:t>. [online] College of Policing. Available at: https://www.college.police.uk/career-learning/courses/coaching-and-mentoring-change [Accessed 23 Feb. 2026].</w:t>
      </w:r>
    </w:p>
    <w:p w14:paraId="1744C085" w14:textId="77777777" w:rsidR="005540FC" w:rsidRPr="005540FC" w:rsidRDefault="005540FC" w:rsidP="005540FC">
      <w:pPr>
        <w:ind w:right="237"/>
        <w:jc w:val="both"/>
        <w:rPr>
          <w:bCs/>
          <w:sz w:val="22"/>
          <w:szCs w:val="22"/>
        </w:rPr>
      </w:pPr>
    </w:p>
    <w:p w14:paraId="52EA2A60" w14:textId="77777777" w:rsidR="005540FC" w:rsidRPr="00EC46D3" w:rsidRDefault="005540FC" w:rsidP="005540FC">
      <w:pPr>
        <w:ind w:right="237"/>
        <w:jc w:val="both"/>
        <w:rPr>
          <w:bCs/>
          <w:sz w:val="22"/>
          <w:szCs w:val="22"/>
        </w:rPr>
      </w:pPr>
      <w:r w:rsidRPr="005540FC">
        <w:rPr>
          <w:bCs/>
          <w:sz w:val="22"/>
          <w:szCs w:val="22"/>
        </w:rPr>
        <w:t xml:space="preserve">College of Policing (2020). </w:t>
      </w:r>
      <w:r w:rsidRPr="005540FC">
        <w:rPr>
          <w:bCs/>
          <w:i/>
          <w:iCs/>
          <w:sz w:val="22"/>
          <w:szCs w:val="22"/>
        </w:rPr>
        <w:t>Communication</w:t>
      </w:r>
      <w:r w:rsidRPr="005540FC">
        <w:rPr>
          <w:bCs/>
          <w:sz w:val="22"/>
          <w:szCs w:val="22"/>
        </w:rPr>
        <w:t>. [online] College of Policing. Available at: https://www.college.police.uk/app/engagement-and-communication/communication [Accessed 12 Nov. 2025].</w:t>
      </w:r>
    </w:p>
    <w:p w14:paraId="1624C938" w14:textId="77777777" w:rsidR="005540FC" w:rsidRPr="005540FC" w:rsidRDefault="005540FC" w:rsidP="005540FC">
      <w:pPr>
        <w:ind w:right="237"/>
        <w:jc w:val="both"/>
        <w:rPr>
          <w:bCs/>
          <w:sz w:val="22"/>
          <w:szCs w:val="22"/>
        </w:rPr>
      </w:pPr>
    </w:p>
    <w:p w14:paraId="7C688514" w14:textId="77777777" w:rsidR="005540FC" w:rsidRPr="00EC46D3" w:rsidRDefault="005540FC" w:rsidP="005540FC">
      <w:pPr>
        <w:ind w:right="237"/>
        <w:jc w:val="both"/>
        <w:rPr>
          <w:bCs/>
          <w:sz w:val="22"/>
          <w:szCs w:val="22"/>
        </w:rPr>
      </w:pPr>
      <w:r w:rsidRPr="005540FC">
        <w:rPr>
          <w:bCs/>
          <w:sz w:val="22"/>
          <w:szCs w:val="22"/>
        </w:rPr>
        <w:t xml:space="preserve">College of Policing (2021). </w:t>
      </w:r>
      <w:r w:rsidRPr="005540FC">
        <w:rPr>
          <w:bCs/>
          <w:i/>
          <w:iCs/>
          <w:sz w:val="22"/>
          <w:szCs w:val="22"/>
        </w:rPr>
        <w:t>Victims’ Code for policing</w:t>
      </w:r>
      <w:r w:rsidRPr="005540FC">
        <w:rPr>
          <w:bCs/>
          <w:sz w:val="22"/>
          <w:szCs w:val="22"/>
        </w:rPr>
        <w:t>. [online] college of policing. Available at: https://www.college.police.uk/guidance/victims-code/victims-rights-policing [Accessed 20 Jan. 2026].</w:t>
      </w:r>
    </w:p>
    <w:p w14:paraId="198E6789" w14:textId="77777777" w:rsidR="005540FC" w:rsidRPr="005540FC" w:rsidRDefault="005540FC" w:rsidP="005540FC">
      <w:pPr>
        <w:ind w:right="237"/>
        <w:jc w:val="both"/>
        <w:rPr>
          <w:bCs/>
          <w:sz w:val="22"/>
          <w:szCs w:val="22"/>
        </w:rPr>
      </w:pPr>
    </w:p>
    <w:p w14:paraId="50C65929" w14:textId="77777777" w:rsidR="005540FC" w:rsidRPr="00EC46D3" w:rsidRDefault="005540FC" w:rsidP="005540FC">
      <w:pPr>
        <w:ind w:right="237"/>
        <w:jc w:val="both"/>
        <w:rPr>
          <w:bCs/>
          <w:sz w:val="22"/>
          <w:szCs w:val="22"/>
        </w:rPr>
      </w:pPr>
      <w:r w:rsidRPr="005540FC">
        <w:rPr>
          <w:bCs/>
          <w:sz w:val="22"/>
          <w:szCs w:val="22"/>
        </w:rPr>
        <w:t xml:space="preserve">College of Policing (2022). </w:t>
      </w:r>
      <w:r w:rsidRPr="005540FC">
        <w:rPr>
          <w:bCs/>
          <w:i/>
          <w:iCs/>
          <w:sz w:val="22"/>
          <w:szCs w:val="22"/>
        </w:rPr>
        <w:t>Transformation Framework</w:t>
      </w:r>
      <w:r w:rsidRPr="005540FC">
        <w:rPr>
          <w:bCs/>
          <w:sz w:val="22"/>
          <w:szCs w:val="22"/>
        </w:rPr>
        <w:t>. [online] Available at: https://assets.college.police.uk/s3fs-public/2020-12/Transformation-framework.pdf [Accessed 18 Feb. 2026].</w:t>
      </w:r>
    </w:p>
    <w:p w14:paraId="7334547E" w14:textId="77777777" w:rsidR="005540FC" w:rsidRPr="005540FC" w:rsidRDefault="005540FC" w:rsidP="005540FC">
      <w:pPr>
        <w:ind w:right="237"/>
        <w:jc w:val="both"/>
        <w:rPr>
          <w:bCs/>
          <w:sz w:val="22"/>
          <w:szCs w:val="22"/>
        </w:rPr>
      </w:pPr>
    </w:p>
    <w:p w14:paraId="64574E56" w14:textId="77777777" w:rsidR="005540FC" w:rsidRPr="00EC46D3" w:rsidRDefault="005540FC" w:rsidP="005540FC">
      <w:pPr>
        <w:ind w:right="237"/>
        <w:jc w:val="both"/>
        <w:rPr>
          <w:bCs/>
          <w:sz w:val="22"/>
          <w:szCs w:val="22"/>
        </w:rPr>
      </w:pPr>
      <w:r w:rsidRPr="005540FC">
        <w:rPr>
          <w:bCs/>
          <w:sz w:val="22"/>
          <w:szCs w:val="22"/>
        </w:rPr>
        <w:t xml:space="preserve">College of Policing (2023). </w:t>
      </w:r>
      <w:r w:rsidRPr="005540FC">
        <w:rPr>
          <w:bCs/>
          <w:i/>
          <w:iCs/>
          <w:sz w:val="22"/>
          <w:szCs w:val="22"/>
        </w:rPr>
        <w:t>Mentoring</w:t>
      </w:r>
      <w:r w:rsidRPr="005540FC">
        <w:rPr>
          <w:bCs/>
          <w:sz w:val="22"/>
          <w:szCs w:val="22"/>
        </w:rPr>
        <w:t>. [online] College of Policing. Available at: https://www.college.police.uk/career-learning/support-for-career-development/mentoring [Accessed 23 Feb. 2026].</w:t>
      </w:r>
    </w:p>
    <w:p w14:paraId="716CAEFA" w14:textId="77777777" w:rsidR="005540FC" w:rsidRPr="005540FC" w:rsidRDefault="005540FC" w:rsidP="005540FC">
      <w:pPr>
        <w:ind w:right="237"/>
        <w:jc w:val="both"/>
        <w:rPr>
          <w:bCs/>
          <w:sz w:val="22"/>
          <w:szCs w:val="22"/>
        </w:rPr>
      </w:pPr>
    </w:p>
    <w:p w14:paraId="04652E49" w14:textId="77777777" w:rsidR="005540FC" w:rsidRPr="00EC46D3" w:rsidRDefault="005540FC" w:rsidP="005540FC">
      <w:pPr>
        <w:ind w:right="237"/>
        <w:jc w:val="both"/>
        <w:rPr>
          <w:bCs/>
          <w:sz w:val="22"/>
          <w:szCs w:val="22"/>
        </w:rPr>
      </w:pPr>
      <w:r w:rsidRPr="005540FC">
        <w:rPr>
          <w:bCs/>
          <w:sz w:val="22"/>
          <w:szCs w:val="22"/>
        </w:rPr>
        <w:t xml:space="preserve">College of Policing (2024a). </w:t>
      </w:r>
      <w:r w:rsidRPr="005540FC">
        <w:rPr>
          <w:bCs/>
          <w:i/>
          <w:iCs/>
          <w:sz w:val="22"/>
          <w:szCs w:val="22"/>
        </w:rPr>
        <w:t>Competency and values framework (CVF)</w:t>
      </w:r>
      <w:r w:rsidRPr="005540FC">
        <w:rPr>
          <w:bCs/>
          <w:sz w:val="22"/>
          <w:szCs w:val="22"/>
        </w:rPr>
        <w:t>. [online] www.college.police.uk. Available at: https://www.college.police.uk/career-learning/competency-and-values-framework [Accessed 18 Feb. 2026].</w:t>
      </w:r>
    </w:p>
    <w:p w14:paraId="1747ABF6" w14:textId="77777777" w:rsidR="005540FC" w:rsidRPr="005540FC" w:rsidRDefault="005540FC" w:rsidP="005540FC">
      <w:pPr>
        <w:ind w:right="237"/>
        <w:jc w:val="both"/>
        <w:rPr>
          <w:bCs/>
          <w:sz w:val="22"/>
          <w:szCs w:val="22"/>
        </w:rPr>
      </w:pPr>
    </w:p>
    <w:p w14:paraId="38AD4F5B" w14:textId="77777777" w:rsidR="005540FC" w:rsidRPr="00EC46D3" w:rsidRDefault="005540FC" w:rsidP="005540FC">
      <w:pPr>
        <w:ind w:right="237"/>
        <w:jc w:val="both"/>
        <w:rPr>
          <w:bCs/>
          <w:sz w:val="22"/>
          <w:szCs w:val="22"/>
        </w:rPr>
      </w:pPr>
      <w:r w:rsidRPr="005540FC">
        <w:rPr>
          <w:bCs/>
          <w:sz w:val="22"/>
          <w:szCs w:val="22"/>
        </w:rPr>
        <w:t xml:space="preserve">College of Policing (2024b). </w:t>
      </w:r>
      <w:r w:rsidRPr="005540FC">
        <w:rPr>
          <w:bCs/>
          <w:i/>
          <w:iCs/>
          <w:sz w:val="22"/>
          <w:szCs w:val="22"/>
        </w:rPr>
        <w:t>Corporate Strategy 2022 to 2026</w:t>
      </w:r>
      <w:r w:rsidRPr="005540FC">
        <w:rPr>
          <w:bCs/>
          <w:sz w:val="22"/>
          <w:szCs w:val="22"/>
        </w:rPr>
        <w:t>. [online] College of Policing. Available at: https://www.college.police.uk/about/corporate-strategy [Accessed 18 Feb. 2026].</w:t>
      </w:r>
    </w:p>
    <w:p w14:paraId="1E043848" w14:textId="77777777" w:rsidR="005540FC" w:rsidRPr="005540FC" w:rsidRDefault="005540FC" w:rsidP="005540FC">
      <w:pPr>
        <w:ind w:right="237"/>
        <w:jc w:val="both"/>
        <w:rPr>
          <w:bCs/>
          <w:sz w:val="22"/>
          <w:szCs w:val="22"/>
        </w:rPr>
      </w:pPr>
    </w:p>
    <w:p w14:paraId="6BCA2FAC" w14:textId="77777777" w:rsidR="005540FC" w:rsidRPr="00EC46D3" w:rsidRDefault="005540FC" w:rsidP="005540FC">
      <w:pPr>
        <w:ind w:right="237"/>
        <w:jc w:val="both"/>
        <w:rPr>
          <w:bCs/>
          <w:sz w:val="22"/>
          <w:szCs w:val="22"/>
        </w:rPr>
      </w:pPr>
      <w:r w:rsidRPr="005540FC">
        <w:rPr>
          <w:bCs/>
          <w:sz w:val="22"/>
          <w:szCs w:val="22"/>
        </w:rPr>
        <w:t xml:space="preserve">College of Policing (2024c). </w:t>
      </w:r>
      <w:r w:rsidRPr="005540FC">
        <w:rPr>
          <w:bCs/>
          <w:i/>
          <w:iCs/>
          <w:sz w:val="22"/>
          <w:szCs w:val="22"/>
        </w:rPr>
        <w:t>Evidence-based policing</w:t>
      </w:r>
      <w:r w:rsidRPr="005540FC">
        <w:rPr>
          <w:bCs/>
          <w:sz w:val="22"/>
          <w:szCs w:val="22"/>
        </w:rPr>
        <w:t>. [online] College of Policing. Available at: https://www.college.police.uk/research/evidence-based-policing-EBP [Accessed 23 Feb. 2026].</w:t>
      </w:r>
    </w:p>
    <w:p w14:paraId="65AFBBD9" w14:textId="77777777" w:rsidR="005540FC" w:rsidRPr="005540FC" w:rsidRDefault="005540FC" w:rsidP="005540FC">
      <w:pPr>
        <w:ind w:right="237"/>
        <w:jc w:val="both"/>
        <w:rPr>
          <w:bCs/>
          <w:sz w:val="22"/>
          <w:szCs w:val="22"/>
        </w:rPr>
      </w:pPr>
    </w:p>
    <w:p w14:paraId="4693BC9D" w14:textId="77777777" w:rsidR="005540FC" w:rsidRPr="00EC46D3" w:rsidRDefault="005540FC" w:rsidP="005540FC">
      <w:pPr>
        <w:ind w:right="237"/>
        <w:jc w:val="both"/>
        <w:rPr>
          <w:bCs/>
          <w:sz w:val="22"/>
          <w:szCs w:val="22"/>
        </w:rPr>
      </w:pPr>
      <w:r w:rsidRPr="005540FC">
        <w:rPr>
          <w:bCs/>
          <w:sz w:val="22"/>
          <w:szCs w:val="22"/>
        </w:rPr>
        <w:t xml:space="preserve">College of Policing (2024d). </w:t>
      </w:r>
      <w:r w:rsidRPr="005540FC">
        <w:rPr>
          <w:bCs/>
          <w:i/>
          <w:iCs/>
          <w:sz w:val="22"/>
          <w:szCs w:val="22"/>
        </w:rPr>
        <w:t>Guidance for ethical and professional behaviour in policing</w:t>
      </w:r>
      <w:r w:rsidRPr="005540FC">
        <w:rPr>
          <w:bCs/>
          <w:sz w:val="22"/>
          <w:szCs w:val="22"/>
        </w:rPr>
        <w:t>. [online] College of Policing. Available at: https://www.college.police.uk/ethics/code-of-ethics/guidance [Accessed 18 Feb. 2026].</w:t>
      </w:r>
    </w:p>
    <w:p w14:paraId="54EB541D" w14:textId="77777777" w:rsidR="005540FC" w:rsidRPr="005540FC" w:rsidRDefault="005540FC" w:rsidP="005540FC">
      <w:pPr>
        <w:ind w:right="237"/>
        <w:jc w:val="both"/>
        <w:rPr>
          <w:bCs/>
          <w:sz w:val="22"/>
          <w:szCs w:val="22"/>
        </w:rPr>
      </w:pPr>
    </w:p>
    <w:p w14:paraId="2CB7B8DD" w14:textId="77777777" w:rsidR="005540FC" w:rsidRPr="00EC46D3" w:rsidRDefault="005540FC" w:rsidP="005540FC">
      <w:pPr>
        <w:ind w:right="237"/>
        <w:jc w:val="both"/>
        <w:rPr>
          <w:bCs/>
          <w:sz w:val="22"/>
          <w:szCs w:val="22"/>
        </w:rPr>
      </w:pPr>
      <w:r w:rsidRPr="005540FC">
        <w:rPr>
          <w:bCs/>
          <w:sz w:val="22"/>
          <w:szCs w:val="22"/>
        </w:rPr>
        <w:t xml:space="preserve">College of Policing (2024e). </w:t>
      </w:r>
      <w:r w:rsidRPr="005540FC">
        <w:rPr>
          <w:bCs/>
          <w:i/>
          <w:iCs/>
          <w:sz w:val="22"/>
          <w:szCs w:val="22"/>
        </w:rPr>
        <w:t>Risk Assessment</w:t>
      </w:r>
      <w:r w:rsidRPr="005540FC">
        <w:rPr>
          <w:bCs/>
          <w:sz w:val="22"/>
          <w:szCs w:val="22"/>
        </w:rPr>
        <w:t>. [online] College of Policing. Available at: https://www.college.police.uk/app/civil-emergencies/civil-contingencies/risk-assessment [Accessed 20 Jan. 2026].</w:t>
      </w:r>
    </w:p>
    <w:p w14:paraId="1532FFAB" w14:textId="77777777" w:rsidR="005540FC" w:rsidRPr="005540FC" w:rsidRDefault="005540FC" w:rsidP="005540FC">
      <w:pPr>
        <w:ind w:right="237"/>
        <w:jc w:val="both"/>
        <w:rPr>
          <w:bCs/>
          <w:sz w:val="22"/>
          <w:szCs w:val="22"/>
        </w:rPr>
      </w:pPr>
    </w:p>
    <w:p w14:paraId="1F3BCA5B" w14:textId="77777777" w:rsidR="005540FC" w:rsidRPr="00EC46D3" w:rsidRDefault="005540FC" w:rsidP="005540FC">
      <w:pPr>
        <w:ind w:right="237"/>
        <w:jc w:val="both"/>
        <w:rPr>
          <w:bCs/>
          <w:sz w:val="22"/>
          <w:szCs w:val="22"/>
        </w:rPr>
      </w:pPr>
      <w:r w:rsidRPr="005540FC">
        <w:rPr>
          <w:bCs/>
          <w:sz w:val="22"/>
          <w:szCs w:val="22"/>
        </w:rPr>
        <w:t xml:space="preserve">College of Policing (2025a). </w:t>
      </w:r>
      <w:r w:rsidRPr="005540FC">
        <w:rPr>
          <w:bCs/>
          <w:i/>
          <w:iCs/>
          <w:sz w:val="22"/>
          <w:szCs w:val="22"/>
        </w:rPr>
        <w:t>National talent development strategy launched | College of Policing</w:t>
      </w:r>
      <w:r w:rsidRPr="005540FC">
        <w:rPr>
          <w:bCs/>
          <w:sz w:val="22"/>
          <w:szCs w:val="22"/>
        </w:rPr>
        <w:t xml:space="preserve">. [online] College of Policing. Available at: </w:t>
      </w:r>
      <w:r w:rsidRPr="005540FC">
        <w:rPr>
          <w:bCs/>
          <w:sz w:val="22"/>
          <w:szCs w:val="22"/>
        </w:rPr>
        <w:lastRenderedPageBreak/>
        <w:t>https://www.college.police.uk/article/national-talent-development-strategy-launched [Accessed 20 Jan. 2026].</w:t>
      </w:r>
    </w:p>
    <w:p w14:paraId="366F8914" w14:textId="77777777" w:rsidR="005540FC" w:rsidRPr="005540FC" w:rsidRDefault="005540FC" w:rsidP="005540FC">
      <w:pPr>
        <w:ind w:right="237"/>
        <w:jc w:val="both"/>
        <w:rPr>
          <w:bCs/>
          <w:sz w:val="22"/>
          <w:szCs w:val="22"/>
        </w:rPr>
      </w:pPr>
    </w:p>
    <w:p w14:paraId="53CED741" w14:textId="77777777" w:rsidR="005540FC" w:rsidRPr="00EC46D3" w:rsidRDefault="005540FC" w:rsidP="005540FC">
      <w:pPr>
        <w:ind w:right="237"/>
        <w:jc w:val="both"/>
        <w:rPr>
          <w:bCs/>
          <w:sz w:val="22"/>
          <w:szCs w:val="22"/>
        </w:rPr>
      </w:pPr>
      <w:r w:rsidRPr="005540FC">
        <w:rPr>
          <w:bCs/>
          <w:sz w:val="22"/>
          <w:szCs w:val="22"/>
        </w:rPr>
        <w:t xml:space="preserve">College of Policing (2025b). </w:t>
      </w:r>
      <w:r w:rsidRPr="005540FC">
        <w:rPr>
          <w:bCs/>
          <w:i/>
          <w:iCs/>
          <w:sz w:val="22"/>
          <w:szCs w:val="22"/>
        </w:rPr>
        <w:t>Our focus areas | College of Policing</w:t>
      </w:r>
      <w:r w:rsidRPr="005540FC">
        <w:rPr>
          <w:bCs/>
          <w:sz w:val="22"/>
          <w:szCs w:val="22"/>
        </w:rPr>
        <w:t>. [online] College of Policing. Available at: https://www.college.police.uk/guidance/corporate-strategy-2024-2026/our-focus-areas [Accessed 18 Feb. 2026].</w:t>
      </w:r>
    </w:p>
    <w:p w14:paraId="18137439" w14:textId="77777777" w:rsidR="005540FC" w:rsidRPr="005540FC" w:rsidRDefault="005540FC" w:rsidP="005540FC">
      <w:pPr>
        <w:ind w:right="237"/>
        <w:jc w:val="both"/>
        <w:rPr>
          <w:bCs/>
          <w:sz w:val="22"/>
          <w:szCs w:val="22"/>
        </w:rPr>
      </w:pPr>
    </w:p>
    <w:p w14:paraId="4124BC6B" w14:textId="77777777" w:rsidR="005540FC" w:rsidRPr="00EC46D3" w:rsidRDefault="005540FC" w:rsidP="005540FC">
      <w:pPr>
        <w:ind w:right="237"/>
        <w:jc w:val="both"/>
        <w:rPr>
          <w:bCs/>
          <w:sz w:val="22"/>
          <w:szCs w:val="22"/>
        </w:rPr>
      </w:pPr>
      <w:r w:rsidRPr="005540FC">
        <w:rPr>
          <w:bCs/>
          <w:sz w:val="22"/>
          <w:szCs w:val="22"/>
        </w:rPr>
        <w:t xml:space="preserve">Dharun Kumar, B., Sc, M. and Communication, V. (2024). The Impact </w:t>
      </w:r>
      <w:proofErr w:type="gramStart"/>
      <w:r w:rsidRPr="005540FC">
        <w:rPr>
          <w:bCs/>
          <w:sz w:val="22"/>
          <w:szCs w:val="22"/>
        </w:rPr>
        <w:t>Of</w:t>
      </w:r>
      <w:proofErr w:type="gramEnd"/>
      <w:r w:rsidRPr="005540FC">
        <w:rPr>
          <w:bCs/>
          <w:sz w:val="22"/>
          <w:szCs w:val="22"/>
        </w:rPr>
        <w:t xml:space="preserve"> Social Media </w:t>
      </w:r>
      <w:proofErr w:type="gramStart"/>
      <w:r w:rsidRPr="005540FC">
        <w:rPr>
          <w:bCs/>
          <w:sz w:val="22"/>
          <w:szCs w:val="22"/>
        </w:rPr>
        <w:t>On</w:t>
      </w:r>
      <w:proofErr w:type="gramEnd"/>
      <w:r w:rsidRPr="005540FC">
        <w:rPr>
          <w:bCs/>
          <w:sz w:val="22"/>
          <w:szCs w:val="22"/>
        </w:rPr>
        <w:t xml:space="preserve"> Traditional Media: A Comprehensive Review. </w:t>
      </w:r>
      <w:r w:rsidRPr="005540FC">
        <w:rPr>
          <w:bCs/>
          <w:i/>
          <w:iCs/>
          <w:sz w:val="22"/>
          <w:szCs w:val="22"/>
        </w:rPr>
        <w:t xml:space="preserve">The Impact </w:t>
      </w:r>
      <w:proofErr w:type="gramStart"/>
      <w:r w:rsidRPr="005540FC">
        <w:rPr>
          <w:bCs/>
          <w:i/>
          <w:iCs/>
          <w:sz w:val="22"/>
          <w:szCs w:val="22"/>
        </w:rPr>
        <w:t>Of</w:t>
      </w:r>
      <w:proofErr w:type="gramEnd"/>
      <w:r w:rsidRPr="005540FC">
        <w:rPr>
          <w:bCs/>
          <w:i/>
          <w:iCs/>
          <w:sz w:val="22"/>
          <w:szCs w:val="22"/>
        </w:rPr>
        <w:t xml:space="preserve"> </w:t>
      </w:r>
      <w:proofErr w:type="gramStart"/>
      <w:r w:rsidRPr="005540FC">
        <w:rPr>
          <w:bCs/>
          <w:i/>
          <w:iCs/>
          <w:sz w:val="22"/>
          <w:szCs w:val="22"/>
        </w:rPr>
        <w:t>Social Media</w:t>
      </w:r>
      <w:proofErr w:type="gramEnd"/>
      <w:r w:rsidRPr="005540FC">
        <w:rPr>
          <w:bCs/>
          <w:i/>
          <w:iCs/>
          <w:sz w:val="22"/>
          <w:szCs w:val="22"/>
        </w:rPr>
        <w:t xml:space="preserve"> </w:t>
      </w:r>
      <w:proofErr w:type="gramStart"/>
      <w:r w:rsidRPr="005540FC">
        <w:rPr>
          <w:bCs/>
          <w:i/>
          <w:iCs/>
          <w:sz w:val="22"/>
          <w:szCs w:val="22"/>
        </w:rPr>
        <w:t>On</w:t>
      </w:r>
      <w:proofErr w:type="gramEnd"/>
      <w:r w:rsidRPr="005540FC">
        <w:rPr>
          <w:bCs/>
          <w:i/>
          <w:iCs/>
          <w:sz w:val="22"/>
          <w:szCs w:val="22"/>
        </w:rPr>
        <w:t xml:space="preserve"> Traditional Media: A Comprehensive Review</w:t>
      </w:r>
      <w:r w:rsidRPr="005540FC">
        <w:rPr>
          <w:bCs/>
          <w:sz w:val="22"/>
          <w:szCs w:val="22"/>
        </w:rPr>
        <w:t>, [online] 12(3), pp.2320–2882. Available at: https://ijcrt.org/papers/IJCRT2403310.pdf [Accessed 11 Nov. 2025].</w:t>
      </w:r>
    </w:p>
    <w:p w14:paraId="6AB5620D" w14:textId="77777777" w:rsidR="005540FC" w:rsidRPr="005540FC" w:rsidRDefault="005540FC" w:rsidP="005540FC">
      <w:pPr>
        <w:ind w:right="237"/>
        <w:jc w:val="both"/>
        <w:rPr>
          <w:bCs/>
          <w:sz w:val="22"/>
          <w:szCs w:val="22"/>
        </w:rPr>
      </w:pPr>
    </w:p>
    <w:p w14:paraId="395D2C9D" w14:textId="77777777" w:rsidR="005540FC" w:rsidRPr="00EC46D3" w:rsidRDefault="005540FC" w:rsidP="005540FC">
      <w:pPr>
        <w:ind w:right="237"/>
        <w:jc w:val="both"/>
        <w:rPr>
          <w:bCs/>
          <w:sz w:val="22"/>
          <w:szCs w:val="22"/>
        </w:rPr>
      </w:pPr>
      <w:r w:rsidRPr="005540FC">
        <w:rPr>
          <w:bCs/>
          <w:sz w:val="22"/>
          <w:szCs w:val="22"/>
        </w:rPr>
        <w:t xml:space="preserve">Educational Wave Team (2025). </w:t>
      </w:r>
      <w:r w:rsidRPr="005540FC">
        <w:rPr>
          <w:bCs/>
          <w:i/>
          <w:iCs/>
          <w:sz w:val="22"/>
          <w:szCs w:val="22"/>
        </w:rPr>
        <w:t>Pros and Cons of Social Media in Law Enforcement - EducationalWave</w:t>
      </w:r>
      <w:r w:rsidRPr="005540FC">
        <w:rPr>
          <w:bCs/>
          <w:sz w:val="22"/>
          <w:szCs w:val="22"/>
        </w:rPr>
        <w:t>. [online] EducationalWave - Pros and Cons Explained. Available at: https://hub.educationalwave.com/pros-and-cons-of-social-media-in-law-enforcement/ [Accessed 11 Nov. 2025].</w:t>
      </w:r>
    </w:p>
    <w:p w14:paraId="7628FEF5" w14:textId="77777777" w:rsidR="005540FC" w:rsidRPr="005540FC" w:rsidRDefault="005540FC" w:rsidP="005540FC">
      <w:pPr>
        <w:ind w:right="237"/>
        <w:jc w:val="both"/>
        <w:rPr>
          <w:bCs/>
          <w:sz w:val="22"/>
          <w:szCs w:val="22"/>
        </w:rPr>
      </w:pPr>
    </w:p>
    <w:p w14:paraId="46855169" w14:textId="77777777" w:rsidR="005540FC" w:rsidRPr="00EC46D3" w:rsidRDefault="005540FC" w:rsidP="005540FC">
      <w:pPr>
        <w:ind w:right="237"/>
        <w:jc w:val="both"/>
        <w:rPr>
          <w:bCs/>
          <w:sz w:val="22"/>
          <w:szCs w:val="22"/>
        </w:rPr>
      </w:pPr>
      <w:r w:rsidRPr="005540FC">
        <w:rPr>
          <w:bCs/>
          <w:sz w:val="22"/>
          <w:szCs w:val="22"/>
        </w:rPr>
        <w:t xml:space="preserve">Gill, M.J., Roulet, T.J. and Kerridge, S.P. (2018). Mentoring for mental health: A mixed-method study of the benefits of formal mentoring programmes in the English police force. </w:t>
      </w:r>
      <w:r w:rsidRPr="005540FC">
        <w:rPr>
          <w:bCs/>
          <w:i/>
          <w:iCs/>
          <w:sz w:val="22"/>
          <w:szCs w:val="22"/>
        </w:rPr>
        <w:t>Journal of Vocational Behavior</w:t>
      </w:r>
      <w:r w:rsidRPr="005540FC">
        <w:rPr>
          <w:bCs/>
          <w:sz w:val="22"/>
          <w:szCs w:val="22"/>
        </w:rPr>
        <w:t xml:space="preserve">, 108, pp.201–213. </w:t>
      </w:r>
      <w:proofErr w:type="gramStart"/>
      <w:r w:rsidRPr="005540FC">
        <w:rPr>
          <w:bCs/>
          <w:sz w:val="22"/>
          <w:szCs w:val="22"/>
        </w:rPr>
        <w:t>doi:https://doi.org/10.1016/j.jvb.2018.08.005</w:t>
      </w:r>
      <w:proofErr w:type="gramEnd"/>
      <w:r w:rsidRPr="005540FC">
        <w:rPr>
          <w:bCs/>
          <w:sz w:val="22"/>
          <w:szCs w:val="22"/>
        </w:rPr>
        <w:t>.</w:t>
      </w:r>
    </w:p>
    <w:p w14:paraId="68B32F9F" w14:textId="77777777" w:rsidR="005540FC" w:rsidRPr="005540FC" w:rsidRDefault="005540FC" w:rsidP="005540FC">
      <w:pPr>
        <w:ind w:right="237"/>
        <w:jc w:val="both"/>
        <w:rPr>
          <w:bCs/>
          <w:sz w:val="22"/>
          <w:szCs w:val="22"/>
        </w:rPr>
      </w:pPr>
    </w:p>
    <w:p w14:paraId="039102D6" w14:textId="77777777" w:rsidR="005540FC" w:rsidRPr="00EC46D3" w:rsidRDefault="005540FC" w:rsidP="005540FC">
      <w:pPr>
        <w:ind w:right="237"/>
        <w:jc w:val="both"/>
        <w:rPr>
          <w:bCs/>
          <w:sz w:val="22"/>
          <w:szCs w:val="22"/>
        </w:rPr>
      </w:pPr>
      <w:r w:rsidRPr="005540FC">
        <w:rPr>
          <w:bCs/>
          <w:sz w:val="22"/>
          <w:szCs w:val="22"/>
        </w:rPr>
        <w:t xml:space="preserve">Gov.UK (2020). </w:t>
      </w:r>
      <w:r w:rsidRPr="005540FC">
        <w:rPr>
          <w:bCs/>
          <w:i/>
          <w:iCs/>
          <w:sz w:val="22"/>
          <w:szCs w:val="22"/>
        </w:rPr>
        <w:t>Data Ethics Framework: legislation and codes of practice for use of data</w:t>
      </w:r>
      <w:r w:rsidRPr="005540FC">
        <w:rPr>
          <w:bCs/>
          <w:sz w:val="22"/>
          <w:szCs w:val="22"/>
        </w:rPr>
        <w:t>. [online] GOV.UK. Available at: https://www.gov.uk/government/publications/data-ethics-framework/data-ethics-framework-legislation-and-codes-of-practice-for-use-of-data [Accessed 18 Nov. 2025].</w:t>
      </w:r>
    </w:p>
    <w:p w14:paraId="798D39D8" w14:textId="77777777" w:rsidR="005540FC" w:rsidRPr="005540FC" w:rsidRDefault="005540FC" w:rsidP="005540FC">
      <w:pPr>
        <w:ind w:right="237"/>
        <w:jc w:val="both"/>
        <w:rPr>
          <w:bCs/>
          <w:sz w:val="22"/>
          <w:szCs w:val="22"/>
        </w:rPr>
      </w:pPr>
    </w:p>
    <w:p w14:paraId="6D268F7A" w14:textId="77777777" w:rsidR="005540FC" w:rsidRPr="00EC46D3" w:rsidRDefault="005540FC" w:rsidP="005540FC">
      <w:pPr>
        <w:ind w:right="237"/>
        <w:jc w:val="both"/>
        <w:rPr>
          <w:bCs/>
          <w:sz w:val="22"/>
          <w:szCs w:val="22"/>
        </w:rPr>
      </w:pPr>
      <w:r w:rsidRPr="005540FC">
        <w:rPr>
          <w:bCs/>
          <w:sz w:val="22"/>
          <w:szCs w:val="22"/>
        </w:rPr>
        <w:t xml:space="preserve">Griffin, T. (2025). </w:t>
      </w:r>
      <w:r w:rsidRPr="005540FC">
        <w:rPr>
          <w:bCs/>
          <w:i/>
          <w:iCs/>
          <w:sz w:val="22"/>
          <w:szCs w:val="22"/>
        </w:rPr>
        <w:t>What Is Situational Leadership? 4 Styles and Examples</w:t>
      </w:r>
      <w:r w:rsidRPr="005540FC">
        <w:rPr>
          <w:bCs/>
          <w:sz w:val="22"/>
          <w:szCs w:val="22"/>
        </w:rPr>
        <w:t>. [online] Thomas Griffin. Available at: https://thomasgriffin.com/what-is-situational-leadership/ [Accessed 20 Jan. 2026].</w:t>
      </w:r>
    </w:p>
    <w:p w14:paraId="71C5D10F" w14:textId="77777777" w:rsidR="005540FC" w:rsidRPr="005540FC" w:rsidRDefault="005540FC" w:rsidP="005540FC">
      <w:pPr>
        <w:ind w:right="237"/>
        <w:jc w:val="both"/>
        <w:rPr>
          <w:bCs/>
          <w:sz w:val="22"/>
          <w:szCs w:val="22"/>
        </w:rPr>
      </w:pPr>
    </w:p>
    <w:p w14:paraId="7B5B1CF3" w14:textId="77777777" w:rsidR="005540FC" w:rsidRPr="00EC46D3" w:rsidRDefault="005540FC" w:rsidP="005540FC">
      <w:pPr>
        <w:ind w:right="237"/>
        <w:jc w:val="both"/>
        <w:rPr>
          <w:bCs/>
          <w:sz w:val="22"/>
          <w:szCs w:val="22"/>
        </w:rPr>
      </w:pPr>
      <w:r w:rsidRPr="005540FC">
        <w:rPr>
          <w:bCs/>
          <w:sz w:val="22"/>
          <w:szCs w:val="22"/>
        </w:rPr>
        <w:t xml:space="preserve">Higgins, A. and Halkon, R. (2023). </w:t>
      </w:r>
      <w:r w:rsidRPr="005540FC">
        <w:rPr>
          <w:bCs/>
          <w:i/>
          <w:iCs/>
          <w:sz w:val="22"/>
          <w:szCs w:val="22"/>
        </w:rPr>
        <w:t>Contact and Confidence in a Digital Age Improving Police-Public Relations with Technology about the Police Foundation</w:t>
      </w:r>
      <w:r w:rsidRPr="005540FC">
        <w:rPr>
          <w:bCs/>
          <w:sz w:val="22"/>
          <w:szCs w:val="22"/>
        </w:rPr>
        <w:t>. [online] Available at: https://www.police-foundation.org.uk/wp-content/uploads/2010/10/contact-and-confidence.pdf [Accessed 11 Nov. 2025].</w:t>
      </w:r>
    </w:p>
    <w:p w14:paraId="7D832435" w14:textId="77777777" w:rsidR="005540FC" w:rsidRPr="005540FC" w:rsidRDefault="005540FC" w:rsidP="005540FC">
      <w:pPr>
        <w:ind w:right="237"/>
        <w:jc w:val="both"/>
        <w:rPr>
          <w:bCs/>
          <w:sz w:val="22"/>
          <w:szCs w:val="22"/>
        </w:rPr>
      </w:pPr>
    </w:p>
    <w:p w14:paraId="71728A30" w14:textId="77777777" w:rsidR="005540FC" w:rsidRPr="00EC46D3" w:rsidRDefault="005540FC" w:rsidP="005540FC">
      <w:pPr>
        <w:ind w:right="237"/>
        <w:jc w:val="both"/>
        <w:rPr>
          <w:bCs/>
          <w:sz w:val="22"/>
          <w:szCs w:val="22"/>
        </w:rPr>
      </w:pPr>
      <w:r w:rsidRPr="005540FC">
        <w:rPr>
          <w:bCs/>
          <w:sz w:val="22"/>
          <w:szCs w:val="22"/>
        </w:rPr>
        <w:t xml:space="preserve">HMICFRS (2023). </w:t>
      </w:r>
      <w:r w:rsidRPr="005540FC">
        <w:rPr>
          <w:bCs/>
          <w:i/>
          <w:iCs/>
          <w:sz w:val="22"/>
          <w:szCs w:val="22"/>
        </w:rPr>
        <w:t>Golden Hour Principle</w:t>
      </w:r>
      <w:r w:rsidRPr="005540FC">
        <w:rPr>
          <w:bCs/>
          <w:sz w:val="22"/>
          <w:szCs w:val="22"/>
        </w:rPr>
        <w:t>. [online] His Majesty’s Inspectorate of Constabulary and Fire &amp; Rescue Services. Available at: https://hmicfrs.justiceinspectorates.gov.uk/glossary/golden-hour-principle/ [Accessed 19 Jan. 2026].</w:t>
      </w:r>
    </w:p>
    <w:p w14:paraId="46FCCBF9" w14:textId="77777777" w:rsidR="005540FC" w:rsidRPr="005540FC" w:rsidRDefault="005540FC" w:rsidP="005540FC">
      <w:pPr>
        <w:ind w:right="237"/>
        <w:jc w:val="both"/>
        <w:rPr>
          <w:bCs/>
          <w:sz w:val="22"/>
          <w:szCs w:val="22"/>
        </w:rPr>
      </w:pPr>
    </w:p>
    <w:p w14:paraId="522C53A4" w14:textId="77777777" w:rsidR="005540FC" w:rsidRPr="00EC46D3" w:rsidRDefault="005540FC" w:rsidP="005540FC">
      <w:pPr>
        <w:ind w:right="237"/>
        <w:jc w:val="both"/>
        <w:rPr>
          <w:bCs/>
          <w:sz w:val="22"/>
          <w:szCs w:val="22"/>
        </w:rPr>
      </w:pPr>
      <w:r w:rsidRPr="005540FC">
        <w:rPr>
          <w:bCs/>
          <w:sz w:val="22"/>
          <w:szCs w:val="22"/>
        </w:rPr>
        <w:t xml:space="preserve">Home Office (2023). </w:t>
      </w:r>
      <w:r w:rsidRPr="005540FC">
        <w:rPr>
          <w:bCs/>
          <w:i/>
          <w:iCs/>
          <w:sz w:val="22"/>
          <w:szCs w:val="22"/>
        </w:rPr>
        <w:t>The Strategic Policing Requirement</w:t>
      </w:r>
      <w:r w:rsidRPr="005540FC">
        <w:rPr>
          <w:bCs/>
          <w:sz w:val="22"/>
          <w:szCs w:val="22"/>
        </w:rPr>
        <w:t>. [online] Available at: https://assets.publishing.service.gov.uk/media/64955fb9de8682000cbc8cf0/Strategic_Policing_Requirement_V1.3.pdf [Accessed 18 Feb. 2026].</w:t>
      </w:r>
    </w:p>
    <w:p w14:paraId="414401A7" w14:textId="77777777" w:rsidR="005540FC" w:rsidRPr="005540FC" w:rsidRDefault="005540FC" w:rsidP="005540FC">
      <w:pPr>
        <w:ind w:right="237"/>
        <w:jc w:val="both"/>
        <w:rPr>
          <w:bCs/>
          <w:sz w:val="22"/>
          <w:szCs w:val="22"/>
        </w:rPr>
      </w:pPr>
    </w:p>
    <w:p w14:paraId="09918C54" w14:textId="77777777" w:rsidR="005540FC" w:rsidRPr="00EC46D3" w:rsidRDefault="005540FC" w:rsidP="005540FC">
      <w:pPr>
        <w:ind w:right="237"/>
        <w:jc w:val="both"/>
        <w:rPr>
          <w:bCs/>
          <w:sz w:val="22"/>
          <w:szCs w:val="22"/>
        </w:rPr>
      </w:pPr>
      <w:r w:rsidRPr="005540FC">
        <w:rPr>
          <w:bCs/>
          <w:sz w:val="22"/>
          <w:szCs w:val="22"/>
        </w:rPr>
        <w:t xml:space="preserve">Huline-Dickens, S. (2020). Coaching and Mentoring: An overview for trainers in psychiatry. </w:t>
      </w:r>
      <w:r w:rsidRPr="005540FC">
        <w:rPr>
          <w:bCs/>
          <w:i/>
          <w:iCs/>
          <w:sz w:val="22"/>
          <w:szCs w:val="22"/>
        </w:rPr>
        <w:t>BJPsych Advances</w:t>
      </w:r>
      <w:r w:rsidRPr="005540FC">
        <w:rPr>
          <w:bCs/>
          <w:sz w:val="22"/>
          <w:szCs w:val="22"/>
        </w:rPr>
        <w:t xml:space="preserve">, 27(4), pp.1–9. </w:t>
      </w:r>
      <w:proofErr w:type="gramStart"/>
      <w:r w:rsidRPr="005540FC">
        <w:rPr>
          <w:bCs/>
          <w:sz w:val="22"/>
          <w:szCs w:val="22"/>
        </w:rPr>
        <w:t>doi:https://doi.org/10.1192/bja.2020.53</w:t>
      </w:r>
      <w:proofErr w:type="gramEnd"/>
      <w:r w:rsidRPr="005540FC">
        <w:rPr>
          <w:bCs/>
          <w:sz w:val="22"/>
          <w:szCs w:val="22"/>
        </w:rPr>
        <w:t>.</w:t>
      </w:r>
    </w:p>
    <w:p w14:paraId="49EB2E66" w14:textId="77777777" w:rsidR="005540FC" w:rsidRPr="005540FC" w:rsidRDefault="005540FC" w:rsidP="005540FC">
      <w:pPr>
        <w:ind w:right="237"/>
        <w:jc w:val="both"/>
        <w:rPr>
          <w:bCs/>
          <w:sz w:val="22"/>
          <w:szCs w:val="22"/>
        </w:rPr>
      </w:pPr>
    </w:p>
    <w:p w14:paraId="2FC12C83" w14:textId="77777777" w:rsidR="005540FC" w:rsidRPr="00EC46D3" w:rsidRDefault="005540FC" w:rsidP="005540FC">
      <w:pPr>
        <w:ind w:right="237"/>
        <w:jc w:val="both"/>
        <w:rPr>
          <w:bCs/>
          <w:sz w:val="22"/>
          <w:szCs w:val="22"/>
        </w:rPr>
      </w:pPr>
      <w:r w:rsidRPr="005540FC">
        <w:rPr>
          <w:bCs/>
          <w:sz w:val="22"/>
          <w:szCs w:val="22"/>
        </w:rPr>
        <w:t xml:space="preserve">IMD (2023). </w:t>
      </w:r>
      <w:r w:rsidRPr="005540FC">
        <w:rPr>
          <w:bCs/>
          <w:i/>
          <w:iCs/>
          <w:sz w:val="22"/>
          <w:szCs w:val="22"/>
        </w:rPr>
        <w:t>Everything you need to know about Servant Leadership</w:t>
      </w:r>
      <w:r w:rsidRPr="005540FC">
        <w:rPr>
          <w:bCs/>
          <w:sz w:val="22"/>
          <w:szCs w:val="22"/>
        </w:rPr>
        <w:t>. [online] www.imd.org. Available at: https://www.imd.org/blog/leadership/servant-leadership/ [Accessed 20 Jan. 2026].</w:t>
      </w:r>
    </w:p>
    <w:p w14:paraId="1CAC2AE7" w14:textId="77777777" w:rsidR="005540FC" w:rsidRPr="005540FC" w:rsidRDefault="005540FC" w:rsidP="005540FC">
      <w:pPr>
        <w:ind w:right="237"/>
        <w:jc w:val="both"/>
        <w:rPr>
          <w:bCs/>
          <w:sz w:val="22"/>
          <w:szCs w:val="22"/>
        </w:rPr>
      </w:pPr>
    </w:p>
    <w:p w14:paraId="20D567B2" w14:textId="77777777" w:rsidR="005540FC" w:rsidRPr="00EC46D3" w:rsidRDefault="005540FC" w:rsidP="005540FC">
      <w:pPr>
        <w:ind w:right="237"/>
        <w:jc w:val="both"/>
        <w:rPr>
          <w:bCs/>
          <w:sz w:val="22"/>
          <w:szCs w:val="22"/>
        </w:rPr>
      </w:pPr>
      <w:r w:rsidRPr="005540FC">
        <w:rPr>
          <w:bCs/>
          <w:sz w:val="22"/>
          <w:szCs w:val="22"/>
        </w:rPr>
        <w:t xml:space="preserve">IOPC (2021). </w:t>
      </w:r>
      <w:r w:rsidRPr="005540FC">
        <w:rPr>
          <w:bCs/>
          <w:i/>
          <w:iCs/>
          <w:sz w:val="22"/>
          <w:szCs w:val="22"/>
        </w:rPr>
        <w:t>IOPC warns officers about inappropriate social media use | Independent Office for Police Conduct</w:t>
      </w:r>
      <w:r w:rsidRPr="005540FC">
        <w:rPr>
          <w:bCs/>
          <w:sz w:val="22"/>
          <w:szCs w:val="22"/>
        </w:rPr>
        <w:t xml:space="preserve">. [online] www.policeconduct.gov.uk. Available at: </w:t>
      </w:r>
      <w:r w:rsidRPr="005540FC">
        <w:rPr>
          <w:bCs/>
          <w:sz w:val="22"/>
          <w:szCs w:val="22"/>
        </w:rPr>
        <w:lastRenderedPageBreak/>
        <w:t>https://www.policeconduct.gov.uk/news/iopc-warns-officers-about-inappropriate-social-media-use [Accessed 18 Nov. 2025].</w:t>
      </w:r>
    </w:p>
    <w:p w14:paraId="774786ED" w14:textId="77777777" w:rsidR="005540FC" w:rsidRPr="005540FC" w:rsidRDefault="005540FC" w:rsidP="005540FC">
      <w:pPr>
        <w:ind w:right="237"/>
        <w:jc w:val="both"/>
        <w:rPr>
          <w:bCs/>
          <w:sz w:val="22"/>
          <w:szCs w:val="22"/>
        </w:rPr>
      </w:pPr>
    </w:p>
    <w:p w14:paraId="35F7E3CB" w14:textId="77777777" w:rsidR="005540FC" w:rsidRPr="00EC46D3" w:rsidRDefault="005540FC" w:rsidP="005540FC">
      <w:pPr>
        <w:ind w:right="237"/>
        <w:jc w:val="both"/>
        <w:rPr>
          <w:bCs/>
          <w:sz w:val="22"/>
          <w:szCs w:val="22"/>
        </w:rPr>
      </w:pPr>
      <w:r w:rsidRPr="005540FC">
        <w:rPr>
          <w:bCs/>
          <w:sz w:val="22"/>
          <w:szCs w:val="22"/>
        </w:rPr>
        <w:t xml:space="preserve">Jeanes, E. (2019). </w:t>
      </w:r>
      <w:r w:rsidRPr="005540FC">
        <w:rPr>
          <w:bCs/>
          <w:i/>
          <w:iCs/>
          <w:sz w:val="22"/>
          <w:szCs w:val="22"/>
        </w:rPr>
        <w:t>A Dictionary of Organizational Behaviour</w:t>
      </w:r>
      <w:r w:rsidRPr="005540FC">
        <w:rPr>
          <w:bCs/>
          <w:sz w:val="22"/>
          <w:szCs w:val="22"/>
        </w:rPr>
        <w:t>. [online] Oxford Reference. Available at: https://www.oxfordreference.com/display/10.1093/acref/9780191843273.001.0001/acref-9780191843273-e-80 [Accessed 20 Jan. 2026].</w:t>
      </w:r>
    </w:p>
    <w:p w14:paraId="1E7D84B0" w14:textId="77777777" w:rsidR="005540FC" w:rsidRPr="005540FC" w:rsidRDefault="005540FC" w:rsidP="005540FC">
      <w:pPr>
        <w:ind w:right="237"/>
        <w:jc w:val="both"/>
        <w:rPr>
          <w:bCs/>
          <w:sz w:val="22"/>
          <w:szCs w:val="22"/>
        </w:rPr>
      </w:pPr>
    </w:p>
    <w:p w14:paraId="01EAAB35" w14:textId="77777777" w:rsidR="005540FC" w:rsidRPr="00EC46D3" w:rsidRDefault="005540FC" w:rsidP="005540FC">
      <w:pPr>
        <w:ind w:right="237"/>
        <w:jc w:val="both"/>
        <w:rPr>
          <w:bCs/>
          <w:sz w:val="22"/>
          <w:szCs w:val="22"/>
        </w:rPr>
      </w:pPr>
      <w:r w:rsidRPr="005540FC">
        <w:rPr>
          <w:bCs/>
          <w:sz w:val="22"/>
          <w:szCs w:val="22"/>
        </w:rPr>
        <w:t xml:space="preserve">JESIP (2025). </w:t>
      </w:r>
      <w:r w:rsidRPr="005540FC">
        <w:rPr>
          <w:bCs/>
          <w:i/>
          <w:iCs/>
          <w:sz w:val="22"/>
          <w:szCs w:val="22"/>
        </w:rPr>
        <w:t>JESIP - Major Incident</w:t>
      </w:r>
      <w:r w:rsidRPr="005540FC">
        <w:rPr>
          <w:bCs/>
          <w:sz w:val="22"/>
          <w:szCs w:val="22"/>
        </w:rPr>
        <w:t>. [online] www.jesip.org.uk. Available at: https://www.jesip.org.uk/webapp/major.html [Accessed 11 Nov. 2025].</w:t>
      </w:r>
    </w:p>
    <w:p w14:paraId="5DEA4A9E" w14:textId="77777777" w:rsidR="005540FC" w:rsidRPr="005540FC" w:rsidRDefault="005540FC" w:rsidP="005540FC">
      <w:pPr>
        <w:ind w:right="237"/>
        <w:jc w:val="both"/>
        <w:rPr>
          <w:bCs/>
          <w:sz w:val="22"/>
          <w:szCs w:val="22"/>
        </w:rPr>
      </w:pPr>
    </w:p>
    <w:p w14:paraId="22B6B62B" w14:textId="77777777" w:rsidR="005540FC" w:rsidRPr="00EC46D3" w:rsidRDefault="005540FC" w:rsidP="005540FC">
      <w:pPr>
        <w:ind w:right="237"/>
        <w:jc w:val="both"/>
        <w:rPr>
          <w:bCs/>
          <w:sz w:val="22"/>
          <w:szCs w:val="22"/>
        </w:rPr>
      </w:pPr>
      <w:r w:rsidRPr="005540FC">
        <w:rPr>
          <w:bCs/>
          <w:sz w:val="22"/>
          <w:szCs w:val="22"/>
        </w:rPr>
        <w:t xml:space="preserve">Jones, M., Ralph, L., Millie, A. and Rowe, M. (2025). Policing and social media: Exploring police digital visibility. </w:t>
      </w:r>
      <w:r w:rsidRPr="005540FC">
        <w:rPr>
          <w:bCs/>
          <w:i/>
          <w:iCs/>
          <w:sz w:val="22"/>
          <w:szCs w:val="22"/>
        </w:rPr>
        <w:t>Criminology &amp; Criminal Justice</w:t>
      </w:r>
      <w:r w:rsidRPr="005540FC">
        <w:rPr>
          <w:bCs/>
          <w:sz w:val="22"/>
          <w:szCs w:val="22"/>
        </w:rPr>
        <w:t xml:space="preserve">. </w:t>
      </w:r>
      <w:proofErr w:type="gramStart"/>
      <w:r w:rsidRPr="005540FC">
        <w:rPr>
          <w:bCs/>
          <w:sz w:val="22"/>
          <w:szCs w:val="22"/>
        </w:rPr>
        <w:t>doi:https://doi.org/10.1177/17488958251338572</w:t>
      </w:r>
      <w:proofErr w:type="gramEnd"/>
      <w:r w:rsidRPr="005540FC">
        <w:rPr>
          <w:bCs/>
          <w:sz w:val="22"/>
          <w:szCs w:val="22"/>
        </w:rPr>
        <w:t>.</w:t>
      </w:r>
    </w:p>
    <w:p w14:paraId="4E7400E9" w14:textId="77777777" w:rsidR="005540FC" w:rsidRPr="005540FC" w:rsidRDefault="005540FC" w:rsidP="005540FC">
      <w:pPr>
        <w:ind w:right="237"/>
        <w:jc w:val="both"/>
        <w:rPr>
          <w:bCs/>
          <w:sz w:val="22"/>
          <w:szCs w:val="22"/>
        </w:rPr>
      </w:pPr>
    </w:p>
    <w:p w14:paraId="56776604" w14:textId="77777777" w:rsidR="005540FC" w:rsidRPr="00EC46D3" w:rsidRDefault="005540FC" w:rsidP="005540FC">
      <w:pPr>
        <w:ind w:right="237"/>
        <w:jc w:val="both"/>
        <w:rPr>
          <w:bCs/>
          <w:sz w:val="22"/>
          <w:szCs w:val="22"/>
        </w:rPr>
      </w:pPr>
      <w:r w:rsidRPr="005540FC">
        <w:rPr>
          <w:bCs/>
          <w:sz w:val="22"/>
          <w:szCs w:val="22"/>
        </w:rPr>
        <w:t xml:space="preserve">Kershaw, G.H.H.D. (2023). Police and Social Media: The Need for Presence and the Challenges This Poses. </w:t>
      </w:r>
      <w:r w:rsidRPr="005540FC">
        <w:rPr>
          <w:bCs/>
          <w:i/>
          <w:iCs/>
          <w:sz w:val="22"/>
          <w:szCs w:val="22"/>
        </w:rPr>
        <w:t>Beijing Law Review</w:t>
      </w:r>
      <w:r w:rsidRPr="005540FC">
        <w:rPr>
          <w:bCs/>
          <w:sz w:val="22"/>
          <w:szCs w:val="22"/>
        </w:rPr>
        <w:t xml:space="preserve">, [online] 14(4), pp.1758–1771. </w:t>
      </w:r>
      <w:proofErr w:type="gramStart"/>
      <w:r w:rsidRPr="005540FC">
        <w:rPr>
          <w:bCs/>
          <w:sz w:val="22"/>
          <w:szCs w:val="22"/>
        </w:rPr>
        <w:t>doi:https://doi.org/10.4236/blr.2023.144097</w:t>
      </w:r>
      <w:proofErr w:type="gramEnd"/>
      <w:r w:rsidRPr="005540FC">
        <w:rPr>
          <w:bCs/>
          <w:sz w:val="22"/>
          <w:szCs w:val="22"/>
        </w:rPr>
        <w:t>.</w:t>
      </w:r>
    </w:p>
    <w:p w14:paraId="4FDC46A6" w14:textId="77777777" w:rsidR="005540FC" w:rsidRPr="005540FC" w:rsidRDefault="005540FC" w:rsidP="005540FC">
      <w:pPr>
        <w:ind w:right="237"/>
        <w:jc w:val="both"/>
        <w:rPr>
          <w:bCs/>
          <w:sz w:val="22"/>
          <w:szCs w:val="22"/>
        </w:rPr>
      </w:pPr>
    </w:p>
    <w:p w14:paraId="3D91827E" w14:textId="77777777" w:rsidR="005540FC" w:rsidRPr="00EC46D3" w:rsidRDefault="005540FC" w:rsidP="005540FC">
      <w:pPr>
        <w:ind w:right="237"/>
        <w:jc w:val="both"/>
        <w:rPr>
          <w:bCs/>
          <w:sz w:val="22"/>
          <w:szCs w:val="22"/>
        </w:rPr>
      </w:pPr>
      <w:r w:rsidRPr="005540FC">
        <w:rPr>
          <w:bCs/>
          <w:sz w:val="22"/>
          <w:szCs w:val="22"/>
        </w:rPr>
        <w:t xml:space="preserve">Liden, R.C., Wang, X. and Wang, Y. (2025). The evolution of leadership: Past insights, present trends, and future directions. </w:t>
      </w:r>
      <w:r w:rsidRPr="005540FC">
        <w:rPr>
          <w:bCs/>
          <w:i/>
          <w:iCs/>
          <w:sz w:val="22"/>
          <w:szCs w:val="22"/>
        </w:rPr>
        <w:t>Journal of Business Research</w:t>
      </w:r>
      <w:r w:rsidRPr="005540FC">
        <w:rPr>
          <w:bCs/>
          <w:sz w:val="22"/>
          <w:szCs w:val="22"/>
        </w:rPr>
        <w:t xml:space="preserve">, [online] 186(115036), pp.1–18. </w:t>
      </w:r>
      <w:proofErr w:type="gramStart"/>
      <w:r w:rsidRPr="005540FC">
        <w:rPr>
          <w:bCs/>
          <w:sz w:val="22"/>
          <w:szCs w:val="22"/>
        </w:rPr>
        <w:t>doi:https://doi.org/10.1016/j.jbusres.2024.115036</w:t>
      </w:r>
      <w:proofErr w:type="gramEnd"/>
      <w:r w:rsidRPr="005540FC">
        <w:rPr>
          <w:bCs/>
          <w:sz w:val="22"/>
          <w:szCs w:val="22"/>
        </w:rPr>
        <w:t>.</w:t>
      </w:r>
    </w:p>
    <w:p w14:paraId="1DFE50E2" w14:textId="77777777" w:rsidR="005540FC" w:rsidRPr="005540FC" w:rsidRDefault="005540FC" w:rsidP="005540FC">
      <w:pPr>
        <w:ind w:right="237"/>
        <w:jc w:val="both"/>
        <w:rPr>
          <w:bCs/>
          <w:sz w:val="22"/>
          <w:szCs w:val="22"/>
        </w:rPr>
      </w:pPr>
    </w:p>
    <w:p w14:paraId="1247E9DA" w14:textId="77777777" w:rsidR="005540FC" w:rsidRPr="00EC46D3" w:rsidRDefault="005540FC" w:rsidP="005540FC">
      <w:pPr>
        <w:ind w:right="237"/>
        <w:jc w:val="both"/>
        <w:rPr>
          <w:bCs/>
          <w:sz w:val="22"/>
          <w:szCs w:val="22"/>
        </w:rPr>
      </w:pPr>
      <w:r w:rsidRPr="005540FC">
        <w:rPr>
          <w:bCs/>
          <w:sz w:val="22"/>
          <w:szCs w:val="22"/>
        </w:rPr>
        <w:t xml:space="preserve">Lumsden, K. (2017). ‘It’s a Profession, it Isn’t a Job’: Police Officers’ Views on the Professionalisation of Policing in England. </w:t>
      </w:r>
      <w:r w:rsidRPr="005540FC">
        <w:rPr>
          <w:bCs/>
          <w:i/>
          <w:iCs/>
          <w:sz w:val="22"/>
          <w:szCs w:val="22"/>
        </w:rPr>
        <w:t>Sociological Research Online</w:t>
      </w:r>
      <w:r w:rsidRPr="005540FC">
        <w:rPr>
          <w:bCs/>
          <w:sz w:val="22"/>
          <w:szCs w:val="22"/>
        </w:rPr>
        <w:t xml:space="preserve">, [online] 22(3), pp.4–20. </w:t>
      </w:r>
      <w:proofErr w:type="gramStart"/>
      <w:r w:rsidRPr="005540FC">
        <w:rPr>
          <w:bCs/>
          <w:sz w:val="22"/>
          <w:szCs w:val="22"/>
        </w:rPr>
        <w:t>doi:https://doi.org/10.1177/1360780417724062</w:t>
      </w:r>
      <w:proofErr w:type="gramEnd"/>
      <w:r w:rsidRPr="005540FC">
        <w:rPr>
          <w:bCs/>
          <w:sz w:val="22"/>
          <w:szCs w:val="22"/>
        </w:rPr>
        <w:t>.</w:t>
      </w:r>
    </w:p>
    <w:p w14:paraId="66B469DE" w14:textId="77777777" w:rsidR="005540FC" w:rsidRPr="005540FC" w:rsidRDefault="005540FC" w:rsidP="005540FC">
      <w:pPr>
        <w:ind w:right="237"/>
        <w:jc w:val="both"/>
        <w:rPr>
          <w:bCs/>
          <w:sz w:val="22"/>
          <w:szCs w:val="22"/>
        </w:rPr>
      </w:pPr>
    </w:p>
    <w:p w14:paraId="6BE30E02" w14:textId="77777777" w:rsidR="005540FC" w:rsidRPr="00EC46D3" w:rsidRDefault="005540FC" w:rsidP="005540FC">
      <w:pPr>
        <w:ind w:right="237"/>
        <w:jc w:val="both"/>
        <w:rPr>
          <w:bCs/>
          <w:sz w:val="22"/>
          <w:szCs w:val="22"/>
        </w:rPr>
      </w:pPr>
      <w:r w:rsidRPr="005540FC">
        <w:rPr>
          <w:bCs/>
          <w:sz w:val="22"/>
          <w:szCs w:val="22"/>
        </w:rPr>
        <w:t xml:space="preserve">Martin, D. (2021). Understanding the reconstruction of police professionalism in the UK. </w:t>
      </w:r>
      <w:r w:rsidRPr="005540FC">
        <w:rPr>
          <w:bCs/>
          <w:i/>
          <w:iCs/>
          <w:sz w:val="22"/>
          <w:szCs w:val="22"/>
        </w:rPr>
        <w:t>Policing and Society</w:t>
      </w:r>
      <w:r w:rsidRPr="005540FC">
        <w:rPr>
          <w:bCs/>
          <w:sz w:val="22"/>
          <w:szCs w:val="22"/>
        </w:rPr>
        <w:t>, [online] 32(7), pp.1–16. Available at: https://www.tandfonline.com/doi/full/10.1080/10439463.2021.1999447 [Accessed 18 Feb. 2026].</w:t>
      </w:r>
    </w:p>
    <w:p w14:paraId="052B82C7" w14:textId="77777777" w:rsidR="005540FC" w:rsidRPr="005540FC" w:rsidRDefault="005540FC" w:rsidP="005540FC">
      <w:pPr>
        <w:ind w:right="237"/>
        <w:jc w:val="both"/>
        <w:rPr>
          <w:bCs/>
          <w:sz w:val="22"/>
          <w:szCs w:val="22"/>
        </w:rPr>
      </w:pPr>
    </w:p>
    <w:p w14:paraId="009D5D50" w14:textId="77777777" w:rsidR="005540FC" w:rsidRPr="00EC46D3" w:rsidRDefault="005540FC" w:rsidP="005540FC">
      <w:pPr>
        <w:ind w:right="237"/>
        <w:jc w:val="both"/>
        <w:rPr>
          <w:bCs/>
          <w:sz w:val="22"/>
          <w:szCs w:val="22"/>
        </w:rPr>
      </w:pPr>
      <w:r w:rsidRPr="005540FC">
        <w:rPr>
          <w:bCs/>
          <w:sz w:val="22"/>
          <w:szCs w:val="22"/>
        </w:rPr>
        <w:t xml:space="preserve">Mensah, D., Jones, J.R. and Ford, V.L. (2023). </w:t>
      </w:r>
      <w:r w:rsidRPr="005540FC">
        <w:rPr>
          <w:bCs/>
          <w:i/>
          <w:iCs/>
          <w:sz w:val="22"/>
          <w:szCs w:val="22"/>
        </w:rPr>
        <w:t>Exploring Social Media’s Impact on Societal Perceptions of Police Legitimacy and Cooperation</w:t>
      </w:r>
      <w:r w:rsidRPr="005540FC">
        <w:rPr>
          <w:bCs/>
          <w:sz w:val="22"/>
          <w:szCs w:val="22"/>
        </w:rPr>
        <w:t>. [online] ResearchGate. Available at: https://www.researchgate.net/publication/374374269_Exploring_Social_Media [Accessed 18 Nov. 2025].</w:t>
      </w:r>
    </w:p>
    <w:p w14:paraId="73FF6B70" w14:textId="77777777" w:rsidR="005540FC" w:rsidRPr="005540FC" w:rsidRDefault="005540FC" w:rsidP="005540FC">
      <w:pPr>
        <w:ind w:right="237"/>
        <w:jc w:val="both"/>
        <w:rPr>
          <w:bCs/>
          <w:sz w:val="22"/>
          <w:szCs w:val="22"/>
        </w:rPr>
      </w:pPr>
    </w:p>
    <w:p w14:paraId="30117FD5" w14:textId="77777777" w:rsidR="005540FC" w:rsidRPr="00EC46D3" w:rsidRDefault="005540FC" w:rsidP="005540FC">
      <w:pPr>
        <w:ind w:right="237"/>
        <w:jc w:val="both"/>
        <w:rPr>
          <w:bCs/>
          <w:sz w:val="22"/>
          <w:szCs w:val="22"/>
        </w:rPr>
      </w:pPr>
      <w:r w:rsidRPr="005540FC">
        <w:rPr>
          <w:bCs/>
          <w:sz w:val="22"/>
          <w:szCs w:val="22"/>
        </w:rPr>
        <w:t xml:space="preserve">Michaels, G. (2023). </w:t>
      </w:r>
      <w:r w:rsidRPr="005540FC">
        <w:rPr>
          <w:bCs/>
          <w:i/>
          <w:iCs/>
          <w:sz w:val="22"/>
          <w:szCs w:val="22"/>
        </w:rPr>
        <w:t>What is adaptive leadership?</w:t>
      </w:r>
      <w:r w:rsidRPr="005540FC">
        <w:rPr>
          <w:bCs/>
          <w:sz w:val="22"/>
          <w:szCs w:val="22"/>
        </w:rPr>
        <w:t xml:space="preserve"> [online] Work Life by Atlassian. Available at: https://www.atlassian.com/blog/leadership/adaptive-leadership [Accessed 19 Jan. 2026].</w:t>
      </w:r>
    </w:p>
    <w:p w14:paraId="5713176D" w14:textId="77777777" w:rsidR="005540FC" w:rsidRPr="005540FC" w:rsidRDefault="005540FC" w:rsidP="005540FC">
      <w:pPr>
        <w:ind w:right="237"/>
        <w:jc w:val="both"/>
        <w:rPr>
          <w:bCs/>
          <w:sz w:val="22"/>
          <w:szCs w:val="22"/>
        </w:rPr>
      </w:pPr>
    </w:p>
    <w:p w14:paraId="2A61E9F2" w14:textId="77777777" w:rsidR="005540FC" w:rsidRPr="00EC46D3" w:rsidRDefault="005540FC" w:rsidP="005540FC">
      <w:pPr>
        <w:ind w:right="237"/>
        <w:jc w:val="both"/>
        <w:rPr>
          <w:bCs/>
          <w:sz w:val="22"/>
          <w:szCs w:val="22"/>
        </w:rPr>
      </w:pPr>
      <w:r w:rsidRPr="005540FC">
        <w:rPr>
          <w:bCs/>
          <w:sz w:val="22"/>
          <w:szCs w:val="22"/>
        </w:rPr>
        <w:t xml:space="preserve">Ministry of Justice (2025). </w:t>
      </w:r>
      <w:r w:rsidRPr="005540FC">
        <w:rPr>
          <w:bCs/>
          <w:i/>
          <w:iCs/>
          <w:sz w:val="22"/>
          <w:szCs w:val="22"/>
        </w:rPr>
        <w:t>Code of Practice for Victims of Crime in England and Wales (Victim’s Code)</w:t>
      </w:r>
      <w:r w:rsidRPr="005540FC">
        <w:rPr>
          <w:bCs/>
          <w:sz w:val="22"/>
          <w:szCs w:val="22"/>
        </w:rPr>
        <w:t>. [online] GOV.UK. Available at: https://www.gov.uk/government/publications/the-code-of-practice-for-victims-of-crime/code-of-practice-for-victims-of-crime-in-england-and-wales-victims-code [Accessed 20 Jan. 2026].</w:t>
      </w:r>
    </w:p>
    <w:p w14:paraId="682E21EB" w14:textId="77777777" w:rsidR="005540FC" w:rsidRPr="005540FC" w:rsidRDefault="005540FC" w:rsidP="005540FC">
      <w:pPr>
        <w:ind w:right="237"/>
        <w:jc w:val="both"/>
        <w:rPr>
          <w:bCs/>
          <w:sz w:val="22"/>
          <w:szCs w:val="22"/>
        </w:rPr>
      </w:pPr>
    </w:p>
    <w:p w14:paraId="4DCA3745" w14:textId="4995468B" w:rsidR="005540FC" w:rsidRPr="00EC46D3" w:rsidRDefault="005540FC" w:rsidP="005540FC">
      <w:pPr>
        <w:ind w:right="237"/>
        <w:jc w:val="both"/>
        <w:rPr>
          <w:bCs/>
          <w:sz w:val="22"/>
          <w:szCs w:val="22"/>
        </w:rPr>
      </w:pPr>
      <w:r w:rsidRPr="005540FC">
        <w:rPr>
          <w:bCs/>
          <w:sz w:val="22"/>
          <w:szCs w:val="22"/>
        </w:rPr>
        <w:t xml:space="preserve">Mitchell, C. (2025). </w:t>
      </w:r>
      <w:r w:rsidRPr="005540FC">
        <w:rPr>
          <w:bCs/>
          <w:i/>
          <w:iCs/>
          <w:sz w:val="22"/>
          <w:szCs w:val="22"/>
        </w:rPr>
        <w:t>New ‘Cuppa with a Copper’ dates announced for the rest of 2025 - Harrow Online</w:t>
      </w:r>
      <w:r w:rsidRPr="005540FC">
        <w:rPr>
          <w:bCs/>
          <w:sz w:val="22"/>
          <w:szCs w:val="22"/>
        </w:rPr>
        <w:t>. [online] Harrow Online. Available at: https://harrowonline.org/2025/11/09/new-cuppa-with-a-copper-dates-announced-for-the-rest-of-2025/ [Accessed 12 Nov. 2025].</w:t>
      </w:r>
    </w:p>
    <w:p w14:paraId="28BBBB8F" w14:textId="77777777" w:rsidR="005540FC" w:rsidRPr="005540FC" w:rsidRDefault="005540FC" w:rsidP="005540FC">
      <w:pPr>
        <w:ind w:right="237"/>
        <w:jc w:val="both"/>
        <w:rPr>
          <w:bCs/>
          <w:sz w:val="22"/>
          <w:szCs w:val="22"/>
        </w:rPr>
      </w:pPr>
    </w:p>
    <w:p w14:paraId="28F9F87A" w14:textId="77777777" w:rsidR="005540FC" w:rsidRPr="00EC46D3" w:rsidRDefault="005540FC" w:rsidP="005540FC">
      <w:pPr>
        <w:ind w:right="237"/>
        <w:jc w:val="both"/>
        <w:rPr>
          <w:bCs/>
          <w:sz w:val="22"/>
          <w:szCs w:val="22"/>
        </w:rPr>
      </w:pPr>
      <w:r w:rsidRPr="005540FC">
        <w:rPr>
          <w:bCs/>
          <w:sz w:val="22"/>
          <w:szCs w:val="22"/>
        </w:rPr>
        <w:t xml:space="preserve">Modise, J. (2023). Community Engagement in Policing: A Path to More Meaningful, Knowledgeable, and Successful Public Consultation. </w:t>
      </w:r>
      <w:r w:rsidRPr="005540FC">
        <w:rPr>
          <w:bCs/>
          <w:i/>
          <w:iCs/>
          <w:sz w:val="22"/>
          <w:szCs w:val="22"/>
        </w:rPr>
        <w:t>International Journal of Innovative Science and Research Technology</w:t>
      </w:r>
      <w:r w:rsidRPr="005540FC">
        <w:rPr>
          <w:bCs/>
          <w:sz w:val="22"/>
          <w:szCs w:val="22"/>
        </w:rPr>
        <w:t>, 8(6).</w:t>
      </w:r>
    </w:p>
    <w:p w14:paraId="5EBF48E1" w14:textId="77777777" w:rsidR="00124F14" w:rsidRPr="005540FC" w:rsidRDefault="00124F14" w:rsidP="005540FC">
      <w:pPr>
        <w:ind w:right="237"/>
        <w:jc w:val="both"/>
        <w:rPr>
          <w:bCs/>
          <w:sz w:val="22"/>
          <w:szCs w:val="22"/>
        </w:rPr>
      </w:pPr>
    </w:p>
    <w:p w14:paraId="18BE3794" w14:textId="77777777" w:rsidR="005540FC" w:rsidRPr="00EC46D3" w:rsidRDefault="005540FC" w:rsidP="005540FC">
      <w:pPr>
        <w:ind w:right="237"/>
        <w:jc w:val="both"/>
        <w:rPr>
          <w:bCs/>
          <w:sz w:val="22"/>
          <w:szCs w:val="22"/>
        </w:rPr>
      </w:pPr>
      <w:r w:rsidRPr="005540FC">
        <w:rPr>
          <w:bCs/>
          <w:sz w:val="22"/>
          <w:szCs w:val="22"/>
        </w:rPr>
        <w:t xml:space="preserve">Murphy, T.F. (2024). </w:t>
      </w:r>
      <w:r w:rsidRPr="005540FC">
        <w:rPr>
          <w:bCs/>
          <w:i/>
          <w:iCs/>
          <w:sz w:val="22"/>
          <w:szCs w:val="22"/>
        </w:rPr>
        <w:t>The Power of Adaptability: The Situational Leadership Approach</w:t>
      </w:r>
      <w:r w:rsidRPr="005540FC">
        <w:rPr>
          <w:bCs/>
          <w:sz w:val="22"/>
          <w:szCs w:val="22"/>
        </w:rPr>
        <w:t>. [online] Psychology Fanatic. Available at: https://psychologyfanatic.com/hersey-blanchard-situational-leadership-model/ [Accessed 20 Jan. 2026].</w:t>
      </w:r>
    </w:p>
    <w:p w14:paraId="3D8B7F28" w14:textId="77777777" w:rsidR="00124F14" w:rsidRPr="005540FC" w:rsidRDefault="00124F14" w:rsidP="005540FC">
      <w:pPr>
        <w:ind w:right="237"/>
        <w:jc w:val="both"/>
        <w:rPr>
          <w:bCs/>
          <w:sz w:val="22"/>
          <w:szCs w:val="22"/>
        </w:rPr>
      </w:pPr>
    </w:p>
    <w:p w14:paraId="5466DD07" w14:textId="77777777" w:rsidR="005540FC" w:rsidRPr="00EC46D3" w:rsidRDefault="005540FC" w:rsidP="005540FC">
      <w:pPr>
        <w:ind w:right="237"/>
        <w:jc w:val="both"/>
        <w:rPr>
          <w:bCs/>
          <w:sz w:val="22"/>
          <w:szCs w:val="22"/>
        </w:rPr>
      </w:pPr>
      <w:r w:rsidRPr="005540FC">
        <w:rPr>
          <w:bCs/>
          <w:sz w:val="22"/>
          <w:szCs w:val="22"/>
        </w:rPr>
        <w:t xml:space="preserve">National Police Chiefs Council and Association of Police and Crime Commissioners (2016). </w:t>
      </w:r>
      <w:r w:rsidRPr="005540FC">
        <w:rPr>
          <w:bCs/>
          <w:i/>
          <w:iCs/>
          <w:sz w:val="22"/>
          <w:szCs w:val="22"/>
        </w:rPr>
        <w:t>Policing Vision 2025</w:t>
      </w:r>
      <w:r w:rsidRPr="005540FC">
        <w:rPr>
          <w:bCs/>
          <w:sz w:val="22"/>
          <w:szCs w:val="22"/>
        </w:rPr>
        <w:t>. [online] Policing Vision 2025. Available at: https://assets.college.police.uk/s3fs-public/policing_vision_2025.pdf [Accessed 18 Feb. 2026].</w:t>
      </w:r>
    </w:p>
    <w:p w14:paraId="4BC64EC5" w14:textId="77777777" w:rsidR="00124F14" w:rsidRPr="005540FC" w:rsidRDefault="00124F14" w:rsidP="005540FC">
      <w:pPr>
        <w:ind w:right="237"/>
        <w:jc w:val="both"/>
        <w:rPr>
          <w:bCs/>
          <w:sz w:val="22"/>
          <w:szCs w:val="22"/>
        </w:rPr>
      </w:pPr>
    </w:p>
    <w:p w14:paraId="093A36D7" w14:textId="77777777" w:rsidR="005540FC" w:rsidRPr="00EC46D3" w:rsidRDefault="005540FC" w:rsidP="005540FC">
      <w:pPr>
        <w:ind w:right="237"/>
        <w:jc w:val="both"/>
        <w:rPr>
          <w:bCs/>
          <w:sz w:val="22"/>
          <w:szCs w:val="22"/>
        </w:rPr>
      </w:pPr>
      <w:r w:rsidRPr="005540FC">
        <w:rPr>
          <w:bCs/>
          <w:sz w:val="22"/>
          <w:szCs w:val="22"/>
        </w:rPr>
        <w:t xml:space="preserve">National University (2023). </w:t>
      </w:r>
      <w:r w:rsidRPr="005540FC">
        <w:rPr>
          <w:bCs/>
          <w:i/>
          <w:iCs/>
          <w:sz w:val="22"/>
          <w:szCs w:val="22"/>
        </w:rPr>
        <w:t>What is transformational leadership?</w:t>
      </w:r>
      <w:r w:rsidRPr="005540FC">
        <w:rPr>
          <w:bCs/>
          <w:sz w:val="22"/>
          <w:szCs w:val="22"/>
        </w:rPr>
        <w:t xml:space="preserve"> [online] National University. Available at: https://www.nu.edu/blog/what-is-transformational-leadership/ [Accessed 20 Jan. 2026].</w:t>
      </w:r>
    </w:p>
    <w:p w14:paraId="5F53C0E1" w14:textId="77777777" w:rsidR="00124F14" w:rsidRPr="005540FC" w:rsidRDefault="00124F14" w:rsidP="005540FC">
      <w:pPr>
        <w:ind w:right="237"/>
        <w:jc w:val="both"/>
        <w:rPr>
          <w:bCs/>
          <w:sz w:val="22"/>
          <w:szCs w:val="22"/>
        </w:rPr>
      </w:pPr>
    </w:p>
    <w:p w14:paraId="19569772" w14:textId="77777777" w:rsidR="005540FC" w:rsidRPr="00EC46D3" w:rsidRDefault="005540FC" w:rsidP="005540FC">
      <w:pPr>
        <w:ind w:right="237"/>
        <w:jc w:val="both"/>
        <w:rPr>
          <w:bCs/>
          <w:sz w:val="22"/>
          <w:szCs w:val="22"/>
        </w:rPr>
      </w:pPr>
      <w:r w:rsidRPr="005540FC">
        <w:rPr>
          <w:bCs/>
          <w:sz w:val="22"/>
          <w:szCs w:val="22"/>
        </w:rPr>
        <w:t xml:space="preserve">Neyroud, P. (2011). </w:t>
      </w:r>
      <w:r w:rsidRPr="005540FC">
        <w:rPr>
          <w:bCs/>
          <w:i/>
          <w:iCs/>
          <w:sz w:val="22"/>
          <w:szCs w:val="22"/>
        </w:rPr>
        <w:t>PETER NEYROUD’S REVIEW OF POLICE LEADERSHIP AND TRAINING SUMMARY OF CONSULTATION</w:t>
      </w:r>
      <w:r w:rsidRPr="005540FC">
        <w:rPr>
          <w:bCs/>
          <w:sz w:val="22"/>
          <w:szCs w:val="22"/>
        </w:rPr>
        <w:t>. [online] Available at: https://assets.publishing.service.gov.uk/media/5a7b05bde5274a34770e8d8c/consultation-response.pdf [Accessed 18 Feb. 2026].</w:t>
      </w:r>
    </w:p>
    <w:p w14:paraId="52C1E4AD" w14:textId="77777777" w:rsidR="00124F14" w:rsidRPr="005540FC" w:rsidRDefault="00124F14" w:rsidP="005540FC">
      <w:pPr>
        <w:ind w:right="237"/>
        <w:jc w:val="both"/>
        <w:rPr>
          <w:bCs/>
          <w:sz w:val="22"/>
          <w:szCs w:val="22"/>
        </w:rPr>
      </w:pPr>
    </w:p>
    <w:p w14:paraId="29FCB2E1" w14:textId="77777777" w:rsidR="005540FC" w:rsidRPr="00EC46D3" w:rsidRDefault="005540FC" w:rsidP="005540FC">
      <w:pPr>
        <w:ind w:right="237"/>
        <w:jc w:val="both"/>
        <w:rPr>
          <w:bCs/>
          <w:sz w:val="22"/>
          <w:szCs w:val="22"/>
        </w:rPr>
      </w:pPr>
      <w:r w:rsidRPr="005540FC">
        <w:rPr>
          <w:bCs/>
          <w:sz w:val="22"/>
          <w:szCs w:val="22"/>
        </w:rPr>
        <w:t xml:space="preserve">NPCC (2024). </w:t>
      </w:r>
      <w:r w:rsidRPr="005540FC">
        <w:rPr>
          <w:bCs/>
          <w:i/>
          <w:iCs/>
          <w:sz w:val="22"/>
          <w:szCs w:val="22"/>
        </w:rPr>
        <w:t>Missing Person Media Appeals</w:t>
      </w:r>
      <w:r w:rsidRPr="005540FC">
        <w:rPr>
          <w:bCs/>
          <w:sz w:val="22"/>
          <w:szCs w:val="22"/>
        </w:rPr>
        <w:t>. [online] National Police Chiefs Council. Available at: https://www.npcc.police.uk/SysSiteAssets/media/downloads/publications/publications-log/national-crime-coordination-committee/2024/npcc-advice-on-missing-media-appeals---one-page-poster.pdf [Accessed 11 Nov. 2025].</w:t>
      </w:r>
    </w:p>
    <w:p w14:paraId="78503FA7" w14:textId="77777777" w:rsidR="00124F14" w:rsidRPr="005540FC" w:rsidRDefault="00124F14" w:rsidP="005540FC">
      <w:pPr>
        <w:ind w:right="237"/>
        <w:jc w:val="both"/>
        <w:rPr>
          <w:bCs/>
          <w:sz w:val="22"/>
          <w:szCs w:val="22"/>
        </w:rPr>
      </w:pPr>
    </w:p>
    <w:p w14:paraId="5E6719A2" w14:textId="77777777" w:rsidR="005540FC" w:rsidRPr="00EC46D3" w:rsidRDefault="005540FC" w:rsidP="005540FC">
      <w:pPr>
        <w:ind w:right="237"/>
        <w:jc w:val="both"/>
        <w:rPr>
          <w:bCs/>
          <w:sz w:val="22"/>
          <w:szCs w:val="22"/>
        </w:rPr>
      </w:pPr>
      <w:r w:rsidRPr="005540FC">
        <w:rPr>
          <w:bCs/>
          <w:sz w:val="22"/>
          <w:szCs w:val="22"/>
        </w:rPr>
        <w:t xml:space="preserve">Ofcom (2024). </w:t>
      </w:r>
      <w:r w:rsidRPr="005540FC">
        <w:rPr>
          <w:bCs/>
          <w:i/>
          <w:iCs/>
          <w:sz w:val="22"/>
          <w:szCs w:val="22"/>
        </w:rPr>
        <w:t>Connected Nations</w:t>
      </w:r>
      <w:r w:rsidRPr="005540FC">
        <w:rPr>
          <w:bCs/>
          <w:sz w:val="22"/>
          <w:szCs w:val="22"/>
        </w:rPr>
        <w:t>. [online] Available at: https://www.ofcom.org.uk/siteassets/resources/documents/research-and-data/multi-sector/infrastructure-research/connected-nations-2024/connected-nations-uk-report-2024.pdf?v=386497 [Accessed 12 Nov. 2025].</w:t>
      </w:r>
    </w:p>
    <w:p w14:paraId="541ED97B" w14:textId="77777777" w:rsidR="00124F14" w:rsidRPr="005540FC" w:rsidRDefault="00124F14" w:rsidP="005540FC">
      <w:pPr>
        <w:ind w:right="237"/>
        <w:jc w:val="both"/>
        <w:rPr>
          <w:bCs/>
          <w:sz w:val="22"/>
          <w:szCs w:val="22"/>
        </w:rPr>
      </w:pPr>
    </w:p>
    <w:p w14:paraId="344F4906" w14:textId="77777777" w:rsidR="005540FC" w:rsidRPr="00EC46D3" w:rsidRDefault="005540FC" w:rsidP="005540FC">
      <w:pPr>
        <w:ind w:right="237"/>
        <w:jc w:val="both"/>
        <w:rPr>
          <w:bCs/>
          <w:sz w:val="22"/>
          <w:szCs w:val="22"/>
        </w:rPr>
      </w:pPr>
      <w:r w:rsidRPr="005540FC">
        <w:rPr>
          <w:bCs/>
          <w:sz w:val="22"/>
          <w:szCs w:val="22"/>
        </w:rPr>
        <w:t xml:space="preserve">ONS (2019). </w:t>
      </w:r>
      <w:r w:rsidRPr="005540FC">
        <w:rPr>
          <w:bCs/>
          <w:i/>
          <w:iCs/>
          <w:sz w:val="22"/>
          <w:szCs w:val="22"/>
        </w:rPr>
        <w:t>Exploring the UK’s Digital Divide</w:t>
      </w:r>
      <w:r w:rsidRPr="005540FC">
        <w:rPr>
          <w:bCs/>
          <w:sz w:val="22"/>
          <w:szCs w:val="22"/>
        </w:rPr>
        <w:t>. [online] Office for National Statistics. Available at: https://www.ons.gov.uk/peoplepopulationandcommunity/householdcharacteristics/homeinternetandsocialmediausage/articles/exploringtheuksdigitaldivide/2019-03-04 [Accessed 12 Nov. 2025].</w:t>
      </w:r>
    </w:p>
    <w:p w14:paraId="554D7BD3" w14:textId="77777777" w:rsidR="00124F14" w:rsidRPr="005540FC" w:rsidRDefault="00124F14" w:rsidP="005540FC">
      <w:pPr>
        <w:ind w:right="237"/>
        <w:jc w:val="both"/>
        <w:rPr>
          <w:bCs/>
          <w:sz w:val="22"/>
          <w:szCs w:val="22"/>
        </w:rPr>
      </w:pPr>
    </w:p>
    <w:p w14:paraId="60B1379B" w14:textId="77777777" w:rsidR="005540FC" w:rsidRPr="00EC46D3" w:rsidRDefault="005540FC" w:rsidP="005540FC">
      <w:pPr>
        <w:ind w:right="237"/>
        <w:jc w:val="both"/>
        <w:rPr>
          <w:bCs/>
          <w:sz w:val="22"/>
          <w:szCs w:val="22"/>
        </w:rPr>
      </w:pPr>
      <w:r w:rsidRPr="005540FC">
        <w:rPr>
          <w:bCs/>
          <w:sz w:val="22"/>
          <w:szCs w:val="22"/>
        </w:rPr>
        <w:t xml:space="preserve">Paoline, E.A. and Gau, J.M. (2024). Officer gender and opportunities for mentoring and advancement in policing. </w:t>
      </w:r>
      <w:r w:rsidRPr="005540FC">
        <w:rPr>
          <w:bCs/>
          <w:i/>
          <w:iCs/>
          <w:sz w:val="22"/>
          <w:szCs w:val="22"/>
        </w:rPr>
        <w:t>Policing: A Journal of Policy and Practice</w:t>
      </w:r>
      <w:r w:rsidRPr="005540FC">
        <w:rPr>
          <w:bCs/>
          <w:sz w:val="22"/>
          <w:szCs w:val="22"/>
        </w:rPr>
        <w:t xml:space="preserve">, 18. </w:t>
      </w:r>
      <w:proofErr w:type="gramStart"/>
      <w:r w:rsidRPr="005540FC">
        <w:rPr>
          <w:bCs/>
          <w:sz w:val="22"/>
          <w:szCs w:val="22"/>
        </w:rPr>
        <w:t>doi:https://doi.org/10.1093/police/paae014</w:t>
      </w:r>
      <w:proofErr w:type="gramEnd"/>
      <w:r w:rsidRPr="005540FC">
        <w:rPr>
          <w:bCs/>
          <w:sz w:val="22"/>
          <w:szCs w:val="22"/>
        </w:rPr>
        <w:t>.</w:t>
      </w:r>
    </w:p>
    <w:p w14:paraId="0565CDD7" w14:textId="77777777" w:rsidR="00124F14" w:rsidRPr="005540FC" w:rsidRDefault="00124F14" w:rsidP="005540FC">
      <w:pPr>
        <w:ind w:right="237"/>
        <w:jc w:val="both"/>
        <w:rPr>
          <w:bCs/>
          <w:sz w:val="22"/>
          <w:szCs w:val="22"/>
        </w:rPr>
      </w:pPr>
    </w:p>
    <w:p w14:paraId="09AF19A4" w14:textId="77777777" w:rsidR="005540FC" w:rsidRPr="00EC46D3" w:rsidRDefault="005540FC" w:rsidP="005540FC">
      <w:pPr>
        <w:ind w:right="237"/>
        <w:jc w:val="both"/>
        <w:rPr>
          <w:bCs/>
          <w:sz w:val="22"/>
          <w:szCs w:val="22"/>
        </w:rPr>
      </w:pPr>
      <w:r w:rsidRPr="005540FC">
        <w:rPr>
          <w:bCs/>
          <w:sz w:val="22"/>
          <w:szCs w:val="22"/>
        </w:rPr>
        <w:t xml:space="preserve">Pizzolitto, E., Verna, I. and Venditti, M. (2022). Authoritarian Leadership Styles and performance: a Systematic Literature Review and Research Agenda. </w:t>
      </w:r>
      <w:r w:rsidRPr="005540FC">
        <w:rPr>
          <w:bCs/>
          <w:i/>
          <w:iCs/>
          <w:sz w:val="22"/>
          <w:szCs w:val="22"/>
        </w:rPr>
        <w:t>Management Review Quarterly</w:t>
      </w:r>
      <w:r w:rsidRPr="005540FC">
        <w:rPr>
          <w:bCs/>
          <w:sz w:val="22"/>
          <w:szCs w:val="22"/>
        </w:rPr>
        <w:t>, [online] 73(1), pp.1–31. Available at: https://link.springer.com/article/10.1007/s11301-022-00263-y [Accessed 19 Jan. 2026].</w:t>
      </w:r>
    </w:p>
    <w:p w14:paraId="7C4D28EE" w14:textId="77777777" w:rsidR="00124F14" w:rsidRPr="005540FC" w:rsidRDefault="00124F14" w:rsidP="005540FC">
      <w:pPr>
        <w:ind w:right="237"/>
        <w:jc w:val="both"/>
        <w:rPr>
          <w:bCs/>
          <w:sz w:val="22"/>
          <w:szCs w:val="22"/>
        </w:rPr>
      </w:pPr>
    </w:p>
    <w:p w14:paraId="1D776460" w14:textId="77777777" w:rsidR="005540FC" w:rsidRPr="00EC46D3" w:rsidRDefault="005540FC" w:rsidP="005540FC">
      <w:pPr>
        <w:ind w:right="237"/>
        <w:jc w:val="both"/>
        <w:rPr>
          <w:bCs/>
          <w:sz w:val="22"/>
          <w:szCs w:val="22"/>
        </w:rPr>
      </w:pPr>
      <w:r w:rsidRPr="005540FC">
        <w:rPr>
          <w:bCs/>
          <w:sz w:val="22"/>
          <w:szCs w:val="22"/>
        </w:rPr>
        <w:t xml:space="preserve">Police Superintendents' Association (2024). </w:t>
      </w:r>
      <w:r w:rsidRPr="005540FC">
        <w:rPr>
          <w:bCs/>
          <w:i/>
          <w:iCs/>
          <w:sz w:val="22"/>
          <w:szCs w:val="22"/>
        </w:rPr>
        <w:t>Coaching &amp; Mentoring | Police Superintendents’ Association</w:t>
      </w:r>
      <w:r w:rsidRPr="005540FC">
        <w:rPr>
          <w:bCs/>
          <w:sz w:val="22"/>
          <w:szCs w:val="22"/>
        </w:rPr>
        <w:t>. [online] www.policesupers.com. Available at: https://www.policesupers.com/members/coaching-and-mentoring [Accessed 23 Feb. 2026].</w:t>
      </w:r>
    </w:p>
    <w:p w14:paraId="199FF2CA" w14:textId="77777777" w:rsidR="00124F14" w:rsidRPr="005540FC" w:rsidRDefault="00124F14" w:rsidP="005540FC">
      <w:pPr>
        <w:ind w:right="237"/>
        <w:jc w:val="both"/>
        <w:rPr>
          <w:bCs/>
          <w:sz w:val="22"/>
          <w:szCs w:val="22"/>
        </w:rPr>
      </w:pPr>
    </w:p>
    <w:p w14:paraId="08526868" w14:textId="77777777" w:rsidR="005540FC" w:rsidRPr="005540FC" w:rsidRDefault="005540FC" w:rsidP="005540FC">
      <w:pPr>
        <w:ind w:right="237"/>
        <w:jc w:val="both"/>
        <w:rPr>
          <w:bCs/>
          <w:sz w:val="22"/>
          <w:szCs w:val="22"/>
        </w:rPr>
      </w:pPr>
      <w:r w:rsidRPr="005540FC">
        <w:rPr>
          <w:bCs/>
          <w:sz w:val="22"/>
          <w:szCs w:val="22"/>
        </w:rPr>
        <w:t xml:space="preserve">Ralph, L., Robinson, P. and Aitken, A. (2025). Policing, social media, and riots: user responses to the police during the 2024 UK summer protests and riots. </w:t>
      </w:r>
      <w:r w:rsidRPr="005540FC">
        <w:rPr>
          <w:bCs/>
          <w:i/>
          <w:iCs/>
          <w:sz w:val="22"/>
          <w:szCs w:val="22"/>
        </w:rPr>
        <w:t>Policing &amp; Society</w:t>
      </w:r>
      <w:r w:rsidRPr="005540FC">
        <w:rPr>
          <w:bCs/>
          <w:sz w:val="22"/>
          <w:szCs w:val="22"/>
        </w:rPr>
        <w:t xml:space="preserve">, pp.1–15. </w:t>
      </w:r>
      <w:proofErr w:type="gramStart"/>
      <w:r w:rsidRPr="005540FC">
        <w:rPr>
          <w:bCs/>
          <w:sz w:val="22"/>
          <w:szCs w:val="22"/>
        </w:rPr>
        <w:t>doi:https://doi.org/10.1080/10439463.2025.2560902</w:t>
      </w:r>
      <w:proofErr w:type="gramEnd"/>
      <w:r w:rsidRPr="005540FC">
        <w:rPr>
          <w:bCs/>
          <w:sz w:val="22"/>
          <w:szCs w:val="22"/>
        </w:rPr>
        <w:t>.</w:t>
      </w:r>
    </w:p>
    <w:p w14:paraId="59A660A0" w14:textId="77777777" w:rsidR="00124F14" w:rsidRPr="00EC46D3" w:rsidRDefault="005540FC" w:rsidP="005540FC">
      <w:pPr>
        <w:ind w:right="237"/>
        <w:jc w:val="both"/>
        <w:rPr>
          <w:bCs/>
          <w:i/>
          <w:iCs/>
          <w:sz w:val="22"/>
          <w:szCs w:val="22"/>
        </w:rPr>
      </w:pPr>
      <w:r w:rsidRPr="005540FC">
        <w:rPr>
          <w:bCs/>
          <w:sz w:val="22"/>
          <w:szCs w:val="22"/>
        </w:rPr>
        <w:t xml:space="preserve">Rousseau, D. (2025). </w:t>
      </w:r>
      <w:r w:rsidRPr="005540FC">
        <w:rPr>
          <w:bCs/>
          <w:i/>
          <w:iCs/>
          <w:sz w:val="22"/>
          <w:szCs w:val="22"/>
        </w:rPr>
        <w:t xml:space="preserve">The Importance of Post-Critical Incident Debriefs for </w:t>
      </w:r>
    </w:p>
    <w:p w14:paraId="47F875CE" w14:textId="77777777" w:rsidR="00124F14" w:rsidRPr="00EC46D3" w:rsidRDefault="00124F14" w:rsidP="005540FC">
      <w:pPr>
        <w:ind w:right="237"/>
        <w:jc w:val="both"/>
        <w:rPr>
          <w:bCs/>
          <w:i/>
          <w:iCs/>
          <w:sz w:val="22"/>
          <w:szCs w:val="22"/>
        </w:rPr>
      </w:pPr>
    </w:p>
    <w:p w14:paraId="5C7C13BA" w14:textId="5ED5B7C9" w:rsidR="005540FC" w:rsidRPr="00EC46D3" w:rsidRDefault="005540FC" w:rsidP="005540FC">
      <w:pPr>
        <w:ind w:right="237"/>
        <w:jc w:val="both"/>
        <w:rPr>
          <w:bCs/>
          <w:sz w:val="22"/>
          <w:szCs w:val="22"/>
        </w:rPr>
      </w:pPr>
      <w:r w:rsidRPr="005540FC">
        <w:rPr>
          <w:bCs/>
          <w:i/>
          <w:iCs/>
          <w:sz w:val="22"/>
          <w:szCs w:val="22"/>
        </w:rPr>
        <w:lastRenderedPageBreak/>
        <w:t>First Responders | Danielle Rousseau</w:t>
      </w:r>
      <w:r w:rsidRPr="005540FC">
        <w:rPr>
          <w:bCs/>
          <w:sz w:val="22"/>
          <w:szCs w:val="22"/>
        </w:rPr>
        <w:t>. [online] Bu.edu. Available at: https://sites.bu.edu/daniellerousseau/2025/08/10/the-importance-of-post-critical-incident-debriefs-for-first-responders/ [Accessed 20 Jan. 2026].</w:t>
      </w:r>
    </w:p>
    <w:p w14:paraId="35BBB1C4" w14:textId="77777777" w:rsidR="00124F14" w:rsidRPr="005540FC" w:rsidRDefault="00124F14" w:rsidP="005540FC">
      <w:pPr>
        <w:ind w:right="237"/>
        <w:jc w:val="both"/>
        <w:rPr>
          <w:bCs/>
          <w:sz w:val="22"/>
          <w:szCs w:val="22"/>
        </w:rPr>
      </w:pPr>
    </w:p>
    <w:p w14:paraId="1F0DBE62" w14:textId="77777777" w:rsidR="005540FC" w:rsidRPr="00EC46D3" w:rsidRDefault="005540FC" w:rsidP="005540FC">
      <w:pPr>
        <w:ind w:right="237"/>
        <w:jc w:val="both"/>
        <w:rPr>
          <w:bCs/>
          <w:sz w:val="22"/>
          <w:szCs w:val="22"/>
        </w:rPr>
      </w:pPr>
      <w:r w:rsidRPr="005540FC">
        <w:rPr>
          <w:bCs/>
          <w:sz w:val="22"/>
          <w:szCs w:val="22"/>
        </w:rPr>
        <w:t xml:space="preserve">Sherman, L.W. (2013). The Rise of Evidence-Based Policing: Targeting, Testing, and Tracking. </w:t>
      </w:r>
      <w:r w:rsidRPr="005540FC">
        <w:rPr>
          <w:bCs/>
          <w:i/>
          <w:iCs/>
          <w:sz w:val="22"/>
          <w:szCs w:val="22"/>
        </w:rPr>
        <w:t>Crime and Justice</w:t>
      </w:r>
      <w:r w:rsidRPr="005540FC">
        <w:rPr>
          <w:bCs/>
          <w:sz w:val="22"/>
          <w:szCs w:val="22"/>
        </w:rPr>
        <w:t xml:space="preserve">, [online] 42(1), pp.377–451. </w:t>
      </w:r>
      <w:proofErr w:type="gramStart"/>
      <w:r w:rsidRPr="005540FC">
        <w:rPr>
          <w:bCs/>
          <w:sz w:val="22"/>
          <w:szCs w:val="22"/>
        </w:rPr>
        <w:t>doi:https://doi.org/10.1086/670819</w:t>
      </w:r>
      <w:proofErr w:type="gramEnd"/>
      <w:r w:rsidRPr="005540FC">
        <w:rPr>
          <w:bCs/>
          <w:sz w:val="22"/>
          <w:szCs w:val="22"/>
        </w:rPr>
        <w:t>.</w:t>
      </w:r>
    </w:p>
    <w:p w14:paraId="0E9E48E8" w14:textId="77777777" w:rsidR="00124F14" w:rsidRPr="005540FC" w:rsidRDefault="00124F14" w:rsidP="005540FC">
      <w:pPr>
        <w:ind w:right="237"/>
        <w:jc w:val="both"/>
        <w:rPr>
          <w:bCs/>
          <w:sz w:val="22"/>
          <w:szCs w:val="22"/>
        </w:rPr>
      </w:pPr>
    </w:p>
    <w:p w14:paraId="6D4D7A15" w14:textId="77777777" w:rsidR="005540FC" w:rsidRPr="00EC46D3" w:rsidRDefault="005540FC" w:rsidP="005540FC">
      <w:pPr>
        <w:ind w:right="237"/>
        <w:jc w:val="both"/>
        <w:rPr>
          <w:bCs/>
          <w:sz w:val="22"/>
          <w:szCs w:val="22"/>
        </w:rPr>
      </w:pPr>
      <w:r w:rsidRPr="005540FC">
        <w:rPr>
          <w:bCs/>
          <w:sz w:val="22"/>
          <w:szCs w:val="22"/>
        </w:rPr>
        <w:t xml:space="preserve">Spyridonidis, D. (2025). </w:t>
      </w:r>
      <w:r w:rsidRPr="005540FC">
        <w:rPr>
          <w:bCs/>
          <w:i/>
          <w:iCs/>
          <w:sz w:val="22"/>
          <w:szCs w:val="22"/>
        </w:rPr>
        <w:t>Understanding the impact of autocratic leadership | News | Warwick Business School</w:t>
      </w:r>
      <w:r w:rsidRPr="005540FC">
        <w:rPr>
          <w:bCs/>
          <w:sz w:val="22"/>
          <w:szCs w:val="22"/>
        </w:rPr>
        <w:t>. [online] Warwick Business School. Available at: https://www.wbs.ac.uk/news/core-understanding-impact-autocratic-leadership/ [Accessed 19 Jan. 2026].</w:t>
      </w:r>
    </w:p>
    <w:p w14:paraId="12A37C9F" w14:textId="77777777" w:rsidR="00124F14" w:rsidRPr="005540FC" w:rsidRDefault="00124F14" w:rsidP="005540FC">
      <w:pPr>
        <w:ind w:right="237"/>
        <w:jc w:val="both"/>
        <w:rPr>
          <w:bCs/>
          <w:sz w:val="22"/>
          <w:szCs w:val="22"/>
        </w:rPr>
      </w:pPr>
    </w:p>
    <w:p w14:paraId="50517894" w14:textId="77777777" w:rsidR="005540FC" w:rsidRPr="00EC46D3" w:rsidRDefault="005540FC" w:rsidP="005540FC">
      <w:pPr>
        <w:ind w:right="237"/>
        <w:jc w:val="both"/>
        <w:rPr>
          <w:bCs/>
          <w:sz w:val="22"/>
          <w:szCs w:val="22"/>
        </w:rPr>
      </w:pPr>
      <w:r w:rsidRPr="005540FC">
        <w:rPr>
          <w:bCs/>
          <w:sz w:val="22"/>
          <w:szCs w:val="22"/>
        </w:rPr>
        <w:t xml:space="preserve">The Open University (2025). </w:t>
      </w:r>
      <w:r w:rsidRPr="005540FC">
        <w:rPr>
          <w:bCs/>
          <w:i/>
          <w:iCs/>
          <w:sz w:val="22"/>
          <w:szCs w:val="22"/>
        </w:rPr>
        <w:t>The Open University</w:t>
      </w:r>
      <w:r w:rsidRPr="005540FC">
        <w:rPr>
          <w:bCs/>
          <w:sz w:val="22"/>
          <w:szCs w:val="22"/>
        </w:rPr>
        <w:t>. [online] Open.ac.uk. Available at: https://university.open.ac.uk/centres/policing/knowledge-practice/evidence-based-champions-and-policementor [Accessed 23 Feb. 2026].</w:t>
      </w:r>
    </w:p>
    <w:p w14:paraId="3B44E8BB" w14:textId="77777777" w:rsidR="00124F14" w:rsidRPr="005540FC" w:rsidRDefault="00124F14" w:rsidP="005540FC">
      <w:pPr>
        <w:ind w:right="237"/>
        <w:jc w:val="both"/>
        <w:rPr>
          <w:bCs/>
          <w:sz w:val="22"/>
          <w:szCs w:val="22"/>
        </w:rPr>
      </w:pPr>
    </w:p>
    <w:p w14:paraId="608BB6D5" w14:textId="77777777" w:rsidR="005540FC" w:rsidRPr="00EC46D3" w:rsidRDefault="005540FC" w:rsidP="005540FC">
      <w:pPr>
        <w:ind w:right="237"/>
        <w:jc w:val="both"/>
        <w:rPr>
          <w:bCs/>
          <w:sz w:val="22"/>
          <w:szCs w:val="22"/>
        </w:rPr>
      </w:pPr>
      <w:r w:rsidRPr="005540FC">
        <w:rPr>
          <w:bCs/>
          <w:sz w:val="22"/>
          <w:szCs w:val="22"/>
        </w:rPr>
        <w:t xml:space="preserve">The Police Foundation (2014). </w:t>
      </w:r>
      <w:r w:rsidRPr="005540FC">
        <w:rPr>
          <w:bCs/>
          <w:i/>
          <w:iCs/>
          <w:sz w:val="22"/>
          <w:szCs w:val="22"/>
        </w:rPr>
        <w:t>Police use of social media</w:t>
      </w:r>
      <w:r w:rsidRPr="005540FC">
        <w:rPr>
          <w:bCs/>
          <w:sz w:val="22"/>
          <w:szCs w:val="22"/>
        </w:rPr>
        <w:t xml:space="preserve">. [online] </w:t>
      </w:r>
      <w:r w:rsidRPr="005540FC">
        <w:rPr>
          <w:bCs/>
          <w:i/>
          <w:iCs/>
          <w:sz w:val="22"/>
          <w:szCs w:val="22"/>
        </w:rPr>
        <w:t>The Police Foundation</w:t>
      </w:r>
      <w:r w:rsidRPr="005540FC">
        <w:rPr>
          <w:bCs/>
          <w:sz w:val="22"/>
          <w:szCs w:val="22"/>
        </w:rPr>
        <w:t>. Available at: https://www.police-foundation.org.uk/wp-content/uploads/2017/08/Social_media_briefing_FINAL.pdf [Accessed 11 Nov. 2025].</w:t>
      </w:r>
    </w:p>
    <w:p w14:paraId="09C1F124" w14:textId="77777777" w:rsidR="00124F14" w:rsidRPr="005540FC" w:rsidRDefault="00124F14" w:rsidP="005540FC">
      <w:pPr>
        <w:ind w:right="237"/>
        <w:jc w:val="both"/>
        <w:rPr>
          <w:bCs/>
          <w:sz w:val="22"/>
          <w:szCs w:val="22"/>
        </w:rPr>
      </w:pPr>
    </w:p>
    <w:p w14:paraId="6AF1E6E3" w14:textId="77777777" w:rsidR="005540FC" w:rsidRPr="00EC46D3" w:rsidRDefault="005540FC" w:rsidP="005540FC">
      <w:pPr>
        <w:ind w:right="237"/>
        <w:jc w:val="both"/>
        <w:rPr>
          <w:bCs/>
          <w:sz w:val="22"/>
          <w:szCs w:val="22"/>
        </w:rPr>
      </w:pPr>
      <w:r w:rsidRPr="005540FC">
        <w:rPr>
          <w:bCs/>
          <w:sz w:val="22"/>
          <w:szCs w:val="22"/>
        </w:rPr>
        <w:t xml:space="preserve">The University of Edinburgh (2024). </w:t>
      </w:r>
      <w:r w:rsidRPr="005540FC">
        <w:rPr>
          <w:bCs/>
          <w:i/>
          <w:iCs/>
          <w:sz w:val="22"/>
          <w:szCs w:val="22"/>
        </w:rPr>
        <w:t>What? So what? Now what?</w:t>
      </w:r>
      <w:r w:rsidRPr="005540FC">
        <w:rPr>
          <w:bCs/>
          <w:sz w:val="22"/>
          <w:szCs w:val="22"/>
        </w:rPr>
        <w:t xml:space="preserve"> [online] The University of Edinburgh. Available at: https://reflection.ed.ac.uk/reflectors-toolkit/reflecting-on-experience/what-so-what-now-what [Accessed 11 Nov. 2025].</w:t>
      </w:r>
    </w:p>
    <w:p w14:paraId="08FFAF3B" w14:textId="77777777" w:rsidR="00124F14" w:rsidRPr="005540FC" w:rsidRDefault="00124F14" w:rsidP="005540FC">
      <w:pPr>
        <w:ind w:right="237"/>
        <w:jc w:val="both"/>
        <w:rPr>
          <w:bCs/>
          <w:sz w:val="22"/>
          <w:szCs w:val="22"/>
        </w:rPr>
      </w:pPr>
    </w:p>
    <w:p w14:paraId="5D3386AD" w14:textId="77777777" w:rsidR="005540FC" w:rsidRPr="00EC46D3" w:rsidRDefault="005540FC" w:rsidP="005540FC">
      <w:pPr>
        <w:ind w:right="237"/>
        <w:jc w:val="both"/>
        <w:rPr>
          <w:bCs/>
          <w:sz w:val="22"/>
          <w:szCs w:val="22"/>
        </w:rPr>
      </w:pPr>
      <w:r w:rsidRPr="005540FC">
        <w:rPr>
          <w:bCs/>
          <w:sz w:val="22"/>
          <w:szCs w:val="22"/>
        </w:rPr>
        <w:t xml:space="preserve">UK Government (2017). </w:t>
      </w:r>
      <w:r w:rsidRPr="005540FC">
        <w:rPr>
          <w:bCs/>
          <w:i/>
          <w:iCs/>
          <w:sz w:val="22"/>
          <w:szCs w:val="22"/>
        </w:rPr>
        <w:t>Mental Health Act 1983</w:t>
      </w:r>
      <w:r w:rsidRPr="005540FC">
        <w:rPr>
          <w:bCs/>
          <w:sz w:val="22"/>
          <w:szCs w:val="22"/>
        </w:rPr>
        <w:t>. [online] Legislation.gov.uk. Available at: https://www.legislation.gov.uk/ukpga/1983/20/section/136 [Accessed 11 Nov. 2025].</w:t>
      </w:r>
    </w:p>
    <w:p w14:paraId="47EB0516" w14:textId="77777777" w:rsidR="00124F14" w:rsidRPr="005540FC" w:rsidRDefault="00124F14" w:rsidP="005540FC">
      <w:pPr>
        <w:ind w:right="237"/>
        <w:jc w:val="both"/>
        <w:rPr>
          <w:bCs/>
          <w:sz w:val="22"/>
          <w:szCs w:val="22"/>
        </w:rPr>
      </w:pPr>
    </w:p>
    <w:p w14:paraId="1CC29090" w14:textId="77777777" w:rsidR="005540FC" w:rsidRPr="00EC46D3" w:rsidRDefault="005540FC" w:rsidP="005540FC">
      <w:pPr>
        <w:ind w:right="237"/>
        <w:jc w:val="both"/>
        <w:rPr>
          <w:bCs/>
          <w:sz w:val="22"/>
          <w:szCs w:val="22"/>
        </w:rPr>
      </w:pPr>
      <w:r w:rsidRPr="005540FC">
        <w:rPr>
          <w:bCs/>
          <w:sz w:val="22"/>
          <w:szCs w:val="22"/>
        </w:rPr>
        <w:t xml:space="preserve">University of Warwick (2025). </w:t>
      </w:r>
      <w:r w:rsidRPr="005540FC">
        <w:rPr>
          <w:bCs/>
          <w:i/>
          <w:iCs/>
          <w:sz w:val="22"/>
          <w:szCs w:val="22"/>
        </w:rPr>
        <w:t>NGRF - Improving practice - mentoring</w:t>
      </w:r>
      <w:r w:rsidRPr="005540FC">
        <w:rPr>
          <w:bCs/>
          <w:sz w:val="22"/>
          <w:szCs w:val="22"/>
        </w:rPr>
        <w:t>. [online] Warwick.ac.uk. Available at: https://warwick.ac.uk/fac/soc/ier/ngrf/effectiveguidance/improvingpractice/guidance-practice/mentoring/ [Accessed 23 Feb. 2026].</w:t>
      </w:r>
    </w:p>
    <w:p w14:paraId="08FC9622" w14:textId="77777777" w:rsidR="00124F14" w:rsidRPr="005540FC" w:rsidRDefault="00124F14" w:rsidP="005540FC">
      <w:pPr>
        <w:ind w:right="237"/>
        <w:jc w:val="both"/>
        <w:rPr>
          <w:bCs/>
          <w:sz w:val="22"/>
          <w:szCs w:val="22"/>
        </w:rPr>
      </w:pPr>
    </w:p>
    <w:p w14:paraId="6F30A57F" w14:textId="77777777" w:rsidR="005540FC" w:rsidRPr="005540FC" w:rsidRDefault="005540FC" w:rsidP="005540FC">
      <w:pPr>
        <w:ind w:right="237"/>
        <w:jc w:val="both"/>
        <w:rPr>
          <w:bCs/>
          <w:sz w:val="22"/>
          <w:szCs w:val="22"/>
        </w:rPr>
      </w:pPr>
      <w:r w:rsidRPr="005540FC">
        <w:rPr>
          <w:bCs/>
          <w:sz w:val="22"/>
          <w:szCs w:val="22"/>
        </w:rPr>
        <w:t xml:space="preserve">Wood, D.A. (2018). Embedding Learning and Assessment within Police Practice: </w:t>
      </w:r>
      <w:proofErr w:type="gramStart"/>
      <w:r w:rsidRPr="005540FC">
        <w:rPr>
          <w:bCs/>
          <w:sz w:val="22"/>
          <w:szCs w:val="22"/>
        </w:rPr>
        <w:t>the</w:t>
      </w:r>
      <w:proofErr w:type="gramEnd"/>
      <w:r w:rsidRPr="005540FC">
        <w:rPr>
          <w:bCs/>
          <w:sz w:val="22"/>
          <w:szCs w:val="22"/>
        </w:rPr>
        <w:t xml:space="preserve"> Opportunities and Challenges Arising from the Introduction of the PEQF in England and Wales. </w:t>
      </w:r>
      <w:r w:rsidRPr="005540FC">
        <w:rPr>
          <w:bCs/>
          <w:i/>
          <w:iCs/>
          <w:sz w:val="22"/>
          <w:szCs w:val="22"/>
        </w:rPr>
        <w:t>Policing: A Journal of Policy and Practice</w:t>
      </w:r>
      <w:r w:rsidRPr="005540FC">
        <w:rPr>
          <w:bCs/>
          <w:sz w:val="22"/>
          <w:szCs w:val="22"/>
        </w:rPr>
        <w:t xml:space="preserve">, [online] 14(2), pp.374–382. </w:t>
      </w:r>
      <w:proofErr w:type="gramStart"/>
      <w:r w:rsidRPr="005540FC">
        <w:rPr>
          <w:bCs/>
          <w:sz w:val="22"/>
          <w:szCs w:val="22"/>
        </w:rPr>
        <w:t>doi:https://doi.org/10.1093/police/pay087</w:t>
      </w:r>
      <w:proofErr w:type="gramEnd"/>
      <w:r w:rsidRPr="005540FC">
        <w:rPr>
          <w:bCs/>
          <w:sz w:val="22"/>
          <w:szCs w:val="22"/>
        </w:rPr>
        <w:t>.</w:t>
      </w:r>
    </w:p>
    <w:p w14:paraId="49E9D85E" w14:textId="77777777" w:rsidR="005540FC" w:rsidRPr="00270EEB" w:rsidRDefault="005540FC"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lastRenderedPageBreak/>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6FCB71" w14:textId="77777777" w:rsidR="00A61B53" w:rsidRDefault="00A61B53">
      <w:r>
        <w:separator/>
      </w:r>
    </w:p>
  </w:endnote>
  <w:endnote w:type="continuationSeparator" w:id="0">
    <w:p w14:paraId="07555977" w14:textId="77777777" w:rsidR="00A61B53" w:rsidRDefault="00A61B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226EE0" w14:textId="77777777" w:rsidR="00A61B53" w:rsidRDefault="00A61B53">
      <w:r>
        <w:separator/>
      </w:r>
    </w:p>
  </w:footnote>
  <w:footnote w:type="continuationSeparator" w:id="0">
    <w:p w14:paraId="0DB882A0" w14:textId="77777777" w:rsidR="00A61B53" w:rsidRDefault="00A61B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2E1E"/>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0F7FAC"/>
    <w:rsid w:val="00102E64"/>
    <w:rsid w:val="0010312C"/>
    <w:rsid w:val="00106DC7"/>
    <w:rsid w:val="00112391"/>
    <w:rsid w:val="00114F52"/>
    <w:rsid w:val="0012135C"/>
    <w:rsid w:val="00124F14"/>
    <w:rsid w:val="001347F8"/>
    <w:rsid w:val="00137BB5"/>
    <w:rsid w:val="00137E05"/>
    <w:rsid w:val="001447F6"/>
    <w:rsid w:val="00147DE3"/>
    <w:rsid w:val="00150794"/>
    <w:rsid w:val="001608C4"/>
    <w:rsid w:val="00171418"/>
    <w:rsid w:val="001809AA"/>
    <w:rsid w:val="00190913"/>
    <w:rsid w:val="001961CF"/>
    <w:rsid w:val="001A59BB"/>
    <w:rsid w:val="001A6A51"/>
    <w:rsid w:val="001A79C4"/>
    <w:rsid w:val="001B331A"/>
    <w:rsid w:val="001C0E74"/>
    <w:rsid w:val="001C321F"/>
    <w:rsid w:val="001C6CEC"/>
    <w:rsid w:val="001D229F"/>
    <w:rsid w:val="001D2B65"/>
    <w:rsid w:val="001D6162"/>
    <w:rsid w:val="001E0CE1"/>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3B65"/>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57C"/>
    <w:rsid w:val="003A2F82"/>
    <w:rsid w:val="003A46C0"/>
    <w:rsid w:val="003A600E"/>
    <w:rsid w:val="003A6513"/>
    <w:rsid w:val="003B16C7"/>
    <w:rsid w:val="003B6E66"/>
    <w:rsid w:val="003C19F1"/>
    <w:rsid w:val="003C4186"/>
    <w:rsid w:val="003C458C"/>
    <w:rsid w:val="003C6185"/>
    <w:rsid w:val="003D0ABC"/>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84514"/>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2F2A"/>
    <w:rsid w:val="005042F1"/>
    <w:rsid w:val="00513C7D"/>
    <w:rsid w:val="005169D1"/>
    <w:rsid w:val="00521123"/>
    <w:rsid w:val="00521221"/>
    <w:rsid w:val="00525A32"/>
    <w:rsid w:val="00536FA9"/>
    <w:rsid w:val="005414F4"/>
    <w:rsid w:val="00546187"/>
    <w:rsid w:val="005463F1"/>
    <w:rsid w:val="005534F2"/>
    <w:rsid w:val="005540FC"/>
    <w:rsid w:val="00557D77"/>
    <w:rsid w:val="00562EAA"/>
    <w:rsid w:val="00563B58"/>
    <w:rsid w:val="005640C4"/>
    <w:rsid w:val="00564C53"/>
    <w:rsid w:val="0056684C"/>
    <w:rsid w:val="00571403"/>
    <w:rsid w:val="00574A0C"/>
    <w:rsid w:val="00576E4C"/>
    <w:rsid w:val="0057780F"/>
    <w:rsid w:val="00581E0A"/>
    <w:rsid w:val="00586D89"/>
    <w:rsid w:val="005916B8"/>
    <w:rsid w:val="00592480"/>
    <w:rsid w:val="005A1B4C"/>
    <w:rsid w:val="005A1BA3"/>
    <w:rsid w:val="005A3011"/>
    <w:rsid w:val="005A545C"/>
    <w:rsid w:val="005B1CF8"/>
    <w:rsid w:val="005C1567"/>
    <w:rsid w:val="005C6289"/>
    <w:rsid w:val="005C6CE5"/>
    <w:rsid w:val="005D2A9A"/>
    <w:rsid w:val="005D3F07"/>
    <w:rsid w:val="005D583E"/>
    <w:rsid w:val="005D76C2"/>
    <w:rsid w:val="005E13EA"/>
    <w:rsid w:val="005E53BD"/>
    <w:rsid w:val="005F503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6F3AE4"/>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4590E"/>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0F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1B53"/>
    <w:rsid w:val="00A652F6"/>
    <w:rsid w:val="00A662A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92F"/>
    <w:rsid w:val="00AF6CC6"/>
    <w:rsid w:val="00B011CD"/>
    <w:rsid w:val="00B0296A"/>
    <w:rsid w:val="00B12295"/>
    <w:rsid w:val="00B137BE"/>
    <w:rsid w:val="00B17FA0"/>
    <w:rsid w:val="00B24344"/>
    <w:rsid w:val="00B26769"/>
    <w:rsid w:val="00B31C91"/>
    <w:rsid w:val="00B3747F"/>
    <w:rsid w:val="00B43194"/>
    <w:rsid w:val="00B437CB"/>
    <w:rsid w:val="00B47734"/>
    <w:rsid w:val="00B50FBA"/>
    <w:rsid w:val="00B558EB"/>
    <w:rsid w:val="00B577D3"/>
    <w:rsid w:val="00B60466"/>
    <w:rsid w:val="00B6548F"/>
    <w:rsid w:val="00B7502A"/>
    <w:rsid w:val="00B77305"/>
    <w:rsid w:val="00B82CC2"/>
    <w:rsid w:val="00B84A89"/>
    <w:rsid w:val="00B92BEF"/>
    <w:rsid w:val="00B944D6"/>
    <w:rsid w:val="00B9689A"/>
    <w:rsid w:val="00B96CD5"/>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E6BAD"/>
    <w:rsid w:val="00C01D14"/>
    <w:rsid w:val="00C025B4"/>
    <w:rsid w:val="00C04030"/>
    <w:rsid w:val="00C11F61"/>
    <w:rsid w:val="00C161FD"/>
    <w:rsid w:val="00C23F17"/>
    <w:rsid w:val="00C26D0D"/>
    <w:rsid w:val="00C27C95"/>
    <w:rsid w:val="00C300D2"/>
    <w:rsid w:val="00C3270F"/>
    <w:rsid w:val="00C3278B"/>
    <w:rsid w:val="00C33375"/>
    <w:rsid w:val="00C34C23"/>
    <w:rsid w:val="00C37BEE"/>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4E3"/>
    <w:rsid w:val="00C91574"/>
    <w:rsid w:val="00C91BC2"/>
    <w:rsid w:val="00C92C71"/>
    <w:rsid w:val="00C93F8F"/>
    <w:rsid w:val="00CA2745"/>
    <w:rsid w:val="00CA3593"/>
    <w:rsid w:val="00CA7F4F"/>
    <w:rsid w:val="00CB258E"/>
    <w:rsid w:val="00CB3C8F"/>
    <w:rsid w:val="00CB75CE"/>
    <w:rsid w:val="00CB794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5EDE"/>
    <w:rsid w:val="00D85EF5"/>
    <w:rsid w:val="00D8652C"/>
    <w:rsid w:val="00D876E6"/>
    <w:rsid w:val="00DA1025"/>
    <w:rsid w:val="00DA22EC"/>
    <w:rsid w:val="00DA5860"/>
    <w:rsid w:val="00DA5DDB"/>
    <w:rsid w:val="00DB2767"/>
    <w:rsid w:val="00DC4729"/>
    <w:rsid w:val="00DE556F"/>
    <w:rsid w:val="00DF4CF5"/>
    <w:rsid w:val="00E03B6D"/>
    <w:rsid w:val="00E17160"/>
    <w:rsid w:val="00E27E98"/>
    <w:rsid w:val="00E35BEC"/>
    <w:rsid w:val="00E44A59"/>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46D3"/>
    <w:rsid w:val="00EC7925"/>
    <w:rsid w:val="00ED1B30"/>
    <w:rsid w:val="00ED250E"/>
    <w:rsid w:val="00ED6535"/>
    <w:rsid w:val="00EE149A"/>
    <w:rsid w:val="00EE1AC1"/>
    <w:rsid w:val="00EE39D6"/>
    <w:rsid w:val="00EE413C"/>
    <w:rsid w:val="00EE52AD"/>
    <w:rsid w:val="00EF1D71"/>
    <w:rsid w:val="00EF214A"/>
    <w:rsid w:val="00F01F92"/>
    <w:rsid w:val="00F05D77"/>
    <w:rsid w:val="00F06E68"/>
    <w:rsid w:val="00F10A08"/>
    <w:rsid w:val="00F139CF"/>
    <w:rsid w:val="00F22AC5"/>
    <w:rsid w:val="00F254D1"/>
    <w:rsid w:val="00F2662F"/>
    <w:rsid w:val="00F32B82"/>
    <w:rsid w:val="00F4043E"/>
    <w:rsid w:val="00F40CB5"/>
    <w:rsid w:val="00F41BBC"/>
    <w:rsid w:val="00F43B9D"/>
    <w:rsid w:val="00F444F0"/>
    <w:rsid w:val="00F50590"/>
    <w:rsid w:val="00F50847"/>
    <w:rsid w:val="00F51416"/>
    <w:rsid w:val="00F53F27"/>
    <w:rsid w:val="00F546D1"/>
    <w:rsid w:val="00F6513F"/>
    <w:rsid w:val="00F66272"/>
    <w:rsid w:val="00F709C0"/>
    <w:rsid w:val="00F754A9"/>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26683833">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0859549">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44195578">
      <w:bodyDiv w:val="1"/>
      <w:marLeft w:val="0"/>
      <w:marRight w:val="0"/>
      <w:marTop w:val="0"/>
      <w:marBottom w:val="0"/>
      <w:divBdr>
        <w:top w:val="none" w:sz="0" w:space="0" w:color="auto"/>
        <w:left w:val="none" w:sz="0" w:space="0" w:color="auto"/>
        <w:bottom w:val="none" w:sz="0" w:space="0" w:color="auto"/>
        <w:right w:val="none" w:sz="0" w:space="0" w:color="auto"/>
      </w:divBdr>
    </w:div>
    <w:div w:id="318121388">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48799541">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21820216">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76159524">
      <w:bodyDiv w:val="1"/>
      <w:marLeft w:val="0"/>
      <w:marRight w:val="0"/>
      <w:marTop w:val="0"/>
      <w:marBottom w:val="0"/>
      <w:divBdr>
        <w:top w:val="none" w:sz="0" w:space="0" w:color="auto"/>
        <w:left w:val="none" w:sz="0" w:space="0" w:color="auto"/>
        <w:bottom w:val="none" w:sz="0" w:space="0" w:color="auto"/>
        <w:right w:val="none" w:sz="0" w:space="0" w:color="auto"/>
      </w:divBdr>
    </w:div>
    <w:div w:id="938172405">
      <w:bodyDiv w:val="1"/>
      <w:marLeft w:val="0"/>
      <w:marRight w:val="0"/>
      <w:marTop w:val="0"/>
      <w:marBottom w:val="0"/>
      <w:divBdr>
        <w:top w:val="none" w:sz="0" w:space="0" w:color="auto"/>
        <w:left w:val="none" w:sz="0" w:space="0" w:color="auto"/>
        <w:bottom w:val="none" w:sz="0" w:space="0" w:color="auto"/>
        <w:right w:val="none" w:sz="0" w:space="0" w:color="auto"/>
      </w:divBdr>
    </w:div>
    <w:div w:id="982584065">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43288831">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53832276">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6579620">
      <w:bodyDiv w:val="1"/>
      <w:marLeft w:val="0"/>
      <w:marRight w:val="0"/>
      <w:marTop w:val="0"/>
      <w:marBottom w:val="0"/>
      <w:divBdr>
        <w:top w:val="none" w:sz="0" w:space="0" w:color="auto"/>
        <w:left w:val="none" w:sz="0" w:space="0" w:color="auto"/>
        <w:bottom w:val="none" w:sz="0" w:space="0" w:color="auto"/>
        <w:right w:val="none" w:sz="0" w:space="0" w:color="auto"/>
      </w:divBdr>
    </w:div>
    <w:div w:id="1208030006">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50644655">
      <w:bodyDiv w:val="1"/>
      <w:marLeft w:val="0"/>
      <w:marRight w:val="0"/>
      <w:marTop w:val="0"/>
      <w:marBottom w:val="0"/>
      <w:divBdr>
        <w:top w:val="none" w:sz="0" w:space="0" w:color="auto"/>
        <w:left w:val="none" w:sz="0" w:space="0" w:color="auto"/>
        <w:bottom w:val="none" w:sz="0" w:space="0" w:color="auto"/>
        <w:right w:val="none" w:sz="0" w:space="0" w:color="auto"/>
      </w:divBdr>
    </w:div>
    <w:div w:id="1502234085">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1536379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4321669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8916158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37131456">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28549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472</TotalTime>
  <Pages>30</Pages>
  <Words>10192</Words>
  <Characters>64261</Characters>
  <Application>Microsoft Office Word</Application>
  <DocSecurity>0</DocSecurity>
  <Lines>21420</Lines>
  <Paragraphs>14890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59563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Durston,Fraser swp8775</cp:lastModifiedBy>
  <cp:revision>5</cp:revision>
  <cp:lastPrinted>2014-08-26T08:55:00Z</cp:lastPrinted>
  <dcterms:created xsi:type="dcterms:W3CDTF">2026-02-28T17:31:00Z</dcterms:created>
  <dcterms:modified xsi:type="dcterms:W3CDTF">2026-03-01T01:21:00Z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2025-10-20T09:49:07Z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422871f3-fa57-4a28-83fb-f44be99028a3</vt:lpwstr>
  </property>
  <property fmtid="{D5CDD505-2E9C-101B-9397-08002B2CF9AE}" pid="9" name="MSIP_Label_66cf8fe5-b7b7-4df7-b38d-1c61ac2f6639_ContentBits">
    <vt:lpwstr>0</vt:lpwstr>
  </property>
  <property fmtid="{D5CDD505-2E9C-101B-9397-08002B2CF9AE}" pid="10" name="MSIP_Label_66cf8fe5-b7b7-4df7-b38d-1c61ac2f6639_Tag">
    <vt:lpwstr>10, 3, 0, 1</vt:lpwstr>
  </property>
</Properties>
</file>