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3323" w:rsidRPr="00255DDB" w:rsidRDefault="00EA3323" w:rsidP="00EA3323">
      <w:pPr>
        <w:autoSpaceDE w:val="0"/>
        <w:autoSpaceDN w:val="0"/>
        <w:adjustRightInd w:val="0"/>
        <w:spacing w:line="480" w:lineRule="auto"/>
        <w:jc w:val="center"/>
        <w:rPr>
          <w:rFonts w:asciiTheme="minorHAnsi" w:hAnsiTheme="minorHAnsi" w:cstheme="minorHAnsi"/>
          <w:b/>
          <w:bCs/>
          <w:u w:val="single"/>
        </w:rPr>
      </w:pPr>
      <w:r w:rsidRPr="00255DDB">
        <w:rPr>
          <w:rFonts w:asciiTheme="minorHAnsi" w:hAnsiTheme="minorHAnsi" w:cstheme="minorHAnsi"/>
          <w:b/>
          <w:bCs/>
          <w:u w:val="single"/>
        </w:rPr>
        <w:t>“Gwerthusiad beirniadol a nodi’r camau add</w:t>
      </w:r>
      <w:bookmarkStart w:id="0" w:name="_GoBack"/>
      <w:bookmarkEnd w:id="0"/>
      <w:r w:rsidRPr="00255DDB">
        <w:rPr>
          <w:rFonts w:asciiTheme="minorHAnsi" w:hAnsiTheme="minorHAnsi" w:cstheme="minorHAnsi"/>
          <w:b/>
          <w:bCs/>
          <w:u w:val="single"/>
        </w:rPr>
        <w:t>ysgu a dysgu nesaf sy’n canolbwyntio ar astudiaeth achos dysgwr unigol neu grŵp o ddysgwyr, sy’n seiliedig ar ddigwyddiad beirniadol a arsylwyd.”</w:t>
      </w:r>
    </w:p>
    <w:p w:rsidR="00EA3323" w:rsidRPr="00255DDB" w:rsidRDefault="00EA3323" w:rsidP="000E503B">
      <w:pPr>
        <w:autoSpaceDE w:val="0"/>
        <w:autoSpaceDN w:val="0"/>
        <w:adjustRightInd w:val="0"/>
        <w:spacing w:line="480" w:lineRule="auto"/>
        <w:rPr>
          <w:rFonts w:asciiTheme="minorHAnsi" w:hAnsiTheme="minorHAnsi" w:cstheme="minorHAnsi"/>
          <w:b/>
          <w:bCs/>
          <w:u w:val="single"/>
        </w:rPr>
      </w:pPr>
    </w:p>
    <w:p w:rsidR="000E503B" w:rsidRPr="00255DDB" w:rsidRDefault="00EA3323" w:rsidP="000E503B">
      <w:pPr>
        <w:autoSpaceDE w:val="0"/>
        <w:autoSpaceDN w:val="0"/>
        <w:adjustRightInd w:val="0"/>
        <w:spacing w:line="480" w:lineRule="auto"/>
        <w:rPr>
          <w:rFonts w:asciiTheme="minorHAnsi" w:hAnsiTheme="minorHAnsi" w:cstheme="minorHAnsi"/>
        </w:rPr>
      </w:pPr>
      <w:r w:rsidRPr="00255DDB">
        <w:rPr>
          <w:rFonts w:asciiTheme="minorHAnsi" w:hAnsiTheme="minorHAnsi" w:cstheme="minorHAnsi"/>
          <w:b/>
          <w:bCs/>
        </w:rPr>
        <w:tab/>
      </w:r>
      <w:r w:rsidR="000E503B" w:rsidRPr="00255DDB">
        <w:rPr>
          <w:rFonts w:asciiTheme="minorHAnsi" w:hAnsiTheme="minorHAnsi" w:cstheme="minorHAnsi"/>
        </w:rPr>
        <w:t>Bwriad y traethawd yw cyflwyno gwerthusiad beirniadol a nodi’r camau dysgu sydd wedi ymddangos wrth arsylwi grŵp o ddysgwyr yn ystod cyfnod profi mewn ysgol uwchradd yng ngorllewin Cymru. Bydd y traethawd yn adfyfyrio ar achos critigol yn yr ystafell ddosbarth</w:t>
      </w:r>
      <w:r w:rsidR="0053396A" w:rsidRPr="00255DDB">
        <w:rPr>
          <w:rFonts w:asciiTheme="minorHAnsi" w:hAnsiTheme="minorHAnsi" w:cstheme="minorHAnsi"/>
        </w:rPr>
        <w:t>,</w:t>
      </w:r>
      <w:r w:rsidR="000E503B" w:rsidRPr="00255DDB">
        <w:rPr>
          <w:rFonts w:asciiTheme="minorHAnsi" w:hAnsiTheme="minorHAnsi" w:cstheme="minorHAnsi"/>
        </w:rPr>
        <w:t xml:space="preserve"> ac yn cysylltu’r achosiad â theorïau a llenyddiaeth berthnasol i ddeall effaith addysgeg ar y disgyblion. Mae achosiad critigol yn cael ei ddiffinio fel digwyddiad sy’n arddangos ymddygiad penodol gan y disgyblion, neu yn arddangos ymddygiad dysgu penodol y staff dysgu gan </w:t>
      </w:r>
      <w:proofErr w:type="spellStart"/>
      <w:r w:rsidR="000E503B" w:rsidRPr="00255DDB">
        <w:rPr>
          <w:rFonts w:asciiTheme="minorHAnsi" w:hAnsiTheme="minorHAnsi" w:cstheme="minorHAnsi"/>
        </w:rPr>
        <w:t>Cohen</w:t>
      </w:r>
      <w:proofErr w:type="spellEnd"/>
      <w:r w:rsidR="000E503B" w:rsidRPr="00255DDB">
        <w:rPr>
          <w:rFonts w:asciiTheme="minorHAnsi" w:hAnsiTheme="minorHAnsi" w:cstheme="minorHAnsi"/>
        </w:rPr>
        <w:t xml:space="preserve"> </w:t>
      </w:r>
      <w:proofErr w:type="spellStart"/>
      <w:r w:rsidR="000E503B" w:rsidRPr="00255DDB">
        <w:rPr>
          <w:rFonts w:asciiTheme="minorHAnsi" w:hAnsiTheme="minorHAnsi" w:cstheme="minorHAnsi"/>
        </w:rPr>
        <w:t>et</w:t>
      </w:r>
      <w:proofErr w:type="spellEnd"/>
      <w:r w:rsidR="000E503B" w:rsidRPr="00255DDB">
        <w:rPr>
          <w:rFonts w:asciiTheme="minorHAnsi" w:hAnsiTheme="minorHAnsi" w:cstheme="minorHAnsi"/>
        </w:rPr>
        <w:t xml:space="preserve"> </w:t>
      </w:r>
      <w:proofErr w:type="spellStart"/>
      <w:r w:rsidR="000E503B" w:rsidRPr="00255DDB">
        <w:rPr>
          <w:rFonts w:asciiTheme="minorHAnsi" w:hAnsiTheme="minorHAnsi" w:cstheme="minorHAnsi"/>
        </w:rPr>
        <w:t>al</w:t>
      </w:r>
      <w:proofErr w:type="spellEnd"/>
      <w:r w:rsidR="000E503B" w:rsidRPr="00255DDB">
        <w:rPr>
          <w:rFonts w:asciiTheme="minorHAnsi" w:hAnsiTheme="minorHAnsi" w:cstheme="minorHAnsi"/>
        </w:rPr>
        <w:t xml:space="preserve">., (2007). </w:t>
      </w:r>
      <w:r w:rsidR="0053396A" w:rsidRPr="00255DDB">
        <w:rPr>
          <w:rFonts w:asciiTheme="minorHAnsi" w:hAnsiTheme="minorHAnsi" w:cstheme="minorHAnsi"/>
        </w:rPr>
        <w:t xml:space="preserve">Gall </w:t>
      </w:r>
      <w:r w:rsidR="000E503B" w:rsidRPr="00255DDB">
        <w:rPr>
          <w:rFonts w:asciiTheme="minorHAnsi" w:hAnsiTheme="minorHAnsi" w:cstheme="minorHAnsi"/>
        </w:rPr>
        <w:t xml:space="preserve">nifer o achosion yn yr ystafell ddosbarth cael eu defnyddio fel </w:t>
      </w:r>
      <w:r w:rsidR="0053396A" w:rsidRPr="00255DDB">
        <w:rPr>
          <w:rFonts w:asciiTheme="minorHAnsi" w:hAnsiTheme="minorHAnsi" w:cstheme="minorHAnsi"/>
        </w:rPr>
        <w:t xml:space="preserve">achosion </w:t>
      </w:r>
      <w:r w:rsidR="000E503B" w:rsidRPr="00255DDB">
        <w:rPr>
          <w:rFonts w:asciiTheme="minorHAnsi" w:hAnsiTheme="minorHAnsi" w:cstheme="minorHAnsi"/>
        </w:rPr>
        <w:t xml:space="preserve">critigol, yn enwedig achosion sy’n digwydd mwy nag unwaith mewn ystafell ddosbarth. Fel canlyniad, mae’n bwysig i adfyfyrio ar yr hyn arsylwyd yn yr ystafell ddosbarth er mwyn deall y ffordd mae’r achosion hyn yn effeithio ar ddysgu’r disgyblion fel ffordd o wella’r addysgeg yn yr ystafell ddosbarth. Rhaid cofio bod cyfyngiadau COVID-19 wedi effeithio ar y broes arsylwi, yn enwedig wrth ystyried bod angen parchu rheolau pellter cymdeithasol yn yr ysgol. </w:t>
      </w:r>
    </w:p>
    <w:p w:rsidR="000E503B" w:rsidRPr="00255DDB" w:rsidRDefault="000E503B" w:rsidP="000E503B">
      <w:pPr>
        <w:autoSpaceDE w:val="0"/>
        <w:autoSpaceDN w:val="0"/>
        <w:adjustRightInd w:val="0"/>
        <w:spacing w:line="480" w:lineRule="auto"/>
        <w:rPr>
          <w:rFonts w:asciiTheme="minorHAnsi" w:hAnsiTheme="minorHAnsi" w:cstheme="minorHAnsi"/>
        </w:rPr>
      </w:pPr>
      <w:r w:rsidRPr="00255DDB">
        <w:rPr>
          <w:rFonts w:asciiTheme="minorHAnsi" w:hAnsiTheme="minorHAnsi" w:cstheme="minorHAnsi"/>
        </w:rPr>
        <w:tab/>
        <w:t>Cafodd grŵp o ddisgyblion blwyddyn 7 mewn ysgol uwchradd wledig yng ngorllewin Cymru eu harsylwi</w:t>
      </w:r>
      <w:r w:rsidR="0053396A" w:rsidRPr="00255DDB">
        <w:rPr>
          <w:rFonts w:asciiTheme="minorHAnsi" w:hAnsiTheme="minorHAnsi" w:cstheme="minorHAnsi"/>
        </w:rPr>
        <w:t xml:space="preserve">. </w:t>
      </w:r>
      <w:r w:rsidR="009F18B8" w:rsidRPr="00255DDB">
        <w:rPr>
          <w:rFonts w:asciiTheme="minorHAnsi" w:hAnsiTheme="minorHAnsi" w:cstheme="minorHAnsi"/>
        </w:rPr>
        <w:t xml:space="preserve">Mae’r ysgol yn </w:t>
      </w:r>
      <w:r w:rsidR="0053396A" w:rsidRPr="00255DDB">
        <w:rPr>
          <w:rFonts w:asciiTheme="minorHAnsi" w:hAnsiTheme="minorHAnsi" w:cstheme="minorHAnsi"/>
        </w:rPr>
        <w:t xml:space="preserve">gweithredu yn </w:t>
      </w:r>
      <w:r w:rsidRPr="00255DDB">
        <w:rPr>
          <w:rFonts w:asciiTheme="minorHAnsi" w:hAnsiTheme="minorHAnsi" w:cstheme="minorHAnsi"/>
        </w:rPr>
        <w:t>ddwyieithog ar gyfer plant rhwng yr oedran dysgu 11 i 18 oed, gyda’r ysgol yn derbyn disgyblion o ystod lawn o allu (Estyn, 2016). Yn gryno</w:t>
      </w:r>
      <w:r w:rsidR="0053396A" w:rsidRPr="00255DDB">
        <w:rPr>
          <w:rFonts w:asciiTheme="minorHAnsi" w:hAnsiTheme="minorHAnsi" w:cstheme="minorHAnsi"/>
        </w:rPr>
        <w:t>,</w:t>
      </w:r>
      <w:r w:rsidRPr="00255DDB">
        <w:rPr>
          <w:rFonts w:asciiTheme="minorHAnsi" w:hAnsiTheme="minorHAnsi" w:cstheme="minorHAnsi"/>
        </w:rPr>
        <w:t xml:space="preserve"> mae mwyafrif o’r disgyblion yn dod o gartrefi di-gymraeg, gyda phob disgybl yn derbyn eu haddysg trwy gyfrwng y Gymraeg, </w:t>
      </w:r>
      <w:r w:rsidR="0053396A" w:rsidRPr="00255DDB">
        <w:rPr>
          <w:rFonts w:asciiTheme="minorHAnsi" w:hAnsiTheme="minorHAnsi" w:cstheme="minorHAnsi"/>
        </w:rPr>
        <w:t xml:space="preserve">a </w:t>
      </w:r>
      <w:r w:rsidRPr="00255DDB">
        <w:rPr>
          <w:rFonts w:asciiTheme="minorHAnsi" w:hAnsiTheme="minorHAnsi" w:cstheme="minorHAnsi"/>
        </w:rPr>
        <w:t xml:space="preserve">bron pob disgybl yn siarad Cymraeg rhugl (Estyn, 2016). Roedd y grŵp dysgu blwyddyn 7 yn ddosbarth cymysg o ran gallu, gyda’r dosbarth yn cynnwys nifer gweddol gyfartal o fechgyn a merched. Oherwydd </w:t>
      </w:r>
      <w:r w:rsidRPr="00255DDB">
        <w:rPr>
          <w:rFonts w:asciiTheme="minorHAnsi" w:hAnsiTheme="minorHAnsi" w:cstheme="minorHAnsi"/>
        </w:rPr>
        <w:lastRenderedPageBreak/>
        <w:t xml:space="preserve">cyfyngiadau COVID-19 nid oedd y disgyblion yn symud dosbarthiadau o gwmpas yr ysgol. Yn hytrach roedd y staff dysgu yn </w:t>
      </w:r>
      <w:r w:rsidR="0037541A" w:rsidRPr="00255DDB">
        <w:rPr>
          <w:rFonts w:asciiTheme="minorHAnsi" w:hAnsiTheme="minorHAnsi" w:cstheme="minorHAnsi"/>
        </w:rPr>
        <w:t xml:space="preserve">symud dosbarthiadau at y disgyblion </w:t>
      </w:r>
      <w:r w:rsidRPr="00255DDB">
        <w:rPr>
          <w:rFonts w:asciiTheme="minorHAnsi" w:hAnsiTheme="minorHAnsi" w:cstheme="minorHAnsi"/>
        </w:rPr>
        <w:t>fel ffordd o leihau faint o deithio oedd yn digwydd yn yr ysgol. Yn ogystal, roedd strwythur y dydd wedi cael ei effeithio gan COVID-19 gydag amserau egwyl a chinio yn digwydd yng nghanol gwersi, ac fe</w:t>
      </w:r>
      <w:r w:rsidR="0037541A" w:rsidRPr="00255DDB">
        <w:rPr>
          <w:rFonts w:asciiTheme="minorHAnsi" w:hAnsiTheme="minorHAnsi" w:cstheme="minorHAnsi"/>
        </w:rPr>
        <w:t xml:space="preserve">l </w:t>
      </w:r>
      <w:r w:rsidRPr="00255DDB">
        <w:rPr>
          <w:rFonts w:asciiTheme="minorHAnsi" w:hAnsiTheme="minorHAnsi" w:cstheme="minorHAnsi"/>
        </w:rPr>
        <w:t xml:space="preserve">canlyniad yn effeithio yn fawr ar ymddygiad a’r ffordd oedd y disgyblion yn canolbwyntio. </w:t>
      </w:r>
    </w:p>
    <w:p w:rsidR="000E503B" w:rsidRPr="00255DDB" w:rsidRDefault="000E503B" w:rsidP="000E503B">
      <w:pPr>
        <w:autoSpaceDE w:val="0"/>
        <w:autoSpaceDN w:val="0"/>
        <w:adjustRightInd w:val="0"/>
        <w:spacing w:line="480" w:lineRule="auto"/>
        <w:rPr>
          <w:rFonts w:asciiTheme="minorHAnsi" w:hAnsiTheme="minorHAnsi" w:cstheme="minorHAnsi"/>
        </w:rPr>
      </w:pPr>
      <w:r w:rsidRPr="00255DDB">
        <w:rPr>
          <w:rFonts w:asciiTheme="minorHAnsi" w:hAnsiTheme="minorHAnsi" w:cstheme="minorHAnsi"/>
        </w:rPr>
        <w:tab/>
        <w:t xml:space="preserve">Yn seiliedig ar ganllawiau BERA bydd y wybodaeth yn y traethawd yn cael ei drin a thrafod mewn ffordd anhysbys i warchod preifatrwydd a diogelwch yr unigolion cafodd eu harsylwi (BERA, 2018). Fel canlyniad ni fydd enwau disgyblion, athrawon na’r ysgol yn cael eu defnyddio yn y traethawd. Yn ogystal ni fydd yr unigolion yn y traethawd yn dioddef o ragfarn yn ôl oedran, rhywioldeb,  ethnigrwydd, anabledd, cenedligrwydd, hunaniaeth ddiwylliannol, ffydd neu unrhyw nodwedd arwyddocaol arall (BERA, 2018). </w:t>
      </w:r>
    </w:p>
    <w:p w:rsidR="000E503B" w:rsidRPr="00255DDB" w:rsidRDefault="000E503B" w:rsidP="000E503B">
      <w:pPr>
        <w:autoSpaceDE w:val="0"/>
        <w:autoSpaceDN w:val="0"/>
        <w:adjustRightInd w:val="0"/>
        <w:spacing w:line="480" w:lineRule="auto"/>
        <w:rPr>
          <w:rFonts w:asciiTheme="minorHAnsi" w:hAnsiTheme="minorHAnsi" w:cstheme="minorHAnsi"/>
        </w:rPr>
      </w:pPr>
      <w:r w:rsidRPr="00255DDB">
        <w:rPr>
          <w:rFonts w:asciiTheme="minorHAnsi" w:hAnsiTheme="minorHAnsi" w:cstheme="minorHAnsi"/>
        </w:rPr>
        <w:tab/>
        <w:t xml:space="preserve">Yn ystod gwers cerddoriaeth blwyddyn 7 cododd achosiad lle gwelwyd tystiolaeth o ddisgybl </w:t>
      </w:r>
      <w:r w:rsidR="0037541A" w:rsidRPr="00255DDB">
        <w:rPr>
          <w:rFonts w:asciiTheme="minorHAnsi" w:hAnsiTheme="minorHAnsi" w:cstheme="minorHAnsi"/>
        </w:rPr>
        <w:t>Mw</w:t>
      </w:r>
      <w:r w:rsidRPr="00255DDB">
        <w:rPr>
          <w:rFonts w:asciiTheme="minorHAnsi" w:hAnsiTheme="minorHAnsi" w:cstheme="minorHAnsi"/>
        </w:rPr>
        <w:t xml:space="preserve">y </w:t>
      </w:r>
      <w:r w:rsidR="0037541A" w:rsidRPr="00255DDB">
        <w:rPr>
          <w:rFonts w:asciiTheme="minorHAnsi" w:hAnsiTheme="minorHAnsi" w:cstheme="minorHAnsi"/>
        </w:rPr>
        <w:t>A</w:t>
      </w:r>
      <w:r w:rsidRPr="00255DDB">
        <w:rPr>
          <w:rFonts w:asciiTheme="minorHAnsi" w:hAnsiTheme="minorHAnsi" w:cstheme="minorHAnsi"/>
        </w:rPr>
        <w:t>bl a</w:t>
      </w:r>
      <w:r w:rsidR="0037541A" w:rsidRPr="00255DDB">
        <w:rPr>
          <w:rFonts w:asciiTheme="minorHAnsi" w:hAnsiTheme="minorHAnsi" w:cstheme="minorHAnsi"/>
        </w:rPr>
        <w:t xml:space="preserve"> T</w:t>
      </w:r>
      <w:r w:rsidRPr="00255DDB">
        <w:rPr>
          <w:rFonts w:asciiTheme="minorHAnsi" w:hAnsiTheme="minorHAnsi" w:cstheme="minorHAnsi"/>
        </w:rPr>
        <w:t>halentog (MAT). Yn y wers roedd disgybl yn dangos gwybodaeth a dealltwriaeth eang o’r pwnc oedd yn cael ei drafod</w:t>
      </w:r>
      <w:r w:rsidR="0037541A" w:rsidRPr="00255DDB">
        <w:rPr>
          <w:rFonts w:asciiTheme="minorHAnsi" w:hAnsiTheme="minorHAnsi" w:cstheme="minorHAnsi"/>
        </w:rPr>
        <w:t>,</w:t>
      </w:r>
      <w:r w:rsidRPr="00255DDB">
        <w:rPr>
          <w:rFonts w:asciiTheme="minorHAnsi" w:hAnsiTheme="minorHAnsi" w:cstheme="minorHAnsi"/>
        </w:rPr>
        <w:t xml:space="preserve"> sef adnabod a darllen symbolau cerddorol. Roedd y disgybl yn cwblhau tasgau’r wers ymhell cyn y disgyblion eraill</w:t>
      </w:r>
      <w:r w:rsidR="0037541A" w:rsidRPr="00255DDB">
        <w:rPr>
          <w:rFonts w:asciiTheme="minorHAnsi" w:hAnsiTheme="minorHAnsi" w:cstheme="minorHAnsi"/>
        </w:rPr>
        <w:t xml:space="preserve">, </w:t>
      </w:r>
      <w:r w:rsidRPr="00255DDB">
        <w:rPr>
          <w:rFonts w:asciiTheme="minorHAnsi" w:hAnsiTheme="minorHAnsi" w:cstheme="minorHAnsi"/>
        </w:rPr>
        <w:t xml:space="preserve">ac yn ateb cwestiynau ar lafar mewn modd estynedig wrth ddefnyddio enghreifftiau personol yn yr atebion. Er bod yr athrawes wedi cydnabod bod y disgybl yn arddangos dealltwriaeth gadarn o’r maes </w:t>
      </w:r>
      <w:r w:rsidR="0037541A" w:rsidRPr="00255DDB">
        <w:rPr>
          <w:rFonts w:asciiTheme="minorHAnsi" w:hAnsiTheme="minorHAnsi" w:cstheme="minorHAnsi"/>
        </w:rPr>
        <w:t xml:space="preserve">drwy </w:t>
      </w:r>
      <w:r w:rsidRPr="00255DDB">
        <w:rPr>
          <w:rFonts w:asciiTheme="minorHAnsi" w:hAnsiTheme="minorHAnsi" w:cstheme="minorHAnsi"/>
        </w:rPr>
        <w:t xml:space="preserve">ymateb ar lafar i’r disgybl, doedd dim cefnogaeth estynedig yn cael ei roi i’r disgybl mewn ffordd o waith estynedig. Fel canlyniad dechreuodd y disgybl </w:t>
      </w:r>
      <w:r w:rsidR="0037541A" w:rsidRPr="00255DDB">
        <w:rPr>
          <w:rFonts w:asciiTheme="minorHAnsi" w:hAnsiTheme="minorHAnsi" w:cstheme="minorHAnsi"/>
        </w:rPr>
        <w:t xml:space="preserve">aflonyddu gan </w:t>
      </w:r>
      <w:r w:rsidRPr="00255DDB">
        <w:rPr>
          <w:rFonts w:asciiTheme="minorHAnsi" w:hAnsiTheme="minorHAnsi" w:cstheme="minorHAnsi"/>
        </w:rPr>
        <w:t xml:space="preserve">siarad â gweddill y disgyblion, arddangos yr emosiwn o ddiflastod, ac fel canlyniad tarfu ar ddysgu gweddill y dosbarth. Er nad oedd y tarfu ar raddfa fawr, roedd yn amlwg fel arsylwr bod y disgybl yn amharu ar ddysgu gweddill y disgyblion, yn enwedig wrth ystyried bod gweddill y dosbarth heb orffen y brif dasg.   </w:t>
      </w:r>
    </w:p>
    <w:p w:rsidR="000E503B" w:rsidRPr="00255DDB" w:rsidRDefault="000E503B" w:rsidP="000E503B">
      <w:pPr>
        <w:autoSpaceDE w:val="0"/>
        <w:autoSpaceDN w:val="0"/>
        <w:adjustRightInd w:val="0"/>
        <w:spacing w:line="480" w:lineRule="auto"/>
        <w:rPr>
          <w:rFonts w:asciiTheme="minorHAnsi" w:hAnsiTheme="minorHAnsi" w:cstheme="minorHAnsi"/>
        </w:rPr>
      </w:pPr>
      <w:r w:rsidRPr="00255DDB">
        <w:rPr>
          <w:rFonts w:asciiTheme="minorHAnsi" w:hAnsiTheme="minorHAnsi" w:cstheme="minorHAnsi"/>
        </w:rPr>
        <w:lastRenderedPageBreak/>
        <w:tab/>
        <w:t>Yn ôl adroddiad Estyn mae ystafelloedd dosbarth yn cael eu harsylwi am nifer o resymau ond yn benodol ‘mae arsylwi ystafelloedd dosbarth yn rhoi tystiolaeth uniongyrchol i arweinwyr ysgol am ansawdd yr addysgu...’ (Estyn, 2014). Grwpiau Estyn dibenion arsylwi mewn i dri grŵp sef; arsylwi dysgu sy’n cynnwys unigol</w:t>
      </w:r>
      <w:r w:rsidR="0037541A" w:rsidRPr="00255DDB">
        <w:rPr>
          <w:rFonts w:asciiTheme="minorHAnsi" w:hAnsiTheme="minorHAnsi" w:cstheme="minorHAnsi"/>
        </w:rPr>
        <w:t>ion</w:t>
      </w:r>
      <w:r w:rsidRPr="00255DDB">
        <w:rPr>
          <w:rFonts w:asciiTheme="minorHAnsi" w:hAnsiTheme="minorHAnsi" w:cstheme="minorHAnsi"/>
        </w:rPr>
        <w:t xml:space="preserve"> neu grŵp o ddysgwyr, arsylwi datblygiad proffesiynol, a monitro ansawdd yr addysgu (Estyn, 2014). Ar gyfer yr ymchwiliad hwn, defnyddiwyd dull anghyfranogol i arsylwi’r dosbarth heb amharu ar y dysgu (</w:t>
      </w:r>
      <w:proofErr w:type="spellStart"/>
      <w:r w:rsidRPr="00255DDB">
        <w:rPr>
          <w:rFonts w:asciiTheme="minorHAnsi" w:hAnsiTheme="minorHAnsi" w:cstheme="minorHAnsi"/>
        </w:rPr>
        <w:t>Cohen</w:t>
      </w:r>
      <w:proofErr w:type="spellEnd"/>
      <w:r w:rsidRPr="00255DDB">
        <w:rPr>
          <w:rFonts w:asciiTheme="minorHAnsi" w:hAnsiTheme="minorHAnsi" w:cstheme="minorHAnsi"/>
        </w:rPr>
        <w:t xml:space="preserve"> </w:t>
      </w:r>
      <w:proofErr w:type="spellStart"/>
      <w:r w:rsidRPr="00255DDB">
        <w:rPr>
          <w:rFonts w:asciiTheme="minorHAnsi" w:hAnsiTheme="minorHAnsi" w:cstheme="minorHAnsi"/>
        </w:rPr>
        <w:t>et</w:t>
      </w:r>
      <w:proofErr w:type="spellEnd"/>
      <w:r w:rsidRPr="00255DDB">
        <w:rPr>
          <w:rFonts w:asciiTheme="minorHAnsi" w:hAnsiTheme="minorHAnsi" w:cstheme="minorHAnsi"/>
        </w:rPr>
        <w:t xml:space="preserve"> </w:t>
      </w:r>
      <w:proofErr w:type="spellStart"/>
      <w:r w:rsidRPr="00255DDB">
        <w:rPr>
          <w:rFonts w:asciiTheme="minorHAnsi" w:hAnsiTheme="minorHAnsi" w:cstheme="minorHAnsi"/>
        </w:rPr>
        <w:t>al</w:t>
      </w:r>
      <w:proofErr w:type="spellEnd"/>
      <w:r w:rsidRPr="00255DDB">
        <w:rPr>
          <w:rFonts w:asciiTheme="minorHAnsi" w:hAnsiTheme="minorHAnsi" w:cstheme="minorHAnsi"/>
        </w:rPr>
        <w:t xml:space="preserve">., 2007). Disgrifia </w:t>
      </w:r>
      <w:proofErr w:type="spellStart"/>
      <w:r w:rsidRPr="00255DDB">
        <w:rPr>
          <w:rFonts w:asciiTheme="minorHAnsi" w:hAnsiTheme="minorHAnsi" w:cstheme="minorHAnsi"/>
        </w:rPr>
        <w:t>Cohen</w:t>
      </w:r>
      <w:proofErr w:type="spellEnd"/>
      <w:r w:rsidRPr="00255DDB">
        <w:rPr>
          <w:rFonts w:asciiTheme="minorHAnsi" w:hAnsiTheme="minorHAnsi" w:cstheme="minorHAnsi"/>
        </w:rPr>
        <w:t xml:space="preserve"> </w:t>
      </w:r>
      <w:proofErr w:type="spellStart"/>
      <w:r w:rsidRPr="00255DDB">
        <w:rPr>
          <w:rFonts w:asciiTheme="minorHAnsi" w:hAnsiTheme="minorHAnsi" w:cstheme="minorHAnsi"/>
        </w:rPr>
        <w:t>et</w:t>
      </w:r>
      <w:proofErr w:type="spellEnd"/>
      <w:r w:rsidRPr="00255DDB">
        <w:rPr>
          <w:rFonts w:asciiTheme="minorHAnsi" w:hAnsiTheme="minorHAnsi" w:cstheme="minorHAnsi"/>
        </w:rPr>
        <w:t xml:space="preserve"> </w:t>
      </w:r>
      <w:proofErr w:type="spellStart"/>
      <w:r w:rsidRPr="00255DDB">
        <w:rPr>
          <w:rFonts w:asciiTheme="minorHAnsi" w:hAnsiTheme="minorHAnsi" w:cstheme="minorHAnsi"/>
        </w:rPr>
        <w:t>al</w:t>
      </w:r>
      <w:proofErr w:type="spellEnd"/>
      <w:r w:rsidRPr="00255DDB">
        <w:rPr>
          <w:rFonts w:asciiTheme="minorHAnsi" w:hAnsiTheme="minorHAnsi" w:cstheme="minorHAnsi"/>
        </w:rPr>
        <w:t>., (2007) achosion critigol fel achosiad penodol byddai’n newid neu’n effeithio ar y dysgu. Nodai Tripp (1993, t.25) achosiad critigol fel achosiad sy’n digwydd yn yr ystafell ddosbarth ac yn cael e</w:t>
      </w:r>
      <w:r w:rsidR="0037541A" w:rsidRPr="00255DDB">
        <w:rPr>
          <w:rFonts w:asciiTheme="minorHAnsi" w:hAnsiTheme="minorHAnsi" w:cstheme="minorHAnsi"/>
        </w:rPr>
        <w:t>i d</w:t>
      </w:r>
      <w:r w:rsidRPr="00255DDB">
        <w:rPr>
          <w:rFonts w:asciiTheme="minorHAnsi" w:hAnsiTheme="minorHAnsi" w:cstheme="minorHAnsi"/>
        </w:rPr>
        <w:t xml:space="preserve">roi yn achosion critigol yn dilyn cyfnod o adfyfyrio a </w:t>
      </w:r>
      <w:r w:rsidR="0037541A" w:rsidRPr="00255DDB">
        <w:rPr>
          <w:rFonts w:asciiTheme="minorHAnsi" w:hAnsiTheme="minorHAnsi" w:cstheme="minorHAnsi"/>
        </w:rPr>
        <w:t xml:space="preserve">dadansoddi. </w:t>
      </w:r>
      <w:r w:rsidRPr="00255DDB">
        <w:rPr>
          <w:rFonts w:asciiTheme="minorHAnsi" w:hAnsiTheme="minorHAnsi" w:cstheme="minorHAnsi"/>
        </w:rPr>
        <w:t xml:space="preserve">Nodai </w:t>
      </w:r>
      <w:proofErr w:type="spellStart"/>
      <w:r w:rsidRPr="00255DDB">
        <w:rPr>
          <w:rFonts w:asciiTheme="minorHAnsi" w:hAnsiTheme="minorHAnsi" w:cstheme="minorHAnsi"/>
        </w:rPr>
        <w:t>Joshi</w:t>
      </w:r>
      <w:proofErr w:type="spellEnd"/>
      <w:r w:rsidRPr="00255DDB">
        <w:rPr>
          <w:rFonts w:asciiTheme="minorHAnsi" w:hAnsiTheme="minorHAnsi" w:cstheme="minorHAnsi"/>
        </w:rPr>
        <w:t xml:space="preserve"> (2018) achosiad critigol fel digwyddiad byddai’n achosi problem neu her yn y wers, ac fel canlyniad yn effeithio ar batrwm dysgu</w:t>
      </w:r>
      <w:r w:rsidR="009F0DE4" w:rsidRPr="00255DDB">
        <w:rPr>
          <w:rFonts w:asciiTheme="minorHAnsi" w:hAnsiTheme="minorHAnsi" w:cstheme="minorHAnsi"/>
        </w:rPr>
        <w:t xml:space="preserve">. </w:t>
      </w:r>
      <w:r w:rsidRPr="00255DDB">
        <w:rPr>
          <w:rFonts w:asciiTheme="minorHAnsi" w:hAnsiTheme="minorHAnsi" w:cstheme="minorHAnsi"/>
        </w:rPr>
        <w:t>Ystyrir nifer o ymchwilwyr achosi</w:t>
      </w:r>
      <w:r w:rsidR="009F0DE4" w:rsidRPr="00255DDB">
        <w:rPr>
          <w:rFonts w:asciiTheme="minorHAnsi" w:hAnsiTheme="minorHAnsi" w:cstheme="minorHAnsi"/>
        </w:rPr>
        <w:t xml:space="preserve">on </w:t>
      </w:r>
      <w:r w:rsidRPr="00255DDB">
        <w:rPr>
          <w:rFonts w:asciiTheme="minorHAnsi" w:hAnsiTheme="minorHAnsi" w:cstheme="minorHAnsi"/>
        </w:rPr>
        <w:t xml:space="preserve">critigol </w:t>
      </w:r>
      <w:r w:rsidR="009F0DE4" w:rsidRPr="00255DDB">
        <w:rPr>
          <w:rFonts w:asciiTheme="minorHAnsi" w:hAnsiTheme="minorHAnsi" w:cstheme="minorHAnsi"/>
        </w:rPr>
        <w:t xml:space="preserve">fel </w:t>
      </w:r>
      <w:r w:rsidRPr="00255DDB">
        <w:rPr>
          <w:rFonts w:asciiTheme="minorHAnsi" w:hAnsiTheme="minorHAnsi" w:cstheme="minorHAnsi"/>
        </w:rPr>
        <w:t xml:space="preserve">digwyddiad o fewn y dosbarth sy’n cael eu hadfyfyrio mewn cyd-destun penodol ar ôl edrych ar y gwaith ymchwil o gwmpas y pwnc. </w:t>
      </w:r>
    </w:p>
    <w:p w:rsidR="000E503B" w:rsidRPr="00255DDB" w:rsidRDefault="000E503B" w:rsidP="000E503B">
      <w:pPr>
        <w:autoSpaceDE w:val="0"/>
        <w:autoSpaceDN w:val="0"/>
        <w:adjustRightInd w:val="0"/>
        <w:spacing w:line="480" w:lineRule="auto"/>
        <w:rPr>
          <w:rFonts w:asciiTheme="minorHAnsi" w:hAnsiTheme="minorHAnsi" w:cstheme="minorHAnsi"/>
        </w:rPr>
      </w:pPr>
      <w:r w:rsidRPr="00255DDB">
        <w:rPr>
          <w:rFonts w:asciiTheme="minorHAnsi" w:hAnsiTheme="minorHAnsi" w:cstheme="minorHAnsi"/>
        </w:rPr>
        <w:tab/>
        <w:t xml:space="preserve">Mae gan arsylwi sawl mantais, yn enwedig fel ffordd o fonitro’r ystafell ddosbarth am gyfnod penodol a deall sut mae digwyddiadau yn datblygu dros gyfnod o amser wrth roi cyfle i’r arsylwyr i ddatblygu dealltwriaeth holistig o’r sefyllfa </w:t>
      </w:r>
      <w:proofErr w:type="spellStart"/>
      <w:r w:rsidRPr="00255DDB">
        <w:rPr>
          <w:rFonts w:asciiTheme="minorHAnsi" w:hAnsiTheme="minorHAnsi" w:cstheme="minorHAnsi"/>
        </w:rPr>
        <w:t>Morrison</w:t>
      </w:r>
      <w:proofErr w:type="spellEnd"/>
      <w:r w:rsidRPr="00255DDB">
        <w:rPr>
          <w:rFonts w:asciiTheme="minorHAnsi" w:hAnsiTheme="minorHAnsi" w:cstheme="minorHAnsi"/>
        </w:rPr>
        <w:t xml:space="preserve"> (1993, t.88). Nodai </w:t>
      </w:r>
      <w:proofErr w:type="spellStart"/>
      <w:r w:rsidRPr="00255DDB">
        <w:rPr>
          <w:rFonts w:asciiTheme="minorHAnsi" w:hAnsiTheme="minorHAnsi" w:cstheme="minorHAnsi"/>
        </w:rPr>
        <w:t>Moule</w:t>
      </w:r>
      <w:proofErr w:type="spellEnd"/>
      <w:r w:rsidRPr="00255DDB">
        <w:rPr>
          <w:rFonts w:asciiTheme="minorHAnsi" w:hAnsiTheme="minorHAnsi" w:cstheme="minorHAnsi"/>
        </w:rPr>
        <w:t xml:space="preserve"> a </w:t>
      </w:r>
      <w:proofErr w:type="spellStart"/>
      <w:r w:rsidRPr="00255DDB">
        <w:rPr>
          <w:rFonts w:asciiTheme="minorHAnsi" w:hAnsiTheme="minorHAnsi" w:cstheme="minorHAnsi"/>
        </w:rPr>
        <w:t>Goodman</w:t>
      </w:r>
      <w:proofErr w:type="spellEnd"/>
      <w:r w:rsidRPr="00255DDB">
        <w:rPr>
          <w:rFonts w:asciiTheme="minorHAnsi" w:hAnsiTheme="minorHAnsi" w:cstheme="minorHAnsi"/>
        </w:rPr>
        <w:t xml:space="preserve"> (2009) bod arsylwi yn fanteisiol er mwyn deall digwyddiadau sy’n digwydd mewn amser go iawn mewn sefyllfa naturiol. Er hyn, </w:t>
      </w:r>
      <w:r w:rsidR="0037541A" w:rsidRPr="00255DDB">
        <w:rPr>
          <w:rFonts w:asciiTheme="minorHAnsi" w:hAnsiTheme="minorHAnsi" w:cstheme="minorHAnsi"/>
        </w:rPr>
        <w:t xml:space="preserve">gall </w:t>
      </w:r>
      <w:r w:rsidRPr="00255DDB">
        <w:rPr>
          <w:rFonts w:asciiTheme="minorHAnsi" w:hAnsiTheme="minorHAnsi" w:cstheme="minorHAnsi"/>
        </w:rPr>
        <w:t xml:space="preserve">problemau codi yn enwedig os yw’r dosbarth yn ymwybodol eu bod yn cael eu harsylwi gyda </w:t>
      </w:r>
      <w:proofErr w:type="spellStart"/>
      <w:r w:rsidRPr="00255DDB">
        <w:rPr>
          <w:rFonts w:asciiTheme="minorHAnsi" w:hAnsiTheme="minorHAnsi" w:cstheme="minorHAnsi"/>
        </w:rPr>
        <w:t>Kumar</w:t>
      </w:r>
      <w:proofErr w:type="spellEnd"/>
      <w:r w:rsidRPr="00255DDB">
        <w:rPr>
          <w:rFonts w:asciiTheme="minorHAnsi" w:hAnsiTheme="minorHAnsi" w:cstheme="minorHAnsi"/>
        </w:rPr>
        <w:t xml:space="preserve"> (2011) </w:t>
      </w:r>
      <w:r w:rsidR="0037541A" w:rsidRPr="00255DDB">
        <w:rPr>
          <w:rFonts w:asciiTheme="minorHAnsi" w:hAnsiTheme="minorHAnsi" w:cstheme="minorHAnsi"/>
        </w:rPr>
        <w:t xml:space="preserve">yn </w:t>
      </w:r>
      <w:r w:rsidRPr="00255DDB">
        <w:rPr>
          <w:rFonts w:asciiTheme="minorHAnsi" w:hAnsiTheme="minorHAnsi" w:cstheme="minorHAnsi"/>
        </w:rPr>
        <w:t>disgrifio’r effaith lle mae disgyblion yn newid eu hymddygiad yn effaith ‘</w:t>
      </w:r>
      <w:proofErr w:type="spellStart"/>
      <w:r w:rsidRPr="00255DDB">
        <w:rPr>
          <w:rFonts w:asciiTheme="minorHAnsi" w:hAnsiTheme="minorHAnsi" w:cstheme="minorHAnsi"/>
        </w:rPr>
        <w:t>Hawthorne</w:t>
      </w:r>
      <w:proofErr w:type="spellEnd"/>
      <w:r w:rsidRPr="00255DDB">
        <w:rPr>
          <w:rFonts w:asciiTheme="minorHAnsi" w:hAnsiTheme="minorHAnsi" w:cstheme="minorHAnsi"/>
        </w:rPr>
        <w:t xml:space="preserve"> </w:t>
      </w:r>
      <w:proofErr w:type="spellStart"/>
      <w:r w:rsidRPr="00255DDB">
        <w:rPr>
          <w:rFonts w:asciiTheme="minorHAnsi" w:hAnsiTheme="minorHAnsi" w:cstheme="minorHAnsi"/>
        </w:rPr>
        <w:t>effect</w:t>
      </w:r>
      <w:proofErr w:type="spellEnd"/>
      <w:r w:rsidRPr="00255DDB">
        <w:rPr>
          <w:rFonts w:asciiTheme="minorHAnsi" w:hAnsiTheme="minorHAnsi" w:cstheme="minorHAnsi"/>
        </w:rPr>
        <w:t xml:space="preserve">’. Awgrymai </w:t>
      </w:r>
      <w:proofErr w:type="spellStart"/>
      <w:r w:rsidRPr="00255DDB">
        <w:rPr>
          <w:rFonts w:asciiTheme="minorHAnsi" w:hAnsiTheme="minorHAnsi" w:cstheme="minorHAnsi"/>
        </w:rPr>
        <w:t>Sideridis</w:t>
      </w:r>
      <w:proofErr w:type="spellEnd"/>
      <w:r w:rsidRPr="00255DDB">
        <w:rPr>
          <w:rFonts w:asciiTheme="minorHAnsi" w:hAnsiTheme="minorHAnsi" w:cstheme="minorHAnsi"/>
        </w:rPr>
        <w:t xml:space="preserve"> (1998) bod problemau o ran gogwydd neu duedd tuag at sefyllfa benodol a phresenoldeb yr unigolyn sy’n arsylwi sydd yn gallu cael effaith ar ymateb y disgyblion yn y dosbarth. Ar drywydd gwahanol, nodai </w:t>
      </w:r>
      <w:proofErr w:type="spellStart"/>
      <w:r w:rsidRPr="00255DDB">
        <w:rPr>
          <w:rFonts w:asciiTheme="minorHAnsi" w:hAnsiTheme="minorHAnsi" w:cstheme="minorHAnsi"/>
        </w:rPr>
        <w:t>Cohen</w:t>
      </w:r>
      <w:proofErr w:type="spellEnd"/>
      <w:r w:rsidRPr="00255DDB">
        <w:rPr>
          <w:rFonts w:asciiTheme="minorHAnsi" w:hAnsiTheme="minorHAnsi" w:cstheme="minorHAnsi"/>
        </w:rPr>
        <w:t xml:space="preserve"> </w:t>
      </w:r>
      <w:proofErr w:type="spellStart"/>
      <w:r w:rsidRPr="00255DDB">
        <w:rPr>
          <w:rFonts w:asciiTheme="minorHAnsi" w:hAnsiTheme="minorHAnsi" w:cstheme="minorHAnsi"/>
        </w:rPr>
        <w:t>et</w:t>
      </w:r>
      <w:proofErr w:type="spellEnd"/>
      <w:r w:rsidRPr="00255DDB">
        <w:rPr>
          <w:rFonts w:asciiTheme="minorHAnsi" w:hAnsiTheme="minorHAnsi" w:cstheme="minorHAnsi"/>
        </w:rPr>
        <w:t xml:space="preserve"> </w:t>
      </w:r>
      <w:proofErr w:type="spellStart"/>
      <w:r w:rsidRPr="00255DDB">
        <w:rPr>
          <w:rFonts w:asciiTheme="minorHAnsi" w:hAnsiTheme="minorHAnsi" w:cstheme="minorHAnsi"/>
        </w:rPr>
        <w:t>al</w:t>
      </w:r>
      <w:proofErr w:type="spellEnd"/>
      <w:r w:rsidRPr="00255DDB">
        <w:rPr>
          <w:rFonts w:asciiTheme="minorHAnsi" w:hAnsiTheme="minorHAnsi" w:cstheme="minorHAnsi"/>
        </w:rPr>
        <w:t xml:space="preserve">., (2007) bod problemau yn gallu codi wrth ddefnyddio dull arsylwi anghyfranogol wrth awgrymu bod diffyg cyswllt </w:t>
      </w:r>
      <w:r w:rsidRPr="00255DDB">
        <w:rPr>
          <w:rFonts w:asciiTheme="minorHAnsi" w:hAnsiTheme="minorHAnsi" w:cstheme="minorHAnsi"/>
        </w:rPr>
        <w:lastRenderedPageBreak/>
        <w:t xml:space="preserve">gyda’r disgyblion yn gwneud hi’n anodd deall safbwynt cyflawn y disgyblion. Awgrymai </w:t>
      </w:r>
      <w:proofErr w:type="spellStart"/>
      <w:r w:rsidRPr="00255DDB">
        <w:rPr>
          <w:rFonts w:asciiTheme="minorHAnsi" w:hAnsiTheme="minorHAnsi" w:cstheme="minorHAnsi"/>
        </w:rPr>
        <w:t>van</w:t>
      </w:r>
      <w:proofErr w:type="spellEnd"/>
      <w:r w:rsidRPr="00255DDB">
        <w:rPr>
          <w:rFonts w:asciiTheme="minorHAnsi" w:hAnsiTheme="minorHAnsi" w:cstheme="minorHAnsi"/>
        </w:rPr>
        <w:t xml:space="preserve"> </w:t>
      </w:r>
      <w:proofErr w:type="spellStart"/>
      <w:r w:rsidRPr="00255DDB">
        <w:rPr>
          <w:rFonts w:asciiTheme="minorHAnsi" w:hAnsiTheme="minorHAnsi" w:cstheme="minorHAnsi"/>
        </w:rPr>
        <w:t>Lier</w:t>
      </w:r>
      <w:proofErr w:type="spellEnd"/>
      <w:r w:rsidRPr="00255DDB">
        <w:rPr>
          <w:rFonts w:asciiTheme="minorHAnsi" w:hAnsiTheme="minorHAnsi" w:cstheme="minorHAnsi"/>
        </w:rPr>
        <w:t xml:space="preserve"> (1997)</w:t>
      </w:r>
      <w:r w:rsidR="0037541A" w:rsidRPr="00255DDB">
        <w:rPr>
          <w:rFonts w:asciiTheme="minorHAnsi" w:hAnsiTheme="minorHAnsi" w:cstheme="minorHAnsi"/>
        </w:rPr>
        <w:t>,</w:t>
      </w:r>
      <w:r w:rsidRPr="00255DDB">
        <w:rPr>
          <w:rFonts w:asciiTheme="minorHAnsi" w:hAnsiTheme="minorHAnsi" w:cstheme="minorHAnsi"/>
        </w:rPr>
        <w:t xml:space="preserve"> techneg ecolegol o arsylwi gwersi sy’n ystyried ffactorau ehangach tu allan i'r ystafell ddosbarth fel datblygiad yr unigolyn </w:t>
      </w:r>
      <w:r w:rsidR="009F0DE4" w:rsidRPr="00255DDB">
        <w:rPr>
          <w:rFonts w:asciiTheme="minorHAnsi" w:hAnsiTheme="minorHAnsi" w:cstheme="minorHAnsi"/>
        </w:rPr>
        <w:t xml:space="preserve">yn yr ysgol ac yn y cartref. </w:t>
      </w:r>
    </w:p>
    <w:p w:rsidR="000E503B" w:rsidRPr="00255DDB" w:rsidRDefault="000E503B" w:rsidP="000E503B">
      <w:pPr>
        <w:autoSpaceDE w:val="0"/>
        <w:autoSpaceDN w:val="0"/>
        <w:adjustRightInd w:val="0"/>
        <w:spacing w:line="480" w:lineRule="auto"/>
        <w:rPr>
          <w:rFonts w:asciiTheme="minorHAnsi" w:hAnsiTheme="minorHAnsi" w:cstheme="minorHAnsi"/>
        </w:rPr>
      </w:pPr>
      <w:r w:rsidRPr="00255DDB">
        <w:rPr>
          <w:rFonts w:asciiTheme="minorHAnsi" w:hAnsiTheme="minorHAnsi" w:cstheme="minorHAnsi"/>
        </w:rPr>
        <w:tab/>
        <w:t xml:space="preserve">Fel rhan o gwricwlwm newydd Cymru fydd yn weithredol o 2022, awgrymodd yr Athro </w:t>
      </w:r>
      <w:proofErr w:type="spellStart"/>
      <w:r w:rsidRPr="00255DDB">
        <w:rPr>
          <w:rFonts w:asciiTheme="minorHAnsi" w:hAnsiTheme="minorHAnsi" w:cstheme="minorHAnsi"/>
        </w:rPr>
        <w:t>Donaldson</w:t>
      </w:r>
      <w:proofErr w:type="spellEnd"/>
      <w:r w:rsidR="009F0DE4" w:rsidRPr="00255DDB">
        <w:rPr>
          <w:rFonts w:asciiTheme="minorHAnsi" w:hAnsiTheme="minorHAnsi" w:cstheme="minorHAnsi"/>
        </w:rPr>
        <w:t xml:space="preserve"> i’r </w:t>
      </w:r>
      <w:r w:rsidRPr="00255DDB">
        <w:rPr>
          <w:rFonts w:asciiTheme="minorHAnsi" w:hAnsiTheme="minorHAnsi" w:cstheme="minorHAnsi"/>
        </w:rPr>
        <w:t xml:space="preserve">cwricwlwm cylchdroi o gwmpas </w:t>
      </w:r>
      <w:r w:rsidR="009F0DE4" w:rsidRPr="00255DDB">
        <w:rPr>
          <w:rFonts w:asciiTheme="minorHAnsi" w:hAnsiTheme="minorHAnsi" w:cstheme="minorHAnsi"/>
        </w:rPr>
        <w:t xml:space="preserve">pedwar </w:t>
      </w:r>
      <w:r w:rsidRPr="00255DDB">
        <w:rPr>
          <w:rFonts w:asciiTheme="minorHAnsi" w:hAnsiTheme="minorHAnsi" w:cstheme="minorHAnsi"/>
        </w:rPr>
        <w:t>diben</w:t>
      </w:r>
      <w:r w:rsidR="0037541A" w:rsidRPr="00255DDB">
        <w:rPr>
          <w:rFonts w:asciiTheme="minorHAnsi" w:hAnsiTheme="minorHAnsi" w:cstheme="minorHAnsi"/>
        </w:rPr>
        <w:t>,</w:t>
      </w:r>
      <w:r w:rsidRPr="00255DDB">
        <w:rPr>
          <w:rFonts w:asciiTheme="minorHAnsi" w:hAnsiTheme="minorHAnsi" w:cstheme="minorHAnsi"/>
        </w:rPr>
        <w:t xml:space="preserve"> fel sail ar gyfer y dysgu ac asesu. Mae'r rhain yn cynnwys; creu dysgwyr uchelgeisiol, cyfranwyr mentrus a chreadigol, dinasyddion egwyddorol, ac unigolion iach (Cwricwlwm i Gymru, 2015). Wrth gysylltu’r achosiad critigol yn y traethawd at y pedwar diben</w:t>
      </w:r>
      <w:r w:rsidR="0037541A" w:rsidRPr="00255DDB">
        <w:rPr>
          <w:rFonts w:asciiTheme="minorHAnsi" w:hAnsiTheme="minorHAnsi" w:cstheme="minorHAnsi"/>
        </w:rPr>
        <w:t>,</w:t>
      </w:r>
      <w:r w:rsidRPr="00255DDB">
        <w:rPr>
          <w:rFonts w:asciiTheme="minorHAnsi" w:hAnsiTheme="minorHAnsi" w:cstheme="minorHAnsi"/>
        </w:rPr>
        <w:t xml:space="preserve"> gellir awgrymu </w:t>
      </w:r>
      <w:r w:rsidR="0037541A" w:rsidRPr="00255DDB">
        <w:rPr>
          <w:rFonts w:asciiTheme="minorHAnsi" w:hAnsiTheme="minorHAnsi" w:cstheme="minorHAnsi"/>
        </w:rPr>
        <w:t xml:space="preserve">bod </w:t>
      </w:r>
      <w:r w:rsidRPr="00255DDB">
        <w:rPr>
          <w:rFonts w:asciiTheme="minorHAnsi" w:hAnsiTheme="minorHAnsi" w:cstheme="minorHAnsi"/>
        </w:rPr>
        <w:t xml:space="preserve">disgyblion MAT yn dod o dan y diben creu dysgwyr uchelgeisiol a galluog. Yn ôl yr athro </w:t>
      </w:r>
      <w:proofErr w:type="spellStart"/>
      <w:r w:rsidRPr="00255DDB">
        <w:rPr>
          <w:rFonts w:asciiTheme="minorHAnsi" w:hAnsiTheme="minorHAnsi" w:cstheme="minorHAnsi"/>
        </w:rPr>
        <w:t>Donaldson</w:t>
      </w:r>
      <w:proofErr w:type="spellEnd"/>
      <w:r w:rsidR="0037541A" w:rsidRPr="00255DDB">
        <w:rPr>
          <w:rFonts w:asciiTheme="minorHAnsi" w:hAnsiTheme="minorHAnsi" w:cstheme="minorHAnsi"/>
        </w:rPr>
        <w:t>,</w:t>
      </w:r>
      <w:r w:rsidRPr="00255DDB">
        <w:rPr>
          <w:rFonts w:asciiTheme="minorHAnsi" w:hAnsiTheme="minorHAnsi" w:cstheme="minorHAnsi"/>
        </w:rPr>
        <w:t xml:space="preserve"> mae hyn yn cynnwys amrywiaeth o bwyntiau, gan gynnwys creu dysgwyr sy’n ‘gosod safonau uchel’ yn gallu ‘datrys problemau’ yn ‘gallu egluro’r syniadau a chysyniadau’ ac yn gallu ‘ymchwilio ac yn gwerthuso eu canfyddiadau’n feirniadol’</w:t>
      </w:r>
      <w:r w:rsidR="0037541A" w:rsidRPr="00255DDB">
        <w:rPr>
          <w:rFonts w:asciiTheme="minorHAnsi" w:hAnsiTheme="minorHAnsi" w:cstheme="minorHAnsi"/>
        </w:rPr>
        <w:t>,</w:t>
      </w:r>
      <w:r w:rsidRPr="00255DDB">
        <w:rPr>
          <w:rFonts w:asciiTheme="minorHAnsi" w:hAnsiTheme="minorHAnsi" w:cstheme="minorHAnsi"/>
        </w:rPr>
        <w:t xml:space="preserve"> ar draws y cwricwlwm (Cwricwlwm i Gymru, 2015</w:t>
      </w:r>
      <w:r w:rsidR="009F0DE4" w:rsidRPr="00255DDB">
        <w:rPr>
          <w:rFonts w:asciiTheme="minorHAnsi" w:hAnsiTheme="minorHAnsi" w:cstheme="minorHAnsi"/>
        </w:rPr>
        <w:t>, t.8</w:t>
      </w:r>
      <w:r w:rsidRPr="00255DDB">
        <w:rPr>
          <w:rFonts w:asciiTheme="minorHAnsi" w:hAnsiTheme="minorHAnsi" w:cstheme="minorHAnsi"/>
        </w:rPr>
        <w:t xml:space="preserve">). Gellir awgrymu yn gryf bod </w:t>
      </w:r>
      <w:r w:rsidR="009F0DE4" w:rsidRPr="00255DDB">
        <w:rPr>
          <w:rFonts w:asciiTheme="minorHAnsi" w:hAnsiTheme="minorHAnsi" w:cstheme="minorHAnsi"/>
        </w:rPr>
        <w:t xml:space="preserve">y </w:t>
      </w:r>
      <w:r w:rsidRPr="00255DDB">
        <w:rPr>
          <w:rFonts w:asciiTheme="minorHAnsi" w:hAnsiTheme="minorHAnsi" w:cstheme="minorHAnsi"/>
        </w:rPr>
        <w:t xml:space="preserve">diben </w:t>
      </w:r>
      <w:r w:rsidR="00257874" w:rsidRPr="00255DDB">
        <w:rPr>
          <w:rFonts w:asciiTheme="minorHAnsi" w:hAnsiTheme="minorHAnsi" w:cstheme="minorHAnsi"/>
        </w:rPr>
        <w:t xml:space="preserve">hwn </w:t>
      </w:r>
      <w:r w:rsidR="009F0DE4" w:rsidRPr="00255DDB">
        <w:rPr>
          <w:rFonts w:asciiTheme="minorHAnsi" w:hAnsiTheme="minorHAnsi" w:cstheme="minorHAnsi"/>
        </w:rPr>
        <w:t xml:space="preserve">yn ffordd o </w:t>
      </w:r>
      <w:r w:rsidRPr="00255DDB">
        <w:rPr>
          <w:rFonts w:asciiTheme="minorHAnsi" w:hAnsiTheme="minorHAnsi" w:cstheme="minorHAnsi"/>
        </w:rPr>
        <w:t xml:space="preserve">hybu ac annog disgyblion MAT i ddatblygu ac ehangu eu dealltwriaeth a’u sgiliau, a pharhau gyda’r daith dysgu ar ôl gorffen yn yr ysgol. Yn ogystal, mae’n annog holl ddisgyblion yn yr ysgol i gyrraedd y safonau uchel hyn. Wrth edrych yn ehangach ar y pedwar diben gwelwn fod achos critigol o ddisgybl MAT yn cysylltu’n gyson â’r dibenion eraill fel eu hannog i fod yn gyfranwyr mentrus a chreadigol mewn sawl maes gwahanol </w:t>
      </w:r>
      <w:r w:rsidR="009F0DE4" w:rsidRPr="00255DDB">
        <w:rPr>
          <w:rFonts w:asciiTheme="minorHAnsi" w:hAnsiTheme="minorHAnsi" w:cstheme="minorHAnsi"/>
        </w:rPr>
        <w:t xml:space="preserve">gyda’r disgybl MAT yn rhagori yn y maes Celfyddydau Mynegiannol. </w:t>
      </w:r>
      <w:r w:rsidRPr="00255DDB">
        <w:rPr>
          <w:rFonts w:asciiTheme="minorHAnsi" w:hAnsiTheme="minorHAnsi" w:cstheme="minorHAnsi"/>
        </w:rPr>
        <w:t xml:space="preserve">Er bod yr achosiad critigol yn ffitio yn dda mewn i’r pedwar diben, gan fod yr achosiad critigol yn canolbwyntio ar ddealltwriaeth benodol oedd un disgybl yn adrodd yn ôl i’r athrawes, mae’n anodd deall </w:t>
      </w:r>
      <w:r w:rsidR="009F0DE4" w:rsidRPr="00255DDB">
        <w:rPr>
          <w:rFonts w:asciiTheme="minorHAnsi" w:hAnsiTheme="minorHAnsi" w:cstheme="minorHAnsi"/>
        </w:rPr>
        <w:t xml:space="preserve">y ffordd byddai’r disgybl yn ymateb i ddibenion fel </w:t>
      </w:r>
      <w:r w:rsidRPr="00255DDB">
        <w:rPr>
          <w:rFonts w:asciiTheme="minorHAnsi" w:hAnsiTheme="minorHAnsi" w:cstheme="minorHAnsi"/>
        </w:rPr>
        <w:t>creu dinasyddion egwyddorol</w:t>
      </w:r>
      <w:r w:rsidR="009F0DE4" w:rsidRPr="00255DDB">
        <w:rPr>
          <w:rFonts w:asciiTheme="minorHAnsi" w:hAnsiTheme="minorHAnsi" w:cstheme="minorHAnsi"/>
        </w:rPr>
        <w:t xml:space="preserve">. Gan </w:t>
      </w:r>
      <w:r w:rsidRPr="00255DDB">
        <w:rPr>
          <w:rFonts w:asciiTheme="minorHAnsi" w:hAnsiTheme="minorHAnsi" w:cstheme="minorHAnsi"/>
        </w:rPr>
        <w:t xml:space="preserve">fod y wers </w:t>
      </w:r>
      <w:r w:rsidR="009F0DE4" w:rsidRPr="00255DDB">
        <w:rPr>
          <w:rFonts w:asciiTheme="minorHAnsi" w:hAnsiTheme="minorHAnsi" w:cstheme="minorHAnsi"/>
        </w:rPr>
        <w:t xml:space="preserve">ddim wedi </w:t>
      </w:r>
      <w:r w:rsidRPr="00255DDB">
        <w:rPr>
          <w:rFonts w:asciiTheme="minorHAnsi" w:hAnsiTheme="minorHAnsi" w:cstheme="minorHAnsi"/>
        </w:rPr>
        <w:t xml:space="preserve">rhoi’r cyfle i’r disgybl ehangu ar sgiliau </w:t>
      </w:r>
      <w:r w:rsidR="009F0DE4" w:rsidRPr="00255DDB">
        <w:rPr>
          <w:rFonts w:asciiTheme="minorHAnsi" w:hAnsiTheme="minorHAnsi" w:cstheme="minorHAnsi"/>
        </w:rPr>
        <w:t xml:space="preserve">fel </w:t>
      </w:r>
      <w:r w:rsidRPr="00255DDB">
        <w:rPr>
          <w:rFonts w:asciiTheme="minorHAnsi" w:hAnsiTheme="minorHAnsi" w:cstheme="minorHAnsi"/>
        </w:rPr>
        <w:t>dadansoddi gwybodaeth mewn modd critigol a beirniadol</w:t>
      </w:r>
      <w:r w:rsidR="009F0DE4" w:rsidRPr="00255DDB">
        <w:rPr>
          <w:rFonts w:asciiTheme="minorHAnsi" w:hAnsiTheme="minorHAnsi" w:cstheme="minorHAnsi"/>
        </w:rPr>
        <w:t xml:space="preserve">, mae’n anodd deall hyn. </w:t>
      </w:r>
      <w:r w:rsidR="00214D02" w:rsidRPr="00255DDB">
        <w:rPr>
          <w:rFonts w:asciiTheme="minorHAnsi" w:hAnsiTheme="minorHAnsi" w:cstheme="minorHAnsi"/>
        </w:rPr>
        <w:t xml:space="preserve">Gwelir hyn </w:t>
      </w:r>
      <w:r w:rsidRPr="00255DDB">
        <w:rPr>
          <w:rFonts w:asciiTheme="minorHAnsi" w:hAnsiTheme="minorHAnsi" w:cstheme="minorHAnsi"/>
        </w:rPr>
        <w:t xml:space="preserve">fel anfantais o’r achosiad critigol, gan ei fod yn </w:t>
      </w:r>
      <w:r w:rsidRPr="00255DDB">
        <w:rPr>
          <w:rFonts w:asciiTheme="minorHAnsi" w:hAnsiTheme="minorHAnsi" w:cstheme="minorHAnsi"/>
        </w:rPr>
        <w:lastRenderedPageBreak/>
        <w:t>canolbwyntio ar un achosiad ac felly ddim yn dangos y ffordd mae’r disgybl yn ymateb ar draws y cwricwlwm. Fel canlyniad, gellir awgrymu bod cyflawni’r pedwar diben mewn un wers yn dasg anodd a heriol i ysgolion</w:t>
      </w:r>
      <w:r w:rsidR="00214D02" w:rsidRPr="00255DDB">
        <w:rPr>
          <w:rFonts w:asciiTheme="minorHAnsi" w:hAnsiTheme="minorHAnsi" w:cstheme="minorHAnsi"/>
        </w:rPr>
        <w:t xml:space="preserve">. </w:t>
      </w:r>
      <w:r w:rsidRPr="00255DDB">
        <w:rPr>
          <w:rFonts w:asciiTheme="minorHAnsi" w:hAnsiTheme="minorHAnsi" w:cstheme="minorHAnsi"/>
        </w:rPr>
        <w:t xml:space="preserve">Rhaid </w:t>
      </w:r>
      <w:r w:rsidR="00214D02" w:rsidRPr="00255DDB">
        <w:rPr>
          <w:rFonts w:asciiTheme="minorHAnsi" w:hAnsiTheme="minorHAnsi" w:cstheme="minorHAnsi"/>
        </w:rPr>
        <w:t>c</w:t>
      </w:r>
      <w:r w:rsidRPr="00255DDB">
        <w:rPr>
          <w:rFonts w:asciiTheme="minorHAnsi" w:hAnsiTheme="minorHAnsi" w:cstheme="minorHAnsi"/>
        </w:rPr>
        <w:t xml:space="preserve">ofio bod y wers yn defnyddio cynnwys o’r hen gwricwlwm ac felly yn wers drom o ran y wybodaeth sydd angen i’r disgyblion ddysgu. </w:t>
      </w:r>
      <w:r w:rsidR="00214D02" w:rsidRPr="00255DDB">
        <w:rPr>
          <w:rFonts w:asciiTheme="minorHAnsi" w:hAnsiTheme="minorHAnsi" w:cstheme="minorHAnsi"/>
        </w:rPr>
        <w:t xml:space="preserve">Yn ogystal, roedd </w:t>
      </w:r>
      <w:r w:rsidRPr="00255DDB">
        <w:rPr>
          <w:rFonts w:asciiTheme="minorHAnsi" w:hAnsiTheme="minorHAnsi" w:cstheme="minorHAnsi"/>
        </w:rPr>
        <w:t xml:space="preserve">cyfyngiadau COVID-19 yn rhwystro nifer o weithgareddau </w:t>
      </w:r>
      <w:r w:rsidR="00214D02" w:rsidRPr="00255DDB">
        <w:rPr>
          <w:rFonts w:asciiTheme="minorHAnsi" w:hAnsiTheme="minorHAnsi" w:cstheme="minorHAnsi"/>
        </w:rPr>
        <w:t>yn y d</w:t>
      </w:r>
      <w:r w:rsidRPr="00255DDB">
        <w:rPr>
          <w:rFonts w:asciiTheme="minorHAnsi" w:hAnsiTheme="minorHAnsi" w:cstheme="minorHAnsi"/>
        </w:rPr>
        <w:t xml:space="preserve">osbarth, yn enwedig gweithgareddau byddai’n targedu dibenion lle byddai’r disgyblion yn gweithio gyda’i gilydd mewn modd critigol i gyflwyno gwybodaeth. </w:t>
      </w:r>
    </w:p>
    <w:p w:rsidR="000E503B" w:rsidRPr="00255DDB" w:rsidRDefault="000E503B" w:rsidP="000E503B">
      <w:pPr>
        <w:autoSpaceDE w:val="0"/>
        <w:autoSpaceDN w:val="0"/>
        <w:adjustRightInd w:val="0"/>
        <w:spacing w:line="480" w:lineRule="auto"/>
        <w:rPr>
          <w:rFonts w:asciiTheme="minorHAnsi" w:hAnsiTheme="minorHAnsi" w:cstheme="minorHAnsi"/>
        </w:rPr>
      </w:pPr>
      <w:r w:rsidRPr="00255DDB">
        <w:rPr>
          <w:rFonts w:asciiTheme="minorHAnsi" w:hAnsiTheme="minorHAnsi" w:cstheme="minorHAnsi"/>
        </w:rPr>
        <w:tab/>
      </w:r>
      <w:r w:rsidR="007D0957" w:rsidRPr="00255DDB">
        <w:rPr>
          <w:rFonts w:asciiTheme="minorHAnsi" w:hAnsiTheme="minorHAnsi" w:cstheme="minorHAnsi"/>
        </w:rPr>
        <w:t xml:space="preserve">Edrychir y </w:t>
      </w:r>
      <w:r w:rsidRPr="00255DDB">
        <w:rPr>
          <w:rFonts w:asciiTheme="minorHAnsi" w:hAnsiTheme="minorHAnsi" w:cstheme="minorHAnsi"/>
        </w:rPr>
        <w:t>rhan nesaf o’r traethawd ar yr amrywiaeth o lenyddiaeth a theorïau sy’n bodoli o gwmpas yr achosiad critigol</w:t>
      </w:r>
      <w:r w:rsidR="007D0957" w:rsidRPr="00255DDB">
        <w:rPr>
          <w:rFonts w:asciiTheme="minorHAnsi" w:hAnsiTheme="minorHAnsi" w:cstheme="minorHAnsi"/>
        </w:rPr>
        <w:t>,</w:t>
      </w:r>
      <w:r w:rsidRPr="00255DDB">
        <w:rPr>
          <w:rFonts w:asciiTheme="minorHAnsi" w:hAnsiTheme="minorHAnsi" w:cstheme="minorHAnsi"/>
        </w:rPr>
        <w:t xml:space="preserve"> wrth ganolbwyntio ar ddisgyblion mwy abl a thalentog</w:t>
      </w:r>
      <w:r w:rsidR="007D0957" w:rsidRPr="00255DDB">
        <w:rPr>
          <w:rFonts w:asciiTheme="minorHAnsi" w:hAnsiTheme="minorHAnsi" w:cstheme="minorHAnsi"/>
        </w:rPr>
        <w:t xml:space="preserve"> (MAT)</w:t>
      </w:r>
      <w:r w:rsidRPr="00255DDB">
        <w:rPr>
          <w:rFonts w:asciiTheme="minorHAnsi" w:hAnsiTheme="minorHAnsi" w:cstheme="minorHAnsi"/>
        </w:rPr>
        <w:t xml:space="preserve">, gwahaniaethu ac ymddygiad yn yr ystafell ddosbarth. </w:t>
      </w:r>
    </w:p>
    <w:p w:rsidR="000E503B" w:rsidRPr="00255DDB" w:rsidRDefault="000E503B" w:rsidP="000E503B">
      <w:pPr>
        <w:autoSpaceDE w:val="0"/>
        <w:autoSpaceDN w:val="0"/>
        <w:adjustRightInd w:val="0"/>
        <w:spacing w:line="480" w:lineRule="auto"/>
        <w:rPr>
          <w:rFonts w:asciiTheme="minorHAnsi" w:hAnsiTheme="minorHAnsi" w:cstheme="minorHAnsi"/>
        </w:rPr>
      </w:pPr>
      <w:r w:rsidRPr="00255DDB">
        <w:rPr>
          <w:rFonts w:asciiTheme="minorHAnsi" w:hAnsiTheme="minorHAnsi" w:cstheme="minorHAnsi"/>
        </w:rPr>
        <w:tab/>
        <w:t xml:space="preserve">Yn yr ysgol roedd y dechneg o wahaniaethu yn cael ei ddefnyddio er mwyn ymateb i holl anghenion y disgyblion. O bersbectif athrawon, awgrymai </w:t>
      </w:r>
      <w:proofErr w:type="spellStart"/>
      <w:r w:rsidRPr="00255DDB">
        <w:rPr>
          <w:rFonts w:asciiTheme="minorHAnsi" w:hAnsiTheme="minorHAnsi" w:cstheme="minorHAnsi"/>
        </w:rPr>
        <w:t>Hallinan</w:t>
      </w:r>
      <w:proofErr w:type="spellEnd"/>
      <w:r w:rsidRPr="00255DDB">
        <w:rPr>
          <w:rFonts w:asciiTheme="minorHAnsi" w:hAnsiTheme="minorHAnsi" w:cstheme="minorHAnsi"/>
        </w:rPr>
        <w:t xml:space="preserve"> (1994) a </w:t>
      </w:r>
      <w:proofErr w:type="spellStart"/>
      <w:r w:rsidRPr="00255DDB">
        <w:rPr>
          <w:rFonts w:asciiTheme="minorHAnsi" w:hAnsiTheme="minorHAnsi" w:cstheme="minorHAnsi"/>
        </w:rPr>
        <w:t>Rosenbaum</w:t>
      </w:r>
      <w:proofErr w:type="spellEnd"/>
      <w:r w:rsidRPr="00255DDB">
        <w:rPr>
          <w:rFonts w:asciiTheme="minorHAnsi" w:hAnsiTheme="minorHAnsi" w:cstheme="minorHAnsi"/>
        </w:rPr>
        <w:t xml:space="preserve"> (1999) bod gwahaniaethu yn ffordd i’r athrawon ymateb i’r amrywiaeth o heriau dysgu sy’n codi wrth addysgu grwpiau mawr a chymysg. Disgrifia Matt </w:t>
      </w:r>
      <w:proofErr w:type="spellStart"/>
      <w:r w:rsidRPr="00255DDB">
        <w:rPr>
          <w:rFonts w:asciiTheme="minorHAnsi" w:hAnsiTheme="minorHAnsi" w:cstheme="minorHAnsi"/>
        </w:rPr>
        <w:t>Bromley</w:t>
      </w:r>
      <w:proofErr w:type="spellEnd"/>
      <w:r w:rsidRPr="00255DDB">
        <w:rPr>
          <w:rFonts w:asciiTheme="minorHAnsi" w:hAnsiTheme="minorHAnsi" w:cstheme="minorHAnsi"/>
        </w:rPr>
        <w:t xml:space="preserve"> (2019) gwahaniaethiadau fel ‘…the </w:t>
      </w:r>
      <w:proofErr w:type="spellStart"/>
      <w:r w:rsidRPr="00255DDB">
        <w:rPr>
          <w:rFonts w:asciiTheme="minorHAnsi" w:hAnsiTheme="minorHAnsi" w:cstheme="minorHAnsi"/>
        </w:rPr>
        <w:t>guise</w:t>
      </w:r>
      <w:proofErr w:type="spellEnd"/>
      <w:r w:rsidRPr="00255DDB">
        <w:rPr>
          <w:rFonts w:asciiTheme="minorHAnsi" w:hAnsiTheme="minorHAnsi" w:cstheme="minorHAnsi"/>
        </w:rPr>
        <w:t xml:space="preserve"> of </w:t>
      </w:r>
      <w:proofErr w:type="spellStart"/>
      <w:r w:rsidRPr="00255DDB">
        <w:rPr>
          <w:rFonts w:asciiTheme="minorHAnsi" w:hAnsiTheme="minorHAnsi" w:cstheme="minorHAnsi"/>
        </w:rPr>
        <w:t>teaching</w:t>
      </w:r>
      <w:proofErr w:type="spellEnd"/>
      <w:r w:rsidRPr="00255DDB">
        <w:rPr>
          <w:rFonts w:asciiTheme="minorHAnsi" w:hAnsiTheme="minorHAnsi" w:cstheme="minorHAnsi"/>
        </w:rPr>
        <w:t xml:space="preserve"> to the </w:t>
      </w:r>
      <w:proofErr w:type="spellStart"/>
      <w:r w:rsidRPr="00255DDB">
        <w:rPr>
          <w:rFonts w:asciiTheme="minorHAnsi" w:hAnsiTheme="minorHAnsi" w:cstheme="minorHAnsi"/>
        </w:rPr>
        <w:t>middle</w:t>
      </w:r>
      <w:proofErr w:type="spellEnd"/>
      <w:r w:rsidRPr="00255DDB">
        <w:rPr>
          <w:rFonts w:asciiTheme="minorHAnsi" w:hAnsiTheme="minorHAnsi" w:cstheme="minorHAnsi"/>
        </w:rPr>
        <w:t xml:space="preserve"> </w:t>
      </w:r>
      <w:proofErr w:type="spellStart"/>
      <w:r w:rsidRPr="00255DDB">
        <w:rPr>
          <w:rFonts w:asciiTheme="minorHAnsi" w:hAnsiTheme="minorHAnsi" w:cstheme="minorHAnsi"/>
        </w:rPr>
        <w:t>and</w:t>
      </w:r>
      <w:proofErr w:type="spellEnd"/>
      <w:r w:rsidRPr="00255DDB">
        <w:rPr>
          <w:rFonts w:asciiTheme="minorHAnsi" w:hAnsiTheme="minorHAnsi" w:cstheme="minorHAnsi"/>
        </w:rPr>
        <w:t xml:space="preserve"> </w:t>
      </w:r>
      <w:proofErr w:type="spellStart"/>
      <w:r w:rsidRPr="00255DDB">
        <w:rPr>
          <w:rFonts w:asciiTheme="minorHAnsi" w:hAnsiTheme="minorHAnsi" w:cstheme="minorHAnsi"/>
        </w:rPr>
        <w:t>scaffolding</w:t>
      </w:r>
      <w:proofErr w:type="spellEnd"/>
      <w:r w:rsidRPr="00255DDB">
        <w:rPr>
          <w:rFonts w:asciiTheme="minorHAnsi" w:hAnsiTheme="minorHAnsi" w:cstheme="minorHAnsi"/>
        </w:rPr>
        <w:t xml:space="preserve"> </w:t>
      </w:r>
      <w:proofErr w:type="spellStart"/>
      <w:r w:rsidRPr="00255DDB">
        <w:rPr>
          <w:rFonts w:asciiTheme="minorHAnsi" w:hAnsiTheme="minorHAnsi" w:cstheme="minorHAnsi"/>
        </w:rPr>
        <w:t>for</w:t>
      </w:r>
      <w:proofErr w:type="spellEnd"/>
      <w:r w:rsidRPr="00255DDB">
        <w:rPr>
          <w:rFonts w:asciiTheme="minorHAnsi" w:hAnsiTheme="minorHAnsi" w:cstheme="minorHAnsi"/>
        </w:rPr>
        <w:t xml:space="preserve"> </w:t>
      </w:r>
      <w:proofErr w:type="spellStart"/>
      <w:r w:rsidRPr="00255DDB">
        <w:rPr>
          <w:rFonts w:asciiTheme="minorHAnsi" w:hAnsiTheme="minorHAnsi" w:cstheme="minorHAnsi"/>
        </w:rPr>
        <w:t>lower</w:t>
      </w:r>
      <w:proofErr w:type="spellEnd"/>
      <w:r w:rsidRPr="00255DDB">
        <w:rPr>
          <w:rFonts w:asciiTheme="minorHAnsi" w:hAnsiTheme="minorHAnsi" w:cstheme="minorHAnsi"/>
        </w:rPr>
        <w:t xml:space="preserve"> </w:t>
      </w:r>
      <w:proofErr w:type="spellStart"/>
      <w:r w:rsidRPr="00255DDB">
        <w:rPr>
          <w:rFonts w:asciiTheme="minorHAnsi" w:hAnsiTheme="minorHAnsi" w:cstheme="minorHAnsi"/>
        </w:rPr>
        <w:t>performing</w:t>
      </w:r>
      <w:proofErr w:type="spellEnd"/>
      <w:r w:rsidRPr="00255DDB">
        <w:rPr>
          <w:rFonts w:asciiTheme="minorHAnsi" w:hAnsiTheme="minorHAnsi" w:cstheme="minorHAnsi"/>
        </w:rPr>
        <w:t xml:space="preserve"> </w:t>
      </w:r>
      <w:proofErr w:type="spellStart"/>
      <w:r w:rsidRPr="00255DDB">
        <w:rPr>
          <w:rFonts w:asciiTheme="minorHAnsi" w:hAnsiTheme="minorHAnsi" w:cstheme="minorHAnsi"/>
        </w:rPr>
        <w:t>pupils</w:t>
      </w:r>
      <w:proofErr w:type="spellEnd"/>
      <w:r w:rsidRPr="00255DDB">
        <w:rPr>
          <w:rFonts w:asciiTheme="minorHAnsi" w:hAnsiTheme="minorHAnsi" w:cstheme="minorHAnsi"/>
        </w:rPr>
        <w:t xml:space="preserve"> </w:t>
      </w:r>
      <w:proofErr w:type="spellStart"/>
      <w:r w:rsidRPr="00255DDB">
        <w:rPr>
          <w:rFonts w:asciiTheme="minorHAnsi" w:hAnsiTheme="minorHAnsi" w:cstheme="minorHAnsi"/>
        </w:rPr>
        <w:t>while</w:t>
      </w:r>
      <w:proofErr w:type="spellEnd"/>
      <w:r w:rsidRPr="00255DDB">
        <w:rPr>
          <w:rFonts w:asciiTheme="minorHAnsi" w:hAnsiTheme="minorHAnsi" w:cstheme="minorHAnsi"/>
        </w:rPr>
        <w:t xml:space="preserve"> </w:t>
      </w:r>
      <w:proofErr w:type="spellStart"/>
      <w:r w:rsidRPr="00255DDB">
        <w:rPr>
          <w:rFonts w:asciiTheme="minorHAnsi" w:hAnsiTheme="minorHAnsi" w:cstheme="minorHAnsi"/>
        </w:rPr>
        <w:t>stretching</w:t>
      </w:r>
      <w:proofErr w:type="spellEnd"/>
      <w:r w:rsidRPr="00255DDB">
        <w:rPr>
          <w:rFonts w:asciiTheme="minorHAnsi" w:hAnsiTheme="minorHAnsi" w:cstheme="minorHAnsi"/>
        </w:rPr>
        <w:t xml:space="preserve"> </w:t>
      </w:r>
      <w:proofErr w:type="spellStart"/>
      <w:r w:rsidRPr="00255DDB">
        <w:rPr>
          <w:rFonts w:asciiTheme="minorHAnsi" w:hAnsiTheme="minorHAnsi" w:cstheme="minorHAnsi"/>
        </w:rPr>
        <w:t>and</w:t>
      </w:r>
      <w:proofErr w:type="spellEnd"/>
      <w:r w:rsidRPr="00255DDB">
        <w:rPr>
          <w:rFonts w:asciiTheme="minorHAnsi" w:hAnsiTheme="minorHAnsi" w:cstheme="minorHAnsi"/>
        </w:rPr>
        <w:t xml:space="preserve"> </w:t>
      </w:r>
      <w:proofErr w:type="spellStart"/>
      <w:r w:rsidRPr="00255DDB">
        <w:rPr>
          <w:rFonts w:asciiTheme="minorHAnsi" w:hAnsiTheme="minorHAnsi" w:cstheme="minorHAnsi"/>
        </w:rPr>
        <w:t>challenging</w:t>
      </w:r>
      <w:proofErr w:type="spellEnd"/>
      <w:r w:rsidRPr="00255DDB">
        <w:rPr>
          <w:rFonts w:asciiTheme="minorHAnsi" w:hAnsiTheme="minorHAnsi" w:cstheme="minorHAnsi"/>
        </w:rPr>
        <w:t xml:space="preserve"> </w:t>
      </w:r>
      <w:proofErr w:type="spellStart"/>
      <w:r w:rsidRPr="00255DDB">
        <w:rPr>
          <w:rFonts w:asciiTheme="minorHAnsi" w:hAnsiTheme="minorHAnsi" w:cstheme="minorHAnsi"/>
        </w:rPr>
        <w:t>higher</w:t>
      </w:r>
      <w:proofErr w:type="spellEnd"/>
      <w:r w:rsidRPr="00255DDB">
        <w:rPr>
          <w:rFonts w:asciiTheme="minorHAnsi" w:hAnsiTheme="minorHAnsi" w:cstheme="minorHAnsi"/>
        </w:rPr>
        <w:t xml:space="preserve"> </w:t>
      </w:r>
      <w:proofErr w:type="spellStart"/>
      <w:r w:rsidRPr="00255DDB">
        <w:rPr>
          <w:rFonts w:asciiTheme="minorHAnsi" w:hAnsiTheme="minorHAnsi" w:cstheme="minorHAnsi"/>
        </w:rPr>
        <w:t>performing</w:t>
      </w:r>
      <w:proofErr w:type="spellEnd"/>
      <w:r w:rsidRPr="00255DDB">
        <w:rPr>
          <w:rFonts w:asciiTheme="minorHAnsi" w:hAnsiTheme="minorHAnsi" w:cstheme="minorHAnsi"/>
        </w:rPr>
        <w:t xml:space="preserve"> </w:t>
      </w:r>
      <w:proofErr w:type="spellStart"/>
      <w:r w:rsidRPr="00255DDB">
        <w:rPr>
          <w:rFonts w:asciiTheme="minorHAnsi" w:hAnsiTheme="minorHAnsi" w:cstheme="minorHAnsi"/>
        </w:rPr>
        <w:t>ones</w:t>
      </w:r>
      <w:proofErr w:type="spellEnd"/>
      <w:r w:rsidRPr="00255DDB">
        <w:rPr>
          <w:rFonts w:asciiTheme="minorHAnsi" w:hAnsiTheme="minorHAnsi" w:cstheme="minorHAnsi"/>
        </w:rPr>
        <w:t xml:space="preserve">…’. Nodai </w:t>
      </w:r>
      <w:proofErr w:type="spellStart"/>
      <w:r w:rsidRPr="00255DDB">
        <w:rPr>
          <w:rFonts w:asciiTheme="minorHAnsi" w:hAnsiTheme="minorHAnsi" w:cstheme="minorHAnsi"/>
        </w:rPr>
        <w:t>Deunk</w:t>
      </w:r>
      <w:proofErr w:type="spellEnd"/>
      <w:r w:rsidRPr="00255DDB">
        <w:rPr>
          <w:rFonts w:asciiTheme="minorHAnsi" w:hAnsiTheme="minorHAnsi" w:cstheme="minorHAnsi"/>
        </w:rPr>
        <w:t xml:space="preserve"> </w:t>
      </w:r>
      <w:proofErr w:type="spellStart"/>
      <w:r w:rsidRPr="00255DDB">
        <w:rPr>
          <w:rFonts w:asciiTheme="minorHAnsi" w:hAnsiTheme="minorHAnsi" w:cstheme="minorHAnsi"/>
        </w:rPr>
        <w:t>et</w:t>
      </w:r>
      <w:proofErr w:type="spellEnd"/>
      <w:r w:rsidRPr="00255DDB">
        <w:rPr>
          <w:rFonts w:asciiTheme="minorHAnsi" w:hAnsiTheme="minorHAnsi" w:cstheme="minorHAnsi"/>
        </w:rPr>
        <w:t xml:space="preserve"> </w:t>
      </w:r>
      <w:proofErr w:type="spellStart"/>
      <w:r w:rsidRPr="00255DDB">
        <w:rPr>
          <w:rFonts w:asciiTheme="minorHAnsi" w:hAnsiTheme="minorHAnsi" w:cstheme="minorHAnsi"/>
        </w:rPr>
        <w:t>al</w:t>
      </w:r>
      <w:proofErr w:type="spellEnd"/>
      <w:r w:rsidRPr="00255DDB">
        <w:rPr>
          <w:rFonts w:asciiTheme="minorHAnsi" w:hAnsiTheme="minorHAnsi" w:cstheme="minorHAnsi"/>
        </w:rPr>
        <w:t xml:space="preserve">.,(2018) gwahaniaethu fel cyfuniad o fonitro cynnydd ac addasu i anghenion y disgyblion er mwyn cyrraedd y nodau ac amcanion dysgu. Er bod nifer o ymchwilwyr yn gytûn o ran y diffiniad o wahaniaethu, wrth ymchwilio ym mhellach i’r maes, daw’n amlwg bod anghytuno yn bodoli o ran ei fuddion. Awgryma </w:t>
      </w:r>
      <w:proofErr w:type="spellStart"/>
      <w:r w:rsidRPr="00255DDB">
        <w:rPr>
          <w:rFonts w:asciiTheme="minorHAnsi" w:hAnsiTheme="minorHAnsi" w:cstheme="minorHAnsi"/>
        </w:rPr>
        <w:t>Hallinan</w:t>
      </w:r>
      <w:proofErr w:type="spellEnd"/>
      <w:r w:rsidRPr="00255DDB">
        <w:rPr>
          <w:rFonts w:asciiTheme="minorHAnsi" w:hAnsiTheme="minorHAnsi" w:cstheme="minorHAnsi"/>
        </w:rPr>
        <w:t xml:space="preserve"> (1992) bod gwahaniaethu yn cael effaith positif ar y disgyblion wrth amlygu disgyblion i amrywiaeth o gyfleoedd i gymharu ag ysgolion sydd ddim yn dilyn system o wahaniaethu. Wrth ystyried ffactorau fel diddordebau, talentau a </w:t>
      </w:r>
      <w:r w:rsidR="007D0957" w:rsidRPr="00255DDB">
        <w:rPr>
          <w:rFonts w:asciiTheme="minorHAnsi" w:hAnsiTheme="minorHAnsi" w:cstheme="minorHAnsi"/>
        </w:rPr>
        <w:t>gallu</w:t>
      </w:r>
      <w:r w:rsidRPr="00255DDB">
        <w:rPr>
          <w:rFonts w:asciiTheme="minorHAnsi" w:hAnsiTheme="minorHAnsi" w:cstheme="minorHAnsi"/>
        </w:rPr>
        <w:t xml:space="preserve"> mae gwahaniaethu yn caniatáu i ddysgwyr ennill diddordeb yn y broses dysgu, ac fel canlyniad cyrraedd targedau uchel (</w:t>
      </w:r>
      <w:proofErr w:type="spellStart"/>
      <w:r w:rsidRPr="00255DDB">
        <w:rPr>
          <w:rFonts w:asciiTheme="minorHAnsi" w:hAnsiTheme="minorHAnsi" w:cstheme="minorHAnsi"/>
        </w:rPr>
        <w:t>Snow</w:t>
      </w:r>
      <w:proofErr w:type="spellEnd"/>
      <w:r w:rsidRPr="00255DDB">
        <w:rPr>
          <w:rFonts w:asciiTheme="minorHAnsi" w:hAnsiTheme="minorHAnsi" w:cstheme="minorHAnsi"/>
        </w:rPr>
        <w:t xml:space="preserve">, 1989, t.13-59). Awgrymai </w:t>
      </w:r>
      <w:proofErr w:type="spellStart"/>
      <w:r w:rsidRPr="00255DDB">
        <w:rPr>
          <w:rFonts w:asciiTheme="minorHAnsi" w:hAnsiTheme="minorHAnsi" w:cstheme="minorHAnsi"/>
        </w:rPr>
        <w:t>Tomlinson</w:t>
      </w:r>
      <w:proofErr w:type="spellEnd"/>
      <w:r w:rsidRPr="00255DDB">
        <w:rPr>
          <w:rFonts w:asciiTheme="minorHAnsi" w:hAnsiTheme="minorHAnsi" w:cstheme="minorHAnsi"/>
        </w:rPr>
        <w:t xml:space="preserve"> </w:t>
      </w:r>
      <w:r w:rsidRPr="00255DDB">
        <w:rPr>
          <w:rFonts w:asciiTheme="minorHAnsi" w:hAnsiTheme="minorHAnsi" w:cstheme="minorHAnsi"/>
        </w:rPr>
        <w:lastRenderedPageBreak/>
        <w:t>(2014) bod gwahaniaeth</w:t>
      </w:r>
      <w:r w:rsidR="007D0957" w:rsidRPr="00255DDB">
        <w:rPr>
          <w:rFonts w:asciiTheme="minorHAnsi" w:hAnsiTheme="minorHAnsi" w:cstheme="minorHAnsi"/>
        </w:rPr>
        <w:t>u</w:t>
      </w:r>
      <w:r w:rsidRPr="00255DDB">
        <w:rPr>
          <w:rFonts w:asciiTheme="minorHAnsi" w:hAnsiTheme="minorHAnsi" w:cstheme="minorHAnsi"/>
        </w:rPr>
        <w:t xml:space="preserve"> yn fanteisiol ar gyfer disgyblion, yn enwedig wrth ystyried bod gwahaniaethu yn aml yn ystyried diddordebau’r disgyblion. Ar hyd yr un trywydd awgrymai ymchwil </w:t>
      </w:r>
      <w:proofErr w:type="spellStart"/>
      <w:r w:rsidRPr="00255DDB">
        <w:rPr>
          <w:rFonts w:asciiTheme="minorHAnsi" w:hAnsiTheme="minorHAnsi" w:cstheme="minorHAnsi"/>
        </w:rPr>
        <w:t>Deunk</w:t>
      </w:r>
      <w:proofErr w:type="spellEnd"/>
      <w:r w:rsidRPr="00255DDB">
        <w:rPr>
          <w:rFonts w:asciiTheme="minorHAnsi" w:hAnsiTheme="minorHAnsi" w:cstheme="minorHAnsi"/>
        </w:rPr>
        <w:t xml:space="preserve"> </w:t>
      </w:r>
      <w:proofErr w:type="spellStart"/>
      <w:r w:rsidRPr="00255DDB">
        <w:rPr>
          <w:rFonts w:asciiTheme="minorHAnsi" w:hAnsiTheme="minorHAnsi" w:cstheme="minorHAnsi"/>
        </w:rPr>
        <w:t>et</w:t>
      </w:r>
      <w:proofErr w:type="spellEnd"/>
      <w:r w:rsidRPr="00255DDB">
        <w:rPr>
          <w:rFonts w:asciiTheme="minorHAnsi" w:hAnsiTheme="minorHAnsi" w:cstheme="minorHAnsi"/>
        </w:rPr>
        <w:t xml:space="preserve"> </w:t>
      </w:r>
      <w:proofErr w:type="spellStart"/>
      <w:r w:rsidRPr="00255DDB">
        <w:rPr>
          <w:rFonts w:asciiTheme="minorHAnsi" w:hAnsiTheme="minorHAnsi" w:cstheme="minorHAnsi"/>
        </w:rPr>
        <w:t>al</w:t>
      </w:r>
      <w:proofErr w:type="spellEnd"/>
      <w:r w:rsidRPr="00255DDB">
        <w:rPr>
          <w:rFonts w:asciiTheme="minorHAnsi" w:hAnsiTheme="minorHAnsi" w:cstheme="minorHAnsi"/>
        </w:rPr>
        <w:t>., (2018) bod gwahaniaethu ar ben ei hun ddim yn ddigon</w:t>
      </w:r>
      <w:r w:rsidR="0037541A" w:rsidRPr="00255DDB">
        <w:rPr>
          <w:rFonts w:asciiTheme="minorHAnsi" w:hAnsiTheme="minorHAnsi" w:cstheme="minorHAnsi"/>
        </w:rPr>
        <w:t>,</w:t>
      </w:r>
      <w:r w:rsidRPr="00255DDB">
        <w:rPr>
          <w:rFonts w:asciiTheme="minorHAnsi" w:hAnsiTheme="minorHAnsi" w:cstheme="minorHAnsi"/>
        </w:rPr>
        <w:t xml:space="preserve"> a bod angen i athrawon sicrhau bod y gw</w:t>
      </w:r>
      <w:r w:rsidR="007D0957" w:rsidRPr="00255DDB">
        <w:rPr>
          <w:rFonts w:asciiTheme="minorHAnsi" w:hAnsiTheme="minorHAnsi" w:cstheme="minorHAnsi"/>
        </w:rPr>
        <w:t>aith yn berthnasol ar</w:t>
      </w:r>
      <w:r w:rsidRPr="00255DDB">
        <w:rPr>
          <w:rFonts w:asciiTheme="minorHAnsi" w:hAnsiTheme="minorHAnsi" w:cstheme="minorHAnsi"/>
        </w:rPr>
        <w:t xml:space="preserve"> gyfer y disgyblion</w:t>
      </w:r>
      <w:r w:rsidR="007D0957" w:rsidRPr="00255DDB">
        <w:rPr>
          <w:rFonts w:asciiTheme="minorHAnsi" w:hAnsiTheme="minorHAnsi" w:cstheme="minorHAnsi"/>
        </w:rPr>
        <w:t xml:space="preserve">, wrth ystyried diddordebau’r dysgwyr. </w:t>
      </w:r>
      <w:r w:rsidRPr="00255DDB">
        <w:rPr>
          <w:rFonts w:asciiTheme="minorHAnsi" w:hAnsiTheme="minorHAnsi" w:cstheme="minorHAnsi"/>
        </w:rPr>
        <w:t xml:space="preserve"> </w:t>
      </w:r>
    </w:p>
    <w:p w:rsidR="000E503B" w:rsidRPr="00255DDB" w:rsidRDefault="007D0957" w:rsidP="000E503B">
      <w:pPr>
        <w:autoSpaceDE w:val="0"/>
        <w:autoSpaceDN w:val="0"/>
        <w:adjustRightInd w:val="0"/>
        <w:spacing w:line="480" w:lineRule="auto"/>
        <w:rPr>
          <w:rFonts w:asciiTheme="minorHAnsi" w:hAnsiTheme="minorHAnsi" w:cstheme="minorHAnsi"/>
        </w:rPr>
      </w:pPr>
      <w:r w:rsidRPr="00255DDB">
        <w:rPr>
          <w:rFonts w:asciiTheme="minorHAnsi" w:hAnsiTheme="minorHAnsi" w:cstheme="minorHAnsi"/>
        </w:rPr>
        <w:tab/>
      </w:r>
      <w:r w:rsidR="000E503B" w:rsidRPr="00255DDB">
        <w:rPr>
          <w:rFonts w:asciiTheme="minorHAnsi" w:hAnsiTheme="minorHAnsi" w:cstheme="minorHAnsi"/>
        </w:rPr>
        <w:t xml:space="preserve">Ar y llaw arall, gwelwn astudiaeth gan </w:t>
      </w:r>
      <w:proofErr w:type="spellStart"/>
      <w:r w:rsidR="000E503B" w:rsidRPr="00255DDB">
        <w:rPr>
          <w:rFonts w:asciiTheme="minorHAnsi" w:hAnsiTheme="minorHAnsi" w:cstheme="minorHAnsi"/>
        </w:rPr>
        <w:t>Eccles</w:t>
      </w:r>
      <w:proofErr w:type="spellEnd"/>
      <w:r w:rsidR="000E503B" w:rsidRPr="00255DDB">
        <w:rPr>
          <w:rFonts w:asciiTheme="minorHAnsi" w:hAnsiTheme="minorHAnsi" w:cstheme="minorHAnsi"/>
        </w:rPr>
        <w:t xml:space="preserve"> a </w:t>
      </w:r>
      <w:proofErr w:type="spellStart"/>
      <w:r w:rsidR="000E503B" w:rsidRPr="00255DDB">
        <w:rPr>
          <w:rFonts w:asciiTheme="minorHAnsi" w:hAnsiTheme="minorHAnsi" w:cstheme="minorHAnsi"/>
        </w:rPr>
        <w:t>Roeser</w:t>
      </w:r>
      <w:proofErr w:type="spellEnd"/>
      <w:r w:rsidR="000E503B" w:rsidRPr="00255DDB">
        <w:rPr>
          <w:rFonts w:asciiTheme="minorHAnsi" w:hAnsiTheme="minorHAnsi" w:cstheme="minorHAnsi"/>
        </w:rPr>
        <w:t xml:space="preserve"> (2011) yn awgrymu bod gwahaniaethu mewn i grwpiau tebyg, yn hytrach na rhai cymysg yn caniatáu i’r athrawon addysgu’r disgyblion ar y lefel perthnasol wrth deilwra’r gwaith i’w anghenion. Gwelwn </w:t>
      </w:r>
      <w:proofErr w:type="spellStart"/>
      <w:r w:rsidR="000E503B" w:rsidRPr="00255DDB">
        <w:rPr>
          <w:rFonts w:asciiTheme="minorHAnsi" w:hAnsiTheme="minorHAnsi" w:cstheme="minorHAnsi"/>
        </w:rPr>
        <w:t>Domina</w:t>
      </w:r>
      <w:proofErr w:type="spellEnd"/>
      <w:r w:rsidR="000E503B" w:rsidRPr="00255DDB">
        <w:rPr>
          <w:rFonts w:asciiTheme="minorHAnsi" w:hAnsiTheme="minorHAnsi" w:cstheme="minorHAnsi"/>
        </w:rPr>
        <w:t xml:space="preserve"> </w:t>
      </w:r>
      <w:proofErr w:type="spellStart"/>
      <w:r w:rsidR="000E503B" w:rsidRPr="00255DDB">
        <w:rPr>
          <w:rFonts w:asciiTheme="minorHAnsi" w:hAnsiTheme="minorHAnsi" w:cstheme="minorHAnsi"/>
        </w:rPr>
        <w:t>et</w:t>
      </w:r>
      <w:proofErr w:type="spellEnd"/>
      <w:r w:rsidR="000E503B" w:rsidRPr="00255DDB">
        <w:rPr>
          <w:rFonts w:asciiTheme="minorHAnsi" w:hAnsiTheme="minorHAnsi" w:cstheme="minorHAnsi"/>
        </w:rPr>
        <w:t xml:space="preserve"> </w:t>
      </w:r>
      <w:proofErr w:type="spellStart"/>
      <w:r w:rsidR="000E503B" w:rsidRPr="00255DDB">
        <w:rPr>
          <w:rFonts w:asciiTheme="minorHAnsi" w:hAnsiTheme="minorHAnsi" w:cstheme="minorHAnsi"/>
        </w:rPr>
        <w:t>al</w:t>
      </w:r>
      <w:proofErr w:type="spellEnd"/>
      <w:r w:rsidR="000E503B" w:rsidRPr="00255DDB">
        <w:rPr>
          <w:rFonts w:asciiTheme="minorHAnsi" w:hAnsiTheme="minorHAnsi" w:cstheme="minorHAnsi"/>
        </w:rPr>
        <w:t xml:space="preserve">., (2019) yn cytuno â’r dehongliad hyn, wrth ddadlau bod dosbarthu disgyblion mewn i grwpiau yn ôl eu sgiliau homogenaidd yn caniatáu athrawon i dargedu'r wers yn benodol ar gyfer anghenion y dysgwyr, boed yn ddysgwyr uchel neu isel o ran gallu. </w:t>
      </w:r>
    </w:p>
    <w:p w:rsidR="000E503B" w:rsidRPr="00255DDB" w:rsidRDefault="000E503B" w:rsidP="000E503B">
      <w:pPr>
        <w:autoSpaceDE w:val="0"/>
        <w:autoSpaceDN w:val="0"/>
        <w:adjustRightInd w:val="0"/>
        <w:spacing w:line="480" w:lineRule="auto"/>
        <w:rPr>
          <w:rFonts w:asciiTheme="minorHAnsi" w:hAnsiTheme="minorHAnsi" w:cstheme="minorHAnsi"/>
        </w:rPr>
      </w:pPr>
      <w:r w:rsidRPr="00255DDB">
        <w:rPr>
          <w:rFonts w:asciiTheme="minorHAnsi" w:hAnsiTheme="minorHAnsi" w:cstheme="minorHAnsi"/>
        </w:rPr>
        <w:t xml:space="preserve">Rhaid awgrymu bod theorïau sy’n awgrymu hyn yn anwybyddu theori </w:t>
      </w:r>
      <w:proofErr w:type="spellStart"/>
      <w:r w:rsidRPr="00255DDB">
        <w:rPr>
          <w:rFonts w:asciiTheme="minorHAnsi" w:hAnsiTheme="minorHAnsi" w:cstheme="minorHAnsi"/>
        </w:rPr>
        <w:t>Vygotsky</w:t>
      </w:r>
      <w:proofErr w:type="spellEnd"/>
      <w:r w:rsidRPr="00255DDB">
        <w:rPr>
          <w:rFonts w:asciiTheme="minorHAnsi" w:hAnsiTheme="minorHAnsi" w:cstheme="minorHAnsi"/>
        </w:rPr>
        <w:t xml:space="preserve"> (1979)</w:t>
      </w:r>
      <w:r w:rsidR="0037541A" w:rsidRPr="00255DDB">
        <w:rPr>
          <w:rFonts w:asciiTheme="minorHAnsi" w:hAnsiTheme="minorHAnsi" w:cstheme="minorHAnsi"/>
        </w:rPr>
        <w:t>,</w:t>
      </w:r>
      <w:r w:rsidRPr="00255DDB">
        <w:rPr>
          <w:rFonts w:asciiTheme="minorHAnsi" w:hAnsiTheme="minorHAnsi" w:cstheme="minorHAnsi"/>
        </w:rPr>
        <w:t xml:space="preserve"> lle mae’r broses o ddysgu yn un cymdeithasol a’r fantais ar gyfer disgyblion mwy talentog yn helpu disgyblion llai talentog i ddeall y gwaith. G</w:t>
      </w:r>
      <w:r w:rsidR="007D0957" w:rsidRPr="00255DDB">
        <w:rPr>
          <w:rFonts w:asciiTheme="minorHAnsi" w:hAnsiTheme="minorHAnsi" w:cstheme="minorHAnsi"/>
        </w:rPr>
        <w:t xml:space="preserve">ellir defnyddio’r </w:t>
      </w:r>
      <w:r w:rsidRPr="00255DDB">
        <w:rPr>
          <w:rFonts w:asciiTheme="minorHAnsi" w:hAnsiTheme="minorHAnsi" w:cstheme="minorHAnsi"/>
        </w:rPr>
        <w:t xml:space="preserve">Parth Datblygiadol Procsimol </w:t>
      </w:r>
      <w:r w:rsidR="00563DCE" w:rsidRPr="00255DDB">
        <w:rPr>
          <w:rFonts w:asciiTheme="minorHAnsi" w:hAnsiTheme="minorHAnsi" w:cstheme="minorHAnsi"/>
        </w:rPr>
        <w:t>(</w:t>
      </w:r>
      <w:proofErr w:type="spellStart"/>
      <w:r w:rsidR="007D0957" w:rsidRPr="00255DDB">
        <w:rPr>
          <w:rFonts w:asciiTheme="minorHAnsi" w:hAnsiTheme="minorHAnsi" w:cstheme="minorHAnsi"/>
        </w:rPr>
        <w:t>Vygotsky</w:t>
      </w:r>
      <w:proofErr w:type="spellEnd"/>
      <w:r w:rsidR="007D0957" w:rsidRPr="00255DDB">
        <w:rPr>
          <w:rFonts w:asciiTheme="minorHAnsi" w:hAnsiTheme="minorHAnsi" w:cstheme="minorHAnsi"/>
        </w:rPr>
        <w:t xml:space="preserve"> 1979</w:t>
      </w:r>
      <w:r w:rsidR="00563DCE" w:rsidRPr="00255DDB">
        <w:rPr>
          <w:rFonts w:asciiTheme="minorHAnsi" w:hAnsiTheme="minorHAnsi" w:cstheme="minorHAnsi"/>
        </w:rPr>
        <w:t>)</w:t>
      </w:r>
      <w:r w:rsidR="007D0957" w:rsidRPr="00255DDB">
        <w:rPr>
          <w:rFonts w:asciiTheme="minorHAnsi" w:hAnsiTheme="minorHAnsi" w:cstheme="minorHAnsi"/>
        </w:rPr>
        <w:t xml:space="preserve">, i ddeall y ffordd mae disgyblion MAT yn gallu helpu i </w:t>
      </w:r>
      <w:proofErr w:type="spellStart"/>
      <w:r w:rsidR="007D0957" w:rsidRPr="00255DDB">
        <w:rPr>
          <w:rFonts w:asciiTheme="minorHAnsi" w:hAnsiTheme="minorHAnsi" w:cstheme="minorHAnsi"/>
        </w:rPr>
        <w:t>sga</w:t>
      </w:r>
      <w:r w:rsidR="00563DCE" w:rsidRPr="00255DDB">
        <w:rPr>
          <w:rFonts w:asciiTheme="minorHAnsi" w:hAnsiTheme="minorHAnsi" w:cstheme="minorHAnsi"/>
        </w:rPr>
        <w:t>ffal</w:t>
      </w:r>
      <w:r w:rsidR="00257874" w:rsidRPr="00255DDB">
        <w:rPr>
          <w:rFonts w:asciiTheme="minorHAnsi" w:hAnsiTheme="minorHAnsi" w:cstheme="minorHAnsi"/>
        </w:rPr>
        <w:t>d</w:t>
      </w:r>
      <w:r w:rsidR="00563DCE" w:rsidRPr="00255DDB">
        <w:rPr>
          <w:rFonts w:asciiTheme="minorHAnsi" w:hAnsiTheme="minorHAnsi" w:cstheme="minorHAnsi"/>
        </w:rPr>
        <w:t>u</w:t>
      </w:r>
      <w:proofErr w:type="spellEnd"/>
      <w:r w:rsidR="00563DCE" w:rsidRPr="00255DDB">
        <w:rPr>
          <w:rFonts w:asciiTheme="minorHAnsi" w:hAnsiTheme="minorHAnsi" w:cstheme="minorHAnsi"/>
        </w:rPr>
        <w:t xml:space="preserve"> disgyblion llai galluog, </w:t>
      </w:r>
      <w:r w:rsidR="00257874" w:rsidRPr="00255DDB">
        <w:rPr>
          <w:rFonts w:asciiTheme="minorHAnsi" w:hAnsiTheme="minorHAnsi" w:cstheme="minorHAnsi"/>
        </w:rPr>
        <w:t xml:space="preserve">wrth </w:t>
      </w:r>
      <w:r w:rsidR="00563DCE" w:rsidRPr="00255DDB">
        <w:rPr>
          <w:rFonts w:asciiTheme="minorHAnsi" w:hAnsiTheme="minorHAnsi" w:cstheme="minorHAnsi"/>
        </w:rPr>
        <w:t xml:space="preserve">ymestyn eu dealltwriaeth </w:t>
      </w:r>
      <w:r w:rsidR="00257874" w:rsidRPr="00255DDB">
        <w:rPr>
          <w:rFonts w:asciiTheme="minorHAnsi" w:hAnsiTheme="minorHAnsi" w:cstheme="minorHAnsi"/>
        </w:rPr>
        <w:t>b</w:t>
      </w:r>
      <w:r w:rsidR="00563DCE" w:rsidRPr="00255DDB">
        <w:rPr>
          <w:rFonts w:asciiTheme="minorHAnsi" w:hAnsiTheme="minorHAnsi" w:cstheme="minorHAnsi"/>
        </w:rPr>
        <w:t>ersonol,</w:t>
      </w:r>
      <w:r w:rsidRPr="00255DDB">
        <w:rPr>
          <w:rFonts w:asciiTheme="minorHAnsi" w:hAnsiTheme="minorHAnsi" w:cstheme="minorHAnsi"/>
        </w:rPr>
        <w:t xml:space="preserve"> ac fel canlyniad yn helpu i ddatblygu dealltwriaeth y dosbarth cyfan. Gwelir sawl astudiaeth gan gynnwys </w:t>
      </w:r>
      <w:proofErr w:type="spellStart"/>
      <w:r w:rsidRPr="00255DDB">
        <w:rPr>
          <w:rFonts w:asciiTheme="minorHAnsi" w:hAnsiTheme="minorHAnsi" w:cstheme="minorHAnsi"/>
        </w:rPr>
        <w:t>Domina</w:t>
      </w:r>
      <w:proofErr w:type="spellEnd"/>
      <w:r w:rsidRPr="00255DDB">
        <w:rPr>
          <w:rFonts w:asciiTheme="minorHAnsi" w:hAnsiTheme="minorHAnsi" w:cstheme="minorHAnsi"/>
        </w:rPr>
        <w:t xml:space="preserve"> </w:t>
      </w:r>
      <w:proofErr w:type="spellStart"/>
      <w:r w:rsidRPr="00255DDB">
        <w:rPr>
          <w:rFonts w:asciiTheme="minorHAnsi" w:hAnsiTheme="minorHAnsi" w:cstheme="minorHAnsi"/>
        </w:rPr>
        <w:t>et</w:t>
      </w:r>
      <w:proofErr w:type="spellEnd"/>
      <w:r w:rsidRPr="00255DDB">
        <w:rPr>
          <w:rFonts w:asciiTheme="minorHAnsi" w:hAnsiTheme="minorHAnsi" w:cstheme="minorHAnsi"/>
        </w:rPr>
        <w:t xml:space="preserve"> </w:t>
      </w:r>
      <w:proofErr w:type="spellStart"/>
      <w:r w:rsidRPr="00255DDB">
        <w:rPr>
          <w:rFonts w:asciiTheme="minorHAnsi" w:hAnsiTheme="minorHAnsi" w:cstheme="minorHAnsi"/>
        </w:rPr>
        <w:t>al</w:t>
      </w:r>
      <w:proofErr w:type="spellEnd"/>
      <w:r w:rsidRPr="00255DDB">
        <w:rPr>
          <w:rFonts w:asciiTheme="minorHAnsi" w:hAnsiTheme="minorHAnsi" w:cstheme="minorHAnsi"/>
        </w:rPr>
        <w:t xml:space="preserve">., (2019) yn ystyried effaith cyd-ddysgu gan ddisgyblion fel strategaeth i gau’r bwlch dysgu mewn gwersi lle mae disgyblion llai galluog yn dysgu wrth ddisgyblion mwy galluog. Cytunai </w:t>
      </w:r>
      <w:proofErr w:type="spellStart"/>
      <w:r w:rsidRPr="00255DDB">
        <w:rPr>
          <w:rFonts w:asciiTheme="minorHAnsi" w:hAnsiTheme="minorHAnsi" w:cstheme="minorHAnsi"/>
        </w:rPr>
        <w:t>Zimmer</w:t>
      </w:r>
      <w:proofErr w:type="spellEnd"/>
      <w:r w:rsidRPr="00255DDB">
        <w:rPr>
          <w:rFonts w:asciiTheme="minorHAnsi" w:hAnsiTheme="minorHAnsi" w:cstheme="minorHAnsi"/>
        </w:rPr>
        <w:t xml:space="preserve"> (2000) wrth awgrymu bod ‘</w:t>
      </w:r>
      <w:proofErr w:type="spellStart"/>
      <w:r w:rsidRPr="00255DDB">
        <w:rPr>
          <w:rFonts w:asciiTheme="minorHAnsi" w:hAnsiTheme="minorHAnsi" w:cstheme="minorHAnsi"/>
        </w:rPr>
        <w:t>peer</w:t>
      </w:r>
      <w:proofErr w:type="spellEnd"/>
      <w:r w:rsidRPr="00255DDB">
        <w:rPr>
          <w:rFonts w:asciiTheme="minorHAnsi" w:hAnsiTheme="minorHAnsi" w:cstheme="minorHAnsi"/>
        </w:rPr>
        <w:t xml:space="preserve"> </w:t>
      </w:r>
      <w:proofErr w:type="spellStart"/>
      <w:r w:rsidRPr="00255DDB">
        <w:rPr>
          <w:rFonts w:asciiTheme="minorHAnsi" w:hAnsiTheme="minorHAnsi" w:cstheme="minorHAnsi"/>
        </w:rPr>
        <w:t>effect</w:t>
      </w:r>
      <w:proofErr w:type="spellEnd"/>
      <w:r w:rsidRPr="00255DDB">
        <w:rPr>
          <w:rFonts w:asciiTheme="minorHAnsi" w:hAnsiTheme="minorHAnsi" w:cstheme="minorHAnsi"/>
        </w:rPr>
        <w:t xml:space="preserve">’ yn hybu dysgu mewn ffordd fwy naturiol. Mewn astudiaeth arall awgrymai </w:t>
      </w:r>
      <w:proofErr w:type="spellStart"/>
      <w:r w:rsidRPr="00255DDB">
        <w:rPr>
          <w:rFonts w:asciiTheme="minorHAnsi" w:hAnsiTheme="minorHAnsi" w:cstheme="minorHAnsi"/>
        </w:rPr>
        <w:t>Zimmer</w:t>
      </w:r>
      <w:proofErr w:type="spellEnd"/>
      <w:r w:rsidRPr="00255DDB">
        <w:rPr>
          <w:rFonts w:asciiTheme="minorHAnsi" w:hAnsiTheme="minorHAnsi" w:cstheme="minorHAnsi"/>
        </w:rPr>
        <w:t xml:space="preserve"> (2003) bod prinder cyd-ddysgu yn effeithio yn fwyaf ar ddisgyblion mewn grwpiau dysgu isel a chymedrol yn hytrach na disgyblion sydd â gallu uchel. Awgrymai </w:t>
      </w:r>
      <w:proofErr w:type="spellStart"/>
      <w:r w:rsidRPr="00255DDB">
        <w:rPr>
          <w:rFonts w:asciiTheme="minorHAnsi" w:hAnsiTheme="minorHAnsi" w:cstheme="minorHAnsi"/>
        </w:rPr>
        <w:t>Carbonaro</w:t>
      </w:r>
      <w:proofErr w:type="spellEnd"/>
      <w:r w:rsidRPr="00255DDB">
        <w:rPr>
          <w:rFonts w:asciiTheme="minorHAnsi" w:hAnsiTheme="minorHAnsi" w:cstheme="minorHAnsi"/>
        </w:rPr>
        <w:t xml:space="preserve"> (2005) bod disgyblion sydd mewn dosbarthiadau uchel o ran gallu yn cael fwy o sylw</w:t>
      </w:r>
      <w:r w:rsidR="0037541A" w:rsidRPr="00255DDB">
        <w:rPr>
          <w:rFonts w:asciiTheme="minorHAnsi" w:hAnsiTheme="minorHAnsi" w:cstheme="minorHAnsi"/>
        </w:rPr>
        <w:t>,</w:t>
      </w:r>
      <w:r w:rsidRPr="00255DDB">
        <w:rPr>
          <w:rFonts w:asciiTheme="minorHAnsi" w:hAnsiTheme="minorHAnsi" w:cstheme="minorHAnsi"/>
        </w:rPr>
        <w:t xml:space="preserve"> ac felly yn datblygu eu dealltwriaeth yn well i gymharu gyda </w:t>
      </w:r>
      <w:r w:rsidRPr="00255DDB">
        <w:rPr>
          <w:rFonts w:asciiTheme="minorHAnsi" w:hAnsiTheme="minorHAnsi" w:cstheme="minorHAnsi"/>
        </w:rPr>
        <w:lastRenderedPageBreak/>
        <w:t xml:space="preserve">dosbarthiadau is o ran gallu. Fel canlyniad mae tystiolaeth gref yn bodoli o ran cyflwyno cwricwlwm cynhwysol sy’n darparu ar gyfer anghenion pob disgybl o fewn yr ystafell ddosbarth. </w:t>
      </w:r>
    </w:p>
    <w:p w:rsidR="000E503B" w:rsidRPr="00255DDB" w:rsidRDefault="000E503B" w:rsidP="000E503B">
      <w:pPr>
        <w:autoSpaceDE w:val="0"/>
        <w:autoSpaceDN w:val="0"/>
        <w:adjustRightInd w:val="0"/>
        <w:spacing w:line="480" w:lineRule="auto"/>
        <w:rPr>
          <w:rFonts w:asciiTheme="minorHAnsi" w:hAnsiTheme="minorHAnsi" w:cstheme="minorHAnsi"/>
          <w:highlight w:val="red"/>
        </w:rPr>
      </w:pPr>
      <w:r w:rsidRPr="00255DDB">
        <w:rPr>
          <w:rFonts w:asciiTheme="minorHAnsi" w:hAnsiTheme="minorHAnsi" w:cstheme="minorHAnsi"/>
        </w:rPr>
        <w:tab/>
        <w:t xml:space="preserve">Yn ôl Estyn mae tua 20% o ddisgyblion mewn ysgolion Cymru yn cael eu hadnabod fel dysgwyr ‘Mwy Abl a Thalentog’, gyda 2% yn ‘ddysgwyr Eithriadol o Alluog’ (Estyn, 2018). Golygai hyn bod angen cyfleoedd eang ar y disgyblion hyn er mwyn datblygu eu galluoedd ar draws sawl maes gwahanol yn academaidd, ymarferol neu yn greadigol (Estyn,2018). Er hyn, mae sawl ymchwilydd gan gynnwys Coleman (2004) a </w:t>
      </w:r>
      <w:proofErr w:type="spellStart"/>
      <w:r w:rsidRPr="00255DDB">
        <w:rPr>
          <w:rFonts w:asciiTheme="minorHAnsi" w:hAnsiTheme="minorHAnsi" w:cstheme="minorHAnsi"/>
        </w:rPr>
        <w:t>Sternberg</w:t>
      </w:r>
      <w:proofErr w:type="spellEnd"/>
      <w:r w:rsidRPr="00255DDB">
        <w:rPr>
          <w:rFonts w:asciiTheme="minorHAnsi" w:hAnsiTheme="minorHAnsi" w:cstheme="minorHAnsi"/>
        </w:rPr>
        <w:t xml:space="preserve"> a Davidson (2005) yn awgrymu bod adnabod unigolion fel rhai talentog yn dasg anodd yn enwedig ymysg yr ifanc o ganlyniad i lefelau datblygu amrywiol mewn plant. Gellir gweld hyn gyda theori datblygiad </w:t>
      </w:r>
      <w:proofErr w:type="spellStart"/>
      <w:r w:rsidRPr="00255DDB">
        <w:rPr>
          <w:rFonts w:asciiTheme="minorHAnsi" w:hAnsiTheme="minorHAnsi" w:cstheme="minorHAnsi"/>
        </w:rPr>
        <w:t>Bruner</w:t>
      </w:r>
      <w:proofErr w:type="spellEnd"/>
      <w:r w:rsidRPr="00255DDB">
        <w:rPr>
          <w:rFonts w:asciiTheme="minorHAnsi" w:hAnsiTheme="minorHAnsi" w:cstheme="minorHAnsi"/>
        </w:rPr>
        <w:t xml:space="preserve"> (1960) lle mae’n awgrymu bod ffordd o ddysgu rhai athrawon yn gallu dal datblygiad disgyblion yn ôl os yw’r athro ddim yn cre</w:t>
      </w:r>
      <w:r w:rsidR="0037541A" w:rsidRPr="00255DDB">
        <w:rPr>
          <w:rFonts w:asciiTheme="minorHAnsi" w:hAnsiTheme="minorHAnsi" w:cstheme="minorHAnsi"/>
        </w:rPr>
        <w:t>d</w:t>
      </w:r>
      <w:r w:rsidRPr="00255DDB">
        <w:rPr>
          <w:rFonts w:asciiTheme="minorHAnsi" w:hAnsiTheme="minorHAnsi" w:cstheme="minorHAnsi"/>
        </w:rPr>
        <w:t xml:space="preserve">u bod y disgybl yn barod i symud ymlaen i waith mwy heriol. O fewn ysgolion awgrymai </w:t>
      </w:r>
      <w:proofErr w:type="spellStart"/>
      <w:r w:rsidRPr="00255DDB">
        <w:rPr>
          <w:rFonts w:asciiTheme="minorHAnsi" w:hAnsiTheme="minorHAnsi" w:cstheme="minorHAnsi"/>
        </w:rPr>
        <w:t>Koshy</w:t>
      </w:r>
      <w:proofErr w:type="spellEnd"/>
      <w:r w:rsidRPr="00255DDB">
        <w:rPr>
          <w:rFonts w:asciiTheme="minorHAnsi" w:hAnsiTheme="minorHAnsi" w:cstheme="minorHAnsi"/>
        </w:rPr>
        <w:t xml:space="preserve"> a Robinson (2006) bod disgyblion ifanc MAT yn f</w:t>
      </w:r>
      <w:r w:rsidR="0037541A" w:rsidRPr="00255DDB">
        <w:rPr>
          <w:rFonts w:asciiTheme="minorHAnsi" w:hAnsiTheme="minorHAnsi" w:cstheme="minorHAnsi"/>
        </w:rPr>
        <w:t xml:space="preserve">wy </w:t>
      </w:r>
      <w:r w:rsidRPr="00255DDB">
        <w:rPr>
          <w:rFonts w:asciiTheme="minorHAnsi" w:hAnsiTheme="minorHAnsi" w:cstheme="minorHAnsi"/>
        </w:rPr>
        <w:t xml:space="preserve">tebygol o dderbyn dim sylw ar gyfer eu hanghenion. Awgrymai </w:t>
      </w:r>
      <w:proofErr w:type="spellStart"/>
      <w:r w:rsidRPr="00255DDB">
        <w:rPr>
          <w:rFonts w:asciiTheme="minorHAnsi" w:hAnsiTheme="minorHAnsi" w:cstheme="minorHAnsi"/>
        </w:rPr>
        <w:t>Koshy</w:t>
      </w:r>
      <w:proofErr w:type="spellEnd"/>
      <w:r w:rsidRPr="00255DDB">
        <w:rPr>
          <w:rFonts w:asciiTheme="minorHAnsi" w:hAnsiTheme="minorHAnsi" w:cstheme="minorHAnsi"/>
        </w:rPr>
        <w:t xml:space="preserve"> a </w:t>
      </w:r>
      <w:proofErr w:type="spellStart"/>
      <w:r w:rsidRPr="00255DDB">
        <w:rPr>
          <w:rFonts w:asciiTheme="minorHAnsi" w:hAnsiTheme="minorHAnsi" w:cstheme="minorHAnsi"/>
        </w:rPr>
        <w:t>Pascal</w:t>
      </w:r>
      <w:proofErr w:type="spellEnd"/>
      <w:r w:rsidRPr="00255DDB">
        <w:rPr>
          <w:rFonts w:asciiTheme="minorHAnsi" w:hAnsiTheme="minorHAnsi" w:cstheme="minorHAnsi"/>
        </w:rPr>
        <w:t xml:space="preserve"> (2011) bod nifer o athrawon ddim yn ystyried disgyblion MAT fel unigolion sydd ag anghenion arbennig, ac fel canlyniad ddim yn cynnig gwaith perthnasol ar gyfer y disgyblion. Nodai </w:t>
      </w:r>
      <w:proofErr w:type="spellStart"/>
      <w:r w:rsidRPr="00255DDB">
        <w:rPr>
          <w:rFonts w:asciiTheme="minorHAnsi" w:hAnsiTheme="minorHAnsi" w:cstheme="minorHAnsi"/>
        </w:rPr>
        <w:t>Koshy</w:t>
      </w:r>
      <w:proofErr w:type="spellEnd"/>
      <w:r w:rsidRPr="00255DDB">
        <w:rPr>
          <w:rFonts w:asciiTheme="minorHAnsi" w:hAnsiTheme="minorHAnsi" w:cstheme="minorHAnsi"/>
        </w:rPr>
        <w:t xml:space="preserve"> a </w:t>
      </w:r>
      <w:proofErr w:type="spellStart"/>
      <w:r w:rsidRPr="00255DDB">
        <w:rPr>
          <w:rFonts w:asciiTheme="minorHAnsi" w:hAnsiTheme="minorHAnsi" w:cstheme="minorHAnsi"/>
        </w:rPr>
        <w:t>Pascal</w:t>
      </w:r>
      <w:proofErr w:type="spellEnd"/>
      <w:r w:rsidRPr="00255DDB">
        <w:rPr>
          <w:rFonts w:asciiTheme="minorHAnsi" w:hAnsiTheme="minorHAnsi" w:cstheme="minorHAnsi"/>
        </w:rPr>
        <w:t xml:space="preserve"> (2011) ei fod yn bwysig deall bod disgyblion MAT yn datblygu proses gwybodaeth yn gyflymach na disgyblion eraill, ac fel canlyniad ddim yn dilyn y model </w:t>
      </w:r>
      <w:proofErr w:type="spellStart"/>
      <w:r w:rsidRPr="00255DDB">
        <w:rPr>
          <w:rFonts w:asciiTheme="minorHAnsi" w:hAnsiTheme="minorHAnsi" w:cstheme="minorHAnsi"/>
        </w:rPr>
        <w:t>Piaget</w:t>
      </w:r>
      <w:proofErr w:type="spellEnd"/>
      <w:r w:rsidRPr="00255DDB">
        <w:rPr>
          <w:rFonts w:asciiTheme="minorHAnsi" w:hAnsiTheme="minorHAnsi" w:cstheme="minorHAnsi"/>
        </w:rPr>
        <w:t xml:space="preserve"> o ddysgu</w:t>
      </w:r>
      <w:r w:rsidR="0037541A" w:rsidRPr="00255DDB">
        <w:rPr>
          <w:rFonts w:asciiTheme="minorHAnsi" w:hAnsiTheme="minorHAnsi" w:cstheme="minorHAnsi"/>
        </w:rPr>
        <w:t>,</w:t>
      </w:r>
      <w:r w:rsidRPr="00255DDB">
        <w:rPr>
          <w:rFonts w:asciiTheme="minorHAnsi" w:hAnsiTheme="minorHAnsi" w:cstheme="minorHAnsi"/>
        </w:rPr>
        <w:t xml:space="preserve"> lle mae</w:t>
      </w:r>
      <w:r w:rsidR="00563DCE" w:rsidRPr="00255DDB">
        <w:rPr>
          <w:rFonts w:asciiTheme="minorHAnsi" w:hAnsiTheme="minorHAnsi" w:cstheme="minorHAnsi"/>
        </w:rPr>
        <w:t xml:space="preserve"> </w:t>
      </w:r>
      <w:r w:rsidRPr="00255DDB">
        <w:rPr>
          <w:rFonts w:asciiTheme="minorHAnsi" w:hAnsiTheme="minorHAnsi" w:cstheme="minorHAnsi"/>
        </w:rPr>
        <w:t>plant yn mynd trwy bedwar cam gwybyddol o ddatblygiad (</w:t>
      </w:r>
      <w:proofErr w:type="spellStart"/>
      <w:r w:rsidRPr="00255DDB">
        <w:rPr>
          <w:rFonts w:asciiTheme="minorHAnsi" w:hAnsiTheme="minorHAnsi" w:cstheme="minorHAnsi"/>
        </w:rPr>
        <w:t>Piaget</w:t>
      </w:r>
      <w:proofErr w:type="spellEnd"/>
      <w:r w:rsidRPr="00255DDB">
        <w:rPr>
          <w:rFonts w:asciiTheme="minorHAnsi" w:hAnsiTheme="minorHAnsi" w:cstheme="minorHAnsi"/>
        </w:rPr>
        <w:t xml:space="preserve">, 1936). Ar lefel cyffredinol awgrymai </w:t>
      </w:r>
      <w:proofErr w:type="spellStart"/>
      <w:r w:rsidRPr="00255DDB">
        <w:rPr>
          <w:rFonts w:asciiTheme="minorHAnsi" w:hAnsiTheme="minorHAnsi" w:cstheme="minorHAnsi"/>
        </w:rPr>
        <w:t>Cathcart</w:t>
      </w:r>
      <w:proofErr w:type="spellEnd"/>
      <w:r w:rsidRPr="00255DDB">
        <w:rPr>
          <w:rFonts w:asciiTheme="minorHAnsi" w:hAnsiTheme="minorHAnsi" w:cstheme="minorHAnsi"/>
        </w:rPr>
        <w:t xml:space="preserve"> (2018) bod angen sicrhau diffiniad clir o ddisgyblion MAT fel ffordd o sicrhau addysg o ansawdd uchel, yn enwedig er mwyn sicrhau bod y dysgwyr yng nghanol y profiad dysgu. Gwelir y farn hon yn cael ei gefnogi mewn ymchwil gan </w:t>
      </w:r>
      <w:proofErr w:type="spellStart"/>
      <w:r w:rsidRPr="00255DDB">
        <w:rPr>
          <w:rFonts w:asciiTheme="minorHAnsi" w:hAnsiTheme="minorHAnsi" w:cstheme="minorHAnsi"/>
        </w:rPr>
        <w:t>Sternberg</w:t>
      </w:r>
      <w:proofErr w:type="spellEnd"/>
      <w:r w:rsidRPr="00255DDB">
        <w:rPr>
          <w:rFonts w:asciiTheme="minorHAnsi" w:hAnsiTheme="minorHAnsi" w:cstheme="minorHAnsi"/>
        </w:rPr>
        <w:t xml:space="preserve"> a Davidson (2005) sy’n awgrymu bod ffactorau amgylcheddol a chyd-destun yn ffactorau allweddol sy’n effeithio ar y ffordd mae unigolion yn datblygu i fod yn </w:t>
      </w:r>
      <w:r w:rsidRPr="00255DDB">
        <w:rPr>
          <w:rFonts w:asciiTheme="minorHAnsi" w:hAnsiTheme="minorHAnsi" w:cstheme="minorHAnsi"/>
        </w:rPr>
        <w:lastRenderedPageBreak/>
        <w:t>ddisgyblion MAT, a heb y gefnogaeth iawn ni fyddai gan y disgyblion hyn y cyfle i ddatblygu fel disgyblion MAT. Er hyn</w:t>
      </w:r>
      <w:r w:rsidR="0037541A" w:rsidRPr="00255DDB">
        <w:rPr>
          <w:rFonts w:asciiTheme="minorHAnsi" w:hAnsiTheme="minorHAnsi" w:cstheme="minorHAnsi"/>
        </w:rPr>
        <w:t>,</w:t>
      </w:r>
      <w:r w:rsidRPr="00255DDB">
        <w:rPr>
          <w:rFonts w:asciiTheme="minorHAnsi" w:hAnsiTheme="minorHAnsi" w:cstheme="minorHAnsi"/>
        </w:rPr>
        <w:t xml:space="preserve"> nid yn unig mewn meysydd academaidd mae disgyblion MAT yn bodoli</w:t>
      </w:r>
      <w:r w:rsidR="0037541A" w:rsidRPr="00255DDB">
        <w:rPr>
          <w:rFonts w:asciiTheme="minorHAnsi" w:hAnsiTheme="minorHAnsi" w:cstheme="minorHAnsi"/>
        </w:rPr>
        <w:t>,</w:t>
      </w:r>
      <w:r w:rsidRPr="00255DDB">
        <w:rPr>
          <w:rFonts w:asciiTheme="minorHAnsi" w:hAnsiTheme="minorHAnsi" w:cstheme="minorHAnsi"/>
        </w:rPr>
        <w:t xml:space="preserve"> gyda gwaith ymchwil </w:t>
      </w:r>
      <w:proofErr w:type="spellStart"/>
      <w:r w:rsidRPr="00255DDB">
        <w:rPr>
          <w:rFonts w:asciiTheme="minorHAnsi" w:hAnsiTheme="minorHAnsi" w:cstheme="minorHAnsi"/>
        </w:rPr>
        <w:t>Bloom</w:t>
      </w:r>
      <w:proofErr w:type="spellEnd"/>
      <w:r w:rsidRPr="00255DDB">
        <w:rPr>
          <w:rFonts w:asciiTheme="minorHAnsi" w:hAnsiTheme="minorHAnsi" w:cstheme="minorHAnsi"/>
        </w:rPr>
        <w:t xml:space="preserve"> (1985) yn canolbwyntio yn uniongyrchol ar dalentau disgyblion mewn meysydd fel chwaraeon a cherddoriaeth wrth awgrymu ei fod yn allweddol adnabod disgyblion MAT yn gynnar. Awgrymir yr astudiaeth bod anogaeth unigolion fel rhieni ac athrawon yn ffactor allweddol er mwyn sicrhau bod disgyblion MAT yn cyrraedd eu potensial llawn. Er ei fod yn anodd diffinio disgyblion MAT</w:t>
      </w:r>
      <w:r w:rsidR="0037541A" w:rsidRPr="00255DDB">
        <w:rPr>
          <w:rFonts w:asciiTheme="minorHAnsi" w:hAnsiTheme="minorHAnsi" w:cstheme="minorHAnsi"/>
        </w:rPr>
        <w:t>,</w:t>
      </w:r>
      <w:r w:rsidRPr="00255DDB">
        <w:rPr>
          <w:rFonts w:asciiTheme="minorHAnsi" w:hAnsiTheme="minorHAnsi" w:cstheme="minorHAnsi"/>
        </w:rPr>
        <w:t xml:space="preserve"> mai model </w:t>
      </w:r>
      <w:proofErr w:type="spellStart"/>
      <w:r w:rsidRPr="00255DDB">
        <w:rPr>
          <w:rFonts w:asciiTheme="minorHAnsi" w:hAnsiTheme="minorHAnsi" w:cstheme="minorHAnsi"/>
        </w:rPr>
        <w:t>Gagné</w:t>
      </w:r>
      <w:proofErr w:type="spellEnd"/>
      <w:r w:rsidRPr="00255DDB">
        <w:rPr>
          <w:rFonts w:asciiTheme="minorHAnsi" w:hAnsiTheme="minorHAnsi" w:cstheme="minorHAnsi"/>
        </w:rPr>
        <w:t xml:space="preserve"> (1985) yn ymgeisio i wneud hyn, gyda’r model yn gwahaniaethu rhwng talent fel potensial a thalent fel cyflwyniad uchel, gyda </w:t>
      </w:r>
      <w:proofErr w:type="spellStart"/>
      <w:r w:rsidRPr="00255DDB">
        <w:rPr>
          <w:rFonts w:asciiTheme="minorHAnsi" w:hAnsiTheme="minorHAnsi" w:cstheme="minorHAnsi"/>
        </w:rPr>
        <w:t>Gagné</w:t>
      </w:r>
      <w:proofErr w:type="spellEnd"/>
      <w:r w:rsidRPr="00255DDB">
        <w:rPr>
          <w:rFonts w:asciiTheme="minorHAnsi" w:hAnsiTheme="minorHAnsi" w:cstheme="minorHAnsi"/>
        </w:rPr>
        <w:t xml:space="preserve"> (1985) yn adnabod bod sawl unigolyn yn dod o dan y categori MAT, ond oherwydd diffyg cefnogaeth ddim yn cyrraedd y lefel</w:t>
      </w:r>
      <w:r w:rsidR="00563DCE" w:rsidRPr="00255DDB">
        <w:rPr>
          <w:rFonts w:asciiTheme="minorHAnsi" w:hAnsiTheme="minorHAnsi" w:cstheme="minorHAnsi"/>
        </w:rPr>
        <w:t xml:space="preserve">au uchel o ddysgu. </w:t>
      </w:r>
      <w:r w:rsidRPr="00255DDB">
        <w:rPr>
          <w:rFonts w:asciiTheme="minorHAnsi" w:hAnsiTheme="minorHAnsi" w:cstheme="minorHAnsi"/>
        </w:rPr>
        <w:t xml:space="preserve"> </w:t>
      </w:r>
    </w:p>
    <w:p w:rsidR="000E503B" w:rsidRPr="00255DDB" w:rsidRDefault="000E503B" w:rsidP="000E503B">
      <w:pPr>
        <w:autoSpaceDE w:val="0"/>
        <w:autoSpaceDN w:val="0"/>
        <w:adjustRightInd w:val="0"/>
        <w:spacing w:line="480" w:lineRule="auto"/>
        <w:rPr>
          <w:rFonts w:asciiTheme="minorHAnsi" w:hAnsiTheme="minorHAnsi" w:cstheme="minorHAnsi"/>
        </w:rPr>
      </w:pPr>
      <w:r w:rsidRPr="00255DDB">
        <w:rPr>
          <w:rFonts w:asciiTheme="minorHAnsi" w:hAnsiTheme="minorHAnsi" w:cstheme="minorHAnsi"/>
        </w:rPr>
        <w:tab/>
        <w:t xml:space="preserve">Gallwn </w:t>
      </w:r>
      <w:r w:rsidR="00257874" w:rsidRPr="00255DDB">
        <w:rPr>
          <w:rFonts w:asciiTheme="minorHAnsi" w:hAnsiTheme="minorHAnsi" w:cstheme="minorHAnsi"/>
        </w:rPr>
        <w:t>g</w:t>
      </w:r>
      <w:r w:rsidR="0037541A" w:rsidRPr="00255DDB">
        <w:rPr>
          <w:rFonts w:asciiTheme="minorHAnsi" w:hAnsiTheme="minorHAnsi" w:cstheme="minorHAnsi"/>
        </w:rPr>
        <w:t>reu c</w:t>
      </w:r>
      <w:r w:rsidRPr="00255DDB">
        <w:rPr>
          <w:rFonts w:asciiTheme="minorHAnsi" w:hAnsiTheme="minorHAnsi" w:cstheme="minorHAnsi"/>
        </w:rPr>
        <w:t xml:space="preserve">ysylltiad rhwng disgyblion MAT a gwahaniaethu yn yr ystafell ddosbarth. Yn aml mae anghenion disgyblion MAT yn ddibynnol iawn ar yr adnoddau a’r strategaethau </w:t>
      </w:r>
      <w:r w:rsidR="00563DCE" w:rsidRPr="00255DDB">
        <w:rPr>
          <w:rFonts w:asciiTheme="minorHAnsi" w:hAnsiTheme="minorHAnsi" w:cstheme="minorHAnsi"/>
        </w:rPr>
        <w:t>mewn ysgolion</w:t>
      </w:r>
      <w:r w:rsidRPr="00255DDB">
        <w:rPr>
          <w:rFonts w:asciiTheme="minorHAnsi" w:hAnsiTheme="minorHAnsi" w:cstheme="minorHAnsi"/>
        </w:rPr>
        <w:t xml:space="preserve">, gyda Wallace a </w:t>
      </w:r>
      <w:proofErr w:type="spellStart"/>
      <w:r w:rsidRPr="00255DDB">
        <w:rPr>
          <w:rFonts w:asciiTheme="minorHAnsi" w:hAnsiTheme="minorHAnsi" w:cstheme="minorHAnsi"/>
        </w:rPr>
        <w:t>Donnelly</w:t>
      </w:r>
      <w:proofErr w:type="spellEnd"/>
      <w:r w:rsidRPr="00255DDB">
        <w:rPr>
          <w:rFonts w:asciiTheme="minorHAnsi" w:hAnsiTheme="minorHAnsi" w:cstheme="minorHAnsi"/>
        </w:rPr>
        <w:t xml:space="preserve"> (2004) yn awgrymu bod cyfuniad o ffactorau gan gynnwys arbenigedd y staff a’r gymuned ehangach yn effeithio ar gefnogaeth disgyblion MAT. Mewn ymchwil gan </w:t>
      </w:r>
      <w:proofErr w:type="spellStart"/>
      <w:r w:rsidRPr="00255DDB">
        <w:rPr>
          <w:rFonts w:asciiTheme="minorHAnsi" w:hAnsiTheme="minorHAnsi" w:cstheme="minorHAnsi"/>
        </w:rPr>
        <w:t>Hulme</w:t>
      </w:r>
      <w:proofErr w:type="spellEnd"/>
      <w:r w:rsidRPr="00255DDB">
        <w:rPr>
          <w:rFonts w:asciiTheme="minorHAnsi" w:hAnsiTheme="minorHAnsi" w:cstheme="minorHAnsi"/>
        </w:rPr>
        <w:t xml:space="preserve"> </w:t>
      </w:r>
      <w:proofErr w:type="spellStart"/>
      <w:r w:rsidRPr="00255DDB">
        <w:rPr>
          <w:rFonts w:asciiTheme="minorHAnsi" w:hAnsiTheme="minorHAnsi" w:cstheme="minorHAnsi"/>
        </w:rPr>
        <w:t>et</w:t>
      </w:r>
      <w:proofErr w:type="spellEnd"/>
      <w:r w:rsidRPr="00255DDB">
        <w:rPr>
          <w:rFonts w:asciiTheme="minorHAnsi" w:hAnsiTheme="minorHAnsi" w:cstheme="minorHAnsi"/>
        </w:rPr>
        <w:t xml:space="preserve"> </w:t>
      </w:r>
      <w:proofErr w:type="spellStart"/>
      <w:r w:rsidRPr="00255DDB">
        <w:rPr>
          <w:rFonts w:asciiTheme="minorHAnsi" w:hAnsiTheme="minorHAnsi" w:cstheme="minorHAnsi"/>
        </w:rPr>
        <w:t>al</w:t>
      </w:r>
      <w:proofErr w:type="spellEnd"/>
      <w:r w:rsidRPr="00255DDB">
        <w:rPr>
          <w:rFonts w:asciiTheme="minorHAnsi" w:hAnsiTheme="minorHAnsi" w:cstheme="minorHAnsi"/>
        </w:rPr>
        <w:t xml:space="preserve">., (2020) mae’n annog bod ysgolion yn cefnogi disgyblion MAT, wrth sicrhau bod disgyblion MAT hŷn yn annog disgyblion MAT ifanc i gyrraedd eu potensial llawn.  </w:t>
      </w:r>
    </w:p>
    <w:p w:rsidR="000E503B" w:rsidRPr="00255DDB" w:rsidRDefault="000E503B" w:rsidP="000E503B">
      <w:pPr>
        <w:autoSpaceDE w:val="0"/>
        <w:autoSpaceDN w:val="0"/>
        <w:adjustRightInd w:val="0"/>
        <w:spacing w:line="480" w:lineRule="auto"/>
        <w:rPr>
          <w:rFonts w:asciiTheme="minorHAnsi" w:hAnsiTheme="minorHAnsi" w:cstheme="minorHAnsi"/>
        </w:rPr>
      </w:pPr>
      <w:r w:rsidRPr="00255DDB">
        <w:rPr>
          <w:rFonts w:asciiTheme="minorHAnsi" w:hAnsiTheme="minorHAnsi" w:cstheme="minorHAnsi"/>
        </w:rPr>
        <w:tab/>
        <w:t xml:space="preserve">Mewn ysgolion mae sicrhau ymddygiad da yn yr ystafell ddosbarth yn allweddol er mwyn hybu amgylchedd ar gyfer dysgu. Disgrifiai </w:t>
      </w:r>
      <w:proofErr w:type="spellStart"/>
      <w:r w:rsidRPr="00255DDB">
        <w:rPr>
          <w:rFonts w:asciiTheme="minorHAnsi" w:hAnsiTheme="minorHAnsi" w:cstheme="minorHAnsi"/>
        </w:rPr>
        <w:t>Slavin</w:t>
      </w:r>
      <w:proofErr w:type="spellEnd"/>
      <w:r w:rsidRPr="00255DDB">
        <w:rPr>
          <w:rFonts w:asciiTheme="minorHAnsi" w:hAnsiTheme="minorHAnsi" w:cstheme="minorHAnsi"/>
        </w:rPr>
        <w:t xml:space="preserve"> (2009)disgyblaeth dda o fewn yr ystafell ddosbarth fel cam allweddol er mwyn ymateb i broblemau a sicrhau eu bod ddim yn ail-godi. O’r achosiad critigol ymddangosodd yr emosiwn o ddiflastod gyda’r disgybl, ar ôl gorffen tasg</w:t>
      </w:r>
      <w:r w:rsidR="00563DCE" w:rsidRPr="00255DDB">
        <w:rPr>
          <w:rFonts w:asciiTheme="minorHAnsi" w:hAnsiTheme="minorHAnsi" w:cstheme="minorHAnsi"/>
        </w:rPr>
        <w:t xml:space="preserve">au’r </w:t>
      </w:r>
      <w:r w:rsidRPr="00255DDB">
        <w:rPr>
          <w:rFonts w:asciiTheme="minorHAnsi" w:hAnsiTheme="minorHAnsi" w:cstheme="minorHAnsi"/>
        </w:rPr>
        <w:t xml:space="preserve">wers. Yn ôl ymchwil gan </w:t>
      </w:r>
      <w:proofErr w:type="spellStart"/>
      <w:r w:rsidRPr="00255DDB">
        <w:rPr>
          <w:rFonts w:asciiTheme="minorHAnsi" w:hAnsiTheme="minorHAnsi" w:cstheme="minorHAnsi"/>
        </w:rPr>
        <w:t>Larson</w:t>
      </w:r>
      <w:proofErr w:type="spellEnd"/>
      <w:r w:rsidRPr="00255DDB">
        <w:rPr>
          <w:rFonts w:asciiTheme="minorHAnsi" w:hAnsiTheme="minorHAnsi" w:cstheme="minorHAnsi"/>
        </w:rPr>
        <w:t xml:space="preserve"> a Richards (1991) mae diflastod yn emosiwn mae 32% o ddisgyblion yn teimlo, ac fel canlyniad yn effeithio ar eu dysgu, ac yn ehangach disgyblion eraill. Disgrifia </w:t>
      </w:r>
      <w:proofErr w:type="spellStart"/>
      <w:r w:rsidRPr="00255DDB">
        <w:rPr>
          <w:rFonts w:asciiTheme="minorHAnsi" w:hAnsiTheme="minorHAnsi" w:cstheme="minorHAnsi"/>
        </w:rPr>
        <w:t>Acee</w:t>
      </w:r>
      <w:proofErr w:type="spellEnd"/>
      <w:r w:rsidRPr="00255DDB">
        <w:rPr>
          <w:rFonts w:asciiTheme="minorHAnsi" w:hAnsiTheme="minorHAnsi" w:cstheme="minorHAnsi"/>
        </w:rPr>
        <w:t xml:space="preserve"> </w:t>
      </w:r>
      <w:proofErr w:type="spellStart"/>
      <w:r w:rsidRPr="00255DDB">
        <w:rPr>
          <w:rFonts w:asciiTheme="minorHAnsi" w:hAnsiTheme="minorHAnsi" w:cstheme="minorHAnsi"/>
        </w:rPr>
        <w:t>et</w:t>
      </w:r>
      <w:proofErr w:type="spellEnd"/>
      <w:r w:rsidRPr="00255DDB">
        <w:rPr>
          <w:rFonts w:asciiTheme="minorHAnsi" w:hAnsiTheme="minorHAnsi" w:cstheme="minorHAnsi"/>
        </w:rPr>
        <w:t xml:space="preserve"> </w:t>
      </w:r>
      <w:proofErr w:type="spellStart"/>
      <w:r w:rsidRPr="00255DDB">
        <w:rPr>
          <w:rFonts w:asciiTheme="minorHAnsi" w:hAnsiTheme="minorHAnsi" w:cstheme="minorHAnsi"/>
        </w:rPr>
        <w:t>al</w:t>
      </w:r>
      <w:proofErr w:type="spellEnd"/>
      <w:r w:rsidRPr="00255DDB">
        <w:rPr>
          <w:rFonts w:asciiTheme="minorHAnsi" w:hAnsiTheme="minorHAnsi" w:cstheme="minorHAnsi"/>
        </w:rPr>
        <w:t xml:space="preserve">., (2010) bod diflastod yn emosiwn sy’n ddibynnol ar y </w:t>
      </w:r>
      <w:r w:rsidRPr="00255DDB">
        <w:rPr>
          <w:rFonts w:asciiTheme="minorHAnsi" w:hAnsiTheme="minorHAnsi" w:cstheme="minorHAnsi"/>
        </w:rPr>
        <w:lastRenderedPageBreak/>
        <w:t xml:space="preserve">sefyllfa, gyda </w:t>
      </w:r>
      <w:proofErr w:type="spellStart"/>
      <w:r w:rsidRPr="00255DDB">
        <w:rPr>
          <w:rFonts w:asciiTheme="minorHAnsi" w:hAnsiTheme="minorHAnsi" w:cstheme="minorHAnsi"/>
        </w:rPr>
        <w:t>Macklem</w:t>
      </w:r>
      <w:proofErr w:type="spellEnd"/>
      <w:r w:rsidRPr="00255DDB">
        <w:rPr>
          <w:rFonts w:asciiTheme="minorHAnsi" w:hAnsiTheme="minorHAnsi" w:cstheme="minorHAnsi"/>
        </w:rPr>
        <w:t xml:space="preserve"> (2015, tt.1-10) yn nodi bod diflastod yn datblygu mewn sefyllfaoedd lle mae prinder gweithgareddau ar gael i’r disgyblion. Parhau mae </w:t>
      </w:r>
      <w:proofErr w:type="spellStart"/>
      <w:r w:rsidRPr="00255DDB">
        <w:rPr>
          <w:rFonts w:asciiTheme="minorHAnsi" w:hAnsiTheme="minorHAnsi" w:cstheme="minorHAnsi"/>
        </w:rPr>
        <w:t>Macklem</w:t>
      </w:r>
      <w:proofErr w:type="spellEnd"/>
      <w:r w:rsidRPr="00255DDB">
        <w:rPr>
          <w:rFonts w:asciiTheme="minorHAnsi" w:hAnsiTheme="minorHAnsi" w:cstheme="minorHAnsi"/>
        </w:rPr>
        <w:t xml:space="preserve"> (2015) ar hyd y trywydd hwn wrth awgrymu bod ymchwilwyr addysgiadol heb roi l</w:t>
      </w:r>
      <w:r w:rsidR="0037541A" w:rsidRPr="00255DDB">
        <w:rPr>
          <w:rFonts w:asciiTheme="minorHAnsi" w:hAnsiTheme="minorHAnsi" w:cstheme="minorHAnsi"/>
        </w:rPr>
        <w:t xml:space="preserve">lawer o sylw </w:t>
      </w:r>
      <w:r w:rsidRPr="00255DDB">
        <w:rPr>
          <w:rFonts w:asciiTheme="minorHAnsi" w:hAnsiTheme="minorHAnsi" w:cstheme="minorHAnsi"/>
        </w:rPr>
        <w:t xml:space="preserve">i effaith emosiynau ar ddysgu wrth awgrymu bod diflastod yn cael effaith mawr ar gymhelliant a dysgu disgyblion. Mewn ymchwil gan Daniels a </w:t>
      </w:r>
      <w:proofErr w:type="spellStart"/>
      <w:r w:rsidRPr="00255DDB">
        <w:rPr>
          <w:rFonts w:asciiTheme="minorHAnsi" w:hAnsiTheme="minorHAnsi" w:cstheme="minorHAnsi"/>
        </w:rPr>
        <w:t>Tze</w:t>
      </w:r>
      <w:proofErr w:type="spellEnd"/>
      <w:r w:rsidRPr="00255DDB">
        <w:rPr>
          <w:rFonts w:asciiTheme="minorHAnsi" w:hAnsiTheme="minorHAnsi" w:cstheme="minorHAnsi"/>
        </w:rPr>
        <w:t xml:space="preserve"> (2014), maent yn awgrymu bod diflastod yn cael yr un effaith negyddol ar addysg disgyblion a </w:t>
      </w:r>
      <w:proofErr w:type="spellStart"/>
      <w:r w:rsidRPr="00255DDB">
        <w:rPr>
          <w:rFonts w:asciiTheme="minorHAnsi" w:hAnsiTheme="minorHAnsi" w:cstheme="minorHAnsi"/>
        </w:rPr>
        <w:t>gorbryder</w:t>
      </w:r>
      <w:proofErr w:type="spellEnd"/>
      <w:r w:rsidRPr="00255DDB">
        <w:rPr>
          <w:rFonts w:asciiTheme="minorHAnsi" w:hAnsiTheme="minorHAnsi" w:cstheme="minorHAnsi"/>
        </w:rPr>
        <w:t>. Mae sawl ymchwilydd wedi cysylltu diflastod gydag iechyd meddwl ehangach fel iselder a straen, problemau gydag alcohol neu gyffuriau (</w:t>
      </w:r>
      <w:proofErr w:type="spellStart"/>
      <w:r w:rsidRPr="00255DDB">
        <w:rPr>
          <w:rFonts w:asciiTheme="minorHAnsi" w:hAnsiTheme="minorHAnsi" w:cstheme="minorHAnsi"/>
        </w:rPr>
        <w:t>Daschmann</w:t>
      </w:r>
      <w:proofErr w:type="spellEnd"/>
      <w:r w:rsidRPr="00255DDB">
        <w:rPr>
          <w:rFonts w:asciiTheme="minorHAnsi" w:hAnsiTheme="minorHAnsi" w:cstheme="minorHAnsi"/>
        </w:rPr>
        <w:t xml:space="preserve"> </w:t>
      </w:r>
      <w:proofErr w:type="spellStart"/>
      <w:r w:rsidRPr="00255DDB">
        <w:rPr>
          <w:rFonts w:asciiTheme="minorHAnsi" w:hAnsiTheme="minorHAnsi" w:cstheme="minorHAnsi"/>
        </w:rPr>
        <w:t>et</w:t>
      </w:r>
      <w:proofErr w:type="spellEnd"/>
      <w:r w:rsidRPr="00255DDB">
        <w:rPr>
          <w:rFonts w:asciiTheme="minorHAnsi" w:hAnsiTheme="minorHAnsi" w:cstheme="minorHAnsi"/>
        </w:rPr>
        <w:t xml:space="preserve"> </w:t>
      </w:r>
      <w:proofErr w:type="spellStart"/>
      <w:r w:rsidRPr="00255DDB">
        <w:rPr>
          <w:rFonts w:asciiTheme="minorHAnsi" w:hAnsiTheme="minorHAnsi" w:cstheme="minorHAnsi"/>
        </w:rPr>
        <w:t>al</w:t>
      </w:r>
      <w:proofErr w:type="spellEnd"/>
      <w:r w:rsidRPr="00255DDB">
        <w:rPr>
          <w:rFonts w:asciiTheme="minorHAnsi" w:hAnsiTheme="minorHAnsi" w:cstheme="minorHAnsi"/>
        </w:rPr>
        <w:t>., 2011). Er hyn, mae nifer o ymchwilwyr addysgiadol yn cysylltu diflastod gyda disgyblion sydd ag Anghenion Dysgu Ychwanegol (ADY)</w:t>
      </w:r>
      <w:r w:rsidR="0037541A" w:rsidRPr="00255DDB">
        <w:rPr>
          <w:rFonts w:asciiTheme="minorHAnsi" w:hAnsiTheme="minorHAnsi" w:cstheme="minorHAnsi"/>
        </w:rPr>
        <w:t>,</w:t>
      </w:r>
      <w:r w:rsidRPr="00255DDB">
        <w:rPr>
          <w:rFonts w:asciiTheme="minorHAnsi" w:hAnsiTheme="minorHAnsi" w:cstheme="minorHAnsi"/>
        </w:rPr>
        <w:t xml:space="preserve"> fel </w:t>
      </w:r>
      <w:proofErr w:type="spellStart"/>
      <w:r w:rsidRPr="00255DDB">
        <w:rPr>
          <w:rFonts w:asciiTheme="minorHAnsi" w:hAnsiTheme="minorHAnsi" w:cstheme="minorHAnsi"/>
        </w:rPr>
        <w:t>Todman</w:t>
      </w:r>
      <w:proofErr w:type="spellEnd"/>
      <w:r w:rsidRPr="00255DDB">
        <w:rPr>
          <w:rFonts w:asciiTheme="minorHAnsi" w:hAnsiTheme="minorHAnsi" w:cstheme="minorHAnsi"/>
        </w:rPr>
        <w:t xml:space="preserve"> (2003) sy’n disgrifio diflastod fel problem anhwylder </w:t>
      </w:r>
      <w:proofErr w:type="spellStart"/>
      <w:r w:rsidRPr="00255DDB">
        <w:rPr>
          <w:rFonts w:asciiTheme="minorHAnsi" w:hAnsiTheme="minorHAnsi" w:cstheme="minorHAnsi"/>
        </w:rPr>
        <w:t>seicotig</w:t>
      </w:r>
      <w:proofErr w:type="spellEnd"/>
      <w:r w:rsidRPr="00255DDB">
        <w:rPr>
          <w:rFonts w:asciiTheme="minorHAnsi" w:hAnsiTheme="minorHAnsi" w:cstheme="minorHAnsi"/>
        </w:rPr>
        <w:t xml:space="preserve">, gyda </w:t>
      </w:r>
      <w:proofErr w:type="spellStart"/>
      <w:r w:rsidRPr="00255DDB">
        <w:rPr>
          <w:rFonts w:asciiTheme="minorHAnsi" w:hAnsiTheme="minorHAnsi" w:cstheme="minorHAnsi"/>
        </w:rPr>
        <w:t>McKinney</w:t>
      </w:r>
      <w:proofErr w:type="spellEnd"/>
      <w:r w:rsidR="00563DCE" w:rsidRPr="00255DDB">
        <w:rPr>
          <w:rFonts w:asciiTheme="minorHAnsi" w:hAnsiTheme="minorHAnsi" w:cstheme="minorHAnsi"/>
        </w:rPr>
        <w:t xml:space="preserve"> </w:t>
      </w:r>
      <w:proofErr w:type="spellStart"/>
      <w:r w:rsidR="00563DCE" w:rsidRPr="00255DDB">
        <w:rPr>
          <w:rFonts w:asciiTheme="minorHAnsi" w:hAnsiTheme="minorHAnsi" w:cstheme="minorHAnsi"/>
        </w:rPr>
        <w:t>et</w:t>
      </w:r>
      <w:proofErr w:type="spellEnd"/>
      <w:r w:rsidR="00563DCE" w:rsidRPr="00255DDB">
        <w:rPr>
          <w:rFonts w:asciiTheme="minorHAnsi" w:hAnsiTheme="minorHAnsi" w:cstheme="minorHAnsi"/>
        </w:rPr>
        <w:t xml:space="preserve"> </w:t>
      </w:r>
      <w:proofErr w:type="spellStart"/>
      <w:r w:rsidR="00563DCE" w:rsidRPr="00255DDB">
        <w:rPr>
          <w:rFonts w:asciiTheme="minorHAnsi" w:hAnsiTheme="minorHAnsi" w:cstheme="minorHAnsi"/>
        </w:rPr>
        <w:t>al</w:t>
      </w:r>
      <w:proofErr w:type="spellEnd"/>
      <w:r w:rsidR="00563DCE" w:rsidRPr="00255DDB">
        <w:rPr>
          <w:rFonts w:asciiTheme="minorHAnsi" w:hAnsiTheme="minorHAnsi" w:cstheme="minorHAnsi"/>
        </w:rPr>
        <w:t xml:space="preserve">., </w:t>
      </w:r>
      <w:r w:rsidRPr="00255DDB">
        <w:rPr>
          <w:rFonts w:asciiTheme="minorHAnsi" w:hAnsiTheme="minorHAnsi" w:cstheme="minorHAnsi"/>
        </w:rPr>
        <w:t>(2013)</w:t>
      </w:r>
      <w:r w:rsidR="00563DCE" w:rsidRPr="00255DDB">
        <w:rPr>
          <w:rFonts w:asciiTheme="minorHAnsi" w:hAnsiTheme="minorHAnsi" w:cstheme="minorHAnsi"/>
        </w:rPr>
        <w:t xml:space="preserve">, </w:t>
      </w:r>
      <w:r w:rsidRPr="00255DDB">
        <w:rPr>
          <w:rFonts w:asciiTheme="minorHAnsi" w:hAnsiTheme="minorHAnsi" w:cstheme="minorHAnsi"/>
        </w:rPr>
        <w:t>yn cysylltu diflastod gyda ADHD. Er bod yr astudiaethau hyn yn rhai manwl</w:t>
      </w:r>
      <w:r w:rsidR="0037541A" w:rsidRPr="00255DDB">
        <w:rPr>
          <w:rFonts w:asciiTheme="minorHAnsi" w:hAnsiTheme="minorHAnsi" w:cstheme="minorHAnsi"/>
        </w:rPr>
        <w:t>,</w:t>
      </w:r>
      <w:r w:rsidRPr="00255DDB">
        <w:rPr>
          <w:rFonts w:asciiTheme="minorHAnsi" w:hAnsiTheme="minorHAnsi" w:cstheme="minorHAnsi"/>
        </w:rPr>
        <w:t xml:space="preserve"> maent yn canolbwyntio ar ddisgyblion ADY, wrth anwybyddu ffactorau fel diffyg gweithgareddau ar gyfer y disgyb</w:t>
      </w:r>
      <w:r w:rsidR="0037541A" w:rsidRPr="00255DDB">
        <w:rPr>
          <w:rFonts w:asciiTheme="minorHAnsi" w:hAnsiTheme="minorHAnsi" w:cstheme="minorHAnsi"/>
        </w:rPr>
        <w:t xml:space="preserve">lion </w:t>
      </w:r>
      <w:r w:rsidRPr="00255DDB">
        <w:rPr>
          <w:rFonts w:asciiTheme="minorHAnsi" w:hAnsiTheme="minorHAnsi" w:cstheme="minorHAnsi"/>
        </w:rPr>
        <w:t xml:space="preserve">yn yr ystafell ddosbarth. </w:t>
      </w:r>
    </w:p>
    <w:p w:rsidR="000E503B" w:rsidRPr="00255DDB" w:rsidRDefault="000E503B" w:rsidP="000E503B">
      <w:pPr>
        <w:autoSpaceDE w:val="0"/>
        <w:autoSpaceDN w:val="0"/>
        <w:adjustRightInd w:val="0"/>
        <w:spacing w:line="480" w:lineRule="auto"/>
        <w:rPr>
          <w:rFonts w:asciiTheme="minorHAnsi" w:hAnsiTheme="minorHAnsi" w:cstheme="minorHAnsi"/>
        </w:rPr>
      </w:pPr>
      <w:r w:rsidRPr="00255DDB">
        <w:rPr>
          <w:rFonts w:asciiTheme="minorHAnsi" w:hAnsiTheme="minorHAnsi" w:cstheme="minorHAnsi"/>
        </w:rPr>
        <w:tab/>
        <w:t xml:space="preserve">Ar drywydd gwahanol i nifer o ymchwilwyr, mae </w:t>
      </w:r>
      <w:proofErr w:type="spellStart"/>
      <w:r w:rsidRPr="00255DDB">
        <w:rPr>
          <w:rFonts w:asciiTheme="minorHAnsi" w:hAnsiTheme="minorHAnsi" w:cstheme="minorHAnsi"/>
        </w:rPr>
        <w:t>Westgate</w:t>
      </w:r>
      <w:proofErr w:type="spellEnd"/>
      <w:r w:rsidRPr="00255DDB">
        <w:rPr>
          <w:rFonts w:asciiTheme="minorHAnsi" w:hAnsiTheme="minorHAnsi" w:cstheme="minorHAnsi"/>
        </w:rPr>
        <w:t xml:space="preserve"> (2020) yn awgrymu bod diflastod yn yr ystafell ddosbarth yn arwydd bod y disgyblion ddim yn ymgysylltu gyda’r gwaith. Yn ei hymchwil, awgrymau </w:t>
      </w:r>
      <w:proofErr w:type="spellStart"/>
      <w:r w:rsidRPr="00255DDB">
        <w:rPr>
          <w:rFonts w:asciiTheme="minorHAnsi" w:hAnsiTheme="minorHAnsi" w:cstheme="minorHAnsi"/>
        </w:rPr>
        <w:t>Westgate</w:t>
      </w:r>
      <w:proofErr w:type="spellEnd"/>
      <w:r w:rsidRPr="00255DDB">
        <w:rPr>
          <w:rFonts w:asciiTheme="minorHAnsi" w:hAnsiTheme="minorHAnsi" w:cstheme="minorHAnsi"/>
        </w:rPr>
        <w:t xml:space="preserve"> (2020) nifer o strategaethau y gellir defnyddio fel ffordd o leihau’r emosiwn o ddiflastod, yn enwedig mewn disgyblion sydd heb ADY. Un o’r strategaethau yw newid y ffordd mae’r dasg yn cael ei gyflwyno, mewn ymgais i wneud y gwaith yn fwy perthnasol ar gyfer y disgyblion. Yn aml</w:t>
      </w:r>
      <w:r w:rsidR="0037541A" w:rsidRPr="00255DDB">
        <w:rPr>
          <w:rFonts w:asciiTheme="minorHAnsi" w:hAnsiTheme="minorHAnsi" w:cstheme="minorHAnsi"/>
        </w:rPr>
        <w:t>,</w:t>
      </w:r>
      <w:r w:rsidRPr="00255DDB">
        <w:rPr>
          <w:rFonts w:asciiTheme="minorHAnsi" w:hAnsiTheme="minorHAnsi" w:cstheme="minorHAnsi"/>
        </w:rPr>
        <w:t xml:space="preserve"> byddai hyn yn golygu newid strwythur y dasg ar gyfer pob disgybl neu ddosbarth</w:t>
      </w:r>
      <w:r w:rsidR="0037541A" w:rsidRPr="00255DDB">
        <w:rPr>
          <w:rFonts w:asciiTheme="minorHAnsi" w:hAnsiTheme="minorHAnsi" w:cstheme="minorHAnsi"/>
        </w:rPr>
        <w:t>,</w:t>
      </w:r>
      <w:r w:rsidRPr="00255DDB">
        <w:rPr>
          <w:rFonts w:asciiTheme="minorHAnsi" w:hAnsiTheme="minorHAnsi" w:cstheme="minorHAnsi"/>
        </w:rPr>
        <w:t xml:space="preserve"> gyda </w:t>
      </w:r>
      <w:proofErr w:type="spellStart"/>
      <w:r w:rsidRPr="00255DDB">
        <w:rPr>
          <w:rFonts w:asciiTheme="minorHAnsi" w:hAnsiTheme="minorHAnsi" w:cstheme="minorHAnsi"/>
        </w:rPr>
        <w:t>Westgate</w:t>
      </w:r>
      <w:proofErr w:type="spellEnd"/>
      <w:r w:rsidRPr="00255DDB">
        <w:rPr>
          <w:rFonts w:asciiTheme="minorHAnsi" w:hAnsiTheme="minorHAnsi" w:cstheme="minorHAnsi"/>
        </w:rPr>
        <w:t xml:space="preserve"> (2020) yn awgrymu bod y strategaeth yn un llwyddiannus fel ffordd o ennill diddordeb y disgyblion. Awgryma Wilson (2011) strategaethau tebyg, wrth awgrymu fframio’r gwaith yn y dosbarth fel nod hir dymor sy’n berthnasol naill ai i’r disgybl neu i’r dosbarth cyfan. Gellir cysylltu’r strategaeth hyn gyda gwahaniaethu o fewn y dosbarth, fel techneg o sicrhau bod anghenion disgyblion MAT </w:t>
      </w:r>
      <w:r w:rsidRPr="00255DDB">
        <w:rPr>
          <w:rFonts w:asciiTheme="minorHAnsi" w:hAnsiTheme="minorHAnsi" w:cstheme="minorHAnsi"/>
        </w:rPr>
        <w:lastRenderedPageBreak/>
        <w:t xml:space="preserve">yn cael eu cyrraedd, ond hefyd fel ffordd o sicrhau bod problemau ehangach o ran ymddygiad ddim yn codi. </w:t>
      </w:r>
    </w:p>
    <w:p w:rsidR="000E503B" w:rsidRPr="00255DDB" w:rsidRDefault="000E503B" w:rsidP="000E503B">
      <w:pPr>
        <w:autoSpaceDE w:val="0"/>
        <w:autoSpaceDN w:val="0"/>
        <w:adjustRightInd w:val="0"/>
        <w:spacing w:line="480" w:lineRule="auto"/>
        <w:rPr>
          <w:rFonts w:asciiTheme="minorHAnsi" w:hAnsiTheme="minorHAnsi" w:cstheme="minorHAnsi"/>
        </w:rPr>
      </w:pPr>
      <w:r w:rsidRPr="00255DDB">
        <w:rPr>
          <w:rFonts w:asciiTheme="minorHAnsi" w:hAnsiTheme="minorHAnsi" w:cstheme="minorHAnsi"/>
        </w:rPr>
        <w:tab/>
        <w:t xml:space="preserve"> Wrth adfyfyrio’r achosiad critigol ac ymchwilio theorïau gwahanol, mae’n amlwg bod sawl strategaeth posib y gellir cael eu defnyddio er mwyn cefnogi disgyblion MAT. O’r ymchwil, gellir awgrymu bod gwahaniaethu yn yr ystafell ddosbarth yn gam pwysig fel ffordd o ymateb i anghenion disgyblion MAT, er mwyn eu herio a datblygu eu dysgu, ond hefyd fel ffordd o gadw eu diddordeb yn y gwersi. Er bod gwahaniaethu yn ddull sy’n targedu holl ddisgyblion, mae’n dechneg allweddol er mwyn targedu disgyblion MAT mewn dosbarthiadau cymysg. O ganlyniad i gyfyngiadau COVID-19, mae mwy o ysgolion yn gorfod defnyddio dosbarthiadau cymysg fel ffordd o leihau faint o deithio yn yr ysgol. Fel canlyniad byddai diffiniad </w:t>
      </w:r>
      <w:proofErr w:type="spellStart"/>
      <w:r w:rsidRPr="00255DDB">
        <w:rPr>
          <w:rFonts w:asciiTheme="minorHAnsi" w:hAnsiTheme="minorHAnsi" w:cstheme="minorHAnsi"/>
        </w:rPr>
        <w:t>Bromley</w:t>
      </w:r>
      <w:proofErr w:type="spellEnd"/>
      <w:r w:rsidRPr="00255DDB">
        <w:rPr>
          <w:rFonts w:asciiTheme="minorHAnsi" w:hAnsiTheme="minorHAnsi" w:cstheme="minorHAnsi"/>
        </w:rPr>
        <w:t xml:space="preserve"> (2019)</w:t>
      </w:r>
      <w:r w:rsidR="0037541A" w:rsidRPr="00255DDB">
        <w:rPr>
          <w:rFonts w:asciiTheme="minorHAnsi" w:hAnsiTheme="minorHAnsi" w:cstheme="minorHAnsi"/>
        </w:rPr>
        <w:t>,</w:t>
      </w:r>
      <w:r w:rsidRPr="00255DDB">
        <w:rPr>
          <w:rFonts w:asciiTheme="minorHAnsi" w:hAnsiTheme="minorHAnsi" w:cstheme="minorHAnsi"/>
        </w:rPr>
        <w:t xml:space="preserve"> bod gwahaniaethu yn ffordd o ymestyn y disgyblion mwyaf abl a thalentog ond hefyd sgaffaldau gweddill y dosbarth yn ddull fwyfwy perthnasol dros y flwyddyn academaidd nesaf. I raddau mae’n bosib dadlau y byddai gwahaniaethu perthnasol a chynnig gwaith estynedig ar gyfer y disgybl MAT wedi datrys y broblem o ddiflastod yn yr ystafell ddosbarth. Er hyn, g</w:t>
      </w:r>
      <w:r w:rsidR="00640F3A" w:rsidRPr="00255DDB">
        <w:rPr>
          <w:rFonts w:asciiTheme="minorHAnsi" w:hAnsiTheme="minorHAnsi" w:cstheme="minorHAnsi"/>
        </w:rPr>
        <w:t xml:space="preserve">all </w:t>
      </w:r>
      <w:r w:rsidRPr="00255DDB">
        <w:rPr>
          <w:rFonts w:asciiTheme="minorHAnsi" w:hAnsiTheme="minorHAnsi" w:cstheme="minorHAnsi"/>
        </w:rPr>
        <w:t>problemau ehangach wedi codi yn enwedig os byddai’r disgybl yn gweld y gwaith ychwanegol fel cosb yn hytrach na thechneg i’w ymestyn</w:t>
      </w:r>
      <w:r w:rsidR="001713A9" w:rsidRPr="00255DDB">
        <w:rPr>
          <w:rFonts w:asciiTheme="minorHAnsi" w:hAnsiTheme="minorHAnsi" w:cstheme="minorHAnsi"/>
        </w:rPr>
        <w:t xml:space="preserve"> yn academaidd</w:t>
      </w:r>
      <w:r w:rsidRPr="00255DDB">
        <w:rPr>
          <w:rFonts w:asciiTheme="minorHAnsi" w:hAnsiTheme="minorHAnsi" w:cstheme="minorHAnsi"/>
        </w:rPr>
        <w:t xml:space="preserve">. Yn ogystal, o edrych ar waith ymchwil o ran diflastod, gellir awgrymu bod ffactorau ehangach yn gallu effeithio ar y ffordd mae disgyblion yn ymateb i wersi yn yr ysgol gyda </w:t>
      </w:r>
      <w:proofErr w:type="spellStart"/>
      <w:r w:rsidRPr="00255DDB">
        <w:rPr>
          <w:rFonts w:asciiTheme="minorHAnsi" w:hAnsiTheme="minorHAnsi" w:cstheme="minorHAnsi"/>
        </w:rPr>
        <w:t>Daschmann</w:t>
      </w:r>
      <w:proofErr w:type="spellEnd"/>
      <w:r w:rsidRPr="00255DDB">
        <w:rPr>
          <w:rFonts w:asciiTheme="minorHAnsi" w:hAnsiTheme="minorHAnsi" w:cstheme="minorHAnsi"/>
        </w:rPr>
        <w:t xml:space="preserve"> </w:t>
      </w:r>
      <w:proofErr w:type="spellStart"/>
      <w:r w:rsidRPr="00255DDB">
        <w:rPr>
          <w:rFonts w:asciiTheme="minorHAnsi" w:hAnsiTheme="minorHAnsi" w:cstheme="minorHAnsi"/>
        </w:rPr>
        <w:t>et</w:t>
      </w:r>
      <w:proofErr w:type="spellEnd"/>
      <w:r w:rsidRPr="00255DDB">
        <w:rPr>
          <w:rFonts w:asciiTheme="minorHAnsi" w:hAnsiTheme="minorHAnsi" w:cstheme="minorHAnsi"/>
        </w:rPr>
        <w:t xml:space="preserve"> </w:t>
      </w:r>
      <w:proofErr w:type="spellStart"/>
      <w:r w:rsidRPr="00255DDB">
        <w:rPr>
          <w:rFonts w:asciiTheme="minorHAnsi" w:hAnsiTheme="minorHAnsi" w:cstheme="minorHAnsi"/>
        </w:rPr>
        <w:t>al</w:t>
      </w:r>
      <w:proofErr w:type="spellEnd"/>
      <w:r w:rsidRPr="00255DDB">
        <w:rPr>
          <w:rFonts w:asciiTheme="minorHAnsi" w:hAnsiTheme="minorHAnsi" w:cstheme="minorHAnsi"/>
        </w:rPr>
        <w:t xml:space="preserve">. (2011) yn nodi bod diflastod yn codi o ganlyniad i ffactorau fel iechyd meddwl. Er hyn, teimlaf mai ymchwil </w:t>
      </w:r>
      <w:proofErr w:type="spellStart"/>
      <w:r w:rsidRPr="00255DDB">
        <w:rPr>
          <w:rFonts w:asciiTheme="minorHAnsi" w:hAnsiTheme="minorHAnsi" w:cstheme="minorHAnsi"/>
        </w:rPr>
        <w:t>Macklem</w:t>
      </w:r>
      <w:proofErr w:type="spellEnd"/>
      <w:r w:rsidRPr="00255DDB">
        <w:rPr>
          <w:rFonts w:asciiTheme="minorHAnsi" w:hAnsiTheme="minorHAnsi" w:cstheme="minorHAnsi"/>
        </w:rPr>
        <w:t xml:space="preserve"> (2015) a </w:t>
      </w:r>
      <w:proofErr w:type="spellStart"/>
      <w:r w:rsidRPr="00255DDB">
        <w:rPr>
          <w:rFonts w:asciiTheme="minorHAnsi" w:hAnsiTheme="minorHAnsi" w:cstheme="minorHAnsi"/>
        </w:rPr>
        <w:t>Westgate</w:t>
      </w:r>
      <w:proofErr w:type="spellEnd"/>
      <w:r w:rsidRPr="00255DDB">
        <w:rPr>
          <w:rFonts w:asciiTheme="minorHAnsi" w:hAnsiTheme="minorHAnsi" w:cstheme="minorHAnsi"/>
        </w:rPr>
        <w:t xml:space="preserve"> (2020), sy’n fwyaf addas ar gyfer yr achosiad critigol arsylwyd, yn enwedig wrth ystyried bod y ddau yn awgrymu bod diflastod yn datblygu o ganlyniad i brinder gweithgaredd yn yr ystafell ddosbarth</w:t>
      </w:r>
      <w:r w:rsidR="00640F3A" w:rsidRPr="00255DDB">
        <w:rPr>
          <w:rFonts w:asciiTheme="minorHAnsi" w:hAnsiTheme="minorHAnsi" w:cstheme="minorHAnsi"/>
        </w:rPr>
        <w:t>,</w:t>
      </w:r>
      <w:r w:rsidRPr="00255DDB">
        <w:rPr>
          <w:rFonts w:asciiTheme="minorHAnsi" w:hAnsiTheme="minorHAnsi" w:cstheme="minorHAnsi"/>
        </w:rPr>
        <w:t xml:space="preserve"> yn enwedig wrth ystyried bod y disgybl wedi gorffen y gwaith ymhell o flaen gweddill y dosbarth. </w:t>
      </w:r>
    </w:p>
    <w:p w:rsidR="000E503B" w:rsidRPr="00255DDB" w:rsidRDefault="000E503B" w:rsidP="000E503B">
      <w:pPr>
        <w:autoSpaceDE w:val="0"/>
        <w:autoSpaceDN w:val="0"/>
        <w:adjustRightInd w:val="0"/>
        <w:spacing w:line="480" w:lineRule="auto"/>
        <w:rPr>
          <w:rFonts w:asciiTheme="minorHAnsi" w:hAnsiTheme="minorHAnsi" w:cstheme="minorHAnsi"/>
        </w:rPr>
      </w:pPr>
      <w:r w:rsidRPr="00255DDB">
        <w:rPr>
          <w:rFonts w:asciiTheme="minorHAnsi" w:hAnsiTheme="minorHAnsi" w:cstheme="minorHAnsi"/>
        </w:rPr>
        <w:lastRenderedPageBreak/>
        <w:tab/>
        <w:t xml:space="preserve">Cam arall byddai wedi gallu bod yn fanteisiol er mwyn cynnal diddordeb y disgybl MAT byddai annog y disgybl i helpu gweddill y dosbarth i gwblhau’r dasg, wrth hybu cyd-ddysgu yn y dosbarth. Byddai hyn yn cyd-fynd â theori dysgu adeiladol </w:t>
      </w:r>
      <w:proofErr w:type="spellStart"/>
      <w:r w:rsidRPr="00255DDB">
        <w:rPr>
          <w:rFonts w:asciiTheme="minorHAnsi" w:hAnsiTheme="minorHAnsi" w:cstheme="minorHAnsi"/>
        </w:rPr>
        <w:t>Vygotsky</w:t>
      </w:r>
      <w:proofErr w:type="spellEnd"/>
      <w:r w:rsidRPr="00255DDB">
        <w:rPr>
          <w:rFonts w:asciiTheme="minorHAnsi" w:hAnsiTheme="minorHAnsi" w:cstheme="minorHAnsi"/>
        </w:rPr>
        <w:t xml:space="preserve"> (1979) lle byddai’r disgyblion yn manteisio ar adeiladu gwybodaeth mewn modd cymdeithasol gyda’i gilydd. Byddai hyn yn caniatáu i’r disgyblion symud i ffwrdd o theori dysgu </w:t>
      </w:r>
      <w:proofErr w:type="spellStart"/>
      <w:r w:rsidRPr="00255DDB">
        <w:rPr>
          <w:rFonts w:asciiTheme="minorHAnsi" w:hAnsiTheme="minorHAnsi" w:cstheme="minorHAnsi"/>
        </w:rPr>
        <w:t>Piaget</w:t>
      </w:r>
      <w:proofErr w:type="spellEnd"/>
      <w:r w:rsidRPr="00255DDB">
        <w:rPr>
          <w:rFonts w:asciiTheme="minorHAnsi" w:hAnsiTheme="minorHAnsi" w:cstheme="minorHAnsi"/>
        </w:rPr>
        <w:t xml:space="preserve"> (1936) lle mae’r dysgu yn digwydd mewn modd cadarn ac unigol, </w:t>
      </w:r>
      <w:r w:rsidR="00640F3A" w:rsidRPr="00255DDB">
        <w:rPr>
          <w:rFonts w:asciiTheme="minorHAnsi" w:hAnsiTheme="minorHAnsi" w:cstheme="minorHAnsi"/>
        </w:rPr>
        <w:t xml:space="preserve">gan </w:t>
      </w:r>
      <w:r w:rsidRPr="00255DDB">
        <w:rPr>
          <w:rFonts w:asciiTheme="minorHAnsi" w:hAnsiTheme="minorHAnsi" w:cstheme="minorHAnsi"/>
        </w:rPr>
        <w:t>symud at ddysgu’n gymdeithasol wrth gyflawni a chyrraedd nodau’r pedwar diben y cwricwlwm newydd. Er hyn, rhaid cofio bod y wers wedi ei chynnal yn ystod cyfyngiadau COVID-19</w:t>
      </w:r>
      <w:r w:rsidR="00640F3A" w:rsidRPr="00255DDB">
        <w:rPr>
          <w:rFonts w:asciiTheme="minorHAnsi" w:hAnsiTheme="minorHAnsi" w:cstheme="minorHAnsi"/>
        </w:rPr>
        <w:t>,</w:t>
      </w:r>
      <w:r w:rsidRPr="00255DDB">
        <w:rPr>
          <w:rFonts w:asciiTheme="minorHAnsi" w:hAnsiTheme="minorHAnsi" w:cstheme="minorHAnsi"/>
        </w:rPr>
        <w:t xml:space="preserve"> ac felly roedd y disgyblion yn cael eu hannog i beidio symud a chyd-weithio gyda disgyblion eraill oherwydd y risg o ledaenu’r firws. </w:t>
      </w:r>
    </w:p>
    <w:p w:rsidR="000E503B" w:rsidRPr="00255DDB" w:rsidRDefault="000E503B" w:rsidP="000E503B">
      <w:pPr>
        <w:autoSpaceDE w:val="0"/>
        <w:autoSpaceDN w:val="0"/>
        <w:adjustRightInd w:val="0"/>
        <w:spacing w:line="480" w:lineRule="auto"/>
        <w:rPr>
          <w:rFonts w:asciiTheme="minorHAnsi" w:hAnsiTheme="minorHAnsi" w:cstheme="minorHAnsi"/>
        </w:rPr>
      </w:pPr>
      <w:r w:rsidRPr="00255DDB">
        <w:rPr>
          <w:rFonts w:asciiTheme="minorHAnsi" w:hAnsiTheme="minorHAnsi" w:cstheme="minorHAnsi"/>
        </w:rPr>
        <w:tab/>
        <w:t xml:space="preserve">Llwybr arall byddai angen ystyried yw’r emosiwn o ddiflastod oedd y disgybl MAT yn arddangos ar ôl gorffen y gwaith. Er y gellir awgrymu bod yr emosiwn hwn wedi ymddangos oherwydd diffyg gweithgareddau i wneud yn yr ystafell ddosbarth, mae’n bosib bod problemau ehangach yn bodoli o ran iechyd a lles neu ADY y disgybl. Er hyn, byddai diagnosis ADY yn rhywbeth allanol o’r wers, ac fel canlyniad byddai’n anodd iawn i’r athrawes gwahaniaethu heb ddatganiad penodol. Fel awgrymai ymchwil gan </w:t>
      </w:r>
      <w:proofErr w:type="spellStart"/>
      <w:r w:rsidRPr="00255DDB">
        <w:rPr>
          <w:rFonts w:asciiTheme="minorHAnsi" w:hAnsiTheme="minorHAnsi" w:cstheme="minorHAnsi"/>
        </w:rPr>
        <w:t>McKinney</w:t>
      </w:r>
      <w:proofErr w:type="spellEnd"/>
      <w:r w:rsidRPr="00255DDB">
        <w:rPr>
          <w:rFonts w:asciiTheme="minorHAnsi" w:hAnsiTheme="minorHAnsi" w:cstheme="minorHAnsi"/>
        </w:rPr>
        <w:t xml:space="preserve">, Canu a </w:t>
      </w:r>
      <w:proofErr w:type="spellStart"/>
      <w:r w:rsidRPr="00255DDB">
        <w:rPr>
          <w:rFonts w:asciiTheme="minorHAnsi" w:hAnsiTheme="minorHAnsi" w:cstheme="minorHAnsi"/>
        </w:rPr>
        <w:t>Schneider</w:t>
      </w:r>
      <w:proofErr w:type="spellEnd"/>
      <w:r w:rsidRPr="00255DDB">
        <w:rPr>
          <w:rFonts w:asciiTheme="minorHAnsi" w:hAnsiTheme="minorHAnsi" w:cstheme="minorHAnsi"/>
        </w:rPr>
        <w:t xml:space="preserve"> (2013) bod diflastod yn codi o ddiffyg cefnogaeth o ran ADY , ond gellir awgrymu mai datrysiad hirdymor byddai hyn. Gellir plethu hyn mewn i’r diffyg cefnogaeth ar gyfer disgyblion MAT mewn meysydd creadigol fel cerddoriaeth, gyda NACE yng Nghymru yn elusen arbenigol fel ffordd o annog a chefnogi disgyblion MAT yng Nghymru trwy bolisïau a chefnogaeth ar gyfer ysgolion (NACE Cymru). Mewn gwirionedd byddai’r systemau cefnogaeth sy’n bodoli o amgylch y plentyn hefyd yn effeithio ar ddatblygiad a’r ffordd mae’r disgybl yn dysgu. Wrth ddilyn theori </w:t>
      </w:r>
      <w:proofErr w:type="spellStart"/>
      <w:r w:rsidRPr="00255DDB">
        <w:rPr>
          <w:rFonts w:asciiTheme="minorHAnsi" w:hAnsiTheme="minorHAnsi" w:cstheme="minorHAnsi"/>
        </w:rPr>
        <w:t>Bronfenbrenner</w:t>
      </w:r>
      <w:proofErr w:type="spellEnd"/>
      <w:r w:rsidRPr="00255DDB">
        <w:rPr>
          <w:rFonts w:asciiTheme="minorHAnsi" w:hAnsiTheme="minorHAnsi" w:cstheme="minorHAnsi"/>
        </w:rPr>
        <w:t xml:space="preserve"> (1979) ar ddatblygiad ecolegol plant</w:t>
      </w:r>
      <w:r w:rsidR="00640F3A" w:rsidRPr="00255DDB">
        <w:rPr>
          <w:rFonts w:asciiTheme="minorHAnsi" w:hAnsiTheme="minorHAnsi" w:cstheme="minorHAnsi"/>
        </w:rPr>
        <w:t>,</w:t>
      </w:r>
      <w:r w:rsidRPr="00255DDB">
        <w:rPr>
          <w:rFonts w:asciiTheme="minorHAnsi" w:hAnsiTheme="minorHAnsi" w:cstheme="minorHAnsi"/>
        </w:rPr>
        <w:t xml:space="preserve"> gellir awgrymu o’r achosiad critigol bod angen mwy o gefnogaeth o’r </w:t>
      </w:r>
      <w:proofErr w:type="spellStart"/>
      <w:r w:rsidRPr="00255DDB">
        <w:rPr>
          <w:rFonts w:asciiTheme="minorHAnsi" w:hAnsiTheme="minorHAnsi" w:cstheme="minorHAnsi"/>
        </w:rPr>
        <w:t>mesosystem</w:t>
      </w:r>
      <w:proofErr w:type="spellEnd"/>
      <w:r w:rsidRPr="00255DDB">
        <w:rPr>
          <w:rFonts w:asciiTheme="minorHAnsi" w:hAnsiTheme="minorHAnsi" w:cstheme="minorHAnsi"/>
        </w:rPr>
        <w:t xml:space="preserve"> ar </w:t>
      </w:r>
      <w:r w:rsidRPr="00255DDB">
        <w:rPr>
          <w:rFonts w:asciiTheme="minorHAnsi" w:hAnsiTheme="minorHAnsi" w:cstheme="minorHAnsi"/>
        </w:rPr>
        <w:lastRenderedPageBreak/>
        <w:t xml:space="preserve">gyfer y disgybl, byddai yn yr hirdymor yn helpu datblygiad y disgybl yn yr ystafell ddosbarth. Er hyn o’r achosiad critigol mae’n amhosib deall sefyllfa gartrefol a systemau cefnogaeth ehangach y disgybl tu allan i’r ysgol. </w:t>
      </w:r>
    </w:p>
    <w:p w:rsidR="000E503B" w:rsidRPr="00255DDB" w:rsidRDefault="000E503B" w:rsidP="000E503B">
      <w:pPr>
        <w:autoSpaceDE w:val="0"/>
        <w:autoSpaceDN w:val="0"/>
        <w:adjustRightInd w:val="0"/>
        <w:spacing w:line="480" w:lineRule="auto"/>
        <w:rPr>
          <w:rFonts w:asciiTheme="minorHAnsi" w:hAnsiTheme="minorHAnsi" w:cstheme="minorHAnsi"/>
        </w:rPr>
      </w:pPr>
      <w:r w:rsidRPr="00255DDB">
        <w:rPr>
          <w:rFonts w:asciiTheme="minorHAnsi" w:hAnsiTheme="minorHAnsi" w:cstheme="minorHAnsi"/>
        </w:rPr>
        <w:tab/>
        <w:t xml:space="preserve">Wrth adfyfyrio’r achosiad critigol mae’n bwysig cofio defnyddio model beirniadol Brookfield (1998) fel ffordd o edrych ar yr achosiad critigol o sawl persbectif gwahanol. Trwy ymchwilio mewn i lenyddiaeth berthnasol, rwy wedi ystyried yr achosiad critigol trwy ffrâm lenyddol, wrth ddeall bod sawl ffactor yn gallu effeithio ar y ffordd mae disgyblion MAT yn ymateb. Wrth edrych ar yr achosiad critigol trwy lygaid y disgybl gellir awgrymu y byddai’r disgybl yn gweld mwy o waith fel cosb yn hytrach na ffordd o ymestyn y disgybl yn academaidd. I’r disgybl roedd cyfle i siarad gyda’i ffrindiau yn ffordd o fwynhau ar ôl cwblhau’r gwaith. Mae edrych trwy ffrâm fel athro yn fy nghaniatáu i ddeall y ffordd y gellir yr un broblem ail-godi mewn gwersi eraill, yn enwedig heb y gefnogaeth gadarn ac estynedig o ran gwahaniaethu yn yr ystafell ddosbarth. Wrth droi’r digwyddiad yn achosiad critigol, ac adfyfyrio ar lenyddiaeth a theorïau amrywiol, mae wedi bod yn bosib ystyried pwysigrwydd addysgeg gadarn a’r camau nesaf o sicrhau bod cefnogaeth lawn yn cael ei roi i bob disgybl yn yr ystafell ddosbarth. Y gobaith yw y byddaf yn gallu defnyddio’r ymchwiliadau a’r wybodaeth yn y traethawd fel ffordd o wella fy addysgeg yn yr ystafell ddosbarth. </w:t>
      </w:r>
    </w:p>
    <w:p w:rsidR="000E503B" w:rsidRPr="00255DDB" w:rsidRDefault="000E503B" w:rsidP="000E503B">
      <w:pPr>
        <w:autoSpaceDE w:val="0"/>
        <w:autoSpaceDN w:val="0"/>
        <w:adjustRightInd w:val="0"/>
        <w:spacing w:line="480" w:lineRule="auto"/>
        <w:rPr>
          <w:rFonts w:asciiTheme="minorHAnsi" w:hAnsiTheme="minorHAnsi" w:cstheme="minorHAnsi"/>
        </w:rPr>
      </w:pPr>
      <w:r w:rsidRPr="00255DDB">
        <w:rPr>
          <w:rFonts w:asciiTheme="minorHAnsi" w:hAnsiTheme="minorHAnsi" w:cstheme="minorHAnsi"/>
        </w:rPr>
        <w:t xml:space="preserve"> </w:t>
      </w:r>
      <w:r w:rsidRPr="00255DDB">
        <w:rPr>
          <w:rFonts w:asciiTheme="minorHAnsi" w:hAnsiTheme="minorHAnsi" w:cstheme="minorHAnsi"/>
        </w:rPr>
        <w:tab/>
        <w:t>Felly, ar ôl adfyfyrio ac ymchwilio o gwmpas y maes disgyblion MAT, gwahaniaethu a’r emosiwn o ddiflastod, mae’n amlwg bod sawl ffactor yn gallu effeithio</w:t>
      </w:r>
      <w:r w:rsidR="00640F3A" w:rsidRPr="00255DDB">
        <w:rPr>
          <w:rFonts w:asciiTheme="minorHAnsi" w:hAnsiTheme="minorHAnsi" w:cstheme="minorHAnsi"/>
        </w:rPr>
        <w:t xml:space="preserve"> ar y </w:t>
      </w:r>
      <w:r w:rsidRPr="00255DDB">
        <w:rPr>
          <w:rFonts w:asciiTheme="minorHAnsi" w:hAnsiTheme="minorHAnsi" w:cstheme="minorHAnsi"/>
        </w:rPr>
        <w:t xml:space="preserve">ffordd mae disgyblion yn ymateb yn yr ystafell ddosbarth. Er o’r achosiad critigol uchod, y dull mwyaf buddiol byddai sicrhau bod gwahaniaethu yn digwydd yn y gwersi er mwyn targedu pob disgybl ar lefel personol. Byddai hyn yn cynnwys sicrhau bod y gwaith o ddiddordeb i’r disgyblion yn enwedig er mwyn sicrhau bod y disgyblion ddim yn diflasu </w:t>
      </w:r>
      <w:r w:rsidR="00640F3A" w:rsidRPr="00255DDB">
        <w:rPr>
          <w:rFonts w:asciiTheme="minorHAnsi" w:hAnsiTheme="minorHAnsi" w:cstheme="minorHAnsi"/>
        </w:rPr>
        <w:t>â</w:t>
      </w:r>
      <w:r w:rsidRPr="00255DDB">
        <w:rPr>
          <w:rFonts w:asciiTheme="minorHAnsi" w:hAnsiTheme="minorHAnsi" w:cstheme="minorHAnsi"/>
        </w:rPr>
        <w:t xml:space="preserve">’r gwaith. Er bod </w:t>
      </w:r>
      <w:r w:rsidRPr="00255DDB">
        <w:rPr>
          <w:rFonts w:asciiTheme="minorHAnsi" w:hAnsiTheme="minorHAnsi" w:cstheme="minorHAnsi"/>
        </w:rPr>
        <w:lastRenderedPageBreak/>
        <w:t xml:space="preserve">hyn yn her fawr i athrawon, mae’n nod allweddol i gyrraedd er mwyn ateb y pedwar diben ar gyfer y cwricwlwm newydd, a hefyd fel techneg </w:t>
      </w:r>
      <w:r w:rsidR="00640F3A" w:rsidRPr="00255DDB">
        <w:rPr>
          <w:rFonts w:asciiTheme="minorHAnsi" w:hAnsiTheme="minorHAnsi" w:cstheme="minorHAnsi"/>
        </w:rPr>
        <w:t>i</w:t>
      </w:r>
      <w:r w:rsidRPr="00255DDB">
        <w:rPr>
          <w:rFonts w:asciiTheme="minorHAnsi" w:hAnsiTheme="minorHAnsi" w:cstheme="minorHAnsi"/>
        </w:rPr>
        <w:t xml:space="preserve"> sicrhau addysgeg gadarn o safon yn yr ystafell ddosbarth.  </w:t>
      </w:r>
    </w:p>
    <w:p w:rsidR="000E503B" w:rsidRPr="00255DDB" w:rsidRDefault="000E503B" w:rsidP="000E503B">
      <w:pPr>
        <w:autoSpaceDE w:val="0"/>
        <w:autoSpaceDN w:val="0"/>
        <w:adjustRightInd w:val="0"/>
        <w:spacing w:line="480" w:lineRule="auto"/>
        <w:rPr>
          <w:rFonts w:asciiTheme="minorHAnsi" w:hAnsiTheme="minorHAnsi" w:cstheme="minorHAnsi"/>
        </w:rPr>
      </w:pPr>
    </w:p>
    <w:p w:rsidR="000E503B" w:rsidRPr="00F71819" w:rsidRDefault="000E503B" w:rsidP="0018061B">
      <w:pPr>
        <w:spacing w:line="480" w:lineRule="auto"/>
        <w:rPr>
          <w:rFonts w:asciiTheme="minorHAnsi" w:hAnsiTheme="minorHAnsi" w:cstheme="minorHAnsi"/>
        </w:rPr>
      </w:pPr>
    </w:p>
    <w:p w:rsidR="00C103BC" w:rsidRPr="00F71819" w:rsidRDefault="00C103BC" w:rsidP="0018061B">
      <w:pPr>
        <w:spacing w:line="480" w:lineRule="auto"/>
        <w:rPr>
          <w:rFonts w:asciiTheme="minorHAnsi" w:hAnsiTheme="minorHAnsi" w:cstheme="minorHAnsi"/>
        </w:rPr>
      </w:pPr>
    </w:p>
    <w:p w:rsidR="00C103BC" w:rsidRPr="00F71819" w:rsidRDefault="00C103BC" w:rsidP="0018061B">
      <w:pPr>
        <w:spacing w:line="480" w:lineRule="auto"/>
        <w:rPr>
          <w:rFonts w:asciiTheme="minorHAnsi" w:hAnsiTheme="minorHAnsi" w:cstheme="minorHAnsi"/>
        </w:rPr>
      </w:pPr>
    </w:p>
    <w:p w:rsidR="00C103BC" w:rsidRPr="00F71819" w:rsidRDefault="00C103BC" w:rsidP="0018061B">
      <w:pPr>
        <w:spacing w:line="480" w:lineRule="auto"/>
        <w:rPr>
          <w:rFonts w:asciiTheme="minorHAnsi" w:hAnsiTheme="minorHAnsi" w:cstheme="minorHAnsi"/>
        </w:rPr>
      </w:pPr>
    </w:p>
    <w:p w:rsidR="000E503B" w:rsidRPr="00F71819" w:rsidRDefault="000E503B" w:rsidP="0018061B">
      <w:pPr>
        <w:spacing w:line="480" w:lineRule="auto"/>
        <w:rPr>
          <w:rFonts w:asciiTheme="minorHAnsi" w:hAnsiTheme="minorHAnsi" w:cstheme="minorHAnsi"/>
        </w:rPr>
      </w:pPr>
    </w:p>
    <w:p w:rsidR="000E503B" w:rsidRPr="00F71819" w:rsidRDefault="000E503B" w:rsidP="0018061B">
      <w:pPr>
        <w:spacing w:line="480" w:lineRule="auto"/>
        <w:rPr>
          <w:rFonts w:asciiTheme="minorHAnsi" w:hAnsiTheme="minorHAnsi" w:cstheme="minorHAnsi"/>
        </w:rPr>
      </w:pPr>
    </w:p>
    <w:p w:rsidR="000E503B" w:rsidRPr="00F71819" w:rsidRDefault="000E503B" w:rsidP="0018061B">
      <w:pPr>
        <w:spacing w:line="480" w:lineRule="auto"/>
        <w:rPr>
          <w:rFonts w:asciiTheme="minorHAnsi" w:hAnsiTheme="minorHAnsi" w:cstheme="minorHAnsi"/>
        </w:rPr>
      </w:pPr>
    </w:p>
    <w:p w:rsidR="0055452B" w:rsidRPr="00F71819" w:rsidRDefault="00454825" w:rsidP="0018061B">
      <w:pPr>
        <w:spacing w:line="480" w:lineRule="auto"/>
        <w:rPr>
          <w:rFonts w:asciiTheme="minorHAnsi" w:hAnsiTheme="minorHAnsi" w:cstheme="minorHAnsi"/>
        </w:rPr>
      </w:pPr>
      <w:r w:rsidRPr="00F71819">
        <w:rPr>
          <w:rFonts w:asciiTheme="minorHAnsi" w:hAnsiTheme="minorHAnsi" w:cstheme="minorHAnsi"/>
        </w:rPr>
        <w:tab/>
      </w:r>
      <w:r w:rsidR="003B2F68" w:rsidRPr="00F71819">
        <w:rPr>
          <w:rFonts w:asciiTheme="minorHAnsi" w:hAnsiTheme="minorHAnsi" w:cstheme="minorHAnsi"/>
        </w:rPr>
        <w:t xml:space="preserve"> </w:t>
      </w:r>
    </w:p>
    <w:p w:rsidR="0055452B" w:rsidRPr="00F71819" w:rsidRDefault="0055452B">
      <w:pPr>
        <w:rPr>
          <w:rFonts w:asciiTheme="minorHAnsi" w:hAnsiTheme="minorHAnsi" w:cstheme="minorHAnsi"/>
        </w:rPr>
      </w:pPr>
    </w:p>
    <w:p w:rsidR="00B910BB" w:rsidRPr="00F71819" w:rsidRDefault="00B910BB">
      <w:pPr>
        <w:rPr>
          <w:rFonts w:asciiTheme="minorHAnsi" w:hAnsiTheme="minorHAnsi" w:cstheme="minorHAnsi"/>
        </w:rPr>
      </w:pPr>
    </w:p>
    <w:p w:rsidR="00B910BB" w:rsidRPr="00F71819" w:rsidRDefault="00B910BB">
      <w:pPr>
        <w:rPr>
          <w:rFonts w:asciiTheme="minorHAnsi" w:hAnsiTheme="minorHAnsi" w:cstheme="minorHAnsi"/>
        </w:rPr>
      </w:pPr>
    </w:p>
    <w:p w:rsidR="00B910BB" w:rsidRPr="00F71819" w:rsidRDefault="00B910BB">
      <w:pPr>
        <w:rPr>
          <w:rFonts w:asciiTheme="minorHAnsi" w:hAnsiTheme="minorHAnsi" w:cstheme="minorHAnsi"/>
        </w:rPr>
      </w:pPr>
    </w:p>
    <w:p w:rsidR="00B910BB" w:rsidRPr="00F71819" w:rsidRDefault="00B910BB">
      <w:pPr>
        <w:rPr>
          <w:rFonts w:asciiTheme="minorHAnsi" w:hAnsiTheme="minorHAnsi" w:cstheme="minorHAnsi"/>
        </w:rPr>
      </w:pPr>
    </w:p>
    <w:p w:rsidR="00B910BB" w:rsidRPr="00F71819" w:rsidRDefault="00B910BB">
      <w:pPr>
        <w:rPr>
          <w:rFonts w:asciiTheme="minorHAnsi" w:hAnsiTheme="minorHAnsi" w:cstheme="minorHAnsi"/>
        </w:rPr>
      </w:pPr>
    </w:p>
    <w:p w:rsidR="00B910BB" w:rsidRPr="00F71819" w:rsidRDefault="00B910BB">
      <w:pPr>
        <w:rPr>
          <w:rFonts w:asciiTheme="minorHAnsi" w:hAnsiTheme="minorHAnsi" w:cstheme="minorHAnsi"/>
        </w:rPr>
      </w:pPr>
    </w:p>
    <w:p w:rsidR="00B910BB" w:rsidRPr="00F71819" w:rsidRDefault="00B910BB">
      <w:pPr>
        <w:rPr>
          <w:rFonts w:asciiTheme="minorHAnsi" w:hAnsiTheme="minorHAnsi" w:cstheme="minorHAnsi"/>
        </w:rPr>
      </w:pPr>
    </w:p>
    <w:p w:rsidR="00B910BB" w:rsidRPr="00F71819" w:rsidRDefault="00B910BB">
      <w:pPr>
        <w:rPr>
          <w:rFonts w:asciiTheme="minorHAnsi" w:hAnsiTheme="minorHAnsi" w:cstheme="minorHAnsi"/>
        </w:rPr>
      </w:pPr>
    </w:p>
    <w:p w:rsidR="00B910BB" w:rsidRPr="00F71819" w:rsidRDefault="00B910BB">
      <w:pPr>
        <w:rPr>
          <w:rFonts w:asciiTheme="minorHAnsi" w:hAnsiTheme="minorHAnsi" w:cstheme="minorHAnsi"/>
        </w:rPr>
      </w:pPr>
    </w:p>
    <w:p w:rsidR="00B910BB" w:rsidRPr="00F71819" w:rsidRDefault="00B910BB">
      <w:pPr>
        <w:rPr>
          <w:rFonts w:asciiTheme="minorHAnsi" w:hAnsiTheme="minorHAnsi" w:cstheme="minorHAnsi"/>
        </w:rPr>
      </w:pPr>
    </w:p>
    <w:p w:rsidR="00B910BB" w:rsidRPr="00F71819" w:rsidRDefault="00B910BB">
      <w:pPr>
        <w:rPr>
          <w:rFonts w:asciiTheme="minorHAnsi" w:hAnsiTheme="minorHAnsi" w:cstheme="minorHAnsi"/>
        </w:rPr>
      </w:pPr>
    </w:p>
    <w:p w:rsidR="00B910BB" w:rsidRPr="00F71819" w:rsidRDefault="00B910BB">
      <w:pPr>
        <w:rPr>
          <w:rFonts w:asciiTheme="minorHAnsi" w:hAnsiTheme="minorHAnsi" w:cstheme="minorHAnsi"/>
        </w:rPr>
      </w:pPr>
    </w:p>
    <w:p w:rsidR="00B910BB" w:rsidRPr="00F71819" w:rsidRDefault="00B910BB">
      <w:pPr>
        <w:rPr>
          <w:rFonts w:asciiTheme="minorHAnsi" w:hAnsiTheme="minorHAnsi" w:cstheme="minorHAnsi"/>
        </w:rPr>
      </w:pPr>
    </w:p>
    <w:p w:rsidR="00B910BB" w:rsidRPr="00F71819" w:rsidRDefault="00B910BB">
      <w:pPr>
        <w:rPr>
          <w:rFonts w:asciiTheme="minorHAnsi" w:hAnsiTheme="minorHAnsi" w:cstheme="minorHAnsi"/>
        </w:rPr>
      </w:pPr>
    </w:p>
    <w:p w:rsidR="00B910BB" w:rsidRPr="00F71819" w:rsidRDefault="00B910BB">
      <w:pPr>
        <w:rPr>
          <w:rFonts w:asciiTheme="minorHAnsi" w:hAnsiTheme="minorHAnsi" w:cstheme="minorHAnsi"/>
        </w:rPr>
      </w:pPr>
    </w:p>
    <w:p w:rsidR="00B910BB" w:rsidRPr="00F71819" w:rsidRDefault="00B910BB">
      <w:pPr>
        <w:rPr>
          <w:rFonts w:asciiTheme="minorHAnsi" w:hAnsiTheme="minorHAnsi" w:cstheme="minorHAnsi"/>
        </w:rPr>
      </w:pPr>
    </w:p>
    <w:p w:rsidR="00B910BB" w:rsidRPr="00F71819" w:rsidRDefault="00B910BB">
      <w:pPr>
        <w:rPr>
          <w:rFonts w:asciiTheme="minorHAnsi" w:hAnsiTheme="minorHAnsi" w:cstheme="minorHAnsi"/>
        </w:rPr>
      </w:pPr>
    </w:p>
    <w:p w:rsidR="00B910BB" w:rsidRPr="00F71819" w:rsidRDefault="00B910BB">
      <w:pPr>
        <w:rPr>
          <w:rFonts w:asciiTheme="minorHAnsi" w:hAnsiTheme="minorHAnsi" w:cstheme="minorHAnsi"/>
        </w:rPr>
      </w:pPr>
    </w:p>
    <w:p w:rsidR="00B910BB" w:rsidRPr="00F71819" w:rsidRDefault="00B910BB">
      <w:pPr>
        <w:rPr>
          <w:rFonts w:asciiTheme="minorHAnsi" w:hAnsiTheme="minorHAnsi" w:cstheme="minorHAnsi"/>
        </w:rPr>
      </w:pPr>
    </w:p>
    <w:p w:rsidR="00B910BB" w:rsidRPr="00F71819" w:rsidRDefault="00B910BB">
      <w:pPr>
        <w:rPr>
          <w:rFonts w:asciiTheme="minorHAnsi" w:hAnsiTheme="minorHAnsi" w:cstheme="minorHAnsi"/>
        </w:rPr>
      </w:pPr>
    </w:p>
    <w:p w:rsidR="00B910BB" w:rsidRPr="00F71819" w:rsidRDefault="00B910BB">
      <w:pPr>
        <w:rPr>
          <w:rFonts w:asciiTheme="minorHAnsi" w:hAnsiTheme="minorHAnsi" w:cstheme="minorHAnsi"/>
        </w:rPr>
      </w:pPr>
    </w:p>
    <w:p w:rsidR="00B910BB" w:rsidRPr="00F71819" w:rsidRDefault="00B910BB">
      <w:pPr>
        <w:rPr>
          <w:rFonts w:asciiTheme="minorHAnsi" w:hAnsiTheme="minorHAnsi" w:cstheme="minorHAnsi"/>
        </w:rPr>
      </w:pPr>
    </w:p>
    <w:p w:rsidR="0055452B" w:rsidRPr="00255DDB" w:rsidRDefault="00001628">
      <w:pPr>
        <w:rPr>
          <w:rFonts w:ascii="Calibri" w:hAnsi="Calibri" w:cs="Calibri"/>
          <w:b/>
          <w:bCs/>
          <w:u w:val="single"/>
        </w:rPr>
      </w:pPr>
      <w:r w:rsidRPr="00255DDB">
        <w:rPr>
          <w:rFonts w:ascii="Calibri" w:hAnsi="Calibri" w:cs="Calibri"/>
          <w:b/>
          <w:bCs/>
          <w:u w:val="single"/>
        </w:rPr>
        <w:lastRenderedPageBreak/>
        <w:t xml:space="preserve">Llyfryddiaeth </w:t>
      </w:r>
    </w:p>
    <w:p w:rsidR="0055452B" w:rsidRPr="00255DDB" w:rsidRDefault="0055452B">
      <w:pPr>
        <w:rPr>
          <w:rFonts w:ascii="Calibri" w:hAnsi="Calibri" w:cs="Calibri"/>
        </w:rPr>
      </w:pPr>
    </w:p>
    <w:p w:rsidR="0055452B" w:rsidRPr="00255DDB" w:rsidRDefault="00A62D82">
      <w:pPr>
        <w:rPr>
          <w:rFonts w:ascii="Calibri" w:hAnsi="Calibri" w:cs="Calibri"/>
        </w:rPr>
      </w:pPr>
      <w:proofErr w:type="spellStart"/>
      <w:r w:rsidRPr="00255DDB">
        <w:rPr>
          <w:rFonts w:ascii="Calibri" w:hAnsi="Calibri" w:cs="Calibri"/>
        </w:rPr>
        <w:t>Acee</w:t>
      </w:r>
      <w:proofErr w:type="spellEnd"/>
      <w:r w:rsidRPr="00255DDB">
        <w:rPr>
          <w:rFonts w:ascii="Calibri" w:hAnsi="Calibri" w:cs="Calibri"/>
        </w:rPr>
        <w:t xml:space="preserve">, T.W., </w:t>
      </w:r>
      <w:proofErr w:type="spellStart"/>
      <w:r w:rsidRPr="00255DDB">
        <w:rPr>
          <w:rFonts w:ascii="Calibri" w:hAnsi="Calibri" w:cs="Calibri"/>
        </w:rPr>
        <w:t>Kim</w:t>
      </w:r>
      <w:proofErr w:type="spellEnd"/>
      <w:r w:rsidRPr="00255DDB">
        <w:rPr>
          <w:rFonts w:ascii="Calibri" w:hAnsi="Calibri" w:cs="Calibri"/>
        </w:rPr>
        <w:t xml:space="preserve">, H., </w:t>
      </w:r>
      <w:proofErr w:type="spellStart"/>
      <w:r w:rsidRPr="00255DDB">
        <w:rPr>
          <w:rFonts w:ascii="Calibri" w:hAnsi="Calibri" w:cs="Calibri"/>
        </w:rPr>
        <w:t>Kim</w:t>
      </w:r>
      <w:proofErr w:type="spellEnd"/>
      <w:r w:rsidRPr="00255DDB">
        <w:rPr>
          <w:rFonts w:ascii="Calibri" w:hAnsi="Calibri" w:cs="Calibri"/>
        </w:rPr>
        <w:t xml:space="preserve">, H.J., Chu, H.R., </w:t>
      </w:r>
      <w:proofErr w:type="spellStart"/>
      <w:r w:rsidRPr="00255DDB">
        <w:rPr>
          <w:rFonts w:ascii="Calibri" w:hAnsi="Calibri" w:cs="Calibri"/>
        </w:rPr>
        <w:t>Kim</w:t>
      </w:r>
      <w:proofErr w:type="spellEnd"/>
      <w:r w:rsidRPr="00255DDB">
        <w:rPr>
          <w:rFonts w:ascii="Calibri" w:hAnsi="Calibri" w:cs="Calibri"/>
        </w:rPr>
        <w:t xml:space="preserve">, M., </w:t>
      </w:r>
      <w:proofErr w:type="spellStart"/>
      <w:r w:rsidRPr="00255DDB">
        <w:rPr>
          <w:rFonts w:ascii="Calibri" w:hAnsi="Calibri" w:cs="Calibri"/>
        </w:rPr>
        <w:t>Cho</w:t>
      </w:r>
      <w:proofErr w:type="spellEnd"/>
      <w:r w:rsidRPr="00255DDB">
        <w:rPr>
          <w:rFonts w:ascii="Calibri" w:hAnsi="Calibri" w:cs="Calibri"/>
        </w:rPr>
        <w:t xml:space="preserve">, Y. a </w:t>
      </w:r>
      <w:proofErr w:type="spellStart"/>
      <w:r w:rsidRPr="00255DDB">
        <w:rPr>
          <w:rFonts w:ascii="Calibri" w:hAnsi="Calibri" w:cs="Calibri"/>
        </w:rPr>
        <w:t>Wicker</w:t>
      </w:r>
      <w:proofErr w:type="spellEnd"/>
      <w:r w:rsidRPr="00255DDB">
        <w:rPr>
          <w:rFonts w:ascii="Calibri" w:hAnsi="Calibri" w:cs="Calibri"/>
        </w:rPr>
        <w:t>, F.W. (2010) ‘</w:t>
      </w:r>
      <w:proofErr w:type="spellStart"/>
      <w:r w:rsidRPr="00255DDB">
        <w:rPr>
          <w:rFonts w:ascii="Calibri" w:hAnsi="Calibri" w:cs="Calibri"/>
        </w:rPr>
        <w:t>Academic</w:t>
      </w:r>
      <w:proofErr w:type="spellEnd"/>
      <w:r w:rsidRPr="00255DDB">
        <w:rPr>
          <w:rFonts w:ascii="Calibri" w:hAnsi="Calibri" w:cs="Calibri"/>
        </w:rPr>
        <w:t xml:space="preserve"> </w:t>
      </w:r>
      <w:proofErr w:type="spellStart"/>
      <w:r w:rsidRPr="00255DDB">
        <w:rPr>
          <w:rFonts w:ascii="Calibri" w:hAnsi="Calibri" w:cs="Calibri"/>
        </w:rPr>
        <w:t>boredom</w:t>
      </w:r>
      <w:proofErr w:type="spellEnd"/>
      <w:r w:rsidRPr="00255DDB">
        <w:rPr>
          <w:rFonts w:ascii="Calibri" w:hAnsi="Calibri" w:cs="Calibri"/>
        </w:rPr>
        <w:t xml:space="preserve"> </w:t>
      </w:r>
      <w:proofErr w:type="spellStart"/>
      <w:r w:rsidRPr="00255DDB">
        <w:rPr>
          <w:rFonts w:ascii="Calibri" w:hAnsi="Calibri" w:cs="Calibri"/>
        </w:rPr>
        <w:t>in</w:t>
      </w:r>
      <w:proofErr w:type="spellEnd"/>
      <w:r w:rsidRPr="00255DDB">
        <w:rPr>
          <w:rFonts w:ascii="Calibri" w:hAnsi="Calibri" w:cs="Calibri"/>
        </w:rPr>
        <w:t xml:space="preserve"> </w:t>
      </w:r>
      <w:proofErr w:type="spellStart"/>
      <w:r w:rsidRPr="00255DDB">
        <w:rPr>
          <w:rFonts w:ascii="Calibri" w:hAnsi="Calibri" w:cs="Calibri"/>
        </w:rPr>
        <w:t>under</w:t>
      </w:r>
      <w:proofErr w:type="spellEnd"/>
      <w:r w:rsidRPr="00255DDB">
        <w:rPr>
          <w:rFonts w:ascii="Calibri" w:hAnsi="Calibri" w:cs="Calibri"/>
        </w:rPr>
        <w:t xml:space="preserve">- </w:t>
      </w:r>
      <w:proofErr w:type="spellStart"/>
      <w:r w:rsidRPr="00255DDB">
        <w:rPr>
          <w:rFonts w:ascii="Calibri" w:hAnsi="Calibri" w:cs="Calibri"/>
        </w:rPr>
        <w:t>and</w:t>
      </w:r>
      <w:proofErr w:type="spellEnd"/>
      <w:r w:rsidRPr="00255DDB">
        <w:rPr>
          <w:rFonts w:ascii="Calibri" w:hAnsi="Calibri" w:cs="Calibri"/>
        </w:rPr>
        <w:t xml:space="preserve"> </w:t>
      </w:r>
      <w:proofErr w:type="spellStart"/>
      <w:r w:rsidRPr="00255DDB">
        <w:rPr>
          <w:rFonts w:ascii="Calibri" w:hAnsi="Calibri" w:cs="Calibri"/>
        </w:rPr>
        <w:t>over-challenging</w:t>
      </w:r>
      <w:proofErr w:type="spellEnd"/>
      <w:r w:rsidRPr="00255DDB">
        <w:rPr>
          <w:rFonts w:ascii="Calibri" w:hAnsi="Calibri" w:cs="Calibri"/>
        </w:rPr>
        <w:t xml:space="preserve"> </w:t>
      </w:r>
      <w:proofErr w:type="spellStart"/>
      <w:r w:rsidRPr="00255DDB">
        <w:rPr>
          <w:rFonts w:ascii="Calibri" w:hAnsi="Calibri" w:cs="Calibri"/>
        </w:rPr>
        <w:t>situations</w:t>
      </w:r>
      <w:proofErr w:type="spellEnd"/>
      <w:r w:rsidRPr="00255DDB">
        <w:rPr>
          <w:rFonts w:ascii="Calibri" w:hAnsi="Calibri" w:cs="Calibri"/>
        </w:rPr>
        <w:t xml:space="preserve">’, </w:t>
      </w:r>
      <w:proofErr w:type="spellStart"/>
      <w:r w:rsidRPr="00255DDB">
        <w:rPr>
          <w:rFonts w:ascii="Calibri" w:hAnsi="Calibri" w:cs="Calibri"/>
          <w:i/>
          <w:iCs/>
        </w:rPr>
        <w:t>Contemporary</w:t>
      </w:r>
      <w:proofErr w:type="spellEnd"/>
      <w:r w:rsidRPr="00255DDB">
        <w:rPr>
          <w:rFonts w:ascii="Calibri" w:hAnsi="Calibri" w:cs="Calibri"/>
          <w:i/>
          <w:iCs/>
        </w:rPr>
        <w:t xml:space="preserve"> </w:t>
      </w:r>
      <w:proofErr w:type="spellStart"/>
      <w:r w:rsidRPr="00255DDB">
        <w:rPr>
          <w:rFonts w:ascii="Calibri" w:hAnsi="Calibri" w:cs="Calibri"/>
          <w:i/>
          <w:iCs/>
        </w:rPr>
        <w:t>Educational</w:t>
      </w:r>
      <w:proofErr w:type="spellEnd"/>
      <w:r w:rsidRPr="00255DDB">
        <w:rPr>
          <w:rFonts w:ascii="Calibri" w:hAnsi="Calibri" w:cs="Calibri"/>
          <w:i/>
          <w:iCs/>
        </w:rPr>
        <w:t xml:space="preserve"> </w:t>
      </w:r>
      <w:proofErr w:type="spellStart"/>
      <w:r w:rsidRPr="00255DDB">
        <w:rPr>
          <w:rFonts w:ascii="Calibri" w:hAnsi="Calibri" w:cs="Calibri"/>
          <w:i/>
          <w:iCs/>
        </w:rPr>
        <w:t>Psychology</w:t>
      </w:r>
      <w:proofErr w:type="spellEnd"/>
      <w:r w:rsidRPr="00255DDB">
        <w:rPr>
          <w:rFonts w:ascii="Calibri" w:hAnsi="Calibri" w:cs="Calibri"/>
        </w:rPr>
        <w:t>, 35(1), tt.17-27.</w:t>
      </w:r>
    </w:p>
    <w:p w:rsidR="0055452B" w:rsidRPr="00255DDB" w:rsidRDefault="0055452B">
      <w:pPr>
        <w:rPr>
          <w:rFonts w:ascii="Calibri" w:hAnsi="Calibri" w:cs="Calibri"/>
        </w:rPr>
      </w:pPr>
    </w:p>
    <w:p w:rsidR="00B910BB" w:rsidRPr="00255DDB" w:rsidRDefault="003937F0" w:rsidP="003937F0">
      <w:pPr>
        <w:autoSpaceDE w:val="0"/>
        <w:autoSpaceDN w:val="0"/>
        <w:adjustRightInd w:val="0"/>
        <w:rPr>
          <w:rFonts w:ascii="Calibri" w:hAnsi="Calibri" w:cs="Calibri"/>
          <w:color w:val="231F20"/>
          <w:lang w:val="en-GB"/>
        </w:rPr>
      </w:pPr>
      <w:r w:rsidRPr="00255DDB">
        <w:rPr>
          <w:rFonts w:ascii="Calibri" w:hAnsi="Calibri" w:cs="Calibri"/>
          <w:color w:val="231F20"/>
          <w:lang w:val="en-GB"/>
        </w:rPr>
        <w:t xml:space="preserve">Bloom, B.S. (1985) </w:t>
      </w:r>
      <w:r w:rsidRPr="00255DDB">
        <w:rPr>
          <w:rFonts w:ascii="Calibri" w:hAnsi="Calibri" w:cs="Calibri"/>
          <w:i/>
          <w:iCs/>
          <w:color w:val="231F20"/>
          <w:lang w:val="en-GB"/>
        </w:rPr>
        <w:t>Developing talent in young people</w:t>
      </w:r>
      <w:r w:rsidRPr="00255DDB">
        <w:rPr>
          <w:rFonts w:ascii="Calibri" w:hAnsi="Calibri" w:cs="Calibri"/>
          <w:color w:val="231F20"/>
          <w:lang w:val="en-GB"/>
        </w:rPr>
        <w:t xml:space="preserve">, </w:t>
      </w:r>
      <w:proofErr w:type="spellStart"/>
      <w:r w:rsidRPr="00255DDB">
        <w:rPr>
          <w:rFonts w:ascii="Calibri" w:hAnsi="Calibri" w:cs="Calibri"/>
          <w:color w:val="231F20"/>
          <w:lang w:val="en-GB"/>
        </w:rPr>
        <w:t>Efrog</w:t>
      </w:r>
      <w:proofErr w:type="spellEnd"/>
      <w:r w:rsidRPr="00255DDB">
        <w:rPr>
          <w:rFonts w:ascii="Calibri" w:hAnsi="Calibri" w:cs="Calibri"/>
          <w:color w:val="231F20"/>
          <w:lang w:val="en-GB"/>
        </w:rPr>
        <w:t xml:space="preserve"> Newydd: Ballantine.</w:t>
      </w:r>
    </w:p>
    <w:p w:rsidR="003937F0" w:rsidRPr="00255DDB" w:rsidRDefault="003937F0" w:rsidP="003937F0">
      <w:pPr>
        <w:autoSpaceDE w:val="0"/>
        <w:autoSpaceDN w:val="0"/>
        <w:adjustRightInd w:val="0"/>
        <w:rPr>
          <w:rFonts w:ascii="Calibri" w:hAnsi="Calibri" w:cs="Calibri"/>
          <w:color w:val="231F20"/>
          <w:lang w:val="en-GB"/>
        </w:rPr>
      </w:pPr>
    </w:p>
    <w:p w:rsidR="003937F0" w:rsidRPr="00255DDB" w:rsidRDefault="003937F0" w:rsidP="003937F0">
      <w:pPr>
        <w:rPr>
          <w:rStyle w:val="A3"/>
          <w:rFonts w:ascii="Calibri" w:hAnsi="Calibri" w:cs="Calibri"/>
          <w:sz w:val="24"/>
          <w:szCs w:val="24"/>
          <w:lang w:val="en-GB"/>
        </w:rPr>
      </w:pPr>
      <w:r w:rsidRPr="00255DDB">
        <w:rPr>
          <w:rStyle w:val="A3"/>
          <w:rFonts w:ascii="Calibri" w:hAnsi="Calibri" w:cs="Calibri"/>
          <w:sz w:val="24"/>
          <w:szCs w:val="24"/>
          <w:lang w:val="en-GB"/>
        </w:rPr>
        <w:t xml:space="preserve">British Educational Research Association [BERA] (2018) </w:t>
      </w:r>
      <w:r w:rsidRPr="00255DDB">
        <w:rPr>
          <w:rStyle w:val="A3"/>
          <w:rFonts w:ascii="Calibri" w:hAnsi="Calibri" w:cs="Calibri"/>
          <w:i/>
          <w:iCs/>
          <w:sz w:val="24"/>
          <w:szCs w:val="24"/>
          <w:lang w:val="en-GB"/>
        </w:rPr>
        <w:t>Ethical Guidelines for Educational Research</w:t>
      </w:r>
      <w:r w:rsidRPr="00255DDB">
        <w:rPr>
          <w:rStyle w:val="A3"/>
          <w:rFonts w:ascii="Calibri" w:hAnsi="Calibri" w:cs="Calibri"/>
          <w:sz w:val="24"/>
          <w:szCs w:val="24"/>
          <w:lang w:val="en-GB"/>
        </w:rPr>
        <w:t xml:space="preserve">, 4ydd arg. </w:t>
      </w:r>
      <w:proofErr w:type="spellStart"/>
      <w:r w:rsidRPr="00255DDB">
        <w:rPr>
          <w:rStyle w:val="A3"/>
          <w:rFonts w:ascii="Calibri" w:hAnsi="Calibri" w:cs="Calibri"/>
          <w:sz w:val="24"/>
          <w:szCs w:val="24"/>
          <w:lang w:val="en-GB"/>
        </w:rPr>
        <w:t>Llundain</w:t>
      </w:r>
      <w:proofErr w:type="spellEnd"/>
      <w:r w:rsidRPr="00255DDB">
        <w:rPr>
          <w:rStyle w:val="A3"/>
          <w:rFonts w:ascii="Calibri" w:hAnsi="Calibri" w:cs="Calibri"/>
          <w:sz w:val="24"/>
          <w:szCs w:val="24"/>
          <w:lang w:val="en-GB"/>
        </w:rPr>
        <w:t xml:space="preserve">, </w:t>
      </w:r>
      <w:proofErr w:type="spellStart"/>
      <w:r w:rsidRPr="00255DDB">
        <w:rPr>
          <w:rStyle w:val="A3"/>
          <w:rFonts w:ascii="Calibri" w:hAnsi="Calibri" w:cs="Calibri"/>
          <w:sz w:val="24"/>
          <w:szCs w:val="24"/>
          <w:lang w:val="en-GB"/>
        </w:rPr>
        <w:t>tt</w:t>
      </w:r>
      <w:proofErr w:type="spellEnd"/>
      <w:r w:rsidRPr="00255DDB">
        <w:rPr>
          <w:rStyle w:val="A3"/>
          <w:rFonts w:ascii="Calibri" w:hAnsi="Calibri" w:cs="Calibri"/>
          <w:sz w:val="24"/>
          <w:szCs w:val="24"/>
          <w:lang w:val="en-GB"/>
        </w:rPr>
        <w:t xml:space="preserve">. 6, 21-25. </w:t>
      </w:r>
    </w:p>
    <w:p w:rsidR="003937F0" w:rsidRPr="00255DDB" w:rsidRDefault="003937F0" w:rsidP="003937F0">
      <w:pPr>
        <w:rPr>
          <w:rStyle w:val="A3"/>
          <w:rFonts w:ascii="Calibri" w:hAnsi="Calibri" w:cs="Calibri"/>
          <w:sz w:val="24"/>
          <w:szCs w:val="24"/>
          <w:lang w:val="en-GB"/>
        </w:rPr>
      </w:pPr>
    </w:p>
    <w:p w:rsidR="003937F0" w:rsidRPr="00255DDB" w:rsidRDefault="003937F0" w:rsidP="003937F0">
      <w:pPr>
        <w:rPr>
          <w:rFonts w:ascii="Calibri" w:hAnsi="Calibri" w:cs="Calibri"/>
          <w:lang w:val="en-GB"/>
        </w:rPr>
      </w:pPr>
      <w:r w:rsidRPr="00255DDB">
        <w:rPr>
          <w:rFonts w:ascii="Calibri" w:hAnsi="Calibri" w:cs="Calibri"/>
          <w:lang w:val="en-GB"/>
        </w:rPr>
        <w:t xml:space="preserve">Bromley, Matt. (2019) ‘Differentiation in the classroom’, </w:t>
      </w:r>
      <w:proofErr w:type="spellStart"/>
      <w:r w:rsidRPr="00255DDB">
        <w:rPr>
          <w:rFonts w:ascii="Calibri" w:hAnsi="Calibri" w:cs="Calibri"/>
          <w:i/>
          <w:iCs/>
          <w:lang w:val="en-GB"/>
        </w:rPr>
        <w:t>SecEd</w:t>
      </w:r>
      <w:proofErr w:type="spellEnd"/>
      <w:r w:rsidRPr="00255DDB">
        <w:rPr>
          <w:rFonts w:ascii="Calibri" w:hAnsi="Calibri" w:cs="Calibri"/>
          <w:i/>
          <w:iCs/>
          <w:lang w:val="en-GB"/>
        </w:rPr>
        <w:t xml:space="preserve"> </w:t>
      </w:r>
      <w:proofErr w:type="spellStart"/>
      <w:r w:rsidRPr="00255DDB">
        <w:rPr>
          <w:rFonts w:ascii="Calibri" w:hAnsi="Calibri" w:cs="Calibri"/>
          <w:lang w:val="en-GB"/>
        </w:rPr>
        <w:t>tt</w:t>
      </w:r>
      <w:proofErr w:type="spellEnd"/>
      <w:r w:rsidRPr="00255DDB">
        <w:rPr>
          <w:rFonts w:ascii="Calibri" w:hAnsi="Calibri" w:cs="Calibri"/>
          <w:lang w:val="en-GB"/>
        </w:rPr>
        <w:t xml:space="preserve">. 21-28. </w:t>
      </w:r>
    </w:p>
    <w:p w:rsidR="003937F0" w:rsidRPr="00255DDB" w:rsidRDefault="003937F0" w:rsidP="003937F0">
      <w:pPr>
        <w:rPr>
          <w:rFonts w:ascii="Calibri" w:hAnsi="Calibri" w:cs="Calibri"/>
          <w:lang w:val="en-GB"/>
        </w:rPr>
      </w:pPr>
    </w:p>
    <w:p w:rsidR="003937F0" w:rsidRPr="00255DDB" w:rsidRDefault="003937F0" w:rsidP="003937F0">
      <w:pPr>
        <w:autoSpaceDE w:val="0"/>
        <w:autoSpaceDN w:val="0"/>
        <w:adjustRightInd w:val="0"/>
        <w:rPr>
          <w:rFonts w:ascii="Calibri" w:hAnsi="Calibri" w:cs="Calibri"/>
          <w:lang w:val="en-GB"/>
        </w:rPr>
      </w:pPr>
      <w:r w:rsidRPr="00255DDB">
        <w:rPr>
          <w:rFonts w:ascii="Calibri" w:hAnsi="Calibri" w:cs="Calibri"/>
          <w:lang w:val="en-GB"/>
        </w:rPr>
        <w:t>Bronfenbrenner, U. (1979) ‘The ecology of human development: Experiments in nature and design’, Cambridge, MA: Harvard University Press.</w:t>
      </w:r>
    </w:p>
    <w:p w:rsidR="003937F0" w:rsidRPr="00255DDB" w:rsidRDefault="003937F0" w:rsidP="003937F0">
      <w:pPr>
        <w:autoSpaceDE w:val="0"/>
        <w:autoSpaceDN w:val="0"/>
        <w:adjustRightInd w:val="0"/>
        <w:rPr>
          <w:rFonts w:ascii="Calibri" w:hAnsi="Calibri" w:cs="Calibri"/>
          <w:lang w:val="en-GB"/>
        </w:rPr>
      </w:pPr>
    </w:p>
    <w:p w:rsidR="003937F0" w:rsidRPr="00255DDB" w:rsidRDefault="003937F0" w:rsidP="003937F0">
      <w:pPr>
        <w:rPr>
          <w:rFonts w:ascii="Calibri" w:hAnsi="Calibri" w:cs="Calibri"/>
          <w:lang w:val="en-GB"/>
        </w:rPr>
      </w:pPr>
      <w:r w:rsidRPr="00255DDB">
        <w:rPr>
          <w:rFonts w:ascii="Calibri" w:hAnsi="Calibri" w:cs="Calibri"/>
          <w:lang w:val="en-GB"/>
        </w:rPr>
        <w:t xml:space="preserve">Brookfield, Stephen. (1998) ‘Critically Reflective Practice’, </w:t>
      </w:r>
      <w:r w:rsidRPr="00255DDB">
        <w:rPr>
          <w:rFonts w:ascii="Calibri" w:hAnsi="Calibri" w:cs="Calibri"/>
          <w:i/>
          <w:iCs/>
          <w:lang w:val="en-GB"/>
        </w:rPr>
        <w:t>The Journal of Continuing Education in the Health Professions</w:t>
      </w:r>
      <w:r w:rsidRPr="00255DDB">
        <w:rPr>
          <w:rFonts w:ascii="Calibri" w:hAnsi="Calibri" w:cs="Calibri"/>
          <w:lang w:val="en-GB"/>
        </w:rPr>
        <w:t xml:space="preserve">, 18, </w:t>
      </w:r>
      <w:proofErr w:type="spellStart"/>
      <w:r w:rsidRPr="00255DDB">
        <w:rPr>
          <w:rFonts w:ascii="Calibri" w:hAnsi="Calibri" w:cs="Calibri"/>
          <w:lang w:val="en-GB"/>
        </w:rPr>
        <w:t>tt</w:t>
      </w:r>
      <w:proofErr w:type="spellEnd"/>
      <w:r w:rsidRPr="00255DDB">
        <w:rPr>
          <w:rFonts w:ascii="Calibri" w:hAnsi="Calibri" w:cs="Calibri"/>
          <w:lang w:val="en-GB"/>
        </w:rPr>
        <w:t>. 197–205.</w:t>
      </w:r>
    </w:p>
    <w:p w:rsidR="008056D6" w:rsidRPr="00255DDB" w:rsidRDefault="008056D6" w:rsidP="003937F0">
      <w:pPr>
        <w:rPr>
          <w:rFonts w:ascii="Calibri" w:hAnsi="Calibri" w:cs="Calibri"/>
          <w:lang w:val="en-GB"/>
        </w:rPr>
      </w:pPr>
    </w:p>
    <w:p w:rsidR="008056D6" w:rsidRPr="00255DDB" w:rsidRDefault="008056D6" w:rsidP="003937F0">
      <w:pPr>
        <w:rPr>
          <w:rFonts w:ascii="Calibri" w:hAnsi="Calibri" w:cs="Calibri"/>
          <w:lang w:val="en-GB"/>
        </w:rPr>
      </w:pPr>
      <w:proofErr w:type="spellStart"/>
      <w:r w:rsidRPr="00255DDB">
        <w:rPr>
          <w:rFonts w:ascii="Calibri" w:hAnsi="Calibri" w:cs="Calibri"/>
          <w:color w:val="121212"/>
          <w:shd w:val="clear" w:color="auto" w:fill="FFFFFF"/>
        </w:rPr>
        <w:t>Bruner</w:t>
      </w:r>
      <w:proofErr w:type="spellEnd"/>
      <w:r w:rsidRPr="00255DDB">
        <w:rPr>
          <w:rFonts w:ascii="Calibri" w:hAnsi="Calibri" w:cs="Calibri"/>
          <w:color w:val="121212"/>
          <w:shd w:val="clear" w:color="auto" w:fill="FFFFFF"/>
        </w:rPr>
        <w:t>, J. S. (1960) </w:t>
      </w:r>
      <w:r w:rsidRPr="00255DDB">
        <w:rPr>
          <w:rStyle w:val="Pwyslais"/>
          <w:rFonts w:ascii="Calibri" w:hAnsi="Calibri" w:cs="Calibri"/>
          <w:color w:val="121212"/>
          <w:shd w:val="clear" w:color="auto" w:fill="FFFFFF"/>
        </w:rPr>
        <w:t xml:space="preserve">The Process of </w:t>
      </w:r>
      <w:proofErr w:type="spellStart"/>
      <w:r w:rsidR="00B910BB" w:rsidRPr="00255DDB">
        <w:rPr>
          <w:rStyle w:val="Pwyslais"/>
          <w:rFonts w:ascii="Calibri" w:hAnsi="Calibri" w:cs="Calibri"/>
          <w:color w:val="121212"/>
          <w:shd w:val="clear" w:color="auto" w:fill="FFFFFF"/>
        </w:rPr>
        <w:t>E</w:t>
      </w:r>
      <w:r w:rsidRPr="00255DDB">
        <w:rPr>
          <w:rStyle w:val="Pwyslais"/>
          <w:rFonts w:ascii="Calibri" w:hAnsi="Calibri" w:cs="Calibri"/>
          <w:color w:val="121212"/>
          <w:shd w:val="clear" w:color="auto" w:fill="FFFFFF"/>
        </w:rPr>
        <w:t>ducation</w:t>
      </w:r>
      <w:proofErr w:type="spellEnd"/>
      <w:r w:rsidR="00B910BB" w:rsidRPr="00255DDB">
        <w:rPr>
          <w:rStyle w:val="Pwyslais"/>
          <w:rFonts w:ascii="Calibri" w:hAnsi="Calibri" w:cs="Calibri"/>
          <w:color w:val="121212"/>
          <w:shd w:val="clear" w:color="auto" w:fill="FFFFFF"/>
        </w:rPr>
        <w:t xml:space="preserve">, </w:t>
      </w:r>
      <w:proofErr w:type="spellStart"/>
      <w:r w:rsidRPr="00255DDB">
        <w:rPr>
          <w:rFonts w:ascii="Calibri" w:hAnsi="Calibri" w:cs="Calibri"/>
          <w:color w:val="121212"/>
          <w:shd w:val="clear" w:color="auto" w:fill="FFFFFF"/>
        </w:rPr>
        <w:t>Cambridge</w:t>
      </w:r>
      <w:proofErr w:type="spellEnd"/>
      <w:r w:rsidRPr="00255DDB">
        <w:rPr>
          <w:rFonts w:ascii="Calibri" w:hAnsi="Calibri" w:cs="Calibri"/>
          <w:color w:val="121212"/>
          <w:shd w:val="clear" w:color="auto" w:fill="FFFFFF"/>
        </w:rPr>
        <w:t xml:space="preserve">, </w:t>
      </w:r>
      <w:proofErr w:type="spellStart"/>
      <w:r w:rsidRPr="00255DDB">
        <w:rPr>
          <w:rFonts w:ascii="Calibri" w:hAnsi="Calibri" w:cs="Calibri"/>
          <w:color w:val="121212"/>
          <w:shd w:val="clear" w:color="auto" w:fill="FFFFFF"/>
        </w:rPr>
        <w:t>Mass</w:t>
      </w:r>
      <w:proofErr w:type="spellEnd"/>
      <w:r w:rsidRPr="00255DDB">
        <w:rPr>
          <w:rFonts w:ascii="Calibri" w:hAnsi="Calibri" w:cs="Calibri"/>
          <w:color w:val="121212"/>
          <w:shd w:val="clear" w:color="auto" w:fill="FFFFFF"/>
        </w:rPr>
        <w:t xml:space="preserve">: </w:t>
      </w:r>
      <w:proofErr w:type="spellStart"/>
      <w:r w:rsidRPr="00255DDB">
        <w:rPr>
          <w:rFonts w:ascii="Calibri" w:hAnsi="Calibri" w:cs="Calibri"/>
          <w:color w:val="121212"/>
          <w:shd w:val="clear" w:color="auto" w:fill="FFFFFF"/>
        </w:rPr>
        <w:t>Harvard</w:t>
      </w:r>
      <w:proofErr w:type="spellEnd"/>
      <w:r w:rsidRPr="00255DDB">
        <w:rPr>
          <w:rFonts w:ascii="Calibri" w:hAnsi="Calibri" w:cs="Calibri"/>
          <w:color w:val="121212"/>
          <w:shd w:val="clear" w:color="auto" w:fill="FFFFFF"/>
        </w:rPr>
        <w:t xml:space="preserve"> </w:t>
      </w:r>
      <w:proofErr w:type="spellStart"/>
      <w:r w:rsidRPr="00255DDB">
        <w:rPr>
          <w:rFonts w:ascii="Calibri" w:hAnsi="Calibri" w:cs="Calibri"/>
          <w:color w:val="121212"/>
          <w:shd w:val="clear" w:color="auto" w:fill="FFFFFF"/>
        </w:rPr>
        <w:t>University</w:t>
      </w:r>
      <w:proofErr w:type="spellEnd"/>
      <w:r w:rsidRPr="00255DDB">
        <w:rPr>
          <w:rFonts w:ascii="Calibri" w:hAnsi="Calibri" w:cs="Calibri"/>
          <w:color w:val="121212"/>
          <w:shd w:val="clear" w:color="auto" w:fill="FFFFFF"/>
        </w:rPr>
        <w:t xml:space="preserve"> </w:t>
      </w:r>
      <w:proofErr w:type="spellStart"/>
      <w:r w:rsidRPr="00255DDB">
        <w:rPr>
          <w:rFonts w:ascii="Calibri" w:hAnsi="Calibri" w:cs="Calibri"/>
          <w:color w:val="121212"/>
          <w:shd w:val="clear" w:color="auto" w:fill="FFFFFF"/>
        </w:rPr>
        <w:t>Press</w:t>
      </w:r>
      <w:proofErr w:type="spellEnd"/>
      <w:r w:rsidRPr="00255DDB">
        <w:rPr>
          <w:rFonts w:ascii="Calibri" w:hAnsi="Calibri" w:cs="Calibri"/>
          <w:color w:val="121212"/>
          <w:shd w:val="clear" w:color="auto" w:fill="FFFFFF"/>
        </w:rPr>
        <w:t>.</w:t>
      </w:r>
    </w:p>
    <w:p w:rsidR="003937F0" w:rsidRPr="00255DDB" w:rsidRDefault="003937F0" w:rsidP="003937F0">
      <w:pPr>
        <w:rPr>
          <w:rFonts w:ascii="Calibri" w:hAnsi="Calibri" w:cs="Calibri"/>
          <w:lang w:val="en-GB"/>
        </w:rPr>
      </w:pPr>
    </w:p>
    <w:p w:rsidR="003937F0" w:rsidRPr="00255DDB" w:rsidRDefault="003937F0" w:rsidP="003937F0">
      <w:pPr>
        <w:rPr>
          <w:rFonts w:ascii="Calibri" w:hAnsi="Calibri" w:cs="Calibri"/>
          <w:lang w:val="en-GB"/>
        </w:rPr>
      </w:pPr>
      <w:r w:rsidRPr="00255DDB">
        <w:rPr>
          <w:rFonts w:ascii="Calibri" w:hAnsi="Calibri" w:cs="Calibri"/>
          <w:lang w:val="en-GB"/>
        </w:rPr>
        <w:t xml:space="preserve">Carbonaro, William. (2005) ‘Tracking, Students Effort, and Academic Achievement’, </w:t>
      </w:r>
      <w:r w:rsidRPr="00255DDB">
        <w:rPr>
          <w:rFonts w:ascii="Calibri" w:hAnsi="Calibri" w:cs="Calibri"/>
          <w:i/>
          <w:iCs/>
          <w:lang w:val="en-GB"/>
        </w:rPr>
        <w:t xml:space="preserve">Sociology of Education, </w:t>
      </w:r>
      <w:r w:rsidRPr="00255DDB">
        <w:rPr>
          <w:rFonts w:ascii="Calibri" w:hAnsi="Calibri" w:cs="Calibri"/>
          <w:lang w:val="en-GB"/>
        </w:rPr>
        <w:t xml:space="preserve">78, tt.27-49. </w:t>
      </w:r>
    </w:p>
    <w:p w:rsidR="003937F0" w:rsidRPr="00255DDB" w:rsidRDefault="003937F0" w:rsidP="003937F0">
      <w:pPr>
        <w:rPr>
          <w:rFonts w:ascii="Calibri" w:hAnsi="Calibri" w:cs="Calibri"/>
          <w:lang w:val="en-GB"/>
        </w:rPr>
      </w:pPr>
    </w:p>
    <w:p w:rsidR="003937F0" w:rsidRPr="00255DDB" w:rsidRDefault="003937F0" w:rsidP="003937F0">
      <w:pPr>
        <w:rPr>
          <w:rFonts w:ascii="Calibri" w:hAnsi="Calibri" w:cs="Calibri"/>
          <w:lang w:val="en-GB"/>
        </w:rPr>
      </w:pPr>
      <w:r w:rsidRPr="00255DDB">
        <w:rPr>
          <w:rFonts w:ascii="Calibri" w:hAnsi="Calibri" w:cs="Calibri"/>
          <w:lang w:val="en-GB"/>
        </w:rPr>
        <w:t xml:space="preserve">Carly, Page. (2020) ‘How to deal with boredom in the classroom’, </w:t>
      </w:r>
      <w:r w:rsidRPr="00255DDB">
        <w:rPr>
          <w:rFonts w:ascii="Calibri" w:hAnsi="Calibri" w:cs="Calibri"/>
          <w:i/>
          <w:iCs/>
          <w:lang w:val="en-GB"/>
        </w:rPr>
        <w:t>The Times Educational Supplement</w:t>
      </w:r>
      <w:r w:rsidRPr="00255DDB">
        <w:rPr>
          <w:rFonts w:ascii="Calibri" w:hAnsi="Calibri" w:cs="Calibri"/>
          <w:lang w:val="en-GB"/>
        </w:rPr>
        <w:t xml:space="preserve">, </w:t>
      </w:r>
      <w:proofErr w:type="spellStart"/>
      <w:r w:rsidRPr="00255DDB">
        <w:rPr>
          <w:rFonts w:ascii="Calibri" w:hAnsi="Calibri" w:cs="Calibri"/>
          <w:lang w:val="en-GB"/>
        </w:rPr>
        <w:t>L</w:t>
      </w:r>
      <w:r w:rsidR="00C36935" w:rsidRPr="00255DDB">
        <w:rPr>
          <w:rFonts w:ascii="Calibri" w:hAnsi="Calibri" w:cs="Calibri"/>
          <w:lang w:val="en-GB"/>
        </w:rPr>
        <w:t>lundain</w:t>
      </w:r>
      <w:proofErr w:type="spellEnd"/>
      <w:r w:rsidR="00C36935" w:rsidRPr="00255DDB">
        <w:rPr>
          <w:rFonts w:ascii="Calibri" w:hAnsi="Calibri" w:cs="Calibri"/>
          <w:lang w:val="en-GB"/>
        </w:rPr>
        <w:t xml:space="preserve">. </w:t>
      </w:r>
      <w:r w:rsidRPr="00255DDB">
        <w:rPr>
          <w:rFonts w:ascii="Calibri" w:hAnsi="Calibri" w:cs="Calibri"/>
          <w:lang w:val="en-GB"/>
        </w:rPr>
        <w:t xml:space="preserve"> </w:t>
      </w:r>
    </w:p>
    <w:p w:rsidR="003937F0" w:rsidRPr="00255DDB" w:rsidRDefault="003937F0" w:rsidP="003937F0">
      <w:pPr>
        <w:rPr>
          <w:rFonts w:ascii="Calibri" w:hAnsi="Calibri" w:cs="Calibri"/>
          <w:lang w:val="en-GB"/>
        </w:rPr>
      </w:pPr>
    </w:p>
    <w:p w:rsidR="003937F0" w:rsidRPr="00255DDB" w:rsidRDefault="003937F0" w:rsidP="003937F0">
      <w:pPr>
        <w:rPr>
          <w:rFonts w:ascii="Calibri" w:hAnsi="Calibri" w:cs="Calibri"/>
          <w:lang w:val="en-GB"/>
        </w:rPr>
      </w:pPr>
      <w:r w:rsidRPr="00255DDB">
        <w:rPr>
          <w:rFonts w:ascii="Calibri" w:hAnsi="Calibri" w:cs="Calibri"/>
          <w:lang w:val="en-GB"/>
        </w:rPr>
        <w:t xml:space="preserve">Cathcart, Rosemary., (2018) </w:t>
      </w:r>
      <w:r w:rsidR="00C36935" w:rsidRPr="00255DDB">
        <w:rPr>
          <w:rFonts w:ascii="Calibri" w:hAnsi="Calibri" w:cs="Calibri"/>
          <w:lang w:val="en-GB"/>
        </w:rPr>
        <w:t>‘</w:t>
      </w:r>
      <w:r w:rsidRPr="00255DDB">
        <w:rPr>
          <w:rFonts w:ascii="Calibri" w:hAnsi="Calibri" w:cs="Calibri"/>
          <w:lang w:val="en-GB"/>
        </w:rPr>
        <w:t>Giftedness for out time and Place</w:t>
      </w:r>
      <w:r w:rsidR="00C36935" w:rsidRPr="00255DDB">
        <w:rPr>
          <w:rFonts w:ascii="Calibri" w:hAnsi="Calibri" w:cs="Calibri"/>
          <w:lang w:val="en-GB"/>
        </w:rPr>
        <w:t>’</w:t>
      </w:r>
      <w:r w:rsidRPr="00255DDB">
        <w:rPr>
          <w:rFonts w:ascii="Calibri" w:hAnsi="Calibri" w:cs="Calibri"/>
          <w:lang w:val="en-GB"/>
        </w:rPr>
        <w:t xml:space="preserve">, </w:t>
      </w:r>
      <w:r w:rsidRPr="00255DDB">
        <w:rPr>
          <w:rFonts w:ascii="Calibri" w:hAnsi="Calibri" w:cs="Calibri"/>
          <w:i/>
          <w:iCs/>
          <w:lang w:val="en-GB"/>
        </w:rPr>
        <w:t xml:space="preserve">The Australasian Journal of Gifted Education, </w:t>
      </w:r>
      <w:r w:rsidRPr="00255DDB">
        <w:rPr>
          <w:rFonts w:ascii="Calibri" w:hAnsi="Calibri" w:cs="Calibri"/>
          <w:lang w:val="en-GB"/>
        </w:rPr>
        <w:t>27</w:t>
      </w:r>
      <w:r w:rsidR="00C36935" w:rsidRPr="00255DDB">
        <w:rPr>
          <w:rFonts w:ascii="Calibri" w:hAnsi="Calibri" w:cs="Calibri"/>
          <w:lang w:val="en-GB"/>
        </w:rPr>
        <w:t xml:space="preserve">(2), tt.40-53. </w:t>
      </w:r>
    </w:p>
    <w:p w:rsidR="003937F0" w:rsidRPr="00255DDB" w:rsidRDefault="003937F0" w:rsidP="003937F0">
      <w:pPr>
        <w:rPr>
          <w:rFonts w:ascii="Calibri" w:hAnsi="Calibri" w:cs="Calibri"/>
          <w:lang w:val="en-GB"/>
        </w:rPr>
      </w:pPr>
    </w:p>
    <w:p w:rsidR="003937F0" w:rsidRPr="00255DDB" w:rsidRDefault="003937F0" w:rsidP="003937F0">
      <w:pPr>
        <w:rPr>
          <w:rStyle w:val="A3"/>
          <w:rFonts w:ascii="Calibri" w:hAnsi="Calibri" w:cs="Calibri"/>
          <w:sz w:val="24"/>
          <w:szCs w:val="24"/>
          <w:lang w:val="en-GB"/>
        </w:rPr>
      </w:pPr>
      <w:r w:rsidRPr="00255DDB">
        <w:rPr>
          <w:rStyle w:val="A3"/>
          <w:rFonts w:ascii="Calibri" w:hAnsi="Calibri" w:cs="Calibri"/>
          <w:sz w:val="24"/>
          <w:szCs w:val="24"/>
          <w:lang w:val="en-GB"/>
        </w:rPr>
        <w:t xml:space="preserve">Cohen, Louis., Manion, Lawrence., a Morrison, Keith, (2007) </w:t>
      </w:r>
      <w:r w:rsidRPr="00255DDB">
        <w:rPr>
          <w:rStyle w:val="A3"/>
          <w:rFonts w:ascii="Calibri" w:hAnsi="Calibri" w:cs="Calibri"/>
          <w:i/>
          <w:iCs/>
          <w:sz w:val="24"/>
          <w:szCs w:val="24"/>
          <w:lang w:val="en-GB"/>
        </w:rPr>
        <w:t>Research Methods in Education</w:t>
      </w:r>
      <w:r w:rsidRPr="00255DDB">
        <w:rPr>
          <w:rStyle w:val="A3"/>
          <w:rFonts w:ascii="Calibri" w:hAnsi="Calibri" w:cs="Calibri"/>
          <w:i/>
          <w:iCs/>
          <w:sz w:val="24"/>
          <w:szCs w:val="24"/>
        </w:rPr>
        <w:t xml:space="preserve"> </w:t>
      </w:r>
      <w:r w:rsidRPr="00255DDB">
        <w:rPr>
          <w:rStyle w:val="A3"/>
          <w:rFonts w:ascii="Calibri" w:hAnsi="Calibri" w:cs="Calibri"/>
          <w:sz w:val="24"/>
          <w:szCs w:val="24"/>
        </w:rPr>
        <w:t xml:space="preserve">6ed </w:t>
      </w:r>
      <w:proofErr w:type="spellStart"/>
      <w:r w:rsidRPr="00255DDB">
        <w:rPr>
          <w:rStyle w:val="A3"/>
          <w:rFonts w:ascii="Calibri" w:hAnsi="Calibri" w:cs="Calibri"/>
          <w:sz w:val="24"/>
          <w:szCs w:val="24"/>
        </w:rPr>
        <w:t>arg</w:t>
      </w:r>
      <w:proofErr w:type="spellEnd"/>
      <w:r w:rsidRPr="00255DDB">
        <w:rPr>
          <w:rStyle w:val="A3"/>
          <w:rFonts w:ascii="Calibri" w:hAnsi="Calibri" w:cs="Calibri"/>
          <w:sz w:val="24"/>
          <w:szCs w:val="24"/>
        </w:rPr>
        <w:t xml:space="preserve">. </w:t>
      </w:r>
      <w:proofErr w:type="spellStart"/>
      <w:r w:rsidRPr="00255DDB">
        <w:rPr>
          <w:rStyle w:val="A3"/>
          <w:rFonts w:ascii="Calibri" w:hAnsi="Calibri" w:cs="Calibri"/>
          <w:sz w:val="24"/>
          <w:szCs w:val="24"/>
          <w:lang w:val="en-GB"/>
        </w:rPr>
        <w:t>Llundain</w:t>
      </w:r>
      <w:proofErr w:type="spellEnd"/>
      <w:r w:rsidRPr="00255DDB">
        <w:rPr>
          <w:rStyle w:val="A3"/>
          <w:rFonts w:ascii="Calibri" w:hAnsi="Calibri" w:cs="Calibri"/>
          <w:sz w:val="24"/>
          <w:szCs w:val="24"/>
          <w:lang w:val="en-GB"/>
        </w:rPr>
        <w:t xml:space="preserve">: Routledge.                 </w:t>
      </w:r>
    </w:p>
    <w:p w:rsidR="003937F0" w:rsidRPr="00255DDB" w:rsidRDefault="003937F0" w:rsidP="003937F0">
      <w:pPr>
        <w:rPr>
          <w:rStyle w:val="A3"/>
          <w:rFonts w:ascii="Calibri" w:hAnsi="Calibri" w:cs="Calibri"/>
          <w:sz w:val="24"/>
          <w:szCs w:val="24"/>
          <w:lang w:val="en-GB"/>
        </w:rPr>
      </w:pPr>
    </w:p>
    <w:p w:rsidR="003937F0" w:rsidRPr="00255DDB" w:rsidRDefault="003937F0" w:rsidP="003937F0">
      <w:pPr>
        <w:rPr>
          <w:rFonts w:ascii="Calibri" w:hAnsi="Calibri" w:cs="Calibri"/>
          <w:color w:val="231F20"/>
          <w:lang w:val="en-GB"/>
        </w:rPr>
      </w:pPr>
      <w:r w:rsidRPr="00255DDB">
        <w:rPr>
          <w:rFonts w:ascii="Calibri" w:hAnsi="Calibri" w:cs="Calibri"/>
          <w:color w:val="231F20"/>
          <w:lang w:val="en-GB"/>
        </w:rPr>
        <w:t>Coleman, L.J. (2004) ‘Is consensus on a definition in the field possible, desirable, necessary?’</w:t>
      </w:r>
      <w:r w:rsidRPr="00255DDB">
        <w:rPr>
          <w:rFonts w:ascii="Calibri" w:hAnsi="Calibri" w:cs="Calibri"/>
          <w:i/>
          <w:iCs/>
          <w:color w:val="231F20"/>
          <w:lang w:val="en-GB"/>
        </w:rPr>
        <w:t xml:space="preserve"> Roeper Review</w:t>
      </w:r>
      <w:r w:rsidRPr="00255DDB">
        <w:rPr>
          <w:rFonts w:ascii="Calibri" w:hAnsi="Calibri" w:cs="Calibri"/>
          <w:color w:val="231F20"/>
          <w:lang w:val="en-GB"/>
        </w:rPr>
        <w:t>, 27</w:t>
      </w:r>
      <w:r w:rsidR="00B910BB" w:rsidRPr="00255DDB">
        <w:rPr>
          <w:rFonts w:ascii="Calibri" w:hAnsi="Calibri" w:cs="Calibri"/>
          <w:color w:val="231F20"/>
          <w:lang w:val="en-GB"/>
        </w:rPr>
        <w:t>,</w:t>
      </w:r>
      <w:r w:rsidRPr="00255DDB">
        <w:rPr>
          <w:rFonts w:ascii="Calibri" w:hAnsi="Calibri" w:cs="Calibri"/>
          <w:color w:val="231F20"/>
          <w:lang w:val="en-GB"/>
        </w:rPr>
        <w:t xml:space="preserve"> tt.10–11.</w:t>
      </w:r>
    </w:p>
    <w:p w:rsidR="004F0C6A" w:rsidRPr="00255DDB" w:rsidRDefault="004F0C6A" w:rsidP="003937F0">
      <w:pPr>
        <w:rPr>
          <w:rFonts w:ascii="Calibri" w:hAnsi="Calibri" w:cs="Calibri"/>
          <w:color w:val="231F20"/>
          <w:lang w:val="en-GB"/>
        </w:rPr>
      </w:pPr>
    </w:p>
    <w:p w:rsidR="004F0C6A" w:rsidRPr="00255DDB" w:rsidRDefault="004F0C6A" w:rsidP="003937F0">
      <w:pPr>
        <w:rPr>
          <w:rFonts w:ascii="Calibri" w:hAnsi="Calibri" w:cs="Calibri"/>
          <w:color w:val="231F20"/>
          <w:lang w:val="en-GB"/>
        </w:rPr>
      </w:pPr>
      <w:proofErr w:type="spellStart"/>
      <w:r w:rsidRPr="00255DDB">
        <w:rPr>
          <w:rFonts w:ascii="Calibri" w:hAnsi="Calibri" w:cs="Calibri"/>
          <w:i/>
          <w:iCs/>
          <w:color w:val="231F20"/>
          <w:lang w:val="en-GB"/>
        </w:rPr>
        <w:t>Cwricwlwm</w:t>
      </w:r>
      <w:proofErr w:type="spellEnd"/>
      <w:r w:rsidRPr="00255DDB">
        <w:rPr>
          <w:rFonts w:ascii="Calibri" w:hAnsi="Calibri" w:cs="Calibri"/>
          <w:i/>
          <w:iCs/>
          <w:color w:val="231F20"/>
          <w:lang w:val="en-GB"/>
        </w:rPr>
        <w:t xml:space="preserve"> </w:t>
      </w:r>
      <w:proofErr w:type="spellStart"/>
      <w:r w:rsidRPr="00255DDB">
        <w:rPr>
          <w:rFonts w:ascii="Calibri" w:hAnsi="Calibri" w:cs="Calibri"/>
          <w:i/>
          <w:iCs/>
          <w:color w:val="231F20"/>
          <w:lang w:val="en-GB"/>
        </w:rPr>
        <w:t>i</w:t>
      </w:r>
      <w:proofErr w:type="spellEnd"/>
      <w:r w:rsidRPr="00255DDB">
        <w:rPr>
          <w:rFonts w:ascii="Calibri" w:hAnsi="Calibri" w:cs="Calibri"/>
          <w:i/>
          <w:iCs/>
          <w:color w:val="231F20"/>
          <w:lang w:val="en-GB"/>
        </w:rPr>
        <w:t xml:space="preserve"> </w:t>
      </w:r>
      <w:proofErr w:type="spellStart"/>
      <w:r w:rsidRPr="00255DDB">
        <w:rPr>
          <w:rFonts w:ascii="Calibri" w:hAnsi="Calibri" w:cs="Calibri"/>
          <w:i/>
          <w:iCs/>
          <w:color w:val="231F20"/>
          <w:lang w:val="en-GB"/>
        </w:rPr>
        <w:t>Gymru</w:t>
      </w:r>
      <w:proofErr w:type="spellEnd"/>
      <w:r w:rsidRPr="00255DDB">
        <w:rPr>
          <w:rFonts w:ascii="Calibri" w:hAnsi="Calibri" w:cs="Calibri"/>
          <w:i/>
          <w:iCs/>
          <w:color w:val="231F20"/>
          <w:lang w:val="en-GB"/>
        </w:rPr>
        <w:t xml:space="preserve"> – </w:t>
      </w:r>
      <w:proofErr w:type="spellStart"/>
      <w:r w:rsidRPr="00255DDB">
        <w:rPr>
          <w:rFonts w:ascii="Calibri" w:hAnsi="Calibri" w:cs="Calibri"/>
          <w:i/>
          <w:iCs/>
          <w:color w:val="231F20"/>
          <w:lang w:val="en-GB"/>
        </w:rPr>
        <w:t>Cwricwlwm</w:t>
      </w:r>
      <w:proofErr w:type="spellEnd"/>
      <w:r w:rsidRPr="00255DDB">
        <w:rPr>
          <w:rFonts w:ascii="Calibri" w:hAnsi="Calibri" w:cs="Calibri"/>
          <w:i/>
          <w:iCs/>
          <w:color w:val="231F20"/>
          <w:lang w:val="en-GB"/>
        </w:rPr>
        <w:t xml:space="preserve"> am </w:t>
      </w:r>
      <w:proofErr w:type="spellStart"/>
      <w:r w:rsidRPr="00255DDB">
        <w:rPr>
          <w:rFonts w:ascii="Calibri" w:hAnsi="Calibri" w:cs="Calibri"/>
          <w:i/>
          <w:iCs/>
          <w:color w:val="231F20"/>
          <w:lang w:val="en-GB"/>
        </w:rPr>
        <w:t>oes</w:t>
      </w:r>
      <w:proofErr w:type="spellEnd"/>
      <w:r w:rsidRPr="00255DDB">
        <w:rPr>
          <w:rFonts w:ascii="Calibri" w:hAnsi="Calibri" w:cs="Calibri"/>
          <w:color w:val="231F20"/>
          <w:lang w:val="en-GB"/>
        </w:rPr>
        <w:t xml:space="preserve"> (2015), </w:t>
      </w:r>
      <w:proofErr w:type="spellStart"/>
      <w:r w:rsidRPr="00255DDB">
        <w:rPr>
          <w:rFonts w:ascii="Calibri" w:hAnsi="Calibri" w:cs="Calibri"/>
          <w:color w:val="231F20"/>
          <w:lang w:val="en-GB"/>
        </w:rPr>
        <w:t>Llywodraeth</w:t>
      </w:r>
      <w:proofErr w:type="spellEnd"/>
      <w:r w:rsidRPr="00255DDB">
        <w:rPr>
          <w:rFonts w:ascii="Calibri" w:hAnsi="Calibri" w:cs="Calibri"/>
          <w:color w:val="231F20"/>
          <w:lang w:val="en-GB"/>
        </w:rPr>
        <w:t xml:space="preserve"> Cymru</w:t>
      </w:r>
      <w:r w:rsidR="00426F4A" w:rsidRPr="00255DDB">
        <w:rPr>
          <w:rFonts w:ascii="Calibri" w:hAnsi="Calibri" w:cs="Calibri"/>
          <w:color w:val="231F20"/>
          <w:lang w:val="en-GB"/>
        </w:rPr>
        <w:t xml:space="preserve"> (</w:t>
      </w:r>
      <w:proofErr w:type="spellStart"/>
      <w:r w:rsidR="00426F4A" w:rsidRPr="00255DDB">
        <w:rPr>
          <w:rFonts w:ascii="Calibri" w:hAnsi="Calibri" w:cs="Calibri"/>
          <w:color w:val="231F20"/>
          <w:lang w:val="en-GB"/>
        </w:rPr>
        <w:t>ar-lein</w:t>
      </w:r>
      <w:proofErr w:type="spellEnd"/>
      <w:r w:rsidR="00426F4A" w:rsidRPr="00255DDB">
        <w:rPr>
          <w:rFonts w:ascii="Calibri" w:hAnsi="Calibri" w:cs="Calibri"/>
          <w:color w:val="231F20"/>
          <w:lang w:val="en-GB"/>
        </w:rPr>
        <w:t xml:space="preserve">, </w:t>
      </w:r>
      <w:proofErr w:type="spellStart"/>
      <w:r w:rsidR="00426F4A" w:rsidRPr="00255DDB">
        <w:rPr>
          <w:rFonts w:ascii="Calibri" w:hAnsi="Calibri" w:cs="Calibri"/>
          <w:color w:val="231F20"/>
          <w:lang w:val="en-GB"/>
        </w:rPr>
        <w:t>mynediad</w:t>
      </w:r>
      <w:proofErr w:type="spellEnd"/>
      <w:r w:rsidR="00426F4A" w:rsidRPr="00255DDB">
        <w:rPr>
          <w:rFonts w:ascii="Calibri" w:hAnsi="Calibri" w:cs="Calibri"/>
          <w:color w:val="231F20"/>
          <w:lang w:val="en-GB"/>
        </w:rPr>
        <w:t xml:space="preserve"> </w:t>
      </w:r>
      <w:proofErr w:type="spellStart"/>
      <w:r w:rsidR="00426F4A" w:rsidRPr="00255DDB">
        <w:rPr>
          <w:rFonts w:ascii="Calibri" w:hAnsi="Calibri" w:cs="Calibri"/>
          <w:color w:val="231F20"/>
          <w:lang w:val="en-GB"/>
        </w:rPr>
        <w:t>Hydref</w:t>
      </w:r>
      <w:proofErr w:type="spellEnd"/>
      <w:r w:rsidR="00426F4A" w:rsidRPr="00255DDB">
        <w:rPr>
          <w:rFonts w:ascii="Calibri" w:hAnsi="Calibri" w:cs="Calibri"/>
          <w:color w:val="231F20"/>
          <w:lang w:val="en-GB"/>
        </w:rPr>
        <w:t xml:space="preserve"> 2020) &lt;</w:t>
      </w:r>
      <w:r w:rsidR="00426F4A" w:rsidRPr="00255DDB">
        <w:rPr>
          <w:rFonts w:ascii="Calibri" w:hAnsi="Calibri" w:cs="Calibri"/>
        </w:rPr>
        <w:t xml:space="preserve"> </w:t>
      </w:r>
      <w:hyperlink r:id="rId7" w:history="1">
        <w:r w:rsidR="00426F4A" w:rsidRPr="00255DDB">
          <w:rPr>
            <w:rStyle w:val="Hyperddolen"/>
            <w:rFonts w:ascii="Calibri" w:hAnsi="Calibri" w:cs="Calibri"/>
            <w:lang w:val="en-GB"/>
          </w:rPr>
          <w:t>https://llyw.cymru/sites/default/files/publications/2018-02/cwricwlwm-i-gymru-cwricwlwm-am-oes.pdf</w:t>
        </w:r>
      </w:hyperlink>
      <w:r w:rsidR="00426F4A" w:rsidRPr="00255DDB">
        <w:rPr>
          <w:rFonts w:ascii="Calibri" w:hAnsi="Calibri" w:cs="Calibri"/>
          <w:color w:val="231F20"/>
          <w:lang w:val="en-GB"/>
        </w:rPr>
        <w:t xml:space="preserve">&gt;. </w:t>
      </w:r>
    </w:p>
    <w:p w:rsidR="003937F0" w:rsidRPr="00255DDB" w:rsidRDefault="003937F0" w:rsidP="003937F0">
      <w:pPr>
        <w:autoSpaceDE w:val="0"/>
        <w:autoSpaceDN w:val="0"/>
        <w:adjustRightInd w:val="0"/>
        <w:rPr>
          <w:rFonts w:ascii="Calibri" w:hAnsi="Calibri" w:cs="Calibri"/>
          <w:color w:val="231F20"/>
          <w:lang w:val="en-GB"/>
        </w:rPr>
      </w:pPr>
    </w:p>
    <w:p w:rsidR="003937F0" w:rsidRPr="00255DDB" w:rsidRDefault="003937F0" w:rsidP="003937F0">
      <w:pPr>
        <w:rPr>
          <w:rFonts w:ascii="Calibri" w:hAnsi="Calibri" w:cs="Calibri"/>
          <w:lang w:val="en-GB"/>
        </w:rPr>
      </w:pPr>
      <w:r w:rsidRPr="00255DDB">
        <w:rPr>
          <w:rFonts w:ascii="Calibri" w:hAnsi="Calibri" w:cs="Calibri"/>
          <w:lang w:val="en-GB"/>
        </w:rPr>
        <w:t xml:space="preserve">Daniels, L.M., a </w:t>
      </w:r>
      <w:proofErr w:type="spellStart"/>
      <w:r w:rsidRPr="00255DDB">
        <w:rPr>
          <w:rFonts w:ascii="Calibri" w:hAnsi="Calibri" w:cs="Calibri"/>
          <w:lang w:val="en-GB"/>
        </w:rPr>
        <w:t>Tze</w:t>
      </w:r>
      <w:proofErr w:type="spellEnd"/>
      <w:r w:rsidRPr="00255DDB">
        <w:rPr>
          <w:rFonts w:ascii="Calibri" w:hAnsi="Calibri" w:cs="Calibri"/>
          <w:lang w:val="en-GB"/>
        </w:rPr>
        <w:t xml:space="preserve">, V.M.C. (2014) ‘How do teachers want students to cope with boredom?’ </w:t>
      </w:r>
      <w:r w:rsidRPr="00255DDB">
        <w:rPr>
          <w:rFonts w:ascii="Calibri" w:hAnsi="Calibri" w:cs="Calibri"/>
          <w:i/>
          <w:iCs/>
          <w:lang w:val="en-GB"/>
        </w:rPr>
        <w:t>ASCD Express</w:t>
      </w:r>
      <w:r w:rsidR="00B910BB" w:rsidRPr="00255DDB">
        <w:rPr>
          <w:rFonts w:ascii="Calibri" w:hAnsi="Calibri" w:cs="Calibri"/>
          <w:i/>
          <w:iCs/>
          <w:lang w:val="en-GB"/>
        </w:rPr>
        <w:t>,</w:t>
      </w:r>
      <w:r w:rsidRPr="00255DDB">
        <w:rPr>
          <w:rFonts w:ascii="Calibri" w:hAnsi="Calibri" w:cs="Calibri"/>
          <w:lang w:val="en-GB"/>
        </w:rPr>
        <w:t xml:space="preserve"> 9(8).</w:t>
      </w:r>
    </w:p>
    <w:p w:rsidR="003937F0" w:rsidRPr="00255DDB" w:rsidRDefault="003937F0" w:rsidP="003937F0">
      <w:pPr>
        <w:rPr>
          <w:rFonts w:ascii="Calibri" w:hAnsi="Calibri" w:cs="Calibri"/>
          <w:lang w:val="en-GB"/>
        </w:rPr>
      </w:pPr>
    </w:p>
    <w:p w:rsidR="003937F0" w:rsidRPr="00255DDB" w:rsidRDefault="003937F0" w:rsidP="003937F0">
      <w:pPr>
        <w:rPr>
          <w:rFonts w:ascii="Calibri" w:hAnsi="Calibri" w:cs="Calibri"/>
          <w:lang w:val="en-GB"/>
        </w:rPr>
      </w:pPr>
      <w:proofErr w:type="spellStart"/>
      <w:r w:rsidRPr="00255DDB">
        <w:rPr>
          <w:rFonts w:ascii="Calibri" w:hAnsi="Calibri" w:cs="Calibri"/>
          <w:lang w:val="en-GB"/>
        </w:rPr>
        <w:t>Daschmann</w:t>
      </w:r>
      <w:proofErr w:type="spellEnd"/>
      <w:r w:rsidRPr="00255DDB">
        <w:rPr>
          <w:rFonts w:ascii="Calibri" w:hAnsi="Calibri" w:cs="Calibri"/>
          <w:lang w:val="en-GB"/>
        </w:rPr>
        <w:t xml:space="preserve">, Elena C., Goetz, Thomas., </w:t>
      </w:r>
      <w:proofErr w:type="spellStart"/>
      <w:r w:rsidRPr="00255DDB">
        <w:rPr>
          <w:rFonts w:ascii="Calibri" w:hAnsi="Calibri" w:cs="Calibri"/>
          <w:lang w:val="en-GB"/>
        </w:rPr>
        <w:t>Stupnisky</w:t>
      </w:r>
      <w:proofErr w:type="spellEnd"/>
      <w:r w:rsidRPr="00255DDB">
        <w:rPr>
          <w:rFonts w:ascii="Calibri" w:hAnsi="Calibri" w:cs="Calibri"/>
          <w:lang w:val="en-GB"/>
        </w:rPr>
        <w:t xml:space="preserve">, Robert H. (2011) ‘Testing the predictors of </w:t>
      </w:r>
      <w:proofErr w:type="spellStart"/>
      <w:r w:rsidRPr="00255DDB">
        <w:rPr>
          <w:rFonts w:ascii="Calibri" w:hAnsi="Calibri" w:cs="Calibri"/>
          <w:lang w:val="en-GB"/>
        </w:rPr>
        <w:t>bordeom</w:t>
      </w:r>
      <w:proofErr w:type="spellEnd"/>
      <w:r w:rsidRPr="00255DDB">
        <w:rPr>
          <w:rFonts w:ascii="Calibri" w:hAnsi="Calibri" w:cs="Calibri"/>
          <w:lang w:val="en-GB"/>
        </w:rPr>
        <w:t xml:space="preserve"> at school: Development and validation of the precursors to boredom scales’, </w:t>
      </w:r>
      <w:r w:rsidRPr="00255DDB">
        <w:rPr>
          <w:rFonts w:ascii="Calibri" w:hAnsi="Calibri" w:cs="Calibri"/>
          <w:i/>
          <w:iCs/>
          <w:lang w:val="en-GB"/>
        </w:rPr>
        <w:t>British Journal of Educational Psychology</w:t>
      </w:r>
      <w:r w:rsidRPr="00255DDB">
        <w:rPr>
          <w:rFonts w:ascii="Calibri" w:hAnsi="Calibri" w:cs="Calibri"/>
          <w:lang w:val="en-GB"/>
        </w:rPr>
        <w:t xml:space="preserve">, 81, tt.421–440. </w:t>
      </w:r>
    </w:p>
    <w:p w:rsidR="003937F0" w:rsidRPr="00255DDB" w:rsidRDefault="003937F0" w:rsidP="003937F0">
      <w:pPr>
        <w:rPr>
          <w:rFonts w:ascii="Calibri" w:hAnsi="Calibri" w:cs="Calibri"/>
          <w:lang w:val="en-GB"/>
        </w:rPr>
      </w:pPr>
    </w:p>
    <w:p w:rsidR="003937F0" w:rsidRPr="00255DDB" w:rsidRDefault="003937F0" w:rsidP="003937F0">
      <w:pPr>
        <w:rPr>
          <w:rFonts w:ascii="Calibri" w:hAnsi="Calibri" w:cs="Calibri"/>
          <w:lang w:val="en-GB"/>
        </w:rPr>
      </w:pPr>
      <w:proofErr w:type="spellStart"/>
      <w:r w:rsidRPr="00255DDB">
        <w:rPr>
          <w:rFonts w:ascii="Calibri" w:hAnsi="Calibri" w:cs="Calibri"/>
          <w:lang w:val="en-GB"/>
        </w:rPr>
        <w:lastRenderedPageBreak/>
        <w:t>Deunk</w:t>
      </w:r>
      <w:proofErr w:type="spellEnd"/>
      <w:r w:rsidRPr="00255DDB">
        <w:rPr>
          <w:rFonts w:ascii="Calibri" w:hAnsi="Calibri" w:cs="Calibri"/>
          <w:lang w:val="en-GB"/>
        </w:rPr>
        <w:t xml:space="preserve">, </w:t>
      </w:r>
      <w:proofErr w:type="spellStart"/>
      <w:r w:rsidRPr="00255DDB">
        <w:rPr>
          <w:rFonts w:ascii="Calibri" w:hAnsi="Calibri" w:cs="Calibri"/>
          <w:lang w:val="en-GB"/>
        </w:rPr>
        <w:t>Marjolein</w:t>
      </w:r>
      <w:proofErr w:type="spellEnd"/>
      <w:r w:rsidRPr="00255DDB">
        <w:rPr>
          <w:rFonts w:ascii="Calibri" w:hAnsi="Calibri" w:cs="Calibri"/>
          <w:lang w:val="en-GB"/>
        </w:rPr>
        <w:t xml:space="preserve"> I., </w:t>
      </w:r>
      <w:proofErr w:type="spellStart"/>
      <w:r w:rsidRPr="00255DDB">
        <w:rPr>
          <w:rFonts w:ascii="Calibri" w:hAnsi="Calibri" w:cs="Calibri"/>
          <w:lang w:val="en-GB"/>
        </w:rPr>
        <w:t>Smale-Jacobse</w:t>
      </w:r>
      <w:proofErr w:type="spellEnd"/>
      <w:r w:rsidRPr="00255DDB">
        <w:rPr>
          <w:rFonts w:ascii="Calibri" w:hAnsi="Calibri" w:cs="Calibri"/>
          <w:lang w:val="en-GB"/>
        </w:rPr>
        <w:t xml:space="preserve">, </w:t>
      </w:r>
      <w:proofErr w:type="spellStart"/>
      <w:r w:rsidRPr="00255DDB">
        <w:rPr>
          <w:rFonts w:ascii="Calibri" w:hAnsi="Calibri" w:cs="Calibri"/>
          <w:lang w:val="en-GB"/>
        </w:rPr>
        <w:t>Annemieke</w:t>
      </w:r>
      <w:proofErr w:type="spellEnd"/>
      <w:r w:rsidRPr="00255DDB">
        <w:rPr>
          <w:rFonts w:ascii="Calibri" w:hAnsi="Calibri" w:cs="Calibri"/>
          <w:lang w:val="en-GB"/>
        </w:rPr>
        <w:t xml:space="preserve"> E., Simone </w:t>
      </w:r>
      <w:proofErr w:type="spellStart"/>
      <w:r w:rsidRPr="00255DDB">
        <w:rPr>
          <w:rFonts w:ascii="Calibri" w:hAnsi="Calibri" w:cs="Calibri"/>
          <w:lang w:val="en-GB"/>
        </w:rPr>
        <w:t>Doolaard</w:t>
      </w:r>
      <w:proofErr w:type="spellEnd"/>
      <w:r w:rsidRPr="00255DDB">
        <w:rPr>
          <w:rFonts w:ascii="Calibri" w:hAnsi="Calibri" w:cs="Calibri"/>
          <w:lang w:val="en-GB"/>
        </w:rPr>
        <w:t xml:space="preserve">, Hester de Boer.,  Bosker, Roel J. (2018) ‘Effective differentiation Practices: A systematic review and </w:t>
      </w:r>
      <w:proofErr w:type="spellStart"/>
      <w:r w:rsidRPr="00255DDB">
        <w:rPr>
          <w:rFonts w:ascii="Calibri" w:hAnsi="Calibri" w:cs="Calibri"/>
          <w:lang w:val="en-GB"/>
        </w:rPr>
        <w:t>metaanalysis</w:t>
      </w:r>
      <w:proofErr w:type="spellEnd"/>
      <w:r w:rsidRPr="00255DDB">
        <w:rPr>
          <w:rFonts w:ascii="Calibri" w:hAnsi="Calibri" w:cs="Calibri"/>
          <w:lang w:val="en-GB"/>
        </w:rPr>
        <w:t xml:space="preserve"> of studies on the cognitive effects of differentiation practices in primary education’ </w:t>
      </w:r>
      <w:r w:rsidRPr="00255DDB">
        <w:rPr>
          <w:rFonts w:ascii="Calibri" w:hAnsi="Calibri" w:cs="Calibri"/>
          <w:i/>
          <w:iCs/>
          <w:lang w:val="en-GB"/>
        </w:rPr>
        <w:t>Educational Research Review</w:t>
      </w:r>
      <w:r w:rsidRPr="00255DDB">
        <w:rPr>
          <w:rFonts w:ascii="Calibri" w:hAnsi="Calibri" w:cs="Calibri"/>
          <w:lang w:val="en-GB"/>
        </w:rPr>
        <w:t xml:space="preserve">, 24, tt.31–54. </w:t>
      </w:r>
    </w:p>
    <w:p w:rsidR="003937F0" w:rsidRPr="00255DDB" w:rsidRDefault="003937F0" w:rsidP="003937F0">
      <w:pPr>
        <w:rPr>
          <w:rFonts w:ascii="Calibri" w:hAnsi="Calibri" w:cs="Calibri"/>
          <w:lang w:val="en-GB"/>
        </w:rPr>
      </w:pPr>
    </w:p>
    <w:p w:rsidR="003937F0" w:rsidRPr="00255DDB" w:rsidRDefault="003937F0" w:rsidP="003937F0">
      <w:pPr>
        <w:autoSpaceDE w:val="0"/>
        <w:autoSpaceDN w:val="0"/>
        <w:adjustRightInd w:val="0"/>
        <w:rPr>
          <w:rFonts w:ascii="Calibri" w:hAnsi="Calibri" w:cs="Calibri"/>
          <w:lang w:val="en-GB"/>
        </w:rPr>
      </w:pPr>
      <w:r w:rsidRPr="00255DDB">
        <w:rPr>
          <w:rFonts w:ascii="Calibri" w:hAnsi="Calibri" w:cs="Calibri"/>
          <w:lang w:val="en-GB"/>
        </w:rPr>
        <w:t xml:space="preserve">Eccles, </w:t>
      </w:r>
      <w:proofErr w:type="spellStart"/>
      <w:r w:rsidRPr="00255DDB">
        <w:rPr>
          <w:rFonts w:ascii="Calibri" w:hAnsi="Calibri" w:cs="Calibri"/>
          <w:lang w:val="en-GB"/>
        </w:rPr>
        <w:t>Jacquelynne</w:t>
      </w:r>
      <w:proofErr w:type="spellEnd"/>
      <w:r w:rsidRPr="00255DDB">
        <w:rPr>
          <w:rFonts w:ascii="Calibri" w:hAnsi="Calibri" w:cs="Calibri"/>
          <w:lang w:val="en-GB"/>
        </w:rPr>
        <w:t xml:space="preserve">, a Robert W. </w:t>
      </w:r>
      <w:proofErr w:type="spellStart"/>
      <w:r w:rsidRPr="00255DDB">
        <w:rPr>
          <w:rFonts w:ascii="Calibri" w:hAnsi="Calibri" w:cs="Calibri"/>
          <w:lang w:val="en-GB"/>
        </w:rPr>
        <w:t>Roeser</w:t>
      </w:r>
      <w:proofErr w:type="spellEnd"/>
      <w:r w:rsidRPr="00255DDB">
        <w:rPr>
          <w:rFonts w:ascii="Calibri" w:hAnsi="Calibri" w:cs="Calibri"/>
          <w:lang w:val="en-GB"/>
        </w:rPr>
        <w:t xml:space="preserve">. (2011) ‘Schools as Developmental Contexts During Adolescence’, </w:t>
      </w:r>
      <w:r w:rsidRPr="00255DDB">
        <w:rPr>
          <w:rFonts w:ascii="Calibri" w:hAnsi="Calibri" w:cs="Calibri"/>
          <w:i/>
          <w:iCs/>
          <w:lang w:val="en-GB"/>
        </w:rPr>
        <w:t>Journal of Research on Adolescence,</w:t>
      </w:r>
      <w:r w:rsidRPr="00255DDB">
        <w:rPr>
          <w:rFonts w:ascii="Calibri" w:hAnsi="Calibri" w:cs="Calibri"/>
          <w:lang w:val="en-GB"/>
        </w:rPr>
        <w:t xml:space="preserve"> 21(1), tt.225–41.</w:t>
      </w:r>
    </w:p>
    <w:p w:rsidR="003937F0" w:rsidRPr="00255DDB" w:rsidRDefault="003937F0" w:rsidP="003937F0">
      <w:pPr>
        <w:autoSpaceDE w:val="0"/>
        <w:autoSpaceDN w:val="0"/>
        <w:adjustRightInd w:val="0"/>
        <w:rPr>
          <w:rFonts w:ascii="Calibri" w:hAnsi="Calibri" w:cs="Calibri"/>
          <w:lang w:val="en-GB"/>
        </w:rPr>
      </w:pPr>
    </w:p>
    <w:p w:rsidR="003937F0" w:rsidRPr="00255DDB" w:rsidRDefault="003937F0" w:rsidP="003937F0">
      <w:pPr>
        <w:rPr>
          <w:rStyle w:val="A3"/>
          <w:rFonts w:ascii="Calibri" w:hAnsi="Calibri" w:cs="Calibri"/>
          <w:sz w:val="24"/>
          <w:szCs w:val="24"/>
          <w:lang w:val="en-GB"/>
        </w:rPr>
      </w:pPr>
      <w:r w:rsidRPr="00255DDB">
        <w:rPr>
          <w:rStyle w:val="A3"/>
          <w:rFonts w:ascii="Calibri" w:hAnsi="Calibri" w:cs="Calibri"/>
          <w:sz w:val="24"/>
          <w:szCs w:val="24"/>
          <w:lang w:val="en-GB"/>
        </w:rPr>
        <w:t>ESTYN (</w:t>
      </w:r>
      <w:proofErr w:type="spellStart"/>
      <w:r w:rsidRPr="00255DDB">
        <w:rPr>
          <w:rStyle w:val="A3"/>
          <w:rFonts w:ascii="Calibri" w:hAnsi="Calibri" w:cs="Calibri"/>
          <w:sz w:val="24"/>
          <w:szCs w:val="24"/>
          <w:lang w:val="en-GB"/>
        </w:rPr>
        <w:t>Hydref</w:t>
      </w:r>
      <w:proofErr w:type="spellEnd"/>
      <w:r w:rsidRPr="00255DDB">
        <w:rPr>
          <w:rStyle w:val="A3"/>
          <w:rFonts w:ascii="Calibri" w:hAnsi="Calibri" w:cs="Calibri"/>
          <w:sz w:val="24"/>
          <w:szCs w:val="24"/>
          <w:lang w:val="en-GB"/>
        </w:rPr>
        <w:t xml:space="preserve"> 2014), </w:t>
      </w:r>
      <w:proofErr w:type="spellStart"/>
      <w:r w:rsidRPr="00255DDB">
        <w:rPr>
          <w:rStyle w:val="A3"/>
          <w:rFonts w:ascii="Calibri" w:hAnsi="Calibri" w:cs="Calibri"/>
          <w:i/>
          <w:iCs/>
          <w:sz w:val="24"/>
          <w:szCs w:val="24"/>
          <w:lang w:val="en-GB"/>
        </w:rPr>
        <w:t>Arsylwi</w:t>
      </w:r>
      <w:proofErr w:type="spellEnd"/>
      <w:r w:rsidRPr="00255DDB">
        <w:rPr>
          <w:rStyle w:val="A3"/>
          <w:rFonts w:ascii="Calibri" w:hAnsi="Calibri" w:cs="Calibri"/>
          <w:i/>
          <w:iCs/>
          <w:sz w:val="24"/>
          <w:szCs w:val="24"/>
          <w:lang w:val="en-GB"/>
        </w:rPr>
        <w:t xml:space="preserve"> </w:t>
      </w:r>
      <w:proofErr w:type="spellStart"/>
      <w:r w:rsidRPr="00255DDB">
        <w:rPr>
          <w:rStyle w:val="A3"/>
          <w:rFonts w:ascii="Calibri" w:hAnsi="Calibri" w:cs="Calibri"/>
          <w:i/>
          <w:iCs/>
          <w:sz w:val="24"/>
          <w:szCs w:val="24"/>
          <w:lang w:val="en-GB"/>
        </w:rPr>
        <w:t>ystafelloedd</w:t>
      </w:r>
      <w:proofErr w:type="spellEnd"/>
      <w:r w:rsidRPr="00255DDB">
        <w:rPr>
          <w:rStyle w:val="A3"/>
          <w:rFonts w:ascii="Calibri" w:hAnsi="Calibri" w:cs="Calibri"/>
          <w:i/>
          <w:iCs/>
          <w:sz w:val="24"/>
          <w:szCs w:val="24"/>
          <w:lang w:val="en-GB"/>
        </w:rPr>
        <w:t xml:space="preserve"> </w:t>
      </w:r>
      <w:proofErr w:type="spellStart"/>
      <w:r w:rsidRPr="00255DDB">
        <w:rPr>
          <w:rStyle w:val="A3"/>
          <w:rFonts w:ascii="Calibri" w:hAnsi="Calibri" w:cs="Calibri"/>
          <w:i/>
          <w:iCs/>
          <w:sz w:val="24"/>
          <w:szCs w:val="24"/>
          <w:lang w:val="en-GB"/>
        </w:rPr>
        <w:t>dosbarth</w:t>
      </w:r>
      <w:proofErr w:type="spellEnd"/>
      <w:r w:rsidRPr="00255DDB">
        <w:rPr>
          <w:rStyle w:val="A3"/>
          <w:rFonts w:ascii="Calibri" w:hAnsi="Calibri" w:cs="Calibri"/>
          <w:i/>
          <w:iCs/>
          <w:sz w:val="24"/>
          <w:szCs w:val="24"/>
          <w:lang w:val="en-GB"/>
        </w:rPr>
        <w:t xml:space="preserve"> </w:t>
      </w:r>
      <w:proofErr w:type="spellStart"/>
      <w:r w:rsidRPr="00255DDB">
        <w:rPr>
          <w:rStyle w:val="A3"/>
          <w:rFonts w:ascii="Calibri" w:hAnsi="Calibri" w:cs="Calibri"/>
          <w:i/>
          <w:iCs/>
          <w:sz w:val="24"/>
          <w:szCs w:val="24"/>
          <w:lang w:val="en-GB"/>
        </w:rPr>
        <w:t>yn</w:t>
      </w:r>
      <w:proofErr w:type="spellEnd"/>
      <w:r w:rsidRPr="00255DDB">
        <w:rPr>
          <w:rStyle w:val="A3"/>
          <w:rFonts w:ascii="Calibri" w:hAnsi="Calibri" w:cs="Calibri"/>
          <w:i/>
          <w:iCs/>
          <w:sz w:val="24"/>
          <w:szCs w:val="24"/>
          <w:lang w:val="en-GB"/>
        </w:rPr>
        <w:t xml:space="preserve"> </w:t>
      </w:r>
      <w:proofErr w:type="spellStart"/>
      <w:r w:rsidRPr="00255DDB">
        <w:rPr>
          <w:rStyle w:val="A3"/>
          <w:rFonts w:ascii="Calibri" w:hAnsi="Calibri" w:cs="Calibri"/>
          <w:i/>
          <w:iCs/>
          <w:sz w:val="24"/>
          <w:szCs w:val="24"/>
          <w:lang w:val="en-GB"/>
        </w:rPr>
        <w:t>effeithiol</w:t>
      </w:r>
      <w:proofErr w:type="spellEnd"/>
      <w:r w:rsidRPr="00255DDB">
        <w:rPr>
          <w:rStyle w:val="A3"/>
          <w:rFonts w:ascii="Calibri" w:hAnsi="Calibri" w:cs="Calibri"/>
          <w:i/>
          <w:iCs/>
          <w:sz w:val="24"/>
          <w:szCs w:val="24"/>
          <w:lang w:val="en-GB"/>
        </w:rPr>
        <w:t xml:space="preserve"> </w:t>
      </w:r>
      <w:proofErr w:type="spellStart"/>
      <w:r w:rsidRPr="00255DDB">
        <w:rPr>
          <w:rStyle w:val="A3"/>
          <w:rFonts w:ascii="Calibri" w:hAnsi="Calibri" w:cs="Calibri"/>
          <w:i/>
          <w:iCs/>
          <w:sz w:val="24"/>
          <w:szCs w:val="24"/>
          <w:lang w:val="en-GB"/>
        </w:rPr>
        <w:t>mewn</w:t>
      </w:r>
      <w:proofErr w:type="spellEnd"/>
      <w:r w:rsidRPr="00255DDB">
        <w:rPr>
          <w:rStyle w:val="A3"/>
          <w:rFonts w:ascii="Calibri" w:hAnsi="Calibri" w:cs="Calibri"/>
          <w:i/>
          <w:iCs/>
          <w:sz w:val="24"/>
          <w:szCs w:val="24"/>
          <w:lang w:val="en-GB"/>
        </w:rPr>
        <w:t xml:space="preserve"> </w:t>
      </w:r>
      <w:proofErr w:type="spellStart"/>
      <w:r w:rsidRPr="00255DDB">
        <w:rPr>
          <w:rStyle w:val="A3"/>
          <w:rFonts w:ascii="Calibri" w:hAnsi="Calibri" w:cs="Calibri"/>
          <w:i/>
          <w:iCs/>
          <w:sz w:val="24"/>
          <w:szCs w:val="24"/>
          <w:lang w:val="en-GB"/>
        </w:rPr>
        <w:t>ysgolion</w:t>
      </w:r>
      <w:proofErr w:type="spellEnd"/>
      <w:r w:rsidRPr="00255DDB">
        <w:rPr>
          <w:rStyle w:val="A3"/>
          <w:rFonts w:ascii="Calibri" w:hAnsi="Calibri" w:cs="Calibri"/>
          <w:i/>
          <w:iCs/>
          <w:sz w:val="24"/>
          <w:szCs w:val="24"/>
          <w:lang w:val="en-GB"/>
        </w:rPr>
        <w:t xml:space="preserve"> </w:t>
      </w:r>
      <w:proofErr w:type="spellStart"/>
      <w:r w:rsidRPr="00255DDB">
        <w:rPr>
          <w:rStyle w:val="A3"/>
          <w:rFonts w:ascii="Calibri" w:hAnsi="Calibri" w:cs="Calibri"/>
          <w:i/>
          <w:iCs/>
          <w:sz w:val="24"/>
          <w:szCs w:val="24"/>
          <w:lang w:val="en-GB"/>
        </w:rPr>
        <w:t>cynradd</w:t>
      </w:r>
      <w:proofErr w:type="spellEnd"/>
      <w:r w:rsidRPr="00255DDB">
        <w:rPr>
          <w:rStyle w:val="A3"/>
          <w:rFonts w:ascii="Calibri" w:hAnsi="Calibri" w:cs="Calibri"/>
          <w:i/>
          <w:iCs/>
          <w:sz w:val="24"/>
          <w:szCs w:val="24"/>
          <w:lang w:val="en-GB"/>
        </w:rPr>
        <w:t xml:space="preserve"> ac </w:t>
      </w:r>
      <w:proofErr w:type="spellStart"/>
      <w:r w:rsidRPr="00255DDB">
        <w:rPr>
          <w:rStyle w:val="A3"/>
          <w:rFonts w:ascii="Calibri" w:hAnsi="Calibri" w:cs="Calibri"/>
          <w:i/>
          <w:iCs/>
          <w:sz w:val="24"/>
          <w:szCs w:val="24"/>
          <w:lang w:val="en-GB"/>
        </w:rPr>
        <w:t>uwchradd</w:t>
      </w:r>
      <w:proofErr w:type="spellEnd"/>
      <w:r w:rsidR="00001628" w:rsidRPr="00255DDB">
        <w:rPr>
          <w:rStyle w:val="A3"/>
          <w:rFonts w:ascii="Calibri" w:hAnsi="Calibri" w:cs="Calibri"/>
          <w:i/>
          <w:iCs/>
          <w:sz w:val="24"/>
          <w:szCs w:val="24"/>
          <w:lang w:val="en-GB"/>
        </w:rPr>
        <w:t xml:space="preserve">, </w:t>
      </w:r>
      <w:r w:rsidR="00001628" w:rsidRPr="00255DDB">
        <w:rPr>
          <w:rStyle w:val="A3"/>
          <w:rFonts w:ascii="Calibri" w:hAnsi="Calibri" w:cs="Calibri"/>
          <w:sz w:val="24"/>
          <w:szCs w:val="24"/>
          <w:lang w:val="en-GB"/>
        </w:rPr>
        <w:t>tt.3,24-25</w:t>
      </w:r>
      <w:r w:rsidR="00001628" w:rsidRPr="00255DDB">
        <w:rPr>
          <w:rStyle w:val="A3"/>
          <w:rFonts w:ascii="Calibri" w:hAnsi="Calibri" w:cs="Calibri"/>
          <w:i/>
          <w:iCs/>
          <w:sz w:val="24"/>
          <w:szCs w:val="24"/>
          <w:lang w:val="en-GB"/>
        </w:rPr>
        <w:t xml:space="preserve"> </w:t>
      </w:r>
      <w:r w:rsidR="00001628" w:rsidRPr="00255DDB">
        <w:rPr>
          <w:rStyle w:val="A3"/>
          <w:rFonts w:ascii="Calibri" w:hAnsi="Calibri" w:cs="Calibri"/>
          <w:sz w:val="24"/>
          <w:szCs w:val="24"/>
          <w:lang w:val="en-GB"/>
        </w:rPr>
        <w:t>(</w:t>
      </w:r>
      <w:proofErr w:type="spellStart"/>
      <w:r w:rsidR="00001628" w:rsidRPr="00255DDB">
        <w:rPr>
          <w:rStyle w:val="A3"/>
          <w:rFonts w:ascii="Calibri" w:hAnsi="Calibri" w:cs="Calibri"/>
          <w:sz w:val="24"/>
          <w:szCs w:val="24"/>
          <w:lang w:val="en-GB"/>
        </w:rPr>
        <w:t>ar-lein</w:t>
      </w:r>
      <w:proofErr w:type="spellEnd"/>
      <w:r w:rsidR="00001628" w:rsidRPr="00255DDB">
        <w:rPr>
          <w:rStyle w:val="A3"/>
          <w:rFonts w:ascii="Calibri" w:hAnsi="Calibri" w:cs="Calibri"/>
          <w:sz w:val="24"/>
          <w:szCs w:val="24"/>
          <w:lang w:val="en-GB"/>
        </w:rPr>
        <w:t xml:space="preserve">, </w:t>
      </w:r>
      <w:proofErr w:type="spellStart"/>
      <w:r w:rsidR="00001628" w:rsidRPr="00255DDB">
        <w:rPr>
          <w:rStyle w:val="A3"/>
          <w:rFonts w:ascii="Calibri" w:hAnsi="Calibri" w:cs="Calibri"/>
          <w:sz w:val="24"/>
          <w:szCs w:val="24"/>
          <w:lang w:val="en-GB"/>
        </w:rPr>
        <w:t>mynediad</w:t>
      </w:r>
      <w:proofErr w:type="spellEnd"/>
      <w:r w:rsidR="00001628" w:rsidRPr="00255DDB">
        <w:rPr>
          <w:rStyle w:val="A3"/>
          <w:rFonts w:ascii="Calibri" w:hAnsi="Calibri" w:cs="Calibri"/>
          <w:sz w:val="24"/>
          <w:szCs w:val="24"/>
          <w:lang w:val="en-GB"/>
        </w:rPr>
        <w:t xml:space="preserve"> </w:t>
      </w:r>
      <w:proofErr w:type="spellStart"/>
      <w:r w:rsidR="00001628" w:rsidRPr="00255DDB">
        <w:rPr>
          <w:rStyle w:val="A3"/>
          <w:rFonts w:ascii="Calibri" w:hAnsi="Calibri" w:cs="Calibri"/>
          <w:sz w:val="24"/>
          <w:szCs w:val="24"/>
          <w:lang w:val="en-GB"/>
        </w:rPr>
        <w:t>Hydref</w:t>
      </w:r>
      <w:proofErr w:type="spellEnd"/>
      <w:r w:rsidR="00001628" w:rsidRPr="00255DDB">
        <w:rPr>
          <w:rStyle w:val="A3"/>
          <w:rFonts w:ascii="Calibri" w:hAnsi="Calibri" w:cs="Calibri"/>
          <w:sz w:val="24"/>
          <w:szCs w:val="24"/>
          <w:lang w:val="en-GB"/>
        </w:rPr>
        <w:t xml:space="preserve"> 2020) &lt;</w:t>
      </w:r>
      <w:hyperlink r:id="rId8" w:history="1">
        <w:r w:rsidR="00001628" w:rsidRPr="00255DDB">
          <w:rPr>
            <w:rStyle w:val="Hyperddolen"/>
            <w:rFonts w:ascii="Calibri" w:hAnsi="Calibri" w:cs="Calibri"/>
            <w:lang w:val="en-GB"/>
          </w:rPr>
          <w:t xml:space="preserve">https://www.estyn.llyw.cymru/system/files/202007/Arsylwi%2520ystafelloedd%2520dosbarth%2520yn%2520effeithiol%2520mewn%2520ysgolion%2520cynradd%2520ac%2520uwchradd%2520-%2520Hydref%25202014.pdf </w:t>
        </w:r>
      </w:hyperlink>
      <w:r w:rsidR="00001628" w:rsidRPr="00255DDB">
        <w:rPr>
          <w:rStyle w:val="A3"/>
          <w:rFonts w:ascii="Calibri" w:hAnsi="Calibri" w:cs="Calibri"/>
          <w:sz w:val="24"/>
          <w:szCs w:val="24"/>
          <w:lang w:val="en-GB"/>
        </w:rPr>
        <w:t xml:space="preserve">&gt;. </w:t>
      </w:r>
      <w:r w:rsidR="00C36935" w:rsidRPr="00255DDB">
        <w:rPr>
          <w:rStyle w:val="A3"/>
          <w:rFonts w:ascii="Calibri" w:hAnsi="Calibri" w:cs="Calibri"/>
          <w:sz w:val="24"/>
          <w:szCs w:val="24"/>
          <w:lang w:val="en-GB"/>
        </w:rPr>
        <w:t xml:space="preserve"> </w:t>
      </w:r>
    </w:p>
    <w:p w:rsidR="00001628" w:rsidRPr="00255DDB" w:rsidRDefault="00001628" w:rsidP="003937F0">
      <w:pPr>
        <w:rPr>
          <w:rStyle w:val="A3"/>
          <w:rFonts w:ascii="Calibri" w:hAnsi="Calibri" w:cs="Calibri"/>
          <w:sz w:val="24"/>
          <w:szCs w:val="24"/>
          <w:lang w:val="en-GB"/>
        </w:rPr>
      </w:pPr>
    </w:p>
    <w:p w:rsidR="00001628" w:rsidRPr="00255DDB" w:rsidRDefault="00001628" w:rsidP="00001628">
      <w:pPr>
        <w:rPr>
          <w:rFonts w:ascii="Calibri" w:hAnsi="Calibri" w:cs="Calibri"/>
          <w:lang w:val="en-GB"/>
        </w:rPr>
      </w:pPr>
      <w:r w:rsidRPr="00255DDB">
        <w:rPr>
          <w:rFonts w:ascii="Calibri" w:hAnsi="Calibri" w:cs="Calibri"/>
          <w:lang w:val="en-GB"/>
        </w:rPr>
        <w:t xml:space="preserve">ESTYN, (2016) </w:t>
      </w:r>
      <w:proofErr w:type="spellStart"/>
      <w:r w:rsidRPr="00255DDB">
        <w:rPr>
          <w:rFonts w:ascii="Calibri" w:hAnsi="Calibri" w:cs="Calibri"/>
          <w:i/>
          <w:iCs/>
          <w:lang w:val="en-GB"/>
        </w:rPr>
        <w:t>Adroddiad</w:t>
      </w:r>
      <w:proofErr w:type="spellEnd"/>
      <w:r w:rsidRPr="00255DDB">
        <w:rPr>
          <w:rFonts w:ascii="Calibri" w:hAnsi="Calibri" w:cs="Calibri"/>
          <w:i/>
          <w:iCs/>
          <w:lang w:val="en-GB"/>
        </w:rPr>
        <w:t xml:space="preserve"> </w:t>
      </w:r>
      <w:proofErr w:type="spellStart"/>
      <w:r w:rsidRPr="00255DDB">
        <w:rPr>
          <w:rFonts w:ascii="Calibri" w:hAnsi="Calibri" w:cs="Calibri"/>
          <w:i/>
          <w:iCs/>
          <w:lang w:val="en-GB"/>
        </w:rPr>
        <w:t>ar</w:t>
      </w:r>
      <w:proofErr w:type="spellEnd"/>
      <w:r w:rsidRPr="00255DDB">
        <w:rPr>
          <w:rFonts w:ascii="Calibri" w:hAnsi="Calibri" w:cs="Calibri"/>
          <w:i/>
          <w:iCs/>
          <w:lang w:val="en-GB"/>
        </w:rPr>
        <w:t xml:space="preserve"> Ysgol ******** (</w:t>
      </w:r>
      <w:proofErr w:type="spellStart"/>
      <w:r w:rsidRPr="00255DDB">
        <w:rPr>
          <w:rFonts w:ascii="Calibri" w:hAnsi="Calibri" w:cs="Calibri"/>
          <w:i/>
          <w:iCs/>
          <w:lang w:val="en-GB"/>
        </w:rPr>
        <w:t>ar</w:t>
      </w:r>
      <w:proofErr w:type="spellEnd"/>
      <w:r w:rsidRPr="00255DDB">
        <w:rPr>
          <w:rFonts w:ascii="Calibri" w:hAnsi="Calibri" w:cs="Calibri"/>
          <w:i/>
          <w:iCs/>
          <w:lang w:val="en-GB"/>
        </w:rPr>
        <w:t xml:space="preserve">- </w:t>
      </w:r>
      <w:proofErr w:type="spellStart"/>
      <w:r w:rsidRPr="00255DDB">
        <w:rPr>
          <w:rFonts w:ascii="Calibri" w:hAnsi="Calibri" w:cs="Calibri"/>
          <w:i/>
          <w:iCs/>
          <w:lang w:val="en-GB"/>
        </w:rPr>
        <w:t>lein</w:t>
      </w:r>
      <w:proofErr w:type="spellEnd"/>
      <w:r w:rsidRPr="00255DDB">
        <w:rPr>
          <w:rFonts w:ascii="Calibri" w:hAnsi="Calibri" w:cs="Calibri"/>
          <w:i/>
          <w:iCs/>
          <w:lang w:val="en-GB"/>
        </w:rPr>
        <w:t xml:space="preserve">) Estyn, </w:t>
      </w:r>
      <w:proofErr w:type="spellStart"/>
      <w:r w:rsidRPr="00255DDB">
        <w:rPr>
          <w:rFonts w:ascii="Calibri" w:hAnsi="Calibri" w:cs="Calibri"/>
          <w:i/>
          <w:iCs/>
          <w:lang w:val="en-GB"/>
        </w:rPr>
        <w:t>Arolygiaeth</w:t>
      </w:r>
      <w:proofErr w:type="spellEnd"/>
      <w:r w:rsidRPr="00255DDB">
        <w:rPr>
          <w:rFonts w:ascii="Calibri" w:hAnsi="Calibri" w:cs="Calibri"/>
          <w:i/>
          <w:iCs/>
          <w:lang w:val="en-GB"/>
        </w:rPr>
        <w:t xml:space="preserve"> </w:t>
      </w:r>
      <w:proofErr w:type="spellStart"/>
      <w:r w:rsidRPr="00255DDB">
        <w:rPr>
          <w:rFonts w:ascii="Calibri" w:hAnsi="Calibri" w:cs="Calibri"/>
          <w:i/>
          <w:iCs/>
          <w:lang w:val="en-GB"/>
        </w:rPr>
        <w:t>Ei</w:t>
      </w:r>
      <w:proofErr w:type="spellEnd"/>
      <w:r w:rsidRPr="00255DDB">
        <w:rPr>
          <w:rFonts w:ascii="Calibri" w:hAnsi="Calibri" w:cs="Calibri"/>
          <w:i/>
          <w:iCs/>
          <w:lang w:val="en-GB"/>
        </w:rPr>
        <w:t xml:space="preserve"> </w:t>
      </w:r>
      <w:proofErr w:type="spellStart"/>
      <w:r w:rsidRPr="00255DDB">
        <w:rPr>
          <w:rFonts w:ascii="Calibri" w:hAnsi="Calibri" w:cs="Calibri"/>
          <w:i/>
          <w:iCs/>
          <w:lang w:val="en-GB"/>
        </w:rPr>
        <w:t>Mawrhydi</w:t>
      </w:r>
      <w:proofErr w:type="spellEnd"/>
      <w:r w:rsidRPr="00255DDB">
        <w:rPr>
          <w:rFonts w:ascii="Calibri" w:hAnsi="Calibri" w:cs="Calibri"/>
          <w:i/>
          <w:iCs/>
          <w:lang w:val="en-GB"/>
        </w:rPr>
        <w:t xml:space="preserve"> </w:t>
      </w:r>
      <w:proofErr w:type="spellStart"/>
      <w:r w:rsidRPr="00255DDB">
        <w:rPr>
          <w:rFonts w:ascii="Calibri" w:hAnsi="Calibri" w:cs="Calibri"/>
          <w:i/>
          <w:iCs/>
          <w:lang w:val="en-GB"/>
        </w:rPr>
        <w:t>dros</w:t>
      </w:r>
      <w:proofErr w:type="spellEnd"/>
      <w:r w:rsidRPr="00255DDB">
        <w:rPr>
          <w:rFonts w:ascii="Calibri" w:hAnsi="Calibri" w:cs="Calibri"/>
          <w:i/>
          <w:iCs/>
          <w:lang w:val="en-GB"/>
        </w:rPr>
        <w:t xml:space="preserve"> </w:t>
      </w:r>
      <w:proofErr w:type="spellStart"/>
      <w:r w:rsidRPr="00255DDB">
        <w:rPr>
          <w:rFonts w:ascii="Calibri" w:hAnsi="Calibri" w:cs="Calibri"/>
          <w:i/>
          <w:iCs/>
          <w:lang w:val="en-GB"/>
        </w:rPr>
        <w:t>Addysg</w:t>
      </w:r>
      <w:proofErr w:type="spellEnd"/>
      <w:r w:rsidRPr="00255DDB">
        <w:rPr>
          <w:rFonts w:ascii="Calibri" w:hAnsi="Calibri" w:cs="Calibri"/>
          <w:i/>
          <w:iCs/>
          <w:lang w:val="en-GB"/>
        </w:rPr>
        <w:t xml:space="preserve"> a </w:t>
      </w:r>
      <w:proofErr w:type="spellStart"/>
      <w:r w:rsidRPr="00255DDB">
        <w:rPr>
          <w:rFonts w:ascii="Calibri" w:hAnsi="Calibri" w:cs="Calibri"/>
          <w:i/>
          <w:iCs/>
          <w:lang w:val="en-GB"/>
        </w:rPr>
        <w:t>Hyfforddiant</w:t>
      </w:r>
      <w:proofErr w:type="spellEnd"/>
      <w:r w:rsidRPr="00255DDB">
        <w:rPr>
          <w:rFonts w:ascii="Calibri" w:hAnsi="Calibri" w:cs="Calibri"/>
          <w:i/>
          <w:iCs/>
          <w:lang w:val="en-GB"/>
        </w:rPr>
        <w:t xml:space="preserve"> </w:t>
      </w:r>
      <w:proofErr w:type="spellStart"/>
      <w:r w:rsidRPr="00255DDB">
        <w:rPr>
          <w:rFonts w:ascii="Calibri" w:hAnsi="Calibri" w:cs="Calibri"/>
          <w:i/>
          <w:iCs/>
          <w:lang w:val="en-GB"/>
        </w:rPr>
        <w:t>yng</w:t>
      </w:r>
      <w:proofErr w:type="spellEnd"/>
      <w:r w:rsidRPr="00255DDB">
        <w:rPr>
          <w:rFonts w:ascii="Calibri" w:hAnsi="Calibri" w:cs="Calibri"/>
          <w:i/>
          <w:iCs/>
          <w:lang w:val="en-GB"/>
        </w:rPr>
        <w:t xml:space="preserve"> </w:t>
      </w:r>
      <w:proofErr w:type="spellStart"/>
      <w:r w:rsidRPr="00255DDB">
        <w:rPr>
          <w:rFonts w:ascii="Calibri" w:hAnsi="Calibri" w:cs="Calibri"/>
          <w:i/>
          <w:iCs/>
          <w:lang w:val="en-GB"/>
        </w:rPr>
        <w:t>Nghymru</w:t>
      </w:r>
      <w:proofErr w:type="spellEnd"/>
      <w:r w:rsidRPr="00255DDB">
        <w:rPr>
          <w:rFonts w:ascii="Calibri" w:hAnsi="Calibri" w:cs="Calibri"/>
          <w:i/>
          <w:iCs/>
          <w:lang w:val="en-GB"/>
        </w:rPr>
        <w:t xml:space="preserve">. </w:t>
      </w:r>
      <w:r w:rsidRPr="00255DDB">
        <w:rPr>
          <w:rFonts w:ascii="Calibri" w:hAnsi="Calibri" w:cs="Calibri"/>
          <w:lang w:val="en-GB"/>
        </w:rPr>
        <w:t>(</w:t>
      </w:r>
      <w:proofErr w:type="spellStart"/>
      <w:r w:rsidRPr="00255DDB">
        <w:rPr>
          <w:rFonts w:ascii="Calibri" w:hAnsi="Calibri" w:cs="Calibri"/>
          <w:lang w:val="en-GB"/>
        </w:rPr>
        <w:t>mynediad</w:t>
      </w:r>
      <w:proofErr w:type="spellEnd"/>
      <w:r w:rsidRPr="00255DDB">
        <w:rPr>
          <w:rFonts w:ascii="Calibri" w:hAnsi="Calibri" w:cs="Calibri"/>
          <w:lang w:val="en-GB"/>
        </w:rPr>
        <w:t xml:space="preserve"> </w:t>
      </w:r>
      <w:proofErr w:type="spellStart"/>
      <w:r w:rsidRPr="00255DDB">
        <w:rPr>
          <w:rFonts w:ascii="Calibri" w:hAnsi="Calibri" w:cs="Calibri"/>
          <w:lang w:val="en-GB"/>
        </w:rPr>
        <w:t>Hydref</w:t>
      </w:r>
      <w:proofErr w:type="spellEnd"/>
      <w:r w:rsidRPr="00255DDB">
        <w:rPr>
          <w:rFonts w:ascii="Calibri" w:hAnsi="Calibri" w:cs="Calibri"/>
          <w:lang w:val="en-GB"/>
        </w:rPr>
        <w:t xml:space="preserve"> 2020) </w:t>
      </w:r>
      <w:r w:rsidRPr="00255DDB">
        <w:rPr>
          <w:rFonts w:ascii="Calibri" w:hAnsi="Calibri" w:cs="Calibri"/>
          <w:i/>
          <w:iCs/>
          <w:lang w:val="en-GB"/>
        </w:rPr>
        <w:t>&lt;</w:t>
      </w:r>
      <w:hyperlink r:id="rId9" w:history="1">
        <w:r w:rsidRPr="00255DDB">
          <w:rPr>
            <w:rStyle w:val="Hyperddolen"/>
            <w:rFonts w:ascii="Calibri" w:hAnsi="Calibri" w:cs="Calibri"/>
            <w:lang w:val="en-GB"/>
          </w:rPr>
          <w:t>https://www.estyn.llyw.cymru/system/files/202008/Ysgol%2520y%2520Preseli%2520cy.pdf</w:t>
        </w:r>
      </w:hyperlink>
      <w:r w:rsidRPr="00255DDB">
        <w:rPr>
          <w:rFonts w:ascii="Calibri" w:hAnsi="Calibri" w:cs="Calibri"/>
          <w:lang w:val="en-GB"/>
        </w:rPr>
        <w:t xml:space="preserve">&gt;. </w:t>
      </w:r>
    </w:p>
    <w:p w:rsidR="00001628" w:rsidRPr="00255DDB" w:rsidRDefault="00001628" w:rsidP="003937F0">
      <w:pPr>
        <w:rPr>
          <w:rStyle w:val="A3"/>
          <w:rFonts w:ascii="Calibri" w:hAnsi="Calibri" w:cs="Calibri"/>
          <w:sz w:val="24"/>
          <w:szCs w:val="24"/>
          <w:lang w:val="en-GB"/>
        </w:rPr>
      </w:pPr>
    </w:p>
    <w:p w:rsidR="003937F0" w:rsidRPr="00255DDB" w:rsidRDefault="003937F0" w:rsidP="003937F0">
      <w:pPr>
        <w:rPr>
          <w:rFonts w:ascii="Calibri" w:hAnsi="Calibri" w:cs="Calibri"/>
        </w:rPr>
      </w:pPr>
      <w:r w:rsidRPr="00255DDB">
        <w:rPr>
          <w:rFonts w:ascii="Calibri" w:hAnsi="Calibri" w:cs="Calibri"/>
          <w:lang w:val="en-GB"/>
        </w:rPr>
        <w:t>E</w:t>
      </w:r>
      <w:r w:rsidR="00001628" w:rsidRPr="00255DDB">
        <w:rPr>
          <w:rFonts w:ascii="Calibri" w:hAnsi="Calibri" w:cs="Calibri"/>
        </w:rPr>
        <w:t>STYN</w:t>
      </w:r>
      <w:r w:rsidRPr="00255DDB">
        <w:rPr>
          <w:rFonts w:ascii="Calibri" w:hAnsi="Calibri" w:cs="Calibri"/>
        </w:rPr>
        <w:t>,</w:t>
      </w:r>
      <w:r w:rsidRPr="00255DDB">
        <w:rPr>
          <w:rFonts w:ascii="Calibri" w:hAnsi="Calibri" w:cs="Calibri"/>
          <w:lang w:val="en-GB"/>
        </w:rPr>
        <w:t xml:space="preserve"> (2018) </w:t>
      </w:r>
      <w:proofErr w:type="spellStart"/>
      <w:r w:rsidRPr="00255DDB">
        <w:rPr>
          <w:rFonts w:ascii="Calibri" w:hAnsi="Calibri" w:cs="Calibri"/>
          <w:i/>
          <w:iCs/>
          <w:lang w:val="en-GB"/>
        </w:rPr>
        <w:t>Cefnogi</w:t>
      </w:r>
      <w:proofErr w:type="spellEnd"/>
      <w:r w:rsidRPr="00255DDB">
        <w:rPr>
          <w:rFonts w:ascii="Calibri" w:hAnsi="Calibri" w:cs="Calibri"/>
          <w:i/>
          <w:iCs/>
          <w:lang w:val="en-GB"/>
        </w:rPr>
        <w:t xml:space="preserve"> </w:t>
      </w:r>
      <w:proofErr w:type="spellStart"/>
      <w:r w:rsidRPr="00255DDB">
        <w:rPr>
          <w:rFonts w:ascii="Calibri" w:hAnsi="Calibri" w:cs="Calibri"/>
          <w:i/>
          <w:iCs/>
          <w:lang w:val="en-GB"/>
        </w:rPr>
        <w:t>isgyblion</w:t>
      </w:r>
      <w:proofErr w:type="spellEnd"/>
      <w:r w:rsidRPr="00255DDB">
        <w:rPr>
          <w:rFonts w:ascii="Calibri" w:hAnsi="Calibri" w:cs="Calibri"/>
          <w:i/>
          <w:iCs/>
          <w:lang w:val="en-GB"/>
        </w:rPr>
        <w:t xml:space="preserve"> </w:t>
      </w:r>
      <w:proofErr w:type="spellStart"/>
      <w:r w:rsidRPr="00255DDB">
        <w:rPr>
          <w:rFonts w:ascii="Calibri" w:hAnsi="Calibri" w:cs="Calibri"/>
          <w:i/>
          <w:iCs/>
          <w:lang w:val="en-GB"/>
        </w:rPr>
        <w:t>mwy</w:t>
      </w:r>
      <w:proofErr w:type="spellEnd"/>
      <w:r w:rsidRPr="00255DDB">
        <w:rPr>
          <w:rFonts w:ascii="Calibri" w:hAnsi="Calibri" w:cs="Calibri"/>
          <w:i/>
          <w:iCs/>
          <w:lang w:val="en-GB"/>
        </w:rPr>
        <w:t xml:space="preserve"> </w:t>
      </w:r>
      <w:proofErr w:type="spellStart"/>
      <w:r w:rsidRPr="00255DDB">
        <w:rPr>
          <w:rFonts w:ascii="Calibri" w:hAnsi="Calibri" w:cs="Calibri"/>
          <w:i/>
          <w:iCs/>
          <w:lang w:val="en-GB"/>
        </w:rPr>
        <w:t>abl</w:t>
      </w:r>
      <w:proofErr w:type="spellEnd"/>
      <w:r w:rsidRPr="00255DDB">
        <w:rPr>
          <w:rFonts w:ascii="Calibri" w:hAnsi="Calibri" w:cs="Calibri"/>
          <w:i/>
          <w:iCs/>
          <w:lang w:val="en-GB"/>
        </w:rPr>
        <w:t xml:space="preserve"> a </w:t>
      </w:r>
      <w:proofErr w:type="spellStart"/>
      <w:r w:rsidRPr="00255DDB">
        <w:rPr>
          <w:rFonts w:ascii="Calibri" w:hAnsi="Calibri" w:cs="Calibri"/>
          <w:i/>
          <w:iCs/>
          <w:lang w:val="en-GB"/>
        </w:rPr>
        <w:t>thalentog</w:t>
      </w:r>
      <w:proofErr w:type="spellEnd"/>
      <w:r w:rsidRPr="00255DDB">
        <w:rPr>
          <w:rFonts w:ascii="Calibri" w:hAnsi="Calibri" w:cs="Calibri"/>
          <w:i/>
          <w:iCs/>
          <w:lang w:val="en-GB"/>
        </w:rPr>
        <w:t xml:space="preserve">; </w:t>
      </w:r>
      <w:proofErr w:type="spellStart"/>
      <w:r w:rsidRPr="00255DDB">
        <w:rPr>
          <w:rFonts w:ascii="Calibri" w:hAnsi="Calibri" w:cs="Calibri"/>
          <w:i/>
          <w:iCs/>
          <w:lang w:val="en-GB"/>
        </w:rPr>
        <w:t>Sut</w:t>
      </w:r>
      <w:proofErr w:type="spellEnd"/>
      <w:r w:rsidRPr="00255DDB">
        <w:rPr>
          <w:rFonts w:ascii="Calibri" w:hAnsi="Calibri" w:cs="Calibri"/>
          <w:i/>
          <w:iCs/>
          <w:lang w:val="en-GB"/>
        </w:rPr>
        <w:t xml:space="preserve"> </w:t>
      </w:r>
      <w:proofErr w:type="spellStart"/>
      <w:r w:rsidRPr="00255DDB">
        <w:rPr>
          <w:rFonts w:ascii="Calibri" w:hAnsi="Calibri" w:cs="Calibri"/>
          <w:i/>
          <w:iCs/>
          <w:lang w:val="en-GB"/>
        </w:rPr>
        <w:t>orau</w:t>
      </w:r>
      <w:proofErr w:type="spellEnd"/>
      <w:r w:rsidRPr="00255DDB">
        <w:rPr>
          <w:rFonts w:ascii="Calibri" w:hAnsi="Calibri" w:cs="Calibri"/>
          <w:i/>
          <w:iCs/>
          <w:lang w:val="en-GB"/>
        </w:rPr>
        <w:t xml:space="preserve"> </w:t>
      </w:r>
      <w:proofErr w:type="spellStart"/>
      <w:r w:rsidRPr="00255DDB">
        <w:rPr>
          <w:rFonts w:ascii="Calibri" w:hAnsi="Calibri" w:cs="Calibri"/>
          <w:i/>
          <w:iCs/>
          <w:lang w:val="en-GB"/>
        </w:rPr>
        <w:t>i</w:t>
      </w:r>
      <w:proofErr w:type="spellEnd"/>
      <w:r w:rsidRPr="00255DDB">
        <w:rPr>
          <w:rFonts w:ascii="Calibri" w:hAnsi="Calibri" w:cs="Calibri"/>
          <w:i/>
          <w:iCs/>
          <w:lang w:val="en-GB"/>
        </w:rPr>
        <w:t xml:space="preserve"> </w:t>
      </w:r>
      <w:proofErr w:type="spellStart"/>
      <w:r w:rsidRPr="00255DDB">
        <w:rPr>
          <w:rFonts w:ascii="Calibri" w:hAnsi="Calibri" w:cs="Calibri"/>
          <w:i/>
          <w:iCs/>
          <w:lang w:val="en-GB"/>
        </w:rPr>
        <w:t>herio</w:t>
      </w:r>
      <w:proofErr w:type="spellEnd"/>
      <w:r w:rsidRPr="00255DDB">
        <w:rPr>
          <w:rFonts w:ascii="Calibri" w:hAnsi="Calibri" w:cs="Calibri"/>
          <w:i/>
          <w:iCs/>
          <w:lang w:val="en-GB"/>
        </w:rPr>
        <w:t xml:space="preserve"> a </w:t>
      </w:r>
      <w:proofErr w:type="spellStart"/>
      <w:r w:rsidRPr="00255DDB">
        <w:rPr>
          <w:rFonts w:ascii="Calibri" w:hAnsi="Calibri" w:cs="Calibri"/>
          <w:i/>
          <w:iCs/>
          <w:lang w:val="en-GB"/>
        </w:rPr>
        <w:t>meithrin</w:t>
      </w:r>
      <w:proofErr w:type="spellEnd"/>
      <w:r w:rsidRPr="00255DDB">
        <w:rPr>
          <w:rFonts w:ascii="Calibri" w:hAnsi="Calibri" w:cs="Calibri"/>
          <w:i/>
          <w:iCs/>
          <w:lang w:val="en-GB"/>
        </w:rPr>
        <w:t xml:space="preserve"> </w:t>
      </w:r>
      <w:proofErr w:type="spellStart"/>
      <w:r w:rsidRPr="00255DDB">
        <w:rPr>
          <w:rFonts w:ascii="Calibri" w:hAnsi="Calibri" w:cs="Calibri"/>
          <w:i/>
          <w:iCs/>
          <w:lang w:val="en-GB"/>
        </w:rPr>
        <w:t>disgyblion</w:t>
      </w:r>
      <w:proofErr w:type="spellEnd"/>
      <w:r w:rsidRPr="00255DDB">
        <w:rPr>
          <w:rFonts w:ascii="Calibri" w:hAnsi="Calibri" w:cs="Calibri"/>
          <w:i/>
          <w:iCs/>
          <w:lang w:val="en-GB"/>
        </w:rPr>
        <w:t xml:space="preserve"> </w:t>
      </w:r>
      <w:proofErr w:type="spellStart"/>
      <w:r w:rsidRPr="00255DDB">
        <w:rPr>
          <w:rFonts w:ascii="Calibri" w:hAnsi="Calibri" w:cs="Calibri"/>
          <w:i/>
          <w:iCs/>
          <w:lang w:val="en-GB"/>
        </w:rPr>
        <w:t>mwy</w:t>
      </w:r>
      <w:proofErr w:type="spellEnd"/>
      <w:r w:rsidRPr="00255DDB">
        <w:rPr>
          <w:rFonts w:ascii="Calibri" w:hAnsi="Calibri" w:cs="Calibri"/>
          <w:i/>
          <w:iCs/>
          <w:lang w:val="en-GB"/>
        </w:rPr>
        <w:t xml:space="preserve"> </w:t>
      </w:r>
      <w:proofErr w:type="spellStart"/>
      <w:r w:rsidRPr="00255DDB">
        <w:rPr>
          <w:rFonts w:ascii="Calibri" w:hAnsi="Calibri" w:cs="Calibri"/>
          <w:i/>
          <w:iCs/>
          <w:lang w:val="en-GB"/>
        </w:rPr>
        <w:t>abl</w:t>
      </w:r>
      <w:proofErr w:type="spellEnd"/>
      <w:r w:rsidRPr="00255DDB">
        <w:rPr>
          <w:rFonts w:ascii="Calibri" w:hAnsi="Calibri" w:cs="Calibri"/>
          <w:i/>
          <w:iCs/>
          <w:lang w:val="en-GB"/>
        </w:rPr>
        <w:t xml:space="preserve"> a </w:t>
      </w:r>
      <w:proofErr w:type="spellStart"/>
      <w:r w:rsidRPr="00255DDB">
        <w:rPr>
          <w:rFonts w:ascii="Calibri" w:hAnsi="Calibri" w:cs="Calibri"/>
          <w:i/>
          <w:iCs/>
          <w:lang w:val="en-GB"/>
        </w:rPr>
        <w:t>thalentog</w:t>
      </w:r>
      <w:proofErr w:type="spellEnd"/>
      <w:r w:rsidRPr="00255DDB">
        <w:rPr>
          <w:rFonts w:ascii="Calibri" w:hAnsi="Calibri" w:cs="Calibri"/>
          <w:i/>
          <w:iCs/>
          <w:lang w:val="en-GB"/>
        </w:rPr>
        <w:t xml:space="preserve">: </w:t>
      </w:r>
      <w:proofErr w:type="spellStart"/>
      <w:r w:rsidRPr="00255DDB">
        <w:rPr>
          <w:rFonts w:ascii="Calibri" w:hAnsi="Calibri" w:cs="Calibri"/>
          <w:i/>
          <w:iCs/>
          <w:lang w:val="en-GB"/>
        </w:rPr>
        <w:t>Cyfnodau</w:t>
      </w:r>
      <w:proofErr w:type="spellEnd"/>
      <w:r w:rsidRPr="00255DDB">
        <w:rPr>
          <w:rFonts w:ascii="Calibri" w:hAnsi="Calibri" w:cs="Calibri"/>
          <w:i/>
          <w:iCs/>
          <w:lang w:val="en-GB"/>
        </w:rPr>
        <w:t xml:space="preserve"> </w:t>
      </w:r>
      <w:proofErr w:type="spellStart"/>
      <w:r w:rsidRPr="00255DDB">
        <w:rPr>
          <w:rFonts w:ascii="Calibri" w:hAnsi="Calibri" w:cs="Calibri"/>
          <w:i/>
          <w:iCs/>
          <w:lang w:val="en-GB"/>
        </w:rPr>
        <w:t>allweddol</w:t>
      </w:r>
      <w:proofErr w:type="spellEnd"/>
      <w:r w:rsidRPr="00255DDB">
        <w:rPr>
          <w:rFonts w:ascii="Calibri" w:hAnsi="Calibri" w:cs="Calibri"/>
          <w:i/>
          <w:iCs/>
          <w:lang w:val="en-GB"/>
        </w:rPr>
        <w:t xml:space="preserve"> 2 </w:t>
      </w:r>
      <w:proofErr w:type="spellStart"/>
      <w:r w:rsidRPr="00255DDB">
        <w:rPr>
          <w:rFonts w:ascii="Calibri" w:hAnsi="Calibri" w:cs="Calibri"/>
          <w:i/>
          <w:iCs/>
          <w:lang w:val="en-GB"/>
        </w:rPr>
        <w:t>i</w:t>
      </w:r>
      <w:proofErr w:type="spellEnd"/>
      <w:r w:rsidRPr="00255DDB">
        <w:rPr>
          <w:rFonts w:ascii="Calibri" w:hAnsi="Calibri" w:cs="Calibri"/>
          <w:i/>
          <w:iCs/>
          <w:lang w:val="en-GB"/>
        </w:rPr>
        <w:t xml:space="preserve"> 4</w:t>
      </w:r>
      <w:r w:rsidRPr="00255DDB">
        <w:rPr>
          <w:rFonts w:ascii="Calibri" w:hAnsi="Calibri" w:cs="Calibri"/>
          <w:i/>
          <w:iCs/>
        </w:rPr>
        <w:t xml:space="preserve"> </w:t>
      </w:r>
      <w:r w:rsidR="00001628" w:rsidRPr="00255DDB">
        <w:rPr>
          <w:rFonts w:ascii="Calibri" w:hAnsi="Calibri" w:cs="Calibri"/>
        </w:rPr>
        <w:t xml:space="preserve">(ar-lein, mynediad Hydref 2020) </w:t>
      </w:r>
      <w:r w:rsidRPr="00255DDB">
        <w:rPr>
          <w:rFonts w:ascii="Calibri" w:hAnsi="Calibri" w:cs="Calibri"/>
          <w:i/>
          <w:iCs/>
        </w:rPr>
        <w:t>&lt;</w:t>
      </w:r>
      <w:hyperlink r:id="rId10" w:history="1">
        <w:r w:rsidRPr="00255DDB">
          <w:rPr>
            <w:rStyle w:val="Hyperddolen"/>
            <w:rFonts w:ascii="Calibri" w:hAnsi="Calibri" w:cs="Calibri"/>
            <w:i/>
            <w:iCs/>
            <w:lang w:val="en-GB"/>
          </w:rPr>
          <w:t>https://www.estyn.llyw.cymru/system/files/202007/Supporting%2520MAT%2520pupils%2520Cy.pdf</w:t>
        </w:r>
      </w:hyperlink>
      <w:r w:rsidRPr="00255DDB">
        <w:rPr>
          <w:rFonts w:ascii="Calibri" w:hAnsi="Calibri" w:cs="Calibri"/>
          <w:lang w:val="en-GB"/>
        </w:rPr>
        <w:t xml:space="preserve"> </w:t>
      </w:r>
      <w:r w:rsidRPr="00255DDB">
        <w:rPr>
          <w:rFonts w:ascii="Calibri" w:hAnsi="Calibri" w:cs="Calibri"/>
        </w:rPr>
        <w:t>&gt;</w:t>
      </w:r>
      <w:r w:rsidR="00001628" w:rsidRPr="00255DDB">
        <w:rPr>
          <w:rFonts w:ascii="Calibri" w:hAnsi="Calibri" w:cs="Calibri"/>
        </w:rPr>
        <w:t xml:space="preserve">. </w:t>
      </w:r>
    </w:p>
    <w:p w:rsidR="003937F0" w:rsidRPr="00255DDB" w:rsidRDefault="003937F0" w:rsidP="003937F0">
      <w:pPr>
        <w:rPr>
          <w:rFonts w:ascii="Calibri" w:hAnsi="Calibri" w:cs="Calibri"/>
          <w:lang w:val="en-GB"/>
        </w:rPr>
      </w:pPr>
    </w:p>
    <w:p w:rsidR="003937F0" w:rsidRPr="00255DDB" w:rsidRDefault="003937F0" w:rsidP="003937F0">
      <w:pPr>
        <w:rPr>
          <w:rFonts w:ascii="Calibri" w:hAnsi="Calibri" w:cs="Calibri"/>
          <w:lang w:val="en-GB"/>
        </w:rPr>
      </w:pPr>
      <w:proofErr w:type="spellStart"/>
      <w:r w:rsidRPr="00255DDB">
        <w:rPr>
          <w:rFonts w:ascii="Calibri" w:hAnsi="Calibri" w:cs="Calibri"/>
          <w:lang w:val="en-GB"/>
        </w:rPr>
        <w:t>Gagné</w:t>
      </w:r>
      <w:proofErr w:type="spellEnd"/>
      <w:r w:rsidRPr="00255DDB">
        <w:rPr>
          <w:rFonts w:ascii="Calibri" w:hAnsi="Calibri" w:cs="Calibri"/>
          <w:lang w:val="en-GB"/>
        </w:rPr>
        <w:t xml:space="preserve">, F. (1985) Giftedness and talent: </w:t>
      </w:r>
      <w:proofErr w:type="spellStart"/>
      <w:r w:rsidRPr="00255DDB">
        <w:rPr>
          <w:rFonts w:ascii="Calibri" w:hAnsi="Calibri" w:cs="Calibri"/>
          <w:lang w:val="en-GB"/>
        </w:rPr>
        <w:t>Reexamining</w:t>
      </w:r>
      <w:proofErr w:type="spellEnd"/>
      <w:r w:rsidRPr="00255DDB">
        <w:rPr>
          <w:rFonts w:ascii="Calibri" w:hAnsi="Calibri" w:cs="Calibri"/>
          <w:lang w:val="en-GB"/>
        </w:rPr>
        <w:t xml:space="preserve"> a </w:t>
      </w:r>
      <w:proofErr w:type="spellStart"/>
      <w:r w:rsidRPr="00255DDB">
        <w:rPr>
          <w:rFonts w:ascii="Calibri" w:hAnsi="Calibri" w:cs="Calibri"/>
          <w:lang w:val="en-GB"/>
        </w:rPr>
        <w:t>reexamination</w:t>
      </w:r>
      <w:proofErr w:type="spellEnd"/>
      <w:r w:rsidRPr="00255DDB">
        <w:rPr>
          <w:rFonts w:ascii="Calibri" w:hAnsi="Calibri" w:cs="Calibri"/>
          <w:lang w:val="en-GB"/>
        </w:rPr>
        <w:t xml:space="preserve"> of the definitions, </w:t>
      </w:r>
      <w:r w:rsidRPr="00255DDB">
        <w:rPr>
          <w:rFonts w:ascii="Calibri" w:hAnsi="Calibri" w:cs="Calibri"/>
          <w:i/>
          <w:iCs/>
          <w:lang w:val="en-GB"/>
        </w:rPr>
        <w:t>Gifted Child Quarterly</w:t>
      </w:r>
      <w:r w:rsidRPr="00255DDB">
        <w:rPr>
          <w:rFonts w:ascii="Calibri" w:hAnsi="Calibri" w:cs="Calibri"/>
          <w:lang w:val="en-GB"/>
        </w:rPr>
        <w:t xml:space="preserve">, 29, </w:t>
      </w:r>
      <w:r w:rsidRPr="00255DDB">
        <w:rPr>
          <w:rFonts w:ascii="Calibri" w:hAnsi="Calibri" w:cs="Calibri"/>
        </w:rPr>
        <w:t>tt.</w:t>
      </w:r>
      <w:r w:rsidRPr="00255DDB">
        <w:rPr>
          <w:rFonts w:ascii="Calibri" w:hAnsi="Calibri" w:cs="Calibri"/>
          <w:lang w:val="en-GB"/>
        </w:rPr>
        <w:t>103– 112.</w:t>
      </w:r>
    </w:p>
    <w:p w:rsidR="003937F0" w:rsidRPr="00255DDB" w:rsidRDefault="003937F0" w:rsidP="003937F0">
      <w:pPr>
        <w:rPr>
          <w:rFonts w:ascii="Calibri" w:hAnsi="Calibri" w:cs="Calibri"/>
          <w:lang w:val="en-GB"/>
        </w:rPr>
      </w:pPr>
    </w:p>
    <w:p w:rsidR="003937F0" w:rsidRPr="00255DDB" w:rsidRDefault="003937F0" w:rsidP="003937F0">
      <w:pPr>
        <w:autoSpaceDE w:val="0"/>
        <w:autoSpaceDN w:val="0"/>
        <w:adjustRightInd w:val="0"/>
        <w:rPr>
          <w:rFonts w:ascii="Calibri" w:hAnsi="Calibri" w:cs="Calibri"/>
          <w:lang w:val="en-GB"/>
        </w:rPr>
      </w:pPr>
      <w:r w:rsidRPr="00255DDB">
        <w:rPr>
          <w:rFonts w:ascii="Calibri" w:hAnsi="Calibri" w:cs="Calibri"/>
          <w:lang w:val="en-GB"/>
        </w:rPr>
        <w:t xml:space="preserve">Godwin S. </w:t>
      </w:r>
      <w:proofErr w:type="spellStart"/>
      <w:r w:rsidRPr="00255DDB">
        <w:rPr>
          <w:rFonts w:ascii="Calibri" w:hAnsi="Calibri" w:cs="Calibri"/>
          <w:lang w:val="en-GB"/>
        </w:rPr>
        <w:t>Ashiabi</w:t>
      </w:r>
      <w:proofErr w:type="spellEnd"/>
      <w:r w:rsidRPr="00255DDB">
        <w:rPr>
          <w:rFonts w:ascii="Calibri" w:hAnsi="Calibri" w:cs="Calibri"/>
          <w:lang w:val="en-GB"/>
        </w:rPr>
        <w:t>., a Keri K. O’Neal., (2015) ‘Child Social Development in Context:</w:t>
      </w:r>
      <w:r w:rsidR="00B910BB" w:rsidRPr="00255DDB">
        <w:rPr>
          <w:rFonts w:ascii="Calibri" w:hAnsi="Calibri" w:cs="Calibri"/>
          <w:lang w:val="en-GB"/>
        </w:rPr>
        <w:t xml:space="preserve"> </w:t>
      </w:r>
      <w:r w:rsidRPr="00255DDB">
        <w:rPr>
          <w:rFonts w:ascii="Calibri" w:hAnsi="Calibri" w:cs="Calibri"/>
          <w:lang w:val="en-GB"/>
        </w:rPr>
        <w:t>An Examination of Some Propositions in</w:t>
      </w:r>
      <w:r w:rsidR="00B910BB" w:rsidRPr="00255DDB">
        <w:rPr>
          <w:rFonts w:ascii="Calibri" w:hAnsi="Calibri" w:cs="Calibri"/>
          <w:lang w:val="en-GB"/>
        </w:rPr>
        <w:t xml:space="preserve"> </w:t>
      </w:r>
      <w:r w:rsidRPr="00255DDB">
        <w:rPr>
          <w:rFonts w:ascii="Calibri" w:hAnsi="Calibri" w:cs="Calibri"/>
          <w:lang w:val="en-GB"/>
        </w:rPr>
        <w:t xml:space="preserve">Bronfenbrenner’s Bioecological Theory’ </w:t>
      </w:r>
      <w:r w:rsidRPr="00255DDB">
        <w:rPr>
          <w:rFonts w:ascii="Calibri" w:hAnsi="Calibri" w:cs="Calibri"/>
          <w:i/>
          <w:iCs/>
          <w:lang w:val="en-GB"/>
        </w:rPr>
        <w:t>SAGE Open</w:t>
      </w:r>
      <w:r w:rsidRPr="00255DDB">
        <w:rPr>
          <w:rFonts w:ascii="Calibri" w:hAnsi="Calibri" w:cs="Calibri"/>
          <w:lang w:val="en-GB"/>
        </w:rPr>
        <w:t xml:space="preserve">, tt.1-14. </w:t>
      </w:r>
    </w:p>
    <w:p w:rsidR="003937F0" w:rsidRPr="00255DDB" w:rsidRDefault="003937F0" w:rsidP="003937F0">
      <w:pPr>
        <w:autoSpaceDE w:val="0"/>
        <w:autoSpaceDN w:val="0"/>
        <w:adjustRightInd w:val="0"/>
        <w:rPr>
          <w:rFonts w:ascii="Calibri" w:hAnsi="Calibri" w:cs="Calibri"/>
          <w:lang w:val="en-GB"/>
        </w:rPr>
      </w:pPr>
    </w:p>
    <w:p w:rsidR="003937F0" w:rsidRPr="00255DDB" w:rsidRDefault="003937F0" w:rsidP="003937F0">
      <w:pPr>
        <w:autoSpaceDE w:val="0"/>
        <w:autoSpaceDN w:val="0"/>
        <w:adjustRightInd w:val="0"/>
        <w:rPr>
          <w:rFonts w:ascii="Calibri" w:hAnsi="Calibri" w:cs="Calibri"/>
          <w:lang w:val="en-GB"/>
        </w:rPr>
      </w:pPr>
      <w:r w:rsidRPr="00255DDB">
        <w:rPr>
          <w:rFonts w:ascii="Calibri" w:hAnsi="Calibri" w:cs="Calibri"/>
          <w:lang w:val="en-GB"/>
        </w:rPr>
        <w:t xml:space="preserve">Hallinan, Maureen T. (1992) The Organization of Students for Instruction in the Middle School, </w:t>
      </w:r>
      <w:r w:rsidRPr="00255DDB">
        <w:rPr>
          <w:rFonts w:ascii="Calibri" w:hAnsi="Calibri" w:cs="Calibri"/>
          <w:i/>
          <w:iCs/>
          <w:lang w:val="en-GB"/>
        </w:rPr>
        <w:t xml:space="preserve">Sociology of Education, </w:t>
      </w:r>
      <w:r w:rsidRPr="00255DDB">
        <w:rPr>
          <w:rFonts w:ascii="Calibri" w:hAnsi="Calibri" w:cs="Calibri"/>
          <w:lang w:val="en-GB"/>
        </w:rPr>
        <w:t>65</w:t>
      </w:r>
      <w:r w:rsidR="00257874" w:rsidRPr="00255DDB">
        <w:rPr>
          <w:rFonts w:ascii="Calibri" w:hAnsi="Calibri" w:cs="Calibri"/>
          <w:lang w:val="en-GB"/>
        </w:rPr>
        <w:t>(2)</w:t>
      </w:r>
      <w:r w:rsidRPr="00255DDB">
        <w:rPr>
          <w:rFonts w:ascii="Calibri" w:hAnsi="Calibri" w:cs="Calibri"/>
          <w:lang w:val="en-GB"/>
        </w:rPr>
        <w:t>, tt.114–27.</w:t>
      </w:r>
    </w:p>
    <w:p w:rsidR="003937F0" w:rsidRPr="00255DDB" w:rsidRDefault="003937F0" w:rsidP="003937F0">
      <w:pPr>
        <w:autoSpaceDE w:val="0"/>
        <w:autoSpaceDN w:val="0"/>
        <w:adjustRightInd w:val="0"/>
        <w:rPr>
          <w:rFonts w:ascii="Calibri" w:hAnsi="Calibri" w:cs="Calibri"/>
          <w:lang w:val="en-GB"/>
        </w:rPr>
      </w:pPr>
    </w:p>
    <w:p w:rsidR="003937F0" w:rsidRPr="00255DDB" w:rsidRDefault="003937F0" w:rsidP="003937F0">
      <w:pPr>
        <w:rPr>
          <w:rFonts w:ascii="Calibri" w:hAnsi="Calibri" w:cs="Calibri"/>
          <w:lang w:val="en-GB"/>
        </w:rPr>
      </w:pPr>
      <w:r w:rsidRPr="00255DDB">
        <w:rPr>
          <w:rFonts w:ascii="Calibri" w:hAnsi="Calibri" w:cs="Calibri"/>
          <w:lang w:val="en-GB"/>
        </w:rPr>
        <w:t xml:space="preserve">Hallinan, Maureen T. </w:t>
      </w:r>
      <w:r w:rsidRPr="00255DDB">
        <w:rPr>
          <w:rFonts w:ascii="Calibri" w:hAnsi="Calibri" w:cs="Calibri"/>
        </w:rPr>
        <w:t>(</w:t>
      </w:r>
      <w:r w:rsidRPr="00255DDB">
        <w:rPr>
          <w:rFonts w:ascii="Calibri" w:hAnsi="Calibri" w:cs="Calibri"/>
          <w:lang w:val="en-GB"/>
        </w:rPr>
        <w:t>1994</w:t>
      </w:r>
      <w:r w:rsidRPr="00255DDB">
        <w:rPr>
          <w:rFonts w:ascii="Calibri" w:hAnsi="Calibri" w:cs="Calibri"/>
        </w:rPr>
        <w:t>) ‘</w:t>
      </w:r>
      <w:r w:rsidRPr="00255DDB">
        <w:rPr>
          <w:rFonts w:ascii="Calibri" w:hAnsi="Calibri" w:cs="Calibri"/>
          <w:lang w:val="en-GB"/>
        </w:rPr>
        <w:t>Tracking: From Theory to Practice’</w:t>
      </w:r>
      <w:r w:rsidRPr="00255DDB">
        <w:rPr>
          <w:rFonts w:ascii="Calibri" w:hAnsi="Calibri" w:cs="Calibri"/>
        </w:rPr>
        <w:t xml:space="preserve">, </w:t>
      </w:r>
      <w:r w:rsidRPr="00255DDB">
        <w:rPr>
          <w:rFonts w:ascii="Calibri" w:hAnsi="Calibri" w:cs="Calibri"/>
          <w:i/>
          <w:iCs/>
          <w:lang w:val="en-GB"/>
        </w:rPr>
        <w:t xml:space="preserve">Sociology of Education </w:t>
      </w:r>
      <w:r w:rsidRPr="00255DDB">
        <w:rPr>
          <w:rFonts w:ascii="Calibri" w:hAnsi="Calibri" w:cs="Calibri"/>
          <w:lang w:val="en-GB"/>
        </w:rPr>
        <w:t>67(</w:t>
      </w:r>
      <w:r w:rsidRPr="00255DDB">
        <w:rPr>
          <w:rFonts w:ascii="Calibri" w:hAnsi="Calibri" w:cs="Calibri"/>
        </w:rPr>
        <w:t>2) tt.</w:t>
      </w:r>
      <w:r w:rsidRPr="00255DDB">
        <w:rPr>
          <w:rFonts w:ascii="Calibri" w:hAnsi="Calibri" w:cs="Calibri"/>
          <w:lang w:val="en-GB"/>
        </w:rPr>
        <w:t>79–84.</w:t>
      </w:r>
    </w:p>
    <w:p w:rsidR="003937F0" w:rsidRPr="00255DDB" w:rsidRDefault="003937F0" w:rsidP="003937F0">
      <w:pPr>
        <w:rPr>
          <w:rFonts w:ascii="Calibri" w:hAnsi="Calibri" w:cs="Calibri"/>
          <w:lang w:val="en-GB"/>
        </w:rPr>
      </w:pPr>
    </w:p>
    <w:p w:rsidR="003937F0" w:rsidRPr="00255DDB" w:rsidRDefault="003937F0" w:rsidP="003937F0">
      <w:pPr>
        <w:rPr>
          <w:rFonts w:ascii="Calibri" w:hAnsi="Calibri" w:cs="Calibri"/>
          <w:lang w:val="en-GB"/>
        </w:rPr>
      </w:pPr>
      <w:r w:rsidRPr="00255DDB">
        <w:rPr>
          <w:rFonts w:ascii="Calibri" w:hAnsi="Calibri" w:cs="Calibri"/>
          <w:lang w:val="en-GB"/>
        </w:rPr>
        <w:t xml:space="preserve">Hulme, Moira., </w:t>
      </w:r>
      <w:proofErr w:type="spellStart"/>
      <w:r w:rsidRPr="00255DDB">
        <w:rPr>
          <w:rFonts w:ascii="Calibri" w:hAnsi="Calibri" w:cs="Calibri"/>
          <w:lang w:val="en-GB"/>
        </w:rPr>
        <w:t>Woodfine</w:t>
      </w:r>
      <w:proofErr w:type="spellEnd"/>
      <w:r w:rsidRPr="00255DDB">
        <w:rPr>
          <w:rFonts w:ascii="Calibri" w:hAnsi="Calibri" w:cs="Calibri"/>
          <w:lang w:val="en-GB"/>
        </w:rPr>
        <w:t xml:space="preserve">, Corinne., </w:t>
      </w:r>
      <w:proofErr w:type="spellStart"/>
      <w:r w:rsidRPr="00255DDB">
        <w:rPr>
          <w:rFonts w:ascii="Calibri" w:hAnsi="Calibri" w:cs="Calibri"/>
          <w:lang w:val="en-GB"/>
        </w:rPr>
        <w:t>Kardas</w:t>
      </w:r>
      <w:proofErr w:type="spellEnd"/>
      <w:r w:rsidRPr="00255DDB">
        <w:rPr>
          <w:rFonts w:ascii="Calibri" w:hAnsi="Calibri" w:cs="Calibri"/>
          <w:lang w:val="en-GB"/>
        </w:rPr>
        <w:t xml:space="preserve">, Karolina., a Griffiths, Dominic. (2020) </w:t>
      </w:r>
      <w:r w:rsidRPr="00255DDB">
        <w:rPr>
          <w:rFonts w:ascii="Calibri" w:hAnsi="Calibri" w:cs="Calibri"/>
          <w:i/>
          <w:iCs/>
          <w:lang w:val="en-GB"/>
        </w:rPr>
        <w:t>Wellbeing Strategies &amp; Vulnerable Group Support: Case Studies of Good Practice</w:t>
      </w:r>
      <w:r w:rsidRPr="00255DDB">
        <w:rPr>
          <w:rFonts w:ascii="Calibri" w:hAnsi="Calibri" w:cs="Calibri"/>
          <w:lang w:val="en-GB"/>
        </w:rPr>
        <w:t>, Project Report. ESRI/Manchester Metropolitan University.</w:t>
      </w:r>
    </w:p>
    <w:p w:rsidR="003937F0" w:rsidRPr="00255DDB" w:rsidRDefault="003937F0" w:rsidP="003937F0">
      <w:pPr>
        <w:rPr>
          <w:rFonts w:ascii="Calibri" w:hAnsi="Calibri" w:cs="Calibri"/>
          <w:lang w:val="en-GB"/>
        </w:rPr>
      </w:pPr>
    </w:p>
    <w:p w:rsidR="003937F0" w:rsidRPr="00255DDB" w:rsidRDefault="003937F0" w:rsidP="003937F0">
      <w:pPr>
        <w:rPr>
          <w:rFonts w:ascii="Calibri" w:hAnsi="Calibri" w:cs="Calibri"/>
          <w:lang w:val="en-GB"/>
        </w:rPr>
      </w:pPr>
      <w:r w:rsidRPr="00255DDB">
        <w:rPr>
          <w:rFonts w:ascii="Calibri" w:hAnsi="Calibri" w:cs="Calibri"/>
          <w:lang w:val="en-GB"/>
        </w:rPr>
        <w:t xml:space="preserve">Joshi, </w:t>
      </w:r>
      <w:proofErr w:type="spellStart"/>
      <w:r w:rsidRPr="00255DDB">
        <w:rPr>
          <w:rFonts w:ascii="Calibri" w:hAnsi="Calibri" w:cs="Calibri"/>
          <w:lang w:val="en-GB"/>
        </w:rPr>
        <w:t>Khem</w:t>
      </w:r>
      <w:proofErr w:type="spellEnd"/>
      <w:r w:rsidRPr="00255DDB">
        <w:rPr>
          <w:rFonts w:ascii="Calibri" w:hAnsi="Calibri" w:cs="Calibri"/>
          <w:lang w:val="en-GB"/>
        </w:rPr>
        <w:t xml:space="preserve"> Raj. (2018) ‘Critical Incidents for Teachers’ Professional Development’, </w:t>
      </w:r>
      <w:r w:rsidRPr="00255DDB">
        <w:rPr>
          <w:rFonts w:ascii="Calibri" w:hAnsi="Calibri" w:cs="Calibri"/>
          <w:i/>
          <w:iCs/>
          <w:lang w:val="en-GB"/>
        </w:rPr>
        <w:t xml:space="preserve">Journal of NELTA </w:t>
      </w:r>
      <w:proofErr w:type="spellStart"/>
      <w:r w:rsidRPr="00255DDB">
        <w:rPr>
          <w:rFonts w:ascii="Calibri" w:hAnsi="Calibri" w:cs="Calibri"/>
          <w:i/>
          <w:iCs/>
          <w:lang w:val="en-GB"/>
        </w:rPr>
        <w:t>Surkhet</w:t>
      </w:r>
      <w:proofErr w:type="spellEnd"/>
      <w:r w:rsidRPr="00255DDB">
        <w:rPr>
          <w:rFonts w:ascii="Calibri" w:hAnsi="Calibri" w:cs="Calibri"/>
          <w:i/>
          <w:iCs/>
          <w:lang w:val="en-GB"/>
        </w:rPr>
        <w:t xml:space="preserve"> </w:t>
      </w:r>
      <w:r w:rsidRPr="00255DDB">
        <w:rPr>
          <w:rFonts w:ascii="Calibri" w:hAnsi="Calibri" w:cs="Calibri"/>
          <w:lang w:val="en-GB"/>
        </w:rPr>
        <w:t xml:space="preserve">5, </w:t>
      </w:r>
      <w:proofErr w:type="spellStart"/>
      <w:r w:rsidRPr="00255DDB">
        <w:rPr>
          <w:rFonts w:ascii="Calibri" w:hAnsi="Calibri" w:cs="Calibri"/>
          <w:lang w:val="en-GB"/>
        </w:rPr>
        <w:t>tt</w:t>
      </w:r>
      <w:proofErr w:type="spellEnd"/>
      <w:r w:rsidRPr="00255DDB">
        <w:rPr>
          <w:rFonts w:ascii="Calibri" w:hAnsi="Calibri" w:cs="Calibri"/>
          <w:lang w:val="en-GB"/>
        </w:rPr>
        <w:t>. 82-88.</w:t>
      </w:r>
    </w:p>
    <w:p w:rsidR="003937F0" w:rsidRPr="00255DDB" w:rsidRDefault="003937F0" w:rsidP="003937F0">
      <w:pPr>
        <w:rPr>
          <w:rFonts w:ascii="Calibri" w:hAnsi="Calibri" w:cs="Calibri"/>
          <w:lang w:val="en-GB"/>
        </w:rPr>
      </w:pPr>
    </w:p>
    <w:p w:rsidR="003937F0" w:rsidRPr="00255DDB" w:rsidRDefault="003937F0" w:rsidP="003937F0">
      <w:pPr>
        <w:rPr>
          <w:rFonts w:ascii="Calibri" w:hAnsi="Calibri" w:cs="Calibri"/>
          <w:color w:val="231F20"/>
          <w:lang w:val="en-GB"/>
        </w:rPr>
      </w:pPr>
      <w:r w:rsidRPr="00255DDB">
        <w:rPr>
          <w:rFonts w:ascii="Calibri" w:hAnsi="Calibri" w:cs="Calibri"/>
          <w:color w:val="231F20"/>
          <w:lang w:val="en-GB"/>
        </w:rPr>
        <w:t xml:space="preserve">Koshy, V., a N. Robinson. (2006) ‘Too long neglected: Gifted young children’, </w:t>
      </w:r>
      <w:r w:rsidRPr="00255DDB">
        <w:rPr>
          <w:rFonts w:ascii="Calibri" w:hAnsi="Calibri" w:cs="Calibri"/>
          <w:i/>
          <w:iCs/>
          <w:color w:val="231F20"/>
          <w:lang w:val="en-GB"/>
        </w:rPr>
        <w:t>European Early Childhood Education Research Journal</w:t>
      </w:r>
      <w:r w:rsidRPr="00255DDB">
        <w:rPr>
          <w:rFonts w:ascii="Calibri" w:hAnsi="Calibri" w:cs="Calibri"/>
          <w:color w:val="231F20"/>
          <w:lang w:val="en-GB"/>
        </w:rPr>
        <w:t>, 14(2) tt.113–26.</w:t>
      </w:r>
    </w:p>
    <w:p w:rsidR="003937F0" w:rsidRPr="00255DDB" w:rsidRDefault="003937F0" w:rsidP="003937F0">
      <w:pPr>
        <w:autoSpaceDE w:val="0"/>
        <w:autoSpaceDN w:val="0"/>
        <w:adjustRightInd w:val="0"/>
        <w:rPr>
          <w:rFonts w:ascii="Calibri" w:hAnsi="Calibri" w:cs="Calibri"/>
          <w:i/>
          <w:iCs/>
          <w:color w:val="231F20"/>
          <w:lang w:val="en-GB"/>
        </w:rPr>
      </w:pPr>
    </w:p>
    <w:p w:rsidR="008056D6" w:rsidRPr="00255DDB" w:rsidRDefault="008056D6" w:rsidP="003937F0">
      <w:pPr>
        <w:autoSpaceDE w:val="0"/>
        <w:autoSpaceDN w:val="0"/>
        <w:adjustRightInd w:val="0"/>
        <w:rPr>
          <w:rFonts w:ascii="Calibri" w:hAnsi="Calibri" w:cs="Calibri"/>
          <w:shd w:val="clear" w:color="auto" w:fill="FEFEFE"/>
        </w:rPr>
      </w:pPr>
      <w:proofErr w:type="spellStart"/>
      <w:r w:rsidRPr="00255DDB">
        <w:rPr>
          <w:rFonts w:ascii="Calibri" w:hAnsi="Calibri" w:cs="Calibri"/>
          <w:shd w:val="clear" w:color="auto" w:fill="FEFEFE"/>
        </w:rPr>
        <w:lastRenderedPageBreak/>
        <w:t>Koshy</w:t>
      </w:r>
      <w:proofErr w:type="spellEnd"/>
      <w:r w:rsidRPr="00255DDB">
        <w:rPr>
          <w:rFonts w:ascii="Calibri" w:hAnsi="Calibri" w:cs="Calibri"/>
          <w:shd w:val="clear" w:color="auto" w:fill="FEFEFE"/>
        </w:rPr>
        <w:t xml:space="preserve">, V. </w:t>
      </w:r>
      <w:proofErr w:type="spellStart"/>
      <w:r w:rsidRPr="00255DDB">
        <w:rPr>
          <w:rFonts w:ascii="Calibri" w:hAnsi="Calibri" w:cs="Calibri"/>
          <w:shd w:val="clear" w:color="auto" w:fill="FEFEFE"/>
        </w:rPr>
        <w:t>and</w:t>
      </w:r>
      <w:proofErr w:type="spellEnd"/>
      <w:r w:rsidRPr="00255DDB">
        <w:rPr>
          <w:rFonts w:ascii="Calibri" w:hAnsi="Calibri" w:cs="Calibri"/>
          <w:shd w:val="clear" w:color="auto" w:fill="FEFEFE"/>
        </w:rPr>
        <w:t xml:space="preserve"> </w:t>
      </w:r>
      <w:proofErr w:type="spellStart"/>
      <w:r w:rsidRPr="00255DDB">
        <w:rPr>
          <w:rFonts w:ascii="Calibri" w:hAnsi="Calibri" w:cs="Calibri"/>
          <w:shd w:val="clear" w:color="auto" w:fill="FEFEFE"/>
        </w:rPr>
        <w:t>Pascal</w:t>
      </w:r>
      <w:proofErr w:type="spellEnd"/>
      <w:r w:rsidRPr="00255DDB">
        <w:rPr>
          <w:rFonts w:ascii="Calibri" w:hAnsi="Calibri" w:cs="Calibri"/>
          <w:shd w:val="clear" w:color="auto" w:fill="FEFEFE"/>
        </w:rPr>
        <w:t>, C. (2011) '</w:t>
      </w:r>
      <w:proofErr w:type="spellStart"/>
      <w:r w:rsidRPr="00255DDB">
        <w:rPr>
          <w:rFonts w:ascii="Calibri" w:hAnsi="Calibri" w:cs="Calibri"/>
        </w:rPr>
        <w:fldChar w:fldCharType="begin"/>
      </w:r>
      <w:r w:rsidRPr="00255DDB">
        <w:rPr>
          <w:rFonts w:ascii="Calibri" w:hAnsi="Calibri" w:cs="Calibri"/>
        </w:rPr>
        <w:instrText xml:space="preserve"> HYPERLINK "http://dx.doi.org/10.1080/1350293X.2011.623515" </w:instrText>
      </w:r>
      <w:r w:rsidRPr="00255DDB">
        <w:rPr>
          <w:rFonts w:ascii="Calibri" w:hAnsi="Calibri" w:cs="Calibri"/>
        </w:rPr>
        <w:fldChar w:fldCharType="separate"/>
      </w:r>
      <w:r w:rsidRPr="00255DDB">
        <w:rPr>
          <w:rStyle w:val="Hyperddolen"/>
          <w:rFonts w:ascii="Calibri" w:hAnsi="Calibri" w:cs="Calibri"/>
          <w:color w:val="auto"/>
          <w:u w:val="none"/>
          <w:shd w:val="clear" w:color="auto" w:fill="FEFEFE"/>
        </w:rPr>
        <w:t>Nurturing</w:t>
      </w:r>
      <w:proofErr w:type="spellEnd"/>
      <w:r w:rsidRPr="00255DDB">
        <w:rPr>
          <w:rStyle w:val="Hyperddolen"/>
          <w:rFonts w:ascii="Calibri" w:hAnsi="Calibri" w:cs="Calibri"/>
          <w:color w:val="auto"/>
          <w:u w:val="none"/>
          <w:shd w:val="clear" w:color="auto" w:fill="FEFEFE"/>
        </w:rPr>
        <w:t xml:space="preserve"> the </w:t>
      </w:r>
      <w:proofErr w:type="spellStart"/>
      <w:r w:rsidRPr="00255DDB">
        <w:rPr>
          <w:rStyle w:val="Hyperddolen"/>
          <w:rFonts w:ascii="Calibri" w:hAnsi="Calibri" w:cs="Calibri"/>
          <w:color w:val="auto"/>
          <w:u w:val="none"/>
          <w:shd w:val="clear" w:color="auto" w:fill="FEFEFE"/>
        </w:rPr>
        <w:t>young</w:t>
      </w:r>
      <w:proofErr w:type="spellEnd"/>
      <w:r w:rsidRPr="00255DDB">
        <w:rPr>
          <w:rStyle w:val="Hyperddolen"/>
          <w:rFonts w:ascii="Calibri" w:hAnsi="Calibri" w:cs="Calibri"/>
          <w:color w:val="auto"/>
          <w:u w:val="none"/>
          <w:shd w:val="clear" w:color="auto" w:fill="FEFEFE"/>
        </w:rPr>
        <w:t xml:space="preserve"> </w:t>
      </w:r>
      <w:proofErr w:type="spellStart"/>
      <w:r w:rsidRPr="00255DDB">
        <w:rPr>
          <w:rStyle w:val="Hyperddolen"/>
          <w:rFonts w:ascii="Calibri" w:hAnsi="Calibri" w:cs="Calibri"/>
          <w:color w:val="auto"/>
          <w:u w:val="none"/>
          <w:shd w:val="clear" w:color="auto" w:fill="FEFEFE"/>
        </w:rPr>
        <w:t>shoots</w:t>
      </w:r>
      <w:proofErr w:type="spellEnd"/>
      <w:r w:rsidRPr="00255DDB">
        <w:rPr>
          <w:rStyle w:val="Hyperddolen"/>
          <w:rFonts w:ascii="Calibri" w:hAnsi="Calibri" w:cs="Calibri"/>
          <w:color w:val="auto"/>
          <w:u w:val="none"/>
          <w:shd w:val="clear" w:color="auto" w:fill="FEFEFE"/>
        </w:rPr>
        <w:t xml:space="preserve"> of talent: </w:t>
      </w:r>
      <w:proofErr w:type="spellStart"/>
      <w:r w:rsidRPr="00255DDB">
        <w:rPr>
          <w:rStyle w:val="Hyperddolen"/>
          <w:rFonts w:ascii="Calibri" w:hAnsi="Calibri" w:cs="Calibri"/>
          <w:color w:val="auto"/>
          <w:u w:val="none"/>
          <w:shd w:val="clear" w:color="auto" w:fill="FEFEFE"/>
        </w:rPr>
        <w:t>Using</w:t>
      </w:r>
      <w:proofErr w:type="spellEnd"/>
      <w:r w:rsidRPr="00255DDB">
        <w:rPr>
          <w:rStyle w:val="Hyperddolen"/>
          <w:rFonts w:ascii="Calibri" w:hAnsi="Calibri" w:cs="Calibri"/>
          <w:color w:val="auto"/>
          <w:u w:val="none"/>
          <w:shd w:val="clear" w:color="auto" w:fill="FEFEFE"/>
        </w:rPr>
        <w:t xml:space="preserve"> action </w:t>
      </w:r>
      <w:proofErr w:type="spellStart"/>
      <w:r w:rsidRPr="00255DDB">
        <w:rPr>
          <w:rStyle w:val="Hyperddolen"/>
          <w:rFonts w:ascii="Calibri" w:hAnsi="Calibri" w:cs="Calibri"/>
          <w:color w:val="auto"/>
          <w:u w:val="none"/>
          <w:shd w:val="clear" w:color="auto" w:fill="FEFEFE"/>
        </w:rPr>
        <w:t>research</w:t>
      </w:r>
      <w:proofErr w:type="spellEnd"/>
      <w:r w:rsidRPr="00255DDB">
        <w:rPr>
          <w:rStyle w:val="Hyperddolen"/>
          <w:rFonts w:ascii="Calibri" w:hAnsi="Calibri" w:cs="Calibri"/>
          <w:color w:val="auto"/>
          <w:u w:val="none"/>
          <w:shd w:val="clear" w:color="auto" w:fill="FEFEFE"/>
        </w:rPr>
        <w:t xml:space="preserve"> </w:t>
      </w:r>
      <w:proofErr w:type="spellStart"/>
      <w:r w:rsidRPr="00255DDB">
        <w:rPr>
          <w:rStyle w:val="Hyperddolen"/>
          <w:rFonts w:ascii="Calibri" w:hAnsi="Calibri" w:cs="Calibri"/>
          <w:color w:val="auto"/>
          <w:u w:val="none"/>
          <w:shd w:val="clear" w:color="auto" w:fill="FEFEFE"/>
        </w:rPr>
        <w:t>for</w:t>
      </w:r>
      <w:proofErr w:type="spellEnd"/>
      <w:r w:rsidRPr="00255DDB">
        <w:rPr>
          <w:rStyle w:val="Hyperddolen"/>
          <w:rFonts w:ascii="Calibri" w:hAnsi="Calibri" w:cs="Calibri"/>
          <w:color w:val="auto"/>
          <w:u w:val="none"/>
          <w:shd w:val="clear" w:color="auto" w:fill="FEFEFE"/>
        </w:rPr>
        <w:t xml:space="preserve"> </w:t>
      </w:r>
      <w:proofErr w:type="spellStart"/>
      <w:r w:rsidRPr="00255DDB">
        <w:rPr>
          <w:rStyle w:val="Hyperddolen"/>
          <w:rFonts w:ascii="Calibri" w:hAnsi="Calibri" w:cs="Calibri"/>
          <w:color w:val="auto"/>
          <w:u w:val="none"/>
          <w:shd w:val="clear" w:color="auto" w:fill="FEFEFE"/>
        </w:rPr>
        <w:t>exploration</w:t>
      </w:r>
      <w:proofErr w:type="spellEnd"/>
      <w:r w:rsidRPr="00255DDB">
        <w:rPr>
          <w:rStyle w:val="Hyperddolen"/>
          <w:rFonts w:ascii="Calibri" w:hAnsi="Calibri" w:cs="Calibri"/>
          <w:color w:val="auto"/>
          <w:u w:val="none"/>
          <w:shd w:val="clear" w:color="auto" w:fill="FEFEFE"/>
        </w:rPr>
        <w:t xml:space="preserve"> </w:t>
      </w:r>
      <w:proofErr w:type="spellStart"/>
      <w:r w:rsidRPr="00255DDB">
        <w:rPr>
          <w:rStyle w:val="Hyperddolen"/>
          <w:rFonts w:ascii="Calibri" w:hAnsi="Calibri" w:cs="Calibri"/>
          <w:color w:val="auto"/>
          <w:u w:val="none"/>
          <w:shd w:val="clear" w:color="auto" w:fill="FEFEFE"/>
        </w:rPr>
        <w:t>and</w:t>
      </w:r>
      <w:proofErr w:type="spellEnd"/>
      <w:r w:rsidRPr="00255DDB">
        <w:rPr>
          <w:rStyle w:val="Hyperddolen"/>
          <w:rFonts w:ascii="Calibri" w:hAnsi="Calibri" w:cs="Calibri"/>
          <w:color w:val="auto"/>
          <w:u w:val="none"/>
          <w:shd w:val="clear" w:color="auto" w:fill="FEFEFE"/>
        </w:rPr>
        <w:t xml:space="preserve"> </w:t>
      </w:r>
      <w:proofErr w:type="spellStart"/>
      <w:r w:rsidRPr="00255DDB">
        <w:rPr>
          <w:rStyle w:val="Hyperddolen"/>
          <w:rFonts w:ascii="Calibri" w:hAnsi="Calibri" w:cs="Calibri"/>
          <w:color w:val="auto"/>
          <w:u w:val="none"/>
          <w:shd w:val="clear" w:color="auto" w:fill="FEFEFE"/>
        </w:rPr>
        <w:t>theory</w:t>
      </w:r>
      <w:proofErr w:type="spellEnd"/>
      <w:r w:rsidRPr="00255DDB">
        <w:rPr>
          <w:rStyle w:val="Hyperddolen"/>
          <w:rFonts w:ascii="Calibri" w:hAnsi="Calibri" w:cs="Calibri"/>
          <w:color w:val="auto"/>
          <w:u w:val="none"/>
          <w:shd w:val="clear" w:color="auto" w:fill="FEFEFE"/>
        </w:rPr>
        <w:t xml:space="preserve"> </w:t>
      </w:r>
      <w:proofErr w:type="spellStart"/>
      <w:r w:rsidRPr="00255DDB">
        <w:rPr>
          <w:rStyle w:val="Hyperddolen"/>
          <w:rFonts w:ascii="Calibri" w:hAnsi="Calibri" w:cs="Calibri"/>
          <w:color w:val="auto"/>
          <w:u w:val="none"/>
          <w:shd w:val="clear" w:color="auto" w:fill="FEFEFE"/>
        </w:rPr>
        <w:t>building</w:t>
      </w:r>
      <w:proofErr w:type="spellEnd"/>
      <w:r w:rsidRPr="00255DDB">
        <w:rPr>
          <w:rFonts w:ascii="Calibri" w:hAnsi="Calibri" w:cs="Calibri"/>
        </w:rPr>
        <w:fldChar w:fldCharType="end"/>
      </w:r>
      <w:r w:rsidRPr="00255DDB">
        <w:rPr>
          <w:rFonts w:ascii="Calibri" w:hAnsi="Calibri" w:cs="Calibri"/>
          <w:shd w:val="clear" w:color="auto" w:fill="FEFEFE"/>
        </w:rPr>
        <w:t xml:space="preserve">', </w:t>
      </w:r>
      <w:proofErr w:type="spellStart"/>
      <w:r w:rsidRPr="00255DDB">
        <w:rPr>
          <w:rStyle w:val="Pwyslais"/>
          <w:rFonts w:ascii="Calibri" w:hAnsi="Calibri" w:cs="Calibri"/>
          <w:shd w:val="clear" w:color="auto" w:fill="FEFEFE"/>
        </w:rPr>
        <w:t>European</w:t>
      </w:r>
      <w:proofErr w:type="spellEnd"/>
      <w:r w:rsidRPr="00255DDB">
        <w:rPr>
          <w:rStyle w:val="Pwyslais"/>
          <w:rFonts w:ascii="Calibri" w:hAnsi="Calibri" w:cs="Calibri"/>
          <w:shd w:val="clear" w:color="auto" w:fill="FEFEFE"/>
        </w:rPr>
        <w:t xml:space="preserve"> </w:t>
      </w:r>
      <w:proofErr w:type="spellStart"/>
      <w:r w:rsidRPr="00255DDB">
        <w:rPr>
          <w:rStyle w:val="Pwyslais"/>
          <w:rFonts w:ascii="Calibri" w:hAnsi="Calibri" w:cs="Calibri"/>
          <w:shd w:val="clear" w:color="auto" w:fill="FEFEFE"/>
        </w:rPr>
        <w:t>Early</w:t>
      </w:r>
      <w:proofErr w:type="spellEnd"/>
      <w:r w:rsidRPr="00255DDB">
        <w:rPr>
          <w:rStyle w:val="Pwyslais"/>
          <w:rFonts w:ascii="Calibri" w:hAnsi="Calibri" w:cs="Calibri"/>
          <w:shd w:val="clear" w:color="auto" w:fill="FEFEFE"/>
        </w:rPr>
        <w:t xml:space="preserve"> </w:t>
      </w:r>
      <w:proofErr w:type="spellStart"/>
      <w:r w:rsidRPr="00255DDB">
        <w:rPr>
          <w:rStyle w:val="Pwyslais"/>
          <w:rFonts w:ascii="Calibri" w:hAnsi="Calibri" w:cs="Calibri"/>
          <w:shd w:val="clear" w:color="auto" w:fill="FEFEFE"/>
        </w:rPr>
        <w:t>Childhood</w:t>
      </w:r>
      <w:proofErr w:type="spellEnd"/>
      <w:r w:rsidRPr="00255DDB">
        <w:rPr>
          <w:rStyle w:val="Pwyslais"/>
          <w:rFonts w:ascii="Calibri" w:hAnsi="Calibri" w:cs="Calibri"/>
          <w:shd w:val="clear" w:color="auto" w:fill="FEFEFE"/>
        </w:rPr>
        <w:t xml:space="preserve"> </w:t>
      </w:r>
      <w:proofErr w:type="spellStart"/>
      <w:r w:rsidRPr="00255DDB">
        <w:rPr>
          <w:rStyle w:val="Pwyslais"/>
          <w:rFonts w:ascii="Calibri" w:hAnsi="Calibri" w:cs="Calibri"/>
          <w:shd w:val="clear" w:color="auto" w:fill="FEFEFE"/>
        </w:rPr>
        <w:t>Education</w:t>
      </w:r>
      <w:proofErr w:type="spellEnd"/>
      <w:r w:rsidRPr="00255DDB">
        <w:rPr>
          <w:rStyle w:val="Pwyslais"/>
          <w:rFonts w:ascii="Calibri" w:hAnsi="Calibri" w:cs="Calibri"/>
          <w:shd w:val="clear" w:color="auto" w:fill="FEFEFE"/>
        </w:rPr>
        <w:t xml:space="preserve"> Research </w:t>
      </w:r>
      <w:proofErr w:type="spellStart"/>
      <w:r w:rsidRPr="00255DDB">
        <w:rPr>
          <w:rStyle w:val="Pwyslais"/>
          <w:rFonts w:ascii="Calibri" w:hAnsi="Calibri" w:cs="Calibri"/>
          <w:shd w:val="clear" w:color="auto" w:fill="FEFEFE"/>
        </w:rPr>
        <w:t>Journal</w:t>
      </w:r>
      <w:proofErr w:type="spellEnd"/>
      <w:r w:rsidRPr="00255DDB">
        <w:rPr>
          <w:rFonts w:ascii="Calibri" w:hAnsi="Calibri" w:cs="Calibri"/>
          <w:shd w:val="clear" w:color="auto" w:fill="FEFEFE"/>
        </w:rPr>
        <w:t>, 19(4), tt.433-450.</w:t>
      </w:r>
    </w:p>
    <w:p w:rsidR="008056D6" w:rsidRPr="00255DDB" w:rsidRDefault="008056D6" w:rsidP="003937F0">
      <w:pPr>
        <w:autoSpaceDE w:val="0"/>
        <w:autoSpaceDN w:val="0"/>
        <w:adjustRightInd w:val="0"/>
        <w:rPr>
          <w:rFonts w:ascii="Calibri" w:hAnsi="Calibri" w:cs="Calibri"/>
          <w:color w:val="231F20"/>
          <w:lang w:val="en-GB"/>
        </w:rPr>
      </w:pPr>
    </w:p>
    <w:p w:rsidR="003937F0" w:rsidRPr="00255DDB" w:rsidRDefault="003937F0" w:rsidP="003937F0">
      <w:pPr>
        <w:rPr>
          <w:rFonts w:ascii="Calibri" w:hAnsi="Calibri" w:cs="Calibri"/>
        </w:rPr>
      </w:pPr>
      <w:proofErr w:type="spellStart"/>
      <w:r w:rsidRPr="00255DDB">
        <w:rPr>
          <w:rFonts w:ascii="Calibri" w:hAnsi="Calibri" w:cs="Calibri"/>
        </w:rPr>
        <w:t>Kumar</w:t>
      </w:r>
      <w:proofErr w:type="spellEnd"/>
      <w:r w:rsidRPr="00255DDB">
        <w:rPr>
          <w:rFonts w:ascii="Calibri" w:hAnsi="Calibri" w:cs="Calibri"/>
        </w:rPr>
        <w:t xml:space="preserve">, R. (2011) </w:t>
      </w:r>
      <w:r w:rsidRPr="00255DDB">
        <w:rPr>
          <w:rFonts w:ascii="Calibri" w:hAnsi="Calibri" w:cs="Calibri"/>
          <w:i/>
          <w:iCs/>
        </w:rPr>
        <w:t xml:space="preserve">Research </w:t>
      </w:r>
      <w:proofErr w:type="spellStart"/>
      <w:r w:rsidRPr="00255DDB">
        <w:rPr>
          <w:rFonts w:ascii="Calibri" w:hAnsi="Calibri" w:cs="Calibri"/>
          <w:i/>
          <w:iCs/>
        </w:rPr>
        <w:t>Methodology</w:t>
      </w:r>
      <w:proofErr w:type="spellEnd"/>
      <w:r w:rsidRPr="00255DDB">
        <w:rPr>
          <w:rFonts w:ascii="Calibri" w:hAnsi="Calibri" w:cs="Calibri"/>
          <w:i/>
          <w:iCs/>
        </w:rPr>
        <w:t xml:space="preserve">: A step-by-step </w:t>
      </w:r>
      <w:proofErr w:type="spellStart"/>
      <w:r w:rsidRPr="00255DDB">
        <w:rPr>
          <w:rFonts w:ascii="Calibri" w:hAnsi="Calibri" w:cs="Calibri"/>
          <w:i/>
          <w:iCs/>
        </w:rPr>
        <w:t>guide</w:t>
      </w:r>
      <w:proofErr w:type="spellEnd"/>
      <w:r w:rsidRPr="00255DDB">
        <w:rPr>
          <w:rFonts w:ascii="Calibri" w:hAnsi="Calibri" w:cs="Calibri"/>
          <w:i/>
          <w:iCs/>
        </w:rPr>
        <w:t xml:space="preserve"> </w:t>
      </w:r>
      <w:proofErr w:type="spellStart"/>
      <w:r w:rsidRPr="00255DDB">
        <w:rPr>
          <w:rFonts w:ascii="Calibri" w:hAnsi="Calibri" w:cs="Calibri"/>
          <w:i/>
          <w:iCs/>
        </w:rPr>
        <w:t>for</w:t>
      </w:r>
      <w:proofErr w:type="spellEnd"/>
      <w:r w:rsidRPr="00255DDB">
        <w:rPr>
          <w:rFonts w:ascii="Calibri" w:hAnsi="Calibri" w:cs="Calibri"/>
          <w:i/>
          <w:iCs/>
        </w:rPr>
        <w:t xml:space="preserve"> </w:t>
      </w:r>
      <w:proofErr w:type="spellStart"/>
      <w:r w:rsidRPr="00255DDB">
        <w:rPr>
          <w:rFonts w:ascii="Calibri" w:hAnsi="Calibri" w:cs="Calibri"/>
          <w:i/>
          <w:iCs/>
        </w:rPr>
        <w:t>beginners</w:t>
      </w:r>
      <w:proofErr w:type="spellEnd"/>
      <w:r w:rsidRPr="00255DDB">
        <w:rPr>
          <w:rFonts w:ascii="Calibri" w:hAnsi="Calibri" w:cs="Calibri"/>
        </w:rPr>
        <w:t xml:space="preserve">. 3ydd </w:t>
      </w:r>
      <w:proofErr w:type="spellStart"/>
      <w:r w:rsidRPr="00255DDB">
        <w:rPr>
          <w:rFonts w:ascii="Calibri" w:hAnsi="Calibri" w:cs="Calibri"/>
        </w:rPr>
        <w:t>arg</w:t>
      </w:r>
      <w:proofErr w:type="spellEnd"/>
      <w:r w:rsidRPr="00255DDB">
        <w:rPr>
          <w:rFonts w:ascii="Calibri" w:hAnsi="Calibri" w:cs="Calibri"/>
        </w:rPr>
        <w:t xml:space="preserve">. Llundain: </w:t>
      </w:r>
      <w:proofErr w:type="spellStart"/>
      <w:r w:rsidRPr="00255DDB">
        <w:rPr>
          <w:rFonts w:ascii="Calibri" w:hAnsi="Calibri" w:cs="Calibri"/>
        </w:rPr>
        <w:t>Sage</w:t>
      </w:r>
      <w:proofErr w:type="spellEnd"/>
      <w:r w:rsidRPr="00255DDB">
        <w:rPr>
          <w:rFonts w:ascii="Calibri" w:hAnsi="Calibri" w:cs="Calibri"/>
        </w:rPr>
        <w:t xml:space="preserve">. </w:t>
      </w:r>
    </w:p>
    <w:p w:rsidR="003937F0" w:rsidRPr="00255DDB" w:rsidRDefault="003937F0" w:rsidP="003937F0">
      <w:pPr>
        <w:rPr>
          <w:rFonts w:ascii="Calibri" w:hAnsi="Calibri" w:cs="Calibri"/>
        </w:rPr>
      </w:pPr>
    </w:p>
    <w:p w:rsidR="003937F0" w:rsidRPr="00255DDB" w:rsidRDefault="003937F0" w:rsidP="003937F0">
      <w:pPr>
        <w:rPr>
          <w:rFonts w:ascii="Calibri" w:hAnsi="Calibri" w:cs="Calibri"/>
          <w:lang w:val="en-GB"/>
        </w:rPr>
      </w:pPr>
      <w:r w:rsidRPr="00255DDB">
        <w:rPr>
          <w:rFonts w:ascii="Calibri" w:hAnsi="Calibri" w:cs="Calibri"/>
          <w:lang w:val="en-GB"/>
        </w:rPr>
        <w:t xml:space="preserve">Larson. R. W., a Richards. M. H., (1991) ‘Boredom in the middle school years: Blaming schools versus blaming student’, </w:t>
      </w:r>
      <w:r w:rsidRPr="00255DDB">
        <w:rPr>
          <w:rFonts w:ascii="Calibri" w:hAnsi="Calibri" w:cs="Calibri"/>
          <w:i/>
          <w:iCs/>
          <w:lang w:val="en-GB"/>
        </w:rPr>
        <w:t>American Journal of Education</w:t>
      </w:r>
      <w:r w:rsidRPr="00255DDB">
        <w:rPr>
          <w:rFonts w:ascii="Calibri" w:hAnsi="Calibri" w:cs="Calibri"/>
          <w:lang w:val="en-GB"/>
        </w:rPr>
        <w:t>, 99(4), tt.418- 443.</w:t>
      </w:r>
    </w:p>
    <w:p w:rsidR="003937F0" w:rsidRPr="00255DDB" w:rsidRDefault="003937F0" w:rsidP="003937F0">
      <w:pPr>
        <w:rPr>
          <w:rFonts w:ascii="Calibri" w:hAnsi="Calibri" w:cs="Calibri"/>
          <w:lang w:val="en-GB"/>
        </w:rPr>
      </w:pPr>
    </w:p>
    <w:p w:rsidR="003937F0" w:rsidRPr="00255DDB" w:rsidRDefault="003937F0" w:rsidP="003937F0">
      <w:pPr>
        <w:rPr>
          <w:rFonts w:ascii="Calibri" w:hAnsi="Calibri" w:cs="Calibri"/>
          <w:lang w:val="en-GB"/>
        </w:rPr>
      </w:pPr>
      <w:proofErr w:type="spellStart"/>
      <w:r w:rsidRPr="00255DDB">
        <w:rPr>
          <w:rFonts w:ascii="Calibri" w:hAnsi="Calibri" w:cs="Calibri"/>
          <w:lang w:val="en-GB"/>
        </w:rPr>
        <w:t>Macklem</w:t>
      </w:r>
      <w:proofErr w:type="spellEnd"/>
      <w:r w:rsidRPr="00255DDB">
        <w:rPr>
          <w:rFonts w:ascii="Calibri" w:hAnsi="Calibri" w:cs="Calibri"/>
          <w:lang w:val="en-GB"/>
        </w:rPr>
        <w:t xml:space="preserve">, Gayle L. (2015) </w:t>
      </w:r>
      <w:r w:rsidRPr="00255DDB">
        <w:rPr>
          <w:rFonts w:ascii="Calibri" w:hAnsi="Calibri" w:cs="Calibri"/>
          <w:i/>
          <w:iCs/>
          <w:lang w:val="en-GB"/>
        </w:rPr>
        <w:t>Boredom in the Classroom Addressing Student Motivation, Self-Regulation and Engagement in Learning,</w:t>
      </w:r>
      <w:r w:rsidRPr="00255DDB">
        <w:rPr>
          <w:rFonts w:ascii="Calibri" w:hAnsi="Calibri" w:cs="Calibri"/>
          <w:lang w:val="en-GB"/>
        </w:rPr>
        <w:t xml:space="preserve"> </w:t>
      </w:r>
      <w:proofErr w:type="spellStart"/>
      <w:r w:rsidRPr="00255DDB">
        <w:rPr>
          <w:rFonts w:ascii="Calibri" w:hAnsi="Calibri" w:cs="Calibri"/>
          <w:lang w:val="en-GB"/>
        </w:rPr>
        <w:t>Efrog</w:t>
      </w:r>
      <w:proofErr w:type="spellEnd"/>
      <w:r w:rsidRPr="00255DDB">
        <w:rPr>
          <w:rFonts w:ascii="Calibri" w:hAnsi="Calibri" w:cs="Calibri"/>
          <w:lang w:val="en-GB"/>
        </w:rPr>
        <w:t xml:space="preserve"> Newydd: Springer. </w:t>
      </w:r>
    </w:p>
    <w:p w:rsidR="00001628" w:rsidRPr="00255DDB" w:rsidRDefault="00001628" w:rsidP="003937F0">
      <w:pPr>
        <w:rPr>
          <w:rFonts w:ascii="Calibri" w:hAnsi="Calibri" w:cs="Calibri"/>
          <w:lang w:val="en-GB"/>
        </w:rPr>
      </w:pPr>
    </w:p>
    <w:p w:rsidR="003937F0" w:rsidRPr="00255DDB" w:rsidRDefault="003937F0" w:rsidP="003937F0">
      <w:pPr>
        <w:rPr>
          <w:rFonts w:ascii="Calibri" w:hAnsi="Calibri" w:cs="Calibri"/>
          <w:lang w:val="en-GB"/>
        </w:rPr>
      </w:pPr>
      <w:r w:rsidRPr="00255DDB">
        <w:rPr>
          <w:rFonts w:ascii="Calibri" w:hAnsi="Calibri" w:cs="Calibri"/>
          <w:lang w:val="en-GB"/>
        </w:rPr>
        <w:t xml:space="preserve">McKinney, Ashley A., </w:t>
      </w:r>
      <w:proofErr w:type="spellStart"/>
      <w:r w:rsidRPr="00255DDB">
        <w:rPr>
          <w:rFonts w:ascii="Calibri" w:hAnsi="Calibri" w:cs="Calibri"/>
          <w:lang w:val="en-GB"/>
        </w:rPr>
        <w:t>Canu</w:t>
      </w:r>
      <w:proofErr w:type="spellEnd"/>
      <w:r w:rsidRPr="00255DDB">
        <w:rPr>
          <w:rFonts w:ascii="Calibri" w:hAnsi="Calibri" w:cs="Calibri"/>
          <w:lang w:val="en-GB"/>
        </w:rPr>
        <w:t xml:space="preserve">, Will H., Schneider, H.G. (2011) ‘Distinct ADHD Symptom Clusters Differentially Associated with Personality Traits’, </w:t>
      </w:r>
      <w:r w:rsidRPr="00255DDB">
        <w:rPr>
          <w:rFonts w:ascii="Calibri" w:hAnsi="Calibri" w:cs="Calibri"/>
          <w:i/>
          <w:iCs/>
          <w:lang w:val="en-GB"/>
        </w:rPr>
        <w:t>Journal of Attention Disorders,</w:t>
      </w:r>
      <w:r w:rsidRPr="00255DDB">
        <w:rPr>
          <w:rFonts w:ascii="Calibri" w:hAnsi="Calibri" w:cs="Calibri"/>
          <w:lang w:val="en-GB"/>
        </w:rPr>
        <w:t xml:space="preserve"> 17(4) tt.358–366. </w:t>
      </w:r>
    </w:p>
    <w:p w:rsidR="003937F0" w:rsidRPr="00255DDB" w:rsidRDefault="003937F0" w:rsidP="003937F0">
      <w:pPr>
        <w:rPr>
          <w:rFonts w:ascii="Calibri" w:hAnsi="Calibri" w:cs="Calibri"/>
          <w:lang w:val="en-GB"/>
        </w:rPr>
      </w:pPr>
    </w:p>
    <w:p w:rsidR="003937F0" w:rsidRPr="00255DDB" w:rsidRDefault="003937F0" w:rsidP="003937F0">
      <w:pPr>
        <w:rPr>
          <w:rFonts w:ascii="Calibri" w:hAnsi="Calibri" w:cs="Calibri"/>
          <w:lang w:val="en-GB"/>
        </w:rPr>
      </w:pPr>
      <w:r w:rsidRPr="00255DDB">
        <w:rPr>
          <w:rFonts w:ascii="Calibri" w:hAnsi="Calibri" w:cs="Calibri"/>
          <w:lang w:val="en-GB"/>
        </w:rPr>
        <w:t xml:space="preserve">Morrison, K. R. B. (1993) </w:t>
      </w:r>
      <w:r w:rsidRPr="00255DDB">
        <w:rPr>
          <w:rFonts w:ascii="Calibri" w:hAnsi="Calibri" w:cs="Calibri"/>
          <w:i/>
          <w:iCs/>
          <w:lang w:val="en-GB"/>
        </w:rPr>
        <w:t>Planning and Accomplishing School-Centred Evaluation</w:t>
      </w:r>
      <w:r w:rsidRPr="00255DDB">
        <w:rPr>
          <w:rFonts w:ascii="Calibri" w:hAnsi="Calibri" w:cs="Calibri"/>
          <w:lang w:val="en-GB"/>
        </w:rPr>
        <w:t>. Dereham, UK: Peter Francis.</w:t>
      </w:r>
    </w:p>
    <w:p w:rsidR="003937F0" w:rsidRPr="00255DDB" w:rsidRDefault="003937F0" w:rsidP="003937F0">
      <w:pPr>
        <w:rPr>
          <w:rFonts w:ascii="Calibri" w:hAnsi="Calibri" w:cs="Calibri"/>
          <w:lang w:val="en-GB"/>
        </w:rPr>
      </w:pPr>
    </w:p>
    <w:p w:rsidR="003937F0" w:rsidRPr="00255DDB" w:rsidRDefault="003937F0" w:rsidP="003937F0">
      <w:pPr>
        <w:rPr>
          <w:rFonts w:ascii="Calibri" w:hAnsi="Calibri" w:cs="Calibri"/>
        </w:rPr>
      </w:pPr>
      <w:proofErr w:type="spellStart"/>
      <w:r w:rsidRPr="00255DDB">
        <w:rPr>
          <w:rFonts w:ascii="Calibri" w:hAnsi="Calibri" w:cs="Calibri"/>
        </w:rPr>
        <w:t>Moule</w:t>
      </w:r>
      <w:proofErr w:type="spellEnd"/>
      <w:r w:rsidRPr="00255DDB">
        <w:rPr>
          <w:rFonts w:ascii="Calibri" w:hAnsi="Calibri" w:cs="Calibri"/>
        </w:rPr>
        <w:t xml:space="preserve">, P., </w:t>
      </w:r>
      <w:proofErr w:type="spellStart"/>
      <w:r w:rsidRPr="00255DDB">
        <w:rPr>
          <w:rFonts w:ascii="Calibri" w:hAnsi="Calibri" w:cs="Calibri"/>
        </w:rPr>
        <w:t>Aveyard</w:t>
      </w:r>
      <w:proofErr w:type="spellEnd"/>
      <w:r w:rsidRPr="00255DDB">
        <w:rPr>
          <w:rFonts w:ascii="Calibri" w:hAnsi="Calibri" w:cs="Calibri"/>
        </w:rPr>
        <w:t xml:space="preserve">, H., </w:t>
      </w:r>
      <w:proofErr w:type="spellStart"/>
      <w:r w:rsidRPr="00255DDB">
        <w:rPr>
          <w:rFonts w:ascii="Calibri" w:hAnsi="Calibri" w:cs="Calibri"/>
        </w:rPr>
        <w:t>Goodman</w:t>
      </w:r>
      <w:proofErr w:type="spellEnd"/>
      <w:r w:rsidRPr="00255DDB">
        <w:rPr>
          <w:rFonts w:ascii="Calibri" w:hAnsi="Calibri" w:cs="Calibri"/>
        </w:rPr>
        <w:t xml:space="preserve">, M. (2009) </w:t>
      </w:r>
      <w:proofErr w:type="spellStart"/>
      <w:r w:rsidRPr="00255DDB">
        <w:rPr>
          <w:rFonts w:ascii="Calibri" w:hAnsi="Calibri" w:cs="Calibri"/>
          <w:i/>
          <w:iCs/>
        </w:rPr>
        <w:t>Nursing</w:t>
      </w:r>
      <w:proofErr w:type="spellEnd"/>
      <w:r w:rsidRPr="00255DDB">
        <w:rPr>
          <w:rFonts w:ascii="Calibri" w:hAnsi="Calibri" w:cs="Calibri"/>
          <w:i/>
          <w:iCs/>
        </w:rPr>
        <w:t xml:space="preserve"> Research: </w:t>
      </w:r>
      <w:proofErr w:type="spellStart"/>
      <w:r w:rsidRPr="00255DDB">
        <w:rPr>
          <w:rFonts w:ascii="Calibri" w:hAnsi="Calibri" w:cs="Calibri"/>
          <w:i/>
          <w:iCs/>
        </w:rPr>
        <w:t>An</w:t>
      </w:r>
      <w:proofErr w:type="spellEnd"/>
      <w:r w:rsidRPr="00255DDB">
        <w:rPr>
          <w:rFonts w:ascii="Calibri" w:hAnsi="Calibri" w:cs="Calibri"/>
          <w:i/>
          <w:iCs/>
        </w:rPr>
        <w:t xml:space="preserve"> </w:t>
      </w:r>
      <w:proofErr w:type="spellStart"/>
      <w:r w:rsidRPr="00255DDB">
        <w:rPr>
          <w:rFonts w:ascii="Calibri" w:hAnsi="Calibri" w:cs="Calibri"/>
          <w:i/>
          <w:iCs/>
        </w:rPr>
        <w:t>introduction</w:t>
      </w:r>
      <w:proofErr w:type="spellEnd"/>
      <w:r w:rsidRPr="00255DDB">
        <w:rPr>
          <w:rFonts w:ascii="Calibri" w:hAnsi="Calibri" w:cs="Calibri"/>
        </w:rPr>
        <w:t xml:space="preserve">. Llundain: </w:t>
      </w:r>
      <w:proofErr w:type="spellStart"/>
      <w:r w:rsidRPr="00255DDB">
        <w:rPr>
          <w:rFonts w:ascii="Calibri" w:hAnsi="Calibri" w:cs="Calibri"/>
        </w:rPr>
        <w:t>Sage</w:t>
      </w:r>
      <w:proofErr w:type="spellEnd"/>
      <w:r w:rsidRPr="00255DDB">
        <w:rPr>
          <w:rFonts w:ascii="Calibri" w:hAnsi="Calibri" w:cs="Calibri"/>
        </w:rPr>
        <w:t xml:space="preserve">. </w:t>
      </w:r>
    </w:p>
    <w:p w:rsidR="003937F0" w:rsidRPr="00255DDB" w:rsidRDefault="003937F0" w:rsidP="003937F0">
      <w:pPr>
        <w:rPr>
          <w:rFonts w:ascii="Calibri" w:hAnsi="Calibri" w:cs="Calibri"/>
        </w:rPr>
      </w:pPr>
    </w:p>
    <w:p w:rsidR="003937F0" w:rsidRPr="00255DDB" w:rsidRDefault="003937F0" w:rsidP="003937F0">
      <w:pPr>
        <w:rPr>
          <w:rFonts w:ascii="Calibri" w:hAnsi="Calibri" w:cs="Calibri"/>
          <w:lang w:val="en-GB"/>
        </w:rPr>
      </w:pPr>
      <w:r w:rsidRPr="00255DDB">
        <w:rPr>
          <w:rFonts w:ascii="Calibri" w:hAnsi="Calibri" w:cs="Calibri"/>
          <w:lang w:val="en-GB"/>
        </w:rPr>
        <w:t>NACE</w:t>
      </w:r>
      <w:r w:rsidR="00001628" w:rsidRPr="00255DDB">
        <w:rPr>
          <w:rFonts w:ascii="Calibri" w:hAnsi="Calibri" w:cs="Calibri"/>
          <w:lang w:val="en-GB"/>
        </w:rPr>
        <w:t>, National Association for Able Children in Education (</w:t>
      </w:r>
      <w:proofErr w:type="spellStart"/>
      <w:r w:rsidR="00001628" w:rsidRPr="00255DDB">
        <w:rPr>
          <w:rFonts w:ascii="Calibri" w:hAnsi="Calibri" w:cs="Calibri"/>
          <w:lang w:val="en-GB"/>
        </w:rPr>
        <w:t>ar-lein</w:t>
      </w:r>
      <w:proofErr w:type="spellEnd"/>
      <w:r w:rsidR="00001628" w:rsidRPr="00255DDB">
        <w:rPr>
          <w:rFonts w:ascii="Calibri" w:hAnsi="Calibri" w:cs="Calibri"/>
          <w:lang w:val="en-GB"/>
        </w:rPr>
        <w:t xml:space="preserve">, </w:t>
      </w:r>
      <w:proofErr w:type="spellStart"/>
      <w:r w:rsidR="00001628" w:rsidRPr="00255DDB">
        <w:rPr>
          <w:rFonts w:ascii="Calibri" w:hAnsi="Calibri" w:cs="Calibri"/>
          <w:lang w:val="en-GB"/>
        </w:rPr>
        <w:t>mynediad</w:t>
      </w:r>
      <w:proofErr w:type="spellEnd"/>
      <w:r w:rsidR="00001628" w:rsidRPr="00255DDB">
        <w:rPr>
          <w:rFonts w:ascii="Calibri" w:hAnsi="Calibri" w:cs="Calibri"/>
          <w:lang w:val="en-GB"/>
        </w:rPr>
        <w:t xml:space="preserve"> </w:t>
      </w:r>
      <w:proofErr w:type="spellStart"/>
      <w:r w:rsidR="00001628" w:rsidRPr="00255DDB">
        <w:rPr>
          <w:rFonts w:ascii="Calibri" w:hAnsi="Calibri" w:cs="Calibri"/>
          <w:lang w:val="en-GB"/>
        </w:rPr>
        <w:t>Hydref</w:t>
      </w:r>
      <w:proofErr w:type="spellEnd"/>
      <w:r w:rsidR="00001628" w:rsidRPr="00255DDB">
        <w:rPr>
          <w:rFonts w:ascii="Calibri" w:hAnsi="Calibri" w:cs="Calibri"/>
          <w:lang w:val="en-GB"/>
        </w:rPr>
        <w:t xml:space="preserve"> 2020) &lt;</w:t>
      </w:r>
      <w:hyperlink r:id="rId11" w:history="1">
        <w:r w:rsidR="00001628" w:rsidRPr="00255DDB">
          <w:rPr>
            <w:rStyle w:val="Hyperddolen"/>
            <w:rFonts w:ascii="Calibri" w:hAnsi="Calibri" w:cs="Calibri"/>
            <w:lang w:val="en-GB"/>
          </w:rPr>
          <w:t>https://www.nace.co.uk/</w:t>
        </w:r>
      </w:hyperlink>
      <w:r w:rsidR="00001628" w:rsidRPr="00255DDB">
        <w:rPr>
          <w:rFonts w:ascii="Calibri" w:hAnsi="Calibri" w:cs="Calibri"/>
          <w:lang w:val="en-GB"/>
        </w:rPr>
        <w:t xml:space="preserve">&gt;. </w:t>
      </w:r>
    </w:p>
    <w:p w:rsidR="00001628" w:rsidRPr="00255DDB" w:rsidRDefault="00001628" w:rsidP="003937F0">
      <w:pPr>
        <w:rPr>
          <w:rFonts w:ascii="Calibri" w:hAnsi="Calibri" w:cs="Calibri"/>
          <w:lang w:val="en-GB"/>
        </w:rPr>
      </w:pPr>
    </w:p>
    <w:p w:rsidR="003937F0" w:rsidRPr="00255DDB" w:rsidRDefault="00887A4A" w:rsidP="003937F0">
      <w:pPr>
        <w:rPr>
          <w:rFonts w:ascii="Calibri" w:hAnsi="Calibri" w:cs="Calibri"/>
          <w:lang w:val="en-GB"/>
        </w:rPr>
      </w:pPr>
      <w:r w:rsidRPr="00255DDB">
        <w:rPr>
          <w:rFonts w:ascii="Calibri" w:hAnsi="Calibri" w:cs="Calibri"/>
          <w:lang w:val="en-GB"/>
        </w:rPr>
        <w:t xml:space="preserve"> </w:t>
      </w:r>
      <w:r w:rsidR="003937F0" w:rsidRPr="00255DDB">
        <w:rPr>
          <w:rFonts w:ascii="Calibri" w:hAnsi="Calibri" w:cs="Calibri"/>
          <w:lang w:val="en-GB"/>
        </w:rPr>
        <w:t xml:space="preserve">Nett, Ulrike E., Goetz, Thomas. a Hall, Nathan C. (2011) Coping with boredom in school: An experience sampling perspective, </w:t>
      </w:r>
      <w:proofErr w:type="spellStart"/>
      <w:r w:rsidR="003937F0" w:rsidRPr="00255DDB">
        <w:rPr>
          <w:rFonts w:ascii="Calibri" w:hAnsi="Calibri" w:cs="Calibri"/>
          <w:i/>
          <w:iCs/>
        </w:rPr>
        <w:t>Contemporary</w:t>
      </w:r>
      <w:proofErr w:type="spellEnd"/>
      <w:r w:rsidR="003937F0" w:rsidRPr="00255DDB">
        <w:rPr>
          <w:rFonts w:ascii="Calibri" w:hAnsi="Calibri" w:cs="Calibri"/>
          <w:i/>
          <w:iCs/>
          <w:lang w:val="en-GB"/>
        </w:rPr>
        <w:t xml:space="preserve"> Educational Psychology</w:t>
      </w:r>
      <w:r w:rsidR="00257874" w:rsidRPr="00255DDB">
        <w:rPr>
          <w:rFonts w:ascii="Calibri" w:hAnsi="Calibri" w:cs="Calibri"/>
          <w:i/>
          <w:iCs/>
          <w:lang w:val="en-GB"/>
        </w:rPr>
        <w:t>,</w:t>
      </w:r>
      <w:r w:rsidR="003937F0" w:rsidRPr="00255DDB">
        <w:rPr>
          <w:rFonts w:ascii="Calibri" w:hAnsi="Calibri" w:cs="Calibri"/>
          <w:i/>
          <w:iCs/>
          <w:lang w:val="en-GB"/>
        </w:rPr>
        <w:t xml:space="preserve"> </w:t>
      </w:r>
      <w:r w:rsidR="003937F0" w:rsidRPr="00255DDB">
        <w:rPr>
          <w:rFonts w:ascii="Calibri" w:hAnsi="Calibri" w:cs="Calibri"/>
          <w:lang w:val="en-GB"/>
        </w:rPr>
        <w:t>36</w:t>
      </w:r>
      <w:r w:rsidR="00257874" w:rsidRPr="00255DDB">
        <w:rPr>
          <w:rFonts w:ascii="Calibri" w:hAnsi="Calibri" w:cs="Calibri"/>
          <w:lang w:val="en-GB"/>
        </w:rPr>
        <w:t>,</w:t>
      </w:r>
      <w:r w:rsidR="003937F0" w:rsidRPr="00255DDB">
        <w:rPr>
          <w:rFonts w:ascii="Calibri" w:hAnsi="Calibri" w:cs="Calibri"/>
          <w:lang w:val="en-GB"/>
        </w:rPr>
        <w:t xml:space="preserve"> tt.49-59. </w:t>
      </w:r>
    </w:p>
    <w:p w:rsidR="003937F0" w:rsidRPr="00255DDB" w:rsidRDefault="003937F0" w:rsidP="003937F0">
      <w:pPr>
        <w:rPr>
          <w:rFonts w:ascii="Calibri" w:hAnsi="Calibri" w:cs="Calibri"/>
          <w:lang w:val="en-GB"/>
        </w:rPr>
      </w:pPr>
    </w:p>
    <w:p w:rsidR="003937F0" w:rsidRPr="00255DDB" w:rsidRDefault="000011C9" w:rsidP="003937F0">
      <w:pPr>
        <w:rPr>
          <w:rFonts w:ascii="Calibri" w:hAnsi="Calibri" w:cs="Calibri"/>
          <w:color w:val="121212"/>
          <w:shd w:val="clear" w:color="auto" w:fill="FFFFFF"/>
        </w:rPr>
      </w:pPr>
      <w:proofErr w:type="spellStart"/>
      <w:r w:rsidRPr="00255DDB">
        <w:rPr>
          <w:rFonts w:ascii="Calibri" w:hAnsi="Calibri" w:cs="Calibri"/>
          <w:color w:val="121212"/>
          <w:shd w:val="clear" w:color="auto" w:fill="FFFFFF"/>
        </w:rPr>
        <w:t>Piaget</w:t>
      </w:r>
      <w:proofErr w:type="spellEnd"/>
      <w:r w:rsidRPr="00255DDB">
        <w:rPr>
          <w:rFonts w:ascii="Calibri" w:hAnsi="Calibri" w:cs="Calibri"/>
          <w:color w:val="121212"/>
          <w:shd w:val="clear" w:color="auto" w:fill="FFFFFF"/>
        </w:rPr>
        <w:t>, J. (1936). </w:t>
      </w:r>
      <w:proofErr w:type="spellStart"/>
      <w:r w:rsidRPr="00255DDB">
        <w:rPr>
          <w:rStyle w:val="Pwyslais"/>
          <w:rFonts w:ascii="Calibri" w:hAnsi="Calibri" w:cs="Calibri"/>
          <w:color w:val="121212"/>
          <w:shd w:val="clear" w:color="auto" w:fill="FFFFFF"/>
        </w:rPr>
        <w:t>Origins</w:t>
      </w:r>
      <w:proofErr w:type="spellEnd"/>
      <w:r w:rsidRPr="00255DDB">
        <w:rPr>
          <w:rStyle w:val="Pwyslais"/>
          <w:rFonts w:ascii="Calibri" w:hAnsi="Calibri" w:cs="Calibri"/>
          <w:color w:val="121212"/>
          <w:shd w:val="clear" w:color="auto" w:fill="FFFFFF"/>
        </w:rPr>
        <w:t xml:space="preserve"> of </w:t>
      </w:r>
      <w:proofErr w:type="spellStart"/>
      <w:r w:rsidRPr="00255DDB">
        <w:rPr>
          <w:rStyle w:val="Pwyslais"/>
          <w:rFonts w:ascii="Calibri" w:hAnsi="Calibri" w:cs="Calibri"/>
          <w:color w:val="121212"/>
          <w:shd w:val="clear" w:color="auto" w:fill="FFFFFF"/>
        </w:rPr>
        <w:t>intelligence</w:t>
      </w:r>
      <w:proofErr w:type="spellEnd"/>
      <w:r w:rsidRPr="00255DDB">
        <w:rPr>
          <w:rStyle w:val="Pwyslais"/>
          <w:rFonts w:ascii="Calibri" w:hAnsi="Calibri" w:cs="Calibri"/>
          <w:color w:val="121212"/>
          <w:shd w:val="clear" w:color="auto" w:fill="FFFFFF"/>
        </w:rPr>
        <w:t xml:space="preserve"> </w:t>
      </w:r>
      <w:proofErr w:type="spellStart"/>
      <w:r w:rsidRPr="00255DDB">
        <w:rPr>
          <w:rStyle w:val="Pwyslais"/>
          <w:rFonts w:ascii="Calibri" w:hAnsi="Calibri" w:cs="Calibri"/>
          <w:color w:val="121212"/>
          <w:shd w:val="clear" w:color="auto" w:fill="FFFFFF"/>
        </w:rPr>
        <w:t>in</w:t>
      </w:r>
      <w:proofErr w:type="spellEnd"/>
      <w:r w:rsidRPr="00255DDB">
        <w:rPr>
          <w:rStyle w:val="Pwyslais"/>
          <w:rFonts w:ascii="Calibri" w:hAnsi="Calibri" w:cs="Calibri"/>
          <w:color w:val="121212"/>
          <w:shd w:val="clear" w:color="auto" w:fill="FFFFFF"/>
        </w:rPr>
        <w:t xml:space="preserve"> the </w:t>
      </w:r>
      <w:proofErr w:type="spellStart"/>
      <w:r w:rsidRPr="00255DDB">
        <w:rPr>
          <w:rStyle w:val="Pwyslais"/>
          <w:rFonts w:ascii="Calibri" w:hAnsi="Calibri" w:cs="Calibri"/>
          <w:color w:val="121212"/>
          <w:shd w:val="clear" w:color="auto" w:fill="FFFFFF"/>
        </w:rPr>
        <w:t>child</w:t>
      </w:r>
      <w:proofErr w:type="spellEnd"/>
      <w:r w:rsidRPr="00255DDB">
        <w:rPr>
          <w:rStyle w:val="Pwyslais"/>
          <w:rFonts w:ascii="Calibri" w:hAnsi="Calibri" w:cs="Calibri"/>
          <w:color w:val="121212"/>
          <w:shd w:val="clear" w:color="auto" w:fill="FFFFFF"/>
        </w:rPr>
        <w:t>.</w:t>
      </w:r>
      <w:r w:rsidRPr="00255DDB">
        <w:rPr>
          <w:rFonts w:ascii="Calibri" w:hAnsi="Calibri" w:cs="Calibri"/>
          <w:color w:val="121212"/>
          <w:shd w:val="clear" w:color="auto" w:fill="FFFFFF"/>
        </w:rPr>
        <w:t xml:space="preserve"> London: Routledge &amp; </w:t>
      </w:r>
      <w:proofErr w:type="spellStart"/>
      <w:r w:rsidRPr="00255DDB">
        <w:rPr>
          <w:rFonts w:ascii="Calibri" w:hAnsi="Calibri" w:cs="Calibri"/>
          <w:color w:val="121212"/>
          <w:shd w:val="clear" w:color="auto" w:fill="FFFFFF"/>
        </w:rPr>
        <w:t>Kegan</w:t>
      </w:r>
      <w:proofErr w:type="spellEnd"/>
      <w:r w:rsidRPr="00255DDB">
        <w:rPr>
          <w:rFonts w:ascii="Calibri" w:hAnsi="Calibri" w:cs="Calibri"/>
          <w:color w:val="121212"/>
          <w:shd w:val="clear" w:color="auto" w:fill="FFFFFF"/>
        </w:rPr>
        <w:t xml:space="preserve"> Paul.</w:t>
      </w:r>
    </w:p>
    <w:p w:rsidR="000011C9" w:rsidRPr="00255DDB" w:rsidRDefault="000011C9" w:rsidP="003937F0">
      <w:pPr>
        <w:rPr>
          <w:rFonts w:ascii="Calibri" w:hAnsi="Calibri" w:cs="Calibri"/>
          <w:color w:val="231F20"/>
          <w:lang w:val="en-GB"/>
        </w:rPr>
      </w:pPr>
    </w:p>
    <w:p w:rsidR="003937F0" w:rsidRPr="00255DDB" w:rsidRDefault="003937F0" w:rsidP="003937F0">
      <w:pPr>
        <w:rPr>
          <w:rFonts w:ascii="Calibri" w:hAnsi="Calibri" w:cs="Calibri"/>
          <w:lang w:val="en-GB"/>
        </w:rPr>
      </w:pPr>
      <w:r w:rsidRPr="00255DDB">
        <w:rPr>
          <w:rFonts w:ascii="Calibri" w:hAnsi="Calibri" w:cs="Calibri"/>
          <w:lang w:val="en-GB"/>
        </w:rPr>
        <w:t xml:space="preserve">Rosenbaum, James E. (1999) ‘If Tracking Is Bad, Is </w:t>
      </w:r>
      <w:proofErr w:type="spellStart"/>
      <w:r w:rsidRPr="00255DDB">
        <w:rPr>
          <w:rFonts w:ascii="Calibri" w:hAnsi="Calibri" w:cs="Calibri"/>
          <w:lang w:val="en-GB"/>
        </w:rPr>
        <w:t>Detracking</w:t>
      </w:r>
      <w:proofErr w:type="spellEnd"/>
      <w:r w:rsidRPr="00255DDB">
        <w:rPr>
          <w:rFonts w:ascii="Calibri" w:hAnsi="Calibri" w:cs="Calibri"/>
          <w:lang w:val="en-GB"/>
        </w:rPr>
        <w:t xml:space="preserve"> Better?’ </w:t>
      </w:r>
      <w:r w:rsidRPr="00255DDB">
        <w:rPr>
          <w:rFonts w:ascii="Calibri" w:hAnsi="Calibri" w:cs="Calibri"/>
          <w:i/>
          <w:iCs/>
          <w:lang w:val="en-GB"/>
        </w:rPr>
        <w:t>American Educator</w:t>
      </w:r>
      <w:r w:rsidRPr="00255DDB">
        <w:rPr>
          <w:rFonts w:ascii="Calibri" w:hAnsi="Calibri" w:cs="Calibri"/>
          <w:lang w:val="en-GB"/>
        </w:rPr>
        <w:t xml:space="preserve">, 23(4), tt.24–29. </w:t>
      </w:r>
    </w:p>
    <w:p w:rsidR="003937F0" w:rsidRPr="00255DDB" w:rsidRDefault="003937F0" w:rsidP="003937F0">
      <w:pPr>
        <w:rPr>
          <w:rFonts w:ascii="Calibri" w:hAnsi="Calibri" w:cs="Calibri"/>
          <w:lang w:val="en-GB"/>
        </w:rPr>
      </w:pPr>
    </w:p>
    <w:p w:rsidR="003937F0" w:rsidRPr="00255DDB" w:rsidRDefault="003937F0" w:rsidP="003937F0">
      <w:pPr>
        <w:rPr>
          <w:rFonts w:ascii="Calibri" w:hAnsi="Calibri" w:cs="Calibri"/>
          <w:lang w:val="en-GB"/>
        </w:rPr>
      </w:pPr>
      <w:r w:rsidRPr="00255DDB">
        <w:rPr>
          <w:rFonts w:ascii="Calibri" w:hAnsi="Calibri" w:cs="Calibri"/>
          <w:lang w:val="en-GB"/>
        </w:rPr>
        <w:t xml:space="preserve">Snow, R. E. (1989) ‘Aptitude-Treatment Interaction as a framework for research on individual differences in learning’, </w:t>
      </w:r>
      <w:proofErr w:type="spellStart"/>
      <w:r w:rsidRPr="00255DDB">
        <w:rPr>
          <w:rFonts w:ascii="Calibri" w:hAnsi="Calibri" w:cs="Calibri"/>
          <w:lang w:val="en-GB"/>
        </w:rPr>
        <w:t>yn</w:t>
      </w:r>
      <w:proofErr w:type="spellEnd"/>
      <w:r w:rsidRPr="00255DDB">
        <w:rPr>
          <w:rFonts w:ascii="Calibri" w:hAnsi="Calibri" w:cs="Calibri"/>
          <w:lang w:val="en-GB"/>
        </w:rPr>
        <w:t xml:space="preserve"> P. L. Ackerman, R. J. Sternberg, a R. Glaser (</w:t>
      </w:r>
      <w:proofErr w:type="spellStart"/>
      <w:r w:rsidRPr="00255DDB">
        <w:rPr>
          <w:rFonts w:ascii="Calibri" w:hAnsi="Calibri" w:cs="Calibri"/>
          <w:lang w:val="en-GB"/>
        </w:rPr>
        <w:t>gol</w:t>
      </w:r>
      <w:proofErr w:type="spellEnd"/>
      <w:r w:rsidRPr="00255DDB">
        <w:rPr>
          <w:rFonts w:ascii="Calibri" w:hAnsi="Calibri" w:cs="Calibri"/>
          <w:lang w:val="en-GB"/>
        </w:rPr>
        <w:t xml:space="preserve">.) </w:t>
      </w:r>
      <w:r w:rsidRPr="00255DDB">
        <w:rPr>
          <w:rFonts w:ascii="Calibri" w:hAnsi="Calibri" w:cs="Calibri"/>
          <w:i/>
          <w:iCs/>
          <w:lang w:val="en-GB"/>
        </w:rPr>
        <w:t>Learning and individual Differences: Advances in theory and research</w:t>
      </w:r>
      <w:r w:rsidRPr="00255DDB">
        <w:rPr>
          <w:rFonts w:ascii="Calibri" w:hAnsi="Calibri" w:cs="Calibri"/>
          <w:lang w:val="en-GB"/>
        </w:rPr>
        <w:t xml:space="preserve">, </w:t>
      </w:r>
      <w:proofErr w:type="spellStart"/>
      <w:r w:rsidRPr="00255DDB">
        <w:rPr>
          <w:rFonts w:ascii="Calibri" w:hAnsi="Calibri" w:cs="Calibri"/>
          <w:lang w:val="en-GB"/>
        </w:rPr>
        <w:t>Efrog</w:t>
      </w:r>
      <w:proofErr w:type="spellEnd"/>
      <w:r w:rsidRPr="00255DDB">
        <w:rPr>
          <w:rFonts w:ascii="Calibri" w:hAnsi="Calibri" w:cs="Calibri"/>
          <w:lang w:val="en-GB"/>
        </w:rPr>
        <w:t xml:space="preserve"> Newydd: W. H. Freeman and Company.                                       </w:t>
      </w:r>
    </w:p>
    <w:p w:rsidR="003937F0" w:rsidRPr="00255DDB" w:rsidRDefault="003937F0" w:rsidP="003937F0">
      <w:pPr>
        <w:rPr>
          <w:rFonts w:ascii="Calibri" w:hAnsi="Calibri" w:cs="Calibri"/>
          <w:lang w:val="en-GB"/>
        </w:rPr>
      </w:pPr>
    </w:p>
    <w:p w:rsidR="003937F0" w:rsidRPr="00255DDB" w:rsidRDefault="003937F0" w:rsidP="003937F0">
      <w:pPr>
        <w:rPr>
          <w:rFonts w:ascii="Calibri" w:hAnsi="Calibri" w:cs="Calibri"/>
          <w:lang w:val="en-GB"/>
        </w:rPr>
      </w:pPr>
      <w:r w:rsidRPr="00255DDB">
        <w:rPr>
          <w:rFonts w:ascii="Calibri" w:hAnsi="Calibri" w:cs="Calibri"/>
          <w:color w:val="231F20"/>
          <w:lang w:val="en-GB"/>
        </w:rPr>
        <w:t xml:space="preserve">Sternberg, R.J., a J.E. Davidson. (2005) </w:t>
      </w:r>
      <w:r w:rsidRPr="00255DDB">
        <w:rPr>
          <w:rFonts w:ascii="Calibri" w:hAnsi="Calibri" w:cs="Calibri"/>
          <w:i/>
          <w:iCs/>
          <w:color w:val="231F20"/>
          <w:lang w:val="en-GB"/>
        </w:rPr>
        <w:t>Conceptions of giftedness</w:t>
      </w:r>
      <w:r w:rsidRPr="00255DDB">
        <w:rPr>
          <w:rFonts w:ascii="Calibri" w:hAnsi="Calibri" w:cs="Calibri"/>
          <w:color w:val="231F20"/>
          <w:lang w:val="en-GB"/>
        </w:rPr>
        <w:t xml:space="preserve">. Cambridge: Cambridge </w:t>
      </w:r>
    </w:p>
    <w:p w:rsidR="003937F0" w:rsidRPr="00255DDB" w:rsidRDefault="003937F0" w:rsidP="003937F0">
      <w:pPr>
        <w:rPr>
          <w:rFonts w:ascii="Calibri" w:hAnsi="Calibri" w:cs="Calibri"/>
          <w:color w:val="231F20"/>
          <w:lang w:val="en-GB"/>
        </w:rPr>
      </w:pPr>
      <w:r w:rsidRPr="00255DDB">
        <w:rPr>
          <w:rFonts w:ascii="Calibri" w:hAnsi="Calibri" w:cs="Calibri"/>
          <w:color w:val="231F20"/>
          <w:lang w:val="en-GB"/>
        </w:rPr>
        <w:t>University Press.</w:t>
      </w:r>
    </w:p>
    <w:p w:rsidR="003937F0" w:rsidRPr="00255DDB" w:rsidRDefault="003937F0" w:rsidP="003937F0">
      <w:pPr>
        <w:autoSpaceDE w:val="0"/>
        <w:autoSpaceDN w:val="0"/>
        <w:adjustRightInd w:val="0"/>
        <w:rPr>
          <w:rFonts w:ascii="Calibri" w:hAnsi="Calibri" w:cs="Calibri"/>
          <w:color w:val="231F20"/>
          <w:lang w:val="en-GB"/>
        </w:rPr>
      </w:pPr>
    </w:p>
    <w:p w:rsidR="003937F0" w:rsidRPr="00255DDB" w:rsidRDefault="003937F0" w:rsidP="003937F0">
      <w:pPr>
        <w:rPr>
          <w:rFonts w:ascii="Calibri" w:hAnsi="Calibri" w:cs="Calibri"/>
          <w:lang w:val="en-GB"/>
        </w:rPr>
      </w:pPr>
      <w:proofErr w:type="spellStart"/>
      <w:r w:rsidRPr="00255DDB">
        <w:rPr>
          <w:rFonts w:ascii="Calibri" w:hAnsi="Calibri" w:cs="Calibri"/>
          <w:lang w:val="en-GB"/>
        </w:rPr>
        <w:t>Todman</w:t>
      </w:r>
      <w:proofErr w:type="spellEnd"/>
      <w:r w:rsidRPr="00255DDB">
        <w:rPr>
          <w:rFonts w:ascii="Calibri" w:hAnsi="Calibri" w:cs="Calibri"/>
          <w:lang w:val="en-GB"/>
        </w:rPr>
        <w:t xml:space="preserve">, </w:t>
      </w:r>
      <w:proofErr w:type="spellStart"/>
      <w:r w:rsidRPr="00255DDB">
        <w:rPr>
          <w:rFonts w:ascii="Calibri" w:hAnsi="Calibri" w:cs="Calibri"/>
          <w:lang w:val="en-GB"/>
        </w:rPr>
        <w:t>McWelling</w:t>
      </w:r>
      <w:proofErr w:type="spellEnd"/>
      <w:r w:rsidRPr="00255DDB">
        <w:rPr>
          <w:rFonts w:ascii="Calibri" w:hAnsi="Calibri" w:cs="Calibri"/>
          <w:lang w:val="en-GB"/>
        </w:rPr>
        <w:t xml:space="preserve"> (2003) Boredom and Psychotic Disorders: Cognitive and Motivational </w:t>
      </w:r>
      <w:proofErr w:type="spellStart"/>
      <w:r w:rsidRPr="00255DDB">
        <w:rPr>
          <w:rFonts w:ascii="Calibri" w:hAnsi="Calibri" w:cs="Calibri"/>
          <w:lang w:val="en-GB"/>
        </w:rPr>
        <w:t>Issuess</w:t>
      </w:r>
      <w:proofErr w:type="spellEnd"/>
      <w:r w:rsidRPr="00255DDB">
        <w:rPr>
          <w:rFonts w:ascii="Calibri" w:hAnsi="Calibri" w:cs="Calibri"/>
          <w:lang w:val="en-GB"/>
        </w:rPr>
        <w:t xml:space="preserve"> </w:t>
      </w:r>
      <w:r w:rsidRPr="00255DDB">
        <w:rPr>
          <w:rFonts w:ascii="Calibri" w:hAnsi="Calibri" w:cs="Calibri"/>
          <w:i/>
          <w:iCs/>
          <w:lang w:val="en-GB"/>
        </w:rPr>
        <w:t xml:space="preserve">Psychiatry </w:t>
      </w:r>
      <w:r w:rsidRPr="00255DDB">
        <w:rPr>
          <w:rFonts w:ascii="Calibri" w:hAnsi="Calibri" w:cs="Calibri"/>
          <w:lang w:val="en-GB"/>
        </w:rPr>
        <w:t xml:space="preserve">66(2) tt.146-167. </w:t>
      </w:r>
    </w:p>
    <w:p w:rsidR="003937F0" w:rsidRPr="00255DDB" w:rsidRDefault="003937F0" w:rsidP="003937F0">
      <w:pPr>
        <w:rPr>
          <w:rFonts w:ascii="Calibri" w:hAnsi="Calibri" w:cs="Calibri"/>
          <w:lang w:val="en-GB"/>
        </w:rPr>
      </w:pPr>
    </w:p>
    <w:p w:rsidR="003937F0" w:rsidRPr="00255DDB" w:rsidRDefault="003937F0" w:rsidP="003937F0">
      <w:pPr>
        <w:rPr>
          <w:rFonts w:ascii="Calibri" w:hAnsi="Calibri" w:cs="Calibri"/>
          <w:lang w:val="en-GB"/>
        </w:rPr>
      </w:pPr>
      <w:r w:rsidRPr="00255DDB">
        <w:rPr>
          <w:rFonts w:ascii="Calibri" w:hAnsi="Calibri" w:cs="Calibri"/>
          <w:lang w:val="en-GB"/>
        </w:rPr>
        <w:t xml:space="preserve">Tomlinson, C. A. (2014) </w:t>
      </w:r>
      <w:r w:rsidRPr="00255DDB">
        <w:rPr>
          <w:rFonts w:ascii="Calibri" w:hAnsi="Calibri" w:cs="Calibri"/>
          <w:i/>
          <w:iCs/>
          <w:lang w:val="en-GB"/>
        </w:rPr>
        <w:t>The differentiated classroom</w:t>
      </w:r>
      <w:r w:rsidR="0045536D" w:rsidRPr="00255DDB">
        <w:rPr>
          <w:rFonts w:ascii="Calibri" w:hAnsi="Calibri" w:cs="Calibri"/>
          <w:i/>
          <w:iCs/>
          <w:lang w:val="en-GB"/>
        </w:rPr>
        <w:t>: R</w:t>
      </w:r>
      <w:r w:rsidRPr="00255DDB">
        <w:rPr>
          <w:rFonts w:ascii="Calibri" w:hAnsi="Calibri" w:cs="Calibri"/>
          <w:i/>
          <w:iCs/>
          <w:lang w:val="en-GB"/>
        </w:rPr>
        <w:t>esponding to the needs of all learners</w:t>
      </w:r>
      <w:r w:rsidRPr="00255DDB">
        <w:rPr>
          <w:rFonts w:ascii="Calibri" w:hAnsi="Calibri" w:cs="Calibri"/>
          <w:lang w:val="en-GB"/>
        </w:rPr>
        <w:t xml:space="preserve"> ail arg. Alexandria: ASCD.  </w:t>
      </w:r>
    </w:p>
    <w:p w:rsidR="003937F0" w:rsidRPr="00255DDB" w:rsidRDefault="003937F0" w:rsidP="003937F0">
      <w:pPr>
        <w:rPr>
          <w:rFonts w:ascii="Calibri" w:hAnsi="Calibri" w:cs="Calibri"/>
          <w:lang w:val="en-GB"/>
        </w:rPr>
      </w:pPr>
    </w:p>
    <w:p w:rsidR="003937F0" w:rsidRPr="00255DDB" w:rsidRDefault="003937F0" w:rsidP="003937F0">
      <w:pPr>
        <w:rPr>
          <w:rFonts w:ascii="Calibri" w:hAnsi="Calibri" w:cs="Calibri"/>
          <w:lang w:val="en-GB"/>
        </w:rPr>
      </w:pPr>
      <w:r w:rsidRPr="00255DDB">
        <w:rPr>
          <w:rFonts w:ascii="Calibri" w:hAnsi="Calibri" w:cs="Calibri"/>
          <w:lang w:val="en-GB"/>
        </w:rPr>
        <w:t xml:space="preserve">Tripp, David. (1993) </w:t>
      </w:r>
      <w:r w:rsidRPr="00255DDB">
        <w:rPr>
          <w:rFonts w:ascii="Calibri" w:hAnsi="Calibri" w:cs="Calibri"/>
          <w:i/>
          <w:iCs/>
          <w:lang w:val="en-GB"/>
        </w:rPr>
        <w:t xml:space="preserve">Critical Incidents in Teaching: Developing Professional Judgement. </w:t>
      </w:r>
      <w:proofErr w:type="spellStart"/>
      <w:r w:rsidRPr="00255DDB">
        <w:rPr>
          <w:rFonts w:ascii="Calibri" w:hAnsi="Calibri" w:cs="Calibri"/>
          <w:lang w:val="en-GB"/>
        </w:rPr>
        <w:t>Rhydychen</w:t>
      </w:r>
      <w:proofErr w:type="spellEnd"/>
      <w:r w:rsidRPr="00255DDB">
        <w:rPr>
          <w:rFonts w:ascii="Calibri" w:hAnsi="Calibri" w:cs="Calibri"/>
          <w:lang w:val="en-GB"/>
        </w:rPr>
        <w:t>: Routledge</w:t>
      </w:r>
      <w:r w:rsidR="0045536D" w:rsidRPr="00255DDB">
        <w:rPr>
          <w:rFonts w:ascii="Calibri" w:hAnsi="Calibri" w:cs="Calibri"/>
          <w:lang w:val="en-GB"/>
        </w:rPr>
        <w:t xml:space="preserve">. </w:t>
      </w:r>
      <w:r w:rsidRPr="00255DDB">
        <w:rPr>
          <w:rFonts w:ascii="Calibri" w:hAnsi="Calibri" w:cs="Calibri"/>
          <w:lang w:val="en-GB"/>
        </w:rPr>
        <w:t xml:space="preserve"> </w:t>
      </w:r>
    </w:p>
    <w:p w:rsidR="003937F0" w:rsidRPr="00255DDB" w:rsidRDefault="003937F0" w:rsidP="003937F0">
      <w:pPr>
        <w:rPr>
          <w:rFonts w:ascii="Calibri" w:hAnsi="Calibri" w:cs="Calibri"/>
          <w:color w:val="231F20"/>
          <w:lang w:val="en-GB"/>
        </w:rPr>
      </w:pPr>
    </w:p>
    <w:p w:rsidR="003937F0" w:rsidRPr="00255DDB" w:rsidRDefault="003937F0" w:rsidP="003937F0">
      <w:pPr>
        <w:rPr>
          <w:rFonts w:ascii="Calibri" w:hAnsi="Calibri" w:cs="Calibri"/>
          <w:color w:val="121212"/>
          <w:shd w:val="clear" w:color="auto" w:fill="FFFFFF"/>
        </w:rPr>
      </w:pPr>
      <w:proofErr w:type="spellStart"/>
      <w:r w:rsidRPr="00255DDB">
        <w:rPr>
          <w:rFonts w:ascii="Calibri" w:hAnsi="Calibri" w:cs="Calibri"/>
          <w:color w:val="121212"/>
          <w:shd w:val="clear" w:color="auto" w:fill="FFFFFF"/>
        </w:rPr>
        <w:t>Vygotsky</w:t>
      </w:r>
      <w:proofErr w:type="spellEnd"/>
      <w:r w:rsidRPr="00255DDB">
        <w:rPr>
          <w:rFonts w:ascii="Calibri" w:hAnsi="Calibri" w:cs="Calibri"/>
          <w:color w:val="121212"/>
          <w:shd w:val="clear" w:color="auto" w:fill="FFFFFF"/>
        </w:rPr>
        <w:t>, L. S. (1978)</w:t>
      </w:r>
      <w:r w:rsidR="00257874" w:rsidRPr="00255DDB">
        <w:rPr>
          <w:rFonts w:ascii="Calibri" w:hAnsi="Calibri" w:cs="Calibri"/>
          <w:color w:val="121212"/>
          <w:shd w:val="clear" w:color="auto" w:fill="FFFFFF"/>
        </w:rPr>
        <w:t xml:space="preserve"> </w:t>
      </w:r>
      <w:r w:rsidRPr="00255DDB">
        <w:rPr>
          <w:rFonts w:ascii="Calibri" w:hAnsi="Calibri" w:cs="Calibri"/>
          <w:color w:val="121212"/>
          <w:shd w:val="clear" w:color="auto" w:fill="FFFFFF"/>
        </w:rPr>
        <w:t>‘</w:t>
      </w:r>
      <w:proofErr w:type="spellStart"/>
      <w:r w:rsidRPr="00255DDB">
        <w:rPr>
          <w:rStyle w:val="Pwyslais"/>
          <w:rFonts w:ascii="Calibri" w:hAnsi="Calibri" w:cs="Calibri"/>
          <w:i w:val="0"/>
          <w:iCs w:val="0"/>
          <w:color w:val="121212"/>
          <w:shd w:val="clear" w:color="auto" w:fill="FFFFFF"/>
        </w:rPr>
        <w:t>Mind</w:t>
      </w:r>
      <w:proofErr w:type="spellEnd"/>
      <w:r w:rsidRPr="00255DDB">
        <w:rPr>
          <w:rStyle w:val="Pwyslais"/>
          <w:rFonts w:ascii="Calibri" w:hAnsi="Calibri" w:cs="Calibri"/>
          <w:i w:val="0"/>
          <w:iCs w:val="0"/>
          <w:color w:val="121212"/>
          <w:shd w:val="clear" w:color="auto" w:fill="FFFFFF"/>
        </w:rPr>
        <w:t xml:space="preserve"> </w:t>
      </w:r>
      <w:proofErr w:type="spellStart"/>
      <w:r w:rsidRPr="00255DDB">
        <w:rPr>
          <w:rStyle w:val="Pwyslais"/>
          <w:rFonts w:ascii="Calibri" w:hAnsi="Calibri" w:cs="Calibri"/>
          <w:i w:val="0"/>
          <w:iCs w:val="0"/>
          <w:color w:val="121212"/>
          <w:shd w:val="clear" w:color="auto" w:fill="FFFFFF"/>
        </w:rPr>
        <w:t>in</w:t>
      </w:r>
      <w:proofErr w:type="spellEnd"/>
      <w:r w:rsidRPr="00255DDB">
        <w:rPr>
          <w:rStyle w:val="Pwyslais"/>
          <w:rFonts w:ascii="Calibri" w:hAnsi="Calibri" w:cs="Calibri"/>
          <w:i w:val="0"/>
          <w:iCs w:val="0"/>
          <w:color w:val="121212"/>
          <w:shd w:val="clear" w:color="auto" w:fill="FFFFFF"/>
        </w:rPr>
        <w:t xml:space="preserve"> </w:t>
      </w:r>
      <w:proofErr w:type="spellStart"/>
      <w:r w:rsidRPr="00255DDB">
        <w:rPr>
          <w:rStyle w:val="Pwyslais"/>
          <w:rFonts w:ascii="Calibri" w:hAnsi="Calibri" w:cs="Calibri"/>
          <w:i w:val="0"/>
          <w:iCs w:val="0"/>
          <w:color w:val="121212"/>
          <w:shd w:val="clear" w:color="auto" w:fill="FFFFFF"/>
        </w:rPr>
        <w:t>society</w:t>
      </w:r>
      <w:proofErr w:type="spellEnd"/>
      <w:r w:rsidRPr="00255DDB">
        <w:rPr>
          <w:rStyle w:val="Pwyslais"/>
          <w:rFonts w:ascii="Calibri" w:hAnsi="Calibri" w:cs="Calibri"/>
          <w:i w:val="0"/>
          <w:iCs w:val="0"/>
          <w:color w:val="121212"/>
          <w:shd w:val="clear" w:color="auto" w:fill="FFFFFF"/>
        </w:rPr>
        <w:t xml:space="preserve">: The </w:t>
      </w:r>
      <w:proofErr w:type="spellStart"/>
      <w:r w:rsidRPr="00255DDB">
        <w:rPr>
          <w:rStyle w:val="Pwyslais"/>
          <w:rFonts w:ascii="Calibri" w:hAnsi="Calibri" w:cs="Calibri"/>
          <w:i w:val="0"/>
          <w:iCs w:val="0"/>
          <w:color w:val="121212"/>
          <w:shd w:val="clear" w:color="auto" w:fill="FFFFFF"/>
        </w:rPr>
        <w:t>development</w:t>
      </w:r>
      <w:proofErr w:type="spellEnd"/>
      <w:r w:rsidRPr="00255DDB">
        <w:rPr>
          <w:rStyle w:val="Pwyslais"/>
          <w:rFonts w:ascii="Calibri" w:hAnsi="Calibri" w:cs="Calibri"/>
          <w:i w:val="0"/>
          <w:iCs w:val="0"/>
          <w:color w:val="121212"/>
          <w:shd w:val="clear" w:color="auto" w:fill="FFFFFF"/>
        </w:rPr>
        <w:t xml:space="preserve"> of </w:t>
      </w:r>
      <w:proofErr w:type="spellStart"/>
      <w:r w:rsidRPr="00255DDB">
        <w:rPr>
          <w:rStyle w:val="Pwyslais"/>
          <w:rFonts w:ascii="Calibri" w:hAnsi="Calibri" w:cs="Calibri"/>
          <w:i w:val="0"/>
          <w:iCs w:val="0"/>
          <w:color w:val="121212"/>
          <w:shd w:val="clear" w:color="auto" w:fill="FFFFFF"/>
        </w:rPr>
        <w:t>higher</w:t>
      </w:r>
      <w:proofErr w:type="spellEnd"/>
      <w:r w:rsidRPr="00255DDB">
        <w:rPr>
          <w:rStyle w:val="Pwyslais"/>
          <w:rFonts w:ascii="Calibri" w:hAnsi="Calibri" w:cs="Calibri"/>
          <w:i w:val="0"/>
          <w:iCs w:val="0"/>
          <w:color w:val="121212"/>
          <w:shd w:val="clear" w:color="auto" w:fill="FFFFFF"/>
        </w:rPr>
        <w:t xml:space="preserve"> </w:t>
      </w:r>
      <w:proofErr w:type="spellStart"/>
      <w:r w:rsidRPr="00255DDB">
        <w:rPr>
          <w:rStyle w:val="Pwyslais"/>
          <w:rFonts w:ascii="Calibri" w:hAnsi="Calibri" w:cs="Calibri"/>
          <w:i w:val="0"/>
          <w:iCs w:val="0"/>
          <w:color w:val="121212"/>
          <w:shd w:val="clear" w:color="auto" w:fill="FFFFFF"/>
        </w:rPr>
        <w:t>psychological</w:t>
      </w:r>
      <w:proofErr w:type="spellEnd"/>
      <w:r w:rsidRPr="00255DDB">
        <w:rPr>
          <w:rStyle w:val="Pwyslais"/>
          <w:rFonts w:ascii="Calibri" w:hAnsi="Calibri" w:cs="Calibri"/>
          <w:i w:val="0"/>
          <w:iCs w:val="0"/>
          <w:color w:val="121212"/>
          <w:shd w:val="clear" w:color="auto" w:fill="FFFFFF"/>
        </w:rPr>
        <w:t xml:space="preserve"> </w:t>
      </w:r>
      <w:proofErr w:type="spellStart"/>
      <w:r w:rsidRPr="00255DDB">
        <w:rPr>
          <w:rStyle w:val="Pwyslais"/>
          <w:rFonts w:ascii="Calibri" w:hAnsi="Calibri" w:cs="Calibri"/>
          <w:i w:val="0"/>
          <w:iCs w:val="0"/>
          <w:color w:val="121212"/>
          <w:shd w:val="clear" w:color="auto" w:fill="FFFFFF"/>
        </w:rPr>
        <w:t>processes</w:t>
      </w:r>
      <w:proofErr w:type="spellEnd"/>
      <w:r w:rsidRPr="00255DDB">
        <w:rPr>
          <w:rStyle w:val="Pwyslais"/>
          <w:rFonts w:ascii="Calibri" w:hAnsi="Calibri" w:cs="Calibri"/>
          <w:i w:val="0"/>
          <w:iCs w:val="0"/>
          <w:color w:val="121212"/>
          <w:shd w:val="clear" w:color="auto" w:fill="FFFFFF"/>
        </w:rPr>
        <w:t xml:space="preserve">’, </w:t>
      </w:r>
      <w:proofErr w:type="spellStart"/>
      <w:r w:rsidRPr="00255DDB">
        <w:rPr>
          <w:rFonts w:ascii="Calibri" w:hAnsi="Calibri" w:cs="Calibri"/>
          <w:color w:val="121212"/>
          <w:shd w:val="clear" w:color="auto" w:fill="FFFFFF"/>
        </w:rPr>
        <w:t>Cambridge</w:t>
      </w:r>
      <w:proofErr w:type="spellEnd"/>
      <w:r w:rsidRPr="00255DDB">
        <w:rPr>
          <w:rFonts w:ascii="Calibri" w:hAnsi="Calibri" w:cs="Calibri"/>
          <w:color w:val="121212"/>
          <w:shd w:val="clear" w:color="auto" w:fill="FFFFFF"/>
        </w:rPr>
        <w:t xml:space="preserve">, MA: </w:t>
      </w:r>
      <w:proofErr w:type="spellStart"/>
      <w:r w:rsidRPr="00255DDB">
        <w:rPr>
          <w:rFonts w:ascii="Calibri" w:hAnsi="Calibri" w:cs="Calibri"/>
          <w:color w:val="121212"/>
          <w:shd w:val="clear" w:color="auto" w:fill="FFFFFF"/>
        </w:rPr>
        <w:t>Harvard</w:t>
      </w:r>
      <w:proofErr w:type="spellEnd"/>
      <w:r w:rsidRPr="00255DDB">
        <w:rPr>
          <w:rFonts w:ascii="Calibri" w:hAnsi="Calibri" w:cs="Calibri"/>
          <w:color w:val="121212"/>
          <w:shd w:val="clear" w:color="auto" w:fill="FFFFFF"/>
        </w:rPr>
        <w:t xml:space="preserve"> </w:t>
      </w:r>
      <w:proofErr w:type="spellStart"/>
      <w:r w:rsidRPr="00255DDB">
        <w:rPr>
          <w:rFonts w:ascii="Calibri" w:hAnsi="Calibri" w:cs="Calibri"/>
          <w:color w:val="121212"/>
          <w:shd w:val="clear" w:color="auto" w:fill="FFFFFF"/>
        </w:rPr>
        <w:t>University</w:t>
      </w:r>
      <w:proofErr w:type="spellEnd"/>
      <w:r w:rsidRPr="00255DDB">
        <w:rPr>
          <w:rFonts w:ascii="Calibri" w:hAnsi="Calibri" w:cs="Calibri"/>
          <w:color w:val="121212"/>
          <w:shd w:val="clear" w:color="auto" w:fill="FFFFFF"/>
        </w:rPr>
        <w:t xml:space="preserve"> </w:t>
      </w:r>
      <w:proofErr w:type="spellStart"/>
      <w:r w:rsidRPr="00255DDB">
        <w:rPr>
          <w:rFonts w:ascii="Calibri" w:hAnsi="Calibri" w:cs="Calibri"/>
          <w:color w:val="121212"/>
          <w:shd w:val="clear" w:color="auto" w:fill="FFFFFF"/>
        </w:rPr>
        <w:t>Press</w:t>
      </w:r>
      <w:proofErr w:type="spellEnd"/>
      <w:r w:rsidRPr="00255DDB">
        <w:rPr>
          <w:rFonts w:ascii="Calibri" w:hAnsi="Calibri" w:cs="Calibri"/>
          <w:color w:val="121212"/>
          <w:shd w:val="clear" w:color="auto" w:fill="FFFFFF"/>
        </w:rPr>
        <w:t>.</w:t>
      </w:r>
    </w:p>
    <w:p w:rsidR="003937F0" w:rsidRPr="00255DDB" w:rsidRDefault="003937F0" w:rsidP="003937F0">
      <w:pPr>
        <w:rPr>
          <w:rFonts w:ascii="Calibri" w:hAnsi="Calibri" w:cs="Calibri"/>
          <w:lang w:val="en-GB"/>
        </w:rPr>
      </w:pPr>
    </w:p>
    <w:p w:rsidR="003937F0" w:rsidRPr="00255DDB" w:rsidRDefault="003937F0" w:rsidP="003937F0">
      <w:pPr>
        <w:rPr>
          <w:rFonts w:ascii="Calibri" w:hAnsi="Calibri" w:cs="Calibri"/>
          <w:lang w:val="en-GB"/>
        </w:rPr>
      </w:pPr>
      <w:r w:rsidRPr="00255DDB">
        <w:rPr>
          <w:rFonts w:ascii="Calibri" w:hAnsi="Calibri" w:cs="Calibri"/>
          <w:color w:val="231F20"/>
          <w:lang w:val="en-GB"/>
        </w:rPr>
        <w:t xml:space="preserve">Wallace, Belle a Donnelly, Verity. (2004) ‘A curriculum of opportunity: developing potential into performance, meeting the needs of more able and talented pupils within a policy of inclusion’, </w:t>
      </w:r>
      <w:r w:rsidRPr="00255DDB">
        <w:rPr>
          <w:rFonts w:ascii="Calibri" w:hAnsi="Calibri" w:cs="Calibri"/>
          <w:i/>
          <w:iCs/>
          <w:lang w:val="en-GB"/>
        </w:rPr>
        <w:t xml:space="preserve">Gifted Education International, </w:t>
      </w:r>
      <w:r w:rsidRPr="00255DDB">
        <w:rPr>
          <w:rFonts w:ascii="Calibri" w:hAnsi="Calibri" w:cs="Calibri"/>
          <w:lang w:val="en-GB"/>
        </w:rPr>
        <w:t xml:space="preserve">19, tt.41-66. </w:t>
      </w:r>
    </w:p>
    <w:p w:rsidR="003937F0" w:rsidRPr="00255DDB" w:rsidRDefault="003937F0" w:rsidP="003937F0">
      <w:pPr>
        <w:rPr>
          <w:rFonts w:ascii="Calibri" w:hAnsi="Calibri" w:cs="Calibri"/>
          <w:lang w:val="en-GB"/>
        </w:rPr>
      </w:pPr>
    </w:p>
    <w:p w:rsidR="003937F0" w:rsidRPr="00255DDB" w:rsidRDefault="003937F0" w:rsidP="003937F0">
      <w:pPr>
        <w:rPr>
          <w:rFonts w:ascii="Calibri" w:hAnsi="Calibri" w:cs="Calibri"/>
          <w:lang w:val="en-GB"/>
        </w:rPr>
      </w:pPr>
      <w:r w:rsidRPr="00255DDB">
        <w:rPr>
          <w:rFonts w:ascii="Calibri" w:hAnsi="Calibri" w:cs="Calibri"/>
          <w:lang w:val="en-GB"/>
        </w:rPr>
        <w:t xml:space="preserve">Westgate, Erin C. (2020) ‘Why Boredom is Interesting’, </w:t>
      </w:r>
      <w:r w:rsidRPr="00255DDB">
        <w:rPr>
          <w:rFonts w:ascii="Calibri" w:hAnsi="Calibri" w:cs="Calibri"/>
          <w:i/>
          <w:iCs/>
          <w:lang w:val="en-GB"/>
        </w:rPr>
        <w:t>Current Directions in Psychological Science</w:t>
      </w:r>
      <w:r w:rsidRPr="00255DDB">
        <w:rPr>
          <w:rFonts w:ascii="Calibri" w:hAnsi="Calibri" w:cs="Calibri"/>
          <w:lang w:val="en-GB"/>
        </w:rPr>
        <w:t xml:space="preserve">, 29(1), tt.33–40. </w:t>
      </w:r>
    </w:p>
    <w:p w:rsidR="003937F0" w:rsidRPr="00255DDB" w:rsidRDefault="003937F0" w:rsidP="003937F0">
      <w:pPr>
        <w:rPr>
          <w:rFonts w:ascii="Calibri" w:hAnsi="Calibri" w:cs="Calibri"/>
          <w:lang w:val="en-GB"/>
        </w:rPr>
      </w:pPr>
    </w:p>
    <w:p w:rsidR="003937F0" w:rsidRPr="00255DDB" w:rsidRDefault="003937F0" w:rsidP="003937F0">
      <w:pPr>
        <w:rPr>
          <w:rFonts w:ascii="Calibri" w:hAnsi="Calibri" w:cs="Calibri"/>
          <w:lang w:val="en-GB"/>
        </w:rPr>
      </w:pPr>
      <w:r w:rsidRPr="00255DDB">
        <w:rPr>
          <w:rFonts w:ascii="Calibri" w:hAnsi="Calibri" w:cs="Calibri"/>
          <w:lang w:val="en-GB"/>
        </w:rPr>
        <w:t xml:space="preserve">Wilson, T. D. (2011) </w:t>
      </w:r>
      <w:r w:rsidRPr="00255DDB">
        <w:rPr>
          <w:rFonts w:ascii="Calibri" w:hAnsi="Calibri" w:cs="Calibri"/>
          <w:i/>
          <w:iCs/>
          <w:lang w:val="en-GB"/>
        </w:rPr>
        <w:t>Redirect: Changing the Stories we Live By</w:t>
      </w:r>
      <w:r w:rsidRPr="00255DDB">
        <w:rPr>
          <w:rFonts w:ascii="Calibri" w:hAnsi="Calibri" w:cs="Calibri"/>
          <w:lang w:val="en-GB"/>
        </w:rPr>
        <w:t xml:space="preserve">. </w:t>
      </w:r>
      <w:proofErr w:type="spellStart"/>
      <w:r w:rsidRPr="00255DDB">
        <w:rPr>
          <w:rFonts w:ascii="Calibri" w:hAnsi="Calibri" w:cs="Calibri"/>
          <w:lang w:val="en-GB"/>
        </w:rPr>
        <w:t>Efrog</w:t>
      </w:r>
      <w:proofErr w:type="spellEnd"/>
      <w:r w:rsidRPr="00255DDB">
        <w:rPr>
          <w:rFonts w:ascii="Calibri" w:hAnsi="Calibri" w:cs="Calibri"/>
          <w:lang w:val="en-GB"/>
        </w:rPr>
        <w:t xml:space="preserve"> Newydd: Little Brown and Company.</w:t>
      </w:r>
    </w:p>
    <w:p w:rsidR="003937F0" w:rsidRPr="00255DDB" w:rsidRDefault="003937F0" w:rsidP="003937F0">
      <w:pPr>
        <w:rPr>
          <w:rFonts w:ascii="Calibri" w:hAnsi="Calibri" w:cs="Calibri"/>
          <w:lang w:val="en-GB"/>
        </w:rPr>
      </w:pPr>
    </w:p>
    <w:p w:rsidR="003937F0" w:rsidRPr="00255DDB" w:rsidRDefault="003937F0" w:rsidP="003937F0">
      <w:pPr>
        <w:rPr>
          <w:rFonts w:ascii="Calibri" w:hAnsi="Calibri" w:cs="Calibri"/>
          <w:lang w:val="en-GB"/>
        </w:rPr>
      </w:pPr>
      <w:r w:rsidRPr="00255DDB">
        <w:rPr>
          <w:rFonts w:ascii="Calibri" w:hAnsi="Calibri" w:cs="Calibri"/>
          <w:lang w:val="en-GB"/>
        </w:rPr>
        <w:t xml:space="preserve">Zimmer, Ron. (2003) ‘A new twist in the educational tracking debate’, </w:t>
      </w:r>
      <w:r w:rsidRPr="00255DDB">
        <w:rPr>
          <w:rFonts w:ascii="Calibri" w:hAnsi="Calibri" w:cs="Calibri"/>
          <w:i/>
          <w:iCs/>
          <w:lang w:val="en-GB"/>
        </w:rPr>
        <w:t>Economics of Education</w:t>
      </w:r>
      <w:r w:rsidRPr="00255DDB">
        <w:rPr>
          <w:rFonts w:ascii="Calibri" w:hAnsi="Calibri" w:cs="Calibri"/>
          <w:lang w:val="en-GB"/>
        </w:rPr>
        <w:t xml:space="preserve"> Review, 22</w:t>
      </w:r>
      <w:r w:rsidR="00257874" w:rsidRPr="00255DDB">
        <w:rPr>
          <w:rFonts w:ascii="Calibri" w:hAnsi="Calibri" w:cs="Calibri"/>
          <w:lang w:val="en-GB"/>
        </w:rPr>
        <w:t>,</w:t>
      </w:r>
      <w:r w:rsidRPr="00255DDB">
        <w:rPr>
          <w:rFonts w:ascii="Calibri" w:hAnsi="Calibri" w:cs="Calibri"/>
          <w:lang w:val="en-GB"/>
        </w:rPr>
        <w:t xml:space="preserve"> tt.307–315. </w:t>
      </w:r>
    </w:p>
    <w:p w:rsidR="0055452B" w:rsidRPr="00255DDB" w:rsidRDefault="0055452B">
      <w:pPr>
        <w:rPr>
          <w:rFonts w:ascii="Calibri" w:hAnsi="Calibri" w:cs="Calibri"/>
        </w:rPr>
      </w:pPr>
    </w:p>
    <w:p w:rsidR="0055452B" w:rsidRPr="00255DDB" w:rsidRDefault="0055452B">
      <w:pPr>
        <w:rPr>
          <w:rFonts w:ascii="Calibri" w:hAnsi="Calibri" w:cs="Calibri"/>
        </w:rPr>
      </w:pPr>
    </w:p>
    <w:p w:rsidR="00E052F9" w:rsidRPr="00255DDB" w:rsidRDefault="00E052F9">
      <w:pPr>
        <w:rPr>
          <w:rFonts w:ascii="Calibri" w:hAnsi="Calibri" w:cs="Calibri"/>
        </w:rPr>
      </w:pPr>
    </w:p>
    <w:p w:rsidR="00E052F9" w:rsidRPr="00255DDB" w:rsidRDefault="00E052F9">
      <w:pPr>
        <w:rPr>
          <w:rFonts w:ascii="Calibri" w:hAnsi="Calibri" w:cs="Calibri"/>
        </w:rPr>
      </w:pPr>
    </w:p>
    <w:p w:rsidR="00E052F9" w:rsidRPr="00255DDB" w:rsidRDefault="00E052F9">
      <w:pPr>
        <w:rPr>
          <w:rFonts w:ascii="Calibri" w:hAnsi="Calibri" w:cs="Calibri"/>
        </w:rPr>
      </w:pPr>
    </w:p>
    <w:p w:rsidR="00E052F9" w:rsidRPr="00F71819" w:rsidRDefault="00E052F9">
      <w:pPr>
        <w:rPr>
          <w:rFonts w:asciiTheme="minorHAnsi" w:hAnsiTheme="minorHAnsi" w:cstheme="minorHAnsi"/>
        </w:rPr>
      </w:pPr>
    </w:p>
    <w:p w:rsidR="00E052F9" w:rsidRPr="00F71819" w:rsidRDefault="00E052F9">
      <w:pPr>
        <w:rPr>
          <w:rFonts w:asciiTheme="minorHAnsi" w:hAnsiTheme="minorHAnsi" w:cstheme="minorHAnsi"/>
        </w:rPr>
      </w:pPr>
    </w:p>
    <w:p w:rsidR="00E052F9" w:rsidRPr="00F71819" w:rsidRDefault="00E052F9">
      <w:pPr>
        <w:rPr>
          <w:rFonts w:asciiTheme="minorHAnsi" w:hAnsiTheme="minorHAnsi" w:cstheme="minorHAnsi"/>
        </w:rPr>
      </w:pPr>
    </w:p>
    <w:p w:rsidR="00E052F9" w:rsidRPr="00F71819" w:rsidRDefault="00E052F9">
      <w:pPr>
        <w:rPr>
          <w:rFonts w:asciiTheme="minorHAnsi" w:hAnsiTheme="minorHAnsi" w:cstheme="minorHAnsi"/>
        </w:rPr>
      </w:pPr>
    </w:p>
    <w:p w:rsidR="00E052F9" w:rsidRPr="00F71819" w:rsidRDefault="00E052F9">
      <w:pPr>
        <w:rPr>
          <w:rFonts w:asciiTheme="minorHAnsi" w:hAnsiTheme="minorHAnsi" w:cstheme="minorHAnsi"/>
        </w:rPr>
      </w:pPr>
    </w:p>
    <w:p w:rsidR="00E052F9" w:rsidRDefault="00E052F9">
      <w:pPr>
        <w:rPr>
          <w:rFonts w:ascii="Calibri" w:hAnsi="Calibri" w:cs="Calibri"/>
        </w:rPr>
      </w:pPr>
    </w:p>
    <w:p w:rsidR="00E052F9" w:rsidRDefault="00E052F9">
      <w:pPr>
        <w:rPr>
          <w:rFonts w:ascii="Calibri" w:hAnsi="Calibri" w:cs="Calibri"/>
        </w:rPr>
      </w:pPr>
    </w:p>
    <w:p w:rsidR="00E052F9" w:rsidRDefault="00E052F9">
      <w:pPr>
        <w:rPr>
          <w:rFonts w:ascii="Calibri" w:hAnsi="Calibri" w:cs="Calibri"/>
        </w:rPr>
      </w:pPr>
    </w:p>
    <w:p w:rsidR="00E052F9" w:rsidRDefault="00E052F9">
      <w:pPr>
        <w:rPr>
          <w:rFonts w:ascii="Calibri" w:hAnsi="Calibri" w:cs="Calibri"/>
        </w:rPr>
      </w:pPr>
    </w:p>
    <w:p w:rsidR="00E052F9" w:rsidRDefault="00E052F9">
      <w:pPr>
        <w:rPr>
          <w:rFonts w:ascii="Calibri" w:hAnsi="Calibri" w:cs="Calibri"/>
        </w:rPr>
      </w:pPr>
    </w:p>
    <w:p w:rsidR="00E052F9" w:rsidRDefault="00E052F9">
      <w:pPr>
        <w:rPr>
          <w:rFonts w:ascii="Calibri" w:hAnsi="Calibri" w:cs="Calibri"/>
        </w:rPr>
      </w:pPr>
    </w:p>
    <w:p w:rsidR="00E052F9" w:rsidRDefault="00E052F9">
      <w:pPr>
        <w:rPr>
          <w:rFonts w:ascii="Calibri" w:hAnsi="Calibri" w:cs="Calibri"/>
        </w:rPr>
      </w:pPr>
    </w:p>
    <w:p w:rsidR="00E052F9" w:rsidRDefault="00E052F9">
      <w:pPr>
        <w:rPr>
          <w:rFonts w:ascii="Calibri" w:hAnsi="Calibri" w:cs="Calibri"/>
        </w:rPr>
      </w:pPr>
    </w:p>
    <w:p w:rsidR="00E052F9" w:rsidRDefault="00E052F9">
      <w:pPr>
        <w:rPr>
          <w:rFonts w:ascii="Calibri" w:hAnsi="Calibri" w:cs="Calibri"/>
        </w:rPr>
      </w:pPr>
    </w:p>
    <w:p w:rsidR="00E052F9" w:rsidRDefault="00E052F9">
      <w:pPr>
        <w:rPr>
          <w:rFonts w:ascii="Calibri" w:hAnsi="Calibri" w:cs="Calibri"/>
        </w:rPr>
      </w:pPr>
    </w:p>
    <w:p w:rsidR="00E052F9" w:rsidRDefault="00E052F9">
      <w:pPr>
        <w:rPr>
          <w:rFonts w:ascii="Calibri" w:hAnsi="Calibri" w:cs="Calibri"/>
        </w:rPr>
      </w:pPr>
    </w:p>
    <w:p w:rsidR="00E052F9" w:rsidRDefault="00E052F9">
      <w:pPr>
        <w:rPr>
          <w:rFonts w:ascii="Calibri" w:hAnsi="Calibri" w:cs="Calibri"/>
        </w:rPr>
      </w:pPr>
    </w:p>
    <w:p w:rsidR="00E052F9" w:rsidRDefault="00E052F9">
      <w:pPr>
        <w:rPr>
          <w:rFonts w:ascii="Calibri" w:hAnsi="Calibri" w:cs="Calibri"/>
        </w:rPr>
      </w:pPr>
    </w:p>
    <w:p w:rsidR="00E052F9" w:rsidRDefault="00E052F9">
      <w:pPr>
        <w:rPr>
          <w:rFonts w:ascii="Calibri" w:hAnsi="Calibri" w:cs="Calibri"/>
        </w:rPr>
      </w:pPr>
    </w:p>
    <w:p w:rsidR="00AF159F" w:rsidRDefault="00AF159F">
      <w:pPr>
        <w:rPr>
          <w:rFonts w:ascii="Calibri" w:hAnsi="Calibri" w:cs="Calibri"/>
        </w:rPr>
      </w:pPr>
    </w:p>
    <w:p w:rsidR="00257874" w:rsidRDefault="00257874">
      <w:pPr>
        <w:rPr>
          <w:rFonts w:ascii="Calibri" w:hAnsi="Calibri" w:cs="Calibri"/>
          <w:b/>
          <w:bCs/>
          <w:u w:val="single"/>
        </w:rPr>
      </w:pPr>
    </w:p>
    <w:p w:rsidR="00257874" w:rsidRDefault="00257874">
      <w:pPr>
        <w:rPr>
          <w:rFonts w:ascii="Calibri" w:hAnsi="Calibri" w:cs="Calibri"/>
          <w:b/>
          <w:bCs/>
          <w:u w:val="single"/>
        </w:rPr>
      </w:pPr>
    </w:p>
    <w:p w:rsidR="00257874" w:rsidRDefault="00257874">
      <w:pPr>
        <w:rPr>
          <w:rFonts w:ascii="Calibri" w:hAnsi="Calibri" w:cs="Calibri"/>
          <w:b/>
          <w:bCs/>
          <w:u w:val="single"/>
        </w:rPr>
      </w:pPr>
    </w:p>
    <w:p w:rsidR="00E052F9" w:rsidRDefault="00E052F9">
      <w:pPr>
        <w:rPr>
          <w:rFonts w:ascii="Calibri" w:hAnsi="Calibri" w:cs="Calibri"/>
          <w:b/>
          <w:bCs/>
          <w:u w:val="single"/>
        </w:rPr>
      </w:pPr>
      <w:r>
        <w:rPr>
          <w:rFonts w:ascii="Calibri" w:hAnsi="Calibri" w:cs="Calibri"/>
          <w:b/>
          <w:bCs/>
          <w:u w:val="single"/>
        </w:rPr>
        <w:lastRenderedPageBreak/>
        <w:t xml:space="preserve">Atodiad 1 </w:t>
      </w:r>
    </w:p>
    <w:p w:rsidR="00E052F9" w:rsidRDefault="00E052F9">
      <w:pPr>
        <w:rPr>
          <w:rFonts w:ascii="Calibri" w:hAnsi="Calibri" w:cs="Calibri"/>
          <w:b/>
          <w:bCs/>
          <w:u w:val="single"/>
        </w:rPr>
      </w:pPr>
    </w:p>
    <w:p w:rsidR="00E052F9" w:rsidRPr="00CA23E8" w:rsidRDefault="00E052F9" w:rsidP="00E052F9">
      <w:pPr>
        <w:jc w:val="both"/>
        <w:rPr>
          <w:rFonts w:ascii="Trebuchet MS" w:hAnsi="Trebuchet MS" w:cs="Arial"/>
          <w:b/>
        </w:rPr>
      </w:pPr>
      <w:r w:rsidRPr="00CA23E8">
        <w:rPr>
          <w:rFonts w:ascii="Trebuchet MS" w:hAnsi="Trebuchet MS" w:cs="Arial"/>
          <w:b/>
        </w:rPr>
        <w:t>ARSYLWI / NODIADAU MAES</w:t>
      </w:r>
    </w:p>
    <w:p w:rsidR="00E052F9" w:rsidRPr="00CA23E8" w:rsidRDefault="00E052F9" w:rsidP="00E052F9">
      <w:pPr>
        <w:rPr>
          <w:rFonts w:ascii="Trebuchet MS" w:hAnsi="Trebuchet MS" w:cs="Arial"/>
          <w:sz w:val="16"/>
          <w:szCs w:val="16"/>
        </w:rPr>
      </w:pPr>
      <w:r w:rsidRPr="00CA23E8">
        <w:rPr>
          <w:rFonts w:ascii="Trebuchet MS" w:hAnsi="Trebuchet MS" w:cs="Arial"/>
          <w:sz w:val="16"/>
          <w:szCs w:val="16"/>
        </w:rPr>
        <w:t>(Addaswyd y cwestiynau o Fletcher Wood (2016)</w:t>
      </w:r>
    </w:p>
    <w:tbl>
      <w:tblPr>
        <w:tblStyle w:val="GridTabl"/>
        <w:tblW w:w="0" w:type="auto"/>
        <w:tblLook w:val="04A0" w:firstRow="1" w:lastRow="0" w:firstColumn="1" w:lastColumn="0" w:noHBand="0" w:noVBand="1"/>
      </w:tblPr>
      <w:tblGrid>
        <w:gridCol w:w="8926"/>
      </w:tblGrid>
      <w:tr w:rsidR="00E052F9" w:rsidRPr="00CA23E8" w:rsidTr="00B9689B">
        <w:tc>
          <w:tcPr>
            <w:tcW w:w="8926" w:type="dxa"/>
          </w:tcPr>
          <w:p w:rsidR="00E052F9" w:rsidRPr="00CA23E8" w:rsidRDefault="00E052F9" w:rsidP="00B9689B">
            <w:pPr>
              <w:rPr>
                <w:rFonts w:ascii="Trebuchet MS" w:hAnsi="Trebuchet MS" w:cs="Arial"/>
              </w:rPr>
            </w:pPr>
            <w:r w:rsidRPr="00CA23E8">
              <w:rPr>
                <w:rFonts w:ascii="Trebuchet MS" w:hAnsi="Trebuchet MS" w:cs="Arial"/>
              </w:rPr>
              <w:t>Dyddiad ac amser, grŵp blwyddyn:</w:t>
            </w:r>
            <w:r w:rsidR="00DF27CC">
              <w:rPr>
                <w:rFonts w:ascii="Trebuchet MS" w:hAnsi="Trebuchet MS" w:cs="Arial"/>
              </w:rPr>
              <w:t xml:space="preserve"> </w:t>
            </w:r>
            <w:r w:rsidR="003A6915" w:rsidRPr="00CA23E8">
              <w:rPr>
                <w:rFonts w:ascii="Trebuchet MS" w:hAnsi="Trebuchet MS" w:cs="Arial"/>
              </w:rPr>
              <w:t xml:space="preserve">Gwers </w:t>
            </w:r>
            <w:r w:rsidR="003A6915">
              <w:rPr>
                <w:rFonts w:ascii="Trebuchet MS" w:hAnsi="Trebuchet MS" w:cs="Arial"/>
              </w:rPr>
              <w:t>4</w:t>
            </w:r>
            <w:r w:rsidR="003A6915" w:rsidRPr="00CA23E8">
              <w:rPr>
                <w:rFonts w:ascii="Trebuchet MS" w:hAnsi="Trebuchet MS" w:cs="Arial"/>
              </w:rPr>
              <w:t xml:space="preserve"> (</w:t>
            </w:r>
            <w:r w:rsidR="003A6915">
              <w:rPr>
                <w:rFonts w:ascii="Trebuchet MS" w:hAnsi="Trebuchet MS" w:cs="Arial"/>
              </w:rPr>
              <w:t>13</w:t>
            </w:r>
            <w:r w:rsidR="003A6915" w:rsidRPr="00CA23E8">
              <w:rPr>
                <w:rFonts w:ascii="Trebuchet MS" w:hAnsi="Trebuchet MS" w:cs="Arial"/>
              </w:rPr>
              <w:t>:10</w:t>
            </w:r>
            <w:r w:rsidR="003A6915">
              <w:rPr>
                <w:rFonts w:ascii="Trebuchet MS" w:hAnsi="Trebuchet MS" w:cs="Arial"/>
              </w:rPr>
              <w:t xml:space="preserve"> – 14:10</w:t>
            </w:r>
            <w:r w:rsidR="003A6915" w:rsidRPr="00CA23E8">
              <w:rPr>
                <w:rFonts w:ascii="Trebuchet MS" w:hAnsi="Trebuchet MS" w:cs="Arial"/>
              </w:rPr>
              <w:t xml:space="preserve">) </w:t>
            </w:r>
            <w:r w:rsidR="003A6915">
              <w:rPr>
                <w:rFonts w:ascii="Trebuchet MS" w:hAnsi="Trebuchet MS" w:cs="Arial"/>
              </w:rPr>
              <w:t xml:space="preserve">Gwers Cerddoriaeth </w:t>
            </w:r>
            <w:r w:rsidR="003A6915" w:rsidRPr="00CA23E8">
              <w:rPr>
                <w:rFonts w:ascii="Trebuchet MS" w:hAnsi="Trebuchet MS" w:cs="Arial"/>
              </w:rPr>
              <w:t>Blwyddyn 7P</w:t>
            </w:r>
            <w:r w:rsidR="00DF27CC">
              <w:rPr>
                <w:rFonts w:ascii="Trebuchet MS" w:hAnsi="Trebuchet MS" w:cs="Arial"/>
              </w:rPr>
              <w:t xml:space="preserve"> </w:t>
            </w:r>
          </w:p>
        </w:tc>
      </w:tr>
      <w:tr w:rsidR="00E052F9" w:rsidRPr="00CA23E8" w:rsidTr="00B9689B">
        <w:tc>
          <w:tcPr>
            <w:tcW w:w="8926" w:type="dxa"/>
          </w:tcPr>
          <w:p w:rsidR="00E052F9" w:rsidRPr="00CA23E8" w:rsidRDefault="00E052F9" w:rsidP="00B9689B">
            <w:pPr>
              <w:rPr>
                <w:rFonts w:ascii="Trebuchet MS" w:hAnsi="Trebuchet MS" w:cs="Arial"/>
              </w:rPr>
            </w:pPr>
            <w:r w:rsidRPr="00CA23E8">
              <w:rPr>
                <w:rFonts w:ascii="Trebuchet MS" w:hAnsi="Trebuchet MS" w:cs="Arial"/>
                <w:b/>
              </w:rPr>
              <w:t>Manylion y wers:</w:t>
            </w:r>
            <w:r w:rsidRPr="00CA23E8">
              <w:rPr>
                <w:rFonts w:ascii="Trebuchet MS" w:hAnsi="Trebuchet MS" w:cs="Arial"/>
              </w:rPr>
              <w:t xml:space="preserve"> (Cyd-destun a ffocws - / </w:t>
            </w:r>
            <w:proofErr w:type="spellStart"/>
            <w:r w:rsidRPr="00CA23E8">
              <w:rPr>
                <w:rFonts w:ascii="Trebuchet MS" w:hAnsi="Trebuchet MS" w:cs="Arial"/>
              </w:rPr>
              <w:t>MDPh</w:t>
            </w:r>
            <w:proofErr w:type="spellEnd"/>
            <w:r w:rsidRPr="00CA23E8">
              <w:rPr>
                <w:rFonts w:ascii="Trebuchet MS" w:hAnsi="Trebuchet MS" w:cs="Arial"/>
              </w:rPr>
              <w:t xml:space="preserve"> /pwnc - a yw'n agos at ddechrau'r uned astudio? Dan do/yn yr awyr agored? Ystod gallu? Unrhyw wybodaeth sy'n arbennig o berthnasol).</w:t>
            </w:r>
          </w:p>
          <w:p w:rsidR="00E052F9" w:rsidRPr="00CA23E8" w:rsidRDefault="00E052F9" w:rsidP="00B9689B">
            <w:pPr>
              <w:rPr>
                <w:rFonts w:ascii="Trebuchet MS" w:hAnsi="Trebuchet MS" w:cs="Arial"/>
              </w:rPr>
            </w:pPr>
          </w:p>
          <w:p w:rsidR="00E052F9" w:rsidRPr="00CA23E8" w:rsidRDefault="00E052F9" w:rsidP="00E052F9">
            <w:pPr>
              <w:pStyle w:val="ParagraffRhestr"/>
              <w:widowControl w:val="0"/>
              <w:numPr>
                <w:ilvl w:val="0"/>
                <w:numId w:val="3"/>
              </w:numPr>
              <w:autoSpaceDE w:val="0"/>
              <w:autoSpaceDN w:val="0"/>
              <w:adjustRightInd w:val="0"/>
              <w:rPr>
                <w:rFonts w:ascii="Trebuchet MS" w:hAnsi="Trebuchet MS" w:cs="Arial"/>
              </w:rPr>
            </w:pPr>
            <w:r w:rsidRPr="00CA23E8">
              <w:rPr>
                <w:rFonts w:ascii="Trebuchet MS" w:hAnsi="Trebuchet MS" w:cs="Arial"/>
              </w:rPr>
              <w:t xml:space="preserve">Arsylwais wers </w:t>
            </w:r>
            <w:r>
              <w:rPr>
                <w:rFonts w:ascii="Trebuchet MS" w:hAnsi="Trebuchet MS" w:cs="Arial"/>
              </w:rPr>
              <w:t xml:space="preserve">Cerddoriaeth </w:t>
            </w:r>
            <w:r w:rsidRPr="00CA23E8">
              <w:rPr>
                <w:rFonts w:ascii="Trebuchet MS" w:hAnsi="Trebuchet MS" w:cs="Arial"/>
              </w:rPr>
              <w:t>ym mlwyddyn 7 oedd yn cynnwys cymysgedd o ddisgyblion o ran gallu (tua 25 disgybl)</w:t>
            </w:r>
          </w:p>
          <w:p w:rsidR="00E052F9" w:rsidRDefault="00E052F9" w:rsidP="00E052F9">
            <w:pPr>
              <w:pStyle w:val="ParagraffRhestr"/>
              <w:widowControl w:val="0"/>
              <w:numPr>
                <w:ilvl w:val="0"/>
                <w:numId w:val="3"/>
              </w:numPr>
              <w:autoSpaceDE w:val="0"/>
              <w:autoSpaceDN w:val="0"/>
              <w:adjustRightInd w:val="0"/>
              <w:rPr>
                <w:rFonts w:ascii="Trebuchet MS" w:hAnsi="Trebuchet MS" w:cs="Arial"/>
              </w:rPr>
            </w:pPr>
            <w:r w:rsidRPr="00CA23E8">
              <w:rPr>
                <w:rFonts w:ascii="Trebuchet MS" w:hAnsi="Trebuchet MS" w:cs="Arial"/>
              </w:rPr>
              <w:t xml:space="preserve">Thema y wers oedd </w:t>
            </w:r>
            <w:r>
              <w:rPr>
                <w:rFonts w:ascii="Trebuchet MS" w:hAnsi="Trebuchet MS" w:cs="Arial"/>
              </w:rPr>
              <w:t>dysgu am gwerthoedd nodau cerddoriaeth (gyda’r wers yn parhau o’r wers flaenorol)</w:t>
            </w:r>
          </w:p>
          <w:p w:rsidR="00E052F9" w:rsidRDefault="00E052F9" w:rsidP="00E052F9">
            <w:pPr>
              <w:pStyle w:val="ParagraffRhestr"/>
              <w:widowControl w:val="0"/>
              <w:numPr>
                <w:ilvl w:val="0"/>
                <w:numId w:val="3"/>
              </w:numPr>
              <w:autoSpaceDE w:val="0"/>
              <w:autoSpaceDN w:val="0"/>
              <w:adjustRightInd w:val="0"/>
              <w:rPr>
                <w:rFonts w:ascii="Trebuchet MS" w:hAnsi="Trebuchet MS" w:cs="Arial"/>
              </w:rPr>
            </w:pPr>
            <w:r>
              <w:rPr>
                <w:rFonts w:ascii="Trebuchet MS" w:hAnsi="Trebuchet MS" w:cs="Arial"/>
              </w:rPr>
              <w:t xml:space="preserve">Mae’n bwysig nodi bod y wers hon yn y prynhawn gyda rhai o’r disgyblion wedi blino ac felly roedd cynnal diddordeb rhai o’r disgyblion yn her i’r athrawes </w:t>
            </w:r>
          </w:p>
          <w:p w:rsidR="00E052F9" w:rsidRPr="001B6A80" w:rsidRDefault="00E052F9" w:rsidP="00E052F9">
            <w:pPr>
              <w:pStyle w:val="ParagraffRhestr"/>
              <w:widowControl w:val="0"/>
              <w:numPr>
                <w:ilvl w:val="0"/>
                <w:numId w:val="3"/>
              </w:numPr>
              <w:autoSpaceDE w:val="0"/>
              <w:autoSpaceDN w:val="0"/>
              <w:adjustRightInd w:val="0"/>
              <w:rPr>
                <w:rFonts w:ascii="Trebuchet MS" w:hAnsi="Trebuchet MS" w:cs="Arial"/>
              </w:rPr>
            </w:pPr>
          </w:p>
          <w:p w:rsidR="00E052F9" w:rsidRPr="00CA23E8" w:rsidRDefault="00E052F9" w:rsidP="00B9689B">
            <w:pPr>
              <w:rPr>
                <w:rFonts w:ascii="Trebuchet MS" w:hAnsi="Trebuchet MS" w:cs="Arial"/>
              </w:rPr>
            </w:pPr>
          </w:p>
          <w:p w:rsidR="00E052F9" w:rsidRPr="00CA23E8" w:rsidRDefault="00E052F9" w:rsidP="00B9689B">
            <w:pPr>
              <w:rPr>
                <w:rFonts w:ascii="Trebuchet MS" w:hAnsi="Trebuchet MS" w:cs="Arial"/>
              </w:rPr>
            </w:pPr>
          </w:p>
          <w:p w:rsidR="00E052F9" w:rsidRPr="00CA23E8" w:rsidRDefault="00E052F9" w:rsidP="00B9689B">
            <w:pPr>
              <w:rPr>
                <w:rFonts w:ascii="Trebuchet MS" w:hAnsi="Trebuchet MS" w:cs="Arial"/>
              </w:rPr>
            </w:pPr>
          </w:p>
          <w:p w:rsidR="00E052F9" w:rsidRPr="00CA23E8" w:rsidRDefault="00E052F9" w:rsidP="00B9689B">
            <w:pPr>
              <w:rPr>
                <w:rFonts w:ascii="Trebuchet MS" w:hAnsi="Trebuchet MS" w:cs="Arial"/>
              </w:rPr>
            </w:pPr>
          </w:p>
        </w:tc>
      </w:tr>
      <w:tr w:rsidR="00E052F9" w:rsidRPr="00CA23E8" w:rsidTr="00B9689B">
        <w:tc>
          <w:tcPr>
            <w:tcW w:w="8926" w:type="dxa"/>
          </w:tcPr>
          <w:p w:rsidR="00E052F9" w:rsidRPr="00CA23E8" w:rsidRDefault="00E052F9" w:rsidP="00B9689B">
            <w:pPr>
              <w:rPr>
                <w:rFonts w:ascii="Trebuchet MS" w:hAnsi="Trebuchet MS" w:cs="Arial"/>
                <w:b/>
                <w:bCs/>
              </w:rPr>
            </w:pPr>
            <w:r w:rsidRPr="00CA23E8">
              <w:rPr>
                <w:rFonts w:ascii="Trebuchet MS" w:hAnsi="Trebuchet MS" w:cs="Arial"/>
                <w:b/>
                <w:bCs/>
              </w:rPr>
              <w:t>Diwylliant yr ystafell ddosbarth</w:t>
            </w:r>
          </w:p>
          <w:p w:rsidR="00E052F9" w:rsidRPr="00CA23E8" w:rsidRDefault="00E052F9" w:rsidP="00B9689B">
            <w:pPr>
              <w:rPr>
                <w:rFonts w:ascii="Trebuchet MS" w:hAnsi="Trebuchet MS" w:cs="Arial"/>
                <w:bCs/>
              </w:rPr>
            </w:pPr>
            <w:r w:rsidRPr="00CA23E8">
              <w:rPr>
                <w:rFonts w:ascii="Trebuchet MS" w:hAnsi="Trebuchet MS" w:cs="Arial"/>
                <w:bCs/>
              </w:rPr>
              <w:t>(Pa 'wefr' sydd yn yr ystafell ddosbarth? Sut mae agweddau, tueddiadau, ymddygiadau tuag at ddysgu yn ymddangos ar hyn o bryd?)</w:t>
            </w:r>
          </w:p>
          <w:p w:rsidR="00E052F9" w:rsidRDefault="00E052F9" w:rsidP="00E052F9">
            <w:pPr>
              <w:pStyle w:val="ParagraffRhestr"/>
              <w:widowControl w:val="0"/>
              <w:numPr>
                <w:ilvl w:val="0"/>
                <w:numId w:val="3"/>
              </w:numPr>
              <w:autoSpaceDE w:val="0"/>
              <w:autoSpaceDN w:val="0"/>
              <w:adjustRightInd w:val="0"/>
              <w:rPr>
                <w:rFonts w:ascii="Trebuchet MS" w:hAnsi="Trebuchet MS" w:cs="Arial"/>
                <w:bCs/>
              </w:rPr>
            </w:pPr>
            <w:r>
              <w:rPr>
                <w:rFonts w:ascii="Trebuchet MS" w:hAnsi="Trebuchet MS" w:cs="Arial"/>
                <w:bCs/>
              </w:rPr>
              <w:t xml:space="preserve">Disgyblion wedi blino gyda problemau canolbwyntio yn datblygu </w:t>
            </w:r>
          </w:p>
          <w:p w:rsidR="00E052F9" w:rsidRDefault="00E052F9" w:rsidP="00E052F9">
            <w:pPr>
              <w:pStyle w:val="ParagraffRhestr"/>
              <w:widowControl w:val="0"/>
              <w:numPr>
                <w:ilvl w:val="0"/>
                <w:numId w:val="3"/>
              </w:numPr>
              <w:autoSpaceDE w:val="0"/>
              <w:autoSpaceDN w:val="0"/>
              <w:adjustRightInd w:val="0"/>
              <w:rPr>
                <w:rFonts w:ascii="Trebuchet MS" w:hAnsi="Trebuchet MS" w:cs="Arial"/>
                <w:bCs/>
              </w:rPr>
            </w:pPr>
            <w:r>
              <w:rPr>
                <w:rFonts w:ascii="Trebuchet MS" w:hAnsi="Trebuchet MS" w:cs="Arial"/>
                <w:bCs/>
              </w:rPr>
              <w:t xml:space="preserve">Er hyn, defnyddiodd yr athrawes cerddoriaeth (can poblogaidd ymysg y dosbarth) fel ffordd o denu sylw pawb </w:t>
            </w:r>
          </w:p>
          <w:p w:rsidR="00E052F9" w:rsidRDefault="0090063E" w:rsidP="00B9689B">
            <w:pPr>
              <w:pStyle w:val="ParagraffRhestr"/>
              <w:widowControl w:val="0"/>
              <w:numPr>
                <w:ilvl w:val="0"/>
                <w:numId w:val="3"/>
              </w:numPr>
              <w:autoSpaceDE w:val="0"/>
              <w:autoSpaceDN w:val="0"/>
              <w:adjustRightInd w:val="0"/>
              <w:rPr>
                <w:rFonts w:ascii="Trebuchet MS" w:hAnsi="Trebuchet MS" w:cs="Arial"/>
                <w:bCs/>
              </w:rPr>
            </w:pPr>
            <w:r>
              <w:rPr>
                <w:rFonts w:ascii="Trebuchet MS" w:hAnsi="Trebuchet MS" w:cs="Arial"/>
                <w:bCs/>
              </w:rPr>
              <w:t xml:space="preserve">Mwyafrif yn y dosbarth yn barod i weithio ar y dasg, gyda rhai unigolion yn dangos brwdfrydedd mawr i gwblhau’r gwaith </w:t>
            </w:r>
          </w:p>
          <w:p w:rsidR="0090063E" w:rsidRPr="0090063E" w:rsidRDefault="0090063E" w:rsidP="00B9689B">
            <w:pPr>
              <w:pStyle w:val="ParagraffRhestr"/>
              <w:widowControl w:val="0"/>
              <w:numPr>
                <w:ilvl w:val="0"/>
                <w:numId w:val="3"/>
              </w:numPr>
              <w:autoSpaceDE w:val="0"/>
              <w:autoSpaceDN w:val="0"/>
              <w:adjustRightInd w:val="0"/>
              <w:rPr>
                <w:rFonts w:ascii="Trebuchet MS" w:hAnsi="Trebuchet MS" w:cs="Arial"/>
                <w:bCs/>
              </w:rPr>
            </w:pPr>
          </w:p>
        </w:tc>
      </w:tr>
      <w:tr w:rsidR="00E052F9" w:rsidRPr="00CA23E8" w:rsidTr="00B9689B">
        <w:tc>
          <w:tcPr>
            <w:tcW w:w="8926" w:type="dxa"/>
          </w:tcPr>
          <w:p w:rsidR="00E052F9" w:rsidRPr="00CA23E8" w:rsidRDefault="00E052F9" w:rsidP="00B9689B">
            <w:pPr>
              <w:rPr>
                <w:rFonts w:ascii="Trebuchet MS" w:hAnsi="Trebuchet MS" w:cs="Arial"/>
                <w:b/>
              </w:rPr>
            </w:pPr>
            <w:r w:rsidRPr="00CA23E8">
              <w:rPr>
                <w:rFonts w:ascii="Trebuchet MS" w:hAnsi="Trebuchet MS" w:cs="Arial"/>
                <w:b/>
              </w:rPr>
              <w:t>Amcanion</w:t>
            </w:r>
          </w:p>
          <w:p w:rsidR="00E052F9" w:rsidRPr="00CA23E8" w:rsidRDefault="00E052F9" w:rsidP="00B9689B">
            <w:pPr>
              <w:rPr>
                <w:rFonts w:ascii="Trebuchet MS" w:hAnsi="Trebuchet MS" w:cs="Arial"/>
              </w:rPr>
            </w:pPr>
            <w:r w:rsidRPr="00CA23E8">
              <w:rPr>
                <w:rFonts w:ascii="Trebuchet MS" w:hAnsi="Trebuchet MS" w:cs="Arial"/>
              </w:rPr>
              <w:t>(Beth sy'n digwydd yn yr amgylchedd sy'n cyfleu diben profiadau?  Beth y gellir ei arsylwi o ran y ffordd y mae gweithgareddau gwersi yn berthnasol i'r dibenion hyn?</w:t>
            </w:r>
          </w:p>
          <w:p w:rsidR="00E052F9" w:rsidRDefault="00E052F9" w:rsidP="00E052F9">
            <w:pPr>
              <w:pStyle w:val="ParagraffRhestr"/>
              <w:widowControl w:val="0"/>
              <w:numPr>
                <w:ilvl w:val="0"/>
                <w:numId w:val="3"/>
              </w:numPr>
              <w:autoSpaceDE w:val="0"/>
              <w:autoSpaceDN w:val="0"/>
              <w:adjustRightInd w:val="0"/>
              <w:rPr>
                <w:rFonts w:ascii="Trebuchet MS" w:hAnsi="Trebuchet MS" w:cs="Arial"/>
              </w:rPr>
            </w:pPr>
            <w:r>
              <w:rPr>
                <w:rFonts w:ascii="Trebuchet MS" w:hAnsi="Trebuchet MS" w:cs="Arial"/>
              </w:rPr>
              <w:t>Gan fod y disgyblion yn gweithio allan o lyfr gwaith roedd nodau’r wers wedi cael eu hysgrifennu yn y llyfr. Fel canlyniad roedd gan y disgyblion cyfeirnod cyson ar gyfer y dasg</w:t>
            </w:r>
            <w:r w:rsidR="0090063E">
              <w:rPr>
                <w:rFonts w:ascii="Trebuchet MS" w:hAnsi="Trebuchet MS" w:cs="Arial"/>
              </w:rPr>
              <w:t xml:space="preserve">. </w:t>
            </w:r>
          </w:p>
          <w:p w:rsidR="00E052F9" w:rsidRDefault="00E052F9" w:rsidP="00E052F9">
            <w:pPr>
              <w:pStyle w:val="ParagraffRhestr"/>
              <w:widowControl w:val="0"/>
              <w:numPr>
                <w:ilvl w:val="0"/>
                <w:numId w:val="3"/>
              </w:numPr>
              <w:autoSpaceDE w:val="0"/>
              <w:autoSpaceDN w:val="0"/>
              <w:adjustRightInd w:val="0"/>
              <w:rPr>
                <w:rFonts w:ascii="Trebuchet MS" w:hAnsi="Trebuchet MS" w:cs="Arial"/>
              </w:rPr>
            </w:pPr>
            <w:r>
              <w:rPr>
                <w:rFonts w:ascii="Trebuchet MS" w:hAnsi="Trebuchet MS" w:cs="Arial"/>
              </w:rPr>
              <w:t xml:space="preserve">Gan fod y wers yn digwydd ar lefel dosbarth yn hytrach na gwaith annibynnol roedd yr athrawes yn cyfeirio yn gyson at nodau’r wers </w:t>
            </w:r>
          </w:p>
          <w:p w:rsidR="00E052F9" w:rsidRPr="001B6A80" w:rsidRDefault="00E052F9" w:rsidP="00E052F9">
            <w:pPr>
              <w:pStyle w:val="ParagraffRhestr"/>
              <w:widowControl w:val="0"/>
              <w:numPr>
                <w:ilvl w:val="0"/>
                <w:numId w:val="3"/>
              </w:numPr>
              <w:autoSpaceDE w:val="0"/>
              <w:autoSpaceDN w:val="0"/>
              <w:adjustRightInd w:val="0"/>
              <w:rPr>
                <w:rFonts w:ascii="Trebuchet MS" w:hAnsi="Trebuchet MS" w:cs="Arial"/>
              </w:rPr>
            </w:pPr>
            <w:r>
              <w:rPr>
                <w:rFonts w:ascii="Trebuchet MS" w:hAnsi="Trebuchet MS" w:cs="Arial"/>
              </w:rPr>
              <w:t>Roedd pob disgybl i weld yn deall y dasg yn enwedig gan fod yr athrawes wedi defnyddio clip</w:t>
            </w:r>
            <w:r w:rsidR="0090063E">
              <w:rPr>
                <w:rFonts w:ascii="Trebuchet MS" w:hAnsi="Trebuchet MS" w:cs="Arial"/>
              </w:rPr>
              <w:t xml:space="preserve">iau </w:t>
            </w:r>
            <w:r>
              <w:rPr>
                <w:rFonts w:ascii="Trebuchet MS" w:hAnsi="Trebuchet MS" w:cs="Arial"/>
              </w:rPr>
              <w:t xml:space="preserve">fideo </w:t>
            </w:r>
            <w:r w:rsidR="0090063E">
              <w:rPr>
                <w:rFonts w:ascii="Trebuchet MS" w:hAnsi="Trebuchet MS" w:cs="Arial"/>
              </w:rPr>
              <w:t xml:space="preserve">i esbonio’r dasgau oedd o dan sylw. </w:t>
            </w:r>
            <w:r>
              <w:rPr>
                <w:rFonts w:ascii="Trebuchet MS" w:hAnsi="Trebuchet MS" w:cs="Arial"/>
              </w:rPr>
              <w:t xml:space="preserve"> </w:t>
            </w:r>
          </w:p>
          <w:p w:rsidR="00E052F9" w:rsidRPr="00CA23E8" w:rsidRDefault="00E052F9" w:rsidP="00B9689B">
            <w:pPr>
              <w:rPr>
                <w:rFonts w:ascii="Trebuchet MS" w:hAnsi="Trebuchet MS" w:cs="Arial"/>
              </w:rPr>
            </w:pPr>
          </w:p>
        </w:tc>
      </w:tr>
      <w:tr w:rsidR="00E052F9" w:rsidRPr="00CA23E8" w:rsidTr="00B9689B">
        <w:tc>
          <w:tcPr>
            <w:tcW w:w="8926" w:type="dxa"/>
          </w:tcPr>
          <w:p w:rsidR="00E052F9" w:rsidRPr="00CA23E8" w:rsidRDefault="00E052F9" w:rsidP="00B9689B">
            <w:pPr>
              <w:rPr>
                <w:rFonts w:ascii="Trebuchet MS" w:hAnsi="Trebuchet MS" w:cs="Arial"/>
                <w:b/>
              </w:rPr>
            </w:pPr>
            <w:r w:rsidRPr="00CA23E8">
              <w:rPr>
                <w:rFonts w:ascii="Trebuchet MS" w:hAnsi="Trebuchet MS" w:cs="Arial"/>
                <w:b/>
              </w:rPr>
              <w:t>Cyfarwyddyd</w:t>
            </w:r>
          </w:p>
          <w:p w:rsidR="00E052F9" w:rsidRPr="00CA23E8" w:rsidRDefault="00E052F9" w:rsidP="00B9689B">
            <w:pPr>
              <w:rPr>
                <w:rFonts w:ascii="Trebuchet MS" w:hAnsi="Trebuchet MS" w:cs="Arial"/>
              </w:rPr>
            </w:pPr>
            <w:r w:rsidRPr="00CA23E8">
              <w:rPr>
                <w:rFonts w:ascii="Trebuchet MS" w:hAnsi="Trebuchet MS" w:cs="Arial"/>
              </w:rPr>
              <w:t>(Beth y gellir ei arsylwi sy'n helpu dysgwyr i ddeall beth maent yn ei wneud?  Beth yn yr amgylchedd sy'n eu helpu i ddeall sut i gyflawni'n dda)?</w:t>
            </w:r>
          </w:p>
          <w:p w:rsidR="00E052F9" w:rsidRPr="00CA23E8" w:rsidRDefault="00E052F9" w:rsidP="00B9689B">
            <w:pPr>
              <w:rPr>
                <w:rFonts w:ascii="Trebuchet MS" w:hAnsi="Trebuchet MS" w:cs="Arial"/>
              </w:rPr>
            </w:pPr>
          </w:p>
          <w:p w:rsidR="00E052F9" w:rsidRDefault="0090063E" w:rsidP="00E052F9">
            <w:pPr>
              <w:pStyle w:val="ParagraffRhestr"/>
              <w:widowControl w:val="0"/>
              <w:numPr>
                <w:ilvl w:val="0"/>
                <w:numId w:val="3"/>
              </w:numPr>
              <w:autoSpaceDE w:val="0"/>
              <w:autoSpaceDN w:val="0"/>
              <w:adjustRightInd w:val="0"/>
              <w:rPr>
                <w:rFonts w:ascii="Trebuchet MS" w:hAnsi="Trebuchet MS" w:cs="Arial"/>
              </w:rPr>
            </w:pPr>
            <w:r>
              <w:rPr>
                <w:rFonts w:ascii="Trebuchet MS" w:hAnsi="Trebuchet MS" w:cs="Arial"/>
              </w:rPr>
              <w:t xml:space="preserve">Clipiau fideo o YouTube yn ffordd o gael sylw’r disgyblion </w:t>
            </w:r>
          </w:p>
          <w:p w:rsidR="0090063E" w:rsidRDefault="0090063E" w:rsidP="00E052F9">
            <w:pPr>
              <w:pStyle w:val="ParagraffRhestr"/>
              <w:widowControl w:val="0"/>
              <w:numPr>
                <w:ilvl w:val="0"/>
                <w:numId w:val="3"/>
              </w:numPr>
              <w:autoSpaceDE w:val="0"/>
              <w:autoSpaceDN w:val="0"/>
              <w:adjustRightInd w:val="0"/>
              <w:rPr>
                <w:rFonts w:ascii="Trebuchet MS" w:hAnsi="Trebuchet MS" w:cs="Arial"/>
              </w:rPr>
            </w:pPr>
            <w:r>
              <w:rPr>
                <w:rFonts w:ascii="Trebuchet MS" w:hAnsi="Trebuchet MS" w:cs="Arial"/>
              </w:rPr>
              <w:t>Yr athrawes yn modelu yn aml</w:t>
            </w:r>
          </w:p>
          <w:p w:rsidR="00E052F9" w:rsidRPr="0090063E" w:rsidRDefault="0090063E" w:rsidP="00B9689B">
            <w:pPr>
              <w:pStyle w:val="ParagraffRhestr"/>
              <w:widowControl w:val="0"/>
              <w:numPr>
                <w:ilvl w:val="0"/>
                <w:numId w:val="3"/>
              </w:numPr>
              <w:autoSpaceDE w:val="0"/>
              <w:autoSpaceDN w:val="0"/>
              <w:adjustRightInd w:val="0"/>
              <w:rPr>
                <w:rFonts w:ascii="Trebuchet MS" w:hAnsi="Trebuchet MS" w:cs="Arial"/>
              </w:rPr>
            </w:pPr>
            <w:r>
              <w:rPr>
                <w:rFonts w:ascii="Trebuchet MS" w:hAnsi="Trebuchet MS" w:cs="Arial"/>
              </w:rPr>
              <w:t xml:space="preserve">Defnydd o’r bwrdd gwyn i arddangos gwerthoedd nodau cerddorol </w:t>
            </w:r>
          </w:p>
        </w:tc>
      </w:tr>
      <w:tr w:rsidR="00E052F9" w:rsidRPr="00CA23E8" w:rsidTr="00B9689B">
        <w:tc>
          <w:tcPr>
            <w:tcW w:w="8926" w:type="dxa"/>
          </w:tcPr>
          <w:p w:rsidR="00E052F9" w:rsidRPr="00CA23E8" w:rsidRDefault="00E052F9" w:rsidP="00B9689B">
            <w:pPr>
              <w:rPr>
                <w:rFonts w:ascii="Trebuchet MS" w:hAnsi="Trebuchet MS" w:cs="Arial"/>
                <w:b/>
              </w:rPr>
            </w:pPr>
            <w:r w:rsidRPr="00CA23E8">
              <w:rPr>
                <w:rFonts w:ascii="Trebuchet MS" w:hAnsi="Trebuchet MS" w:cs="Arial"/>
                <w:b/>
              </w:rPr>
              <w:lastRenderedPageBreak/>
              <w:t>Mynediad a her</w:t>
            </w:r>
          </w:p>
          <w:p w:rsidR="00E052F9" w:rsidRDefault="00E052F9" w:rsidP="00B9689B">
            <w:pPr>
              <w:rPr>
                <w:rFonts w:ascii="Trebuchet MS" w:hAnsi="Trebuchet MS" w:cs="Arial"/>
              </w:rPr>
            </w:pPr>
            <w:r w:rsidRPr="00CA23E8">
              <w:rPr>
                <w:rFonts w:ascii="Trebuchet MS" w:hAnsi="Trebuchet MS" w:cs="Arial"/>
              </w:rPr>
              <w:t>(Beth y gellir ei arsylwi yn yr amgylchedd sy'n galluogi dysgwyr i gymryd rhan? Beth y gellir ei arsylwi o ran lefelau her?</w:t>
            </w:r>
          </w:p>
          <w:p w:rsidR="0090063E" w:rsidRDefault="0090063E" w:rsidP="0090063E">
            <w:pPr>
              <w:pStyle w:val="ParagraffRhestr"/>
              <w:numPr>
                <w:ilvl w:val="0"/>
                <w:numId w:val="3"/>
              </w:numPr>
              <w:rPr>
                <w:rFonts w:ascii="Trebuchet MS" w:hAnsi="Trebuchet MS" w:cs="Arial"/>
              </w:rPr>
            </w:pPr>
            <w:r>
              <w:rPr>
                <w:rFonts w:ascii="Trebuchet MS" w:hAnsi="Trebuchet MS" w:cs="Arial"/>
              </w:rPr>
              <w:t xml:space="preserve">Gwaith yn cael ei wneud ar lefel y dosbarth, pawb yn cwblhau’r un dasg ar yr un pryd </w:t>
            </w:r>
          </w:p>
          <w:p w:rsidR="0090063E" w:rsidRPr="0090063E" w:rsidRDefault="0090063E" w:rsidP="0090063E">
            <w:pPr>
              <w:pStyle w:val="ParagraffRhestr"/>
              <w:numPr>
                <w:ilvl w:val="0"/>
                <w:numId w:val="3"/>
              </w:numPr>
              <w:rPr>
                <w:rFonts w:ascii="Trebuchet MS" w:hAnsi="Trebuchet MS" w:cs="Arial"/>
              </w:rPr>
            </w:pPr>
            <w:r>
              <w:rPr>
                <w:rFonts w:ascii="Trebuchet MS" w:hAnsi="Trebuchet MS" w:cs="Arial"/>
              </w:rPr>
              <w:t xml:space="preserve">Dim gwaith estynedig i herio’r disgyblion oedd wedi gorffen </w:t>
            </w:r>
            <w:r w:rsidR="000C2851">
              <w:rPr>
                <w:rFonts w:ascii="Trebuchet MS" w:hAnsi="Trebuchet MS" w:cs="Arial"/>
              </w:rPr>
              <w:t xml:space="preserve">y gwaith cyn gweddill y dosbarth </w:t>
            </w:r>
          </w:p>
          <w:p w:rsidR="00E052F9" w:rsidRPr="00CA23E8" w:rsidRDefault="00E052F9" w:rsidP="00B9689B">
            <w:pPr>
              <w:rPr>
                <w:rFonts w:ascii="Trebuchet MS" w:hAnsi="Trebuchet MS" w:cs="Arial"/>
              </w:rPr>
            </w:pPr>
          </w:p>
          <w:p w:rsidR="00E052F9" w:rsidRPr="00CA23E8" w:rsidRDefault="00E052F9" w:rsidP="00B9689B">
            <w:pPr>
              <w:rPr>
                <w:rFonts w:ascii="Trebuchet MS" w:hAnsi="Trebuchet MS" w:cs="Arial"/>
              </w:rPr>
            </w:pPr>
          </w:p>
        </w:tc>
      </w:tr>
      <w:tr w:rsidR="00E052F9" w:rsidRPr="00CA23E8" w:rsidTr="00B9689B">
        <w:tc>
          <w:tcPr>
            <w:tcW w:w="8926" w:type="dxa"/>
          </w:tcPr>
          <w:p w:rsidR="00E052F9" w:rsidRPr="00CA23E8" w:rsidRDefault="00E052F9" w:rsidP="00B9689B">
            <w:pPr>
              <w:rPr>
                <w:rFonts w:ascii="Trebuchet MS" w:hAnsi="Trebuchet MS" w:cs="Arial"/>
                <w:b/>
              </w:rPr>
            </w:pPr>
            <w:r w:rsidRPr="00CA23E8">
              <w:rPr>
                <w:rFonts w:ascii="Trebuchet MS" w:hAnsi="Trebuchet MS" w:cs="Arial"/>
                <w:b/>
              </w:rPr>
              <w:t>Asesiad</w:t>
            </w:r>
          </w:p>
          <w:p w:rsidR="00E052F9" w:rsidRPr="00CA23E8" w:rsidRDefault="00E052F9" w:rsidP="00B9689B">
            <w:pPr>
              <w:rPr>
                <w:rFonts w:ascii="Trebuchet MS" w:hAnsi="Trebuchet MS" w:cs="Arial"/>
              </w:rPr>
            </w:pPr>
            <w:r w:rsidRPr="00CA23E8">
              <w:rPr>
                <w:rFonts w:ascii="Trebuchet MS" w:hAnsi="Trebuchet MS" w:cs="Arial"/>
              </w:rPr>
              <w:t>(A ellir arsylwi ar unrhyw beth ynghylch sut y defnyddir gwybodaeth bresennol y myfyriwr?  A ellir arsylwi ar unrhyw beth sy’n ymwneud â datblygu gwybodaeth yn ystod neu ar ôl y profiad)?</w:t>
            </w:r>
          </w:p>
          <w:p w:rsidR="00E052F9" w:rsidRPr="00CA23E8" w:rsidRDefault="00E052F9" w:rsidP="00B9689B">
            <w:pPr>
              <w:rPr>
                <w:rFonts w:ascii="Trebuchet MS" w:hAnsi="Trebuchet MS" w:cs="Arial"/>
              </w:rPr>
            </w:pPr>
          </w:p>
          <w:p w:rsidR="00E052F9" w:rsidRPr="00CA23E8" w:rsidRDefault="00E052F9" w:rsidP="00B9689B">
            <w:pPr>
              <w:rPr>
                <w:rFonts w:ascii="Trebuchet MS" w:hAnsi="Trebuchet MS" w:cs="Arial"/>
              </w:rPr>
            </w:pPr>
          </w:p>
          <w:p w:rsidR="00E052F9" w:rsidRDefault="00E052F9" w:rsidP="00E052F9">
            <w:pPr>
              <w:pStyle w:val="ParagraffRhestr"/>
              <w:widowControl w:val="0"/>
              <w:numPr>
                <w:ilvl w:val="0"/>
                <w:numId w:val="3"/>
              </w:numPr>
              <w:autoSpaceDE w:val="0"/>
              <w:autoSpaceDN w:val="0"/>
              <w:adjustRightInd w:val="0"/>
              <w:rPr>
                <w:rFonts w:ascii="Trebuchet MS" w:hAnsi="Trebuchet MS" w:cs="Arial"/>
              </w:rPr>
            </w:pPr>
            <w:r>
              <w:rPr>
                <w:rFonts w:ascii="Trebuchet MS" w:hAnsi="Trebuchet MS" w:cs="Arial"/>
              </w:rPr>
              <w:t xml:space="preserve">Asesiad cyson trwy cwestiynu ar lafar a hefyd wrth i’r disgyblion llenwi eu llyfryn gwaith </w:t>
            </w:r>
          </w:p>
          <w:p w:rsidR="00E052F9" w:rsidRPr="000C2851" w:rsidRDefault="00E052F9" w:rsidP="000C2851">
            <w:pPr>
              <w:pStyle w:val="ParagraffRhestr"/>
              <w:widowControl w:val="0"/>
              <w:numPr>
                <w:ilvl w:val="0"/>
                <w:numId w:val="3"/>
              </w:numPr>
              <w:autoSpaceDE w:val="0"/>
              <w:autoSpaceDN w:val="0"/>
              <w:adjustRightInd w:val="0"/>
              <w:rPr>
                <w:rFonts w:ascii="Trebuchet MS" w:hAnsi="Trebuchet MS" w:cs="Arial"/>
              </w:rPr>
            </w:pPr>
            <w:r>
              <w:rPr>
                <w:rFonts w:ascii="Trebuchet MS" w:hAnsi="Trebuchet MS" w:cs="Arial"/>
              </w:rPr>
              <w:t xml:space="preserve">Athrawes yn casglu llyfrau gwaith ar ddiwedd y wers er mwyn sicrhau bod y disgyblion i gyd wedi llenwi’r gwaith yn gywir ac wedi deall y dasg </w:t>
            </w:r>
          </w:p>
          <w:p w:rsidR="00E052F9" w:rsidRPr="00CA23E8" w:rsidRDefault="00E052F9" w:rsidP="00B9689B">
            <w:pPr>
              <w:rPr>
                <w:rFonts w:ascii="Trebuchet MS" w:hAnsi="Trebuchet MS" w:cs="Arial"/>
              </w:rPr>
            </w:pPr>
          </w:p>
        </w:tc>
      </w:tr>
      <w:tr w:rsidR="00E052F9" w:rsidRPr="00CA23E8" w:rsidTr="00B9689B">
        <w:tc>
          <w:tcPr>
            <w:tcW w:w="8926" w:type="dxa"/>
          </w:tcPr>
          <w:p w:rsidR="00E052F9" w:rsidRPr="00CA23E8" w:rsidRDefault="00E052F9" w:rsidP="00B9689B">
            <w:pPr>
              <w:rPr>
                <w:rFonts w:ascii="Trebuchet MS" w:hAnsi="Trebuchet MS" w:cs="Arial"/>
                <w:b/>
              </w:rPr>
            </w:pPr>
            <w:r w:rsidRPr="00CA23E8">
              <w:rPr>
                <w:rFonts w:ascii="Trebuchet MS" w:hAnsi="Trebuchet MS" w:cs="Arial"/>
                <w:b/>
              </w:rPr>
              <w:t>Manylion Penodol / Digwyddiadau Critigol</w:t>
            </w:r>
          </w:p>
          <w:p w:rsidR="00E052F9" w:rsidRPr="00CA23E8" w:rsidRDefault="00E052F9" w:rsidP="00B9689B">
            <w:pPr>
              <w:rPr>
                <w:rFonts w:ascii="Trebuchet MS" w:hAnsi="Trebuchet MS" w:cs="Arial"/>
              </w:rPr>
            </w:pPr>
            <w:r w:rsidRPr="00CA23E8">
              <w:rPr>
                <w:rFonts w:ascii="Trebuchet MS" w:hAnsi="Trebuchet MS" w:cs="Arial"/>
              </w:rPr>
              <w:t>(A oes adegau fydd yn gwneud i chi ystyried agweddau ar ymarfer pan fyddwch yn dod ar eu traws wrth addysgu yn y dyfodol)?</w:t>
            </w:r>
          </w:p>
          <w:p w:rsidR="00E052F9" w:rsidRPr="00CA23E8" w:rsidRDefault="00E052F9" w:rsidP="00B9689B">
            <w:pPr>
              <w:rPr>
                <w:rFonts w:ascii="Trebuchet MS" w:hAnsi="Trebuchet MS" w:cs="Arial"/>
              </w:rPr>
            </w:pPr>
          </w:p>
          <w:p w:rsidR="00E052F9" w:rsidRDefault="00E052F9" w:rsidP="00B9689B">
            <w:pPr>
              <w:pStyle w:val="ParagraffRhestr"/>
              <w:widowControl w:val="0"/>
              <w:numPr>
                <w:ilvl w:val="0"/>
                <w:numId w:val="3"/>
              </w:numPr>
              <w:autoSpaceDE w:val="0"/>
              <w:autoSpaceDN w:val="0"/>
              <w:adjustRightInd w:val="0"/>
              <w:rPr>
                <w:rFonts w:ascii="Trebuchet MS" w:hAnsi="Trebuchet MS" w:cs="Arial"/>
              </w:rPr>
            </w:pPr>
            <w:r>
              <w:rPr>
                <w:rFonts w:ascii="Trebuchet MS" w:hAnsi="Trebuchet MS" w:cs="Arial"/>
              </w:rPr>
              <w:t>Gan fod rhai o’r disgyblion yn derbyn gwersi cerdd yn allanol i’r gwersi ysgol roedd un disgybl penodol â dealltwriaeth cadarn o cynnwys oedd yn cael eu cyflwyno yn y wers</w:t>
            </w:r>
          </w:p>
          <w:p w:rsidR="000C2851" w:rsidRPr="00E052F9" w:rsidRDefault="000C2851" w:rsidP="00B9689B">
            <w:pPr>
              <w:pStyle w:val="ParagraffRhestr"/>
              <w:widowControl w:val="0"/>
              <w:numPr>
                <w:ilvl w:val="0"/>
                <w:numId w:val="3"/>
              </w:numPr>
              <w:autoSpaceDE w:val="0"/>
              <w:autoSpaceDN w:val="0"/>
              <w:adjustRightInd w:val="0"/>
              <w:rPr>
                <w:rFonts w:ascii="Trebuchet MS" w:hAnsi="Trebuchet MS" w:cs="Arial"/>
              </w:rPr>
            </w:pPr>
            <w:r>
              <w:rPr>
                <w:rFonts w:ascii="Trebuchet MS" w:hAnsi="Trebuchet MS" w:cs="Arial"/>
              </w:rPr>
              <w:t xml:space="preserve">Disgybl yn dangos dealltwriaeth cadarn o’r dasg, wrth ateb cwestiynau yn estynedig ar lafar wrth ddefnyddio enghreifftiau perthnasol a chwblhau’r gwaith ymhell cyn gweddill y dosbarth. </w:t>
            </w:r>
          </w:p>
          <w:p w:rsidR="00E052F9" w:rsidRPr="00CA23E8" w:rsidRDefault="00E052F9" w:rsidP="00B9689B">
            <w:pPr>
              <w:rPr>
                <w:rFonts w:ascii="Trebuchet MS" w:hAnsi="Trebuchet MS" w:cs="Arial"/>
              </w:rPr>
            </w:pPr>
          </w:p>
          <w:p w:rsidR="00E052F9" w:rsidRPr="00CA23E8" w:rsidRDefault="00E052F9" w:rsidP="00B9689B">
            <w:pPr>
              <w:rPr>
                <w:rFonts w:ascii="Trebuchet MS" w:hAnsi="Trebuchet MS" w:cs="Arial"/>
              </w:rPr>
            </w:pPr>
          </w:p>
        </w:tc>
      </w:tr>
      <w:tr w:rsidR="00E052F9" w:rsidRPr="00CA23E8" w:rsidTr="00B9689B">
        <w:tc>
          <w:tcPr>
            <w:tcW w:w="8926" w:type="dxa"/>
          </w:tcPr>
          <w:p w:rsidR="00E052F9" w:rsidRPr="00CA23E8" w:rsidRDefault="00E052F9" w:rsidP="00B9689B">
            <w:pPr>
              <w:rPr>
                <w:rFonts w:ascii="Trebuchet MS" w:hAnsi="Trebuchet MS" w:cs="Arial"/>
                <w:b/>
              </w:rPr>
            </w:pPr>
          </w:p>
        </w:tc>
      </w:tr>
    </w:tbl>
    <w:p w:rsidR="00E052F9" w:rsidRPr="00CA23E8" w:rsidRDefault="00E052F9" w:rsidP="00E052F9">
      <w:pPr>
        <w:rPr>
          <w:rFonts w:ascii="Calibri" w:hAnsi="Calibri" w:cs="Calibri"/>
          <w:b/>
          <w:color w:val="000000" w:themeColor="text1"/>
          <w:sz w:val="22"/>
          <w:szCs w:val="22"/>
        </w:rPr>
      </w:pPr>
    </w:p>
    <w:p w:rsidR="00E052F9" w:rsidRPr="00CA23E8" w:rsidRDefault="00E052F9" w:rsidP="00E052F9">
      <w:pPr>
        <w:rPr>
          <w:rFonts w:ascii="Calibri" w:hAnsi="Calibri" w:cs="Calibri"/>
          <w:b/>
          <w:color w:val="000000" w:themeColor="text1"/>
          <w:sz w:val="22"/>
          <w:szCs w:val="22"/>
        </w:rPr>
      </w:pPr>
      <w:r w:rsidRPr="00CA23E8">
        <w:rPr>
          <w:rFonts w:ascii="Calibri" w:hAnsi="Calibri" w:cs="Calibri"/>
          <w:b/>
          <w:color w:val="000000" w:themeColor="text1"/>
          <w:sz w:val="22"/>
          <w:szCs w:val="22"/>
        </w:rPr>
        <w:t>COFNOD ADNABOD DIGWYDDIADAU CRITIGOL</w:t>
      </w:r>
    </w:p>
    <w:p w:rsidR="00E052F9" w:rsidRPr="00CA23E8" w:rsidRDefault="00E052F9" w:rsidP="00E052F9">
      <w:pPr>
        <w:rPr>
          <w:rFonts w:ascii="Calibri" w:hAnsi="Calibri" w:cs="Calibri"/>
          <w:sz w:val="22"/>
          <w:szCs w:val="22"/>
        </w:rPr>
      </w:pPr>
    </w:p>
    <w:tbl>
      <w:tblPr>
        <w:tblStyle w:val="GridTabl"/>
        <w:tblW w:w="0" w:type="auto"/>
        <w:tblLook w:val="04A0" w:firstRow="1" w:lastRow="0" w:firstColumn="1" w:lastColumn="0" w:noHBand="0" w:noVBand="1"/>
      </w:tblPr>
      <w:tblGrid>
        <w:gridCol w:w="1831"/>
        <w:gridCol w:w="7185"/>
      </w:tblGrid>
      <w:tr w:rsidR="00E052F9" w:rsidRPr="00CA23E8" w:rsidTr="00DF27CC">
        <w:tc>
          <w:tcPr>
            <w:tcW w:w="1831" w:type="dxa"/>
          </w:tcPr>
          <w:p w:rsidR="00E052F9" w:rsidRPr="00CA23E8" w:rsidRDefault="00E052F9" w:rsidP="00B9689B">
            <w:pPr>
              <w:rPr>
                <w:rFonts w:ascii="Calibri" w:hAnsi="Calibri" w:cs="Calibri"/>
                <w:b/>
                <w:bCs/>
              </w:rPr>
            </w:pPr>
            <w:r w:rsidRPr="00CA23E8">
              <w:rPr>
                <w:rFonts w:ascii="Calibri" w:hAnsi="Calibri" w:cs="Calibri"/>
                <w:b/>
                <w:bCs/>
              </w:rPr>
              <w:t>Manylion sy'n berthnasol i'r cyd-destun ymchwil.</w:t>
            </w:r>
          </w:p>
          <w:p w:rsidR="00E052F9" w:rsidRPr="00CA23E8" w:rsidRDefault="00E052F9" w:rsidP="00B9689B">
            <w:pPr>
              <w:rPr>
                <w:rFonts w:ascii="Calibri" w:hAnsi="Calibri" w:cs="Calibri"/>
                <w:b/>
                <w:bCs/>
              </w:rPr>
            </w:pPr>
          </w:p>
          <w:p w:rsidR="00E052F9" w:rsidRPr="00CA23E8" w:rsidRDefault="00E052F9" w:rsidP="00B9689B">
            <w:pPr>
              <w:rPr>
                <w:rFonts w:ascii="Calibri" w:hAnsi="Calibri" w:cs="Calibri"/>
                <w:bCs/>
              </w:rPr>
            </w:pPr>
            <w:r w:rsidRPr="00CA23E8">
              <w:rPr>
                <w:rFonts w:ascii="Calibri" w:hAnsi="Calibri" w:cs="Calibri"/>
                <w:bCs/>
              </w:rPr>
              <w:t>Dyddiad/amser.</w:t>
            </w:r>
          </w:p>
          <w:p w:rsidR="00E052F9" w:rsidRPr="00CA23E8" w:rsidRDefault="00E052F9" w:rsidP="00B9689B">
            <w:pPr>
              <w:rPr>
                <w:rFonts w:ascii="Calibri" w:hAnsi="Calibri" w:cs="Calibri"/>
                <w:bCs/>
              </w:rPr>
            </w:pPr>
            <w:r w:rsidRPr="00CA23E8">
              <w:rPr>
                <w:rFonts w:ascii="Calibri" w:hAnsi="Calibri" w:cs="Calibri"/>
                <w:bCs/>
              </w:rPr>
              <w:t>Oedran/Cyfnod y grŵp.</w:t>
            </w:r>
          </w:p>
          <w:p w:rsidR="00E052F9" w:rsidRPr="00CA23E8" w:rsidRDefault="00E052F9" w:rsidP="00B9689B">
            <w:pPr>
              <w:rPr>
                <w:rFonts w:ascii="Calibri" w:hAnsi="Calibri" w:cs="Calibri"/>
                <w:bCs/>
              </w:rPr>
            </w:pPr>
            <w:r w:rsidRPr="00CA23E8">
              <w:rPr>
                <w:rFonts w:ascii="Calibri" w:hAnsi="Calibri" w:cs="Calibri"/>
                <w:bCs/>
              </w:rPr>
              <w:t>Pobl dan sylw.</w:t>
            </w:r>
          </w:p>
          <w:p w:rsidR="00E052F9" w:rsidRPr="00CA23E8" w:rsidRDefault="00E052F9" w:rsidP="00B9689B">
            <w:pPr>
              <w:rPr>
                <w:rFonts w:ascii="Calibri" w:hAnsi="Calibri" w:cs="Calibri"/>
                <w:bCs/>
              </w:rPr>
            </w:pPr>
            <w:r w:rsidRPr="00CA23E8">
              <w:rPr>
                <w:rFonts w:ascii="Calibri" w:hAnsi="Calibri" w:cs="Calibri"/>
                <w:bCs/>
              </w:rPr>
              <w:t>Gwybodaeth gyd-destunol</w:t>
            </w:r>
          </w:p>
          <w:p w:rsidR="00E052F9" w:rsidRPr="00CA23E8" w:rsidRDefault="00E052F9" w:rsidP="00B9689B">
            <w:pPr>
              <w:rPr>
                <w:rFonts w:ascii="Calibri" w:hAnsi="Calibri" w:cs="Calibri"/>
                <w:bCs/>
              </w:rPr>
            </w:pPr>
            <w:r w:rsidRPr="00CA23E8">
              <w:rPr>
                <w:rFonts w:ascii="Calibri" w:hAnsi="Calibri" w:cs="Calibri"/>
                <w:bCs/>
              </w:rPr>
              <w:t>o nodiadau maes.</w:t>
            </w:r>
          </w:p>
          <w:p w:rsidR="00E052F9" w:rsidRPr="00CA23E8" w:rsidRDefault="00E052F9" w:rsidP="00B9689B">
            <w:pPr>
              <w:rPr>
                <w:rFonts w:ascii="Calibri" w:hAnsi="Calibri" w:cs="Calibri"/>
                <w:i/>
                <w:iCs/>
              </w:rPr>
            </w:pPr>
          </w:p>
        </w:tc>
        <w:tc>
          <w:tcPr>
            <w:tcW w:w="7185" w:type="dxa"/>
          </w:tcPr>
          <w:p w:rsidR="00E052F9" w:rsidRPr="00CA23E8" w:rsidRDefault="00E052F9" w:rsidP="00B9689B">
            <w:pPr>
              <w:rPr>
                <w:rFonts w:ascii="Calibri" w:hAnsi="Calibri" w:cs="Calibri"/>
              </w:rPr>
            </w:pPr>
          </w:p>
          <w:p w:rsidR="00DF27CC" w:rsidRPr="00CA23E8" w:rsidRDefault="00DF27CC" w:rsidP="00DF27CC">
            <w:pPr>
              <w:rPr>
                <w:rFonts w:ascii="Calibri" w:hAnsi="Calibri" w:cs="Calibri"/>
              </w:rPr>
            </w:pPr>
          </w:p>
          <w:p w:rsidR="00DF27CC" w:rsidRDefault="00DF27CC" w:rsidP="00DF27CC">
            <w:pPr>
              <w:pStyle w:val="ParagraffRhestr"/>
              <w:numPr>
                <w:ilvl w:val="0"/>
                <w:numId w:val="3"/>
              </w:numPr>
              <w:rPr>
                <w:rFonts w:ascii="Calibri" w:hAnsi="Calibri" w:cs="Calibri"/>
              </w:rPr>
            </w:pPr>
            <w:r>
              <w:rPr>
                <w:rFonts w:ascii="Calibri" w:hAnsi="Calibri" w:cs="Calibri"/>
              </w:rPr>
              <w:t>Grŵp dysgu cymysg blwyddyn 7</w:t>
            </w:r>
          </w:p>
          <w:p w:rsidR="00DF27CC" w:rsidRDefault="00DF27CC" w:rsidP="00DF27CC">
            <w:pPr>
              <w:pStyle w:val="ParagraffRhestr"/>
              <w:numPr>
                <w:ilvl w:val="0"/>
                <w:numId w:val="3"/>
              </w:numPr>
              <w:rPr>
                <w:rFonts w:ascii="Calibri" w:hAnsi="Calibri" w:cs="Calibri"/>
              </w:rPr>
            </w:pPr>
            <w:r>
              <w:rPr>
                <w:rFonts w:ascii="Calibri" w:hAnsi="Calibri" w:cs="Calibri"/>
              </w:rPr>
              <w:t xml:space="preserve">Gwers cerddoriaeth – oherwydd cyfyngiadau COVID-19, cafodd y wers ei gynnal mewn dosbarth cyffredin, ddim yn yr ystafell cerdd </w:t>
            </w:r>
          </w:p>
          <w:p w:rsidR="00DF27CC" w:rsidRPr="00C96898" w:rsidRDefault="00DF27CC" w:rsidP="00DF27CC">
            <w:pPr>
              <w:pStyle w:val="ParagraffRhestr"/>
              <w:numPr>
                <w:ilvl w:val="0"/>
                <w:numId w:val="3"/>
              </w:numPr>
              <w:rPr>
                <w:rFonts w:ascii="Calibri" w:hAnsi="Calibri" w:cs="Calibri"/>
              </w:rPr>
            </w:pPr>
            <w:r>
              <w:rPr>
                <w:rFonts w:ascii="Calibri" w:hAnsi="Calibri" w:cs="Calibri"/>
              </w:rPr>
              <w:t>Arsylwi disgybl oedd yn arddangos tueddiadau Mwy Abl a Thalentog (MAT) wrth gwblhau’r gwaith ac ymateb ar lafar mewn modd aeddfed ac estynedig (wrth ystyried yr ei oedran)</w:t>
            </w:r>
          </w:p>
          <w:p w:rsidR="00E052F9" w:rsidRPr="00CA23E8" w:rsidRDefault="00E052F9" w:rsidP="00B9689B">
            <w:pPr>
              <w:rPr>
                <w:rFonts w:ascii="Calibri" w:hAnsi="Calibri" w:cs="Calibri"/>
              </w:rPr>
            </w:pPr>
          </w:p>
          <w:p w:rsidR="00E052F9" w:rsidRPr="00CA23E8" w:rsidRDefault="00E052F9" w:rsidP="00B9689B">
            <w:pPr>
              <w:rPr>
                <w:rFonts w:ascii="Calibri" w:hAnsi="Calibri" w:cs="Calibri"/>
              </w:rPr>
            </w:pPr>
          </w:p>
          <w:p w:rsidR="00E052F9" w:rsidRPr="00CA23E8" w:rsidRDefault="00E052F9" w:rsidP="00B9689B">
            <w:pPr>
              <w:rPr>
                <w:rFonts w:ascii="Calibri" w:hAnsi="Calibri" w:cs="Calibri"/>
              </w:rPr>
            </w:pPr>
          </w:p>
          <w:p w:rsidR="00E052F9" w:rsidRPr="00CA23E8" w:rsidRDefault="00E052F9" w:rsidP="00B9689B">
            <w:pPr>
              <w:rPr>
                <w:rFonts w:ascii="Calibri" w:hAnsi="Calibri" w:cs="Calibri"/>
              </w:rPr>
            </w:pPr>
          </w:p>
          <w:p w:rsidR="00E052F9" w:rsidRPr="00CA23E8" w:rsidRDefault="00E052F9" w:rsidP="00B9689B">
            <w:pPr>
              <w:rPr>
                <w:rFonts w:ascii="Calibri" w:hAnsi="Calibri" w:cs="Calibri"/>
              </w:rPr>
            </w:pPr>
          </w:p>
          <w:p w:rsidR="00E052F9" w:rsidRPr="00CA23E8" w:rsidRDefault="00E052F9" w:rsidP="00B9689B">
            <w:pPr>
              <w:rPr>
                <w:rFonts w:ascii="Calibri" w:hAnsi="Calibri" w:cs="Calibri"/>
              </w:rPr>
            </w:pPr>
          </w:p>
          <w:p w:rsidR="00E052F9" w:rsidRPr="00CA23E8" w:rsidRDefault="00E052F9" w:rsidP="00B9689B">
            <w:pPr>
              <w:rPr>
                <w:rFonts w:ascii="Calibri" w:hAnsi="Calibri" w:cs="Calibri"/>
              </w:rPr>
            </w:pPr>
          </w:p>
          <w:p w:rsidR="00E052F9" w:rsidRPr="00CA23E8" w:rsidRDefault="00E052F9" w:rsidP="00B9689B">
            <w:pPr>
              <w:rPr>
                <w:rFonts w:ascii="Calibri" w:hAnsi="Calibri" w:cs="Calibri"/>
              </w:rPr>
            </w:pPr>
          </w:p>
        </w:tc>
      </w:tr>
      <w:tr w:rsidR="00DF27CC" w:rsidRPr="00CA23E8" w:rsidTr="00DF27CC">
        <w:tc>
          <w:tcPr>
            <w:tcW w:w="1831" w:type="dxa"/>
          </w:tcPr>
          <w:p w:rsidR="00DF27CC" w:rsidRPr="00CA23E8" w:rsidRDefault="00DF27CC" w:rsidP="00DF27CC">
            <w:pPr>
              <w:rPr>
                <w:rFonts w:ascii="Calibri" w:hAnsi="Calibri" w:cs="Calibri"/>
                <w:i/>
                <w:iCs/>
              </w:rPr>
            </w:pPr>
            <w:r w:rsidRPr="00CA23E8">
              <w:rPr>
                <w:rFonts w:ascii="Calibri" w:hAnsi="Calibri" w:cs="Calibri"/>
                <w:i/>
                <w:iCs/>
              </w:rPr>
              <w:lastRenderedPageBreak/>
              <w:t>Beth ddigwyddodd? Dadfeiliad manwl o'r hyn a arsylwyd gennych a pha syniadau ar addysgeg ac ymarfer a ddigwyddodd i chi o ganlyniad, gan edrych tuag at eich ymchwil.</w:t>
            </w:r>
          </w:p>
        </w:tc>
        <w:tc>
          <w:tcPr>
            <w:tcW w:w="7185" w:type="dxa"/>
          </w:tcPr>
          <w:p w:rsidR="00DF27CC" w:rsidRDefault="00DF27CC" w:rsidP="00DF27CC">
            <w:pPr>
              <w:pStyle w:val="ParagraffRhestr"/>
              <w:widowControl w:val="0"/>
              <w:numPr>
                <w:ilvl w:val="0"/>
                <w:numId w:val="3"/>
              </w:numPr>
              <w:autoSpaceDE w:val="0"/>
              <w:autoSpaceDN w:val="0"/>
              <w:adjustRightInd w:val="0"/>
              <w:rPr>
                <w:rFonts w:ascii="Calibri" w:hAnsi="Calibri" w:cs="Calibri"/>
              </w:rPr>
            </w:pPr>
            <w:r>
              <w:rPr>
                <w:rFonts w:ascii="Calibri" w:hAnsi="Calibri" w:cs="Calibri"/>
              </w:rPr>
              <w:t xml:space="preserve">Wrth drafod nodau cerddorol, roedd y disgybl yn arddangos gwybodaeth gadarn o’r pwnc, wrth ymateb i bob cwestiwn gyda brwdfrydedd, gyda’r athrawes yn aml yn dibynnu ar y disgybl penodol i ateb dros y dosbarth </w:t>
            </w:r>
          </w:p>
          <w:p w:rsidR="00DF27CC" w:rsidRDefault="00DF27CC" w:rsidP="00DF27CC">
            <w:pPr>
              <w:pStyle w:val="ParagraffRhestr"/>
              <w:widowControl w:val="0"/>
              <w:numPr>
                <w:ilvl w:val="0"/>
                <w:numId w:val="3"/>
              </w:numPr>
              <w:autoSpaceDE w:val="0"/>
              <w:autoSpaceDN w:val="0"/>
              <w:adjustRightInd w:val="0"/>
              <w:rPr>
                <w:rFonts w:ascii="Calibri" w:hAnsi="Calibri" w:cs="Calibri"/>
              </w:rPr>
            </w:pPr>
            <w:r>
              <w:rPr>
                <w:rFonts w:ascii="Calibri" w:hAnsi="Calibri" w:cs="Calibri"/>
              </w:rPr>
              <w:t xml:space="preserve">Ymateb yn estynedig ar lafar ac yn ysgrifenedig, wrth ymateb mewn modd aeddfed iawn wrth ystyried mai ym mlwyddyn 7 oedd y disgybl, wrth ddefnyddio enghreifftiau perthnasol </w:t>
            </w:r>
          </w:p>
          <w:p w:rsidR="00DF27CC" w:rsidRDefault="00DF27CC" w:rsidP="00DF27CC">
            <w:pPr>
              <w:pStyle w:val="ParagraffRhestr"/>
              <w:widowControl w:val="0"/>
              <w:numPr>
                <w:ilvl w:val="0"/>
                <w:numId w:val="3"/>
              </w:numPr>
              <w:autoSpaceDE w:val="0"/>
              <w:autoSpaceDN w:val="0"/>
              <w:adjustRightInd w:val="0"/>
              <w:rPr>
                <w:rFonts w:ascii="Calibri" w:hAnsi="Calibri" w:cs="Calibri"/>
              </w:rPr>
            </w:pPr>
            <w:r>
              <w:rPr>
                <w:rFonts w:ascii="Calibri" w:hAnsi="Calibri" w:cs="Calibri"/>
              </w:rPr>
              <w:t>Er bod y disgybl yn cael gwersi cerddorol tu allan i’r wers, roedd ei wybodaeth yn dangos tueddiadau o ddisgyblion MAT oedd angen gwaith estynedig i’w herio</w:t>
            </w:r>
          </w:p>
          <w:p w:rsidR="00DF27CC" w:rsidRDefault="00DF27CC" w:rsidP="00DF27CC">
            <w:pPr>
              <w:pStyle w:val="ParagraffRhestr"/>
              <w:widowControl w:val="0"/>
              <w:numPr>
                <w:ilvl w:val="0"/>
                <w:numId w:val="3"/>
              </w:numPr>
              <w:autoSpaceDE w:val="0"/>
              <w:autoSpaceDN w:val="0"/>
              <w:adjustRightInd w:val="0"/>
              <w:rPr>
                <w:rFonts w:ascii="Calibri" w:hAnsi="Calibri" w:cs="Calibri"/>
              </w:rPr>
            </w:pPr>
            <w:r>
              <w:rPr>
                <w:rFonts w:ascii="Calibri" w:hAnsi="Calibri" w:cs="Calibri"/>
              </w:rPr>
              <w:t>Er gan fod y dasg penodol yn y wers fod cael ei gwblhau ar lefel y dosbarth roedd yn anodd i’r athrawes i gyflwyno tasg estynedig i’r disgybl, yn enwedig wrth ystyried bod rhaid i’r athrawes rhoi sylw i weddill y dosbarth oedd yn gweld y dasg yn anodd</w:t>
            </w:r>
          </w:p>
          <w:p w:rsidR="00DF27CC" w:rsidRDefault="00DF27CC" w:rsidP="00DF27CC">
            <w:pPr>
              <w:pStyle w:val="ParagraffRhestr"/>
              <w:widowControl w:val="0"/>
              <w:numPr>
                <w:ilvl w:val="0"/>
                <w:numId w:val="3"/>
              </w:numPr>
              <w:autoSpaceDE w:val="0"/>
              <w:autoSpaceDN w:val="0"/>
              <w:adjustRightInd w:val="0"/>
              <w:rPr>
                <w:rFonts w:ascii="Calibri" w:hAnsi="Calibri" w:cs="Calibri"/>
              </w:rPr>
            </w:pPr>
            <w:r>
              <w:rPr>
                <w:rFonts w:ascii="Calibri" w:hAnsi="Calibri" w:cs="Calibri"/>
              </w:rPr>
              <w:t xml:space="preserve">Fel canlyniad, roedd y disgybl yn eistedd heb unrhyw waith i wneud, wrth ddangos yr emosiwn o ddiflastod, wrth ddechrau siarad ac amharu gyda gweddill y disgyblion oedd yn ceisio gweud y dasg </w:t>
            </w:r>
          </w:p>
          <w:p w:rsidR="00DF27CC" w:rsidRDefault="00DF27CC" w:rsidP="00DF27CC">
            <w:pPr>
              <w:pStyle w:val="ParagraffRhestr"/>
              <w:widowControl w:val="0"/>
              <w:numPr>
                <w:ilvl w:val="0"/>
                <w:numId w:val="3"/>
              </w:numPr>
              <w:autoSpaceDE w:val="0"/>
              <w:autoSpaceDN w:val="0"/>
              <w:adjustRightInd w:val="0"/>
              <w:rPr>
                <w:rFonts w:ascii="Calibri" w:hAnsi="Calibri" w:cs="Calibri"/>
              </w:rPr>
            </w:pPr>
            <w:r>
              <w:rPr>
                <w:rFonts w:ascii="Calibri" w:hAnsi="Calibri" w:cs="Calibri"/>
              </w:rPr>
              <w:t xml:space="preserve">Er bod yr athrawes wedi sylwi bod y disgybl yn amharu ar weddill y wers, doedd dim tasg ychwanegol wedi cael ei gyflwyno i’r disgybl, ac fel canlyniad daeth y disgybl yn aflonydd </w:t>
            </w:r>
          </w:p>
          <w:p w:rsidR="00DF27CC" w:rsidRPr="00DF27CC" w:rsidRDefault="00DF27CC" w:rsidP="00DF27CC">
            <w:pPr>
              <w:pStyle w:val="ParagraffRhestr"/>
              <w:widowControl w:val="0"/>
              <w:numPr>
                <w:ilvl w:val="0"/>
                <w:numId w:val="3"/>
              </w:numPr>
              <w:autoSpaceDE w:val="0"/>
              <w:autoSpaceDN w:val="0"/>
              <w:adjustRightInd w:val="0"/>
              <w:rPr>
                <w:rFonts w:ascii="Calibri" w:hAnsi="Calibri" w:cs="Calibri"/>
              </w:rPr>
            </w:pPr>
            <w:r>
              <w:rPr>
                <w:rFonts w:ascii="Calibri" w:hAnsi="Calibri" w:cs="Calibri"/>
              </w:rPr>
              <w:t>Pwysig nodi bod yr aflonyddwch hyn ddim yn ddigwyddiad mawr ac heb amharu yn fawr ar y dosbarth, ond i mi fel arsylwr roedd y diflastod ac aflonyddwch y disgybl yn amlwg gan bod dim gwaith ar gael</w:t>
            </w:r>
          </w:p>
        </w:tc>
      </w:tr>
    </w:tbl>
    <w:p w:rsidR="00E052F9" w:rsidRDefault="00E052F9" w:rsidP="00E052F9"/>
    <w:p w:rsidR="00E052F9" w:rsidRDefault="00E052F9">
      <w:pPr>
        <w:rPr>
          <w:rFonts w:ascii="Calibri" w:hAnsi="Calibri" w:cs="Calibri"/>
          <w:b/>
          <w:bCs/>
          <w:u w:val="single"/>
        </w:rPr>
      </w:pPr>
    </w:p>
    <w:p w:rsidR="00E052F9" w:rsidRDefault="00E052F9">
      <w:pPr>
        <w:rPr>
          <w:rFonts w:ascii="Calibri" w:hAnsi="Calibri" w:cs="Calibri"/>
          <w:b/>
          <w:bCs/>
          <w:u w:val="single"/>
        </w:rPr>
      </w:pPr>
    </w:p>
    <w:p w:rsidR="00E052F9" w:rsidRDefault="00E052F9">
      <w:pPr>
        <w:rPr>
          <w:rFonts w:ascii="Calibri" w:hAnsi="Calibri" w:cs="Calibri"/>
          <w:b/>
          <w:bCs/>
          <w:u w:val="single"/>
        </w:rPr>
      </w:pPr>
    </w:p>
    <w:p w:rsidR="00E052F9" w:rsidRDefault="00E052F9">
      <w:pPr>
        <w:rPr>
          <w:rFonts w:ascii="Calibri" w:hAnsi="Calibri" w:cs="Calibri"/>
          <w:b/>
          <w:bCs/>
          <w:u w:val="single"/>
        </w:rPr>
      </w:pPr>
    </w:p>
    <w:p w:rsidR="00E052F9" w:rsidRDefault="00E052F9">
      <w:pPr>
        <w:rPr>
          <w:rFonts w:ascii="Calibri" w:hAnsi="Calibri" w:cs="Calibri"/>
          <w:b/>
          <w:bCs/>
          <w:u w:val="single"/>
        </w:rPr>
      </w:pPr>
    </w:p>
    <w:p w:rsidR="00E052F9" w:rsidRDefault="00E052F9">
      <w:pPr>
        <w:rPr>
          <w:rFonts w:ascii="Calibri" w:hAnsi="Calibri" w:cs="Calibri"/>
          <w:b/>
          <w:bCs/>
          <w:u w:val="single"/>
        </w:rPr>
      </w:pPr>
    </w:p>
    <w:p w:rsidR="00E052F9" w:rsidRDefault="00E052F9">
      <w:pPr>
        <w:rPr>
          <w:rFonts w:ascii="Calibri" w:hAnsi="Calibri" w:cs="Calibri"/>
          <w:b/>
          <w:bCs/>
          <w:u w:val="single"/>
        </w:rPr>
      </w:pPr>
    </w:p>
    <w:p w:rsidR="00E052F9" w:rsidRDefault="00E052F9">
      <w:pPr>
        <w:rPr>
          <w:rFonts w:ascii="Calibri" w:hAnsi="Calibri" w:cs="Calibri"/>
          <w:b/>
          <w:bCs/>
          <w:u w:val="single"/>
        </w:rPr>
      </w:pPr>
    </w:p>
    <w:p w:rsidR="00E052F9" w:rsidRDefault="00E052F9">
      <w:pPr>
        <w:rPr>
          <w:rFonts w:ascii="Calibri" w:hAnsi="Calibri" w:cs="Calibri"/>
          <w:b/>
          <w:bCs/>
          <w:u w:val="single"/>
        </w:rPr>
      </w:pPr>
    </w:p>
    <w:p w:rsidR="00E052F9" w:rsidRDefault="00E052F9">
      <w:pPr>
        <w:rPr>
          <w:rFonts w:ascii="Calibri" w:hAnsi="Calibri" w:cs="Calibri"/>
          <w:b/>
          <w:bCs/>
          <w:u w:val="single"/>
        </w:rPr>
      </w:pPr>
    </w:p>
    <w:p w:rsidR="00E052F9" w:rsidRDefault="00E052F9">
      <w:pPr>
        <w:rPr>
          <w:rFonts w:ascii="Calibri" w:hAnsi="Calibri" w:cs="Calibri"/>
          <w:b/>
          <w:bCs/>
          <w:u w:val="single"/>
        </w:rPr>
      </w:pPr>
    </w:p>
    <w:p w:rsidR="00E052F9" w:rsidRDefault="00E052F9">
      <w:pPr>
        <w:rPr>
          <w:rFonts w:ascii="Calibri" w:hAnsi="Calibri" w:cs="Calibri"/>
          <w:b/>
          <w:bCs/>
          <w:u w:val="single"/>
        </w:rPr>
      </w:pPr>
    </w:p>
    <w:p w:rsidR="00E052F9" w:rsidRDefault="00E052F9">
      <w:pPr>
        <w:rPr>
          <w:rFonts w:ascii="Calibri" w:hAnsi="Calibri" w:cs="Calibri"/>
          <w:b/>
          <w:bCs/>
          <w:u w:val="single"/>
        </w:rPr>
      </w:pPr>
    </w:p>
    <w:p w:rsidR="00DF27CC" w:rsidRDefault="00DF27CC">
      <w:pPr>
        <w:rPr>
          <w:rFonts w:ascii="Calibri" w:hAnsi="Calibri" w:cs="Calibri"/>
          <w:b/>
          <w:bCs/>
          <w:u w:val="single"/>
        </w:rPr>
      </w:pPr>
    </w:p>
    <w:p w:rsidR="00DF27CC" w:rsidRDefault="00DF27CC">
      <w:pPr>
        <w:rPr>
          <w:rFonts w:ascii="Calibri" w:hAnsi="Calibri" w:cs="Calibri"/>
          <w:b/>
          <w:bCs/>
          <w:u w:val="single"/>
        </w:rPr>
      </w:pPr>
    </w:p>
    <w:p w:rsidR="00DF27CC" w:rsidRDefault="00DF27CC">
      <w:pPr>
        <w:rPr>
          <w:rFonts w:ascii="Calibri" w:hAnsi="Calibri" w:cs="Calibri"/>
          <w:b/>
          <w:bCs/>
          <w:u w:val="single"/>
        </w:rPr>
      </w:pPr>
    </w:p>
    <w:p w:rsidR="00DF27CC" w:rsidRDefault="00DF27CC">
      <w:pPr>
        <w:rPr>
          <w:rFonts w:ascii="Calibri" w:hAnsi="Calibri" w:cs="Calibri"/>
          <w:b/>
          <w:bCs/>
          <w:u w:val="single"/>
        </w:rPr>
      </w:pPr>
    </w:p>
    <w:p w:rsidR="00E052F9" w:rsidRDefault="00E052F9">
      <w:pPr>
        <w:rPr>
          <w:rFonts w:ascii="Calibri" w:hAnsi="Calibri" w:cs="Calibri"/>
          <w:b/>
          <w:bCs/>
          <w:u w:val="single"/>
        </w:rPr>
      </w:pPr>
      <w:r>
        <w:rPr>
          <w:rFonts w:ascii="Calibri" w:hAnsi="Calibri" w:cs="Calibri"/>
          <w:b/>
          <w:bCs/>
          <w:u w:val="single"/>
        </w:rPr>
        <w:t>Atodiad 2</w:t>
      </w:r>
    </w:p>
    <w:p w:rsidR="00E052F9" w:rsidRPr="00E052F9" w:rsidRDefault="00E052F9">
      <w:pPr>
        <w:rPr>
          <w:rFonts w:ascii="Calibri" w:hAnsi="Calibri" w:cs="Calibri"/>
          <w:b/>
          <w:bCs/>
          <w:u w:val="single"/>
        </w:rPr>
      </w:pPr>
    </w:p>
    <w:p w:rsidR="00E052F9" w:rsidRPr="00CA23E8" w:rsidRDefault="00E052F9" w:rsidP="00E052F9">
      <w:pPr>
        <w:jc w:val="both"/>
        <w:rPr>
          <w:rFonts w:ascii="Trebuchet MS" w:hAnsi="Trebuchet MS" w:cs="Arial"/>
          <w:b/>
        </w:rPr>
      </w:pPr>
      <w:r w:rsidRPr="00CA23E8">
        <w:rPr>
          <w:rFonts w:ascii="Trebuchet MS" w:hAnsi="Trebuchet MS" w:cs="Arial"/>
          <w:b/>
        </w:rPr>
        <w:t>ARSYLWI / NODIADAU MAES</w:t>
      </w:r>
    </w:p>
    <w:p w:rsidR="00E052F9" w:rsidRPr="00CA23E8" w:rsidRDefault="00E052F9" w:rsidP="00E052F9">
      <w:pPr>
        <w:rPr>
          <w:rFonts w:ascii="Trebuchet MS" w:hAnsi="Trebuchet MS" w:cs="Arial"/>
          <w:sz w:val="16"/>
          <w:szCs w:val="16"/>
        </w:rPr>
      </w:pPr>
      <w:r w:rsidRPr="00CA23E8">
        <w:rPr>
          <w:rFonts w:ascii="Trebuchet MS" w:hAnsi="Trebuchet MS" w:cs="Arial"/>
          <w:sz w:val="16"/>
          <w:szCs w:val="16"/>
        </w:rPr>
        <w:t>(Addaswyd y cwestiynau o Fletcher Wood (2016)</w:t>
      </w:r>
    </w:p>
    <w:tbl>
      <w:tblPr>
        <w:tblStyle w:val="GridTabl"/>
        <w:tblW w:w="0" w:type="auto"/>
        <w:tblLook w:val="04A0" w:firstRow="1" w:lastRow="0" w:firstColumn="1" w:lastColumn="0" w:noHBand="0" w:noVBand="1"/>
      </w:tblPr>
      <w:tblGrid>
        <w:gridCol w:w="8926"/>
      </w:tblGrid>
      <w:tr w:rsidR="00E052F9" w:rsidRPr="00CA23E8" w:rsidTr="00B9689B">
        <w:tc>
          <w:tcPr>
            <w:tcW w:w="8926" w:type="dxa"/>
          </w:tcPr>
          <w:p w:rsidR="00E052F9" w:rsidRPr="00CA23E8" w:rsidRDefault="00E052F9" w:rsidP="00B9689B">
            <w:pPr>
              <w:rPr>
                <w:rFonts w:ascii="Trebuchet MS" w:hAnsi="Trebuchet MS" w:cs="Arial"/>
              </w:rPr>
            </w:pPr>
            <w:r w:rsidRPr="00CA23E8">
              <w:rPr>
                <w:rFonts w:ascii="Trebuchet MS" w:hAnsi="Trebuchet MS" w:cs="Arial"/>
              </w:rPr>
              <w:t>Dyddiad ac amser, grŵp blwyddyn:</w:t>
            </w:r>
            <w:r w:rsidR="00DF27CC">
              <w:rPr>
                <w:rFonts w:ascii="Trebuchet MS" w:hAnsi="Trebuchet MS" w:cs="Arial"/>
              </w:rPr>
              <w:t xml:space="preserve"> </w:t>
            </w:r>
            <w:r w:rsidR="003A6915" w:rsidRPr="00CA23E8">
              <w:rPr>
                <w:rFonts w:ascii="Trebuchet MS" w:hAnsi="Trebuchet MS" w:cs="Arial"/>
              </w:rPr>
              <w:t xml:space="preserve">Gwers </w:t>
            </w:r>
            <w:r w:rsidR="003A6915">
              <w:rPr>
                <w:rFonts w:ascii="Trebuchet MS" w:hAnsi="Trebuchet MS" w:cs="Arial"/>
              </w:rPr>
              <w:t>3</w:t>
            </w:r>
            <w:r w:rsidR="003A6915" w:rsidRPr="00CA23E8">
              <w:rPr>
                <w:rFonts w:ascii="Trebuchet MS" w:hAnsi="Trebuchet MS" w:cs="Arial"/>
              </w:rPr>
              <w:t xml:space="preserve"> (1</w:t>
            </w:r>
            <w:r w:rsidR="003A6915">
              <w:rPr>
                <w:rFonts w:ascii="Trebuchet MS" w:hAnsi="Trebuchet MS" w:cs="Arial"/>
              </w:rPr>
              <w:t>1</w:t>
            </w:r>
            <w:r w:rsidR="003A6915" w:rsidRPr="00CA23E8">
              <w:rPr>
                <w:rFonts w:ascii="Trebuchet MS" w:hAnsi="Trebuchet MS" w:cs="Arial"/>
              </w:rPr>
              <w:t>:</w:t>
            </w:r>
            <w:r w:rsidR="003A6915">
              <w:rPr>
                <w:rFonts w:ascii="Trebuchet MS" w:hAnsi="Trebuchet MS" w:cs="Arial"/>
              </w:rPr>
              <w:t>1</w:t>
            </w:r>
            <w:r w:rsidR="003A6915" w:rsidRPr="00CA23E8">
              <w:rPr>
                <w:rFonts w:ascii="Trebuchet MS" w:hAnsi="Trebuchet MS" w:cs="Arial"/>
              </w:rPr>
              <w:t>0-1</w:t>
            </w:r>
            <w:r w:rsidR="003A6915">
              <w:rPr>
                <w:rFonts w:ascii="Trebuchet MS" w:hAnsi="Trebuchet MS" w:cs="Arial"/>
              </w:rPr>
              <w:t>2</w:t>
            </w:r>
            <w:r w:rsidR="003A6915" w:rsidRPr="00CA23E8">
              <w:rPr>
                <w:rFonts w:ascii="Trebuchet MS" w:hAnsi="Trebuchet MS" w:cs="Arial"/>
              </w:rPr>
              <w:t xml:space="preserve">:10) </w:t>
            </w:r>
            <w:r w:rsidR="003A6915">
              <w:rPr>
                <w:rFonts w:ascii="Trebuchet MS" w:hAnsi="Trebuchet MS" w:cs="Arial"/>
              </w:rPr>
              <w:t xml:space="preserve">Gwers Dylunio a Thechnoleg (graffeg) </w:t>
            </w:r>
            <w:r w:rsidR="003A6915" w:rsidRPr="00CA23E8">
              <w:rPr>
                <w:rFonts w:ascii="Trebuchet MS" w:hAnsi="Trebuchet MS" w:cs="Arial"/>
              </w:rPr>
              <w:t>Blwyddyn 7P</w:t>
            </w:r>
            <w:r w:rsidR="003A6915">
              <w:rPr>
                <w:rFonts w:ascii="Trebuchet MS" w:hAnsi="Trebuchet MS" w:cs="Arial"/>
              </w:rPr>
              <w:t xml:space="preserve"> </w:t>
            </w:r>
          </w:p>
        </w:tc>
      </w:tr>
      <w:tr w:rsidR="00E052F9" w:rsidRPr="00CA23E8" w:rsidTr="00B9689B">
        <w:tc>
          <w:tcPr>
            <w:tcW w:w="8926" w:type="dxa"/>
          </w:tcPr>
          <w:p w:rsidR="00E052F9" w:rsidRPr="00CA23E8" w:rsidRDefault="00E052F9" w:rsidP="00B9689B">
            <w:pPr>
              <w:rPr>
                <w:rFonts w:ascii="Trebuchet MS" w:hAnsi="Trebuchet MS" w:cs="Arial"/>
              </w:rPr>
            </w:pPr>
            <w:r w:rsidRPr="00CA23E8">
              <w:rPr>
                <w:rFonts w:ascii="Trebuchet MS" w:hAnsi="Trebuchet MS" w:cs="Arial"/>
                <w:b/>
              </w:rPr>
              <w:t>Manylion y wers:</w:t>
            </w:r>
            <w:r w:rsidRPr="00CA23E8">
              <w:rPr>
                <w:rFonts w:ascii="Trebuchet MS" w:hAnsi="Trebuchet MS" w:cs="Arial"/>
              </w:rPr>
              <w:t xml:space="preserve"> (Cyd-destun a ffocws - / </w:t>
            </w:r>
            <w:proofErr w:type="spellStart"/>
            <w:r w:rsidRPr="00CA23E8">
              <w:rPr>
                <w:rFonts w:ascii="Trebuchet MS" w:hAnsi="Trebuchet MS" w:cs="Arial"/>
              </w:rPr>
              <w:t>MDPh</w:t>
            </w:r>
            <w:proofErr w:type="spellEnd"/>
            <w:r w:rsidRPr="00CA23E8">
              <w:rPr>
                <w:rFonts w:ascii="Trebuchet MS" w:hAnsi="Trebuchet MS" w:cs="Arial"/>
              </w:rPr>
              <w:t xml:space="preserve"> /pwnc - a yw'n agos at ddechrau'r uned astudio? Dan do/yn yr awyr agored? Ystod gallu? Unrhyw wybodaeth sy'n arbennig o berthnasol).</w:t>
            </w:r>
          </w:p>
          <w:p w:rsidR="00E052F9" w:rsidRPr="00CA23E8" w:rsidRDefault="00E052F9" w:rsidP="00E052F9">
            <w:pPr>
              <w:pStyle w:val="ParagraffRhestr"/>
              <w:widowControl w:val="0"/>
              <w:numPr>
                <w:ilvl w:val="0"/>
                <w:numId w:val="3"/>
              </w:numPr>
              <w:autoSpaceDE w:val="0"/>
              <w:autoSpaceDN w:val="0"/>
              <w:adjustRightInd w:val="0"/>
              <w:rPr>
                <w:rFonts w:ascii="Trebuchet MS" w:hAnsi="Trebuchet MS" w:cs="Arial"/>
              </w:rPr>
            </w:pPr>
            <w:r w:rsidRPr="00CA23E8">
              <w:rPr>
                <w:rFonts w:ascii="Trebuchet MS" w:hAnsi="Trebuchet MS" w:cs="Arial"/>
              </w:rPr>
              <w:t xml:space="preserve">Arsylwais wers </w:t>
            </w:r>
            <w:r>
              <w:rPr>
                <w:rFonts w:ascii="Trebuchet MS" w:hAnsi="Trebuchet MS" w:cs="Arial"/>
              </w:rPr>
              <w:t xml:space="preserve">dylunio a technoleg </w:t>
            </w:r>
            <w:r w:rsidRPr="00CA23E8">
              <w:rPr>
                <w:rFonts w:ascii="Trebuchet MS" w:hAnsi="Trebuchet MS" w:cs="Arial"/>
              </w:rPr>
              <w:t>ym mlwyddyn 7 oedd yn cynnwys cymysgedd o ddisgyblion o ran gallu (tua 25 disgybl)</w:t>
            </w:r>
          </w:p>
          <w:p w:rsidR="00E052F9" w:rsidRDefault="00E052F9" w:rsidP="00E052F9">
            <w:pPr>
              <w:pStyle w:val="ParagraffRhestr"/>
              <w:widowControl w:val="0"/>
              <w:numPr>
                <w:ilvl w:val="0"/>
                <w:numId w:val="3"/>
              </w:numPr>
              <w:autoSpaceDE w:val="0"/>
              <w:autoSpaceDN w:val="0"/>
              <w:adjustRightInd w:val="0"/>
              <w:rPr>
                <w:rFonts w:ascii="Trebuchet MS" w:hAnsi="Trebuchet MS" w:cs="Arial"/>
              </w:rPr>
            </w:pPr>
            <w:r w:rsidRPr="00CA23E8">
              <w:rPr>
                <w:rFonts w:ascii="Trebuchet MS" w:hAnsi="Trebuchet MS" w:cs="Arial"/>
              </w:rPr>
              <w:t xml:space="preserve">Thema y wers oedd </w:t>
            </w:r>
            <w:r>
              <w:rPr>
                <w:rFonts w:ascii="Trebuchet MS" w:hAnsi="Trebuchet MS" w:cs="Arial"/>
              </w:rPr>
              <w:t>graffeg gyda’r disgyblion yn edrych ar y dechneg o ‘</w:t>
            </w:r>
            <w:proofErr w:type="spellStart"/>
            <w:r>
              <w:rPr>
                <w:rFonts w:ascii="Trebuchet MS" w:hAnsi="Trebuchet MS" w:cs="Arial"/>
              </w:rPr>
              <w:t>rendero</w:t>
            </w:r>
            <w:proofErr w:type="spellEnd"/>
            <w:r>
              <w:rPr>
                <w:rFonts w:ascii="Trebuchet MS" w:hAnsi="Trebuchet MS" w:cs="Arial"/>
              </w:rPr>
              <w:t xml:space="preserve">’ </w:t>
            </w:r>
          </w:p>
          <w:p w:rsidR="00E052F9" w:rsidRPr="00CA23E8" w:rsidRDefault="00E052F9" w:rsidP="00E052F9">
            <w:pPr>
              <w:pStyle w:val="ParagraffRhestr"/>
              <w:widowControl w:val="0"/>
              <w:numPr>
                <w:ilvl w:val="0"/>
                <w:numId w:val="3"/>
              </w:numPr>
              <w:autoSpaceDE w:val="0"/>
              <w:autoSpaceDN w:val="0"/>
              <w:adjustRightInd w:val="0"/>
              <w:rPr>
                <w:rFonts w:ascii="Trebuchet MS" w:hAnsi="Trebuchet MS" w:cs="Arial"/>
              </w:rPr>
            </w:pPr>
            <w:r>
              <w:rPr>
                <w:rFonts w:ascii="Trebuchet MS" w:hAnsi="Trebuchet MS" w:cs="Arial"/>
              </w:rPr>
              <w:t xml:space="preserve">Roedd y wers yn un cyn cinio ac felly roedd lefel canolbwyntio rhai o’r disgyblion yn isel oherwydd hyn gyda lefel sŵn y dosbarth wedi cynyddu ers y wers blaenorol </w:t>
            </w:r>
          </w:p>
          <w:p w:rsidR="00E052F9" w:rsidRPr="00CA23E8" w:rsidRDefault="00E052F9" w:rsidP="00B9689B">
            <w:pPr>
              <w:rPr>
                <w:rFonts w:ascii="Trebuchet MS" w:hAnsi="Trebuchet MS" w:cs="Arial"/>
              </w:rPr>
            </w:pPr>
          </w:p>
          <w:p w:rsidR="00E052F9" w:rsidRPr="00CA23E8" w:rsidRDefault="00E052F9" w:rsidP="00B9689B">
            <w:pPr>
              <w:rPr>
                <w:rFonts w:ascii="Trebuchet MS" w:hAnsi="Trebuchet MS" w:cs="Arial"/>
              </w:rPr>
            </w:pPr>
          </w:p>
          <w:p w:rsidR="00E052F9" w:rsidRPr="00CA23E8" w:rsidRDefault="00E052F9" w:rsidP="00B9689B">
            <w:pPr>
              <w:rPr>
                <w:rFonts w:ascii="Trebuchet MS" w:hAnsi="Trebuchet MS" w:cs="Arial"/>
              </w:rPr>
            </w:pPr>
          </w:p>
          <w:p w:rsidR="00E052F9" w:rsidRPr="00CA23E8" w:rsidRDefault="00E052F9" w:rsidP="00B9689B">
            <w:pPr>
              <w:rPr>
                <w:rFonts w:ascii="Trebuchet MS" w:hAnsi="Trebuchet MS" w:cs="Arial"/>
              </w:rPr>
            </w:pPr>
          </w:p>
          <w:p w:rsidR="00E052F9" w:rsidRPr="00CA23E8" w:rsidRDefault="00E052F9" w:rsidP="00B9689B">
            <w:pPr>
              <w:rPr>
                <w:rFonts w:ascii="Trebuchet MS" w:hAnsi="Trebuchet MS" w:cs="Arial"/>
              </w:rPr>
            </w:pPr>
          </w:p>
        </w:tc>
      </w:tr>
      <w:tr w:rsidR="00E052F9" w:rsidRPr="00CA23E8" w:rsidTr="00B9689B">
        <w:tc>
          <w:tcPr>
            <w:tcW w:w="8926" w:type="dxa"/>
          </w:tcPr>
          <w:p w:rsidR="00E052F9" w:rsidRPr="00CA23E8" w:rsidRDefault="00E052F9" w:rsidP="00B9689B">
            <w:pPr>
              <w:rPr>
                <w:rFonts w:ascii="Trebuchet MS" w:hAnsi="Trebuchet MS" w:cs="Arial"/>
                <w:b/>
                <w:bCs/>
              </w:rPr>
            </w:pPr>
            <w:r w:rsidRPr="00CA23E8">
              <w:rPr>
                <w:rFonts w:ascii="Trebuchet MS" w:hAnsi="Trebuchet MS" w:cs="Arial"/>
                <w:b/>
                <w:bCs/>
              </w:rPr>
              <w:t>Diwylliant yr ystafell ddosbarth</w:t>
            </w:r>
          </w:p>
          <w:p w:rsidR="00E052F9" w:rsidRDefault="00E052F9" w:rsidP="00B9689B">
            <w:pPr>
              <w:rPr>
                <w:rFonts w:ascii="Trebuchet MS" w:hAnsi="Trebuchet MS" w:cs="Arial"/>
                <w:bCs/>
              </w:rPr>
            </w:pPr>
            <w:r w:rsidRPr="00CA23E8">
              <w:rPr>
                <w:rFonts w:ascii="Trebuchet MS" w:hAnsi="Trebuchet MS" w:cs="Arial"/>
                <w:bCs/>
              </w:rPr>
              <w:t>(Pa 'wefr' sydd yn yr ystafell ddosbarth? Sut mae agweddau, tueddiadau, ymddygiadau tuag at ddysgu yn ymddangos ar hyn o bryd?)</w:t>
            </w:r>
          </w:p>
          <w:p w:rsidR="00E052F9" w:rsidRDefault="00E052F9" w:rsidP="00E052F9">
            <w:pPr>
              <w:pStyle w:val="ParagraffRhestr"/>
              <w:widowControl w:val="0"/>
              <w:numPr>
                <w:ilvl w:val="0"/>
                <w:numId w:val="3"/>
              </w:numPr>
              <w:autoSpaceDE w:val="0"/>
              <w:autoSpaceDN w:val="0"/>
              <w:adjustRightInd w:val="0"/>
              <w:rPr>
                <w:rFonts w:ascii="Trebuchet MS" w:hAnsi="Trebuchet MS" w:cs="Arial"/>
                <w:bCs/>
              </w:rPr>
            </w:pPr>
            <w:r>
              <w:rPr>
                <w:rFonts w:ascii="Trebuchet MS" w:hAnsi="Trebuchet MS" w:cs="Arial"/>
                <w:bCs/>
              </w:rPr>
              <w:t xml:space="preserve">Gwers cyn cinio gyda lefel sŵn wedi cynyddu fel canlyniad </w:t>
            </w:r>
          </w:p>
          <w:p w:rsidR="00E052F9" w:rsidRPr="00F12611" w:rsidRDefault="00E052F9" w:rsidP="00E052F9">
            <w:pPr>
              <w:pStyle w:val="ParagraffRhestr"/>
              <w:widowControl w:val="0"/>
              <w:numPr>
                <w:ilvl w:val="0"/>
                <w:numId w:val="3"/>
              </w:numPr>
              <w:autoSpaceDE w:val="0"/>
              <w:autoSpaceDN w:val="0"/>
              <w:adjustRightInd w:val="0"/>
              <w:rPr>
                <w:rFonts w:ascii="Trebuchet MS" w:hAnsi="Trebuchet MS" w:cs="Arial"/>
                <w:bCs/>
              </w:rPr>
            </w:pPr>
            <w:r>
              <w:rPr>
                <w:rFonts w:ascii="Trebuchet MS" w:hAnsi="Trebuchet MS" w:cs="Arial"/>
                <w:bCs/>
              </w:rPr>
              <w:t xml:space="preserve">Yr athrawes yn gosod cwestiwn yn syth ar y bwrdd er mwyn cyfeirio sylw y disgyblion at y wers – hyn yn gweithio gyda nifer yn trafod ymysg ei gilydd yr atebion </w:t>
            </w:r>
          </w:p>
          <w:p w:rsidR="00E052F9" w:rsidRPr="00CA23E8" w:rsidRDefault="00E052F9" w:rsidP="00B9689B">
            <w:pPr>
              <w:rPr>
                <w:rFonts w:ascii="Trebuchet MS" w:hAnsi="Trebuchet MS" w:cs="Arial"/>
                <w:bCs/>
              </w:rPr>
            </w:pPr>
          </w:p>
          <w:p w:rsidR="00E052F9" w:rsidRPr="00CA23E8" w:rsidRDefault="00E052F9" w:rsidP="00B9689B">
            <w:pPr>
              <w:rPr>
                <w:rFonts w:ascii="Trebuchet MS" w:hAnsi="Trebuchet MS" w:cs="Arial"/>
                <w:bCs/>
              </w:rPr>
            </w:pPr>
          </w:p>
          <w:p w:rsidR="00E052F9" w:rsidRPr="00CA23E8" w:rsidRDefault="00E052F9" w:rsidP="00B9689B">
            <w:pPr>
              <w:rPr>
                <w:rFonts w:ascii="Trebuchet MS" w:hAnsi="Trebuchet MS" w:cs="Arial"/>
              </w:rPr>
            </w:pPr>
          </w:p>
        </w:tc>
      </w:tr>
      <w:tr w:rsidR="00E052F9" w:rsidRPr="00CA23E8" w:rsidTr="00B9689B">
        <w:tc>
          <w:tcPr>
            <w:tcW w:w="8926" w:type="dxa"/>
          </w:tcPr>
          <w:p w:rsidR="00E052F9" w:rsidRPr="00CA23E8" w:rsidRDefault="00E052F9" w:rsidP="00B9689B">
            <w:pPr>
              <w:rPr>
                <w:rFonts w:ascii="Trebuchet MS" w:hAnsi="Trebuchet MS" w:cs="Arial"/>
                <w:b/>
              </w:rPr>
            </w:pPr>
            <w:r w:rsidRPr="00CA23E8">
              <w:rPr>
                <w:rFonts w:ascii="Trebuchet MS" w:hAnsi="Trebuchet MS" w:cs="Arial"/>
                <w:b/>
              </w:rPr>
              <w:t>Amcanion</w:t>
            </w:r>
          </w:p>
          <w:p w:rsidR="00E052F9" w:rsidRPr="00CA23E8" w:rsidRDefault="00E052F9" w:rsidP="00B9689B">
            <w:pPr>
              <w:rPr>
                <w:rFonts w:ascii="Trebuchet MS" w:hAnsi="Trebuchet MS" w:cs="Arial"/>
              </w:rPr>
            </w:pPr>
            <w:r w:rsidRPr="00CA23E8">
              <w:rPr>
                <w:rFonts w:ascii="Trebuchet MS" w:hAnsi="Trebuchet MS" w:cs="Arial"/>
              </w:rPr>
              <w:t>(Beth sy'n digwydd yn yr amgylchedd sy'n cyfleu diben profiadau?  Beth y gellir ei arsylwi o ran y ffordd y mae gweithgareddau gwersi yn berthnasol i'r dibenion hyn?</w:t>
            </w:r>
          </w:p>
          <w:p w:rsidR="00E052F9" w:rsidRPr="00F12611" w:rsidRDefault="00E052F9" w:rsidP="00E052F9">
            <w:pPr>
              <w:pStyle w:val="ParagraffRhestr"/>
              <w:widowControl w:val="0"/>
              <w:numPr>
                <w:ilvl w:val="0"/>
                <w:numId w:val="3"/>
              </w:numPr>
              <w:autoSpaceDE w:val="0"/>
              <w:autoSpaceDN w:val="0"/>
              <w:adjustRightInd w:val="0"/>
              <w:rPr>
                <w:rFonts w:ascii="Trebuchet MS" w:hAnsi="Trebuchet MS" w:cs="Arial"/>
              </w:rPr>
            </w:pPr>
            <w:r>
              <w:rPr>
                <w:rFonts w:ascii="Trebuchet MS" w:hAnsi="Trebuchet MS" w:cs="Arial"/>
              </w:rPr>
              <w:t xml:space="preserve">Nod y wers oedd cwblhau taflen waith graffeg gyda’r disgyblion yn lliwio ac yn ychwanegu tôn i’r siapau yn seiliedig ar y dechneg newydd o ‘rendro’ </w:t>
            </w:r>
          </w:p>
          <w:p w:rsidR="00E052F9" w:rsidRPr="00CA23E8" w:rsidRDefault="00E052F9" w:rsidP="00B9689B">
            <w:pPr>
              <w:rPr>
                <w:rFonts w:ascii="Trebuchet MS" w:hAnsi="Trebuchet MS" w:cs="Arial"/>
              </w:rPr>
            </w:pPr>
          </w:p>
          <w:p w:rsidR="00E052F9" w:rsidRPr="00CA23E8" w:rsidRDefault="00E052F9" w:rsidP="00B9689B">
            <w:pPr>
              <w:rPr>
                <w:rFonts w:ascii="Trebuchet MS" w:hAnsi="Trebuchet MS" w:cs="Arial"/>
              </w:rPr>
            </w:pPr>
          </w:p>
        </w:tc>
      </w:tr>
      <w:tr w:rsidR="00E052F9" w:rsidRPr="00CA23E8" w:rsidTr="00B9689B">
        <w:tc>
          <w:tcPr>
            <w:tcW w:w="8926" w:type="dxa"/>
          </w:tcPr>
          <w:p w:rsidR="00E052F9" w:rsidRPr="00CA23E8" w:rsidRDefault="00E052F9" w:rsidP="00B9689B">
            <w:pPr>
              <w:rPr>
                <w:rFonts w:ascii="Trebuchet MS" w:hAnsi="Trebuchet MS" w:cs="Arial"/>
                <w:b/>
              </w:rPr>
            </w:pPr>
            <w:r w:rsidRPr="00CA23E8">
              <w:rPr>
                <w:rFonts w:ascii="Trebuchet MS" w:hAnsi="Trebuchet MS" w:cs="Arial"/>
                <w:b/>
              </w:rPr>
              <w:t>Cyfarwyddyd</w:t>
            </w:r>
          </w:p>
          <w:p w:rsidR="00E052F9" w:rsidRPr="00CA23E8" w:rsidRDefault="00E052F9" w:rsidP="00B9689B">
            <w:pPr>
              <w:rPr>
                <w:rFonts w:ascii="Trebuchet MS" w:hAnsi="Trebuchet MS" w:cs="Arial"/>
              </w:rPr>
            </w:pPr>
            <w:r w:rsidRPr="00CA23E8">
              <w:rPr>
                <w:rFonts w:ascii="Trebuchet MS" w:hAnsi="Trebuchet MS" w:cs="Arial"/>
              </w:rPr>
              <w:t>(Beth y gellir ei arsylwi sy'n helpu dysgwyr i ddeall beth maent yn ei wneud?  Beth yn yr amgylchedd sy'n eu helpu i ddeall sut i gyflawni'n dda)?</w:t>
            </w:r>
          </w:p>
          <w:p w:rsidR="00E052F9" w:rsidRDefault="00E052F9" w:rsidP="00E052F9">
            <w:pPr>
              <w:pStyle w:val="ParagraffRhestr"/>
              <w:widowControl w:val="0"/>
              <w:numPr>
                <w:ilvl w:val="0"/>
                <w:numId w:val="3"/>
              </w:numPr>
              <w:autoSpaceDE w:val="0"/>
              <w:autoSpaceDN w:val="0"/>
              <w:adjustRightInd w:val="0"/>
              <w:rPr>
                <w:rFonts w:ascii="Trebuchet MS" w:hAnsi="Trebuchet MS" w:cs="Arial"/>
              </w:rPr>
            </w:pPr>
            <w:r>
              <w:rPr>
                <w:rFonts w:ascii="Trebuchet MS" w:hAnsi="Trebuchet MS" w:cs="Arial"/>
              </w:rPr>
              <w:t xml:space="preserve">Defnyddio cymysgedd o modelu a clipiau fideo i gyflwyno’r pwnc newydd </w:t>
            </w:r>
          </w:p>
          <w:p w:rsidR="00E052F9" w:rsidRPr="005B2386" w:rsidRDefault="00E052F9" w:rsidP="00E052F9">
            <w:pPr>
              <w:pStyle w:val="ParagraffRhestr"/>
              <w:widowControl w:val="0"/>
              <w:numPr>
                <w:ilvl w:val="0"/>
                <w:numId w:val="3"/>
              </w:numPr>
              <w:autoSpaceDE w:val="0"/>
              <w:autoSpaceDN w:val="0"/>
              <w:adjustRightInd w:val="0"/>
              <w:rPr>
                <w:rFonts w:ascii="Trebuchet MS" w:hAnsi="Trebuchet MS" w:cs="Arial"/>
              </w:rPr>
            </w:pPr>
            <w:r>
              <w:rPr>
                <w:rFonts w:ascii="Trebuchet MS" w:hAnsi="Trebuchet MS" w:cs="Arial"/>
              </w:rPr>
              <w:t xml:space="preserve">Yr athrawes yn esbonio camau’r dasg gyda’r gwaith yn ffitio i mewn i’r gwaith oedd wedi cael eu gyflwyno yn y wers flaenorol   </w:t>
            </w:r>
          </w:p>
          <w:p w:rsidR="00E052F9" w:rsidRPr="00CA23E8" w:rsidRDefault="00E052F9" w:rsidP="00B9689B">
            <w:pPr>
              <w:rPr>
                <w:rFonts w:ascii="Trebuchet MS" w:hAnsi="Trebuchet MS" w:cs="Arial"/>
              </w:rPr>
            </w:pPr>
          </w:p>
          <w:p w:rsidR="00E052F9" w:rsidRPr="00CA23E8" w:rsidRDefault="00E052F9" w:rsidP="00B9689B">
            <w:pPr>
              <w:rPr>
                <w:rFonts w:ascii="Trebuchet MS" w:hAnsi="Trebuchet MS" w:cs="Arial"/>
              </w:rPr>
            </w:pPr>
          </w:p>
        </w:tc>
      </w:tr>
      <w:tr w:rsidR="00E052F9" w:rsidRPr="00CA23E8" w:rsidTr="00B9689B">
        <w:tc>
          <w:tcPr>
            <w:tcW w:w="8926" w:type="dxa"/>
          </w:tcPr>
          <w:p w:rsidR="00E052F9" w:rsidRPr="00CA23E8" w:rsidRDefault="00E052F9" w:rsidP="00B9689B">
            <w:pPr>
              <w:rPr>
                <w:rFonts w:ascii="Trebuchet MS" w:hAnsi="Trebuchet MS" w:cs="Arial"/>
                <w:b/>
              </w:rPr>
            </w:pPr>
            <w:r w:rsidRPr="00CA23E8">
              <w:rPr>
                <w:rFonts w:ascii="Trebuchet MS" w:hAnsi="Trebuchet MS" w:cs="Arial"/>
                <w:b/>
              </w:rPr>
              <w:t>Mynediad a her</w:t>
            </w:r>
          </w:p>
          <w:p w:rsidR="00E052F9" w:rsidRPr="00CA23E8" w:rsidRDefault="00E052F9" w:rsidP="00B9689B">
            <w:pPr>
              <w:rPr>
                <w:rFonts w:ascii="Trebuchet MS" w:hAnsi="Trebuchet MS" w:cs="Arial"/>
              </w:rPr>
            </w:pPr>
            <w:r w:rsidRPr="00CA23E8">
              <w:rPr>
                <w:rFonts w:ascii="Trebuchet MS" w:hAnsi="Trebuchet MS" w:cs="Arial"/>
              </w:rPr>
              <w:lastRenderedPageBreak/>
              <w:t>(Beth y gellir ei arsylwi yn yr amgylchedd sy'n galluogi dysgwyr i gymryd rhan? Beth y gellir ei arsylwi o ran lefelau her?</w:t>
            </w:r>
          </w:p>
          <w:p w:rsidR="00E052F9" w:rsidRDefault="00E052F9" w:rsidP="00E052F9">
            <w:pPr>
              <w:pStyle w:val="ParagraffRhestr"/>
              <w:widowControl w:val="0"/>
              <w:numPr>
                <w:ilvl w:val="0"/>
                <w:numId w:val="3"/>
              </w:numPr>
              <w:autoSpaceDE w:val="0"/>
              <w:autoSpaceDN w:val="0"/>
              <w:adjustRightInd w:val="0"/>
              <w:rPr>
                <w:rFonts w:ascii="Trebuchet MS" w:hAnsi="Trebuchet MS" w:cs="Arial"/>
              </w:rPr>
            </w:pPr>
            <w:r>
              <w:rPr>
                <w:rFonts w:ascii="Trebuchet MS" w:hAnsi="Trebuchet MS" w:cs="Arial"/>
              </w:rPr>
              <w:t xml:space="preserve">Gan fy mod wedi arsylwi yr un dosbarth trwy’r bore roedd yn ddiddorol i weld y ffordd oedd disgyblion oedd yn gweld gwaith mathemateg yn heriol yn cwblhau’r tasgau yn y wers hyn yn fwy haws </w:t>
            </w:r>
          </w:p>
          <w:p w:rsidR="00E052F9" w:rsidRPr="00525312" w:rsidRDefault="00E052F9" w:rsidP="00E052F9">
            <w:pPr>
              <w:pStyle w:val="ParagraffRhestr"/>
              <w:widowControl w:val="0"/>
              <w:numPr>
                <w:ilvl w:val="0"/>
                <w:numId w:val="3"/>
              </w:numPr>
              <w:autoSpaceDE w:val="0"/>
              <w:autoSpaceDN w:val="0"/>
              <w:adjustRightInd w:val="0"/>
              <w:rPr>
                <w:rFonts w:ascii="Trebuchet MS" w:hAnsi="Trebuchet MS" w:cs="Arial"/>
              </w:rPr>
            </w:pPr>
            <w:r>
              <w:rPr>
                <w:rFonts w:ascii="Trebuchet MS" w:hAnsi="Trebuchet MS" w:cs="Arial"/>
              </w:rPr>
              <w:t xml:space="preserve">Her ychwanegol yn cael ei gyflwyno ar ddiwedd y wers, gyda’r disgyblion oedd wedi cwblhau y brif dasg yn cael y cyfle i ddatblygu sgiliau critigol o ran y ffordd mae golau yn effeithio tôn siapau </w:t>
            </w:r>
          </w:p>
          <w:p w:rsidR="00E052F9" w:rsidRPr="00CA23E8" w:rsidRDefault="00E052F9" w:rsidP="00B9689B">
            <w:pPr>
              <w:rPr>
                <w:rFonts w:ascii="Trebuchet MS" w:hAnsi="Trebuchet MS" w:cs="Arial"/>
              </w:rPr>
            </w:pPr>
          </w:p>
          <w:p w:rsidR="00E052F9" w:rsidRPr="00CA23E8" w:rsidRDefault="00E052F9" w:rsidP="00B9689B">
            <w:pPr>
              <w:rPr>
                <w:rFonts w:ascii="Trebuchet MS" w:hAnsi="Trebuchet MS" w:cs="Arial"/>
              </w:rPr>
            </w:pPr>
          </w:p>
          <w:p w:rsidR="00E052F9" w:rsidRPr="00CA23E8" w:rsidRDefault="00E052F9" w:rsidP="00B9689B">
            <w:pPr>
              <w:rPr>
                <w:rFonts w:ascii="Trebuchet MS" w:hAnsi="Trebuchet MS" w:cs="Arial"/>
              </w:rPr>
            </w:pPr>
          </w:p>
          <w:p w:rsidR="00E052F9" w:rsidRPr="00CA23E8" w:rsidRDefault="00E052F9" w:rsidP="00B9689B">
            <w:pPr>
              <w:rPr>
                <w:rFonts w:ascii="Trebuchet MS" w:hAnsi="Trebuchet MS" w:cs="Arial"/>
              </w:rPr>
            </w:pPr>
          </w:p>
        </w:tc>
      </w:tr>
      <w:tr w:rsidR="00E052F9" w:rsidRPr="00CA23E8" w:rsidTr="00B9689B">
        <w:tc>
          <w:tcPr>
            <w:tcW w:w="8926" w:type="dxa"/>
          </w:tcPr>
          <w:p w:rsidR="00E052F9" w:rsidRPr="00CA23E8" w:rsidRDefault="00E052F9" w:rsidP="00B9689B">
            <w:pPr>
              <w:rPr>
                <w:rFonts w:ascii="Trebuchet MS" w:hAnsi="Trebuchet MS" w:cs="Arial"/>
                <w:b/>
              </w:rPr>
            </w:pPr>
            <w:r w:rsidRPr="00CA23E8">
              <w:rPr>
                <w:rFonts w:ascii="Trebuchet MS" w:hAnsi="Trebuchet MS" w:cs="Arial"/>
                <w:b/>
              </w:rPr>
              <w:lastRenderedPageBreak/>
              <w:t>Asesiad</w:t>
            </w:r>
          </w:p>
          <w:p w:rsidR="00E052F9" w:rsidRPr="00CA23E8" w:rsidRDefault="00E052F9" w:rsidP="00B9689B">
            <w:pPr>
              <w:rPr>
                <w:rFonts w:ascii="Trebuchet MS" w:hAnsi="Trebuchet MS" w:cs="Arial"/>
              </w:rPr>
            </w:pPr>
            <w:r w:rsidRPr="00CA23E8">
              <w:rPr>
                <w:rFonts w:ascii="Trebuchet MS" w:hAnsi="Trebuchet MS" w:cs="Arial"/>
              </w:rPr>
              <w:t>(A ellir arsylwi ar unrhyw beth ynghylch sut y defnyddir gwybodaeth bresennol y myfyriwr?  A ellir arsylwi ar unrhyw beth sy’n ymwneud â datblygu gwybodaeth yn ystod neu ar ôl y profiad)?</w:t>
            </w:r>
          </w:p>
          <w:p w:rsidR="00E052F9" w:rsidRPr="00CA23E8" w:rsidRDefault="00E052F9" w:rsidP="00B9689B">
            <w:pPr>
              <w:rPr>
                <w:rFonts w:ascii="Trebuchet MS" w:hAnsi="Trebuchet MS" w:cs="Arial"/>
              </w:rPr>
            </w:pPr>
          </w:p>
          <w:p w:rsidR="00E052F9" w:rsidRDefault="00E052F9" w:rsidP="00E052F9">
            <w:pPr>
              <w:pStyle w:val="ParagraffRhestr"/>
              <w:widowControl w:val="0"/>
              <w:numPr>
                <w:ilvl w:val="0"/>
                <w:numId w:val="3"/>
              </w:numPr>
              <w:autoSpaceDE w:val="0"/>
              <w:autoSpaceDN w:val="0"/>
              <w:adjustRightInd w:val="0"/>
              <w:rPr>
                <w:rFonts w:ascii="Trebuchet MS" w:hAnsi="Trebuchet MS" w:cs="Arial"/>
              </w:rPr>
            </w:pPr>
            <w:r>
              <w:rPr>
                <w:rFonts w:ascii="Trebuchet MS" w:hAnsi="Trebuchet MS" w:cs="Arial"/>
              </w:rPr>
              <w:t xml:space="preserve">Yr athrawes yn stopio y modelu a’r fideo yn gyson er mwyn gwirio dealltwriaeth y disgyblion ac hefyd er mwyn ateb unrhyw cwestiynau oedd yn datblygu ymysg y plant </w:t>
            </w:r>
          </w:p>
          <w:p w:rsidR="00E052F9" w:rsidRPr="00A71CAF" w:rsidRDefault="00E052F9" w:rsidP="00E052F9">
            <w:pPr>
              <w:pStyle w:val="ParagraffRhestr"/>
              <w:widowControl w:val="0"/>
              <w:numPr>
                <w:ilvl w:val="0"/>
                <w:numId w:val="3"/>
              </w:numPr>
              <w:autoSpaceDE w:val="0"/>
              <w:autoSpaceDN w:val="0"/>
              <w:adjustRightInd w:val="0"/>
              <w:rPr>
                <w:rFonts w:ascii="Trebuchet MS" w:hAnsi="Trebuchet MS" w:cs="Arial"/>
              </w:rPr>
            </w:pPr>
          </w:p>
          <w:p w:rsidR="00E052F9" w:rsidRPr="00CA23E8" w:rsidRDefault="00E052F9" w:rsidP="00B9689B">
            <w:pPr>
              <w:rPr>
                <w:rFonts w:ascii="Trebuchet MS" w:hAnsi="Trebuchet MS" w:cs="Arial"/>
              </w:rPr>
            </w:pPr>
          </w:p>
          <w:p w:rsidR="00E052F9" w:rsidRPr="00CA23E8" w:rsidRDefault="00E052F9" w:rsidP="00B9689B">
            <w:pPr>
              <w:rPr>
                <w:rFonts w:ascii="Trebuchet MS" w:hAnsi="Trebuchet MS" w:cs="Arial"/>
              </w:rPr>
            </w:pPr>
          </w:p>
          <w:p w:rsidR="00E052F9" w:rsidRPr="00CA23E8" w:rsidRDefault="00E052F9" w:rsidP="00B9689B">
            <w:pPr>
              <w:rPr>
                <w:rFonts w:ascii="Trebuchet MS" w:hAnsi="Trebuchet MS" w:cs="Arial"/>
              </w:rPr>
            </w:pPr>
          </w:p>
          <w:p w:rsidR="00E052F9" w:rsidRPr="00CA23E8" w:rsidRDefault="00E052F9" w:rsidP="00B9689B">
            <w:pPr>
              <w:rPr>
                <w:rFonts w:ascii="Trebuchet MS" w:hAnsi="Trebuchet MS" w:cs="Arial"/>
              </w:rPr>
            </w:pPr>
          </w:p>
          <w:p w:rsidR="00E052F9" w:rsidRPr="00CA23E8" w:rsidRDefault="00E052F9" w:rsidP="00B9689B">
            <w:pPr>
              <w:rPr>
                <w:rFonts w:ascii="Trebuchet MS" w:hAnsi="Trebuchet MS" w:cs="Arial"/>
              </w:rPr>
            </w:pPr>
          </w:p>
        </w:tc>
      </w:tr>
      <w:tr w:rsidR="00E052F9" w:rsidRPr="00CA23E8" w:rsidTr="00B9689B">
        <w:tc>
          <w:tcPr>
            <w:tcW w:w="8926" w:type="dxa"/>
          </w:tcPr>
          <w:p w:rsidR="00E052F9" w:rsidRPr="00CA23E8" w:rsidRDefault="00E052F9" w:rsidP="00B9689B">
            <w:pPr>
              <w:rPr>
                <w:rFonts w:ascii="Trebuchet MS" w:hAnsi="Trebuchet MS" w:cs="Arial"/>
                <w:b/>
              </w:rPr>
            </w:pPr>
            <w:r w:rsidRPr="00CA23E8">
              <w:rPr>
                <w:rFonts w:ascii="Trebuchet MS" w:hAnsi="Trebuchet MS" w:cs="Arial"/>
                <w:b/>
              </w:rPr>
              <w:t>Manylion Penodol / Digwyddiadau Critigol</w:t>
            </w:r>
          </w:p>
          <w:p w:rsidR="00E052F9" w:rsidRPr="00CA23E8" w:rsidRDefault="00E052F9" w:rsidP="00B9689B">
            <w:pPr>
              <w:rPr>
                <w:rFonts w:ascii="Trebuchet MS" w:hAnsi="Trebuchet MS" w:cs="Arial"/>
              </w:rPr>
            </w:pPr>
            <w:r w:rsidRPr="00CA23E8">
              <w:rPr>
                <w:rFonts w:ascii="Trebuchet MS" w:hAnsi="Trebuchet MS" w:cs="Arial"/>
              </w:rPr>
              <w:t>(A oes adegau fydd yn gwneud i chi ystyried agweddau ar ymarfer pan fyddwch yn dod ar eu traws wrth addysgu yn y dyfodol)?</w:t>
            </w:r>
          </w:p>
          <w:p w:rsidR="00E052F9" w:rsidRPr="00CA23E8" w:rsidRDefault="00E052F9" w:rsidP="00B9689B">
            <w:pPr>
              <w:rPr>
                <w:rFonts w:ascii="Trebuchet MS" w:hAnsi="Trebuchet MS" w:cs="Arial"/>
              </w:rPr>
            </w:pPr>
          </w:p>
          <w:p w:rsidR="00E052F9" w:rsidRDefault="00E052F9" w:rsidP="00E052F9">
            <w:pPr>
              <w:pStyle w:val="ParagraffRhestr"/>
              <w:widowControl w:val="0"/>
              <w:numPr>
                <w:ilvl w:val="0"/>
                <w:numId w:val="3"/>
              </w:numPr>
              <w:autoSpaceDE w:val="0"/>
              <w:autoSpaceDN w:val="0"/>
              <w:adjustRightInd w:val="0"/>
              <w:rPr>
                <w:rFonts w:ascii="Trebuchet MS" w:hAnsi="Trebuchet MS" w:cs="Arial"/>
              </w:rPr>
            </w:pPr>
            <w:r>
              <w:rPr>
                <w:rFonts w:ascii="Trebuchet MS" w:hAnsi="Trebuchet MS" w:cs="Arial"/>
              </w:rPr>
              <w:t>Agwedd diddorol o’r wers oedd y ffordd oedd yr athrawes wedi penderfynu dewis ffordd o addysgu wrth ddefnyddio cymysgedd o glipiau fideo ac modelu</w:t>
            </w:r>
          </w:p>
          <w:p w:rsidR="00E052F9" w:rsidRDefault="00E052F9" w:rsidP="00E052F9">
            <w:pPr>
              <w:pStyle w:val="ParagraffRhestr"/>
              <w:widowControl w:val="0"/>
              <w:numPr>
                <w:ilvl w:val="0"/>
                <w:numId w:val="3"/>
              </w:numPr>
              <w:autoSpaceDE w:val="0"/>
              <w:autoSpaceDN w:val="0"/>
              <w:adjustRightInd w:val="0"/>
              <w:rPr>
                <w:rFonts w:ascii="Trebuchet MS" w:hAnsi="Trebuchet MS" w:cs="Arial"/>
              </w:rPr>
            </w:pPr>
            <w:r>
              <w:rPr>
                <w:rFonts w:ascii="Trebuchet MS" w:hAnsi="Trebuchet MS" w:cs="Arial"/>
              </w:rPr>
              <w:t>Roedd yr athrawes wedi ystyried effaith amser y dydd, gyda sylw nifer o’r disgyblion ar yr awr ginio oedd yn digwydd nesaf</w:t>
            </w:r>
          </w:p>
          <w:p w:rsidR="00E052F9" w:rsidRPr="00E052F9" w:rsidRDefault="00E052F9" w:rsidP="00B9689B">
            <w:pPr>
              <w:pStyle w:val="ParagraffRhestr"/>
              <w:widowControl w:val="0"/>
              <w:numPr>
                <w:ilvl w:val="0"/>
                <w:numId w:val="3"/>
              </w:numPr>
              <w:autoSpaceDE w:val="0"/>
              <w:autoSpaceDN w:val="0"/>
              <w:adjustRightInd w:val="0"/>
              <w:rPr>
                <w:rFonts w:ascii="Trebuchet MS" w:hAnsi="Trebuchet MS" w:cs="Arial"/>
              </w:rPr>
            </w:pPr>
            <w:r>
              <w:rPr>
                <w:rFonts w:ascii="Trebuchet MS" w:hAnsi="Trebuchet MS" w:cs="Arial"/>
              </w:rPr>
              <w:t xml:space="preserve">Roedd defnyddio clipiau fideo yn hytrach na’r athro yn esbonio’r dechneg, neu darllen y dechneg o’r daflen yn ffordd o sicrhau bod disgyblion yn manteisio o’r dysgu </w:t>
            </w:r>
          </w:p>
        </w:tc>
      </w:tr>
      <w:tr w:rsidR="00E052F9" w:rsidRPr="00CA23E8" w:rsidTr="00B9689B">
        <w:tc>
          <w:tcPr>
            <w:tcW w:w="8926" w:type="dxa"/>
          </w:tcPr>
          <w:p w:rsidR="00E052F9" w:rsidRPr="00CA23E8" w:rsidRDefault="00E052F9" w:rsidP="00B9689B">
            <w:pPr>
              <w:rPr>
                <w:rFonts w:ascii="Trebuchet MS" w:hAnsi="Trebuchet MS" w:cs="Arial"/>
                <w:b/>
              </w:rPr>
            </w:pPr>
          </w:p>
        </w:tc>
      </w:tr>
    </w:tbl>
    <w:p w:rsidR="00E052F9" w:rsidRPr="00CA23E8" w:rsidRDefault="00E052F9" w:rsidP="00E052F9">
      <w:pPr>
        <w:rPr>
          <w:rFonts w:ascii="Trebuchet MS" w:hAnsi="Trebuchet MS" w:cs="Arial"/>
        </w:rPr>
      </w:pPr>
    </w:p>
    <w:p w:rsidR="00E052F9" w:rsidRPr="00CA23E8" w:rsidRDefault="00E052F9" w:rsidP="00E052F9">
      <w:pPr>
        <w:rPr>
          <w:rFonts w:ascii="Calibri" w:hAnsi="Calibri" w:cs="Calibri"/>
          <w:b/>
          <w:color w:val="000000" w:themeColor="text1"/>
          <w:sz w:val="22"/>
          <w:szCs w:val="22"/>
        </w:rPr>
      </w:pPr>
    </w:p>
    <w:p w:rsidR="00E052F9" w:rsidRPr="00CA23E8" w:rsidRDefault="00E052F9" w:rsidP="00E052F9">
      <w:pPr>
        <w:rPr>
          <w:rFonts w:ascii="Calibri" w:hAnsi="Calibri" w:cs="Calibri"/>
          <w:b/>
          <w:color w:val="000000" w:themeColor="text1"/>
          <w:sz w:val="22"/>
          <w:szCs w:val="22"/>
        </w:rPr>
      </w:pPr>
    </w:p>
    <w:p w:rsidR="00E052F9" w:rsidRPr="00CA23E8" w:rsidRDefault="00E052F9" w:rsidP="00E052F9">
      <w:pPr>
        <w:rPr>
          <w:rFonts w:ascii="Calibri" w:hAnsi="Calibri" w:cs="Calibri"/>
          <w:b/>
          <w:color w:val="000000" w:themeColor="text1"/>
          <w:sz w:val="22"/>
          <w:szCs w:val="22"/>
        </w:rPr>
      </w:pPr>
    </w:p>
    <w:p w:rsidR="00E052F9" w:rsidRPr="00CA23E8" w:rsidRDefault="00E052F9" w:rsidP="00E052F9">
      <w:pPr>
        <w:rPr>
          <w:rFonts w:ascii="Calibri" w:hAnsi="Calibri" w:cs="Calibri"/>
          <w:b/>
          <w:color w:val="000000" w:themeColor="text1"/>
          <w:sz w:val="22"/>
          <w:szCs w:val="22"/>
        </w:rPr>
      </w:pPr>
      <w:r w:rsidRPr="00CA23E8">
        <w:rPr>
          <w:rFonts w:ascii="Calibri" w:hAnsi="Calibri" w:cs="Calibri"/>
          <w:b/>
          <w:color w:val="000000" w:themeColor="text1"/>
          <w:sz w:val="22"/>
          <w:szCs w:val="22"/>
        </w:rPr>
        <w:t>COFNOD ADNABOD DIGWYDDIADAU CRITIGOL</w:t>
      </w:r>
    </w:p>
    <w:p w:rsidR="00E052F9" w:rsidRPr="00CA23E8" w:rsidRDefault="00E052F9" w:rsidP="00E052F9">
      <w:pPr>
        <w:rPr>
          <w:rFonts w:ascii="Calibri" w:hAnsi="Calibri" w:cs="Calibri"/>
          <w:sz w:val="22"/>
          <w:szCs w:val="22"/>
        </w:rPr>
      </w:pPr>
    </w:p>
    <w:tbl>
      <w:tblPr>
        <w:tblStyle w:val="GridTabl"/>
        <w:tblW w:w="0" w:type="auto"/>
        <w:tblLook w:val="04A0" w:firstRow="1" w:lastRow="0" w:firstColumn="1" w:lastColumn="0" w:noHBand="0" w:noVBand="1"/>
      </w:tblPr>
      <w:tblGrid>
        <w:gridCol w:w="1833"/>
        <w:gridCol w:w="7183"/>
      </w:tblGrid>
      <w:tr w:rsidR="00E052F9" w:rsidRPr="00CA23E8" w:rsidTr="00B9689B">
        <w:tc>
          <w:tcPr>
            <w:tcW w:w="1833" w:type="dxa"/>
          </w:tcPr>
          <w:p w:rsidR="00E052F9" w:rsidRPr="00CA23E8" w:rsidRDefault="00E052F9" w:rsidP="00B9689B">
            <w:pPr>
              <w:rPr>
                <w:rFonts w:ascii="Calibri" w:hAnsi="Calibri" w:cs="Calibri"/>
                <w:b/>
                <w:bCs/>
              </w:rPr>
            </w:pPr>
            <w:r w:rsidRPr="00CA23E8">
              <w:rPr>
                <w:rFonts w:ascii="Calibri" w:hAnsi="Calibri" w:cs="Calibri"/>
                <w:b/>
                <w:bCs/>
              </w:rPr>
              <w:t>Manylion sy'n berthnasol i'r cyd-destun ymchwil.</w:t>
            </w:r>
          </w:p>
          <w:p w:rsidR="00E052F9" w:rsidRPr="00CA23E8" w:rsidRDefault="00E052F9" w:rsidP="00B9689B">
            <w:pPr>
              <w:rPr>
                <w:rFonts w:ascii="Calibri" w:hAnsi="Calibri" w:cs="Calibri"/>
                <w:b/>
                <w:bCs/>
              </w:rPr>
            </w:pPr>
          </w:p>
          <w:p w:rsidR="00E052F9" w:rsidRPr="00CA23E8" w:rsidRDefault="00E052F9" w:rsidP="00B9689B">
            <w:pPr>
              <w:rPr>
                <w:rFonts w:ascii="Calibri" w:hAnsi="Calibri" w:cs="Calibri"/>
                <w:bCs/>
              </w:rPr>
            </w:pPr>
            <w:r w:rsidRPr="00CA23E8">
              <w:rPr>
                <w:rFonts w:ascii="Calibri" w:hAnsi="Calibri" w:cs="Calibri"/>
                <w:bCs/>
              </w:rPr>
              <w:t>Dyddiad/amser.</w:t>
            </w:r>
          </w:p>
          <w:p w:rsidR="00E052F9" w:rsidRPr="00CA23E8" w:rsidRDefault="00E052F9" w:rsidP="00B9689B">
            <w:pPr>
              <w:rPr>
                <w:rFonts w:ascii="Calibri" w:hAnsi="Calibri" w:cs="Calibri"/>
                <w:bCs/>
              </w:rPr>
            </w:pPr>
            <w:r w:rsidRPr="00CA23E8">
              <w:rPr>
                <w:rFonts w:ascii="Calibri" w:hAnsi="Calibri" w:cs="Calibri"/>
                <w:bCs/>
              </w:rPr>
              <w:t>Oedran/Cyfnod y grŵp.</w:t>
            </w:r>
          </w:p>
          <w:p w:rsidR="00E052F9" w:rsidRPr="00CA23E8" w:rsidRDefault="00E052F9" w:rsidP="00B9689B">
            <w:pPr>
              <w:rPr>
                <w:rFonts w:ascii="Calibri" w:hAnsi="Calibri" w:cs="Calibri"/>
                <w:bCs/>
              </w:rPr>
            </w:pPr>
            <w:r w:rsidRPr="00CA23E8">
              <w:rPr>
                <w:rFonts w:ascii="Calibri" w:hAnsi="Calibri" w:cs="Calibri"/>
                <w:bCs/>
              </w:rPr>
              <w:t>Pobl dan sylw.</w:t>
            </w:r>
          </w:p>
          <w:p w:rsidR="00E052F9" w:rsidRPr="00CA23E8" w:rsidRDefault="00E052F9" w:rsidP="00B9689B">
            <w:pPr>
              <w:rPr>
                <w:rFonts w:ascii="Calibri" w:hAnsi="Calibri" w:cs="Calibri"/>
                <w:bCs/>
              </w:rPr>
            </w:pPr>
            <w:r w:rsidRPr="00CA23E8">
              <w:rPr>
                <w:rFonts w:ascii="Calibri" w:hAnsi="Calibri" w:cs="Calibri"/>
                <w:bCs/>
              </w:rPr>
              <w:t>Gwybodaeth gyd-destunol</w:t>
            </w:r>
          </w:p>
          <w:p w:rsidR="00E052F9" w:rsidRPr="00CA23E8" w:rsidRDefault="00E052F9" w:rsidP="00B9689B">
            <w:pPr>
              <w:rPr>
                <w:rFonts w:ascii="Calibri" w:hAnsi="Calibri" w:cs="Calibri"/>
                <w:bCs/>
              </w:rPr>
            </w:pPr>
            <w:r w:rsidRPr="00CA23E8">
              <w:rPr>
                <w:rFonts w:ascii="Calibri" w:hAnsi="Calibri" w:cs="Calibri"/>
                <w:bCs/>
              </w:rPr>
              <w:t>o nodiadau maes.</w:t>
            </w:r>
          </w:p>
          <w:p w:rsidR="00E052F9" w:rsidRPr="00CA23E8" w:rsidRDefault="00E052F9" w:rsidP="00B9689B">
            <w:pPr>
              <w:rPr>
                <w:rFonts w:ascii="Calibri" w:hAnsi="Calibri" w:cs="Calibri"/>
                <w:i/>
                <w:iCs/>
              </w:rPr>
            </w:pPr>
          </w:p>
        </w:tc>
        <w:tc>
          <w:tcPr>
            <w:tcW w:w="7183" w:type="dxa"/>
          </w:tcPr>
          <w:p w:rsidR="00E052F9" w:rsidRPr="00CA23E8" w:rsidRDefault="00E052F9" w:rsidP="00B9689B">
            <w:pPr>
              <w:rPr>
                <w:rFonts w:ascii="Calibri" w:hAnsi="Calibri" w:cs="Calibri"/>
              </w:rPr>
            </w:pPr>
          </w:p>
          <w:p w:rsidR="00E052F9" w:rsidRPr="00CA23E8" w:rsidRDefault="00E052F9" w:rsidP="00B9689B">
            <w:pPr>
              <w:rPr>
                <w:rFonts w:ascii="Calibri" w:hAnsi="Calibri" w:cs="Calibri"/>
              </w:rPr>
            </w:pPr>
          </w:p>
          <w:p w:rsidR="00E052F9" w:rsidRDefault="00DF27CC" w:rsidP="00DF27CC">
            <w:pPr>
              <w:pStyle w:val="ParagraffRhestr"/>
              <w:numPr>
                <w:ilvl w:val="0"/>
                <w:numId w:val="3"/>
              </w:numPr>
              <w:rPr>
                <w:rFonts w:ascii="Calibri" w:hAnsi="Calibri" w:cs="Calibri"/>
              </w:rPr>
            </w:pPr>
            <w:r>
              <w:rPr>
                <w:rFonts w:ascii="Calibri" w:hAnsi="Calibri" w:cs="Calibri"/>
              </w:rPr>
              <w:t xml:space="preserve">Grŵp dysgu blwyddyn 7, mewn gwers cyn cinio – fel canlyniad roedd y disgyblion yn dechrau dod yn aflonydd yn y dosbarth </w:t>
            </w:r>
          </w:p>
          <w:p w:rsidR="00DF27CC" w:rsidRPr="00DF27CC" w:rsidRDefault="00DF27CC" w:rsidP="00DF27CC">
            <w:pPr>
              <w:pStyle w:val="ParagraffRhestr"/>
              <w:numPr>
                <w:ilvl w:val="0"/>
                <w:numId w:val="3"/>
              </w:numPr>
              <w:rPr>
                <w:rFonts w:ascii="Calibri" w:hAnsi="Calibri" w:cs="Calibri"/>
              </w:rPr>
            </w:pPr>
            <w:r>
              <w:rPr>
                <w:rFonts w:ascii="Calibri" w:hAnsi="Calibri" w:cs="Calibri"/>
              </w:rPr>
              <w:lastRenderedPageBreak/>
              <w:t xml:space="preserve">Unigolyn dan sylw wedi symud dosbarth dysgu, ac fel canlyniad wedi gwneud y gwaith mewn dosbarth dysgu gwahanol – codi problemau o ran aflonyddwch yn y dosbarth </w:t>
            </w:r>
          </w:p>
        </w:tc>
      </w:tr>
      <w:tr w:rsidR="00E052F9" w:rsidRPr="00CA23E8" w:rsidTr="00B9689B">
        <w:tc>
          <w:tcPr>
            <w:tcW w:w="1833" w:type="dxa"/>
          </w:tcPr>
          <w:p w:rsidR="00E052F9" w:rsidRPr="00CA23E8" w:rsidRDefault="00E052F9" w:rsidP="00B9689B">
            <w:pPr>
              <w:rPr>
                <w:rFonts w:ascii="Calibri" w:hAnsi="Calibri" w:cs="Calibri"/>
                <w:i/>
                <w:iCs/>
              </w:rPr>
            </w:pPr>
            <w:r w:rsidRPr="00CA23E8">
              <w:rPr>
                <w:rFonts w:ascii="Calibri" w:hAnsi="Calibri" w:cs="Calibri"/>
                <w:i/>
                <w:iCs/>
              </w:rPr>
              <w:lastRenderedPageBreak/>
              <w:t>Beth ddigwyddodd? Dadfeiliad manwl o'r hyn a arsylwyd gennych a pha syniadau ar addysgeg ac ymarfer a ddigwyddodd i chi o ganlyniad, gan edrych tuag at eich ymchwil.</w:t>
            </w:r>
          </w:p>
        </w:tc>
        <w:tc>
          <w:tcPr>
            <w:tcW w:w="7183" w:type="dxa"/>
          </w:tcPr>
          <w:p w:rsidR="00DF27CC" w:rsidRDefault="00DF27CC" w:rsidP="00DF27CC">
            <w:pPr>
              <w:pStyle w:val="ParagraffRhestr"/>
              <w:widowControl w:val="0"/>
              <w:numPr>
                <w:ilvl w:val="0"/>
                <w:numId w:val="3"/>
              </w:numPr>
              <w:autoSpaceDE w:val="0"/>
              <w:autoSpaceDN w:val="0"/>
              <w:adjustRightInd w:val="0"/>
              <w:rPr>
                <w:rFonts w:ascii="Calibri" w:hAnsi="Calibri" w:cs="Calibri"/>
              </w:rPr>
            </w:pPr>
            <w:r>
              <w:rPr>
                <w:rFonts w:ascii="Calibri" w:hAnsi="Calibri" w:cs="Calibri"/>
              </w:rPr>
              <w:t xml:space="preserve">Roedd un o’r disgyblion yn y dosbarth wedi symud grŵp dysgu ac fel canlyniad wedi cwblhau’r gwaith a’r pwnc mewn dosbarth dysgu arall </w:t>
            </w:r>
          </w:p>
          <w:p w:rsidR="00DF27CC" w:rsidRDefault="00DF27CC" w:rsidP="00DF27CC">
            <w:pPr>
              <w:pStyle w:val="ParagraffRhestr"/>
              <w:widowControl w:val="0"/>
              <w:numPr>
                <w:ilvl w:val="0"/>
                <w:numId w:val="3"/>
              </w:numPr>
              <w:autoSpaceDE w:val="0"/>
              <w:autoSpaceDN w:val="0"/>
              <w:adjustRightInd w:val="0"/>
              <w:rPr>
                <w:rFonts w:ascii="Calibri" w:hAnsi="Calibri" w:cs="Calibri"/>
              </w:rPr>
            </w:pPr>
            <w:r>
              <w:rPr>
                <w:rFonts w:ascii="Calibri" w:hAnsi="Calibri" w:cs="Calibri"/>
              </w:rPr>
              <w:t xml:space="preserve">Er bod hyn ddim yn broblem mawr, roedd yn broblem o ran sicrhau bod y disgybl penodol ddim yn tarfu ar y wers yn enwedig pan oedd y deall y dechneg yn barod </w:t>
            </w:r>
          </w:p>
          <w:p w:rsidR="00DF27CC" w:rsidRDefault="00DF27CC" w:rsidP="00DF27CC">
            <w:pPr>
              <w:pStyle w:val="ParagraffRhestr"/>
              <w:widowControl w:val="0"/>
              <w:numPr>
                <w:ilvl w:val="0"/>
                <w:numId w:val="3"/>
              </w:numPr>
              <w:autoSpaceDE w:val="0"/>
              <w:autoSpaceDN w:val="0"/>
              <w:adjustRightInd w:val="0"/>
              <w:rPr>
                <w:rFonts w:ascii="Calibri" w:hAnsi="Calibri" w:cs="Calibri"/>
              </w:rPr>
            </w:pPr>
            <w:r>
              <w:rPr>
                <w:rFonts w:ascii="Calibri" w:hAnsi="Calibri" w:cs="Calibri"/>
              </w:rPr>
              <w:t xml:space="preserve">Ymatebodd yr athrawes gan defnyddio’r disgybl penodol fel enghraifft i weddill y dosbarth gyda’r athrawes yn gofyn iddo esbonio’r dechneg i weddill y dosbarth </w:t>
            </w:r>
          </w:p>
          <w:p w:rsidR="00DF27CC" w:rsidRDefault="00DF27CC" w:rsidP="00DF27CC">
            <w:pPr>
              <w:pStyle w:val="ParagraffRhestr"/>
              <w:widowControl w:val="0"/>
              <w:numPr>
                <w:ilvl w:val="0"/>
                <w:numId w:val="3"/>
              </w:numPr>
              <w:autoSpaceDE w:val="0"/>
              <w:autoSpaceDN w:val="0"/>
              <w:adjustRightInd w:val="0"/>
              <w:rPr>
                <w:rFonts w:ascii="Calibri" w:hAnsi="Calibri" w:cs="Calibri"/>
              </w:rPr>
            </w:pPr>
            <w:r>
              <w:rPr>
                <w:rFonts w:ascii="Calibri" w:hAnsi="Calibri" w:cs="Calibri"/>
              </w:rPr>
              <w:t xml:space="preserve">Fel canlyniad roedd y disgybl yn cael y cyfle i ddatblygu ei ddealltwriaeth wrth esbonio i ddisgyblion eraill yn y dosbarth </w:t>
            </w:r>
          </w:p>
          <w:p w:rsidR="00DF27CC" w:rsidRDefault="00DF27CC" w:rsidP="00DF27CC">
            <w:pPr>
              <w:pStyle w:val="ParagraffRhestr"/>
              <w:widowControl w:val="0"/>
              <w:numPr>
                <w:ilvl w:val="0"/>
                <w:numId w:val="3"/>
              </w:numPr>
              <w:autoSpaceDE w:val="0"/>
              <w:autoSpaceDN w:val="0"/>
              <w:adjustRightInd w:val="0"/>
              <w:rPr>
                <w:rFonts w:ascii="Calibri" w:hAnsi="Calibri" w:cs="Calibri"/>
              </w:rPr>
            </w:pPr>
            <w:r>
              <w:rPr>
                <w:rFonts w:ascii="Calibri" w:hAnsi="Calibri" w:cs="Calibri"/>
              </w:rPr>
              <w:t xml:space="preserve">Hefyd, roedd cael disgybl yn hytrach na’r athro yn esbonio’r gwaith yn helpu rhai o’r disgyblion i ddeall y gwaith yn well </w:t>
            </w:r>
          </w:p>
          <w:p w:rsidR="00DF27CC" w:rsidRPr="00A71CAF" w:rsidRDefault="00DF27CC" w:rsidP="00DF27CC">
            <w:pPr>
              <w:pStyle w:val="ParagraffRhestr"/>
              <w:widowControl w:val="0"/>
              <w:numPr>
                <w:ilvl w:val="0"/>
                <w:numId w:val="3"/>
              </w:numPr>
              <w:autoSpaceDE w:val="0"/>
              <w:autoSpaceDN w:val="0"/>
              <w:adjustRightInd w:val="0"/>
              <w:rPr>
                <w:rFonts w:ascii="Calibri" w:hAnsi="Calibri" w:cs="Calibri"/>
              </w:rPr>
            </w:pPr>
            <w:r>
              <w:rPr>
                <w:rFonts w:ascii="Calibri" w:hAnsi="Calibri" w:cs="Calibri"/>
              </w:rPr>
              <w:t>Dealltwriaeth pawb yn gwella, yn enwedig y disgybl oedd wedi symud dosbarth oedd yn cael y cyfle i ail-ymweld â’r pwnc fel ffordd o cadarnhau y wybodaeth oedd yn derbyn.</w:t>
            </w:r>
          </w:p>
          <w:p w:rsidR="00DF27CC" w:rsidRPr="00CA23E8" w:rsidRDefault="00DF27CC" w:rsidP="00DF27CC">
            <w:pPr>
              <w:pStyle w:val="ParagraffRhestr"/>
              <w:widowControl w:val="0"/>
              <w:autoSpaceDE w:val="0"/>
              <w:autoSpaceDN w:val="0"/>
              <w:adjustRightInd w:val="0"/>
              <w:rPr>
                <w:rFonts w:ascii="Calibri" w:hAnsi="Calibri" w:cs="Calibri"/>
              </w:rPr>
            </w:pPr>
          </w:p>
        </w:tc>
      </w:tr>
    </w:tbl>
    <w:p w:rsidR="00E052F9" w:rsidRDefault="00E052F9" w:rsidP="00E052F9">
      <w:pPr>
        <w:jc w:val="both"/>
        <w:rPr>
          <w:rFonts w:ascii="Trebuchet MS" w:hAnsi="Trebuchet MS" w:cs="Arial"/>
          <w:b/>
        </w:rPr>
      </w:pPr>
    </w:p>
    <w:p w:rsidR="00E052F9" w:rsidRDefault="00E052F9" w:rsidP="00E052F9">
      <w:pPr>
        <w:jc w:val="both"/>
        <w:rPr>
          <w:rFonts w:ascii="Trebuchet MS" w:hAnsi="Trebuchet MS" w:cs="Arial"/>
          <w:b/>
        </w:rPr>
      </w:pPr>
    </w:p>
    <w:p w:rsidR="00E052F9" w:rsidRDefault="00E052F9" w:rsidP="00E052F9">
      <w:pPr>
        <w:jc w:val="both"/>
        <w:rPr>
          <w:rFonts w:ascii="Trebuchet MS" w:hAnsi="Trebuchet MS" w:cs="Arial"/>
          <w:b/>
        </w:rPr>
      </w:pPr>
    </w:p>
    <w:p w:rsidR="00E052F9" w:rsidRDefault="00E052F9" w:rsidP="00E052F9">
      <w:pPr>
        <w:jc w:val="both"/>
        <w:rPr>
          <w:rFonts w:ascii="Trebuchet MS" w:hAnsi="Trebuchet MS" w:cs="Arial"/>
          <w:b/>
        </w:rPr>
      </w:pPr>
    </w:p>
    <w:p w:rsidR="00E052F9" w:rsidRDefault="00E052F9" w:rsidP="00E052F9">
      <w:pPr>
        <w:jc w:val="both"/>
        <w:rPr>
          <w:rFonts w:ascii="Trebuchet MS" w:hAnsi="Trebuchet MS" w:cs="Arial"/>
          <w:b/>
        </w:rPr>
      </w:pPr>
    </w:p>
    <w:p w:rsidR="00E052F9" w:rsidRDefault="00E052F9" w:rsidP="00E052F9">
      <w:pPr>
        <w:jc w:val="both"/>
        <w:rPr>
          <w:rFonts w:ascii="Trebuchet MS" w:hAnsi="Trebuchet MS" w:cs="Arial"/>
          <w:b/>
        </w:rPr>
      </w:pPr>
    </w:p>
    <w:p w:rsidR="00E052F9" w:rsidRDefault="00E052F9">
      <w:pPr>
        <w:rPr>
          <w:rFonts w:ascii="Calibri" w:hAnsi="Calibri" w:cs="Calibri"/>
        </w:rPr>
      </w:pPr>
    </w:p>
    <w:p w:rsidR="00E052F9" w:rsidRDefault="00E052F9">
      <w:pPr>
        <w:rPr>
          <w:rFonts w:ascii="Calibri" w:hAnsi="Calibri" w:cs="Calibri"/>
        </w:rPr>
      </w:pPr>
    </w:p>
    <w:p w:rsidR="00E052F9" w:rsidRDefault="00E052F9">
      <w:pPr>
        <w:rPr>
          <w:rFonts w:ascii="Calibri" w:hAnsi="Calibri" w:cs="Calibri"/>
        </w:rPr>
      </w:pPr>
    </w:p>
    <w:p w:rsidR="00AF159F" w:rsidRDefault="00AF159F">
      <w:pPr>
        <w:rPr>
          <w:rFonts w:ascii="Calibri" w:hAnsi="Calibri" w:cs="Calibri"/>
        </w:rPr>
      </w:pPr>
    </w:p>
    <w:p w:rsidR="00AF159F" w:rsidRDefault="00AF159F">
      <w:pPr>
        <w:rPr>
          <w:rFonts w:ascii="Calibri" w:hAnsi="Calibri" w:cs="Calibri"/>
        </w:rPr>
      </w:pPr>
    </w:p>
    <w:p w:rsidR="00AF159F" w:rsidRDefault="00AF159F">
      <w:pPr>
        <w:rPr>
          <w:rFonts w:ascii="Calibri" w:hAnsi="Calibri" w:cs="Calibri"/>
        </w:rPr>
      </w:pPr>
    </w:p>
    <w:p w:rsidR="00AF159F" w:rsidRDefault="00AF159F">
      <w:pPr>
        <w:rPr>
          <w:rFonts w:ascii="Calibri" w:hAnsi="Calibri" w:cs="Calibri"/>
        </w:rPr>
      </w:pPr>
    </w:p>
    <w:p w:rsidR="00AF159F" w:rsidRDefault="00AF159F">
      <w:pPr>
        <w:rPr>
          <w:rFonts w:ascii="Calibri" w:hAnsi="Calibri" w:cs="Calibri"/>
        </w:rPr>
      </w:pPr>
    </w:p>
    <w:p w:rsidR="00AF159F" w:rsidRDefault="00AF159F">
      <w:pPr>
        <w:rPr>
          <w:rFonts w:ascii="Calibri" w:hAnsi="Calibri" w:cs="Calibri"/>
        </w:rPr>
      </w:pPr>
    </w:p>
    <w:p w:rsidR="00AF159F" w:rsidRDefault="00AF159F">
      <w:pPr>
        <w:rPr>
          <w:rFonts w:ascii="Calibri" w:hAnsi="Calibri" w:cs="Calibri"/>
        </w:rPr>
      </w:pPr>
    </w:p>
    <w:p w:rsidR="00AF159F" w:rsidRDefault="00AF159F">
      <w:pPr>
        <w:rPr>
          <w:rFonts w:ascii="Calibri" w:hAnsi="Calibri" w:cs="Calibri"/>
        </w:rPr>
      </w:pPr>
    </w:p>
    <w:p w:rsidR="00AF159F" w:rsidRDefault="00AF159F">
      <w:pPr>
        <w:rPr>
          <w:rFonts w:ascii="Calibri" w:hAnsi="Calibri" w:cs="Calibri"/>
        </w:rPr>
      </w:pPr>
    </w:p>
    <w:p w:rsidR="00AF159F" w:rsidRDefault="00AF159F">
      <w:pPr>
        <w:rPr>
          <w:rFonts w:ascii="Calibri" w:hAnsi="Calibri" w:cs="Calibri"/>
        </w:rPr>
      </w:pPr>
    </w:p>
    <w:p w:rsidR="00AF159F" w:rsidRDefault="00AF159F">
      <w:pPr>
        <w:rPr>
          <w:rFonts w:ascii="Calibri" w:hAnsi="Calibri" w:cs="Calibri"/>
        </w:rPr>
      </w:pPr>
    </w:p>
    <w:p w:rsidR="00E052F9" w:rsidRDefault="00E052F9">
      <w:pPr>
        <w:rPr>
          <w:rFonts w:ascii="Calibri" w:hAnsi="Calibri" w:cs="Calibri"/>
          <w:b/>
          <w:bCs/>
          <w:u w:val="single"/>
        </w:rPr>
      </w:pPr>
      <w:r w:rsidRPr="00E052F9">
        <w:rPr>
          <w:rFonts w:ascii="Calibri" w:hAnsi="Calibri" w:cs="Calibri"/>
          <w:b/>
          <w:bCs/>
          <w:u w:val="single"/>
        </w:rPr>
        <w:lastRenderedPageBreak/>
        <w:t>Atodiad 3</w:t>
      </w:r>
    </w:p>
    <w:p w:rsidR="00E052F9" w:rsidRDefault="00E052F9">
      <w:pPr>
        <w:rPr>
          <w:rFonts w:ascii="Calibri" w:hAnsi="Calibri" w:cs="Calibri"/>
          <w:b/>
          <w:bCs/>
          <w:u w:val="single"/>
        </w:rPr>
      </w:pPr>
    </w:p>
    <w:p w:rsidR="00E052F9" w:rsidRPr="00CA23E8" w:rsidRDefault="00E052F9" w:rsidP="00E052F9">
      <w:pPr>
        <w:jc w:val="both"/>
        <w:rPr>
          <w:rFonts w:ascii="Trebuchet MS" w:hAnsi="Trebuchet MS" w:cs="Arial"/>
          <w:b/>
        </w:rPr>
      </w:pPr>
      <w:r w:rsidRPr="00CA23E8">
        <w:rPr>
          <w:rFonts w:ascii="Trebuchet MS" w:hAnsi="Trebuchet MS" w:cs="Arial"/>
          <w:b/>
        </w:rPr>
        <w:t>ARSYLWI / NODIADAU MAES</w:t>
      </w:r>
    </w:p>
    <w:p w:rsidR="00E052F9" w:rsidRPr="00CA23E8" w:rsidRDefault="00E052F9" w:rsidP="00E052F9">
      <w:pPr>
        <w:rPr>
          <w:rFonts w:ascii="Trebuchet MS" w:hAnsi="Trebuchet MS" w:cs="Arial"/>
          <w:sz w:val="16"/>
          <w:szCs w:val="16"/>
        </w:rPr>
      </w:pPr>
      <w:r w:rsidRPr="00CA23E8">
        <w:rPr>
          <w:rFonts w:ascii="Trebuchet MS" w:hAnsi="Trebuchet MS" w:cs="Arial"/>
          <w:sz w:val="16"/>
          <w:szCs w:val="16"/>
        </w:rPr>
        <w:t>(Addaswyd y cwestiynau o Fletcher Wood (2016)</w:t>
      </w:r>
    </w:p>
    <w:tbl>
      <w:tblPr>
        <w:tblStyle w:val="GridTabl"/>
        <w:tblW w:w="0" w:type="auto"/>
        <w:tblLook w:val="04A0" w:firstRow="1" w:lastRow="0" w:firstColumn="1" w:lastColumn="0" w:noHBand="0" w:noVBand="1"/>
      </w:tblPr>
      <w:tblGrid>
        <w:gridCol w:w="8926"/>
      </w:tblGrid>
      <w:tr w:rsidR="00E052F9" w:rsidRPr="00CA23E8" w:rsidTr="00B9689B">
        <w:tc>
          <w:tcPr>
            <w:tcW w:w="8926" w:type="dxa"/>
          </w:tcPr>
          <w:p w:rsidR="00E052F9" w:rsidRPr="00CA23E8" w:rsidRDefault="00E052F9" w:rsidP="00B9689B">
            <w:pPr>
              <w:rPr>
                <w:rFonts w:ascii="Trebuchet MS" w:hAnsi="Trebuchet MS" w:cs="Arial"/>
              </w:rPr>
            </w:pPr>
            <w:r w:rsidRPr="00CA23E8">
              <w:rPr>
                <w:rFonts w:ascii="Trebuchet MS" w:hAnsi="Trebuchet MS" w:cs="Arial"/>
              </w:rPr>
              <w:t>Dyddiad ac amser, grŵp blwyddyn:</w:t>
            </w:r>
            <w:r w:rsidR="003A6915">
              <w:rPr>
                <w:rFonts w:ascii="Trebuchet MS" w:hAnsi="Trebuchet MS" w:cs="Arial"/>
              </w:rPr>
              <w:t xml:space="preserve"> </w:t>
            </w:r>
            <w:r w:rsidR="003A6915" w:rsidRPr="00CA23E8">
              <w:rPr>
                <w:rFonts w:ascii="Trebuchet MS" w:hAnsi="Trebuchet MS" w:cs="Arial"/>
              </w:rPr>
              <w:t>Gwers 2 (10:00-11:10) Gwyddoniaeth Blwyddyn 7P</w:t>
            </w:r>
            <w:r w:rsidR="003A6915">
              <w:rPr>
                <w:rFonts w:ascii="Trebuchet MS" w:hAnsi="Trebuchet MS" w:cs="Arial"/>
              </w:rPr>
              <w:t xml:space="preserve"> </w:t>
            </w:r>
          </w:p>
        </w:tc>
      </w:tr>
      <w:tr w:rsidR="00E052F9" w:rsidRPr="00CA23E8" w:rsidTr="00B9689B">
        <w:tc>
          <w:tcPr>
            <w:tcW w:w="8926" w:type="dxa"/>
          </w:tcPr>
          <w:p w:rsidR="00E052F9" w:rsidRPr="00CA23E8" w:rsidRDefault="00E052F9" w:rsidP="00B9689B">
            <w:pPr>
              <w:rPr>
                <w:rFonts w:ascii="Trebuchet MS" w:hAnsi="Trebuchet MS" w:cs="Arial"/>
              </w:rPr>
            </w:pPr>
            <w:r w:rsidRPr="00CA23E8">
              <w:rPr>
                <w:rFonts w:ascii="Trebuchet MS" w:hAnsi="Trebuchet MS" w:cs="Arial"/>
                <w:b/>
              </w:rPr>
              <w:t>Manylion y wers:</w:t>
            </w:r>
            <w:r w:rsidRPr="00CA23E8">
              <w:rPr>
                <w:rFonts w:ascii="Trebuchet MS" w:hAnsi="Trebuchet MS" w:cs="Arial"/>
              </w:rPr>
              <w:t xml:space="preserve"> (Cyd-destun a ffocws - / </w:t>
            </w:r>
            <w:proofErr w:type="spellStart"/>
            <w:r w:rsidRPr="00CA23E8">
              <w:rPr>
                <w:rFonts w:ascii="Trebuchet MS" w:hAnsi="Trebuchet MS" w:cs="Arial"/>
              </w:rPr>
              <w:t>MDPh</w:t>
            </w:r>
            <w:proofErr w:type="spellEnd"/>
            <w:r w:rsidRPr="00CA23E8">
              <w:rPr>
                <w:rFonts w:ascii="Trebuchet MS" w:hAnsi="Trebuchet MS" w:cs="Arial"/>
              </w:rPr>
              <w:t xml:space="preserve"> /pwnc - a yw'n agos at ddechrau'r uned astudio? Dan do/yn yr awyr agored? Ystod gallu? Unrhyw wybodaeth sy'n arbennig o berthnasol).</w:t>
            </w:r>
          </w:p>
          <w:p w:rsidR="00E052F9" w:rsidRPr="00CA23E8" w:rsidRDefault="00E052F9" w:rsidP="00B9689B">
            <w:pPr>
              <w:rPr>
                <w:rFonts w:ascii="Trebuchet MS" w:hAnsi="Trebuchet MS" w:cs="Arial"/>
              </w:rPr>
            </w:pPr>
          </w:p>
          <w:p w:rsidR="00E052F9" w:rsidRPr="00CA23E8" w:rsidRDefault="00E052F9" w:rsidP="00E052F9">
            <w:pPr>
              <w:pStyle w:val="ParagraffRhestr"/>
              <w:widowControl w:val="0"/>
              <w:numPr>
                <w:ilvl w:val="0"/>
                <w:numId w:val="3"/>
              </w:numPr>
              <w:autoSpaceDE w:val="0"/>
              <w:autoSpaceDN w:val="0"/>
              <w:adjustRightInd w:val="0"/>
              <w:rPr>
                <w:rFonts w:ascii="Trebuchet MS" w:hAnsi="Trebuchet MS" w:cs="Arial"/>
              </w:rPr>
            </w:pPr>
            <w:r w:rsidRPr="00CA23E8">
              <w:rPr>
                <w:rFonts w:ascii="Trebuchet MS" w:hAnsi="Trebuchet MS" w:cs="Arial"/>
              </w:rPr>
              <w:t>Arsylwais gwers wy</w:t>
            </w:r>
            <w:r w:rsidR="00DF27CC">
              <w:rPr>
                <w:rFonts w:ascii="Trebuchet MS" w:hAnsi="Trebuchet MS" w:cs="Arial"/>
              </w:rPr>
              <w:t>dd</w:t>
            </w:r>
            <w:r w:rsidRPr="00CA23E8">
              <w:rPr>
                <w:rFonts w:ascii="Trebuchet MS" w:hAnsi="Trebuchet MS" w:cs="Arial"/>
              </w:rPr>
              <w:t>oniaeth ym mlwyddyn 7 oedd yn cynnwys cymysgedd o ddisgyblion o ran gallu (tua 25 disgybl)</w:t>
            </w:r>
          </w:p>
          <w:p w:rsidR="00E052F9" w:rsidRPr="00CA23E8" w:rsidRDefault="00E052F9" w:rsidP="00E052F9">
            <w:pPr>
              <w:pStyle w:val="ParagraffRhestr"/>
              <w:widowControl w:val="0"/>
              <w:numPr>
                <w:ilvl w:val="0"/>
                <w:numId w:val="3"/>
              </w:numPr>
              <w:autoSpaceDE w:val="0"/>
              <w:autoSpaceDN w:val="0"/>
              <w:adjustRightInd w:val="0"/>
              <w:rPr>
                <w:rFonts w:ascii="Trebuchet MS" w:hAnsi="Trebuchet MS" w:cs="Arial"/>
              </w:rPr>
            </w:pPr>
            <w:r w:rsidRPr="00CA23E8">
              <w:rPr>
                <w:rFonts w:ascii="Trebuchet MS" w:hAnsi="Trebuchet MS" w:cs="Arial"/>
              </w:rPr>
              <w:t xml:space="preserve">Thema y wers oedd edrych ar newidyn annibynnol gyda’r disgyblion yn gweithio yn eu gwerslyfrau, wrth weithio ar y ffordd orau i gyflwyno eu canlyniadau o’r arbrawf oedd wedi cael eu gynnal y wers blaenorol </w:t>
            </w:r>
          </w:p>
          <w:p w:rsidR="00E052F9" w:rsidRPr="00CA23E8" w:rsidRDefault="00E052F9" w:rsidP="00E052F9">
            <w:pPr>
              <w:pStyle w:val="ParagraffRhestr"/>
              <w:widowControl w:val="0"/>
              <w:numPr>
                <w:ilvl w:val="0"/>
                <w:numId w:val="3"/>
              </w:numPr>
              <w:autoSpaceDE w:val="0"/>
              <w:autoSpaceDN w:val="0"/>
              <w:adjustRightInd w:val="0"/>
              <w:rPr>
                <w:rFonts w:ascii="Trebuchet MS" w:hAnsi="Trebuchet MS" w:cs="Arial"/>
              </w:rPr>
            </w:pPr>
            <w:r w:rsidRPr="00CA23E8">
              <w:rPr>
                <w:rFonts w:ascii="Trebuchet MS" w:hAnsi="Trebuchet MS" w:cs="Arial"/>
              </w:rPr>
              <w:t xml:space="preserve">O ganlyniad i COVID-19 strwythur dydd yr ysgol wedi newid ac felly roedd blwyddyn 7 yn derbyn 15 munud o egwyl hanner ffordd trwy gwers 2 </w:t>
            </w:r>
          </w:p>
          <w:p w:rsidR="00E052F9" w:rsidRPr="00CA23E8" w:rsidRDefault="00E052F9" w:rsidP="00B9689B">
            <w:pPr>
              <w:rPr>
                <w:rFonts w:ascii="Trebuchet MS" w:hAnsi="Trebuchet MS" w:cs="Arial"/>
              </w:rPr>
            </w:pPr>
          </w:p>
          <w:p w:rsidR="00E052F9" w:rsidRPr="00CA23E8" w:rsidRDefault="00E052F9" w:rsidP="00B9689B">
            <w:pPr>
              <w:rPr>
                <w:rFonts w:ascii="Trebuchet MS" w:hAnsi="Trebuchet MS" w:cs="Arial"/>
              </w:rPr>
            </w:pPr>
          </w:p>
          <w:p w:rsidR="00E052F9" w:rsidRPr="00CA23E8" w:rsidRDefault="00E052F9" w:rsidP="00B9689B">
            <w:pPr>
              <w:rPr>
                <w:rFonts w:ascii="Trebuchet MS" w:hAnsi="Trebuchet MS" w:cs="Arial"/>
              </w:rPr>
            </w:pPr>
          </w:p>
          <w:p w:rsidR="00E052F9" w:rsidRPr="00CA23E8" w:rsidRDefault="00E052F9" w:rsidP="00B9689B">
            <w:pPr>
              <w:rPr>
                <w:rFonts w:ascii="Trebuchet MS" w:hAnsi="Trebuchet MS" w:cs="Arial"/>
              </w:rPr>
            </w:pPr>
          </w:p>
        </w:tc>
      </w:tr>
      <w:tr w:rsidR="00E052F9" w:rsidRPr="00CA23E8" w:rsidTr="00B9689B">
        <w:tc>
          <w:tcPr>
            <w:tcW w:w="8926" w:type="dxa"/>
          </w:tcPr>
          <w:p w:rsidR="00E052F9" w:rsidRPr="00CA23E8" w:rsidRDefault="00E052F9" w:rsidP="00B9689B">
            <w:pPr>
              <w:rPr>
                <w:rFonts w:ascii="Trebuchet MS" w:hAnsi="Trebuchet MS" w:cs="Arial"/>
                <w:b/>
                <w:bCs/>
              </w:rPr>
            </w:pPr>
            <w:r w:rsidRPr="00CA23E8">
              <w:rPr>
                <w:rFonts w:ascii="Trebuchet MS" w:hAnsi="Trebuchet MS" w:cs="Arial"/>
                <w:b/>
                <w:bCs/>
              </w:rPr>
              <w:t>Diwylliant yr ystafell ddosbarth</w:t>
            </w:r>
          </w:p>
          <w:p w:rsidR="00E052F9" w:rsidRPr="00CA23E8" w:rsidRDefault="00E052F9" w:rsidP="00B9689B">
            <w:pPr>
              <w:rPr>
                <w:rFonts w:ascii="Trebuchet MS" w:hAnsi="Trebuchet MS" w:cs="Arial"/>
                <w:bCs/>
              </w:rPr>
            </w:pPr>
            <w:r w:rsidRPr="00CA23E8">
              <w:rPr>
                <w:rFonts w:ascii="Trebuchet MS" w:hAnsi="Trebuchet MS" w:cs="Arial"/>
                <w:bCs/>
              </w:rPr>
              <w:t>(Pa 'wefr' sydd yn yr ystafell ddosbarth? Sut mae agweddau, tueddiadau, ymddygiadau tuag at ddysgu yn ymddangos ar hyn o bryd?)</w:t>
            </w:r>
          </w:p>
          <w:p w:rsidR="00E052F9" w:rsidRDefault="00E052F9" w:rsidP="00B9689B">
            <w:pPr>
              <w:pStyle w:val="ParagraffRhestr"/>
              <w:rPr>
                <w:rFonts w:ascii="Trebuchet MS" w:hAnsi="Trebuchet MS" w:cs="Arial"/>
                <w:bCs/>
              </w:rPr>
            </w:pPr>
            <w:r w:rsidRPr="00CA23E8">
              <w:rPr>
                <w:rFonts w:ascii="Trebuchet MS" w:hAnsi="Trebuchet MS" w:cs="Arial"/>
                <w:bCs/>
              </w:rPr>
              <w:t xml:space="preserve">-Am 10:10 roedd blwyddyn 7 i dderbyn amser egwyl ac felly roedd sylw’r disgyblion ddim ar y wers am y 10 munud cyntaf gyda hi’n anodd iawn i’r athro cyflwyno’r dasg </w:t>
            </w:r>
          </w:p>
          <w:p w:rsidR="00E052F9" w:rsidRPr="00CA23E8" w:rsidRDefault="00E052F9" w:rsidP="00B9689B">
            <w:pPr>
              <w:pStyle w:val="ParagraffRhestr"/>
              <w:rPr>
                <w:rFonts w:ascii="Trebuchet MS" w:hAnsi="Trebuchet MS" w:cs="Arial"/>
                <w:bCs/>
              </w:rPr>
            </w:pPr>
            <w:r>
              <w:rPr>
                <w:rFonts w:ascii="Trebuchet MS" w:hAnsi="Trebuchet MS" w:cs="Arial"/>
                <w:bCs/>
              </w:rPr>
              <w:t xml:space="preserve">- er hyn roedd nifer yn awyddus i ganolbwyntio (ar ôl egwyl) yn enwedig gan bod y disgyblion yn defnyddio eu data eu hun ac felly yn awyddus i drosglwyddo’r canlyniadau mewn i dablau a graffiau er mwyn arddangos eu arbrofion </w:t>
            </w:r>
          </w:p>
          <w:p w:rsidR="00E052F9" w:rsidRPr="00CA23E8" w:rsidRDefault="00E052F9" w:rsidP="00B9689B">
            <w:pPr>
              <w:rPr>
                <w:rFonts w:ascii="Trebuchet MS" w:hAnsi="Trebuchet MS" w:cs="Arial"/>
                <w:bCs/>
              </w:rPr>
            </w:pPr>
          </w:p>
          <w:p w:rsidR="00E052F9" w:rsidRPr="00CA23E8" w:rsidRDefault="00E052F9" w:rsidP="00B9689B">
            <w:pPr>
              <w:rPr>
                <w:rFonts w:ascii="Trebuchet MS" w:hAnsi="Trebuchet MS" w:cs="Arial"/>
                <w:bCs/>
              </w:rPr>
            </w:pPr>
          </w:p>
          <w:p w:rsidR="00E052F9" w:rsidRPr="00CA23E8" w:rsidRDefault="00E052F9" w:rsidP="00B9689B">
            <w:pPr>
              <w:rPr>
                <w:rFonts w:ascii="Trebuchet MS" w:hAnsi="Trebuchet MS" w:cs="Arial"/>
              </w:rPr>
            </w:pPr>
          </w:p>
        </w:tc>
      </w:tr>
      <w:tr w:rsidR="00E052F9" w:rsidRPr="00CA23E8" w:rsidTr="00B9689B">
        <w:tc>
          <w:tcPr>
            <w:tcW w:w="8926" w:type="dxa"/>
          </w:tcPr>
          <w:p w:rsidR="00E052F9" w:rsidRPr="00CA23E8" w:rsidRDefault="00E052F9" w:rsidP="00B9689B">
            <w:pPr>
              <w:rPr>
                <w:rFonts w:ascii="Trebuchet MS" w:hAnsi="Trebuchet MS" w:cs="Arial"/>
                <w:b/>
              </w:rPr>
            </w:pPr>
            <w:r w:rsidRPr="00CA23E8">
              <w:rPr>
                <w:rFonts w:ascii="Trebuchet MS" w:hAnsi="Trebuchet MS" w:cs="Arial"/>
                <w:b/>
              </w:rPr>
              <w:t>Amcanion</w:t>
            </w:r>
          </w:p>
          <w:p w:rsidR="00E052F9" w:rsidRPr="00CA23E8" w:rsidRDefault="00E052F9" w:rsidP="00B9689B">
            <w:pPr>
              <w:rPr>
                <w:rFonts w:ascii="Trebuchet MS" w:hAnsi="Trebuchet MS" w:cs="Arial"/>
              </w:rPr>
            </w:pPr>
            <w:r w:rsidRPr="00CA23E8">
              <w:rPr>
                <w:rFonts w:ascii="Trebuchet MS" w:hAnsi="Trebuchet MS" w:cs="Arial"/>
              </w:rPr>
              <w:t>(Beth sy'n digwydd yn yr amgylchedd sy'n cyfleu diben profiadau?  Beth y gellir ei arsylwi o ran y ffordd y mae gweithgareddau gwersi yn berthnasol i'r dibenion hyn?</w:t>
            </w:r>
          </w:p>
          <w:p w:rsidR="00E052F9" w:rsidRDefault="00E052F9" w:rsidP="00E052F9">
            <w:pPr>
              <w:pStyle w:val="ParagraffRhestr"/>
              <w:widowControl w:val="0"/>
              <w:numPr>
                <w:ilvl w:val="0"/>
                <w:numId w:val="3"/>
              </w:numPr>
              <w:autoSpaceDE w:val="0"/>
              <w:autoSpaceDN w:val="0"/>
              <w:adjustRightInd w:val="0"/>
              <w:rPr>
                <w:rFonts w:ascii="Trebuchet MS" w:hAnsi="Trebuchet MS" w:cs="Arial"/>
              </w:rPr>
            </w:pPr>
            <w:r>
              <w:rPr>
                <w:rFonts w:ascii="Trebuchet MS" w:hAnsi="Trebuchet MS" w:cs="Arial"/>
              </w:rPr>
              <w:t xml:space="preserve">Nod y wers oedd trosglwyddo data ar gyfer arbrawf cyflymder (o’r wers flaenorol) mewn i dabl byddai’n cael ei ddefnyddio i greu graff </w:t>
            </w:r>
          </w:p>
          <w:p w:rsidR="00E052F9" w:rsidRPr="00CA23E8" w:rsidRDefault="00E052F9" w:rsidP="00E052F9">
            <w:pPr>
              <w:pStyle w:val="ParagraffRhestr"/>
              <w:widowControl w:val="0"/>
              <w:numPr>
                <w:ilvl w:val="0"/>
                <w:numId w:val="3"/>
              </w:numPr>
              <w:autoSpaceDE w:val="0"/>
              <w:autoSpaceDN w:val="0"/>
              <w:adjustRightInd w:val="0"/>
              <w:rPr>
                <w:rFonts w:ascii="Trebuchet MS" w:hAnsi="Trebuchet MS" w:cs="Arial"/>
              </w:rPr>
            </w:pPr>
            <w:r>
              <w:rPr>
                <w:rFonts w:ascii="Trebuchet MS" w:hAnsi="Trebuchet MS" w:cs="Arial"/>
              </w:rPr>
              <w:t xml:space="preserve">Yr athro yn ysgrifennu meini prawf llwyddiant ar gyfer y dasg ar y bwrdd gwyn </w:t>
            </w:r>
          </w:p>
          <w:p w:rsidR="00E052F9" w:rsidRPr="00CA23E8" w:rsidRDefault="00E052F9" w:rsidP="00B9689B">
            <w:pPr>
              <w:rPr>
                <w:rFonts w:ascii="Trebuchet MS" w:hAnsi="Trebuchet MS" w:cs="Arial"/>
              </w:rPr>
            </w:pPr>
          </w:p>
        </w:tc>
      </w:tr>
      <w:tr w:rsidR="00E052F9" w:rsidRPr="00CA23E8" w:rsidTr="00B9689B">
        <w:tc>
          <w:tcPr>
            <w:tcW w:w="8926" w:type="dxa"/>
          </w:tcPr>
          <w:p w:rsidR="00E052F9" w:rsidRPr="00CA23E8" w:rsidRDefault="00E052F9" w:rsidP="00B9689B">
            <w:pPr>
              <w:rPr>
                <w:rFonts w:ascii="Trebuchet MS" w:hAnsi="Trebuchet MS" w:cs="Arial"/>
                <w:b/>
              </w:rPr>
            </w:pPr>
            <w:r w:rsidRPr="00CA23E8">
              <w:rPr>
                <w:rFonts w:ascii="Trebuchet MS" w:hAnsi="Trebuchet MS" w:cs="Arial"/>
                <w:b/>
              </w:rPr>
              <w:t>Cyfarwyddyd</w:t>
            </w:r>
          </w:p>
          <w:p w:rsidR="00E052F9" w:rsidRPr="00CA23E8" w:rsidRDefault="00E052F9" w:rsidP="00B9689B">
            <w:pPr>
              <w:rPr>
                <w:rFonts w:ascii="Trebuchet MS" w:hAnsi="Trebuchet MS" w:cs="Arial"/>
              </w:rPr>
            </w:pPr>
            <w:r w:rsidRPr="00CA23E8">
              <w:rPr>
                <w:rFonts w:ascii="Trebuchet MS" w:hAnsi="Trebuchet MS" w:cs="Arial"/>
              </w:rPr>
              <w:t>(Beth y gellir ei arsylwi sy'n helpu dysgwyr i ddeall beth maent yn ei wneud?  Beth yn yr amgylchedd sy'n eu helpu i ddeall sut i gyflawni'n dda)?</w:t>
            </w:r>
          </w:p>
          <w:p w:rsidR="00E052F9" w:rsidRDefault="00E052F9" w:rsidP="00B9689B">
            <w:pPr>
              <w:rPr>
                <w:rFonts w:ascii="Trebuchet MS" w:hAnsi="Trebuchet MS" w:cs="Arial"/>
              </w:rPr>
            </w:pPr>
          </w:p>
          <w:p w:rsidR="00E052F9" w:rsidRDefault="00E052F9" w:rsidP="00E052F9">
            <w:pPr>
              <w:pStyle w:val="ParagraffRhestr"/>
              <w:widowControl w:val="0"/>
              <w:numPr>
                <w:ilvl w:val="0"/>
                <w:numId w:val="3"/>
              </w:numPr>
              <w:autoSpaceDE w:val="0"/>
              <w:autoSpaceDN w:val="0"/>
              <w:adjustRightInd w:val="0"/>
              <w:rPr>
                <w:rFonts w:ascii="Trebuchet MS" w:hAnsi="Trebuchet MS" w:cs="Arial"/>
              </w:rPr>
            </w:pPr>
            <w:r>
              <w:rPr>
                <w:rFonts w:ascii="Trebuchet MS" w:hAnsi="Trebuchet MS" w:cs="Arial"/>
              </w:rPr>
              <w:t xml:space="preserve">Yn gyson yn ystod y wers byddai’r athro yn stopio ac yn gofyn i bawb edrych ar y bwrdd gwyn, gyda’r athro yn disgrifio’r camau i’r disgyblion wrth gofyn i ddisgyblion penodol am eu hymatebion i wirio dealltwriaeth </w:t>
            </w:r>
            <w:r>
              <w:rPr>
                <w:rFonts w:ascii="Trebuchet MS" w:hAnsi="Trebuchet MS" w:cs="Arial"/>
              </w:rPr>
              <w:lastRenderedPageBreak/>
              <w:t xml:space="preserve">y plant </w:t>
            </w:r>
          </w:p>
          <w:p w:rsidR="00E052F9" w:rsidRPr="00E052F9" w:rsidRDefault="00E052F9" w:rsidP="00E052F9">
            <w:pPr>
              <w:pStyle w:val="ParagraffRhestr"/>
              <w:widowControl w:val="0"/>
              <w:numPr>
                <w:ilvl w:val="0"/>
                <w:numId w:val="3"/>
              </w:numPr>
              <w:autoSpaceDE w:val="0"/>
              <w:autoSpaceDN w:val="0"/>
              <w:adjustRightInd w:val="0"/>
              <w:rPr>
                <w:rFonts w:ascii="Trebuchet MS" w:hAnsi="Trebuchet MS" w:cs="Arial"/>
              </w:rPr>
            </w:pPr>
            <w:r>
              <w:rPr>
                <w:rFonts w:ascii="Trebuchet MS" w:hAnsi="Trebuchet MS" w:cs="Arial"/>
              </w:rPr>
              <w:t xml:space="preserve">Athro yn gwneud ei orau i gynorthwyo disgyblion penodol er cyfyngiadau COVID-19 </w:t>
            </w:r>
          </w:p>
          <w:p w:rsidR="00E052F9" w:rsidRPr="00CA23E8" w:rsidRDefault="00E052F9" w:rsidP="00B9689B">
            <w:pPr>
              <w:rPr>
                <w:rFonts w:ascii="Trebuchet MS" w:hAnsi="Trebuchet MS" w:cs="Arial"/>
              </w:rPr>
            </w:pPr>
          </w:p>
        </w:tc>
      </w:tr>
      <w:tr w:rsidR="00E052F9" w:rsidRPr="00CA23E8" w:rsidTr="00B9689B">
        <w:tc>
          <w:tcPr>
            <w:tcW w:w="8926" w:type="dxa"/>
          </w:tcPr>
          <w:p w:rsidR="00E052F9" w:rsidRPr="00CA23E8" w:rsidRDefault="00E052F9" w:rsidP="00B9689B">
            <w:pPr>
              <w:rPr>
                <w:rFonts w:ascii="Trebuchet MS" w:hAnsi="Trebuchet MS" w:cs="Arial"/>
                <w:b/>
              </w:rPr>
            </w:pPr>
            <w:r w:rsidRPr="00CA23E8">
              <w:rPr>
                <w:rFonts w:ascii="Trebuchet MS" w:hAnsi="Trebuchet MS" w:cs="Arial"/>
                <w:b/>
              </w:rPr>
              <w:lastRenderedPageBreak/>
              <w:t>Mynediad a her</w:t>
            </w:r>
          </w:p>
          <w:p w:rsidR="00E052F9" w:rsidRPr="00CA23E8" w:rsidRDefault="00E052F9" w:rsidP="00B9689B">
            <w:pPr>
              <w:rPr>
                <w:rFonts w:ascii="Trebuchet MS" w:hAnsi="Trebuchet MS" w:cs="Arial"/>
              </w:rPr>
            </w:pPr>
            <w:r w:rsidRPr="00CA23E8">
              <w:rPr>
                <w:rFonts w:ascii="Trebuchet MS" w:hAnsi="Trebuchet MS" w:cs="Arial"/>
              </w:rPr>
              <w:t>(Beth y gellir ei arsylwi yn yr amgylchedd sy'n galluogi dysgwyr i gymryd rhan? Beth y gellir ei arsylwi o ran lefelau her?</w:t>
            </w:r>
          </w:p>
          <w:p w:rsidR="00E052F9" w:rsidRPr="00CA23E8" w:rsidRDefault="00E052F9" w:rsidP="00B9689B">
            <w:pPr>
              <w:rPr>
                <w:rFonts w:ascii="Trebuchet MS" w:hAnsi="Trebuchet MS" w:cs="Arial"/>
              </w:rPr>
            </w:pPr>
          </w:p>
          <w:p w:rsidR="00E052F9" w:rsidRDefault="00E052F9" w:rsidP="00E052F9">
            <w:pPr>
              <w:pStyle w:val="ParagraffRhestr"/>
              <w:widowControl w:val="0"/>
              <w:numPr>
                <w:ilvl w:val="0"/>
                <w:numId w:val="3"/>
              </w:numPr>
              <w:autoSpaceDE w:val="0"/>
              <w:autoSpaceDN w:val="0"/>
              <w:adjustRightInd w:val="0"/>
              <w:rPr>
                <w:rFonts w:ascii="Trebuchet MS" w:hAnsi="Trebuchet MS" w:cs="Arial"/>
              </w:rPr>
            </w:pPr>
            <w:r>
              <w:rPr>
                <w:rFonts w:ascii="Trebuchet MS" w:hAnsi="Trebuchet MS" w:cs="Arial"/>
              </w:rPr>
              <w:t xml:space="preserve">Gwaith heriol ar gyfer sawl disgybl yn enwedig gan bod y disgyblion yn cael eu gofyn i gynllunio hypothesis eu hun heb help yr athro i ddechrau cyn datblygu un fel dosbarth </w:t>
            </w:r>
          </w:p>
          <w:p w:rsidR="00E052F9" w:rsidRDefault="00E052F9" w:rsidP="00E052F9">
            <w:pPr>
              <w:pStyle w:val="ParagraffRhestr"/>
              <w:widowControl w:val="0"/>
              <w:numPr>
                <w:ilvl w:val="0"/>
                <w:numId w:val="3"/>
              </w:numPr>
              <w:autoSpaceDE w:val="0"/>
              <w:autoSpaceDN w:val="0"/>
              <w:adjustRightInd w:val="0"/>
              <w:rPr>
                <w:rFonts w:ascii="Trebuchet MS" w:hAnsi="Trebuchet MS" w:cs="Arial"/>
              </w:rPr>
            </w:pPr>
            <w:r>
              <w:rPr>
                <w:rFonts w:ascii="Trebuchet MS" w:hAnsi="Trebuchet MS" w:cs="Arial"/>
              </w:rPr>
              <w:t xml:space="preserve">Ar gyfer y disgyblion oedd angen peth cymorth roedd dechrau brawddegau ar y bwrdd gwyn fel ffordd o gynorthwyo’r disgyblion </w:t>
            </w:r>
          </w:p>
          <w:p w:rsidR="00E052F9" w:rsidRPr="00A67FBB" w:rsidRDefault="00E052F9" w:rsidP="00E052F9">
            <w:pPr>
              <w:pStyle w:val="ParagraffRhestr"/>
              <w:widowControl w:val="0"/>
              <w:numPr>
                <w:ilvl w:val="0"/>
                <w:numId w:val="3"/>
              </w:numPr>
              <w:autoSpaceDE w:val="0"/>
              <w:autoSpaceDN w:val="0"/>
              <w:adjustRightInd w:val="0"/>
              <w:rPr>
                <w:rFonts w:ascii="Trebuchet MS" w:hAnsi="Trebuchet MS" w:cs="Arial"/>
              </w:rPr>
            </w:pPr>
            <w:r>
              <w:rPr>
                <w:rFonts w:ascii="Trebuchet MS" w:hAnsi="Trebuchet MS" w:cs="Arial"/>
              </w:rPr>
              <w:t xml:space="preserve">Gwaith grŵp cyson yn y wers yn caniatáu i’r disgyblion trafod eu syniadau a’u canlyniadau </w:t>
            </w:r>
          </w:p>
          <w:p w:rsidR="00E052F9" w:rsidRPr="00CA23E8" w:rsidRDefault="00E052F9" w:rsidP="00B9689B">
            <w:pPr>
              <w:rPr>
                <w:rFonts w:ascii="Trebuchet MS" w:hAnsi="Trebuchet MS" w:cs="Arial"/>
              </w:rPr>
            </w:pPr>
          </w:p>
        </w:tc>
      </w:tr>
      <w:tr w:rsidR="00E052F9" w:rsidRPr="00CA23E8" w:rsidTr="00B9689B">
        <w:tc>
          <w:tcPr>
            <w:tcW w:w="8926" w:type="dxa"/>
          </w:tcPr>
          <w:p w:rsidR="00E052F9" w:rsidRPr="00CA23E8" w:rsidRDefault="00E052F9" w:rsidP="00B9689B">
            <w:pPr>
              <w:rPr>
                <w:rFonts w:ascii="Trebuchet MS" w:hAnsi="Trebuchet MS" w:cs="Arial"/>
                <w:b/>
              </w:rPr>
            </w:pPr>
            <w:r w:rsidRPr="00CA23E8">
              <w:rPr>
                <w:rFonts w:ascii="Trebuchet MS" w:hAnsi="Trebuchet MS" w:cs="Arial"/>
                <w:b/>
              </w:rPr>
              <w:t>Asesiad</w:t>
            </w:r>
          </w:p>
          <w:p w:rsidR="00E052F9" w:rsidRPr="00CA23E8" w:rsidRDefault="00E052F9" w:rsidP="00B9689B">
            <w:pPr>
              <w:rPr>
                <w:rFonts w:ascii="Trebuchet MS" w:hAnsi="Trebuchet MS" w:cs="Arial"/>
              </w:rPr>
            </w:pPr>
            <w:r w:rsidRPr="00CA23E8">
              <w:rPr>
                <w:rFonts w:ascii="Trebuchet MS" w:hAnsi="Trebuchet MS" w:cs="Arial"/>
              </w:rPr>
              <w:t>(A ellir arsylwi ar unrhyw beth ynghylch sut y defnyddir gwybodaeth bresennol y myfyriwr?  A ellir arsylwi ar unrhyw beth sy’n ymwneud â datblygu gwybodaeth yn ystod neu ar ôl y profiad)?</w:t>
            </w:r>
          </w:p>
          <w:p w:rsidR="00E052F9" w:rsidRDefault="00E052F9" w:rsidP="00B9689B">
            <w:pPr>
              <w:rPr>
                <w:rFonts w:ascii="Trebuchet MS" w:hAnsi="Trebuchet MS" w:cs="Arial"/>
              </w:rPr>
            </w:pPr>
          </w:p>
          <w:p w:rsidR="00E052F9" w:rsidRDefault="00E052F9" w:rsidP="00E052F9">
            <w:pPr>
              <w:pStyle w:val="ParagraffRhestr"/>
              <w:widowControl w:val="0"/>
              <w:numPr>
                <w:ilvl w:val="0"/>
                <w:numId w:val="3"/>
              </w:numPr>
              <w:autoSpaceDE w:val="0"/>
              <w:autoSpaceDN w:val="0"/>
              <w:adjustRightInd w:val="0"/>
              <w:rPr>
                <w:rFonts w:ascii="Trebuchet MS" w:hAnsi="Trebuchet MS" w:cs="Arial"/>
              </w:rPr>
            </w:pPr>
            <w:r>
              <w:rPr>
                <w:rFonts w:ascii="Trebuchet MS" w:hAnsi="Trebuchet MS" w:cs="Arial"/>
              </w:rPr>
              <w:t xml:space="preserve">Ar ddechrau’r wers mi aeth yr athro dros gwaith y wers blaenorol fel ffordd o wirio dealltwriaeth y disgyblion i gyd. </w:t>
            </w:r>
          </w:p>
          <w:p w:rsidR="00E052F9" w:rsidRDefault="00E052F9" w:rsidP="00E052F9">
            <w:pPr>
              <w:pStyle w:val="ParagraffRhestr"/>
              <w:widowControl w:val="0"/>
              <w:numPr>
                <w:ilvl w:val="0"/>
                <w:numId w:val="3"/>
              </w:numPr>
              <w:autoSpaceDE w:val="0"/>
              <w:autoSpaceDN w:val="0"/>
              <w:adjustRightInd w:val="0"/>
              <w:rPr>
                <w:rFonts w:ascii="Trebuchet MS" w:hAnsi="Trebuchet MS" w:cs="Arial"/>
              </w:rPr>
            </w:pPr>
            <w:r>
              <w:rPr>
                <w:rFonts w:ascii="Trebuchet MS" w:hAnsi="Trebuchet MS" w:cs="Arial"/>
              </w:rPr>
              <w:t>Roedd gofyn i’r disgyblion i ddisgrifio ac esbonio gwyddonol o wersi blaenorol yn ffordd dda i’r athro ddeall dealltwriaeth y disgyblion a hefyd yn ffordd o atgoffa’r disgyblion ac yn gyfle i’r rhai oedd ddim yn deall y termau i ddatblygu eu dealltwriaeth</w:t>
            </w:r>
          </w:p>
          <w:p w:rsidR="00E052F9" w:rsidRDefault="00E052F9" w:rsidP="00B9689B">
            <w:pPr>
              <w:pStyle w:val="ParagraffRhestr"/>
              <w:widowControl w:val="0"/>
              <w:numPr>
                <w:ilvl w:val="0"/>
                <w:numId w:val="3"/>
              </w:numPr>
              <w:autoSpaceDE w:val="0"/>
              <w:autoSpaceDN w:val="0"/>
              <w:adjustRightInd w:val="0"/>
              <w:rPr>
                <w:rFonts w:ascii="Trebuchet MS" w:hAnsi="Trebuchet MS" w:cs="Arial"/>
              </w:rPr>
            </w:pPr>
            <w:r>
              <w:rPr>
                <w:rFonts w:ascii="Trebuchet MS" w:hAnsi="Trebuchet MS" w:cs="Arial"/>
              </w:rPr>
              <w:t xml:space="preserve">Gan bod prif dasg y wers yn cynnwys gwaith grŵp roedd y disgyblion yn trafod eu dealltwriaeth yn gyson </w:t>
            </w:r>
          </w:p>
          <w:p w:rsidR="00E052F9" w:rsidRPr="00E052F9" w:rsidRDefault="00E052F9" w:rsidP="00B9689B">
            <w:pPr>
              <w:pStyle w:val="ParagraffRhestr"/>
              <w:widowControl w:val="0"/>
              <w:numPr>
                <w:ilvl w:val="0"/>
                <w:numId w:val="3"/>
              </w:numPr>
              <w:autoSpaceDE w:val="0"/>
              <w:autoSpaceDN w:val="0"/>
              <w:adjustRightInd w:val="0"/>
              <w:rPr>
                <w:rFonts w:ascii="Trebuchet MS" w:hAnsi="Trebuchet MS" w:cs="Arial"/>
              </w:rPr>
            </w:pPr>
          </w:p>
        </w:tc>
      </w:tr>
      <w:tr w:rsidR="00E052F9" w:rsidRPr="00CA23E8" w:rsidTr="00B9689B">
        <w:tc>
          <w:tcPr>
            <w:tcW w:w="8926" w:type="dxa"/>
          </w:tcPr>
          <w:p w:rsidR="00E052F9" w:rsidRPr="00CA23E8" w:rsidRDefault="00E052F9" w:rsidP="00B9689B">
            <w:pPr>
              <w:rPr>
                <w:rFonts w:ascii="Trebuchet MS" w:hAnsi="Trebuchet MS" w:cs="Arial"/>
                <w:b/>
              </w:rPr>
            </w:pPr>
            <w:r w:rsidRPr="00CA23E8">
              <w:rPr>
                <w:rFonts w:ascii="Trebuchet MS" w:hAnsi="Trebuchet MS" w:cs="Arial"/>
                <w:b/>
              </w:rPr>
              <w:t>Manylion Penodol / Digwyddiadau Critigol</w:t>
            </w:r>
          </w:p>
          <w:p w:rsidR="00E052F9" w:rsidRPr="00CA23E8" w:rsidRDefault="00E052F9" w:rsidP="00B9689B">
            <w:pPr>
              <w:rPr>
                <w:rFonts w:ascii="Trebuchet MS" w:hAnsi="Trebuchet MS" w:cs="Arial"/>
              </w:rPr>
            </w:pPr>
            <w:r w:rsidRPr="00CA23E8">
              <w:rPr>
                <w:rFonts w:ascii="Trebuchet MS" w:hAnsi="Trebuchet MS" w:cs="Arial"/>
              </w:rPr>
              <w:t>(A oes adegau fydd yn gwneud i chi ystyried agweddau ar ymarfer pan fyddwch yn dod ar eu traws wrth addysgu yn y dyfodol)?</w:t>
            </w:r>
          </w:p>
          <w:p w:rsidR="00E052F9" w:rsidRPr="00CA23E8" w:rsidRDefault="00E052F9" w:rsidP="00B9689B">
            <w:pPr>
              <w:rPr>
                <w:rFonts w:ascii="Trebuchet MS" w:hAnsi="Trebuchet MS" w:cs="Arial"/>
              </w:rPr>
            </w:pPr>
          </w:p>
          <w:p w:rsidR="00E052F9" w:rsidRDefault="00E052F9" w:rsidP="00E052F9">
            <w:pPr>
              <w:pStyle w:val="ParagraffRhestr"/>
              <w:widowControl w:val="0"/>
              <w:numPr>
                <w:ilvl w:val="0"/>
                <w:numId w:val="3"/>
              </w:numPr>
              <w:autoSpaceDE w:val="0"/>
              <w:autoSpaceDN w:val="0"/>
              <w:adjustRightInd w:val="0"/>
              <w:rPr>
                <w:rFonts w:ascii="Trebuchet MS" w:hAnsi="Trebuchet MS" w:cs="Arial"/>
              </w:rPr>
            </w:pPr>
            <w:r>
              <w:rPr>
                <w:rFonts w:ascii="Trebuchet MS" w:hAnsi="Trebuchet MS" w:cs="Arial"/>
              </w:rPr>
              <w:t xml:space="preserve">Mi ddatblygodd problem o ran y data oedd disgyblion yn defnyddio gyda ambell i ddisgybl wedi bod yn absennol o’r wers blaenorol ac felly heb ddata </w:t>
            </w:r>
          </w:p>
          <w:p w:rsidR="00E052F9" w:rsidRPr="00E052F9" w:rsidRDefault="00E052F9" w:rsidP="00B9689B">
            <w:pPr>
              <w:pStyle w:val="ParagraffRhestr"/>
              <w:widowControl w:val="0"/>
              <w:numPr>
                <w:ilvl w:val="0"/>
                <w:numId w:val="3"/>
              </w:numPr>
              <w:autoSpaceDE w:val="0"/>
              <w:autoSpaceDN w:val="0"/>
              <w:adjustRightInd w:val="0"/>
              <w:rPr>
                <w:rFonts w:ascii="Trebuchet MS" w:hAnsi="Trebuchet MS" w:cs="Arial"/>
              </w:rPr>
            </w:pPr>
            <w:r>
              <w:rPr>
                <w:rFonts w:ascii="Trebuchet MS" w:hAnsi="Trebuchet MS" w:cs="Arial"/>
              </w:rPr>
              <w:t>Fel canlyniad yr athro yn gofyn i’r disgyblion i rannu y data ond un disgybl yn gwrthod rhannu wrth achosi tensiynau yn datblygu ymysg y disgyblion</w:t>
            </w:r>
          </w:p>
        </w:tc>
      </w:tr>
      <w:tr w:rsidR="00E052F9" w:rsidRPr="00CA23E8" w:rsidTr="00B9689B">
        <w:tc>
          <w:tcPr>
            <w:tcW w:w="8926" w:type="dxa"/>
          </w:tcPr>
          <w:p w:rsidR="00E052F9" w:rsidRPr="00CA23E8" w:rsidRDefault="00E052F9" w:rsidP="00B9689B">
            <w:pPr>
              <w:rPr>
                <w:rFonts w:ascii="Trebuchet MS" w:hAnsi="Trebuchet MS" w:cs="Arial"/>
                <w:b/>
              </w:rPr>
            </w:pPr>
          </w:p>
        </w:tc>
      </w:tr>
    </w:tbl>
    <w:p w:rsidR="00E052F9" w:rsidRPr="00CA23E8" w:rsidRDefault="00E052F9" w:rsidP="00E052F9">
      <w:pPr>
        <w:rPr>
          <w:rFonts w:ascii="Trebuchet MS" w:hAnsi="Trebuchet MS" w:cs="Arial"/>
        </w:rPr>
      </w:pPr>
    </w:p>
    <w:p w:rsidR="00E052F9" w:rsidRPr="00CA23E8" w:rsidRDefault="00E052F9" w:rsidP="00E052F9">
      <w:pPr>
        <w:rPr>
          <w:rFonts w:ascii="Trebuchet MS" w:hAnsi="Trebuchet MS" w:cs="Arial"/>
        </w:rPr>
      </w:pPr>
    </w:p>
    <w:p w:rsidR="00E052F9" w:rsidRPr="00CA23E8" w:rsidRDefault="00E052F9" w:rsidP="00E052F9">
      <w:pPr>
        <w:rPr>
          <w:rFonts w:ascii="Calibri" w:hAnsi="Calibri" w:cs="Calibri"/>
          <w:b/>
          <w:color w:val="000000" w:themeColor="text1"/>
          <w:sz w:val="22"/>
          <w:szCs w:val="22"/>
        </w:rPr>
      </w:pPr>
    </w:p>
    <w:p w:rsidR="00E052F9" w:rsidRPr="00CA23E8" w:rsidRDefault="00E052F9" w:rsidP="00E052F9">
      <w:pPr>
        <w:rPr>
          <w:rFonts w:ascii="Calibri" w:hAnsi="Calibri" w:cs="Calibri"/>
          <w:b/>
          <w:color w:val="000000" w:themeColor="text1"/>
          <w:sz w:val="22"/>
          <w:szCs w:val="22"/>
        </w:rPr>
      </w:pPr>
    </w:p>
    <w:p w:rsidR="00E052F9" w:rsidRDefault="00E052F9" w:rsidP="00E052F9">
      <w:pPr>
        <w:rPr>
          <w:rFonts w:ascii="Calibri" w:hAnsi="Calibri" w:cs="Calibri"/>
          <w:b/>
          <w:color w:val="000000" w:themeColor="text1"/>
          <w:sz w:val="22"/>
          <w:szCs w:val="22"/>
        </w:rPr>
      </w:pPr>
    </w:p>
    <w:p w:rsidR="00E052F9" w:rsidRDefault="00E052F9" w:rsidP="00E052F9">
      <w:pPr>
        <w:rPr>
          <w:rFonts w:ascii="Calibri" w:hAnsi="Calibri" w:cs="Calibri"/>
          <w:b/>
          <w:color w:val="000000" w:themeColor="text1"/>
          <w:sz w:val="22"/>
          <w:szCs w:val="22"/>
        </w:rPr>
      </w:pPr>
    </w:p>
    <w:p w:rsidR="00E052F9" w:rsidRDefault="00E052F9" w:rsidP="00E052F9">
      <w:pPr>
        <w:rPr>
          <w:rFonts w:ascii="Calibri" w:hAnsi="Calibri" w:cs="Calibri"/>
          <w:b/>
          <w:color w:val="000000" w:themeColor="text1"/>
          <w:sz w:val="22"/>
          <w:szCs w:val="22"/>
        </w:rPr>
      </w:pPr>
    </w:p>
    <w:p w:rsidR="00E052F9" w:rsidRDefault="00E052F9" w:rsidP="00E052F9">
      <w:pPr>
        <w:rPr>
          <w:rFonts w:ascii="Calibri" w:hAnsi="Calibri" w:cs="Calibri"/>
          <w:b/>
          <w:color w:val="000000" w:themeColor="text1"/>
          <w:sz w:val="22"/>
          <w:szCs w:val="22"/>
        </w:rPr>
      </w:pPr>
    </w:p>
    <w:p w:rsidR="00E052F9" w:rsidRDefault="00E052F9" w:rsidP="00E052F9">
      <w:pPr>
        <w:rPr>
          <w:rFonts w:ascii="Calibri" w:hAnsi="Calibri" w:cs="Calibri"/>
          <w:b/>
          <w:color w:val="000000" w:themeColor="text1"/>
          <w:sz w:val="22"/>
          <w:szCs w:val="22"/>
        </w:rPr>
      </w:pPr>
    </w:p>
    <w:p w:rsidR="00E052F9" w:rsidRDefault="00E052F9" w:rsidP="00E052F9">
      <w:pPr>
        <w:rPr>
          <w:rFonts w:ascii="Calibri" w:hAnsi="Calibri" w:cs="Calibri"/>
          <w:b/>
          <w:color w:val="000000" w:themeColor="text1"/>
          <w:sz w:val="22"/>
          <w:szCs w:val="22"/>
        </w:rPr>
      </w:pPr>
    </w:p>
    <w:p w:rsidR="00E052F9" w:rsidRPr="00CA23E8" w:rsidRDefault="00E052F9" w:rsidP="00E052F9">
      <w:pPr>
        <w:rPr>
          <w:rFonts w:ascii="Calibri" w:hAnsi="Calibri" w:cs="Calibri"/>
          <w:b/>
          <w:color w:val="000000" w:themeColor="text1"/>
          <w:sz w:val="22"/>
          <w:szCs w:val="22"/>
        </w:rPr>
      </w:pPr>
      <w:r w:rsidRPr="00CA23E8">
        <w:rPr>
          <w:rFonts w:ascii="Calibri" w:hAnsi="Calibri" w:cs="Calibri"/>
          <w:b/>
          <w:color w:val="000000" w:themeColor="text1"/>
          <w:sz w:val="22"/>
          <w:szCs w:val="22"/>
        </w:rPr>
        <w:lastRenderedPageBreak/>
        <w:t>COFNOD ADNABOD DIGWYDDIADAU CRITIGOL</w:t>
      </w:r>
    </w:p>
    <w:p w:rsidR="00E052F9" w:rsidRPr="00CA23E8" w:rsidRDefault="00E052F9" w:rsidP="00E052F9">
      <w:pPr>
        <w:rPr>
          <w:rFonts w:ascii="Calibri" w:hAnsi="Calibri" w:cs="Calibri"/>
          <w:sz w:val="22"/>
          <w:szCs w:val="22"/>
        </w:rPr>
      </w:pPr>
    </w:p>
    <w:tbl>
      <w:tblPr>
        <w:tblStyle w:val="GridTabl"/>
        <w:tblW w:w="0" w:type="auto"/>
        <w:tblLook w:val="04A0" w:firstRow="1" w:lastRow="0" w:firstColumn="1" w:lastColumn="0" w:noHBand="0" w:noVBand="1"/>
      </w:tblPr>
      <w:tblGrid>
        <w:gridCol w:w="1833"/>
        <w:gridCol w:w="7183"/>
      </w:tblGrid>
      <w:tr w:rsidR="00E052F9" w:rsidRPr="00CA23E8" w:rsidTr="00B9689B">
        <w:tc>
          <w:tcPr>
            <w:tcW w:w="1833" w:type="dxa"/>
          </w:tcPr>
          <w:p w:rsidR="00E052F9" w:rsidRPr="00CA23E8" w:rsidRDefault="00E052F9" w:rsidP="00B9689B">
            <w:pPr>
              <w:rPr>
                <w:rFonts w:ascii="Calibri" w:hAnsi="Calibri" w:cs="Calibri"/>
                <w:b/>
                <w:bCs/>
              </w:rPr>
            </w:pPr>
            <w:r w:rsidRPr="00CA23E8">
              <w:rPr>
                <w:rFonts w:ascii="Calibri" w:hAnsi="Calibri" w:cs="Calibri"/>
                <w:b/>
                <w:bCs/>
              </w:rPr>
              <w:t>Manylion sy'n berthnasol i'r cyd-destun ymchwil.</w:t>
            </w:r>
          </w:p>
          <w:p w:rsidR="00E052F9" w:rsidRPr="00CA23E8" w:rsidRDefault="00E052F9" w:rsidP="00B9689B">
            <w:pPr>
              <w:rPr>
                <w:rFonts w:ascii="Calibri" w:hAnsi="Calibri" w:cs="Calibri"/>
                <w:b/>
                <w:bCs/>
              </w:rPr>
            </w:pPr>
          </w:p>
          <w:p w:rsidR="00E052F9" w:rsidRPr="00CA23E8" w:rsidRDefault="00E052F9" w:rsidP="00B9689B">
            <w:pPr>
              <w:rPr>
                <w:rFonts w:ascii="Calibri" w:hAnsi="Calibri" w:cs="Calibri"/>
                <w:bCs/>
              </w:rPr>
            </w:pPr>
            <w:r w:rsidRPr="00CA23E8">
              <w:rPr>
                <w:rFonts w:ascii="Calibri" w:hAnsi="Calibri" w:cs="Calibri"/>
                <w:bCs/>
              </w:rPr>
              <w:t>Dyddiad/amser.</w:t>
            </w:r>
          </w:p>
          <w:p w:rsidR="00E052F9" w:rsidRPr="00CA23E8" w:rsidRDefault="00E052F9" w:rsidP="00B9689B">
            <w:pPr>
              <w:rPr>
                <w:rFonts w:ascii="Calibri" w:hAnsi="Calibri" w:cs="Calibri"/>
                <w:bCs/>
              </w:rPr>
            </w:pPr>
            <w:r w:rsidRPr="00CA23E8">
              <w:rPr>
                <w:rFonts w:ascii="Calibri" w:hAnsi="Calibri" w:cs="Calibri"/>
                <w:bCs/>
              </w:rPr>
              <w:t>Oedran/Cyfnod y grŵp.</w:t>
            </w:r>
          </w:p>
          <w:p w:rsidR="00E052F9" w:rsidRPr="00CA23E8" w:rsidRDefault="00E052F9" w:rsidP="00B9689B">
            <w:pPr>
              <w:rPr>
                <w:rFonts w:ascii="Calibri" w:hAnsi="Calibri" w:cs="Calibri"/>
                <w:bCs/>
              </w:rPr>
            </w:pPr>
            <w:r w:rsidRPr="00CA23E8">
              <w:rPr>
                <w:rFonts w:ascii="Calibri" w:hAnsi="Calibri" w:cs="Calibri"/>
                <w:bCs/>
              </w:rPr>
              <w:t>Pobl dan sylw.</w:t>
            </w:r>
          </w:p>
          <w:p w:rsidR="00E052F9" w:rsidRPr="00CA23E8" w:rsidRDefault="00E052F9" w:rsidP="00B9689B">
            <w:pPr>
              <w:rPr>
                <w:rFonts w:ascii="Calibri" w:hAnsi="Calibri" w:cs="Calibri"/>
                <w:bCs/>
              </w:rPr>
            </w:pPr>
            <w:r w:rsidRPr="00CA23E8">
              <w:rPr>
                <w:rFonts w:ascii="Calibri" w:hAnsi="Calibri" w:cs="Calibri"/>
                <w:bCs/>
              </w:rPr>
              <w:t>Gwybodaeth gyd-destunol</w:t>
            </w:r>
          </w:p>
          <w:p w:rsidR="00E052F9" w:rsidRPr="00CA23E8" w:rsidRDefault="00E052F9" w:rsidP="00B9689B">
            <w:pPr>
              <w:rPr>
                <w:rFonts w:ascii="Calibri" w:hAnsi="Calibri" w:cs="Calibri"/>
                <w:bCs/>
              </w:rPr>
            </w:pPr>
            <w:r w:rsidRPr="00CA23E8">
              <w:rPr>
                <w:rFonts w:ascii="Calibri" w:hAnsi="Calibri" w:cs="Calibri"/>
                <w:bCs/>
              </w:rPr>
              <w:t>o nodiadau maes.</w:t>
            </w:r>
          </w:p>
          <w:p w:rsidR="00E052F9" w:rsidRPr="00CA23E8" w:rsidRDefault="00E052F9" w:rsidP="00B9689B">
            <w:pPr>
              <w:rPr>
                <w:rFonts w:ascii="Calibri" w:hAnsi="Calibri" w:cs="Calibri"/>
                <w:i/>
                <w:iCs/>
              </w:rPr>
            </w:pPr>
          </w:p>
        </w:tc>
        <w:tc>
          <w:tcPr>
            <w:tcW w:w="7183" w:type="dxa"/>
          </w:tcPr>
          <w:p w:rsidR="00E052F9" w:rsidRPr="00CA23E8" w:rsidRDefault="00E052F9" w:rsidP="00B9689B">
            <w:pPr>
              <w:rPr>
                <w:rFonts w:ascii="Calibri" w:hAnsi="Calibri" w:cs="Calibri"/>
              </w:rPr>
            </w:pPr>
          </w:p>
          <w:p w:rsidR="00E052F9" w:rsidRDefault="00257874" w:rsidP="00257874">
            <w:pPr>
              <w:pStyle w:val="ParagraffRhestr"/>
              <w:numPr>
                <w:ilvl w:val="0"/>
                <w:numId w:val="3"/>
              </w:numPr>
              <w:rPr>
                <w:rFonts w:ascii="Calibri" w:hAnsi="Calibri" w:cs="Calibri"/>
              </w:rPr>
            </w:pPr>
            <w:r>
              <w:rPr>
                <w:rFonts w:ascii="Calibri" w:hAnsi="Calibri" w:cs="Calibri"/>
              </w:rPr>
              <w:t xml:space="preserve">Un disgybl yn gwrthod rhannu data gyda disgybl arall (oedd wedi bod yn absennol o’r wers blaenorol) </w:t>
            </w:r>
          </w:p>
          <w:p w:rsidR="00257874" w:rsidRPr="00257874" w:rsidRDefault="00257874" w:rsidP="00257874">
            <w:pPr>
              <w:pStyle w:val="ParagraffRhestr"/>
              <w:numPr>
                <w:ilvl w:val="0"/>
                <w:numId w:val="3"/>
              </w:numPr>
              <w:rPr>
                <w:rFonts w:ascii="Calibri" w:hAnsi="Calibri" w:cs="Calibri"/>
              </w:rPr>
            </w:pPr>
            <w:r>
              <w:rPr>
                <w:rFonts w:ascii="Calibri" w:hAnsi="Calibri" w:cs="Calibri"/>
              </w:rPr>
              <w:t xml:space="preserve">Y digwyddiad yn digwydd yng nghefn y dosbarth ac fel canlyniad roedd yr athro ddim yn ymwybodol am gyfnod – cyfyngiadau COVID-19 yn rhwystro yr athro rhag mynd yn agos i’r disgyblion </w:t>
            </w:r>
          </w:p>
          <w:p w:rsidR="00E052F9" w:rsidRPr="00CA23E8" w:rsidRDefault="00E052F9" w:rsidP="00B9689B">
            <w:pPr>
              <w:rPr>
                <w:rFonts w:ascii="Calibri" w:hAnsi="Calibri" w:cs="Calibri"/>
              </w:rPr>
            </w:pPr>
          </w:p>
          <w:p w:rsidR="00E052F9" w:rsidRPr="00CA23E8" w:rsidRDefault="00E052F9" w:rsidP="00B9689B">
            <w:pPr>
              <w:rPr>
                <w:rFonts w:ascii="Calibri" w:hAnsi="Calibri" w:cs="Calibri"/>
              </w:rPr>
            </w:pPr>
          </w:p>
          <w:p w:rsidR="00E052F9" w:rsidRPr="00CA23E8" w:rsidRDefault="00E052F9" w:rsidP="00B9689B">
            <w:pPr>
              <w:rPr>
                <w:rFonts w:ascii="Calibri" w:hAnsi="Calibri" w:cs="Calibri"/>
              </w:rPr>
            </w:pPr>
          </w:p>
          <w:p w:rsidR="00E052F9" w:rsidRPr="00CA23E8" w:rsidRDefault="00E052F9" w:rsidP="00B9689B">
            <w:pPr>
              <w:rPr>
                <w:rFonts w:ascii="Calibri" w:hAnsi="Calibri" w:cs="Calibri"/>
              </w:rPr>
            </w:pPr>
          </w:p>
          <w:p w:rsidR="00E052F9" w:rsidRPr="00CA23E8" w:rsidRDefault="00E052F9" w:rsidP="00B9689B">
            <w:pPr>
              <w:rPr>
                <w:rFonts w:ascii="Calibri" w:hAnsi="Calibri" w:cs="Calibri"/>
              </w:rPr>
            </w:pPr>
          </w:p>
          <w:p w:rsidR="00E052F9" w:rsidRPr="00CA23E8" w:rsidRDefault="00E052F9" w:rsidP="00B9689B">
            <w:pPr>
              <w:rPr>
                <w:rFonts w:ascii="Calibri" w:hAnsi="Calibri" w:cs="Calibri"/>
              </w:rPr>
            </w:pPr>
          </w:p>
          <w:p w:rsidR="00E052F9" w:rsidRPr="00CA23E8" w:rsidRDefault="00E052F9" w:rsidP="00B9689B">
            <w:pPr>
              <w:rPr>
                <w:rFonts w:ascii="Calibri" w:hAnsi="Calibri" w:cs="Calibri"/>
              </w:rPr>
            </w:pPr>
          </w:p>
        </w:tc>
      </w:tr>
      <w:tr w:rsidR="00E052F9" w:rsidRPr="00CA23E8" w:rsidTr="00B9689B">
        <w:tc>
          <w:tcPr>
            <w:tcW w:w="1833" w:type="dxa"/>
          </w:tcPr>
          <w:p w:rsidR="00E052F9" w:rsidRPr="00CA23E8" w:rsidRDefault="00E052F9" w:rsidP="00B9689B">
            <w:pPr>
              <w:rPr>
                <w:rFonts w:ascii="Calibri" w:hAnsi="Calibri" w:cs="Calibri"/>
                <w:i/>
                <w:iCs/>
              </w:rPr>
            </w:pPr>
            <w:r w:rsidRPr="00CA23E8">
              <w:rPr>
                <w:rFonts w:ascii="Calibri" w:hAnsi="Calibri" w:cs="Calibri"/>
                <w:i/>
                <w:iCs/>
              </w:rPr>
              <w:t>Beth ddigwyddodd? Dadfeiliad manwl o'r hyn a arsylwyd gennych a pha syniadau ar addysgeg ac ymarfer a ddigwyddodd i chi o ganlyniad, gan edrych tuag at eich ymchwil.</w:t>
            </w:r>
          </w:p>
        </w:tc>
        <w:tc>
          <w:tcPr>
            <w:tcW w:w="7183" w:type="dxa"/>
          </w:tcPr>
          <w:p w:rsidR="00E052F9" w:rsidRDefault="00E052F9" w:rsidP="00E052F9">
            <w:pPr>
              <w:pStyle w:val="ParagraffRhestr"/>
              <w:widowControl w:val="0"/>
              <w:numPr>
                <w:ilvl w:val="0"/>
                <w:numId w:val="3"/>
              </w:numPr>
              <w:autoSpaceDE w:val="0"/>
              <w:autoSpaceDN w:val="0"/>
              <w:adjustRightInd w:val="0"/>
              <w:rPr>
                <w:rFonts w:ascii="Calibri" w:hAnsi="Calibri" w:cs="Calibri"/>
              </w:rPr>
            </w:pPr>
            <w:r>
              <w:rPr>
                <w:rFonts w:ascii="Calibri" w:hAnsi="Calibri" w:cs="Calibri"/>
              </w:rPr>
              <w:t xml:space="preserve">Nod y wers oedd defnyddio’r wybodaeth a chanlyniadau o’r wers flaenorol ac fel canlyniad roedd presenoldeb o’r gwers yna yn allweddol er mwyn cwblhau’r dasg. </w:t>
            </w:r>
          </w:p>
          <w:p w:rsidR="00E052F9" w:rsidRDefault="00E052F9" w:rsidP="00E052F9">
            <w:pPr>
              <w:pStyle w:val="ParagraffRhestr"/>
              <w:widowControl w:val="0"/>
              <w:numPr>
                <w:ilvl w:val="0"/>
                <w:numId w:val="3"/>
              </w:numPr>
              <w:autoSpaceDE w:val="0"/>
              <w:autoSpaceDN w:val="0"/>
              <w:adjustRightInd w:val="0"/>
              <w:rPr>
                <w:rFonts w:ascii="Calibri" w:hAnsi="Calibri" w:cs="Calibri"/>
              </w:rPr>
            </w:pPr>
            <w:r>
              <w:rPr>
                <w:rFonts w:ascii="Calibri" w:hAnsi="Calibri" w:cs="Calibri"/>
              </w:rPr>
              <w:t xml:space="preserve">Roedd un o’r disgyblion yn absennol o’r wers flaenorol ac felly heb canlyniadau a’r gwybodaeth priodol i gwblhau’r tasg o lenwi’r tabl – fel canlyniad gofynnodd yr athro i’r disgybl ar bwys i rannau y canlyniadau – ond roedd y disgybl hyn yn gwrthod </w:t>
            </w:r>
          </w:p>
          <w:p w:rsidR="00E052F9" w:rsidRDefault="00E052F9" w:rsidP="00E052F9">
            <w:pPr>
              <w:pStyle w:val="ParagraffRhestr"/>
              <w:widowControl w:val="0"/>
              <w:numPr>
                <w:ilvl w:val="0"/>
                <w:numId w:val="3"/>
              </w:numPr>
              <w:autoSpaceDE w:val="0"/>
              <w:autoSpaceDN w:val="0"/>
              <w:adjustRightInd w:val="0"/>
              <w:rPr>
                <w:rFonts w:ascii="Calibri" w:hAnsi="Calibri" w:cs="Calibri"/>
              </w:rPr>
            </w:pPr>
            <w:r>
              <w:rPr>
                <w:rFonts w:ascii="Calibri" w:hAnsi="Calibri" w:cs="Calibri"/>
              </w:rPr>
              <w:t>Mwy na dim mi wnaeth y digwyddiad hyn amharu ar naws dysgu y dosbarth, yn enwedig gan bod pawb yn barod i weithio ac yn awyddus i gyflwyno eu canlyniadau</w:t>
            </w:r>
          </w:p>
          <w:p w:rsidR="00E052F9" w:rsidRDefault="00E052F9" w:rsidP="00E052F9">
            <w:pPr>
              <w:pStyle w:val="ParagraffRhestr"/>
              <w:widowControl w:val="0"/>
              <w:numPr>
                <w:ilvl w:val="0"/>
                <w:numId w:val="3"/>
              </w:numPr>
              <w:autoSpaceDE w:val="0"/>
              <w:autoSpaceDN w:val="0"/>
              <w:adjustRightInd w:val="0"/>
              <w:rPr>
                <w:rFonts w:ascii="Calibri" w:hAnsi="Calibri" w:cs="Calibri"/>
              </w:rPr>
            </w:pPr>
            <w:r>
              <w:rPr>
                <w:rFonts w:ascii="Calibri" w:hAnsi="Calibri" w:cs="Calibri"/>
              </w:rPr>
              <w:t xml:space="preserve">Gellir awgrymu gan fod y gwaith yn un annibynnol gyda pob disgybl yn derbyn canlyniadau gwahano o’r arbrawf oeddent wedi cwblhau ac felly roedd rhannu canlyniadau â disgybl arall yn lleihau ar bwysigrwydd y dasg unigol </w:t>
            </w:r>
          </w:p>
          <w:p w:rsidR="00E052F9" w:rsidRPr="006F2BD2" w:rsidRDefault="00E052F9" w:rsidP="00E052F9">
            <w:pPr>
              <w:pStyle w:val="ParagraffRhestr"/>
              <w:widowControl w:val="0"/>
              <w:numPr>
                <w:ilvl w:val="0"/>
                <w:numId w:val="3"/>
              </w:numPr>
              <w:autoSpaceDE w:val="0"/>
              <w:autoSpaceDN w:val="0"/>
              <w:adjustRightInd w:val="0"/>
              <w:rPr>
                <w:rFonts w:ascii="Calibri" w:hAnsi="Calibri" w:cs="Calibri"/>
              </w:rPr>
            </w:pPr>
            <w:r>
              <w:rPr>
                <w:rFonts w:ascii="Calibri" w:hAnsi="Calibri" w:cs="Calibri"/>
              </w:rPr>
              <w:t xml:space="preserve">Mi wnaeth hyn ddatblygu problemau o ran cyd-weithio </w:t>
            </w:r>
          </w:p>
          <w:p w:rsidR="00E052F9" w:rsidRPr="00CA23E8" w:rsidRDefault="00E052F9" w:rsidP="00B9689B">
            <w:pPr>
              <w:rPr>
                <w:rFonts w:ascii="Calibri" w:hAnsi="Calibri" w:cs="Calibri"/>
              </w:rPr>
            </w:pPr>
          </w:p>
          <w:p w:rsidR="00E052F9" w:rsidRPr="00CA23E8" w:rsidRDefault="00E052F9" w:rsidP="00B9689B">
            <w:pPr>
              <w:rPr>
                <w:rFonts w:ascii="Calibri" w:hAnsi="Calibri" w:cs="Calibri"/>
              </w:rPr>
            </w:pPr>
          </w:p>
        </w:tc>
      </w:tr>
    </w:tbl>
    <w:p w:rsidR="00E052F9" w:rsidRDefault="00E052F9" w:rsidP="00E052F9">
      <w:pPr>
        <w:jc w:val="both"/>
        <w:rPr>
          <w:rFonts w:ascii="Trebuchet MS" w:hAnsi="Trebuchet MS" w:cs="Arial"/>
          <w:b/>
        </w:rPr>
      </w:pPr>
    </w:p>
    <w:p w:rsidR="00E052F9" w:rsidRDefault="00E052F9" w:rsidP="00E052F9">
      <w:pPr>
        <w:jc w:val="both"/>
        <w:rPr>
          <w:rFonts w:ascii="Trebuchet MS" w:hAnsi="Trebuchet MS" w:cs="Arial"/>
          <w:b/>
        </w:rPr>
      </w:pPr>
    </w:p>
    <w:p w:rsidR="00E052F9" w:rsidRDefault="00E052F9" w:rsidP="00E052F9">
      <w:pPr>
        <w:jc w:val="both"/>
        <w:rPr>
          <w:rFonts w:ascii="Trebuchet MS" w:hAnsi="Trebuchet MS" w:cs="Arial"/>
          <w:b/>
        </w:rPr>
      </w:pPr>
    </w:p>
    <w:p w:rsidR="00E052F9" w:rsidRDefault="00E052F9" w:rsidP="00E052F9">
      <w:pPr>
        <w:jc w:val="both"/>
        <w:rPr>
          <w:rFonts w:ascii="Trebuchet MS" w:hAnsi="Trebuchet MS" w:cs="Arial"/>
          <w:b/>
        </w:rPr>
      </w:pPr>
    </w:p>
    <w:p w:rsidR="00E052F9" w:rsidRDefault="00E052F9">
      <w:pPr>
        <w:rPr>
          <w:rFonts w:ascii="Calibri" w:hAnsi="Calibri" w:cs="Calibri"/>
          <w:b/>
          <w:bCs/>
          <w:u w:val="single"/>
        </w:rPr>
      </w:pPr>
    </w:p>
    <w:p w:rsidR="00E052F9" w:rsidRDefault="00E052F9">
      <w:pPr>
        <w:rPr>
          <w:rFonts w:ascii="Calibri" w:hAnsi="Calibri" w:cs="Calibri"/>
          <w:b/>
          <w:bCs/>
          <w:u w:val="single"/>
        </w:rPr>
      </w:pPr>
    </w:p>
    <w:p w:rsidR="00E052F9" w:rsidRDefault="00E052F9">
      <w:pPr>
        <w:rPr>
          <w:rFonts w:ascii="Calibri" w:hAnsi="Calibri" w:cs="Calibri"/>
          <w:b/>
          <w:bCs/>
          <w:u w:val="single"/>
        </w:rPr>
      </w:pPr>
    </w:p>
    <w:p w:rsidR="00E052F9" w:rsidRDefault="00E052F9">
      <w:pPr>
        <w:rPr>
          <w:rFonts w:ascii="Calibri" w:hAnsi="Calibri" w:cs="Calibri"/>
          <w:b/>
          <w:bCs/>
          <w:u w:val="single"/>
        </w:rPr>
      </w:pPr>
    </w:p>
    <w:p w:rsidR="00E052F9" w:rsidRDefault="00E052F9">
      <w:pPr>
        <w:rPr>
          <w:rFonts w:ascii="Calibri" w:hAnsi="Calibri" w:cs="Calibri"/>
          <w:b/>
          <w:bCs/>
          <w:u w:val="single"/>
        </w:rPr>
      </w:pPr>
    </w:p>
    <w:p w:rsidR="00E052F9" w:rsidRDefault="00E052F9">
      <w:pPr>
        <w:rPr>
          <w:rFonts w:ascii="Calibri" w:hAnsi="Calibri" w:cs="Calibri"/>
          <w:b/>
          <w:bCs/>
          <w:u w:val="single"/>
        </w:rPr>
      </w:pPr>
    </w:p>
    <w:p w:rsidR="00E052F9" w:rsidRDefault="00E052F9">
      <w:pPr>
        <w:rPr>
          <w:rFonts w:ascii="Calibri" w:hAnsi="Calibri" w:cs="Calibri"/>
          <w:b/>
          <w:bCs/>
          <w:u w:val="single"/>
        </w:rPr>
      </w:pPr>
    </w:p>
    <w:p w:rsidR="00E052F9" w:rsidRDefault="00E052F9">
      <w:pPr>
        <w:rPr>
          <w:rFonts w:ascii="Calibri" w:hAnsi="Calibri" w:cs="Calibri"/>
          <w:b/>
          <w:bCs/>
          <w:u w:val="single"/>
        </w:rPr>
      </w:pPr>
    </w:p>
    <w:p w:rsidR="00E052F9" w:rsidRDefault="00E052F9">
      <w:pPr>
        <w:rPr>
          <w:rFonts w:ascii="Calibri" w:hAnsi="Calibri" w:cs="Calibri"/>
          <w:b/>
          <w:bCs/>
          <w:u w:val="single"/>
        </w:rPr>
      </w:pPr>
    </w:p>
    <w:p w:rsidR="00E052F9" w:rsidRDefault="00E052F9">
      <w:pPr>
        <w:rPr>
          <w:rFonts w:ascii="Calibri" w:hAnsi="Calibri" w:cs="Calibri"/>
          <w:b/>
          <w:bCs/>
          <w:u w:val="single"/>
        </w:rPr>
      </w:pPr>
      <w:r>
        <w:rPr>
          <w:rFonts w:ascii="Calibri" w:hAnsi="Calibri" w:cs="Calibri"/>
          <w:b/>
          <w:bCs/>
          <w:u w:val="single"/>
        </w:rPr>
        <w:lastRenderedPageBreak/>
        <w:t xml:space="preserve">Atodiad 4 </w:t>
      </w:r>
    </w:p>
    <w:p w:rsidR="00E052F9" w:rsidRDefault="00E052F9">
      <w:pPr>
        <w:rPr>
          <w:rFonts w:ascii="Calibri" w:hAnsi="Calibri" w:cs="Calibri"/>
          <w:b/>
          <w:bCs/>
          <w:u w:val="single"/>
        </w:rPr>
      </w:pPr>
    </w:p>
    <w:p w:rsidR="00E052F9" w:rsidRPr="00CA23E8" w:rsidRDefault="00E052F9" w:rsidP="00E052F9">
      <w:pPr>
        <w:jc w:val="both"/>
        <w:rPr>
          <w:rFonts w:ascii="Trebuchet MS" w:hAnsi="Trebuchet MS" w:cs="Arial"/>
          <w:b/>
        </w:rPr>
      </w:pPr>
      <w:r w:rsidRPr="00CA23E8">
        <w:rPr>
          <w:rFonts w:ascii="Trebuchet MS" w:hAnsi="Trebuchet MS" w:cs="Arial"/>
          <w:b/>
        </w:rPr>
        <w:t>ARSYLWI / NODIADAU MAES</w:t>
      </w:r>
    </w:p>
    <w:p w:rsidR="00E052F9" w:rsidRPr="00CA23E8" w:rsidRDefault="00E052F9" w:rsidP="00E052F9">
      <w:pPr>
        <w:rPr>
          <w:rFonts w:ascii="Trebuchet MS" w:hAnsi="Trebuchet MS" w:cs="Arial"/>
          <w:sz w:val="16"/>
          <w:szCs w:val="16"/>
        </w:rPr>
      </w:pPr>
      <w:r w:rsidRPr="00CA23E8">
        <w:rPr>
          <w:rFonts w:ascii="Trebuchet MS" w:hAnsi="Trebuchet MS" w:cs="Arial"/>
          <w:sz w:val="16"/>
          <w:szCs w:val="16"/>
        </w:rPr>
        <w:t>(Addaswyd y cwestiynau o Fletcher Wood (2016)</w:t>
      </w:r>
    </w:p>
    <w:tbl>
      <w:tblPr>
        <w:tblStyle w:val="GridTabl"/>
        <w:tblW w:w="0" w:type="auto"/>
        <w:tblLook w:val="04A0" w:firstRow="1" w:lastRow="0" w:firstColumn="1" w:lastColumn="0" w:noHBand="0" w:noVBand="1"/>
      </w:tblPr>
      <w:tblGrid>
        <w:gridCol w:w="8926"/>
      </w:tblGrid>
      <w:tr w:rsidR="00E052F9" w:rsidRPr="00CA23E8" w:rsidTr="00B9689B">
        <w:tc>
          <w:tcPr>
            <w:tcW w:w="8926" w:type="dxa"/>
          </w:tcPr>
          <w:p w:rsidR="00E052F9" w:rsidRPr="00CA23E8" w:rsidRDefault="00E052F9" w:rsidP="00B9689B">
            <w:pPr>
              <w:rPr>
                <w:rFonts w:ascii="Trebuchet MS" w:hAnsi="Trebuchet MS" w:cs="Arial"/>
              </w:rPr>
            </w:pPr>
            <w:r w:rsidRPr="00CA23E8">
              <w:rPr>
                <w:rFonts w:ascii="Trebuchet MS" w:hAnsi="Trebuchet MS" w:cs="Arial"/>
              </w:rPr>
              <w:t>Dyddiad ac amser, grŵp blwyddyn:</w:t>
            </w:r>
          </w:p>
          <w:p w:rsidR="00E052F9" w:rsidRPr="00CA23E8" w:rsidRDefault="00E052F9" w:rsidP="00B9689B">
            <w:pPr>
              <w:rPr>
                <w:rFonts w:ascii="Trebuchet MS" w:hAnsi="Trebuchet MS" w:cs="Arial"/>
              </w:rPr>
            </w:pPr>
            <w:r w:rsidRPr="00CA23E8">
              <w:rPr>
                <w:rFonts w:ascii="Trebuchet MS" w:hAnsi="Trebuchet MS" w:cs="Arial"/>
              </w:rPr>
              <w:t>29/10/2020 Gwers 1 (9:10 – 10:00) Blwyddyn 7P (grŵp cymysg) Mathemateg</w:t>
            </w:r>
          </w:p>
        </w:tc>
      </w:tr>
      <w:tr w:rsidR="00E052F9" w:rsidRPr="00CA23E8" w:rsidTr="00B9689B">
        <w:tc>
          <w:tcPr>
            <w:tcW w:w="8926" w:type="dxa"/>
          </w:tcPr>
          <w:p w:rsidR="00E052F9" w:rsidRPr="00CA23E8" w:rsidRDefault="00E052F9" w:rsidP="00B9689B">
            <w:pPr>
              <w:rPr>
                <w:rFonts w:ascii="Trebuchet MS" w:hAnsi="Trebuchet MS" w:cs="Arial"/>
              </w:rPr>
            </w:pPr>
            <w:r w:rsidRPr="00CA23E8">
              <w:rPr>
                <w:rFonts w:ascii="Trebuchet MS" w:hAnsi="Trebuchet MS" w:cs="Arial"/>
                <w:b/>
              </w:rPr>
              <w:t>Manylion y wers:</w:t>
            </w:r>
            <w:r w:rsidRPr="00CA23E8">
              <w:rPr>
                <w:rFonts w:ascii="Trebuchet MS" w:hAnsi="Trebuchet MS" w:cs="Arial"/>
              </w:rPr>
              <w:t xml:space="preserve"> (Cyd-destun a ffocws - / </w:t>
            </w:r>
            <w:proofErr w:type="spellStart"/>
            <w:r w:rsidRPr="00CA23E8">
              <w:rPr>
                <w:rFonts w:ascii="Trebuchet MS" w:hAnsi="Trebuchet MS" w:cs="Arial"/>
              </w:rPr>
              <w:t>MDPh</w:t>
            </w:r>
            <w:proofErr w:type="spellEnd"/>
            <w:r w:rsidRPr="00CA23E8">
              <w:rPr>
                <w:rFonts w:ascii="Trebuchet MS" w:hAnsi="Trebuchet MS" w:cs="Arial"/>
              </w:rPr>
              <w:t xml:space="preserve"> /pwnc - a yw'n agos at ddechrau'r uned astudio? Dan do/yn yr awyr agored? Ystod gallu? Unrhyw wybodaeth sy'n arbennig o berthnasol).</w:t>
            </w:r>
          </w:p>
          <w:p w:rsidR="00E052F9" w:rsidRPr="00CA23E8" w:rsidRDefault="00E052F9" w:rsidP="00B9689B">
            <w:pPr>
              <w:rPr>
                <w:rFonts w:ascii="Trebuchet MS" w:hAnsi="Trebuchet MS" w:cs="Arial"/>
              </w:rPr>
            </w:pPr>
          </w:p>
          <w:p w:rsidR="00E052F9" w:rsidRPr="00CA23E8" w:rsidRDefault="00E052F9" w:rsidP="00E052F9">
            <w:pPr>
              <w:pStyle w:val="ParagraffRhestr"/>
              <w:widowControl w:val="0"/>
              <w:numPr>
                <w:ilvl w:val="0"/>
                <w:numId w:val="3"/>
              </w:numPr>
              <w:autoSpaceDE w:val="0"/>
              <w:autoSpaceDN w:val="0"/>
              <w:adjustRightInd w:val="0"/>
              <w:rPr>
                <w:rFonts w:ascii="Trebuchet MS" w:hAnsi="Trebuchet MS" w:cs="Arial"/>
              </w:rPr>
            </w:pPr>
            <w:r w:rsidRPr="00CA23E8">
              <w:rPr>
                <w:rFonts w:ascii="Trebuchet MS" w:hAnsi="Trebuchet MS" w:cs="Arial"/>
              </w:rPr>
              <w:t>Arsylwais wers fathemateg blwyddyn 7 (gwers 50 munud)</w:t>
            </w:r>
          </w:p>
          <w:p w:rsidR="00E052F9" w:rsidRPr="00CA23E8" w:rsidRDefault="00E052F9" w:rsidP="00E052F9">
            <w:pPr>
              <w:pStyle w:val="ParagraffRhestr"/>
              <w:widowControl w:val="0"/>
              <w:numPr>
                <w:ilvl w:val="0"/>
                <w:numId w:val="3"/>
              </w:numPr>
              <w:autoSpaceDE w:val="0"/>
              <w:autoSpaceDN w:val="0"/>
              <w:adjustRightInd w:val="0"/>
              <w:rPr>
                <w:rFonts w:ascii="Trebuchet MS" w:hAnsi="Trebuchet MS" w:cs="Arial"/>
              </w:rPr>
            </w:pPr>
            <w:r w:rsidRPr="00CA23E8">
              <w:rPr>
                <w:rFonts w:ascii="Trebuchet MS" w:hAnsi="Trebuchet MS" w:cs="Arial"/>
              </w:rPr>
              <w:t>Roedd y grŵp yn gymysg o ran gallu, gyda tua 25 disgybl yn y dosbarth (yn weddol cyfartal o ran bechgyn a merched)</w:t>
            </w:r>
          </w:p>
          <w:p w:rsidR="00E052F9" w:rsidRPr="00CA23E8" w:rsidRDefault="00E052F9" w:rsidP="00E052F9">
            <w:pPr>
              <w:pStyle w:val="ParagraffRhestr"/>
              <w:widowControl w:val="0"/>
              <w:numPr>
                <w:ilvl w:val="0"/>
                <w:numId w:val="3"/>
              </w:numPr>
              <w:autoSpaceDE w:val="0"/>
              <w:autoSpaceDN w:val="0"/>
              <w:adjustRightInd w:val="0"/>
              <w:rPr>
                <w:rFonts w:ascii="Trebuchet MS" w:hAnsi="Trebuchet MS" w:cs="Arial"/>
              </w:rPr>
            </w:pPr>
            <w:r w:rsidRPr="00CA23E8">
              <w:rPr>
                <w:rFonts w:ascii="Trebuchet MS" w:hAnsi="Trebuchet MS" w:cs="Arial"/>
              </w:rPr>
              <w:t xml:space="preserve">Thema y wers oedd adolygu siapau ar gyfer prawf wythnos nesaf </w:t>
            </w:r>
          </w:p>
          <w:p w:rsidR="00E052F9" w:rsidRPr="00CA23E8" w:rsidRDefault="00E052F9" w:rsidP="00E052F9">
            <w:pPr>
              <w:pStyle w:val="ParagraffRhestr"/>
              <w:widowControl w:val="0"/>
              <w:numPr>
                <w:ilvl w:val="0"/>
                <w:numId w:val="3"/>
              </w:numPr>
              <w:autoSpaceDE w:val="0"/>
              <w:autoSpaceDN w:val="0"/>
              <w:adjustRightInd w:val="0"/>
              <w:rPr>
                <w:rFonts w:ascii="Trebuchet MS" w:hAnsi="Trebuchet MS" w:cs="Arial"/>
              </w:rPr>
            </w:pPr>
            <w:r w:rsidRPr="00CA23E8">
              <w:rPr>
                <w:rFonts w:ascii="Trebuchet MS" w:hAnsi="Trebuchet MS" w:cs="Arial"/>
              </w:rPr>
              <w:t>Gwers cyntaf ar ôl cofrestru gyda rhai disgyblion yn cyrraedd yn hwyr oherwydd hyn</w:t>
            </w:r>
          </w:p>
          <w:p w:rsidR="00E052F9" w:rsidRPr="00CA23E8" w:rsidRDefault="00E052F9" w:rsidP="00E052F9">
            <w:pPr>
              <w:pStyle w:val="ParagraffRhestr"/>
              <w:widowControl w:val="0"/>
              <w:numPr>
                <w:ilvl w:val="0"/>
                <w:numId w:val="3"/>
              </w:numPr>
              <w:autoSpaceDE w:val="0"/>
              <w:autoSpaceDN w:val="0"/>
              <w:adjustRightInd w:val="0"/>
              <w:rPr>
                <w:rFonts w:ascii="Trebuchet MS" w:hAnsi="Trebuchet MS" w:cs="Arial"/>
              </w:rPr>
            </w:pPr>
          </w:p>
          <w:p w:rsidR="00E052F9" w:rsidRPr="00CA23E8" w:rsidRDefault="00E052F9" w:rsidP="00B9689B">
            <w:pPr>
              <w:rPr>
                <w:rFonts w:ascii="Trebuchet MS" w:hAnsi="Trebuchet MS" w:cs="Arial"/>
              </w:rPr>
            </w:pPr>
          </w:p>
        </w:tc>
      </w:tr>
      <w:tr w:rsidR="00E052F9" w:rsidRPr="00CA23E8" w:rsidTr="00B9689B">
        <w:tc>
          <w:tcPr>
            <w:tcW w:w="8926" w:type="dxa"/>
          </w:tcPr>
          <w:p w:rsidR="00E052F9" w:rsidRPr="00CA23E8" w:rsidRDefault="00E052F9" w:rsidP="00B9689B">
            <w:pPr>
              <w:rPr>
                <w:rFonts w:ascii="Trebuchet MS" w:hAnsi="Trebuchet MS" w:cs="Arial"/>
                <w:b/>
                <w:bCs/>
              </w:rPr>
            </w:pPr>
            <w:r w:rsidRPr="00CA23E8">
              <w:rPr>
                <w:rFonts w:ascii="Trebuchet MS" w:hAnsi="Trebuchet MS" w:cs="Arial"/>
                <w:b/>
                <w:bCs/>
              </w:rPr>
              <w:t>Diwylliant yr ystafell ddosbarth</w:t>
            </w:r>
          </w:p>
          <w:p w:rsidR="00E052F9" w:rsidRPr="00CA23E8" w:rsidRDefault="00E052F9" w:rsidP="00B9689B">
            <w:pPr>
              <w:rPr>
                <w:rFonts w:ascii="Trebuchet MS" w:hAnsi="Trebuchet MS" w:cs="Arial"/>
                <w:bCs/>
              </w:rPr>
            </w:pPr>
            <w:r w:rsidRPr="00CA23E8">
              <w:rPr>
                <w:rFonts w:ascii="Trebuchet MS" w:hAnsi="Trebuchet MS" w:cs="Arial"/>
                <w:bCs/>
              </w:rPr>
              <w:t>(Pa 'wefr' sydd yn yr ystafell ddosbarth? Sut mae agweddau, tueddiadau, ymddygiadau tuag at ddysgu yn ymddangos ar hyn o bryd?)</w:t>
            </w:r>
          </w:p>
          <w:p w:rsidR="00E052F9" w:rsidRPr="00CA23E8" w:rsidRDefault="00E052F9" w:rsidP="00E052F9">
            <w:pPr>
              <w:pStyle w:val="ParagraffRhestr"/>
              <w:widowControl w:val="0"/>
              <w:numPr>
                <w:ilvl w:val="0"/>
                <w:numId w:val="3"/>
              </w:numPr>
              <w:autoSpaceDE w:val="0"/>
              <w:autoSpaceDN w:val="0"/>
              <w:adjustRightInd w:val="0"/>
              <w:rPr>
                <w:rFonts w:ascii="Trebuchet MS" w:hAnsi="Trebuchet MS" w:cs="Arial"/>
                <w:bCs/>
              </w:rPr>
            </w:pPr>
            <w:r w:rsidRPr="00CA23E8">
              <w:rPr>
                <w:rFonts w:ascii="Trebuchet MS" w:hAnsi="Trebuchet MS" w:cs="Arial"/>
                <w:bCs/>
              </w:rPr>
              <w:t xml:space="preserve">Gwers cyntaf ar ôl cofrestru ac felly roedd angen peth perswâd ar y disgyblion i ddechrau gweithio </w:t>
            </w:r>
          </w:p>
          <w:p w:rsidR="00E052F9" w:rsidRPr="00CA23E8" w:rsidRDefault="00E052F9" w:rsidP="00E052F9">
            <w:pPr>
              <w:pStyle w:val="ParagraffRhestr"/>
              <w:widowControl w:val="0"/>
              <w:numPr>
                <w:ilvl w:val="0"/>
                <w:numId w:val="3"/>
              </w:numPr>
              <w:autoSpaceDE w:val="0"/>
              <w:autoSpaceDN w:val="0"/>
              <w:adjustRightInd w:val="0"/>
              <w:rPr>
                <w:rFonts w:ascii="Trebuchet MS" w:hAnsi="Trebuchet MS" w:cs="Arial"/>
                <w:bCs/>
              </w:rPr>
            </w:pPr>
            <w:r w:rsidRPr="00CA23E8">
              <w:rPr>
                <w:rFonts w:ascii="Trebuchet MS" w:hAnsi="Trebuchet MS" w:cs="Arial"/>
                <w:bCs/>
              </w:rPr>
              <w:t xml:space="preserve">Er ar ôl tasg cychwynnol roedd y disgyblion yn barod i weithio ar y daflen waith ac ymateb yn dda i gwestiynau’r athrawes </w:t>
            </w:r>
          </w:p>
          <w:p w:rsidR="00E052F9" w:rsidRPr="00CA23E8" w:rsidRDefault="00E052F9" w:rsidP="00B9689B">
            <w:pPr>
              <w:rPr>
                <w:rFonts w:ascii="Trebuchet MS" w:hAnsi="Trebuchet MS" w:cs="Arial"/>
                <w:bCs/>
              </w:rPr>
            </w:pPr>
          </w:p>
          <w:p w:rsidR="00E052F9" w:rsidRPr="00CA23E8" w:rsidRDefault="00E052F9" w:rsidP="00B9689B">
            <w:pPr>
              <w:rPr>
                <w:rFonts w:ascii="Trebuchet MS" w:hAnsi="Trebuchet MS" w:cs="Arial"/>
                <w:bCs/>
              </w:rPr>
            </w:pPr>
          </w:p>
          <w:p w:rsidR="00E052F9" w:rsidRPr="00CA23E8" w:rsidRDefault="00E052F9" w:rsidP="00B9689B">
            <w:pPr>
              <w:rPr>
                <w:rFonts w:ascii="Trebuchet MS" w:hAnsi="Trebuchet MS" w:cs="Arial"/>
              </w:rPr>
            </w:pPr>
          </w:p>
        </w:tc>
      </w:tr>
      <w:tr w:rsidR="00E052F9" w:rsidRPr="00CA23E8" w:rsidTr="00B9689B">
        <w:tc>
          <w:tcPr>
            <w:tcW w:w="8926" w:type="dxa"/>
          </w:tcPr>
          <w:p w:rsidR="00E052F9" w:rsidRPr="00CA23E8" w:rsidRDefault="00E052F9" w:rsidP="00B9689B">
            <w:pPr>
              <w:rPr>
                <w:rFonts w:ascii="Trebuchet MS" w:hAnsi="Trebuchet MS" w:cs="Arial"/>
                <w:b/>
              </w:rPr>
            </w:pPr>
            <w:r w:rsidRPr="00CA23E8">
              <w:rPr>
                <w:rFonts w:ascii="Trebuchet MS" w:hAnsi="Trebuchet MS" w:cs="Arial"/>
                <w:b/>
              </w:rPr>
              <w:t>Amcanion</w:t>
            </w:r>
          </w:p>
          <w:p w:rsidR="00E052F9" w:rsidRPr="00CA23E8" w:rsidRDefault="00E052F9" w:rsidP="00B9689B">
            <w:pPr>
              <w:rPr>
                <w:rFonts w:ascii="Trebuchet MS" w:hAnsi="Trebuchet MS" w:cs="Arial"/>
              </w:rPr>
            </w:pPr>
            <w:r w:rsidRPr="00CA23E8">
              <w:rPr>
                <w:rFonts w:ascii="Trebuchet MS" w:hAnsi="Trebuchet MS" w:cs="Arial"/>
              </w:rPr>
              <w:t>(Beth sy'n digwydd yn yr amgylchedd sy'n cyfleu diben profiadau?  Beth y gellir ei arsylwi o ran y ffordd y mae gweithgareddau gwersi yn berthnasol i'r dibenion hyn?</w:t>
            </w:r>
          </w:p>
          <w:p w:rsidR="00E052F9" w:rsidRPr="00CA23E8" w:rsidRDefault="00E052F9" w:rsidP="00B9689B">
            <w:pPr>
              <w:rPr>
                <w:rFonts w:ascii="Trebuchet MS" w:hAnsi="Trebuchet MS" w:cs="Arial"/>
              </w:rPr>
            </w:pPr>
          </w:p>
          <w:p w:rsidR="00E052F9" w:rsidRPr="00CA23E8" w:rsidRDefault="00E052F9" w:rsidP="00E052F9">
            <w:pPr>
              <w:pStyle w:val="ParagraffRhestr"/>
              <w:widowControl w:val="0"/>
              <w:numPr>
                <w:ilvl w:val="0"/>
                <w:numId w:val="3"/>
              </w:numPr>
              <w:autoSpaceDE w:val="0"/>
              <w:autoSpaceDN w:val="0"/>
              <w:adjustRightInd w:val="0"/>
              <w:rPr>
                <w:rFonts w:ascii="Trebuchet MS" w:hAnsi="Trebuchet MS" w:cs="Arial"/>
              </w:rPr>
            </w:pPr>
            <w:r w:rsidRPr="00CA23E8">
              <w:rPr>
                <w:rFonts w:ascii="Trebuchet MS" w:hAnsi="Trebuchet MS" w:cs="Arial"/>
              </w:rPr>
              <w:t xml:space="preserve">Nod y wers yn cael ei gyflwyno ar lafar i’r disgyblion oherwydd problemau technolegol gyda’r bwrdd gwyn rhyngweithiol </w:t>
            </w:r>
          </w:p>
          <w:p w:rsidR="00E052F9" w:rsidRPr="00CA23E8" w:rsidRDefault="00E052F9" w:rsidP="00E052F9">
            <w:pPr>
              <w:pStyle w:val="ParagraffRhestr"/>
              <w:widowControl w:val="0"/>
              <w:numPr>
                <w:ilvl w:val="0"/>
                <w:numId w:val="3"/>
              </w:numPr>
              <w:autoSpaceDE w:val="0"/>
              <w:autoSpaceDN w:val="0"/>
              <w:adjustRightInd w:val="0"/>
              <w:rPr>
                <w:rFonts w:ascii="Trebuchet MS" w:hAnsi="Trebuchet MS" w:cs="Arial"/>
              </w:rPr>
            </w:pPr>
            <w:r w:rsidRPr="00CA23E8">
              <w:rPr>
                <w:rFonts w:ascii="Trebuchet MS" w:hAnsi="Trebuchet MS" w:cs="Arial"/>
              </w:rPr>
              <w:t xml:space="preserve">Gwers adolygu ac felly dim gwybodaeth newydd yn cael ei gyflwyno i’r disgyblion – disgyblion i gyd yn ymateb yn dda i’r dasg ac yn ymddangos eu bod yn deall beth i wneud gyda’r disgyblion i gyd yn cwblhau’r dasg o fewn yr amser priodol </w:t>
            </w:r>
          </w:p>
          <w:p w:rsidR="00E052F9" w:rsidRPr="00CA23E8" w:rsidRDefault="00E052F9" w:rsidP="00E052F9">
            <w:pPr>
              <w:pStyle w:val="ParagraffRhestr"/>
              <w:widowControl w:val="0"/>
              <w:numPr>
                <w:ilvl w:val="0"/>
                <w:numId w:val="3"/>
              </w:numPr>
              <w:autoSpaceDE w:val="0"/>
              <w:autoSpaceDN w:val="0"/>
              <w:adjustRightInd w:val="0"/>
              <w:rPr>
                <w:rFonts w:ascii="Trebuchet MS" w:hAnsi="Trebuchet MS" w:cs="Arial"/>
              </w:rPr>
            </w:pPr>
            <w:r w:rsidRPr="00CA23E8">
              <w:rPr>
                <w:rFonts w:ascii="Trebuchet MS" w:hAnsi="Trebuchet MS" w:cs="Arial"/>
              </w:rPr>
              <w:t xml:space="preserve">Prif dasg y wers oedd cysylltu termau gyda’r disgrifiad a’r siâp cywir (gweler atodiad) </w:t>
            </w:r>
          </w:p>
          <w:p w:rsidR="00E052F9" w:rsidRPr="00CA23E8" w:rsidRDefault="00E052F9" w:rsidP="00E052F9">
            <w:pPr>
              <w:pStyle w:val="ParagraffRhestr"/>
              <w:widowControl w:val="0"/>
              <w:numPr>
                <w:ilvl w:val="0"/>
                <w:numId w:val="3"/>
              </w:numPr>
              <w:autoSpaceDE w:val="0"/>
              <w:autoSpaceDN w:val="0"/>
              <w:adjustRightInd w:val="0"/>
              <w:rPr>
                <w:rFonts w:ascii="Trebuchet MS" w:hAnsi="Trebuchet MS" w:cs="Arial"/>
              </w:rPr>
            </w:pPr>
          </w:p>
          <w:p w:rsidR="00E052F9" w:rsidRPr="00CA23E8" w:rsidRDefault="00E052F9" w:rsidP="00B9689B">
            <w:pPr>
              <w:rPr>
                <w:rFonts w:ascii="Trebuchet MS" w:hAnsi="Trebuchet MS" w:cs="Arial"/>
              </w:rPr>
            </w:pPr>
          </w:p>
          <w:p w:rsidR="00E052F9" w:rsidRPr="00CA23E8" w:rsidRDefault="00E052F9" w:rsidP="00B9689B">
            <w:pPr>
              <w:rPr>
                <w:rFonts w:ascii="Trebuchet MS" w:hAnsi="Trebuchet MS" w:cs="Arial"/>
              </w:rPr>
            </w:pPr>
          </w:p>
        </w:tc>
      </w:tr>
      <w:tr w:rsidR="00E052F9" w:rsidRPr="00CA23E8" w:rsidTr="00B9689B">
        <w:tc>
          <w:tcPr>
            <w:tcW w:w="8926" w:type="dxa"/>
          </w:tcPr>
          <w:p w:rsidR="00E052F9" w:rsidRPr="00CA23E8" w:rsidRDefault="00E052F9" w:rsidP="00B9689B">
            <w:pPr>
              <w:rPr>
                <w:rFonts w:ascii="Trebuchet MS" w:hAnsi="Trebuchet MS" w:cs="Arial"/>
                <w:b/>
              </w:rPr>
            </w:pPr>
            <w:r w:rsidRPr="00CA23E8">
              <w:rPr>
                <w:rFonts w:ascii="Trebuchet MS" w:hAnsi="Trebuchet MS" w:cs="Arial"/>
                <w:b/>
              </w:rPr>
              <w:t>Cyfarwyddyd</w:t>
            </w:r>
          </w:p>
          <w:p w:rsidR="00E052F9" w:rsidRPr="00CA23E8" w:rsidRDefault="00E052F9" w:rsidP="00B9689B">
            <w:pPr>
              <w:rPr>
                <w:rFonts w:ascii="Trebuchet MS" w:hAnsi="Trebuchet MS" w:cs="Arial"/>
              </w:rPr>
            </w:pPr>
            <w:r w:rsidRPr="00CA23E8">
              <w:rPr>
                <w:rFonts w:ascii="Trebuchet MS" w:hAnsi="Trebuchet MS" w:cs="Arial"/>
              </w:rPr>
              <w:t>(Beth y gellir ei arsylwi sy'n helpu dysgwyr i ddeall beth maent yn ei wneud?  Beth yn yr amgylchedd sy'n eu helpu i ddeall sut i gyflawni'n dda)?</w:t>
            </w:r>
          </w:p>
          <w:p w:rsidR="00E052F9" w:rsidRPr="00CA23E8" w:rsidRDefault="00E052F9" w:rsidP="00B9689B">
            <w:pPr>
              <w:rPr>
                <w:rFonts w:ascii="Trebuchet MS" w:hAnsi="Trebuchet MS" w:cs="Arial"/>
              </w:rPr>
            </w:pPr>
          </w:p>
          <w:p w:rsidR="00E052F9" w:rsidRPr="00CA23E8" w:rsidRDefault="00E052F9" w:rsidP="00E052F9">
            <w:pPr>
              <w:pStyle w:val="ParagraffRhestr"/>
              <w:widowControl w:val="0"/>
              <w:numPr>
                <w:ilvl w:val="0"/>
                <w:numId w:val="3"/>
              </w:numPr>
              <w:autoSpaceDE w:val="0"/>
              <w:autoSpaceDN w:val="0"/>
              <w:adjustRightInd w:val="0"/>
              <w:rPr>
                <w:rFonts w:ascii="Trebuchet MS" w:hAnsi="Trebuchet MS" w:cs="Arial"/>
              </w:rPr>
            </w:pPr>
            <w:r w:rsidRPr="00CA23E8">
              <w:rPr>
                <w:rFonts w:ascii="Trebuchet MS" w:hAnsi="Trebuchet MS" w:cs="Arial"/>
              </w:rPr>
              <w:t xml:space="preserve">Nodau ac amcanion y dasg yn cael eu hailadrodd yn gyson er mwyn sicrhau bod pob disgybl yn deall yn iawn </w:t>
            </w:r>
          </w:p>
          <w:p w:rsidR="00E052F9" w:rsidRDefault="00E052F9" w:rsidP="00E052F9">
            <w:pPr>
              <w:pStyle w:val="ParagraffRhestr"/>
              <w:widowControl w:val="0"/>
              <w:numPr>
                <w:ilvl w:val="0"/>
                <w:numId w:val="3"/>
              </w:numPr>
              <w:autoSpaceDE w:val="0"/>
              <w:autoSpaceDN w:val="0"/>
              <w:adjustRightInd w:val="0"/>
              <w:rPr>
                <w:rFonts w:ascii="Trebuchet MS" w:hAnsi="Trebuchet MS" w:cs="Arial"/>
              </w:rPr>
            </w:pPr>
            <w:r w:rsidRPr="00CA23E8">
              <w:rPr>
                <w:rFonts w:ascii="Trebuchet MS" w:hAnsi="Trebuchet MS" w:cs="Arial"/>
              </w:rPr>
              <w:lastRenderedPageBreak/>
              <w:t>Er hyn, roedd yr athrawes wedi gorfod esbonio’r dasg mwy nag unwaith ar gyfer un disgybl ag ADY gyda’r athrawes yn rhoi lot o sylw i’r disgybl yn ystod y wers – er cafodd y dasg ei gwblhau o fewn yr amser penodedig</w:t>
            </w:r>
          </w:p>
          <w:p w:rsidR="00E052F9" w:rsidRPr="00CA23E8" w:rsidRDefault="00E052F9" w:rsidP="00E052F9">
            <w:pPr>
              <w:pStyle w:val="ParagraffRhestr"/>
              <w:widowControl w:val="0"/>
              <w:numPr>
                <w:ilvl w:val="0"/>
                <w:numId w:val="3"/>
              </w:numPr>
              <w:autoSpaceDE w:val="0"/>
              <w:autoSpaceDN w:val="0"/>
              <w:adjustRightInd w:val="0"/>
              <w:rPr>
                <w:rFonts w:ascii="Trebuchet MS" w:hAnsi="Trebuchet MS" w:cs="Arial"/>
              </w:rPr>
            </w:pPr>
            <w:r>
              <w:rPr>
                <w:rFonts w:ascii="Trebuchet MS" w:hAnsi="Trebuchet MS" w:cs="Arial"/>
              </w:rPr>
              <w:t xml:space="preserve">Pawb yn edrych fel eu bod yn deall y tasgau oedd wedi cael i’w gosod yn y wers </w:t>
            </w:r>
            <w:r w:rsidRPr="00CA23E8">
              <w:rPr>
                <w:rFonts w:ascii="Trebuchet MS" w:hAnsi="Trebuchet MS" w:cs="Arial"/>
              </w:rPr>
              <w:t xml:space="preserve"> </w:t>
            </w:r>
          </w:p>
          <w:p w:rsidR="00E052F9" w:rsidRPr="00CA23E8" w:rsidRDefault="00E052F9" w:rsidP="00B9689B">
            <w:pPr>
              <w:rPr>
                <w:rFonts w:ascii="Trebuchet MS" w:hAnsi="Trebuchet MS" w:cs="Arial"/>
              </w:rPr>
            </w:pPr>
          </w:p>
        </w:tc>
      </w:tr>
      <w:tr w:rsidR="00E052F9" w:rsidRPr="00CA23E8" w:rsidTr="00B9689B">
        <w:tc>
          <w:tcPr>
            <w:tcW w:w="8926" w:type="dxa"/>
          </w:tcPr>
          <w:p w:rsidR="00E052F9" w:rsidRPr="00CA23E8" w:rsidRDefault="00E052F9" w:rsidP="00B9689B">
            <w:pPr>
              <w:rPr>
                <w:rFonts w:ascii="Trebuchet MS" w:hAnsi="Trebuchet MS" w:cs="Arial"/>
                <w:b/>
              </w:rPr>
            </w:pPr>
            <w:r w:rsidRPr="00CA23E8">
              <w:rPr>
                <w:rFonts w:ascii="Trebuchet MS" w:hAnsi="Trebuchet MS" w:cs="Arial"/>
                <w:b/>
              </w:rPr>
              <w:t>Mynediad a her</w:t>
            </w:r>
          </w:p>
          <w:p w:rsidR="00E052F9" w:rsidRPr="00CA23E8" w:rsidRDefault="00E052F9" w:rsidP="00B9689B">
            <w:pPr>
              <w:rPr>
                <w:rFonts w:ascii="Trebuchet MS" w:hAnsi="Trebuchet MS" w:cs="Arial"/>
              </w:rPr>
            </w:pPr>
            <w:r w:rsidRPr="00CA23E8">
              <w:rPr>
                <w:rFonts w:ascii="Trebuchet MS" w:hAnsi="Trebuchet MS" w:cs="Arial"/>
              </w:rPr>
              <w:t>(Beth y gellir ei arsylwi yn yr amgylchedd sy'n galluogi dysgwyr i gymryd rhan? Beth y gellir ei arsylwi o ran lefelau her?</w:t>
            </w:r>
          </w:p>
          <w:p w:rsidR="00E052F9" w:rsidRPr="00CA23E8" w:rsidRDefault="00E052F9" w:rsidP="00B9689B">
            <w:pPr>
              <w:rPr>
                <w:rFonts w:ascii="Trebuchet MS" w:hAnsi="Trebuchet MS" w:cs="Arial"/>
              </w:rPr>
            </w:pPr>
          </w:p>
          <w:p w:rsidR="00E052F9" w:rsidRPr="00CA23E8" w:rsidRDefault="00E052F9" w:rsidP="00E052F9">
            <w:pPr>
              <w:pStyle w:val="ParagraffRhestr"/>
              <w:widowControl w:val="0"/>
              <w:numPr>
                <w:ilvl w:val="0"/>
                <w:numId w:val="3"/>
              </w:numPr>
              <w:autoSpaceDE w:val="0"/>
              <w:autoSpaceDN w:val="0"/>
              <w:adjustRightInd w:val="0"/>
              <w:rPr>
                <w:rFonts w:ascii="Trebuchet MS" w:hAnsi="Trebuchet MS" w:cs="Arial"/>
              </w:rPr>
            </w:pPr>
            <w:r w:rsidRPr="00CA23E8">
              <w:rPr>
                <w:rFonts w:ascii="Trebuchet MS" w:hAnsi="Trebuchet MS" w:cs="Arial"/>
              </w:rPr>
              <w:t xml:space="preserve">Y dasg yn un heriol ar gyfer nifer yn enwedig gan fod y disgyblion yn gorfod dibynnu ar eu gwybodaeth o wersi blaenorol (roedd yr athrawes yn awyddus i asesu gwybodaeth y disgyblion heb nodiadau cyn y brawf dydd llun) </w:t>
            </w:r>
          </w:p>
          <w:p w:rsidR="00E052F9" w:rsidRDefault="00E052F9" w:rsidP="00E052F9">
            <w:pPr>
              <w:pStyle w:val="ParagraffRhestr"/>
              <w:widowControl w:val="0"/>
              <w:numPr>
                <w:ilvl w:val="0"/>
                <w:numId w:val="3"/>
              </w:numPr>
              <w:autoSpaceDE w:val="0"/>
              <w:autoSpaceDN w:val="0"/>
              <w:adjustRightInd w:val="0"/>
              <w:rPr>
                <w:rFonts w:ascii="Trebuchet MS" w:hAnsi="Trebuchet MS" w:cs="Arial"/>
              </w:rPr>
            </w:pPr>
            <w:r w:rsidRPr="00CA23E8">
              <w:rPr>
                <w:rFonts w:ascii="Trebuchet MS" w:hAnsi="Trebuchet MS" w:cs="Arial"/>
              </w:rPr>
              <w:t xml:space="preserve">Gwaith y wers yn cael ei gysylltu gyda gwaith gweddill y tymor a’r gwaith byddai’n troi i fyny yn y prawf gyda’r disgyblion oedd wedi cwblhau’r dasg yn gyflym yn cael cyfle i edrych yn ôl dros y gwaith a gwneud cysylltiadau â gwaith blaenorol </w:t>
            </w:r>
          </w:p>
          <w:p w:rsidR="00E052F9" w:rsidRPr="00CA23E8" w:rsidRDefault="00E052F9" w:rsidP="00E052F9">
            <w:pPr>
              <w:pStyle w:val="ParagraffRhestr"/>
              <w:widowControl w:val="0"/>
              <w:numPr>
                <w:ilvl w:val="0"/>
                <w:numId w:val="3"/>
              </w:numPr>
              <w:autoSpaceDE w:val="0"/>
              <w:autoSpaceDN w:val="0"/>
              <w:adjustRightInd w:val="0"/>
              <w:rPr>
                <w:rFonts w:ascii="Trebuchet MS" w:hAnsi="Trebuchet MS" w:cs="Arial"/>
              </w:rPr>
            </w:pPr>
            <w:r>
              <w:rPr>
                <w:rFonts w:ascii="Trebuchet MS" w:hAnsi="Trebuchet MS" w:cs="Arial"/>
              </w:rPr>
              <w:t xml:space="preserve">Er cyfyngiadau COVID-19, roedd yn bosib i’r disgyblion gweithio gyda’i gilydd mewn parau heb symud o’r ddesg. Fel canlyniad roedd yn bosib i ddisgyblion ddysgu a deall wrth ei gilydd a chyd-ddysgu y wybodaeth gyda’i gilydd – cyfle i ddisgyblion gweithio gyda’i gilydd a dysgu wrth eu gilydd. </w:t>
            </w:r>
          </w:p>
          <w:p w:rsidR="00E052F9" w:rsidRPr="00CA23E8" w:rsidRDefault="00E052F9" w:rsidP="00B9689B">
            <w:pPr>
              <w:rPr>
                <w:rFonts w:ascii="Trebuchet MS" w:hAnsi="Trebuchet MS" w:cs="Arial"/>
              </w:rPr>
            </w:pPr>
          </w:p>
        </w:tc>
      </w:tr>
      <w:tr w:rsidR="00E052F9" w:rsidRPr="00CA23E8" w:rsidTr="00B9689B">
        <w:tc>
          <w:tcPr>
            <w:tcW w:w="8926" w:type="dxa"/>
          </w:tcPr>
          <w:p w:rsidR="00E052F9" w:rsidRPr="00CA23E8" w:rsidRDefault="00E052F9" w:rsidP="00B9689B">
            <w:pPr>
              <w:rPr>
                <w:rFonts w:ascii="Trebuchet MS" w:hAnsi="Trebuchet MS" w:cs="Arial"/>
                <w:b/>
              </w:rPr>
            </w:pPr>
            <w:r w:rsidRPr="00CA23E8">
              <w:rPr>
                <w:rFonts w:ascii="Trebuchet MS" w:hAnsi="Trebuchet MS" w:cs="Arial"/>
                <w:b/>
              </w:rPr>
              <w:t>Asesiad</w:t>
            </w:r>
          </w:p>
          <w:p w:rsidR="00E052F9" w:rsidRPr="00CA23E8" w:rsidRDefault="00E052F9" w:rsidP="00B9689B">
            <w:pPr>
              <w:rPr>
                <w:rFonts w:ascii="Trebuchet MS" w:hAnsi="Trebuchet MS" w:cs="Arial"/>
              </w:rPr>
            </w:pPr>
            <w:r w:rsidRPr="00CA23E8">
              <w:rPr>
                <w:rFonts w:ascii="Trebuchet MS" w:hAnsi="Trebuchet MS" w:cs="Arial"/>
              </w:rPr>
              <w:t>(A ellir arsylwi ar unrhyw beth ynghylch sut y defnyddir gwybodaeth bresennol y myfyriwr?  A ellir arsylwi ar unrhyw beth sy’n ymwneud â datblygu gwybodaeth yn ystod neu ar ôl y profiad)?</w:t>
            </w:r>
          </w:p>
          <w:p w:rsidR="00E052F9" w:rsidRPr="00CA23E8" w:rsidRDefault="00E052F9" w:rsidP="00B9689B">
            <w:pPr>
              <w:rPr>
                <w:rFonts w:ascii="Trebuchet MS" w:hAnsi="Trebuchet MS" w:cs="Arial"/>
              </w:rPr>
            </w:pPr>
          </w:p>
          <w:p w:rsidR="00E052F9" w:rsidRPr="00CA23E8" w:rsidRDefault="00E052F9" w:rsidP="00E052F9">
            <w:pPr>
              <w:pStyle w:val="ParagraffRhestr"/>
              <w:widowControl w:val="0"/>
              <w:numPr>
                <w:ilvl w:val="0"/>
                <w:numId w:val="3"/>
              </w:numPr>
              <w:autoSpaceDE w:val="0"/>
              <w:autoSpaceDN w:val="0"/>
              <w:adjustRightInd w:val="0"/>
              <w:rPr>
                <w:rFonts w:ascii="Trebuchet MS" w:hAnsi="Trebuchet MS" w:cs="Arial"/>
              </w:rPr>
            </w:pPr>
            <w:r w:rsidRPr="00CA23E8">
              <w:rPr>
                <w:rFonts w:ascii="Trebuchet MS" w:hAnsi="Trebuchet MS" w:cs="Arial"/>
              </w:rPr>
              <w:t xml:space="preserve">Profi dealltwriaeth y disgyblion trwy gofyn cwestiynau cyflym wrth i’r disgyblion adael y dosbarth </w:t>
            </w:r>
          </w:p>
          <w:p w:rsidR="00E052F9" w:rsidRPr="00CA23E8" w:rsidRDefault="00E052F9" w:rsidP="00E052F9">
            <w:pPr>
              <w:pStyle w:val="ParagraffRhestr"/>
              <w:widowControl w:val="0"/>
              <w:numPr>
                <w:ilvl w:val="0"/>
                <w:numId w:val="3"/>
              </w:numPr>
              <w:autoSpaceDE w:val="0"/>
              <w:autoSpaceDN w:val="0"/>
              <w:adjustRightInd w:val="0"/>
              <w:rPr>
                <w:rFonts w:ascii="Trebuchet MS" w:hAnsi="Trebuchet MS" w:cs="Arial"/>
              </w:rPr>
            </w:pPr>
            <w:r w:rsidRPr="00CA23E8">
              <w:rPr>
                <w:rFonts w:ascii="Trebuchet MS" w:hAnsi="Trebuchet MS" w:cs="Arial"/>
              </w:rPr>
              <w:t xml:space="preserve">Y dasg yn cael ei wirio ar lefel dosbarth – yr athrawes yn dueddol o ddewis disgyblion mwy tawel neu’r rhai oedd heb llaw i fyny er mwyn sicrhau bod pawb yn deall </w:t>
            </w:r>
          </w:p>
          <w:p w:rsidR="00E052F9" w:rsidRPr="00CA23E8" w:rsidRDefault="00E052F9" w:rsidP="00E052F9">
            <w:pPr>
              <w:pStyle w:val="ParagraffRhestr"/>
              <w:widowControl w:val="0"/>
              <w:numPr>
                <w:ilvl w:val="0"/>
                <w:numId w:val="3"/>
              </w:numPr>
              <w:autoSpaceDE w:val="0"/>
              <w:autoSpaceDN w:val="0"/>
              <w:adjustRightInd w:val="0"/>
              <w:rPr>
                <w:rFonts w:ascii="Trebuchet MS" w:hAnsi="Trebuchet MS" w:cs="Arial"/>
              </w:rPr>
            </w:pPr>
            <w:r w:rsidRPr="00CA23E8">
              <w:rPr>
                <w:rFonts w:ascii="Trebuchet MS" w:hAnsi="Trebuchet MS" w:cs="Arial"/>
              </w:rPr>
              <w:t xml:space="preserve">Oherwydd cyfyngiadau COVID-19 roedd yn amhosib i’r athrawes crwydro o amgylch y dosbarth i wirio dealltwriaeth y disgyblion ac felly roedd hi’n ddibynnol ar ymateb y plant ar lafar </w:t>
            </w:r>
          </w:p>
          <w:p w:rsidR="00E052F9" w:rsidRPr="00775432" w:rsidRDefault="00E052F9" w:rsidP="00E052F9">
            <w:pPr>
              <w:pStyle w:val="ParagraffRhestr"/>
              <w:widowControl w:val="0"/>
              <w:numPr>
                <w:ilvl w:val="0"/>
                <w:numId w:val="3"/>
              </w:numPr>
              <w:autoSpaceDE w:val="0"/>
              <w:autoSpaceDN w:val="0"/>
              <w:adjustRightInd w:val="0"/>
              <w:rPr>
                <w:rFonts w:ascii="Trebuchet MS" w:hAnsi="Trebuchet MS" w:cs="Arial"/>
              </w:rPr>
            </w:pPr>
            <w:r>
              <w:rPr>
                <w:rFonts w:ascii="Trebuchet MS" w:hAnsi="Trebuchet MS" w:cs="Arial"/>
              </w:rPr>
              <w:t xml:space="preserve">Asesiad ar y cyd yn digwydd yn enwedig wrth i’r ddisgyblion ddatrys problemau mewn parau . </w:t>
            </w:r>
          </w:p>
        </w:tc>
      </w:tr>
      <w:tr w:rsidR="00E052F9" w:rsidRPr="00CA23E8" w:rsidTr="00B9689B">
        <w:tc>
          <w:tcPr>
            <w:tcW w:w="8926" w:type="dxa"/>
          </w:tcPr>
          <w:p w:rsidR="00E052F9" w:rsidRPr="00CA23E8" w:rsidRDefault="00E052F9" w:rsidP="00B9689B">
            <w:pPr>
              <w:rPr>
                <w:rFonts w:ascii="Trebuchet MS" w:hAnsi="Trebuchet MS" w:cs="Arial"/>
                <w:b/>
              </w:rPr>
            </w:pPr>
            <w:r w:rsidRPr="00CA23E8">
              <w:rPr>
                <w:rFonts w:ascii="Trebuchet MS" w:hAnsi="Trebuchet MS" w:cs="Arial"/>
                <w:b/>
              </w:rPr>
              <w:t>Manylion Penodol / Digwyddiadau Critigol</w:t>
            </w:r>
          </w:p>
          <w:p w:rsidR="00E052F9" w:rsidRPr="00CA23E8" w:rsidRDefault="00E052F9" w:rsidP="00B9689B">
            <w:pPr>
              <w:rPr>
                <w:rFonts w:ascii="Trebuchet MS" w:hAnsi="Trebuchet MS" w:cs="Arial"/>
              </w:rPr>
            </w:pPr>
            <w:r w:rsidRPr="00CA23E8">
              <w:rPr>
                <w:rFonts w:ascii="Trebuchet MS" w:hAnsi="Trebuchet MS" w:cs="Arial"/>
              </w:rPr>
              <w:t>(A oes adegau fydd yn gwneud i chi ystyried agweddau ar ymarfer pan fyddwch yn dod ar eu traws wrth addysgu yn y dyfodol)?</w:t>
            </w:r>
          </w:p>
          <w:p w:rsidR="00E052F9" w:rsidRPr="00CA23E8" w:rsidRDefault="00E052F9" w:rsidP="00B9689B">
            <w:pPr>
              <w:rPr>
                <w:rFonts w:ascii="Trebuchet MS" w:hAnsi="Trebuchet MS" w:cs="Arial"/>
              </w:rPr>
            </w:pPr>
          </w:p>
          <w:p w:rsidR="00E052F9" w:rsidRPr="00CA23E8" w:rsidRDefault="00E052F9" w:rsidP="00E052F9">
            <w:pPr>
              <w:pStyle w:val="ParagraffRhestr"/>
              <w:widowControl w:val="0"/>
              <w:numPr>
                <w:ilvl w:val="0"/>
                <w:numId w:val="3"/>
              </w:numPr>
              <w:autoSpaceDE w:val="0"/>
              <w:autoSpaceDN w:val="0"/>
              <w:adjustRightInd w:val="0"/>
              <w:rPr>
                <w:rFonts w:ascii="Trebuchet MS" w:hAnsi="Trebuchet MS" w:cs="Arial"/>
              </w:rPr>
            </w:pPr>
            <w:r w:rsidRPr="00CA23E8">
              <w:rPr>
                <w:rFonts w:ascii="Trebuchet MS" w:hAnsi="Trebuchet MS" w:cs="Arial"/>
              </w:rPr>
              <w:t xml:space="preserve">Gan fod yr athrawes yn gorfod esbonio’r dasg mwy nag unwaith i’r disgybl ADY roedd sylw a diddordeb gweddill y disgyblion yn crwydro yn enwedig rhai oedd wedi cwblhau’r dasg/ yn deall y dasg yn dda </w:t>
            </w:r>
          </w:p>
          <w:p w:rsidR="00E052F9" w:rsidRDefault="00E052F9" w:rsidP="00E052F9">
            <w:pPr>
              <w:pStyle w:val="ParagraffRhestr"/>
              <w:widowControl w:val="0"/>
              <w:numPr>
                <w:ilvl w:val="0"/>
                <w:numId w:val="3"/>
              </w:numPr>
              <w:autoSpaceDE w:val="0"/>
              <w:autoSpaceDN w:val="0"/>
              <w:adjustRightInd w:val="0"/>
              <w:rPr>
                <w:rFonts w:ascii="Trebuchet MS" w:hAnsi="Trebuchet MS" w:cs="Arial"/>
              </w:rPr>
            </w:pPr>
            <w:r w:rsidRPr="00CA23E8">
              <w:rPr>
                <w:rFonts w:ascii="Trebuchet MS" w:hAnsi="Trebuchet MS" w:cs="Arial"/>
              </w:rPr>
              <w:t>Gan fod sylw yr athrawes ar ddisgybl penodol, roedd rhai yn dueddol o stopio gweithio a siarad gyda’i gyd-ddisgyblion er roedd nifer parhau gyda’r dasg wrth siarad</w:t>
            </w:r>
          </w:p>
          <w:p w:rsidR="00E052F9" w:rsidRPr="00775432" w:rsidRDefault="00E052F9" w:rsidP="00E052F9">
            <w:pPr>
              <w:pStyle w:val="ParagraffRhestr"/>
              <w:widowControl w:val="0"/>
              <w:numPr>
                <w:ilvl w:val="0"/>
                <w:numId w:val="3"/>
              </w:numPr>
              <w:autoSpaceDE w:val="0"/>
              <w:autoSpaceDN w:val="0"/>
              <w:adjustRightInd w:val="0"/>
              <w:rPr>
                <w:rFonts w:ascii="Trebuchet MS" w:hAnsi="Trebuchet MS" w:cs="Arial"/>
              </w:rPr>
            </w:pPr>
            <w:r>
              <w:rPr>
                <w:rFonts w:ascii="Trebuchet MS" w:hAnsi="Trebuchet MS" w:cs="Arial"/>
              </w:rPr>
              <w:lastRenderedPageBreak/>
              <w:t>Er hyn, roedd gwaith grŵp/ parau cyson yn sicrhau bod y disgyblion yn parhau i weithio tra bod y disgyblion yn siarad</w:t>
            </w:r>
          </w:p>
          <w:p w:rsidR="00E052F9" w:rsidRPr="00CA23E8" w:rsidRDefault="00E052F9" w:rsidP="00B9689B">
            <w:pPr>
              <w:rPr>
                <w:rFonts w:ascii="Trebuchet MS" w:hAnsi="Trebuchet MS" w:cs="Arial"/>
              </w:rPr>
            </w:pPr>
          </w:p>
        </w:tc>
      </w:tr>
      <w:tr w:rsidR="00E052F9" w:rsidRPr="00CA23E8" w:rsidTr="00B9689B">
        <w:tc>
          <w:tcPr>
            <w:tcW w:w="8926" w:type="dxa"/>
          </w:tcPr>
          <w:p w:rsidR="00E052F9" w:rsidRPr="00CA23E8" w:rsidRDefault="00E052F9" w:rsidP="00B9689B">
            <w:pPr>
              <w:rPr>
                <w:rFonts w:ascii="Trebuchet MS" w:hAnsi="Trebuchet MS" w:cs="Arial"/>
                <w:b/>
              </w:rPr>
            </w:pPr>
          </w:p>
        </w:tc>
      </w:tr>
    </w:tbl>
    <w:p w:rsidR="00E052F9" w:rsidRPr="00CA23E8" w:rsidRDefault="00E052F9" w:rsidP="00E052F9">
      <w:pPr>
        <w:rPr>
          <w:rFonts w:ascii="Trebuchet MS" w:hAnsi="Trebuchet MS" w:cs="Arial"/>
        </w:rPr>
      </w:pPr>
    </w:p>
    <w:p w:rsidR="00E052F9" w:rsidRPr="00CA23E8" w:rsidRDefault="00E052F9" w:rsidP="00E052F9">
      <w:pPr>
        <w:rPr>
          <w:rFonts w:ascii="Calibri" w:hAnsi="Calibri" w:cs="Calibri"/>
          <w:b/>
          <w:color w:val="000000" w:themeColor="text1"/>
          <w:sz w:val="22"/>
          <w:szCs w:val="22"/>
        </w:rPr>
      </w:pPr>
      <w:r w:rsidRPr="00CA23E8">
        <w:rPr>
          <w:rFonts w:ascii="Calibri" w:hAnsi="Calibri" w:cs="Calibri"/>
          <w:b/>
          <w:color w:val="000000" w:themeColor="text1"/>
          <w:sz w:val="22"/>
          <w:szCs w:val="22"/>
        </w:rPr>
        <w:t>COFNOD ADNABOD DIGWYDDIADAU CRITIGOL</w:t>
      </w:r>
    </w:p>
    <w:p w:rsidR="00E052F9" w:rsidRPr="00CA23E8" w:rsidRDefault="00E052F9" w:rsidP="00E052F9">
      <w:pPr>
        <w:rPr>
          <w:rFonts w:ascii="Calibri" w:hAnsi="Calibri" w:cs="Calibri"/>
          <w:sz w:val="22"/>
          <w:szCs w:val="22"/>
        </w:rPr>
      </w:pPr>
    </w:p>
    <w:tbl>
      <w:tblPr>
        <w:tblStyle w:val="GridTabl"/>
        <w:tblW w:w="0" w:type="auto"/>
        <w:tblLook w:val="04A0" w:firstRow="1" w:lastRow="0" w:firstColumn="1" w:lastColumn="0" w:noHBand="0" w:noVBand="1"/>
      </w:tblPr>
      <w:tblGrid>
        <w:gridCol w:w="1830"/>
        <w:gridCol w:w="7186"/>
      </w:tblGrid>
      <w:tr w:rsidR="00E052F9" w:rsidRPr="00CA23E8" w:rsidTr="00B9689B">
        <w:tc>
          <w:tcPr>
            <w:tcW w:w="1838" w:type="dxa"/>
          </w:tcPr>
          <w:p w:rsidR="00E052F9" w:rsidRPr="00CA23E8" w:rsidRDefault="00E052F9" w:rsidP="00B9689B">
            <w:pPr>
              <w:rPr>
                <w:rFonts w:ascii="Calibri" w:hAnsi="Calibri" w:cs="Calibri"/>
                <w:b/>
                <w:bCs/>
              </w:rPr>
            </w:pPr>
            <w:r w:rsidRPr="00CA23E8">
              <w:rPr>
                <w:rFonts w:ascii="Calibri" w:hAnsi="Calibri" w:cs="Calibri"/>
                <w:b/>
                <w:bCs/>
              </w:rPr>
              <w:t>Manylion sy'n berthnasol i'r cyd-destun ymchwil.</w:t>
            </w:r>
          </w:p>
          <w:p w:rsidR="00E052F9" w:rsidRPr="00CA23E8" w:rsidRDefault="00E052F9" w:rsidP="00B9689B">
            <w:pPr>
              <w:rPr>
                <w:rFonts w:ascii="Calibri" w:hAnsi="Calibri" w:cs="Calibri"/>
                <w:b/>
                <w:bCs/>
              </w:rPr>
            </w:pPr>
          </w:p>
          <w:p w:rsidR="00E052F9" w:rsidRPr="00CA23E8" w:rsidRDefault="00E052F9" w:rsidP="00B9689B">
            <w:pPr>
              <w:rPr>
                <w:rFonts w:ascii="Calibri" w:hAnsi="Calibri" w:cs="Calibri"/>
                <w:bCs/>
              </w:rPr>
            </w:pPr>
            <w:r w:rsidRPr="00CA23E8">
              <w:rPr>
                <w:rFonts w:ascii="Calibri" w:hAnsi="Calibri" w:cs="Calibri"/>
                <w:bCs/>
              </w:rPr>
              <w:t>Dyddiad/amser.</w:t>
            </w:r>
          </w:p>
          <w:p w:rsidR="00E052F9" w:rsidRPr="00CA23E8" w:rsidRDefault="00E052F9" w:rsidP="00B9689B">
            <w:pPr>
              <w:rPr>
                <w:rFonts w:ascii="Calibri" w:hAnsi="Calibri" w:cs="Calibri"/>
                <w:bCs/>
              </w:rPr>
            </w:pPr>
            <w:r w:rsidRPr="00CA23E8">
              <w:rPr>
                <w:rFonts w:ascii="Calibri" w:hAnsi="Calibri" w:cs="Calibri"/>
                <w:bCs/>
              </w:rPr>
              <w:t>Oedran/Cyfnod y grŵp.</w:t>
            </w:r>
          </w:p>
          <w:p w:rsidR="00E052F9" w:rsidRPr="00CA23E8" w:rsidRDefault="00E052F9" w:rsidP="00B9689B">
            <w:pPr>
              <w:rPr>
                <w:rFonts w:ascii="Calibri" w:hAnsi="Calibri" w:cs="Calibri"/>
                <w:bCs/>
              </w:rPr>
            </w:pPr>
            <w:r w:rsidRPr="00CA23E8">
              <w:rPr>
                <w:rFonts w:ascii="Calibri" w:hAnsi="Calibri" w:cs="Calibri"/>
                <w:bCs/>
              </w:rPr>
              <w:t>Pobl dan sylw.</w:t>
            </w:r>
          </w:p>
          <w:p w:rsidR="00E052F9" w:rsidRPr="00CA23E8" w:rsidRDefault="00E052F9" w:rsidP="00B9689B">
            <w:pPr>
              <w:rPr>
                <w:rFonts w:ascii="Calibri" w:hAnsi="Calibri" w:cs="Calibri"/>
                <w:bCs/>
              </w:rPr>
            </w:pPr>
            <w:r w:rsidRPr="00CA23E8">
              <w:rPr>
                <w:rFonts w:ascii="Calibri" w:hAnsi="Calibri" w:cs="Calibri"/>
                <w:bCs/>
              </w:rPr>
              <w:t>Gwybodaeth gyd-destunol</w:t>
            </w:r>
          </w:p>
          <w:p w:rsidR="00E052F9" w:rsidRPr="00CA23E8" w:rsidRDefault="00E052F9" w:rsidP="00B9689B">
            <w:pPr>
              <w:rPr>
                <w:rFonts w:ascii="Calibri" w:hAnsi="Calibri" w:cs="Calibri"/>
                <w:bCs/>
              </w:rPr>
            </w:pPr>
            <w:r w:rsidRPr="00CA23E8">
              <w:rPr>
                <w:rFonts w:ascii="Calibri" w:hAnsi="Calibri" w:cs="Calibri"/>
                <w:bCs/>
              </w:rPr>
              <w:t>o nodiadau maes.</w:t>
            </w:r>
          </w:p>
          <w:p w:rsidR="00E052F9" w:rsidRPr="00CA23E8" w:rsidRDefault="00E052F9" w:rsidP="00B9689B">
            <w:pPr>
              <w:rPr>
                <w:rFonts w:ascii="Calibri" w:hAnsi="Calibri" w:cs="Calibri"/>
                <w:i/>
                <w:iCs/>
              </w:rPr>
            </w:pPr>
          </w:p>
        </w:tc>
        <w:tc>
          <w:tcPr>
            <w:tcW w:w="7868" w:type="dxa"/>
          </w:tcPr>
          <w:p w:rsidR="00E052F9" w:rsidRPr="00CA23E8" w:rsidRDefault="00E052F9" w:rsidP="00E052F9">
            <w:pPr>
              <w:pStyle w:val="ParagraffRhestr"/>
              <w:widowControl w:val="0"/>
              <w:numPr>
                <w:ilvl w:val="0"/>
                <w:numId w:val="3"/>
              </w:numPr>
              <w:autoSpaceDE w:val="0"/>
              <w:autoSpaceDN w:val="0"/>
              <w:adjustRightInd w:val="0"/>
              <w:rPr>
                <w:rFonts w:ascii="Calibri" w:hAnsi="Calibri" w:cs="Calibri"/>
              </w:rPr>
            </w:pPr>
            <w:r w:rsidRPr="00CA23E8">
              <w:rPr>
                <w:rFonts w:ascii="Calibri" w:hAnsi="Calibri" w:cs="Calibri"/>
              </w:rPr>
              <w:t xml:space="preserve">Gwers blwyddyn 7 mathemateg gyda tua 25 disgybl â gallu cymysg </w:t>
            </w:r>
          </w:p>
          <w:p w:rsidR="00E052F9" w:rsidRPr="00257874" w:rsidRDefault="00E052F9" w:rsidP="00257874">
            <w:pPr>
              <w:pStyle w:val="ParagraffRhestr"/>
              <w:widowControl w:val="0"/>
              <w:numPr>
                <w:ilvl w:val="0"/>
                <w:numId w:val="3"/>
              </w:numPr>
              <w:autoSpaceDE w:val="0"/>
              <w:autoSpaceDN w:val="0"/>
              <w:adjustRightInd w:val="0"/>
              <w:rPr>
                <w:rFonts w:ascii="Calibri" w:hAnsi="Calibri" w:cs="Calibri"/>
              </w:rPr>
            </w:pPr>
            <w:r w:rsidRPr="00CA23E8">
              <w:rPr>
                <w:rFonts w:ascii="Calibri" w:hAnsi="Calibri" w:cs="Calibri"/>
              </w:rPr>
              <w:t xml:space="preserve">Arsylwais disgybl ag ADY (er bod dim cynorthwyydd dysgu yn bresennol yn y dosbarth) ac felly roedd sylw’r athrawes yn tueddol o ganolbwynti ar un disgybl yn hytrach na gweddill y dosbarth </w:t>
            </w:r>
          </w:p>
          <w:p w:rsidR="00E052F9" w:rsidRPr="00CA23E8" w:rsidRDefault="00E052F9" w:rsidP="00B9689B">
            <w:pPr>
              <w:rPr>
                <w:rFonts w:ascii="Calibri" w:hAnsi="Calibri" w:cs="Calibri"/>
              </w:rPr>
            </w:pPr>
          </w:p>
          <w:p w:rsidR="00E052F9" w:rsidRPr="00CA23E8" w:rsidRDefault="00E052F9" w:rsidP="00B9689B">
            <w:pPr>
              <w:rPr>
                <w:rFonts w:ascii="Calibri" w:hAnsi="Calibri" w:cs="Calibri"/>
              </w:rPr>
            </w:pPr>
          </w:p>
          <w:p w:rsidR="00E052F9" w:rsidRPr="00CA23E8" w:rsidRDefault="00E052F9" w:rsidP="00B9689B">
            <w:pPr>
              <w:rPr>
                <w:rFonts w:ascii="Calibri" w:hAnsi="Calibri" w:cs="Calibri"/>
              </w:rPr>
            </w:pPr>
          </w:p>
          <w:p w:rsidR="00E052F9" w:rsidRPr="00CA23E8" w:rsidRDefault="00E052F9" w:rsidP="00B9689B">
            <w:pPr>
              <w:rPr>
                <w:rFonts w:ascii="Calibri" w:hAnsi="Calibri" w:cs="Calibri"/>
              </w:rPr>
            </w:pPr>
          </w:p>
          <w:p w:rsidR="00E052F9" w:rsidRPr="00CA23E8" w:rsidRDefault="00E052F9" w:rsidP="00B9689B">
            <w:pPr>
              <w:rPr>
                <w:rFonts w:ascii="Calibri" w:hAnsi="Calibri" w:cs="Calibri"/>
              </w:rPr>
            </w:pPr>
          </w:p>
          <w:p w:rsidR="00E052F9" w:rsidRPr="00CA23E8" w:rsidRDefault="00E052F9" w:rsidP="00B9689B">
            <w:pPr>
              <w:rPr>
                <w:rFonts w:ascii="Calibri" w:hAnsi="Calibri" w:cs="Calibri"/>
              </w:rPr>
            </w:pPr>
          </w:p>
        </w:tc>
      </w:tr>
      <w:tr w:rsidR="00E052F9" w:rsidRPr="00CA23E8" w:rsidTr="00B9689B">
        <w:tc>
          <w:tcPr>
            <w:tcW w:w="1838" w:type="dxa"/>
          </w:tcPr>
          <w:p w:rsidR="00E052F9" w:rsidRPr="00CA23E8" w:rsidRDefault="00E052F9" w:rsidP="00B9689B">
            <w:pPr>
              <w:rPr>
                <w:rFonts w:ascii="Calibri" w:hAnsi="Calibri" w:cs="Calibri"/>
                <w:i/>
                <w:iCs/>
              </w:rPr>
            </w:pPr>
            <w:r w:rsidRPr="00CA23E8">
              <w:rPr>
                <w:rFonts w:ascii="Calibri" w:hAnsi="Calibri" w:cs="Calibri"/>
                <w:i/>
                <w:iCs/>
              </w:rPr>
              <w:t>Beth ddigwyddodd? Dadfeiliad manwl o'r hyn a arsylwyd gennych a pha syniadau ar addysgeg ac ymarfer a ddigwyddodd i chi o ganlyniad, gan edrych tuag at eich ymchwil.</w:t>
            </w:r>
          </w:p>
        </w:tc>
        <w:tc>
          <w:tcPr>
            <w:tcW w:w="7868" w:type="dxa"/>
          </w:tcPr>
          <w:p w:rsidR="00E052F9" w:rsidRPr="00CA23E8" w:rsidRDefault="00E052F9" w:rsidP="00E052F9">
            <w:pPr>
              <w:pStyle w:val="ParagraffRhestr"/>
              <w:widowControl w:val="0"/>
              <w:numPr>
                <w:ilvl w:val="0"/>
                <w:numId w:val="3"/>
              </w:numPr>
              <w:autoSpaceDE w:val="0"/>
              <w:autoSpaceDN w:val="0"/>
              <w:adjustRightInd w:val="0"/>
              <w:rPr>
                <w:rFonts w:ascii="Calibri" w:hAnsi="Calibri" w:cs="Calibri"/>
              </w:rPr>
            </w:pPr>
            <w:r w:rsidRPr="00CA23E8">
              <w:rPr>
                <w:rFonts w:ascii="Calibri" w:hAnsi="Calibri" w:cs="Calibri"/>
              </w:rPr>
              <w:t xml:space="preserve">Ar ôl i’r athrawes gyflwyno’r brif dasg a sicrhau bod dim cwestiynau gan y dosbarth, sylweddolodd yr athrawes bod un disgybl yn edrych mewn penbleth o ran beth oedd angen gwneud a sut i gwblhau’r dasg </w:t>
            </w:r>
          </w:p>
          <w:p w:rsidR="00E052F9" w:rsidRPr="00CA23E8" w:rsidRDefault="00E052F9" w:rsidP="00E052F9">
            <w:pPr>
              <w:pStyle w:val="ParagraffRhestr"/>
              <w:widowControl w:val="0"/>
              <w:numPr>
                <w:ilvl w:val="0"/>
                <w:numId w:val="3"/>
              </w:numPr>
              <w:autoSpaceDE w:val="0"/>
              <w:autoSpaceDN w:val="0"/>
              <w:adjustRightInd w:val="0"/>
              <w:rPr>
                <w:rFonts w:ascii="Calibri" w:hAnsi="Calibri" w:cs="Calibri"/>
              </w:rPr>
            </w:pPr>
            <w:r w:rsidRPr="00CA23E8">
              <w:rPr>
                <w:rFonts w:ascii="Calibri" w:hAnsi="Calibri" w:cs="Calibri"/>
              </w:rPr>
              <w:t xml:space="preserve">Fel canlyniad roedd yn rhaid i’r athrawes ail-esbonio’r dasg a dangos un enghraifft i’r disgybl </w:t>
            </w:r>
          </w:p>
          <w:p w:rsidR="00E052F9" w:rsidRPr="00CA23E8" w:rsidRDefault="00E052F9" w:rsidP="00E052F9">
            <w:pPr>
              <w:pStyle w:val="ParagraffRhestr"/>
              <w:widowControl w:val="0"/>
              <w:numPr>
                <w:ilvl w:val="0"/>
                <w:numId w:val="3"/>
              </w:numPr>
              <w:autoSpaceDE w:val="0"/>
              <w:autoSpaceDN w:val="0"/>
              <w:adjustRightInd w:val="0"/>
              <w:rPr>
                <w:rFonts w:ascii="Calibri" w:hAnsi="Calibri" w:cs="Calibri"/>
              </w:rPr>
            </w:pPr>
            <w:r w:rsidRPr="00CA23E8">
              <w:rPr>
                <w:rFonts w:ascii="Calibri" w:hAnsi="Calibri" w:cs="Calibri"/>
              </w:rPr>
              <w:t>Gan fod angen torri’r disgrifiadau a’r termau allan cyn eu cludo yn y trefn cywir yn y llyfr mathemateg efallai bod hyn wedi achosi i’r disgybl i ddim deall y dasg yn llawn gan fod cymaint o gyfarwyddiadau i ddilyn</w:t>
            </w:r>
          </w:p>
          <w:p w:rsidR="00E052F9" w:rsidRPr="00CA23E8" w:rsidRDefault="00E052F9" w:rsidP="00E052F9">
            <w:pPr>
              <w:pStyle w:val="ParagraffRhestr"/>
              <w:widowControl w:val="0"/>
              <w:numPr>
                <w:ilvl w:val="0"/>
                <w:numId w:val="3"/>
              </w:numPr>
              <w:autoSpaceDE w:val="0"/>
              <w:autoSpaceDN w:val="0"/>
              <w:adjustRightInd w:val="0"/>
              <w:rPr>
                <w:rFonts w:ascii="Calibri" w:hAnsi="Calibri" w:cs="Calibri"/>
              </w:rPr>
            </w:pPr>
            <w:r w:rsidRPr="00CA23E8">
              <w:rPr>
                <w:rFonts w:ascii="Calibri" w:hAnsi="Calibri" w:cs="Calibri"/>
              </w:rPr>
              <w:t xml:space="preserve">Yn ogystal oherwydd problemau technoleg yn y bore, nid oedd yn bosib defnyddio’r bwrdd gwyn rhyngweithiol ac felly doedd dim cyfarwyddiadau clir i ddilyn ar gyfer y disgybl ADY – felly roedd y disgybl yn dueddol o gwestiynu pob cam ac yn gwirio hyn gyda’r athrawes cyn parhau gyda’r dasg </w:t>
            </w:r>
          </w:p>
          <w:p w:rsidR="00E052F9" w:rsidRPr="00CA23E8" w:rsidRDefault="00E052F9" w:rsidP="00E052F9">
            <w:pPr>
              <w:pStyle w:val="ParagraffRhestr"/>
              <w:widowControl w:val="0"/>
              <w:numPr>
                <w:ilvl w:val="0"/>
                <w:numId w:val="3"/>
              </w:numPr>
              <w:autoSpaceDE w:val="0"/>
              <w:autoSpaceDN w:val="0"/>
              <w:adjustRightInd w:val="0"/>
              <w:rPr>
                <w:rFonts w:ascii="Calibri" w:hAnsi="Calibri" w:cs="Calibri"/>
              </w:rPr>
            </w:pPr>
            <w:r w:rsidRPr="00CA23E8">
              <w:rPr>
                <w:rFonts w:ascii="Calibri" w:hAnsi="Calibri" w:cs="Calibri"/>
              </w:rPr>
              <w:t xml:space="preserve">Gan fod sylw yr athrawes ar un disgybl roedd gweddill y dosbarth yn dechrau siarad a bod yn fwy aflonydd (er bod mwyafrif yn parhau gyda’r dasg wrth siarad) </w:t>
            </w:r>
          </w:p>
          <w:p w:rsidR="00E052F9" w:rsidRPr="00CA23E8" w:rsidRDefault="00E052F9" w:rsidP="00E052F9">
            <w:pPr>
              <w:pStyle w:val="ParagraffRhestr"/>
              <w:widowControl w:val="0"/>
              <w:numPr>
                <w:ilvl w:val="0"/>
                <w:numId w:val="3"/>
              </w:numPr>
              <w:autoSpaceDE w:val="0"/>
              <w:autoSpaceDN w:val="0"/>
              <w:adjustRightInd w:val="0"/>
              <w:rPr>
                <w:rFonts w:ascii="Calibri" w:hAnsi="Calibri" w:cs="Calibri"/>
              </w:rPr>
            </w:pPr>
            <w:r w:rsidRPr="00CA23E8">
              <w:rPr>
                <w:rFonts w:ascii="Calibri" w:hAnsi="Calibri" w:cs="Calibri"/>
              </w:rPr>
              <w:t xml:space="preserve">Unigolion penodol yn dueddol o chwarae o gwmpas gyda’r offer diheintio yn ystod y dasg, yn bennaf mi wnaeth hyn ddigwydd ar ôl i’r disgyblion cwblhau’r dasg </w:t>
            </w:r>
          </w:p>
          <w:p w:rsidR="00E052F9" w:rsidRPr="00E052F9" w:rsidRDefault="00E052F9" w:rsidP="00E052F9">
            <w:pPr>
              <w:pStyle w:val="ParagraffRhestr"/>
              <w:widowControl w:val="0"/>
              <w:numPr>
                <w:ilvl w:val="0"/>
                <w:numId w:val="3"/>
              </w:numPr>
              <w:autoSpaceDE w:val="0"/>
              <w:autoSpaceDN w:val="0"/>
              <w:adjustRightInd w:val="0"/>
              <w:rPr>
                <w:rFonts w:ascii="Calibri" w:hAnsi="Calibri" w:cs="Calibri"/>
              </w:rPr>
            </w:pPr>
            <w:r w:rsidRPr="00CA23E8">
              <w:rPr>
                <w:rFonts w:ascii="Calibri" w:hAnsi="Calibri" w:cs="Calibri"/>
              </w:rPr>
              <w:t>Roedd yn aneglur os oedd tasg ychwanegol gan y disgyblion hyn gan fod sylw yr athrawes ar un disgybl ond roedd asesu’r athrawes ar ddiwedd y wers trwy cwestiynau cyflym yn dangos bod gan y mwyafrif dealltwriaeth cadarn o’r gwaith ar gyfer y prawf</w:t>
            </w:r>
          </w:p>
        </w:tc>
      </w:tr>
    </w:tbl>
    <w:p w:rsidR="00597FE0" w:rsidRDefault="00597FE0">
      <w:pPr>
        <w:rPr>
          <w:rFonts w:ascii="Calibri" w:hAnsi="Calibri" w:cs="Calibri"/>
        </w:rPr>
      </w:pPr>
    </w:p>
    <w:sectPr w:rsidR="00597FE0">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64448" w:rsidRDefault="00B64448" w:rsidP="00001628">
      <w:r>
        <w:separator/>
      </w:r>
    </w:p>
  </w:endnote>
  <w:endnote w:type="continuationSeparator" w:id="0">
    <w:p w:rsidR="00B64448" w:rsidRDefault="00B64448" w:rsidP="000016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New Roman (Body CS)">
    <w:altName w:val="Times New Roman"/>
    <w:charset w:val="00"/>
    <w:family w:val="roman"/>
    <w:pitch w:val="default"/>
  </w:font>
  <w:font w:name="Avenir LT Std 45 Book">
    <w:altName w:val="Avenir LT Std 45 Book"/>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09210207"/>
      <w:docPartObj>
        <w:docPartGallery w:val="Page Numbers (Bottom of Page)"/>
        <w:docPartUnique/>
      </w:docPartObj>
    </w:sdtPr>
    <w:sdtEndPr/>
    <w:sdtContent>
      <w:p w:rsidR="00001628" w:rsidRDefault="00001628">
        <w:pPr>
          <w:pStyle w:val="Troedyn"/>
          <w:jc w:val="right"/>
        </w:pPr>
        <w:r>
          <w:fldChar w:fldCharType="begin"/>
        </w:r>
        <w:r>
          <w:instrText>PAGE   \* MERGEFORMAT</w:instrText>
        </w:r>
        <w:r>
          <w:fldChar w:fldCharType="separate"/>
        </w:r>
        <w:r>
          <w:t>2</w:t>
        </w:r>
        <w:r>
          <w:fldChar w:fldCharType="end"/>
        </w:r>
      </w:p>
    </w:sdtContent>
  </w:sdt>
  <w:p w:rsidR="00001628" w:rsidRDefault="00001628">
    <w:pPr>
      <w:pStyle w:val="Troedyn"/>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64448" w:rsidRDefault="00B64448" w:rsidP="00001628">
      <w:r>
        <w:separator/>
      </w:r>
    </w:p>
  </w:footnote>
  <w:footnote w:type="continuationSeparator" w:id="0">
    <w:p w:rsidR="00B64448" w:rsidRDefault="00B64448" w:rsidP="000016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1819" w:rsidRPr="00F71819" w:rsidRDefault="00F71819">
    <w:pPr>
      <w:pStyle w:val="Pennyn"/>
      <w:rPr>
        <w:lang w:val="en-GB"/>
      </w:rPr>
    </w:pPr>
    <w:r>
      <w:rPr>
        <w:lang w:val="en-GB"/>
      </w:rPr>
      <w:t xml:space="preserve">ECAD6007C Iwan Glyn Evans 1902873 </w:t>
    </w:r>
    <w:proofErr w:type="spellStart"/>
    <w:r>
      <w:rPr>
        <w:lang w:val="en-GB"/>
      </w:rPr>
      <w:t>Hydref</w:t>
    </w:r>
    <w:proofErr w:type="spellEnd"/>
    <w:r>
      <w:rPr>
        <w:lang w:val="en-GB"/>
      </w:rPr>
      <w:t xml:space="preserve"> 2020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E24AA7"/>
    <w:multiLevelType w:val="hybridMultilevel"/>
    <w:tmpl w:val="8FD08AFE"/>
    <w:lvl w:ilvl="0" w:tplc="D20EFD28">
      <w:numFmt w:val="bullet"/>
      <w:lvlText w:val="-"/>
      <w:lvlJc w:val="left"/>
      <w:pPr>
        <w:ind w:left="720" w:hanging="360"/>
      </w:pPr>
      <w:rPr>
        <w:rFonts w:ascii="Trebuchet MS" w:eastAsia="Times New Roman" w:hAnsi="Trebuchet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90E029C"/>
    <w:multiLevelType w:val="multilevel"/>
    <w:tmpl w:val="8F7AB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433150B"/>
    <w:multiLevelType w:val="hybridMultilevel"/>
    <w:tmpl w:val="F6D28F98"/>
    <w:lvl w:ilvl="0" w:tplc="0AEC47B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144D"/>
    <w:rsid w:val="000011C9"/>
    <w:rsid w:val="00001628"/>
    <w:rsid w:val="00003DEC"/>
    <w:rsid w:val="00016E31"/>
    <w:rsid w:val="00022717"/>
    <w:rsid w:val="00026A5D"/>
    <w:rsid w:val="00044BF5"/>
    <w:rsid w:val="00062ED4"/>
    <w:rsid w:val="000921B6"/>
    <w:rsid w:val="00093972"/>
    <w:rsid w:val="000A2406"/>
    <w:rsid w:val="000A3C0D"/>
    <w:rsid w:val="000A5F4C"/>
    <w:rsid w:val="000A6E1D"/>
    <w:rsid w:val="000B3D74"/>
    <w:rsid w:val="000C2851"/>
    <w:rsid w:val="000C58B2"/>
    <w:rsid w:val="000C5906"/>
    <w:rsid w:val="000E0420"/>
    <w:rsid w:val="000E22C2"/>
    <w:rsid w:val="000E2781"/>
    <w:rsid w:val="000E503B"/>
    <w:rsid w:val="00104969"/>
    <w:rsid w:val="001100AE"/>
    <w:rsid w:val="00116337"/>
    <w:rsid w:val="00121DB5"/>
    <w:rsid w:val="00126C26"/>
    <w:rsid w:val="001306B4"/>
    <w:rsid w:val="00141B82"/>
    <w:rsid w:val="001449EE"/>
    <w:rsid w:val="00152847"/>
    <w:rsid w:val="00160D26"/>
    <w:rsid w:val="001713A9"/>
    <w:rsid w:val="00175295"/>
    <w:rsid w:val="0018005F"/>
    <w:rsid w:val="0018061B"/>
    <w:rsid w:val="00186BAA"/>
    <w:rsid w:val="00186CA2"/>
    <w:rsid w:val="001967BF"/>
    <w:rsid w:val="00197A49"/>
    <w:rsid w:val="001A15D1"/>
    <w:rsid w:val="001A63CC"/>
    <w:rsid w:val="001B3981"/>
    <w:rsid w:val="001D0472"/>
    <w:rsid w:val="001D67C5"/>
    <w:rsid w:val="001E4F23"/>
    <w:rsid w:val="001F646C"/>
    <w:rsid w:val="002006B1"/>
    <w:rsid w:val="00214D02"/>
    <w:rsid w:val="00222CE6"/>
    <w:rsid w:val="002256AC"/>
    <w:rsid w:val="00234635"/>
    <w:rsid w:val="00237334"/>
    <w:rsid w:val="00244B8D"/>
    <w:rsid w:val="0024578D"/>
    <w:rsid w:val="00255DDB"/>
    <w:rsid w:val="00256B73"/>
    <w:rsid w:val="00257874"/>
    <w:rsid w:val="00275CE5"/>
    <w:rsid w:val="00277FA2"/>
    <w:rsid w:val="002878BD"/>
    <w:rsid w:val="002B63D4"/>
    <w:rsid w:val="002C18A8"/>
    <w:rsid w:val="002C44BC"/>
    <w:rsid w:val="002C530C"/>
    <w:rsid w:val="002C67A4"/>
    <w:rsid w:val="002E191B"/>
    <w:rsid w:val="002E22C7"/>
    <w:rsid w:val="002F0F8E"/>
    <w:rsid w:val="003064C3"/>
    <w:rsid w:val="00313B4E"/>
    <w:rsid w:val="00317E9C"/>
    <w:rsid w:val="00320F12"/>
    <w:rsid w:val="00321C70"/>
    <w:rsid w:val="0032412D"/>
    <w:rsid w:val="00326976"/>
    <w:rsid w:val="0033032A"/>
    <w:rsid w:val="00331586"/>
    <w:rsid w:val="00331F0F"/>
    <w:rsid w:val="00332B1D"/>
    <w:rsid w:val="00340DAE"/>
    <w:rsid w:val="00344EA7"/>
    <w:rsid w:val="00352968"/>
    <w:rsid w:val="0037541A"/>
    <w:rsid w:val="00376B7E"/>
    <w:rsid w:val="00380363"/>
    <w:rsid w:val="00385895"/>
    <w:rsid w:val="00391B4A"/>
    <w:rsid w:val="003937F0"/>
    <w:rsid w:val="003A5D84"/>
    <w:rsid w:val="003A6915"/>
    <w:rsid w:val="003B2F68"/>
    <w:rsid w:val="003B4A36"/>
    <w:rsid w:val="003C612B"/>
    <w:rsid w:val="003C620C"/>
    <w:rsid w:val="003D3B14"/>
    <w:rsid w:val="003F3454"/>
    <w:rsid w:val="00403DB0"/>
    <w:rsid w:val="004068DA"/>
    <w:rsid w:val="00407BF0"/>
    <w:rsid w:val="0041028D"/>
    <w:rsid w:val="00412A8A"/>
    <w:rsid w:val="004228AA"/>
    <w:rsid w:val="00426F4A"/>
    <w:rsid w:val="0043336A"/>
    <w:rsid w:val="00436B76"/>
    <w:rsid w:val="00454825"/>
    <w:rsid w:val="0045536D"/>
    <w:rsid w:val="00463329"/>
    <w:rsid w:val="0047516B"/>
    <w:rsid w:val="00480C85"/>
    <w:rsid w:val="00497948"/>
    <w:rsid w:val="004B09F1"/>
    <w:rsid w:val="004B3B9D"/>
    <w:rsid w:val="004C4ADE"/>
    <w:rsid w:val="004E23D3"/>
    <w:rsid w:val="004E5279"/>
    <w:rsid w:val="004F08B9"/>
    <w:rsid w:val="004F0C6A"/>
    <w:rsid w:val="004F6AF2"/>
    <w:rsid w:val="004F6C89"/>
    <w:rsid w:val="0050484A"/>
    <w:rsid w:val="00511FF7"/>
    <w:rsid w:val="00532FE1"/>
    <w:rsid w:val="0053396A"/>
    <w:rsid w:val="0055452B"/>
    <w:rsid w:val="00563DCE"/>
    <w:rsid w:val="0056423F"/>
    <w:rsid w:val="00566CDB"/>
    <w:rsid w:val="00575029"/>
    <w:rsid w:val="005860F0"/>
    <w:rsid w:val="00597619"/>
    <w:rsid w:val="00597FE0"/>
    <w:rsid w:val="005A3175"/>
    <w:rsid w:val="005A6012"/>
    <w:rsid w:val="005D2CF5"/>
    <w:rsid w:val="005E0EB4"/>
    <w:rsid w:val="005F0974"/>
    <w:rsid w:val="005F3BC1"/>
    <w:rsid w:val="005F4CB5"/>
    <w:rsid w:val="0062297A"/>
    <w:rsid w:val="00640F3A"/>
    <w:rsid w:val="006449D5"/>
    <w:rsid w:val="00665BA2"/>
    <w:rsid w:val="00676DD0"/>
    <w:rsid w:val="0068106E"/>
    <w:rsid w:val="006840B4"/>
    <w:rsid w:val="006877CE"/>
    <w:rsid w:val="006A0967"/>
    <w:rsid w:val="006A1D58"/>
    <w:rsid w:val="006B22E6"/>
    <w:rsid w:val="006B3613"/>
    <w:rsid w:val="006D61EE"/>
    <w:rsid w:val="006E575F"/>
    <w:rsid w:val="006F0D32"/>
    <w:rsid w:val="006F6D87"/>
    <w:rsid w:val="00703D09"/>
    <w:rsid w:val="00711A76"/>
    <w:rsid w:val="007171AB"/>
    <w:rsid w:val="00724D7F"/>
    <w:rsid w:val="00730AFF"/>
    <w:rsid w:val="0073567E"/>
    <w:rsid w:val="00736EE0"/>
    <w:rsid w:val="00737E48"/>
    <w:rsid w:val="0074180C"/>
    <w:rsid w:val="007433E9"/>
    <w:rsid w:val="00756778"/>
    <w:rsid w:val="007717D0"/>
    <w:rsid w:val="00777B16"/>
    <w:rsid w:val="007943D4"/>
    <w:rsid w:val="00795C03"/>
    <w:rsid w:val="007A2C0D"/>
    <w:rsid w:val="007C3304"/>
    <w:rsid w:val="007D0957"/>
    <w:rsid w:val="007D37F8"/>
    <w:rsid w:val="008056D6"/>
    <w:rsid w:val="00811523"/>
    <w:rsid w:val="0081784F"/>
    <w:rsid w:val="0083164F"/>
    <w:rsid w:val="00866136"/>
    <w:rsid w:val="0088544A"/>
    <w:rsid w:val="00887A4A"/>
    <w:rsid w:val="008B1126"/>
    <w:rsid w:val="008C7FF0"/>
    <w:rsid w:val="008E7384"/>
    <w:rsid w:val="0090063E"/>
    <w:rsid w:val="0093588B"/>
    <w:rsid w:val="00951664"/>
    <w:rsid w:val="009550A7"/>
    <w:rsid w:val="009609AD"/>
    <w:rsid w:val="00980335"/>
    <w:rsid w:val="009807DE"/>
    <w:rsid w:val="00992587"/>
    <w:rsid w:val="0099432C"/>
    <w:rsid w:val="009C4F32"/>
    <w:rsid w:val="009D65E3"/>
    <w:rsid w:val="009E5008"/>
    <w:rsid w:val="009F0DE4"/>
    <w:rsid w:val="009F18B8"/>
    <w:rsid w:val="00A00910"/>
    <w:rsid w:val="00A00E19"/>
    <w:rsid w:val="00A07E17"/>
    <w:rsid w:val="00A47D6A"/>
    <w:rsid w:val="00A61230"/>
    <w:rsid w:val="00A62D82"/>
    <w:rsid w:val="00A65A08"/>
    <w:rsid w:val="00A718F7"/>
    <w:rsid w:val="00AA7E0C"/>
    <w:rsid w:val="00AB5FC7"/>
    <w:rsid w:val="00AC58CD"/>
    <w:rsid w:val="00AC68A5"/>
    <w:rsid w:val="00AD23F7"/>
    <w:rsid w:val="00AE6AF6"/>
    <w:rsid w:val="00AE776D"/>
    <w:rsid w:val="00AF159F"/>
    <w:rsid w:val="00AF5D61"/>
    <w:rsid w:val="00B061F7"/>
    <w:rsid w:val="00B1144D"/>
    <w:rsid w:val="00B12F37"/>
    <w:rsid w:val="00B30FF3"/>
    <w:rsid w:val="00B36E39"/>
    <w:rsid w:val="00B555E9"/>
    <w:rsid w:val="00B57D44"/>
    <w:rsid w:val="00B60B0B"/>
    <w:rsid w:val="00B62B9A"/>
    <w:rsid w:val="00B64448"/>
    <w:rsid w:val="00B64CF8"/>
    <w:rsid w:val="00B769F4"/>
    <w:rsid w:val="00B817C7"/>
    <w:rsid w:val="00B910BB"/>
    <w:rsid w:val="00BA2470"/>
    <w:rsid w:val="00BA311F"/>
    <w:rsid w:val="00BB77ED"/>
    <w:rsid w:val="00BD0548"/>
    <w:rsid w:val="00BD3823"/>
    <w:rsid w:val="00BF189C"/>
    <w:rsid w:val="00BF1E32"/>
    <w:rsid w:val="00BF2D35"/>
    <w:rsid w:val="00C00BB6"/>
    <w:rsid w:val="00C103BC"/>
    <w:rsid w:val="00C10618"/>
    <w:rsid w:val="00C11C34"/>
    <w:rsid w:val="00C3070A"/>
    <w:rsid w:val="00C36935"/>
    <w:rsid w:val="00C44349"/>
    <w:rsid w:val="00C54772"/>
    <w:rsid w:val="00C565E8"/>
    <w:rsid w:val="00C56B9A"/>
    <w:rsid w:val="00C7027F"/>
    <w:rsid w:val="00C75792"/>
    <w:rsid w:val="00C96898"/>
    <w:rsid w:val="00CA3494"/>
    <w:rsid w:val="00CA7709"/>
    <w:rsid w:val="00CC4D4E"/>
    <w:rsid w:val="00CD5E2A"/>
    <w:rsid w:val="00CD7B47"/>
    <w:rsid w:val="00CF3E18"/>
    <w:rsid w:val="00D010DC"/>
    <w:rsid w:val="00D30212"/>
    <w:rsid w:val="00D45AC1"/>
    <w:rsid w:val="00D61B4C"/>
    <w:rsid w:val="00D66138"/>
    <w:rsid w:val="00D7598A"/>
    <w:rsid w:val="00D759EF"/>
    <w:rsid w:val="00D75CE4"/>
    <w:rsid w:val="00D81591"/>
    <w:rsid w:val="00DA705C"/>
    <w:rsid w:val="00DB59D9"/>
    <w:rsid w:val="00DB6857"/>
    <w:rsid w:val="00DD3065"/>
    <w:rsid w:val="00DE348E"/>
    <w:rsid w:val="00DE3E0A"/>
    <w:rsid w:val="00DF27CC"/>
    <w:rsid w:val="00E052F9"/>
    <w:rsid w:val="00E069CB"/>
    <w:rsid w:val="00E15EB0"/>
    <w:rsid w:val="00E419CA"/>
    <w:rsid w:val="00E759E3"/>
    <w:rsid w:val="00E81B5C"/>
    <w:rsid w:val="00E966D9"/>
    <w:rsid w:val="00E97034"/>
    <w:rsid w:val="00EA3323"/>
    <w:rsid w:val="00EB2471"/>
    <w:rsid w:val="00EC59D8"/>
    <w:rsid w:val="00EF1945"/>
    <w:rsid w:val="00F13267"/>
    <w:rsid w:val="00F255D6"/>
    <w:rsid w:val="00F406FC"/>
    <w:rsid w:val="00F42526"/>
    <w:rsid w:val="00F469A0"/>
    <w:rsid w:val="00F625B2"/>
    <w:rsid w:val="00F67562"/>
    <w:rsid w:val="00F70BA2"/>
    <w:rsid w:val="00F71819"/>
    <w:rsid w:val="00F85329"/>
    <w:rsid w:val="00F93006"/>
    <w:rsid w:val="00FB4AB0"/>
    <w:rsid w:val="00FC1007"/>
    <w:rsid w:val="00FC14B6"/>
    <w:rsid w:val="00FC6012"/>
    <w:rsid w:val="00FD1EFD"/>
    <w:rsid w:val="00FD6350"/>
    <w:rsid w:val="00FD6445"/>
    <w:rsid w:val="00FE4F05"/>
    <w:rsid w:val="00FE6794"/>
    <w:rsid w:val="00FE6EBF"/>
    <w:rsid w:val="00FF1E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28995"/>
  <w15:chartTrackingRefBased/>
  <w15:docId w15:val="{2DB61EB9-96D4-4C28-ACE6-28AACB7C9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33E9"/>
    <w:pPr>
      <w:spacing w:after="0" w:line="240" w:lineRule="auto"/>
    </w:pPr>
    <w:rPr>
      <w:rFonts w:ascii="Century Gothic" w:hAnsi="Century Gothic" w:cs="Times New Roman (Body CS)"/>
      <w:sz w:val="24"/>
      <w:szCs w:val="24"/>
      <w:lang w:val="cy-GB"/>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character" w:styleId="Hyperddolen">
    <w:name w:val="Hyperlink"/>
    <w:basedOn w:val="FfontParagraffDdiofyn"/>
    <w:uiPriority w:val="99"/>
    <w:unhideWhenUsed/>
    <w:rsid w:val="00331586"/>
    <w:rPr>
      <w:color w:val="0563C1" w:themeColor="hyperlink"/>
      <w:u w:val="single"/>
    </w:rPr>
  </w:style>
  <w:style w:type="character" w:styleId="SnhebeiDdatrys">
    <w:name w:val="Unresolved Mention"/>
    <w:basedOn w:val="FfontParagraffDdiofyn"/>
    <w:uiPriority w:val="99"/>
    <w:semiHidden/>
    <w:unhideWhenUsed/>
    <w:rsid w:val="00331586"/>
    <w:rPr>
      <w:color w:val="605E5C"/>
      <w:shd w:val="clear" w:color="auto" w:fill="E1DFDD"/>
    </w:rPr>
  </w:style>
  <w:style w:type="character" w:customStyle="1" w:styleId="A3">
    <w:name w:val="A3"/>
    <w:uiPriority w:val="99"/>
    <w:rsid w:val="00331586"/>
    <w:rPr>
      <w:rFonts w:cs="Avenir LT Std 45 Book"/>
      <w:color w:val="000000"/>
      <w:sz w:val="20"/>
      <w:szCs w:val="20"/>
    </w:rPr>
  </w:style>
  <w:style w:type="character" w:customStyle="1" w:styleId="A4">
    <w:name w:val="A4"/>
    <w:uiPriority w:val="99"/>
    <w:rsid w:val="00331586"/>
    <w:rPr>
      <w:rFonts w:cs="Avenir LT Std 45 Book"/>
      <w:color w:val="000000"/>
      <w:sz w:val="20"/>
      <w:szCs w:val="20"/>
      <w:u w:val="single"/>
    </w:rPr>
  </w:style>
  <w:style w:type="paragraph" w:styleId="NormalGwe">
    <w:name w:val="Normal (Web)"/>
    <w:basedOn w:val="Normal"/>
    <w:uiPriority w:val="99"/>
    <w:semiHidden/>
    <w:unhideWhenUsed/>
    <w:rsid w:val="002C67A4"/>
    <w:pPr>
      <w:spacing w:before="100" w:beforeAutospacing="1" w:after="100" w:afterAutospacing="1"/>
    </w:pPr>
    <w:rPr>
      <w:rFonts w:ascii="Times New Roman" w:eastAsia="Times New Roman" w:hAnsi="Times New Roman" w:cs="Times New Roman"/>
      <w:lang w:val="en-GB" w:eastAsia="en-GB"/>
    </w:rPr>
  </w:style>
  <w:style w:type="paragraph" w:customStyle="1" w:styleId="Default">
    <w:name w:val="Default"/>
    <w:rsid w:val="00FC1007"/>
    <w:pPr>
      <w:autoSpaceDE w:val="0"/>
      <w:autoSpaceDN w:val="0"/>
      <w:adjustRightInd w:val="0"/>
      <w:spacing w:after="0" w:line="240" w:lineRule="auto"/>
    </w:pPr>
    <w:rPr>
      <w:rFonts w:ascii="Times New Roman" w:hAnsi="Times New Roman" w:cs="Times New Roman"/>
      <w:color w:val="000000"/>
      <w:sz w:val="24"/>
      <w:szCs w:val="24"/>
    </w:rPr>
  </w:style>
  <w:style w:type="paragraph" w:styleId="ParagraffRhestr">
    <w:name w:val="List Paragraph"/>
    <w:basedOn w:val="Normal"/>
    <w:uiPriority w:val="34"/>
    <w:qFormat/>
    <w:rsid w:val="00AD23F7"/>
    <w:pPr>
      <w:ind w:left="720"/>
      <w:contextualSpacing/>
    </w:pPr>
  </w:style>
  <w:style w:type="character" w:styleId="CyfeirnodSylw">
    <w:name w:val="annotation reference"/>
    <w:basedOn w:val="FfontParagraffDdiofyn"/>
    <w:uiPriority w:val="99"/>
    <w:semiHidden/>
    <w:unhideWhenUsed/>
    <w:rsid w:val="00152847"/>
    <w:rPr>
      <w:sz w:val="16"/>
      <w:szCs w:val="16"/>
    </w:rPr>
  </w:style>
  <w:style w:type="paragraph" w:styleId="TestunSylw">
    <w:name w:val="annotation text"/>
    <w:basedOn w:val="Normal"/>
    <w:link w:val="TestunSylwNod"/>
    <w:uiPriority w:val="99"/>
    <w:semiHidden/>
    <w:unhideWhenUsed/>
    <w:rsid w:val="00152847"/>
    <w:rPr>
      <w:sz w:val="20"/>
      <w:szCs w:val="20"/>
    </w:rPr>
  </w:style>
  <w:style w:type="character" w:customStyle="1" w:styleId="TestunSylwNod">
    <w:name w:val="Testun Sylw Nod"/>
    <w:basedOn w:val="FfontParagraffDdiofyn"/>
    <w:link w:val="TestunSylw"/>
    <w:uiPriority w:val="99"/>
    <w:semiHidden/>
    <w:rsid w:val="00152847"/>
    <w:rPr>
      <w:rFonts w:ascii="Century Gothic" w:hAnsi="Century Gothic" w:cs="Times New Roman (Body CS)"/>
      <w:sz w:val="20"/>
      <w:szCs w:val="20"/>
      <w:lang w:val="cy-GB"/>
    </w:rPr>
  </w:style>
  <w:style w:type="paragraph" w:styleId="PwncSylw">
    <w:name w:val="annotation subject"/>
    <w:basedOn w:val="TestunSylw"/>
    <w:next w:val="TestunSylw"/>
    <w:link w:val="PwncSylwNod"/>
    <w:uiPriority w:val="99"/>
    <w:semiHidden/>
    <w:unhideWhenUsed/>
    <w:rsid w:val="00152847"/>
    <w:rPr>
      <w:b/>
      <w:bCs/>
    </w:rPr>
  </w:style>
  <w:style w:type="character" w:customStyle="1" w:styleId="PwncSylwNod">
    <w:name w:val="Pwnc Sylw Nod"/>
    <w:basedOn w:val="TestunSylwNod"/>
    <w:link w:val="PwncSylw"/>
    <w:uiPriority w:val="99"/>
    <w:semiHidden/>
    <w:rsid w:val="00152847"/>
    <w:rPr>
      <w:rFonts w:ascii="Century Gothic" w:hAnsi="Century Gothic" w:cs="Times New Roman (Body CS)"/>
      <w:b/>
      <w:bCs/>
      <w:sz w:val="20"/>
      <w:szCs w:val="20"/>
      <w:lang w:val="cy-GB"/>
    </w:rPr>
  </w:style>
  <w:style w:type="paragraph" w:styleId="TestunmewnSwigen">
    <w:name w:val="Balloon Text"/>
    <w:basedOn w:val="Normal"/>
    <w:link w:val="TestunmewnSwigenNod"/>
    <w:uiPriority w:val="99"/>
    <w:semiHidden/>
    <w:unhideWhenUsed/>
    <w:rsid w:val="00152847"/>
    <w:rPr>
      <w:rFonts w:ascii="Segoe UI" w:hAnsi="Segoe UI" w:cs="Segoe UI"/>
      <w:sz w:val="18"/>
      <w:szCs w:val="18"/>
    </w:rPr>
  </w:style>
  <w:style w:type="character" w:customStyle="1" w:styleId="TestunmewnSwigenNod">
    <w:name w:val="Testun mewn Swigen Nod"/>
    <w:basedOn w:val="FfontParagraffDdiofyn"/>
    <w:link w:val="TestunmewnSwigen"/>
    <w:uiPriority w:val="99"/>
    <w:semiHidden/>
    <w:rsid w:val="00152847"/>
    <w:rPr>
      <w:rFonts w:ascii="Segoe UI" w:hAnsi="Segoe UI" w:cs="Segoe UI"/>
      <w:sz w:val="18"/>
      <w:szCs w:val="18"/>
      <w:lang w:val="cy-GB"/>
    </w:rPr>
  </w:style>
  <w:style w:type="character" w:styleId="Pwyslais">
    <w:name w:val="Emphasis"/>
    <w:basedOn w:val="FfontParagraffDdiofyn"/>
    <w:uiPriority w:val="20"/>
    <w:qFormat/>
    <w:rsid w:val="006A0967"/>
    <w:rPr>
      <w:i/>
      <w:iCs/>
    </w:rPr>
  </w:style>
  <w:style w:type="paragraph" w:styleId="Pennyn">
    <w:name w:val="header"/>
    <w:basedOn w:val="Normal"/>
    <w:link w:val="PennynNod"/>
    <w:uiPriority w:val="99"/>
    <w:unhideWhenUsed/>
    <w:rsid w:val="00001628"/>
    <w:pPr>
      <w:tabs>
        <w:tab w:val="center" w:pos="4513"/>
        <w:tab w:val="right" w:pos="9026"/>
      </w:tabs>
    </w:pPr>
  </w:style>
  <w:style w:type="character" w:customStyle="1" w:styleId="PennynNod">
    <w:name w:val="Pennyn Nod"/>
    <w:basedOn w:val="FfontParagraffDdiofyn"/>
    <w:link w:val="Pennyn"/>
    <w:uiPriority w:val="99"/>
    <w:rsid w:val="00001628"/>
    <w:rPr>
      <w:rFonts w:ascii="Century Gothic" w:hAnsi="Century Gothic" w:cs="Times New Roman (Body CS)"/>
      <w:sz w:val="24"/>
      <w:szCs w:val="24"/>
      <w:lang w:val="cy-GB"/>
    </w:rPr>
  </w:style>
  <w:style w:type="paragraph" w:styleId="Troedyn">
    <w:name w:val="footer"/>
    <w:basedOn w:val="Normal"/>
    <w:link w:val="TroedynNod"/>
    <w:uiPriority w:val="99"/>
    <w:unhideWhenUsed/>
    <w:rsid w:val="00001628"/>
    <w:pPr>
      <w:tabs>
        <w:tab w:val="center" w:pos="4513"/>
        <w:tab w:val="right" w:pos="9026"/>
      </w:tabs>
    </w:pPr>
  </w:style>
  <w:style w:type="character" w:customStyle="1" w:styleId="TroedynNod">
    <w:name w:val="Troedyn Nod"/>
    <w:basedOn w:val="FfontParagraffDdiofyn"/>
    <w:link w:val="Troedyn"/>
    <w:uiPriority w:val="99"/>
    <w:rsid w:val="00001628"/>
    <w:rPr>
      <w:rFonts w:ascii="Century Gothic" w:hAnsi="Century Gothic" w:cs="Times New Roman (Body CS)"/>
      <w:sz w:val="24"/>
      <w:szCs w:val="24"/>
      <w:lang w:val="cy-GB"/>
    </w:rPr>
  </w:style>
  <w:style w:type="table" w:styleId="GridTabl">
    <w:name w:val="Table Grid"/>
    <w:basedOn w:val="TablNormal"/>
    <w:uiPriority w:val="39"/>
    <w:rsid w:val="00E052F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4398393">
      <w:bodyDiv w:val="1"/>
      <w:marLeft w:val="0"/>
      <w:marRight w:val="0"/>
      <w:marTop w:val="0"/>
      <w:marBottom w:val="0"/>
      <w:divBdr>
        <w:top w:val="none" w:sz="0" w:space="0" w:color="auto"/>
        <w:left w:val="none" w:sz="0" w:space="0" w:color="auto"/>
        <w:bottom w:val="none" w:sz="0" w:space="0" w:color="auto"/>
        <w:right w:val="none" w:sz="0" w:space="0" w:color="auto"/>
      </w:divBdr>
    </w:div>
    <w:div w:id="1466436284">
      <w:bodyDiv w:val="1"/>
      <w:marLeft w:val="0"/>
      <w:marRight w:val="0"/>
      <w:marTop w:val="0"/>
      <w:marBottom w:val="0"/>
      <w:divBdr>
        <w:top w:val="none" w:sz="0" w:space="0" w:color="auto"/>
        <w:left w:val="none" w:sz="0" w:space="0" w:color="auto"/>
        <w:bottom w:val="none" w:sz="0" w:space="0" w:color="auto"/>
        <w:right w:val="none" w:sz="0" w:space="0" w:color="auto"/>
      </w:divBdr>
    </w:div>
    <w:div w:id="1661082164">
      <w:bodyDiv w:val="1"/>
      <w:marLeft w:val="0"/>
      <w:marRight w:val="0"/>
      <w:marTop w:val="0"/>
      <w:marBottom w:val="0"/>
      <w:divBdr>
        <w:top w:val="none" w:sz="0" w:space="0" w:color="auto"/>
        <w:left w:val="none" w:sz="0" w:space="0" w:color="auto"/>
        <w:bottom w:val="none" w:sz="0" w:space="0" w:color="auto"/>
        <w:right w:val="none" w:sz="0" w:space="0" w:color="auto"/>
      </w:divBdr>
    </w:div>
    <w:div w:id="1709720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llyw.cymru/system/files/202007/Arsylwi%2520ystafelloedd%2520dosbarth%2520yn%2520effeithiol%2520mewn%2520ysgolion%2520cynradd%2520ac%2520uwchradd%2520-%2520Hydref%25202014.pdf%20"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llyw.cymru/sites/default/files/publications/2018-02/cwricwlwm-i-gymru-cwricwlwm-am-oes.pdf"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ace.co.uk/"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estyn.llyw.cymru/system/files/202007/Supporting%2520MAT%2520pupils%2520Cy.pdf" TargetMode="External"/><Relationship Id="rId4" Type="http://schemas.openxmlformats.org/officeDocument/2006/relationships/webSettings" Target="webSettings.xml"/><Relationship Id="rId9" Type="http://schemas.openxmlformats.org/officeDocument/2006/relationships/hyperlink" Target="https://www.estyn.llyw.cymru/system/files/202008/Ysgol%2520y%2520Preseli%2520cy.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3438</TotalTime>
  <Pages>30</Pages>
  <Words>8182</Words>
  <Characters>46638</Characters>
  <Application>Microsoft Office Word</Application>
  <DocSecurity>0</DocSecurity>
  <Lines>388</Lines>
  <Paragraphs>109</Paragraphs>
  <ScaleCrop>false</ScaleCrop>
  <HeadingPairs>
    <vt:vector size="2" baseType="variant">
      <vt:variant>
        <vt:lpstr>Teitl</vt:lpstr>
      </vt:variant>
      <vt:variant>
        <vt:i4>1</vt:i4>
      </vt:variant>
    </vt:vector>
  </HeadingPairs>
  <TitlesOfParts>
    <vt:vector size="1" baseType="lpstr">
      <vt:lpstr/>
    </vt:vector>
  </TitlesOfParts>
  <Company/>
  <LinksUpToDate>false</LinksUpToDate>
  <CharactersWithSpaces>54711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Iwan Evans (1902873)</cp:lastModifiedBy>
  <cp:revision>174</cp:revision>
  <dcterms:created xsi:type="dcterms:W3CDTF">2020-10-01T13:10:00Z</dcterms:created>
  <dcterms:modified xsi:type="dcterms:W3CDTF">2020-10-26T17:02:00Z</dcterms:modified>
</cp:coreProperties>
</file>