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783DE" w14:textId="77777777" w:rsidR="00166644" w:rsidRPr="00C924A6" w:rsidRDefault="00166644">
      <w:pPr>
        <w:pStyle w:val="Normal1"/>
        <w:spacing w:line="360" w:lineRule="auto"/>
        <w:jc w:val="both"/>
        <w:rPr>
          <w:rFonts w:ascii="Times New Roman" w:eastAsia="Times New Roman" w:hAnsi="Times New Roman" w:cs="Times New Roman"/>
          <w:sz w:val="24"/>
          <w:szCs w:val="24"/>
          <w:lang w:val="en-GB"/>
        </w:rPr>
      </w:pPr>
    </w:p>
    <w:p w14:paraId="254AA95A" w14:textId="77777777" w:rsidR="00166644" w:rsidRPr="00C924A6" w:rsidRDefault="00166644">
      <w:pPr>
        <w:pStyle w:val="Normal1"/>
        <w:spacing w:line="360" w:lineRule="auto"/>
        <w:jc w:val="both"/>
        <w:rPr>
          <w:rFonts w:ascii="Times New Roman" w:eastAsia="Times New Roman" w:hAnsi="Times New Roman" w:cs="Times New Roman"/>
          <w:color w:val="222222"/>
          <w:sz w:val="24"/>
          <w:szCs w:val="24"/>
          <w:highlight w:val="white"/>
          <w:lang w:val="en-GB"/>
        </w:rPr>
      </w:pPr>
    </w:p>
    <w:p w14:paraId="0D647D67" w14:textId="77777777" w:rsidR="006A452B" w:rsidRDefault="006A452B">
      <w:pPr>
        <w:pStyle w:val="Normal1"/>
        <w:spacing w:before="240" w:after="240" w:line="360" w:lineRule="auto"/>
        <w:jc w:val="center"/>
        <w:rPr>
          <w:rFonts w:ascii="Times New Roman" w:eastAsia="Times New Roman" w:hAnsi="Times New Roman" w:cs="Times New Roman"/>
          <w:b/>
          <w:color w:val="222222"/>
          <w:sz w:val="36"/>
          <w:szCs w:val="36"/>
          <w:highlight w:val="white"/>
          <w:lang w:val="en-GB"/>
        </w:rPr>
      </w:pPr>
    </w:p>
    <w:p w14:paraId="3C4FA309" w14:textId="59B8460E" w:rsidR="00166644" w:rsidRPr="00C924A6" w:rsidRDefault="005D444B">
      <w:pPr>
        <w:pStyle w:val="Normal1"/>
        <w:spacing w:before="240" w:after="240" w:line="360" w:lineRule="auto"/>
        <w:jc w:val="center"/>
        <w:rPr>
          <w:rFonts w:ascii="Times New Roman" w:eastAsia="Times New Roman" w:hAnsi="Times New Roman" w:cs="Times New Roman"/>
          <w:b/>
          <w:color w:val="222222"/>
          <w:sz w:val="36"/>
          <w:szCs w:val="36"/>
          <w:highlight w:val="white"/>
          <w:lang w:val="en-GB"/>
        </w:rPr>
      </w:pPr>
      <w:r w:rsidRPr="00C924A6">
        <w:rPr>
          <w:rFonts w:ascii="Times New Roman" w:eastAsia="Times New Roman" w:hAnsi="Times New Roman" w:cs="Times New Roman"/>
          <w:b/>
          <w:color w:val="222222"/>
          <w:sz w:val="36"/>
          <w:szCs w:val="36"/>
          <w:highlight w:val="white"/>
          <w:lang w:val="en-GB"/>
        </w:rPr>
        <w:t xml:space="preserve"> </w:t>
      </w:r>
    </w:p>
    <w:p w14:paraId="562E52BB" w14:textId="6ECF50C9" w:rsidR="00166644" w:rsidRPr="006A452B" w:rsidRDefault="005D444B">
      <w:pPr>
        <w:pStyle w:val="Normal1"/>
        <w:spacing w:before="240" w:after="240" w:line="360" w:lineRule="auto"/>
        <w:jc w:val="center"/>
        <w:rPr>
          <w:rFonts w:ascii="Times New Roman" w:eastAsia="Times New Roman" w:hAnsi="Times New Roman" w:cs="Times New Roman"/>
          <w:b/>
          <w:color w:val="222222"/>
          <w:sz w:val="24"/>
          <w:szCs w:val="24"/>
          <w:highlight w:val="white"/>
          <w:lang w:val="en-GB"/>
        </w:rPr>
      </w:pPr>
      <w:r w:rsidRPr="006A452B">
        <w:rPr>
          <w:rFonts w:ascii="Times New Roman" w:eastAsia="Times New Roman" w:hAnsi="Times New Roman" w:cs="Times New Roman"/>
          <w:b/>
          <w:color w:val="222222"/>
          <w:sz w:val="24"/>
          <w:szCs w:val="24"/>
          <w:highlight w:val="white"/>
          <w:lang w:val="en-GB"/>
        </w:rPr>
        <w:t xml:space="preserve"> Managing Food and Beverage Operations</w:t>
      </w:r>
    </w:p>
    <w:p w14:paraId="4A28AE31" w14:textId="6AB839A6" w:rsidR="00166644" w:rsidRPr="006A452B" w:rsidRDefault="005D444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en-GB"/>
        </w:rPr>
      </w:pPr>
      <w:r w:rsidRPr="006A452B">
        <w:rPr>
          <w:rFonts w:ascii="Times New Roman" w:eastAsia="Times New Roman" w:hAnsi="Times New Roman" w:cs="Times New Roman"/>
          <w:b/>
          <w:color w:val="222222"/>
          <w:sz w:val="24"/>
          <w:szCs w:val="24"/>
          <w:highlight w:val="white"/>
          <w:lang w:val="en-GB"/>
        </w:rPr>
        <w:t xml:space="preserve"> BMIH6002</w:t>
      </w:r>
    </w:p>
    <w:p w14:paraId="4CCD5322" w14:textId="77777777" w:rsidR="006A452B" w:rsidRPr="006A452B" w:rsidRDefault="006A452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en-GB"/>
        </w:rPr>
      </w:pPr>
    </w:p>
    <w:p w14:paraId="690B351A" w14:textId="77777777" w:rsidR="006A452B" w:rsidRPr="006A452B" w:rsidRDefault="006A452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en-GB"/>
        </w:rPr>
      </w:pPr>
    </w:p>
    <w:p w14:paraId="3BFE0DF2" w14:textId="77777777" w:rsidR="006A452B" w:rsidRPr="006A452B" w:rsidRDefault="006A452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en-GB"/>
        </w:rPr>
      </w:pPr>
    </w:p>
    <w:p w14:paraId="15AF7AF9" w14:textId="0811E34E" w:rsidR="00166644" w:rsidRPr="006A452B" w:rsidRDefault="005D444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nl-NL"/>
        </w:rPr>
      </w:pPr>
      <w:r w:rsidRPr="006A452B">
        <w:rPr>
          <w:rFonts w:ascii="Times New Roman" w:eastAsia="Times New Roman" w:hAnsi="Times New Roman" w:cs="Times New Roman"/>
          <w:b/>
          <w:color w:val="222222"/>
          <w:sz w:val="24"/>
          <w:szCs w:val="24"/>
          <w:highlight w:val="white"/>
          <w:lang w:val="nl-NL"/>
        </w:rPr>
        <w:t>Student Name:</w:t>
      </w:r>
      <w:r w:rsidR="006A452B" w:rsidRPr="006A452B">
        <w:rPr>
          <w:rFonts w:ascii="Times New Roman" w:eastAsia="Times New Roman" w:hAnsi="Times New Roman" w:cs="Times New Roman"/>
          <w:b/>
          <w:color w:val="222222"/>
          <w:sz w:val="24"/>
          <w:szCs w:val="24"/>
          <w:highlight w:val="white"/>
          <w:lang w:val="nl-NL"/>
        </w:rPr>
        <w:t xml:space="preserve"> Miglena Kirova</w:t>
      </w:r>
    </w:p>
    <w:p w14:paraId="080D6EE3" w14:textId="1E17638B" w:rsidR="00166644" w:rsidRPr="006A452B" w:rsidRDefault="005D444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nl-NL"/>
        </w:rPr>
      </w:pPr>
      <w:r w:rsidRPr="006A452B">
        <w:rPr>
          <w:rFonts w:ascii="Times New Roman" w:eastAsia="Times New Roman" w:hAnsi="Times New Roman" w:cs="Times New Roman"/>
          <w:b/>
          <w:color w:val="222222"/>
          <w:sz w:val="24"/>
          <w:szCs w:val="24"/>
          <w:highlight w:val="white"/>
          <w:lang w:val="nl-NL"/>
        </w:rPr>
        <w:t>Student ID:</w:t>
      </w:r>
      <w:r w:rsidR="006A452B" w:rsidRPr="006A452B">
        <w:rPr>
          <w:rFonts w:ascii="Times New Roman" w:eastAsia="Times New Roman" w:hAnsi="Times New Roman" w:cs="Times New Roman"/>
          <w:b/>
          <w:color w:val="222222"/>
          <w:sz w:val="24"/>
          <w:szCs w:val="24"/>
          <w:highlight w:val="white"/>
          <w:lang w:val="nl-NL"/>
        </w:rPr>
        <w:t xml:space="preserve"> 2026402</w:t>
      </w:r>
    </w:p>
    <w:p w14:paraId="36E5AE31" w14:textId="3C2B9AB2" w:rsidR="006A452B" w:rsidRPr="006A452B" w:rsidRDefault="00AB78F7">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fr-FR"/>
        </w:rPr>
      </w:pPr>
      <w:proofErr w:type="spellStart"/>
      <w:r w:rsidRPr="006A452B">
        <w:rPr>
          <w:rFonts w:ascii="Times New Roman" w:eastAsia="Times New Roman" w:hAnsi="Times New Roman" w:cs="Times New Roman"/>
          <w:b/>
          <w:color w:val="222222"/>
          <w:sz w:val="24"/>
          <w:szCs w:val="24"/>
          <w:highlight w:val="white"/>
          <w:lang w:val="fr-FR"/>
        </w:rPr>
        <w:t>Lecturer</w:t>
      </w:r>
      <w:proofErr w:type="spellEnd"/>
      <w:r w:rsidRPr="006A452B">
        <w:rPr>
          <w:rFonts w:ascii="Times New Roman" w:eastAsia="Times New Roman" w:hAnsi="Times New Roman" w:cs="Times New Roman"/>
          <w:b/>
          <w:color w:val="222222"/>
          <w:sz w:val="24"/>
          <w:szCs w:val="24"/>
          <w:highlight w:val="white"/>
          <w:lang w:val="fr-FR"/>
        </w:rPr>
        <w:t xml:space="preserve"> :</w:t>
      </w:r>
      <w:r w:rsidR="006A452B" w:rsidRPr="006A452B">
        <w:rPr>
          <w:rFonts w:ascii="Times New Roman" w:eastAsia="Times New Roman" w:hAnsi="Times New Roman" w:cs="Times New Roman"/>
          <w:b/>
          <w:color w:val="222222"/>
          <w:sz w:val="24"/>
          <w:szCs w:val="24"/>
          <w:highlight w:val="white"/>
          <w:lang w:val="fr-FR"/>
        </w:rPr>
        <w:t xml:space="preserve"> Lisa-Marie </w:t>
      </w:r>
      <w:proofErr w:type="spellStart"/>
      <w:r w:rsidR="006A452B" w:rsidRPr="006A452B">
        <w:rPr>
          <w:rFonts w:ascii="Times New Roman" w:eastAsia="Times New Roman" w:hAnsi="Times New Roman" w:cs="Times New Roman"/>
          <w:b/>
          <w:color w:val="222222"/>
          <w:sz w:val="24"/>
          <w:szCs w:val="24"/>
          <w:highlight w:val="white"/>
          <w:lang w:val="fr-FR"/>
        </w:rPr>
        <w:t>Bassler</w:t>
      </w:r>
      <w:proofErr w:type="spellEnd"/>
    </w:p>
    <w:p w14:paraId="0844D789" w14:textId="1B477FF6" w:rsidR="006A452B" w:rsidRPr="006A452B" w:rsidRDefault="006A452B">
      <w:pPr>
        <w:pStyle w:val="Normal1"/>
        <w:shd w:val="clear" w:color="auto" w:fill="FFFFFF"/>
        <w:spacing w:before="240" w:after="240" w:line="360" w:lineRule="auto"/>
        <w:jc w:val="center"/>
        <w:rPr>
          <w:rFonts w:ascii="Times New Roman" w:eastAsia="Times New Roman" w:hAnsi="Times New Roman" w:cs="Times New Roman"/>
          <w:b/>
          <w:color w:val="222222"/>
          <w:sz w:val="24"/>
          <w:szCs w:val="24"/>
          <w:highlight w:val="white"/>
          <w:lang w:val="fr-FR"/>
        </w:rPr>
      </w:pPr>
      <w:proofErr w:type="spellStart"/>
      <w:r w:rsidRPr="006A452B">
        <w:rPr>
          <w:rFonts w:ascii="Times New Roman" w:eastAsia="Times New Roman" w:hAnsi="Times New Roman" w:cs="Times New Roman"/>
          <w:b/>
          <w:color w:val="222222"/>
          <w:sz w:val="24"/>
          <w:szCs w:val="24"/>
          <w:highlight w:val="white"/>
          <w:lang w:val="fr-FR"/>
        </w:rPr>
        <w:t>Submission</w:t>
      </w:r>
      <w:proofErr w:type="spellEnd"/>
      <w:r w:rsidRPr="006A452B">
        <w:rPr>
          <w:rFonts w:ascii="Times New Roman" w:eastAsia="Times New Roman" w:hAnsi="Times New Roman" w:cs="Times New Roman"/>
          <w:b/>
          <w:color w:val="222222"/>
          <w:sz w:val="24"/>
          <w:szCs w:val="24"/>
          <w:highlight w:val="white"/>
          <w:lang w:val="fr-FR"/>
        </w:rPr>
        <w:t xml:space="preserve"> Date : 13.11.2023</w:t>
      </w:r>
    </w:p>
    <w:p w14:paraId="0663B86F" w14:textId="77777777" w:rsidR="00166644" w:rsidRPr="006A452B" w:rsidRDefault="00166644">
      <w:pPr>
        <w:pStyle w:val="Normal1"/>
        <w:spacing w:line="360" w:lineRule="auto"/>
        <w:jc w:val="both"/>
        <w:rPr>
          <w:rFonts w:ascii="Times New Roman" w:eastAsia="Times New Roman" w:hAnsi="Times New Roman" w:cs="Times New Roman"/>
          <w:color w:val="222222"/>
          <w:sz w:val="24"/>
          <w:szCs w:val="24"/>
          <w:highlight w:val="white"/>
          <w:lang w:val="fr-FR"/>
        </w:rPr>
      </w:pPr>
    </w:p>
    <w:p w14:paraId="3AA7361E" w14:textId="77777777" w:rsidR="00166644" w:rsidRPr="006A452B" w:rsidRDefault="00166644">
      <w:pPr>
        <w:pStyle w:val="Normal1"/>
        <w:spacing w:line="360" w:lineRule="auto"/>
        <w:jc w:val="both"/>
        <w:rPr>
          <w:rFonts w:ascii="Times New Roman" w:eastAsia="Times New Roman" w:hAnsi="Times New Roman" w:cs="Times New Roman"/>
          <w:color w:val="222222"/>
          <w:sz w:val="24"/>
          <w:szCs w:val="24"/>
          <w:highlight w:val="white"/>
          <w:lang w:val="fr-FR"/>
        </w:rPr>
      </w:pPr>
    </w:p>
    <w:p w14:paraId="3BD3F4CA" w14:textId="77777777" w:rsidR="004005D4" w:rsidRPr="006A452B" w:rsidRDefault="005D444B">
      <w:pPr>
        <w:rPr>
          <w:lang w:val="fr-FR"/>
        </w:rPr>
      </w:pPr>
      <w:r w:rsidRPr="006A452B">
        <w:rPr>
          <w:lang w:val="fr-FR"/>
        </w:rPr>
        <w:br w:type="page"/>
      </w:r>
    </w:p>
    <w:sdt>
      <w:sdtPr>
        <w:rPr>
          <w:rFonts w:ascii="Arial" w:eastAsia="Arial" w:hAnsi="Arial" w:cs="Arial"/>
          <w:color w:val="auto"/>
          <w:sz w:val="22"/>
          <w:szCs w:val="22"/>
          <w:lang w:val="en-GB"/>
        </w:rPr>
        <w:id w:val="727811630"/>
        <w:docPartObj>
          <w:docPartGallery w:val="Table of Contents"/>
          <w:docPartUnique/>
        </w:docPartObj>
      </w:sdtPr>
      <w:sdtEndPr>
        <w:rPr>
          <w:rFonts w:ascii="Times New Roman" w:hAnsi="Times New Roman" w:cs="Times New Roman"/>
          <w:b/>
          <w:bCs/>
          <w:noProof/>
          <w:color w:val="000000" w:themeColor="text1"/>
          <w:sz w:val="24"/>
          <w:szCs w:val="24"/>
        </w:rPr>
      </w:sdtEndPr>
      <w:sdtContent>
        <w:p w14:paraId="4D62C5B2" w14:textId="77777777" w:rsidR="004005D4" w:rsidRPr="00C924A6" w:rsidRDefault="005D444B" w:rsidP="00C57FFA">
          <w:pPr>
            <w:pStyle w:val="TOCHeading"/>
            <w:jc w:val="center"/>
            <w:rPr>
              <w:rFonts w:ascii="Times New Roman" w:hAnsi="Times New Roman" w:cs="Times New Roman"/>
              <w:b/>
              <w:color w:val="000000" w:themeColor="text1"/>
              <w:sz w:val="24"/>
              <w:szCs w:val="24"/>
              <w:lang w:val="en-GB"/>
            </w:rPr>
          </w:pPr>
          <w:r w:rsidRPr="00C924A6">
            <w:rPr>
              <w:rFonts w:ascii="Times New Roman" w:hAnsi="Times New Roman" w:cs="Times New Roman"/>
              <w:b/>
              <w:color w:val="000000" w:themeColor="text1"/>
              <w:sz w:val="24"/>
              <w:szCs w:val="24"/>
              <w:lang w:val="en-GB"/>
            </w:rPr>
            <w:t>Table of Contents</w:t>
          </w:r>
        </w:p>
        <w:p w14:paraId="61470F1C" w14:textId="77777777" w:rsidR="00CA7B2E" w:rsidRDefault="005D444B">
          <w:pPr>
            <w:pStyle w:val="TOC1"/>
            <w:tabs>
              <w:tab w:val="right" w:leader="dot" w:pos="9350"/>
            </w:tabs>
            <w:rPr>
              <w:rFonts w:asciiTheme="minorHAnsi" w:eastAsiaTheme="minorEastAsia" w:hAnsiTheme="minorHAnsi" w:cstheme="minorBidi"/>
              <w:noProof/>
              <w:lang w:val="en-IN" w:eastAsia="en-IN"/>
            </w:rPr>
          </w:pPr>
          <w:r w:rsidRPr="00C924A6">
            <w:rPr>
              <w:rFonts w:cs="Times New Roman"/>
              <w:szCs w:val="24"/>
            </w:rPr>
            <w:fldChar w:fldCharType="begin"/>
          </w:r>
          <w:r w:rsidRPr="00C924A6">
            <w:rPr>
              <w:rFonts w:cs="Times New Roman"/>
              <w:szCs w:val="24"/>
            </w:rPr>
            <w:instrText xml:space="preserve"> TOC \o "1-3" \h \z \u </w:instrText>
          </w:r>
          <w:r w:rsidRPr="00C924A6">
            <w:rPr>
              <w:rFonts w:cs="Times New Roman"/>
              <w:szCs w:val="24"/>
            </w:rPr>
            <w:fldChar w:fldCharType="separate"/>
          </w:r>
          <w:hyperlink w:anchor="_Toc150638117" w:history="1">
            <w:r w:rsidR="00CA7B2E" w:rsidRPr="00032F42">
              <w:rPr>
                <w:rStyle w:val="Hyperlink"/>
                <w:noProof/>
                <w:highlight w:val="white"/>
              </w:rPr>
              <w:t>Introduction</w:t>
            </w:r>
            <w:r w:rsidR="00CA7B2E">
              <w:rPr>
                <w:noProof/>
                <w:webHidden/>
              </w:rPr>
              <w:tab/>
            </w:r>
            <w:r w:rsidR="00CA7B2E">
              <w:rPr>
                <w:noProof/>
                <w:webHidden/>
              </w:rPr>
              <w:fldChar w:fldCharType="begin"/>
            </w:r>
            <w:r w:rsidR="00CA7B2E">
              <w:rPr>
                <w:noProof/>
                <w:webHidden/>
              </w:rPr>
              <w:instrText xml:space="preserve"> PAGEREF _Toc150638117 \h </w:instrText>
            </w:r>
            <w:r w:rsidR="00CA7B2E">
              <w:rPr>
                <w:noProof/>
                <w:webHidden/>
              </w:rPr>
            </w:r>
            <w:r w:rsidR="00CA7B2E">
              <w:rPr>
                <w:noProof/>
                <w:webHidden/>
              </w:rPr>
              <w:fldChar w:fldCharType="separate"/>
            </w:r>
            <w:r w:rsidR="00CA7B2E">
              <w:rPr>
                <w:noProof/>
                <w:webHidden/>
              </w:rPr>
              <w:t>3</w:t>
            </w:r>
            <w:r w:rsidR="00CA7B2E">
              <w:rPr>
                <w:noProof/>
                <w:webHidden/>
              </w:rPr>
              <w:fldChar w:fldCharType="end"/>
            </w:r>
          </w:hyperlink>
        </w:p>
        <w:p w14:paraId="7E1B9004" w14:textId="77777777" w:rsidR="00CA7B2E" w:rsidRDefault="00024828">
          <w:pPr>
            <w:pStyle w:val="TOC1"/>
            <w:tabs>
              <w:tab w:val="right" w:leader="dot" w:pos="9350"/>
            </w:tabs>
            <w:rPr>
              <w:rFonts w:asciiTheme="minorHAnsi" w:eastAsiaTheme="minorEastAsia" w:hAnsiTheme="minorHAnsi" w:cstheme="minorBidi"/>
              <w:noProof/>
              <w:lang w:val="en-IN" w:eastAsia="en-IN"/>
            </w:rPr>
          </w:pPr>
          <w:hyperlink w:anchor="_Toc150638118" w:history="1">
            <w:r w:rsidR="00CA7B2E" w:rsidRPr="00032F42">
              <w:rPr>
                <w:rStyle w:val="Hyperlink"/>
                <w:noProof/>
                <w:highlight w:val="white"/>
              </w:rPr>
              <w:t>Gibbs reflective model</w:t>
            </w:r>
            <w:r w:rsidR="00CA7B2E">
              <w:rPr>
                <w:noProof/>
                <w:webHidden/>
              </w:rPr>
              <w:tab/>
            </w:r>
            <w:r w:rsidR="00CA7B2E">
              <w:rPr>
                <w:noProof/>
                <w:webHidden/>
              </w:rPr>
              <w:fldChar w:fldCharType="begin"/>
            </w:r>
            <w:r w:rsidR="00CA7B2E">
              <w:rPr>
                <w:noProof/>
                <w:webHidden/>
              </w:rPr>
              <w:instrText xml:space="preserve"> PAGEREF _Toc150638118 \h </w:instrText>
            </w:r>
            <w:r w:rsidR="00CA7B2E">
              <w:rPr>
                <w:noProof/>
                <w:webHidden/>
              </w:rPr>
            </w:r>
            <w:r w:rsidR="00CA7B2E">
              <w:rPr>
                <w:noProof/>
                <w:webHidden/>
              </w:rPr>
              <w:fldChar w:fldCharType="separate"/>
            </w:r>
            <w:r w:rsidR="00CA7B2E">
              <w:rPr>
                <w:noProof/>
                <w:webHidden/>
              </w:rPr>
              <w:t>4</w:t>
            </w:r>
            <w:r w:rsidR="00CA7B2E">
              <w:rPr>
                <w:noProof/>
                <w:webHidden/>
              </w:rPr>
              <w:fldChar w:fldCharType="end"/>
            </w:r>
          </w:hyperlink>
        </w:p>
        <w:p w14:paraId="0270EA69" w14:textId="77777777" w:rsidR="00CA7B2E" w:rsidRDefault="00024828">
          <w:pPr>
            <w:pStyle w:val="TOC1"/>
            <w:tabs>
              <w:tab w:val="right" w:leader="dot" w:pos="9350"/>
            </w:tabs>
            <w:rPr>
              <w:rFonts w:asciiTheme="minorHAnsi" w:eastAsiaTheme="minorEastAsia" w:hAnsiTheme="minorHAnsi" w:cstheme="minorBidi"/>
              <w:noProof/>
              <w:lang w:val="en-IN" w:eastAsia="en-IN"/>
            </w:rPr>
          </w:pPr>
          <w:hyperlink w:anchor="_Toc150638119" w:history="1">
            <w:r w:rsidR="00CA7B2E" w:rsidRPr="00032F42">
              <w:rPr>
                <w:rStyle w:val="Hyperlink"/>
                <w:noProof/>
                <w:highlight w:val="white"/>
              </w:rPr>
              <w:t>References</w:t>
            </w:r>
            <w:r w:rsidR="00CA7B2E">
              <w:rPr>
                <w:noProof/>
                <w:webHidden/>
              </w:rPr>
              <w:tab/>
            </w:r>
            <w:r w:rsidR="00CA7B2E">
              <w:rPr>
                <w:noProof/>
                <w:webHidden/>
              </w:rPr>
              <w:fldChar w:fldCharType="begin"/>
            </w:r>
            <w:r w:rsidR="00CA7B2E">
              <w:rPr>
                <w:noProof/>
                <w:webHidden/>
              </w:rPr>
              <w:instrText xml:space="preserve"> PAGEREF _Toc150638119 \h </w:instrText>
            </w:r>
            <w:r w:rsidR="00CA7B2E">
              <w:rPr>
                <w:noProof/>
                <w:webHidden/>
              </w:rPr>
            </w:r>
            <w:r w:rsidR="00CA7B2E">
              <w:rPr>
                <w:noProof/>
                <w:webHidden/>
              </w:rPr>
              <w:fldChar w:fldCharType="separate"/>
            </w:r>
            <w:r w:rsidR="00CA7B2E">
              <w:rPr>
                <w:noProof/>
                <w:webHidden/>
              </w:rPr>
              <w:t>8</w:t>
            </w:r>
            <w:r w:rsidR="00CA7B2E">
              <w:rPr>
                <w:noProof/>
                <w:webHidden/>
              </w:rPr>
              <w:fldChar w:fldCharType="end"/>
            </w:r>
          </w:hyperlink>
        </w:p>
        <w:p w14:paraId="40DD627C" w14:textId="77777777" w:rsidR="004005D4" w:rsidRPr="00C924A6" w:rsidRDefault="005D444B" w:rsidP="00C57FFA">
          <w:pPr>
            <w:rPr>
              <w:rFonts w:cs="Times New Roman"/>
              <w:szCs w:val="24"/>
            </w:rPr>
          </w:pPr>
          <w:r w:rsidRPr="00C924A6">
            <w:rPr>
              <w:rFonts w:cs="Times New Roman"/>
              <w:b/>
              <w:bCs/>
              <w:noProof/>
              <w:szCs w:val="24"/>
            </w:rPr>
            <w:fldChar w:fldCharType="end"/>
          </w:r>
        </w:p>
      </w:sdtContent>
    </w:sdt>
    <w:p w14:paraId="08180C90" w14:textId="77777777" w:rsidR="00166644" w:rsidRPr="00C924A6" w:rsidRDefault="005D444B" w:rsidP="00C57FFA">
      <w:pPr>
        <w:rPr>
          <w:rFonts w:eastAsia="Times New Roman" w:cs="Times New Roman"/>
          <w:color w:val="222222"/>
          <w:szCs w:val="24"/>
          <w:highlight w:val="white"/>
        </w:rPr>
      </w:pPr>
      <w:r w:rsidRPr="00C924A6">
        <w:rPr>
          <w:rFonts w:eastAsia="Times New Roman" w:cs="Times New Roman"/>
          <w:color w:val="222222"/>
          <w:szCs w:val="24"/>
          <w:highlight w:val="white"/>
        </w:rPr>
        <w:br w:type="page"/>
      </w:r>
    </w:p>
    <w:p w14:paraId="1DA6AECE" w14:textId="77777777" w:rsidR="00166644" w:rsidRPr="00C924A6" w:rsidRDefault="005D444B" w:rsidP="004005D4">
      <w:pPr>
        <w:pStyle w:val="Heading1"/>
        <w:rPr>
          <w:b w:val="0"/>
          <w:highlight w:val="white"/>
          <w:lang w:val="en-GB"/>
        </w:rPr>
      </w:pPr>
      <w:bookmarkStart w:id="0" w:name="_Toc150638117"/>
      <w:r w:rsidRPr="00C924A6">
        <w:rPr>
          <w:highlight w:val="white"/>
          <w:lang w:val="en-GB"/>
        </w:rPr>
        <w:lastRenderedPageBreak/>
        <w:t>Introduction</w:t>
      </w:r>
      <w:bookmarkEnd w:id="0"/>
      <w:r w:rsidRPr="00C924A6">
        <w:rPr>
          <w:highlight w:val="white"/>
          <w:lang w:val="en-GB"/>
        </w:rPr>
        <w:t xml:space="preserve"> </w:t>
      </w:r>
    </w:p>
    <w:p w14:paraId="1E8CDB0C" w14:textId="0ABDD3E5" w:rsidR="00166644" w:rsidRPr="00C924A6" w:rsidRDefault="005D444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Student Learning logs provide an opportunity to synthesise their knowledge and experience through the proper records. The study will provide a learning experience as a student during placement at Ashford International Hotel in the F&amp;B and Kitchen departments</w:t>
      </w:r>
      <w:r w:rsidR="00F314E2" w:rsidRPr="00C924A6">
        <w:rPr>
          <w:rFonts w:ascii="Times New Roman" w:eastAsia="Times New Roman" w:hAnsi="Times New Roman" w:cs="Times New Roman"/>
          <w:color w:val="000000" w:themeColor="text1"/>
          <w:sz w:val="24"/>
          <w:szCs w:val="24"/>
          <w:highlight w:val="white"/>
          <w:lang w:val="en-GB"/>
        </w:rPr>
        <w:t xml:space="preserve"> </w:t>
      </w:r>
      <w:proofErr w:type="gramStart"/>
      <w:r w:rsidR="00F314E2" w:rsidRPr="00C924A6">
        <w:rPr>
          <w:rFonts w:ascii="Times New Roman" w:eastAsia="Times New Roman" w:hAnsi="Times New Roman" w:cs="Times New Roman"/>
          <w:color w:val="000000" w:themeColor="text1"/>
          <w:sz w:val="24"/>
          <w:szCs w:val="24"/>
          <w:highlight w:val="white"/>
          <w:lang w:val="en-GB"/>
        </w:rPr>
        <w:t>and also</w:t>
      </w:r>
      <w:proofErr w:type="gramEnd"/>
      <w:r w:rsidR="00F314E2" w:rsidRPr="00C924A6">
        <w:rPr>
          <w:rFonts w:ascii="Times New Roman" w:eastAsia="Times New Roman" w:hAnsi="Times New Roman" w:cs="Times New Roman"/>
          <w:color w:val="000000" w:themeColor="text1"/>
          <w:sz w:val="24"/>
          <w:szCs w:val="24"/>
          <w:highlight w:val="white"/>
          <w:lang w:val="en-GB"/>
        </w:rPr>
        <w:t xml:space="preserve"> worked as floor cleaner, setting all the table and serve food to the </w:t>
      </w:r>
      <w:r w:rsidR="00F971E1" w:rsidRPr="00C924A6">
        <w:rPr>
          <w:rFonts w:ascii="Times New Roman" w:eastAsia="Times New Roman" w:hAnsi="Times New Roman" w:cs="Times New Roman"/>
          <w:color w:val="000000" w:themeColor="text1"/>
          <w:sz w:val="24"/>
          <w:szCs w:val="24"/>
          <w:highlight w:val="white"/>
          <w:lang w:val="en-GB"/>
        </w:rPr>
        <w:t>guest. The</w:t>
      </w:r>
      <w:r w:rsidRPr="00C924A6">
        <w:rPr>
          <w:rFonts w:ascii="Times New Roman" w:eastAsia="Times New Roman" w:hAnsi="Times New Roman" w:cs="Times New Roman"/>
          <w:color w:val="000000" w:themeColor="text1"/>
          <w:sz w:val="24"/>
          <w:szCs w:val="24"/>
          <w:highlight w:val="white"/>
          <w:lang w:val="en-GB"/>
        </w:rPr>
        <w:t xml:space="preserve"> learning log provides experience and perception during the placement of the concerned hotel through proper evidence and records. The reflective statement has been developed in this study through the help of Gibbs's reflective model. The concerned models have multiple stages that help to describe knowledge and past experiences during the placement of the concerned hotel which is briefly discussed in the following sections.  </w:t>
      </w:r>
    </w:p>
    <w:p w14:paraId="1CBC1668" w14:textId="77777777" w:rsidR="004005D4" w:rsidRPr="00C924A6" w:rsidRDefault="005D444B">
      <w:pPr>
        <w:rPr>
          <w:rFonts w:eastAsia="Times New Roman" w:cs="Times New Roman"/>
          <w:b/>
          <w:color w:val="222222"/>
          <w:szCs w:val="24"/>
          <w:highlight w:val="white"/>
        </w:rPr>
      </w:pPr>
      <w:r w:rsidRPr="00C924A6">
        <w:rPr>
          <w:rFonts w:eastAsia="Times New Roman" w:cs="Times New Roman"/>
          <w:b/>
          <w:color w:val="222222"/>
          <w:szCs w:val="24"/>
          <w:highlight w:val="white"/>
        </w:rPr>
        <w:br w:type="page"/>
      </w:r>
    </w:p>
    <w:p w14:paraId="76B44C59" w14:textId="77777777" w:rsidR="00166644" w:rsidRPr="00C924A6" w:rsidRDefault="005D444B" w:rsidP="004005D4">
      <w:pPr>
        <w:pStyle w:val="Heading1"/>
        <w:rPr>
          <w:highlight w:val="white"/>
          <w:lang w:val="en-GB"/>
        </w:rPr>
      </w:pPr>
      <w:bookmarkStart w:id="1" w:name="_Toc150638118"/>
      <w:r w:rsidRPr="00C924A6">
        <w:rPr>
          <w:highlight w:val="white"/>
          <w:lang w:val="en-GB"/>
        </w:rPr>
        <w:lastRenderedPageBreak/>
        <w:t>Gibbs reflective model</w:t>
      </w:r>
      <w:bookmarkEnd w:id="1"/>
    </w:p>
    <w:p w14:paraId="7DE1F7DA" w14:textId="6ED04384" w:rsidR="00166644" w:rsidRPr="00C924A6" w:rsidRDefault="005D444B">
      <w:pPr>
        <w:pStyle w:val="Normal1"/>
        <w:spacing w:line="360" w:lineRule="auto"/>
        <w:jc w:val="both"/>
        <w:rPr>
          <w:rFonts w:ascii="Times New Roman" w:eastAsia="Times New Roman" w:hAnsi="Times New Roman" w:cs="Times New Roman"/>
          <w:color w:val="222222"/>
          <w:sz w:val="24"/>
          <w:szCs w:val="24"/>
          <w:highlight w:val="white"/>
          <w:lang w:val="en-GB"/>
        </w:rPr>
      </w:pPr>
      <w:r w:rsidRPr="00C924A6">
        <w:rPr>
          <w:rFonts w:ascii="Times New Roman" w:eastAsia="Times New Roman" w:hAnsi="Times New Roman" w:cs="Times New Roman"/>
          <w:color w:val="222222"/>
          <w:sz w:val="24"/>
          <w:szCs w:val="24"/>
          <w:highlight w:val="white"/>
          <w:lang w:val="en-GB"/>
        </w:rPr>
        <w:t xml:space="preserve">Gibbs' reflective models help to examine the experience and cyclic natures of an individual they have experienced in a particular field or </w:t>
      </w:r>
      <w:r w:rsidR="00F971E1" w:rsidRPr="00C924A6">
        <w:rPr>
          <w:rFonts w:ascii="Times New Roman" w:eastAsia="Times New Roman" w:hAnsi="Times New Roman" w:cs="Times New Roman"/>
          <w:color w:val="222222"/>
          <w:sz w:val="24"/>
          <w:szCs w:val="24"/>
          <w:highlight w:val="white"/>
          <w:lang w:val="en-GB"/>
        </w:rPr>
        <w:t>a situation</w:t>
      </w:r>
      <w:r w:rsidRPr="00C924A6">
        <w:rPr>
          <w:rFonts w:ascii="Times New Roman" w:eastAsia="Times New Roman" w:hAnsi="Times New Roman" w:cs="Times New Roman"/>
          <w:color w:val="222222"/>
          <w:sz w:val="24"/>
          <w:szCs w:val="24"/>
          <w:highlight w:val="white"/>
          <w:lang w:val="en-GB"/>
        </w:rPr>
        <w:t xml:space="preserve">. The concerned reflective model helps to develop proper explanations based on this experience on how to fulfil the lack area and improvising skills for personal as well as professional growth (Kuokkanen and Van der </w:t>
      </w:r>
      <w:r w:rsidR="00F971E1" w:rsidRPr="00C924A6">
        <w:rPr>
          <w:rFonts w:ascii="Times New Roman" w:eastAsia="Times New Roman" w:hAnsi="Times New Roman" w:cs="Times New Roman"/>
          <w:color w:val="222222"/>
          <w:sz w:val="24"/>
          <w:szCs w:val="24"/>
          <w:highlight w:val="white"/>
          <w:lang w:val="en-GB"/>
        </w:rPr>
        <w:t>Rest, 2022</w:t>
      </w:r>
      <w:r w:rsidRPr="00C924A6">
        <w:rPr>
          <w:rFonts w:ascii="Times New Roman" w:eastAsia="Times New Roman" w:hAnsi="Times New Roman" w:cs="Times New Roman"/>
          <w:color w:val="222222"/>
          <w:sz w:val="24"/>
          <w:szCs w:val="24"/>
          <w:highlight w:val="white"/>
          <w:lang w:val="en-GB"/>
        </w:rPr>
        <w:t xml:space="preserve">). The concerned reflective model consists of Six vital stages Descriptions, Feelings, Evaluation, Analysis, Action plan, and conclusion as stated below. </w:t>
      </w:r>
    </w:p>
    <w:p w14:paraId="60EE5A68"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Description</w:t>
      </w:r>
    </w:p>
    <w:p w14:paraId="330F3D7F" w14:textId="2EFB0CB0" w:rsidR="0081066E" w:rsidRPr="00C924A6" w:rsidRDefault="005D444B" w:rsidP="0081066E">
      <w:pPr>
        <w:pStyle w:val="Normal1"/>
        <w:spacing w:line="360" w:lineRule="auto"/>
        <w:jc w:val="both"/>
        <w:rPr>
          <w:rFonts w:ascii="Times New Roman" w:eastAsia="Times New Roman" w:hAnsi="Times New Roman" w:cs="Times New Roman"/>
          <w:color w:val="000000" w:themeColor="text1"/>
          <w:sz w:val="24"/>
          <w:szCs w:val="24"/>
          <w:lang w:val="en-GB"/>
        </w:rPr>
      </w:pPr>
      <w:r w:rsidRPr="00C924A6">
        <w:rPr>
          <w:rFonts w:ascii="Times New Roman" w:eastAsia="Times New Roman" w:hAnsi="Times New Roman" w:cs="Times New Roman"/>
          <w:color w:val="000000" w:themeColor="text1"/>
          <w:sz w:val="24"/>
          <w:szCs w:val="24"/>
          <w:highlight w:val="white"/>
          <w:lang w:val="en-GB"/>
        </w:rPr>
        <w:t xml:space="preserve">During my placement at Ashford International Hotel, I've been looking to understand the core activity of the company including, the restaurant's physical space, processes of reservations, communication, </w:t>
      </w:r>
      <w:r w:rsidR="00F971E1" w:rsidRPr="00C924A6">
        <w:rPr>
          <w:rFonts w:ascii="Times New Roman" w:eastAsia="Times New Roman" w:hAnsi="Times New Roman" w:cs="Times New Roman"/>
          <w:color w:val="000000" w:themeColor="text1"/>
          <w:sz w:val="24"/>
          <w:szCs w:val="24"/>
          <w:highlight w:val="white"/>
          <w:lang w:val="en-GB"/>
        </w:rPr>
        <w:t>food,</w:t>
      </w:r>
      <w:r w:rsidRPr="00C924A6">
        <w:rPr>
          <w:rFonts w:ascii="Times New Roman" w:eastAsia="Times New Roman" w:hAnsi="Times New Roman" w:cs="Times New Roman"/>
          <w:color w:val="000000" w:themeColor="text1"/>
          <w:sz w:val="24"/>
          <w:szCs w:val="24"/>
          <w:highlight w:val="white"/>
          <w:lang w:val="en-GB"/>
        </w:rPr>
        <w:t xml:space="preserve"> and drink choices and so on. I have obtained great hospitality experience from Ashford International Hotel based on their customer-centred approach and diversity inclusion policy to treat equal individuals from top-level management to lower-level staff. My team leader and co-worker are fully supportive. The concerned skill helps address the proper sense of direction and how to handle difficulties and make informed decisions (Gibbs and </w:t>
      </w:r>
      <w:proofErr w:type="spellStart"/>
      <w:r w:rsidR="00F971E1" w:rsidRPr="00C924A6">
        <w:rPr>
          <w:rFonts w:ascii="Times New Roman" w:eastAsia="Times New Roman" w:hAnsi="Times New Roman" w:cs="Times New Roman"/>
          <w:color w:val="000000" w:themeColor="text1"/>
          <w:sz w:val="24"/>
          <w:szCs w:val="24"/>
          <w:highlight w:val="white"/>
          <w:lang w:val="en-GB"/>
        </w:rPr>
        <w:t>Slevitch</w:t>
      </w:r>
      <w:proofErr w:type="spellEnd"/>
      <w:r w:rsidR="00F971E1" w:rsidRPr="00C924A6">
        <w:rPr>
          <w:rFonts w:ascii="Times New Roman" w:eastAsia="Times New Roman" w:hAnsi="Times New Roman" w:cs="Times New Roman"/>
          <w:color w:val="000000" w:themeColor="text1"/>
          <w:sz w:val="24"/>
          <w:szCs w:val="24"/>
          <w:highlight w:val="white"/>
          <w:lang w:val="en-GB"/>
        </w:rPr>
        <w:t>, 2019</w:t>
      </w:r>
      <w:r w:rsidRPr="00C924A6">
        <w:rPr>
          <w:rFonts w:ascii="Times New Roman" w:eastAsia="Times New Roman" w:hAnsi="Times New Roman" w:cs="Times New Roman"/>
          <w:color w:val="000000" w:themeColor="text1"/>
          <w:sz w:val="24"/>
          <w:szCs w:val="24"/>
          <w:highlight w:val="white"/>
          <w:lang w:val="en-GB"/>
        </w:rPr>
        <w:t>). They shared their experience on how to tackle challenges and provide quality food to the guests within minimal time</w:t>
      </w:r>
      <w:r w:rsidRPr="00C924A6">
        <w:rPr>
          <w:rFonts w:ascii="Times New Roman" w:eastAsia="Times New Roman" w:hAnsi="Times New Roman" w:cs="Times New Roman"/>
          <w:color w:val="000000" w:themeColor="text1"/>
          <w:sz w:val="24"/>
          <w:szCs w:val="24"/>
          <w:lang w:val="en-GB"/>
        </w:rPr>
        <w:t xml:space="preserve">. During my placement in the concerned hotel after finishing my shift in the food and beverage department. I have also worked cleaning in the morning, setting all the tables and </w:t>
      </w:r>
      <w:r w:rsidR="00F971E1">
        <w:rPr>
          <w:rFonts w:ascii="Times New Roman" w:eastAsia="Times New Roman" w:hAnsi="Times New Roman" w:cs="Times New Roman"/>
          <w:color w:val="000000" w:themeColor="text1"/>
          <w:sz w:val="24"/>
          <w:szCs w:val="24"/>
          <w:lang w:val="en-GB"/>
        </w:rPr>
        <w:t xml:space="preserve">hoovering and </w:t>
      </w:r>
      <w:r w:rsidRPr="00C924A6">
        <w:rPr>
          <w:rFonts w:ascii="Times New Roman" w:eastAsia="Times New Roman" w:hAnsi="Times New Roman" w:cs="Times New Roman"/>
          <w:color w:val="000000" w:themeColor="text1"/>
          <w:sz w:val="24"/>
          <w:szCs w:val="24"/>
          <w:lang w:val="en-GB"/>
        </w:rPr>
        <w:t xml:space="preserve">mopping the restaurant. Additionally, I have served the food to the guests and room services as well. My coworker gave me support on how to finish the work within the proper time. I always try to make and clean all the tables before the arrival of the guests and provide menus to individual testers to take orders based on their choices. </w:t>
      </w:r>
    </w:p>
    <w:p w14:paraId="6AB6F252" w14:textId="77777777" w:rsidR="00166644" w:rsidRPr="00C924A6" w:rsidRDefault="00166644">
      <w:pPr>
        <w:pStyle w:val="Normal1"/>
        <w:spacing w:line="360" w:lineRule="auto"/>
        <w:jc w:val="both"/>
        <w:rPr>
          <w:rFonts w:ascii="Times New Roman" w:eastAsia="Times New Roman" w:hAnsi="Times New Roman" w:cs="Times New Roman"/>
          <w:color w:val="222222"/>
          <w:sz w:val="24"/>
          <w:szCs w:val="24"/>
          <w:highlight w:val="white"/>
          <w:lang w:val="en-GB"/>
        </w:rPr>
      </w:pPr>
    </w:p>
    <w:p w14:paraId="077B350B" w14:textId="77777777" w:rsidR="00166644" w:rsidRPr="00C924A6" w:rsidRDefault="00166644">
      <w:pPr>
        <w:pStyle w:val="Normal1"/>
        <w:spacing w:line="360" w:lineRule="auto"/>
        <w:jc w:val="both"/>
        <w:rPr>
          <w:rFonts w:ascii="Times New Roman" w:eastAsia="Times New Roman" w:hAnsi="Times New Roman" w:cs="Times New Roman"/>
          <w:color w:val="222222"/>
          <w:sz w:val="24"/>
          <w:szCs w:val="24"/>
          <w:highlight w:val="white"/>
          <w:lang w:val="en-GB"/>
        </w:rPr>
      </w:pPr>
    </w:p>
    <w:p w14:paraId="1CAEA723" w14:textId="77777777" w:rsidR="00166644" w:rsidRPr="00C924A6" w:rsidRDefault="005D444B">
      <w:pPr>
        <w:pStyle w:val="Normal1"/>
        <w:spacing w:line="360" w:lineRule="auto"/>
        <w:jc w:val="center"/>
        <w:rPr>
          <w:rFonts w:ascii="Times New Roman" w:eastAsia="Times New Roman" w:hAnsi="Times New Roman" w:cs="Times New Roman"/>
          <w:color w:val="222222"/>
          <w:sz w:val="24"/>
          <w:szCs w:val="24"/>
          <w:highlight w:val="white"/>
          <w:lang w:val="en-GB"/>
        </w:rPr>
      </w:pPr>
      <w:r w:rsidRPr="00C924A6">
        <w:rPr>
          <w:rFonts w:ascii="Times New Roman" w:eastAsia="Times New Roman" w:hAnsi="Times New Roman" w:cs="Times New Roman"/>
          <w:noProof/>
          <w:color w:val="222222"/>
          <w:sz w:val="24"/>
          <w:szCs w:val="24"/>
          <w:highlight w:val="white"/>
          <w:lang w:val="en-GB" w:eastAsia="en-IN"/>
        </w:rPr>
        <w:lastRenderedPageBreak/>
        <w:drawing>
          <wp:inline distT="114300" distB="114300" distL="114300" distR="114300" wp14:anchorId="3188F45D" wp14:editId="6E135738">
            <wp:extent cx="3219450" cy="30765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219450" cy="3076575"/>
                    </a:xfrm>
                    <a:prstGeom prst="rect">
                      <a:avLst/>
                    </a:prstGeom>
                    <a:ln w="25400">
                      <a:solidFill>
                        <a:srgbClr val="000000"/>
                      </a:solidFill>
                      <a:prstDash val="solid"/>
                    </a:ln>
                  </pic:spPr>
                </pic:pic>
              </a:graphicData>
            </a:graphic>
          </wp:inline>
        </w:drawing>
      </w:r>
    </w:p>
    <w:p w14:paraId="734EAFC5" w14:textId="77777777" w:rsidR="00166644" w:rsidRPr="00C924A6" w:rsidRDefault="005D444B">
      <w:pPr>
        <w:pStyle w:val="Normal1"/>
        <w:spacing w:line="360" w:lineRule="auto"/>
        <w:jc w:val="center"/>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 xml:space="preserve">Figure1: Gibbs reflective model </w:t>
      </w:r>
    </w:p>
    <w:p w14:paraId="2CBA1267" w14:textId="77777777" w:rsidR="00166644" w:rsidRPr="00C924A6" w:rsidRDefault="005D444B">
      <w:pPr>
        <w:pStyle w:val="Normal1"/>
        <w:spacing w:line="360" w:lineRule="auto"/>
        <w:jc w:val="center"/>
        <w:rPr>
          <w:rFonts w:ascii="Times New Roman" w:eastAsia="Times New Roman" w:hAnsi="Times New Roman" w:cs="Times New Roman"/>
          <w:color w:val="222222"/>
          <w:sz w:val="24"/>
          <w:szCs w:val="24"/>
          <w:highlight w:val="white"/>
          <w:lang w:val="en-GB"/>
        </w:rPr>
      </w:pPr>
      <w:r w:rsidRPr="00C924A6">
        <w:rPr>
          <w:rFonts w:ascii="Times New Roman" w:eastAsia="Times New Roman" w:hAnsi="Times New Roman" w:cs="Times New Roman"/>
          <w:color w:val="222222"/>
          <w:sz w:val="24"/>
          <w:szCs w:val="24"/>
          <w:highlight w:val="white"/>
          <w:lang w:val="en-GB"/>
        </w:rPr>
        <w:t>(Source: Ed.ac.UK. 2023)</w:t>
      </w:r>
    </w:p>
    <w:p w14:paraId="7960BA61"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Feelings</w:t>
      </w:r>
    </w:p>
    <w:p w14:paraId="0EDB0797" w14:textId="77777777" w:rsidR="0081066E" w:rsidRPr="00C924A6" w:rsidRDefault="005D444B" w:rsidP="0081066E">
      <w:pPr>
        <w:pStyle w:val="Normal1"/>
        <w:spacing w:line="360" w:lineRule="auto"/>
        <w:jc w:val="both"/>
        <w:rPr>
          <w:rFonts w:ascii="Times New Roman" w:eastAsia="Times New Roman" w:hAnsi="Times New Roman" w:cs="Times New Roman"/>
          <w:color w:val="000000" w:themeColor="text1"/>
          <w:sz w:val="24"/>
          <w:szCs w:val="24"/>
          <w:lang w:val="en-GB"/>
        </w:rPr>
      </w:pPr>
      <w:r w:rsidRPr="00C924A6">
        <w:rPr>
          <w:rFonts w:ascii="Times New Roman" w:eastAsia="Times New Roman" w:hAnsi="Times New Roman" w:cs="Times New Roman"/>
          <w:color w:val="000000" w:themeColor="text1"/>
          <w:sz w:val="24"/>
          <w:szCs w:val="24"/>
          <w:highlight w:val="white"/>
          <w:lang w:val="en-GB"/>
        </w:rPr>
        <w:t xml:space="preserve">My trainer provided proper sets of guidance to clearly understand the overall operations of a hotel's speciality in the F&amp;B and kitchen department for better customer experience. From my experience, I assume significance from obtaining knowledge from my mentor and need to be involved in the proper area to achieve the common objective. </w:t>
      </w:r>
      <w:r w:rsidRPr="00C924A6">
        <w:rPr>
          <w:rFonts w:ascii="Times New Roman" w:eastAsia="Times New Roman" w:hAnsi="Times New Roman" w:cs="Times New Roman"/>
          <w:b/>
          <w:color w:val="000000" w:themeColor="text1"/>
          <w:sz w:val="24"/>
          <w:szCs w:val="24"/>
          <w:highlight w:val="white"/>
          <w:lang w:val="en-GB"/>
        </w:rPr>
        <w:t xml:space="preserve">Academic development skills </w:t>
      </w:r>
      <w:r w:rsidRPr="00C924A6">
        <w:rPr>
          <w:rFonts w:ascii="Times New Roman" w:eastAsia="Times New Roman" w:hAnsi="Times New Roman" w:cs="Times New Roman"/>
          <w:color w:val="000000" w:themeColor="text1"/>
          <w:sz w:val="24"/>
          <w:szCs w:val="24"/>
          <w:highlight w:val="white"/>
          <w:lang w:val="en-GB"/>
        </w:rPr>
        <w:t>also work for me to establish positive relations with my co-workers and how to tackle upcoming challenges in organisations with peace of mind. The concerned skills help to build trust, honesty, accountability and transparency in a workplace environment (</w:t>
      </w:r>
      <w:proofErr w:type="spellStart"/>
      <w:r w:rsidRPr="00C924A6">
        <w:rPr>
          <w:rFonts w:ascii="Times New Roman" w:eastAsia="Times New Roman" w:hAnsi="Times New Roman" w:cs="Times New Roman"/>
          <w:color w:val="000000" w:themeColor="text1"/>
          <w:sz w:val="24"/>
          <w:szCs w:val="24"/>
          <w:highlight w:val="white"/>
          <w:lang w:val="en-GB"/>
        </w:rPr>
        <w:t>Goryachkina</w:t>
      </w:r>
      <w:proofErr w:type="spellEnd"/>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et al.,</w:t>
      </w:r>
      <w:r w:rsidRPr="00C924A6">
        <w:rPr>
          <w:rFonts w:ascii="Times New Roman" w:eastAsia="Times New Roman" w:hAnsi="Times New Roman" w:cs="Times New Roman"/>
          <w:color w:val="000000" w:themeColor="text1"/>
          <w:sz w:val="24"/>
          <w:szCs w:val="24"/>
          <w:highlight w:val="white"/>
          <w:lang w:val="en-GB"/>
        </w:rPr>
        <w:t xml:space="preserve"> 2021).  </w:t>
      </w:r>
      <w:r w:rsidRPr="00C924A6">
        <w:rPr>
          <w:rFonts w:ascii="Times New Roman" w:eastAsia="Times New Roman" w:hAnsi="Times New Roman" w:cs="Times New Roman"/>
          <w:color w:val="000000" w:themeColor="text1"/>
          <w:sz w:val="24"/>
          <w:szCs w:val="24"/>
          <w:lang w:val="en-GB"/>
        </w:rPr>
        <w:t xml:space="preserve">I believe that as a floor maintainer in the food and beverage department and serving food items to guests, it is essential to maintain a polite and friendly attitude to provide excellent customer service. I have also taken part in giving suggestions based on their preference along with the signature dish of Ashford International Hotel. I remember that during my internship my everyday goal was to provide exceptional guest experiences with proper gestures. I have also been responsible for checking on the individual guests to ensure that they are enjoying meals or not to take action to correct the issue. </w:t>
      </w:r>
    </w:p>
    <w:p w14:paraId="03BED226" w14:textId="77777777" w:rsidR="00166644" w:rsidRPr="00C924A6" w:rsidRDefault="00166644">
      <w:pPr>
        <w:pStyle w:val="Normal1"/>
        <w:spacing w:line="360" w:lineRule="auto"/>
        <w:jc w:val="both"/>
        <w:rPr>
          <w:rFonts w:ascii="Times New Roman" w:eastAsia="Times New Roman" w:hAnsi="Times New Roman" w:cs="Times New Roman"/>
          <w:b/>
          <w:color w:val="222222"/>
          <w:sz w:val="24"/>
          <w:szCs w:val="24"/>
          <w:highlight w:val="white"/>
          <w:lang w:val="en-GB"/>
        </w:rPr>
      </w:pPr>
    </w:p>
    <w:p w14:paraId="4A90A850"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Evaluation</w:t>
      </w:r>
    </w:p>
    <w:p w14:paraId="2A95DADB" w14:textId="74F37D59" w:rsidR="00166644" w:rsidRPr="00C924A6" w:rsidRDefault="005D444B">
      <w:pPr>
        <w:pStyle w:val="Normal1"/>
        <w:spacing w:line="360" w:lineRule="auto"/>
        <w:jc w:val="both"/>
        <w:rPr>
          <w:rFonts w:ascii="Times New Roman" w:eastAsia="Times New Roman" w:hAnsi="Times New Roman" w:cs="Times New Roman"/>
          <w:color w:val="000000" w:themeColor="text1"/>
          <w:sz w:val="24"/>
          <w:szCs w:val="24"/>
          <w:lang w:val="en-GB"/>
        </w:rPr>
      </w:pPr>
      <w:r w:rsidRPr="00C924A6">
        <w:rPr>
          <w:rFonts w:ascii="Times New Roman" w:eastAsia="Times New Roman" w:hAnsi="Times New Roman" w:cs="Times New Roman"/>
          <w:color w:val="000000" w:themeColor="text1"/>
          <w:sz w:val="24"/>
          <w:szCs w:val="24"/>
          <w:highlight w:val="white"/>
          <w:lang w:val="en-GB"/>
        </w:rPr>
        <w:lastRenderedPageBreak/>
        <w:t>During my internship, I have observed the management of Ashford International Hotel getting into trouble due to the constantly changing expectations of customers</w:t>
      </w:r>
      <w:r w:rsidRPr="00C924A6">
        <w:rPr>
          <w:rFonts w:ascii="Times New Roman" w:eastAsia="Times New Roman" w:hAnsi="Times New Roman" w:cs="Times New Roman"/>
          <w:b/>
          <w:color w:val="000000" w:themeColor="text1"/>
          <w:sz w:val="24"/>
          <w:szCs w:val="24"/>
          <w:highlight w:val="white"/>
          <w:lang w:val="en-GB"/>
        </w:rPr>
        <w:t xml:space="preserve">. </w:t>
      </w:r>
      <w:r w:rsidRPr="00C924A6">
        <w:rPr>
          <w:rFonts w:ascii="Times New Roman" w:eastAsia="Times New Roman" w:hAnsi="Times New Roman" w:cs="Times New Roman"/>
          <w:color w:val="000000" w:themeColor="text1"/>
          <w:sz w:val="24"/>
          <w:szCs w:val="24"/>
          <w:highlight w:val="white"/>
          <w:lang w:val="en-GB"/>
        </w:rPr>
        <w:t>The main vision of the concerned organisation is to keep customers happy with the quality of food and service at an affordable price. Constantly changing demands of customers create issues for management to serve the required dishes to customers within the proper time (Fallon and Rutherford, 2010). In this regard, I have assumed that the managers of this respective company need to address the appropriate ways to delight customers in that particular situation. I think it is important for management to bridge the gap between perception and actual delight of customers.  Another issue I have observed is that continued technological changes create barriers for both staff and management to maintain operational efficiency with the right technology. In the present scenario, technology plays a significant role in transforming business in a competitive era (</w:t>
      </w:r>
      <w:proofErr w:type="spellStart"/>
      <w:r w:rsidR="00F971E1" w:rsidRPr="00C924A6">
        <w:rPr>
          <w:rFonts w:ascii="Times New Roman" w:eastAsia="Times New Roman" w:hAnsi="Times New Roman" w:cs="Times New Roman"/>
          <w:color w:val="000000" w:themeColor="text1"/>
          <w:sz w:val="24"/>
          <w:szCs w:val="24"/>
          <w:highlight w:val="white"/>
          <w:lang w:val="en-GB"/>
        </w:rPr>
        <w:t>Dashper</w:t>
      </w:r>
      <w:proofErr w:type="spellEnd"/>
      <w:r w:rsidR="00F971E1" w:rsidRPr="00C924A6">
        <w:rPr>
          <w:rFonts w:ascii="Times New Roman" w:eastAsia="Times New Roman" w:hAnsi="Times New Roman" w:cs="Times New Roman"/>
          <w:color w:val="000000" w:themeColor="text1"/>
          <w:sz w:val="24"/>
          <w:szCs w:val="24"/>
          <w:highlight w:val="white"/>
          <w:lang w:val="en-GB"/>
        </w:rPr>
        <w:t>, 2020</w:t>
      </w:r>
      <w:r w:rsidRPr="00C924A6">
        <w:rPr>
          <w:rFonts w:ascii="Times New Roman" w:eastAsia="Times New Roman" w:hAnsi="Times New Roman" w:cs="Times New Roman"/>
          <w:color w:val="000000" w:themeColor="text1"/>
          <w:sz w:val="24"/>
          <w:szCs w:val="24"/>
          <w:highlight w:val="white"/>
          <w:lang w:val="en-GB"/>
        </w:rPr>
        <w:t>). I think management needs to invest in the right technology and value service to increase productivity for organisational growth and development</w:t>
      </w:r>
      <w:r w:rsidR="006B4655" w:rsidRPr="00C924A6">
        <w:rPr>
          <w:rFonts w:ascii="Times New Roman" w:eastAsia="Times New Roman" w:hAnsi="Times New Roman" w:cs="Times New Roman"/>
          <w:color w:val="000000" w:themeColor="text1"/>
          <w:sz w:val="24"/>
          <w:szCs w:val="24"/>
          <w:lang w:val="en-GB"/>
        </w:rPr>
        <w:t xml:space="preserve"> After shifting I worked as a cleaner and attainder to serving food to the guests, hence I needed to improve my customer service skills.</w:t>
      </w:r>
      <w:r w:rsidRPr="00C924A6">
        <w:rPr>
          <w:rFonts w:ascii="Times New Roman" w:eastAsia="Times New Roman" w:hAnsi="Times New Roman" w:cs="Times New Roman"/>
          <w:color w:val="000000" w:themeColor="text1"/>
          <w:sz w:val="24"/>
          <w:szCs w:val="24"/>
          <w:highlight w:val="white"/>
          <w:lang w:val="en-GB"/>
        </w:rPr>
        <w:t xml:space="preserve"> My vocational skills helped them to adapt to change and perform tasks according to the new change management plan with the right mechanism and technology. Vocational skills help me a lot in how to keep a valuable position in the hotel industry through my performance.</w:t>
      </w:r>
    </w:p>
    <w:p w14:paraId="51F9DC93"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Analysis</w:t>
      </w:r>
    </w:p>
    <w:p w14:paraId="798FC525" w14:textId="34EFC7E6" w:rsidR="00166644" w:rsidRPr="00C924A6" w:rsidRDefault="005D444B">
      <w:pPr>
        <w:pStyle w:val="Normal1"/>
        <w:spacing w:line="360" w:lineRule="auto"/>
        <w:jc w:val="both"/>
        <w:rPr>
          <w:rFonts w:ascii="Times New Roman" w:eastAsia="Times New Roman" w:hAnsi="Times New Roman" w:cs="Times New Roman"/>
          <w:color w:val="222222"/>
          <w:sz w:val="24"/>
          <w:szCs w:val="24"/>
          <w:highlight w:val="white"/>
          <w:lang w:val="en-GB"/>
        </w:rPr>
      </w:pPr>
      <w:r w:rsidRPr="00C924A6">
        <w:rPr>
          <w:rFonts w:ascii="Times New Roman" w:eastAsia="Times New Roman" w:hAnsi="Times New Roman" w:cs="Times New Roman"/>
          <w:color w:val="222222"/>
          <w:sz w:val="24"/>
          <w:szCs w:val="24"/>
          <w:highlight w:val="white"/>
          <w:lang w:val="en-GB"/>
        </w:rPr>
        <w:t xml:space="preserve">It is one of the crucial stages of the concerned reflective model that helps me to make sense of a particular situation. I have been assessing significance, proper guidance and appropriate information </w:t>
      </w:r>
      <w:r w:rsidR="00F971E1" w:rsidRPr="00C924A6">
        <w:rPr>
          <w:rFonts w:ascii="Times New Roman" w:eastAsia="Times New Roman" w:hAnsi="Times New Roman" w:cs="Times New Roman"/>
          <w:color w:val="222222"/>
          <w:sz w:val="24"/>
          <w:szCs w:val="24"/>
          <w:highlight w:val="white"/>
          <w:lang w:val="en-GB"/>
        </w:rPr>
        <w:t>need</w:t>
      </w:r>
      <w:r w:rsidRPr="00C924A6">
        <w:rPr>
          <w:rFonts w:ascii="Times New Roman" w:eastAsia="Times New Roman" w:hAnsi="Times New Roman" w:cs="Times New Roman"/>
          <w:color w:val="222222"/>
          <w:sz w:val="24"/>
          <w:szCs w:val="24"/>
          <w:highlight w:val="white"/>
          <w:lang w:val="en-GB"/>
        </w:rPr>
        <w:t xml:space="preserve"> to be provided by the management in each department. This may help to make informed decisions to resolve the organisational issue with a proper strategic plan. Diversity inclusion units need to be enhanced by the management in the workplace (Zhang </w:t>
      </w:r>
      <w:r w:rsidRPr="00C924A6">
        <w:rPr>
          <w:rFonts w:ascii="Times New Roman" w:eastAsia="Times New Roman" w:hAnsi="Times New Roman" w:cs="Times New Roman"/>
          <w:i/>
          <w:color w:val="222222"/>
          <w:sz w:val="24"/>
          <w:szCs w:val="24"/>
          <w:highlight w:val="white"/>
          <w:lang w:val="en-GB"/>
        </w:rPr>
        <w:t>et al.,</w:t>
      </w:r>
      <w:r w:rsidRPr="00C924A6">
        <w:rPr>
          <w:rFonts w:ascii="Times New Roman" w:eastAsia="Times New Roman" w:hAnsi="Times New Roman" w:cs="Times New Roman"/>
          <w:color w:val="222222"/>
          <w:sz w:val="24"/>
          <w:szCs w:val="24"/>
          <w:highlight w:val="white"/>
          <w:lang w:val="en-GB"/>
        </w:rPr>
        <w:t xml:space="preserve"> 2021). It helps to develop cross-cultural communication to remove conflict between staff and coworkers and to develop a positive workplace culture to keep a better corporate image. I have been trying to improve my self-management skills and how to perform each task with allocated time to streamline the overall productivity of an organisation.  Good practice guides need to be provided by the academic institution that helps students to manage adaptability during placement in a hotel sector (ASET, 2017)Additionally, task management skills need to be improved to enhance the quality of work to contribute greatly based on my assigned job. </w:t>
      </w:r>
    </w:p>
    <w:p w14:paraId="1B8B232A"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Conclusion</w:t>
      </w:r>
    </w:p>
    <w:p w14:paraId="43D0CC83" w14:textId="0E55D954"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color w:val="222222"/>
          <w:sz w:val="24"/>
          <w:szCs w:val="24"/>
          <w:highlight w:val="white"/>
          <w:lang w:val="en-GB"/>
        </w:rPr>
        <w:lastRenderedPageBreak/>
        <w:t xml:space="preserve">Based on my experience during my placement, </w:t>
      </w:r>
      <w:r w:rsidR="00F971E1" w:rsidRPr="00C924A6">
        <w:rPr>
          <w:rFonts w:ascii="Times New Roman" w:eastAsia="Times New Roman" w:hAnsi="Times New Roman" w:cs="Times New Roman"/>
          <w:color w:val="222222"/>
          <w:sz w:val="24"/>
          <w:szCs w:val="24"/>
          <w:highlight w:val="white"/>
          <w:lang w:val="en-GB"/>
        </w:rPr>
        <w:t>I have</w:t>
      </w:r>
      <w:r w:rsidRPr="00C924A6">
        <w:rPr>
          <w:rFonts w:ascii="Times New Roman" w:eastAsia="Times New Roman" w:hAnsi="Times New Roman" w:cs="Times New Roman"/>
          <w:color w:val="222222"/>
          <w:sz w:val="24"/>
          <w:szCs w:val="24"/>
          <w:highlight w:val="white"/>
          <w:lang w:val="en-GB"/>
        </w:rPr>
        <w:t xml:space="preserve"> assumed that I have improved my communication skills to make effective relationships with my management and co-workers to achieve the common goals of an organisation. Management must provide technological training to all staff so that they can easily adapt to the changes and give a better contribution toward organisational policy (Hagg </w:t>
      </w:r>
      <w:r w:rsidRPr="00C924A6">
        <w:rPr>
          <w:rFonts w:ascii="Times New Roman" w:eastAsia="Times New Roman" w:hAnsi="Times New Roman" w:cs="Times New Roman"/>
          <w:i/>
          <w:color w:val="222222"/>
          <w:sz w:val="24"/>
          <w:szCs w:val="24"/>
          <w:highlight w:val="white"/>
          <w:lang w:val="en-GB"/>
        </w:rPr>
        <w:t>et al.,</w:t>
      </w:r>
      <w:r w:rsidRPr="00C924A6">
        <w:rPr>
          <w:rFonts w:ascii="Times New Roman" w:eastAsia="Times New Roman" w:hAnsi="Times New Roman" w:cs="Times New Roman"/>
          <w:color w:val="222222"/>
          <w:sz w:val="24"/>
          <w:szCs w:val="24"/>
          <w:highlight w:val="white"/>
          <w:lang w:val="en-GB"/>
        </w:rPr>
        <w:t xml:space="preserve"> 2021). Additionally, I have been assumed to improve critical thinking skills and problem-solving skills to take possible action regarding any challenge.   </w:t>
      </w:r>
    </w:p>
    <w:p w14:paraId="3C4297A7"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 xml:space="preserve">Action plan </w:t>
      </w:r>
    </w:p>
    <w:p w14:paraId="61C0C83E" w14:textId="0DE4C9C6" w:rsidR="00166644" w:rsidRPr="00C924A6" w:rsidRDefault="005D444B">
      <w:pPr>
        <w:pStyle w:val="Normal1"/>
        <w:spacing w:line="360" w:lineRule="auto"/>
        <w:jc w:val="both"/>
        <w:rPr>
          <w:rFonts w:ascii="Times New Roman" w:eastAsia="Times New Roman" w:hAnsi="Times New Roman" w:cs="Times New Roman"/>
          <w:color w:val="000000" w:themeColor="text1"/>
          <w:sz w:val="24"/>
          <w:szCs w:val="24"/>
          <w:lang w:val="en-GB"/>
        </w:rPr>
      </w:pPr>
      <w:r w:rsidRPr="00C924A6">
        <w:rPr>
          <w:rFonts w:ascii="Times New Roman" w:eastAsia="Times New Roman" w:hAnsi="Times New Roman" w:cs="Times New Roman"/>
          <w:color w:val="000000" w:themeColor="text1"/>
          <w:sz w:val="24"/>
          <w:szCs w:val="24"/>
          <w:highlight w:val="white"/>
          <w:lang w:val="en-GB"/>
        </w:rPr>
        <w:t xml:space="preserve">Possible action plans need to be developed which may help to make an idea if I repeat the same thing how can I do the task differently. In this regard, I have been -determined to improve all the required skills promptly. </w:t>
      </w:r>
      <w:r w:rsidR="006B4655" w:rsidRPr="00C924A6">
        <w:rPr>
          <w:rFonts w:ascii="Times New Roman" w:eastAsia="Times New Roman" w:hAnsi="Times New Roman" w:cs="Times New Roman"/>
          <w:color w:val="000000" w:themeColor="text1"/>
          <w:sz w:val="24"/>
          <w:szCs w:val="24"/>
          <w:lang w:val="en-GB"/>
        </w:rPr>
        <w:t>Customer service skills help to encourage loyal customers and also help to build a strong cultural reputation to build the reputation of a company. Showing proper gestures and diversity inclusion initiatives may help retain new and existing customers for the longest time (</w:t>
      </w:r>
      <w:r w:rsidR="006B4655" w:rsidRPr="00C924A6">
        <w:rPr>
          <w:rFonts w:ascii="Times New Roman" w:eastAsia="Times New Roman" w:hAnsi="Times New Roman" w:cs="Times New Roman"/>
          <w:color w:val="000000" w:themeColor="text1"/>
          <w:sz w:val="24"/>
          <w:szCs w:val="24"/>
          <w:highlight w:val="white"/>
          <w:lang w:val="en-GB"/>
        </w:rPr>
        <w:t>Setiawati</w:t>
      </w:r>
      <w:r w:rsidR="006B4655" w:rsidRPr="00C924A6">
        <w:rPr>
          <w:rFonts w:ascii="Times New Roman" w:eastAsia="Times New Roman" w:hAnsi="Times New Roman" w:cs="Times New Roman"/>
          <w:i/>
          <w:color w:val="000000" w:themeColor="text1"/>
          <w:sz w:val="24"/>
          <w:szCs w:val="24"/>
          <w:highlight w:val="white"/>
          <w:lang w:val="en-GB"/>
        </w:rPr>
        <w:t xml:space="preserve"> et al., </w:t>
      </w:r>
      <w:r w:rsidR="006B4655" w:rsidRPr="00C924A6">
        <w:rPr>
          <w:rFonts w:ascii="Times New Roman" w:eastAsia="Times New Roman" w:hAnsi="Times New Roman" w:cs="Times New Roman"/>
          <w:color w:val="000000" w:themeColor="text1"/>
          <w:sz w:val="24"/>
          <w:szCs w:val="24"/>
          <w:highlight w:val="white"/>
          <w:lang w:val="en-GB"/>
        </w:rPr>
        <w:t>2021</w:t>
      </w:r>
      <w:r w:rsidR="006B4655" w:rsidRPr="00C924A6">
        <w:rPr>
          <w:rFonts w:ascii="Times New Roman" w:eastAsia="Times New Roman" w:hAnsi="Times New Roman" w:cs="Times New Roman"/>
          <w:color w:val="000000" w:themeColor="text1"/>
          <w:sz w:val="24"/>
          <w:szCs w:val="24"/>
          <w:lang w:val="en-GB"/>
        </w:rPr>
        <w:t xml:space="preserve">). I think being an active listener helps me a lot to understand the needs and preferences to remain competitive. I believe that a helpful and friendly environment helps to create a positive impression in customers' minds that they must </w:t>
      </w:r>
      <w:r w:rsidR="00F971E1" w:rsidRPr="00C924A6">
        <w:rPr>
          <w:rFonts w:ascii="Times New Roman" w:eastAsia="Times New Roman" w:hAnsi="Times New Roman" w:cs="Times New Roman"/>
          <w:color w:val="000000" w:themeColor="text1"/>
          <w:sz w:val="24"/>
          <w:szCs w:val="24"/>
          <w:lang w:val="en-GB"/>
        </w:rPr>
        <w:t>revisit.</w:t>
      </w:r>
      <w:r w:rsidR="00F971E1" w:rsidRPr="00C924A6">
        <w:rPr>
          <w:rFonts w:ascii="Times New Roman" w:eastAsia="Times New Roman" w:hAnsi="Times New Roman" w:cs="Times New Roman"/>
          <w:color w:val="000000" w:themeColor="text1"/>
          <w:sz w:val="24"/>
          <w:szCs w:val="24"/>
          <w:highlight w:val="white"/>
          <w:lang w:val="en-GB"/>
        </w:rPr>
        <w:t xml:space="preserve"> A</w:t>
      </w:r>
      <w:r w:rsidRPr="00C924A6">
        <w:rPr>
          <w:rFonts w:ascii="Times New Roman" w:eastAsia="Times New Roman" w:hAnsi="Times New Roman" w:cs="Times New Roman"/>
          <w:color w:val="000000" w:themeColor="text1"/>
          <w:sz w:val="24"/>
          <w:szCs w:val="24"/>
          <w:highlight w:val="white"/>
          <w:lang w:val="en-GB"/>
        </w:rPr>
        <w:t xml:space="preserve"> proper action plan helps to develop a set of guidance on how to manage difficult situations for organisational growth and development (Chen, 2020). Additionally, my academic skills need to be improved to be pertinent to dealing with difficult situations in a professional area.  </w:t>
      </w:r>
    </w:p>
    <w:p w14:paraId="3BCEE5EA" w14:textId="77777777" w:rsidR="00166644" w:rsidRPr="00C924A6" w:rsidRDefault="005D444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b/>
          <w:color w:val="222222"/>
          <w:sz w:val="24"/>
          <w:szCs w:val="24"/>
          <w:highlight w:val="white"/>
          <w:lang w:val="en-GB"/>
        </w:rPr>
        <w:t xml:space="preserve">Conclusion </w:t>
      </w:r>
    </w:p>
    <w:p w14:paraId="0B57115C" w14:textId="77777777" w:rsidR="00166644" w:rsidRPr="00C924A6" w:rsidRDefault="005D444B">
      <w:pPr>
        <w:pStyle w:val="Normal1"/>
        <w:spacing w:line="360" w:lineRule="auto"/>
        <w:jc w:val="both"/>
        <w:rPr>
          <w:rFonts w:ascii="Times New Roman" w:eastAsia="Times New Roman" w:hAnsi="Times New Roman" w:cs="Times New Roman"/>
          <w:color w:val="222222"/>
          <w:sz w:val="24"/>
          <w:szCs w:val="24"/>
          <w:highlight w:val="white"/>
          <w:lang w:val="en-GB"/>
        </w:rPr>
      </w:pPr>
      <w:r w:rsidRPr="00C924A6">
        <w:rPr>
          <w:rFonts w:ascii="Times New Roman" w:eastAsia="Times New Roman" w:hAnsi="Times New Roman" w:cs="Times New Roman"/>
          <w:color w:val="222222"/>
          <w:sz w:val="24"/>
          <w:szCs w:val="24"/>
          <w:highlight w:val="white"/>
          <w:lang w:val="en-GB"/>
        </w:rPr>
        <w:t xml:space="preserve">On a concluding note, it can be stated that the reflective cycle framework helped me a lot to develop an appropriate learning log based on my experience and knowledge during placement at Ashford International Hotel. As staff in the F &amp; B kitchen department in the concerned hotel diversity inclusion and technical skills need to be developed to easily adapt to the changing business dynamic to give better productivity based on the requirements in the market. </w:t>
      </w:r>
      <w:r w:rsidRPr="00C924A6">
        <w:rPr>
          <w:lang w:val="en-GB"/>
        </w:rPr>
        <w:br w:type="page"/>
      </w:r>
    </w:p>
    <w:p w14:paraId="2641B79D" w14:textId="77777777" w:rsidR="00166644" w:rsidRPr="00C924A6" w:rsidRDefault="005D444B" w:rsidP="004005D4">
      <w:pPr>
        <w:pStyle w:val="Heading1"/>
        <w:rPr>
          <w:highlight w:val="white"/>
          <w:lang w:val="en-GB"/>
        </w:rPr>
      </w:pPr>
      <w:bookmarkStart w:id="2" w:name="_Toc150638119"/>
      <w:r w:rsidRPr="00C924A6">
        <w:rPr>
          <w:highlight w:val="white"/>
          <w:lang w:val="en-GB"/>
        </w:rPr>
        <w:lastRenderedPageBreak/>
        <w:t>References</w:t>
      </w:r>
      <w:bookmarkEnd w:id="2"/>
    </w:p>
    <w:p w14:paraId="422DB68F" w14:textId="77777777" w:rsidR="008910DB" w:rsidRPr="00C924A6" w:rsidRDefault="008910DB" w:rsidP="008910DB">
      <w:pPr>
        <w:pStyle w:val="Normal1"/>
        <w:spacing w:line="360" w:lineRule="auto"/>
        <w:jc w:val="both"/>
        <w:rPr>
          <w:color w:val="000000" w:themeColor="text1"/>
          <w:lang w:val="en-GB"/>
        </w:rPr>
      </w:pPr>
      <w:r w:rsidRPr="00C924A6">
        <w:rPr>
          <w:rFonts w:ascii="Times New Roman" w:eastAsia="Times New Roman" w:hAnsi="Times New Roman" w:cs="Times New Roman"/>
          <w:color w:val="000000" w:themeColor="text1"/>
          <w:sz w:val="24"/>
          <w:szCs w:val="24"/>
          <w:highlight w:val="white"/>
          <w:lang w:val="en-GB"/>
        </w:rPr>
        <w:t>ASET 2017</w:t>
      </w:r>
      <w:r w:rsidR="00ED1DC8" w:rsidRPr="00C924A6">
        <w:rPr>
          <w:rFonts w:ascii="Times New Roman" w:eastAsia="Times New Roman" w:hAnsi="Times New Roman" w:cs="Times New Roman"/>
          <w:color w:val="000000" w:themeColor="text1"/>
          <w:sz w:val="24"/>
          <w:szCs w:val="24"/>
          <w:highlight w:val="white"/>
          <w:lang w:val="en-GB"/>
        </w:rPr>
        <w:t>.</w:t>
      </w:r>
      <w:r w:rsidRPr="00C924A6">
        <w:rPr>
          <w:rFonts w:ascii="Times New Roman" w:eastAsia="Times New Roman" w:hAnsi="Times New Roman" w:cs="Times New Roman"/>
          <w:color w:val="000000" w:themeColor="text1"/>
          <w:sz w:val="24"/>
          <w:szCs w:val="24"/>
          <w:highlight w:val="white"/>
          <w:lang w:val="en-GB"/>
        </w:rPr>
        <w:t xml:space="preserve"> Good Practice Guide for </w:t>
      </w:r>
      <w:proofErr w:type="spellStart"/>
      <w:r w:rsidRPr="00C924A6">
        <w:rPr>
          <w:rFonts w:ascii="Times New Roman" w:eastAsia="Times New Roman" w:hAnsi="Times New Roman" w:cs="Times New Roman"/>
          <w:color w:val="000000" w:themeColor="text1"/>
          <w:sz w:val="24"/>
          <w:szCs w:val="24"/>
          <w:highlight w:val="white"/>
          <w:lang w:val="en-GB"/>
        </w:rPr>
        <w:t>Workbased</w:t>
      </w:r>
      <w:proofErr w:type="spellEnd"/>
      <w:r w:rsidRPr="00C924A6">
        <w:rPr>
          <w:rFonts w:ascii="Times New Roman" w:eastAsia="Times New Roman" w:hAnsi="Times New Roman" w:cs="Times New Roman"/>
          <w:color w:val="000000" w:themeColor="text1"/>
          <w:sz w:val="24"/>
          <w:szCs w:val="24"/>
          <w:highlight w:val="white"/>
          <w:lang w:val="en-GB"/>
        </w:rPr>
        <w:t xml:space="preserve"> and Placement Learning in Higher Education, ASET, Sheffield </w:t>
      </w:r>
    </w:p>
    <w:p w14:paraId="6EC17273"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Chang, W. and Busser, J.A., 2020. Hospitality career retention: the role of contextual factors and thriving at work. </w:t>
      </w:r>
      <w:r w:rsidRPr="00C924A6">
        <w:rPr>
          <w:rFonts w:ascii="Times New Roman" w:eastAsia="Times New Roman" w:hAnsi="Times New Roman" w:cs="Times New Roman"/>
          <w:i/>
          <w:color w:val="000000" w:themeColor="text1"/>
          <w:sz w:val="24"/>
          <w:szCs w:val="24"/>
          <w:highlight w:val="white"/>
          <w:lang w:val="en-GB"/>
        </w:rPr>
        <w:t>International Journal of Contemporary Hospitality Management</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32</w:t>
      </w:r>
      <w:r w:rsidRPr="00C924A6">
        <w:rPr>
          <w:rFonts w:ascii="Times New Roman" w:eastAsia="Times New Roman" w:hAnsi="Times New Roman" w:cs="Times New Roman"/>
          <w:color w:val="000000" w:themeColor="text1"/>
          <w:sz w:val="24"/>
          <w:szCs w:val="24"/>
          <w:highlight w:val="white"/>
          <w:lang w:val="en-GB"/>
        </w:rPr>
        <w:t>(1), pp.193-211.</w:t>
      </w:r>
    </w:p>
    <w:p w14:paraId="0E509234"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Chen, I.S., 2020. Turning home boredom during the outbreak of COVID-19 into thriving at home and career self-management: the role of online leisure crafting. </w:t>
      </w:r>
      <w:r w:rsidRPr="00C924A6">
        <w:rPr>
          <w:rFonts w:ascii="Times New Roman" w:eastAsia="Times New Roman" w:hAnsi="Times New Roman" w:cs="Times New Roman"/>
          <w:i/>
          <w:color w:val="000000" w:themeColor="text1"/>
          <w:sz w:val="24"/>
          <w:szCs w:val="24"/>
          <w:highlight w:val="white"/>
          <w:lang w:val="en-GB"/>
        </w:rPr>
        <w:t>International Journal of Contemporary Hospitality Management</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32</w:t>
      </w:r>
      <w:r w:rsidRPr="00C924A6">
        <w:rPr>
          <w:rFonts w:ascii="Times New Roman" w:eastAsia="Times New Roman" w:hAnsi="Times New Roman" w:cs="Times New Roman"/>
          <w:color w:val="000000" w:themeColor="text1"/>
          <w:sz w:val="24"/>
          <w:szCs w:val="24"/>
          <w:highlight w:val="white"/>
          <w:lang w:val="en-GB"/>
        </w:rPr>
        <w:t>(11), pp.3645-3663.</w:t>
      </w:r>
    </w:p>
    <w:p w14:paraId="44058213"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C924A6">
        <w:rPr>
          <w:rFonts w:ascii="Times New Roman" w:eastAsia="Times New Roman" w:hAnsi="Times New Roman" w:cs="Times New Roman"/>
          <w:color w:val="000000" w:themeColor="text1"/>
          <w:sz w:val="24"/>
          <w:szCs w:val="24"/>
          <w:highlight w:val="white"/>
          <w:lang w:val="en-GB"/>
        </w:rPr>
        <w:t>Dashper</w:t>
      </w:r>
      <w:proofErr w:type="spellEnd"/>
      <w:r w:rsidRPr="00C924A6">
        <w:rPr>
          <w:rFonts w:ascii="Times New Roman" w:eastAsia="Times New Roman" w:hAnsi="Times New Roman" w:cs="Times New Roman"/>
          <w:color w:val="000000" w:themeColor="text1"/>
          <w:sz w:val="24"/>
          <w:szCs w:val="24"/>
          <w:highlight w:val="white"/>
          <w:lang w:val="en-GB"/>
        </w:rPr>
        <w:t xml:space="preserve">, K., 2020. Mentoring for gender equality: Supporting female leaders in the hospitality industry. </w:t>
      </w:r>
      <w:r w:rsidRPr="00C924A6">
        <w:rPr>
          <w:rFonts w:ascii="Times New Roman" w:eastAsia="Times New Roman" w:hAnsi="Times New Roman" w:cs="Times New Roman"/>
          <w:i/>
          <w:color w:val="000000" w:themeColor="text1"/>
          <w:sz w:val="24"/>
          <w:szCs w:val="24"/>
          <w:highlight w:val="white"/>
          <w:lang w:val="en-GB"/>
        </w:rPr>
        <w:t>International Journal of Hospitality Management</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88</w:t>
      </w:r>
      <w:r w:rsidRPr="00C924A6">
        <w:rPr>
          <w:rFonts w:ascii="Times New Roman" w:eastAsia="Times New Roman" w:hAnsi="Times New Roman" w:cs="Times New Roman"/>
          <w:color w:val="000000" w:themeColor="text1"/>
          <w:sz w:val="24"/>
          <w:szCs w:val="24"/>
          <w:highlight w:val="white"/>
          <w:lang w:val="en-GB"/>
        </w:rPr>
        <w:t>, p.102397.</w:t>
      </w:r>
    </w:p>
    <w:p w14:paraId="225BDAB0"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lang w:val="en-GB"/>
        </w:rPr>
      </w:pPr>
      <w:r w:rsidRPr="00C924A6">
        <w:rPr>
          <w:rFonts w:ascii="Times New Roman" w:eastAsia="Times New Roman" w:hAnsi="Times New Roman" w:cs="Times New Roman"/>
          <w:color w:val="000000" w:themeColor="text1"/>
          <w:sz w:val="24"/>
          <w:szCs w:val="24"/>
          <w:lang w:val="en-GB"/>
        </w:rPr>
        <w:t>Ed.ac.uk</w:t>
      </w:r>
      <w:r w:rsidRPr="00C924A6">
        <w:rPr>
          <w:rFonts w:ascii="Times New Roman" w:eastAsia="Times New Roman" w:hAnsi="Times New Roman" w:cs="Times New Roman"/>
          <w:i/>
          <w:color w:val="000000" w:themeColor="text1"/>
          <w:sz w:val="24"/>
          <w:szCs w:val="24"/>
          <w:lang w:val="en-GB"/>
        </w:rPr>
        <w:t>, 2023 Gibbs reflective model</w:t>
      </w:r>
      <w:r w:rsidRPr="00C924A6">
        <w:rPr>
          <w:rFonts w:ascii="Times New Roman" w:eastAsia="Times New Roman" w:hAnsi="Times New Roman" w:cs="Times New Roman"/>
          <w:color w:val="000000" w:themeColor="text1"/>
          <w:sz w:val="24"/>
          <w:szCs w:val="24"/>
          <w:lang w:val="en-GB"/>
        </w:rPr>
        <w:t xml:space="preserve"> [Online]Available at: https://www.ed.ac.uk/reflection/reflectors-toolkit/reflecting-on-experience/gibbs-reflective-cycle [Accessed on:6th November 2023]. </w:t>
      </w:r>
    </w:p>
    <w:p w14:paraId="38E145DD"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C924A6">
        <w:rPr>
          <w:rFonts w:ascii="Times New Roman" w:eastAsia="Times New Roman" w:hAnsi="Times New Roman" w:cs="Times New Roman"/>
          <w:color w:val="000000" w:themeColor="text1"/>
          <w:sz w:val="24"/>
          <w:szCs w:val="24"/>
          <w:highlight w:val="white"/>
          <w:lang w:val="en-GB"/>
        </w:rPr>
        <w:t>Fallon,M</w:t>
      </w:r>
      <w:proofErr w:type="spellEnd"/>
      <w:proofErr w:type="gramEnd"/>
      <w:r w:rsidRPr="00C924A6">
        <w:rPr>
          <w:rFonts w:ascii="Times New Roman" w:eastAsia="Times New Roman" w:hAnsi="Times New Roman" w:cs="Times New Roman"/>
          <w:color w:val="000000" w:themeColor="text1"/>
          <w:sz w:val="24"/>
          <w:szCs w:val="24"/>
          <w:highlight w:val="white"/>
          <w:lang w:val="en-GB"/>
        </w:rPr>
        <w:t xml:space="preserve">  and </w:t>
      </w:r>
      <w:proofErr w:type="spellStart"/>
      <w:r w:rsidRPr="00C924A6">
        <w:rPr>
          <w:rFonts w:ascii="Times New Roman" w:eastAsia="Times New Roman" w:hAnsi="Times New Roman" w:cs="Times New Roman"/>
          <w:color w:val="000000" w:themeColor="text1"/>
          <w:sz w:val="24"/>
          <w:szCs w:val="24"/>
          <w:highlight w:val="white"/>
          <w:lang w:val="en-GB"/>
        </w:rPr>
        <w:t>Rutherford,D</w:t>
      </w:r>
      <w:proofErr w:type="spellEnd"/>
      <w:r w:rsidRPr="00C924A6">
        <w:rPr>
          <w:rFonts w:ascii="Times New Roman" w:eastAsia="Times New Roman" w:hAnsi="Times New Roman" w:cs="Times New Roman"/>
          <w:color w:val="000000" w:themeColor="text1"/>
          <w:sz w:val="24"/>
          <w:szCs w:val="24"/>
          <w:highlight w:val="white"/>
          <w:lang w:val="en-GB"/>
        </w:rPr>
        <w:t>. 2010 Hotel Management and Operations, Wiley, London.</w:t>
      </w:r>
    </w:p>
    <w:p w14:paraId="35420468"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Gibbs, L. and </w:t>
      </w:r>
      <w:proofErr w:type="spellStart"/>
      <w:r w:rsidRPr="00C924A6">
        <w:rPr>
          <w:rFonts w:ascii="Times New Roman" w:eastAsia="Times New Roman" w:hAnsi="Times New Roman" w:cs="Times New Roman"/>
          <w:color w:val="000000" w:themeColor="text1"/>
          <w:sz w:val="24"/>
          <w:szCs w:val="24"/>
          <w:highlight w:val="white"/>
          <w:lang w:val="en-GB"/>
        </w:rPr>
        <w:t>Slevitch</w:t>
      </w:r>
      <w:proofErr w:type="spellEnd"/>
      <w:r w:rsidRPr="00C924A6">
        <w:rPr>
          <w:rFonts w:ascii="Times New Roman" w:eastAsia="Times New Roman" w:hAnsi="Times New Roman" w:cs="Times New Roman"/>
          <w:color w:val="000000" w:themeColor="text1"/>
          <w:sz w:val="24"/>
          <w:szCs w:val="24"/>
          <w:highlight w:val="white"/>
          <w:lang w:val="en-GB"/>
        </w:rPr>
        <w:t xml:space="preserve">, L., 2019. Beyond the classroom: student employability and intention to stay in the hospitality industry. </w:t>
      </w:r>
      <w:r w:rsidRPr="00C924A6">
        <w:rPr>
          <w:rFonts w:ascii="Times New Roman" w:eastAsia="Times New Roman" w:hAnsi="Times New Roman" w:cs="Times New Roman"/>
          <w:i/>
          <w:color w:val="000000" w:themeColor="text1"/>
          <w:sz w:val="24"/>
          <w:szCs w:val="24"/>
          <w:highlight w:val="white"/>
          <w:lang w:val="en-GB"/>
        </w:rPr>
        <w:t>Journal of Teaching in Travel &amp; Tourism</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19</w:t>
      </w:r>
      <w:r w:rsidRPr="00C924A6">
        <w:rPr>
          <w:rFonts w:ascii="Times New Roman" w:eastAsia="Times New Roman" w:hAnsi="Times New Roman" w:cs="Times New Roman"/>
          <w:color w:val="000000" w:themeColor="text1"/>
          <w:sz w:val="24"/>
          <w:szCs w:val="24"/>
          <w:highlight w:val="white"/>
          <w:lang w:val="en-GB"/>
        </w:rPr>
        <w:t>(4), pp.267-284.</w:t>
      </w:r>
    </w:p>
    <w:p w14:paraId="40AFCA72"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C924A6">
        <w:rPr>
          <w:rFonts w:ascii="Times New Roman" w:eastAsia="Times New Roman" w:hAnsi="Times New Roman" w:cs="Times New Roman"/>
          <w:color w:val="000000" w:themeColor="text1"/>
          <w:sz w:val="24"/>
          <w:szCs w:val="24"/>
          <w:highlight w:val="white"/>
          <w:lang w:val="en-GB"/>
        </w:rPr>
        <w:t>Goryushkina</w:t>
      </w:r>
      <w:proofErr w:type="spellEnd"/>
      <w:r w:rsidRPr="00C924A6">
        <w:rPr>
          <w:rFonts w:ascii="Times New Roman" w:eastAsia="Times New Roman" w:hAnsi="Times New Roman" w:cs="Times New Roman"/>
          <w:color w:val="000000" w:themeColor="text1"/>
          <w:sz w:val="24"/>
          <w:szCs w:val="24"/>
          <w:highlight w:val="white"/>
          <w:lang w:val="en-GB"/>
        </w:rPr>
        <w:t xml:space="preserve">, N., </w:t>
      </w:r>
      <w:proofErr w:type="spellStart"/>
      <w:r w:rsidRPr="00C924A6">
        <w:rPr>
          <w:rFonts w:ascii="Times New Roman" w:eastAsia="Times New Roman" w:hAnsi="Times New Roman" w:cs="Times New Roman"/>
          <w:color w:val="000000" w:themeColor="text1"/>
          <w:sz w:val="24"/>
          <w:szCs w:val="24"/>
          <w:highlight w:val="white"/>
          <w:lang w:val="en-GB"/>
        </w:rPr>
        <w:t>Voinova</w:t>
      </w:r>
      <w:proofErr w:type="spellEnd"/>
      <w:r w:rsidRPr="00C924A6">
        <w:rPr>
          <w:rFonts w:ascii="Times New Roman" w:eastAsia="Times New Roman" w:hAnsi="Times New Roman" w:cs="Times New Roman"/>
          <w:color w:val="000000" w:themeColor="text1"/>
          <w:sz w:val="24"/>
          <w:szCs w:val="24"/>
          <w:highlight w:val="white"/>
          <w:lang w:val="en-GB"/>
        </w:rPr>
        <w:t xml:space="preserve">, N., </w:t>
      </w:r>
      <w:proofErr w:type="spellStart"/>
      <w:r w:rsidRPr="00C924A6">
        <w:rPr>
          <w:rFonts w:ascii="Times New Roman" w:eastAsia="Times New Roman" w:hAnsi="Times New Roman" w:cs="Times New Roman"/>
          <w:color w:val="000000" w:themeColor="text1"/>
          <w:sz w:val="24"/>
          <w:szCs w:val="24"/>
          <w:highlight w:val="white"/>
          <w:lang w:val="en-GB"/>
        </w:rPr>
        <w:t>Voronkova</w:t>
      </w:r>
      <w:proofErr w:type="spellEnd"/>
      <w:r w:rsidRPr="00C924A6">
        <w:rPr>
          <w:rFonts w:ascii="Times New Roman" w:eastAsia="Times New Roman" w:hAnsi="Times New Roman" w:cs="Times New Roman"/>
          <w:color w:val="000000" w:themeColor="text1"/>
          <w:sz w:val="24"/>
          <w:szCs w:val="24"/>
          <w:highlight w:val="white"/>
          <w:lang w:val="en-GB"/>
        </w:rPr>
        <w:t xml:space="preserve">, O., Smirnov, A., </w:t>
      </w:r>
      <w:proofErr w:type="spellStart"/>
      <w:r w:rsidRPr="00C924A6">
        <w:rPr>
          <w:rFonts w:ascii="Times New Roman" w:eastAsia="Times New Roman" w:hAnsi="Times New Roman" w:cs="Times New Roman"/>
          <w:color w:val="000000" w:themeColor="text1"/>
          <w:sz w:val="24"/>
          <w:szCs w:val="24"/>
          <w:highlight w:val="white"/>
          <w:lang w:val="en-GB"/>
        </w:rPr>
        <w:t>Shichiyakh</w:t>
      </w:r>
      <w:proofErr w:type="spellEnd"/>
      <w:r w:rsidRPr="00C924A6">
        <w:rPr>
          <w:rFonts w:ascii="Times New Roman" w:eastAsia="Times New Roman" w:hAnsi="Times New Roman" w:cs="Times New Roman"/>
          <w:color w:val="000000" w:themeColor="text1"/>
          <w:sz w:val="24"/>
          <w:szCs w:val="24"/>
          <w:highlight w:val="white"/>
          <w:lang w:val="en-GB"/>
        </w:rPr>
        <w:t xml:space="preserve">, R. and </w:t>
      </w:r>
      <w:proofErr w:type="spellStart"/>
      <w:r w:rsidRPr="00C924A6">
        <w:rPr>
          <w:rFonts w:ascii="Times New Roman" w:eastAsia="Times New Roman" w:hAnsi="Times New Roman" w:cs="Times New Roman"/>
          <w:color w:val="000000" w:themeColor="text1"/>
          <w:sz w:val="24"/>
          <w:szCs w:val="24"/>
          <w:highlight w:val="white"/>
          <w:lang w:val="en-GB"/>
        </w:rPr>
        <w:t>Gordeyeva</w:t>
      </w:r>
      <w:proofErr w:type="spellEnd"/>
      <w:r w:rsidRPr="00C924A6">
        <w:rPr>
          <w:rFonts w:ascii="Times New Roman" w:eastAsia="Times New Roman" w:hAnsi="Times New Roman" w:cs="Times New Roman"/>
          <w:color w:val="000000" w:themeColor="text1"/>
          <w:sz w:val="24"/>
          <w:szCs w:val="24"/>
          <w:highlight w:val="white"/>
          <w:lang w:val="en-GB"/>
        </w:rPr>
        <w:t xml:space="preserve">, O., 2019. Theoretical aspects of entrepreneurial education for the hospitality industry. </w:t>
      </w:r>
      <w:r w:rsidRPr="00C924A6">
        <w:rPr>
          <w:rFonts w:ascii="Times New Roman" w:eastAsia="Times New Roman" w:hAnsi="Times New Roman" w:cs="Times New Roman"/>
          <w:i/>
          <w:color w:val="000000" w:themeColor="text1"/>
          <w:sz w:val="24"/>
          <w:szCs w:val="24"/>
          <w:highlight w:val="white"/>
          <w:lang w:val="en-GB"/>
        </w:rPr>
        <w:t>Journal of Environmental Management &amp; Tourism</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10</w:t>
      </w:r>
      <w:r w:rsidRPr="00C924A6">
        <w:rPr>
          <w:rFonts w:ascii="Times New Roman" w:eastAsia="Times New Roman" w:hAnsi="Times New Roman" w:cs="Times New Roman"/>
          <w:color w:val="000000" w:themeColor="text1"/>
          <w:sz w:val="24"/>
          <w:szCs w:val="24"/>
          <w:highlight w:val="white"/>
          <w:lang w:val="en-GB"/>
        </w:rPr>
        <w:t>(4 (36)), pp.835-841.</w:t>
      </w:r>
    </w:p>
    <w:p w14:paraId="32F647E3" w14:textId="77777777" w:rsidR="008910DB" w:rsidRPr="00C924A6" w:rsidRDefault="008910DB" w:rsidP="008910D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Hagg, E 2013 Internship Guide Eleven, The Hague</w:t>
      </w:r>
    </w:p>
    <w:p w14:paraId="2D30AC74"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Kuokkanen, H. and Van der Rest, J.P., 2022. Game—Gimme a Better Price! A Negotiation Role Play on B2B Pricing in Hotel Revenue Management. </w:t>
      </w:r>
      <w:r w:rsidRPr="00C924A6">
        <w:rPr>
          <w:rFonts w:ascii="Times New Roman" w:eastAsia="Times New Roman" w:hAnsi="Times New Roman" w:cs="Times New Roman"/>
          <w:i/>
          <w:color w:val="000000" w:themeColor="text1"/>
          <w:sz w:val="24"/>
          <w:szCs w:val="24"/>
          <w:highlight w:val="white"/>
          <w:lang w:val="en-GB"/>
        </w:rPr>
        <w:t>INFORMS Transactions on Education</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23</w:t>
      </w:r>
      <w:r w:rsidRPr="00C924A6">
        <w:rPr>
          <w:rFonts w:ascii="Times New Roman" w:eastAsia="Times New Roman" w:hAnsi="Times New Roman" w:cs="Times New Roman"/>
          <w:color w:val="000000" w:themeColor="text1"/>
          <w:sz w:val="24"/>
          <w:szCs w:val="24"/>
          <w:highlight w:val="white"/>
          <w:lang w:val="en-GB"/>
        </w:rPr>
        <w:t>(1), pp.46-55.</w:t>
      </w:r>
    </w:p>
    <w:p w14:paraId="3F54A194" w14:textId="77777777" w:rsidR="008910DB" w:rsidRPr="00C924A6" w:rsidRDefault="008910DB" w:rsidP="008910D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C924A6">
        <w:rPr>
          <w:rFonts w:ascii="Times New Roman" w:eastAsia="Times New Roman" w:hAnsi="Times New Roman" w:cs="Times New Roman"/>
          <w:color w:val="000000" w:themeColor="text1"/>
          <w:sz w:val="24"/>
          <w:szCs w:val="24"/>
          <w:highlight w:val="white"/>
          <w:lang w:val="en-GB"/>
        </w:rPr>
        <w:t>Marinakou</w:t>
      </w:r>
      <w:proofErr w:type="spellEnd"/>
      <w:r w:rsidRPr="00C924A6">
        <w:rPr>
          <w:rFonts w:ascii="Times New Roman" w:eastAsia="Times New Roman" w:hAnsi="Times New Roman" w:cs="Times New Roman"/>
          <w:color w:val="000000" w:themeColor="text1"/>
          <w:sz w:val="24"/>
          <w:szCs w:val="24"/>
          <w:highlight w:val="white"/>
          <w:lang w:val="en-GB"/>
        </w:rPr>
        <w:t xml:space="preserve">, E. and </w:t>
      </w:r>
      <w:proofErr w:type="spellStart"/>
      <w:r w:rsidRPr="00C924A6">
        <w:rPr>
          <w:rFonts w:ascii="Times New Roman" w:eastAsia="Times New Roman" w:hAnsi="Times New Roman" w:cs="Times New Roman"/>
          <w:color w:val="000000" w:themeColor="text1"/>
          <w:sz w:val="24"/>
          <w:szCs w:val="24"/>
          <w:highlight w:val="white"/>
          <w:lang w:val="en-GB"/>
        </w:rPr>
        <w:t>Giousmpasoglou</w:t>
      </w:r>
      <w:proofErr w:type="spellEnd"/>
      <w:r w:rsidRPr="00C924A6">
        <w:rPr>
          <w:rFonts w:ascii="Times New Roman" w:eastAsia="Times New Roman" w:hAnsi="Times New Roman" w:cs="Times New Roman"/>
          <w:color w:val="000000" w:themeColor="text1"/>
          <w:sz w:val="24"/>
          <w:szCs w:val="24"/>
          <w:highlight w:val="white"/>
          <w:lang w:val="en-GB"/>
        </w:rPr>
        <w:t xml:space="preserve">, C., 2019. Talent management and retention strategies in luxury hotels: evidence from four countries. </w:t>
      </w:r>
      <w:r w:rsidRPr="00C924A6">
        <w:rPr>
          <w:rFonts w:ascii="Times New Roman" w:eastAsia="Times New Roman" w:hAnsi="Times New Roman" w:cs="Times New Roman"/>
          <w:i/>
          <w:color w:val="000000" w:themeColor="text1"/>
          <w:sz w:val="24"/>
          <w:szCs w:val="24"/>
          <w:highlight w:val="white"/>
          <w:lang w:val="en-GB"/>
        </w:rPr>
        <w:t>International Journal of Contemporary Hospitality Management</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31</w:t>
      </w:r>
      <w:r w:rsidRPr="00C924A6">
        <w:rPr>
          <w:rFonts w:ascii="Times New Roman" w:eastAsia="Times New Roman" w:hAnsi="Times New Roman" w:cs="Times New Roman"/>
          <w:color w:val="000000" w:themeColor="text1"/>
          <w:sz w:val="24"/>
          <w:szCs w:val="24"/>
          <w:highlight w:val="white"/>
          <w:lang w:val="en-GB"/>
        </w:rPr>
        <w:t>(10), pp.3855-3878.</w:t>
      </w:r>
    </w:p>
    <w:p w14:paraId="2CC77086" w14:textId="77777777" w:rsidR="008910DB" w:rsidRPr="00C924A6" w:rsidRDefault="008910DB" w:rsidP="008910D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Setiawati, A.P., </w:t>
      </w:r>
      <w:proofErr w:type="spellStart"/>
      <w:r w:rsidRPr="00C924A6">
        <w:rPr>
          <w:rFonts w:ascii="Times New Roman" w:eastAsia="Times New Roman" w:hAnsi="Times New Roman" w:cs="Times New Roman"/>
          <w:color w:val="000000" w:themeColor="text1"/>
          <w:sz w:val="24"/>
          <w:szCs w:val="24"/>
          <w:highlight w:val="white"/>
          <w:lang w:val="en-GB"/>
        </w:rPr>
        <w:t>Susetyorini</w:t>
      </w:r>
      <w:proofErr w:type="spellEnd"/>
      <w:r w:rsidRPr="00C924A6">
        <w:rPr>
          <w:rFonts w:ascii="Times New Roman" w:eastAsia="Times New Roman" w:hAnsi="Times New Roman" w:cs="Times New Roman"/>
          <w:color w:val="000000" w:themeColor="text1"/>
          <w:sz w:val="24"/>
          <w:szCs w:val="24"/>
          <w:highlight w:val="white"/>
          <w:lang w:val="en-GB"/>
        </w:rPr>
        <w:t xml:space="preserve"> </w:t>
      </w:r>
      <w:proofErr w:type="spellStart"/>
      <w:r w:rsidRPr="00C924A6">
        <w:rPr>
          <w:rFonts w:ascii="Times New Roman" w:eastAsia="Times New Roman" w:hAnsi="Times New Roman" w:cs="Times New Roman"/>
          <w:color w:val="000000" w:themeColor="text1"/>
          <w:sz w:val="24"/>
          <w:szCs w:val="24"/>
          <w:highlight w:val="white"/>
          <w:lang w:val="en-GB"/>
        </w:rPr>
        <w:t>Susetyorini</w:t>
      </w:r>
      <w:proofErr w:type="spellEnd"/>
      <w:r w:rsidRPr="00C924A6">
        <w:rPr>
          <w:rFonts w:ascii="Times New Roman" w:eastAsia="Times New Roman" w:hAnsi="Times New Roman" w:cs="Times New Roman"/>
          <w:color w:val="000000" w:themeColor="text1"/>
          <w:sz w:val="24"/>
          <w:szCs w:val="24"/>
          <w:highlight w:val="white"/>
          <w:lang w:val="en-GB"/>
        </w:rPr>
        <w:t xml:space="preserve">, U.E., </w:t>
      </w:r>
      <w:proofErr w:type="spellStart"/>
      <w:r w:rsidRPr="00C924A6">
        <w:rPr>
          <w:rFonts w:ascii="Times New Roman" w:eastAsia="Times New Roman" w:hAnsi="Times New Roman" w:cs="Times New Roman"/>
          <w:color w:val="000000" w:themeColor="text1"/>
          <w:sz w:val="24"/>
          <w:szCs w:val="24"/>
          <w:highlight w:val="white"/>
          <w:lang w:val="en-GB"/>
        </w:rPr>
        <w:t>Rusdiyanto</w:t>
      </w:r>
      <w:proofErr w:type="spellEnd"/>
      <w:r w:rsidRPr="00C924A6">
        <w:rPr>
          <w:rFonts w:ascii="Times New Roman" w:eastAsia="Times New Roman" w:hAnsi="Times New Roman" w:cs="Times New Roman"/>
          <w:color w:val="000000" w:themeColor="text1"/>
          <w:sz w:val="24"/>
          <w:szCs w:val="24"/>
          <w:highlight w:val="white"/>
          <w:lang w:val="en-GB"/>
        </w:rPr>
        <w:t xml:space="preserve">, R., </w:t>
      </w:r>
      <w:proofErr w:type="spellStart"/>
      <w:r w:rsidRPr="00C924A6">
        <w:rPr>
          <w:rFonts w:ascii="Times New Roman" w:eastAsia="Times New Roman" w:hAnsi="Times New Roman" w:cs="Times New Roman"/>
          <w:color w:val="000000" w:themeColor="text1"/>
          <w:sz w:val="24"/>
          <w:szCs w:val="24"/>
          <w:highlight w:val="white"/>
          <w:lang w:val="en-GB"/>
        </w:rPr>
        <w:t>Astanto</w:t>
      </w:r>
      <w:proofErr w:type="spellEnd"/>
      <w:r w:rsidRPr="00C924A6">
        <w:rPr>
          <w:rFonts w:ascii="Times New Roman" w:eastAsia="Times New Roman" w:hAnsi="Times New Roman" w:cs="Times New Roman"/>
          <w:color w:val="000000" w:themeColor="text1"/>
          <w:sz w:val="24"/>
          <w:szCs w:val="24"/>
          <w:highlight w:val="white"/>
          <w:lang w:val="en-GB"/>
        </w:rPr>
        <w:t xml:space="preserve">, D., </w:t>
      </w:r>
      <w:proofErr w:type="spellStart"/>
      <w:r w:rsidRPr="00C924A6">
        <w:rPr>
          <w:rFonts w:ascii="Times New Roman" w:eastAsia="Times New Roman" w:hAnsi="Times New Roman" w:cs="Times New Roman"/>
          <w:color w:val="000000" w:themeColor="text1"/>
          <w:sz w:val="24"/>
          <w:szCs w:val="24"/>
          <w:highlight w:val="white"/>
          <w:lang w:val="en-GB"/>
        </w:rPr>
        <w:t>Ulum</w:t>
      </w:r>
      <w:proofErr w:type="spellEnd"/>
      <w:r w:rsidRPr="00C924A6">
        <w:rPr>
          <w:rFonts w:ascii="Times New Roman" w:eastAsia="Times New Roman" w:hAnsi="Times New Roman" w:cs="Times New Roman"/>
          <w:color w:val="000000" w:themeColor="text1"/>
          <w:sz w:val="24"/>
          <w:szCs w:val="24"/>
          <w:highlight w:val="white"/>
          <w:lang w:val="en-GB"/>
        </w:rPr>
        <w:t xml:space="preserve">, B., Khadijah, S.N., </w:t>
      </w:r>
      <w:proofErr w:type="spellStart"/>
      <w:r w:rsidRPr="00C924A6">
        <w:rPr>
          <w:rFonts w:ascii="Times New Roman" w:eastAsia="Times New Roman" w:hAnsi="Times New Roman" w:cs="Times New Roman"/>
          <w:color w:val="000000" w:themeColor="text1"/>
          <w:sz w:val="24"/>
          <w:szCs w:val="24"/>
          <w:highlight w:val="white"/>
          <w:lang w:val="en-GB"/>
        </w:rPr>
        <w:t>Trimarjono</w:t>
      </w:r>
      <w:proofErr w:type="spellEnd"/>
      <w:r w:rsidRPr="00C924A6">
        <w:rPr>
          <w:rFonts w:ascii="Times New Roman" w:eastAsia="Times New Roman" w:hAnsi="Times New Roman" w:cs="Times New Roman"/>
          <w:color w:val="000000" w:themeColor="text1"/>
          <w:sz w:val="24"/>
          <w:szCs w:val="24"/>
          <w:highlight w:val="white"/>
          <w:lang w:val="en-GB"/>
        </w:rPr>
        <w:t xml:space="preserve">, A., </w:t>
      </w:r>
      <w:proofErr w:type="spellStart"/>
      <w:r w:rsidRPr="00C924A6">
        <w:rPr>
          <w:rFonts w:ascii="Times New Roman" w:eastAsia="Times New Roman" w:hAnsi="Times New Roman" w:cs="Times New Roman"/>
          <w:color w:val="000000" w:themeColor="text1"/>
          <w:sz w:val="24"/>
          <w:szCs w:val="24"/>
          <w:highlight w:val="white"/>
          <w:lang w:val="en-GB"/>
        </w:rPr>
        <w:t>Syafii</w:t>
      </w:r>
      <w:proofErr w:type="spellEnd"/>
      <w:r w:rsidRPr="00C924A6">
        <w:rPr>
          <w:rFonts w:ascii="Times New Roman" w:eastAsia="Times New Roman" w:hAnsi="Times New Roman" w:cs="Times New Roman"/>
          <w:color w:val="000000" w:themeColor="text1"/>
          <w:sz w:val="24"/>
          <w:szCs w:val="24"/>
          <w:highlight w:val="white"/>
          <w:lang w:val="en-GB"/>
        </w:rPr>
        <w:t xml:space="preserve">, M., </w:t>
      </w:r>
      <w:proofErr w:type="spellStart"/>
      <w:r w:rsidRPr="00C924A6">
        <w:rPr>
          <w:rFonts w:ascii="Times New Roman" w:eastAsia="Times New Roman" w:hAnsi="Times New Roman" w:cs="Times New Roman"/>
          <w:color w:val="000000" w:themeColor="text1"/>
          <w:sz w:val="24"/>
          <w:szCs w:val="24"/>
          <w:highlight w:val="white"/>
          <w:lang w:val="en-GB"/>
        </w:rPr>
        <w:t>Mubarroq</w:t>
      </w:r>
      <w:proofErr w:type="spellEnd"/>
      <w:r w:rsidRPr="00C924A6">
        <w:rPr>
          <w:rFonts w:ascii="Times New Roman" w:eastAsia="Times New Roman" w:hAnsi="Times New Roman" w:cs="Times New Roman"/>
          <w:color w:val="000000" w:themeColor="text1"/>
          <w:sz w:val="24"/>
          <w:szCs w:val="24"/>
          <w:highlight w:val="white"/>
          <w:lang w:val="en-GB"/>
        </w:rPr>
        <w:t xml:space="preserve">, A., </w:t>
      </w:r>
      <w:proofErr w:type="spellStart"/>
      <w:r w:rsidRPr="00C924A6">
        <w:rPr>
          <w:rFonts w:ascii="Times New Roman" w:eastAsia="Times New Roman" w:hAnsi="Times New Roman" w:cs="Times New Roman"/>
          <w:color w:val="000000" w:themeColor="text1"/>
          <w:sz w:val="24"/>
          <w:szCs w:val="24"/>
          <w:highlight w:val="white"/>
          <w:lang w:val="en-GB"/>
        </w:rPr>
        <w:t>Kristiningsih</w:t>
      </w:r>
      <w:proofErr w:type="spellEnd"/>
      <w:r w:rsidRPr="00C924A6">
        <w:rPr>
          <w:rFonts w:ascii="Times New Roman" w:eastAsia="Times New Roman" w:hAnsi="Times New Roman" w:cs="Times New Roman"/>
          <w:color w:val="000000" w:themeColor="text1"/>
          <w:sz w:val="24"/>
          <w:szCs w:val="24"/>
          <w:highlight w:val="white"/>
          <w:lang w:val="en-GB"/>
        </w:rPr>
        <w:t xml:space="preserve">, K. and Pratiwi, R.D., 2019. The Role </w:t>
      </w:r>
      <w:proofErr w:type="gramStart"/>
      <w:r w:rsidRPr="00C924A6">
        <w:rPr>
          <w:rFonts w:ascii="Times New Roman" w:eastAsia="Times New Roman" w:hAnsi="Times New Roman" w:cs="Times New Roman"/>
          <w:color w:val="000000" w:themeColor="text1"/>
          <w:sz w:val="24"/>
          <w:szCs w:val="24"/>
          <w:highlight w:val="white"/>
          <w:lang w:val="en-GB"/>
        </w:rPr>
        <w:t>Of</w:t>
      </w:r>
      <w:proofErr w:type="gramEnd"/>
      <w:r w:rsidRPr="00C924A6">
        <w:rPr>
          <w:rFonts w:ascii="Times New Roman" w:eastAsia="Times New Roman" w:hAnsi="Times New Roman" w:cs="Times New Roman"/>
          <w:color w:val="000000" w:themeColor="text1"/>
          <w:sz w:val="24"/>
          <w:szCs w:val="24"/>
          <w:highlight w:val="white"/>
          <w:lang w:val="en-GB"/>
        </w:rPr>
        <w:t xml:space="preserve"> Customer Service Through Customer Relationship Management (CRM) To Increase </w:t>
      </w:r>
      <w:r w:rsidRPr="00C924A6">
        <w:rPr>
          <w:rFonts w:ascii="Times New Roman" w:eastAsia="Times New Roman" w:hAnsi="Times New Roman" w:cs="Times New Roman"/>
          <w:color w:val="000000" w:themeColor="text1"/>
          <w:sz w:val="24"/>
          <w:szCs w:val="24"/>
          <w:highlight w:val="white"/>
          <w:lang w:val="en-GB"/>
        </w:rPr>
        <w:lastRenderedPageBreak/>
        <w:t xml:space="preserve">Customer Loyalty And Good </w:t>
      </w:r>
      <w:proofErr w:type="spellStart"/>
      <w:r w:rsidRPr="00C924A6">
        <w:rPr>
          <w:rFonts w:ascii="Times New Roman" w:eastAsia="Times New Roman" w:hAnsi="Times New Roman" w:cs="Times New Roman"/>
          <w:color w:val="000000" w:themeColor="text1"/>
          <w:sz w:val="24"/>
          <w:szCs w:val="24"/>
          <w:highlight w:val="white"/>
          <w:lang w:val="en-GB"/>
        </w:rPr>
        <w:t>lmage</w:t>
      </w:r>
      <w:proofErr w:type="spellEnd"/>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International Journal of Scientific and Technology Research</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8</w:t>
      </w:r>
      <w:r w:rsidRPr="00C924A6">
        <w:rPr>
          <w:rFonts w:ascii="Times New Roman" w:eastAsia="Times New Roman" w:hAnsi="Times New Roman" w:cs="Times New Roman"/>
          <w:color w:val="000000" w:themeColor="text1"/>
          <w:sz w:val="24"/>
          <w:szCs w:val="24"/>
          <w:highlight w:val="white"/>
          <w:lang w:val="en-GB"/>
        </w:rPr>
        <w:t>(10), pp.2004-2007.</w:t>
      </w:r>
    </w:p>
    <w:p w14:paraId="7A34A2A3" w14:textId="77777777" w:rsidR="008910DB" w:rsidRPr="00C924A6" w:rsidRDefault="008910DB" w:rsidP="008910DB">
      <w:pPr>
        <w:pStyle w:val="Normal1"/>
        <w:spacing w:line="360" w:lineRule="auto"/>
        <w:jc w:val="both"/>
        <w:rPr>
          <w:rFonts w:ascii="Times New Roman" w:eastAsia="Times New Roman" w:hAnsi="Times New Roman" w:cs="Times New Roman"/>
          <w:b/>
          <w:color w:val="222222"/>
          <w:sz w:val="24"/>
          <w:szCs w:val="24"/>
          <w:highlight w:val="white"/>
          <w:lang w:val="en-GB"/>
        </w:rPr>
      </w:pPr>
      <w:r w:rsidRPr="00C924A6">
        <w:rPr>
          <w:rFonts w:ascii="Times New Roman" w:eastAsia="Times New Roman" w:hAnsi="Times New Roman" w:cs="Times New Roman"/>
          <w:color w:val="000000" w:themeColor="text1"/>
          <w:sz w:val="24"/>
          <w:szCs w:val="24"/>
          <w:highlight w:val="white"/>
          <w:lang w:val="en-GB"/>
        </w:rPr>
        <w:t xml:space="preserve">Zhang, T., Shaikh, Z.A., Yumashev, A.V. and </w:t>
      </w:r>
      <w:proofErr w:type="spellStart"/>
      <w:r w:rsidRPr="00C924A6">
        <w:rPr>
          <w:rFonts w:ascii="Times New Roman" w:eastAsia="Times New Roman" w:hAnsi="Times New Roman" w:cs="Times New Roman"/>
          <w:color w:val="000000" w:themeColor="text1"/>
          <w:sz w:val="24"/>
          <w:szCs w:val="24"/>
          <w:highlight w:val="white"/>
          <w:lang w:val="en-GB"/>
        </w:rPr>
        <w:t>Chłąd</w:t>
      </w:r>
      <w:proofErr w:type="spellEnd"/>
      <w:r w:rsidRPr="00C924A6">
        <w:rPr>
          <w:rFonts w:ascii="Times New Roman" w:eastAsia="Times New Roman" w:hAnsi="Times New Roman" w:cs="Times New Roman"/>
          <w:color w:val="000000" w:themeColor="text1"/>
          <w:sz w:val="24"/>
          <w:szCs w:val="24"/>
          <w:highlight w:val="white"/>
          <w:lang w:val="en-GB"/>
        </w:rPr>
        <w:t xml:space="preserve">, M., 2020. Applied model of E-learning in the framework of education for sustainable development. </w:t>
      </w:r>
      <w:r w:rsidRPr="00C924A6">
        <w:rPr>
          <w:rFonts w:ascii="Times New Roman" w:eastAsia="Times New Roman" w:hAnsi="Times New Roman" w:cs="Times New Roman"/>
          <w:i/>
          <w:color w:val="000000" w:themeColor="text1"/>
          <w:sz w:val="24"/>
          <w:szCs w:val="24"/>
          <w:highlight w:val="white"/>
          <w:lang w:val="en-GB"/>
        </w:rPr>
        <w:t>Sustainability</w:t>
      </w:r>
      <w:r w:rsidRPr="00C924A6">
        <w:rPr>
          <w:rFonts w:ascii="Times New Roman" w:eastAsia="Times New Roman" w:hAnsi="Times New Roman" w:cs="Times New Roman"/>
          <w:color w:val="000000" w:themeColor="text1"/>
          <w:sz w:val="24"/>
          <w:szCs w:val="24"/>
          <w:highlight w:val="white"/>
          <w:lang w:val="en-GB"/>
        </w:rPr>
        <w:t xml:space="preserve">, </w:t>
      </w:r>
      <w:r w:rsidRPr="00C924A6">
        <w:rPr>
          <w:rFonts w:ascii="Times New Roman" w:eastAsia="Times New Roman" w:hAnsi="Times New Roman" w:cs="Times New Roman"/>
          <w:i/>
          <w:color w:val="000000" w:themeColor="text1"/>
          <w:sz w:val="24"/>
          <w:szCs w:val="24"/>
          <w:highlight w:val="white"/>
          <w:lang w:val="en-GB"/>
        </w:rPr>
        <w:t>12</w:t>
      </w:r>
      <w:r w:rsidRPr="00C924A6">
        <w:rPr>
          <w:rFonts w:ascii="Times New Roman" w:eastAsia="Times New Roman" w:hAnsi="Times New Roman" w:cs="Times New Roman"/>
          <w:color w:val="000000" w:themeColor="text1"/>
          <w:sz w:val="24"/>
          <w:szCs w:val="24"/>
          <w:highlight w:val="white"/>
          <w:lang w:val="en-GB"/>
        </w:rPr>
        <w:t>(16), p.6420.</w:t>
      </w:r>
      <w:r w:rsidRPr="00C924A6">
        <w:rPr>
          <w:rFonts w:ascii="Times New Roman" w:eastAsia="Times New Roman" w:hAnsi="Times New Roman" w:cs="Times New Roman"/>
          <w:b/>
          <w:color w:val="000000" w:themeColor="text1"/>
          <w:sz w:val="24"/>
          <w:szCs w:val="24"/>
          <w:highlight w:val="white"/>
          <w:lang w:val="en-GB"/>
        </w:rPr>
        <w:t xml:space="preserve"> </w:t>
      </w:r>
    </w:p>
    <w:p w14:paraId="50503EE0" w14:textId="77777777" w:rsidR="00166644" w:rsidRPr="00C924A6" w:rsidRDefault="00166644">
      <w:pPr>
        <w:pStyle w:val="Normal1"/>
        <w:spacing w:line="360" w:lineRule="auto"/>
        <w:jc w:val="both"/>
        <w:rPr>
          <w:rFonts w:ascii="Times New Roman" w:eastAsia="Times New Roman" w:hAnsi="Times New Roman" w:cs="Times New Roman"/>
          <w:color w:val="222222"/>
          <w:sz w:val="24"/>
          <w:szCs w:val="24"/>
          <w:highlight w:val="white"/>
          <w:lang w:val="en-GB"/>
        </w:rPr>
      </w:pPr>
    </w:p>
    <w:sectPr w:rsidR="00166644" w:rsidRPr="00C924A6">
      <w:footerReference w:type="default" r:id="rId1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C8733" w14:textId="77777777" w:rsidR="005D444B" w:rsidRDefault="005D444B">
      <w:pPr>
        <w:spacing w:line="240" w:lineRule="auto"/>
      </w:pPr>
      <w:r>
        <w:separator/>
      </w:r>
    </w:p>
  </w:endnote>
  <w:endnote w:type="continuationSeparator" w:id="0">
    <w:p w14:paraId="7414ADCC" w14:textId="77777777" w:rsidR="005D444B" w:rsidRDefault="005D4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Cs w:val="24"/>
      </w:rPr>
      <w:id w:val="-1074189831"/>
      <w:docPartObj>
        <w:docPartGallery w:val="Page Numbers (Bottom of Page)"/>
        <w:docPartUnique/>
      </w:docPartObj>
    </w:sdtPr>
    <w:sdtEndPr>
      <w:rPr>
        <w:noProof/>
      </w:rPr>
    </w:sdtEndPr>
    <w:sdtContent>
      <w:p w14:paraId="690156AD" w14:textId="77777777" w:rsidR="004005D4" w:rsidRPr="004005D4" w:rsidRDefault="005D444B">
        <w:pPr>
          <w:pStyle w:val="Footer"/>
          <w:jc w:val="right"/>
          <w:rPr>
            <w:rFonts w:cs="Times New Roman"/>
            <w:szCs w:val="24"/>
          </w:rPr>
        </w:pPr>
        <w:r w:rsidRPr="004005D4">
          <w:rPr>
            <w:rFonts w:cs="Times New Roman"/>
            <w:szCs w:val="24"/>
          </w:rPr>
          <w:fldChar w:fldCharType="begin"/>
        </w:r>
        <w:r w:rsidRPr="004005D4">
          <w:rPr>
            <w:rFonts w:cs="Times New Roman"/>
            <w:szCs w:val="24"/>
          </w:rPr>
          <w:instrText xml:space="preserve"> PAGE   \* MERGEFORMAT </w:instrText>
        </w:r>
        <w:r w:rsidRPr="004005D4">
          <w:rPr>
            <w:rFonts w:cs="Times New Roman"/>
            <w:szCs w:val="24"/>
          </w:rPr>
          <w:fldChar w:fldCharType="separate"/>
        </w:r>
        <w:r w:rsidR="00500624">
          <w:rPr>
            <w:rFonts w:cs="Times New Roman"/>
            <w:noProof/>
            <w:szCs w:val="24"/>
          </w:rPr>
          <w:t>1</w:t>
        </w:r>
        <w:r w:rsidRPr="004005D4">
          <w:rPr>
            <w:rFonts w:cs="Times New Roman"/>
            <w:noProof/>
            <w:szCs w:val="24"/>
          </w:rPr>
          <w:fldChar w:fldCharType="end"/>
        </w:r>
      </w:p>
    </w:sdtContent>
  </w:sdt>
  <w:p w14:paraId="7367091B" w14:textId="77777777" w:rsidR="00166644" w:rsidRDefault="0016664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5EB76" w14:textId="77777777" w:rsidR="005D444B" w:rsidRDefault="005D444B">
      <w:pPr>
        <w:spacing w:line="240" w:lineRule="auto"/>
      </w:pPr>
      <w:r>
        <w:separator/>
      </w:r>
    </w:p>
  </w:footnote>
  <w:footnote w:type="continuationSeparator" w:id="0">
    <w:p w14:paraId="2AF4930C" w14:textId="77777777" w:rsidR="005D444B" w:rsidRDefault="005D44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644"/>
    <w:rsid w:val="00166644"/>
    <w:rsid w:val="001F5843"/>
    <w:rsid w:val="00230DA1"/>
    <w:rsid w:val="00236C54"/>
    <w:rsid w:val="004005D4"/>
    <w:rsid w:val="00500624"/>
    <w:rsid w:val="005D444B"/>
    <w:rsid w:val="006068F9"/>
    <w:rsid w:val="006A452B"/>
    <w:rsid w:val="006B4655"/>
    <w:rsid w:val="006E0DA7"/>
    <w:rsid w:val="007B4363"/>
    <w:rsid w:val="0081066E"/>
    <w:rsid w:val="008910DB"/>
    <w:rsid w:val="00AB78F7"/>
    <w:rsid w:val="00B93A48"/>
    <w:rsid w:val="00C57FFA"/>
    <w:rsid w:val="00C924A6"/>
    <w:rsid w:val="00CA7B2E"/>
    <w:rsid w:val="00E2277D"/>
    <w:rsid w:val="00ED1DC8"/>
    <w:rsid w:val="00F314E2"/>
    <w:rsid w:val="00F971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9FF0C"/>
  <w15:docId w15:val="{87EFA46E-5E36-4999-B884-8A396DDE2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624"/>
    <w:pPr>
      <w:spacing w:line="360" w:lineRule="auto"/>
      <w:jc w:val="both"/>
    </w:pPr>
    <w:rPr>
      <w:rFonts w:ascii="Times New Roman" w:hAnsi="Times New Roman"/>
      <w:color w:val="000000" w:themeColor="text1"/>
      <w:sz w:val="24"/>
      <w:lang w:val="en-GB"/>
    </w:rPr>
  </w:style>
  <w:style w:type="paragraph" w:styleId="Heading1">
    <w:name w:val="heading 1"/>
    <w:basedOn w:val="Normal1"/>
    <w:next w:val="Normal1"/>
    <w:rsid w:val="004005D4"/>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005D4"/>
    <w:pPr>
      <w:tabs>
        <w:tab w:val="center" w:pos="4680"/>
        <w:tab w:val="right" w:pos="9360"/>
      </w:tabs>
      <w:spacing w:line="240" w:lineRule="auto"/>
    </w:pPr>
  </w:style>
  <w:style w:type="character" w:customStyle="1" w:styleId="HeaderChar">
    <w:name w:val="Header Char"/>
    <w:basedOn w:val="DefaultParagraphFont"/>
    <w:link w:val="Header"/>
    <w:uiPriority w:val="99"/>
    <w:rsid w:val="004005D4"/>
  </w:style>
  <w:style w:type="paragraph" w:styleId="Footer">
    <w:name w:val="footer"/>
    <w:basedOn w:val="Normal"/>
    <w:link w:val="FooterChar"/>
    <w:uiPriority w:val="99"/>
    <w:unhideWhenUsed/>
    <w:rsid w:val="004005D4"/>
    <w:pPr>
      <w:tabs>
        <w:tab w:val="center" w:pos="4680"/>
        <w:tab w:val="right" w:pos="9360"/>
      </w:tabs>
      <w:spacing w:line="240" w:lineRule="auto"/>
    </w:pPr>
  </w:style>
  <w:style w:type="character" w:customStyle="1" w:styleId="FooterChar">
    <w:name w:val="Footer Char"/>
    <w:basedOn w:val="DefaultParagraphFont"/>
    <w:link w:val="Footer"/>
    <w:uiPriority w:val="99"/>
    <w:rsid w:val="004005D4"/>
  </w:style>
  <w:style w:type="paragraph" w:styleId="BalloonText">
    <w:name w:val="Balloon Text"/>
    <w:basedOn w:val="Normal"/>
    <w:link w:val="BalloonTextChar"/>
    <w:uiPriority w:val="99"/>
    <w:semiHidden/>
    <w:unhideWhenUsed/>
    <w:rsid w:val="004005D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5D4"/>
    <w:rPr>
      <w:rFonts w:ascii="Segoe UI" w:hAnsi="Segoe UI" w:cs="Segoe UI"/>
      <w:sz w:val="18"/>
      <w:szCs w:val="18"/>
    </w:rPr>
  </w:style>
  <w:style w:type="paragraph" w:styleId="TOCHeading">
    <w:name w:val="TOC Heading"/>
    <w:basedOn w:val="Heading1"/>
    <w:next w:val="Normal"/>
    <w:uiPriority w:val="39"/>
    <w:unhideWhenUsed/>
    <w:qFormat/>
    <w:rsid w:val="004005D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005D4"/>
    <w:pPr>
      <w:spacing w:after="100"/>
    </w:pPr>
  </w:style>
  <w:style w:type="character" w:styleId="Hyperlink">
    <w:name w:val="Hyperlink"/>
    <w:basedOn w:val="DefaultParagraphFont"/>
    <w:uiPriority w:val="99"/>
    <w:unhideWhenUsed/>
    <w:rsid w:val="004005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4" ma:contentTypeDescription="Create a new document." ma:contentTypeScope="" ma:versionID="d90f77a2de745732ba2173ca56d52e10">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1785276ebd65a1064fe04fd065e92ad0"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f637f7-c7e7-4967-ab31-ec736ff430b7" xsi:nil="true"/>
  </documentManagement>
</p:properties>
</file>

<file path=customXml/itemProps1.xml><?xml version="1.0" encoding="utf-8"?>
<ds:datastoreItem xmlns:ds="http://schemas.openxmlformats.org/officeDocument/2006/customXml" ds:itemID="{EC0336B9-4905-477C-8115-C0D2D798F784}">
  <ds:schemaRefs>
    <ds:schemaRef ds:uri="http://schemas.openxmlformats.org/officeDocument/2006/bibliography"/>
  </ds:schemaRefs>
</ds:datastoreItem>
</file>

<file path=customXml/itemProps2.xml><?xml version="1.0" encoding="utf-8"?>
<ds:datastoreItem xmlns:ds="http://schemas.openxmlformats.org/officeDocument/2006/customXml" ds:itemID="{944F77AF-CBF2-4ACD-BE9D-DF9548BDED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7BC031-F73A-4273-9C4E-D51F755690AB}">
  <ds:schemaRefs>
    <ds:schemaRef ds:uri="http://schemas.microsoft.com/sharepoint/v3/contenttype/forms"/>
  </ds:schemaRefs>
</ds:datastoreItem>
</file>

<file path=customXml/itemProps4.xml><?xml version="1.0" encoding="utf-8"?>
<ds:datastoreItem xmlns:ds="http://schemas.openxmlformats.org/officeDocument/2006/customXml" ds:itemID="{CC456057-5208-4285-B10A-14A772BBD1D5}">
  <ds:schemaRefs>
    <ds:schemaRef ds:uri="http://schemas.microsoft.com/office/2006/documentManagement/types"/>
    <ds:schemaRef ds:uri="http://schemas.microsoft.com/office/2006/metadata/properties"/>
    <ds:schemaRef ds:uri="http://www.w3.org/XML/1998/namespace"/>
    <ds:schemaRef ds:uri="http://purl.org/dc/elements/1.1/"/>
    <ds:schemaRef ds:uri="cff637f7-c7e7-4967-ab31-ec736ff430b7"/>
    <ds:schemaRef ds:uri="http://purl.org/dc/dcmitype/"/>
    <ds:schemaRef ds:uri="ed838149-4569-45cd-9570-f0cf79441beb"/>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Miglena Kirova (2026402)</cp:lastModifiedBy>
  <cp:revision>2</cp:revision>
  <dcterms:created xsi:type="dcterms:W3CDTF">2023-11-13T09:20:00Z</dcterms:created>
  <dcterms:modified xsi:type="dcterms:W3CDTF">2023-11-13T09:20:00Z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