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7317C" w:rsidRDefault="00B7317C"/>
    <w:p w:rsidR="00B7317C" w:rsidRDefault="00B7317C">
      <w:r w:rsidRPr="00B7317C">
        <w:rPr>
          <w:noProof/>
          <w:lang w:eastAsia="en-GB"/>
        </w:rPr>
        <w:drawing>
          <wp:anchor distT="0" distB="0" distL="114300" distR="114300" simplePos="0" relativeHeight="251659264" behindDoc="0" locked="0" layoutInCell="1" allowOverlap="1">
            <wp:simplePos x="0" y="0"/>
            <wp:positionH relativeFrom="margin">
              <wp:posOffset>-215900</wp:posOffset>
            </wp:positionH>
            <wp:positionV relativeFrom="paragraph">
              <wp:posOffset>-488950</wp:posOffset>
            </wp:positionV>
            <wp:extent cx="2070100" cy="984250"/>
            <wp:effectExtent l="19050" t="0" r="635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070100" cy="984250"/>
                    </a:xfrm>
                    <a:prstGeom prst="rect">
                      <a:avLst/>
                    </a:prstGeom>
                    <a:noFill/>
                    <a:ln>
                      <a:noFill/>
                    </a:ln>
                  </pic:spPr>
                </pic:pic>
              </a:graphicData>
            </a:graphic>
          </wp:anchor>
        </w:drawing>
      </w:r>
    </w:p>
    <w:p w:rsidR="00B7317C" w:rsidRPr="00B7317C" w:rsidRDefault="00B7317C" w:rsidP="00B7317C"/>
    <w:p w:rsidR="00B7317C" w:rsidRDefault="00B7317C" w:rsidP="00B7317C"/>
    <w:p w:rsidR="00B7317C" w:rsidRDefault="00B7317C" w:rsidP="00B7317C"/>
    <w:p w:rsidR="00B7317C" w:rsidRDefault="00B7317C" w:rsidP="00B7317C"/>
    <w:p w:rsidR="009F1F41" w:rsidRDefault="009F1F41" w:rsidP="00B7317C"/>
    <w:p w:rsidR="00B7317C" w:rsidRDefault="00B7317C" w:rsidP="00B7317C"/>
    <w:p w:rsidR="00B7317C" w:rsidRDefault="00B7317C" w:rsidP="00B7317C">
      <w:pPr>
        <w:spacing w:after="0" w:line="240" w:lineRule="auto"/>
        <w:jc w:val="center"/>
        <w:rPr>
          <w:rFonts w:cs="Arial"/>
          <w:b/>
          <w:bCs/>
          <w:sz w:val="32"/>
          <w:szCs w:val="32"/>
          <w:u w:val="single"/>
        </w:rPr>
      </w:pPr>
      <w:r>
        <w:rPr>
          <w:rFonts w:cs="Arial"/>
          <w:b/>
          <w:bCs/>
          <w:sz w:val="32"/>
          <w:szCs w:val="32"/>
          <w:u w:val="single"/>
        </w:rPr>
        <w:t>Assessment Report</w:t>
      </w:r>
    </w:p>
    <w:p w:rsidR="00B7317C" w:rsidRDefault="00B7317C" w:rsidP="00B7317C">
      <w:pPr>
        <w:spacing w:after="0" w:line="240" w:lineRule="auto"/>
        <w:jc w:val="center"/>
        <w:rPr>
          <w:rFonts w:cs="Arial"/>
          <w:b/>
          <w:bCs/>
          <w:sz w:val="32"/>
          <w:szCs w:val="32"/>
          <w:u w:val="single"/>
        </w:rPr>
      </w:pPr>
    </w:p>
    <w:p w:rsidR="00B7317C" w:rsidRPr="00B7317C" w:rsidRDefault="00B7317C" w:rsidP="00B7317C">
      <w:pPr>
        <w:spacing w:after="0" w:line="240" w:lineRule="auto"/>
        <w:jc w:val="center"/>
        <w:rPr>
          <w:rFonts w:cs="Arial"/>
          <w:b/>
          <w:bCs/>
          <w:sz w:val="32"/>
          <w:szCs w:val="32"/>
          <w:u w:val="single"/>
        </w:rPr>
      </w:pPr>
      <w:r w:rsidRPr="00B7317C">
        <w:rPr>
          <w:b/>
          <w:sz w:val="32"/>
          <w:szCs w:val="32"/>
        </w:rPr>
        <w:t xml:space="preserve">Health, Wellbeing and Sustainable Development </w:t>
      </w:r>
    </w:p>
    <w:p w:rsidR="00B7317C" w:rsidRPr="00D50E6F" w:rsidRDefault="00B7317C" w:rsidP="00B7317C">
      <w:pPr>
        <w:spacing w:after="0" w:line="240" w:lineRule="auto"/>
        <w:jc w:val="center"/>
        <w:rPr>
          <w:rFonts w:cs="Arial"/>
          <w:b/>
          <w:bCs/>
          <w:sz w:val="32"/>
          <w:szCs w:val="32"/>
          <w:u w:val="single"/>
        </w:rPr>
      </w:pPr>
    </w:p>
    <w:p w:rsidR="00B7317C" w:rsidRDefault="00B7317C" w:rsidP="00B7317C">
      <w:pPr>
        <w:spacing w:after="0" w:line="240" w:lineRule="auto"/>
        <w:jc w:val="center"/>
        <w:rPr>
          <w:rFonts w:cs="Arial"/>
          <w:b/>
          <w:bCs/>
          <w:sz w:val="32"/>
          <w:szCs w:val="32"/>
          <w:u w:val="single"/>
        </w:rPr>
      </w:pPr>
    </w:p>
    <w:p w:rsidR="00B7317C" w:rsidRPr="008928E7" w:rsidRDefault="00B7317C" w:rsidP="00EE6971">
      <w:pPr>
        <w:pStyle w:val="Heading1"/>
      </w:pPr>
    </w:p>
    <w:p w:rsidR="00B7317C" w:rsidRPr="00F062D2" w:rsidRDefault="00B7317C" w:rsidP="00B7317C">
      <w:pPr>
        <w:spacing w:after="0" w:line="240" w:lineRule="auto"/>
        <w:jc w:val="center"/>
        <w:rPr>
          <w:rFonts w:cs="Arial"/>
          <w:b/>
          <w:bCs/>
          <w:sz w:val="32"/>
          <w:szCs w:val="32"/>
          <w:u w:val="single"/>
        </w:rPr>
      </w:pPr>
    </w:p>
    <w:p w:rsidR="00B7317C" w:rsidRDefault="00B7317C" w:rsidP="00B7317C">
      <w:pPr>
        <w:spacing w:after="0" w:line="240" w:lineRule="auto"/>
        <w:jc w:val="center"/>
        <w:rPr>
          <w:rFonts w:cs="Arial"/>
          <w:b/>
          <w:bCs/>
          <w:sz w:val="32"/>
          <w:szCs w:val="32"/>
          <w:u w:val="single"/>
        </w:rPr>
      </w:pPr>
    </w:p>
    <w:p w:rsidR="00B7317C" w:rsidRDefault="00B7317C" w:rsidP="00B7317C">
      <w:pPr>
        <w:spacing w:after="0" w:line="240" w:lineRule="auto"/>
        <w:jc w:val="center"/>
        <w:rPr>
          <w:rFonts w:cs="Arial"/>
          <w:b/>
          <w:bCs/>
          <w:sz w:val="32"/>
          <w:szCs w:val="32"/>
          <w:u w:val="single"/>
        </w:rPr>
      </w:pPr>
    </w:p>
    <w:p w:rsidR="00B7317C" w:rsidRDefault="00B7317C" w:rsidP="00B7317C">
      <w:pPr>
        <w:spacing w:after="0" w:line="240" w:lineRule="auto"/>
        <w:jc w:val="center"/>
        <w:rPr>
          <w:rFonts w:cs="Arial"/>
          <w:b/>
          <w:bCs/>
          <w:sz w:val="32"/>
          <w:szCs w:val="32"/>
          <w:u w:val="single"/>
        </w:rPr>
      </w:pPr>
    </w:p>
    <w:p w:rsidR="00B7317C" w:rsidRPr="00F062D2" w:rsidRDefault="00B7317C" w:rsidP="00B7317C">
      <w:pPr>
        <w:spacing w:after="0" w:line="240" w:lineRule="auto"/>
        <w:jc w:val="center"/>
        <w:rPr>
          <w:rFonts w:cs="Arial"/>
          <w:b/>
          <w:bCs/>
          <w:sz w:val="32"/>
          <w:szCs w:val="32"/>
          <w:u w:val="single"/>
        </w:rPr>
      </w:pPr>
    </w:p>
    <w:p w:rsidR="00B7317C" w:rsidRPr="00F062D2" w:rsidRDefault="00B7317C" w:rsidP="00B7317C">
      <w:pPr>
        <w:tabs>
          <w:tab w:val="left" w:pos="6540"/>
        </w:tabs>
        <w:rPr>
          <w:rFonts w:cs="Arial"/>
          <w:sz w:val="32"/>
          <w:szCs w:val="32"/>
        </w:rPr>
      </w:pPr>
    </w:p>
    <w:p w:rsidR="00B7317C" w:rsidRPr="00F062D2" w:rsidRDefault="00B7317C" w:rsidP="00B7317C">
      <w:pPr>
        <w:tabs>
          <w:tab w:val="left" w:pos="6540"/>
        </w:tabs>
        <w:rPr>
          <w:rFonts w:cs="Arial"/>
          <w:sz w:val="32"/>
          <w:szCs w:val="32"/>
        </w:rPr>
      </w:pPr>
      <w:r w:rsidRPr="00F062D2">
        <w:rPr>
          <w:rFonts w:cs="Arial"/>
          <w:b/>
          <w:bCs/>
          <w:sz w:val="32"/>
          <w:szCs w:val="32"/>
        </w:rPr>
        <w:t>Student name</w:t>
      </w:r>
      <w:r w:rsidRPr="00F062D2">
        <w:rPr>
          <w:rFonts w:cs="Arial"/>
          <w:sz w:val="32"/>
          <w:szCs w:val="32"/>
        </w:rPr>
        <w:t>:</w:t>
      </w:r>
      <w:r>
        <w:rPr>
          <w:rFonts w:cs="Arial"/>
          <w:sz w:val="32"/>
          <w:szCs w:val="32"/>
        </w:rPr>
        <w:t xml:space="preserve"> Aurora Copae</w:t>
      </w:r>
    </w:p>
    <w:p w:rsidR="00B7317C" w:rsidRPr="00F062D2" w:rsidRDefault="00B7317C" w:rsidP="00B7317C">
      <w:pPr>
        <w:tabs>
          <w:tab w:val="left" w:pos="6540"/>
        </w:tabs>
        <w:rPr>
          <w:rFonts w:cs="Arial"/>
          <w:sz w:val="32"/>
          <w:szCs w:val="32"/>
        </w:rPr>
      </w:pPr>
      <w:r w:rsidRPr="00F062D2">
        <w:rPr>
          <w:rFonts w:cs="Arial"/>
          <w:b/>
          <w:bCs/>
          <w:sz w:val="32"/>
          <w:szCs w:val="32"/>
        </w:rPr>
        <w:t>Student ID</w:t>
      </w:r>
      <w:r w:rsidRPr="00F062D2">
        <w:rPr>
          <w:rFonts w:cs="Arial"/>
          <w:sz w:val="32"/>
          <w:szCs w:val="32"/>
        </w:rPr>
        <w:t>:</w:t>
      </w:r>
      <w:r>
        <w:rPr>
          <w:rFonts w:cs="Arial"/>
          <w:sz w:val="32"/>
          <w:szCs w:val="32"/>
        </w:rPr>
        <w:t xml:space="preserve"> 1919900</w:t>
      </w:r>
    </w:p>
    <w:p w:rsidR="00B7317C" w:rsidRPr="00D50E6F" w:rsidRDefault="00B7317C" w:rsidP="00B7317C">
      <w:pPr>
        <w:spacing w:line="259" w:lineRule="auto"/>
        <w:rPr>
          <w:sz w:val="32"/>
          <w:szCs w:val="32"/>
        </w:rPr>
      </w:pPr>
      <w:r w:rsidRPr="00F062D2">
        <w:rPr>
          <w:rFonts w:cs="Arial"/>
          <w:b/>
          <w:bCs/>
          <w:sz w:val="32"/>
          <w:szCs w:val="32"/>
        </w:rPr>
        <w:t>Module name</w:t>
      </w:r>
      <w:r>
        <w:rPr>
          <w:rFonts w:cs="Arial"/>
          <w:sz w:val="32"/>
          <w:szCs w:val="32"/>
        </w:rPr>
        <w:t>:</w:t>
      </w:r>
      <w:r w:rsidRPr="00B7317C">
        <w:rPr>
          <w:rFonts w:cs="Arial"/>
          <w:sz w:val="32"/>
          <w:szCs w:val="32"/>
        </w:rPr>
        <w:t xml:space="preserve"> </w:t>
      </w:r>
      <w:r>
        <w:rPr>
          <w:rFonts w:cs="Arial"/>
          <w:sz w:val="32"/>
          <w:szCs w:val="32"/>
        </w:rPr>
        <w:t>H</w:t>
      </w:r>
      <w:r w:rsidRPr="00B7317C">
        <w:rPr>
          <w:sz w:val="32"/>
          <w:szCs w:val="32"/>
        </w:rPr>
        <w:t>ealth, Wellbeing and Sustainable Development</w:t>
      </w:r>
    </w:p>
    <w:p w:rsidR="00B7317C" w:rsidRPr="00F062D2" w:rsidRDefault="00B7317C" w:rsidP="00B7317C">
      <w:pPr>
        <w:tabs>
          <w:tab w:val="left" w:pos="6540"/>
        </w:tabs>
        <w:rPr>
          <w:rFonts w:cs="Arial"/>
          <w:sz w:val="32"/>
          <w:szCs w:val="32"/>
        </w:rPr>
      </w:pPr>
      <w:r w:rsidRPr="00F062D2">
        <w:rPr>
          <w:rFonts w:cs="Arial"/>
          <w:b/>
          <w:bCs/>
          <w:sz w:val="32"/>
          <w:szCs w:val="32"/>
        </w:rPr>
        <w:t>Module code</w:t>
      </w:r>
      <w:r>
        <w:rPr>
          <w:rFonts w:cs="Arial"/>
          <w:sz w:val="32"/>
          <w:szCs w:val="32"/>
        </w:rPr>
        <w:t>: (</w:t>
      </w:r>
      <w:r w:rsidRPr="00B7317C">
        <w:rPr>
          <w:sz w:val="32"/>
          <w:szCs w:val="32"/>
        </w:rPr>
        <w:t xml:space="preserve">BMHP6021 </w:t>
      </w:r>
      <w:r w:rsidRPr="00F062D2">
        <w:rPr>
          <w:rFonts w:cs="Arial"/>
          <w:sz w:val="32"/>
          <w:szCs w:val="32"/>
        </w:rPr>
        <w:t>_LON)</w:t>
      </w:r>
    </w:p>
    <w:p w:rsidR="00B7317C" w:rsidRPr="00F062D2" w:rsidRDefault="00B7317C" w:rsidP="00B7317C">
      <w:pPr>
        <w:tabs>
          <w:tab w:val="left" w:pos="6540"/>
        </w:tabs>
        <w:rPr>
          <w:rFonts w:cs="Arial"/>
          <w:sz w:val="32"/>
          <w:szCs w:val="32"/>
        </w:rPr>
      </w:pPr>
      <w:r w:rsidRPr="00F062D2">
        <w:rPr>
          <w:rFonts w:cs="Arial"/>
          <w:b/>
          <w:bCs/>
          <w:sz w:val="32"/>
          <w:szCs w:val="32"/>
        </w:rPr>
        <w:t>Lecturer name</w:t>
      </w:r>
      <w:r w:rsidRPr="00F062D2">
        <w:rPr>
          <w:rFonts w:cs="Arial"/>
          <w:sz w:val="32"/>
          <w:szCs w:val="32"/>
        </w:rPr>
        <w:t xml:space="preserve">: </w:t>
      </w:r>
      <w:r>
        <w:rPr>
          <w:rFonts w:cs="Arial"/>
          <w:sz w:val="32"/>
          <w:szCs w:val="32"/>
        </w:rPr>
        <w:t>Diola Bijlhout</w:t>
      </w:r>
    </w:p>
    <w:p w:rsidR="00B7317C" w:rsidRDefault="00B7317C" w:rsidP="00B7317C"/>
    <w:p w:rsidR="00B7317C" w:rsidRDefault="00B7317C" w:rsidP="00B7317C"/>
    <w:p w:rsidR="00B7317C" w:rsidRDefault="00B7317C" w:rsidP="00B7317C"/>
    <w:sdt>
      <w:sdtPr>
        <w:rPr>
          <w:rFonts w:asciiTheme="minorHAnsi" w:eastAsiaTheme="minorHAnsi" w:hAnsiTheme="minorHAnsi" w:cstheme="minorBidi"/>
          <w:b w:val="0"/>
          <w:bCs w:val="0"/>
          <w:color w:val="auto"/>
          <w:sz w:val="22"/>
          <w:szCs w:val="22"/>
          <w:lang w:val="en-GB"/>
        </w:rPr>
        <w:id w:val="-211308491"/>
        <w:docPartObj>
          <w:docPartGallery w:val="Table of Contents"/>
          <w:docPartUnique/>
        </w:docPartObj>
      </w:sdtPr>
      <w:sdtEndPr>
        <w:rPr>
          <w:rFonts w:ascii="Times New Roman" w:hAnsi="Times New Roman"/>
        </w:rPr>
      </w:sdtEndPr>
      <w:sdtContent>
        <w:p w:rsidR="00251B84" w:rsidRPr="00251B84" w:rsidRDefault="00251B84" w:rsidP="00EE6971">
          <w:pPr>
            <w:pStyle w:val="TOCHeading"/>
          </w:pPr>
          <w:r w:rsidRPr="00251B84">
            <w:t>Contents</w:t>
          </w:r>
        </w:p>
        <w:p w:rsidR="00124F5D" w:rsidRPr="00124F5D" w:rsidRDefault="006C78FA">
          <w:pPr>
            <w:pStyle w:val="TOC1"/>
            <w:tabs>
              <w:tab w:val="right" w:leader="dot" w:pos="9016"/>
            </w:tabs>
            <w:rPr>
              <w:rFonts w:ascii="Times New Roman" w:eastAsiaTheme="minorEastAsia" w:hAnsi="Times New Roman" w:cs="Times New Roman"/>
              <w:noProof/>
              <w:lang w:eastAsia="en-GB"/>
            </w:rPr>
          </w:pPr>
          <w:r w:rsidRPr="00251B84">
            <w:rPr>
              <w:rFonts w:ascii="Times New Roman" w:hAnsi="Times New Roman" w:cs="Times New Roman"/>
              <w:sz w:val="28"/>
              <w:szCs w:val="28"/>
            </w:rPr>
            <w:fldChar w:fldCharType="begin"/>
          </w:r>
          <w:r w:rsidR="00251B84" w:rsidRPr="00251B84">
            <w:rPr>
              <w:rFonts w:ascii="Times New Roman" w:hAnsi="Times New Roman" w:cs="Times New Roman"/>
              <w:sz w:val="28"/>
              <w:szCs w:val="28"/>
            </w:rPr>
            <w:instrText xml:space="preserve"> TOC \o "1-3" \h \z \u </w:instrText>
          </w:r>
          <w:r w:rsidRPr="00251B84">
            <w:rPr>
              <w:rFonts w:ascii="Times New Roman" w:hAnsi="Times New Roman" w:cs="Times New Roman"/>
              <w:sz w:val="28"/>
              <w:szCs w:val="28"/>
            </w:rPr>
            <w:fldChar w:fldCharType="separate"/>
          </w:r>
          <w:hyperlink w:anchor="_Toc123661491" w:history="1">
            <w:r w:rsidR="00124F5D" w:rsidRPr="00124F5D">
              <w:rPr>
                <w:rStyle w:val="Hyperlink"/>
                <w:rFonts w:ascii="Times New Roman" w:hAnsi="Times New Roman" w:cs="Times New Roman"/>
                <w:noProof/>
              </w:rPr>
              <w:t>Introduction</w:t>
            </w:r>
            <w:r w:rsidR="00124F5D" w:rsidRPr="00124F5D">
              <w:rPr>
                <w:rFonts w:ascii="Times New Roman" w:hAnsi="Times New Roman" w:cs="Times New Roman"/>
                <w:noProof/>
                <w:webHidden/>
              </w:rPr>
              <w:tab/>
            </w:r>
            <w:r w:rsidRPr="00124F5D">
              <w:rPr>
                <w:rFonts w:ascii="Times New Roman" w:hAnsi="Times New Roman" w:cs="Times New Roman"/>
                <w:noProof/>
                <w:webHidden/>
              </w:rPr>
              <w:fldChar w:fldCharType="begin"/>
            </w:r>
            <w:r w:rsidR="00124F5D" w:rsidRPr="00124F5D">
              <w:rPr>
                <w:rFonts w:ascii="Times New Roman" w:hAnsi="Times New Roman" w:cs="Times New Roman"/>
                <w:noProof/>
                <w:webHidden/>
              </w:rPr>
              <w:instrText xml:space="preserve"> PAGEREF _Toc123661491 \h </w:instrText>
            </w:r>
            <w:r w:rsidRPr="00124F5D">
              <w:rPr>
                <w:rFonts w:ascii="Times New Roman" w:hAnsi="Times New Roman" w:cs="Times New Roman"/>
                <w:noProof/>
                <w:webHidden/>
              </w:rPr>
            </w:r>
            <w:r w:rsidRPr="00124F5D">
              <w:rPr>
                <w:rFonts w:ascii="Times New Roman" w:hAnsi="Times New Roman" w:cs="Times New Roman"/>
                <w:noProof/>
                <w:webHidden/>
              </w:rPr>
              <w:fldChar w:fldCharType="separate"/>
            </w:r>
            <w:r w:rsidR="00124F5D" w:rsidRPr="00124F5D">
              <w:rPr>
                <w:rFonts w:ascii="Times New Roman" w:hAnsi="Times New Roman" w:cs="Times New Roman"/>
                <w:noProof/>
                <w:webHidden/>
              </w:rPr>
              <w:t>3</w:t>
            </w:r>
            <w:r w:rsidRPr="00124F5D">
              <w:rPr>
                <w:rFonts w:ascii="Times New Roman" w:hAnsi="Times New Roman" w:cs="Times New Roman"/>
                <w:noProof/>
                <w:webHidden/>
              </w:rPr>
              <w:fldChar w:fldCharType="end"/>
            </w:r>
          </w:hyperlink>
        </w:p>
        <w:p w:rsidR="00124F5D" w:rsidRPr="00124F5D" w:rsidRDefault="006C78FA">
          <w:pPr>
            <w:pStyle w:val="TOC1"/>
            <w:tabs>
              <w:tab w:val="right" w:leader="dot" w:pos="9016"/>
            </w:tabs>
            <w:rPr>
              <w:rFonts w:ascii="Times New Roman" w:eastAsiaTheme="minorEastAsia" w:hAnsi="Times New Roman" w:cs="Times New Roman"/>
              <w:noProof/>
              <w:lang w:eastAsia="en-GB"/>
            </w:rPr>
          </w:pPr>
          <w:hyperlink w:anchor="_Toc123661492" w:history="1">
            <w:r w:rsidR="00124F5D" w:rsidRPr="00124F5D">
              <w:rPr>
                <w:rStyle w:val="Hyperlink"/>
                <w:rFonts w:ascii="Times New Roman" w:hAnsi="Times New Roman" w:cs="Times New Roman"/>
                <w:noProof/>
              </w:rPr>
              <w:t>Discussion of 17 Sustainable Development Goals</w:t>
            </w:r>
            <w:r w:rsidR="00124F5D" w:rsidRPr="00124F5D">
              <w:rPr>
                <w:rFonts w:ascii="Times New Roman" w:hAnsi="Times New Roman" w:cs="Times New Roman"/>
                <w:noProof/>
                <w:webHidden/>
              </w:rPr>
              <w:tab/>
            </w:r>
            <w:r w:rsidRPr="00124F5D">
              <w:rPr>
                <w:rFonts w:ascii="Times New Roman" w:hAnsi="Times New Roman" w:cs="Times New Roman"/>
                <w:noProof/>
                <w:webHidden/>
              </w:rPr>
              <w:fldChar w:fldCharType="begin"/>
            </w:r>
            <w:r w:rsidR="00124F5D" w:rsidRPr="00124F5D">
              <w:rPr>
                <w:rFonts w:ascii="Times New Roman" w:hAnsi="Times New Roman" w:cs="Times New Roman"/>
                <w:noProof/>
                <w:webHidden/>
              </w:rPr>
              <w:instrText xml:space="preserve"> PAGEREF _Toc123661492 \h </w:instrText>
            </w:r>
            <w:r w:rsidRPr="00124F5D">
              <w:rPr>
                <w:rFonts w:ascii="Times New Roman" w:hAnsi="Times New Roman" w:cs="Times New Roman"/>
                <w:noProof/>
                <w:webHidden/>
              </w:rPr>
            </w:r>
            <w:r w:rsidRPr="00124F5D">
              <w:rPr>
                <w:rFonts w:ascii="Times New Roman" w:hAnsi="Times New Roman" w:cs="Times New Roman"/>
                <w:noProof/>
                <w:webHidden/>
              </w:rPr>
              <w:fldChar w:fldCharType="separate"/>
            </w:r>
            <w:r w:rsidR="00124F5D" w:rsidRPr="00124F5D">
              <w:rPr>
                <w:rFonts w:ascii="Times New Roman" w:hAnsi="Times New Roman" w:cs="Times New Roman"/>
                <w:noProof/>
                <w:webHidden/>
              </w:rPr>
              <w:t>4</w:t>
            </w:r>
            <w:r w:rsidRPr="00124F5D">
              <w:rPr>
                <w:rFonts w:ascii="Times New Roman" w:hAnsi="Times New Roman" w:cs="Times New Roman"/>
                <w:noProof/>
                <w:webHidden/>
              </w:rPr>
              <w:fldChar w:fldCharType="end"/>
            </w:r>
          </w:hyperlink>
        </w:p>
        <w:p w:rsidR="00124F5D" w:rsidRDefault="006C78FA">
          <w:pPr>
            <w:pStyle w:val="TOC1"/>
            <w:tabs>
              <w:tab w:val="right" w:leader="dot" w:pos="9016"/>
            </w:tabs>
            <w:rPr>
              <w:rFonts w:eastAsiaTheme="minorEastAsia"/>
              <w:noProof/>
              <w:lang w:eastAsia="en-GB"/>
            </w:rPr>
          </w:pPr>
          <w:hyperlink w:anchor="_Toc123661493" w:history="1">
            <w:r w:rsidR="00124F5D" w:rsidRPr="00124F5D">
              <w:rPr>
                <w:rStyle w:val="Hyperlink"/>
                <w:rFonts w:ascii="Times New Roman" w:hAnsi="Times New Roman" w:cs="Times New Roman"/>
                <w:noProof/>
              </w:rPr>
              <w:t>Description of the three SDGs</w:t>
            </w:r>
            <w:r w:rsidR="00124F5D" w:rsidRPr="00124F5D">
              <w:rPr>
                <w:rFonts w:ascii="Times New Roman" w:hAnsi="Times New Roman" w:cs="Times New Roman"/>
                <w:noProof/>
                <w:webHidden/>
              </w:rPr>
              <w:tab/>
            </w:r>
            <w:r w:rsidRPr="00124F5D">
              <w:rPr>
                <w:rFonts w:ascii="Times New Roman" w:hAnsi="Times New Roman" w:cs="Times New Roman"/>
                <w:noProof/>
                <w:webHidden/>
              </w:rPr>
              <w:fldChar w:fldCharType="begin"/>
            </w:r>
            <w:r w:rsidR="00124F5D" w:rsidRPr="00124F5D">
              <w:rPr>
                <w:rFonts w:ascii="Times New Roman" w:hAnsi="Times New Roman" w:cs="Times New Roman"/>
                <w:noProof/>
                <w:webHidden/>
              </w:rPr>
              <w:instrText xml:space="preserve"> PAGEREF _Toc123661493 \h </w:instrText>
            </w:r>
            <w:r w:rsidRPr="00124F5D">
              <w:rPr>
                <w:rFonts w:ascii="Times New Roman" w:hAnsi="Times New Roman" w:cs="Times New Roman"/>
                <w:noProof/>
                <w:webHidden/>
              </w:rPr>
            </w:r>
            <w:r w:rsidRPr="00124F5D">
              <w:rPr>
                <w:rFonts w:ascii="Times New Roman" w:hAnsi="Times New Roman" w:cs="Times New Roman"/>
                <w:noProof/>
                <w:webHidden/>
              </w:rPr>
              <w:fldChar w:fldCharType="separate"/>
            </w:r>
            <w:r w:rsidR="00124F5D" w:rsidRPr="00124F5D">
              <w:rPr>
                <w:rFonts w:ascii="Times New Roman" w:hAnsi="Times New Roman" w:cs="Times New Roman"/>
                <w:noProof/>
                <w:webHidden/>
              </w:rPr>
              <w:t>6</w:t>
            </w:r>
            <w:r w:rsidRPr="00124F5D">
              <w:rPr>
                <w:rFonts w:ascii="Times New Roman" w:hAnsi="Times New Roman" w:cs="Times New Roman"/>
                <w:noProof/>
                <w:webHidden/>
              </w:rPr>
              <w:fldChar w:fldCharType="end"/>
            </w:r>
          </w:hyperlink>
        </w:p>
        <w:p w:rsidR="00124F5D" w:rsidRDefault="006C78FA">
          <w:pPr>
            <w:pStyle w:val="TOC1"/>
            <w:tabs>
              <w:tab w:val="right" w:leader="dot" w:pos="9016"/>
            </w:tabs>
            <w:rPr>
              <w:rFonts w:eastAsiaTheme="minorEastAsia"/>
              <w:noProof/>
              <w:lang w:eastAsia="en-GB"/>
            </w:rPr>
          </w:pPr>
          <w:hyperlink w:anchor="_Toc123661494" w:history="1">
            <w:r w:rsidR="00124F5D" w:rsidRPr="00B87265">
              <w:rPr>
                <w:rStyle w:val="Hyperlink"/>
                <w:noProof/>
              </w:rPr>
              <w:t>Introduction of Southend-on-Sea City Council</w:t>
            </w:r>
            <w:r w:rsidR="00124F5D">
              <w:rPr>
                <w:noProof/>
                <w:webHidden/>
              </w:rPr>
              <w:tab/>
            </w:r>
            <w:r>
              <w:rPr>
                <w:noProof/>
                <w:webHidden/>
              </w:rPr>
              <w:fldChar w:fldCharType="begin"/>
            </w:r>
            <w:r w:rsidR="00124F5D">
              <w:rPr>
                <w:noProof/>
                <w:webHidden/>
              </w:rPr>
              <w:instrText xml:space="preserve"> PAGEREF _Toc123661494 \h </w:instrText>
            </w:r>
            <w:r>
              <w:rPr>
                <w:noProof/>
                <w:webHidden/>
              </w:rPr>
            </w:r>
            <w:r>
              <w:rPr>
                <w:noProof/>
                <w:webHidden/>
              </w:rPr>
              <w:fldChar w:fldCharType="separate"/>
            </w:r>
            <w:r w:rsidR="00124F5D">
              <w:rPr>
                <w:noProof/>
                <w:webHidden/>
              </w:rPr>
              <w:t>7</w:t>
            </w:r>
            <w:r>
              <w:rPr>
                <w:noProof/>
                <w:webHidden/>
              </w:rPr>
              <w:fldChar w:fldCharType="end"/>
            </w:r>
          </w:hyperlink>
        </w:p>
        <w:p w:rsidR="00124F5D" w:rsidRDefault="006C78FA">
          <w:pPr>
            <w:pStyle w:val="TOC1"/>
            <w:tabs>
              <w:tab w:val="right" w:leader="dot" w:pos="9016"/>
            </w:tabs>
            <w:rPr>
              <w:rFonts w:eastAsiaTheme="minorEastAsia"/>
              <w:noProof/>
              <w:lang w:eastAsia="en-GB"/>
            </w:rPr>
          </w:pPr>
          <w:hyperlink w:anchor="_Toc123661495" w:history="1">
            <w:r w:rsidR="00124F5D" w:rsidRPr="00B87265">
              <w:rPr>
                <w:rStyle w:val="Hyperlink"/>
                <w:noProof/>
              </w:rPr>
              <w:t>UK Policies and initiatives to meet the 3 SDG</w:t>
            </w:r>
            <w:r w:rsidR="00124F5D">
              <w:rPr>
                <w:noProof/>
                <w:webHidden/>
              </w:rPr>
              <w:tab/>
            </w:r>
            <w:r>
              <w:rPr>
                <w:noProof/>
                <w:webHidden/>
              </w:rPr>
              <w:fldChar w:fldCharType="begin"/>
            </w:r>
            <w:r w:rsidR="00124F5D">
              <w:rPr>
                <w:noProof/>
                <w:webHidden/>
              </w:rPr>
              <w:instrText xml:space="preserve"> PAGEREF _Toc123661495 \h </w:instrText>
            </w:r>
            <w:r>
              <w:rPr>
                <w:noProof/>
                <w:webHidden/>
              </w:rPr>
            </w:r>
            <w:r>
              <w:rPr>
                <w:noProof/>
                <w:webHidden/>
              </w:rPr>
              <w:fldChar w:fldCharType="separate"/>
            </w:r>
            <w:r w:rsidR="00124F5D">
              <w:rPr>
                <w:noProof/>
                <w:webHidden/>
              </w:rPr>
              <w:t>8</w:t>
            </w:r>
            <w:r>
              <w:rPr>
                <w:noProof/>
                <w:webHidden/>
              </w:rPr>
              <w:fldChar w:fldCharType="end"/>
            </w:r>
          </w:hyperlink>
        </w:p>
        <w:p w:rsidR="00124F5D" w:rsidRDefault="006C78FA">
          <w:pPr>
            <w:pStyle w:val="TOC1"/>
            <w:tabs>
              <w:tab w:val="right" w:leader="dot" w:pos="9016"/>
            </w:tabs>
            <w:rPr>
              <w:rFonts w:eastAsiaTheme="minorEastAsia"/>
              <w:noProof/>
              <w:lang w:eastAsia="en-GB"/>
            </w:rPr>
          </w:pPr>
          <w:hyperlink w:anchor="_Toc123661496" w:history="1">
            <w:r w:rsidR="00124F5D" w:rsidRPr="00B87265">
              <w:rPr>
                <w:rStyle w:val="Hyperlink"/>
                <w:noProof/>
              </w:rPr>
              <w:t>Local Policies and initiatives to meet 3 SDGs</w:t>
            </w:r>
            <w:r w:rsidR="00124F5D">
              <w:rPr>
                <w:noProof/>
                <w:webHidden/>
              </w:rPr>
              <w:tab/>
            </w:r>
            <w:r>
              <w:rPr>
                <w:noProof/>
                <w:webHidden/>
              </w:rPr>
              <w:fldChar w:fldCharType="begin"/>
            </w:r>
            <w:r w:rsidR="00124F5D">
              <w:rPr>
                <w:noProof/>
                <w:webHidden/>
              </w:rPr>
              <w:instrText xml:space="preserve"> PAGEREF _Toc123661496 \h </w:instrText>
            </w:r>
            <w:r>
              <w:rPr>
                <w:noProof/>
                <w:webHidden/>
              </w:rPr>
            </w:r>
            <w:r>
              <w:rPr>
                <w:noProof/>
                <w:webHidden/>
              </w:rPr>
              <w:fldChar w:fldCharType="separate"/>
            </w:r>
            <w:r w:rsidR="00124F5D">
              <w:rPr>
                <w:noProof/>
                <w:webHidden/>
              </w:rPr>
              <w:t>10</w:t>
            </w:r>
            <w:r>
              <w:rPr>
                <w:noProof/>
                <w:webHidden/>
              </w:rPr>
              <w:fldChar w:fldCharType="end"/>
            </w:r>
          </w:hyperlink>
        </w:p>
        <w:p w:rsidR="00124F5D" w:rsidRDefault="006C78FA">
          <w:pPr>
            <w:pStyle w:val="TOC1"/>
            <w:tabs>
              <w:tab w:val="right" w:leader="dot" w:pos="9016"/>
            </w:tabs>
            <w:rPr>
              <w:rFonts w:eastAsiaTheme="minorEastAsia"/>
              <w:noProof/>
              <w:lang w:eastAsia="en-GB"/>
            </w:rPr>
          </w:pPr>
          <w:hyperlink w:anchor="_Toc123661497" w:history="1">
            <w:r w:rsidR="00124F5D" w:rsidRPr="00B87265">
              <w:rPr>
                <w:rStyle w:val="Hyperlink"/>
                <w:noProof/>
              </w:rPr>
              <w:t>Reviewing the status of the borough to meeting the 3 SDGs</w:t>
            </w:r>
            <w:r w:rsidR="00124F5D">
              <w:rPr>
                <w:noProof/>
                <w:webHidden/>
              </w:rPr>
              <w:tab/>
            </w:r>
            <w:r>
              <w:rPr>
                <w:noProof/>
                <w:webHidden/>
              </w:rPr>
              <w:fldChar w:fldCharType="begin"/>
            </w:r>
            <w:r w:rsidR="00124F5D">
              <w:rPr>
                <w:noProof/>
                <w:webHidden/>
              </w:rPr>
              <w:instrText xml:space="preserve"> PAGEREF _Toc123661497 \h </w:instrText>
            </w:r>
            <w:r>
              <w:rPr>
                <w:noProof/>
                <w:webHidden/>
              </w:rPr>
            </w:r>
            <w:r>
              <w:rPr>
                <w:noProof/>
                <w:webHidden/>
              </w:rPr>
              <w:fldChar w:fldCharType="separate"/>
            </w:r>
            <w:r w:rsidR="00124F5D">
              <w:rPr>
                <w:noProof/>
                <w:webHidden/>
              </w:rPr>
              <w:t>11</w:t>
            </w:r>
            <w:r>
              <w:rPr>
                <w:noProof/>
                <w:webHidden/>
              </w:rPr>
              <w:fldChar w:fldCharType="end"/>
            </w:r>
          </w:hyperlink>
        </w:p>
        <w:p w:rsidR="00124F5D" w:rsidRDefault="006C78FA">
          <w:pPr>
            <w:pStyle w:val="TOC1"/>
            <w:tabs>
              <w:tab w:val="right" w:leader="dot" w:pos="9016"/>
            </w:tabs>
            <w:rPr>
              <w:rFonts w:eastAsiaTheme="minorEastAsia"/>
              <w:noProof/>
              <w:lang w:eastAsia="en-GB"/>
            </w:rPr>
          </w:pPr>
          <w:hyperlink w:anchor="_Toc123661498" w:history="1">
            <w:r w:rsidR="00124F5D" w:rsidRPr="00B87265">
              <w:rPr>
                <w:rStyle w:val="Hyperlink"/>
                <w:noProof/>
              </w:rPr>
              <w:t>Recommendation</w:t>
            </w:r>
            <w:r w:rsidR="00124F5D">
              <w:rPr>
                <w:noProof/>
                <w:webHidden/>
              </w:rPr>
              <w:tab/>
            </w:r>
            <w:r>
              <w:rPr>
                <w:noProof/>
                <w:webHidden/>
              </w:rPr>
              <w:fldChar w:fldCharType="begin"/>
            </w:r>
            <w:r w:rsidR="00124F5D">
              <w:rPr>
                <w:noProof/>
                <w:webHidden/>
              </w:rPr>
              <w:instrText xml:space="preserve"> PAGEREF _Toc123661498 \h </w:instrText>
            </w:r>
            <w:r>
              <w:rPr>
                <w:noProof/>
                <w:webHidden/>
              </w:rPr>
            </w:r>
            <w:r>
              <w:rPr>
                <w:noProof/>
                <w:webHidden/>
              </w:rPr>
              <w:fldChar w:fldCharType="separate"/>
            </w:r>
            <w:r w:rsidR="00124F5D">
              <w:rPr>
                <w:noProof/>
                <w:webHidden/>
              </w:rPr>
              <w:t>12</w:t>
            </w:r>
            <w:r>
              <w:rPr>
                <w:noProof/>
                <w:webHidden/>
              </w:rPr>
              <w:fldChar w:fldCharType="end"/>
            </w:r>
          </w:hyperlink>
        </w:p>
        <w:p w:rsidR="00124F5D" w:rsidRDefault="006C78FA">
          <w:pPr>
            <w:pStyle w:val="TOC1"/>
            <w:tabs>
              <w:tab w:val="right" w:leader="dot" w:pos="9016"/>
            </w:tabs>
            <w:rPr>
              <w:rFonts w:eastAsiaTheme="minorEastAsia"/>
              <w:noProof/>
              <w:lang w:eastAsia="en-GB"/>
            </w:rPr>
          </w:pPr>
          <w:hyperlink w:anchor="_Toc123661499" w:history="1">
            <w:r w:rsidR="00124F5D" w:rsidRPr="00B87265">
              <w:rPr>
                <w:rStyle w:val="Hyperlink"/>
                <w:noProof/>
              </w:rPr>
              <w:t>Conclusion</w:t>
            </w:r>
            <w:r w:rsidR="00124F5D">
              <w:rPr>
                <w:noProof/>
                <w:webHidden/>
              </w:rPr>
              <w:tab/>
            </w:r>
            <w:r>
              <w:rPr>
                <w:noProof/>
                <w:webHidden/>
              </w:rPr>
              <w:fldChar w:fldCharType="begin"/>
            </w:r>
            <w:r w:rsidR="00124F5D">
              <w:rPr>
                <w:noProof/>
                <w:webHidden/>
              </w:rPr>
              <w:instrText xml:space="preserve"> PAGEREF _Toc123661499 \h </w:instrText>
            </w:r>
            <w:r>
              <w:rPr>
                <w:noProof/>
                <w:webHidden/>
              </w:rPr>
            </w:r>
            <w:r>
              <w:rPr>
                <w:noProof/>
                <w:webHidden/>
              </w:rPr>
              <w:fldChar w:fldCharType="separate"/>
            </w:r>
            <w:r w:rsidR="00124F5D">
              <w:rPr>
                <w:noProof/>
                <w:webHidden/>
              </w:rPr>
              <w:t>14</w:t>
            </w:r>
            <w:r>
              <w:rPr>
                <w:noProof/>
                <w:webHidden/>
              </w:rPr>
              <w:fldChar w:fldCharType="end"/>
            </w:r>
          </w:hyperlink>
        </w:p>
        <w:p w:rsidR="00124F5D" w:rsidRDefault="006C78FA">
          <w:pPr>
            <w:pStyle w:val="TOC1"/>
            <w:tabs>
              <w:tab w:val="right" w:leader="dot" w:pos="9016"/>
            </w:tabs>
            <w:rPr>
              <w:rFonts w:eastAsiaTheme="minorEastAsia"/>
              <w:noProof/>
              <w:lang w:eastAsia="en-GB"/>
            </w:rPr>
          </w:pPr>
          <w:hyperlink w:anchor="_Toc123661500" w:history="1">
            <w:r w:rsidR="00124F5D" w:rsidRPr="00B87265">
              <w:rPr>
                <w:rStyle w:val="Hyperlink"/>
                <w:noProof/>
              </w:rPr>
              <w:t>References</w:t>
            </w:r>
            <w:r w:rsidR="00124F5D">
              <w:rPr>
                <w:noProof/>
                <w:webHidden/>
              </w:rPr>
              <w:tab/>
            </w:r>
            <w:r>
              <w:rPr>
                <w:noProof/>
                <w:webHidden/>
              </w:rPr>
              <w:fldChar w:fldCharType="begin"/>
            </w:r>
            <w:r w:rsidR="00124F5D">
              <w:rPr>
                <w:noProof/>
                <w:webHidden/>
              </w:rPr>
              <w:instrText xml:space="preserve"> PAGEREF _Toc123661500 \h </w:instrText>
            </w:r>
            <w:r>
              <w:rPr>
                <w:noProof/>
                <w:webHidden/>
              </w:rPr>
            </w:r>
            <w:r>
              <w:rPr>
                <w:noProof/>
                <w:webHidden/>
              </w:rPr>
              <w:fldChar w:fldCharType="separate"/>
            </w:r>
            <w:r w:rsidR="00124F5D">
              <w:rPr>
                <w:noProof/>
                <w:webHidden/>
              </w:rPr>
              <w:t>15</w:t>
            </w:r>
            <w:r>
              <w:rPr>
                <w:noProof/>
                <w:webHidden/>
              </w:rPr>
              <w:fldChar w:fldCharType="end"/>
            </w:r>
          </w:hyperlink>
        </w:p>
        <w:p w:rsidR="00251B84" w:rsidRDefault="006C78FA">
          <w:r w:rsidRPr="00251B84">
            <w:rPr>
              <w:rFonts w:ascii="Times New Roman" w:hAnsi="Times New Roman" w:cs="Times New Roman"/>
              <w:sz w:val="28"/>
              <w:szCs w:val="28"/>
            </w:rPr>
            <w:fldChar w:fldCharType="end"/>
          </w:r>
        </w:p>
      </w:sdtContent>
    </w:sdt>
    <w:p w:rsidR="00251B84" w:rsidRPr="00251B84" w:rsidRDefault="00251B84" w:rsidP="00B7317C">
      <w:pPr>
        <w:rPr>
          <w:rFonts w:ascii="Times New Roman" w:hAnsi="Times New Roman" w:cs="Times New Roman"/>
        </w:rPr>
      </w:pPr>
    </w:p>
    <w:p w:rsidR="00251B84" w:rsidRDefault="00251B84" w:rsidP="00B7317C"/>
    <w:p w:rsidR="00251B84" w:rsidRDefault="00251B84" w:rsidP="00B7317C"/>
    <w:p w:rsidR="00251B84" w:rsidRDefault="00251B84" w:rsidP="00B7317C"/>
    <w:p w:rsidR="00251B84" w:rsidRDefault="00251B84" w:rsidP="00B7317C"/>
    <w:p w:rsidR="00251B84" w:rsidRDefault="00251B84" w:rsidP="00B7317C"/>
    <w:p w:rsidR="00251B84" w:rsidRDefault="00251B84" w:rsidP="00B7317C"/>
    <w:p w:rsidR="00251B84" w:rsidRDefault="00251B84" w:rsidP="00B7317C"/>
    <w:p w:rsidR="00251B84" w:rsidRDefault="00251B84" w:rsidP="00B7317C"/>
    <w:p w:rsidR="00251B84" w:rsidRDefault="00251B84" w:rsidP="00B7317C"/>
    <w:p w:rsidR="00251B84" w:rsidRDefault="00251B84" w:rsidP="00EE6971">
      <w:pPr>
        <w:pStyle w:val="Heading1"/>
        <w:rPr>
          <w:rFonts w:asciiTheme="minorHAnsi" w:eastAsiaTheme="minorHAnsi" w:hAnsiTheme="minorHAnsi" w:cstheme="minorBidi"/>
          <w:b w:val="0"/>
          <w:bCs w:val="0"/>
          <w:sz w:val="22"/>
          <w:szCs w:val="22"/>
          <w:lang w:val="en-GB"/>
        </w:rPr>
      </w:pPr>
      <w:bookmarkStart w:id="0" w:name="_Toc122706678"/>
    </w:p>
    <w:p w:rsidR="00C44B06" w:rsidRDefault="00C44B06" w:rsidP="00C44B06"/>
    <w:p w:rsidR="00C44B06" w:rsidRDefault="00C44B06" w:rsidP="00C44B06"/>
    <w:p w:rsidR="00C44B06" w:rsidRPr="00C44B06" w:rsidRDefault="00C44B06" w:rsidP="00C44B06"/>
    <w:p w:rsidR="00B7317C" w:rsidRDefault="00B7317C" w:rsidP="00EE6971">
      <w:pPr>
        <w:pStyle w:val="Heading1"/>
      </w:pPr>
      <w:bookmarkStart w:id="1" w:name="_Toc123661491"/>
      <w:r w:rsidRPr="00EE6971">
        <w:lastRenderedPageBreak/>
        <w:t>Introduction</w:t>
      </w:r>
      <w:bookmarkEnd w:id="0"/>
      <w:bookmarkEnd w:id="1"/>
    </w:p>
    <w:p w:rsidR="00C44B06" w:rsidRPr="00C44B06" w:rsidRDefault="00C44B06" w:rsidP="00C44B06">
      <w:pPr>
        <w:rPr>
          <w:lang w:val="en-US"/>
        </w:rPr>
      </w:pPr>
    </w:p>
    <w:p w:rsidR="00B7317C" w:rsidRPr="00ED7DC1" w:rsidRDefault="00B7317C" w:rsidP="00ED7DC1">
      <w:pPr>
        <w:pStyle w:val="NormalWeb"/>
        <w:spacing w:before="0" w:beforeAutospacing="0" w:after="0" w:afterAutospacing="0" w:line="360" w:lineRule="auto"/>
        <w:jc w:val="both"/>
        <w:rPr>
          <w:color w:val="000000"/>
        </w:rPr>
      </w:pPr>
      <w:r w:rsidRPr="00ED7DC1">
        <w:rPr>
          <w:color w:val="000000"/>
        </w:rPr>
        <w:t>The process of sustainable development consists of offering any type of healthcare services to every man and woman in order to get health coverage universally. Not only has that, offering every safe and proper facility for healthcare which includes medicines and other vaccines to every citizen in need been the crucial aspect of the goals of sustainable development. A nation can only be considered a developed nation when better healthcare facilities are offered to every citizen living in that particular nation. As a result, it is the prime responsibility of different nations to offer improved and better care facilities for both men and women. Thus, the following report will briefly cover the 17 Sustainable Development Goals which were made by the United Nations. Also, out of all the 17 SDGs, the report will highlight the three goals that were successfully implemented by the United Kingdom along with ways through which those goals were achieved in most of their healthcare facilities. The prime reasons for achieving these three goals will be thoroughly covered. Moreover, various policies and several initiatives which were undertaken by the UK government for fulfilling those goals will be provided. Additionally, a selected borough will be briefly introduced, included with their policies for meeting the SDG goals. Some reviews of different policies will be done for understanding the rate of success for achieving every sustainable development goal by utilising the policies. Lastly, a few suitable recommendations will be covered for improving the selected 3 SGDs which were achieved in the borough.</w:t>
      </w:r>
    </w:p>
    <w:p w:rsidR="00B7317C" w:rsidRPr="00ED7DC1" w:rsidRDefault="00B7317C" w:rsidP="00ED7DC1">
      <w:pPr>
        <w:spacing w:after="160" w:line="360" w:lineRule="auto"/>
        <w:jc w:val="both"/>
        <w:rPr>
          <w:rFonts w:ascii="Times New Roman" w:hAnsi="Times New Roman" w:cs="Times New Roman"/>
          <w:color w:val="000000"/>
          <w:sz w:val="24"/>
          <w:szCs w:val="24"/>
        </w:rPr>
      </w:pPr>
      <w:r w:rsidRPr="00ED7DC1">
        <w:rPr>
          <w:rFonts w:ascii="Times New Roman" w:hAnsi="Times New Roman" w:cs="Times New Roman"/>
          <w:color w:val="000000"/>
          <w:sz w:val="24"/>
          <w:szCs w:val="24"/>
        </w:rPr>
        <w:br w:type="page"/>
      </w:r>
    </w:p>
    <w:p w:rsidR="00B7317C" w:rsidRDefault="00B7317C" w:rsidP="00EE6971">
      <w:pPr>
        <w:pStyle w:val="Heading1"/>
      </w:pPr>
      <w:bookmarkStart w:id="2" w:name="_Toc122706679"/>
      <w:bookmarkStart w:id="3" w:name="_Toc123661492"/>
      <w:r w:rsidRPr="00ED7DC1">
        <w:lastRenderedPageBreak/>
        <w:t>Discussion of 17 Sustainable Development Goals</w:t>
      </w:r>
      <w:bookmarkEnd w:id="2"/>
      <w:bookmarkEnd w:id="3"/>
    </w:p>
    <w:p w:rsidR="003320DF" w:rsidRPr="003320DF" w:rsidRDefault="003320DF" w:rsidP="003320DF">
      <w:pPr>
        <w:rPr>
          <w:lang w:val="en-US"/>
        </w:rPr>
      </w:pPr>
    </w:p>
    <w:p w:rsidR="00B7317C" w:rsidRPr="00ED7DC1" w:rsidRDefault="00B7317C" w:rsidP="00ED7DC1">
      <w:pPr>
        <w:pStyle w:val="NormalWeb"/>
        <w:spacing w:before="0" w:beforeAutospacing="0" w:after="0" w:afterAutospacing="0" w:line="360" w:lineRule="auto"/>
        <w:jc w:val="both"/>
      </w:pPr>
      <w:r w:rsidRPr="00ED7DC1">
        <w:rPr>
          <w:b/>
          <w:bCs/>
          <w:color w:val="000000"/>
        </w:rPr>
        <w:t>Goal 1: Ending Poverty </w:t>
      </w:r>
    </w:p>
    <w:p w:rsidR="00B7317C" w:rsidRPr="00ED7DC1" w:rsidRDefault="00B7317C" w:rsidP="00ED7DC1">
      <w:pPr>
        <w:pStyle w:val="NormalWeb"/>
        <w:spacing w:before="0" w:beforeAutospacing="0" w:after="0" w:afterAutospacing="0" w:line="360" w:lineRule="auto"/>
        <w:jc w:val="both"/>
      </w:pPr>
      <w:r w:rsidRPr="00ED7DC1">
        <w:rPr>
          <w:color w:val="000000"/>
        </w:rPr>
        <w:t>It is estimated that 700 million people around the world have been suffering from extreme poverty and cannot fulfil their basic needs like health, education, sanitation and so on. Along with that, more than 70 million people have suffered through extreme levels of poverty due to the events of Covid-19. Thus, it has been the target of SDG is to eradicate poverty and provide protection for poor and vulnerable people by 2030 (</w:t>
      </w:r>
      <w:r w:rsidRPr="00ED7DC1">
        <w:rPr>
          <w:shd w:val="clear" w:color="auto" w:fill="FFFFFF"/>
        </w:rPr>
        <w:t>Sumner et al., 2022)</w:t>
      </w:r>
      <w:r w:rsidRPr="00ED7DC1">
        <w:rPr>
          <w:color w:val="000000"/>
        </w:rPr>
        <w:t>. </w:t>
      </w:r>
    </w:p>
    <w:p w:rsidR="00B7317C" w:rsidRPr="00ED7DC1" w:rsidRDefault="00B7317C" w:rsidP="00ED7DC1">
      <w:pPr>
        <w:pStyle w:val="NormalWeb"/>
        <w:spacing w:before="0" w:beforeAutospacing="0" w:after="0" w:afterAutospacing="0" w:line="360" w:lineRule="auto"/>
        <w:jc w:val="both"/>
      </w:pPr>
      <w:r w:rsidRPr="00ED7DC1">
        <w:rPr>
          <w:b/>
          <w:bCs/>
          <w:color w:val="000000"/>
        </w:rPr>
        <w:t>Goal 2: Zero Hunger</w:t>
      </w:r>
    </w:p>
    <w:p w:rsidR="00B7317C" w:rsidRPr="00ED7DC1" w:rsidRDefault="00B7317C" w:rsidP="00ED7DC1">
      <w:pPr>
        <w:pStyle w:val="NormalWeb"/>
        <w:spacing w:before="0" w:beforeAutospacing="0" w:after="0" w:afterAutospacing="0" w:line="360" w:lineRule="auto"/>
        <w:jc w:val="both"/>
      </w:pPr>
      <w:r w:rsidRPr="00ED7DC1">
        <w:rPr>
          <w:color w:val="000000"/>
        </w:rPr>
        <w:t xml:space="preserve">Hunger and events of malnutrition are the prime barriers which hinder the sustainable development process since hungry citizens become less productive, become victims of diseases and fail to improve their livelihoods. Thus, it has been the primary target of SDG to end hunger and give access to every poor and vulnerable person which includes </w:t>
      </w:r>
      <w:r w:rsidR="00ED7DC1" w:rsidRPr="00ED7DC1">
        <w:rPr>
          <w:color w:val="000000"/>
        </w:rPr>
        <w:t>infants’</w:t>
      </w:r>
      <w:r w:rsidRPr="00ED7DC1">
        <w:rPr>
          <w:color w:val="000000"/>
        </w:rPr>
        <w:t xml:space="preserve"> sufficient and nutritious meals throughout the year. </w:t>
      </w:r>
    </w:p>
    <w:p w:rsidR="00B7317C" w:rsidRPr="00ED7DC1" w:rsidRDefault="00B7317C" w:rsidP="00ED7DC1">
      <w:pPr>
        <w:pStyle w:val="NormalWeb"/>
        <w:spacing w:before="0" w:beforeAutospacing="0" w:after="0" w:afterAutospacing="0" w:line="360" w:lineRule="auto"/>
        <w:jc w:val="both"/>
      </w:pPr>
      <w:r w:rsidRPr="00ED7DC1">
        <w:rPr>
          <w:b/>
          <w:bCs/>
          <w:color w:val="000000"/>
        </w:rPr>
        <w:t>Goal 3: Better health and well-being</w:t>
      </w:r>
    </w:p>
    <w:p w:rsidR="00B7317C" w:rsidRPr="00ED7DC1" w:rsidRDefault="00B7317C" w:rsidP="00ED7DC1">
      <w:pPr>
        <w:pStyle w:val="NormalWeb"/>
        <w:spacing w:before="0" w:beforeAutospacing="0" w:after="0" w:afterAutospacing="0" w:line="360" w:lineRule="auto"/>
        <w:jc w:val="both"/>
      </w:pPr>
      <w:r w:rsidRPr="00ED7DC1">
        <w:rPr>
          <w:color w:val="000000"/>
        </w:rPr>
        <w:t>Five million children have died before they reach the age of five years. Also, more than 16000 children continue to die due to diseases like measles and tuberculosis. The SDGs have made a commitment for ending AIDS, tuberculosis and malaria with many other communicable illnesses by 2030 (</w:t>
      </w:r>
      <w:r w:rsidRPr="00ED7DC1">
        <w:rPr>
          <w:shd w:val="clear" w:color="auto" w:fill="FFFFFF"/>
        </w:rPr>
        <w:t>Faulkner et al., 2022)</w:t>
      </w:r>
      <w:r w:rsidRPr="00ED7DC1">
        <w:rPr>
          <w:color w:val="000000"/>
        </w:rPr>
        <w:t>.</w:t>
      </w:r>
    </w:p>
    <w:p w:rsidR="00B7317C" w:rsidRPr="00ED7DC1" w:rsidRDefault="00B7317C" w:rsidP="00ED7DC1">
      <w:pPr>
        <w:pStyle w:val="NormalWeb"/>
        <w:spacing w:before="0" w:beforeAutospacing="0" w:after="0" w:afterAutospacing="0" w:line="360" w:lineRule="auto"/>
        <w:jc w:val="both"/>
      </w:pPr>
      <w:r w:rsidRPr="00ED7DC1">
        <w:rPr>
          <w:b/>
          <w:bCs/>
          <w:color w:val="000000"/>
        </w:rPr>
        <w:t>Goal 4: Quality Education</w:t>
      </w:r>
    </w:p>
    <w:p w:rsidR="00B7317C" w:rsidRPr="00ED7DC1" w:rsidRDefault="00B7317C" w:rsidP="00ED7DC1">
      <w:pPr>
        <w:pStyle w:val="NormalWeb"/>
        <w:spacing w:before="0" w:beforeAutospacing="0" w:after="0" w:afterAutospacing="0" w:line="360" w:lineRule="auto"/>
        <w:jc w:val="both"/>
        <w:rPr>
          <w:color w:val="000000"/>
        </w:rPr>
      </w:pPr>
      <w:r w:rsidRPr="00ED7DC1">
        <w:rPr>
          <w:color w:val="000000"/>
        </w:rPr>
        <w:t>More than 250 million children aged from 6 to 17 have been out of school by 2018 and half of those children are not getting sufficient proficiency standards which are related to reading and math. The SGD has ensured that every boy and girl gets complete education for free which includes both primary and secondary education by 2030.</w:t>
      </w:r>
    </w:p>
    <w:p w:rsidR="00B7317C" w:rsidRPr="00ED7DC1" w:rsidRDefault="00B7317C" w:rsidP="00ED7DC1">
      <w:pPr>
        <w:pStyle w:val="NormalWeb"/>
        <w:spacing w:before="0" w:beforeAutospacing="0" w:after="0" w:afterAutospacing="0" w:line="360" w:lineRule="auto"/>
        <w:jc w:val="both"/>
      </w:pPr>
    </w:p>
    <w:p w:rsidR="00B7317C" w:rsidRPr="00ED7DC1" w:rsidRDefault="00B7317C" w:rsidP="00ED7DC1">
      <w:pPr>
        <w:pStyle w:val="NormalWeb"/>
        <w:spacing w:before="0" w:beforeAutospacing="0" w:after="0" w:afterAutospacing="0" w:line="360" w:lineRule="auto"/>
        <w:jc w:val="both"/>
      </w:pPr>
      <w:r w:rsidRPr="00ED7DC1">
        <w:rPr>
          <w:b/>
          <w:bCs/>
          <w:color w:val="000000"/>
        </w:rPr>
        <w:t>Goal 5: Gender Equality</w:t>
      </w:r>
    </w:p>
    <w:p w:rsidR="00C44B06" w:rsidRDefault="00B7317C" w:rsidP="00ED7DC1">
      <w:pPr>
        <w:pStyle w:val="NormalWeb"/>
        <w:spacing w:before="0" w:beforeAutospacing="0" w:after="0" w:afterAutospacing="0" w:line="360" w:lineRule="auto"/>
        <w:jc w:val="both"/>
        <w:rPr>
          <w:color w:val="000000"/>
        </w:rPr>
      </w:pPr>
      <w:r w:rsidRPr="00ED7DC1">
        <w:rPr>
          <w:color w:val="000000"/>
        </w:rPr>
        <w:t>On an average basis, women still earn less than 23% of what is earned by men on a global scale and they all spend twice the hours in unpaid care work as compared to men. Hence, SGDs have made sure that discrimination, violence and other harmful practices like child marriage would be eliminated (</w:t>
      </w:r>
      <w:r w:rsidRPr="00ED7DC1">
        <w:rPr>
          <w:shd w:val="clear" w:color="auto" w:fill="FFFFFF"/>
        </w:rPr>
        <w:t>Cohen and Karim, 2022)</w:t>
      </w:r>
      <w:r w:rsidRPr="00ED7DC1">
        <w:rPr>
          <w:color w:val="000000"/>
        </w:rPr>
        <w:t>.</w:t>
      </w:r>
    </w:p>
    <w:p w:rsidR="003320DF" w:rsidRDefault="003320DF" w:rsidP="00ED7DC1">
      <w:pPr>
        <w:pStyle w:val="NormalWeb"/>
        <w:spacing w:before="0" w:beforeAutospacing="0" w:after="0" w:afterAutospacing="0" w:line="360" w:lineRule="auto"/>
        <w:jc w:val="both"/>
        <w:rPr>
          <w:color w:val="000000"/>
        </w:rPr>
      </w:pPr>
    </w:p>
    <w:p w:rsidR="003320DF" w:rsidRDefault="003320DF" w:rsidP="00ED7DC1">
      <w:pPr>
        <w:pStyle w:val="NormalWeb"/>
        <w:spacing w:before="0" w:beforeAutospacing="0" w:after="0" w:afterAutospacing="0" w:line="360" w:lineRule="auto"/>
        <w:jc w:val="both"/>
        <w:rPr>
          <w:color w:val="000000"/>
        </w:rPr>
      </w:pPr>
    </w:p>
    <w:p w:rsidR="00C44B06" w:rsidRPr="00ED7DC1" w:rsidRDefault="00C44B06" w:rsidP="00ED7DC1">
      <w:pPr>
        <w:pStyle w:val="NormalWeb"/>
        <w:spacing w:before="0" w:beforeAutospacing="0" w:after="0" w:afterAutospacing="0" w:line="360" w:lineRule="auto"/>
        <w:jc w:val="both"/>
      </w:pPr>
    </w:p>
    <w:p w:rsidR="00B7317C" w:rsidRPr="00ED7DC1" w:rsidRDefault="006C7EB1" w:rsidP="00ED7DC1">
      <w:pPr>
        <w:pStyle w:val="NormalWeb"/>
        <w:spacing w:before="0" w:beforeAutospacing="0" w:after="0" w:afterAutospacing="0" w:line="360" w:lineRule="auto"/>
        <w:jc w:val="both"/>
      </w:pPr>
      <w:r>
        <w:rPr>
          <w:b/>
          <w:bCs/>
          <w:color w:val="000000"/>
        </w:rPr>
        <w:lastRenderedPageBreak/>
        <w:t>Goal 6: Clean</w:t>
      </w:r>
      <w:r w:rsidR="00B7317C" w:rsidRPr="00ED7DC1">
        <w:rPr>
          <w:b/>
          <w:bCs/>
          <w:color w:val="000000"/>
        </w:rPr>
        <w:t xml:space="preserve"> Water and Sanitation</w:t>
      </w:r>
    </w:p>
    <w:p w:rsidR="00B7317C" w:rsidRPr="00ED7DC1" w:rsidRDefault="00B7317C" w:rsidP="00ED7DC1">
      <w:pPr>
        <w:pStyle w:val="NormalWeb"/>
        <w:spacing w:before="0" w:beforeAutospacing="0" w:after="0" w:afterAutospacing="0" w:line="360" w:lineRule="auto"/>
        <w:jc w:val="both"/>
      </w:pPr>
      <w:r w:rsidRPr="00ED7DC1">
        <w:rPr>
          <w:color w:val="000000"/>
        </w:rPr>
        <w:t>Access to clean water and sanitation has been the right of every human yet billions of people face daily issues of getting safe drinking water due to poor infrastructure and other sanitation facilities. Thus, SDGs try to achieve unit</w:t>
      </w:r>
      <w:r w:rsidR="00455FEB">
        <w:rPr>
          <w:color w:val="000000"/>
        </w:rPr>
        <w:t xml:space="preserve"> </w:t>
      </w:r>
      <w:r w:rsidRPr="00ED7DC1">
        <w:rPr>
          <w:color w:val="000000"/>
        </w:rPr>
        <w:t>able and safer drinking water for everyone. </w:t>
      </w:r>
      <w:r w:rsidR="001B10DE" w:rsidRPr="001B10DE">
        <w:rPr>
          <w:color w:val="000000"/>
        </w:rPr>
        <w:t xml:space="preserve"> </w:t>
      </w:r>
    </w:p>
    <w:p w:rsidR="00B7317C" w:rsidRPr="00ED7DC1" w:rsidRDefault="00B7317C" w:rsidP="00ED7DC1">
      <w:pPr>
        <w:pStyle w:val="NormalWeb"/>
        <w:spacing w:before="0" w:beforeAutospacing="0" w:after="0" w:afterAutospacing="0" w:line="360" w:lineRule="auto"/>
        <w:jc w:val="both"/>
      </w:pPr>
      <w:r w:rsidRPr="00ED7DC1">
        <w:rPr>
          <w:b/>
          <w:bCs/>
          <w:color w:val="000000"/>
        </w:rPr>
        <w:t>Goal 7: Affordable and Clean Energy</w:t>
      </w:r>
    </w:p>
    <w:p w:rsidR="00B7317C" w:rsidRPr="00ED7DC1" w:rsidRDefault="00B7317C" w:rsidP="00ED7DC1">
      <w:pPr>
        <w:pStyle w:val="NormalWeb"/>
        <w:spacing w:before="0" w:beforeAutospacing="0" w:after="0" w:afterAutospacing="0" w:line="360" w:lineRule="auto"/>
        <w:jc w:val="both"/>
      </w:pPr>
      <w:r w:rsidRPr="00ED7DC1">
        <w:rPr>
          <w:color w:val="000000"/>
        </w:rPr>
        <w:t>The lives of every person depend on reliable and affordable energy and hence energy consumption has led to climate change which accounts for 60% of greenhouse gas emissions. During the last 18 years, access to electricity has risen from 77% to 90 % on a global scale. Thus, it has been the target of SDGs to provide a greater share of renewable energy and make the improvement of energy efficiency twice globally (</w:t>
      </w:r>
      <w:r w:rsidRPr="00ED7DC1">
        <w:rPr>
          <w:shd w:val="clear" w:color="auto" w:fill="FFFFFF"/>
        </w:rPr>
        <w:t>Chovancová and Vavrek, 2022)</w:t>
      </w:r>
      <w:r w:rsidRPr="00ED7DC1">
        <w:rPr>
          <w:color w:val="000000"/>
        </w:rPr>
        <w:t>.</w:t>
      </w:r>
    </w:p>
    <w:p w:rsidR="00B7317C" w:rsidRPr="00ED7DC1" w:rsidRDefault="00B7317C" w:rsidP="00ED7DC1">
      <w:pPr>
        <w:pStyle w:val="NormalWeb"/>
        <w:spacing w:before="0" w:beforeAutospacing="0" w:after="0" w:afterAutospacing="0" w:line="360" w:lineRule="auto"/>
        <w:jc w:val="both"/>
      </w:pPr>
      <w:r w:rsidRPr="00ED7DC1">
        <w:rPr>
          <w:b/>
          <w:bCs/>
          <w:color w:val="000000"/>
        </w:rPr>
        <w:t>Goal 8: Decent work and Economic Growth</w:t>
      </w:r>
    </w:p>
    <w:p w:rsidR="00B7317C" w:rsidRPr="00ED7DC1" w:rsidRDefault="00B7317C" w:rsidP="00ED7DC1">
      <w:pPr>
        <w:pStyle w:val="NormalWeb"/>
        <w:spacing w:before="0" w:beforeAutospacing="0" w:after="0" w:afterAutospacing="0" w:line="360" w:lineRule="auto"/>
        <w:jc w:val="both"/>
      </w:pPr>
      <w:r w:rsidRPr="00ED7DC1">
        <w:rPr>
          <w:color w:val="000000"/>
        </w:rPr>
        <w:t>Labour productivity has increased yet the rate of employment has further decreased and it needs progress for increasing employment opportunities. Thus, SDGs have made their goals of achieving higher degrees of economic productivity by implementing diversification, innovating and upgrading technology.</w:t>
      </w:r>
    </w:p>
    <w:p w:rsidR="00B7317C" w:rsidRPr="00ED7DC1" w:rsidRDefault="00B7317C" w:rsidP="00ED7DC1">
      <w:pPr>
        <w:pStyle w:val="NormalWeb"/>
        <w:spacing w:before="0" w:beforeAutospacing="0" w:after="0" w:afterAutospacing="0" w:line="360" w:lineRule="auto"/>
        <w:jc w:val="both"/>
      </w:pPr>
      <w:r w:rsidRPr="00ED7DC1">
        <w:rPr>
          <w:b/>
          <w:bCs/>
          <w:color w:val="000000"/>
        </w:rPr>
        <w:t>Goal 9: Industry, Innovation and Infrastructure</w:t>
      </w:r>
    </w:p>
    <w:p w:rsidR="00B7317C" w:rsidRPr="00ED7DC1" w:rsidRDefault="00B7317C" w:rsidP="00ED7DC1">
      <w:pPr>
        <w:pStyle w:val="NormalWeb"/>
        <w:spacing w:before="0" w:beforeAutospacing="0" w:after="0" w:afterAutospacing="0" w:line="360" w:lineRule="auto"/>
        <w:jc w:val="both"/>
      </w:pPr>
      <w:r w:rsidRPr="00ED7DC1">
        <w:rPr>
          <w:color w:val="000000"/>
        </w:rPr>
        <w:t>The manufacturing industry has gone through various progress and further, the global share for manufacturing value included GDP which rose from 15% to 16% in 2018. Thus, the target of SDG consists of developing reliable and resilient infrastructure for supporting the economic development and well-being of every human (</w:t>
      </w:r>
      <w:r w:rsidRPr="00ED7DC1">
        <w:rPr>
          <w:shd w:val="clear" w:color="auto" w:fill="FFFFFF"/>
        </w:rPr>
        <w:t>Nipa et al., 2022)</w:t>
      </w:r>
      <w:r w:rsidRPr="00ED7DC1">
        <w:rPr>
          <w:color w:val="000000"/>
        </w:rPr>
        <w:t>. </w:t>
      </w:r>
    </w:p>
    <w:p w:rsidR="00B7317C" w:rsidRPr="00ED7DC1" w:rsidRDefault="00B7317C" w:rsidP="00ED7DC1">
      <w:pPr>
        <w:pStyle w:val="NormalWeb"/>
        <w:spacing w:before="0" w:beforeAutospacing="0" w:after="0" w:afterAutospacing="0" w:line="360" w:lineRule="auto"/>
        <w:jc w:val="both"/>
      </w:pPr>
      <w:r w:rsidRPr="00ED7DC1">
        <w:rPr>
          <w:b/>
          <w:bCs/>
          <w:color w:val="000000"/>
        </w:rPr>
        <w:t>Goal 10: Reduced Inequalities</w:t>
      </w:r>
    </w:p>
    <w:p w:rsidR="00B7317C" w:rsidRPr="00ED7DC1" w:rsidRDefault="00B7317C" w:rsidP="00ED7DC1">
      <w:pPr>
        <w:pStyle w:val="NormalWeb"/>
        <w:spacing w:before="0" w:beforeAutospacing="0" w:after="0" w:afterAutospacing="0" w:line="360" w:lineRule="auto"/>
        <w:jc w:val="both"/>
      </w:pPr>
      <w:r w:rsidRPr="00ED7DC1">
        <w:rPr>
          <w:color w:val="000000"/>
        </w:rPr>
        <w:t xml:space="preserve">There are various countries that have suffered through income inequalities, which it has </w:t>
      </w:r>
      <w:r w:rsidR="00ED7DC1" w:rsidRPr="00ED7DC1">
        <w:rPr>
          <w:color w:val="000000"/>
        </w:rPr>
        <w:t>raised</w:t>
      </w:r>
      <w:r w:rsidRPr="00ED7DC1">
        <w:rPr>
          <w:color w:val="000000"/>
        </w:rPr>
        <w:t xml:space="preserve"> by 11 per cent between 1990 to 2010 in the developed nations. Thus the primary target of SDGs is to make sure that equal opportunities with reduction of inequalities are done which also includes the elimination of various discrimination laws and policies. </w:t>
      </w:r>
    </w:p>
    <w:p w:rsidR="00B7317C" w:rsidRPr="00ED7DC1" w:rsidRDefault="00B7317C" w:rsidP="00ED7DC1">
      <w:pPr>
        <w:pStyle w:val="NormalWeb"/>
        <w:spacing w:before="0" w:beforeAutospacing="0" w:after="0" w:afterAutospacing="0" w:line="360" w:lineRule="auto"/>
        <w:jc w:val="both"/>
      </w:pPr>
      <w:r w:rsidRPr="00ED7DC1">
        <w:rPr>
          <w:b/>
          <w:bCs/>
          <w:color w:val="000000"/>
        </w:rPr>
        <w:t>Goal 11: Sustainable Cities and Communities</w:t>
      </w:r>
    </w:p>
    <w:p w:rsidR="00B7317C" w:rsidRPr="00ED7DC1" w:rsidRDefault="00B7317C" w:rsidP="00ED7DC1">
      <w:pPr>
        <w:pStyle w:val="NormalWeb"/>
        <w:spacing w:before="0" w:beforeAutospacing="0" w:after="0" w:afterAutospacing="0" w:line="360" w:lineRule="auto"/>
        <w:jc w:val="both"/>
      </w:pPr>
      <w:r w:rsidRPr="00ED7DC1">
        <w:rPr>
          <w:color w:val="000000"/>
        </w:rPr>
        <w:t>Even though half of the current world's population resides in cities, it has been estimated that by 2050, two-thirds of mankind will live in urban regions. Thus, by the time of 2030, SDGs have ensured that every person will get access to safer and adequate housing that consists of basic services (</w:t>
      </w:r>
      <w:r w:rsidRPr="00ED7DC1">
        <w:rPr>
          <w:shd w:val="clear" w:color="auto" w:fill="FFFFFF"/>
        </w:rPr>
        <w:t>Giles-Corti et al., 2022)</w:t>
      </w:r>
      <w:r w:rsidRPr="00ED7DC1">
        <w:rPr>
          <w:color w:val="000000"/>
        </w:rPr>
        <w:t>.</w:t>
      </w:r>
    </w:p>
    <w:p w:rsidR="00B7317C" w:rsidRPr="00ED7DC1" w:rsidRDefault="00B7317C" w:rsidP="00ED7DC1">
      <w:pPr>
        <w:pStyle w:val="NormalWeb"/>
        <w:spacing w:before="0" w:beforeAutospacing="0" w:after="0" w:afterAutospacing="0" w:line="360" w:lineRule="auto"/>
        <w:jc w:val="both"/>
      </w:pPr>
      <w:r w:rsidRPr="00ED7DC1">
        <w:rPr>
          <w:b/>
          <w:bCs/>
          <w:color w:val="000000"/>
        </w:rPr>
        <w:t>Goal 12: Responsible Consumption and Production</w:t>
      </w:r>
    </w:p>
    <w:p w:rsidR="00B7317C" w:rsidRPr="00ED7DC1" w:rsidRDefault="00B7317C" w:rsidP="00ED7DC1">
      <w:pPr>
        <w:pStyle w:val="NormalWeb"/>
        <w:spacing w:before="0" w:beforeAutospacing="0" w:after="0" w:afterAutospacing="0" w:line="360" w:lineRule="auto"/>
        <w:jc w:val="both"/>
      </w:pPr>
      <w:r w:rsidRPr="00ED7DC1">
        <w:rPr>
          <w:color w:val="000000"/>
        </w:rPr>
        <w:t xml:space="preserve">Energy consumption has become too high where if the population reaches more than 9 billion then it will be equal to three planets for providing natural resources which are needed for sustaining lifestyles. Thus it is the target of SDGs is to support developing nations in </w:t>
      </w:r>
      <w:r w:rsidRPr="00ED7DC1">
        <w:rPr>
          <w:color w:val="000000"/>
        </w:rPr>
        <w:lastRenderedPageBreak/>
        <w:t xml:space="preserve">strengthening their scientific and other technological capacities for better consumption of resources. </w:t>
      </w:r>
    </w:p>
    <w:p w:rsidR="00B7317C" w:rsidRPr="00ED7DC1" w:rsidRDefault="00B7317C" w:rsidP="00ED7DC1">
      <w:pPr>
        <w:pStyle w:val="NormalWeb"/>
        <w:spacing w:before="0" w:beforeAutospacing="0" w:after="0" w:afterAutospacing="0" w:line="360" w:lineRule="auto"/>
        <w:jc w:val="both"/>
      </w:pPr>
      <w:r w:rsidRPr="00ED7DC1">
        <w:rPr>
          <w:b/>
          <w:bCs/>
          <w:color w:val="000000"/>
        </w:rPr>
        <w:t>Goal 13: Climate Action</w:t>
      </w:r>
    </w:p>
    <w:p w:rsidR="00B7317C" w:rsidRPr="00ED7DC1" w:rsidRDefault="00B7317C" w:rsidP="00ED7DC1">
      <w:pPr>
        <w:pStyle w:val="NormalWeb"/>
        <w:spacing w:before="0" w:beforeAutospacing="0" w:after="0" w:afterAutospacing="0" w:line="360" w:lineRule="auto"/>
        <w:jc w:val="both"/>
      </w:pPr>
      <w:r w:rsidRPr="00ED7DC1">
        <w:rPr>
          <w:color w:val="000000"/>
        </w:rPr>
        <w:t>The events of climate change have affected every continent which was mainly caused by human activities and hence threatens the future of the earth. This has mostly occurred due to higher greenhouse gas emissions. Thus, the target of SDGs has been made for integrating climate change strategies into national policies and planning (</w:t>
      </w:r>
      <w:r w:rsidRPr="00ED7DC1">
        <w:rPr>
          <w:shd w:val="clear" w:color="auto" w:fill="FFFFFF"/>
        </w:rPr>
        <w:t>Whitmarsh et al., 2022)</w:t>
      </w:r>
      <w:r w:rsidRPr="00ED7DC1">
        <w:rPr>
          <w:color w:val="000000"/>
        </w:rPr>
        <w:t>.</w:t>
      </w:r>
    </w:p>
    <w:p w:rsidR="00B7317C" w:rsidRPr="00ED7DC1" w:rsidRDefault="00B7317C" w:rsidP="00ED7DC1">
      <w:pPr>
        <w:pStyle w:val="NormalWeb"/>
        <w:spacing w:before="0" w:beforeAutospacing="0" w:after="0" w:afterAutospacing="0" w:line="360" w:lineRule="auto"/>
        <w:jc w:val="both"/>
      </w:pPr>
      <w:r w:rsidRPr="00ED7DC1">
        <w:rPr>
          <w:b/>
          <w:bCs/>
          <w:color w:val="000000"/>
        </w:rPr>
        <w:t>Goal 14: Life Below Water</w:t>
      </w:r>
    </w:p>
    <w:p w:rsidR="00B7317C" w:rsidRPr="00ED7DC1" w:rsidRDefault="00B7317C" w:rsidP="00ED7DC1">
      <w:pPr>
        <w:pStyle w:val="NormalWeb"/>
        <w:spacing w:before="0" w:beforeAutospacing="0" w:after="0" w:afterAutospacing="0" w:line="360" w:lineRule="auto"/>
        <w:jc w:val="both"/>
      </w:pPr>
      <w:r w:rsidRPr="00ED7DC1">
        <w:rPr>
          <w:color w:val="000000"/>
        </w:rPr>
        <w:t>The world's fish stocks have been overexploited and hence the marine population has reached alarming levels while there is plastic litter in ocean bodies. As a result, SDG has made their target to minimise ocean acidification through more scientific research (</w:t>
      </w:r>
      <w:r w:rsidRPr="00ED7DC1">
        <w:rPr>
          <w:shd w:val="clear" w:color="auto" w:fill="FFFFFF"/>
        </w:rPr>
        <w:t>Molony et al., 2022)</w:t>
      </w:r>
      <w:r w:rsidRPr="00ED7DC1">
        <w:rPr>
          <w:color w:val="000000"/>
        </w:rPr>
        <w:t>.</w:t>
      </w:r>
    </w:p>
    <w:p w:rsidR="00B7317C" w:rsidRPr="00ED7DC1" w:rsidRDefault="00B7317C" w:rsidP="00ED7DC1">
      <w:pPr>
        <w:pStyle w:val="NormalWeb"/>
        <w:spacing w:before="0" w:beforeAutospacing="0" w:after="0" w:afterAutospacing="0" w:line="360" w:lineRule="auto"/>
        <w:jc w:val="both"/>
      </w:pPr>
      <w:r w:rsidRPr="00ED7DC1">
        <w:rPr>
          <w:b/>
          <w:bCs/>
          <w:color w:val="000000"/>
        </w:rPr>
        <w:t>Goal 15: Life on Land</w:t>
      </w:r>
    </w:p>
    <w:p w:rsidR="00B7317C" w:rsidRPr="00ED7DC1" w:rsidRDefault="00B7317C" w:rsidP="00ED7DC1">
      <w:pPr>
        <w:pStyle w:val="NormalWeb"/>
        <w:spacing w:before="0" w:beforeAutospacing="0" w:after="0" w:afterAutospacing="0" w:line="360" w:lineRule="auto"/>
        <w:jc w:val="both"/>
      </w:pPr>
      <w:r w:rsidRPr="00ED7DC1">
        <w:rPr>
          <w:color w:val="000000"/>
        </w:rPr>
        <w:t>Wildlife trafficking has brought a higher impact on the ecosystem were out of 8300 animals, 8% of them have gone extinct and 22% have the risk of extinction along with deforestation. SDG has made their target to combat desertification and restore every degraded land and forestry by 2030 (</w:t>
      </w:r>
      <w:r w:rsidRPr="00ED7DC1">
        <w:rPr>
          <w:shd w:val="clear" w:color="auto" w:fill="FFFFFF"/>
        </w:rPr>
        <w:t>Quintas-Soriano et al., 2022)</w:t>
      </w:r>
      <w:r w:rsidRPr="00ED7DC1">
        <w:rPr>
          <w:color w:val="000000"/>
        </w:rPr>
        <w:t>. </w:t>
      </w:r>
    </w:p>
    <w:p w:rsidR="00B7317C" w:rsidRPr="00ED7DC1" w:rsidRDefault="00B7317C" w:rsidP="00ED7DC1">
      <w:pPr>
        <w:pStyle w:val="NormalWeb"/>
        <w:spacing w:before="0" w:beforeAutospacing="0" w:after="0" w:afterAutospacing="0" w:line="360" w:lineRule="auto"/>
        <w:jc w:val="both"/>
      </w:pPr>
      <w:r w:rsidRPr="00ED7DC1">
        <w:rPr>
          <w:b/>
          <w:bCs/>
          <w:color w:val="000000"/>
        </w:rPr>
        <w:t>Goal 16: Peace, Justice and Strong Institutions</w:t>
      </w:r>
    </w:p>
    <w:p w:rsidR="00B7317C" w:rsidRPr="00ED7DC1" w:rsidRDefault="00B7317C" w:rsidP="00ED7DC1">
      <w:pPr>
        <w:pStyle w:val="NormalWeb"/>
        <w:spacing w:before="0" w:beforeAutospacing="0" w:after="0" w:afterAutospacing="0" w:line="360" w:lineRule="auto"/>
        <w:jc w:val="both"/>
      </w:pPr>
      <w:r w:rsidRPr="00ED7DC1">
        <w:rPr>
          <w:color w:val="000000"/>
        </w:rPr>
        <w:t xml:space="preserve">Violence and insecurities can lead to a destructive impact on the development of any nation. It may include sexual violence, torture and exploitation and hence SDG have made their target to promote better rules of law at both national and international levels to ensure that everyone receives equal justice. </w:t>
      </w:r>
    </w:p>
    <w:p w:rsidR="00B7317C" w:rsidRPr="00ED7DC1" w:rsidRDefault="00B7317C" w:rsidP="00ED7DC1">
      <w:pPr>
        <w:pStyle w:val="NormalWeb"/>
        <w:spacing w:before="0" w:beforeAutospacing="0" w:after="0" w:afterAutospacing="0" w:line="360" w:lineRule="auto"/>
        <w:jc w:val="both"/>
      </w:pPr>
      <w:r w:rsidRPr="00ED7DC1">
        <w:rPr>
          <w:b/>
          <w:bCs/>
          <w:color w:val="000000"/>
        </w:rPr>
        <w:t>Goal 17: Partnerships for the Goals</w:t>
      </w:r>
    </w:p>
    <w:p w:rsidR="00B7317C" w:rsidRPr="00ED7DC1" w:rsidRDefault="00B7317C" w:rsidP="00ED7DC1">
      <w:pPr>
        <w:pStyle w:val="NormalWeb"/>
        <w:spacing w:before="0" w:beforeAutospacing="0" w:after="0" w:afterAutospacing="0" w:line="360" w:lineRule="auto"/>
        <w:jc w:val="both"/>
      </w:pPr>
      <w:r w:rsidRPr="00ED7DC1">
        <w:rPr>
          <w:color w:val="000000"/>
        </w:rPr>
        <w:t xml:space="preserve">SDGs can only remain effective when commitment towards global partnerships and other </w:t>
      </w:r>
      <w:r w:rsidR="00EE6971" w:rsidRPr="00ED7DC1">
        <w:rPr>
          <w:color w:val="000000"/>
        </w:rPr>
        <w:t>cooperation</w:t>
      </w:r>
      <w:r w:rsidRPr="00ED7DC1">
        <w:rPr>
          <w:color w:val="000000"/>
        </w:rPr>
        <w:t xml:space="preserve"> between nations are very strong. Still, development assistance has been decreasing and the flow of private investment is not quite well aligned. Hence, SDG has ensured to mobilise any additional financial resources for developing nations from various sources (</w:t>
      </w:r>
      <w:r w:rsidRPr="00ED7DC1">
        <w:rPr>
          <w:shd w:val="clear" w:color="auto" w:fill="FFFFFF"/>
        </w:rPr>
        <w:t>Leal Filho et al., 2022)</w:t>
      </w:r>
      <w:r w:rsidRPr="00ED7DC1">
        <w:rPr>
          <w:color w:val="000000"/>
        </w:rPr>
        <w:t>. </w:t>
      </w:r>
    </w:p>
    <w:p w:rsidR="00B7317C" w:rsidRPr="00ED7DC1" w:rsidRDefault="00B7317C" w:rsidP="00EE6971">
      <w:pPr>
        <w:pStyle w:val="Heading1"/>
      </w:pPr>
      <w:bookmarkStart w:id="4" w:name="_Toc122706680"/>
      <w:bookmarkStart w:id="5" w:name="_Toc123661493"/>
      <w:r w:rsidRPr="00ED7DC1">
        <w:t>Description of the three SDGs</w:t>
      </w:r>
      <w:bookmarkEnd w:id="4"/>
      <w:bookmarkEnd w:id="5"/>
    </w:p>
    <w:p w:rsidR="00B7317C" w:rsidRPr="00ED7DC1" w:rsidRDefault="00B7317C" w:rsidP="00ED7DC1">
      <w:pPr>
        <w:pStyle w:val="NormalWeb"/>
        <w:spacing w:before="0" w:beforeAutospacing="0" w:after="0" w:afterAutospacing="0" w:line="360" w:lineRule="auto"/>
        <w:jc w:val="both"/>
      </w:pPr>
      <w:r w:rsidRPr="00ED7DC1">
        <w:rPr>
          <w:b/>
          <w:bCs/>
          <w:color w:val="000000"/>
        </w:rPr>
        <w:t>Goal 3: Better Health and Well-being</w:t>
      </w:r>
    </w:p>
    <w:p w:rsidR="00B7317C" w:rsidRPr="00ED7DC1" w:rsidRDefault="00B7317C" w:rsidP="00ED7DC1">
      <w:pPr>
        <w:pStyle w:val="NormalWeb"/>
        <w:spacing w:before="0" w:beforeAutospacing="0" w:after="0" w:afterAutospacing="0" w:line="360" w:lineRule="auto"/>
        <w:jc w:val="both"/>
      </w:pPr>
      <w:r w:rsidRPr="00ED7DC1">
        <w:rPr>
          <w:color w:val="000000"/>
        </w:rPr>
        <w:t xml:space="preserve">Even when there have been strides to improve the health of every person, there are still cases of inequalities which continue to persist. The events of Covid-19 have also thrown the progress of health care off track on a higher scale. It has also been recorded that 5 million </w:t>
      </w:r>
      <w:r w:rsidRPr="00ED7DC1">
        <w:rPr>
          <w:color w:val="000000"/>
        </w:rPr>
        <w:lastRenderedPageBreak/>
        <w:t xml:space="preserve">children all over the world have died before they reach 5 years of age. Along with that, 16000 children have been dying due to diseases like measles and tuberculosis. The women too continue to die during their pregnancy and child-birth related problems. Thus, by 2030, SDG has made their target of reducing the maternal mortality ratio on a global scale along with ending diseases like AIDS, tuberculosis and malaria for combating hepatitis and other waterborne diseases </w:t>
      </w:r>
      <w:sdt>
        <w:sdtPr>
          <w:rPr>
            <w:color w:val="000000"/>
          </w:rPr>
          <w:id w:val="-787656430"/>
          <w:citation/>
        </w:sdtPr>
        <w:sdtContent>
          <w:r w:rsidR="006C78FA" w:rsidRPr="00ED7DC1">
            <w:rPr>
              <w:color w:val="000000"/>
            </w:rPr>
            <w:fldChar w:fldCharType="begin"/>
          </w:r>
          <w:r w:rsidRPr="00ED7DC1">
            <w:rPr>
              <w:color w:val="000000"/>
              <w:lang w:val="en-US"/>
            </w:rPr>
            <w:instrText xml:space="preserve"> CITATION un22 \l 1033 </w:instrText>
          </w:r>
          <w:r w:rsidR="006C78FA" w:rsidRPr="00ED7DC1">
            <w:rPr>
              <w:color w:val="000000"/>
            </w:rPr>
            <w:fldChar w:fldCharType="separate"/>
          </w:r>
          <w:r w:rsidRPr="00ED7DC1">
            <w:rPr>
              <w:noProof/>
              <w:color w:val="000000"/>
              <w:lang w:val="en-US"/>
            </w:rPr>
            <w:t>(un, 2022)</w:t>
          </w:r>
          <w:r w:rsidR="006C78FA" w:rsidRPr="00ED7DC1">
            <w:rPr>
              <w:color w:val="000000"/>
            </w:rPr>
            <w:fldChar w:fldCharType="end"/>
          </w:r>
        </w:sdtContent>
      </w:sdt>
      <w:r w:rsidRPr="00ED7DC1">
        <w:rPr>
          <w:color w:val="000000"/>
        </w:rPr>
        <w:t>.</w:t>
      </w:r>
    </w:p>
    <w:p w:rsidR="00B7317C" w:rsidRPr="00ED7DC1" w:rsidRDefault="00B7317C" w:rsidP="00ED7DC1">
      <w:pPr>
        <w:pStyle w:val="NormalWeb"/>
        <w:spacing w:before="0" w:beforeAutospacing="0" w:after="0" w:afterAutospacing="0" w:line="360" w:lineRule="auto"/>
        <w:jc w:val="both"/>
      </w:pPr>
      <w:r w:rsidRPr="00ED7DC1">
        <w:rPr>
          <w:b/>
          <w:bCs/>
          <w:color w:val="000000"/>
        </w:rPr>
        <w:t>Goal 4: Quality Education</w:t>
      </w:r>
    </w:p>
    <w:p w:rsidR="00B7317C" w:rsidRPr="00ED7DC1" w:rsidRDefault="00B7317C" w:rsidP="00ED7DC1">
      <w:pPr>
        <w:pStyle w:val="NormalWeb"/>
        <w:spacing w:before="0" w:beforeAutospacing="0" w:after="0" w:afterAutospacing="0" w:line="360" w:lineRule="auto"/>
        <w:jc w:val="both"/>
      </w:pPr>
      <w:r w:rsidRPr="00ED7DC1">
        <w:rPr>
          <w:color w:val="000000"/>
        </w:rPr>
        <w:t xml:space="preserve">Children aged from 6 to 17 have been separated from educational institutions in 2018 and also due to the pandemic, all the schools were closed hence 90% of the students went out of school including 500 million of them who were left without any access to long-distance learning features. Hence, along with providing primary and secondary education for free by the end of 2030, the primary target of </w:t>
      </w:r>
      <w:r w:rsidR="00C44B06">
        <w:rPr>
          <w:color w:val="000000"/>
        </w:rPr>
        <w:t xml:space="preserve">SDG is offering equal access to </w:t>
      </w:r>
      <w:r w:rsidRPr="00ED7DC1">
        <w:rPr>
          <w:color w:val="000000"/>
        </w:rPr>
        <w:t xml:space="preserve">every vocational training along with eliminating gender and other wealth disparities </w:t>
      </w:r>
      <w:sdt>
        <w:sdtPr>
          <w:rPr>
            <w:color w:val="000000"/>
          </w:rPr>
          <w:id w:val="-466736297"/>
          <w:citation/>
        </w:sdtPr>
        <w:sdtContent>
          <w:r w:rsidR="006C78FA" w:rsidRPr="00ED7DC1">
            <w:rPr>
              <w:color w:val="000000"/>
            </w:rPr>
            <w:fldChar w:fldCharType="begin"/>
          </w:r>
          <w:r w:rsidRPr="00ED7DC1">
            <w:rPr>
              <w:color w:val="000000"/>
              <w:lang w:val="en-US"/>
            </w:rPr>
            <w:instrText xml:space="preserve">CITATION Placeholder1 \l 1033 </w:instrText>
          </w:r>
          <w:r w:rsidR="006C78FA" w:rsidRPr="00ED7DC1">
            <w:rPr>
              <w:color w:val="000000"/>
            </w:rPr>
            <w:fldChar w:fldCharType="separate"/>
          </w:r>
          <w:r w:rsidRPr="00ED7DC1">
            <w:rPr>
              <w:noProof/>
              <w:color w:val="000000"/>
              <w:lang w:val="en-US"/>
            </w:rPr>
            <w:t>(globalgoals, 2022)</w:t>
          </w:r>
          <w:r w:rsidR="006C78FA" w:rsidRPr="00ED7DC1">
            <w:rPr>
              <w:color w:val="000000"/>
            </w:rPr>
            <w:fldChar w:fldCharType="end"/>
          </w:r>
        </w:sdtContent>
      </w:sdt>
      <w:r w:rsidRPr="00ED7DC1">
        <w:rPr>
          <w:color w:val="000000"/>
        </w:rPr>
        <w:t>.</w:t>
      </w:r>
    </w:p>
    <w:p w:rsidR="00B7317C" w:rsidRPr="00ED7DC1" w:rsidRDefault="00B7317C" w:rsidP="00ED7DC1">
      <w:pPr>
        <w:pStyle w:val="NormalWeb"/>
        <w:spacing w:before="0" w:beforeAutospacing="0" w:after="0" w:afterAutospacing="0" w:line="360" w:lineRule="auto"/>
        <w:jc w:val="both"/>
      </w:pPr>
      <w:r w:rsidRPr="00ED7DC1">
        <w:rPr>
          <w:b/>
          <w:bCs/>
          <w:color w:val="000000"/>
        </w:rPr>
        <w:t>Goal 17: Partnerships for Goals</w:t>
      </w:r>
      <w:r w:rsidRPr="00ED7DC1">
        <w:rPr>
          <w:rStyle w:val="apple-tab-span"/>
          <w:rFonts w:eastAsiaTheme="majorEastAsia"/>
          <w:b/>
          <w:bCs/>
          <w:color w:val="000000"/>
        </w:rPr>
        <w:tab/>
      </w:r>
    </w:p>
    <w:p w:rsidR="00B7317C" w:rsidRPr="00ED7DC1" w:rsidRDefault="00B7317C" w:rsidP="00ED7DC1">
      <w:pPr>
        <w:pStyle w:val="NormalWeb"/>
        <w:spacing w:before="0" w:beforeAutospacing="0" w:after="0" w:afterAutospacing="0" w:line="360" w:lineRule="auto"/>
        <w:jc w:val="both"/>
      </w:pPr>
      <w:r w:rsidRPr="00ED7DC1">
        <w:rPr>
          <w:color w:val="000000"/>
        </w:rPr>
        <w:t xml:space="preserve">The 2030 agenda of SDG is universal and also calls for any necessary actions by every nation which may include both developed and developing nations. This process consists of partnerships between various government bodies, private sectors and other civil societies. Even then, there are still challenges where assistance for official development has continued to decrease and the flow of private investments is not properly aligned. Lastly, there are some trade tensions which continue to go on. Hence, the SDG have made their objective of strengthening the mobilisation of domestic resources which includes support from international backgrounds for developing countries. Also, SDG continues to improve and develop the domestic capacity for taxes and many other collections of revenue </w:t>
      </w:r>
      <w:sdt>
        <w:sdtPr>
          <w:rPr>
            <w:color w:val="000000"/>
          </w:rPr>
          <w:id w:val="-217430858"/>
          <w:citation/>
        </w:sdtPr>
        <w:sdtContent>
          <w:r w:rsidR="006C78FA" w:rsidRPr="00ED7DC1">
            <w:rPr>
              <w:color w:val="000000"/>
            </w:rPr>
            <w:fldChar w:fldCharType="begin"/>
          </w:r>
          <w:r w:rsidRPr="00ED7DC1">
            <w:rPr>
              <w:color w:val="000000"/>
              <w:lang w:val="en-US"/>
            </w:rPr>
            <w:instrText xml:space="preserve"> CITATION un221 \l 1033 </w:instrText>
          </w:r>
          <w:r w:rsidR="006C78FA" w:rsidRPr="00ED7DC1">
            <w:rPr>
              <w:color w:val="000000"/>
            </w:rPr>
            <w:fldChar w:fldCharType="separate"/>
          </w:r>
          <w:r w:rsidRPr="00ED7DC1">
            <w:rPr>
              <w:noProof/>
              <w:color w:val="000000"/>
              <w:lang w:val="en-US"/>
            </w:rPr>
            <w:t>(un, 2022)</w:t>
          </w:r>
          <w:r w:rsidR="006C78FA" w:rsidRPr="00ED7DC1">
            <w:rPr>
              <w:color w:val="000000"/>
            </w:rPr>
            <w:fldChar w:fldCharType="end"/>
          </w:r>
        </w:sdtContent>
      </w:sdt>
      <w:r w:rsidRPr="00ED7DC1">
        <w:rPr>
          <w:color w:val="000000"/>
        </w:rPr>
        <w:t>. </w:t>
      </w:r>
    </w:p>
    <w:p w:rsidR="00B7317C" w:rsidRPr="00ED7DC1" w:rsidRDefault="00B7317C" w:rsidP="00EE6971">
      <w:pPr>
        <w:pStyle w:val="Heading1"/>
      </w:pPr>
      <w:bookmarkStart w:id="6" w:name="_Toc122706681"/>
      <w:bookmarkStart w:id="7" w:name="_Toc123661494"/>
      <w:r w:rsidRPr="00ED7DC1">
        <w:t>Introduction of Southend-on-Sea City Council</w:t>
      </w:r>
      <w:bookmarkEnd w:id="6"/>
      <w:bookmarkEnd w:id="7"/>
    </w:p>
    <w:p w:rsidR="00B7317C" w:rsidRPr="00124F5D" w:rsidRDefault="00B7317C" w:rsidP="00ED7DC1">
      <w:pPr>
        <w:pStyle w:val="NormalWeb"/>
        <w:spacing w:before="0" w:beforeAutospacing="0" w:after="0" w:afterAutospacing="0" w:line="360" w:lineRule="auto"/>
        <w:jc w:val="both"/>
        <w:rPr>
          <w:color w:val="000000"/>
        </w:rPr>
      </w:pPr>
      <w:r w:rsidRPr="00ED7DC1">
        <w:rPr>
          <w:color w:val="000000"/>
        </w:rPr>
        <w:t xml:space="preserve">The Southend-on-Sea City Council can be described as the local authority that is situated in the Southend-on-Sea district present in Essex, England. A council is also a form of unitary authority based which has the stronghold of a county which is non-metropolitan along with a district council combined. The Southend-on-Sea City Council is also a member of the Association of East of England Local Government. It is </w:t>
      </w:r>
      <w:r w:rsidR="00ED7DC1">
        <w:rPr>
          <w:color w:val="000000"/>
        </w:rPr>
        <w:t xml:space="preserve">currently based at the Southend </w:t>
      </w:r>
      <w:r w:rsidRPr="00ED7DC1">
        <w:rPr>
          <w:color w:val="000000"/>
        </w:rPr>
        <w:t xml:space="preserve">Civic Centre present in Southend-on-Sea. Presently, the Southend-on-Sea City Council is operated and maintained by the labour of rainbow coalition included with Independent Groups and other Liberal Democrat councillors that presents and follows a no-confidence motion which </w:t>
      </w:r>
      <w:r w:rsidRPr="00ED7DC1">
        <w:rPr>
          <w:color w:val="000000"/>
        </w:rPr>
        <w:lastRenderedPageBreak/>
        <w:t xml:space="preserve">was enacted on 3rd June 2019. Earlier, the Southend-on-Sea City Council was run by that coalition during the interval from May 2014 to 2016. Along with all of these occasions, ever since the election in 2000, the Southend-on-Sea City Council was managed by the conservative administration </w:t>
      </w:r>
      <w:sdt>
        <w:sdtPr>
          <w:rPr>
            <w:color w:val="000000"/>
          </w:rPr>
          <w:id w:val="882291732"/>
          <w:citation/>
        </w:sdtPr>
        <w:sdtContent>
          <w:r w:rsidR="006C78FA" w:rsidRPr="00ED7DC1">
            <w:rPr>
              <w:color w:val="000000"/>
            </w:rPr>
            <w:fldChar w:fldCharType="begin"/>
          </w:r>
          <w:r w:rsidRPr="00ED7DC1">
            <w:rPr>
              <w:color w:val="000000"/>
              <w:lang w:val="en-US"/>
            </w:rPr>
            <w:instrText xml:space="preserve">CITATION Placeholder2 \l 1033 </w:instrText>
          </w:r>
          <w:r w:rsidR="006C78FA" w:rsidRPr="00ED7DC1">
            <w:rPr>
              <w:color w:val="000000"/>
            </w:rPr>
            <w:fldChar w:fldCharType="separate"/>
          </w:r>
          <w:r w:rsidRPr="00ED7DC1">
            <w:rPr>
              <w:noProof/>
              <w:color w:val="000000"/>
              <w:lang w:val="en-US"/>
            </w:rPr>
            <w:t>(southend, 2022)</w:t>
          </w:r>
          <w:r w:rsidR="006C78FA" w:rsidRPr="00ED7DC1">
            <w:rPr>
              <w:color w:val="000000"/>
            </w:rPr>
            <w:fldChar w:fldCharType="end"/>
          </w:r>
        </w:sdtContent>
      </w:sdt>
      <w:r w:rsidRPr="00ED7DC1">
        <w:rPr>
          <w:color w:val="000000"/>
        </w:rPr>
        <w:t>. </w:t>
      </w:r>
    </w:p>
    <w:p w:rsidR="00B7317C" w:rsidRPr="00ED7DC1" w:rsidRDefault="00B7317C" w:rsidP="00EE6971">
      <w:pPr>
        <w:pStyle w:val="Heading1"/>
      </w:pPr>
      <w:bookmarkStart w:id="8" w:name="_Toc122706682"/>
      <w:bookmarkStart w:id="9" w:name="_Toc123661495"/>
      <w:r w:rsidRPr="00ED7DC1">
        <w:t>UK Policies and initiatives to meet the 3 SDG</w:t>
      </w:r>
      <w:bookmarkEnd w:id="8"/>
      <w:bookmarkEnd w:id="9"/>
    </w:p>
    <w:p w:rsidR="00B7317C" w:rsidRPr="00ED7DC1" w:rsidRDefault="00B7317C" w:rsidP="00ED7DC1">
      <w:pPr>
        <w:spacing w:before="240" w:after="240" w:line="360" w:lineRule="auto"/>
        <w:jc w:val="both"/>
        <w:rPr>
          <w:rFonts w:ascii="Times New Roman" w:eastAsia="Times New Roman" w:hAnsi="Times New Roman" w:cs="Times New Roman"/>
          <w:sz w:val="24"/>
          <w:szCs w:val="24"/>
        </w:rPr>
      </w:pPr>
      <w:r w:rsidRPr="00ED7DC1">
        <w:rPr>
          <w:rFonts w:ascii="Times New Roman" w:eastAsia="Times New Roman" w:hAnsi="Times New Roman" w:cs="Times New Roman"/>
          <w:sz w:val="24"/>
          <w:szCs w:val="24"/>
        </w:rPr>
        <w:t>United Nations have taken a very good initiative to implement sustainability in different aspects of human lives which are known as Sustainable Developmental Goals (SDGs) in 2015. The government of the UK has been able to lead in the completion of the goals globally and has taken many unique initiatives to reach the goals by 2030. Following discussion will discuss how the UK has progressed to implement three SDGs in three different sectors including health, education and financial development.</w:t>
      </w:r>
    </w:p>
    <w:p w:rsidR="00B7317C" w:rsidRPr="00ED7DC1" w:rsidRDefault="00B7317C" w:rsidP="00ED7DC1">
      <w:pPr>
        <w:spacing w:before="240" w:after="240" w:line="360" w:lineRule="auto"/>
        <w:jc w:val="both"/>
        <w:rPr>
          <w:rFonts w:ascii="Times New Roman" w:eastAsia="Times New Roman" w:hAnsi="Times New Roman" w:cs="Times New Roman"/>
          <w:b/>
          <w:sz w:val="24"/>
          <w:szCs w:val="24"/>
        </w:rPr>
      </w:pPr>
      <w:r w:rsidRPr="00ED7DC1">
        <w:rPr>
          <w:rFonts w:ascii="Times New Roman" w:eastAsia="Times New Roman" w:hAnsi="Times New Roman" w:cs="Times New Roman"/>
          <w:b/>
          <w:sz w:val="24"/>
          <w:szCs w:val="24"/>
        </w:rPr>
        <w:t>Goal 3 Good Health &amp; Wellbeing</w:t>
      </w:r>
    </w:p>
    <w:p w:rsidR="00B7317C" w:rsidRPr="00ED7DC1" w:rsidRDefault="00B7317C" w:rsidP="00ED7DC1">
      <w:pPr>
        <w:spacing w:before="240" w:after="240" w:line="360" w:lineRule="auto"/>
        <w:jc w:val="both"/>
        <w:rPr>
          <w:rFonts w:ascii="Times New Roman" w:eastAsia="Times New Roman" w:hAnsi="Times New Roman" w:cs="Times New Roman"/>
          <w:sz w:val="24"/>
          <w:szCs w:val="24"/>
        </w:rPr>
      </w:pPr>
      <w:r w:rsidRPr="00ED7DC1">
        <w:rPr>
          <w:rFonts w:ascii="Times New Roman" w:eastAsia="Times New Roman" w:hAnsi="Times New Roman" w:cs="Times New Roman"/>
          <w:sz w:val="24"/>
          <w:szCs w:val="24"/>
        </w:rPr>
        <w:t xml:space="preserve">The main focus of goal 3 was to decrease the rate of maternal mortality, early death of children, and communicable diseases and increase the availability of universal healthcare </w:t>
      </w:r>
      <w:sdt>
        <w:sdtPr>
          <w:rPr>
            <w:rFonts w:ascii="Times New Roman" w:eastAsia="Times New Roman" w:hAnsi="Times New Roman" w:cs="Times New Roman"/>
            <w:sz w:val="24"/>
            <w:szCs w:val="24"/>
          </w:rPr>
          <w:id w:val="-1011684335"/>
          <w:citation/>
        </w:sdtPr>
        <w:sdtContent>
          <w:r w:rsidR="006C78FA" w:rsidRPr="00ED7DC1">
            <w:rPr>
              <w:rFonts w:ascii="Times New Roman" w:eastAsia="Times New Roman" w:hAnsi="Times New Roman" w:cs="Times New Roman"/>
              <w:sz w:val="24"/>
              <w:szCs w:val="24"/>
            </w:rPr>
            <w:fldChar w:fldCharType="begin"/>
          </w:r>
          <w:r w:rsidRPr="00ED7DC1">
            <w:rPr>
              <w:rFonts w:ascii="Times New Roman" w:eastAsia="Times New Roman" w:hAnsi="Times New Roman" w:cs="Times New Roman"/>
              <w:sz w:val="24"/>
              <w:szCs w:val="24"/>
              <w:lang w:val="en-US"/>
            </w:rPr>
            <w:instrText xml:space="preserve"> CITATION glo221 \l 1033 </w:instrText>
          </w:r>
          <w:r w:rsidR="006C78FA" w:rsidRPr="00ED7DC1">
            <w:rPr>
              <w:rFonts w:ascii="Times New Roman" w:eastAsia="Times New Roman" w:hAnsi="Times New Roman" w:cs="Times New Roman"/>
              <w:sz w:val="24"/>
              <w:szCs w:val="24"/>
            </w:rPr>
            <w:fldChar w:fldCharType="separate"/>
          </w:r>
          <w:r w:rsidRPr="00ED7DC1">
            <w:rPr>
              <w:rFonts w:ascii="Times New Roman" w:eastAsia="Times New Roman" w:hAnsi="Times New Roman" w:cs="Times New Roman"/>
              <w:noProof/>
              <w:sz w:val="24"/>
              <w:szCs w:val="24"/>
              <w:lang w:val="en-US"/>
            </w:rPr>
            <w:t>(globalgoals.org, 2022)</w:t>
          </w:r>
          <w:r w:rsidR="006C78FA" w:rsidRPr="00ED7DC1">
            <w:rPr>
              <w:rFonts w:ascii="Times New Roman" w:eastAsia="Times New Roman" w:hAnsi="Times New Roman" w:cs="Times New Roman"/>
              <w:sz w:val="24"/>
              <w:szCs w:val="24"/>
            </w:rPr>
            <w:fldChar w:fldCharType="end"/>
          </w:r>
        </w:sdtContent>
      </w:sdt>
      <w:r w:rsidRPr="00ED7DC1">
        <w:rPr>
          <w:rFonts w:ascii="Times New Roman" w:eastAsia="Times New Roman" w:hAnsi="Times New Roman" w:cs="Times New Roman"/>
          <w:sz w:val="24"/>
          <w:szCs w:val="24"/>
        </w:rPr>
        <w:t xml:space="preserve">. Government have included some of these goals a very long time ago including universal healthcare by establishing the National Health Services in 1948. Since then, the citizens of the UK have received plenty of benefits from different types of services a very low price. Almost all types of physical and mental issues are covered by the organisation with proper treatment facilities. With the help of a well-established healthcare system, the UK has decreased the rate of maternal death. According to a statistic, the average death while giving birth or sometimes later has reduced to 8.79 from 11 between 2008-10 and 2017-19 among 100,000 mothers </w:t>
      </w:r>
      <w:sdt>
        <w:sdtPr>
          <w:rPr>
            <w:rFonts w:ascii="Times New Roman" w:eastAsia="Times New Roman" w:hAnsi="Times New Roman" w:cs="Times New Roman"/>
            <w:sz w:val="24"/>
            <w:szCs w:val="24"/>
          </w:rPr>
          <w:id w:val="-892724057"/>
          <w:citation/>
        </w:sdtPr>
        <w:sdtContent>
          <w:r w:rsidR="006C78FA" w:rsidRPr="00ED7DC1">
            <w:rPr>
              <w:rFonts w:ascii="Times New Roman" w:eastAsia="Times New Roman" w:hAnsi="Times New Roman" w:cs="Times New Roman"/>
              <w:sz w:val="24"/>
              <w:szCs w:val="24"/>
            </w:rPr>
            <w:fldChar w:fldCharType="begin"/>
          </w:r>
          <w:r w:rsidRPr="00ED7DC1">
            <w:rPr>
              <w:rFonts w:ascii="Times New Roman" w:eastAsia="Times New Roman" w:hAnsi="Times New Roman" w:cs="Times New Roman"/>
              <w:sz w:val="24"/>
              <w:szCs w:val="24"/>
              <w:lang w:val="en-US"/>
            </w:rPr>
            <w:instrText xml:space="preserve"> CITATION sdg223 \l 1033 </w:instrText>
          </w:r>
          <w:r w:rsidR="006C78FA" w:rsidRPr="00ED7DC1">
            <w:rPr>
              <w:rFonts w:ascii="Times New Roman" w:eastAsia="Times New Roman" w:hAnsi="Times New Roman" w:cs="Times New Roman"/>
              <w:sz w:val="24"/>
              <w:szCs w:val="24"/>
            </w:rPr>
            <w:fldChar w:fldCharType="separate"/>
          </w:r>
          <w:r w:rsidRPr="00ED7DC1">
            <w:rPr>
              <w:rFonts w:ascii="Times New Roman" w:eastAsia="Times New Roman" w:hAnsi="Times New Roman" w:cs="Times New Roman"/>
              <w:noProof/>
              <w:sz w:val="24"/>
              <w:szCs w:val="24"/>
              <w:lang w:val="en-US"/>
            </w:rPr>
            <w:t>(sdgdata.gov.uk, 2022)</w:t>
          </w:r>
          <w:r w:rsidR="006C78FA" w:rsidRPr="00ED7DC1">
            <w:rPr>
              <w:rFonts w:ascii="Times New Roman" w:eastAsia="Times New Roman" w:hAnsi="Times New Roman" w:cs="Times New Roman"/>
              <w:sz w:val="24"/>
              <w:szCs w:val="24"/>
            </w:rPr>
            <w:fldChar w:fldCharType="end"/>
          </w:r>
        </w:sdtContent>
      </w:sdt>
      <w:r w:rsidRPr="00ED7DC1">
        <w:rPr>
          <w:rFonts w:ascii="Times New Roman" w:eastAsia="Times New Roman" w:hAnsi="Times New Roman" w:cs="Times New Roman"/>
          <w:sz w:val="24"/>
          <w:szCs w:val="24"/>
        </w:rPr>
        <w:t xml:space="preserve">. Further, the severity of the issue of mortality of children below the age of five has been gradually decreasing over time. The rate of death among 1000 children was 6.55 in the year 2000 which have been decreased to 4.06 in 2020 </w:t>
      </w:r>
      <w:sdt>
        <w:sdtPr>
          <w:rPr>
            <w:rFonts w:ascii="Times New Roman" w:eastAsia="Times New Roman" w:hAnsi="Times New Roman" w:cs="Times New Roman"/>
            <w:sz w:val="24"/>
            <w:szCs w:val="24"/>
          </w:rPr>
          <w:id w:val="-1956237881"/>
          <w:citation/>
        </w:sdtPr>
        <w:sdtContent>
          <w:r w:rsidR="006C78FA" w:rsidRPr="00ED7DC1">
            <w:rPr>
              <w:rFonts w:ascii="Times New Roman" w:eastAsia="Times New Roman" w:hAnsi="Times New Roman" w:cs="Times New Roman"/>
              <w:sz w:val="24"/>
              <w:szCs w:val="24"/>
            </w:rPr>
            <w:fldChar w:fldCharType="begin"/>
          </w:r>
          <w:r w:rsidRPr="00ED7DC1">
            <w:rPr>
              <w:rFonts w:ascii="Times New Roman" w:eastAsia="Times New Roman" w:hAnsi="Times New Roman" w:cs="Times New Roman"/>
              <w:sz w:val="24"/>
              <w:szCs w:val="24"/>
              <w:lang w:val="en-US"/>
            </w:rPr>
            <w:instrText xml:space="preserve"> CITATION sdg224 \l 1033 </w:instrText>
          </w:r>
          <w:r w:rsidR="006C78FA" w:rsidRPr="00ED7DC1">
            <w:rPr>
              <w:rFonts w:ascii="Times New Roman" w:eastAsia="Times New Roman" w:hAnsi="Times New Roman" w:cs="Times New Roman"/>
              <w:sz w:val="24"/>
              <w:szCs w:val="24"/>
            </w:rPr>
            <w:fldChar w:fldCharType="separate"/>
          </w:r>
          <w:r w:rsidRPr="00ED7DC1">
            <w:rPr>
              <w:rFonts w:ascii="Times New Roman" w:eastAsia="Times New Roman" w:hAnsi="Times New Roman" w:cs="Times New Roman"/>
              <w:noProof/>
              <w:sz w:val="24"/>
              <w:szCs w:val="24"/>
              <w:lang w:val="en-US"/>
            </w:rPr>
            <w:t>(sdgdata.gov.uk, 2022)</w:t>
          </w:r>
          <w:r w:rsidR="006C78FA" w:rsidRPr="00ED7DC1">
            <w:rPr>
              <w:rFonts w:ascii="Times New Roman" w:eastAsia="Times New Roman" w:hAnsi="Times New Roman" w:cs="Times New Roman"/>
              <w:sz w:val="24"/>
              <w:szCs w:val="24"/>
            </w:rPr>
            <w:fldChar w:fldCharType="end"/>
          </w:r>
        </w:sdtContent>
      </w:sdt>
      <w:r w:rsidRPr="00ED7DC1">
        <w:rPr>
          <w:rFonts w:ascii="Times New Roman" w:eastAsia="Times New Roman" w:hAnsi="Times New Roman" w:cs="Times New Roman"/>
          <w:sz w:val="24"/>
          <w:szCs w:val="24"/>
        </w:rPr>
        <w:t>. Overall, maternity and children care have been taken care of by the health systems including the abortion facilities. Pregnant women can get abortion facilities after completing some criteria free of cost and their well-being is also monitored.</w:t>
      </w:r>
    </w:p>
    <w:p w:rsidR="00B7317C" w:rsidRPr="00ED7DC1" w:rsidRDefault="00B7317C" w:rsidP="00ED7DC1">
      <w:pPr>
        <w:spacing w:before="240" w:after="240" w:line="360" w:lineRule="auto"/>
        <w:jc w:val="both"/>
        <w:rPr>
          <w:rFonts w:ascii="Times New Roman" w:eastAsia="Times New Roman" w:hAnsi="Times New Roman" w:cs="Times New Roman"/>
          <w:sz w:val="24"/>
          <w:szCs w:val="24"/>
        </w:rPr>
      </w:pPr>
      <w:r w:rsidRPr="00ED7DC1">
        <w:rPr>
          <w:rFonts w:ascii="Times New Roman" w:eastAsia="Times New Roman" w:hAnsi="Times New Roman" w:cs="Times New Roman"/>
          <w:sz w:val="24"/>
          <w:szCs w:val="24"/>
        </w:rPr>
        <w:t xml:space="preserve">Further, the government has introduced new legislation in 2022 focusing on changes in the management of health systems where the responsibilities of local authorities have been </w:t>
      </w:r>
      <w:bookmarkStart w:id="10" w:name="_Hlk122704792"/>
      <w:r w:rsidRPr="00ED7DC1">
        <w:rPr>
          <w:rFonts w:ascii="Times New Roman" w:eastAsia="Times New Roman" w:hAnsi="Times New Roman" w:cs="Times New Roman"/>
          <w:sz w:val="24"/>
          <w:szCs w:val="24"/>
        </w:rPr>
        <w:t xml:space="preserve">increased </w:t>
      </w:r>
      <w:sdt>
        <w:sdtPr>
          <w:rPr>
            <w:rFonts w:ascii="Times New Roman" w:eastAsia="Times New Roman" w:hAnsi="Times New Roman" w:cs="Times New Roman"/>
            <w:sz w:val="24"/>
            <w:szCs w:val="24"/>
          </w:rPr>
          <w:id w:val="-1419554814"/>
          <w:citation/>
        </w:sdtPr>
        <w:sdtContent>
          <w:r w:rsidR="006C78FA" w:rsidRPr="00ED7DC1">
            <w:rPr>
              <w:rFonts w:ascii="Times New Roman" w:eastAsia="Times New Roman" w:hAnsi="Times New Roman" w:cs="Times New Roman"/>
              <w:sz w:val="24"/>
              <w:szCs w:val="24"/>
            </w:rPr>
            <w:fldChar w:fldCharType="begin"/>
          </w:r>
          <w:r w:rsidRPr="00ED7DC1">
            <w:rPr>
              <w:rFonts w:ascii="Times New Roman" w:eastAsia="Times New Roman" w:hAnsi="Times New Roman" w:cs="Times New Roman"/>
              <w:sz w:val="24"/>
              <w:szCs w:val="24"/>
              <w:lang w:val="en-US"/>
            </w:rPr>
            <w:instrText xml:space="preserve"> CITATION kin22 \l 1033 </w:instrText>
          </w:r>
          <w:r w:rsidR="006C78FA" w:rsidRPr="00ED7DC1">
            <w:rPr>
              <w:rFonts w:ascii="Times New Roman" w:eastAsia="Times New Roman" w:hAnsi="Times New Roman" w:cs="Times New Roman"/>
              <w:sz w:val="24"/>
              <w:szCs w:val="24"/>
            </w:rPr>
            <w:fldChar w:fldCharType="separate"/>
          </w:r>
          <w:r w:rsidRPr="00ED7DC1">
            <w:rPr>
              <w:rFonts w:ascii="Times New Roman" w:eastAsia="Times New Roman" w:hAnsi="Times New Roman" w:cs="Times New Roman"/>
              <w:noProof/>
              <w:sz w:val="24"/>
              <w:szCs w:val="24"/>
              <w:lang w:val="en-US"/>
            </w:rPr>
            <w:t>(kingsfund.org.uk, 2022)</w:t>
          </w:r>
          <w:r w:rsidR="006C78FA" w:rsidRPr="00ED7DC1">
            <w:rPr>
              <w:rFonts w:ascii="Times New Roman" w:eastAsia="Times New Roman" w:hAnsi="Times New Roman" w:cs="Times New Roman"/>
              <w:sz w:val="24"/>
              <w:szCs w:val="24"/>
            </w:rPr>
            <w:fldChar w:fldCharType="end"/>
          </w:r>
        </w:sdtContent>
      </w:sdt>
      <w:bookmarkEnd w:id="10"/>
      <w:r w:rsidRPr="00ED7DC1">
        <w:rPr>
          <w:rFonts w:ascii="Times New Roman" w:eastAsia="Times New Roman" w:hAnsi="Times New Roman" w:cs="Times New Roman"/>
          <w:sz w:val="24"/>
          <w:szCs w:val="24"/>
        </w:rPr>
        <w:t xml:space="preserve">. This has enabled the UK to put more attention on the </w:t>
      </w:r>
      <w:r w:rsidRPr="00ED7DC1">
        <w:rPr>
          <w:rFonts w:ascii="Times New Roman" w:eastAsia="Times New Roman" w:hAnsi="Times New Roman" w:cs="Times New Roman"/>
          <w:sz w:val="24"/>
          <w:szCs w:val="24"/>
        </w:rPr>
        <w:lastRenderedPageBreak/>
        <w:t xml:space="preserve">care systems of the whole community and prevent communicable diseases after the recent pandemic. </w:t>
      </w:r>
    </w:p>
    <w:p w:rsidR="00B7317C" w:rsidRPr="00ED7DC1" w:rsidRDefault="00B7317C" w:rsidP="00ED7DC1">
      <w:pPr>
        <w:spacing w:before="240" w:after="240" w:line="360" w:lineRule="auto"/>
        <w:jc w:val="both"/>
        <w:rPr>
          <w:rFonts w:ascii="Times New Roman" w:eastAsia="Times New Roman" w:hAnsi="Times New Roman" w:cs="Times New Roman"/>
          <w:b/>
          <w:sz w:val="24"/>
          <w:szCs w:val="24"/>
        </w:rPr>
      </w:pPr>
      <w:r w:rsidRPr="00ED7DC1">
        <w:rPr>
          <w:rFonts w:ascii="Times New Roman" w:eastAsia="Times New Roman" w:hAnsi="Times New Roman" w:cs="Times New Roman"/>
          <w:b/>
          <w:sz w:val="24"/>
          <w:szCs w:val="24"/>
        </w:rPr>
        <w:t>Goal 4 Quality Education</w:t>
      </w:r>
    </w:p>
    <w:p w:rsidR="00B7317C" w:rsidRPr="00ED7DC1" w:rsidRDefault="00B7317C" w:rsidP="00ED7DC1">
      <w:pPr>
        <w:spacing w:before="240" w:after="240" w:line="360" w:lineRule="auto"/>
        <w:jc w:val="both"/>
        <w:rPr>
          <w:rFonts w:ascii="Times New Roman" w:eastAsia="Times New Roman" w:hAnsi="Times New Roman" w:cs="Times New Roman"/>
          <w:sz w:val="24"/>
          <w:szCs w:val="24"/>
        </w:rPr>
      </w:pPr>
      <w:r w:rsidRPr="00ED7DC1">
        <w:rPr>
          <w:rFonts w:ascii="Times New Roman" w:eastAsia="Times New Roman" w:hAnsi="Times New Roman" w:cs="Times New Roman"/>
          <w:sz w:val="24"/>
          <w:szCs w:val="24"/>
        </w:rPr>
        <w:t xml:space="preserve">UN has decided on improving the overall education system by focusing on the primary education system including free education, equal access, removing discrimination and increasing the quality of teachers </w:t>
      </w:r>
      <w:sdt>
        <w:sdtPr>
          <w:rPr>
            <w:rFonts w:ascii="Times New Roman" w:eastAsia="Times New Roman" w:hAnsi="Times New Roman" w:cs="Times New Roman"/>
            <w:sz w:val="24"/>
            <w:szCs w:val="24"/>
          </w:rPr>
          <w:id w:val="1390998147"/>
          <w:citation/>
        </w:sdtPr>
        <w:sdtContent>
          <w:r w:rsidR="006C78FA" w:rsidRPr="00ED7DC1">
            <w:rPr>
              <w:rFonts w:ascii="Times New Roman" w:eastAsia="Times New Roman" w:hAnsi="Times New Roman" w:cs="Times New Roman"/>
              <w:sz w:val="24"/>
              <w:szCs w:val="24"/>
            </w:rPr>
            <w:fldChar w:fldCharType="begin"/>
          </w:r>
          <w:r w:rsidRPr="00ED7DC1">
            <w:rPr>
              <w:rFonts w:ascii="Times New Roman" w:eastAsia="Times New Roman" w:hAnsi="Times New Roman" w:cs="Times New Roman"/>
              <w:sz w:val="24"/>
              <w:szCs w:val="24"/>
              <w:lang w:val="en-US"/>
            </w:rPr>
            <w:instrText xml:space="preserve"> CITATION UNI22 \l 1033 </w:instrText>
          </w:r>
          <w:r w:rsidR="006C78FA" w:rsidRPr="00ED7DC1">
            <w:rPr>
              <w:rFonts w:ascii="Times New Roman" w:eastAsia="Times New Roman" w:hAnsi="Times New Roman" w:cs="Times New Roman"/>
              <w:sz w:val="24"/>
              <w:szCs w:val="24"/>
            </w:rPr>
            <w:fldChar w:fldCharType="separate"/>
          </w:r>
          <w:r w:rsidRPr="00ED7DC1">
            <w:rPr>
              <w:rFonts w:ascii="Times New Roman" w:eastAsia="Times New Roman" w:hAnsi="Times New Roman" w:cs="Times New Roman"/>
              <w:noProof/>
              <w:sz w:val="24"/>
              <w:szCs w:val="24"/>
              <w:lang w:val="en-US"/>
            </w:rPr>
            <w:t>(UNICEF, 2022)</w:t>
          </w:r>
          <w:r w:rsidR="006C78FA" w:rsidRPr="00ED7DC1">
            <w:rPr>
              <w:rFonts w:ascii="Times New Roman" w:eastAsia="Times New Roman" w:hAnsi="Times New Roman" w:cs="Times New Roman"/>
              <w:sz w:val="24"/>
              <w:szCs w:val="24"/>
            </w:rPr>
            <w:fldChar w:fldCharType="end"/>
          </w:r>
        </w:sdtContent>
      </w:sdt>
      <w:r w:rsidRPr="00ED7DC1">
        <w:rPr>
          <w:rFonts w:ascii="Times New Roman" w:eastAsia="Times New Roman" w:hAnsi="Times New Roman" w:cs="Times New Roman"/>
          <w:sz w:val="24"/>
          <w:szCs w:val="24"/>
        </w:rPr>
        <w:t xml:space="preserve">. The UK also has implemented some guidelines regarding the quality of primary education and expanded the scale to give everyone a chance to get an education. Early Years Foundation Stage (EYFS) is a framework that has been implemented in 2006 following the Children Act and it is mandatory for all schools to follow in the UK. The infrastructure is based on improving the quality of primary education by considering the needs of children and providing the right education </w:t>
      </w:r>
      <w:sdt>
        <w:sdtPr>
          <w:rPr>
            <w:rFonts w:ascii="Times New Roman" w:eastAsia="Times New Roman" w:hAnsi="Times New Roman" w:cs="Times New Roman"/>
            <w:sz w:val="24"/>
            <w:szCs w:val="24"/>
          </w:rPr>
          <w:id w:val="-1305842969"/>
          <w:citation/>
        </w:sdtPr>
        <w:sdtContent>
          <w:r w:rsidR="006C78FA" w:rsidRPr="00ED7DC1">
            <w:rPr>
              <w:rFonts w:ascii="Times New Roman" w:eastAsia="Times New Roman" w:hAnsi="Times New Roman" w:cs="Times New Roman"/>
              <w:sz w:val="24"/>
              <w:szCs w:val="24"/>
            </w:rPr>
            <w:fldChar w:fldCharType="begin"/>
          </w:r>
          <w:r w:rsidRPr="00ED7DC1">
            <w:rPr>
              <w:rFonts w:ascii="Times New Roman" w:eastAsia="Times New Roman" w:hAnsi="Times New Roman" w:cs="Times New Roman"/>
              <w:sz w:val="24"/>
              <w:szCs w:val="24"/>
              <w:lang w:val="en-US"/>
            </w:rPr>
            <w:instrText xml:space="preserve"> CITATION gov211 \l 1033 </w:instrText>
          </w:r>
          <w:r w:rsidR="006C78FA" w:rsidRPr="00ED7DC1">
            <w:rPr>
              <w:rFonts w:ascii="Times New Roman" w:eastAsia="Times New Roman" w:hAnsi="Times New Roman" w:cs="Times New Roman"/>
              <w:sz w:val="24"/>
              <w:szCs w:val="24"/>
            </w:rPr>
            <w:fldChar w:fldCharType="separate"/>
          </w:r>
          <w:r w:rsidRPr="00ED7DC1">
            <w:rPr>
              <w:rFonts w:ascii="Times New Roman" w:eastAsia="Times New Roman" w:hAnsi="Times New Roman" w:cs="Times New Roman"/>
              <w:noProof/>
              <w:sz w:val="24"/>
              <w:szCs w:val="24"/>
              <w:lang w:val="en-US"/>
            </w:rPr>
            <w:t>(gov.uk, 2021)</w:t>
          </w:r>
          <w:r w:rsidR="006C78FA" w:rsidRPr="00ED7DC1">
            <w:rPr>
              <w:rFonts w:ascii="Times New Roman" w:eastAsia="Times New Roman" w:hAnsi="Times New Roman" w:cs="Times New Roman"/>
              <w:sz w:val="24"/>
              <w:szCs w:val="24"/>
            </w:rPr>
            <w:fldChar w:fldCharType="end"/>
          </w:r>
        </w:sdtContent>
      </w:sdt>
      <w:r w:rsidRPr="00ED7DC1">
        <w:rPr>
          <w:rFonts w:ascii="Times New Roman" w:eastAsia="Times New Roman" w:hAnsi="Times New Roman" w:cs="Times New Roman"/>
          <w:sz w:val="24"/>
          <w:szCs w:val="24"/>
        </w:rPr>
        <w:t>. Further, different types of school’s system have been implemented to enhance the education system by categorising the school according to the age of the student. The UK government has also been a huge spender in primary education and these have helped the education system more accessible and freer for all communities. All the local authorities are made in charge of maintaining major aspects of the government schools including the quality environment in school premises. Providing every child in the area opportunities to attend schools and focusing on equality is also the job of the local authorities. The government is also set some guidelines regarding the attendance of children in school. Further, many children who are no</w:t>
      </w:r>
      <w:r w:rsidR="00C44B06">
        <w:rPr>
          <w:rFonts w:ascii="Times New Roman" w:eastAsia="Times New Roman" w:hAnsi="Times New Roman" w:cs="Times New Roman"/>
          <w:sz w:val="24"/>
          <w:szCs w:val="24"/>
        </w:rPr>
        <w:t xml:space="preserve">t able to join schools </w:t>
      </w:r>
      <w:r w:rsidRPr="00ED7DC1">
        <w:rPr>
          <w:rFonts w:ascii="Times New Roman" w:eastAsia="Times New Roman" w:hAnsi="Times New Roman" w:cs="Times New Roman"/>
          <w:sz w:val="24"/>
          <w:szCs w:val="24"/>
        </w:rPr>
        <w:t>are given special facilities like free meals to encourage them to continue their education.</w:t>
      </w:r>
    </w:p>
    <w:p w:rsidR="00B7317C" w:rsidRPr="0089221D" w:rsidRDefault="00B7317C" w:rsidP="00ED7DC1">
      <w:pPr>
        <w:spacing w:before="240" w:after="240" w:line="360" w:lineRule="auto"/>
        <w:jc w:val="both"/>
        <w:rPr>
          <w:rFonts w:ascii="Times New Roman" w:eastAsia="Times New Roman" w:hAnsi="Times New Roman" w:cs="Times New Roman"/>
          <w:b/>
          <w:sz w:val="24"/>
          <w:szCs w:val="24"/>
        </w:rPr>
      </w:pPr>
      <w:r w:rsidRPr="00ED7DC1">
        <w:rPr>
          <w:rFonts w:ascii="Times New Roman" w:eastAsia="Times New Roman" w:hAnsi="Times New Roman" w:cs="Times New Roman"/>
          <w:b/>
          <w:sz w:val="24"/>
          <w:szCs w:val="24"/>
        </w:rPr>
        <w:t>Goal 17 Partnerships to achieve the Goals</w:t>
      </w:r>
    </w:p>
    <w:p w:rsidR="00B7317C" w:rsidRPr="00ED7DC1" w:rsidRDefault="00B7317C" w:rsidP="00ED7DC1">
      <w:pPr>
        <w:spacing w:before="240" w:after="240" w:line="360" w:lineRule="auto"/>
        <w:jc w:val="both"/>
        <w:rPr>
          <w:rFonts w:ascii="Times New Roman" w:eastAsia="Times New Roman" w:hAnsi="Times New Roman" w:cs="Times New Roman"/>
          <w:sz w:val="24"/>
          <w:szCs w:val="24"/>
        </w:rPr>
      </w:pPr>
      <w:r w:rsidRPr="00ED7DC1">
        <w:rPr>
          <w:rFonts w:ascii="Times New Roman" w:eastAsia="Times New Roman" w:hAnsi="Times New Roman" w:cs="Times New Roman"/>
          <w:sz w:val="24"/>
          <w:szCs w:val="24"/>
        </w:rPr>
        <w:t xml:space="preserve">Establishing a good partnership environment where developing countries can get assistance from others and improving overall economic stability with the help of everyone are the main objectives of goal 17 </w:t>
      </w:r>
      <w:sdt>
        <w:sdtPr>
          <w:rPr>
            <w:rFonts w:ascii="Times New Roman" w:eastAsia="Times New Roman" w:hAnsi="Times New Roman" w:cs="Times New Roman"/>
            <w:sz w:val="24"/>
            <w:szCs w:val="24"/>
          </w:rPr>
          <w:id w:val="893857277"/>
          <w:citation/>
        </w:sdtPr>
        <w:sdtContent>
          <w:r w:rsidR="006C78FA" w:rsidRPr="00ED7DC1">
            <w:rPr>
              <w:rFonts w:ascii="Times New Roman" w:eastAsia="Times New Roman" w:hAnsi="Times New Roman" w:cs="Times New Roman"/>
              <w:sz w:val="24"/>
              <w:szCs w:val="24"/>
            </w:rPr>
            <w:fldChar w:fldCharType="begin"/>
          </w:r>
          <w:r w:rsidRPr="00ED7DC1">
            <w:rPr>
              <w:rFonts w:ascii="Times New Roman" w:eastAsia="Times New Roman" w:hAnsi="Times New Roman" w:cs="Times New Roman"/>
              <w:sz w:val="24"/>
              <w:szCs w:val="24"/>
              <w:lang w:val="en-US"/>
            </w:rPr>
            <w:instrText xml:space="preserve"> CITATION glo222 \l 1033 </w:instrText>
          </w:r>
          <w:r w:rsidR="006C78FA" w:rsidRPr="00ED7DC1">
            <w:rPr>
              <w:rFonts w:ascii="Times New Roman" w:eastAsia="Times New Roman" w:hAnsi="Times New Roman" w:cs="Times New Roman"/>
              <w:sz w:val="24"/>
              <w:szCs w:val="24"/>
            </w:rPr>
            <w:fldChar w:fldCharType="separate"/>
          </w:r>
          <w:r w:rsidRPr="00ED7DC1">
            <w:rPr>
              <w:rFonts w:ascii="Times New Roman" w:eastAsia="Times New Roman" w:hAnsi="Times New Roman" w:cs="Times New Roman"/>
              <w:noProof/>
              <w:sz w:val="24"/>
              <w:szCs w:val="24"/>
              <w:lang w:val="en-US"/>
            </w:rPr>
            <w:t>(globalgoals.org, 2022)</w:t>
          </w:r>
          <w:r w:rsidR="006C78FA" w:rsidRPr="00ED7DC1">
            <w:rPr>
              <w:rFonts w:ascii="Times New Roman" w:eastAsia="Times New Roman" w:hAnsi="Times New Roman" w:cs="Times New Roman"/>
              <w:sz w:val="24"/>
              <w:szCs w:val="24"/>
            </w:rPr>
            <w:fldChar w:fldCharType="end"/>
          </w:r>
        </w:sdtContent>
      </w:sdt>
      <w:r w:rsidRPr="00ED7DC1">
        <w:rPr>
          <w:rFonts w:ascii="Times New Roman" w:eastAsia="Times New Roman" w:hAnsi="Times New Roman" w:cs="Times New Roman"/>
          <w:sz w:val="24"/>
          <w:szCs w:val="24"/>
        </w:rPr>
        <w:t xml:space="preserve">. The UK has always provided ample amount of support to meet goal 17 since 2015 through the Official Development Assistance (ODA) which focuses on partnership and finance. In 2021, the government has announced to cut off its budget toward ODA and decided to donate 0.7% of ODA toward the development of partner countries. The recent pandemic and the merger of two large international organisations in the UK which are DFID and FCO in 2019 have limited progress </w:t>
      </w:r>
      <w:sdt>
        <w:sdtPr>
          <w:rPr>
            <w:rFonts w:ascii="Times New Roman" w:eastAsia="Times New Roman" w:hAnsi="Times New Roman" w:cs="Times New Roman"/>
            <w:sz w:val="24"/>
            <w:szCs w:val="24"/>
          </w:rPr>
          <w:id w:val="-302935362"/>
          <w:citation/>
        </w:sdtPr>
        <w:sdtContent>
          <w:r w:rsidR="006C78FA" w:rsidRPr="00ED7DC1">
            <w:rPr>
              <w:rFonts w:ascii="Times New Roman" w:eastAsia="Times New Roman" w:hAnsi="Times New Roman" w:cs="Times New Roman"/>
              <w:sz w:val="24"/>
              <w:szCs w:val="24"/>
            </w:rPr>
            <w:fldChar w:fldCharType="begin"/>
          </w:r>
          <w:r w:rsidRPr="00ED7DC1">
            <w:rPr>
              <w:rFonts w:ascii="Times New Roman" w:eastAsia="Times New Roman" w:hAnsi="Times New Roman" w:cs="Times New Roman"/>
              <w:sz w:val="24"/>
              <w:szCs w:val="24"/>
              <w:lang w:val="en-US"/>
            </w:rPr>
            <w:instrText xml:space="preserve"> CITATION bon22 \l 1033 </w:instrText>
          </w:r>
          <w:r w:rsidR="006C78FA" w:rsidRPr="00ED7DC1">
            <w:rPr>
              <w:rFonts w:ascii="Times New Roman" w:eastAsia="Times New Roman" w:hAnsi="Times New Roman" w:cs="Times New Roman"/>
              <w:sz w:val="24"/>
              <w:szCs w:val="24"/>
            </w:rPr>
            <w:fldChar w:fldCharType="separate"/>
          </w:r>
          <w:r w:rsidRPr="00ED7DC1">
            <w:rPr>
              <w:rFonts w:ascii="Times New Roman" w:eastAsia="Times New Roman" w:hAnsi="Times New Roman" w:cs="Times New Roman"/>
              <w:noProof/>
              <w:sz w:val="24"/>
              <w:szCs w:val="24"/>
              <w:lang w:val="en-US"/>
            </w:rPr>
            <w:t>(bond.org.uk, 2022)</w:t>
          </w:r>
          <w:r w:rsidR="006C78FA" w:rsidRPr="00ED7DC1">
            <w:rPr>
              <w:rFonts w:ascii="Times New Roman" w:eastAsia="Times New Roman" w:hAnsi="Times New Roman" w:cs="Times New Roman"/>
              <w:sz w:val="24"/>
              <w:szCs w:val="24"/>
            </w:rPr>
            <w:fldChar w:fldCharType="end"/>
          </w:r>
        </w:sdtContent>
      </w:sdt>
      <w:r w:rsidRPr="00ED7DC1">
        <w:rPr>
          <w:rFonts w:ascii="Times New Roman" w:eastAsia="Times New Roman" w:hAnsi="Times New Roman" w:cs="Times New Roman"/>
          <w:sz w:val="24"/>
          <w:szCs w:val="24"/>
        </w:rPr>
        <w:t xml:space="preserve">. Apart from that, the government has assisted many countries to develop </w:t>
      </w:r>
      <w:r w:rsidRPr="00ED7DC1">
        <w:rPr>
          <w:rFonts w:ascii="Times New Roman" w:eastAsia="Times New Roman" w:hAnsi="Times New Roman" w:cs="Times New Roman"/>
          <w:sz w:val="24"/>
          <w:szCs w:val="24"/>
        </w:rPr>
        <w:lastRenderedPageBreak/>
        <w:t>the international trading system and plays a vital role in the global economy. Many developing countries have also benefited from the UK Aid Programme which helped to strengthen the health systems in the past years.</w:t>
      </w:r>
    </w:p>
    <w:p w:rsidR="00B7317C" w:rsidRPr="00ED7DC1" w:rsidRDefault="00B7317C" w:rsidP="00EE6971">
      <w:pPr>
        <w:pStyle w:val="Heading1"/>
      </w:pPr>
      <w:r w:rsidRPr="00ED7DC1">
        <w:t xml:space="preserve"> </w:t>
      </w:r>
      <w:bookmarkStart w:id="11" w:name="_Toc122706683"/>
      <w:bookmarkStart w:id="12" w:name="_Toc123661496"/>
      <w:r w:rsidRPr="00ED7DC1">
        <w:t>Local Policies and initiatives to meet 3 SDGs</w:t>
      </w:r>
      <w:bookmarkEnd w:id="11"/>
      <w:bookmarkEnd w:id="12"/>
    </w:p>
    <w:p w:rsidR="00B7317C" w:rsidRPr="00ED7DC1" w:rsidRDefault="00B7317C" w:rsidP="00ED7DC1">
      <w:pPr>
        <w:spacing w:before="240" w:after="240" w:line="360" w:lineRule="auto"/>
        <w:jc w:val="both"/>
        <w:rPr>
          <w:rFonts w:ascii="Times New Roman" w:eastAsia="Times New Roman" w:hAnsi="Times New Roman" w:cs="Times New Roman"/>
          <w:sz w:val="24"/>
          <w:szCs w:val="24"/>
        </w:rPr>
      </w:pPr>
      <w:r w:rsidRPr="00ED7DC1">
        <w:rPr>
          <w:rFonts w:ascii="Times New Roman" w:eastAsia="Times New Roman" w:hAnsi="Times New Roman" w:cs="Times New Roman"/>
          <w:sz w:val="24"/>
          <w:szCs w:val="24"/>
        </w:rPr>
        <w:t>The local authorities of Southend are currently focused on the improvement of the overall quality of living in the area by increasing necessary facilities and reducing inequalities.</w:t>
      </w:r>
    </w:p>
    <w:p w:rsidR="00B7317C" w:rsidRPr="00ED7DC1" w:rsidRDefault="00B7317C" w:rsidP="00ED7DC1">
      <w:pPr>
        <w:spacing w:before="240" w:after="240" w:line="360" w:lineRule="auto"/>
        <w:jc w:val="both"/>
        <w:rPr>
          <w:rFonts w:ascii="Times New Roman" w:eastAsia="Times New Roman" w:hAnsi="Times New Roman" w:cs="Times New Roman"/>
          <w:b/>
          <w:sz w:val="24"/>
          <w:szCs w:val="24"/>
        </w:rPr>
      </w:pPr>
      <w:r w:rsidRPr="00ED7DC1">
        <w:rPr>
          <w:rFonts w:ascii="Times New Roman" w:eastAsia="Times New Roman" w:hAnsi="Times New Roman" w:cs="Times New Roman"/>
          <w:b/>
          <w:sz w:val="24"/>
          <w:szCs w:val="24"/>
        </w:rPr>
        <w:t>Goal 3 Good Health &amp; Wellbeing</w:t>
      </w:r>
    </w:p>
    <w:p w:rsidR="00ED7DC1" w:rsidRDefault="00B7317C" w:rsidP="00ED7DC1">
      <w:pPr>
        <w:spacing w:before="240" w:after="240" w:line="360" w:lineRule="auto"/>
        <w:jc w:val="both"/>
        <w:rPr>
          <w:rFonts w:ascii="Times New Roman" w:eastAsia="Times New Roman" w:hAnsi="Times New Roman" w:cs="Times New Roman"/>
          <w:sz w:val="24"/>
          <w:szCs w:val="24"/>
        </w:rPr>
      </w:pPr>
      <w:r w:rsidRPr="00ED7DC1">
        <w:rPr>
          <w:rFonts w:ascii="Times New Roman" w:eastAsia="Times New Roman" w:hAnsi="Times New Roman" w:cs="Times New Roman"/>
          <w:sz w:val="24"/>
          <w:szCs w:val="24"/>
        </w:rPr>
        <w:t xml:space="preserve">Health and Wellbeing Strategy of the area has been constructed on the partnerships between other organisations and the result of the Joint Strategic Needs Assessment. Further, the Health and Wellbeing Board has made partnerships with Mid and South Essex Health and Care Partnership, Southend Safeguarding Partnership, NHS and other organisations. The city council have also focused on some plans including Southend 2050, clear Covid-19 recovery priorities and the Mid and South Essex Health and Care Partnership. These initiatives are focused on health inequalities, effective and sustainable health care, and monitoring the issues of chronic diseases and old people. Southend 2050 has been created after the pandemic and has six primary themes including pride and joy, opportunities and prosperity, active and involved, future ways of working, connected and smart, and safe and well </w:t>
      </w:r>
      <w:sdt>
        <w:sdtPr>
          <w:rPr>
            <w:rFonts w:ascii="Times New Roman" w:eastAsia="Times New Roman" w:hAnsi="Times New Roman" w:cs="Times New Roman"/>
            <w:sz w:val="24"/>
            <w:szCs w:val="24"/>
          </w:rPr>
          <w:id w:val="938178169"/>
          <w:citation/>
        </w:sdtPr>
        <w:sdtContent>
          <w:r w:rsidR="006C78FA" w:rsidRPr="00ED7DC1">
            <w:rPr>
              <w:rFonts w:ascii="Times New Roman" w:eastAsia="Times New Roman" w:hAnsi="Times New Roman" w:cs="Times New Roman"/>
              <w:sz w:val="24"/>
              <w:szCs w:val="24"/>
            </w:rPr>
            <w:fldChar w:fldCharType="begin"/>
          </w:r>
          <w:r w:rsidRPr="00ED7DC1">
            <w:rPr>
              <w:rFonts w:ascii="Times New Roman" w:eastAsia="Times New Roman" w:hAnsi="Times New Roman" w:cs="Times New Roman"/>
              <w:sz w:val="24"/>
              <w:szCs w:val="24"/>
              <w:lang w:val="en-US"/>
            </w:rPr>
            <w:instrText xml:space="preserve"> CITATION sou22 \l 1033 </w:instrText>
          </w:r>
          <w:r w:rsidR="006C78FA" w:rsidRPr="00ED7DC1">
            <w:rPr>
              <w:rFonts w:ascii="Times New Roman" w:eastAsia="Times New Roman" w:hAnsi="Times New Roman" w:cs="Times New Roman"/>
              <w:sz w:val="24"/>
              <w:szCs w:val="24"/>
            </w:rPr>
            <w:fldChar w:fldCharType="separate"/>
          </w:r>
          <w:r w:rsidRPr="00ED7DC1">
            <w:rPr>
              <w:rFonts w:ascii="Times New Roman" w:eastAsia="Times New Roman" w:hAnsi="Times New Roman" w:cs="Times New Roman"/>
              <w:noProof/>
              <w:sz w:val="24"/>
              <w:szCs w:val="24"/>
              <w:lang w:val="en-US"/>
            </w:rPr>
            <w:t>(southend.gov.uk, 2022)</w:t>
          </w:r>
          <w:r w:rsidR="006C78FA" w:rsidRPr="00ED7DC1">
            <w:rPr>
              <w:rFonts w:ascii="Times New Roman" w:eastAsia="Times New Roman" w:hAnsi="Times New Roman" w:cs="Times New Roman"/>
              <w:sz w:val="24"/>
              <w:szCs w:val="24"/>
            </w:rPr>
            <w:fldChar w:fldCharType="end"/>
          </w:r>
        </w:sdtContent>
      </w:sdt>
      <w:r w:rsidRPr="00ED7DC1">
        <w:rPr>
          <w:rFonts w:ascii="Times New Roman" w:eastAsia="Times New Roman" w:hAnsi="Times New Roman" w:cs="Times New Roman"/>
          <w:sz w:val="24"/>
          <w:szCs w:val="24"/>
        </w:rPr>
        <w:t xml:space="preserve">. Further, the Covid-19 recovery aspects are based on a green and safe environment, travel and transport, and improving the overall infrastructure of the city. The Mid and South Essex Health and Care Partnership </w:t>
      </w:r>
      <w:r w:rsidR="00C327C5" w:rsidRPr="00ED7DC1">
        <w:rPr>
          <w:rFonts w:ascii="Times New Roman" w:eastAsia="Times New Roman" w:hAnsi="Times New Roman" w:cs="Times New Roman"/>
          <w:sz w:val="24"/>
          <w:szCs w:val="24"/>
        </w:rPr>
        <w:t>are</w:t>
      </w:r>
      <w:r w:rsidRPr="00ED7DC1">
        <w:rPr>
          <w:rFonts w:ascii="Times New Roman" w:eastAsia="Times New Roman" w:hAnsi="Times New Roman" w:cs="Times New Roman"/>
          <w:sz w:val="24"/>
          <w:szCs w:val="24"/>
        </w:rPr>
        <w:t xml:space="preserve"> constructed with the partnerships of different types of health and well-being organisations. These partnerships have covered a wider area and working on reducing the barriers to accessing healthcare and enhanci</w:t>
      </w:r>
      <w:r w:rsidR="00C327C5">
        <w:rPr>
          <w:rFonts w:ascii="Times New Roman" w:eastAsia="Times New Roman" w:hAnsi="Times New Roman" w:cs="Times New Roman"/>
          <w:sz w:val="24"/>
          <w:szCs w:val="24"/>
        </w:rPr>
        <w:t>ng the techniques of healthcare</w:t>
      </w:r>
      <w:r w:rsidRPr="00ED7DC1">
        <w:rPr>
          <w:rFonts w:ascii="Times New Roman" w:eastAsia="Times New Roman" w:hAnsi="Times New Roman" w:cs="Times New Roman"/>
          <w:sz w:val="24"/>
          <w:szCs w:val="24"/>
        </w:rPr>
        <w:t xml:space="preserve">. Local employers have been advised on maintaining ethics and good working culture to improve the mental health of the employees. Further, spatial planning is also included in the Health and Wellbeing Strategy where the playgrounds, parks and travel networks have been improved. Citizens of the area have got many opportunities to increase the practice of outdoor activities including physical exercises </w:t>
      </w:r>
      <w:sdt>
        <w:sdtPr>
          <w:rPr>
            <w:rFonts w:ascii="Times New Roman" w:eastAsia="Times New Roman" w:hAnsi="Times New Roman" w:cs="Times New Roman"/>
            <w:sz w:val="24"/>
            <w:szCs w:val="24"/>
          </w:rPr>
          <w:id w:val="2102987833"/>
          <w:citation/>
        </w:sdtPr>
        <w:sdtContent>
          <w:r w:rsidR="006C78FA" w:rsidRPr="00ED7DC1">
            <w:rPr>
              <w:rFonts w:ascii="Times New Roman" w:eastAsia="Times New Roman" w:hAnsi="Times New Roman" w:cs="Times New Roman"/>
              <w:sz w:val="24"/>
              <w:szCs w:val="24"/>
            </w:rPr>
            <w:fldChar w:fldCharType="begin"/>
          </w:r>
          <w:r w:rsidRPr="00ED7DC1">
            <w:rPr>
              <w:rFonts w:ascii="Times New Roman" w:eastAsia="Times New Roman" w:hAnsi="Times New Roman" w:cs="Times New Roman"/>
              <w:sz w:val="24"/>
              <w:szCs w:val="24"/>
              <w:lang w:val="en-US"/>
            </w:rPr>
            <w:instrText xml:space="preserve"> CITATION sou211 \l 1033 </w:instrText>
          </w:r>
          <w:r w:rsidR="006C78FA" w:rsidRPr="00ED7DC1">
            <w:rPr>
              <w:rFonts w:ascii="Times New Roman" w:eastAsia="Times New Roman" w:hAnsi="Times New Roman" w:cs="Times New Roman"/>
              <w:sz w:val="24"/>
              <w:szCs w:val="24"/>
            </w:rPr>
            <w:fldChar w:fldCharType="separate"/>
          </w:r>
          <w:r w:rsidRPr="00ED7DC1">
            <w:rPr>
              <w:rFonts w:ascii="Times New Roman" w:eastAsia="Times New Roman" w:hAnsi="Times New Roman" w:cs="Times New Roman"/>
              <w:noProof/>
              <w:sz w:val="24"/>
              <w:szCs w:val="24"/>
              <w:lang w:val="en-US"/>
            </w:rPr>
            <w:t>(southend.gov.uk, 2021)</w:t>
          </w:r>
          <w:r w:rsidR="006C78FA" w:rsidRPr="00ED7DC1">
            <w:rPr>
              <w:rFonts w:ascii="Times New Roman" w:eastAsia="Times New Roman" w:hAnsi="Times New Roman" w:cs="Times New Roman"/>
              <w:sz w:val="24"/>
              <w:szCs w:val="24"/>
            </w:rPr>
            <w:fldChar w:fldCharType="end"/>
          </w:r>
        </w:sdtContent>
      </w:sdt>
      <w:r w:rsidRPr="00ED7DC1">
        <w:rPr>
          <w:rFonts w:ascii="Times New Roman" w:eastAsia="Times New Roman" w:hAnsi="Times New Roman" w:cs="Times New Roman"/>
          <w:sz w:val="24"/>
          <w:szCs w:val="24"/>
        </w:rPr>
        <w:t xml:space="preserve">. </w:t>
      </w:r>
    </w:p>
    <w:p w:rsidR="0089221D" w:rsidRDefault="0089221D" w:rsidP="00ED7DC1">
      <w:pPr>
        <w:spacing w:before="240" w:after="240" w:line="360" w:lineRule="auto"/>
        <w:jc w:val="both"/>
        <w:rPr>
          <w:rFonts w:ascii="Times New Roman" w:eastAsia="Times New Roman" w:hAnsi="Times New Roman" w:cs="Times New Roman"/>
          <w:sz w:val="24"/>
          <w:szCs w:val="24"/>
        </w:rPr>
      </w:pPr>
    </w:p>
    <w:p w:rsidR="0089221D" w:rsidRPr="00ED7DC1" w:rsidRDefault="0089221D" w:rsidP="00ED7DC1">
      <w:pPr>
        <w:spacing w:before="240" w:after="240" w:line="360" w:lineRule="auto"/>
        <w:jc w:val="both"/>
        <w:rPr>
          <w:rFonts w:ascii="Times New Roman" w:eastAsia="Times New Roman" w:hAnsi="Times New Roman" w:cs="Times New Roman"/>
          <w:sz w:val="24"/>
          <w:szCs w:val="24"/>
        </w:rPr>
      </w:pPr>
    </w:p>
    <w:p w:rsidR="00B7317C" w:rsidRPr="00ED7DC1" w:rsidRDefault="00B7317C" w:rsidP="00ED7DC1">
      <w:pPr>
        <w:spacing w:before="240" w:after="240" w:line="360" w:lineRule="auto"/>
        <w:jc w:val="both"/>
        <w:rPr>
          <w:rFonts w:ascii="Times New Roman" w:eastAsia="Times New Roman" w:hAnsi="Times New Roman" w:cs="Times New Roman"/>
          <w:b/>
          <w:sz w:val="24"/>
          <w:szCs w:val="24"/>
        </w:rPr>
      </w:pPr>
      <w:r w:rsidRPr="00ED7DC1">
        <w:rPr>
          <w:rFonts w:ascii="Times New Roman" w:eastAsia="Times New Roman" w:hAnsi="Times New Roman" w:cs="Times New Roman"/>
          <w:b/>
          <w:sz w:val="24"/>
          <w:szCs w:val="24"/>
        </w:rPr>
        <w:lastRenderedPageBreak/>
        <w:t>Goal 4 Quality Education</w:t>
      </w:r>
    </w:p>
    <w:p w:rsidR="00B7317C" w:rsidRPr="00ED7DC1" w:rsidRDefault="00B7317C" w:rsidP="00ED7DC1">
      <w:pPr>
        <w:spacing w:before="240" w:after="240" w:line="360" w:lineRule="auto"/>
        <w:jc w:val="both"/>
        <w:rPr>
          <w:rFonts w:ascii="Times New Roman" w:eastAsia="Times New Roman" w:hAnsi="Times New Roman" w:cs="Times New Roman"/>
          <w:sz w:val="24"/>
          <w:szCs w:val="24"/>
        </w:rPr>
      </w:pPr>
      <w:r w:rsidRPr="00ED7DC1">
        <w:rPr>
          <w:rFonts w:ascii="Times New Roman" w:eastAsia="Times New Roman" w:hAnsi="Times New Roman" w:cs="Times New Roman"/>
          <w:sz w:val="24"/>
          <w:szCs w:val="24"/>
        </w:rPr>
        <w:t xml:space="preserve">The local authority of the Southend has given education a high priority and follows the OFSTED guidelines and the Southend 2050. Almost 88.1% of students in the area are going to good schools where the infrastructure of education is very high quality </w:t>
      </w:r>
      <w:sdt>
        <w:sdtPr>
          <w:rPr>
            <w:rFonts w:ascii="Times New Roman" w:eastAsia="Times New Roman" w:hAnsi="Times New Roman" w:cs="Times New Roman"/>
            <w:sz w:val="24"/>
            <w:szCs w:val="24"/>
          </w:rPr>
          <w:id w:val="1515269751"/>
          <w:citation/>
        </w:sdtPr>
        <w:sdtContent>
          <w:r w:rsidR="006C78FA" w:rsidRPr="00ED7DC1">
            <w:rPr>
              <w:rFonts w:ascii="Times New Roman" w:eastAsia="Times New Roman" w:hAnsi="Times New Roman" w:cs="Times New Roman"/>
              <w:sz w:val="24"/>
              <w:szCs w:val="24"/>
            </w:rPr>
            <w:fldChar w:fldCharType="begin"/>
          </w:r>
          <w:r w:rsidRPr="00ED7DC1">
            <w:rPr>
              <w:rFonts w:ascii="Times New Roman" w:eastAsia="Times New Roman" w:hAnsi="Times New Roman" w:cs="Times New Roman"/>
              <w:sz w:val="24"/>
              <w:szCs w:val="24"/>
              <w:lang w:val="en-US"/>
            </w:rPr>
            <w:instrText xml:space="preserve"> CITATION sou21 \l 1033 </w:instrText>
          </w:r>
          <w:r w:rsidR="006C78FA" w:rsidRPr="00ED7DC1">
            <w:rPr>
              <w:rFonts w:ascii="Times New Roman" w:eastAsia="Times New Roman" w:hAnsi="Times New Roman" w:cs="Times New Roman"/>
              <w:sz w:val="24"/>
              <w:szCs w:val="24"/>
            </w:rPr>
            <w:fldChar w:fldCharType="separate"/>
          </w:r>
          <w:r w:rsidRPr="00ED7DC1">
            <w:rPr>
              <w:rFonts w:ascii="Times New Roman" w:eastAsia="Times New Roman" w:hAnsi="Times New Roman" w:cs="Times New Roman"/>
              <w:noProof/>
              <w:sz w:val="24"/>
              <w:szCs w:val="24"/>
              <w:lang w:val="en-US"/>
            </w:rPr>
            <w:t>(southend.gov.uk, 2021)</w:t>
          </w:r>
          <w:r w:rsidR="006C78FA" w:rsidRPr="00ED7DC1">
            <w:rPr>
              <w:rFonts w:ascii="Times New Roman" w:eastAsia="Times New Roman" w:hAnsi="Times New Roman" w:cs="Times New Roman"/>
              <w:sz w:val="24"/>
              <w:szCs w:val="24"/>
            </w:rPr>
            <w:fldChar w:fldCharType="end"/>
          </w:r>
        </w:sdtContent>
      </w:sdt>
      <w:r w:rsidRPr="00ED7DC1">
        <w:rPr>
          <w:rFonts w:ascii="Times New Roman" w:eastAsia="Times New Roman" w:hAnsi="Times New Roman" w:cs="Times New Roman"/>
          <w:sz w:val="24"/>
          <w:szCs w:val="24"/>
        </w:rPr>
        <w:t xml:space="preserve">. The local authorities have been able to rank 152 among all the local authorities in the UK regarding the quality of education. Different types of measures have been utilised in the evaluation including free school meals, student numbers and inequality. Over 74% of students receive free meal services in the EYFS systems whereas the average in England is 71.8%. Southend has also an improvement in providing quality education to students and has almost reached the average in England in </w:t>
      </w:r>
      <w:r w:rsidR="003067A4" w:rsidRPr="00ED7DC1">
        <w:rPr>
          <w:rFonts w:ascii="Times New Roman" w:eastAsia="Times New Roman" w:hAnsi="Times New Roman" w:cs="Times New Roman"/>
          <w:sz w:val="24"/>
          <w:szCs w:val="24"/>
        </w:rPr>
        <w:t>2019</w:t>
      </w:r>
      <w:r w:rsidR="003067A4">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677708854"/>
          <w:citation/>
        </w:sdtPr>
        <w:sdtContent>
          <w:r w:rsidR="006C78FA" w:rsidRPr="00ED7DC1">
            <w:rPr>
              <w:rFonts w:ascii="Times New Roman" w:eastAsia="Times New Roman" w:hAnsi="Times New Roman" w:cs="Times New Roman"/>
              <w:sz w:val="24"/>
              <w:szCs w:val="24"/>
            </w:rPr>
            <w:fldChar w:fldCharType="begin"/>
          </w:r>
          <w:r w:rsidRPr="00ED7DC1">
            <w:rPr>
              <w:rFonts w:ascii="Times New Roman" w:eastAsia="Times New Roman" w:hAnsi="Times New Roman" w:cs="Times New Roman"/>
              <w:sz w:val="24"/>
              <w:szCs w:val="24"/>
              <w:lang w:val="en-US"/>
            </w:rPr>
            <w:instrText xml:space="preserve"> CITATION sma20 \l 1033 </w:instrText>
          </w:r>
          <w:r w:rsidR="006C78FA" w:rsidRPr="00ED7DC1">
            <w:rPr>
              <w:rFonts w:ascii="Times New Roman" w:eastAsia="Times New Roman" w:hAnsi="Times New Roman" w:cs="Times New Roman"/>
              <w:sz w:val="24"/>
              <w:szCs w:val="24"/>
            </w:rPr>
            <w:fldChar w:fldCharType="separate"/>
          </w:r>
          <w:r w:rsidRPr="00ED7DC1">
            <w:rPr>
              <w:rFonts w:ascii="Times New Roman" w:eastAsia="Times New Roman" w:hAnsi="Times New Roman" w:cs="Times New Roman"/>
              <w:noProof/>
              <w:sz w:val="24"/>
              <w:szCs w:val="24"/>
              <w:lang w:val="en-US"/>
            </w:rPr>
            <w:t>(smartsouthend.org, 2020)</w:t>
          </w:r>
          <w:r w:rsidR="006C78FA" w:rsidRPr="00ED7DC1">
            <w:rPr>
              <w:rFonts w:ascii="Times New Roman" w:eastAsia="Times New Roman" w:hAnsi="Times New Roman" w:cs="Times New Roman"/>
              <w:sz w:val="24"/>
              <w:szCs w:val="24"/>
            </w:rPr>
            <w:fldChar w:fldCharType="end"/>
          </w:r>
        </w:sdtContent>
      </w:sdt>
      <w:r w:rsidRPr="00ED7DC1">
        <w:rPr>
          <w:rFonts w:ascii="Times New Roman" w:eastAsia="Times New Roman" w:hAnsi="Times New Roman" w:cs="Times New Roman"/>
          <w:sz w:val="24"/>
          <w:szCs w:val="24"/>
        </w:rPr>
        <w:t>. The education system is also focused on vulnerable students including disabled children and helps them to enjoy a good childhood by providing proper support and quality education.</w:t>
      </w:r>
    </w:p>
    <w:p w:rsidR="00B7317C" w:rsidRPr="00ED7DC1" w:rsidRDefault="00B7317C" w:rsidP="00ED7DC1">
      <w:pPr>
        <w:spacing w:before="240" w:after="240" w:line="360" w:lineRule="auto"/>
        <w:jc w:val="both"/>
        <w:rPr>
          <w:rFonts w:ascii="Times New Roman" w:eastAsia="Times New Roman" w:hAnsi="Times New Roman" w:cs="Times New Roman"/>
          <w:b/>
          <w:sz w:val="24"/>
          <w:szCs w:val="24"/>
        </w:rPr>
      </w:pPr>
      <w:r w:rsidRPr="00ED7DC1">
        <w:rPr>
          <w:rFonts w:ascii="Times New Roman" w:eastAsia="Times New Roman" w:hAnsi="Times New Roman" w:cs="Times New Roman"/>
          <w:b/>
          <w:sz w:val="24"/>
          <w:szCs w:val="24"/>
        </w:rPr>
        <w:t>Goal 17 Partnerships to achieve the Goals</w:t>
      </w:r>
    </w:p>
    <w:p w:rsidR="00B7317C" w:rsidRPr="00ED7DC1" w:rsidRDefault="00B7317C" w:rsidP="00ED7DC1">
      <w:pPr>
        <w:spacing w:before="240" w:after="240" w:line="360" w:lineRule="auto"/>
        <w:jc w:val="both"/>
        <w:rPr>
          <w:rFonts w:ascii="Times New Roman" w:eastAsia="Times New Roman" w:hAnsi="Times New Roman" w:cs="Times New Roman"/>
          <w:sz w:val="24"/>
          <w:szCs w:val="24"/>
        </w:rPr>
      </w:pPr>
      <w:r w:rsidRPr="00ED7DC1">
        <w:rPr>
          <w:rFonts w:ascii="Times New Roman" w:eastAsia="Times New Roman" w:hAnsi="Times New Roman" w:cs="Times New Roman"/>
          <w:sz w:val="24"/>
          <w:szCs w:val="24"/>
        </w:rPr>
        <w:t xml:space="preserve">The financial strategy of the local authorities has a time frame of 10 years from 2022 to 2032. Further, the strategy has shed light on long-term and mid-term financial goals by following the principles based on direct investment, planning of business and resources. The local authority has changed its approach after the pandemic and focused on collaborative performances between the locals and businesses </w:t>
      </w:r>
      <w:sdt>
        <w:sdtPr>
          <w:rPr>
            <w:rFonts w:ascii="Times New Roman" w:eastAsia="Times New Roman" w:hAnsi="Times New Roman" w:cs="Times New Roman"/>
            <w:sz w:val="24"/>
            <w:szCs w:val="24"/>
          </w:rPr>
          <w:id w:val="-1226366938"/>
          <w:citation/>
        </w:sdtPr>
        <w:sdtContent>
          <w:r w:rsidR="006C78FA" w:rsidRPr="00ED7DC1">
            <w:rPr>
              <w:rFonts w:ascii="Times New Roman" w:eastAsia="Times New Roman" w:hAnsi="Times New Roman" w:cs="Times New Roman"/>
              <w:sz w:val="24"/>
              <w:szCs w:val="24"/>
            </w:rPr>
            <w:fldChar w:fldCharType="begin"/>
          </w:r>
          <w:r w:rsidRPr="00ED7DC1">
            <w:rPr>
              <w:rFonts w:ascii="Times New Roman" w:eastAsia="Times New Roman" w:hAnsi="Times New Roman" w:cs="Times New Roman"/>
              <w:sz w:val="24"/>
              <w:szCs w:val="24"/>
              <w:lang w:val="en-US"/>
            </w:rPr>
            <w:instrText xml:space="preserve"> CITATION sou221 \l 1033 </w:instrText>
          </w:r>
          <w:r w:rsidR="006C78FA" w:rsidRPr="00ED7DC1">
            <w:rPr>
              <w:rFonts w:ascii="Times New Roman" w:eastAsia="Times New Roman" w:hAnsi="Times New Roman" w:cs="Times New Roman"/>
              <w:sz w:val="24"/>
              <w:szCs w:val="24"/>
            </w:rPr>
            <w:fldChar w:fldCharType="separate"/>
          </w:r>
          <w:r w:rsidRPr="00ED7DC1">
            <w:rPr>
              <w:rFonts w:ascii="Times New Roman" w:eastAsia="Times New Roman" w:hAnsi="Times New Roman" w:cs="Times New Roman"/>
              <w:noProof/>
              <w:sz w:val="24"/>
              <w:szCs w:val="24"/>
              <w:lang w:val="en-US"/>
            </w:rPr>
            <w:t>(southend.gov.uk, 2022)</w:t>
          </w:r>
          <w:r w:rsidR="006C78FA" w:rsidRPr="00ED7DC1">
            <w:rPr>
              <w:rFonts w:ascii="Times New Roman" w:eastAsia="Times New Roman" w:hAnsi="Times New Roman" w:cs="Times New Roman"/>
              <w:sz w:val="24"/>
              <w:szCs w:val="24"/>
            </w:rPr>
            <w:fldChar w:fldCharType="end"/>
          </w:r>
        </w:sdtContent>
      </w:sdt>
      <w:r w:rsidRPr="00ED7DC1">
        <w:rPr>
          <w:rFonts w:ascii="Times New Roman" w:eastAsia="Times New Roman" w:hAnsi="Times New Roman" w:cs="Times New Roman"/>
          <w:sz w:val="24"/>
          <w:szCs w:val="24"/>
        </w:rPr>
        <w:t xml:space="preserve">. </w:t>
      </w:r>
    </w:p>
    <w:p w:rsidR="00B7317C" w:rsidRPr="00251B84" w:rsidRDefault="00B7317C" w:rsidP="00EE6971">
      <w:pPr>
        <w:pStyle w:val="Heading1"/>
      </w:pPr>
      <w:bookmarkStart w:id="13" w:name="_Toc122706684"/>
      <w:bookmarkStart w:id="14" w:name="_Toc123661497"/>
      <w:r w:rsidRPr="00251B84">
        <w:t>Reviewing the status of the borough to meeting the 3 SDGs</w:t>
      </w:r>
      <w:bookmarkEnd w:id="13"/>
      <w:bookmarkEnd w:id="14"/>
    </w:p>
    <w:p w:rsidR="00B7317C" w:rsidRPr="00251B84" w:rsidRDefault="00B7317C" w:rsidP="00251B84">
      <w:pPr>
        <w:spacing w:before="240" w:after="240" w:line="360" w:lineRule="auto"/>
        <w:rPr>
          <w:rFonts w:ascii="Times New Roman" w:eastAsia="Times New Roman" w:hAnsi="Times New Roman" w:cs="Times New Roman"/>
          <w:b/>
          <w:sz w:val="24"/>
          <w:szCs w:val="24"/>
        </w:rPr>
      </w:pPr>
      <w:r w:rsidRPr="00251B84">
        <w:rPr>
          <w:rFonts w:ascii="Times New Roman" w:eastAsia="Times New Roman" w:hAnsi="Times New Roman" w:cs="Times New Roman"/>
          <w:b/>
          <w:sz w:val="24"/>
          <w:szCs w:val="24"/>
        </w:rPr>
        <w:t>Goal 3 Good Health &amp; Wellbeing</w:t>
      </w:r>
    </w:p>
    <w:p w:rsidR="00B7317C" w:rsidRPr="00251B84" w:rsidRDefault="00B7317C" w:rsidP="00ED7DC1">
      <w:pPr>
        <w:spacing w:before="240" w:after="240" w:line="360" w:lineRule="auto"/>
        <w:jc w:val="both"/>
        <w:rPr>
          <w:rFonts w:ascii="Times New Roman" w:eastAsia="Times New Roman" w:hAnsi="Times New Roman" w:cs="Times New Roman"/>
          <w:sz w:val="24"/>
          <w:szCs w:val="24"/>
        </w:rPr>
      </w:pPr>
      <w:r w:rsidRPr="00251B84">
        <w:rPr>
          <w:rFonts w:ascii="Times New Roman" w:eastAsia="Times New Roman" w:hAnsi="Times New Roman" w:cs="Times New Roman"/>
          <w:sz w:val="24"/>
          <w:szCs w:val="24"/>
        </w:rPr>
        <w:t>The overall health condition of the area is not quite satisfactory and the local authority has not been able to implement a good system for health care. People of the Southend have a higher rate of smoking, alcohol consumption and drug mis</w:t>
      </w:r>
      <w:r w:rsidR="00ED7DC1">
        <w:rPr>
          <w:rFonts w:ascii="Times New Roman" w:eastAsia="Times New Roman" w:hAnsi="Times New Roman" w:cs="Times New Roman"/>
          <w:sz w:val="24"/>
          <w:szCs w:val="24"/>
        </w:rPr>
        <w:t>use</w:t>
      </w:r>
      <w:r w:rsidRPr="00251B84">
        <w:rPr>
          <w:rFonts w:ascii="Times New Roman" w:eastAsia="Times New Roman" w:hAnsi="Times New Roman" w:cs="Times New Roman"/>
          <w:sz w:val="24"/>
          <w:szCs w:val="24"/>
        </w:rPr>
        <w:t xml:space="preserve"> usage compared to the average of England. However, excessive weight management and sexual health are better than the rest of England in the area. Initiatives to aware people of sexual education the local authorities are able to leave a good impact on the people. The life expectancies of both males and females are much lower than the average life expectancies of other people in England </w:t>
      </w:r>
      <w:sdt>
        <w:sdtPr>
          <w:rPr>
            <w:rFonts w:ascii="Times New Roman" w:eastAsia="Times New Roman" w:hAnsi="Times New Roman" w:cs="Times New Roman"/>
            <w:sz w:val="24"/>
            <w:szCs w:val="24"/>
          </w:rPr>
          <w:id w:val="-208954520"/>
          <w:citation/>
        </w:sdtPr>
        <w:sdtContent>
          <w:r w:rsidR="006C78FA" w:rsidRPr="00251B84">
            <w:rPr>
              <w:rFonts w:ascii="Times New Roman" w:eastAsia="Times New Roman" w:hAnsi="Times New Roman" w:cs="Times New Roman"/>
              <w:sz w:val="24"/>
              <w:szCs w:val="24"/>
            </w:rPr>
            <w:fldChar w:fldCharType="begin"/>
          </w:r>
          <w:r w:rsidRPr="00251B84">
            <w:rPr>
              <w:rFonts w:ascii="Times New Roman" w:eastAsia="Times New Roman" w:hAnsi="Times New Roman" w:cs="Times New Roman"/>
              <w:sz w:val="24"/>
              <w:szCs w:val="24"/>
              <w:lang w:val="en-US"/>
            </w:rPr>
            <w:instrText xml:space="preserve"> CITATION sou211 \l 1033 </w:instrText>
          </w:r>
          <w:r w:rsidR="006C78FA" w:rsidRPr="00251B84">
            <w:rPr>
              <w:rFonts w:ascii="Times New Roman" w:eastAsia="Times New Roman" w:hAnsi="Times New Roman" w:cs="Times New Roman"/>
              <w:sz w:val="24"/>
              <w:szCs w:val="24"/>
            </w:rPr>
            <w:fldChar w:fldCharType="separate"/>
          </w:r>
          <w:r w:rsidRPr="00251B84">
            <w:rPr>
              <w:rFonts w:ascii="Times New Roman" w:eastAsia="Times New Roman" w:hAnsi="Times New Roman" w:cs="Times New Roman"/>
              <w:noProof/>
              <w:sz w:val="24"/>
              <w:szCs w:val="24"/>
              <w:lang w:val="en-US"/>
            </w:rPr>
            <w:t>(southend.gov.uk, 2021)</w:t>
          </w:r>
          <w:r w:rsidR="006C78FA" w:rsidRPr="00251B84">
            <w:rPr>
              <w:rFonts w:ascii="Times New Roman" w:eastAsia="Times New Roman" w:hAnsi="Times New Roman" w:cs="Times New Roman"/>
              <w:sz w:val="24"/>
              <w:szCs w:val="24"/>
            </w:rPr>
            <w:fldChar w:fldCharType="end"/>
          </w:r>
        </w:sdtContent>
      </w:sdt>
      <w:r w:rsidRPr="00251B84">
        <w:rPr>
          <w:rFonts w:ascii="Times New Roman" w:eastAsia="Times New Roman" w:hAnsi="Times New Roman" w:cs="Times New Roman"/>
          <w:sz w:val="24"/>
          <w:szCs w:val="24"/>
        </w:rPr>
        <w:t xml:space="preserve">. Mental health issues among children are increasing gradually where 9.1% are suffering from mental problems. The last pandemic has changed the course of local </w:t>
      </w:r>
      <w:r w:rsidRPr="00251B84">
        <w:rPr>
          <w:rFonts w:ascii="Times New Roman" w:eastAsia="Times New Roman" w:hAnsi="Times New Roman" w:cs="Times New Roman"/>
          <w:sz w:val="24"/>
          <w:szCs w:val="24"/>
        </w:rPr>
        <w:lastRenderedPageBreak/>
        <w:t xml:space="preserve">authorities toward communicable disease management which is helping to improve the overall health system in Southend </w:t>
      </w:r>
      <w:sdt>
        <w:sdtPr>
          <w:rPr>
            <w:rFonts w:ascii="Times New Roman" w:eastAsia="Times New Roman" w:hAnsi="Times New Roman" w:cs="Times New Roman"/>
            <w:sz w:val="24"/>
            <w:szCs w:val="24"/>
          </w:rPr>
          <w:id w:val="-2098863453"/>
          <w:citation/>
        </w:sdtPr>
        <w:sdtContent>
          <w:r w:rsidR="006C78FA" w:rsidRPr="00251B84">
            <w:rPr>
              <w:rFonts w:ascii="Times New Roman" w:eastAsia="Times New Roman" w:hAnsi="Times New Roman" w:cs="Times New Roman"/>
              <w:sz w:val="24"/>
              <w:szCs w:val="24"/>
            </w:rPr>
            <w:fldChar w:fldCharType="begin"/>
          </w:r>
          <w:r w:rsidRPr="00251B84">
            <w:rPr>
              <w:rFonts w:ascii="Times New Roman" w:eastAsia="Times New Roman" w:hAnsi="Times New Roman" w:cs="Times New Roman"/>
              <w:sz w:val="24"/>
              <w:szCs w:val="24"/>
              <w:lang w:val="en-US"/>
            </w:rPr>
            <w:instrText xml:space="preserve"> CITATION sou20 \l 1033 </w:instrText>
          </w:r>
          <w:r w:rsidR="006C78FA" w:rsidRPr="00251B84">
            <w:rPr>
              <w:rFonts w:ascii="Times New Roman" w:eastAsia="Times New Roman" w:hAnsi="Times New Roman" w:cs="Times New Roman"/>
              <w:sz w:val="24"/>
              <w:szCs w:val="24"/>
            </w:rPr>
            <w:fldChar w:fldCharType="separate"/>
          </w:r>
          <w:r w:rsidRPr="00251B84">
            <w:rPr>
              <w:rFonts w:ascii="Times New Roman" w:eastAsia="Times New Roman" w:hAnsi="Times New Roman" w:cs="Times New Roman"/>
              <w:noProof/>
              <w:sz w:val="24"/>
              <w:szCs w:val="24"/>
              <w:lang w:val="en-US"/>
            </w:rPr>
            <w:t>(southend.gov.uk, 2020)</w:t>
          </w:r>
          <w:r w:rsidR="006C78FA" w:rsidRPr="00251B84">
            <w:rPr>
              <w:rFonts w:ascii="Times New Roman" w:eastAsia="Times New Roman" w:hAnsi="Times New Roman" w:cs="Times New Roman"/>
              <w:sz w:val="24"/>
              <w:szCs w:val="24"/>
            </w:rPr>
            <w:fldChar w:fldCharType="end"/>
          </w:r>
        </w:sdtContent>
      </w:sdt>
      <w:r w:rsidRPr="00251B84">
        <w:rPr>
          <w:rFonts w:ascii="Times New Roman" w:eastAsia="Times New Roman" w:hAnsi="Times New Roman" w:cs="Times New Roman"/>
          <w:sz w:val="24"/>
          <w:szCs w:val="24"/>
        </w:rPr>
        <w:t>.</w:t>
      </w:r>
    </w:p>
    <w:p w:rsidR="00B7317C" w:rsidRPr="00251B84" w:rsidRDefault="00B7317C" w:rsidP="00ED7DC1">
      <w:pPr>
        <w:spacing w:before="240" w:after="240" w:line="360" w:lineRule="auto"/>
        <w:jc w:val="both"/>
        <w:rPr>
          <w:rFonts w:ascii="Times New Roman" w:eastAsia="Times New Roman" w:hAnsi="Times New Roman" w:cs="Times New Roman"/>
          <w:b/>
          <w:sz w:val="24"/>
          <w:szCs w:val="24"/>
        </w:rPr>
      </w:pPr>
      <w:r w:rsidRPr="00251B84">
        <w:rPr>
          <w:rFonts w:ascii="Times New Roman" w:eastAsia="Times New Roman" w:hAnsi="Times New Roman" w:cs="Times New Roman"/>
          <w:b/>
          <w:sz w:val="24"/>
          <w:szCs w:val="24"/>
        </w:rPr>
        <w:t>Goal 4 Quality Education</w:t>
      </w:r>
    </w:p>
    <w:p w:rsidR="00B7317C" w:rsidRPr="00251B84" w:rsidRDefault="00B7317C" w:rsidP="00ED7DC1">
      <w:pPr>
        <w:spacing w:before="240" w:after="240" w:line="360" w:lineRule="auto"/>
        <w:jc w:val="both"/>
        <w:rPr>
          <w:rFonts w:ascii="Times New Roman" w:eastAsia="Times New Roman" w:hAnsi="Times New Roman" w:cs="Times New Roman"/>
          <w:sz w:val="24"/>
          <w:szCs w:val="24"/>
        </w:rPr>
      </w:pPr>
      <w:r w:rsidRPr="00251B84">
        <w:rPr>
          <w:rFonts w:ascii="Times New Roman" w:eastAsia="Times New Roman" w:hAnsi="Times New Roman" w:cs="Times New Roman"/>
          <w:sz w:val="24"/>
          <w:szCs w:val="24"/>
        </w:rPr>
        <w:t xml:space="preserve">The city council have been able to improve the EYFS system which is better than the national average as the Southend education system has achieved 71% in the good level where the national rate is 69%. There are 57 institutions in the area and 33 of which are primary schools, 12 are secondary schools, 6 are special schools and 6 are independent schools. Further, the local authorities have taken some objectives by categorising the schools into self-improvising, priority, vulnerable and formal intervention schools to improve the infrastructures of the schools </w:t>
      </w:r>
      <w:sdt>
        <w:sdtPr>
          <w:rPr>
            <w:rFonts w:ascii="Times New Roman" w:eastAsia="Times New Roman" w:hAnsi="Times New Roman" w:cs="Times New Roman"/>
            <w:sz w:val="24"/>
            <w:szCs w:val="24"/>
          </w:rPr>
          <w:id w:val="1366939264"/>
          <w:citation/>
        </w:sdtPr>
        <w:sdtContent>
          <w:r w:rsidR="006C78FA" w:rsidRPr="00251B84">
            <w:rPr>
              <w:rFonts w:ascii="Times New Roman" w:eastAsia="Times New Roman" w:hAnsi="Times New Roman" w:cs="Times New Roman"/>
              <w:sz w:val="24"/>
              <w:szCs w:val="24"/>
            </w:rPr>
            <w:fldChar w:fldCharType="begin"/>
          </w:r>
          <w:r w:rsidRPr="00251B84">
            <w:rPr>
              <w:rFonts w:ascii="Times New Roman" w:eastAsia="Times New Roman" w:hAnsi="Times New Roman" w:cs="Times New Roman"/>
              <w:sz w:val="24"/>
              <w:szCs w:val="24"/>
              <w:lang w:val="en-US"/>
            </w:rPr>
            <w:instrText xml:space="preserve"> CITATION sou21 \l 1033 </w:instrText>
          </w:r>
          <w:r w:rsidR="006C78FA" w:rsidRPr="00251B84">
            <w:rPr>
              <w:rFonts w:ascii="Times New Roman" w:eastAsia="Times New Roman" w:hAnsi="Times New Roman" w:cs="Times New Roman"/>
              <w:sz w:val="24"/>
              <w:szCs w:val="24"/>
            </w:rPr>
            <w:fldChar w:fldCharType="separate"/>
          </w:r>
          <w:r w:rsidRPr="00251B84">
            <w:rPr>
              <w:rFonts w:ascii="Times New Roman" w:eastAsia="Times New Roman" w:hAnsi="Times New Roman" w:cs="Times New Roman"/>
              <w:noProof/>
              <w:sz w:val="24"/>
              <w:szCs w:val="24"/>
              <w:lang w:val="en-US"/>
            </w:rPr>
            <w:t>(southend.gov.uk, 2021)</w:t>
          </w:r>
          <w:r w:rsidR="006C78FA" w:rsidRPr="00251B84">
            <w:rPr>
              <w:rFonts w:ascii="Times New Roman" w:eastAsia="Times New Roman" w:hAnsi="Times New Roman" w:cs="Times New Roman"/>
              <w:sz w:val="24"/>
              <w:szCs w:val="24"/>
            </w:rPr>
            <w:fldChar w:fldCharType="end"/>
          </w:r>
        </w:sdtContent>
      </w:sdt>
      <w:r w:rsidRPr="00251B84">
        <w:rPr>
          <w:rFonts w:ascii="Times New Roman" w:eastAsia="Times New Roman" w:hAnsi="Times New Roman" w:cs="Times New Roman"/>
          <w:sz w:val="24"/>
          <w:szCs w:val="24"/>
        </w:rPr>
        <w:t>. The primary and secondary education in the area has been positively impacted by these initiatives and the students will be impacted by the education strategy in the future.</w:t>
      </w:r>
    </w:p>
    <w:p w:rsidR="00B7317C" w:rsidRPr="00251B84" w:rsidRDefault="00B7317C" w:rsidP="00ED7DC1">
      <w:pPr>
        <w:spacing w:before="240" w:after="240" w:line="360" w:lineRule="auto"/>
        <w:jc w:val="both"/>
        <w:rPr>
          <w:rFonts w:ascii="Times New Roman" w:eastAsia="Times New Roman" w:hAnsi="Times New Roman" w:cs="Times New Roman"/>
          <w:sz w:val="24"/>
          <w:szCs w:val="24"/>
        </w:rPr>
      </w:pPr>
      <w:r w:rsidRPr="00251B84">
        <w:rPr>
          <w:rFonts w:ascii="Times New Roman" w:eastAsia="Times New Roman" w:hAnsi="Times New Roman" w:cs="Times New Roman"/>
          <w:b/>
          <w:sz w:val="24"/>
          <w:szCs w:val="24"/>
        </w:rPr>
        <w:t>Goal 17 Partnerships to achieve the Goals</w:t>
      </w:r>
    </w:p>
    <w:p w:rsidR="00B7317C" w:rsidRPr="00251B84" w:rsidRDefault="00B7317C" w:rsidP="00ED7DC1">
      <w:pPr>
        <w:spacing w:before="240" w:after="240" w:line="360" w:lineRule="auto"/>
        <w:jc w:val="both"/>
        <w:rPr>
          <w:rFonts w:ascii="Times New Roman" w:eastAsia="Times New Roman" w:hAnsi="Times New Roman" w:cs="Times New Roman"/>
          <w:sz w:val="24"/>
          <w:szCs w:val="24"/>
        </w:rPr>
      </w:pPr>
      <w:r w:rsidRPr="00251B84">
        <w:rPr>
          <w:rFonts w:ascii="Times New Roman" w:eastAsia="Times New Roman" w:hAnsi="Times New Roman" w:cs="Times New Roman"/>
          <w:sz w:val="24"/>
          <w:szCs w:val="24"/>
        </w:rPr>
        <w:t>Different types of aspects including resident empower</w:t>
      </w:r>
      <w:r w:rsidR="00E56182">
        <w:rPr>
          <w:rFonts w:ascii="Times New Roman" w:eastAsia="Times New Roman" w:hAnsi="Times New Roman" w:cs="Times New Roman"/>
          <w:sz w:val="24"/>
          <w:szCs w:val="24"/>
        </w:rPr>
        <w:t xml:space="preserve">ment, commercial opportunities, </w:t>
      </w:r>
      <w:r w:rsidRPr="00251B84">
        <w:rPr>
          <w:rFonts w:ascii="Times New Roman" w:eastAsia="Times New Roman" w:hAnsi="Times New Roman" w:cs="Times New Roman"/>
          <w:sz w:val="24"/>
          <w:szCs w:val="24"/>
        </w:rPr>
        <w:t xml:space="preserve">capital investments and understanding the businesses were included in the strategy. Many people have benefited from the financial plans and the local economy has been able to stand in the time of inflation in the overall UK. The strategy has also taken some initiatives to increase the usage of information and digital technologies </w:t>
      </w:r>
      <w:sdt>
        <w:sdtPr>
          <w:rPr>
            <w:rFonts w:ascii="Times New Roman" w:eastAsia="Times New Roman" w:hAnsi="Times New Roman" w:cs="Times New Roman"/>
            <w:sz w:val="24"/>
            <w:szCs w:val="24"/>
          </w:rPr>
          <w:id w:val="1387533115"/>
          <w:citation/>
        </w:sdtPr>
        <w:sdtContent>
          <w:r w:rsidR="006C78FA" w:rsidRPr="00251B84">
            <w:rPr>
              <w:rFonts w:ascii="Times New Roman" w:eastAsia="Times New Roman" w:hAnsi="Times New Roman" w:cs="Times New Roman"/>
              <w:sz w:val="24"/>
              <w:szCs w:val="24"/>
            </w:rPr>
            <w:fldChar w:fldCharType="begin"/>
          </w:r>
          <w:r w:rsidRPr="00251B84">
            <w:rPr>
              <w:rFonts w:ascii="Times New Roman" w:eastAsia="Times New Roman" w:hAnsi="Times New Roman" w:cs="Times New Roman"/>
              <w:sz w:val="24"/>
              <w:szCs w:val="24"/>
              <w:lang w:val="en-US"/>
            </w:rPr>
            <w:instrText xml:space="preserve"> CITATION sou221 \l 1033 </w:instrText>
          </w:r>
          <w:r w:rsidR="006C78FA" w:rsidRPr="00251B84">
            <w:rPr>
              <w:rFonts w:ascii="Times New Roman" w:eastAsia="Times New Roman" w:hAnsi="Times New Roman" w:cs="Times New Roman"/>
              <w:sz w:val="24"/>
              <w:szCs w:val="24"/>
            </w:rPr>
            <w:fldChar w:fldCharType="separate"/>
          </w:r>
          <w:r w:rsidRPr="00251B84">
            <w:rPr>
              <w:rFonts w:ascii="Times New Roman" w:eastAsia="Times New Roman" w:hAnsi="Times New Roman" w:cs="Times New Roman"/>
              <w:noProof/>
              <w:sz w:val="24"/>
              <w:szCs w:val="24"/>
              <w:lang w:val="en-US"/>
            </w:rPr>
            <w:t>(southend.gov.uk, 2022)</w:t>
          </w:r>
          <w:r w:rsidR="006C78FA" w:rsidRPr="00251B84">
            <w:rPr>
              <w:rFonts w:ascii="Times New Roman" w:eastAsia="Times New Roman" w:hAnsi="Times New Roman" w:cs="Times New Roman"/>
              <w:sz w:val="24"/>
              <w:szCs w:val="24"/>
            </w:rPr>
            <w:fldChar w:fldCharType="end"/>
          </w:r>
        </w:sdtContent>
      </w:sdt>
      <w:r w:rsidRPr="00251B84">
        <w:rPr>
          <w:rFonts w:ascii="Times New Roman" w:eastAsia="Times New Roman" w:hAnsi="Times New Roman" w:cs="Times New Roman"/>
          <w:sz w:val="24"/>
          <w:szCs w:val="24"/>
        </w:rPr>
        <w:t xml:space="preserve">. With the vision of empowering everyone to get proper knowledge of the digital world and different training to learn IT skills have been organised. These initiatives can bring more investment opportunities in the area and with the support of local authorities the economy can be enhanced in the future. Further, the area has welcomed the refugees from Afghanistan and Ukraine by providing appropriate shelter and support </w:t>
      </w:r>
      <w:sdt>
        <w:sdtPr>
          <w:rPr>
            <w:rFonts w:ascii="Times New Roman" w:eastAsia="Times New Roman" w:hAnsi="Times New Roman" w:cs="Times New Roman"/>
            <w:sz w:val="24"/>
            <w:szCs w:val="24"/>
          </w:rPr>
          <w:id w:val="-796830919"/>
          <w:citation/>
        </w:sdtPr>
        <w:sdtContent>
          <w:r w:rsidR="006C78FA" w:rsidRPr="00251B84">
            <w:rPr>
              <w:rFonts w:ascii="Times New Roman" w:eastAsia="Times New Roman" w:hAnsi="Times New Roman" w:cs="Times New Roman"/>
              <w:sz w:val="24"/>
              <w:szCs w:val="24"/>
            </w:rPr>
            <w:fldChar w:fldCharType="begin"/>
          </w:r>
          <w:r w:rsidRPr="00251B84">
            <w:rPr>
              <w:rFonts w:ascii="Times New Roman" w:eastAsia="Times New Roman" w:hAnsi="Times New Roman" w:cs="Times New Roman"/>
              <w:sz w:val="24"/>
              <w:szCs w:val="24"/>
              <w:lang w:val="en-US"/>
            </w:rPr>
            <w:instrText xml:space="preserve"> CITATION sou222 \l 1033 </w:instrText>
          </w:r>
          <w:r w:rsidR="006C78FA" w:rsidRPr="00251B84">
            <w:rPr>
              <w:rFonts w:ascii="Times New Roman" w:eastAsia="Times New Roman" w:hAnsi="Times New Roman" w:cs="Times New Roman"/>
              <w:sz w:val="24"/>
              <w:szCs w:val="24"/>
            </w:rPr>
            <w:fldChar w:fldCharType="separate"/>
          </w:r>
          <w:r w:rsidRPr="00251B84">
            <w:rPr>
              <w:rFonts w:ascii="Times New Roman" w:eastAsia="Times New Roman" w:hAnsi="Times New Roman" w:cs="Times New Roman"/>
              <w:noProof/>
              <w:sz w:val="24"/>
              <w:szCs w:val="24"/>
              <w:lang w:val="en-US"/>
            </w:rPr>
            <w:t>(southend.gov.uk, 2022)</w:t>
          </w:r>
          <w:r w:rsidR="006C78FA" w:rsidRPr="00251B84">
            <w:rPr>
              <w:rFonts w:ascii="Times New Roman" w:eastAsia="Times New Roman" w:hAnsi="Times New Roman" w:cs="Times New Roman"/>
              <w:sz w:val="24"/>
              <w:szCs w:val="24"/>
            </w:rPr>
            <w:fldChar w:fldCharType="end"/>
          </w:r>
        </w:sdtContent>
      </w:sdt>
      <w:r w:rsidRPr="00251B84">
        <w:rPr>
          <w:rFonts w:ascii="Times New Roman" w:eastAsia="Times New Roman" w:hAnsi="Times New Roman" w:cs="Times New Roman"/>
          <w:sz w:val="24"/>
          <w:szCs w:val="24"/>
        </w:rPr>
        <w:t xml:space="preserve">. </w:t>
      </w:r>
    </w:p>
    <w:p w:rsidR="00B7317C" w:rsidRPr="00ED7DC1" w:rsidRDefault="00B7317C" w:rsidP="00EE6971">
      <w:pPr>
        <w:pStyle w:val="Heading1"/>
      </w:pPr>
      <w:bookmarkStart w:id="15" w:name="_Toc122706685"/>
      <w:bookmarkStart w:id="16" w:name="_Toc123661498"/>
      <w:r w:rsidRPr="00ED7DC1">
        <w:t>Recommendation</w:t>
      </w:r>
      <w:bookmarkEnd w:id="15"/>
      <w:bookmarkEnd w:id="16"/>
    </w:p>
    <w:p w:rsidR="00B7317C" w:rsidRPr="00251B84" w:rsidRDefault="00B7317C" w:rsidP="00ED7DC1">
      <w:pPr>
        <w:spacing w:before="240" w:after="240" w:line="360" w:lineRule="auto"/>
        <w:jc w:val="both"/>
        <w:rPr>
          <w:rFonts w:ascii="Times New Roman" w:eastAsia="Times New Roman" w:hAnsi="Times New Roman" w:cs="Times New Roman"/>
          <w:sz w:val="24"/>
          <w:szCs w:val="24"/>
        </w:rPr>
      </w:pPr>
      <w:r w:rsidRPr="00251B84">
        <w:rPr>
          <w:rFonts w:ascii="Times New Roman" w:eastAsia="Times New Roman" w:hAnsi="Times New Roman" w:cs="Times New Roman"/>
          <w:sz w:val="24"/>
          <w:szCs w:val="24"/>
        </w:rPr>
        <w:t>1. The health condition of the area is not satisfactory and needs to be improved very fast. Local authorities take several initiatives to implement the health strategy including helping people and improving the accessibility of health care. Thus, it is recommended to organise campaigns and frequent health check-up camps which will help the local people to be more concerned regarding health and well-being.</w:t>
      </w:r>
    </w:p>
    <w:p w:rsidR="00B7317C" w:rsidRPr="00251B84" w:rsidRDefault="00B7317C" w:rsidP="00ED7DC1">
      <w:pPr>
        <w:spacing w:before="240" w:after="240" w:line="360" w:lineRule="auto"/>
        <w:jc w:val="both"/>
        <w:rPr>
          <w:rFonts w:ascii="Times New Roman" w:eastAsia="Times New Roman" w:hAnsi="Times New Roman" w:cs="Times New Roman"/>
          <w:sz w:val="24"/>
          <w:szCs w:val="24"/>
        </w:rPr>
      </w:pPr>
      <w:r w:rsidRPr="00251B84">
        <w:rPr>
          <w:rFonts w:ascii="Times New Roman" w:eastAsia="Times New Roman" w:hAnsi="Times New Roman" w:cs="Times New Roman"/>
          <w:sz w:val="24"/>
          <w:szCs w:val="24"/>
        </w:rPr>
        <w:lastRenderedPageBreak/>
        <w:t>2. Digital media campaigns including social media can be a very good solution to influence the new generations to attract towards healthcare settings. The local authority is recommended to appoint some celebrities and social media influencers to increase healthy practices in the area (Vassallo et al., 2022).</w:t>
      </w:r>
    </w:p>
    <w:p w:rsidR="00B7317C" w:rsidRPr="00251B84" w:rsidRDefault="00B7317C" w:rsidP="00ED7DC1">
      <w:pPr>
        <w:spacing w:before="240" w:after="240" w:line="360" w:lineRule="auto"/>
        <w:jc w:val="both"/>
        <w:rPr>
          <w:rFonts w:ascii="Times New Roman" w:eastAsia="Times New Roman" w:hAnsi="Times New Roman" w:cs="Times New Roman"/>
          <w:sz w:val="24"/>
          <w:szCs w:val="24"/>
        </w:rPr>
      </w:pPr>
      <w:r w:rsidRPr="00251B84">
        <w:rPr>
          <w:rFonts w:ascii="Times New Roman" w:eastAsia="Times New Roman" w:hAnsi="Times New Roman" w:cs="Times New Roman"/>
          <w:sz w:val="24"/>
          <w:szCs w:val="24"/>
        </w:rPr>
        <w:t>3. The local authority needs to take some unique ways to increase the engagement of children with the education system in order to improve the education system. Thus, the local authority is recommended to provide more facilities including playgrounds and entertaining equipment in every school including primary schools.</w:t>
      </w:r>
    </w:p>
    <w:p w:rsidR="00B7317C" w:rsidRPr="00251B84" w:rsidRDefault="00B7317C" w:rsidP="00ED7DC1">
      <w:pPr>
        <w:spacing w:before="240" w:after="240" w:line="360" w:lineRule="auto"/>
        <w:jc w:val="both"/>
        <w:rPr>
          <w:rFonts w:ascii="Times New Roman" w:eastAsia="Times New Roman" w:hAnsi="Times New Roman" w:cs="Times New Roman"/>
          <w:sz w:val="24"/>
          <w:szCs w:val="24"/>
        </w:rPr>
      </w:pPr>
      <w:r w:rsidRPr="00251B84">
        <w:rPr>
          <w:rFonts w:ascii="Times New Roman" w:eastAsia="Times New Roman" w:hAnsi="Times New Roman" w:cs="Times New Roman"/>
          <w:sz w:val="24"/>
          <w:szCs w:val="24"/>
        </w:rPr>
        <w:t>4. Recent inflation is causing huge challenges for the local economy and the workforce of the area is losing the ability to continue normal lives as the prices are going up. Thus, the local authorities are recommended to make some changes in the economic policy for short-term improvement and help the people. This will help both the local economy and people to be stable and perform better in a long term.</w:t>
      </w:r>
    </w:p>
    <w:p w:rsidR="00B7317C" w:rsidRPr="00251B84" w:rsidRDefault="00B7317C" w:rsidP="00ED7DC1">
      <w:pPr>
        <w:spacing w:before="240" w:after="240" w:line="360" w:lineRule="auto"/>
        <w:jc w:val="both"/>
        <w:rPr>
          <w:rFonts w:ascii="Times New Roman" w:eastAsia="Times New Roman" w:hAnsi="Times New Roman" w:cs="Times New Roman"/>
          <w:sz w:val="24"/>
          <w:szCs w:val="24"/>
        </w:rPr>
      </w:pPr>
      <w:r w:rsidRPr="00251B84">
        <w:rPr>
          <w:rFonts w:ascii="Times New Roman" w:eastAsia="Times New Roman" w:hAnsi="Times New Roman" w:cs="Times New Roman"/>
          <w:sz w:val="24"/>
          <w:szCs w:val="24"/>
        </w:rPr>
        <w:t xml:space="preserve">5. There is no particular plan for disabled people in the financial plan where they can get more opportunities. Thus, the authorities are recommended to focus on the development of disabled people and introduce new plans to help those people to lead normal life </w:t>
      </w:r>
      <w:sdt>
        <w:sdtPr>
          <w:rPr>
            <w:rFonts w:ascii="Times New Roman" w:eastAsia="Times New Roman" w:hAnsi="Times New Roman" w:cs="Times New Roman"/>
            <w:sz w:val="24"/>
            <w:szCs w:val="24"/>
          </w:rPr>
          <w:id w:val="-878699300"/>
          <w:citation/>
        </w:sdtPr>
        <w:sdtContent>
          <w:r w:rsidR="006C78FA" w:rsidRPr="00251B84">
            <w:rPr>
              <w:rFonts w:ascii="Times New Roman" w:eastAsia="Times New Roman" w:hAnsi="Times New Roman" w:cs="Times New Roman"/>
              <w:sz w:val="24"/>
              <w:szCs w:val="24"/>
            </w:rPr>
            <w:fldChar w:fldCharType="begin"/>
          </w:r>
          <w:r w:rsidRPr="00251B84">
            <w:rPr>
              <w:rFonts w:ascii="Times New Roman" w:eastAsia="Times New Roman" w:hAnsi="Times New Roman" w:cs="Times New Roman"/>
              <w:sz w:val="24"/>
              <w:szCs w:val="24"/>
              <w:lang w:val="en-US"/>
            </w:rPr>
            <w:instrText xml:space="preserve"> CITATION Ali22 \l 1033 </w:instrText>
          </w:r>
          <w:r w:rsidR="006C78FA" w:rsidRPr="00251B84">
            <w:rPr>
              <w:rFonts w:ascii="Times New Roman" w:eastAsia="Times New Roman" w:hAnsi="Times New Roman" w:cs="Times New Roman"/>
              <w:sz w:val="24"/>
              <w:szCs w:val="24"/>
            </w:rPr>
            <w:fldChar w:fldCharType="separate"/>
          </w:r>
          <w:r w:rsidRPr="00251B84">
            <w:rPr>
              <w:rFonts w:ascii="Times New Roman" w:eastAsia="Times New Roman" w:hAnsi="Times New Roman" w:cs="Times New Roman"/>
              <w:noProof/>
              <w:sz w:val="24"/>
              <w:szCs w:val="24"/>
              <w:lang w:val="en-US"/>
            </w:rPr>
            <w:t>(Whitehead, 2022)</w:t>
          </w:r>
          <w:r w:rsidR="006C78FA" w:rsidRPr="00251B84">
            <w:rPr>
              <w:rFonts w:ascii="Times New Roman" w:eastAsia="Times New Roman" w:hAnsi="Times New Roman" w:cs="Times New Roman"/>
              <w:sz w:val="24"/>
              <w:szCs w:val="24"/>
            </w:rPr>
            <w:fldChar w:fldCharType="end"/>
          </w:r>
        </w:sdtContent>
      </w:sdt>
      <w:r w:rsidRPr="00251B84">
        <w:rPr>
          <w:rFonts w:ascii="Times New Roman" w:eastAsia="Times New Roman" w:hAnsi="Times New Roman" w:cs="Times New Roman"/>
          <w:sz w:val="24"/>
          <w:szCs w:val="24"/>
        </w:rPr>
        <w:t>.</w:t>
      </w:r>
    </w:p>
    <w:p w:rsidR="00B7317C" w:rsidRDefault="00B7317C" w:rsidP="00EE6971">
      <w:pPr>
        <w:pStyle w:val="Heading1"/>
      </w:pPr>
      <w:r w:rsidRPr="00251B84">
        <w:rPr>
          <w:rFonts w:eastAsia="Times New Roman"/>
        </w:rPr>
        <w:br w:type="page"/>
      </w:r>
      <w:bookmarkStart w:id="17" w:name="_Toc122706686"/>
      <w:bookmarkStart w:id="18" w:name="_Toc123661499"/>
      <w:r w:rsidRPr="00251B84">
        <w:lastRenderedPageBreak/>
        <w:t>Conclusion</w:t>
      </w:r>
      <w:bookmarkEnd w:id="17"/>
      <w:bookmarkEnd w:id="18"/>
    </w:p>
    <w:p w:rsidR="00E56182" w:rsidRPr="00E56182" w:rsidRDefault="00E56182" w:rsidP="00E56182">
      <w:pPr>
        <w:rPr>
          <w:lang w:val="en-US"/>
        </w:rPr>
      </w:pPr>
    </w:p>
    <w:p w:rsidR="00B7317C" w:rsidRPr="00251B84" w:rsidRDefault="00B7317C" w:rsidP="00251B84">
      <w:pPr>
        <w:pStyle w:val="NormalWeb"/>
        <w:spacing w:before="0" w:beforeAutospacing="0" w:after="0" w:afterAutospacing="0" w:line="360" w:lineRule="auto"/>
        <w:jc w:val="both"/>
        <w:rPr>
          <w:color w:val="000000"/>
        </w:rPr>
      </w:pPr>
      <w:r w:rsidRPr="00251B84">
        <w:rPr>
          <w:color w:val="000000"/>
        </w:rPr>
        <w:t xml:space="preserve">The above report has briefly shed light on the Sustainable Development Goals which are very crucial for every nation which includes both developed and developing nations. Hence, 17 Sustainable Development Goals have been outlined effectively that were set by the United Nations included with their importance on a global scale. Further, a detailed description of 3 SDGs has been provided such as good health and well-being, quality education and partnerships for achieving goals. Various issues and challenges have been shown related to those goals along with a few objectives of Sustainable Development Goals to mitigate those challenges. Further, an introduction to the Southend-on-Sea City Council has been briefly provided along with their operations and management. Additionally, some UK policies and various initiatives for meeting the three Sustainable Development Goals have been shown. Some of those policies like the Health and Care Act 2022, Joint Health and Well-being Strategy (JHWS) and Maternal Early Childhood Sustained Home-visiting also known as MECSH have been covered. Moreover, the status of the borough for meeting the Sustainable Development Goals has been thoroughly reviewed. Lastly, a few recommendations have been provided for the borough on developing their conditions that go along with the global goals. </w:t>
      </w:r>
    </w:p>
    <w:p w:rsidR="00B7317C" w:rsidRPr="00251B84" w:rsidRDefault="00B7317C" w:rsidP="00251B84">
      <w:pPr>
        <w:spacing w:line="360" w:lineRule="auto"/>
        <w:rPr>
          <w:rFonts w:ascii="Times New Roman" w:eastAsia="Times New Roman" w:hAnsi="Times New Roman" w:cs="Times New Roman"/>
          <w:b/>
          <w:sz w:val="24"/>
          <w:szCs w:val="24"/>
        </w:rPr>
      </w:pPr>
    </w:p>
    <w:p w:rsidR="00B7317C" w:rsidRPr="00251B84" w:rsidRDefault="00B7317C" w:rsidP="00251B84">
      <w:pPr>
        <w:spacing w:line="360" w:lineRule="auto"/>
        <w:rPr>
          <w:rFonts w:ascii="Times New Roman" w:hAnsi="Times New Roman" w:cs="Times New Roman"/>
          <w:b/>
          <w:sz w:val="24"/>
          <w:szCs w:val="24"/>
        </w:rPr>
      </w:pPr>
      <w:r w:rsidRPr="00251B84">
        <w:rPr>
          <w:rFonts w:ascii="Times New Roman" w:hAnsi="Times New Roman" w:cs="Times New Roman"/>
          <w:sz w:val="24"/>
          <w:szCs w:val="24"/>
        </w:rPr>
        <w:br w:type="page"/>
      </w:r>
    </w:p>
    <w:p w:rsidR="00B7317C" w:rsidRPr="00251B84" w:rsidRDefault="00B7317C" w:rsidP="00EE6971">
      <w:pPr>
        <w:pStyle w:val="Heading1"/>
      </w:pPr>
      <w:bookmarkStart w:id="19" w:name="_Toc122706687"/>
      <w:bookmarkStart w:id="20" w:name="_Toc123661500"/>
      <w:r w:rsidRPr="00251B84">
        <w:lastRenderedPageBreak/>
        <w:t>References</w:t>
      </w:r>
      <w:bookmarkEnd w:id="19"/>
      <w:bookmarkEnd w:id="20"/>
    </w:p>
    <w:p w:rsidR="00B7317C" w:rsidRPr="00251B84" w:rsidRDefault="008A2811" w:rsidP="00EE6971">
      <w:pPr>
        <w:spacing w:line="360" w:lineRule="auto"/>
        <w:jc w:val="both"/>
        <w:rPr>
          <w:rFonts w:ascii="Times New Roman" w:hAnsi="Times New Roman" w:cs="Times New Roman"/>
          <w:sz w:val="24"/>
          <w:szCs w:val="24"/>
        </w:rPr>
      </w:pPr>
      <w:r>
        <w:rPr>
          <w:rFonts w:ascii="Times New Roman" w:hAnsi="Times New Roman" w:cs="Times New Roman"/>
          <w:sz w:val="24"/>
          <w:szCs w:val="24"/>
        </w:rPr>
        <w:t>bond.org.uk,</w:t>
      </w:r>
      <w:r w:rsidRPr="00251B84">
        <w:rPr>
          <w:rFonts w:ascii="Times New Roman" w:hAnsi="Times New Roman" w:cs="Times New Roman"/>
          <w:sz w:val="24"/>
          <w:szCs w:val="24"/>
        </w:rPr>
        <w:t>(</w:t>
      </w:r>
      <w:r w:rsidR="00124F5D">
        <w:rPr>
          <w:rFonts w:ascii="Times New Roman" w:hAnsi="Times New Roman" w:cs="Times New Roman"/>
          <w:sz w:val="24"/>
          <w:szCs w:val="24"/>
        </w:rPr>
        <w:t>2022)</w:t>
      </w:r>
      <w:r w:rsidR="00B7317C" w:rsidRPr="00251B84">
        <w:rPr>
          <w:rFonts w:ascii="Times New Roman" w:hAnsi="Times New Roman" w:cs="Times New Roman"/>
          <w:sz w:val="24"/>
          <w:szCs w:val="24"/>
        </w:rPr>
        <w:t xml:space="preserve"> SDG 17: Progress, gaps and recommendation</w:t>
      </w:r>
      <w:r w:rsidR="00CA00F0">
        <w:rPr>
          <w:rFonts w:ascii="Times New Roman" w:hAnsi="Times New Roman" w:cs="Times New Roman"/>
          <w:sz w:val="24"/>
          <w:szCs w:val="24"/>
        </w:rPr>
        <w:t xml:space="preserve">s for the UK. </w:t>
      </w:r>
      <w:r>
        <w:rPr>
          <w:rFonts w:ascii="Times New Roman" w:hAnsi="Times New Roman" w:cs="Times New Roman"/>
          <w:sz w:val="24"/>
          <w:szCs w:val="24"/>
        </w:rPr>
        <w:t xml:space="preserve">Available </w:t>
      </w:r>
      <w:r w:rsidR="00B7317C" w:rsidRPr="00251B84">
        <w:rPr>
          <w:rFonts w:ascii="Times New Roman" w:hAnsi="Times New Roman" w:cs="Times New Roman"/>
          <w:sz w:val="24"/>
          <w:szCs w:val="24"/>
        </w:rPr>
        <w:t>at: https://www.bond.org.uk/wp-co</w:t>
      </w:r>
      <w:r>
        <w:rPr>
          <w:rFonts w:ascii="Times New Roman" w:hAnsi="Times New Roman" w:cs="Times New Roman"/>
          <w:sz w:val="24"/>
          <w:szCs w:val="24"/>
        </w:rPr>
        <w:t>ntent/uploads/2022/09/sdg17.pdf (</w:t>
      </w:r>
      <w:r w:rsidR="00CA00F0">
        <w:rPr>
          <w:rFonts w:ascii="Times New Roman" w:hAnsi="Times New Roman" w:cs="Times New Roman"/>
          <w:sz w:val="24"/>
          <w:szCs w:val="24"/>
        </w:rPr>
        <w:t xml:space="preserve">Accessed: </w:t>
      </w:r>
      <w:r>
        <w:rPr>
          <w:rFonts w:ascii="Times New Roman" w:hAnsi="Times New Roman" w:cs="Times New Roman"/>
          <w:sz w:val="24"/>
          <w:szCs w:val="24"/>
        </w:rPr>
        <w:t>22 December 2022)</w:t>
      </w:r>
      <w:r w:rsidR="00B7317C" w:rsidRPr="00251B84">
        <w:rPr>
          <w:rFonts w:ascii="Times New Roman" w:hAnsi="Times New Roman" w:cs="Times New Roman"/>
          <w:sz w:val="24"/>
          <w:szCs w:val="24"/>
        </w:rPr>
        <w:t>.</w:t>
      </w:r>
    </w:p>
    <w:p w:rsidR="00B7317C" w:rsidRPr="00251B84" w:rsidRDefault="00B7317C" w:rsidP="00EE6971">
      <w:pPr>
        <w:spacing w:line="360" w:lineRule="auto"/>
        <w:jc w:val="both"/>
        <w:rPr>
          <w:rFonts w:ascii="Times New Roman" w:hAnsi="Times New Roman" w:cs="Times New Roman"/>
          <w:sz w:val="24"/>
          <w:szCs w:val="24"/>
          <w:shd w:val="clear" w:color="auto" w:fill="FFFFFF"/>
        </w:rPr>
      </w:pPr>
      <w:r w:rsidRPr="00251B84">
        <w:rPr>
          <w:rFonts w:ascii="Times New Roman" w:hAnsi="Times New Roman" w:cs="Times New Roman"/>
          <w:sz w:val="24"/>
          <w:szCs w:val="24"/>
          <w:shd w:val="clear" w:color="auto" w:fill="FFFFFF"/>
        </w:rPr>
        <w:t>Chovancová</w:t>
      </w:r>
      <w:r w:rsidR="008A2811">
        <w:rPr>
          <w:rFonts w:ascii="Times New Roman" w:hAnsi="Times New Roman" w:cs="Times New Roman"/>
          <w:sz w:val="24"/>
          <w:szCs w:val="24"/>
          <w:shd w:val="clear" w:color="auto" w:fill="FFFFFF"/>
        </w:rPr>
        <w:t>, J. and Vavrek, R., (2022) ‘</w:t>
      </w:r>
      <w:r w:rsidRPr="00251B84">
        <w:rPr>
          <w:rFonts w:ascii="Times New Roman" w:hAnsi="Times New Roman" w:cs="Times New Roman"/>
          <w:sz w:val="24"/>
          <w:szCs w:val="24"/>
          <w:shd w:val="clear" w:color="auto" w:fill="FFFFFF"/>
        </w:rPr>
        <w:t>On the Road to Affordable and Clean Energy: Assessing the Progress of European Countries toward Meeting SDG 7</w:t>
      </w:r>
      <w:r w:rsidR="008A2811">
        <w:rPr>
          <w:rFonts w:ascii="Times New Roman" w:hAnsi="Times New Roman" w:cs="Times New Roman"/>
          <w:sz w:val="24"/>
          <w:szCs w:val="24"/>
          <w:shd w:val="clear" w:color="auto" w:fill="FFFFFF"/>
        </w:rPr>
        <w:t>’,</w:t>
      </w:r>
      <w:r w:rsidRPr="00251B84">
        <w:rPr>
          <w:rFonts w:ascii="Times New Roman" w:hAnsi="Times New Roman" w:cs="Times New Roman"/>
          <w:sz w:val="24"/>
          <w:szCs w:val="24"/>
          <w:shd w:val="clear" w:color="auto" w:fill="FFFFFF"/>
        </w:rPr>
        <w:t> </w:t>
      </w:r>
      <w:r w:rsidR="008A2811">
        <w:rPr>
          <w:rFonts w:ascii="Times New Roman" w:hAnsi="Times New Roman" w:cs="Times New Roman"/>
          <w:i/>
          <w:iCs/>
          <w:sz w:val="24"/>
          <w:szCs w:val="24"/>
          <w:shd w:val="clear" w:color="auto" w:fill="FFFFFF"/>
        </w:rPr>
        <w:t xml:space="preserve">Pol. J. Environ </w:t>
      </w:r>
      <w:r w:rsidRPr="00251B84">
        <w:rPr>
          <w:rFonts w:ascii="Times New Roman" w:hAnsi="Times New Roman" w:cs="Times New Roman"/>
          <w:i/>
          <w:iCs/>
          <w:sz w:val="24"/>
          <w:szCs w:val="24"/>
          <w:shd w:val="clear" w:color="auto" w:fill="FFFFFF"/>
        </w:rPr>
        <w:t>Stud</w:t>
      </w:r>
      <w:r w:rsidRPr="00251B84">
        <w:rPr>
          <w:rFonts w:ascii="Times New Roman" w:hAnsi="Times New Roman" w:cs="Times New Roman"/>
          <w:sz w:val="24"/>
          <w:szCs w:val="24"/>
          <w:shd w:val="clear" w:color="auto" w:fill="FFFFFF"/>
        </w:rPr>
        <w:t>, </w:t>
      </w:r>
      <w:r w:rsidRPr="00251B84">
        <w:rPr>
          <w:rFonts w:ascii="Times New Roman" w:hAnsi="Times New Roman" w:cs="Times New Roman"/>
          <w:i/>
          <w:iCs/>
          <w:sz w:val="24"/>
          <w:szCs w:val="24"/>
          <w:shd w:val="clear" w:color="auto" w:fill="FFFFFF"/>
        </w:rPr>
        <w:t>31</w:t>
      </w:r>
      <w:r w:rsidRPr="00251B84">
        <w:rPr>
          <w:rFonts w:ascii="Times New Roman" w:hAnsi="Times New Roman" w:cs="Times New Roman"/>
          <w:sz w:val="24"/>
          <w:szCs w:val="24"/>
          <w:shd w:val="clear" w:color="auto" w:fill="FFFFFF"/>
        </w:rPr>
        <w:t>, pp.1587-1600.</w:t>
      </w:r>
    </w:p>
    <w:p w:rsidR="00B7317C" w:rsidRPr="00251B84" w:rsidRDefault="00B7317C" w:rsidP="00EE6971">
      <w:pPr>
        <w:spacing w:line="360" w:lineRule="auto"/>
        <w:jc w:val="both"/>
        <w:rPr>
          <w:rFonts w:ascii="Times New Roman" w:hAnsi="Times New Roman" w:cs="Times New Roman"/>
          <w:sz w:val="24"/>
          <w:szCs w:val="24"/>
          <w:shd w:val="clear" w:color="auto" w:fill="FFFFFF"/>
        </w:rPr>
      </w:pPr>
      <w:r w:rsidRPr="00251B84">
        <w:rPr>
          <w:rFonts w:ascii="Times New Roman" w:hAnsi="Times New Roman" w:cs="Times New Roman"/>
          <w:sz w:val="24"/>
          <w:szCs w:val="24"/>
          <w:shd w:val="clear" w:color="auto" w:fill="FFFFFF"/>
        </w:rPr>
        <w:t>Cohen</w:t>
      </w:r>
      <w:r w:rsidR="00173C6C">
        <w:rPr>
          <w:rFonts w:ascii="Times New Roman" w:hAnsi="Times New Roman" w:cs="Times New Roman"/>
          <w:sz w:val="24"/>
          <w:szCs w:val="24"/>
          <w:shd w:val="clear" w:color="auto" w:fill="FFFFFF"/>
        </w:rPr>
        <w:t>, D.K. and Karim, S.M., (2022) ‘</w:t>
      </w:r>
      <w:r w:rsidRPr="00251B84">
        <w:rPr>
          <w:rFonts w:ascii="Times New Roman" w:hAnsi="Times New Roman" w:cs="Times New Roman"/>
          <w:sz w:val="24"/>
          <w:szCs w:val="24"/>
          <w:shd w:val="clear" w:color="auto" w:fill="FFFFFF"/>
        </w:rPr>
        <w:t>Does more equality for women mean less war? Rethinking sex and gender in</w:t>
      </w:r>
      <w:r w:rsidR="00173C6C">
        <w:rPr>
          <w:rFonts w:ascii="Times New Roman" w:hAnsi="Times New Roman" w:cs="Times New Roman"/>
          <w:sz w:val="24"/>
          <w:szCs w:val="24"/>
          <w:shd w:val="clear" w:color="auto" w:fill="FFFFFF"/>
        </w:rPr>
        <w:t>equality and political violence</w:t>
      </w:r>
      <w:r w:rsidR="007B3948">
        <w:rPr>
          <w:rFonts w:ascii="Times New Roman" w:hAnsi="Times New Roman" w:cs="Times New Roman"/>
          <w:sz w:val="24"/>
          <w:szCs w:val="24"/>
          <w:shd w:val="clear" w:color="auto" w:fill="FFFFFF"/>
        </w:rPr>
        <w:t>’</w:t>
      </w:r>
      <w:r w:rsidR="00173C6C">
        <w:rPr>
          <w:rFonts w:ascii="Times New Roman" w:hAnsi="Times New Roman" w:cs="Times New Roman"/>
          <w:sz w:val="24"/>
          <w:szCs w:val="24"/>
          <w:shd w:val="clear" w:color="auto" w:fill="FFFFFF"/>
        </w:rPr>
        <w:t>,</w:t>
      </w:r>
      <w:r w:rsidRPr="00251B84">
        <w:rPr>
          <w:rFonts w:ascii="Times New Roman" w:hAnsi="Times New Roman" w:cs="Times New Roman"/>
          <w:sz w:val="24"/>
          <w:szCs w:val="24"/>
          <w:shd w:val="clear" w:color="auto" w:fill="FFFFFF"/>
        </w:rPr>
        <w:t> </w:t>
      </w:r>
      <w:r w:rsidRPr="00251B84">
        <w:rPr>
          <w:rFonts w:ascii="Times New Roman" w:hAnsi="Times New Roman" w:cs="Times New Roman"/>
          <w:i/>
          <w:iCs/>
          <w:sz w:val="24"/>
          <w:szCs w:val="24"/>
          <w:shd w:val="clear" w:color="auto" w:fill="FFFFFF"/>
        </w:rPr>
        <w:t>International organization</w:t>
      </w:r>
      <w:r w:rsidRPr="00251B84">
        <w:rPr>
          <w:rFonts w:ascii="Times New Roman" w:hAnsi="Times New Roman" w:cs="Times New Roman"/>
          <w:sz w:val="24"/>
          <w:szCs w:val="24"/>
          <w:shd w:val="clear" w:color="auto" w:fill="FFFFFF"/>
        </w:rPr>
        <w:t>, </w:t>
      </w:r>
      <w:r w:rsidRPr="00251B84">
        <w:rPr>
          <w:rFonts w:ascii="Times New Roman" w:hAnsi="Times New Roman" w:cs="Times New Roman"/>
          <w:i/>
          <w:iCs/>
          <w:sz w:val="24"/>
          <w:szCs w:val="24"/>
          <w:shd w:val="clear" w:color="auto" w:fill="FFFFFF"/>
        </w:rPr>
        <w:t>76</w:t>
      </w:r>
      <w:r w:rsidRPr="00251B84">
        <w:rPr>
          <w:rFonts w:ascii="Times New Roman" w:hAnsi="Times New Roman" w:cs="Times New Roman"/>
          <w:sz w:val="24"/>
          <w:szCs w:val="24"/>
          <w:shd w:val="clear" w:color="auto" w:fill="FFFFFF"/>
        </w:rPr>
        <w:t>(2), pp.414-444.</w:t>
      </w:r>
    </w:p>
    <w:p w:rsidR="00B7317C" w:rsidRPr="00251B84" w:rsidRDefault="00B7317C" w:rsidP="00EE6971">
      <w:pPr>
        <w:spacing w:line="360" w:lineRule="auto"/>
        <w:jc w:val="both"/>
        <w:rPr>
          <w:rFonts w:ascii="Times New Roman" w:hAnsi="Times New Roman" w:cs="Times New Roman"/>
          <w:sz w:val="24"/>
          <w:szCs w:val="24"/>
          <w:shd w:val="clear" w:color="auto" w:fill="FFFFFF"/>
        </w:rPr>
      </w:pPr>
      <w:r w:rsidRPr="00251B84">
        <w:rPr>
          <w:rFonts w:ascii="Times New Roman" w:hAnsi="Times New Roman" w:cs="Times New Roman"/>
          <w:sz w:val="24"/>
          <w:szCs w:val="24"/>
          <w:shd w:val="clear" w:color="auto" w:fill="FFFFFF"/>
        </w:rPr>
        <w:t>Faulkner, J., O’brien, W.J., Stuart, B., Stoner, L., Batten, J., Wadsworth, D., Askew, C.D., Badenhorst, C.E., Byrd, E., Draper, N. and Elliot</w:t>
      </w:r>
      <w:r w:rsidR="00246929">
        <w:rPr>
          <w:rFonts w:ascii="Times New Roman" w:hAnsi="Times New Roman" w:cs="Times New Roman"/>
          <w:sz w:val="24"/>
          <w:szCs w:val="24"/>
          <w:shd w:val="clear" w:color="auto" w:fill="FFFFFF"/>
        </w:rPr>
        <w:t>, C., (2022)’</w:t>
      </w:r>
      <w:r w:rsidRPr="00251B84">
        <w:rPr>
          <w:rFonts w:ascii="Times New Roman" w:hAnsi="Times New Roman" w:cs="Times New Roman"/>
          <w:sz w:val="24"/>
          <w:szCs w:val="24"/>
          <w:shd w:val="clear" w:color="auto" w:fill="FFFFFF"/>
        </w:rPr>
        <w:t xml:space="preserve"> Physical activity, mental health and wellbeing of adults within and during the easing of COVID-19 restrictions, in the</w:t>
      </w:r>
      <w:r w:rsidR="00246929">
        <w:rPr>
          <w:rFonts w:ascii="Times New Roman" w:hAnsi="Times New Roman" w:cs="Times New Roman"/>
          <w:sz w:val="24"/>
          <w:szCs w:val="24"/>
          <w:shd w:val="clear" w:color="auto" w:fill="FFFFFF"/>
        </w:rPr>
        <w:t xml:space="preserve"> United Kingdom and New Zealand’,</w:t>
      </w:r>
      <w:r w:rsidRPr="00251B84">
        <w:rPr>
          <w:rFonts w:ascii="Times New Roman" w:hAnsi="Times New Roman" w:cs="Times New Roman"/>
          <w:sz w:val="24"/>
          <w:szCs w:val="24"/>
          <w:shd w:val="clear" w:color="auto" w:fill="FFFFFF"/>
        </w:rPr>
        <w:t> </w:t>
      </w:r>
      <w:r w:rsidRPr="00251B84">
        <w:rPr>
          <w:rFonts w:ascii="Times New Roman" w:hAnsi="Times New Roman" w:cs="Times New Roman"/>
          <w:i/>
          <w:iCs/>
          <w:sz w:val="24"/>
          <w:szCs w:val="24"/>
          <w:shd w:val="clear" w:color="auto" w:fill="FFFFFF"/>
        </w:rPr>
        <w:t>International Journal of Environmental Research and Public Health</w:t>
      </w:r>
      <w:r w:rsidRPr="00251B84">
        <w:rPr>
          <w:rFonts w:ascii="Times New Roman" w:hAnsi="Times New Roman" w:cs="Times New Roman"/>
          <w:sz w:val="24"/>
          <w:szCs w:val="24"/>
          <w:shd w:val="clear" w:color="auto" w:fill="FFFFFF"/>
        </w:rPr>
        <w:t>, </w:t>
      </w:r>
      <w:r w:rsidRPr="00251B84">
        <w:rPr>
          <w:rFonts w:ascii="Times New Roman" w:hAnsi="Times New Roman" w:cs="Times New Roman"/>
          <w:i/>
          <w:iCs/>
          <w:sz w:val="24"/>
          <w:szCs w:val="24"/>
          <w:shd w:val="clear" w:color="auto" w:fill="FFFFFF"/>
        </w:rPr>
        <w:t>19</w:t>
      </w:r>
      <w:r w:rsidRPr="00251B84">
        <w:rPr>
          <w:rFonts w:ascii="Times New Roman" w:hAnsi="Times New Roman" w:cs="Times New Roman"/>
          <w:sz w:val="24"/>
          <w:szCs w:val="24"/>
          <w:shd w:val="clear" w:color="auto" w:fill="FFFFFF"/>
        </w:rPr>
        <w:t>(3), p.1792.</w:t>
      </w:r>
    </w:p>
    <w:p w:rsidR="00B7317C" w:rsidRPr="00251B84" w:rsidRDefault="00B7317C" w:rsidP="00EE6971">
      <w:pPr>
        <w:spacing w:line="360" w:lineRule="auto"/>
        <w:jc w:val="both"/>
        <w:rPr>
          <w:rFonts w:ascii="Times New Roman" w:hAnsi="Times New Roman" w:cs="Times New Roman"/>
          <w:sz w:val="24"/>
          <w:szCs w:val="24"/>
          <w:shd w:val="clear" w:color="auto" w:fill="FFFFFF"/>
        </w:rPr>
      </w:pPr>
      <w:r w:rsidRPr="00251B84">
        <w:rPr>
          <w:rFonts w:ascii="Times New Roman" w:hAnsi="Times New Roman" w:cs="Times New Roman"/>
          <w:sz w:val="24"/>
          <w:szCs w:val="24"/>
          <w:shd w:val="clear" w:color="auto" w:fill="FFFFFF"/>
        </w:rPr>
        <w:t>Giles-Corti, B., Moudon, A.V., Lowe, M., Adlakha, D., Cerin, E., Boeing, G., Higgs, C., Arundel, J., Liu, S., Hin</w:t>
      </w:r>
      <w:r w:rsidR="00246929">
        <w:rPr>
          <w:rFonts w:ascii="Times New Roman" w:hAnsi="Times New Roman" w:cs="Times New Roman"/>
          <w:sz w:val="24"/>
          <w:szCs w:val="24"/>
          <w:shd w:val="clear" w:color="auto" w:fill="FFFFFF"/>
        </w:rPr>
        <w:t xml:space="preserve">ckson, E. and Salvo, D., (2022)’ </w:t>
      </w:r>
      <w:r w:rsidRPr="00251B84">
        <w:rPr>
          <w:rFonts w:ascii="Times New Roman" w:hAnsi="Times New Roman" w:cs="Times New Roman"/>
          <w:sz w:val="24"/>
          <w:szCs w:val="24"/>
          <w:shd w:val="clear" w:color="auto" w:fill="FFFFFF"/>
        </w:rPr>
        <w:t>Creating healthy and sustainable cities</w:t>
      </w:r>
      <w:r w:rsidR="00246929">
        <w:rPr>
          <w:rFonts w:ascii="Times New Roman" w:hAnsi="Times New Roman" w:cs="Times New Roman"/>
          <w:sz w:val="24"/>
          <w:szCs w:val="24"/>
          <w:shd w:val="clear" w:color="auto" w:fill="FFFFFF"/>
        </w:rPr>
        <w:t>: what gets measured, gets done’,</w:t>
      </w:r>
      <w:r w:rsidRPr="00251B84">
        <w:rPr>
          <w:rFonts w:ascii="Times New Roman" w:hAnsi="Times New Roman" w:cs="Times New Roman"/>
          <w:sz w:val="24"/>
          <w:szCs w:val="24"/>
          <w:shd w:val="clear" w:color="auto" w:fill="FFFFFF"/>
        </w:rPr>
        <w:t> </w:t>
      </w:r>
      <w:r w:rsidRPr="00251B84">
        <w:rPr>
          <w:rFonts w:ascii="Times New Roman" w:hAnsi="Times New Roman" w:cs="Times New Roman"/>
          <w:i/>
          <w:iCs/>
          <w:sz w:val="24"/>
          <w:szCs w:val="24"/>
          <w:shd w:val="clear" w:color="auto" w:fill="FFFFFF"/>
        </w:rPr>
        <w:t>The Lancet Global Health</w:t>
      </w:r>
      <w:r w:rsidRPr="00251B84">
        <w:rPr>
          <w:rFonts w:ascii="Times New Roman" w:hAnsi="Times New Roman" w:cs="Times New Roman"/>
          <w:sz w:val="24"/>
          <w:szCs w:val="24"/>
          <w:shd w:val="clear" w:color="auto" w:fill="FFFFFF"/>
        </w:rPr>
        <w:t>, </w:t>
      </w:r>
      <w:r w:rsidRPr="00251B84">
        <w:rPr>
          <w:rFonts w:ascii="Times New Roman" w:hAnsi="Times New Roman" w:cs="Times New Roman"/>
          <w:i/>
          <w:iCs/>
          <w:sz w:val="24"/>
          <w:szCs w:val="24"/>
          <w:shd w:val="clear" w:color="auto" w:fill="FFFFFF"/>
        </w:rPr>
        <w:t>10</w:t>
      </w:r>
      <w:r w:rsidRPr="00251B84">
        <w:rPr>
          <w:rFonts w:ascii="Times New Roman" w:hAnsi="Times New Roman" w:cs="Times New Roman"/>
          <w:sz w:val="24"/>
          <w:szCs w:val="24"/>
          <w:shd w:val="clear" w:color="auto" w:fill="FFFFFF"/>
        </w:rPr>
        <w:t>(6), pp.e782-e785.</w:t>
      </w:r>
    </w:p>
    <w:p w:rsidR="00B7317C" w:rsidRDefault="00D921FF" w:rsidP="00EE6971">
      <w:pPr>
        <w:spacing w:line="360" w:lineRule="auto"/>
        <w:jc w:val="both"/>
        <w:rPr>
          <w:rFonts w:ascii="Times New Roman" w:hAnsi="Times New Roman" w:cs="Times New Roman"/>
          <w:sz w:val="24"/>
          <w:szCs w:val="24"/>
          <w:shd w:val="clear" w:color="auto" w:fill="FFFFFF"/>
        </w:rPr>
      </w:pPr>
      <w:r w:rsidRPr="00251B84">
        <w:rPr>
          <w:rFonts w:ascii="Times New Roman" w:hAnsi="Times New Roman" w:cs="Times New Roman"/>
          <w:sz w:val="24"/>
          <w:szCs w:val="24"/>
          <w:shd w:val="clear" w:color="auto" w:fill="FFFFFF"/>
        </w:rPr>
        <w:t>Globalgoals</w:t>
      </w:r>
      <w:r>
        <w:rPr>
          <w:rFonts w:ascii="Times New Roman" w:hAnsi="Times New Roman" w:cs="Times New Roman"/>
          <w:sz w:val="24"/>
          <w:szCs w:val="24"/>
          <w:shd w:val="clear" w:color="auto" w:fill="FFFFFF"/>
        </w:rPr>
        <w:t xml:space="preserve">.org. </w:t>
      </w:r>
      <w:r w:rsidR="00B7317C" w:rsidRPr="00251B84">
        <w:rPr>
          <w:rFonts w:ascii="Times New Roman" w:hAnsi="Times New Roman" w:cs="Times New Roman"/>
          <w:sz w:val="24"/>
          <w:szCs w:val="24"/>
          <w:shd w:val="clear" w:color="auto" w:fill="FFFFFF"/>
        </w:rPr>
        <w:t>(2022</w:t>
      </w:r>
      <w:r w:rsidRPr="00251B84">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w:t>
      </w:r>
      <w:r w:rsidR="00246929">
        <w:rPr>
          <w:rFonts w:ascii="Times New Roman" w:hAnsi="Times New Roman" w:cs="Times New Roman"/>
          <w:sz w:val="24"/>
          <w:szCs w:val="24"/>
          <w:shd w:val="clear" w:color="auto" w:fill="FFFFFF"/>
        </w:rPr>
        <w:t>Ensure inclusive and equitable quality education and pro</w:t>
      </w:r>
      <w:r w:rsidR="00A60B24">
        <w:rPr>
          <w:rFonts w:ascii="Times New Roman" w:hAnsi="Times New Roman" w:cs="Times New Roman"/>
          <w:sz w:val="24"/>
          <w:szCs w:val="24"/>
          <w:shd w:val="clear" w:color="auto" w:fill="FFFFFF"/>
        </w:rPr>
        <w:t>mote lifelong learning opportunities for all.</w:t>
      </w:r>
      <w:r w:rsidR="004B368B">
        <w:rPr>
          <w:rFonts w:ascii="Times New Roman" w:hAnsi="Times New Roman" w:cs="Times New Roman"/>
          <w:sz w:val="24"/>
          <w:szCs w:val="24"/>
          <w:shd w:val="clear" w:color="auto" w:fill="FFFFFF"/>
        </w:rPr>
        <w:t xml:space="preserve"> </w:t>
      </w:r>
      <w:r w:rsidR="00B7317C" w:rsidRPr="00251B84">
        <w:rPr>
          <w:rFonts w:ascii="Times New Roman" w:hAnsi="Times New Roman" w:cs="Times New Roman"/>
          <w:sz w:val="24"/>
          <w:szCs w:val="24"/>
          <w:shd w:val="clear" w:color="auto" w:fill="FFFFFF"/>
        </w:rPr>
        <w:t>Available at: https://www.globalgoals.org/goals/4</w:t>
      </w:r>
      <w:r w:rsidR="00246929">
        <w:rPr>
          <w:rFonts w:ascii="Times New Roman" w:hAnsi="Times New Roman" w:cs="Times New Roman"/>
          <w:sz w:val="24"/>
          <w:szCs w:val="24"/>
          <w:shd w:val="clear" w:color="auto" w:fill="FFFFFF"/>
        </w:rPr>
        <w:t>-quality-education</w:t>
      </w:r>
      <w:r w:rsidR="004B368B">
        <w:rPr>
          <w:rFonts w:ascii="Times New Roman" w:hAnsi="Times New Roman" w:cs="Times New Roman"/>
          <w:sz w:val="24"/>
          <w:szCs w:val="24"/>
          <w:shd w:val="clear" w:color="auto" w:fill="FFFFFF"/>
        </w:rPr>
        <w:t>/ (</w:t>
      </w:r>
      <w:r w:rsidR="00246929">
        <w:rPr>
          <w:rFonts w:ascii="Times New Roman" w:hAnsi="Times New Roman" w:cs="Times New Roman"/>
          <w:sz w:val="24"/>
          <w:szCs w:val="24"/>
          <w:shd w:val="clear" w:color="auto" w:fill="FFFFFF"/>
        </w:rPr>
        <w:t>Accessed</w:t>
      </w:r>
      <w:r w:rsidR="004B368B">
        <w:rPr>
          <w:rFonts w:ascii="Times New Roman" w:hAnsi="Times New Roman" w:cs="Times New Roman"/>
          <w:sz w:val="24"/>
          <w:szCs w:val="24"/>
          <w:shd w:val="clear" w:color="auto" w:fill="FFFFFF"/>
        </w:rPr>
        <w:t>:</w:t>
      </w:r>
      <w:r w:rsidR="00246929">
        <w:rPr>
          <w:rFonts w:ascii="Times New Roman" w:hAnsi="Times New Roman" w:cs="Times New Roman"/>
          <w:sz w:val="24"/>
          <w:szCs w:val="24"/>
          <w:shd w:val="clear" w:color="auto" w:fill="FFFFFF"/>
        </w:rPr>
        <w:t xml:space="preserve"> 20 December 2022)</w:t>
      </w:r>
      <w:r w:rsidR="00B7317C" w:rsidRPr="00251B84">
        <w:rPr>
          <w:rFonts w:ascii="Times New Roman" w:hAnsi="Times New Roman" w:cs="Times New Roman"/>
          <w:sz w:val="24"/>
          <w:szCs w:val="24"/>
          <w:shd w:val="clear" w:color="auto" w:fill="FFFFFF"/>
        </w:rPr>
        <w:t>.</w:t>
      </w:r>
    </w:p>
    <w:p w:rsidR="00B7317C" w:rsidRDefault="00CA00F0" w:rsidP="00EE6971">
      <w:pPr>
        <w:spacing w:line="360" w:lineRule="auto"/>
        <w:jc w:val="both"/>
        <w:rPr>
          <w:rFonts w:ascii="Times New Roman" w:hAnsi="Times New Roman" w:cs="Times New Roman"/>
          <w:sz w:val="24"/>
          <w:szCs w:val="24"/>
          <w:shd w:val="clear" w:color="auto" w:fill="FFFFFF"/>
        </w:rPr>
      </w:pPr>
      <w:r w:rsidRPr="00251B84">
        <w:rPr>
          <w:rFonts w:ascii="Times New Roman" w:hAnsi="Times New Roman" w:cs="Times New Roman"/>
          <w:sz w:val="24"/>
          <w:szCs w:val="24"/>
          <w:shd w:val="clear" w:color="auto" w:fill="FFFFFF"/>
        </w:rPr>
        <w:t>Globalgoals</w:t>
      </w:r>
      <w:r>
        <w:rPr>
          <w:rFonts w:ascii="Times New Roman" w:hAnsi="Times New Roman" w:cs="Times New Roman"/>
          <w:sz w:val="24"/>
          <w:szCs w:val="24"/>
          <w:shd w:val="clear" w:color="auto" w:fill="FFFFFF"/>
        </w:rPr>
        <w:t xml:space="preserve">.org. </w:t>
      </w:r>
      <w:r w:rsidRPr="00251B84">
        <w:rPr>
          <w:rFonts w:ascii="Times New Roman" w:hAnsi="Times New Roman" w:cs="Times New Roman"/>
          <w:sz w:val="24"/>
          <w:szCs w:val="24"/>
          <w:shd w:val="clear" w:color="auto" w:fill="FFFFFF"/>
        </w:rPr>
        <w:t>(2022)</w:t>
      </w:r>
      <w:r w:rsidR="00F8757C">
        <w:rPr>
          <w:rFonts w:ascii="Times New Roman" w:hAnsi="Times New Roman" w:cs="Times New Roman"/>
          <w:sz w:val="24"/>
          <w:szCs w:val="24"/>
          <w:shd w:val="clear" w:color="auto" w:fill="FFFFFF"/>
        </w:rPr>
        <w:t xml:space="preserve"> Ensure Healthy lives and promote well-being for all at all ages. </w:t>
      </w:r>
      <w:r w:rsidRPr="00251B84">
        <w:rPr>
          <w:rFonts w:ascii="Times New Roman" w:hAnsi="Times New Roman" w:cs="Times New Roman"/>
          <w:sz w:val="24"/>
          <w:szCs w:val="24"/>
          <w:shd w:val="clear" w:color="auto" w:fill="FFFFFF"/>
        </w:rPr>
        <w:t xml:space="preserve">Available at: </w:t>
      </w:r>
      <w:hyperlink r:id="rId9" w:history="1">
        <w:r w:rsidR="00F8757C" w:rsidRPr="00C80CF1">
          <w:rPr>
            <w:rStyle w:val="Hyperlink"/>
            <w:rFonts w:ascii="Times New Roman" w:hAnsi="Times New Roman" w:cs="Times New Roman"/>
            <w:sz w:val="24"/>
            <w:szCs w:val="24"/>
          </w:rPr>
          <w:t>https://www.globalgoals.org/goals/3-good-health-and-well-being/</w:t>
        </w:r>
      </w:hyperlink>
      <w:r w:rsidR="00F8757C">
        <w:rPr>
          <w:rFonts w:ascii="Times New Roman" w:hAnsi="Times New Roman" w:cs="Times New Roman"/>
          <w:sz w:val="24"/>
          <w:szCs w:val="24"/>
        </w:rPr>
        <w:t xml:space="preserve"> </w:t>
      </w:r>
      <w:r>
        <w:rPr>
          <w:rFonts w:ascii="Times New Roman" w:hAnsi="Times New Roman" w:cs="Times New Roman"/>
          <w:sz w:val="24"/>
          <w:szCs w:val="24"/>
          <w:shd w:val="clear" w:color="auto" w:fill="FFFFFF"/>
        </w:rPr>
        <w:t>(Accessed: 2</w:t>
      </w:r>
      <w:r w:rsidR="00F8757C">
        <w:rPr>
          <w:rFonts w:ascii="Times New Roman" w:hAnsi="Times New Roman" w:cs="Times New Roman"/>
          <w:sz w:val="24"/>
          <w:szCs w:val="24"/>
          <w:shd w:val="clear" w:color="auto" w:fill="FFFFFF"/>
        </w:rPr>
        <w:t>1</w:t>
      </w:r>
      <w:r>
        <w:rPr>
          <w:rFonts w:ascii="Times New Roman" w:hAnsi="Times New Roman" w:cs="Times New Roman"/>
          <w:sz w:val="24"/>
          <w:szCs w:val="24"/>
          <w:shd w:val="clear" w:color="auto" w:fill="FFFFFF"/>
        </w:rPr>
        <w:t xml:space="preserve"> December 2022</w:t>
      </w:r>
      <w:r w:rsidR="00F8757C">
        <w:rPr>
          <w:rFonts w:ascii="Times New Roman" w:hAnsi="Times New Roman" w:cs="Times New Roman"/>
          <w:sz w:val="24"/>
          <w:szCs w:val="24"/>
          <w:shd w:val="clear" w:color="auto" w:fill="FFFFFF"/>
        </w:rPr>
        <w:t>).</w:t>
      </w:r>
    </w:p>
    <w:p w:rsidR="00F8757C" w:rsidRDefault="00F8757C" w:rsidP="00EE6971">
      <w:pPr>
        <w:spacing w:line="360" w:lineRule="auto"/>
        <w:jc w:val="both"/>
        <w:rPr>
          <w:rFonts w:ascii="Times New Roman" w:hAnsi="Times New Roman" w:cs="Times New Roman"/>
          <w:sz w:val="24"/>
          <w:szCs w:val="24"/>
          <w:shd w:val="clear" w:color="auto" w:fill="FFFFFF"/>
        </w:rPr>
      </w:pPr>
      <w:r w:rsidRPr="00251B84">
        <w:rPr>
          <w:rFonts w:ascii="Times New Roman" w:hAnsi="Times New Roman" w:cs="Times New Roman"/>
          <w:sz w:val="24"/>
          <w:szCs w:val="24"/>
          <w:shd w:val="clear" w:color="auto" w:fill="FFFFFF"/>
        </w:rPr>
        <w:t>Globalgoals</w:t>
      </w:r>
      <w:r>
        <w:rPr>
          <w:rFonts w:ascii="Times New Roman" w:hAnsi="Times New Roman" w:cs="Times New Roman"/>
          <w:sz w:val="24"/>
          <w:szCs w:val="24"/>
          <w:shd w:val="clear" w:color="auto" w:fill="FFFFFF"/>
        </w:rPr>
        <w:t>.org.</w:t>
      </w:r>
      <w:r w:rsidRPr="00251B84">
        <w:rPr>
          <w:rFonts w:ascii="Times New Roman" w:hAnsi="Times New Roman" w:cs="Times New Roman"/>
          <w:sz w:val="24"/>
          <w:szCs w:val="24"/>
          <w:shd w:val="clear" w:color="auto" w:fill="FFFFFF"/>
        </w:rPr>
        <w:t xml:space="preserve"> (2022)</w:t>
      </w:r>
      <w:r>
        <w:rPr>
          <w:rFonts w:ascii="Times New Roman" w:hAnsi="Times New Roman" w:cs="Times New Roman"/>
          <w:sz w:val="24"/>
          <w:szCs w:val="24"/>
          <w:shd w:val="clear" w:color="auto" w:fill="FFFFFF"/>
        </w:rPr>
        <w:t xml:space="preserve"> Partnership for the Goals. </w:t>
      </w:r>
      <w:r w:rsidRPr="00251B84">
        <w:rPr>
          <w:rFonts w:ascii="Times New Roman" w:hAnsi="Times New Roman" w:cs="Times New Roman"/>
          <w:sz w:val="24"/>
          <w:szCs w:val="24"/>
          <w:shd w:val="clear" w:color="auto" w:fill="FFFFFF"/>
        </w:rPr>
        <w:t xml:space="preserve">Available at: </w:t>
      </w:r>
      <w:hyperlink r:id="rId10" w:history="1">
        <w:r w:rsidRPr="00C80CF1">
          <w:rPr>
            <w:rStyle w:val="Hyperlink"/>
            <w:rFonts w:ascii="Times New Roman" w:hAnsi="Times New Roman" w:cs="Times New Roman"/>
            <w:sz w:val="24"/>
            <w:szCs w:val="24"/>
          </w:rPr>
          <w:t>https://www.globalgoals.org/goals/17-partnerships-for-the-goals/</w:t>
        </w:r>
      </w:hyperlink>
      <w:r>
        <w:rPr>
          <w:rFonts w:ascii="Times New Roman" w:hAnsi="Times New Roman" w:cs="Times New Roman"/>
          <w:sz w:val="24"/>
          <w:szCs w:val="24"/>
        </w:rPr>
        <w:t xml:space="preserve"> </w:t>
      </w:r>
      <w:r>
        <w:rPr>
          <w:rFonts w:ascii="Times New Roman" w:hAnsi="Times New Roman" w:cs="Times New Roman"/>
          <w:sz w:val="24"/>
          <w:szCs w:val="24"/>
          <w:shd w:val="clear" w:color="auto" w:fill="FFFFFF"/>
        </w:rPr>
        <w:t>(Accessed: 22 December 2022).</w:t>
      </w:r>
    </w:p>
    <w:p w:rsidR="00F8757C" w:rsidRPr="00F8757C" w:rsidRDefault="00F8757C" w:rsidP="00EE6971">
      <w:pPr>
        <w:spacing w:line="360" w:lineRule="auto"/>
        <w:jc w:val="both"/>
        <w:rPr>
          <w:rFonts w:ascii="Times New Roman" w:hAnsi="Times New Roman" w:cs="Times New Roman"/>
          <w:sz w:val="24"/>
          <w:szCs w:val="24"/>
          <w:shd w:val="clear" w:color="auto" w:fill="FFFFFF"/>
        </w:rPr>
      </w:pPr>
    </w:p>
    <w:p w:rsidR="00B7317C" w:rsidRPr="00251B84" w:rsidRDefault="00F8757C" w:rsidP="00EE6971">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Gov.uk (2021</w:t>
      </w:r>
      <w:r w:rsidR="00436378">
        <w:rPr>
          <w:rFonts w:ascii="Times New Roman" w:hAnsi="Times New Roman" w:cs="Times New Roman"/>
          <w:sz w:val="24"/>
          <w:szCs w:val="24"/>
        </w:rPr>
        <w:t xml:space="preserve">) </w:t>
      </w:r>
      <w:r w:rsidR="00436378" w:rsidRPr="00251B84">
        <w:rPr>
          <w:rFonts w:ascii="Times New Roman" w:hAnsi="Times New Roman" w:cs="Times New Roman"/>
          <w:sz w:val="24"/>
          <w:szCs w:val="24"/>
        </w:rPr>
        <w:t>Early</w:t>
      </w:r>
      <w:r w:rsidR="00B7317C" w:rsidRPr="00251B84">
        <w:rPr>
          <w:rFonts w:ascii="Times New Roman" w:hAnsi="Times New Roman" w:cs="Times New Roman"/>
          <w:sz w:val="24"/>
          <w:szCs w:val="24"/>
        </w:rPr>
        <w:t xml:space="preserve"> years foundation stage (EYF</w:t>
      </w:r>
      <w:r w:rsidR="00436378">
        <w:rPr>
          <w:rFonts w:ascii="Times New Roman" w:hAnsi="Times New Roman" w:cs="Times New Roman"/>
          <w:sz w:val="24"/>
          <w:szCs w:val="24"/>
        </w:rPr>
        <w:t>S) statutory framework.</w:t>
      </w:r>
      <w:r w:rsidR="00B7317C" w:rsidRPr="00251B84">
        <w:rPr>
          <w:rFonts w:ascii="Times New Roman" w:hAnsi="Times New Roman" w:cs="Times New Roman"/>
          <w:sz w:val="24"/>
          <w:szCs w:val="24"/>
        </w:rPr>
        <w:t xml:space="preserve"> Available at: </w:t>
      </w:r>
      <w:hyperlink r:id="rId11" w:history="1">
        <w:r w:rsidR="00436378" w:rsidRPr="00C80CF1">
          <w:rPr>
            <w:rStyle w:val="Hyperlink"/>
            <w:rFonts w:ascii="Times New Roman" w:hAnsi="Times New Roman" w:cs="Times New Roman"/>
            <w:sz w:val="24"/>
            <w:szCs w:val="24"/>
          </w:rPr>
          <w:t>https://www.gov.uk/government/publications/early-years-foundation-stage-framework--2</w:t>
        </w:r>
      </w:hyperlink>
      <w:r w:rsidR="00436378">
        <w:rPr>
          <w:rFonts w:ascii="Times New Roman" w:hAnsi="Times New Roman" w:cs="Times New Roman"/>
          <w:sz w:val="24"/>
          <w:szCs w:val="24"/>
        </w:rPr>
        <w:t xml:space="preserve"> (</w:t>
      </w:r>
      <w:r w:rsidR="00B7317C" w:rsidRPr="00251B84">
        <w:rPr>
          <w:rFonts w:ascii="Times New Roman" w:hAnsi="Times New Roman" w:cs="Times New Roman"/>
          <w:sz w:val="24"/>
          <w:szCs w:val="24"/>
        </w:rPr>
        <w:t>Accessed</w:t>
      </w:r>
      <w:r w:rsidR="00436378">
        <w:rPr>
          <w:rFonts w:ascii="Times New Roman" w:hAnsi="Times New Roman" w:cs="Times New Roman"/>
          <w:sz w:val="24"/>
          <w:szCs w:val="24"/>
        </w:rPr>
        <w:t>: 19 December 2022)</w:t>
      </w:r>
      <w:r w:rsidR="00B7317C" w:rsidRPr="00251B84">
        <w:rPr>
          <w:rFonts w:ascii="Times New Roman" w:hAnsi="Times New Roman" w:cs="Times New Roman"/>
          <w:sz w:val="24"/>
          <w:szCs w:val="24"/>
        </w:rPr>
        <w:t>.</w:t>
      </w:r>
    </w:p>
    <w:p w:rsidR="00B7317C" w:rsidRPr="00251B84" w:rsidRDefault="00436378" w:rsidP="00EE697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Kingsfund.org.uk (2022) </w:t>
      </w:r>
      <w:r w:rsidR="00B7317C" w:rsidRPr="00251B84">
        <w:rPr>
          <w:rFonts w:ascii="Times New Roman" w:hAnsi="Times New Roman" w:cs="Times New Roman"/>
          <w:sz w:val="24"/>
          <w:szCs w:val="24"/>
        </w:rPr>
        <w:t>The Health and Care Act 2022: our work to inform and make se</w:t>
      </w:r>
      <w:r>
        <w:rPr>
          <w:rFonts w:ascii="Times New Roman" w:hAnsi="Times New Roman" w:cs="Times New Roman"/>
          <w:sz w:val="24"/>
          <w:szCs w:val="24"/>
        </w:rPr>
        <w:t xml:space="preserve">nse of the legislation. </w:t>
      </w:r>
      <w:r w:rsidR="00B7317C" w:rsidRPr="00251B84">
        <w:rPr>
          <w:rFonts w:ascii="Times New Roman" w:hAnsi="Times New Roman" w:cs="Times New Roman"/>
          <w:sz w:val="24"/>
          <w:szCs w:val="24"/>
        </w:rPr>
        <w:t>Available at:</w:t>
      </w:r>
      <w:r>
        <w:rPr>
          <w:rFonts w:ascii="Times New Roman" w:hAnsi="Times New Roman" w:cs="Times New Roman"/>
          <w:sz w:val="24"/>
          <w:szCs w:val="24"/>
        </w:rPr>
        <w:t xml:space="preserve"> </w:t>
      </w:r>
      <w:r w:rsidR="00B7317C" w:rsidRPr="00251B84">
        <w:rPr>
          <w:rFonts w:ascii="Times New Roman" w:hAnsi="Times New Roman" w:cs="Times New Roman"/>
          <w:sz w:val="24"/>
          <w:szCs w:val="24"/>
        </w:rPr>
        <w:t xml:space="preserve"> </w:t>
      </w:r>
      <w:hyperlink r:id="rId12" w:history="1">
        <w:r w:rsidRPr="00C80CF1">
          <w:rPr>
            <w:rStyle w:val="Hyperlink"/>
            <w:rFonts w:ascii="Times New Roman" w:hAnsi="Times New Roman" w:cs="Times New Roman"/>
            <w:sz w:val="24"/>
            <w:szCs w:val="24"/>
          </w:rPr>
          <w:t>https://www.kingsfund.org.uk/projects/health-and-care-act-2022-make-sense-legislation</w:t>
        </w:r>
      </w:hyperlink>
      <w:r>
        <w:rPr>
          <w:rFonts w:ascii="Times New Roman" w:hAnsi="Times New Roman" w:cs="Times New Roman"/>
          <w:sz w:val="24"/>
          <w:szCs w:val="24"/>
        </w:rPr>
        <w:t xml:space="preserve"> (Accessed 18 December 2022)</w:t>
      </w:r>
      <w:r w:rsidR="00B7317C" w:rsidRPr="00251B84">
        <w:rPr>
          <w:rFonts w:ascii="Times New Roman" w:hAnsi="Times New Roman" w:cs="Times New Roman"/>
          <w:sz w:val="24"/>
          <w:szCs w:val="24"/>
        </w:rPr>
        <w:t>.</w:t>
      </w:r>
    </w:p>
    <w:p w:rsidR="00B7317C" w:rsidRPr="00251B84" w:rsidRDefault="00B7317C" w:rsidP="00EE6971">
      <w:pPr>
        <w:spacing w:line="360" w:lineRule="auto"/>
        <w:jc w:val="both"/>
        <w:rPr>
          <w:rFonts w:ascii="Times New Roman" w:hAnsi="Times New Roman" w:cs="Times New Roman"/>
          <w:sz w:val="24"/>
          <w:szCs w:val="24"/>
          <w:shd w:val="clear" w:color="auto" w:fill="FFFFFF"/>
        </w:rPr>
      </w:pPr>
      <w:r w:rsidRPr="00251B84">
        <w:rPr>
          <w:rFonts w:ascii="Times New Roman" w:hAnsi="Times New Roman" w:cs="Times New Roman"/>
          <w:sz w:val="24"/>
          <w:szCs w:val="24"/>
          <w:shd w:val="clear" w:color="auto" w:fill="FFFFFF"/>
        </w:rPr>
        <w:t xml:space="preserve">Leal Filho, W., Wall, T., Barbir, J., Alverio, G.N., Dinis, </w:t>
      </w:r>
      <w:r w:rsidR="00EC1459">
        <w:rPr>
          <w:rFonts w:ascii="Times New Roman" w:hAnsi="Times New Roman" w:cs="Times New Roman"/>
          <w:sz w:val="24"/>
          <w:szCs w:val="24"/>
          <w:shd w:val="clear" w:color="auto" w:fill="FFFFFF"/>
        </w:rPr>
        <w:t>M.A.P. and Ramirez, J., (2022) ‘</w:t>
      </w:r>
      <w:r w:rsidRPr="00251B84">
        <w:rPr>
          <w:rFonts w:ascii="Times New Roman" w:hAnsi="Times New Roman" w:cs="Times New Roman"/>
          <w:sz w:val="24"/>
          <w:szCs w:val="24"/>
          <w:shd w:val="clear" w:color="auto" w:fill="FFFFFF"/>
        </w:rPr>
        <w:t>Relevance of international partnerships in the implementation of the UN Sustainable De</w:t>
      </w:r>
      <w:r w:rsidR="00EC1459">
        <w:rPr>
          <w:rFonts w:ascii="Times New Roman" w:hAnsi="Times New Roman" w:cs="Times New Roman"/>
          <w:sz w:val="24"/>
          <w:szCs w:val="24"/>
          <w:shd w:val="clear" w:color="auto" w:fill="FFFFFF"/>
        </w:rPr>
        <w:t>velopment Goals’,</w:t>
      </w:r>
      <w:r w:rsidRPr="00251B84">
        <w:rPr>
          <w:rFonts w:ascii="Times New Roman" w:hAnsi="Times New Roman" w:cs="Times New Roman"/>
          <w:sz w:val="24"/>
          <w:szCs w:val="24"/>
          <w:shd w:val="clear" w:color="auto" w:fill="FFFFFF"/>
        </w:rPr>
        <w:t> </w:t>
      </w:r>
      <w:r w:rsidRPr="00251B84">
        <w:rPr>
          <w:rFonts w:ascii="Times New Roman" w:hAnsi="Times New Roman" w:cs="Times New Roman"/>
          <w:i/>
          <w:iCs/>
          <w:sz w:val="24"/>
          <w:szCs w:val="24"/>
          <w:shd w:val="clear" w:color="auto" w:fill="FFFFFF"/>
        </w:rPr>
        <w:t>Nature Communications</w:t>
      </w:r>
      <w:r w:rsidRPr="00251B84">
        <w:rPr>
          <w:rFonts w:ascii="Times New Roman" w:hAnsi="Times New Roman" w:cs="Times New Roman"/>
          <w:sz w:val="24"/>
          <w:szCs w:val="24"/>
          <w:shd w:val="clear" w:color="auto" w:fill="FFFFFF"/>
        </w:rPr>
        <w:t>, </w:t>
      </w:r>
      <w:r w:rsidRPr="00251B84">
        <w:rPr>
          <w:rFonts w:ascii="Times New Roman" w:hAnsi="Times New Roman" w:cs="Times New Roman"/>
          <w:i/>
          <w:iCs/>
          <w:sz w:val="24"/>
          <w:szCs w:val="24"/>
          <w:shd w:val="clear" w:color="auto" w:fill="FFFFFF"/>
        </w:rPr>
        <w:t>13</w:t>
      </w:r>
      <w:r w:rsidRPr="00251B84">
        <w:rPr>
          <w:rFonts w:ascii="Times New Roman" w:hAnsi="Times New Roman" w:cs="Times New Roman"/>
          <w:sz w:val="24"/>
          <w:szCs w:val="24"/>
          <w:shd w:val="clear" w:color="auto" w:fill="FFFFFF"/>
        </w:rPr>
        <w:t>(1), pp.1-4.</w:t>
      </w:r>
    </w:p>
    <w:p w:rsidR="00B7317C" w:rsidRPr="00251B84" w:rsidRDefault="00B7317C" w:rsidP="00EE6971">
      <w:pPr>
        <w:spacing w:line="360" w:lineRule="auto"/>
        <w:jc w:val="both"/>
        <w:rPr>
          <w:rFonts w:ascii="Times New Roman" w:hAnsi="Times New Roman" w:cs="Times New Roman"/>
          <w:sz w:val="24"/>
          <w:szCs w:val="24"/>
          <w:shd w:val="clear" w:color="auto" w:fill="FFFFFF"/>
        </w:rPr>
      </w:pPr>
      <w:r w:rsidRPr="00251B84">
        <w:rPr>
          <w:rFonts w:ascii="Times New Roman" w:hAnsi="Times New Roman" w:cs="Times New Roman"/>
          <w:sz w:val="24"/>
          <w:szCs w:val="24"/>
          <w:shd w:val="clear" w:color="auto" w:fill="FFFFFF"/>
        </w:rPr>
        <w:t>Molony, B.W., Ford, A.T., Sequeira, A.M., Borja, A., Zivian, A.M., Robinson, C., Lønborg, C., Escobar-Briones, E.G., Di Lorenzo, E., Andersen</w:t>
      </w:r>
      <w:r w:rsidR="00982DF1">
        <w:rPr>
          <w:rFonts w:ascii="Times New Roman" w:hAnsi="Times New Roman" w:cs="Times New Roman"/>
          <w:sz w:val="24"/>
          <w:szCs w:val="24"/>
          <w:shd w:val="clear" w:color="auto" w:fill="FFFFFF"/>
        </w:rPr>
        <w:t>, J.H. and Müller, M.N., (2022)</w:t>
      </w:r>
      <w:r w:rsidRPr="00251B84">
        <w:rPr>
          <w:rFonts w:ascii="Times New Roman" w:hAnsi="Times New Roman" w:cs="Times New Roman"/>
          <w:sz w:val="24"/>
          <w:szCs w:val="24"/>
          <w:shd w:val="clear" w:color="auto" w:fill="FFFFFF"/>
        </w:rPr>
        <w:t xml:space="preserve"> </w:t>
      </w:r>
      <w:r w:rsidR="00982DF1">
        <w:rPr>
          <w:rFonts w:ascii="Times New Roman" w:hAnsi="Times New Roman" w:cs="Times New Roman"/>
          <w:sz w:val="24"/>
          <w:szCs w:val="24"/>
          <w:shd w:val="clear" w:color="auto" w:fill="FFFFFF"/>
        </w:rPr>
        <w:t>‘</w:t>
      </w:r>
      <w:r w:rsidRPr="00251B84">
        <w:rPr>
          <w:rFonts w:ascii="Times New Roman" w:hAnsi="Times New Roman" w:cs="Times New Roman"/>
          <w:sz w:val="24"/>
          <w:szCs w:val="24"/>
          <w:shd w:val="clear" w:color="auto" w:fill="FFFFFF"/>
        </w:rPr>
        <w:t xml:space="preserve">Sustainable Development Goal 14-Life </w:t>
      </w:r>
      <w:r w:rsidR="00982DF1" w:rsidRPr="00251B84">
        <w:rPr>
          <w:rFonts w:ascii="Times New Roman" w:hAnsi="Times New Roman" w:cs="Times New Roman"/>
          <w:sz w:val="24"/>
          <w:szCs w:val="24"/>
          <w:shd w:val="clear" w:color="auto" w:fill="FFFFFF"/>
        </w:rPr>
        <w:t>below</w:t>
      </w:r>
      <w:r w:rsidRPr="00251B84">
        <w:rPr>
          <w:rFonts w:ascii="Times New Roman" w:hAnsi="Times New Roman" w:cs="Times New Roman"/>
          <w:sz w:val="24"/>
          <w:szCs w:val="24"/>
          <w:shd w:val="clear" w:color="auto" w:fill="FFFFFF"/>
        </w:rPr>
        <w:t xml:space="preserve"> Water: Towards a Sustainable Ocean</w:t>
      </w:r>
      <w:r w:rsidR="00982DF1">
        <w:rPr>
          <w:rFonts w:ascii="Times New Roman" w:hAnsi="Times New Roman" w:cs="Times New Roman"/>
          <w:sz w:val="24"/>
          <w:szCs w:val="24"/>
          <w:shd w:val="clear" w:color="auto" w:fill="FFFFFF"/>
        </w:rPr>
        <w:t xml:space="preserve">’, </w:t>
      </w:r>
      <w:r w:rsidRPr="00251B84">
        <w:rPr>
          <w:rFonts w:ascii="Times New Roman" w:hAnsi="Times New Roman" w:cs="Times New Roman"/>
          <w:i/>
          <w:iCs/>
          <w:sz w:val="24"/>
          <w:szCs w:val="24"/>
          <w:shd w:val="clear" w:color="auto" w:fill="FFFFFF"/>
        </w:rPr>
        <w:t>Frontiers in Marine Science</w:t>
      </w:r>
      <w:r w:rsidRPr="00251B84">
        <w:rPr>
          <w:rFonts w:ascii="Times New Roman" w:hAnsi="Times New Roman" w:cs="Times New Roman"/>
          <w:sz w:val="24"/>
          <w:szCs w:val="24"/>
          <w:shd w:val="clear" w:color="auto" w:fill="FFFFFF"/>
        </w:rPr>
        <w:t>, p.2130.</w:t>
      </w:r>
    </w:p>
    <w:p w:rsidR="00B7317C" w:rsidRPr="00251B84" w:rsidRDefault="00B7317C" w:rsidP="00EE6971">
      <w:pPr>
        <w:spacing w:line="360" w:lineRule="auto"/>
        <w:jc w:val="both"/>
        <w:rPr>
          <w:rFonts w:ascii="Times New Roman" w:hAnsi="Times New Roman" w:cs="Times New Roman"/>
          <w:sz w:val="24"/>
          <w:szCs w:val="24"/>
          <w:shd w:val="clear" w:color="auto" w:fill="FFFFFF"/>
        </w:rPr>
      </w:pPr>
      <w:r w:rsidRPr="00251B84">
        <w:rPr>
          <w:rFonts w:ascii="Times New Roman" w:hAnsi="Times New Roman" w:cs="Times New Roman"/>
          <w:sz w:val="24"/>
          <w:szCs w:val="24"/>
          <w:shd w:val="clear" w:color="auto" w:fill="FFFFFF"/>
        </w:rPr>
        <w:t>Nipa, T.J., Kermanshachi</w:t>
      </w:r>
      <w:r w:rsidR="0031090D">
        <w:rPr>
          <w:rFonts w:ascii="Times New Roman" w:hAnsi="Times New Roman" w:cs="Times New Roman"/>
          <w:sz w:val="24"/>
          <w:szCs w:val="24"/>
          <w:shd w:val="clear" w:color="auto" w:fill="FFFFFF"/>
        </w:rPr>
        <w:t>, S. and Subramanya, K., (2022) ’</w:t>
      </w:r>
      <w:r w:rsidRPr="00251B84">
        <w:rPr>
          <w:rFonts w:ascii="Times New Roman" w:hAnsi="Times New Roman" w:cs="Times New Roman"/>
          <w:sz w:val="24"/>
          <w:szCs w:val="24"/>
          <w:shd w:val="clear" w:color="auto" w:fill="FFFFFF"/>
        </w:rPr>
        <w:t>Development of Innovative Strategies to Enhance the Resilience</w:t>
      </w:r>
      <w:r w:rsidR="0031090D">
        <w:rPr>
          <w:rFonts w:ascii="Times New Roman" w:hAnsi="Times New Roman" w:cs="Times New Roman"/>
          <w:sz w:val="24"/>
          <w:szCs w:val="24"/>
          <w:shd w:val="clear" w:color="auto" w:fill="FFFFFF"/>
        </w:rPr>
        <w:t xml:space="preserve"> of the Critical Infrastructure’,  </w:t>
      </w:r>
      <w:r w:rsidRPr="0031090D">
        <w:rPr>
          <w:rFonts w:ascii="Times New Roman" w:hAnsi="Times New Roman" w:cs="Times New Roman"/>
          <w:i/>
          <w:sz w:val="24"/>
          <w:szCs w:val="24"/>
          <w:shd w:val="clear" w:color="auto" w:fill="FFFFFF"/>
        </w:rPr>
        <w:t>In </w:t>
      </w:r>
      <w:r w:rsidRPr="0031090D">
        <w:rPr>
          <w:rFonts w:ascii="Times New Roman" w:hAnsi="Times New Roman" w:cs="Times New Roman"/>
          <w:i/>
          <w:iCs/>
          <w:sz w:val="24"/>
          <w:szCs w:val="24"/>
          <w:shd w:val="clear" w:color="auto" w:fill="FFFFFF"/>
        </w:rPr>
        <w:t>Proceedings</w:t>
      </w:r>
      <w:r w:rsidRPr="00251B84">
        <w:rPr>
          <w:rFonts w:ascii="Times New Roman" w:hAnsi="Times New Roman" w:cs="Times New Roman"/>
          <w:i/>
          <w:iCs/>
          <w:sz w:val="24"/>
          <w:szCs w:val="24"/>
          <w:shd w:val="clear" w:color="auto" w:fill="FFFFFF"/>
        </w:rPr>
        <w:t xml:space="preserve"> of ASCE Construction Research Congress</w:t>
      </w:r>
      <w:r w:rsidR="0031090D">
        <w:rPr>
          <w:rFonts w:ascii="Times New Roman" w:hAnsi="Times New Roman" w:cs="Times New Roman"/>
          <w:sz w:val="24"/>
          <w:szCs w:val="24"/>
          <w:shd w:val="clear" w:color="auto" w:fill="FFFFFF"/>
        </w:rPr>
        <w:t> pp. 9-12</w:t>
      </w:r>
      <w:r w:rsidRPr="00251B84">
        <w:rPr>
          <w:rFonts w:ascii="Times New Roman" w:hAnsi="Times New Roman" w:cs="Times New Roman"/>
          <w:sz w:val="24"/>
          <w:szCs w:val="24"/>
          <w:shd w:val="clear" w:color="auto" w:fill="FFFFFF"/>
        </w:rPr>
        <w:t>.</w:t>
      </w:r>
    </w:p>
    <w:p w:rsidR="00B7317C" w:rsidRPr="00251B84" w:rsidRDefault="00B7317C" w:rsidP="00EE6971">
      <w:pPr>
        <w:spacing w:line="360" w:lineRule="auto"/>
        <w:jc w:val="both"/>
        <w:rPr>
          <w:rFonts w:ascii="Times New Roman" w:hAnsi="Times New Roman" w:cs="Times New Roman"/>
          <w:sz w:val="24"/>
          <w:szCs w:val="24"/>
          <w:shd w:val="clear" w:color="auto" w:fill="FFFFFF"/>
        </w:rPr>
      </w:pPr>
      <w:r w:rsidRPr="00251B84">
        <w:rPr>
          <w:rFonts w:ascii="Times New Roman" w:hAnsi="Times New Roman" w:cs="Times New Roman"/>
          <w:sz w:val="24"/>
          <w:szCs w:val="24"/>
          <w:shd w:val="clear" w:color="auto" w:fill="FFFFFF"/>
        </w:rPr>
        <w:t>Quintas-Soriano, C., Buerkert</w:t>
      </w:r>
      <w:r w:rsidR="002D19AF">
        <w:rPr>
          <w:rFonts w:ascii="Times New Roman" w:hAnsi="Times New Roman" w:cs="Times New Roman"/>
          <w:sz w:val="24"/>
          <w:szCs w:val="24"/>
          <w:shd w:val="clear" w:color="auto" w:fill="FFFFFF"/>
        </w:rPr>
        <w:t>, A. and Plieninger, T., (2022) ‘</w:t>
      </w:r>
      <w:r w:rsidRPr="00251B84">
        <w:rPr>
          <w:rFonts w:ascii="Times New Roman" w:hAnsi="Times New Roman" w:cs="Times New Roman"/>
          <w:sz w:val="24"/>
          <w:szCs w:val="24"/>
          <w:shd w:val="clear" w:color="auto" w:fill="FFFFFF"/>
        </w:rPr>
        <w:t xml:space="preserve"> Effects of land abandonment on nature contributions to people and good quality of life components in the</w:t>
      </w:r>
      <w:r w:rsidR="002D19AF">
        <w:rPr>
          <w:rFonts w:ascii="Times New Roman" w:hAnsi="Times New Roman" w:cs="Times New Roman"/>
          <w:sz w:val="24"/>
          <w:szCs w:val="24"/>
          <w:shd w:val="clear" w:color="auto" w:fill="FFFFFF"/>
        </w:rPr>
        <w:t xml:space="preserve"> Mediterranean region: A review’,</w:t>
      </w:r>
      <w:r w:rsidRPr="00251B84">
        <w:rPr>
          <w:rFonts w:ascii="Times New Roman" w:hAnsi="Times New Roman" w:cs="Times New Roman"/>
          <w:sz w:val="24"/>
          <w:szCs w:val="24"/>
          <w:shd w:val="clear" w:color="auto" w:fill="FFFFFF"/>
        </w:rPr>
        <w:t> </w:t>
      </w:r>
      <w:r w:rsidRPr="00251B84">
        <w:rPr>
          <w:rFonts w:ascii="Times New Roman" w:hAnsi="Times New Roman" w:cs="Times New Roman"/>
          <w:i/>
          <w:iCs/>
          <w:sz w:val="24"/>
          <w:szCs w:val="24"/>
          <w:shd w:val="clear" w:color="auto" w:fill="FFFFFF"/>
        </w:rPr>
        <w:t>Land Use Policy</w:t>
      </w:r>
      <w:r w:rsidRPr="00251B84">
        <w:rPr>
          <w:rFonts w:ascii="Times New Roman" w:hAnsi="Times New Roman" w:cs="Times New Roman"/>
          <w:sz w:val="24"/>
          <w:szCs w:val="24"/>
          <w:shd w:val="clear" w:color="auto" w:fill="FFFFFF"/>
        </w:rPr>
        <w:t>, </w:t>
      </w:r>
      <w:r w:rsidRPr="00251B84">
        <w:rPr>
          <w:rFonts w:ascii="Times New Roman" w:hAnsi="Times New Roman" w:cs="Times New Roman"/>
          <w:i/>
          <w:iCs/>
          <w:sz w:val="24"/>
          <w:szCs w:val="24"/>
          <w:shd w:val="clear" w:color="auto" w:fill="FFFFFF"/>
        </w:rPr>
        <w:t>116</w:t>
      </w:r>
      <w:r w:rsidRPr="00251B84">
        <w:rPr>
          <w:rFonts w:ascii="Times New Roman" w:hAnsi="Times New Roman" w:cs="Times New Roman"/>
          <w:sz w:val="24"/>
          <w:szCs w:val="24"/>
          <w:shd w:val="clear" w:color="auto" w:fill="FFFFFF"/>
        </w:rPr>
        <w:t>, p.106053.</w:t>
      </w:r>
    </w:p>
    <w:p w:rsidR="00B7317C" w:rsidRPr="00251B84" w:rsidRDefault="00BB51F2" w:rsidP="00EE6971">
      <w:pPr>
        <w:spacing w:line="360" w:lineRule="auto"/>
        <w:jc w:val="both"/>
        <w:rPr>
          <w:rFonts w:ascii="Times New Roman" w:hAnsi="Times New Roman" w:cs="Times New Roman"/>
          <w:sz w:val="24"/>
          <w:szCs w:val="24"/>
        </w:rPr>
      </w:pPr>
      <w:r>
        <w:rPr>
          <w:rFonts w:ascii="Times New Roman" w:hAnsi="Times New Roman" w:cs="Times New Roman"/>
          <w:sz w:val="24"/>
          <w:szCs w:val="24"/>
        </w:rPr>
        <w:t>S</w:t>
      </w:r>
      <w:r w:rsidR="00BE7512">
        <w:rPr>
          <w:rFonts w:ascii="Times New Roman" w:hAnsi="Times New Roman" w:cs="Times New Roman"/>
          <w:sz w:val="24"/>
          <w:szCs w:val="24"/>
        </w:rPr>
        <w:t>dgdata.gov.uk, (2022)</w:t>
      </w:r>
      <w:r w:rsidR="00B7317C" w:rsidRPr="00251B84">
        <w:rPr>
          <w:rFonts w:ascii="Times New Roman" w:hAnsi="Times New Roman" w:cs="Times New Roman"/>
          <w:sz w:val="24"/>
          <w:szCs w:val="24"/>
        </w:rPr>
        <w:t xml:space="preserve"> Maternal mortality rate per 100,000 maternities,</w:t>
      </w:r>
      <w:r w:rsidR="00BE7512">
        <w:rPr>
          <w:rFonts w:ascii="Times New Roman" w:hAnsi="Times New Roman" w:cs="Times New Roman"/>
          <w:sz w:val="24"/>
          <w:szCs w:val="24"/>
        </w:rPr>
        <w:t xml:space="preserve"> and maternal mortality ratio.</w:t>
      </w:r>
      <w:r w:rsidR="00B7317C" w:rsidRPr="00251B84">
        <w:rPr>
          <w:rFonts w:ascii="Times New Roman" w:hAnsi="Times New Roman" w:cs="Times New Roman"/>
          <w:sz w:val="24"/>
          <w:szCs w:val="24"/>
        </w:rPr>
        <w:t xml:space="preserve"> Available at</w:t>
      </w:r>
      <w:r w:rsidR="00BE7512">
        <w:rPr>
          <w:rFonts w:ascii="Times New Roman" w:hAnsi="Times New Roman" w:cs="Times New Roman"/>
          <w:sz w:val="24"/>
          <w:szCs w:val="24"/>
        </w:rPr>
        <w:t xml:space="preserve">: </w:t>
      </w:r>
      <w:hyperlink r:id="rId13" w:history="1">
        <w:r w:rsidR="00CF2763" w:rsidRPr="00C80CF1">
          <w:rPr>
            <w:rStyle w:val="Hyperlink"/>
            <w:rFonts w:ascii="Times New Roman" w:hAnsi="Times New Roman" w:cs="Times New Roman"/>
            <w:sz w:val="24"/>
            <w:szCs w:val="24"/>
          </w:rPr>
          <w:t>https://sdgdata.gov.uk/3-1-1/</w:t>
        </w:r>
      </w:hyperlink>
      <w:r w:rsidR="00CF2763">
        <w:rPr>
          <w:rFonts w:ascii="Times New Roman" w:hAnsi="Times New Roman" w:cs="Times New Roman"/>
          <w:sz w:val="24"/>
          <w:szCs w:val="24"/>
        </w:rPr>
        <w:t xml:space="preserve"> </w:t>
      </w:r>
      <w:r w:rsidR="00BE7512">
        <w:rPr>
          <w:rFonts w:ascii="Times New Roman" w:hAnsi="Times New Roman" w:cs="Times New Roman"/>
          <w:sz w:val="24"/>
          <w:szCs w:val="24"/>
        </w:rPr>
        <w:t>(Accessed: 23 December 2022)</w:t>
      </w:r>
      <w:r w:rsidR="00B7317C" w:rsidRPr="00251B84">
        <w:rPr>
          <w:rFonts w:ascii="Times New Roman" w:hAnsi="Times New Roman" w:cs="Times New Roman"/>
          <w:sz w:val="24"/>
          <w:szCs w:val="24"/>
        </w:rPr>
        <w:t>.</w:t>
      </w:r>
    </w:p>
    <w:p w:rsidR="00B7317C" w:rsidRPr="00251B84" w:rsidRDefault="00BB51F2" w:rsidP="00EE6971">
      <w:pPr>
        <w:spacing w:line="360" w:lineRule="auto"/>
        <w:jc w:val="both"/>
        <w:rPr>
          <w:rFonts w:ascii="Times New Roman" w:hAnsi="Times New Roman" w:cs="Times New Roman"/>
          <w:sz w:val="24"/>
          <w:szCs w:val="24"/>
        </w:rPr>
      </w:pPr>
      <w:r>
        <w:rPr>
          <w:rFonts w:ascii="Times New Roman" w:hAnsi="Times New Roman" w:cs="Times New Roman"/>
          <w:sz w:val="24"/>
          <w:szCs w:val="24"/>
        </w:rPr>
        <w:t>S</w:t>
      </w:r>
      <w:r w:rsidR="00CF2763">
        <w:rPr>
          <w:rFonts w:ascii="Times New Roman" w:hAnsi="Times New Roman" w:cs="Times New Roman"/>
          <w:sz w:val="24"/>
          <w:szCs w:val="24"/>
        </w:rPr>
        <w:t>dgdata.gov.uk,</w:t>
      </w:r>
      <w:r w:rsidR="00BE7512">
        <w:rPr>
          <w:rFonts w:ascii="Times New Roman" w:hAnsi="Times New Roman" w:cs="Times New Roman"/>
          <w:sz w:val="24"/>
          <w:szCs w:val="24"/>
        </w:rPr>
        <w:t>(2022)</w:t>
      </w:r>
      <w:r w:rsidR="00B7317C" w:rsidRPr="00251B84">
        <w:rPr>
          <w:rFonts w:ascii="Times New Roman" w:hAnsi="Times New Roman" w:cs="Times New Roman"/>
          <w:sz w:val="24"/>
          <w:szCs w:val="24"/>
        </w:rPr>
        <w:t xml:space="preserve"> Number of deaths of children under 5 years </w:t>
      </w:r>
      <w:r w:rsidR="00BE7512">
        <w:rPr>
          <w:rFonts w:ascii="Times New Roman" w:hAnsi="Times New Roman" w:cs="Times New Roman"/>
          <w:sz w:val="24"/>
          <w:szCs w:val="24"/>
        </w:rPr>
        <w:t xml:space="preserve">per 1,000 live births. </w:t>
      </w:r>
      <w:r w:rsidR="00B7317C" w:rsidRPr="00251B84">
        <w:rPr>
          <w:rFonts w:ascii="Times New Roman" w:hAnsi="Times New Roman" w:cs="Times New Roman"/>
          <w:sz w:val="24"/>
          <w:szCs w:val="24"/>
        </w:rPr>
        <w:t>Available at</w:t>
      </w:r>
      <w:r w:rsidR="00CF2763">
        <w:rPr>
          <w:rFonts w:ascii="Times New Roman" w:hAnsi="Times New Roman" w:cs="Times New Roman"/>
          <w:sz w:val="24"/>
          <w:szCs w:val="24"/>
        </w:rPr>
        <w:t xml:space="preserve">: </w:t>
      </w:r>
      <w:hyperlink r:id="rId14" w:history="1">
        <w:r w:rsidR="00CF2763" w:rsidRPr="00C80CF1">
          <w:rPr>
            <w:rStyle w:val="Hyperlink"/>
            <w:rFonts w:ascii="Times New Roman" w:hAnsi="Times New Roman" w:cs="Times New Roman"/>
            <w:sz w:val="24"/>
            <w:szCs w:val="24"/>
          </w:rPr>
          <w:t>https://sdgdata.gov.uk/3-2-1/</w:t>
        </w:r>
      </w:hyperlink>
      <w:r w:rsidR="00CF2763">
        <w:rPr>
          <w:rFonts w:ascii="Times New Roman" w:hAnsi="Times New Roman" w:cs="Times New Roman"/>
          <w:sz w:val="24"/>
          <w:szCs w:val="24"/>
        </w:rPr>
        <w:t xml:space="preserve"> (Accessed:  21 December 2022)</w:t>
      </w:r>
      <w:r w:rsidR="00B7317C" w:rsidRPr="00251B84">
        <w:rPr>
          <w:rFonts w:ascii="Times New Roman" w:hAnsi="Times New Roman" w:cs="Times New Roman"/>
          <w:sz w:val="24"/>
          <w:szCs w:val="24"/>
        </w:rPr>
        <w:t>.</w:t>
      </w:r>
    </w:p>
    <w:p w:rsidR="00B7317C" w:rsidRPr="00251B84" w:rsidRDefault="00CF2763" w:rsidP="00EE697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smartsouthend.org, (2020) </w:t>
      </w:r>
      <w:r w:rsidR="00B7317C" w:rsidRPr="00251B84">
        <w:rPr>
          <w:rFonts w:ascii="Times New Roman" w:hAnsi="Times New Roman" w:cs="Times New Roman"/>
          <w:sz w:val="24"/>
          <w:szCs w:val="24"/>
        </w:rPr>
        <w:t>Annual E</w:t>
      </w:r>
      <w:r>
        <w:rPr>
          <w:rFonts w:ascii="Times New Roman" w:hAnsi="Times New Roman" w:cs="Times New Roman"/>
          <w:sz w:val="24"/>
          <w:szCs w:val="24"/>
        </w:rPr>
        <w:t xml:space="preserve">ducation Report 2019. </w:t>
      </w:r>
      <w:r w:rsidR="00B7317C" w:rsidRPr="00251B84">
        <w:rPr>
          <w:rFonts w:ascii="Times New Roman" w:hAnsi="Times New Roman" w:cs="Times New Roman"/>
          <w:sz w:val="24"/>
          <w:szCs w:val="24"/>
        </w:rPr>
        <w:t xml:space="preserve">Available at: </w:t>
      </w:r>
      <w:hyperlink r:id="rId15" w:history="1">
        <w:r w:rsidRPr="00C80CF1">
          <w:rPr>
            <w:rStyle w:val="Hyperlink"/>
            <w:rFonts w:ascii="Times New Roman" w:hAnsi="Times New Roman" w:cs="Times New Roman"/>
            <w:sz w:val="24"/>
            <w:szCs w:val="24"/>
          </w:rPr>
          <w:t>https://www.smartsouthend.org/apps/58eb25bba4264291a350911af7c23931/explore</w:t>
        </w:r>
      </w:hyperlink>
      <w:r>
        <w:rPr>
          <w:rFonts w:ascii="Times New Roman" w:hAnsi="Times New Roman" w:cs="Times New Roman"/>
          <w:sz w:val="24"/>
          <w:szCs w:val="24"/>
        </w:rPr>
        <w:t xml:space="preserve"> (Accessed 20 December 2022)</w:t>
      </w:r>
      <w:r w:rsidR="00B7317C" w:rsidRPr="00251B84">
        <w:rPr>
          <w:rFonts w:ascii="Times New Roman" w:hAnsi="Times New Roman" w:cs="Times New Roman"/>
          <w:sz w:val="24"/>
          <w:szCs w:val="24"/>
        </w:rPr>
        <w:t>.</w:t>
      </w:r>
    </w:p>
    <w:p w:rsidR="00B7317C" w:rsidRPr="00251B84" w:rsidRDefault="00CF2763" w:rsidP="00EE6971">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Southend,(2022)</w:t>
      </w:r>
      <w:r w:rsidR="00B7317C" w:rsidRPr="00251B84">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 xml:space="preserve">Cost of living support.  </w:t>
      </w:r>
      <w:r w:rsidR="00B7317C" w:rsidRPr="00251B84">
        <w:rPr>
          <w:rFonts w:ascii="Times New Roman" w:hAnsi="Times New Roman" w:cs="Times New Roman"/>
          <w:sz w:val="24"/>
          <w:szCs w:val="24"/>
          <w:shd w:val="clear" w:color="auto" w:fill="FFFFFF"/>
        </w:rPr>
        <w:t xml:space="preserve">Available at: </w:t>
      </w:r>
      <w:hyperlink r:id="rId16" w:history="1">
        <w:r w:rsidRPr="00C80CF1">
          <w:rPr>
            <w:rStyle w:val="Hyperlink"/>
            <w:rFonts w:ascii="Times New Roman" w:hAnsi="Times New Roman" w:cs="Times New Roman"/>
            <w:sz w:val="24"/>
            <w:szCs w:val="24"/>
            <w:shd w:val="clear" w:color="auto" w:fill="FFFFFF"/>
          </w:rPr>
          <w:t>https://www.southend.gov.uk/</w:t>
        </w:r>
      </w:hyperlink>
      <w:r>
        <w:rPr>
          <w:rFonts w:ascii="Times New Roman" w:hAnsi="Times New Roman" w:cs="Times New Roman"/>
          <w:sz w:val="24"/>
          <w:szCs w:val="24"/>
          <w:shd w:val="clear" w:color="auto" w:fill="FFFFFF"/>
        </w:rPr>
        <w:t xml:space="preserve"> (Accessed 30 November 2022).</w:t>
      </w:r>
    </w:p>
    <w:p w:rsidR="00B7317C" w:rsidRPr="00251B84" w:rsidRDefault="007D5DE9" w:rsidP="00EE6971">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southend.gov.uk, (2020)</w:t>
      </w:r>
      <w:r w:rsidR="00B7317C" w:rsidRPr="00251B84">
        <w:rPr>
          <w:rFonts w:ascii="Times New Roman" w:hAnsi="Times New Roman" w:cs="Times New Roman"/>
          <w:sz w:val="24"/>
          <w:szCs w:val="24"/>
        </w:rPr>
        <w:t xml:space="preserve"> Director of Public Health</w:t>
      </w:r>
      <w:r w:rsidR="004D5177">
        <w:rPr>
          <w:rFonts w:ascii="Times New Roman" w:hAnsi="Times New Roman" w:cs="Times New Roman"/>
          <w:sz w:val="24"/>
          <w:szCs w:val="24"/>
        </w:rPr>
        <w:t xml:space="preserve"> Annual Report 2018-19. </w:t>
      </w:r>
      <w:r w:rsidR="00B7317C" w:rsidRPr="00251B84">
        <w:rPr>
          <w:rFonts w:ascii="Times New Roman" w:hAnsi="Times New Roman" w:cs="Times New Roman"/>
          <w:sz w:val="24"/>
          <w:szCs w:val="24"/>
        </w:rPr>
        <w:t xml:space="preserve">Available at: </w:t>
      </w:r>
      <w:hyperlink r:id="rId17" w:history="1">
        <w:r w:rsidR="004D5177" w:rsidRPr="00C80CF1">
          <w:rPr>
            <w:rStyle w:val="Hyperlink"/>
            <w:rFonts w:ascii="Times New Roman" w:hAnsi="Times New Roman" w:cs="Times New Roman"/>
            <w:sz w:val="24"/>
            <w:szCs w:val="24"/>
          </w:rPr>
          <w:t>https://www.southend.gov.uk/downloads/file/6600/annual-public-health-report-2018</w:t>
        </w:r>
      </w:hyperlink>
      <w:r w:rsidR="004D5177">
        <w:rPr>
          <w:rFonts w:ascii="Times New Roman" w:hAnsi="Times New Roman" w:cs="Times New Roman"/>
          <w:sz w:val="24"/>
          <w:szCs w:val="24"/>
        </w:rPr>
        <w:t xml:space="preserve"> (</w:t>
      </w:r>
      <w:r w:rsidR="00B7317C" w:rsidRPr="00251B84">
        <w:rPr>
          <w:rFonts w:ascii="Times New Roman" w:hAnsi="Times New Roman" w:cs="Times New Roman"/>
          <w:sz w:val="24"/>
          <w:szCs w:val="24"/>
        </w:rPr>
        <w:t>Accessed</w:t>
      </w:r>
      <w:r w:rsidR="004D5177">
        <w:rPr>
          <w:rFonts w:ascii="Times New Roman" w:hAnsi="Times New Roman" w:cs="Times New Roman"/>
          <w:sz w:val="24"/>
          <w:szCs w:val="24"/>
        </w:rPr>
        <w:t>: 22 December 2022)</w:t>
      </w:r>
      <w:r w:rsidR="00B7317C" w:rsidRPr="00251B84">
        <w:rPr>
          <w:rFonts w:ascii="Times New Roman" w:hAnsi="Times New Roman" w:cs="Times New Roman"/>
          <w:sz w:val="24"/>
          <w:szCs w:val="24"/>
        </w:rPr>
        <w:t>.</w:t>
      </w:r>
    </w:p>
    <w:p w:rsidR="00B7317C" w:rsidRPr="00251B84" w:rsidRDefault="007D5DE9" w:rsidP="00EE6971">
      <w:pPr>
        <w:spacing w:line="360" w:lineRule="auto"/>
        <w:jc w:val="both"/>
        <w:rPr>
          <w:rFonts w:ascii="Times New Roman" w:hAnsi="Times New Roman" w:cs="Times New Roman"/>
          <w:sz w:val="24"/>
          <w:szCs w:val="24"/>
        </w:rPr>
      </w:pPr>
      <w:r>
        <w:rPr>
          <w:rFonts w:ascii="Times New Roman" w:hAnsi="Times New Roman" w:cs="Times New Roman"/>
          <w:sz w:val="24"/>
          <w:szCs w:val="24"/>
        </w:rPr>
        <w:t>southend.gov.uk, (2021)</w:t>
      </w:r>
      <w:r w:rsidR="00B7317C" w:rsidRPr="00251B84">
        <w:rPr>
          <w:rFonts w:ascii="Times New Roman" w:hAnsi="Times New Roman" w:cs="Times New Roman"/>
          <w:sz w:val="24"/>
          <w:szCs w:val="24"/>
        </w:rPr>
        <w:t xml:space="preserve"> Schoo</w:t>
      </w:r>
      <w:r>
        <w:rPr>
          <w:rFonts w:ascii="Times New Roman" w:hAnsi="Times New Roman" w:cs="Times New Roman"/>
          <w:sz w:val="24"/>
          <w:szCs w:val="24"/>
        </w:rPr>
        <w:t xml:space="preserve">l Performance Strategy. </w:t>
      </w:r>
      <w:r w:rsidR="00B7317C" w:rsidRPr="00251B84">
        <w:rPr>
          <w:rFonts w:ascii="Times New Roman" w:hAnsi="Times New Roman" w:cs="Times New Roman"/>
          <w:sz w:val="24"/>
          <w:szCs w:val="24"/>
        </w:rPr>
        <w:t xml:space="preserve">Available at: </w:t>
      </w:r>
      <w:hyperlink r:id="rId18" w:history="1">
        <w:r w:rsidRPr="00C80CF1">
          <w:rPr>
            <w:rStyle w:val="Hyperlink"/>
            <w:rFonts w:ascii="Times New Roman" w:hAnsi="Times New Roman" w:cs="Times New Roman"/>
            <w:sz w:val="24"/>
            <w:szCs w:val="24"/>
          </w:rPr>
          <w:t>https://democracy.southend.gov.uk/documents/s47407/School%20Performance%20Strategy%20Document.pdf</w:t>
        </w:r>
      </w:hyperlink>
      <w:r>
        <w:rPr>
          <w:rFonts w:ascii="Times New Roman" w:hAnsi="Times New Roman" w:cs="Times New Roman"/>
          <w:sz w:val="24"/>
          <w:szCs w:val="24"/>
        </w:rPr>
        <w:t xml:space="preserve"> (</w:t>
      </w:r>
      <w:r w:rsidR="00E76FC8">
        <w:rPr>
          <w:rFonts w:ascii="Times New Roman" w:hAnsi="Times New Roman" w:cs="Times New Roman"/>
          <w:sz w:val="24"/>
          <w:szCs w:val="24"/>
        </w:rPr>
        <w:t>Accessed: 30 November 2022)</w:t>
      </w:r>
      <w:r w:rsidR="00B7317C" w:rsidRPr="00251B84">
        <w:rPr>
          <w:rFonts w:ascii="Times New Roman" w:hAnsi="Times New Roman" w:cs="Times New Roman"/>
          <w:sz w:val="24"/>
          <w:szCs w:val="24"/>
        </w:rPr>
        <w:t>.</w:t>
      </w:r>
    </w:p>
    <w:p w:rsidR="00B7317C" w:rsidRPr="00251B84" w:rsidRDefault="004714C3" w:rsidP="00EE697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southend.gov.uk, (2021) </w:t>
      </w:r>
      <w:r w:rsidR="00B7317C" w:rsidRPr="00251B84">
        <w:rPr>
          <w:rFonts w:ascii="Times New Roman" w:hAnsi="Times New Roman" w:cs="Times New Roman"/>
          <w:sz w:val="24"/>
          <w:szCs w:val="24"/>
        </w:rPr>
        <w:t xml:space="preserve">Southend-on-Sea Health and Wellbeing </w:t>
      </w:r>
      <w:r>
        <w:rPr>
          <w:rFonts w:ascii="Times New Roman" w:hAnsi="Times New Roman" w:cs="Times New Roman"/>
          <w:sz w:val="24"/>
          <w:szCs w:val="24"/>
        </w:rPr>
        <w:t xml:space="preserve">Strategy 2021 to 2023. </w:t>
      </w:r>
      <w:r w:rsidR="00B7317C" w:rsidRPr="00251B84">
        <w:rPr>
          <w:rFonts w:ascii="Times New Roman" w:hAnsi="Times New Roman" w:cs="Times New Roman"/>
          <w:sz w:val="24"/>
          <w:szCs w:val="24"/>
        </w:rPr>
        <w:t xml:space="preserve">Available at: </w:t>
      </w:r>
      <w:hyperlink r:id="rId19" w:anchor=":~:text=In%20addition%2C%20we%20need%20to,for%20the%20people%20of%20Southend" w:history="1">
        <w:r w:rsidRPr="00C80CF1">
          <w:rPr>
            <w:rStyle w:val="Hyperlink"/>
            <w:rFonts w:ascii="Times New Roman" w:hAnsi="Times New Roman" w:cs="Times New Roman"/>
            <w:sz w:val="24"/>
            <w:szCs w:val="24"/>
          </w:rPr>
          <w:t>https://www.southend.gov.uk/downloads/file/7209/health-and-wellbeing-strategy-2021-to-2024#:~:text=In%20addition%2C%20we%20need%20to,for%20the%20people%20of%20Southend</w:t>
        </w:r>
      </w:hyperlink>
      <w:r w:rsidR="00EE4124">
        <w:rPr>
          <w:rFonts w:ascii="Times New Roman" w:hAnsi="Times New Roman" w:cs="Times New Roman"/>
          <w:sz w:val="24"/>
          <w:szCs w:val="24"/>
        </w:rPr>
        <w:t xml:space="preserve"> (</w:t>
      </w:r>
      <w:r>
        <w:rPr>
          <w:rFonts w:ascii="Times New Roman" w:hAnsi="Times New Roman" w:cs="Times New Roman"/>
          <w:sz w:val="24"/>
          <w:szCs w:val="24"/>
        </w:rPr>
        <w:t>Accessed 09 November</w:t>
      </w:r>
      <w:r w:rsidR="00EE4124">
        <w:rPr>
          <w:rFonts w:ascii="Times New Roman" w:hAnsi="Times New Roman" w:cs="Times New Roman"/>
          <w:sz w:val="24"/>
          <w:szCs w:val="24"/>
        </w:rPr>
        <w:t xml:space="preserve"> 2022)</w:t>
      </w:r>
      <w:r w:rsidR="00B7317C" w:rsidRPr="00251B84">
        <w:rPr>
          <w:rFonts w:ascii="Times New Roman" w:hAnsi="Times New Roman" w:cs="Times New Roman"/>
          <w:sz w:val="24"/>
          <w:szCs w:val="24"/>
        </w:rPr>
        <w:t>.</w:t>
      </w:r>
    </w:p>
    <w:p w:rsidR="00B7317C" w:rsidRPr="00251B84" w:rsidRDefault="002D6680" w:rsidP="00EE6971">
      <w:pPr>
        <w:spacing w:line="360" w:lineRule="auto"/>
        <w:jc w:val="both"/>
        <w:rPr>
          <w:rFonts w:ascii="Times New Roman" w:hAnsi="Times New Roman" w:cs="Times New Roman"/>
          <w:sz w:val="24"/>
          <w:szCs w:val="24"/>
        </w:rPr>
      </w:pPr>
      <w:r>
        <w:rPr>
          <w:rFonts w:ascii="Times New Roman" w:hAnsi="Times New Roman" w:cs="Times New Roman"/>
          <w:sz w:val="24"/>
          <w:szCs w:val="24"/>
        </w:rPr>
        <w:t>southend.gov.uk,(2022) Annual Report 2021/22.</w:t>
      </w:r>
      <w:r w:rsidR="00B7317C" w:rsidRPr="00251B84">
        <w:rPr>
          <w:rFonts w:ascii="Times New Roman" w:hAnsi="Times New Roman" w:cs="Times New Roman"/>
          <w:sz w:val="24"/>
          <w:szCs w:val="24"/>
        </w:rPr>
        <w:t xml:space="preserve"> Available at: </w:t>
      </w:r>
      <w:hyperlink r:id="rId20" w:history="1">
        <w:r w:rsidRPr="00C80CF1">
          <w:rPr>
            <w:rStyle w:val="Hyperlink"/>
            <w:rFonts w:ascii="Times New Roman" w:hAnsi="Times New Roman" w:cs="Times New Roman"/>
            <w:sz w:val="24"/>
            <w:szCs w:val="24"/>
          </w:rPr>
          <w:t>https://www.southend.gov.uk/southend-2050-7/annual-report/1</w:t>
        </w:r>
      </w:hyperlink>
      <w:r>
        <w:rPr>
          <w:rFonts w:ascii="Times New Roman" w:hAnsi="Times New Roman" w:cs="Times New Roman"/>
          <w:sz w:val="24"/>
          <w:szCs w:val="24"/>
        </w:rPr>
        <w:t xml:space="preserve"> (Accessed: 22 December 2022)</w:t>
      </w:r>
      <w:r w:rsidR="00B7317C" w:rsidRPr="00251B84">
        <w:rPr>
          <w:rFonts w:ascii="Times New Roman" w:hAnsi="Times New Roman" w:cs="Times New Roman"/>
          <w:sz w:val="24"/>
          <w:szCs w:val="24"/>
        </w:rPr>
        <w:t>.</w:t>
      </w:r>
    </w:p>
    <w:p w:rsidR="00B7317C" w:rsidRPr="00251B84" w:rsidRDefault="00B7317C" w:rsidP="00EE6971">
      <w:pPr>
        <w:spacing w:line="360" w:lineRule="auto"/>
        <w:jc w:val="both"/>
        <w:rPr>
          <w:rFonts w:ascii="Times New Roman" w:hAnsi="Times New Roman" w:cs="Times New Roman"/>
          <w:sz w:val="24"/>
          <w:szCs w:val="24"/>
        </w:rPr>
      </w:pPr>
      <w:r w:rsidRPr="00251B84">
        <w:rPr>
          <w:rFonts w:ascii="Times New Roman" w:hAnsi="Times New Roman" w:cs="Times New Roman"/>
          <w:sz w:val="24"/>
          <w:szCs w:val="24"/>
        </w:rPr>
        <w:t>southend.gov.uk, (20</w:t>
      </w:r>
      <w:r w:rsidR="002D6680">
        <w:rPr>
          <w:rFonts w:ascii="Times New Roman" w:hAnsi="Times New Roman" w:cs="Times New Roman"/>
          <w:sz w:val="24"/>
          <w:szCs w:val="24"/>
        </w:rPr>
        <w:t xml:space="preserve">22) </w:t>
      </w:r>
      <w:r w:rsidRPr="00251B84">
        <w:rPr>
          <w:rFonts w:ascii="Times New Roman" w:hAnsi="Times New Roman" w:cs="Times New Roman"/>
          <w:sz w:val="24"/>
          <w:szCs w:val="24"/>
        </w:rPr>
        <w:t>Financial Sustainability Strategy 2022-2032 Southe</w:t>
      </w:r>
      <w:r w:rsidR="002D6680">
        <w:rPr>
          <w:rFonts w:ascii="Times New Roman" w:hAnsi="Times New Roman" w:cs="Times New Roman"/>
          <w:sz w:val="24"/>
          <w:szCs w:val="24"/>
        </w:rPr>
        <w:t>nd-on-Sea City Council</w:t>
      </w:r>
      <w:r w:rsidRPr="00251B84">
        <w:rPr>
          <w:rFonts w:ascii="Times New Roman" w:hAnsi="Times New Roman" w:cs="Times New Roman"/>
          <w:sz w:val="24"/>
          <w:szCs w:val="24"/>
        </w:rPr>
        <w:t xml:space="preserve"> Available at: </w:t>
      </w:r>
      <w:hyperlink r:id="rId21" w:history="1">
        <w:r w:rsidR="002D6680" w:rsidRPr="00C80CF1">
          <w:rPr>
            <w:rStyle w:val="Hyperlink"/>
            <w:rFonts w:ascii="Times New Roman" w:hAnsi="Times New Roman" w:cs="Times New Roman"/>
            <w:sz w:val="24"/>
            <w:szCs w:val="24"/>
          </w:rPr>
          <w:t>https://www.southend.gov.uk/downloads/file/7514/financial-sustainability-strategy-2022</w:t>
        </w:r>
      </w:hyperlink>
      <w:r w:rsidR="002D6680">
        <w:rPr>
          <w:rFonts w:ascii="Times New Roman" w:hAnsi="Times New Roman" w:cs="Times New Roman"/>
          <w:sz w:val="24"/>
          <w:szCs w:val="24"/>
        </w:rPr>
        <w:t xml:space="preserve"> (Accessed: 30 November 2022)</w:t>
      </w:r>
      <w:r w:rsidRPr="00251B84">
        <w:rPr>
          <w:rFonts w:ascii="Times New Roman" w:hAnsi="Times New Roman" w:cs="Times New Roman"/>
          <w:sz w:val="24"/>
          <w:szCs w:val="24"/>
        </w:rPr>
        <w:t>.</w:t>
      </w:r>
    </w:p>
    <w:p w:rsidR="00B7317C" w:rsidRPr="00251B84" w:rsidRDefault="00B7317C" w:rsidP="00EE6971">
      <w:pPr>
        <w:spacing w:line="360" w:lineRule="auto"/>
        <w:jc w:val="both"/>
        <w:rPr>
          <w:rFonts w:ascii="Times New Roman" w:hAnsi="Times New Roman" w:cs="Times New Roman"/>
          <w:sz w:val="24"/>
          <w:szCs w:val="24"/>
        </w:rPr>
      </w:pPr>
      <w:r w:rsidRPr="00251B84">
        <w:rPr>
          <w:rFonts w:ascii="Times New Roman" w:hAnsi="Times New Roman" w:cs="Times New Roman"/>
          <w:sz w:val="24"/>
          <w:szCs w:val="24"/>
        </w:rPr>
        <w:t>southend.gov.</w:t>
      </w:r>
      <w:r w:rsidR="000D3D57">
        <w:rPr>
          <w:rFonts w:ascii="Times New Roman" w:hAnsi="Times New Roman" w:cs="Times New Roman"/>
          <w:sz w:val="24"/>
          <w:szCs w:val="24"/>
        </w:rPr>
        <w:t>uk, (2022). Southend 2050.</w:t>
      </w:r>
      <w:r w:rsidRPr="00251B84">
        <w:rPr>
          <w:rFonts w:ascii="Times New Roman" w:hAnsi="Times New Roman" w:cs="Times New Roman"/>
          <w:sz w:val="24"/>
          <w:szCs w:val="24"/>
        </w:rPr>
        <w:t xml:space="preserve"> Available at: </w:t>
      </w:r>
      <w:hyperlink r:id="rId22" w:history="1">
        <w:r w:rsidR="000D3D57" w:rsidRPr="00C80CF1">
          <w:rPr>
            <w:rStyle w:val="Hyperlink"/>
            <w:rFonts w:ascii="Times New Roman" w:hAnsi="Times New Roman" w:cs="Times New Roman"/>
            <w:sz w:val="24"/>
            <w:szCs w:val="24"/>
          </w:rPr>
          <w:t>https://www.southend.gov.uk/southend2050</w:t>
        </w:r>
      </w:hyperlink>
      <w:r w:rsidR="000D3D57">
        <w:rPr>
          <w:rFonts w:ascii="Times New Roman" w:hAnsi="Times New Roman" w:cs="Times New Roman"/>
          <w:sz w:val="24"/>
          <w:szCs w:val="24"/>
        </w:rPr>
        <w:t xml:space="preserve"> (</w:t>
      </w:r>
      <w:r w:rsidRPr="00251B84">
        <w:rPr>
          <w:rFonts w:ascii="Times New Roman" w:hAnsi="Times New Roman" w:cs="Times New Roman"/>
          <w:sz w:val="24"/>
          <w:szCs w:val="24"/>
        </w:rPr>
        <w:t>Accessed</w:t>
      </w:r>
      <w:r w:rsidR="000D3D57">
        <w:rPr>
          <w:rFonts w:ascii="Times New Roman" w:hAnsi="Times New Roman" w:cs="Times New Roman"/>
          <w:sz w:val="24"/>
          <w:szCs w:val="24"/>
        </w:rPr>
        <w:t>: 22 December 2022)</w:t>
      </w:r>
      <w:r w:rsidRPr="00251B84">
        <w:rPr>
          <w:rFonts w:ascii="Times New Roman" w:hAnsi="Times New Roman" w:cs="Times New Roman"/>
          <w:sz w:val="24"/>
          <w:szCs w:val="24"/>
        </w:rPr>
        <w:t>.</w:t>
      </w:r>
    </w:p>
    <w:p w:rsidR="00B7317C" w:rsidRPr="00251B84" w:rsidRDefault="00B7317C" w:rsidP="00EE6971">
      <w:pPr>
        <w:spacing w:line="360" w:lineRule="auto"/>
        <w:jc w:val="both"/>
        <w:rPr>
          <w:rFonts w:ascii="Times New Roman" w:hAnsi="Times New Roman" w:cs="Times New Roman"/>
          <w:sz w:val="24"/>
          <w:szCs w:val="24"/>
          <w:shd w:val="clear" w:color="auto" w:fill="FFFFFF"/>
        </w:rPr>
      </w:pPr>
      <w:r w:rsidRPr="00251B84">
        <w:rPr>
          <w:rFonts w:ascii="Times New Roman" w:hAnsi="Times New Roman" w:cs="Times New Roman"/>
          <w:sz w:val="24"/>
          <w:szCs w:val="24"/>
          <w:shd w:val="clear" w:color="auto" w:fill="FFFFFF"/>
        </w:rPr>
        <w:t>Sumner, A., Ortiz</w:t>
      </w:r>
      <w:r w:rsidR="00DC5A38">
        <w:rPr>
          <w:rFonts w:ascii="Times New Roman" w:hAnsi="Times New Roman" w:cs="Times New Roman"/>
          <w:sz w:val="24"/>
          <w:szCs w:val="24"/>
          <w:shd w:val="clear" w:color="auto" w:fill="FFFFFF"/>
        </w:rPr>
        <w:t>-Juarez, E. and Hoy, C., (2022) ‘</w:t>
      </w:r>
      <w:r w:rsidR="00DC5A38" w:rsidRPr="00251B84">
        <w:rPr>
          <w:rFonts w:ascii="Times New Roman" w:hAnsi="Times New Roman" w:cs="Times New Roman"/>
          <w:sz w:val="24"/>
          <w:szCs w:val="24"/>
          <w:shd w:val="clear" w:color="auto" w:fill="FFFFFF"/>
        </w:rPr>
        <w:t>Measuring</w:t>
      </w:r>
      <w:r w:rsidRPr="00251B84">
        <w:rPr>
          <w:rFonts w:ascii="Times New Roman" w:hAnsi="Times New Roman" w:cs="Times New Roman"/>
          <w:sz w:val="24"/>
          <w:szCs w:val="24"/>
          <w:shd w:val="clear" w:color="auto" w:fill="FFFFFF"/>
        </w:rPr>
        <w:t xml:space="preserve"> global poverty before and during the pandemic: a po</w:t>
      </w:r>
      <w:r w:rsidR="00DC5A38">
        <w:rPr>
          <w:rFonts w:ascii="Times New Roman" w:hAnsi="Times New Roman" w:cs="Times New Roman"/>
          <w:sz w:val="24"/>
          <w:szCs w:val="24"/>
          <w:shd w:val="clear" w:color="auto" w:fill="FFFFFF"/>
        </w:rPr>
        <w:t>litical economy of overoptimism’,</w:t>
      </w:r>
      <w:r w:rsidRPr="00251B84">
        <w:rPr>
          <w:rFonts w:ascii="Times New Roman" w:hAnsi="Times New Roman" w:cs="Times New Roman"/>
          <w:sz w:val="24"/>
          <w:szCs w:val="24"/>
          <w:shd w:val="clear" w:color="auto" w:fill="FFFFFF"/>
        </w:rPr>
        <w:t> </w:t>
      </w:r>
      <w:r w:rsidRPr="00251B84">
        <w:rPr>
          <w:rFonts w:ascii="Times New Roman" w:hAnsi="Times New Roman" w:cs="Times New Roman"/>
          <w:i/>
          <w:iCs/>
          <w:sz w:val="24"/>
          <w:szCs w:val="24"/>
          <w:shd w:val="clear" w:color="auto" w:fill="FFFFFF"/>
        </w:rPr>
        <w:t>Third World Quarterly</w:t>
      </w:r>
      <w:r w:rsidRPr="00251B84">
        <w:rPr>
          <w:rFonts w:ascii="Times New Roman" w:hAnsi="Times New Roman" w:cs="Times New Roman"/>
          <w:sz w:val="24"/>
          <w:szCs w:val="24"/>
          <w:shd w:val="clear" w:color="auto" w:fill="FFFFFF"/>
        </w:rPr>
        <w:t>, </w:t>
      </w:r>
      <w:r w:rsidRPr="00251B84">
        <w:rPr>
          <w:rFonts w:ascii="Times New Roman" w:hAnsi="Times New Roman" w:cs="Times New Roman"/>
          <w:i/>
          <w:iCs/>
          <w:sz w:val="24"/>
          <w:szCs w:val="24"/>
          <w:shd w:val="clear" w:color="auto" w:fill="FFFFFF"/>
        </w:rPr>
        <w:t>43</w:t>
      </w:r>
      <w:r w:rsidRPr="00251B84">
        <w:rPr>
          <w:rFonts w:ascii="Times New Roman" w:hAnsi="Times New Roman" w:cs="Times New Roman"/>
          <w:sz w:val="24"/>
          <w:szCs w:val="24"/>
          <w:shd w:val="clear" w:color="auto" w:fill="FFFFFF"/>
        </w:rPr>
        <w:t>(1), pp.1-17.</w:t>
      </w:r>
    </w:p>
    <w:p w:rsidR="00B7317C" w:rsidRPr="00251B84" w:rsidRDefault="00835C39" w:rsidP="00EE6971">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United Nation</w:t>
      </w:r>
      <w:r w:rsidR="00B902E8">
        <w:rPr>
          <w:rFonts w:ascii="Times New Roman" w:hAnsi="Times New Roman" w:cs="Times New Roman"/>
          <w:sz w:val="24"/>
          <w:szCs w:val="24"/>
          <w:shd w:val="clear" w:color="auto" w:fill="FFFFFF"/>
        </w:rPr>
        <w:t>s, (2022)</w:t>
      </w:r>
      <w:r w:rsidR="00B7317C" w:rsidRPr="00251B84">
        <w:rPr>
          <w:rFonts w:ascii="Times New Roman" w:hAnsi="Times New Roman" w:cs="Times New Roman"/>
          <w:sz w:val="24"/>
          <w:szCs w:val="24"/>
          <w:shd w:val="clear" w:color="auto" w:fill="FFFFFF"/>
        </w:rPr>
        <w:t xml:space="preserve"> Ensure healthy lives and promote well-bei</w:t>
      </w:r>
      <w:r w:rsidR="00B902E8">
        <w:rPr>
          <w:rFonts w:ascii="Times New Roman" w:hAnsi="Times New Roman" w:cs="Times New Roman"/>
          <w:sz w:val="24"/>
          <w:szCs w:val="24"/>
          <w:shd w:val="clear" w:color="auto" w:fill="FFFFFF"/>
        </w:rPr>
        <w:t xml:space="preserve">ng for all at all ages. </w:t>
      </w:r>
      <w:r w:rsidR="00B7317C" w:rsidRPr="00251B84">
        <w:rPr>
          <w:rFonts w:ascii="Times New Roman" w:hAnsi="Times New Roman" w:cs="Times New Roman"/>
          <w:sz w:val="24"/>
          <w:szCs w:val="24"/>
          <w:shd w:val="clear" w:color="auto" w:fill="FFFFFF"/>
        </w:rPr>
        <w:t xml:space="preserve">Available at: </w:t>
      </w:r>
      <w:hyperlink r:id="rId23" w:history="1">
        <w:r w:rsidR="00B902E8" w:rsidRPr="00C80CF1">
          <w:rPr>
            <w:rStyle w:val="Hyperlink"/>
            <w:rFonts w:ascii="Times New Roman" w:hAnsi="Times New Roman" w:cs="Times New Roman"/>
            <w:sz w:val="24"/>
            <w:szCs w:val="24"/>
            <w:shd w:val="clear" w:color="auto" w:fill="FFFFFF"/>
          </w:rPr>
          <w:t>https://sdgs.un.org/goals/goal3</w:t>
        </w:r>
      </w:hyperlink>
      <w:r w:rsidR="00B902E8">
        <w:rPr>
          <w:rFonts w:ascii="Times New Roman" w:hAnsi="Times New Roman" w:cs="Times New Roman"/>
          <w:sz w:val="24"/>
          <w:szCs w:val="24"/>
          <w:shd w:val="clear" w:color="auto" w:fill="FFFFFF"/>
        </w:rPr>
        <w:t xml:space="preserve"> (Accessed</w:t>
      </w:r>
      <w:r w:rsidR="00BB172C">
        <w:rPr>
          <w:rFonts w:ascii="Times New Roman" w:hAnsi="Times New Roman" w:cs="Times New Roman"/>
          <w:sz w:val="24"/>
          <w:szCs w:val="24"/>
          <w:shd w:val="clear" w:color="auto" w:fill="FFFFFF"/>
        </w:rPr>
        <w:t>:</w:t>
      </w:r>
      <w:r w:rsidR="00B902E8">
        <w:rPr>
          <w:rFonts w:ascii="Times New Roman" w:hAnsi="Times New Roman" w:cs="Times New Roman"/>
          <w:sz w:val="24"/>
          <w:szCs w:val="24"/>
          <w:shd w:val="clear" w:color="auto" w:fill="FFFFFF"/>
        </w:rPr>
        <w:t xml:space="preserve"> 30 November 2022)</w:t>
      </w:r>
      <w:r w:rsidR="00B7317C" w:rsidRPr="00251B84">
        <w:rPr>
          <w:rFonts w:ascii="Times New Roman" w:hAnsi="Times New Roman" w:cs="Times New Roman"/>
          <w:sz w:val="24"/>
          <w:szCs w:val="24"/>
          <w:shd w:val="clear" w:color="auto" w:fill="FFFFFF"/>
        </w:rPr>
        <w:t>.</w:t>
      </w:r>
    </w:p>
    <w:p w:rsidR="00B7317C" w:rsidRPr="00251B84" w:rsidRDefault="00B902E8" w:rsidP="00EE6971">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United Nations, (2022)</w:t>
      </w:r>
      <w:r w:rsidR="00B7317C" w:rsidRPr="00251B84">
        <w:rPr>
          <w:rFonts w:ascii="Times New Roman" w:hAnsi="Times New Roman" w:cs="Times New Roman"/>
          <w:sz w:val="24"/>
          <w:szCs w:val="24"/>
          <w:shd w:val="clear" w:color="auto" w:fill="FFFFFF"/>
        </w:rPr>
        <w:t xml:space="preserve"> Sustainable Development Goals: 17 Goals </w:t>
      </w:r>
      <w:r w:rsidR="00BB172C">
        <w:rPr>
          <w:rFonts w:ascii="Times New Roman" w:hAnsi="Times New Roman" w:cs="Times New Roman"/>
          <w:sz w:val="24"/>
          <w:szCs w:val="24"/>
          <w:shd w:val="clear" w:color="auto" w:fill="FFFFFF"/>
        </w:rPr>
        <w:t xml:space="preserve">to Transform our World. </w:t>
      </w:r>
      <w:r w:rsidR="00B7317C" w:rsidRPr="00251B84">
        <w:rPr>
          <w:rFonts w:ascii="Times New Roman" w:hAnsi="Times New Roman" w:cs="Times New Roman"/>
          <w:sz w:val="24"/>
          <w:szCs w:val="24"/>
          <w:shd w:val="clear" w:color="auto" w:fill="FFFFFF"/>
        </w:rPr>
        <w:t xml:space="preserve">Available at: </w:t>
      </w:r>
      <w:hyperlink r:id="rId24" w:history="1">
        <w:r w:rsidR="00BB172C" w:rsidRPr="00C80CF1">
          <w:rPr>
            <w:rStyle w:val="Hyperlink"/>
            <w:rFonts w:ascii="Times New Roman" w:hAnsi="Times New Roman" w:cs="Times New Roman"/>
            <w:sz w:val="24"/>
            <w:szCs w:val="24"/>
            <w:shd w:val="clear" w:color="auto" w:fill="FFFFFF"/>
          </w:rPr>
          <w:t>https://www.un.org/en/exhibits/page/sdgs-17-goals-transform-world</w:t>
        </w:r>
      </w:hyperlink>
      <w:r w:rsidR="00BB172C">
        <w:rPr>
          <w:rFonts w:ascii="Times New Roman" w:hAnsi="Times New Roman" w:cs="Times New Roman"/>
          <w:sz w:val="24"/>
          <w:szCs w:val="24"/>
          <w:shd w:val="clear" w:color="auto" w:fill="FFFFFF"/>
        </w:rPr>
        <w:t xml:space="preserve"> (Accessed: 2 December 2022)</w:t>
      </w:r>
      <w:r w:rsidR="00B7317C" w:rsidRPr="00251B84">
        <w:rPr>
          <w:rFonts w:ascii="Times New Roman" w:hAnsi="Times New Roman" w:cs="Times New Roman"/>
          <w:sz w:val="24"/>
          <w:szCs w:val="24"/>
          <w:shd w:val="clear" w:color="auto" w:fill="FFFFFF"/>
        </w:rPr>
        <w:t>.</w:t>
      </w:r>
    </w:p>
    <w:p w:rsidR="00B7317C" w:rsidRPr="00251B84" w:rsidRDefault="000601FE" w:rsidP="00EE6971">
      <w:pPr>
        <w:spacing w:line="360" w:lineRule="auto"/>
        <w:jc w:val="both"/>
        <w:rPr>
          <w:rFonts w:ascii="Times New Roman" w:hAnsi="Times New Roman" w:cs="Times New Roman"/>
          <w:sz w:val="24"/>
          <w:szCs w:val="24"/>
        </w:rPr>
      </w:pPr>
      <w:r>
        <w:rPr>
          <w:rFonts w:ascii="Times New Roman" w:hAnsi="Times New Roman" w:cs="Times New Roman"/>
          <w:sz w:val="24"/>
          <w:szCs w:val="24"/>
        </w:rPr>
        <w:t>UNICEF, (2022) GOAL 4 Quality Education.</w:t>
      </w:r>
      <w:r w:rsidR="00B7317C" w:rsidRPr="00251B84">
        <w:rPr>
          <w:rFonts w:ascii="Times New Roman" w:hAnsi="Times New Roman" w:cs="Times New Roman"/>
          <w:sz w:val="24"/>
          <w:szCs w:val="24"/>
        </w:rPr>
        <w:t xml:space="preserve"> </w:t>
      </w:r>
      <w:r>
        <w:rPr>
          <w:rFonts w:ascii="Times New Roman" w:hAnsi="Times New Roman" w:cs="Times New Roman"/>
          <w:sz w:val="24"/>
          <w:szCs w:val="24"/>
        </w:rPr>
        <w:t xml:space="preserve"> </w:t>
      </w:r>
      <w:r w:rsidR="00B7317C" w:rsidRPr="00251B84">
        <w:rPr>
          <w:rFonts w:ascii="Times New Roman" w:hAnsi="Times New Roman" w:cs="Times New Roman"/>
          <w:sz w:val="24"/>
          <w:szCs w:val="24"/>
        </w:rPr>
        <w:t xml:space="preserve">Available at: </w:t>
      </w:r>
      <w:r>
        <w:rPr>
          <w:rFonts w:ascii="Times New Roman" w:hAnsi="Times New Roman" w:cs="Times New Roman"/>
          <w:sz w:val="24"/>
          <w:szCs w:val="24"/>
        </w:rPr>
        <w:t xml:space="preserve"> </w:t>
      </w:r>
      <w:hyperlink r:id="rId25" w:history="1">
        <w:r w:rsidRPr="00C80CF1">
          <w:rPr>
            <w:rStyle w:val="Hyperlink"/>
            <w:rFonts w:ascii="Times New Roman" w:hAnsi="Times New Roman" w:cs="Times New Roman"/>
            <w:sz w:val="24"/>
            <w:szCs w:val="24"/>
          </w:rPr>
          <w:t>https://data.unicef.org/sdgs/goal-4-quality-education/</w:t>
        </w:r>
      </w:hyperlink>
      <w:r>
        <w:rPr>
          <w:rFonts w:ascii="Times New Roman" w:hAnsi="Times New Roman" w:cs="Times New Roman"/>
          <w:sz w:val="24"/>
          <w:szCs w:val="24"/>
        </w:rPr>
        <w:t xml:space="preserve"> (Accessed 23 December 2022)</w:t>
      </w:r>
      <w:r w:rsidR="00B7317C" w:rsidRPr="00251B84">
        <w:rPr>
          <w:rFonts w:ascii="Times New Roman" w:hAnsi="Times New Roman" w:cs="Times New Roman"/>
          <w:sz w:val="24"/>
          <w:szCs w:val="24"/>
        </w:rPr>
        <w:t>.</w:t>
      </w:r>
    </w:p>
    <w:p w:rsidR="00B7317C" w:rsidRPr="00251B84" w:rsidRDefault="00B7317C" w:rsidP="00EE6971">
      <w:pPr>
        <w:spacing w:line="360" w:lineRule="auto"/>
        <w:jc w:val="both"/>
        <w:rPr>
          <w:rFonts w:ascii="Times New Roman" w:eastAsia="Times New Roman" w:hAnsi="Times New Roman" w:cs="Times New Roman"/>
          <w:sz w:val="24"/>
          <w:szCs w:val="24"/>
        </w:rPr>
      </w:pPr>
      <w:r w:rsidRPr="00251B84">
        <w:rPr>
          <w:rFonts w:ascii="Times New Roman" w:eastAsia="Times New Roman" w:hAnsi="Times New Roman" w:cs="Times New Roman"/>
          <w:sz w:val="24"/>
          <w:szCs w:val="24"/>
        </w:rPr>
        <w:lastRenderedPageBreak/>
        <w:t>Vassallo, A., Jon</w:t>
      </w:r>
      <w:r w:rsidR="00F94CE2">
        <w:rPr>
          <w:rFonts w:ascii="Times New Roman" w:eastAsia="Times New Roman" w:hAnsi="Times New Roman" w:cs="Times New Roman"/>
          <w:sz w:val="24"/>
          <w:szCs w:val="24"/>
        </w:rPr>
        <w:t>es, A. and Freeman, B., (2022) ‘</w:t>
      </w:r>
      <w:r w:rsidRPr="00251B84">
        <w:rPr>
          <w:rFonts w:ascii="Times New Roman" w:eastAsia="Times New Roman" w:hAnsi="Times New Roman" w:cs="Times New Roman"/>
          <w:sz w:val="24"/>
          <w:szCs w:val="24"/>
        </w:rPr>
        <w:t>Social me</w:t>
      </w:r>
      <w:r w:rsidR="00F94CE2">
        <w:rPr>
          <w:rFonts w:ascii="Times New Roman" w:eastAsia="Times New Roman" w:hAnsi="Times New Roman" w:cs="Times New Roman"/>
          <w:sz w:val="24"/>
          <w:szCs w:val="24"/>
        </w:rPr>
        <w:t xml:space="preserve">dia: frenemy of public health?’, </w:t>
      </w:r>
      <w:r w:rsidRPr="00F94CE2">
        <w:rPr>
          <w:rFonts w:ascii="Times New Roman" w:eastAsia="Times New Roman" w:hAnsi="Times New Roman" w:cs="Times New Roman"/>
          <w:i/>
          <w:sz w:val="24"/>
          <w:szCs w:val="24"/>
        </w:rPr>
        <w:t>Public Health Nutrition,</w:t>
      </w:r>
      <w:r w:rsidRPr="00251B84">
        <w:rPr>
          <w:rFonts w:ascii="Times New Roman" w:eastAsia="Times New Roman" w:hAnsi="Times New Roman" w:cs="Times New Roman"/>
          <w:sz w:val="24"/>
          <w:szCs w:val="24"/>
        </w:rPr>
        <w:t xml:space="preserve"> 25(1), pp.61-64.</w:t>
      </w:r>
    </w:p>
    <w:p w:rsidR="00B7317C" w:rsidRPr="00251B84" w:rsidRDefault="005B6364" w:rsidP="00EE697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Whitehead, A., (2022) </w:t>
      </w:r>
      <w:r w:rsidR="00B7317C" w:rsidRPr="00251B84">
        <w:rPr>
          <w:rFonts w:ascii="Times New Roman" w:hAnsi="Times New Roman" w:cs="Times New Roman"/>
          <w:sz w:val="24"/>
          <w:szCs w:val="24"/>
        </w:rPr>
        <w:t xml:space="preserve">Four Ways the UK is Behind the Curve on SDG Implementation – and What </w:t>
      </w:r>
      <w:r w:rsidR="002910A7" w:rsidRPr="00251B84">
        <w:rPr>
          <w:rFonts w:ascii="Times New Roman" w:hAnsi="Times New Roman" w:cs="Times New Roman"/>
          <w:sz w:val="24"/>
          <w:szCs w:val="24"/>
        </w:rPr>
        <w:t>to Do about</w:t>
      </w:r>
      <w:r w:rsidR="002910A7">
        <w:rPr>
          <w:rFonts w:ascii="Times New Roman" w:hAnsi="Times New Roman" w:cs="Times New Roman"/>
          <w:sz w:val="24"/>
          <w:szCs w:val="24"/>
        </w:rPr>
        <w:t xml:space="preserve"> It. </w:t>
      </w:r>
      <w:r w:rsidR="00B7317C" w:rsidRPr="00251B84">
        <w:rPr>
          <w:rFonts w:ascii="Times New Roman" w:hAnsi="Times New Roman" w:cs="Times New Roman"/>
          <w:sz w:val="24"/>
          <w:szCs w:val="24"/>
        </w:rPr>
        <w:t xml:space="preserve"> Available at: </w:t>
      </w:r>
      <w:hyperlink r:id="rId26" w:history="1">
        <w:r w:rsidRPr="00C80CF1">
          <w:rPr>
            <w:rStyle w:val="Hyperlink"/>
            <w:rFonts w:ascii="Times New Roman" w:hAnsi="Times New Roman" w:cs="Times New Roman"/>
            <w:sz w:val="24"/>
            <w:szCs w:val="24"/>
          </w:rPr>
          <w:t>https://sdg.iisd.org/commentary/guest-articles/four-ways-the-uk-is-behind-the-curve-on-sdg-implementation-and-what-to-do-about-it/</w:t>
        </w:r>
      </w:hyperlink>
      <w:r w:rsidR="00AF2285">
        <w:rPr>
          <w:rFonts w:ascii="Times New Roman" w:hAnsi="Times New Roman" w:cs="Times New Roman"/>
          <w:sz w:val="24"/>
          <w:szCs w:val="24"/>
        </w:rPr>
        <w:t xml:space="preserve"> </w:t>
      </w:r>
      <w:r>
        <w:rPr>
          <w:rFonts w:ascii="Times New Roman" w:hAnsi="Times New Roman" w:cs="Times New Roman"/>
          <w:sz w:val="24"/>
          <w:szCs w:val="24"/>
        </w:rPr>
        <w:t>(Accessed</w:t>
      </w:r>
      <w:r w:rsidR="002910A7">
        <w:rPr>
          <w:rFonts w:ascii="Times New Roman" w:hAnsi="Times New Roman" w:cs="Times New Roman"/>
          <w:sz w:val="24"/>
          <w:szCs w:val="24"/>
        </w:rPr>
        <w:t>:</w:t>
      </w:r>
      <w:r>
        <w:rPr>
          <w:rFonts w:ascii="Times New Roman" w:hAnsi="Times New Roman" w:cs="Times New Roman"/>
          <w:sz w:val="24"/>
          <w:szCs w:val="24"/>
        </w:rPr>
        <w:t xml:space="preserve"> 27 December 2022)</w:t>
      </w:r>
      <w:r w:rsidR="00B7317C" w:rsidRPr="00251B84">
        <w:rPr>
          <w:rFonts w:ascii="Times New Roman" w:hAnsi="Times New Roman" w:cs="Times New Roman"/>
          <w:sz w:val="24"/>
          <w:szCs w:val="24"/>
        </w:rPr>
        <w:t>.</w:t>
      </w:r>
    </w:p>
    <w:p w:rsidR="00B7317C" w:rsidRPr="00251B84" w:rsidRDefault="00B7317C" w:rsidP="00EE6971">
      <w:pPr>
        <w:spacing w:line="360" w:lineRule="auto"/>
        <w:jc w:val="both"/>
        <w:rPr>
          <w:rFonts w:ascii="Times New Roman" w:hAnsi="Times New Roman" w:cs="Times New Roman"/>
          <w:sz w:val="24"/>
          <w:szCs w:val="24"/>
          <w:shd w:val="clear" w:color="auto" w:fill="FFFFFF"/>
        </w:rPr>
      </w:pPr>
      <w:r w:rsidRPr="00251B84">
        <w:rPr>
          <w:rFonts w:ascii="Times New Roman" w:hAnsi="Times New Roman" w:cs="Times New Roman"/>
          <w:sz w:val="24"/>
          <w:szCs w:val="24"/>
          <w:shd w:val="clear" w:color="auto" w:fill="FFFFFF"/>
        </w:rPr>
        <w:t>Whitmarsh, L., Player, L., Jiongco, A., James, M., Williams, M., Marks, E. an</w:t>
      </w:r>
      <w:r w:rsidR="00AF2285">
        <w:rPr>
          <w:rFonts w:ascii="Times New Roman" w:hAnsi="Times New Roman" w:cs="Times New Roman"/>
          <w:sz w:val="24"/>
          <w:szCs w:val="24"/>
          <w:shd w:val="clear" w:color="auto" w:fill="FFFFFF"/>
        </w:rPr>
        <w:t>d Kennedy-Williams, P., (2022) ‘</w:t>
      </w:r>
      <w:r w:rsidRPr="00251B84">
        <w:rPr>
          <w:rFonts w:ascii="Times New Roman" w:hAnsi="Times New Roman" w:cs="Times New Roman"/>
          <w:sz w:val="24"/>
          <w:szCs w:val="24"/>
          <w:shd w:val="clear" w:color="auto" w:fill="FFFFFF"/>
        </w:rPr>
        <w:t>Climate anxiety: What predicts it and how is it related to climate action?</w:t>
      </w:r>
      <w:r w:rsidR="003067A4">
        <w:rPr>
          <w:rFonts w:ascii="Times New Roman" w:hAnsi="Times New Roman" w:cs="Times New Roman"/>
          <w:sz w:val="24"/>
          <w:szCs w:val="24"/>
          <w:shd w:val="clear" w:color="auto" w:fill="FFFFFF"/>
        </w:rPr>
        <w:t xml:space="preserve">’, </w:t>
      </w:r>
      <w:r w:rsidRPr="00251B84">
        <w:rPr>
          <w:rFonts w:ascii="Times New Roman" w:hAnsi="Times New Roman" w:cs="Times New Roman"/>
          <w:i/>
          <w:iCs/>
          <w:sz w:val="24"/>
          <w:szCs w:val="24"/>
          <w:shd w:val="clear" w:color="auto" w:fill="FFFFFF"/>
        </w:rPr>
        <w:t>Journal of Environmental Psychology</w:t>
      </w:r>
      <w:r w:rsidRPr="00251B84">
        <w:rPr>
          <w:rFonts w:ascii="Times New Roman" w:hAnsi="Times New Roman" w:cs="Times New Roman"/>
          <w:sz w:val="24"/>
          <w:szCs w:val="24"/>
          <w:shd w:val="clear" w:color="auto" w:fill="FFFFFF"/>
        </w:rPr>
        <w:t>, </w:t>
      </w:r>
      <w:r w:rsidRPr="00251B84">
        <w:rPr>
          <w:rFonts w:ascii="Times New Roman" w:hAnsi="Times New Roman" w:cs="Times New Roman"/>
          <w:i/>
          <w:iCs/>
          <w:sz w:val="24"/>
          <w:szCs w:val="24"/>
          <w:shd w:val="clear" w:color="auto" w:fill="FFFFFF"/>
        </w:rPr>
        <w:t>83</w:t>
      </w:r>
      <w:r w:rsidRPr="00251B84">
        <w:rPr>
          <w:rFonts w:ascii="Times New Roman" w:hAnsi="Times New Roman" w:cs="Times New Roman"/>
          <w:sz w:val="24"/>
          <w:szCs w:val="24"/>
          <w:shd w:val="clear" w:color="auto" w:fill="FFFFFF"/>
        </w:rPr>
        <w:t>, p.101866.</w:t>
      </w:r>
    </w:p>
    <w:p w:rsidR="00B7317C" w:rsidRPr="00251B84" w:rsidRDefault="00B7317C" w:rsidP="00EE6971">
      <w:pPr>
        <w:spacing w:line="360" w:lineRule="auto"/>
        <w:jc w:val="both"/>
        <w:rPr>
          <w:rFonts w:ascii="Times New Roman" w:hAnsi="Times New Roman" w:cs="Times New Roman"/>
          <w:sz w:val="24"/>
          <w:szCs w:val="24"/>
        </w:rPr>
      </w:pPr>
    </w:p>
    <w:p w:rsidR="00B7317C" w:rsidRPr="00251B84" w:rsidRDefault="00B7317C" w:rsidP="00EE6971">
      <w:pPr>
        <w:spacing w:line="360" w:lineRule="auto"/>
        <w:jc w:val="both"/>
        <w:rPr>
          <w:rFonts w:ascii="Times New Roman" w:eastAsia="Times New Roman" w:hAnsi="Times New Roman" w:cs="Times New Roman"/>
          <w:sz w:val="24"/>
          <w:szCs w:val="24"/>
        </w:rPr>
      </w:pPr>
    </w:p>
    <w:p w:rsidR="00B7317C" w:rsidRPr="00251B84" w:rsidRDefault="00B7317C" w:rsidP="00EE6971">
      <w:pPr>
        <w:spacing w:line="360" w:lineRule="auto"/>
        <w:jc w:val="both"/>
        <w:rPr>
          <w:rFonts w:ascii="Times New Roman" w:hAnsi="Times New Roman" w:cs="Times New Roman"/>
          <w:sz w:val="24"/>
          <w:szCs w:val="24"/>
        </w:rPr>
      </w:pPr>
    </w:p>
    <w:sectPr w:rsidR="00B7317C" w:rsidRPr="00251B84" w:rsidSect="009F1F41">
      <w:footerReference w:type="default" r:id="rId2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D9225E" w:rsidRDefault="00D9225E" w:rsidP="00EE6971">
      <w:pPr>
        <w:spacing w:after="0" w:line="240" w:lineRule="auto"/>
      </w:pPr>
      <w:r>
        <w:separator/>
      </w:r>
    </w:p>
  </w:endnote>
  <w:endnote w:type="continuationSeparator" w:id="0">
    <w:p w:rsidR="00D9225E" w:rsidRDefault="00D9225E" w:rsidP="00EE697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11308260"/>
      <w:docPartObj>
        <w:docPartGallery w:val="Page Numbers (Bottom of Page)"/>
        <w:docPartUnique/>
      </w:docPartObj>
    </w:sdtPr>
    <w:sdtContent>
      <w:p w:rsidR="00F8757C" w:rsidRDefault="006C78FA">
        <w:pPr>
          <w:pStyle w:val="Footer"/>
          <w:jc w:val="center"/>
        </w:pPr>
        <w:fldSimple w:instr=" PAGE   \* MERGEFORMAT ">
          <w:r w:rsidR="00C56BB6">
            <w:rPr>
              <w:noProof/>
            </w:rPr>
            <w:t>2</w:t>
          </w:r>
        </w:fldSimple>
      </w:p>
    </w:sdtContent>
  </w:sdt>
  <w:p w:rsidR="00F8757C" w:rsidRDefault="00F8757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D9225E" w:rsidRDefault="00D9225E" w:rsidP="00EE6971">
      <w:pPr>
        <w:spacing w:after="0" w:line="240" w:lineRule="auto"/>
      </w:pPr>
      <w:r>
        <w:separator/>
      </w:r>
    </w:p>
  </w:footnote>
  <w:footnote w:type="continuationSeparator" w:id="0">
    <w:p w:rsidR="00D9225E" w:rsidRDefault="00D9225E" w:rsidP="00EE6971">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1"/>
    <w:footnote w:id="0"/>
  </w:footnotePr>
  <w:endnotePr>
    <w:endnote w:id="-1"/>
    <w:endnote w:id="0"/>
  </w:endnotePr>
  <w:compat/>
  <w:rsids>
    <w:rsidRoot w:val="00B7317C"/>
    <w:rsid w:val="000601FE"/>
    <w:rsid w:val="000D3D57"/>
    <w:rsid w:val="00124F5D"/>
    <w:rsid w:val="00173C6C"/>
    <w:rsid w:val="001B10DE"/>
    <w:rsid w:val="00246929"/>
    <w:rsid w:val="00251B84"/>
    <w:rsid w:val="002910A7"/>
    <w:rsid w:val="002D19AF"/>
    <w:rsid w:val="002D6680"/>
    <w:rsid w:val="00300F39"/>
    <w:rsid w:val="003067A4"/>
    <w:rsid w:val="0031090D"/>
    <w:rsid w:val="003320DF"/>
    <w:rsid w:val="00382C5C"/>
    <w:rsid w:val="00436378"/>
    <w:rsid w:val="00455FEB"/>
    <w:rsid w:val="004714C3"/>
    <w:rsid w:val="004B368B"/>
    <w:rsid w:val="004D5177"/>
    <w:rsid w:val="004D6109"/>
    <w:rsid w:val="005B6364"/>
    <w:rsid w:val="006938A6"/>
    <w:rsid w:val="006C78FA"/>
    <w:rsid w:val="006C7EB1"/>
    <w:rsid w:val="007B3948"/>
    <w:rsid w:val="007D5DE9"/>
    <w:rsid w:val="00835C39"/>
    <w:rsid w:val="0089221D"/>
    <w:rsid w:val="008A2811"/>
    <w:rsid w:val="00982DF1"/>
    <w:rsid w:val="009F1F41"/>
    <w:rsid w:val="00A60B24"/>
    <w:rsid w:val="00AF2285"/>
    <w:rsid w:val="00B7317C"/>
    <w:rsid w:val="00B902E8"/>
    <w:rsid w:val="00BB172C"/>
    <w:rsid w:val="00BB51F2"/>
    <w:rsid w:val="00BE7512"/>
    <w:rsid w:val="00C327C5"/>
    <w:rsid w:val="00C44B06"/>
    <w:rsid w:val="00C56BB6"/>
    <w:rsid w:val="00CA00F0"/>
    <w:rsid w:val="00CC16DE"/>
    <w:rsid w:val="00CF2763"/>
    <w:rsid w:val="00D921FF"/>
    <w:rsid w:val="00D9225E"/>
    <w:rsid w:val="00DC5A38"/>
    <w:rsid w:val="00E56182"/>
    <w:rsid w:val="00E76FC8"/>
    <w:rsid w:val="00EC1459"/>
    <w:rsid w:val="00ED7DC1"/>
    <w:rsid w:val="00EE4124"/>
    <w:rsid w:val="00EE6971"/>
    <w:rsid w:val="00F8757C"/>
    <w:rsid w:val="00F94CE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F1F41"/>
  </w:style>
  <w:style w:type="paragraph" w:styleId="Heading1">
    <w:name w:val="heading 1"/>
    <w:basedOn w:val="Normal"/>
    <w:next w:val="Normal"/>
    <w:link w:val="Heading1Char"/>
    <w:autoRedefine/>
    <w:uiPriority w:val="9"/>
    <w:qFormat/>
    <w:rsid w:val="00EE6971"/>
    <w:pPr>
      <w:keepNext/>
      <w:keepLines/>
      <w:spacing w:before="480" w:after="0" w:line="360" w:lineRule="auto"/>
      <w:jc w:val="both"/>
      <w:outlineLvl w:val="0"/>
    </w:pPr>
    <w:rPr>
      <w:rFonts w:ascii="Times New Roman" w:eastAsiaTheme="majorEastAsia" w:hAnsi="Times New Roman" w:cs="Times New Roman"/>
      <w:b/>
      <w:bCs/>
      <w:sz w:val="28"/>
      <w:szCs w:val="2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6971"/>
    <w:rPr>
      <w:rFonts w:ascii="Times New Roman" w:eastAsiaTheme="majorEastAsia" w:hAnsi="Times New Roman" w:cs="Times New Roman"/>
      <w:b/>
      <w:bCs/>
      <w:sz w:val="28"/>
      <w:szCs w:val="28"/>
      <w:lang w:val="en-US"/>
    </w:rPr>
  </w:style>
  <w:style w:type="paragraph" w:styleId="NormalWeb">
    <w:name w:val="Normal (Web)"/>
    <w:basedOn w:val="Normal"/>
    <w:uiPriority w:val="99"/>
    <w:unhideWhenUsed/>
    <w:rsid w:val="00B7317C"/>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customStyle="1" w:styleId="apple-tab-span">
    <w:name w:val="apple-tab-span"/>
    <w:basedOn w:val="DefaultParagraphFont"/>
    <w:rsid w:val="00B7317C"/>
  </w:style>
  <w:style w:type="paragraph" w:styleId="BalloonText">
    <w:name w:val="Balloon Text"/>
    <w:basedOn w:val="Normal"/>
    <w:link w:val="BalloonTextChar"/>
    <w:uiPriority w:val="99"/>
    <w:semiHidden/>
    <w:unhideWhenUsed/>
    <w:rsid w:val="00B7317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7317C"/>
    <w:rPr>
      <w:rFonts w:ascii="Tahoma" w:hAnsi="Tahoma" w:cs="Tahoma"/>
      <w:sz w:val="16"/>
      <w:szCs w:val="16"/>
    </w:rPr>
  </w:style>
  <w:style w:type="paragraph" w:styleId="TOCHeading">
    <w:name w:val="TOC Heading"/>
    <w:basedOn w:val="Heading1"/>
    <w:next w:val="Normal"/>
    <w:uiPriority w:val="39"/>
    <w:unhideWhenUsed/>
    <w:qFormat/>
    <w:rsid w:val="00251B84"/>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251B84"/>
    <w:pPr>
      <w:spacing w:after="100"/>
    </w:pPr>
  </w:style>
  <w:style w:type="character" w:styleId="Hyperlink">
    <w:name w:val="Hyperlink"/>
    <w:basedOn w:val="DefaultParagraphFont"/>
    <w:uiPriority w:val="99"/>
    <w:unhideWhenUsed/>
    <w:rsid w:val="00251B84"/>
    <w:rPr>
      <w:color w:val="0000FF" w:themeColor="hyperlink"/>
      <w:u w:val="single"/>
    </w:rPr>
  </w:style>
  <w:style w:type="paragraph" w:styleId="NoSpacing">
    <w:name w:val="No Spacing"/>
    <w:uiPriority w:val="1"/>
    <w:qFormat/>
    <w:rsid w:val="00251B84"/>
    <w:pPr>
      <w:spacing w:after="0" w:line="240" w:lineRule="auto"/>
    </w:pPr>
  </w:style>
  <w:style w:type="paragraph" w:styleId="Header">
    <w:name w:val="header"/>
    <w:basedOn w:val="Normal"/>
    <w:link w:val="HeaderChar"/>
    <w:uiPriority w:val="99"/>
    <w:semiHidden/>
    <w:unhideWhenUsed/>
    <w:rsid w:val="00EE6971"/>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EE6971"/>
  </w:style>
  <w:style w:type="paragraph" w:styleId="Footer">
    <w:name w:val="footer"/>
    <w:basedOn w:val="Normal"/>
    <w:link w:val="FooterChar"/>
    <w:uiPriority w:val="99"/>
    <w:unhideWhenUsed/>
    <w:rsid w:val="00EE69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6971"/>
  </w:style>
</w:styles>
</file>

<file path=word/webSettings.xml><?xml version="1.0" encoding="utf-8"?>
<w:webSettings xmlns:r="http://schemas.openxmlformats.org/officeDocument/2006/relationships" xmlns:w="http://schemas.openxmlformats.org/wordprocessingml/2006/main">
  <w:divs>
    <w:div w:id="948465004">
      <w:bodyDiv w:val="1"/>
      <w:marLeft w:val="0"/>
      <w:marRight w:val="0"/>
      <w:marTop w:val="0"/>
      <w:marBottom w:val="0"/>
      <w:divBdr>
        <w:top w:val="none" w:sz="0" w:space="0" w:color="auto"/>
        <w:left w:val="none" w:sz="0" w:space="0" w:color="auto"/>
        <w:bottom w:val="none" w:sz="0" w:space="0" w:color="auto"/>
        <w:right w:val="none" w:sz="0" w:space="0" w:color="auto"/>
      </w:divBdr>
      <w:divsChild>
        <w:div w:id="1438981318">
          <w:marLeft w:val="0"/>
          <w:marRight w:val="0"/>
          <w:marTop w:val="0"/>
          <w:marBottom w:val="0"/>
          <w:divBdr>
            <w:top w:val="none" w:sz="0" w:space="0" w:color="auto"/>
            <w:left w:val="none" w:sz="0" w:space="0" w:color="auto"/>
            <w:bottom w:val="none" w:sz="0" w:space="0" w:color="auto"/>
            <w:right w:val="none" w:sz="0" w:space="0" w:color="auto"/>
          </w:divBdr>
          <w:divsChild>
            <w:div w:id="1792243856">
              <w:marLeft w:val="0"/>
              <w:marRight w:val="0"/>
              <w:marTop w:val="0"/>
              <w:marBottom w:val="0"/>
              <w:divBdr>
                <w:top w:val="none" w:sz="0" w:space="0" w:color="auto"/>
                <w:left w:val="none" w:sz="0" w:space="0" w:color="auto"/>
                <w:bottom w:val="none" w:sz="0" w:space="0" w:color="auto"/>
                <w:right w:val="none" w:sz="0" w:space="0" w:color="auto"/>
              </w:divBdr>
              <w:divsChild>
                <w:div w:id="357509739">
                  <w:marLeft w:val="0"/>
                  <w:marRight w:val="0"/>
                  <w:marTop w:val="0"/>
                  <w:marBottom w:val="0"/>
                  <w:divBdr>
                    <w:top w:val="none" w:sz="0" w:space="0" w:color="auto"/>
                    <w:left w:val="none" w:sz="0" w:space="0" w:color="auto"/>
                    <w:bottom w:val="none" w:sz="0" w:space="0" w:color="auto"/>
                    <w:right w:val="none" w:sz="0" w:space="0" w:color="auto"/>
                  </w:divBdr>
                  <w:divsChild>
                    <w:div w:id="589199192">
                      <w:marLeft w:val="0"/>
                      <w:marRight w:val="0"/>
                      <w:marTop w:val="0"/>
                      <w:marBottom w:val="0"/>
                      <w:divBdr>
                        <w:top w:val="none" w:sz="0" w:space="0" w:color="auto"/>
                        <w:left w:val="none" w:sz="0" w:space="0" w:color="auto"/>
                        <w:bottom w:val="none" w:sz="0" w:space="0" w:color="auto"/>
                        <w:right w:val="none" w:sz="0" w:space="0" w:color="auto"/>
                      </w:divBdr>
                      <w:divsChild>
                        <w:div w:id="1016929990">
                          <w:marLeft w:val="0"/>
                          <w:marRight w:val="0"/>
                          <w:marTop w:val="0"/>
                          <w:marBottom w:val="0"/>
                          <w:divBdr>
                            <w:top w:val="none" w:sz="0" w:space="0" w:color="auto"/>
                            <w:left w:val="none" w:sz="0" w:space="0" w:color="auto"/>
                            <w:bottom w:val="none" w:sz="0" w:space="0" w:color="auto"/>
                            <w:right w:val="none" w:sz="0" w:space="0" w:color="auto"/>
                          </w:divBdr>
                          <w:divsChild>
                            <w:div w:id="678435326">
                              <w:marLeft w:val="0"/>
                              <w:marRight w:val="0"/>
                              <w:marTop w:val="80"/>
                              <w:marBottom w:val="0"/>
                              <w:divBdr>
                                <w:top w:val="none" w:sz="0" w:space="0" w:color="auto"/>
                                <w:left w:val="none" w:sz="0" w:space="0" w:color="auto"/>
                                <w:bottom w:val="none" w:sz="0" w:space="0" w:color="auto"/>
                                <w:right w:val="none" w:sz="0" w:space="0" w:color="auto"/>
                              </w:divBdr>
                              <w:divsChild>
                                <w:div w:id="715352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sdgdata.gov.uk/3-1-1/" TargetMode="External"/><Relationship Id="rId18" Type="http://schemas.openxmlformats.org/officeDocument/2006/relationships/hyperlink" Target="https://democracy.southend.gov.uk/documents/s47407/School%20Performance%20Strategy%20Document.pdf" TargetMode="External"/><Relationship Id="rId26" Type="http://schemas.openxmlformats.org/officeDocument/2006/relationships/hyperlink" Target="https://sdg.iisd.org/commentary/guest-articles/four-ways-the-uk-is-behind-the-curve-on-sdg-implementation-and-what-to-do-about-it/" TargetMode="External"/><Relationship Id="rId3" Type="http://schemas.openxmlformats.org/officeDocument/2006/relationships/settings" Target="settings.xml"/><Relationship Id="rId21" Type="http://schemas.openxmlformats.org/officeDocument/2006/relationships/hyperlink" Target="https://www.southend.gov.uk/downloads/file/7514/financial-sustainability-strategy-2022" TargetMode="External"/><Relationship Id="rId7" Type="http://schemas.openxmlformats.org/officeDocument/2006/relationships/image" Target="media/image1.png"/><Relationship Id="rId12" Type="http://schemas.openxmlformats.org/officeDocument/2006/relationships/hyperlink" Target="https://www.kingsfund.org.uk/projects/health-and-care-act-2022-make-sense-legislation" TargetMode="External"/><Relationship Id="rId17" Type="http://schemas.openxmlformats.org/officeDocument/2006/relationships/hyperlink" Target="https://www.southend.gov.uk/downloads/file/6600/annual-public-health-report-2018" TargetMode="External"/><Relationship Id="rId25" Type="http://schemas.openxmlformats.org/officeDocument/2006/relationships/hyperlink" Target="https://data.unicef.org/sdgs/goal-4-quality-education/" TargetMode="External"/><Relationship Id="rId2" Type="http://schemas.openxmlformats.org/officeDocument/2006/relationships/styles" Target="styles.xml"/><Relationship Id="rId16" Type="http://schemas.openxmlformats.org/officeDocument/2006/relationships/hyperlink" Target="https://www.southend.gov.uk/" TargetMode="External"/><Relationship Id="rId20" Type="http://schemas.openxmlformats.org/officeDocument/2006/relationships/hyperlink" Target="https://www.southend.gov.uk/southend-2050-7/annual-report/1"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ov.uk/government/publications/early-years-foundation-stage-framework--2" TargetMode="External"/><Relationship Id="rId24" Type="http://schemas.openxmlformats.org/officeDocument/2006/relationships/hyperlink" Target="https://www.un.org/en/exhibits/page/sdgs-17-goals-transform-world" TargetMode="External"/><Relationship Id="rId5" Type="http://schemas.openxmlformats.org/officeDocument/2006/relationships/footnotes" Target="footnotes.xml"/><Relationship Id="rId15" Type="http://schemas.openxmlformats.org/officeDocument/2006/relationships/hyperlink" Target="https://www.smartsouthend.org/apps/58eb25bba4264291a350911af7c23931/explore" TargetMode="External"/><Relationship Id="rId23" Type="http://schemas.openxmlformats.org/officeDocument/2006/relationships/hyperlink" Target="https://sdgs.un.org/goals/goal3" TargetMode="External"/><Relationship Id="rId28" Type="http://schemas.openxmlformats.org/officeDocument/2006/relationships/fontTable" Target="fontTable.xml"/><Relationship Id="rId10" Type="http://schemas.openxmlformats.org/officeDocument/2006/relationships/hyperlink" Target="https://www.globalgoals.org/goals/17-partnerships-for-the-goals/" TargetMode="External"/><Relationship Id="rId19" Type="http://schemas.openxmlformats.org/officeDocument/2006/relationships/hyperlink" Target="https://www.southend.gov.uk/downloads/file/7209/health-and-wellbeing-strategy-2021-to-2024" TargetMode="External"/><Relationship Id="rId4" Type="http://schemas.openxmlformats.org/officeDocument/2006/relationships/webSettings" Target="webSettings.xml"/><Relationship Id="rId9" Type="http://schemas.openxmlformats.org/officeDocument/2006/relationships/hyperlink" Target="https://www.globalgoals.org/goals/3-good-health-and-well-being/" TargetMode="External"/><Relationship Id="rId14" Type="http://schemas.openxmlformats.org/officeDocument/2006/relationships/hyperlink" Target="https://sdgdata.gov.uk/3-2-1/" TargetMode="External"/><Relationship Id="rId22" Type="http://schemas.openxmlformats.org/officeDocument/2006/relationships/hyperlink" Target="https://www.southend.gov.uk/southend2050"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un22</b:Tag>
    <b:SourceType>InternetSite</b:SourceType>
    <b:Guid>{48F489FB-76A4-401C-8066-769A86929FAA}</b:Guid>
    <b:Author>
      <b:Author>
        <b:Corporate>un</b:Corporate>
      </b:Author>
    </b:Author>
    <b:Title>Ensure healthy lives and promote well-being for all at all ages</b:Title>
    <b:Year>2022</b:Year>
    <b:YearAccessed>2022</b:YearAccessed>
    <b:MonthAccessed>July</b:MonthAccessed>
    <b:DayAccessed>8</b:DayAccessed>
    <b:URL>https://sdgs.un.org/goals/goal3</b:URL>
    <b:RefOrder>1</b:RefOrder>
  </b:Source>
  <b:Source>
    <b:Tag>Placeholder1</b:Tag>
    <b:SourceType>InternetSite</b:SourceType>
    <b:Guid>{E70BBEF6-87BD-48ED-8973-E7777E97F2B2}</b:Guid>
    <b:Author>
      <b:Author>
        <b:Corporate>globalgoals</b:Corporate>
      </b:Author>
    </b:Author>
    <b:Title>ENSURE INCLUSIVE AND EQUITABLE QUALITY EDUCATION AND PROMOTE LIFELONG LEARNING OPPORTUNITIES FOR ALL.</b:Title>
    <b:Year>2022</b:Year>
    <b:YearAccessed>2022</b:YearAccessed>
    <b:MonthAccessed>April</b:MonthAccessed>
    <b:DayAccessed>27</b:DayAccessed>
    <b:URL>https://www.globalgoals.org/goals/4-quality-education/</b:URL>
    <b:RefOrder>2</b:RefOrder>
  </b:Source>
  <b:Source>
    <b:Tag>un221</b:Tag>
    <b:SourceType>InternetSite</b:SourceType>
    <b:Guid>{77633BB1-AA13-48D9-8006-630804F692C2}</b:Guid>
    <b:Author>
      <b:Author>
        <b:Corporate>un</b:Corporate>
      </b:Author>
    </b:Author>
    <b:Title>Sustainable Development Goals: 17 Goals to Transform our World</b:Title>
    <b:Year>2022</b:Year>
    <b:YearAccessed>2022</b:YearAccessed>
    <b:MonthAccessed>December</b:MonthAccessed>
    <b:DayAccessed>2</b:DayAccessed>
    <b:URL>https://www.un.org/en/exhibits/page/sdgs-17-goals-transform-world</b:URL>
    <b:RefOrder>3</b:RefOrder>
  </b:Source>
  <b:Source>
    <b:Tag>Placeholder2</b:Tag>
    <b:SourceType>InternetSite</b:SourceType>
    <b:Guid>{C755DBA1-2D90-4E3D-AF8C-07467189BC16}</b:Guid>
    <b:Author>
      <b:Author>
        <b:Corporate>southend</b:Corporate>
      </b:Author>
    </b:Author>
    <b:Title>Cost of living support</b:Title>
    <b:Year>2022</b:Year>
    <b:YearAccessed>2022</b:YearAccessed>
    <b:MonthAccessed>June</b:MonthAccessed>
    <b:DayAccessed>19</b:DayAccessed>
    <b:URL>https://www.southend.gov.uk/</b:URL>
    <b:RefOrder>4</b:RefOrder>
  </b:Source>
  <b:Source>
    <b:Tag>glo221</b:Tag>
    <b:SourceType>InternetSite</b:SourceType>
    <b:Guid>{525B57BA-8B5F-4C0D-8849-6EB08D3B79B7}</b:Guid>
    <b:Author>
      <b:Author>
        <b:Corporate>globalgoals.org</b:Corporate>
      </b:Author>
    </b:Author>
    <b:Title>GOOD HEALTH AND WELL_BEING</b:Title>
    <b:Year>2022</b:Year>
    <b:YearAccessed>2022</b:YearAccessed>
    <b:MonthAccessed>12</b:MonthAccessed>
    <b:DayAccessed>21</b:DayAccessed>
    <b:URL>https://www.globalgoals.org/goals/3-good-health-and-well-being/</b:URL>
    <b:RefOrder>5</b:RefOrder>
  </b:Source>
  <b:Source>
    <b:Tag>sdg223</b:Tag>
    <b:SourceType>InternetSite</b:SourceType>
    <b:Guid>{7756C794-9C7B-4FBE-A778-9ED8B047EC12}</b:Guid>
    <b:Author>
      <b:Author>
        <b:Corporate>sdgdata.gov.uk</b:Corporate>
      </b:Author>
    </b:Author>
    <b:Title>Maternal mortality rate per 100,000 maternities, and maternal mortality ratio.</b:Title>
    <b:Year>2022</b:Year>
    <b:YearAccessed>2022</b:YearAccessed>
    <b:MonthAccessed>12</b:MonthAccessed>
    <b:DayAccessed>21</b:DayAccessed>
    <b:URL>https://sdgdata.gov.uk/3-1-1/</b:URL>
    <b:RefOrder>6</b:RefOrder>
  </b:Source>
  <b:Source>
    <b:Tag>sdg224</b:Tag>
    <b:SourceType>InternetSite</b:SourceType>
    <b:Guid>{FB500D37-0E8F-4CB0-9615-A990F4F88BBB}</b:Guid>
    <b:Author>
      <b:Author>
        <b:Corporate>sdgdata.gov.uk</b:Corporate>
      </b:Author>
    </b:Author>
    <b:Title>Number of deaths of children under 5 years per 1,000 live births</b:Title>
    <b:Year>2022</b:Year>
    <b:YearAccessed>2022</b:YearAccessed>
    <b:MonthAccessed>12</b:MonthAccessed>
    <b:DayAccessed>21</b:DayAccessed>
    <b:URL>https://sdgdata.gov.uk/3-2-1/</b:URL>
    <b:RefOrder>7</b:RefOrder>
  </b:Source>
  <b:Source>
    <b:Tag>kin22</b:Tag>
    <b:SourceType>InternetSite</b:SourceType>
    <b:Guid>{DC15CF8F-2EC6-4F55-B43B-6BF37528C5A3}</b:Guid>
    <b:Author>
      <b:Author>
        <b:Corporate>kingsfund.org.uk</b:Corporate>
      </b:Author>
    </b:Author>
    <b:Title>The Health and Care Act 2022: our work to inform and make sense of the legislation</b:Title>
    <b:Year>2022</b:Year>
    <b:YearAccessed>2022</b:YearAccessed>
    <b:MonthAccessed>12</b:MonthAccessed>
    <b:DayAccessed>20</b:DayAccessed>
    <b:URL>https://www.kingsfund.org.uk/projects/health-and-care-act-2022-make-sense-legislation</b:URL>
    <b:RefOrder>8</b:RefOrder>
  </b:Source>
  <b:Source>
    <b:Tag>UNI22</b:Tag>
    <b:SourceType>InternetSite</b:SourceType>
    <b:Guid>{E8D27AFE-90CF-4A86-A9CA-D37A9AE4C989}</b:Guid>
    <b:Author>
      <b:Author>
        <b:Corporate>UNICEF</b:Corporate>
      </b:Author>
    </b:Author>
    <b:Title>GOAL 4: QUALITY EDUCATION</b:Title>
    <b:Year>2022</b:Year>
    <b:YearAccessed>2022</b:YearAccessed>
    <b:MonthAccessed>12</b:MonthAccessed>
    <b:DayAccessed>20</b:DayAccessed>
    <b:URL>https://data.unicef.org/sdgs/goal-4-quality-education/</b:URL>
    <b:RefOrder>9</b:RefOrder>
  </b:Source>
  <b:Source>
    <b:Tag>gov211</b:Tag>
    <b:SourceType>InternetSite</b:SourceType>
    <b:Guid>{5C3CC384-DD42-4922-8D78-8EA6FDD22E9F}</b:Guid>
    <b:Author>
      <b:Author>
        <b:Corporate>gov.uk</b:Corporate>
      </b:Author>
    </b:Author>
    <b:Title>Early years foundation stage (EYFS) statutory framework</b:Title>
    <b:Year>2021</b:Year>
    <b:YearAccessed>2022</b:YearAccessed>
    <b:MonthAccessed>12</b:MonthAccessed>
    <b:DayAccessed>20</b:DayAccessed>
    <b:URL>https://www.gov.uk/government/publications/early-years-foundation-stage-framework--2</b:URL>
    <b:RefOrder>10</b:RefOrder>
  </b:Source>
  <b:Source>
    <b:Tag>glo222</b:Tag>
    <b:SourceType>InternetSite</b:SourceType>
    <b:Guid>{60DEFEB2-A266-42AF-9D1D-A50956EA6AA8}</b:Guid>
    <b:Author>
      <b:Author>
        <b:Corporate>globalgoals.org</b:Corporate>
      </b:Author>
    </b:Author>
    <b:Title>PARTNERSHIPS FOR THE GOALS</b:Title>
    <b:Year>2022</b:Year>
    <b:YearAccessed>2022</b:YearAccessed>
    <b:MonthAccessed>12</b:MonthAccessed>
    <b:DayAccessed>22</b:DayAccessed>
    <b:URL>https://www.globalgoals.org/goals/17-partnerships-for-the-goals/</b:URL>
    <b:RefOrder>11</b:RefOrder>
  </b:Source>
  <b:Source>
    <b:Tag>bon22</b:Tag>
    <b:SourceType>InternetSite</b:SourceType>
    <b:Guid>{D4C18209-4531-4AF1-8E27-E8D172E62C2B}</b:Guid>
    <b:Author>
      <b:Author>
        <b:Corporate>bond.org.uk</b:Corporate>
      </b:Author>
    </b:Author>
    <b:Title>SDG 17: Progress, gaps and recommendations for the UK</b:Title>
    <b:Year>2022</b:Year>
    <b:YearAccessed>2022</b:YearAccessed>
    <b:MonthAccessed>12</b:MonthAccessed>
    <b:DayAccessed>22</b:DayAccessed>
    <b:URL>https://www.bond.org.uk/wp-content/uploads/2022/09/sdg17.pdf</b:URL>
    <b:RefOrder>12</b:RefOrder>
  </b:Source>
  <b:Source>
    <b:Tag>sou22</b:Tag>
    <b:SourceType>InternetSite</b:SourceType>
    <b:Guid>{77CAC74F-22AF-4F39-A3C4-10B6C75723F7}</b:Guid>
    <b:Author>
      <b:Author>
        <b:Corporate>southend.gov.uk</b:Corporate>
      </b:Author>
    </b:Author>
    <b:Title>Southend 2050</b:Title>
    <b:Year>2022</b:Year>
    <b:YearAccessed>2022</b:YearAccessed>
    <b:MonthAccessed>12</b:MonthAccessed>
    <b:DayAccessed>22</b:DayAccessed>
    <b:URL>https://www.southend.gov.uk/southend2050</b:URL>
    <b:RefOrder>13</b:RefOrder>
  </b:Source>
  <b:Source>
    <b:Tag>sou211</b:Tag>
    <b:SourceType>InternetSite</b:SourceType>
    <b:Guid>{40CC3242-D601-45B3-8124-109414BA0010}</b:Guid>
    <b:Author>
      <b:Author>
        <b:Corporate>southend.gov.uk</b:Corporate>
      </b:Author>
    </b:Author>
    <b:Title>Southend-on-Sea Health and Wellbeing Strategy 2021 to 2023</b:Title>
    <b:Year>2021</b:Year>
    <b:YearAccessed>2022</b:YearAccessed>
    <b:MonthAccessed>12</b:MonthAccessed>
    <b:DayAccessed>21</b:DayAccessed>
    <b:URL>https://www.southend.gov.uk/downloads/file/7209/health-and-wellbeing-strategy-2021-to-2024#:~:text=In%20addition%2C%20we%20need%20to,for%20the%20people%20of%20Southend.</b:URL>
    <b:RefOrder>14</b:RefOrder>
  </b:Source>
  <b:Source>
    <b:Tag>sou21</b:Tag>
    <b:SourceType>InternetSite</b:SourceType>
    <b:Guid>{886532B7-CE94-412C-ABDA-6F62C808AA80}</b:Guid>
    <b:Author>
      <b:Author>
        <b:Corporate>southend.gov.uk</b:Corporate>
      </b:Author>
    </b:Author>
    <b:Title>School Performance Strategy</b:Title>
    <b:Year>2021</b:Year>
    <b:YearAccessed>2022</b:YearAccessed>
    <b:MonthAccessed>12</b:MonthAccessed>
    <b:DayAccessed>22</b:DayAccessed>
    <b:URL>https://democracy.southend.gov.uk/documents/s47407/School%20Performance%20Strategy%20Document.pdf</b:URL>
    <b:RefOrder>15</b:RefOrder>
  </b:Source>
  <b:Source>
    <b:Tag>sma20</b:Tag>
    <b:SourceType>InternetSite</b:SourceType>
    <b:Guid>{A8327713-1F27-488D-BC10-B393D929C619}</b:Guid>
    <b:Author>
      <b:Author>
        <b:Corporate>smartsouthend.org</b:Corporate>
      </b:Author>
    </b:Author>
    <b:Title>Annual Education Report - 2019</b:Title>
    <b:Year>2020</b:Year>
    <b:YearAccessed>2022</b:YearAccessed>
    <b:MonthAccessed>12</b:MonthAccessed>
    <b:DayAccessed>22</b:DayAccessed>
    <b:URL>https://www.smartsouthend.org/apps/58eb25bba4264291a350911af7c23931/explore</b:URL>
    <b:RefOrder>16</b:RefOrder>
  </b:Source>
  <b:Source>
    <b:Tag>sou221</b:Tag>
    <b:SourceType>InternetSite</b:SourceType>
    <b:Guid>{A70D492F-4F6A-4FDC-93C4-056E27E8103D}</b:Guid>
    <b:Author>
      <b:Author>
        <b:Corporate>southend.gov.uk</b:Corporate>
      </b:Author>
    </b:Author>
    <b:Title>Financial Sustainability Strategy 2022-2032 Southend-on-Sea City Council</b:Title>
    <b:Year>2022</b:Year>
    <b:YearAccessed>2022</b:YearAccessed>
    <b:MonthAccessed>12</b:MonthAccessed>
    <b:DayAccessed>21</b:DayAccessed>
    <b:URL>https://www.southend.gov.uk/downloads/file/7514/financial-sustainability-strategy-2022</b:URL>
    <b:RefOrder>17</b:RefOrder>
  </b:Source>
  <b:Source>
    <b:Tag>sou20</b:Tag>
    <b:SourceType>InternetSite</b:SourceType>
    <b:Guid>{6931168C-B4D9-48FC-A67B-39F72DB168DB}</b:Guid>
    <b:Author>
      <b:Author>
        <b:Corporate>southend.gov.uk</b:Corporate>
      </b:Author>
    </b:Author>
    <b:Title>Director of Public Health Annual Report 2018-19</b:Title>
    <b:Year>2020</b:Year>
    <b:YearAccessed>2022</b:YearAccessed>
    <b:MonthAccessed>12</b:MonthAccessed>
    <b:DayAccessed>22</b:DayAccessed>
    <b:URL>https://www.southend.gov.uk/downloads/file/6600/annual-public-health-report-2018</b:URL>
    <b:RefOrder>18</b:RefOrder>
  </b:Source>
  <b:Source>
    <b:Tag>sou222</b:Tag>
    <b:SourceType>InternetSite</b:SourceType>
    <b:Guid>{72442159-8D5F-43D7-95E7-3AA87CFAEC4A}</b:Guid>
    <b:Author>
      <b:Author>
        <b:Corporate>southend.gov.uk</b:Corporate>
      </b:Author>
    </b:Author>
    <b:Title>Annual Report 2021/22</b:Title>
    <b:Year>2022</b:Year>
    <b:YearAccessed>2022</b:YearAccessed>
    <b:MonthAccessed>12</b:MonthAccessed>
    <b:DayAccessed>22</b:DayAccessed>
    <b:URL>https://www.southend.gov.uk/southend-2050-7/annual-report/1</b:URL>
    <b:RefOrder>19</b:RefOrder>
  </b:Source>
  <b:Source>
    <b:Tag>Ali22</b:Tag>
    <b:SourceType>InternetSite</b:SourceType>
    <b:Guid>{6FCF791D-0AAF-4398-B98A-B1D236FEC1C6}</b:Guid>
    <b:Author>
      <b:Author>
        <b:NameList>
          <b:Person>
            <b:Last>Whitehead</b:Last>
            <b:First>Alice</b:First>
          </b:Person>
        </b:NameList>
      </b:Author>
    </b:Author>
    <b:Title>Four Ways the UK is Behind the Curve on SDG Implementation – and What To Do About It</b:Title>
    <b:Year>2022</b:Year>
    <b:YearAccessed>2022</b:YearAccessed>
    <b:MonthAccessed>12</b:MonthAccessed>
    <b:DayAccessed>22</b:DayAccessed>
    <b:URL>https://sdg.iisd.org/commentary/guest-articles/four-ways-the-uk-is-behind-the-curve-on-sdg-implementation-and-what-to-do-about-it/</b:URL>
    <b:RefOrder>20</b:RefOrder>
  </b:Source>
</b:Sources>
</file>

<file path=customXml/itemProps1.xml><?xml version="1.0" encoding="utf-8"?>
<ds:datastoreItem xmlns:ds="http://schemas.openxmlformats.org/officeDocument/2006/customXml" ds:itemID="{A4872817-40CA-41C6-AE62-5B8493CEF9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229</TotalTime>
  <Pages>1</Pages>
  <Words>5318</Words>
  <Characters>30315</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35562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auror</dc:creator>
  <cp:lastModifiedBy>auror</cp:lastModifiedBy>
  <cp:revision>41</cp:revision>
  <dcterms:created xsi:type="dcterms:W3CDTF">2023-01-03T14:18:00Z</dcterms:created>
  <dcterms:modified xsi:type="dcterms:W3CDTF">2023-01-03T18:20:00Z</dcterms:modified>
</cp:coreProperties>
</file>