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6AF6E" w14:textId="77777777" w:rsidR="003F5A64" w:rsidRDefault="003F5A64" w:rsidP="003F5A64">
      <w:pPr>
        <w:spacing w:line="251" w:lineRule="auto"/>
        <w:rPr>
          <w:rFonts w:cs="Times New Roman"/>
          <w:b/>
          <w:iCs/>
          <w:color w:val="2F5496"/>
          <w:sz w:val="36"/>
          <w:szCs w:val="36"/>
        </w:rPr>
      </w:pPr>
      <w:r>
        <w:rPr>
          <w:rFonts w:cs="Times New Roman"/>
          <w:b/>
          <w:iCs/>
          <w:color w:val="2F5496"/>
          <w:sz w:val="36"/>
          <w:szCs w:val="36"/>
        </w:rPr>
        <w:t>Name: Fatema Begum</w:t>
      </w:r>
    </w:p>
    <w:p w14:paraId="1F64BD58" w14:textId="77777777" w:rsidR="003F5A64" w:rsidRDefault="003F5A64" w:rsidP="003F5A64">
      <w:pPr>
        <w:spacing w:line="251" w:lineRule="auto"/>
        <w:rPr>
          <w:rFonts w:cs="Times New Roman"/>
          <w:b/>
          <w:iCs/>
          <w:color w:val="2F5496"/>
          <w:sz w:val="36"/>
          <w:szCs w:val="36"/>
        </w:rPr>
      </w:pPr>
      <w:r>
        <w:rPr>
          <w:rFonts w:cs="Times New Roman"/>
          <w:b/>
          <w:iCs/>
          <w:color w:val="2F5496"/>
          <w:sz w:val="36"/>
          <w:szCs w:val="36"/>
        </w:rPr>
        <w:t>Student Number: 2132010</w:t>
      </w:r>
    </w:p>
    <w:p w14:paraId="76C09D27" w14:textId="77777777" w:rsidR="003F5A64" w:rsidRDefault="003F5A64" w:rsidP="003F5A64">
      <w:pPr>
        <w:spacing w:line="251" w:lineRule="auto"/>
        <w:jc w:val="both"/>
        <w:rPr>
          <w:rFonts w:cs="Times New Roman"/>
          <w:b/>
          <w:iCs/>
          <w:color w:val="2F5496"/>
          <w:sz w:val="36"/>
          <w:szCs w:val="36"/>
        </w:rPr>
      </w:pPr>
      <w:r>
        <w:rPr>
          <w:rFonts w:cs="Times New Roman"/>
          <w:b/>
          <w:iCs/>
          <w:color w:val="2F5496"/>
          <w:sz w:val="36"/>
          <w:szCs w:val="36"/>
        </w:rPr>
        <w:t>Module Name: Introduction to Public Health</w:t>
      </w:r>
    </w:p>
    <w:p w14:paraId="5659C63F" w14:textId="77777777" w:rsidR="003F5A64" w:rsidRDefault="003F5A64" w:rsidP="003F5A64">
      <w:pPr>
        <w:spacing w:line="251" w:lineRule="auto"/>
        <w:jc w:val="both"/>
        <w:rPr>
          <w:rFonts w:cs="Times New Roman"/>
          <w:b/>
          <w:iCs/>
          <w:color w:val="2F5496"/>
          <w:sz w:val="36"/>
          <w:szCs w:val="36"/>
        </w:rPr>
      </w:pPr>
      <w:r>
        <w:rPr>
          <w:rFonts w:cs="Times New Roman"/>
          <w:b/>
          <w:iCs/>
          <w:color w:val="2F5496"/>
          <w:sz w:val="36"/>
          <w:szCs w:val="36"/>
        </w:rPr>
        <w:t>Module Code: LCHS4004</w:t>
      </w:r>
    </w:p>
    <w:p w14:paraId="4D173A13" w14:textId="77777777" w:rsidR="003F5A64" w:rsidRDefault="003F5A64" w:rsidP="003F5A64">
      <w:pPr>
        <w:spacing w:line="251" w:lineRule="auto"/>
        <w:jc w:val="both"/>
        <w:rPr>
          <w:rFonts w:cs="Times New Roman"/>
          <w:b/>
          <w:iCs/>
          <w:color w:val="2F5496"/>
          <w:sz w:val="36"/>
          <w:szCs w:val="36"/>
        </w:rPr>
      </w:pPr>
      <w:r>
        <w:rPr>
          <w:rFonts w:cs="Times New Roman"/>
          <w:b/>
          <w:iCs/>
          <w:color w:val="2F5496"/>
          <w:sz w:val="36"/>
          <w:szCs w:val="36"/>
        </w:rPr>
        <w:t>Tutor: Bianca Sanfilippo</w:t>
      </w:r>
    </w:p>
    <w:p w14:paraId="77F9EA3B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7BEA8918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10E98EDC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6B00A411" w14:textId="0F1BC6EB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37AADAF2" w14:textId="4C0AE6CE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594556A2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692BAFFA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43AB9931" w14:textId="0715D80F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6C0E5F3C" w14:textId="7E686BF1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0701F32B" w14:textId="70DA5A69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03CB6B47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69463530" w14:textId="45736348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76B489C2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152F913B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179C2C83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6F020E44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7E5C55E4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462613FF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7005DD53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61E1B616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21E97CD5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14:paraId="11986BAA" w14:textId="2B1363D4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113"/>
        <w:rPr>
          <w:rFonts w:ascii="Times New Roman" w:eastAsia="Times New Roman" w:hAnsi="Times New Roman" w:cs="Times New Roman"/>
          <w:color w:val="000000"/>
          <w:sz w:val="44"/>
          <w:szCs w:val="44"/>
        </w:rPr>
      </w:pP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lastRenderedPageBreak/>
        <w:t>Introduction to Public Health</w:t>
      </w:r>
    </w:p>
    <w:p w14:paraId="1F67202B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75" w:line="240" w:lineRule="auto"/>
        <w:ind w:left="46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1 </w:t>
      </w:r>
    </w:p>
    <w:p w14:paraId="5249C911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/>
        <w:rPr>
          <w:rFonts w:ascii="Calibri" w:eastAsia="Calibri" w:hAnsi="Calibri" w:cs="Calibri"/>
          <w:color w:val="2E74B5"/>
          <w:sz w:val="32"/>
          <w:szCs w:val="32"/>
        </w:rPr>
      </w:pPr>
      <w:r>
        <w:rPr>
          <w:rFonts w:ascii="Calibri" w:eastAsia="Calibri" w:hAnsi="Calibri" w:cs="Calibri"/>
          <w:color w:val="2E74B5"/>
          <w:sz w:val="32"/>
          <w:szCs w:val="32"/>
        </w:rPr>
        <w:t xml:space="preserve">Table of Contents </w:t>
      </w:r>
    </w:p>
    <w:p w14:paraId="73B37AE6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6" w:line="578" w:lineRule="auto"/>
        <w:ind w:left="3" w:right="12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Introduction..................................................................................................................................... 3 Strategies used in UK to measure Chickenpox rate........................................................................ 3 Strategies used in UK to monitor the incidence of chickenpox...................................................... 4 Strategies used in UK to control the incidence of chickenpox ....................................................... 4 Conclusion ...................................................................................................................................... 5 Reference ........................................................................................................................................ 6</w:t>
      </w:r>
    </w:p>
    <w:p w14:paraId="477EAEB5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784" w:line="240" w:lineRule="auto"/>
        <w:ind w:left="462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2 </w:t>
      </w:r>
    </w:p>
    <w:p w14:paraId="620137FC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"/>
        <w:rPr>
          <w:rFonts w:ascii="Times New Roman" w:eastAsia="Times New Roman" w:hAnsi="Times New Roman" w:cs="Times New Roman"/>
          <w:b/>
          <w:color w:val="2E74B5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E74B5"/>
          <w:sz w:val="32"/>
          <w:szCs w:val="32"/>
        </w:rPr>
        <w:t xml:space="preserve">Introduction  </w:t>
      </w:r>
    </w:p>
    <w:p w14:paraId="63CD9D67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1" w:line="345" w:lineRule="auto"/>
        <w:ind w:right="60" w:firstLine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Every mental and physical disable people needs adequate support, treatment and other facilities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to  recover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disease and improve own lifestyle. The NHS of UK, practices different strategies,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polices  and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dynamic methods to improve public health and wellbeing of individuals. Chickenpox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known  as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varicella which caused by the varicella-zoster virus. There are different symptoms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  Chickenpox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such as-tiredness, headache, fever, loss of appetite and so on (Bedford &amp; Other,  2010). The NHS of UK practice different strategies like-surveillance, measure, monitor and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control  to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reduce Chickenpox rate and improve public health.  </w:t>
      </w:r>
    </w:p>
    <w:p w14:paraId="621C76F8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5" w:line="240" w:lineRule="auto"/>
        <w:ind w:left="10"/>
        <w:rPr>
          <w:rFonts w:ascii="Times New Roman" w:eastAsia="Times New Roman" w:hAnsi="Times New Roman" w:cs="Times New Roman"/>
          <w:b/>
          <w:color w:val="2E74B5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E74B5"/>
          <w:sz w:val="32"/>
          <w:szCs w:val="32"/>
        </w:rPr>
        <w:t xml:space="preserve">Strategies used in UK to measure Chickenpox rate  </w:t>
      </w:r>
    </w:p>
    <w:p w14:paraId="790D0047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1" w:line="240" w:lineRule="auto"/>
        <w:ind w:left="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NHS of UK mainly practices two common  </w:t>
      </w:r>
      <w:r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11B2F742" wp14:editId="19C45201">
            <wp:simplePos x="0" y="0"/>
            <wp:positionH relativeFrom="column">
              <wp:posOffset>3073667</wp:posOffset>
            </wp:positionH>
            <wp:positionV relativeFrom="paragraph">
              <wp:posOffset>87376</wp:posOffset>
            </wp:positionV>
            <wp:extent cx="2857500" cy="1790700"/>
            <wp:effectExtent l="0" t="0" r="0" b="0"/>
            <wp:wrapSquare wrapText="left" distT="19050" distB="19050" distL="19050" distR="19050"/>
            <wp:docPr id="1" name="image1.png" descr="Diagram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Diagram&#10;&#10;Description automatically generated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790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2D08B20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4" w:line="240" w:lineRule="auto"/>
        <w:ind w:left="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measuring policies like-mortality and morbidity </w:t>
      </w:r>
    </w:p>
    <w:p w14:paraId="1575EA53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ind w:left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to measure and identify chickenpox disease rate  </w:t>
      </w:r>
    </w:p>
    <w:p w14:paraId="67AB1F42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4" w:line="240" w:lineRule="auto"/>
        <w:ind w:left="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and death rate in country. In this time NHS of  </w:t>
      </w:r>
    </w:p>
    <w:p w14:paraId="2ADB2528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4" w:line="240" w:lineRule="auto"/>
        <w:ind w:left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UK mainly focuses on illness rate and death rate  </w:t>
      </w:r>
    </w:p>
    <w:p w14:paraId="342D44E0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9" w:line="240" w:lineRule="auto"/>
        <w:ind w:left="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chickenpox patients in the country. Mortality  </w:t>
      </w:r>
    </w:p>
    <w:p w14:paraId="47B81AF1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ind w:left="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is a number of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death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caused by specific disease  </w:t>
      </w:r>
    </w:p>
    <w:p w14:paraId="7CEE7A05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4" w:line="344" w:lineRule="auto"/>
        <w:ind w:left="2" w:right="61" w:firstLine="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 virus. According to UK report, every year more than 25 people died by chickenpox.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According  to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medicine, mortality is a number of death in a specific group of people within specific period of  time (Viner &amp; Other, 2016). The NHS of UK, practices different innovative strategies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and  systematic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polices to conduct surveillance for measuring the chickenpox death rate in country.  </w:t>
      </w:r>
    </w:p>
    <w:p w14:paraId="63CC164A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0" w:line="345" w:lineRule="auto"/>
        <w:ind w:right="61" w:firstLine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word morbidity refers to disease or sickness of people living in society. The NHS of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UK  practices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this morbidity strategy to measure chickenpox patient’s rate in country. Morbidity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also  represents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incidence or prevalence rate of patients. The NHS of UK follows this strategy to describe the severity and progression of chickenpox rate in country. In this time, NHS tries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to  identify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different risk factors of chickenpox and also find out possible treatment to reduce the  tenacity of this disease (Ramsay &amp; Other, 2016). The NHS of UK, arrange different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public  awareness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program and seminar to inform the negative impact of chickenpox for the health and </w:t>
      </w:r>
    </w:p>
    <w:p w14:paraId="277FF41E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left="463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3 </w:t>
      </w:r>
    </w:p>
    <w:p w14:paraId="72C4F791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5" w:lineRule="auto"/>
        <w:ind w:left="1" w:right="67" w:firstLine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wellbeing of individuals. However, these different strategies of NHS play an effective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contribution  to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detect chickenpox patient’s rate and reduce the death rate of chickenpox. </w:t>
      </w:r>
    </w:p>
    <w:p w14:paraId="095A5942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4" w:line="240" w:lineRule="auto"/>
        <w:ind w:left="10"/>
        <w:rPr>
          <w:rFonts w:ascii="Times New Roman" w:eastAsia="Times New Roman" w:hAnsi="Times New Roman" w:cs="Times New Roman"/>
          <w:b/>
          <w:color w:val="2E74B5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E74B5"/>
          <w:sz w:val="32"/>
          <w:szCs w:val="32"/>
        </w:rPr>
        <w:t xml:space="preserve">Strategies used in UK to monitor the incidence of chickenpox  </w:t>
      </w:r>
    </w:p>
    <w:p w14:paraId="6A1EFBE3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1" w:line="344" w:lineRule="auto"/>
        <w:ind w:right="59" w:firstLine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NHS of UK practices public health surveillance system to monitor the chickenpox patient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and  death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rate in country. Public health surveillance refers to systematic collection,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interpretation,  analysis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evaluates of data and information about specific issue. The NHS of UK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conducts  effective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surveillance on chickenpox patients to analysis different symptoms, patient’s rate, death  rate and so on in the country (Zhang &amp; Other, 2020). In this time, NHS mainly analyses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and  evaluates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mortality and morbidity rate of chickenpox to make polices and improve public health  and wellbeing. Mortality and morbidity are common sources of surveillance data and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information  about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chickenpox. The NHS of UK uses and utilizes modern and innovative technologies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to  conduct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effective surveillance about chickenpox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Malm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&amp;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Navin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2020). Sometimes,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different  staffs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show poor contribution and dedication that play a negative role to overall surveillance on  chickenpox. The main purpose of surveillance is information for action. Surveillance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provides  accurate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information and outbreak rates of chickenpox patients in UK. Besides, it also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describes  different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risk factors of chickenpox and possible solution to reduce those risk factors for improving  health and wellbeing of people. Surveillance also helps each healthcare institution to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make  effective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plan and policy to reduce the mortality and morbidity rate of chickenpox patients in  country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Bendig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&amp; Sindall, 2010). The NHS of UK follows different strategies like-collection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  data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vaccination data, mutation identity by scientist, lateral flow test and so on during monitoring  chickenpox rate in the country. However, each healthcare staff, nurse and doctor must have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to  show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their dedication and effort to conduct any action procedures in workplace. They need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to  apply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their theoretical and practical knowledge to improve overall activities in own workplace. </w:t>
      </w:r>
    </w:p>
    <w:p w14:paraId="41B2152C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5" w:line="240" w:lineRule="auto"/>
        <w:ind w:left="10"/>
        <w:rPr>
          <w:rFonts w:ascii="Times New Roman" w:eastAsia="Times New Roman" w:hAnsi="Times New Roman" w:cs="Times New Roman"/>
          <w:b/>
          <w:color w:val="2E74B5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E74B5"/>
          <w:sz w:val="32"/>
          <w:szCs w:val="32"/>
        </w:rPr>
        <w:t xml:space="preserve">Strategies used in UK to control the incidence of chickenpox </w:t>
      </w:r>
    </w:p>
    <w:p w14:paraId="67E30D6D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1" w:line="345" w:lineRule="auto"/>
        <w:ind w:left="5" w:right="60" w:hang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NHS of UK applies different strategies and innovative approaches to control the incidence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  chickenpox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NHS mainly importance on different factors like-immunization, lifestyle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behavioral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change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improve public awareness, increase vaccination rate, improve environmental factors and </w:t>
      </w:r>
    </w:p>
    <w:p w14:paraId="0C8703A4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40" w:lineRule="auto"/>
        <w:ind w:left="462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 </w:t>
      </w:r>
    </w:p>
    <w:p w14:paraId="32A3536A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so on (Samuelson &amp; Other, 2012). All  </w:t>
      </w:r>
      <w:r>
        <w:rPr>
          <w:noProof/>
        </w:rPr>
        <w:drawing>
          <wp:anchor distT="19050" distB="19050" distL="19050" distR="19050" simplePos="0" relativeHeight="251660288" behindDoc="0" locked="0" layoutInCell="1" hidden="0" allowOverlap="1" wp14:anchorId="1B8ABE97" wp14:editId="34BE729C">
            <wp:simplePos x="0" y="0"/>
            <wp:positionH relativeFrom="column">
              <wp:posOffset>2563660</wp:posOffset>
            </wp:positionH>
            <wp:positionV relativeFrom="paragraph">
              <wp:posOffset>123444</wp:posOffset>
            </wp:positionV>
            <wp:extent cx="3469640" cy="1943100"/>
            <wp:effectExtent l="0" t="0" r="0" b="0"/>
            <wp:wrapSquare wrapText="left" distT="19050" distB="19050" distL="19050" distR="19050"/>
            <wp:docPr id="2" name="image2.png" descr="A picture containing pers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 descr="A picture containing person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69640" cy="1943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EC3E31F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4" w:line="240" w:lineRule="auto"/>
        <w:ind w:left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those factors reduce the mortality and  </w:t>
      </w:r>
    </w:p>
    <w:p w14:paraId="7BECFF63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ind w:left="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morbidity rate of chickenpox in the  </w:t>
      </w:r>
    </w:p>
    <w:p w14:paraId="4E0E8515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9" w:line="240" w:lineRule="auto"/>
        <w:ind w:left="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country. Immunization is a process to  </w:t>
      </w:r>
    </w:p>
    <w:p w14:paraId="1E1443E2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4" w:line="240" w:lineRule="auto"/>
        <w:ind w:left="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give vaccine for specific disease or  </w:t>
      </w:r>
    </w:p>
    <w:p w14:paraId="0A7CF2FF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4" w:line="240" w:lineRule="auto"/>
        <w:ind w:left="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virus. The NHS of UK tries to give  </w:t>
      </w:r>
    </w:p>
    <w:p w14:paraId="7682D575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ind w:left="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effective vaccine of chickenpox to  </w:t>
      </w:r>
    </w:p>
    <w:p w14:paraId="1443EBE2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reduce morbidity and mortality in the  </w:t>
      </w:r>
    </w:p>
    <w:p w14:paraId="0CBCF2AE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9" w:line="344" w:lineRule="auto"/>
        <w:ind w:right="62" w:firstLine="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country. The government body of UK gives different facilities and services so maximum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people  can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lead happy, satisfied and healthy life in society. Government body and different healthcare organization arrange various public awareness program and seminar to reduce different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virus based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disease and improve mental and physical health of people. Besides, NHS also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offers  different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free treatment and vaccination of chickenpox to reduce the outbreak of it and improve  public health in society. Environmental factors have big influence to the control and outbreak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  chickenpox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patients in country (Gould &amp; Other, 2014). At, present, UK government and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NHS  trying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 improve environmental factors to reduce any virus-based disease and improve health  condition of people. Thus, UK can control the outbreak and negative impact of chickenpox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by  applying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different strategies, polices and systematic approaches in any critical situation. </w:t>
      </w:r>
    </w:p>
    <w:p w14:paraId="47B6ABD1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5" w:line="240" w:lineRule="auto"/>
        <w:ind w:left="14"/>
        <w:rPr>
          <w:rFonts w:ascii="Times New Roman" w:eastAsia="Times New Roman" w:hAnsi="Times New Roman" w:cs="Times New Roman"/>
          <w:b/>
          <w:color w:val="2E74B5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E74B5"/>
          <w:sz w:val="32"/>
          <w:szCs w:val="32"/>
        </w:rPr>
        <w:t xml:space="preserve">Conclusion </w:t>
      </w:r>
    </w:p>
    <w:p w14:paraId="45EA4A04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7" w:line="344" w:lineRule="auto"/>
        <w:ind w:left="2" w:right="60" w:firstLine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nutshell, the government body and NHS of UK need to practice different strategies and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polices  for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reducing the outbreak and negative impact of chickenpox. UK mainly focuses on strategy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to  surveillance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strategy to measure, strategy to monitor and control of chickenpox to improve health  and wellbeing of individual. However, each healthcare staff, doctor and nurse should ensure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high  effort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dedication during any critical or pandemic situation to offer desired service and facilities  to patients.</w:t>
      </w:r>
    </w:p>
    <w:p w14:paraId="4826542B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50" w:line="240" w:lineRule="auto"/>
        <w:ind w:left="462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5 </w:t>
      </w:r>
    </w:p>
    <w:p w14:paraId="0177D1DD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"/>
        <w:rPr>
          <w:rFonts w:ascii="Times New Roman" w:eastAsia="Times New Roman" w:hAnsi="Times New Roman" w:cs="Times New Roman"/>
          <w:b/>
          <w:color w:val="2E74B5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E74B5"/>
          <w:sz w:val="32"/>
          <w:szCs w:val="32"/>
        </w:rPr>
        <w:t xml:space="preserve">Reference  </w:t>
      </w:r>
    </w:p>
    <w:p w14:paraId="6CBAAF66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1" w:line="233" w:lineRule="auto"/>
        <w:ind w:left="3" w:right="7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Amirthalingam, G. and Ramsay, M., 2016. Should the UK introduce a universal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childhood  varicella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vaccination programme?.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Archives of Disease in Childhood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101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(1), pp.2-3. </w:t>
      </w:r>
    </w:p>
    <w:p w14:paraId="50E7CB06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6" w:line="229" w:lineRule="auto"/>
        <w:ind w:left="3" w:right="6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Bendig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J. and Sindall, F., 2010. Chickenpox at Ninety Four: A Case for Extending the Use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  Varicella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Vaccine in the UK.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Case Reports in Medicine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2010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67648B01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6" w:line="229" w:lineRule="auto"/>
        <w:ind w:left="2" w:right="59" w:firstLine="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Gould, D., 2014. Varicella zoster virus: chickenpox and shingles.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Nursing Standard (2014+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28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(33), p.52. </w:t>
      </w:r>
    </w:p>
    <w:p w14:paraId="17359FCD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0" w:line="229" w:lineRule="auto"/>
        <w:ind w:left="1" w:right="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Malm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H. and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Navin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M.C., 2020. Pox parties for grannies? Chickenpox, exogenous boosting,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and  harmful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injustices.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The American Journal of Bioethics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(9), pp.45-57. </w:t>
      </w:r>
    </w:p>
    <w:p w14:paraId="7F40274D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6" w:line="229" w:lineRule="auto"/>
        <w:ind w:left="4" w:right="70" w:hanging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Manikkavasagan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G.,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Dezateux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C., Wade, A. and Bedford, H., 2010. The epidemiology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  chickenpox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UK 5-year olds: an analysis to inform vaccine policy.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Vaccine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(48), pp.7699- 7705. </w:t>
      </w:r>
    </w:p>
    <w:p w14:paraId="5B30BF24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5" w:line="229" w:lineRule="auto"/>
        <w:ind w:left="4" w:right="70" w:firstLine="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Samuelson, C.V.,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Rambani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R. and Vora, A.J., 2012. Postexposure chickenpox prophylaxis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  children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with leukaemia: a reply to the recent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PEPtalk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study and report of a service evaluation in  a tertiary paediatric haematology centre in the UK.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Archives of disease in childhood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97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(8), pp.759- 760. </w:t>
      </w:r>
    </w:p>
    <w:p w14:paraId="78219FD1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0" w:line="231" w:lineRule="auto"/>
        <w:ind w:right="61" w:firstLine="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Shackleton, N., Hale,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Viner, R.M., 2016. Trends and socioeconomic disparities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  preadolescent's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health in the UK: evidence from two birth cohorts 32 years apart.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J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Epidemiol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Community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Health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70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(2), pp.140-146. </w:t>
      </w:r>
    </w:p>
    <w:p w14:paraId="3CFD09AA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8" w:line="230" w:lineRule="auto"/>
        <w:ind w:left="1" w:right="64" w:hang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Zhang, X.S., Smith, A., Patel, B., Anderson, C., Pomeroy, L., Higgins, G.,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O'Moore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É., Chow, Y.  and Atchison, C., 2020. New approaches to controlling an outbreak of chickenpox in 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large  immigration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detention setting in England: the role of serological testing and mathematical  modelling.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Epidemiology &amp; Infection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148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2689899" w14:textId="77777777" w:rsidR="003F5A64" w:rsidRDefault="003F5A64" w:rsidP="003F5A6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40" w:line="240" w:lineRule="auto"/>
        <w:ind w:left="463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6 </w:t>
      </w:r>
    </w:p>
    <w:p w14:paraId="3CB2B295" w14:textId="77777777" w:rsidR="00E44F66" w:rsidRDefault="00E44F66"/>
    <w:sectPr w:rsidR="00E44F66">
      <w:pgSz w:w="12240" w:h="15840"/>
      <w:pgMar w:top="1410" w:right="1315" w:bottom="1600" w:left="144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A64"/>
    <w:rsid w:val="003F5A64"/>
    <w:rsid w:val="00E4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E4985"/>
  <w15:chartTrackingRefBased/>
  <w15:docId w15:val="{968EFFA0-C052-4A52-A0EC-2FC61153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5A64"/>
    <w:pPr>
      <w:spacing w:after="0" w:line="276" w:lineRule="auto"/>
    </w:pPr>
    <w:rPr>
      <w:rFonts w:ascii="Arial" w:eastAsia="Arial" w:hAnsi="Arial" w:cs="Arial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1351</Words>
  <Characters>7706</Characters>
  <Application>Microsoft Office Word</Application>
  <DocSecurity>0</DocSecurity>
  <Lines>64</Lines>
  <Paragraphs>18</Paragraphs>
  <ScaleCrop>false</ScaleCrop>
  <Company/>
  <LinksUpToDate>false</LinksUpToDate>
  <CharactersWithSpaces>9039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Fatema begum</dc:creator>
  <cp:keywords/>
  <dc:description/>
  <cp:lastModifiedBy>Fatema begum</cp:lastModifiedBy>
  <cp:revision>1</cp:revision>
  <dcterms:created xsi:type="dcterms:W3CDTF">2022-12-09T14:54:00Z</dcterms:created>
  <dcterms:modified xsi:type="dcterms:W3CDTF">2022-12-09T14:56:00Z</dcterms:modified>
</cp:coreProperties>
</file>