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lsm" ContentType="application/vnd.ms-excel.sheet.macroEnabled.12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E041DC" w14:textId="77777777" w:rsidR="00BC27B7" w:rsidRDefault="00BC27B7" w:rsidP="00BC27B7">
      <w:pPr>
        <w:spacing w:line="360" w:lineRule="auto"/>
        <w:rPr>
          <w:rFonts w:ascii="Arial" w:hAnsi="Arial" w:cs="Arial"/>
          <w:noProof/>
        </w:rPr>
      </w:pPr>
    </w:p>
    <w:p w14:paraId="44E1F522" w14:textId="77777777" w:rsidR="00BC27B7" w:rsidRDefault="00BC27B7" w:rsidP="00BC27B7">
      <w:pPr>
        <w:spacing w:line="360" w:lineRule="auto"/>
        <w:rPr>
          <w:rFonts w:ascii="Arial" w:hAnsi="Arial" w:cs="Arial"/>
          <w:noProof/>
        </w:rPr>
      </w:pPr>
    </w:p>
    <w:p w14:paraId="4A234F40" w14:textId="77777777" w:rsidR="00BC27B7" w:rsidRDefault="00BC27B7" w:rsidP="00BC27B7">
      <w:pPr>
        <w:spacing w:line="360" w:lineRule="auto"/>
        <w:rPr>
          <w:rFonts w:ascii="Arial" w:hAnsi="Arial" w:cs="Arial"/>
          <w:noProof/>
        </w:rPr>
      </w:pPr>
    </w:p>
    <w:p w14:paraId="6A89EEAB" w14:textId="2B85E15C" w:rsidR="00A07DBF" w:rsidRDefault="00A07DBF" w:rsidP="00BC27B7">
      <w:pPr>
        <w:spacing w:line="360" w:lineRule="auto"/>
        <w:rPr>
          <w:rFonts w:ascii="Arial" w:hAnsi="Arial" w:cs="Arial"/>
          <w:noProof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47CC58D8" wp14:editId="0F7C7610">
            <wp:simplePos x="0" y="0"/>
            <wp:positionH relativeFrom="column">
              <wp:posOffset>1724025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EF4D612" w14:textId="77777777" w:rsidR="00A07DBF" w:rsidRDefault="00A07DBF" w:rsidP="00BC27B7">
      <w:pPr>
        <w:spacing w:line="360" w:lineRule="auto"/>
        <w:rPr>
          <w:rFonts w:ascii="Arial" w:hAnsi="Arial" w:cs="Arial"/>
          <w:noProof/>
        </w:rPr>
      </w:pPr>
    </w:p>
    <w:p w14:paraId="15AFA059" w14:textId="77777777" w:rsidR="00A07DBF" w:rsidRDefault="00A07DBF" w:rsidP="00BC27B7">
      <w:pPr>
        <w:spacing w:line="360" w:lineRule="auto"/>
        <w:rPr>
          <w:rFonts w:ascii="Arial" w:hAnsi="Arial" w:cs="Arial"/>
          <w:noProof/>
        </w:rPr>
      </w:pPr>
    </w:p>
    <w:p w14:paraId="63689FEF" w14:textId="77777777" w:rsidR="00A07DBF" w:rsidRDefault="00A07DBF" w:rsidP="00BC27B7">
      <w:pPr>
        <w:spacing w:line="360" w:lineRule="auto"/>
      </w:pPr>
    </w:p>
    <w:p w14:paraId="0211F532" w14:textId="3FCC8BC9" w:rsidR="00065A6E" w:rsidRDefault="00065A6E" w:rsidP="00BC27B7">
      <w:pPr>
        <w:spacing w:line="360" w:lineRule="auto"/>
        <w:rPr>
          <w:rFonts w:ascii="Arial" w:hAnsi="Arial" w:cs="Arial"/>
          <w:noProof/>
        </w:rPr>
      </w:pPr>
    </w:p>
    <w:p w14:paraId="2A764C9D" w14:textId="77777777" w:rsidR="00DA00BD" w:rsidRDefault="00DA00BD" w:rsidP="00BC27B7">
      <w:pPr>
        <w:spacing w:line="360" w:lineRule="auto"/>
        <w:rPr>
          <w:rFonts w:ascii="Arial" w:hAnsi="Arial" w:cs="Arial"/>
          <w:noProof/>
        </w:rPr>
      </w:pPr>
    </w:p>
    <w:p w14:paraId="3DB179E9" w14:textId="11E4D009" w:rsidR="00DA00BD" w:rsidRDefault="00074715" w:rsidP="00BC27B7">
      <w:pPr>
        <w:spacing w:line="360" w:lineRule="auto"/>
        <w:rPr>
          <w:rFonts w:ascii="Arial" w:hAnsi="Arial" w:cs="Arial"/>
          <w:noProof/>
        </w:rPr>
      </w:pPr>
      <w:r w:rsidRPr="00BC27B7">
        <w:rPr>
          <w:rFonts w:ascii="Arial" w:hAnsi="Arial" w:cs="Arial"/>
          <w:b/>
          <w:bCs/>
          <w:noProof/>
        </w:rPr>
        <w:t>MODULE NAME</w:t>
      </w:r>
      <w:r w:rsidR="00EB6D0E">
        <w:rPr>
          <w:rFonts w:ascii="Arial" w:hAnsi="Arial" w:cs="Arial"/>
          <w:noProof/>
        </w:rPr>
        <w:t>: Enterprise Development and Commercial Innovation</w:t>
      </w:r>
    </w:p>
    <w:p w14:paraId="32DAF3AD" w14:textId="77777777" w:rsidR="00EB6D0E" w:rsidRDefault="00EB6D0E" w:rsidP="00BC27B7">
      <w:pPr>
        <w:spacing w:line="360" w:lineRule="auto"/>
        <w:rPr>
          <w:rFonts w:ascii="Arial" w:hAnsi="Arial" w:cs="Arial"/>
          <w:noProof/>
        </w:rPr>
      </w:pPr>
    </w:p>
    <w:p w14:paraId="6F0E1F60" w14:textId="0ED4A714" w:rsidR="00D540C1" w:rsidRDefault="00D540C1" w:rsidP="00BC27B7">
      <w:pPr>
        <w:spacing w:line="360" w:lineRule="auto"/>
        <w:rPr>
          <w:rFonts w:ascii="Arial" w:hAnsi="Arial" w:cs="Arial"/>
          <w:noProof/>
        </w:rPr>
      </w:pPr>
      <w:r w:rsidRPr="00BC27B7">
        <w:rPr>
          <w:rFonts w:ascii="Arial" w:hAnsi="Arial" w:cs="Arial"/>
          <w:b/>
          <w:bCs/>
          <w:noProof/>
        </w:rPr>
        <w:t>MODULE COD</w:t>
      </w:r>
      <w:r w:rsidRPr="00BC27B7">
        <w:rPr>
          <w:rFonts w:ascii="Arial" w:hAnsi="Arial" w:cs="Arial"/>
          <w:noProof/>
        </w:rPr>
        <w:t>E:</w:t>
      </w:r>
      <w:r>
        <w:rPr>
          <w:rFonts w:ascii="Arial" w:hAnsi="Arial" w:cs="Arial"/>
          <w:noProof/>
        </w:rPr>
        <w:t xml:space="preserve">  BMBS5000</w:t>
      </w:r>
    </w:p>
    <w:p w14:paraId="048D710A" w14:textId="77777777" w:rsidR="00D540C1" w:rsidRDefault="00D540C1" w:rsidP="00BC27B7">
      <w:pPr>
        <w:spacing w:line="360" w:lineRule="auto"/>
        <w:rPr>
          <w:rFonts w:ascii="Arial" w:hAnsi="Arial" w:cs="Arial"/>
          <w:noProof/>
        </w:rPr>
      </w:pPr>
    </w:p>
    <w:p w14:paraId="5A6B76A7" w14:textId="4BF3B0AF" w:rsidR="00D540C1" w:rsidRDefault="00A6404A" w:rsidP="00BC27B7">
      <w:pPr>
        <w:spacing w:line="360" w:lineRule="auto"/>
        <w:rPr>
          <w:rFonts w:ascii="Arial" w:hAnsi="Arial" w:cs="Arial"/>
          <w:noProof/>
        </w:rPr>
      </w:pPr>
      <w:r w:rsidRPr="00BC27B7">
        <w:rPr>
          <w:rFonts w:ascii="Arial" w:hAnsi="Arial" w:cs="Arial"/>
          <w:b/>
          <w:bCs/>
          <w:noProof/>
        </w:rPr>
        <w:t>ASSESSMENT:</w:t>
      </w:r>
      <w:r>
        <w:rPr>
          <w:rFonts w:ascii="Arial" w:hAnsi="Arial" w:cs="Arial"/>
          <w:noProof/>
        </w:rPr>
        <w:t xml:space="preserve"> </w:t>
      </w:r>
      <w:r w:rsidR="00084784">
        <w:rPr>
          <w:rFonts w:ascii="Arial" w:hAnsi="Arial" w:cs="Arial"/>
          <w:noProof/>
        </w:rPr>
        <w:t xml:space="preserve"> </w:t>
      </w:r>
      <w:r w:rsidR="00470211">
        <w:rPr>
          <w:rFonts w:ascii="Arial" w:hAnsi="Arial" w:cs="Arial"/>
          <w:noProof/>
        </w:rPr>
        <w:t>Business Opportunity Development and Academic Intervi</w:t>
      </w:r>
      <w:r w:rsidR="00BC27B7">
        <w:rPr>
          <w:rFonts w:ascii="Arial" w:hAnsi="Arial" w:cs="Arial"/>
          <w:noProof/>
        </w:rPr>
        <w:t>e</w:t>
      </w:r>
      <w:r w:rsidR="00470211">
        <w:rPr>
          <w:rFonts w:ascii="Arial" w:hAnsi="Arial" w:cs="Arial"/>
          <w:noProof/>
        </w:rPr>
        <w:t>w</w:t>
      </w:r>
    </w:p>
    <w:p w14:paraId="3F58227C" w14:textId="77777777" w:rsidR="00A6404A" w:rsidRDefault="00A6404A" w:rsidP="00BC27B7">
      <w:pPr>
        <w:spacing w:line="360" w:lineRule="auto"/>
        <w:rPr>
          <w:rFonts w:ascii="Arial" w:hAnsi="Arial" w:cs="Arial"/>
          <w:noProof/>
        </w:rPr>
      </w:pPr>
    </w:p>
    <w:p w14:paraId="4C9EEE1A" w14:textId="7639F8D5" w:rsidR="00A6404A" w:rsidRDefault="00A6404A" w:rsidP="00BC27B7">
      <w:pPr>
        <w:spacing w:line="360" w:lineRule="auto"/>
        <w:rPr>
          <w:rFonts w:ascii="Arial" w:hAnsi="Arial" w:cs="Arial"/>
          <w:noProof/>
        </w:rPr>
      </w:pPr>
      <w:r w:rsidRPr="00BC27B7">
        <w:rPr>
          <w:rFonts w:ascii="Arial" w:hAnsi="Arial" w:cs="Arial"/>
          <w:b/>
          <w:bCs/>
          <w:noProof/>
        </w:rPr>
        <w:t>STUDENT NAME:</w:t>
      </w:r>
      <w:r>
        <w:rPr>
          <w:rFonts w:ascii="Arial" w:hAnsi="Arial" w:cs="Arial"/>
          <w:noProof/>
        </w:rPr>
        <w:t xml:space="preserve">  Sara Lopez Delgado de Mendoza</w:t>
      </w:r>
    </w:p>
    <w:p w14:paraId="23A70A62" w14:textId="77777777" w:rsidR="00595B9E" w:rsidRDefault="00595B9E" w:rsidP="00BC27B7">
      <w:pPr>
        <w:spacing w:line="360" w:lineRule="auto"/>
        <w:rPr>
          <w:rFonts w:ascii="Arial" w:hAnsi="Arial" w:cs="Arial"/>
          <w:noProof/>
        </w:rPr>
      </w:pPr>
    </w:p>
    <w:p w14:paraId="4B630BC2" w14:textId="6789C1E4" w:rsidR="00595B9E" w:rsidRDefault="00595B9E" w:rsidP="00BC27B7">
      <w:pPr>
        <w:spacing w:line="360" w:lineRule="auto"/>
        <w:rPr>
          <w:rFonts w:ascii="Arial" w:hAnsi="Arial" w:cs="Arial"/>
          <w:noProof/>
        </w:rPr>
      </w:pPr>
      <w:r w:rsidRPr="00BC27B7">
        <w:rPr>
          <w:rFonts w:ascii="Arial" w:hAnsi="Arial" w:cs="Arial"/>
          <w:b/>
          <w:bCs/>
          <w:noProof/>
        </w:rPr>
        <w:t>STUDENT NUMBER:</w:t>
      </w:r>
      <w:r>
        <w:rPr>
          <w:rFonts w:ascii="Arial" w:hAnsi="Arial" w:cs="Arial"/>
          <w:noProof/>
        </w:rPr>
        <w:t xml:space="preserve"> 2511447</w:t>
      </w:r>
    </w:p>
    <w:p w14:paraId="7607D14E" w14:textId="77777777" w:rsidR="00595B9E" w:rsidRDefault="00595B9E" w:rsidP="00BC27B7">
      <w:pPr>
        <w:spacing w:line="360" w:lineRule="auto"/>
        <w:rPr>
          <w:rFonts w:ascii="Arial" w:hAnsi="Arial" w:cs="Arial"/>
          <w:noProof/>
        </w:rPr>
      </w:pPr>
    </w:p>
    <w:p w14:paraId="7AC3EA3E" w14:textId="20E4D8BB" w:rsidR="00595B9E" w:rsidRDefault="00595B9E" w:rsidP="00BC27B7">
      <w:pPr>
        <w:spacing w:line="360" w:lineRule="auto"/>
        <w:rPr>
          <w:rFonts w:ascii="Arial" w:hAnsi="Arial" w:cs="Arial"/>
          <w:noProof/>
        </w:rPr>
      </w:pPr>
      <w:r w:rsidRPr="00BC27B7">
        <w:rPr>
          <w:rFonts w:ascii="Arial" w:hAnsi="Arial" w:cs="Arial"/>
          <w:b/>
          <w:bCs/>
          <w:noProof/>
        </w:rPr>
        <w:t>DEADLINE:</w:t>
      </w:r>
      <w:r>
        <w:rPr>
          <w:rFonts w:ascii="Arial" w:hAnsi="Arial" w:cs="Arial"/>
          <w:noProof/>
        </w:rPr>
        <w:t xml:space="preserve"> 12</w:t>
      </w:r>
      <w:r w:rsidR="00302527">
        <w:rPr>
          <w:rFonts w:ascii="Arial" w:hAnsi="Arial" w:cs="Arial"/>
          <w:noProof/>
        </w:rPr>
        <w:t>/10/2026 at : 23:59</w:t>
      </w:r>
      <w:r w:rsidR="00AB37C9">
        <w:rPr>
          <w:rFonts w:ascii="Arial" w:hAnsi="Arial" w:cs="Arial"/>
          <w:noProof/>
        </w:rPr>
        <w:t xml:space="preserve"> PM</w:t>
      </w:r>
    </w:p>
    <w:p w14:paraId="28B57166" w14:textId="77777777" w:rsidR="00A07DBF" w:rsidRDefault="00A07DBF">
      <w:pPr>
        <w:rPr>
          <w:rFonts w:ascii="Arial" w:hAnsi="Arial" w:cs="Arial"/>
          <w:noProof/>
        </w:rPr>
      </w:pPr>
    </w:p>
    <w:p w14:paraId="48539B42" w14:textId="77777777" w:rsidR="00A07DBF" w:rsidRDefault="00A07DBF">
      <w:pPr>
        <w:rPr>
          <w:rFonts w:ascii="Arial" w:hAnsi="Arial" w:cs="Arial"/>
          <w:noProof/>
        </w:rPr>
      </w:pPr>
    </w:p>
    <w:p w14:paraId="7BBB7225" w14:textId="77777777" w:rsidR="00A07DBF" w:rsidRDefault="00A07DBF"/>
    <w:p w14:paraId="0239B34E" w14:textId="77777777" w:rsidR="00BC27B7" w:rsidRDefault="00BC27B7"/>
    <w:p w14:paraId="4784FAF2" w14:textId="77777777" w:rsidR="00BC27B7" w:rsidRDefault="00BC27B7"/>
    <w:p w14:paraId="7CF0C2F2" w14:textId="77777777" w:rsidR="001730A9" w:rsidRDefault="00742135" w:rsidP="00C4641A">
      <w:pPr>
        <w:pStyle w:val="Heading1"/>
      </w:pPr>
      <w:bookmarkStart w:id="0" w:name="_Toc242635346"/>
      <w:r>
        <w:t>Business Opportunity Development: Employee</w:t>
      </w:r>
      <w:r w:rsidR="001730A9">
        <w:t xml:space="preserve"> centred coordination service</w:t>
      </w:r>
      <w:bookmarkEnd w:id="0"/>
    </w:p>
    <w:p w14:paraId="63A3EFCC" w14:textId="77777777" w:rsidR="00027F4B" w:rsidRDefault="00027F4B" w:rsidP="00C4641A"/>
    <w:p w14:paraId="0A766F0B" w14:textId="77777777" w:rsidR="00AB22B8" w:rsidRDefault="00AB22B8" w:rsidP="00C4641A"/>
    <w:p w14:paraId="067EA686" w14:textId="77777777" w:rsidR="00AB22B8" w:rsidRDefault="00AB22B8" w:rsidP="00C4641A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9209737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DB3727" w14:textId="04E751F4" w:rsidR="00AB22B8" w:rsidRDefault="00AB22B8">
          <w:pPr>
            <w:pStyle w:val="TOCHeading"/>
          </w:pPr>
          <w:r>
            <w:t>Table of Contents</w:t>
          </w:r>
        </w:p>
        <w:p w14:paraId="57F088F0" w14:textId="77777777" w:rsidR="00FE041A" w:rsidRPr="00FE041A" w:rsidRDefault="00FE041A" w:rsidP="00FE041A">
          <w:pPr>
            <w:rPr>
              <w:lang w:val="en-US"/>
            </w:rPr>
          </w:pPr>
        </w:p>
        <w:p w14:paraId="72FDC5FE" w14:textId="3A2F9D36" w:rsidR="002F1F47" w:rsidRDefault="00AB22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635346" w:history="1">
            <w:r w:rsidR="002F1F47" w:rsidRPr="0034364A">
              <w:rPr>
                <w:rStyle w:val="Hyperlink"/>
                <w:noProof/>
              </w:rPr>
              <w:t>Business Opportunity Development: Employee centred coordination service</w:t>
            </w:r>
            <w:r w:rsidR="002F1F47">
              <w:rPr>
                <w:noProof/>
                <w:webHidden/>
              </w:rPr>
              <w:tab/>
            </w:r>
            <w:r w:rsidR="002F1F47">
              <w:rPr>
                <w:noProof/>
                <w:webHidden/>
              </w:rPr>
              <w:fldChar w:fldCharType="begin"/>
            </w:r>
            <w:r w:rsidR="002F1F47">
              <w:rPr>
                <w:noProof/>
                <w:webHidden/>
              </w:rPr>
              <w:instrText xml:space="preserve"> PAGEREF _Toc242635346 \h </w:instrText>
            </w:r>
            <w:r w:rsidR="002F1F47">
              <w:rPr>
                <w:noProof/>
                <w:webHidden/>
              </w:rPr>
            </w:r>
            <w:r w:rsidR="002F1F47">
              <w:rPr>
                <w:noProof/>
                <w:webHidden/>
              </w:rPr>
              <w:fldChar w:fldCharType="separate"/>
            </w:r>
            <w:r w:rsidR="002F1F47">
              <w:rPr>
                <w:noProof/>
                <w:webHidden/>
              </w:rPr>
              <w:t>2</w:t>
            </w:r>
            <w:r w:rsidR="002F1F47">
              <w:rPr>
                <w:noProof/>
                <w:webHidden/>
              </w:rPr>
              <w:fldChar w:fldCharType="end"/>
            </w:r>
          </w:hyperlink>
        </w:p>
        <w:p w14:paraId="0CA196C4" w14:textId="0635B2E8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47" w:history="1">
            <w:r w:rsidRPr="0034364A">
              <w:rPr>
                <w:rStyle w:val="Hyperlink"/>
                <w:noProof/>
              </w:rPr>
              <w:t>AI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19507" w14:textId="57323D57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48" w:history="1">
            <w:r w:rsidRPr="0034364A">
              <w:rPr>
                <w:rStyle w:val="Hyperlink"/>
                <w:noProof/>
              </w:rPr>
              <w:t>Business Model canvas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EED61" w14:textId="5E08282F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49" w:history="1">
            <w:r w:rsidRPr="0034364A">
              <w:rPr>
                <w:rStyle w:val="Hyperlink"/>
                <w:noProof/>
              </w:rPr>
              <w:t>Value Proposition Canvas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59927" w14:textId="1AE5B401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50" w:history="1">
            <w:r w:rsidRPr="0034364A">
              <w:rPr>
                <w:rStyle w:val="Hyperlink"/>
                <w:noProof/>
              </w:rPr>
              <w:t>Customer persona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12AC3" w14:textId="5A658F15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51" w:history="1">
            <w:r w:rsidRPr="0034364A">
              <w:rPr>
                <w:rStyle w:val="Hyperlink"/>
                <w:noProof/>
              </w:rPr>
              <w:t>Opportunity Screening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23A28" w14:textId="7712A080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52" w:history="1">
            <w:r w:rsidRPr="0034364A">
              <w:rPr>
                <w:rStyle w:val="Hyperlink"/>
                <w:noProof/>
              </w:rPr>
              <w:t>Google Trend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DD6AB" w14:textId="5AE4DBB4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53" w:history="1">
            <w:r w:rsidRPr="0034364A">
              <w:rPr>
                <w:rStyle w:val="Hyperlink"/>
                <w:noProof/>
              </w:rPr>
              <w:t>Spark Toro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11233" w14:textId="1E06F786" w:rsidR="002F1F47" w:rsidRDefault="002F1F4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42635354" w:history="1">
            <w:r w:rsidRPr="0034364A">
              <w:rPr>
                <w:rStyle w:val="Hyperlink"/>
                <w:noProof/>
              </w:rPr>
              <w:t>REFERENCE LIST: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_Toc242635354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DF93D4" w14:textId="34E3EB38" w:rsidR="00AB22B8" w:rsidRDefault="00AB22B8">
          <w:r>
            <w:rPr>
              <w:b/>
              <w:bCs/>
              <w:noProof/>
            </w:rPr>
            <w:fldChar w:fldCharType="end"/>
          </w:r>
        </w:p>
      </w:sdtContent>
    </w:sdt>
    <w:p w14:paraId="47AF8DF2" w14:textId="77777777" w:rsidR="00AB22B8" w:rsidRDefault="00AB22B8" w:rsidP="00C4641A"/>
    <w:p w14:paraId="5BF08AC9" w14:textId="77777777" w:rsidR="00AB22B8" w:rsidRDefault="00AB22B8" w:rsidP="00C4641A"/>
    <w:p w14:paraId="18ED5DDA" w14:textId="77777777" w:rsidR="00AB22B8" w:rsidRDefault="00AB22B8" w:rsidP="00C4641A"/>
    <w:p w14:paraId="6B3AB088" w14:textId="77777777" w:rsidR="00AB22B8" w:rsidRDefault="00AB22B8" w:rsidP="00C4641A"/>
    <w:p w14:paraId="3CEB7F3C" w14:textId="77777777" w:rsidR="00AB22B8" w:rsidRDefault="00AB22B8" w:rsidP="00C4641A"/>
    <w:p w14:paraId="20550BA9" w14:textId="77777777" w:rsidR="00AB22B8" w:rsidRDefault="00AB22B8" w:rsidP="00C4641A"/>
    <w:p w14:paraId="7F119ECF" w14:textId="77777777" w:rsidR="00AB22B8" w:rsidRDefault="00AB22B8" w:rsidP="00C4641A"/>
    <w:p w14:paraId="293C7839" w14:textId="77777777" w:rsidR="00AB22B8" w:rsidRDefault="00AB22B8" w:rsidP="00C4641A"/>
    <w:p w14:paraId="26EEF0CA" w14:textId="5F92037B" w:rsidR="00AB22B8" w:rsidRDefault="002F1F47" w:rsidP="002F1F47">
      <w:pPr>
        <w:pStyle w:val="Heading2"/>
      </w:pPr>
      <w:bookmarkStart w:id="1" w:name="_Toc242635347"/>
      <w:r>
        <w:t>AI Statement</w:t>
      </w:r>
      <w:bookmarkEnd w:id="1"/>
    </w:p>
    <w:p w14:paraId="308A4101" w14:textId="77777777" w:rsidR="002F1F47" w:rsidRDefault="002F1F47" w:rsidP="00C4641A"/>
    <w:p w14:paraId="0755483A" w14:textId="2F60EAB9" w:rsidR="002F1F47" w:rsidRDefault="002F1F47" w:rsidP="00C4641A">
      <w:r>
        <w:t xml:space="preserve">I acknowledge the use of AI tool (ChatGPT), to summarise my notes from class and the Power Points to better understanding. </w:t>
      </w:r>
    </w:p>
    <w:p w14:paraId="0B870B3C" w14:textId="2600B065" w:rsidR="002F1F47" w:rsidRDefault="002F1F47" w:rsidP="00C4641A">
      <w:r>
        <w:t>I confirm I have no present any AI generated text or anything as my own work.</w:t>
      </w:r>
    </w:p>
    <w:p w14:paraId="423CA574" w14:textId="6DD84BC6" w:rsidR="002F1F47" w:rsidRDefault="002F1F47" w:rsidP="00C4641A">
      <w:r>
        <w:t>I confirm I have copies of my drafts, notes, and other resources I used before, and after the use of AI tools which I may be asked to provide evidence.</w:t>
      </w:r>
    </w:p>
    <w:p w14:paraId="67834221" w14:textId="77777777" w:rsidR="00AB22B8" w:rsidRDefault="00AB22B8" w:rsidP="00C4641A"/>
    <w:p w14:paraId="2380523C" w14:textId="77777777" w:rsidR="00AB22B8" w:rsidRDefault="00AB22B8" w:rsidP="00C4641A"/>
    <w:p w14:paraId="763B0A92" w14:textId="77777777" w:rsidR="00AB22B8" w:rsidRPr="00C4641A" w:rsidRDefault="00AB22B8" w:rsidP="00C4641A"/>
    <w:p w14:paraId="6AE7EE0C" w14:textId="77777777" w:rsidR="00731F5F" w:rsidRDefault="001730A9" w:rsidP="00C4641A">
      <w:pPr>
        <w:pStyle w:val="Heading2"/>
      </w:pPr>
      <w:bookmarkStart w:id="2" w:name="_Toc242635348"/>
      <w:r>
        <w:t>Business Model canvas</w:t>
      </w:r>
      <w:bookmarkEnd w:id="2"/>
    </w:p>
    <w:p w14:paraId="1A70B872" w14:textId="15673E7D" w:rsidR="007D73FA" w:rsidRDefault="00366EBD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4D50512" wp14:editId="5BA6E561">
            <wp:extent cx="5731510" cy="3223895"/>
            <wp:effectExtent l="0" t="0" r="2540" b="0"/>
            <wp:docPr id="5546838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68382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C1C93" w14:textId="77777777" w:rsidR="00366EBD" w:rsidRDefault="00366EBD">
      <w:pPr>
        <w:rPr>
          <w:rFonts w:ascii="Arial" w:hAnsi="Arial" w:cs="Arial"/>
        </w:rPr>
      </w:pPr>
    </w:p>
    <w:p w14:paraId="37D1DBCB" w14:textId="77777777" w:rsidR="00731F5F" w:rsidRDefault="00731F5F" w:rsidP="00C4641A">
      <w:pPr>
        <w:pStyle w:val="Heading2"/>
      </w:pPr>
      <w:bookmarkStart w:id="3" w:name="_Toc242635349"/>
      <w:r>
        <w:lastRenderedPageBreak/>
        <w:t>Value Proposition Canvas</w:t>
      </w:r>
      <w:bookmarkEnd w:id="3"/>
    </w:p>
    <w:p w14:paraId="1594D76C" w14:textId="2277A3D5" w:rsidR="00366EBD" w:rsidRDefault="002D43B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2D4DD7F" wp14:editId="5E87AAFE">
            <wp:extent cx="5731510" cy="3223895"/>
            <wp:effectExtent l="0" t="0" r="2540" b="0"/>
            <wp:docPr id="5076254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625412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F18A3" w14:textId="77777777" w:rsidR="00366EBD" w:rsidRDefault="00366EBD">
      <w:pPr>
        <w:rPr>
          <w:rFonts w:ascii="Arial" w:hAnsi="Arial" w:cs="Arial"/>
        </w:rPr>
      </w:pPr>
    </w:p>
    <w:p w14:paraId="03AA1CEF" w14:textId="77777777" w:rsidR="00366EBD" w:rsidRDefault="00366EBD">
      <w:pPr>
        <w:rPr>
          <w:rFonts w:ascii="Arial" w:hAnsi="Arial" w:cs="Arial"/>
        </w:rPr>
      </w:pPr>
    </w:p>
    <w:p w14:paraId="09AEF59B" w14:textId="77777777" w:rsidR="00366EBD" w:rsidRDefault="00366EBD">
      <w:pPr>
        <w:rPr>
          <w:rFonts w:ascii="Arial" w:hAnsi="Arial" w:cs="Arial"/>
        </w:rPr>
      </w:pPr>
    </w:p>
    <w:p w14:paraId="2B32C1FB" w14:textId="77777777" w:rsidR="00027F4B" w:rsidRDefault="00027F4B">
      <w:pPr>
        <w:rPr>
          <w:rFonts w:ascii="Arial" w:hAnsi="Arial" w:cs="Arial"/>
        </w:rPr>
      </w:pPr>
    </w:p>
    <w:p w14:paraId="06A71AC3" w14:textId="13C32139" w:rsidR="00140A0B" w:rsidRDefault="00140A0B" w:rsidP="00C4641A">
      <w:pPr>
        <w:pStyle w:val="Heading2"/>
      </w:pPr>
      <w:bookmarkStart w:id="4" w:name="_Toc242635350"/>
      <w:r>
        <w:t>Customer persona</w:t>
      </w:r>
      <w:bookmarkEnd w:id="4"/>
    </w:p>
    <w:p w14:paraId="3C4AF3B8" w14:textId="77777777" w:rsidR="00176356" w:rsidRDefault="00176356">
      <w:pPr>
        <w:rPr>
          <w:rFonts w:ascii="Arial" w:hAnsi="Arial" w:cs="Arial"/>
        </w:rPr>
      </w:pPr>
    </w:p>
    <w:p w14:paraId="740F5BDF" w14:textId="77777777" w:rsidR="00176356" w:rsidRDefault="00176356">
      <w:pPr>
        <w:rPr>
          <w:rFonts w:ascii="Arial" w:hAnsi="Arial" w:cs="Arial"/>
        </w:rPr>
      </w:pPr>
    </w:p>
    <w:p w14:paraId="41EE0ABC" w14:textId="48D6FD65" w:rsidR="002D43B4" w:rsidRDefault="00FE583F">
      <w:pPr>
        <w:rPr>
          <w:rFonts w:ascii="Arial" w:hAnsi="Arial" w:cs="Arial"/>
        </w:rPr>
      </w:pPr>
      <w:r w:rsidRPr="00FE583F">
        <w:rPr>
          <w:rFonts w:ascii="Arial" w:hAnsi="Arial" w:cs="Arial"/>
          <w:noProof/>
        </w:rPr>
        <w:lastRenderedPageBreak/>
        <w:drawing>
          <wp:inline distT="0" distB="0" distL="0" distR="0" wp14:anchorId="7AC3F809" wp14:editId="4B0F7B23">
            <wp:extent cx="4563112" cy="6496957"/>
            <wp:effectExtent l="0" t="0" r="8890" b="0"/>
            <wp:docPr id="1352002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20026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63112" cy="6496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24913" w14:textId="77777777" w:rsidR="002D43B4" w:rsidRDefault="002D43B4">
      <w:pPr>
        <w:rPr>
          <w:rFonts w:ascii="Arial" w:hAnsi="Arial" w:cs="Arial"/>
        </w:rPr>
      </w:pPr>
    </w:p>
    <w:p w14:paraId="3DD11F63" w14:textId="77777777" w:rsidR="00FE583F" w:rsidRDefault="00FE583F">
      <w:pPr>
        <w:rPr>
          <w:rFonts w:ascii="Arial" w:hAnsi="Arial" w:cs="Arial"/>
        </w:rPr>
      </w:pPr>
    </w:p>
    <w:p w14:paraId="02DFC0FA" w14:textId="77777777" w:rsidR="00027F4B" w:rsidRDefault="00027F4B">
      <w:pPr>
        <w:rPr>
          <w:rFonts w:ascii="Arial" w:hAnsi="Arial" w:cs="Arial"/>
        </w:rPr>
      </w:pPr>
    </w:p>
    <w:p w14:paraId="1EA8320E" w14:textId="77777777" w:rsidR="00027F4B" w:rsidRDefault="00027F4B">
      <w:pPr>
        <w:rPr>
          <w:rFonts w:ascii="Arial" w:hAnsi="Arial" w:cs="Arial"/>
        </w:rPr>
      </w:pPr>
    </w:p>
    <w:p w14:paraId="21985C9C" w14:textId="77777777" w:rsidR="00480036" w:rsidRDefault="00B03776" w:rsidP="00C4641A">
      <w:pPr>
        <w:pStyle w:val="Heading2"/>
      </w:pPr>
      <w:bookmarkStart w:id="5" w:name="_Toc242635351"/>
      <w:r>
        <w:lastRenderedPageBreak/>
        <w:t>Opportunity Screening</w:t>
      </w:r>
      <w:bookmarkEnd w:id="5"/>
    </w:p>
    <w:p w14:paraId="7041A7AD" w14:textId="77777777" w:rsidR="00176356" w:rsidRDefault="00176356">
      <w:pPr>
        <w:rPr>
          <w:rFonts w:ascii="Arial" w:hAnsi="Arial" w:cs="Arial"/>
        </w:rPr>
      </w:pPr>
    </w:p>
    <w:p w14:paraId="7496D820" w14:textId="77777777" w:rsidR="00176356" w:rsidRDefault="00176356">
      <w:pPr>
        <w:rPr>
          <w:rFonts w:ascii="Arial" w:hAnsi="Arial" w:cs="Arial"/>
        </w:rPr>
      </w:pPr>
    </w:p>
    <w:p w14:paraId="7013D582" w14:textId="548CF364" w:rsidR="00826B05" w:rsidRDefault="00E043E0">
      <w:pPr>
        <w:rPr>
          <w:rFonts w:ascii="Arial" w:hAnsi="Arial" w:cs="Arial"/>
        </w:rPr>
      </w:pPr>
      <w:r w:rsidRPr="00E043E0">
        <w:rPr>
          <w:noProof/>
        </w:rPr>
        <w:drawing>
          <wp:inline distT="0" distB="0" distL="0" distR="0" wp14:anchorId="7D98FB01" wp14:editId="74FCB2AB">
            <wp:extent cx="5573855" cy="2585612"/>
            <wp:effectExtent l="0" t="0" r="8255" b="0"/>
            <wp:docPr id="4069045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8620" cy="25878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F7FDD7" w14:textId="77777777" w:rsidR="00E043E0" w:rsidRDefault="00E043E0">
      <w:pPr>
        <w:rPr>
          <w:rFonts w:ascii="Arial" w:hAnsi="Arial" w:cs="Arial"/>
        </w:rPr>
      </w:pPr>
    </w:p>
    <w:p w14:paraId="5441D943" w14:textId="77777777" w:rsidR="00826B05" w:rsidRDefault="00826B05">
      <w:pPr>
        <w:rPr>
          <w:rFonts w:ascii="Arial" w:hAnsi="Arial" w:cs="Arial"/>
        </w:rPr>
      </w:pPr>
    </w:p>
    <w:p w14:paraId="5280DFB1" w14:textId="7DFE68E7" w:rsidR="00304E50" w:rsidRDefault="00304E50" w:rsidP="00C4641A">
      <w:pPr>
        <w:pStyle w:val="Heading2"/>
      </w:pPr>
      <w:bookmarkStart w:id="6" w:name="_Toc242635352"/>
      <w:r>
        <w:t>Google Trend Report</w:t>
      </w:r>
      <w:bookmarkEnd w:id="6"/>
    </w:p>
    <w:p w14:paraId="59D16AEF" w14:textId="77777777" w:rsidR="00826B05" w:rsidRDefault="00826B05">
      <w:pPr>
        <w:rPr>
          <w:rFonts w:ascii="Arial" w:hAnsi="Arial" w:cs="Arial"/>
        </w:rPr>
      </w:pPr>
    </w:p>
    <w:p w14:paraId="6F0DAE06" w14:textId="31F7CD2C" w:rsidR="002664B1" w:rsidRDefault="005E64D4">
      <w:pPr>
        <w:rPr>
          <w:rFonts w:ascii="Arial" w:hAnsi="Arial" w:cs="Arial"/>
        </w:rPr>
      </w:pPr>
      <w:hyperlink r:id="rId12" w:history="1">
        <w:r w:rsidRPr="005E64D4">
          <w:rPr>
            <w:rStyle w:val="Hyperlink"/>
            <w:rFonts w:ascii="Arial" w:hAnsi="Arial" w:cs="Arial"/>
          </w:rPr>
          <w:t>https://trends.google.com/trends/</w:t>
        </w:r>
      </w:hyperlink>
      <w:r w:rsidR="000327B8">
        <w:rPr>
          <w:rFonts w:ascii="Arial" w:hAnsi="Arial" w:cs="Arial"/>
        </w:rPr>
        <w:t xml:space="preserve"> Search interest in “Sick leave”</w:t>
      </w:r>
      <w:r w:rsidR="004E16AF">
        <w:rPr>
          <w:rFonts w:ascii="Arial" w:hAnsi="Arial" w:cs="Arial"/>
        </w:rPr>
        <w:t xml:space="preserve"> in the United Kingdom, 10 Oct</w:t>
      </w:r>
      <w:r w:rsidR="00F54BBA">
        <w:rPr>
          <w:rFonts w:ascii="Arial" w:hAnsi="Arial" w:cs="Arial"/>
        </w:rPr>
        <w:t>ober</w:t>
      </w:r>
      <w:r w:rsidR="004E16AF">
        <w:rPr>
          <w:rFonts w:ascii="Arial" w:hAnsi="Arial" w:cs="Arial"/>
        </w:rPr>
        <w:t xml:space="preserve"> 2025- 10 Oct</w:t>
      </w:r>
      <w:r w:rsidR="00F54BBA">
        <w:rPr>
          <w:rFonts w:ascii="Arial" w:hAnsi="Arial" w:cs="Arial"/>
        </w:rPr>
        <w:t>ober 2026.</w:t>
      </w:r>
      <w:r w:rsidR="004E16AF">
        <w:rPr>
          <w:rFonts w:ascii="Arial" w:hAnsi="Arial" w:cs="Arial"/>
        </w:rPr>
        <w:t xml:space="preserve"> </w:t>
      </w:r>
      <w:r w:rsidR="000327B8">
        <w:rPr>
          <w:rFonts w:ascii="Arial" w:hAnsi="Arial" w:cs="Arial"/>
        </w:rPr>
        <w:t xml:space="preserve"> </w:t>
      </w:r>
    </w:p>
    <w:p w14:paraId="2A369688" w14:textId="77777777" w:rsidR="00826B05" w:rsidRDefault="00826B05">
      <w:pPr>
        <w:rPr>
          <w:rFonts w:ascii="Arial" w:hAnsi="Arial" w:cs="Arial"/>
        </w:rPr>
      </w:pPr>
    </w:p>
    <w:p w14:paraId="4022BBF5" w14:textId="77777777" w:rsidR="00826B05" w:rsidRDefault="00826B05">
      <w:pPr>
        <w:rPr>
          <w:rFonts w:ascii="Arial" w:hAnsi="Arial" w:cs="Arial"/>
        </w:rPr>
      </w:pPr>
    </w:p>
    <w:p w14:paraId="2EA1DBA4" w14:textId="4E5FEAFF" w:rsidR="00826B05" w:rsidRDefault="00091D2E">
      <w:r>
        <w:object w:dxaOrig="1536" w:dyaOrig="992" w14:anchorId="2C8944E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25pt;height:49.5pt" o:ole="">
            <v:imagedata r:id="rId13" o:title=""/>
          </v:shape>
          <o:OLEObject Type="Embed" ProgID="Excel.SheetMacroEnabled.12" ShapeID="_x0000_i1025" DrawAspect="Icon" ObjectID="_1853248096" r:id="rId14"/>
        </w:object>
      </w:r>
      <w:r w:rsidR="00826B05">
        <w:t xml:space="preserve">                                           </w:t>
      </w:r>
      <w:r>
        <w:object w:dxaOrig="1536" w:dyaOrig="992" w14:anchorId="29259BB4">
          <v:shape id="_x0000_i1026" type="#_x0000_t75" style="width:77.25pt;height:49.5pt" o:ole="">
            <v:imagedata r:id="rId15" o:title=""/>
          </v:shape>
          <o:OLEObject Type="Embed" ProgID="Excel.SheetMacroEnabled.12" ShapeID="_x0000_i1026" DrawAspect="Icon" ObjectID="_1853248097" r:id="rId16"/>
        </w:object>
      </w:r>
      <w:r w:rsidR="00826B05">
        <w:t xml:space="preserve">   </w:t>
      </w:r>
    </w:p>
    <w:p w14:paraId="19E63D41" w14:textId="77B9D15D" w:rsidR="00826B05" w:rsidRDefault="00826B05">
      <w:r>
        <w:t xml:space="preserve">              </w:t>
      </w:r>
    </w:p>
    <w:p w14:paraId="1BFB734D" w14:textId="0413D89A" w:rsidR="002664B1" w:rsidRPr="00FE041A" w:rsidRDefault="00826B05">
      <w:r>
        <w:t xml:space="preserve">   </w:t>
      </w:r>
      <w:r w:rsidR="00091D2E">
        <w:object w:dxaOrig="1536" w:dyaOrig="992" w14:anchorId="22D301F0">
          <v:shape id="_x0000_i1027" type="#_x0000_t75" style="width:77.25pt;height:49.5pt" o:ole="">
            <v:imagedata r:id="rId17" o:title=""/>
          </v:shape>
          <o:OLEObject Type="Embed" ProgID="Excel.SheetMacroEnabled.12" ShapeID="_x0000_i1027" DrawAspect="Icon" ObjectID="_1853248098" r:id="rId18"/>
        </w:object>
      </w:r>
      <w:r>
        <w:t xml:space="preserve">                                        </w:t>
      </w:r>
      <w:r w:rsidR="00091D2E">
        <w:object w:dxaOrig="1536" w:dyaOrig="992" w14:anchorId="13FE1AD9">
          <v:shape id="_x0000_i1028" type="#_x0000_t75" style="width:77.25pt;height:49.5pt" o:ole="">
            <v:imagedata r:id="rId19" o:title=""/>
          </v:shape>
          <o:OLEObject Type="Embed" ProgID="Excel.SheetMacroEnabled.12" ShapeID="_x0000_i1028" DrawAspect="Icon" ObjectID="_1853248099" r:id="rId20"/>
        </w:object>
      </w:r>
    </w:p>
    <w:p w14:paraId="75F539F2" w14:textId="77777777" w:rsidR="002664B1" w:rsidRDefault="002664B1">
      <w:pPr>
        <w:rPr>
          <w:rFonts w:ascii="Arial" w:hAnsi="Arial" w:cs="Arial"/>
        </w:rPr>
      </w:pPr>
    </w:p>
    <w:p w14:paraId="54F23FE6" w14:textId="78E0F709" w:rsidR="00742135" w:rsidRDefault="00C4641A" w:rsidP="00C4641A">
      <w:pPr>
        <w:pStyle w:val="Heading2"/>
      </w:pPr>
      <w:bookmarkStart w:id="7" w:name="_Toc242635353"/>
      <w:r>
        <w:lastRenderedPageBreak/>
        <w:t>Spark Toro</w:t>
      </w:r>
      <w:r w:rsidR="00304E50">
        <w:t xml:space="preserve"> report</w:t>
      </w:r>
      <w:bookmarkEnd w:id="7"/>
      <w:r w:rsidR="00742135">
        <w:t xml:space="preserve"> </w:t>
      </w:r>
    </w:p>
    <w:p w14:paraId="34EB6565" w14:textId="77777777" w:rsidR="00C4641A" w:rsidRDefault="00C4641A">
      <w:pPr>
        <w:rPr>
          <w:rFonts w:ascii="Arial" w:hAnsi="Arial" w:cs="Arial"/>
        </w:rPr>
      </w:pPr>
    </w:p>
    <w:p w14:paraId="75C4C5E9" w14:textId="274D055E" w:rsidR="006454A3" w:rsidRDefault="006454A3">
      <w:pPr>
        <w:rPr>
          <w:rFonts w:ascii="Arial" w:hAnsi="Arial" w:cs="Arial"/>
        </w:rPr>
      </w:pPr>
      <w:r w:rsidRPr="006454A3">
        <w:rPr>
          <w:rFonts w:ascii="Arial" w:hAnsi="Arial" w:cs="Arial"/>
          <w:noProof/>
        </w:rPr>
        <w:drawing>
          <wp:inline distT="0" distB="0" distL="0" distR="0" wp14:anchorId="50D3BD04" wp14:editId="1EE99130">
            <wp:extent cx="5731510" cy="6886575"/>
            <wp:effectExtent l="0" t="0" r="2540" b="9525"/>
            <wp:docPr id="915585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58553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8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E483C" w14:textId="000FCB1B" w:rsidR="006454A3" w:rsidRDefault="002664B1">
      <w:pPr>
        <w:rPr>
          <w:rFonts w:ascii="Arial" w:hAnsi="Arial" w:cs="Arial"/>
        </w:rPr>
      </w:pPr>
      <w:r w:rsidRPr="002664B1">
        <w:rPr>
          <w:rFonts w:ascii="Arial" w:hAnsi="Arial" w:cs="Arial"/>
          <w:noProof/>
        </w:rPr>
        <w:lastRenderedPageBreak/>
        <w:drawing>
          <wp:inline distT="0" distB="0" distL="0" distR="0" wp14:anchorId="78EF81CE" wp14:editId="38C8D81D">
            <wp:extent cx="5731510" cy="4361815"/>
            <wp:effectExtent l="0" t="0" r="2540" b="635"/>
            <wp:docPr id="2514702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47028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1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7ADF6" w14:textId="77777777" w:rsidR="002664B1" w:rsidRDefault="002664B1">
      <w:pPr>
        <w:rPr>
          <w:rFonts w:ascii="Arial" w:hAnsi="Arial" w:cs="Arial"/>
        </w:rPr>
      </w:pPr>
    </w:p>
    <w:p w14:paraId="4E021F72" w14:textId="77777777" w:rsidR="006454A3" w:rsidRDefault="006454A3">
      <w:pPr>
        <w:rPr>
          <w:rFonts w:ascii="Arial" w:hAnsi="Arial" w:cs="Arial"/>
        </w:rPr>
      </w:pPr>
    </w:p>
    <w:p w14:paraId="5600F02D" w14:textId="77777777" w:rsidR="006454A3" w:rsidRDefault="006454A3">
      <w:pPr>
        <w:rPr>
          <w:rFonts w:ascii="Arial" w:hAnsi="Arial" w:cs="Arial"/>
        </w:rPr>
      </w:pPr>
    </w:p>
    <w:p w14:paraId="21B18AFB" w14:textId="77777777" w:rsidR="006454A3" w:rsidRDefault="006454A3">
      <w:pPr>
        <w:rPr>
          <w:rFonts w:ascii="Arial" w:hAnsi="Arial" w:cs="Arial"/>
        </w:rPr>
      </w:pPr>
    </w:p>
    <w:p w14:paraId="76A7D49C" w14:textId="77777777" w:rsidR="006454A3" w:rsidRDefault="006454A3">
      <w:pPr>
        <w:rPr>
          <w:rFonts w:ascii="Arial" w:hAnsi="Arial" w:cs="Arial"/>
        </w:rPr>
      </w:pPr>
    </w:p>
    <w:p w14:paraId="17AD1CA1" w14:textId="77777777" w:rsidR="006454A3" w:rsidRDefault="006454A3">
      <w:pPr>
        <w:rPr>
          <w:rFonts w:ascii="Arial" w:hAnsi="Arial" w:cs="Arial"/>
        </w:rPr>
      </w:pPr>
    </w:p>
    <w:p w14:paraId="55C51784" w14:textId="77777777" w:rsidR="00C4641A" w:rsidRDefault="00C4641A">
      <w:pPr>
        <w:rPr>
          <w:rFonts w:ascii="Arial" w:hAnsi="Arial" w:cs="Arial"/>
        </w:rPr>
      </w:pPr>
    </w:p>
    <w:p w14:paraId="541281F9" w14:textId="77777777" w:rsidR="00C4641A" w:rsidRDefault="00C4641A">
      <w:pPr>
        <w:rPr>
          <w:rFonts w:ascii="Arial" w:hAnsi="Arial" w:cs="Arial"/>
        </w:rPr>
      </w:pPr>
    </w:p>
    <w:p w14:paraId="5A9C5168" w14:textId="77777777" w:rsidR="00C4641A" w:rsidRDefault="00C4641A">
      <w:pPr>
        <w:rPr>
          <w:rFonts w:ascii="Arial" w:hAnsi="Arial" w:cs="Arial"/>
        </w:rPr>
      </w:pPr>
    </w:p>
    <w:p w14:paraId="2C21C767" w14:textId="77777777" w:rsidR="00C4641A" w:rsidRDefault="00C4641A">
      <w:pPr>
        <w:rPr>
          <w:rFonts w:ascii="Arial" w:hAnsi="Arial" w:cs="Arial"/>
        </w:rPr>
      </w:pPr>
    </w:p>
    <w:p w14:paraId="3713949B" w14:textId="77777777" w:rsidR="00C4641A" w:rsidRDefault="00C4641A">
      <w:pPr>
        <w:rPr>
          <w:rFonts w:ascii="Arial" w:hAnsi="Arial" w:cs="Arial"/>
        </w:rPr>
      </w:pPr>
    </w:p>
    <w:p w14:paraId="6FA0E8CB" w14:textId="77777777" w:rsidR="00C4641A" w:rsidRDefault="00C4641A">
      <w:pPr>
        <w:rPr>
          <w:rFonts w:ascii="Arial" w:hAnsi="Arial" w:cs="Arial"/>
        </w:rPr>
      </w:pPr>
    </w:p>
    <w:p w14:paraId="74C4DF9B" w14:textId="77777777" w:rsidR="00C4641A" w:rsidRDefault="00C4641A">
      <w:pPr>
        <w:rPr>
          <w:rFonts w:ascii="Arial" w:hAnsi="Arial" w:cs="Arial"/>
        </w:rPr>
      </w:pPr>
    </w:p>
    <w:p w14:paraId="0FE5E2DA" w14:textId="77777777" w:rsidR="00742135" w:rsidRDefault="00742135">
      <w:pPr>
        <w:rPr>
          <w:rFonts w:ascii="Arial" w:hAnsi="Arial" w:cs="Arial"/>
        </w:rPr>
      </w:pPr>
    </w:p>
    <w:p w14:paraId="4625591B" w14:textId="6C8A4780" w:rsidR="00BC27B7" w:rsidRPr="003F6E8E" w:rsidRDefault="0031289C" w:rsidP="00C4641A">
      <w:pPr>
        <w:pStyle w:val="Heading2"/>
      </w:pPr>
      <w:bookmarkStart w:id="8" w:name="_Toc242635354"/>
      <w:r w:rsidRPr="003F6E8E">
        <w:t>REFERENCE LIST</w:t>
      </w:r>
      <w:r w:rsidR="00084784" w:rsidRPr="003F6E8E">
        <w:t>:</w:t>
      </w:r>
      <w:bookmarkEnd w:id="8"/>
    </w:p>
    <w:p w14:paraId="1EA27F7C" w14:textId="77777777" w:rsidR="00084784" w:rsidRPr="003F6E8E" w:rsidRDefault="00084784">
      <w:pPr>
        <w:rPr>
          <w:rFonts w:ascii="Arial" w:hAnsi="Arial" w:cs="Arial"/>
        </w:rPr>
      </w:pPr>
    </w:p>
    <w:p w14:paraId="19784EFE" w14:textId="088FB608" w:rsidR="00B507D2" w:rsidRPr="003F6E8E" w:rsidRDefault="00A23388">
      <w:pPr>
        <w:rPr>
          <w:rFonts w:ascii="Arial" w:hAnsi="Arial" w:cs="Arial"/>
        </w:rPr>
      </w:pPr>
      <w:r w:rsidRPr="003F6E8E">
        <w:rPr>
          <w:rFonts w:ascii="Arial" w:hAnsi="Arial" w:cs="Arial"/>
        </w:rPr>
        <w:t>Acas</w:t>
      </w:r>
      <w:r w:rsidR="00F8314F" w:rsidRPr="003F6E8E">
        <w:rPr>
          <w:rFonts w:ascii="Arial" w:hAnsi="Arial" w:cs="Arial"/>
        </w:rPr>
        <w:t xml:space="preserve"> </w:t>
      </w:r>
      <w:r w:rsidR="008B5A09" w:rsidRPr="003F6E8E">
        <w:rPr>
          <w:rFonts w:ascii="Arial" w:hAnsi="Arial" w:cs="Arial"/>
        </w:rPr>
        <w:t>(2026</w:t>
      </w:r>
      <w:r w:rsidR="003F6E8E" w:rsidRPr="003F6E8E">
        <w:rPr>
          <w:rFonts w:ascii="Arial" w:hAnsi="Arial" w:cs="Arial"/>
        </w:rPr>
        <w:t>).</w:t>
      </w:r>
      <w:r w:rsidR="003F6E8E" w:rsidRPr="003F6E8E">
        <w:rPr>
          <w:rFonts w:ascii="Arial" w:hAnsi="Arial" w:cs="Arial"/>
          <w:i/>
          <w:iCs/>
        </w:rPr>
        <w:t xml:space="preserve"> Employment</w:t>
      </w:r>
      <w:r w:rsidR="008B5A09" w:rsidRPr="003F6E8E">
        <w:rPr>
          <w:rFonts w:ascii="Arial" w:hAnsi="Arial" w:cs="Arial"/>
          <w:i/>
          <w:iCs/>
        </w:rPr>
        <w:t xml:space="preserve"> Right Act </w:t>
      </w:r>
      <w:r w:rsidR="003F6E8E" w:rsidRPr="003F6E8E">
        <w:rPr>
          <w:rFonts w:ascii="Arial" w:hAnsi="Arial" w:cs="Arial"/>
          <w:i/>
          <w:iCs/>
        </w:rPr>
        <w:t>2025. Available</w:t>
      </w:r>
      <w:r w:rsidRPr="003F6E8E">
        <w:rPr>
          <w:rFonts w:ascii="Arial" w:hAnsi="Arial" w:cs="Arial"/>
        </w:rPr>
        <w:t xml:space="preserve"> at:</w:t>
      </w:r>
      <w:r w:rsidR="00B507D2" w:rsidRPr="003F6E8E">
        <w:rPr>
          <w:rFonts w:ascii="Arial" w:hAnsi="Arial" w:cs="Arial"/>
        </w:rPr>
        <w:t xml:space="preserve"> </w:t>
      </w:r>
      <w:hyperlink r:id="rId23" w:history="1">
        <w:r w:rsidR="000675C7" w:rsidRPr="003F6E8E">
          <w:rPr>
            <w:rFonts w:ascii="Arial" w:hAnsi="Arial" w:cs="Arial"/>
            <w:color w:val="0000FF"/>
            <w:u w:val="single"/>
          </w:rPr>
          <w:t>Employment Rights Act 2025 - Acas</w:t>
        </w:r>
      </w:hyperlink>
      <w:r w:rsidR="00B507D2" w:rsidRPr="003F6E8E">
        <w:rPr>
          <w:rFonts w:ascii="Arial" w:hAnsi="Arial" w:cs="Arial"/>
        </w:rPr>
        <w:t xml:space="preserve"> (Accessed: 03/10/2026).</w:t>
      </w:r>
    </w:p>
    <w:p w14:paraId="3C94AA84" w14:textId="508E03E6" w:rsidR="002A476A" w:rsidRPr="003F6E8E" w:rsidRDefault="00CD7DDD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Acas (2026). </w:t>
      </w:r>
      <w:r w:rsidR="000B486A" w:rsidRPr="003F6E8E">
        <w:rPr>
          <w:rFonts w:ascii="Arial" w:hAnsi="Arial" w:cs="Arial"/>
          <w:i/>
          <w:iCs/>
        </w:rPr>
        <w:t>New Acas survey on the Employment Right act reveals that sick pay changes will have biggest</w:t>
      </w:r>
      <w:r w:rsidR="00C71A80" w:rsidRPr="003F6E8E">
        <w:rPr>
          <w:rFonts w:ascii="Arial" w:hAnsi="Arial" w:cs="Arial"/>
          <w:i/>
          <w:iCs/>
        </w:rPr>
        <w:t xml:space="preserve"> impact at work</w:t>
      </w:r>
      <w:r w:rsidR="00C71A80" w:rsidRPr="003F6E8E">
        <w:rPr>
          <w:rFonts w:ascii="Arial" w:hAnsi="Arial" w:cs="Arial"/>
        </w:rPr>
        <w:t>. Available at:</w:t>
      </w:r>
      <w:r w:rsidR="002462BE" w:rsidRPr="003F6E8E">
        <w:rPr>
          <w:rFonts w:ascii="Arial" w:hAnsi="Arial" w:cs="Arial"/>
        </w:rPr>
        <w:t xml:space="preserve"> </w:t>
      </w:r>
      <w:hyperlink r:id="rId24" w:history="1">
        <w:r w:rsidR="002462BE" w:rsidRPr="003F6E8E">
          <w:rPr>
            <w:rFonts w:ascii="Arial" w:hAnsi="Arial" w:cs="Arial"/>
            <w:color w:val="0000FF"/>
            <w:u w:val="single"/>
          </w:rPr>
          <w:t>New Acas survey on the Employment Rights Act reveals that sick pay changes will have biggest impact at work | Acas</w:t>
        </w:r>
      </w:hyperlink>
      <w:r w:rsidR="002E57F9" w:rsidRPr="003F6E8E">
        <w:rPr>
          <w:rFonts w:ascii="Arial" w:hAnsi="Arial" w:cs="Arial"/>
        </w:rPr>
        <w:t xml:space="preserve"> (Accessed: 03/10/2026</w:t>
      </w:r>
      <w:r w:rsidR="002A476A" w:rsidRPr="003F6E8E">
        <w:rPr>
          <w:rFonts w:ascii="Arial" w:hAnsi="Arial" w:cs="Arial"/>
        </w:rPr>
        <w:t>).</w:t>
      </w:r>
    </w:p>
    <w:p w14:paraId="74A605BF" w14:textId="6B61D3F5" w:rsidR="002A476A" w:rsidRPr="003F6E8E" w:rsidRDefault="002A476A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Acas (2026). </w:t>
      </w:r>
      <w:r w:rsidRPr="003F6E8E">
        <w:rPr>
          <w:rFonts w:ascii="Arial" w:hAnsi="Arial" w:cs="Arial"/>
          <w:i/>
          <w:iCs/>
        </w:rPr>
        <w:t>Sickness absence: Supporting your staff</w:t>
      </w:r>
      <w:r w:rsidR="007546BE" w:rsidRPr="003F6E8E">
        <w:rPr>
          <w:rFonts w:ascii="Arial" w:hAnsi="Arial" w:cs="Arial"/>
        </w:rPr>
        <w:t xml:space="preserve">. Available at: </w:t>
      </w:r>
      <w:hyperlink r:id="rId25" w:history="1">
        <w:r w:rsidR="00B30701" w:rsidRPr="003F6E8E">
          <w:rPr>
            <w:rFonts w:ascii="Arial" w:hAnsi="Arial" w:cs="Arial"/>
            <w:color w:val="0000FF"/>
            <w:u w:val="single"/>
          </w:rPr>
          <w:t>(755) Acas Webinar - Sickness absence: Supporting your staff - YouTube</w:t>
        </w:r>
      </w:hyperlink>
      <w:r w:rsidR="00B30701" w:rsidRPr="003F6E8E">
        <w:rPr>
          <w:rFonts w:ascii="Arial" w:hAnsi="Arial" w:cs="Arial"/>
        </w:rPr>
        <w:t xml:space="preserve"> (Accessed: 03/10/2026)</w:t>
      </w:r>
    </w:p>
    <w:p w14:paraId="5255CC53" w14:textId="32EE97EC" w:rsidR="002E57F9" w:rsidRPr="003F6E8E" w:rsidRDefault="007E4809">
      <w:pPr>
        <w:rPr>
          <w:rFonts w:ascii="Arial" w:hAnsi="Arial" w:cs="Arial"/>
        </w:rPr>
      </w:pPr>
      <w:r w:rsidRPr="003F6E8E">
        <w:rPr>
          <w:rFonts w:ascii="Arial" w:hAnsi="Arial" w:cs="Arial"/>
        </w:rPr>
        <w:t>Chartered Institute</w:t>
      </w:r>
      <w:r w:rsidR="008115B0" w:rsidRPr="003F6E8E">
        <w:rPr>
          <w:rFonts w:ascii="Arial" w:hAnsi="Arial" w:cs="Arial"/>
        </w:rPr>
        <w:t xml:space="preserve"> of Personal development (2025).</w:t>
      </w:r>
      <w:r w:rsidR="00D04A8F" w:rsidRPr="003F6E8E">
        <w:rPr>
          <w:rFonts w:ascii="Arial" w:hAnsi="Arial" w:cs="Arial"/>
        </w:rPr>
        <w:t xml:space="preserve"> </w:t>
      </w:r>
      <w:r w:rsidR="00D04A8F" w:rsidRPr="003F6E8E">
        <w:rPr>
          <w:rFonts w:ascii="Arial" w:hAnsi="Arial" w:cs="Arial"/>
          <w:i/>
          <w:iCs/>
        </w:rPr>
        <w:t>Workplace absence levels soar to nearly two working week</w:t>
      </w:r>
      <w:r w:rsidR="006347A5" w:rsidRPr="003F6E8E">
        <w:rPr>
          <w:rFonts w:ascii="Arial" w:hAnsi="Arial" w:cs="Arial"/>
          <w:i/>
          <w:iCs/>
        </w:rPr>
        <w:t xml:space="preserve">s per </w:t>
      </w:r>
      <w:proofErr w:type="spellStart"/>
      <w:r w:rsidR="006347A5" w:rsidRPr="003F6E8E">
        <w:rPr>
          <w:rFonts w:ascii="Arial" w:hAnsi="Arial" w:cs="Arial"/>
          <w:i/>
          <w:iCs/>
        </w:rPr>
        <w:t>employer</w:t>
      </w:r>
      <w:proofErr w:type="spellEnd"/>
      <w:r w:rsidR="006347A5" w:rsidRPr="003F6E8E">
        <w:rPr>
          <w:rFonts w:ascii="Arial" w:hAnsi="Arial" w:cs="Arial"/>
          <w:i/>
          <w:iCs/>
        </w:rPr>
        <w:t xml:space="preserve"> per year.</w:t>
      </w:r>
      <w:r w:rsidR="006347A5" w:rsidRPr="003F6E8E">
        <w:rPr>
          <w:rFonts w:ascii="Arial" w:hAnsi="Arial" w:cs="Arial"/>
        </w:rPr>
        <w:t xml:space="preserve"> Available at: </w:t>
      </w:r>
      <w:hyperlink r:id="rId26" w:history="1">
        <w:r w:rsidR="00E431B7" w:rsidRPr="003F6E8E">
          <w:rPr>
            <w:rFonts w:ascii="Arial" w:hAnsi="Arial" w:cs="Arial"/>
            <w:color w:val="0000FF"/>
            <w:u w:val="single"/>
          </w:rPr>
          <w:t>Workplace absence levels soar to nearly two working weeks per employee each year | CIPD</w:t>
        </w:r>
      </w:hyperlink>
      <w:r w:rsidR="00BE6A94" w:rsidRPr="003F6E8E">
        <w:rPr>
          <w:rFonts w:ascii="Arial" w:hAnsi="Arial" w:cs="Arial"/>
        </w:rPr>
        <w:t xml:space="preserve"> (Accessed: </w:t>
      </w:r>
      <w:r w:rsidR="00E777E2" w:rsidRPr="003F6E8E">
        <w:rPr>
          <w:rFonts w:ascii="Arial" w:hAnsi="Arial" w:cs="Arial"/>
        </w:rPr>
        <w:t>04/10/2026).</w:t>
      </w:r>
    </w:p>
    <w:p w14:paraId="444EAB63" w14:textId="37FE0EAD" w:rsidR="00BF7CEE" w:rsidRPr="003F6E8E" w:rsidRDefault="00BF7CEE">
      <w:pPr>
        <w:rPr>
          <w:rFonts w:ascii="Arial" w:hAnsi="Arial" w:cs="Arial"/>
        </w:rPr>
      </w:pPr>
      <w:r w:rsidRPr="003F6E8E">
        <w:rPr>
          <w:rFonts w:ascii="Arial" w:hAnsi="Arial" w:cs="Arial"/>
        </w:rPr>
        <w:t>Chartered Institute of Personal Development</w:t>
      </w:r>
      <w:r w:rsidR="00F8314F" w:rsidRPr="003F6E8E">
        <w:rPr>
          <w:rFonts w:ascii="Arial" w:hAnsi="Arial" w:cs="Arial"/>
        </w:rPr>
        <w:t xml:space="preserve"> (202</w:t>
      </w:r>
      <w:r w:rsidR="005774EC" w:rsidRPr="003F6E8E">
        <w:rPr>
          <w:rFonts w:ascii="Arial" w:hAnsi="Arial" w:cs="Arial"/>
        </w:rPr>
        <w:t>6</w:t>
      </w:r>
      <w:r w:rsidR="00F8314F" w:rsidRPr="003F6E8E">
        <w:rPr>
          <w:rFonts w:ascii="Arial" w:hAnsi="Arial" w:cs="Arial"/>
        </w:rPr>
        <w:t xml:space="preserve">). </w:t>
      </w:r>
      <w:r w:rsidR="005774EC" w:rsidRPr="003F6E8E">
        <w:rPr>
          <w:rFonts w:ascii="Arial" w:hAnsi="Arial" w:cs="Arial"/>
          <w:i/>
          <w:iCs/>
        </w:rPr>
        <w:t>Sickness absence management: UK employment law</w:t>
      </w:r>
      <w:r w:rsidR="008264D3" w:rsidRPr="003F6E8E">
        <w:rPr>
          <w:rFonts w:ascii="Arial" w:hAnsi="Arial" w:cs="Arial"/>
          <w:i/>
          <w:iCs/>
        </w:rPr>
        <w:t>.</w:t>
      </w:r>
      <w:r w:rsidR="008264D3" w:rsidRPr="003F6E8E">
        <w:rPr>
          <w:rFonts w:ascii="Arial" w:hAnsi="Arial" w:cs="Arial"/>
        </w:rPr>
        <w:t xml:space="preserve"> </w:t>
      </w:r>
      <w:hyperlink r:id="rId27" w:history="1">
        <w:r w:rsidR="00397BE6" w:rsidRPr="003F6E8E">
          <w:rPr>
            <w:rFonts w:ascii="Arial" w:hAnsi="Arial" w:cs="Arial"/>
            <w:color w:val="0000FF"/>
            <w:u w:val="single"/>
          </w:rPr>
          <w:t>Sickness absence management: UK employment law | CIPD</w:t>
        </w:r>
      </w:hyperlink>
      <w:r w:rsidR="00976814" w:rsidRPr="003F6E8E">
        <w:rPr>
          <w:rFonts w:ascii="Arial" w:hAnsi="Arial" w:cs="Arial"/>
        </w:rPr>
        <w:t xml:space="preserve"> </w:t>
      </w:r>
      <w:r w:rsidR="003554BB" w:rsidRPr="003F6E8E">
        <w:rPr>
          <w:rFonts w:ascii="Arial" w:hAnsi="Arial" w:cs="Arial"/>
        </w:rPr>
        <w:t>(Accessed:</w:t>
      </w:r>
      <w:r w:rsidR="00107BD5" w:rsidRPr="003F6E8E">
        <w:rPr>
          <w:rFonts w:ascii="Arial" w:hAnsi="Arial" w:cs="Arial"/>
        </w:rPr>
        <w:t xml:space="preserve"> 03/10/2026).</w:t>
      </w:r>
    </w:p>
    <w:p w14:paraId="338DEE83" w14:textId="7119D194" w:rsidR="00107BD5" w:rsidRPr="003F6E8E" w:rsidRDefault="00833F2E">
      <w:pPr>
        <w:rPr>
          <w:rFonts w:ascii="Arial" w:hAnsi="Arial" w:cs="Arial"/>
        </w:rPr>
      </w:pPr>
      <w:r w:rsidRPr="003F6E8E">
        <w:rPr>
          <w:rFonts w:ascii="Arial" w:hAnsi="Arial" w:cs="Arial"/>
        </w:rPr>
        <w:t>Department for Work and Pension (2011).</w:t>
      </w:r>
      <w:r w:rsidR="00F73589" w:rsidRPr="003F6E8E">
        <w:rPr>
          <w:rFonts w:ascii="Arial" w:hAnsi="Arial" w:cs="Arial"/>
        </w:rPr>
        <w:t xml:space="preserve"> </w:t>
      </w:r>
      <w:r w:rsidR="00F73589" w:rsidRPr="003F6E8E">
        <w:rPr>
          <w:rFonts w:ascii="Arial" w:hAnsi="Arial" w:cs="Arial"/>
          <w:i/>
          <w:iCs/>
        </w:rPr>
        <w:t>Review absence system in Great Britain</w:t>
      </w:r>
      <w:r w:rsidR="00217546" w:rsidRPr="003F6E8E">
        <w:rPr>
          <w:rFonts w:ascii="Arial" w:hAnsi="Arial" w:cs="Arial"/>
          <w:i/>
          <w:iCs/>
        </w:rPr>
        <w:t xml:space="preserve">. </w:t>
      </w:r>
      <w:r w:rsidR="00F73589" w:rsidRPr="003F6E8E">
        <w:rPr>
          <w:rFonts w:ascii="Arial" w:hAnsi="Arial" w:cs="Arial"/>
        </w:rPr>
        <w:t>Available at:</w:t>
      </w:r>
      <w:r w:rsidR="00E97B74" w:rsidRPr="003F6E8E">
        <w:rPr>
          <w:rFonts w:ascii="Arial" w:hAnsi="Arial" w:cs="Arial"/>
        </w:rPr>
        <w:t xml:space="preserve"> </w:t>
      </w:r>
      <w:hyperlink r:id="rId28" w:history="1">
        <w:r w:rsidR="007A4E18" w:rsidRPr="003F6E8E">
          <w:rPr>
            <w:rFonts w:ascii="Arial" w:hAnsi="Arial" w:cs="Arial"/>
            <w:color w:val="0000FF"/>
            <w:u w:val="single"/>
          </w:rPr>
          <w:t>Health at work – an independent review of sickness absence in Great Britain - GOV.UK</w:t>
        </w:r>
      </w:hyperlink>
      <w:r w:rsidR="007A4E18" w:rsidRPr="003F6E8E">
        <w:rPr>
          <w:rFonts w:ascii="Arial" w:hAnsi="Arial" w:cs="Arial"/>
        </w:rPr>
        <w:t xml:space="preserve"> (Accessed: 04/10/2026).</w:t>
      </w:r>
    </w:p>
    <w:p w14:paraId="48322A1C" w14:textId="23336EF5" w:rsidR="00612258" w:rsidRPr="003F6E8E" w:rsidRDefault="00612258">
      <w:pPr>
        <w:rPr>
          <w:rFonts w:ascii="Arial" w:hAnsi="Arial" w:cs="Arial"/>
        </w:rPr>
      </w:pPr>
      <w:r w:rsidRPr="003F6E8E">
        <w:rPr>
          <w:rFonts w:ascii="Arial" w:hAnsi="Arial" w:cs="Arial"/>
        </w:rPr>
        <w:t>Department for Work and Pension</w:t>
      </w:r>
      <w:r w:rsidR="000E2601" w:rsidRPr="003F6E8E">
        <w:rPr>
          <w:rFonts w:ascii="Arial" w:hAnsi="Arial" w:cs="Arial"/>
        </w:rPr>
        <w:t xml:space="preserve"> (2025).</w:t>
      </w:r>
      <w:r w:rsidR="000E2601" w:rsidRPr="003F6E8E">
        <w:rPr>
          <w:rFonts w:ascii="Arial" w:hAnsi="Arial" w:cs="Arial"/>
          <w:i/>
          <w:iCs/>
        </w:rPr>
        <w:t>’DWP employer survey</w:t>
      </w:r>
      <w:r w:rsidR="00900877" w:rsidRPr="003F6E8E">
        <w:rPr>
          <w:rFonts w:ascii="Arial" w:hAnsi="Arial" w:cs="Arial"/>
          <w:i/>
          <w:iCs/>
        </w:rPr>
        <w:t>2024’</w:t>
      </w:r>
      <w:r w:rsidR="00900877" w:rsidRPr="003F6E8E">
        <w:rPr>
          <w:rFonts w:ascii="Arial" w:hAnsi="Arial" w:cs="Arial"/>
        </w:rPr>
        <w:t xml:space="preserve">. Available at: </w:t>
      </w:r>
      <w:hyperlink r:id="rId29" w:history="1">
        <w:r w:rsidR="006575E4" w:rsidRPr="003F6E8E">
          <w:rPr>
            <w:rFonts w:ascii="Arial" w:hAnsi="Arial" w:cs="Arial"/>
            <w:color w:val="0000FF"/>
            <w:u w:val="single"/>
          </w:rPr>
          <w:t>DWP Employer Survey 2024 - GOV.UK</w:t>
        </w:r>
      </w:hyperlink>
      <w:r w:rsidR="006575E4" w:rsidRPr="003F6E8E">
        <w:rPr>
          <w:rFonts w:ascii="Arial" w:hAnsi="Arial" w:cs="Arial"/>
        </w:rPr>
        <w:t xml:space="preserve"> </w:t>
      </w:r>
      <w:r w:rsidR="0086321D" w:rsidRPr="003F6E8E">
        <w:rPr>
          <w:rFonts w:ascii="Arial" w:hAnsi="Arial" w:cs="Arial"/>
        </w:rPr>
        <w:t>(Accessed: 04/10/2026).</w:t>
      </w:r>
    </w:p>
    <w:p w14:paraId="3A16A64F" w14:textId="061DD4AB" w:rsidR="007A4E18" w:rsidRPr="003F6E8E" w:rsidRDefault="007A4E18">
      <w:pPr>
        <w:rPr>
          <w:rFonts w:ascii="Arial" w:hAnsi="Arial" w:cs="Arial"/>
        </w:rPr>
      </w:pPr>
      <w:r w:rsidRPr="003F6E8E">
        <w:rPr>
          <w:rFonts w:ascii="Arial" w:hAnsi="Arial" w:cs="Arial"/>
        </w:rPr>
        <w:t>Department for Work and Pension</w:t>
      </w:r>
      <w:r w:rsidR="008C4CAF" w:rsidRPr="003F6E8E">
        <w:rPr>
          <w:rFonts w:ascii="Arial" w:hAnsi="Arial" w:cs="Arial"/>
        </w:rPr>
        <w:t xml:space="preserve"> (2025). </w:t>
      </w:r>
      <w:r w:rsidR="008C4CAF" w:rsidRPr="003F6E8E">
        <w:rPr>
          <w:rFonts w:ascii="Arial" w:hAnsi="Arial" w:cs="Arial"/>
          <w:i/>
          <w:iCs/>
        </w:rPr>
        <w:t>The cost of working age ill-health and disability that prevents wor</w:t>
      </w:r>
      <w:r w:rsidR="00EE44EC" w:rsidRPr="003F6E8E">
        <w:rPr>
          <w:rFonts w:ascii="Arial" w:hAnsi="Arial" w:cs="Arial"/>
          <w:i/>
          <w:iCs/>
        </w:rPr>
        <w:t>k</w:t>
      </w:r>
      <w:r w:rsidR="00E03265" w:rsidRPr="003F6E8E">
        <w:rPr>
          <w:rFonts w:ascii="Arial" w:hAnsi="Arial" w:cs="Arial"/>
        </w:rPr>
        <w:t xml:space="preserve">. Available at:  </w:t>
      </w:r>
      <w:hyperlink r:id="rId30" w:history="1">
        <w:r w:rsidR="000C103C" w:rsidRPr="003F6E8E">
          <w:rPr>
            <w:rFonts w:ascii="Arial" w:hAnsi="Arial" w:cs="Arial"/>
            <w:color w:val="0000FF"/>
            <w:u w:val="single"/>
          </w:rPr>
          <w:t>The cost of working age ill-health and disability that prevents work - GOV.UK</w:t>
        </w:r>
      </w:hyperlink>
      <w:r w:rsidR="000C103C" w:rsidRPr="003F6E8E">
        <w:rPr>
          <w:rFonts w:ascii="Arial" w:hAnsi="Arial" w:cs="Arial"/>
        </w:rPr>
        <w:t xml:space="preserve"> (Accessed</w:t>
      </w:r>
      <w:r w:rsidR="008D6B8E" w:rsidRPr="003F6E8E">
        <w:rPr>
          <w:rFonts w:ascii="Arial" w:hAnsi="Arial" w:cs="Arial"/>
        </w:rPr>
        <w:t>: 08/10/2026).</w:t>
      </w:r>
    </w:p>
    <w:p w14:paraId="176FA33C" w14:textId="28DC3DA9" w:rsidR="00FB20A4" w:rsidRPr="003F6E8E" w:rsidRDefault="00B9677A">
      <w:pPr>
        <w:rPr>
          <w:rFonts w:ascii="Arial" w:hAnsi="Arial" w:cs="Arial"/>
        </w:rPr>
      </w:pPr>
      <w:r w:rsidRPr="003F6E8E">
        <w:rPr>
          <w:rFonts w:ascii="Arial" w:hAnsi="Arial" w:cs="Arial"/>
        </w:rPr>
        <w:t>Department for Work and Pension (2026).</w:t>
      </w:r>
      <w:r w:rsidRPr="003F6E8E">
        <w:rPr>
          <w:rFonts w:ascii="Arial" w:hAnsi="Arial" w:cs="Arial"/>
          <w:i/>
          <w:iCs/>
        </w:rPr>
        <w:t xml:space="preserve"> The Timms Review of Personal Independence Payment</w:t>
      </w:r>
      <w:r w:rsidR="008A343F" w:rsidRPr="003F6E8E">
        <w:rPr>
          <w:rFonts w:ascii="Arial" w:hAnsi="Arial" w:cs="Arial"/>
          <w:i/>
          <w:iCs/>
        </w:rPr>
        <w:t>: interim report</w:t>
      </w:r>
      <w:r w:rsidR="008A343F" w:rsidRPr="003F6E8E">
        <w:rPr>
          <w:rFonts w:ascii="Arial" w:hAnsi="Arial" w:cs="Arial"/>
        </w:rPr>
        <w:t xml:space="preserve">. Available at: </w:t>
      </w:r>
      <w:hyperlink r:id="rId31" w:history="1">
        <w:r w:rsidR="006E60A4" w:rsidRPr="003F6E8E">
          <w:rPr>
            <w:rFonts w:ascii="Arial" w:hAnsi="Arial" w:cs="Arial"/>
            <w:color w:val="0000FF"/>
            <w:u w:val="single"/>
          </w:rPr>
          <w:t>First comprehensive review into PIP finds it is “not fit for purpose” - GOV.UK</w:t>
        </w:r>
      </w:hyperlink>
      <w:r w:rsidR="00B13EE2" w:rsidRPr="003F6E8E">
        <w:rPr>
          <w:rFonts w:ascii="Arial" w:hAnsi="Arial" w:cs="Arial"/>
        </w:rPr>
        <w:t xml:space="preserve"> (Accessed: 20/09/2026).</w:t>
      </w:r>
    </w:p>
    <w:p w14:paraId="27750ACF" w14:textId="2F08C441" w:rsidR="002E2272" w:rsidRPr="003F6E8E" w:rsidRDefault="002E2272">
      <w:pPr>
        <w:rPr>
          <w:rFonts w:ascii="Arial" w:hAnsi="Arial" w:cs="Arial"/>
        </w:rPr>
      </w:pPr>
      <w:r w:rsidRPr="003F6E8E">
        <w:rPr>
          <w:rFonts w:ascii="Arial" w:hAnsi="Arial" w:cs="Arial"/>
        </w:rPr>
        <w:t>E</w:t>
      </w:r>
      <w:r w:rsidR="00783725" w:rsidRPr="003F6E8E">
        <w:rPr>
          <w:rFonts w:ascii="Arial" w:hAnsi="Arial" w:cs="Arial"/>
        </w:rPr>
        <w:t xml:space="preserve">isenmann, T. (2021). </w:t>
      </w:r>
      <w:r w:rsidR="00783725" w:rsidRPr="003F6E8E">
        <w:rPr>
          <w:rFonts w:ascii="Arial" w:hAnsi="Arial" w:cs="Arial"/>
          <w:i/>
          <w:iCs/>
        </w:rPr>
        <w:t>Why startups fail: A ne</w:t>
      </w:r>
      <w:r w:rsidR="00945347" w:rsidRPr="003F6E8E">
        <w:rPr>
          <w:rFonts w:ascii="Arial" w:hAnsi="Arial" w:cs="Arial"/>
          <w:i/>
          <w:iCs/>
        </w:rPr>
        <w:t>w</w:t>
      </w:r>
      <w:r w:rsidR="00783725" w:rsidRPr="003F6E8E">
        <w:rPr>
          <w:rFonts w:ascii="Arial" w:hAnsi="Arial" w:cs="Arial"/>
          <w:i/>
          <w:iCs/>
        </w:rPr>
        <w:t xml:space="preserve"> roadmap for </w:t>
      </w:r>
      <w:r w:rsidR="00492E79" w:rsidRPr="003F6E8E">
        <w:rPr>
          <w:rFonts w:ascii="Arial" w:hAnsi="Arial" w:cs="Arial"/>
          <w:i/>
          <w:iCs/>
        </w:rPr>
        <w:t>entrepreneurial success</w:t>
      </w:r>
      <w:r w:rsidR="00492E79" w:rsidRPr="003F6E8E">
        <w:rPr>
          <w:rFonts w:ascii="Arial" w:hAnsi="Arial" w:cs="Arial"/>
        </w:rPr>
        <w:t>. New York</w:t>
      </w:r>
      <w:r w:rsidR="003769E2" w:rsidRPr="003F6E8E">
        <w:rPr>
          <w:rFonts w:ascii="Arial" w:hAnsi="Arial" w:cs="Arial"/>
        </w:rPr>
        <w:t>: Currency</w:t>
      </w:r>
      <w:r w:rsidR="00945347" w:rsidRPr="003F6E8E">
        <w:rPr>
          <w:rFonts w:ascii="Arial" w:hAnsi="Arial" w:cs="Arial"/>
        </w:rPr>
        <w:t>.</w:t>
      </w:r>
    </w:p>
    <w:p w14:paraId="6CEBCE7C" w14:textId="5F31DA27" w:rsidR="00AA35AF" w:rsidRPr="003F6E8E" w:rsidRDefault="00F47EB2">
      <w:pPr>
        <w:rPr>
          <w:rFonts w:ascii="Arial" w:hAnsi="Arial" w:cs="Arial"/>
        </w:rPr>
      </w:pPr>
      <w:r w:rsidRPr="003F6E8E">
        <w:rPr>
          <w:rFonts w:ascii="Arial" w:hAnsi="Arial" w:cs="Arial"/>
        </w:rPr>
        <w:lastRenderedPageBreak/>
        <w:t>GoodFirms</w:t>
      </w:r>
      <w:r w:rsidR="00183CB8" w:rsidRPr="003F6E8E">
        <w:rPr>
          <w:rFonts w:ascii="Arial" w:hAnsi="Arial" w:cs="Arial"/>
        </w:rPr>
        <w:t xml:space="preserve"> (2026). Available at: </w:t>
      </w:r>
      <w:hyperlink r:id="rId32" w:history="1">
        <w:r w:rsidR="0085247A" w:rsidRPr="003F6E8E">
          <w:rPr>
            <w:rFonts w:ascii="Arial" w:hAnsi="Arial" w:cs="Arial"/>
            <w:color w:val="0000FF"/>
            <w:u w:val="single"/>
          </w:rPr>
          <w:t>Goodfirms - B2B Reviews &amp; Ratings you can trust</w:t>
        </w:r>
      </w:hyperlink>
      <w:r w:rsidR="0085247A" w:rsidRPr="003F6E8E">
        <w:rPr>
          <w:rFonts w:ascii="Arial" w:hAnsi="Arial" w:cs="Arial"/>
        </w:rPr>
        <w:t xml:space="preserve"> (Accessed: 10/10/2026).</w:t>
      </w:r>
    </w:p>
    <w:p w14:paraId="68FB16AA" w14:textId="28524809" w:rsidR="0085247A" w:rsidRPr="003F6E8E" w:rsidRDefault="00DB246A">
      <w:pPr>
        <w:rPr>
          <w:rFonts w:ascii="Arial" w:hAnsi="Arial" w:cs="Arial"/>
        </w:rPr>
      </w:pPr>
      <w:r w:rsidRPr="003F6E8E">
        <w:rPr>
          <w:rFonts w:ascii="Arial" w:hAnsi="Arial" w:cs="Arial"/>
        </w:rPr>
        <w:t>Goodhue, D.L. and Thompson, R.L. (1995)</w:t>
      </w:r>
      <w:r w:rsidR="001D6BC5" w:rsidRPr="003F6E8E">
        <w:rPr>
          <w:rFonts w:ascii="Arial" w:hAnsi="Arial" w:cs="Arial"/>
        </w:rPr>
        <w:t xml:space="preserve">. </w:t>
      </w:r>
      <w:r w:rsidR="001D6BC5" w:rsidRPr="003F6E8E">
        <w:rPr>
          <w:rFonts w:ascii="Arial" w:hAnsi="Arial" w:cs="Arial"/>
          <w:i/>
          <w:iCs/>
        </w:rPr>
        <w:t>‘Task-technology fit and individual performance’</w:t>
      </w:r>
      <w:r w:rsidR="00BE0AD8" w:rsidRPr="003F6E8E">
        <w:rPr>
          <w:rFonts w:ascii="Arial" w:hAnsi="Arial" w:cs="Arial"/>
        </w:rPr>
        <w:t xml:space="preserve">. </w:t>
      </w:r>
      <w:r w:rsidR="001D6BC5" w:rsidRPr="003F6E8E">
        <w:rPr>
          <w:rFonts w:ascii="Arial" w:hAnsi="Arial" w:cs="Arial"/>
        </w:rPr>
        <w:t xml:space="preserve">MIS </w:t>
      </w:r>
      <w:r w:rsidR="00C2214E" w:rsidRPr="003F6E8E">
        <w:rPr>
          <w:rFonts w:ascii="Arial" w:hAnsi="Arial" w:cs="Arial"/>
        </w:rPr>
        <w:t>Quarterly</w:t>
      </w:r>
      <w:r w:rsidR="001D6BC5" w:rsidRPr="003F6E8E">
        <w:rPr>
          <w:rFonts w:ascii="Arial" w:hAnsi="Arial" w:cs="Arial"/>
        </w:rPr>
        <w:t>, 19(2)</w:t>
      </w:r>
      <w:r w:rsidR="00C2214E" w:rsidRPr="003F6E8E">
        <w:rPr>
          <w:rFonts w:ascii="Arial" w:hAnsi="Arial" w:cs="Arial"/>
        </w:rPr>
        <w:t>,</w:t>
      </w:r>
      <w:r w:rsidR="00BE0AD8" w:rsidRPr="003F6E8E">
        <w:rPr>
          <w:rFonts w:ascii="Arial" w:hAnsi="Arial" w:cs="Arial"/>
        </w:rPr>
        <w:t xml:space="preserve"> </w:t>
      </w:r>
      <w:r w:rsidR="00C2214E" w:rsidRPr="003F6E8E">
        <w:rPr>
          <w:rFonts w:ascii="Arial" w:hAnsi="Arial" w:cs="Arial"/>
        </w:rPr>
        <w:t>pp.213-236.</w:t>
      </w:r>
      <w:r w:rsidR="00674766" w:rsidRPr="003F6E8E">
        <w:rPr>
          <w:rFonts w:ascii="Arial" w:hAnsi="Arial" w:cs="Arial"/>
        </w:rPr>
        <w:t xml:space="preserve"> </w:t>
      </w:r>
      <w:r w:rsidR="009F5C00" w:rsidRPr="003F6E8E">
        <w:rPr>
          <w:rFonts w:ascii="Arial" w:hAnsi="Arial" w:cs="Arial"/>
        </w:rPr>
        <w:t>Available at</w:t>
      </w:r>
      <w:r w:rsidR="00674766" w:rsidRPr="003F6E8E">
        <w:rPr>
          <w:rFonts w:ascii="Arial" w:hAnsi="Arial" w:cs="Arial"/>
        </w:rPr>
        <w:t>:</w:t>
      </w:r>
      <w:r w:rsidR="004B12EA" w:rsidRPr="003F6E8E">
        <w:rPr>
          <w:rFonts w:ascii="Arial" w:hAnsi="Arial" w:cs="Arial"/>
        </w:rPr>
        <w:t xml:space="preserve"> </w:t>
      </w:r>
      <w:hyperlink r:id="rId33" w:history="1">
        <w:r w:rsidR="004B12EA" w:rsidRPr="003F6E8E">
          <w:rPr>
            <w:rStyle w:val="Hyperlink"/>
            <w:rFonts w:ascii="Arial" w:hAnsi="Arial" w:cs="Arial"/>
          </w:rPr>
          <w:t>https://doi.org/10.2307/249689</w:t>
        </w:r>
      </w:hyperlink>
    </w:p>
    <w:p w14:paraId="2660C2F4" w14:textId="123E1CF9" w:rsidR="009F5C00" w:rsidRPr="003F6E8E" w:rsidRDefault="009F5C00">
      <w:pPr>
        <w:rPr>
          <w:rFonts w:ascii="Arial" w:hAnsi="Arial" w:cs="Arial"/>
        </w:rPr>
      </w:pPr>
      <w:r w:rsidRPr="003F6E8E">
        <w:rPr>
          <w:rFonts w:ascii="Arial" w:hAnsi="Arial" w:cs="Arial"/>
        </w:rPr>
        <w:t>Google Trends (2026).</w:t>
      </w:r>
      <w:r w:rsidR="00253F70" w:rsidRPr="003F6E8E">
        <w:rPr>
          <w:rFonts w:ascii="Arial" w:hAnsi="Arial" w:cs="Arial"/>
        </w:rPr>
        <w:t xml:space="preserve"> ‘Search interest: Sick leave in UK’.</w:t>
      </w:r>
      <w:r w:rsidR="00290445" w:rsidRPr="003F6E8E">
        <w:rPr>
          <w:rFonts w:ascii="Arial" w:hAnsi="Arial" w:cs="Arial"/>
        </w:rPr>
        <w:t xml:space="preserve"> Available at: </w:t>
      </w:r>
      <w:hyperlink r:id="rId34" w:history="1">
        <w:r w:rsidR="00864238" w:rsidRPr="003F6E8E">
          <w:rPr>
            <w:rFonts w:ascii="Arial" w:hAnsi="Arial" w:cs="Arial"/>
            <w:color w:val="0000FF"/>
            <w:u w:val="single"/>
          </w:rPr>
          <w:t>Explorer</w:t>
        </w:r>
        <w:r w:rsidR="001E4931" w:rsidRPr="003F6E8E">
          <w:rPr>
            <w:rFonts w:ascii="Arial" w:hAnsi="Arial" w:cs="Arial"/>
            <w:color w:val="0000FF"/>
            <w:u w:val="single"/>
          </w:rPr>
          <w:t xml:space="preserve"> - Google Trends</w:t>
        </w:r>
      </w:hyperlink>
      <w:r w:rsidR="001E4931" w:rsidRPr="003F6E8E">
        <w:rPr>
          <w:rFonts w:ascii="Arial" w:hAnsi="Arial" w:cs="Arial"/>
        </w:rPr>
        <w:t xml:space="preserve"> (Accessed: 10/10/2026).</w:t>
      </w:r>
    </w:p>
    <w:p w14:paraId="581B7A9F" w14:textId="14CEF116" w:rsidR="00644424" w:rsidRPr="003F6E8E" w:rsidRDefault="00644424">
      <w:pPr>
        <w:rPr>
          <w:rFonts w:ascii="Arial" w:hAnsi="Arial" w:cs="Arial"/>
        </w:rPr>
      </w:pPr>
      <w:r w:rsidRPr="003F6E8E">
        <w:rPr>
          <w:rFonts w:ascii="Arial" w:hAnsi="Arial" w:cs="Arial"/>
        </w:rPr>
        <w:t>Guan, N.</w:t>
      </w:r>
      <w:r w:rsidR="00D04BC1" w:rsidRPr="003F6E8E">
        <w:rPr>
          <w:rFonts w:ascii="Arial" w:hAnsi="Arial" w:cs="Arial"/>
        </w:rPr>
        <w:t xml:space="preserve"> et al</w:t>
      </w:r>
      <w:r w:rsidR="002A7DE4" w:rsidRPr="003F6E8E">
        <w:rPr>
          <w:rFonts w:ascii="Arial" w:hAnsi="Arial" w:cs="Arial"/>
        </w:rPr>
        <w:t xml:space="preserve">. (2026). </w:t>
      </w:r>
      <w:r w:rsidR="00783605" w:rsidRPr="003F6E8E">
        <w:rPr>
          <w:rFonts w:ascii="Arial" w:hAnsi="Arial" w:cs="Arial"/>
        </w:rPr>
        <w:t>‘</w:t>
      </w:r>
      <w:r w:rsidR="00783605" w:rsidRPr="003F6E8E">
        <w:rPr>
          <w:rFonts w:ascii="Arial" w:hAnsi="Arial" w:cs="Arial"/>
          <w:i/>
          <w:iCs/>
        </w:rPr>
        <w:t>Sickness absence</w:t>
      </w:r>
      <w:r w:rsidR="00E17179" w:rsidRPr="003F6E8E">
        <w:rPr>
          <w:rFonts w:ascii="Arial" w:hAnsi="Arial" w:cs="Arial"/>
          <w:i/>
          <w:iCs/>
        </w:rPr>
        <w:t xml:space="preserve"> in the working age population: a retrospective cohort study using primary care health record data</w:t>
      </w:r>
      <w:r w:rsidR="00220007" w:rsidRPr="003F6E8E">
        <w:rPr>
          <w:rFonts w:ascii="Arial" w:hAnsi="Arial" w:cs="Arial"/>
          <w:i/>
          <w:iCs/>
        </w:rPr>
        <w:t>’</w:t>
      </w:r>
      <w:r w:rsidR="00FB0FFE" w:rsidRPr="003F6E8E">
        <w:rPr>
          <w:rFonts w:ascii="Arial" w:hAnsi="Arial" w:cs="Arial"/>
        </w:rPr>
        <w:t xml:space="preserve">. BMC Public Health, 26(1), article 829. Available at: </w:t>
      </w:r>
      <w:hyperlink r:id="rId35" w:history="1">
        <w:r w:rsidR="007C5B7B" w:rsidRPr="003F6E8E">
          <w:rPr>
            <w:rStyle w:val="Hyperlink"/>
            <w:rFonts w:ascii="Arial" w:hAnsi="Arial" w:cs="Arial"/>
          </w:rPr>
          <w:t>https://doi.org/10.1186/s12889-026-26296-6</w:t>
        </w:r>
      </w:hyperlink>
    </w:p>
    <w:p w14:paraId="4AE5A440" w14:textId="3ECCB1B7" w:rsidR="007C5B7B" w:rsidRPr="003F6E8E" w:rsidRDefault="0035072C">
      <w:pPr>
        <w:rPr>
          <w:rFonts w:ascii="Arial" w:hAnsi="Arial" w:cs="Arial"/>
        </w:rPr>
      </w:pPr>
      <w:r w:rsidRPr="003F6E8E">
        <w:rPr>
          <w:rFonts w:ascii="Arial" w:hAnsi="Arial" w:cs="Arial"/>
        </w:rPr>
        <w:t>Health and Safety Executive</w:t>
      </w:r>
      <w:r w:rsidR="00244CE9" w:rsidRPr="003F6E8E">
        <w:rPr>
          <w:rFonts w:ascii="Arial" w:hAnsi="Arial" w:cs="Arial"/>
        </w:rPr>
        <w:t xml:space="preserve"> (2024). </w:t>
      </w:r>
      <w:r w:rsidR="00244CE9" w:rsidRPr="003F6E8E">
        <w:rPr>
          <w:rFonts w:ascii="Arial" w:hAnsi="Arial" w:cs="Arial"/>
          <w:i/>
          <w:iCs/>
        </w:rPr>
        <w:t>Managing sick leave and return to work.</w:t>
      </w:r>
      <w:r w:rsidR="00244CE9" w:rsidRPr="003F6E8E">
        <w:rPr>
          <w:rFonts w:ascii="Arial" w:hAnsi="Arial" w:cs="Arial"/>
        </w:rPr>
        <w:t xml:space="preserve"> Available at: </w:t>
      </w:r>
      <w:hyperlink r:id="rId36" w:history="1">
        <w:r w:rsidR="00E3704E" w:rsidRPr="003F6E8E">
          <w:rPr>
            <w:rFonts w:ascii="Arial" w:hAnsi="Arial" w:cs="Arial"/>
            <w:color w:val="0000FF"/>
            <w:u w:val="single"/>
          </w:rPr>
          <w:t>Managing sick leave and return to work - HSE</w:t>
        </w:r>
      </w:hyperlink>
      <w:r w:rsidR="00E3704E" w:rsidRPr="003F6E8E">
        <w:rPr>
          <w:rFonts w:ascii="Arial" w:hAnsi="Arial" w:cs="Arial"/>
        </w:rPr>
        <w:t xml:space="preserve"> (Accessed: 03/10/2026).</w:t>
      </w:r>
    </w:p>
    <w:p w14:paraId="6ED04A7A" w14:textId="4CCDC941" w:rsidR="00E3704E" w:rsidRPr="003F6E8E" w:rsidRDefault="00E3704E">
      <w:pPr>
        <w:rPr>
          <w:rFonts w:ascii="Arial" w:hAnsi="Arial" w:cs="Arial"/>
        </w:rPr>
      </w:pPr>
      <w:r w:rsidRPr="003F6E8E">
        <w:rPr>
          <w:rFonts w:ascii="Arial" w:hAnsi="Arial" w:cs="Arial"/>
        </w:rPr>
        <w:t>Health and Safet</w:t>
      </w:r>
      <w:r w:rsidR="00706381" w:rsidRPr="003F6E8E">
        <w:rPr>
          <w:rFonts w:ascii="Arial" w:hAnsi="Arial" w:cs="Arial"/>
        </w:rPr>
        <w:t>y Executive (</w:t>
      </w:r>
      <w:r w:rsidR="001D0001" w:rsidRPr="003F6E8E">
        <w:rPr>
          <w:rFonts w:ascii="Arial" w:hAnsi="Arial" w:cs="Arial"/>
        </w:rPr>
        <w:t>202</w:t>
      </w:r>
      <w:r w:rsidR="003F7CE3" w:rsidRPr="003F6E8E">
        <w:rPr>
          <w:rFonts w:ascii="Arial" w:hAnsi="Arial" w:cs="Arial"/>
        </w:rPr>
        <w:t>5</w:t>
      </w:r>
      <w:r w:rsidR="001D0001" w:rsidRPr="003F6E8E">
        <w:rPr>
          <w:rFonts w:ascii="Arial" w:hAnsi="Arial" w:cs="Arial"/>
        </w:rPr>
        <w:t xml:space="preserve">). </w:t>
      </w:r>
      <w:r w:rsidR="00B30F7A" w:rsidRPr="003F6E8E">
        <w:rPr>
          <w:rFonts w:ascii="Arial" w:hAnsi="Arial" w:cs="Arial"/>
        </w:rPr>
        <w:t xml:space="preserve">Available at: </w:t>
      </w:r>
      <w:hyperlink r:id="rId37" w:history="1">
        <w:r w:rsidR="003F7CE3" w:rsidRPr="003F6E8E">
          <w:rPr>
            <w:rFonts w:ascii="Arial" w:hAnsi="Arial" w:cs="Arial"/>
            <w:color w:val="0000FF"/>
            <w:u w:val="single"/>
          </w:rPr>
          <w:t>Data Sources</w:t>
        </w:r>
      </w:hyperlink>
      <w:r w:rsidR="003F7CE3" w:rsidRPr="003F6E8E">
        <w:rPr>
          <w:rFonts w:ascii="Arial" w:hAnsi="Arial" w:cs="Arial"/>
        </w:rPr>
        <w:t xml:space="preserve"> </w:t>
      </w:r>
      <w:r w:rsidR="002E34B1" w:rsidRPr="003F6E8E">
        <w:rPr>
          <w:rFonts w:ascii="Arial" w:hAnsi="Arial" w:cs="Arial"/>
        </w:rPr>
        <w:t>(Accessed: 28/09/2026).</w:t>
      </w:r>
    </w:p>
    <w:p w14:paraId="44C65413" w14:textId="3439D16B" w:rsidR="00E5785F" w:rsidRPr="003F6E8E" w:rsidRDefault="00B26377">
      <w:pPr>
        <w:rPr>
          <w:rFonts w:ascii="Arial" w:hAnsi="Arial" w:cs="Arial"/>
          <w:color w:val="222222"/>
          <w:shd w:val="clear" w:color="auto" w:fill="FFFFFF"/>
        </w:rPr>
      </w:pPr>
      <w:r w:rsidRPr="003F6E8E">
        <w:rPr>
          <w:rFonts w:ascii="Arial" w:hAnsi="Arial" w:cs="Arial"/>
        </w:rPr>
        <w:t>Higgins, A., O’</w:t>
      </w:r>
      <w:r w:rsidR="00C975D2" w:rsidRPr="003F6E8E">
        <w:rPr>
          <w:rFonts w:ascii="Arial" w:hAnsi="Arial" w:cs="Arial"/>
        </w:rPr>
        <w:t>H</w:t>
      </w:r>
      <w:r w:rsidRPr="003F6E8E">
        <w:rPr>
          <w:rFonts w:ascii="Arial" w:hAnsi="Arial" w:cs="Arial"/>
        </w:rPr>
        <w:t>alloran, P. and Porter, S. (2012).</w:t>
      </w:r>
      <w:r w:rsidRPr="003F6E8E">
        <w:rPr>
          <w:rFonts w:ascii="Arial" w:hAnsi="Arial" w:cs="Arial"/>
          <w:i/>
          <w:iCs/>
        </w:rPr>
        <w:t xml:space="preserve"> ‘Management of long</w:t>
      </w:r>
      <w:r w:rsidR="00CB7506" w:rsidRPr="003F6E8E">
        <w:rPr>
          <w:rFonts w:ascii="Arial" w:hAnsi="Arial" w:cs="Arial"/>
          <w:i/>
          <w:iCs/>
        </w:rPr>
        <w:t>-</w:t>
      </w:r>
      <w:r w:rsidRPr="003F6E8E">
        <w:rPr>
          <w:rFonts w:ascii="Arial" w:hAnsi="Arial" w:cs="Arial"/>
          <w:i/>
          <w:iCs/>
        </w:rPr>
        <w:t>term sickness absence: A systematic realist view</w:t>
      </w:r>
      <w:r w:rsidR="00FB771E" w:rsidRPr="003F6E8E">
        <w:rPr>
          <w:rFonts w:ascii="Arial" w:hAnsi="Arial" w:cs="Arial"/>
          <w:i/>
          <w:iCs/>
        </w:rPr>
        <w:t>’</w:t>
      </w:r>
      <w:r w:rsidR="00FB771E" w:rsidRPr="003F6E8E">
        <w:rPr>
          <w:rFonts w:ascii="Arial" w:hAnsi="Arial" w:cs="Arial"/>
        </w:rPr>
        <w:t xml:space="preserve">. Journal of occupational Rehabilitation, 22(3), pp. 322-332. Available at: </w:t>
      </w:r>
      <w:hyperlink r:id="rId38" w:history="1">
        <w:r w:rsidR="00C975D2" w:rsidRPr="003F6E8E">
          <w:rPr>
            <w:rStyle w:val="Hyperlink"/>
            <w:rFonts w:ascii="Arial" w:hAnsi="Arial" w:cs="Arial"/>
            <w:shd w:val="clear" w:color="auto" w:fill="FFFFFF"/>
          </w:rPr>
          <w:t>https://doi.org/10.1007/s10926-012-9362-4</w:t>
        </w:r>
      </w:hyperlink>
    </w:p>
    <w:p w14:paraId="2903224E" w14:textId="2E0DE26C" w:rsidR="003A0372" w:rsidRPr="003F6E8E" w:rsidRDefault="00C73BFD">
      <w:pPr>
        <w:rPr>
          <w:rFonts w:ascii="Arial" w:hAnsi="Arial" w:cs="Arial"/>
        </w:rPr>
      </w:pPr>
      <w:r w:rsidRPr="003F6E8E">
        <w:rPr>
          <w:rFonts w:ascii="Arial" w:hAnsi="Arial" w:cs="Arial"/>
          <w:color w:val="222222"/>
          <w:shd w:val="clear" w:color="auto" w:fill="FFFFFF"/>
        </w:rPr>
        <w:t>Hroes</w:t>
      </w:r>
      <w:r w:rsidR="00363075" w:rsidRPr="003F6E8E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3F6E8E">
        <w:rPr>
          <w:rFonts w:ascii="Arial" w:hAnsi="Arial" w:cs="Arial"/>
          <w:color w:val="222222"/>
          <w:shd w:val="clear" w:color="auto" w:fill="FFFFFF"/>
        </w:rPr>
        <w:t xml:space="preserve">(2025). </w:t>
      </w:r>
      <w:r w:rsidRPr="003F6E8E">
        <w:rPr>
          <w:rFonts w:ascii="Arial" w:hAnsi="Arial" w:cs="Arial"/>
          <w:i/>
          <w:iCs/>
          <w:color w:val="222222"/>
          <w:shd w:val="clear" w:color="auto" w:fill="FFFFFF"/>
        </w:rPr>
        <w:t>Struggling with sickness absence in your workplace</w:t>
      </w:r>
      <w:r w:rsidR="002F2C53" w:rsidRPr="003F6E8E">
        <w:rPr>
          <w:rFonts w:ascii="Arial" w:hAnsi="Arial" w:cs="Arial"/>
          <w:i/>
          <w:iCs/>
          <w:color w:val="222222"/>
          <w:shd w:val="clear" w:color="auto" w:fill="FFFFFF"/>
        </w:rPr>
        <w:t>? Or how to run a sickness process</w:t>
      </w:r>
      <w:r w:rsidR="00964D27" w:rsidRPr="003F6E8E">
        <w:rPr>
          <w:rFonts w:ascii="Arial" w:hAnsi="Arial" w:cs="Arial"/>
          <w:color w:val="222222"/>
          <w:shd w:val="clear" w:color="auto" w:fill="FFFFFF"/>
        </w:rPr>
        <w:t xml:space="preserve">. Available at: </w:t>
      </w:r>
      <w:hyperlink r:id="rId39" w:history="1">
        <w:r w:rsidR="00A2519E" w:rsidRPr="003F6E8E">
          <w:rPr>
            <w:rFonts w:ascii="Arial" w:hAnsi="Arial" w:cs="Arial"/>
            <w:color w:val="0000FF"/>
            <w:u w:val="single"/>
          </w:rPr>
          <w:t>Struggling with sickness absence in your workplace? Or how to run a sickness process?</w:t>
        </w:r>
      </w:hyperlink>
      <w:r w:rsidR="00A2519E" w:rsidRPr="003F6E8E">
        <w:rPr>
          <w:rFonts w:ascii="Arial" w:hAnsi="Arial" w:cs="Arial"/>
        </w:rPr>
        <w:t xml:space="preserve"> (Accessed: 03/10/2026).</w:t>
      </w:r>
    </w:p>
    <w:p w14:paraId="48ACF8DA" w14:textId="278ED2BB" w:rsidR="00363075" w:rsidRPr="003F6E8E" w:rsidRDefault="00147C11">
      <w:pPr>
        <w:rPr>
          <w:rFonts w:ascii="Arial" w:hAnsi="Arial" w:cs="Arial"/>
        </w:rPr>
      </w:pPr>
      <w:r w:rsidRPr="003F6E8E">
        <w:rPr>
          <w:rFonts w:ascii="Arial" w:hAnsi="Arial" w:cs="Arial"/>
          <w:color w:val="222222"/>
          <w:shd w:val="clear" w:color="auto" w:fill="FFFFFF"/>
        </w:rPr>
        <w:t>Information Com</w:t>
      </w:r>
      <w:r w:rsidR="00776007" w:rsidRPr="003F6E8E">
        <w:rPr>
          <w:rFonts w:ascii="Arial" w:hAnsi="Arial" w:cs="Arial"/>
          <w:color w:val="222222"/>
          <w:shd w:val="clear" w:color="auto" w:fill="FFFFFF"/>
        </w:rPr>
        <w:t xml:space="preserve">missioner’s Office (2024). </w:t>
      </w:r>
      <w:r w:rsidR="0050428C" w:rsidRPr="003F6E8E">
        <w:rPr>
          <w:rFonts w:ascii="Arial" w:hAnsi="Arial" w:cs="Arial"/>
          <w:i/>
          <w:iCs/>
          <w:color w:val="222222"/>
          <w:shd w:val="clear" w:color="auto" w:fill="FFFFFF"/>
        </w:rPr>
        <w:t xml:space="preserve">What is special category </w:t>
      </w:r>
      <w:r w:rsidR="007157D8" w:rsidRPr="003F6E8E">
        <w:rPr>
          <w:rFonts w:ascii="Arial" w:hAnsi="Arial" w:cs="Arial"/>
          <w:i/>
          <w:iCs/>
          <w:color w:val="222222"/>
          <w:shd w:val="clear" w:color="auto" w:fill="FFFFFF"/>
        </w:rPr>
        <w:t>data?</w:t>
      </w:r>
      <w:r w:rsidR="00CB7506" w:rsidRPr="003F6E8E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F0106" w:rsidRPr="003F6E8E">
        <w:rPr>
          <w:rFonts w:ascii="Arial" w:hAnsi="Arial" w:cs="Arial"/>
          <w:color w:val="222222"/>
          <w:shd w:val="clear" w:color="auto" w:fill="FFFFFF"/>
        </w:rPr>
        <w:t xml:space="preserve">Available at: </w:t>
      </w:r>
      <w:hyperlink r:id="rId40" w:history="1">
        <w:r w:rsidR="009F0106" w:rsidRPr="003F6E8E">
          <w:rPr>
            <w:rFonts w:ascii="Arial" w:hAnsi="Arial" w:cs="Arial"/>
            <w:color w:val="0000FF"/>
            <w:u w:val="single"/>
          </w:rPr>
          <w:t>What is special category data? | ICO</w:t>
        </w:r>
      </w:hyperlink>
      <w:r w:rsidR="009F0106" w:rsidRPr="003F6E8E">
        <w:rPr>
          <w:rFonts w:ascii="Arial" w:hAnsi="Arial" w:cs="Arial"/>
        </w:rPr>
        <w:t xml:space="preserve"> (Accessed:</w:t>
      </w:r>
      <w:r w:rsidR="00F87824" w:rsidRPr="003F6E8E">
        <w:rPr>
          <w:rFonts w:ascii="Arial" w:hAnsi="Arial" w:cs="Arial"/>
        </w:rPr>
        <w:t>04/10/2026)</w:t>
      </w:r>
    </w:p>
    <w:p w14:paraId="25032E94" w14:textId="7B093BFA" w:rsidR="00A27B74" w:rsidRPr="003F6E8E" w:rsidRDefault="000E6C63">
      <w:pPr>
        <w:rPr>
          <w:rFonts w:ascii="Arial" w:hAnsi="Arial" w:cs="Arial"/>
        </w:rPr>
      </w:pPr>
      <w:r w:rsidRPr="003F6E8E">
        <w:rPr>
          <w:rFonts w:ascii="Arial" w:hAnsi="Arial" w:cs="Arial"/>
          <w:color w:val="222222"/>
          <w:shd w:val="clear" w:color="auto" w:fill="FFFFFF"/>
        </w:rPr>
        <w:t xml:space="preserve">Jacobs, G. and McHugh, S. (2023). </w:t>
      </w:r>
      <w:r w:rsidR="00152714" w:rsidRPr="003F6E8E">
        <w:rPr>
          <w:rFonts w:ascii="Arial" w:hAnsi="Arial" w:cs="Arial"/>
          <w:i/>
          <w:iCs/>
          <w:color w:val="222222"/>
          <w:shd w:val="clear" w:color="auto" w:fill="FFFFFF"/>
        </w:rPr>
        <w:t>Employee research Phase 1: Understanding the experiences of employees who have had</w:t>
      </w:r>
      <w:r w:rsidR="00FA641D" w:rsidRPr="003F6E8E">
        <w:rPr>
          <w:rFonts w:ascii="Arial" w:hAnsi="Arial" w:cs="Arial"/>
          <w:i/>
          <w:iCs/>
          <w:color w:val="222222"/>
          <w:shd w:val="clear" w:color="auto" w:fill="FFFFFF"/>
        </w:rPr>
        <w:t xml:space="preserve"> a sickness absence</w:t>
      </w:r>
      <w:r w:rsidR="00FA641D" w:rsidRPr="003F6E8E">
        <w:rPr>
          <w:rFonts w:ascii="Arial" w:hAnsi="Arial" w:cs="Arial"/>
          <w:color w:val="222222"/>
          <w:shd w:val="clear" w:color="auto" w:fill="FFFFFF"/>
        </w:rPr>
        <w:t xml:space="preserve">. DWP Research Report No. 1020. London: Department </w:t>
      </w:r>
      <w:r w:rsidR="00143459" w:rsidRPr="003F6E8E">
        <w:rPr>
          <w:rFonts w:ascii="Arial" w:hAnsi="Arial" w:cs="Arial"/>
          <w:color w:val="222222"/>
          <w:shd w:val="clear" w:color="auto" w:fill="FFFFFF"/>
        </w:rPr>
        <w:t xml:space="preserve">for Work and Pensions. Available at: </w:t>
      </w:r>
      <w:hyperlink r:id="rId41" w:history="1">
        <w:r w:rsidR="00E2506D" w:rsidRPr="003F6E8E">
          <w:rPr>
            <w:rFonts w:ascii="Arial" w:hAnsi="Arial" w:cs="Arial"/>
            <w:color w:val="0000FF"/>
            <w:u w:val="single"/>
          </w:rPr>
          <w:t>Employee research Phase 1: Understanding the experiences of employees who have had a sickness absence - GOV.UK</w:t>
        </w:r>
      </w:hyperlink>
      <w:r w:rsidR="00E2506D" w:rsidRPr="003F6E8E">
        <w:rPr>
          <w:rFonts w:ascii="Arial" w:hAnsi="Arial" w:cs="Arial"/>
        </w:rPr>
        <w:t xml:space="preserve"> (Accessed: 18/09/2026).</w:t>
      </w:r>
    </w:p>
    <w:p w14:paraId="2A3DFEAE" w14:textId="6F818AE1" w:rsidR="007D19E5" w:rsidRPr="003F6E8E" w:rsidRDefault="007D19E5">
      <w:pPr>
        <w:rPr>
          <w:rFonts w:ascii="Arial" w:hAnsi="Arial" w:cs="Arial"/>
        </w:rPr>
      </w:pPr>
      <w:r w:rsidRPr="003F6E8E">
        <w:rPr>
          <w:rFonts w:ascii="Arial" w:hAnsi="Arial" w:cs="Arial"/>
        </w:rPr>
        <w:t>Khatter, N., Chotai, S. and Kandra-Scalzo, G.</w:t>
      </w:r>
      <w:r w:rsidR="00572183" w:rsidRPr="003F6E8E">
        <w:rPr>
          <w:rFonts w:ascii="Arial" w:hAnsi="Arial" w:cs="Arial"/>
        </w:rPr>
        <w:t xml:space="preserve"> (2026). </w:t>
      </w:r>
      <w:r w:rsidR="00572183" w:rsidRPr="003F6E8E">
        <w:rPr>
          <w:rFonts w:ascii="Arial" w:hAnsi="Arial" w:cs="Arial"/>
          <w:i/>
          <w:iCs/>
        </w:rPr>
        <w:t xml:space="preserve">‘Examine facilitators and barriers to return to work (RWT) for employees with common </w:t>
      </w:r>
      <w:r w:rsidR="007352D3" w:rsidRPr="003F6E8E">
        <w:rPr>
          <w:rFonts w:ascii="Arial" w:hAnsi="Arial" w:cs="Arial"/>
          <w:i/>
          <w:iCs/>
        </w:rPr>
        <w:t>mental</w:t>
      </w:r>
      <w:r w:rsidR="00572183" w:rsidRPr="003F6E8E">
        <w:rPr>
          <w:rFonts w:ascii="Arial" w:hAnsi="Arial" w:cs="Arial"/>
          <w:i/>
          <w:iCs/>
        </w:rPr>
        <w:t xml:space="preserve"> disorder</w:t>
      </w:r>
      <w:r w:rsidR="007352D3" w:rsidRPr="003F6E8E">
        <w:rPr>
          <w:rFonts w:ascii="Arial" w:hAnsi="Arial" w:cs="Arial"/>
          <w:i/>
          <w:iCs/>
        </w:rPr>
        <w:t xml:space="preserve"> (CMD) symptoms: A multi</w:t>
      </w:r>
      <w:r w:rsidR="008B7B57" w:rsidRPr="003F6E8E">
        <w:rPr>
          <w:rFonts w:ascii="Arial" w:hAnsi="Arial" w:cs="Arial"/>
          <w:i/>
          <w:iCs/>
        </w:rPr>
        <w:t>-</w:t>
      </w:r>
      <w:r w:rsidR="005760DE" w:rsidRPr="003F6E8E">
        <w:rPr>
          <w:rFonts w:ascii="Arial" w:hAnsi="Arial" w:cs="Arial"/>
          <w:i/>
          <w:iCs/>
        </w:rPr>
        <w:t>stakeholder’s</w:t>
      </w:r>
      <w:r w:rsidR="008B7B57" w:rsidRPr="003F6E8E">
        <w:rPr>
          <w:rFonts w:ascii="Arial" w:hAnsi="Arial" w:cs="Arial"/>
          <w:i/>
          <w:iCs/>
        </w:rPr>
        <w:t xml:space="preserve"> qualitative study’</w:t>
      </w:r>
      <w:r w:rsidR="008B7B57" w:rsidRPr="003F6E8E">
        <w:rPr>
          <w:rFonts w:ascii="Arial" w:hAnsi="Arial" w:cs="Arial"/>
        </w:rPr>
        <w:t>. International Journal of Environmental Research and Public Health</w:t>
      </w:r>
      <w:r w:rsidR="00C82E2A" w:rsidRPr="003F6E8E">
        <w:rPr>
          <w:rFonts w:ascii="Arial" w:hAnsi="Arial" w:cs="Arial"/>
        </w:rPr>
        <w:t xml:space="preserve">, 23(6), article 792. Available at: </w:t>
      </w:r>
      <w:hyperlink r:id="rId42" w:history="1">
        <w:r w:rsidR="005760DE" w:rsidRPr="003F6E8E">
          <w:rPr>
            <w:rStyle w:val="Hyperlink"/>
            <w:rFonts w:ascii="Arial" w:hAnsi="Arial" w:cs="Arial"/>
          </w:rPr>
          <w:t>https://doi.org/10.3390/ijerph23060792</w:t>
        </w:r>
      </w:hyperlink>
      <w:r w:rsidR="005760DE" w:rsidRPr="003F6E8E">
        <w:rPr>
          <w:rFonts w:ascii="Arial" w:hAnsi="Arial" w:cs="Arial"/>
        </w:rPr>
        <w:t xml:space="preserve"> </w:t>
      </w:r>
    </w:p>
    <w:p w14:paraId="0EE52FFF" w14:textId="2C2CEC94" w:rsidR="005760DE" w:rsidRPr="003F6E8E" w:rsidRDefault="00027F11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Moore, G. and Ezzard, O. (2023). </w:t>
      </w:r>
      <w:r w:rsidR="004E7992" w:rsidRPr="003F6E8E">
        <w:rPr>
          <w:rFonts w:ascii="Arial" w:hAnsi="Arial" w:cs="Arial"/>
          <w:i/>
          <w:iCs/>
        </w:rPr>
        <w:t xml:space="preserve">Employee research Phase 1: Sickness absence, reasonable adjustments and </w:t>
      </w:r>
      <w:r w:rsidR="00CB7506" w:rsidRPr="003F6E8E">
        <w:rPr>
          <w:rFonts w:ascii="Arial" w:hAnsi="Arial" w:cs="Arial"/>
          <w:i/>
          <w:iCs/>
        </w:rPr>
        <w:t>Occupational</w:t>
      </w:r>
      <w:r w:rsidR="004E7992" w:rsidRPr="003F6E8E">
        <w:rPr>
          <w:rFonts w:ascii="Arial" w:hAnsi="Arial" w:cs="Arial"/>
          <w:i/>
          <w:iCs/>
        </w:rPr>
        <w:t xml:space="preserve"> Health</w:t>
      </w:r>
      <w:r w:rsidR="004E7992" w:rsidRPr="003F6E8E">
        <w:rPr>
          <w:rFonts w:ascii="Arial" w:hAnsi="Arial" w:cs="Arial"/>
        </w:rPr>
        <w:t xml:space="preserve">. DPW Research Report </w:t>
      </w:r>
      <w:r w:rsidR="00313AA5" w:rsidRPr="003F6E8E">
        <w:rPr>
          <w:rFonts w:ascii="Arial" w:hAnsi="Arial" w:cs="Arial"/>
        </w:rPr>
        <w:t>No. 1021</w:t>
      </w:r>
      <w:r w:rsidR="007F6C2E" w:rsidRPr="003F6E8E">
        <w:rPr>
          <w:rFonts w:ascii="Arial" w:hAnsi="Arial" w:cs="Arial"/>
        </w:rPr>
        <w:t>. London</w:t>
      </w:r>
      <w:r w:rsidR="009D10A0" w:rsidRPr="003F6E8E">
        <w:rPr>
          <w:rFonts w:ascii="Arial" w:hAnsi="Arial" w:cs="Arial"/>
        </w:rPr>
        <w:t xml:space="preserve">: Department for Work and Pensions. Available at: </w:t>
      </w:r>
      <w:hyperlink r:id="rId43" w:history="1">
        <w:r w:rsidR="009A438B" w:rsidRPr="003F6E8E">
          <w:rPr>
            <w:rFonts w:ascii="Arial" w:hAnsi="Arial" w:cs="Arial"/>
            <w:color w:val="0000FF"/>
            <w:u w:val="single"/>
          </w:rPr>
          <w:t xml:space="preserve">Employee research Phase 1: </w:t>
        </w:r>
        <w:r w:rsidR="009A438B" w:rsidRPr="003F6E8E">
          <w:rPr>
            <w:rFonts w:ascii="Arial" w:hAnsi="Arial" w:cs="Arial"/>
            <w:color w:val="0000FF"/>
            <w:u w:val="single"/>
          </w:rPr>
          <w:lastRenderedPageBreak/>
          <w:t>Sickness absence, reasonable adjustments and Occupational Health - GOV.UK</w:t>
        </w:r>
      </w:hyperlink>
      <w:r w:rsidR="009A438B" w:rsidRPr="003F6E8E">
        <w:rPr>
          <w:rFonts w:ascii="Arial" w:hAnsi="Arial" w:cs="Arial"/>
        </w:rPr>
        <w:t xml:space="preserve"> (Accessed: 19/09/2026).</w:t>
      </w:r>
    </w:p>
    <w:p w14:paraId="6ADB000C" w14:textId="77777777" w:rsidR="00364DAE" w:rsidRPr="003F6E8E" w:rsidRDefault="00CC0835">
      <w:pPr>
        <w:rPr>
          <w:rFonts w:ascii="Arial" w:hAnsi="Arial" w:cs="Arial"/>
        </w:rPr>
      </w:pPr>
      <w:r w:rsidRPr="003F6E8E">
        <w:rPr>
          <w:rFonts w:ascii="Arial" w:hAnsi="Arial" w:cs="Arial"/>
        </w:rPr>
        <w:t>Mortimore, H. (2018).</w:t>
      </w:r>
      <w:r w:rsidR="00FE533F" w:rsidRPr="003F6E8E">
        <w:rPr>
          <w:rFonts w:ascii="Arial" w:hAnsi="Arial" w:cs="Arial"/>
        </w:rPr>
        <w:t xml:space="preserve"> </w:t>
      </w:r>
      <w:r w:rsidR="00AF1B04" w:rsidRPr="003F6E8E">
        <w:rPr>
          <w:rFonts w:ascii="Arial" w:hAnsi="Arial" w:cs="Arial"/>
          <w:i/>
          <w:iCs/>
        </w:rPr>
        <w:t>How</w:t>
      </w:r>
      <w:r w:rsidR="00D761BC" w:rsidRPr="003F6E8E">
        <w:rPr>
          <w:rFonts w:ascii="Arial" w:hAnsi="Arial" w:cs="Arial"/>
          <w:i/>
          <w:iCs/>
        </w:rPr>
        <w:t xml:space="preserve"> to create a fair and equal absence management policy</w:t>
      </w:r>
      <w:r w:rsidR="00D761BC" w:rsidRPr="003F6E8E">
        <w:rPr>
          <w:rFonts w:ascii="Arial" w:hAnsi="Arial" w:cs="Arial"/>
        </w:rPr>
        <w:t>. Henry Stewart Talks</w:t>
      </w:r>
      <w:r w:rsidR="002D4F00" w:rsidRPr="003F6E8E">
        <w:rPr>
          <w:rFonts w:ascii="Arial" w:hAnsi="Arial" w:cs="Arial"/>
        </w:rPr>
        <w:t xml:space="preserve">. Available at: </w:t>
      </w:r>
      <w:hyperlink r:id="rId44" w:history="1">
        <w:r w:rsidR="00765CBC" w:rsidRPr="003F6E8E">
          <w:rPr>
            <w:rFonts w:ascii="Arial" w:hAnsi="Arial" w:cs="Arial"/>
            <w:color w:val="0000FF"/>
            <w:u w:val="single"/>
          </w:rPr>
          <w:t>How to create a fair and equal absence management policy | HSTalks</w:t>
        </w:r>
      </w:hyperlink>
      <w:r w:rsidR="00821EEF" w:rsidRPr="003F6E8E">
        <w:rPr>
          <w:rFonts w:ascii="Arial" w:hAnsi="Arial" w:cs="Arial"/>
        </w:rPr>
        <w:t xml:space="preserve"> (Accessed: 09/10/2026).</w:t>
      </w:r>
    </w:p>
    <w:p w14:paraId="1766031D" w14:textId="4C8BF9BD" w:rsidR="009A438B" w:rsidRPr="003F6E8E" w:rsidRDefault="00B1780A">
      <w:pPr>
        <w:rPr>
          <w:rFonts w:ascii="Arial" w:hAnsi="Arial" w:cs="Arial"/>
        </w:rPr>
      </w:pPr>
      <w:r w:rsidRPr="003F6E8E">
        <w:rPr>
          <w:rFonts w:ascii="Arial" w:hAnsi="Arial" w:cs="Arial"/>
        </w:rPr>
        <w:t>Munir, F. et al. (2023).</w:t>
      </w:r>
      <w:r w:rsidRPr="003F6E8E">
        <w:rPr>
          <w:rFonts w:ascii="Arial" w:hAnsi="Arial" w:cs="Arial"/>
          <w:i/>
          <w:iCs/>
        </w:rPr>
        <w:t xml:space="preserve"> ‘Supporting su</w:t>
      </w:r>
      <w:r w:rsidR="002F2B59" w:rsidRPr="003F6E8E">
        <w:rPr>
          <w:rFonts w:ascii="Arial" w:hAnsi="Arial" w:cs="Arial"/>
          <w:i/>
          <w:iCs/>
        </w:rPr>
        <w:t>stainable return to work in large organisations: A cluster randomised feasibility trial of a multi</w:t>
      </w:r>
      <w:r w:rsidR="008A5977" w:rsidRPr="003F6E8E">
        <w:rPr>
          <w:rFonts w:ascii="Arial" w:hAnsi="Arial" w:cs="Arial"/>
          <w:i/>
          <w:iCs/>
        </w:rPr>
        <w:t>-level intervention’</w:t>
      </w:r>
      <w:r w:rsidR="008A5977" w:rsidRPr="003F6E8E">
        <w:rPr>
          <w:rFonts w:ascii="Arial" w:hAnsi="Arial" w:cs="Arial"/>
        </w:rPr>
        <w:t xml:space="preserve">. International Journal of environmental research and Public Health, 23(8), article 1030. Available at: </w:t>
      </w:r>
      <w:hyperlink r:id="rId45" w:history="1">
        <w:r w:rsidR="008B5869" w:rsidRPr="003F6E8E">
          <w:rPr>
            <w:rStyle w:val="Hyperlink"/>
            <w:rFonts w:ascii="Arial" w:hAnsi="Arial" w:cs="Arial"/>
          </w:rPr>
          <w:t>https://doi.org/10.3390/ijerph23081030</w:t>
        </w:r>
      </w:hyperlink>
    </w:p>
    <w:p w14:paraId="79168033" w14:textId="5FE0A047" w:rsidR="00AA35AF" w:rsidRPr="003F6E8E" w:rsidRDefault="00535D72">
      <w:pPr>
        <w:rPr>
          <w:rFonts w:ascii="Arial" w:hAnsi="Arial" w:cs="Arial"/>
        </w:rPr>
      </w:pPr>
      <w:r w:rsidRPr="003F6E8E">
        <w:rPr>
          <w:rFonts w:ascii="Arial" w:hAnsi="Arial" w:cs="Arial"/>
        </w:rPr>
        <w:t>Munir</w:t>
      </w:r>
      <w:r w:rsidR="002320C6" w:rsidRPr="003F6E8E">
        <w:rPr>
          <w:rFonts w:ascii="Arial" w:hAnsi="Arial" w:cs="Arial"/>
        </w:rPr>
        <w:t xml:space="preserve">, F. et al. (2012). </w:t>
      </w:r>
      <w:r w:rsidR="002320C6" w:rsidRPr="003F6E8E">
        <w:rPr>
          <w:rFonts w:ascii="Arial" w:hAnsi="Arial" w:cs="Arial"/>
          <w:i/>
          <w:iCs/>
        </w:rPr>
        <w:t>‘Returning Employees Back to Work: Developing a Measure for Super</w:t>
      </w:r>
      <w:r w:rsidR="00C1102E" w:rsidRPr="003F6E8E">
        <w:rPr>
          <w:rFonts w:ascii="Arial" w:hAnsi="Arial" w:cs="Arial"/>
          <w:i/>
          <w:iCs/>
        </w:rPr>
        <w:t>visors to Support Return to Work (SSRW)’</w:t>
      </w:r>
      <w:r w:rsidR="00C1102E" w:rsidRPr="003F6E8E">
        <w:rPr>
          <w:rFonts w:ascii="Arial" w:hAnsi="Arial" w:cs="Arial"/>
        </w:rPr>
        <w:t>.</w:t>
      </w:r>
      <w:r w:rsidR="00923D46" w:rsidRPr="003F6E8E">
        <w:rPr>
          <w:rFonts w:ascii="Arial" w:hAnsi="Arial" w:cs="Arial"/>
        </w:rPr>
        <w:t xml:space="preserve"> Journal of Occupational Rehabilitation</w:t>
      </w:r>
      <w:r w:rsidR="002F1B82" w:rsidRPr="003F6E8E">
        <w:rPr>
          <w:rFonts w:ascii="Arial" w:hAnsi="Arial" w:cs="Arial"/>
        </w:rPr>
        <w:t xml:space="preserve">, 22(2), pp. 196-208. Available at: </w:t>
      </w:r>
      <w:hyperlink r:id="rId46" w:history="1">
        <w:r w:rsidR="00826532" w:rsidRPr="003F6E8E">
          <w:rPr>
            <w:rStyle w:val="Hyperlink"/>
            <w:rFonts w:ascii="Arial" w:hAnsi="Arial" w:cs="Arial"/>
          </w:rPr>
          <w:t>https://doi.org/10.1007/s10926-011-9331-3</w:t>
        </w:r>
      </w:hyperlink>
    </w:p>
    <w:p w14:paraId="2B93E235" w14:textId="22453945" w:rsidR="00426036" w:rsidRPr="003F6E8E" w:rsidRDefault="00426036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Office for National Statistics (2025). </w:t>
      </w:r>
      <w:r w:rsidRPr="003F6E8E">
        <w:rPr>
          <w:rFonts w:ascii="Arial" w:hAnsi="Arial" w:cs="Arial"/>
          <w:i/>
          <w:iCs/>
        </w:rPr>
        <w:t>Sickness absence in the UK labour market: 2025</w:t>
      </w:r>
      <w:r w:rsidRPr="003F6E8E">
        <w:rPr>
          <w:rFonts w:ascii="Arial" w:hAnsi="Arial" w:cs="Arial"/>
        </w:rPr>
        <w:t xml:space="preserve">. Available at: </w:t>
      </w:r>
      <w:hyperlink r:id="rId47" w:history="1">
        <w:r w:rsidRPr="003F6E8E">
          <w:rPr>
            <w:rFonts w:ascii="Arial" w:hAnsi="Arial" w:cs="Arial"/>
            <w:color w:val="0000FF"/>
            <w:u w:val="single"/>
          </w:rPr>
          <w:t>Sickness absence in the UK labour market - Office for National Statistics</w:t>
        </w:r>
      </w:hyperlink>
      <w:r w:rsidRPr="003F6E8E">
        <w:rPr>
          <w:rFonts w:ascii="Arial" w:hAnsi="Arial" w:cs="Arial"/>
        </w:rPr>
        <w:t xml:space="preserve"> (Accessed: 18/09/2026).</w:t>
      </w:r>
    </w:p>
    <w:p w14:paraId="22676779" w14:textId="3649C793" w:rsidR="00826532" w:rsidRPr="003F6E8E" w:rsidRDefault="00150C73">
      <w:pPr>
        <w:rPr>
          <w:rFonts w:ascii="Arial" w:hAnsi="Arial" w:cs="Arial"/>
        </w:rPr>
      </w:pPr>
      <w:r w:rsidRPr="003F6E8E">
        <w:rPr>
          <w:rFonts w:ascii="Arial" w:hAnsi="Arial" w:cs="Arial"/>
        </w:rPr>
        <w:t>Office for National Statistics (2026)</w:t>
      </w:r>
      <w:r w:rsidR="003629C3" w:rsidRPr="003F6E8E">
        <w:rPr>
          <w:rFonts w:ascii="Arial" w:hAnsi="Arial" w:cs="Arial"/>
        </w:rPr>
        <w:t xml:space="preserve">. </w:t>
      </w:r>
      <w:r w:rsidR="003629C3" w:rsidRPr="003F6E8E">
        <w:rPr>
          <w:rFonts w:ascii="Arial" w:hAnsi="Arial" w:cs="Arial"/>
          <w:i/>
          <w:iCs/>
        </w:rPr>
        <w:t>Labour market overview</w:t>
      </w:r>
      <w:r w:rsidR="001939E7" w:rsidRPr="003F6E8E">
        <w:rPr>
          <w:rFonts w:ascii="Arial" w:hAnsi="Arial" w:cs="Arial"/>
          <w:i/>
          <w:iCs/>
        </w:rPr>
        <w:t>, UK: September 2026</w:t>
      </w:r>
      <w:r w:rsidR="001939E7" w:rsidRPr="003F6E8E">
        <w:rPr>
          <w:rFonts w:ascii="Arial" w:hAnsi="Arial" w:cs="Arial"/>
        </w:rPr>
        <w:t xml:space="preserve">. Available at: </w:t>
      </w:r>
      <w:hyperlink r:id="rId48" w:history="1">
        <w:r w:rsidR="004A6C6F" w:rsidRPr="003F6E8E">
          <w:rPr>
            <w:rFonts w:ascii="Arial" w:hAnsi="Arial" w:cs="Arial"/>
            <w:color w:val="0000FF"/>
            <w:u w:val="single"/>
          </w:rPr>
          <w:t>Labour market overview, UK - Office for National Statistics</w:t>
        </w:r>
      </w:hyperlink>
      <w:r w:rsidR="004A6C6F" w:rsidRPr="003F6E8E">
        <w:rPr>
          <w:rFonts w:ascii="Arial" w:hAnsi="Arial" w:cs="Arial"/>
        </w:rPr>
        <w:t xml:space="preserve"> (Accessed: </w:t>
      </w:r>
      <w:r w:rsidR="005559F0" w:rsidRPr="003F6E8E">
        <w:rPr>
          <w:rFonts w:ascii="Arial" w:hAnsi="Arial" w:cs="Arial"/>
        </w:rPr>
        <w:t>18/09/2026).</w:t>
      </w:r>
    </w:p>
    <w:p w14:paraId="6AD22D7D" w14:textId="6B8D5C6E" w:rsidR="00510D85" w:rsidRPr="003F6E8E" w:rsidRDefault="00510D85">
      <w:pPr>
        <w:rPr>
          <w:rFonts w:ascii="Arial" w:hAnsi="Arial" w:cs="Arial"/>
        </w:rPr>
      </w:pPr>
      <w:r w:rsidRPr="003F6E8E">
        <w:rPr>
          <w:rFonts w:ascii="Arial" w:hAnsi="Arial" w:cs="Arial"/>
        </w:rPr>
        <w:t>Papagiannidis, S.</w:t>
      </w:r>
      <w:r w:rsidR="007320D5" w:rsidRPr="003F6E8E">
        <w:rPr>
          <w:rFonts w:ascii="Arial" w:hAnsi="Arial" w:cs="Arial"/>
        </w:rPr>
        <w:t xml:space="preserve"> (2022). </w:t>
      </w:r>
      <w:r w:rsidR="007320D5" w:rsidRPr="003F6E8E">
        <w:rPr>
          <w:rFonts w:ascii="Arial" w:hAnsi="Arial" w:cs="Arial"/>
          <w:i/>
          <w:iCs/>
        </w:rPr>
        <w:t>TheoryHub book: A theory resource for students and researches alike</w:t>
      </w:r>
      <w:r w:rsidR="007320D5" w:rsidRPr="003F6E8E">
        <w:rPr>
          <w:rFonts w:ascii="Arial" w:hAnsi="Arial" w:cs="Arial"/>
        </w:rPr>
        <w:t>. New castle</w:t>
      </w:r>
      <w:r w:rsidR="00617384" w:rsidRPr="003F6E8E">
        <w:rPr>
          <w:rFonts w:ascii="Arial" w:hAnsi="Arial" w:cs="Arial"/>
        </w:rPr>
        <w:t xml:space="preserve"> upon Tyne: Newcastle University. Available at: </w:t>
      </w:r>
      <w:hyperlink r:id="rId49" w:history="1">
        <w:r w:rsidR="00A142C3" w:rsidRPr="003F6E8E">
          <w:rPr>
            <w:rFonts w:ascii="Arial" w:hAnsi="Arial" w:cs="Arial"/>
            <w:color w:val="0000FF"/>
            <w:u w:val="single"/>
          </w:rPr>
          <w:t>TheoryHub</w:t>
        </w:r>
      </w:hyperlink>
    </w:p>
    <w:p w14:paraId="195A5FA7" w14:textId="3D5249B8" w:rsidR="003629C3" w:rsidRPr="003F6E8E" w:rsidRDefault="00F57641">
      <w:pPr>
        <w:rPr>
          <w:rFonts w:ascii="Arial" w:hAnsi="Arial" w:cs="Arial"/>
          <w:b/>
        </w:rPr>
      </w:pPr>
      <w:r w:rsidRPr="003F6E8E">
        <w:rPr>
          <w:rFonts w:ascii="Arial" w:hAnsi="Arial" w:cs="Arial"/>
        </w:rPr>
        <w:t>Porath, C.</w:t>
      </w:r>
      <w:r w:rsidR="00B17253" w:rsidRPr="003F6E8E">
        <w:rPr>
          <w:rFonts w:ascii="Arial" w:hAnsi="Arial" w:cs="Arial"/>
        </w:rPr>
        <w:t xml:space="preserve"> and Pearson, C. (2020).</w:t>
      </w:r>
      <w:r w:rsidR="00961924" w:rsidRPr="003F6E8E">
        <w:rPr>
          <w:rFonts w:ascii="Arial" w:hAnsi="Arial" w:cs="Arial"/>
        </w:rPr>
        <w:t xml:space="preserve"> </w:t>
      </w:r>
      <w:r w:rsidR="00961924" w:rsidRPr="003F6E8E">
        <w:rPr>
          <w:rFonts w:ascii="Arial" w:hAnsi="Arial" w:cs="Arial"/>
          <w:i/>
          <w:iCs/>
        </w:rPr>
        <w:t>The price</w:t>
      </w:r>
      <w:r w:rsidR="00286478" w:rsidRPr="003F6E8E">
        <w:rPr>
          <w:rFonts w:ascii="Arial" w:hAnsi="Arial" w:cs="Arial"/>
          <w:i/>
          <w:iCs/>
        </w:rPr>
        <w:t xml:space="preserve"> of </w:t>
      </w:r>
      <w:r w:rsidR="00F67997" w:rsidRPr="003F6E8E">
        <w:rPr>
          <w:rFonts w:ascii="Arial" w:hAnsi="Arial" w:cs="Arial"/>
          <w:i/>
          <w:iCs/>
        </w:rPr>
        <w:t>inciv</w:t>
      </w:r>
      <w:r w:rsidR="00640117" w:rsidRPr="003F6E8E">
        <w:rPr>
          <w:rFonts w:ascii="Arial" w:hAnsi="Arial" w:cs="Arial"/>
          <w:i/>
          <w:iCs/>
        </w:rPr>
        <w:t>il</w:t>
      </w:r>
      <w:r w:rsidR="00F67997" w:rsidRPr="003F6E8E">
        <w:rPr>
          <w:rFonts w:ascii="Arial" w:hAnsi="Arial" w:cs="Arial"/>
          <w:i/>
          <w:iCs/>
        </w:rPr>
        <w:t>ity</w:t>
      </w:r>
      <w:r w:rsidR="00F67997" w:rsidRPr="003F6E8E">
        <w:rPr>
          <w:rFonts w:ascii="Arial" w:hAnsi="Arial" w:cs="Arial"/>
        </w:rPr>
        <w:t>. HBR’s 10 Must Read on Managing people</w:t>
      </w:r>
      <w:r w:rsidR="00640117" w:rsidRPr="003F6E8E">
        <w:rPr>
          <w:rFonts w:ascii="Arial" w:hAnsi="Arial" w:cs="Arial"/>
        </w:rPr>
        <w:t xml:space="preserve">, Vol. 2. </w:t>
      </w:r>
      <w:r w:rsidR="00120B66" w:rsidRPr="003F6E8E">
        <w:rPr>
          <w:rFonts w:ascii="Arial" w:hAnsi="Arial" w:cs="Arial"/>
        </w:rPr>
        <w:t>Bo</w:t>
      </w:r>
      <w:r w:rsidR="00640117" w:rsidRPr="003F6E8E">
        <w:rPr>
          <w:rFonts w:ascii="Arial" w:hAnsi="Arial" w:cs="Arial"/>
        </w:rPr>
        <w:t>ston</w:t>
      </w:r>
      <w:r w:rsidR="00120B66" w:rsidRPr="003F6E8E">
        <w:rPr>
          <w:rFonts w:ascii="Arial" w:hAnsi="Arial" w:cs="Arial"/>
        </w:rPr>
        <w:t>, MA: Harvard Business Review Press, pp. 69-80.</w:t>
      </w:r>
    </w:p>
    <w:p w14:paraId="7867829C" w14:textId="04BE5E3F" w:rsidR="00286478" w:rsidRPr="003F6E8E" w:rsidRDefault="0095500F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Public Health England (2019). </w:t>
      </w:r>
      <w:r w:rsidRPr="003F6E8E">
        <w:rPr>
          <w:rFonts w:ascii="Arial" w:hAnsi="Arial" w:cs="Arial"/>
          <w:i/>
          <w:iCs/>
        </w:rPr>
        <w:t>Health matters: Health and work</w:t>
      </w:r>
      <w:r w:rsidR="00757274" w:rsidRPr="003F6E8E">
        <w:rPr>
          <w:rFonts w:ascii="Arial" w:hAnsi="Arial" w:cs="Arial"/>
        </w:rPr>
        <w:t xml:space="preserve">. Available at: </w:t>
      </w:r>
      <w:hyperlink r:id="rId50" w:history="1">
        <w:r w:rsidR="00A203BF" w:rsidRPr="003F6E8E">
          <w:rPr>
            <w:rFonts w:ascii="Arial" w:hAnsi="Arial" w:cs="Arial"/>
            <w:color w:val="0000FF"/>
            <w:u w:val="single"/>
          </w:rPr>
          <w:t>Health matters: health and work - GOV.UK</w:t>
        </w:r>
      </w:hyperlink>
      <w:r w:rsidR="00A203BF" w:rsidRPr="003F6E8E">
        <w:rPr>
          <w:rFonts w:ascii="Arial" w:hAnsi="Arial" w:cs="Arial"/>
        </w:rPr>
        <w:t xml:space="preserve"> (Accessed: </w:t>
      </w:r>
      <w:r w:rsidR="00400A7A" w:rsidRPr="003F6E8E">
        <w:rPr>
          <w:rFonts w:ascii="Arial" w:hAnsi="Arial" w:cs="Arial"/>
        </w:rPr>
        <w:t>08/10/2026).</w:t>
      </w:r>
    </w:p>
    <w:p w14:paraId="210E3276" w14:textId="27B5FC1C" w:rsidR="00400A7A" w:rsidRPr="003F6E8E" w:rsidRDefault="00785D2D">
      <w:pPr>
        <w:rPr>
          <w:rFonts w:ascii="Arial" w:hAnsi="Arial" w:cs="Arial"/>
        </w:rPr>
      </w:pPr>
      <w:r w:rsidRPr="003F6E8E">
        <w:rPr>
          <w:rFonts w:ascii="Arial" w:hAnsi="Arial" w:cs="Arial"/>
        </w:rPr>
        <w:t>Regulyn (2026).</w:t>
      </w:r>
      <w:r w:rsidR="00283185" w:rsidRPr="003F6E8E">
        <w:rPr>
          <w:rFonts w:ascii="Arial" w:hAnsi="Arial" w:cs="Arial"/>
        </w:rPr>
        <w:t xml:space="preserve"> Available at: </w:t>
      </w:r>
      <w:hyperlink r:id="rId51" w:history="1">
        <w:r w:rsidR="00283185" w:rsidRPr="003F6E8E">
          <w:rPr>
            <w:rFonts w:ascii="Arial" w:hAnsi="Arial" w:cs="Arial"/>
            <w:color w:val="0000FF"/>
            <w:u w:val="single"/>
          </w:rPr>
          <w:t>Regulyn: AI Employee Handbook and HR Compliance for UK Business</w:t>
        </w:r>
      </w:hyperlink>
      <w:r w:rsidR="00283185" w:rsidRPr="003F6E8E">
        <w:rPr>
          <w:rFonts w:ascii="Arial" w:hAnsi="Arial" w:cs="Arial"/>
        </w:rPr>
        <w:t xml:space="preserve"> (Accessed</w:t>
      </w:r>
      <w:r w:rsidR="00833805" w:rsidRPr="003F6E8E">
        <w:rPr>
          <w:rFonts w:ascii="Arial" w:hAnsi="Arial" w:cs="Arial"/>
        </w:rPr>
        <w:t>: 04/10/2026).</w:t>
      </w:r>
    </w:p>
    <w:p w14:paraId="03F5A847" w14:textId="502CD7A2" w:rsidR="00833805" w:rsidRPr="003F6E8E" w:rsidRDefault="00833805">
      <w:pPr>
        <w:rPr>
          <w:rFonts w:ascii="Arial" w:hAnsi="Arial" w:cs="Arial"/>
        </w:rPr>
      </w:pPr>
      <w:r w:rsidRPr="003F6E8E">
        <w:rPr>
          <w:rFonts w:ascii="Arial" w:hAnsi="Arial" w:cs="Arial"/>
        </w:rPr>
        <w:t>Ries, E. (2017).</w:t>
      </w:r>
      <w:r w:rsidR="00611E95" w:rsidRPr="003F6E8E">
        <w:rPr>
          <w:rFonts w:ascii="Arial" w:hAnsi="Arial" w:cs="Arial"/>
        </w:rPr>
        <w:t xml:space="preserve"> </w:t>
      </w:r>
      <w:r w:rsidR="00611E95" w:rsidRPr="003F6E8E">
        <w:rPr>
          <w:rFonts w:ascii="Arial" w:hAnsi="Arial" w:cs="Arial"/>
          <w:i/>
          <w:iCs/>
        </w:rPr>
        <w:t>The lean startup: How today’s entrepreneur</w:t>
      </w:r>
      <w:r w:rsidR="007D0F9E" w:rsidRPr="003F6E8E">
        <w:rPr>
          <w:rFonts w:ascii="Arial" w:hAnsi="Arial" w:cs="Arial"/>
          <w:i/>
          <w:iCs/>
        </w:rPr>
        <w:t>s use continuous innovation to create radically successful business</w:t>
      </w:r>
      <w:r w:rsidR="007D0F9E" w:rsidRPr="003F6E8E">
        <w:rPr>
          <w:rFonts w:ascii="Arial" w:hAnsi="Arial" w:cs="Arial"/>
        </w:rPr>
        <w:t>. New York</w:t>
      </w:r>
      <w:r w:rsidR="005F6D18" w:rsidRPr="003F6E8E">
        <w:rPr>
          <w:rFonts w:ascii="Arial" w:hAnsi="Arial" w:cs="Arial"/>
        </w:rPr>
        <w:t>: Currency.</w:t>
      </w:r>
    </w:p>
    <w:p w14:paraId="504BD077" w14:textId="10E4272F" w:rsidR="00286478" w:rsidRPr="003F6E8E" w:rsidRDefault="005F6D18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Scott, K. (2017). </w:t>
      </w:r>
      <w:r w:rsidR="00623B53" w:rsidRPr="003F6E8E">
        <w:rPr>
          <w:rFonts w:ascii="Arial" w:hAnsi="Arial" w:cs="Arial"/>
        </w:rPr>
        <w:t>‘</w:t>
      </w:r>
      <w:r w:rsidRPr="003F6E8E">
        <w:rPr>
          <w:rFonts w:ascii="Arial" w:hAnsi="Arial" w:cs="Arial"/>
          <w:i/>
          <w:iCs/>
        </w:rPr>
        <w:t>77% of manufacturing organisations</w:t>
      </w:r>
      <w:r w:rsidR="00F90CFB" w:rsidRPr="003F6E8E">
        <w:rPr>
          <w:rFonts w:ascii="Arial" w:hAnsi="Arial" w:cs="Arial"/>
          <w:i/>
          <w:iCs/>
        </w:rPr>
        <w:t xml:space="preserve"> are aware of the Fit for Work service’. Employee Benefits</w:t>
      </w:r>
      <w:r w:rsidR="00623B53" w:rsidRPr="003F6E8E">
        <w:rPr>
          <w:rFonts w:ascii="Arial" w:hAnsi="Arial" w:cs="Arial"/>
          <w:i/>
          <w:iCs/>
        </w:rPr>
        <w:t>’</w:t>
      </w:r>
      <w:r w:rsidR="00F90CFB" w:rsidRPr="003F6E8E">
        <w:rPr>
          <w:rFonts w:ascii="Arial" w:hAnsi="Arial" w:cs="Arial"/>
        </w:rPr>
        <w:t xml:space="preserve">. Available at: </w:t>
      </w:r>
      <w:hyperlink r:id="rId52" w:history="1">
        <w:r w:rsidR="00257CF9" w:rsidRPr="003F6E8E">
          <w:rPr>
            <w:rStyle w:val="Hyperlink"/>
            <w:rFonts w:ascii="Arial" w:hAnsi="Arial" w:cs="Arial"/>
          </w:rPr>
          <w:t>https://www.proquest.com/trade-journals/77-manufacturing-organisations-are-aware-fit-work/docview/1928908905/se-2?accountid=130472</w:t>
        </w:r>
      </w:hyperlink>
      <w:r w:rsidR="00257CF9" w:rsidRPr="003F6E8E">
        <w:rPr>
          <w:rFonts w:ascii="Arial" w:hAnsi="Arial" w:cs="Arial"/>
        </w:rPr>
        <w:t xml:space="preserve"> (Accessed: </w:t>
      </w:r>
      <w:r w:rsidR="00AF7DB6" w:rsidRPr="003F6E8E">
        <w:rPr>
          <w:rFonts w:ascii="Arial" w:hAnsi="Arial" w:cs="Arial"/>
        </w:rPr>
        <w:t>08/10/2026).</w:t>
      </w:r>
    </w:p>
    <w:p w14:paraId="5D9FFA86" w14:textId="23691B8A" w:rsidR="005855B5" w:rsidRPr="003F6E8E" w:rsidRDefault="00D07DF0">
      <w:pPr>
        <w:rPr>
          <w:rFonts w:ascii="Arial" w:hAnsi="Arial" w:cs="Arial"/>
        </w:rPr>
      </w:pPr>
      <w:r w:rsidRPr="003F6E8E">
        <w:rPr>
          <w:rFonts w:ascii="Arial" w:hAnsi="Arial" w:cs="Arial"/>
        </w:rPr>
        <w:t>Sheposh, R. (2020)</w:t>
      </w:r>
      <w:r w:rsidR="007645E8" w:rsidRPr="003F6E8E">
        <w:rPr>
          <w:rFonts w:ascii="Arial" w:hAnsi="Arial" w:cs="Arial"/>
        </w:rPr>
        <w:t xml:space="preserve">. </w:t>
      </w:r>
      <w:r w:rsidR="007645E8" w:rsidRPr="003F6E8E">
        <w:rPr>
          <w:rFonts w:ascii="Arial" w:hAnsi="Arial" w:cs="Arial"/>
          <w:i/>
          <w:iCs/>
        </w:rPr>
        <w:t>Bowman’s Strategy Clock.</w:t>
      </w:r>
      <w:r w:rsidR="00AA35AF" w:rsidRPr="003F6E8E">
        <w:rPr>
          <w:rFonts w:ascii="Arial" w:hAnsi="Arial" w:cs="Arial"/>
          <w:i/>
          <w:iCs/>
        </w:rPr>
        <w:t xml:space="preserve"> </w:t>
      </w:r>
      <w:r w:rsidR="005855B5" w:rsidRPr="003F6E8E">
        <w:rPr>
          <w:rFonts w:ascii="Arial" w:hAnsi="Arial" w:cs="Arial"/>
        </w:rPr>
        <w:t xml:space="preserve">Available at: </w:t>
      </w:r>
      <w:hyperlink r:id="rId53" w:history="1">
        <w:r w:rsidR="005855B5" w:rsidRPr="003F6E8E">
          <w:rPr>
            <w:rFonts w:ascii="Arial" w:hAnsi="Arial" w:cs="Arial"/>
            <w:color w:val="0000FF"/>
            <w:u w:val="single"/>
          </w:rPr>
          <w:t>Bowman's Strategy Clock | Marketing | Research Starters | EBSCOhost</w:t>
        </w:r>
      </w:hyperlink>
      <w:r w:rsidR="005D13F6" w:rsidRPr="003F6E8E">
        <w:rPr>
          <w:rFonts w:ascii="Arial" w:hAnsi="Arial" w:cs="Arial"/>
        </w:rPr>
        <w:t xml:space="preserve"> (Accessed: 08/10/2026).</w:t>
      </w:r>
    </w:p>
    <w:p w14:paraId="2CA63570" w14:textId="4F6D042C" w:rsidR="00BA1231" w:rsidRPr="003F6E8E" w:rsidRDefault="00BA1231">
      <w:pPr>
        <w:rPr>
          <w:rFonts w:ascii="Arial" w:hAnsi="Arial" w:cs="Arial"/>
        </w:rPr>
      </w:pPr>
      <w:r w:rsidRPr="003F6E8E">
        <w:rPr>
          <w:rFonts w:ascii="Arial" w:hAnsi="Arial" w:cs="Arial"/>
        </w:rPr>
        <w:lastRenderedPageBreak/>
        <w:t>Sevic, A.</w:t>
      </w:r>
      <w:r w:rsidR="00D46524" w:rsidRPr="003F6E8E">
        <w:rPr>
          <w:rFonts w:ascii="Arial" w:hAnsi="Arial" w:cs="Arial"/>
        </w:rPr>
        <w:t xml:space="preserve"> et al. (2023). </w:t>
      </w:r>
      <w:r w:rsidR="006F5235" w:rsidRPr="003F6E8E">
        <w:rPr>
          <w:rFonts w:ascii="Arial" w:hAnsi="Arial" w:cs="Arial"/>
          <w:i/>
          <w:iCs/>
        </w:rPr>
        <w:t>‘</w:t>
      </w:r>
      <w:r w:rsidR="00D46524" w:rsidRPr="003F6E8E">
        <w:rPr>
          <w:rFonts w:ascii="Arial" w:hAnsi="Arial" w:cs="Arial"/>
          <w:i/>
          <w:iCs/>
        </w:rPr>
        <w:t xml:space="preserve">Effectiveness of Health </w:t>
      </w:r>
      <w:r w:rsidR="00CD1AD0" w:rsidRPr="003F6E8E">
        <w:rPr>
          <w:rFonts w:ascii="Arial" w:hAnsi="Arial" w:cs="Arial"/>
          <w:i/>
          <w:iCs/>
        </w:rPr>
        <w:t>interventions targeting employee health behaviours: Systematic review’.</w:t>
      </w:r>
      <w:r w:rsidR="00CD1AD0" w:rsidRPr="003F6E8E">
        <w:rPr>
          <w:rFonts w:ascii="Arial" w:hAnsi="Arial" w:cs="Arial"/>
        </w:rPr>
        <w:t xml:space="preserve"> Journal of medical Internet research, 25, e</w:t>
      </w:r>
      <w:r w:rsidR="006F5235" w:rsidRPr="003F6E8E">
        <w:rPr>
          <w:rFonts w:ascii="Arial" w:hAnsi="Arial" w:cs="Arial"/>
        </w:rPr>
        <w:t xml:space="preserve">38307. Available at: </w:t>
      </w:r>
      <w:hyperlink r:id="rId54" w:history="1">
        <w:r w:rsidR="00F603B4" w:rsidRPr="003F6E8E">
          <w:rPr>
            <w:rStyle w:val="Hyperlink"/>
            <w:rFonts w:ascii="Arial" w:hAnsi="Arial" w:cs="Arial"/>
          </w:rPr>
          <w:t>https://doi.org/10.2196/38307</w:t>
        </w:r>
      </w:hyperlink>
    </w:p>
    <w:p w14:paraId="4AA2E27A" w14:textId="2F5A2A89" w:rsidR="00F603B4" w:rsidRPr="003F6E8E" w:rsidRDefault="002F4097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Social Security Advisory </w:t>
      </w:r>
      <w:r w:rsidR="00171130" w:rsidRPr="003F6E8E">
        <w:rPr>
          <w:rFonts w:ascii="Arial" w:hAnsi="Arial" w:cs="Arial"/>
        </w:rPr>
        <w:t>Committee</w:t>
      </w:r>
      <w:r w:rsidRPr="003F6E8E">
        <w:rPr>
          <w:rFonts w:ascii="Arial" w:hAnsi="Arial" w:cs="Arial"/>
        </w:rPr>
        <w:t xml:space="preserve"> (2022). Out of work disability benefit reform. Available at: </w:t>
      </w:r>
      <w:hyperlink r:id="rId55" w:history="1">
        <w:r w:rsidR="00171130" w:rsidRPr="003F6E8E">
          <w:rPr>
            <w:rFonts w:ascii="Arial" w:hAnsi="Arial" w:cs="Arial"/>
            <w:color w:val="0000FF"/>
            <w:u w:val="single"/>
          </w:rPr>
          <w:t>Out of work disability benefit reform - GOV.UK</w:t>
        </w:r>
      </w:hyperlink>
      <w:r w:rsidR="00171130" w:rsidRPr="003F6E8E">
        <w:rPr>
          <w:rFonts w:ascii="Arial" w:hAnsi="Arial" w:cs="Arial"/>
        </w:rPr>
        <w:t xml:space="preserve"> (Accessed: 19/09/2026).</w:t>
      </w:r>
    </w:p>
    <w:p w14:paraId="7DBF9D21" w14:textId="0A806878" w:rsidR="00171130" w:rsidRPr="003F6E8E" w:rsidRDefault="008F0EA7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Spieth, P. et al. (2025). </w:t>
      </w:r>
      <w:r w:rsidR="00B227FB" w:rsidRPr="003F6E8E">
        <w:rPr>
          <w:rFonts w:ascii="Arial" w:hAnsi="Arial" w:cs="Arial"/>
        </w:rPr>
        <w:t>‘</w:t>
      </w:r>
      <w:r w:rsidRPr="003F6E8E">
        <w:rPr>
          <w:rFonts w:ascii="Arial" w:hAnsi="Arial" w:cs="Arial"/>
          <w:i/>
          <w:iCs/>
        </w:rPr>
        <w:t xml:space="preserve">Business </w:t>
      </w:r>
      <w:r w:rsidR="00B227FB" w:rsidRPr="003F6E8E">
        <w:rPr>
          <w:rFonts w:ascii="Arial" w:hAnsi="Arial" w:cs="Arial"/>
          <w:i/>
          <w:iCs/>
        </w:rPr>
        <w:t>model innovation</w:t>
      </w:r>
      <w:r w:rsidR="00DA3CE4" w:rsidRPr="003F6E8E">
        <w:rPr>
          <w:rFonts w:ascii="Arial" w:hAnsi="Arial" w:cs="Arial"/>
          <w:i/>
          <w:iCs/>
        </w:rPr>
        <w:t>: Integrative review, Framework, and agenda for future innovation management research</w:t>
      </w:r>
      <w:r w:rsidR="00B227FB" w:rsidRPr="003F6E8E">
        <w:rPr>
          <w:rFonts w:ascii="Arial" w:hAnsi="Arial" w:cs="Arial"/>
          <w:i/>
          <w:iCs/>
        </w:rPr>
        <w:t>’</w:t>
      </w:r>
      <w:r w:rsidR="00B227FB" w:rsidRPr="003F6E8E">
        <w:rPr>
          <w:rFonts w:ascii="Arial" w:hAnsi="Arial" w:cs="Arial"/>
        </w:rPr>
        <w:t xml:space="preserve">. Journal of Product Innovation Management, 42(1), 163-193. Available at: </w:t>
      </w:r>
      <w:hyperlink r:id="rId56" w:history="1">
        <w:r w:rsidR="007E1046" w:rsidRPr="003F6E8E">
          <w:rPr>
            <w:rStyle w:val="Hyperlink"/>
            <w:rFonts w:ascii="Arial" w:hAnsi="Arial" w:cs="Arial"/>
          </w:rPr>
          <w:t>https://doi.org/10.1111/jpim.12704</w:t>
        </w:r>
      </w:hyperlink>
    </w:p>
    <w:p w14:paraId="6CAA3802" w14:textId="2C528F7E" w:rsidR="007E1046" w:rsidRPr="003F6E8E" w:rsidRDefault="007E1046">
      <w:pPr>
        <w:rPr>
          <w:rFonts w:ascii="Arial" w:hAnsi="Arial" w:cs="Arial"/>
        </w:rPr>
      </w:pPr>
      <w:r w:rsidRPr="003F6E8E">
        <w:rPr>
          <w:rFonts w:ascii="Arial" w:hAnsi="Arial" w:cs="Arial"/>
        </w:rPr>
        <w:t>Tu, T., Maguire</w:t>
      </w:r>
      <w:r w:rsidR="00751ABF" w:rsidRPr="003F6E8E">
        <w:rPr>
          <w:rFonts w:ascii="Arial" w:hAnsi="Arial" w:cs="Arial"/>
        </w:rPr>
        <w:t xml:space="preserve">, K. and Shanmugarasa, T. (2021). </w:t>
      </w:r>
      <w:r w:rsidR="00EA1406" w:rsidRPr="003F6E8E">
        <w:rPr>
          <w:rFonts w:ascii="Arial" w:hAnsi="Arial" w:cs="Arial"/>
          <w:i/>
          <w:iCs/>
        </w:rPr>
        <w:t>Sickness absence and health in the workplace: Understanding employer behaviour and practice</w:t>
      </w:r>
      <w:r w:rsidR="00EA1406" w:rsidRPr="003F6E8E">
        <w:rPr>
          <w:rFonts w:ascii="Arial" w:hAnsi="Arial" w:cs="Arial"/>
        </w:rPr>
        <w:t>. DWP Research report No</w:t>
      </w:r>
      <w:r w:rsidR="003501D9" w:rsidRPr="003F6E8E">
        <w:rPr>
          <w:rFonts w:ascii="Arial" w:hAnsi="Arial" w:cs="Arial"/>
        </w:rPr>
        <w:t xml:space="preserve">. 981. London: Department for Work and Pensions. Available at: </w:t>
      </w:r>
      <w:hyperlink r:id="rId57" w:history="1">
        <w:r w:rsidR="00E81611" w:rsidRPr="003F6E8E">
          <w:rPr>
            <w:rFonts w:ascii="Arial" w:hAnsi="Arial" w:cs="Arial"/>
            <w:color w:val="0000FF"/>
            <w:u w:val="single"/>
          </w:rPr>
          <w:t>Sickness absence and health in the workplace: understanding employer behaviour and practice - GOV.UK</w:t>
        </w:r>
      </w:hyperlink>
      <w:r w:rsidR="00E81611" w:rsidRPr="003F6E8E">
        <w:rPr>
          <w:rFonts w:ascii="Arial" w:hAnsi="Arial" w:cs="Arial"/>
        </w:rPr>
        <w:t xml:space="preserve"> (Accessed: 18/09/2026).</w:t>
      </w:r>
    </w:p>
    <w:p w14:paraId="777FE64E" w14:textId="73C3A655" w:rsidR="005B0EC3" w:rsidRPr="003F6E8E" w:rsidRDefault="004F1D29">
      <w:pPr>
        <w:rPr>
          <w:rFonts w:ascii="Arial" w:hAnsi="Arial" w:cs="Arial"/>
        </w:rPr>
      </w:pPr>
      <w:r w:rsidRPr="003F6E8E">
        <w:rPr>
          <w:rFonts w:ascii="Arial" w:hAnsi="Arial" w:cs="Arial"/>
        </w:rPr>
        <w:t xml:space="preserve">UK </w:t>
      </w:r>
      <w:r w:rsidR="003F1B3A" w:rsidRPr="003F6E8E">
        <w:rPr>
          <w:rFonts w:ascii="Arial" w:hAnsi="Arial" w:cs="Arial"/>
        </w:rPr>
        <w:t>Government (2010)</w:t>
      </w:r>
      <w:r w:rsidR="00FF71C7" w:rsidRPr="003F6E8E">
        <w:rPr>
          <w:rFonts w:ascii="Arial" w:hAnsi="Arial" w:cs="Arial"/>
        </w:rPr>
        <w:t>.</w:t>
      </w:r>
      <w:r w:rsidR="002E4D51" w:rsidRPr="003F6E8E">
        <w:rPr>
          <w:rFonts w:ascii="Arial" w:hAnsi="Arial" w:cs="Arial"/>
        </w:rPr>
        <w:t xml:space="preserve"> </w:t>
      </w:r>
      <w:r w:rsidR="002E4D51" w:rsidRPr="003F6E8E">
        <w:rPr>
          <w:rFonts w:ascii="Arial" w:hAnsi="Arial" w:cs="Arial"/>
          <w:i/>
          <w:iCs/>
        </w:rPr>
        <w:t>Equality Act 2010</w:t>
      </w:r>
      <w:r w:rsidR="002E4D51" w:rsidRPr="003F6E8E">
        <w:rPr>
          <w:rFonts w:ascii="Arial" w:hAnsi="Arial" w:cs="Arial"/>
        </w:rPr>
        <w:t xml:space="preserve">. Available at: </w:t>
      </w:r>
      <w:hyperlink r:id="rId58" w:history="1">
        <w:r w:rsidR="0045174F" w:rsidRPr="003F6E8E">
          <w:rPr>
            <w:rFonts w:ascii="Arial" w:hAnsi="Arial" w:cs="Arial"/>
            <w:color w:val="0000FF"/>
            <w:u w:val="single"/>
          </w:rPr>
          <w:t>Equality Act 2010</w:t>
        </w:r>
      </w:hyperlink>
      <w:r w:rsidR="0045174F" w:rsidRPr="003F6E8E">
        <w:rPr>
          <w:rFonts w:ascii="Arial" w:hAnsi="Arial" w:cs="Arial"/>
        </w:rPr>
        <w:t xml:space="preserve"> (Accessed: 08/10/2026).</w:t>
      </w:r>
    </w:p>
    <w:p w14:paraId="1EA926E5" w14:textId="28BDC5F6" w:rsidR="003F1B3A" w:rsidRPr="003F6E8E" w:rsidRDefault="003F1B3A" w:rsidP="003F1B3A">
      <w:pPr>
        <w:rPr>
          <w:rFonts w:ascii="Arial" w:hAnsi="Arial" w:cs="Arial"/>
        </w:rPr>
      </w:pPr>
      <w:r w:rsidRPr="003F6E8E">
        <w:rPr>
          <w:rFonts w:ascii="Arial" w:hAnsi="Arial" w:cs="Arial"/>
        </w:rPr>
        <w:t>UK Government (2026)</w:t>
      </w:r>
      <w:r w:rsidR="00FF71C7" w:rsidRPr="003F6E8E">
        <w:rPr>
          <w:rFonts w:ascii="Arial" w:hAnsi="Arial" w:cs="Arial"/>
        </w:rPr>
        <w:t>.</w:t>
      </w:r>
      <w:r w:rsidR="0045174F" w:rsidRPr="003F6E8E">
        <w:rPr>
          <w:rFonts w:ascii="Arial" w:hAnsi="Arial" w:cs="Arial"/>
        </w:rPr>
        <w:t xml:space="preserve"> </w:t>
      </w:r>
      <w:r w:rsidR="00F02321" w:rsidRPr="003F6E8E">
        <w:rPr>
          <w:rFonts w:ascii="Arial" w:hAnsi="Arial" w:cs="Arial"/>
          <w:i/>
          <w:iCs/>
        </w:rPr>
        <w:t>Employee health, work and sickness absence: Qualitative research</w:t>
      </w:r>
      <w:r w:rsidR="00F02321" w:rsidRPr="003F6E8E">
        <w:rPr>
          <w:rFonts w:ascii="Arial" w:hAnsi="Arial" w:cs="Arial"/>
        </w:rPr>
        <w:t>. Available at:</w:t>
      </w:r>
      <w:r w:rsidR="006D0AFE" w:rsidRPr="003F6E8E">
        <w:rPr>
          <w:rFonts w:ascii="Arial" w:hAnsi="Arial" w:cs="Arial"/>
        </w:rPr>
        <w:t xml:space="preserve"> </w:t>
      </w:r>
      <w:hyperlink r:id="rId59" w:history="1">
        <w:r w:rsidR="006D0AFE" w:rsidRPr="003F6E8E">
          <w:rPr>
            <w:rFonts w:ascii="Arial" w:hAnsi="Arial" w:cs="Arial"/>
            <w:color w:val="0000FF"/>
            <w:u w:val="single"/>
          </w:rPr>
          <w:t>Employee Health, Work, and Sickness Absence: Qualitative Research - GOV.UK</w:t>
        </w:r>
      </w:hyperlink>
      <w:r w:rsidR="00F02321" w:rsidRPr="003F6E8E">
        <w:rPr>
          <w:rFonts w:ascii="Arial" w:hAnsi="Arial" w:cs="Arial"/>
        </w:rPr>
        <w:t xml:space="preserve">  (Accessed: 08/10/2026).</w:t>
      </w:r>
    </w:p>
    <w:p w14:paraId="3CE8563A" w14:textId="7FAEC4A9" w:rsidR="00FF71C7" w:rsidRPr="003F6E8E" w:rsidRDefault="00FF71C7" w:rsidP="00FF71C7">
      <w:pPr>
        <w:rPr>
          <w:rFonts w:ascii="Arial" w:hAnsi="Arial" w:cs="Arial"/>
        </w:rPr>
      </w:pPr>
      <w:r w:rsidRPr="003F6E8E">
        <w:rPr>
          <w:rFonts w:ascii="Arial" w:hAnsi="Arial" w:cs="Arial"/>
        </w:rPr>
        <w:t>UK Government (2026).</w:t>
      </w:r>
      <w:r w:rsidR="006D0AFE" w:rsidRPr="003F6E8E">
        <w:rPr>
          <w:rFonts w:ascii="Arial" w:hAnsi="Arial" w:cs="Arial"/>
        </w:rPr>
        <w:t xml:space="preserve"> </w:t>
      </w:r>
      <w:r w:rsidR="003A70F0" w:rsidRPr="003F6E8E">
        <w:rPr>
          <w:rFonts w:ascii="Arial" w:hAnsi="Arial" w:cs="Arial"/>
        </w:rPr>
        <w:t>Keep Britain Working review</w:t>
      </w:r>
      <w:r w:rsidR="00935995" w:rsidRPr="003F6E8E">
        <w:rPr>
          <w:rFonts w:ascii="Arial" w:hAnsi="Arial" w:cs="Arial"/>
        </w:rPr>
        <w:t xml:space="preserve">: technical note. Available at: </w:t>
      </w:r>
      <w:hyperlink r:id="rId60" w:history="1">
        <w:r w:rsidR="004341B8" w:rsidRPr="003F6E8E">
          <w:rPr>
            <w:rFonts w:ascii="Arial" w:hAnsi="Arial" w:cs="Arial"/>
            <w:color w:val="0000FF"/>
            <w:u w:val="single"/>
          </w:rPr>
          <w:t>Keep Britain Working: Technical Note - GOV.UK</w:t>
        </w:r>
      </w:hyperlink>
      <w:r w:rsidR="004341B8" w:rsidRPr="003F6E8E">
        <w:rPr>
          <w:rFonts w:ascii="Arial" w:hAnsi="Arial" w:cs="Arial"/>
        </w:rPr>
        <w:t xml:space="preserve"> (Accessed: 04/10/2026).</w:t>
      </w:r>
      <w:r w:rsidR="00935995" w:rsidRPr="003F6E8E">
        <w:rPr>
          <w:rFonts w:ascii="Arial" w:hAnsi="Arial" w:cs="Arial"/>
        </w:rPr>
        <w:t xml:space="preserve"> </w:t>
      </w:r>
    </w:p>
    <w:p w14:paraId="5E93FEEC" w14:textId="3CA1255D" w:rsidR="00FF71C7" w:rsidRPr="003F6E8E" w:rsidRDefault="00FF71C7" w:rsidP="00FF71C7">
      <w:pPr>
        <w:rPr>
          <w:rFonts w:ascii="Arial" w:hAnsi="Arial" w:cs="Arial"/>
        </w:rPr>
      </w:pPr>
      <w:r w:rsidRPr="003F6E8E">
        <w:rPr>
          <w:rFonts w:ascii="Arial" w:hAnsi="Arial" w:cs="Arial"/>
        </w:rPr>
        <w:t>UK Government (2026).</w:t>
      </w:r>
      <w:r w:rsidR="00795038" w:rsidRPr="003F6E8E">
        <w:rPr>
          <w:rFonts w:ascii="Arial" w:hAnsi="Arial" w:cs="Arial"/>
        </w:rPr>
        <w:t xml:space="preserve"> Part-time worker’s rights. Available at</w:t>
      </w:r>
      <w:r w:rsidR="009E1C6D" w:rsidRPr="003F6E8E">
        <w:rPr>
          <w:rFonts w:ascii="Arial" w:hAnsi="Arial" w:cs="Arial"/>
        </w:rPr>
        <w:t xml:space="preserve">: </w:t>
      </w:r>
      <w:hyperlink r:id="rId61" w:history="1">
        <w:r w:rsidR="009E1C6D" w:rsidRPr="003F6E8E">
          <w:rPr>
            <w:rStyle w:val="Hyperlink"/>
            <w:rFonts w:ascii="Arial" w:hAnsi="Arial" w:cs="Arial"/>
          </w:rPr>
          <w:t>Part-time workers' rights - GOV.UK</w:t>
        </w:r>
      </w:hyperlink>
      <w:r w:rsidR="009E1C6D" w:rsidRPr="003F6E8E">
        <w:rPr>
          <w:rFonts w:ascii="Arial" w:hAnsi="Arial" w:cs="Arial"/>
        </w:rPr>
        <w:t xml:space="preserve"> (Accessed: 04/10/2026).</w:t>
      </w:r>
    </w:p>
    <w:p w14:paraId="2C77ABD5" w14:textId="03EE7EA8" w:rsidR="00FF71C7" w:rsidRPr="003F6E8E" w:rsidRDefault="00FF71C7" w:rsidP="00FF71C7">
      <w:pPr>
        <w:rPr>
          <w:rFonts w:ascii="Arial" w:hAnsi="Arial" w:cs="Arial"/>
        </w:rPr>
      </w:pPr>
      <w:r w:rsidRPr="003F6E8E">
        <w:rPr>
          <w:rFonts w:ascii="Arial" w:hAnsi="Arial" w:cs="Arial"/>
        </w:rPr>
        <w:t>UK Government (2026).</w:t>
      </w:r>
      <w:r w:rsidR="00194D33" w:rsidRPr="003F6E8E">
        <w:rPr>
          <w:rFonts w:ascii="Arial" w:hAnsi="Arial" w:cs="Arial"/>
        </w:rPr>
        <w:t xml:space="preserve"> Sickness Absences that start before and end 6 April 2026. Available at: </w:t>
      </w:r>
      <w:hyperlink r:id="rId62" w:history="1">
        <w:r w:rsidR="006E6AC9" w:rsidRPr="003F6E8E">
          <w:rPr>
            <w:rFonts w:ascii="Arial" w:hAnsi="Arial" w:cs="Arial"/>
            <w:color w:val="0000FF"/>
            <w:u w:val="single"/>
          </w:rPr>
          <w:t>Sickness absences that start before and end on or after 6 April 2026 - GOV.UK</w:t>
        </w:r>
      </w:hyperlink>
      <w:r w:rsidR="006E6AC9" w:rsidRPr="003F6E8E">
        <w:rPr>
          <w:rFonts w:ascii="Arial" w:hAnsi="Arial" w:cs="Arial"/>
        </w:rPr>
        <w:t xml:space="preserve"> (Accessed:</w:t>
      </w:r>
      <w:r w:rsidR="00925846" w:rsidRPr="003F6E8E">
        <w:rPr>
          <w:rFonts w:ascii="Arial" w:hAnsi="Arial" w:cs="Arial"/>
        </w:rPr>
        <w:t xml:space="preserve"> 08/10/2026).</w:t>
      </w:r>
    </w:p>
    <w:p w14:paraId="55F67184" w14:textId="1E857F4C" w:rsidR="003F1B3A" w:rsidRPr="003F6E8E" w:rsidRDefault="00FF71C7">
      <w:pPr>
        <w:rPr>
          <w:rFonts w:ascii="Arial" w:hAnsi="Arial" w:cs="Arial"/>
        </w:rPr>
      </w:pPr>
      <w:r w:rsidRPr="003F6E8E">
        <w:rPr>
          <w:rFonts w:ascii="Arial" w:hAnsi="Arial" w:cs="Arial"/>
        </w:rPr>
        <w:t>UK Government (2026).</w:t>
      </w:r>
      <w:r w:rsidR="00925846" w:rsidRPr="003F6E8E">
        <w:rPr>
          <w:rFonts w:ascii="Arial" w:hAnsi="Arial" w:cs="Arial"/>
        </w:rPr>
        <w:t xml:space="preserve"> Statu</w:t>
      </w:r>
      <w:r w:rsidR="00BE75E7" w:rsidRPr="003F6E8E">
        <w:rPr>
          <w:rFonts w:ascii="Arial" w:hAnsi="Arial" w:cs="Arial"/>
        </w:rPr>
        <w:t>t</w:t>
      </w:r>
      <w:r w:rsidR="00925846" w:rsidRPr="003F6E8E">
        <w:rPr>
          <w:rFonts w:ascii="Arial" w:hAnsi="Arial" w:cs="Arial"/>
        </w:rPr>
        <w:t>ory Sick Pay: Employee fitness to work. Available at:</w:t>
      </w:r>
      <w:r w:rsidR="00A441CF" w:rsidRPr="003F6E8E">
        <w:rPr>
          <w:rFonts w:ascii="Arial" w:hAnsi="Arial" w:cs="Arial"/>
        </w:rPr>
        <w:t xml:space="preserve"> </w:t>
      </w:r>
      <w:hyperlink r:id="rId63" w:history="1">
        <w:r w:rsidR="00A441CF" w:rsidRPr="003F6E8E">
          <w:rPr>
            <w:rFonts w:ascii="Arial" w:hAnsi="Arial" w:cs="Arial"/>
            <w:color w:val="0000FF"/>
            <w:u w:val="single"/>
          </w:rPr>
          <w:t>Statutory Sick Pay: employee fitness to work - GOV.UK</w:t>
        </w:r>
      </w:hyperlink>
      <w:r w:rsidR="00A441CF" w:rsidRPr="003F6E8E">
        <w:rPr>
          <w:rFonts w:ascii="Arial" w:hAnsi="Arial" w:cs="Arial"/>
        </w:rPr>
        <w:t xml:space="preserve"> (Accessed: 08/10/2026).</w:t>
      </w:r>
      <w:r w:rsidR="00925846" w:rsidRPr="003F6E8E">
        <w:rPr>
          <w:rFonts w:ascii="Arial" w:hAnsi="Arial" w:cs="Arial"/>
        </w:rPr>
        <w:t xml:space="preserve"> </w:t>
      </w:r>
    </w:p>
    <w:p w14:paraId="52AD0009" w14:textId="269556F4" w:rsidR="00E777E2" w:rsidRPr="003F6E8E" w:rsidRDefault="00752F49">
      <w:pPr>
        <w:rPr>
          <w:rFonts w:ascii="Arial" w:hAnsi="Arial" w:cs="Arial"/>
          <w:color w:val="222222"/>
          <w:shd w:val="clear" w:color="auto" w:fill="FFFFFF"/>
        </w:rPr>
      </w:pPr>
      <w:r w:rsidRPr="003F6E8E">
        <w:rPr>
          <w:rFonts w:ascii="Arial" w:hAnsi="Arial" w:cs="Arial"/>
        </w:rPr>
        <w:t>Varela-Mato, V., Blake, H., Yarker</w:t>
      </w:r>
      <w:r w:rsidR="002F2E0D" w:rsidRPr="003F6E8E">
        <w:rPr>
          <w:rFonts w:ascii="Arial" w:hAnsi="Arial" w:cs="Arial"/>
        </w:rPr>
        <w:t xml:space="preserve">, J. et al (2023). </w:t>
      </w:r>
      <w:r w:rsidR="002F2E0D" w:rsidRPr="003F6E8E">
        <w:rPr>
          <w:rFonts w:ascii="Arial" w:hAnsi="Arial" w:cs="Arial"/>
          <w:i/>
          <w:iCs/>
        </w:rPr>
        <w:t>‘Using intervention ma</w:t>
      </w:r>
      <w:r w:rsidR="00870B46" w:rsidRPr="003F6E8E">
        <w:rPr>
          <w:rFonts w:ascii="Arial" w:hAnsi="Arial" w:cs="Arial"/>
          <w:i/>
          <w:iCs/>
        </w:rPr>
        <w:t>p</w:t>
      </w:r>
      <w:r w:rsidR="002F2E0D" w:rsidRPr="003F6E8E">
        <w:rPr>
          <w:rFonts w:ascii="Arial" w:hAnsi="Arial" w:cs="Arial"/>
          <w:i/>
          <w:iCs/>
        </w:rPr>
        <w:t>ping to develop evidence-based toolkits that support workers on long-term sick leave and their managers</w:t>
      </w:r>
      <w:r w:rsidR="003469AE" w:rsidRPr="003F6E8E">
        <w:rPr>
          <w:rFonts w:ascii="Arial" w:hAnsi="Arial" w:cs="Arial"/>
          <w:i/>
          <w:iCs/>
        </w:rPr>
        <w:t>’</w:t>
      </w:r>
      <w:r w:rsidR="008A6B31" w:rsidRPr="003F6E8E">
        <w:rPr>
          <w:rFonts w:ascii="Arial" w:hAnsi="Arial" w:cs="Arial"/>
        </w:rPr>
        <w:t>. BMC Health Serv Res 23, 942</w:t>
      </w:r>
      <w:r w:rsidR="00870B46" w:rsidRPr="003F6E8E">
        <w:rPr>
          <w:rFonts w:ascii="Arial" w:hAnsi="Arial" w:cs="Arial"/>
        </w:rPr>
        <w:t xml:space="preserve">. Available at: </w:t>
      </w:r>
      <w:hyperlink r:id="rId64" w:history="1">
        <w:r w:rsidR="00870B46" w:rsidRPr="003F6E8E">
          <w:rPr>
            <w:rStyle w:val="Hyperlink"/>
            <w:rFonts w:ascii="Arial" w:hAnsi="Arial" w:cs="Arial"/>
            <w:shd w:val="clear" w:color="auto" w:fill="FFFFFF"/>
          </w:rPr>
          <w:t>https://doi.org/10.1186/s12913-023-09952-0</w:t>
        </w:r>
      </w:hyperlink>
    </w:p>
    <w:p w14:paraId="44739B51" w14:textId="77777777" w:rsidR="003469AE" w:rsidRDefault="003469AE">
      <w:pPr>
        <w:rPr>
          <w:rFonts w:ascii="Merriweather Sans" w:hAnsi="Merriweather Sans"/>
          <w:color w:val="222222"/>
          <w:shd w:val="clear" w:color="auto" w:fill="FFFFFF"/>
        </w:rPr>
      </w:pPr>
    </w:p>
    <w:p w14:paraId="07D44A0B" w14:textId="77777777" w:rsidR="00870B46" w:rsidRDefault="00870B46"/>
    <w:p w14:paraId="2E64020D" w14:textId="77777777" w:rsidR="00E777E2" w:rsidRDefault="00E777E2"/>
    <w:p w14:paraId="10AB8CD5" w14:textId="77777777" w:rsidR="00B507D2" w:rsidRPr="00A23388" w:rsidRDefault="00B507D2">
      <w:pPr>
        <w:rPr>
          <w:rFonts w:ascii="Arial" w:hAnsi="Arial" w:cs="Arial"/>
        </w:rPr>
      </w:pPr>
    </w:p>
    <w:p w14:paraId="585EE7E9" w14:textId="77777777" w:rsidR="00084784" w:rsidRPr="0031289C" w:rsidRDefault="00084784">
      <w:pPr>
        <w:rPr>
          <w:rFonts w:ascii="Arial" w:hAnsi="Arial" w:cs="Arial"/>
        </w:rPr>
      </w:pPr>
    </w:p>
    <w:sectPr w:rsidR="00084784" w:rsidRPr="0031289C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rriweather Sans">
    <w:charset w:val="00"/>
    <w:family w:val="auto"/>
    <w:pitch w:val="variable"/>
    <w:sig w:usb0="A00004FF" w:usb1="4000207B" w:usb2="00000000" w:usb3="00000000" w:csb0="000001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1E95"/>
    <w:rsid w:val="00027F11"/>
    <w:rsid w:val="00027F4B"/>
    <w:rsid w:val="000327B8"/>
    <w:rsid w:val="00065A6E"/>
    <w:rsid w:val="00066487"/>
    <w:rsid w:val="000675C7"/>
    <w:rsid w:val="00074715"/>
    <w:rsid w:val="00084784"/>
    <w:rsid w:val="00091D2E"/>
    <w:rsid w:val="000B0E0F"/>
    <w:rsid w:val="000B486A"/>
    <w:rsid w:val="000C103C"/>
    <w:rsid w:val="000E2601"/>
    <w:rsid w:val="000E6C63"/>
    <w:rsid w:val="00107BD5"/>
    <w:rsid w:val="00120B66"/>
    <w:rsid w:val="00140A0B"/>
    <w:rsid w:val="00143459"/>
    <w:rsid w:val="00147C11"/>
    <w:rsid w:val="00150C73"/>
    <w:rsid w:val="00152714"/>
    <w:rsid w:val="00167E07"/>
    <w:rsid w:val="00171130"/>
    <w:rsid w:val="001730A9"/>
    <w:rsid w:val="00176356"/>
    <w:rsid w:val="00183CB8"/>
    <w:rsid w:val="001939E7"/>
    <w:rsid w:val="00194D33"/>
    <w:rsid w:val="001D0001"/>
    <w:rsid w:val="001D6BC5"/>
    <w:rsid w:val="001E4931"/>
    <w:rsid w:val="00217546"/>
    <w:rsid w:val="00220007"/>
    <w:rsid w:val="002320C6"/>
    <w:rsid w:val="00244CE9"/>
    <w:rsid w:val="002462BE"/>
    <w:rsid w:val="00253F70"/>
    <w:rsid w:val="00257CF9"/>
    <w:rsid w:val="002664B1"/>
    <w:rsid w:val="00283185"/>
    <w:rsid w:val="00286478"/>
    <w:rsid w:val="00290445"/>
    <w:rsid w:val="002A476A"/>
    <w:rsid w:val="002A7DE4"/>
    <w:rsid w:val="002D43B4"/>
    <w:rsid w:val="002D4F00"/>
    <w:rsid w:val="002E2272"/>
    <w:rsid w:val="002E34B1"/>
    <w:rsid w:val="002E4D51"/>
    <w:rsid w:val="002E57F9"/>
    <w:rsid w:val="002F1B82"/>
    <w:rsid w:val="002F1F47"/>
    <w:rsid w:val="002F2B59"/>
    <w:rsid w:val="002F2C53"/>
    <w:rsid w:val="002F2E0D"/>
    <w:rsid w:val="002F4097"/>
    <w:rsid w:val="00302527"/>
    <w:rsid w:val="00304E50"/>
    <w:rsid w:val="0031289C"/>
    <w:rsid w:val="00313AA5"/>
    <w:rsid w:val="003469AE"/>
    <w:rsid w:val="003501D9"/>
    <w:rsid w:val="0035072C"/>
    <w:rsid w:val="003554BB"/>
    <w:rsid w:val="0036028B"/>
    <w:rsid w:val="003629C3"/>
    <w:rsid w:val="00363075"/>
    <w:rsid w:val="00364DAE"/>
    <w:rsid w:val="00366EBD"/>
    <w:rsid w:val="003769E2"/>
    <w:rsid w:val="00397BE6"/>
    <w:rsid w:val="003A0372"/>
    <w:rsid w:val="003A70F0"/>
    <w:rsid w:val="003F1B3A"/>
    <w:rsid w:val="003F6E8E"/>
    <w:rsid w:val="003F7CE3"/>
    <w:rsid w:val="00400A7A"/>
    <w:rsid w:val="00423483"/>
    <w:rsid w:val="00426036"/>
    <w:rsid w:val="004341B8"/>
    <w:rsid w:val="0045174F"/>
    <w:rsid w:val="00470211"/>
    <w:rsid w:val="00480036"/>
    <w:rsid w:val="00492E79"/>
    <w:rsid w:val="004A0AD7"/>
    <w:rsid w:val="004A6C6F"/>
    <w:rsid w:val="004B12EA"/>
    <w:rsid w:val="004E16AF"/>
    <w:rsid w:val="004E6F4D"/>
    <w:rsid w:val="004E7992"/>
    <w:rsid w:val="004F1D29"/>
    <w:rsid w:val="0050428C"/>
    <w:rsid w:val="00510D85"/>
    <w:rsid w:val="005330D4"/>
    <w:rsid w:val="005359C6"/>
    <w:rsid w:val="00535D72"/>
    <w:rsid w:val="005559F0"/>
    <w:rsid w:val="00572183"/>
    <w:rsid w:val="005760DE"/>
    <w:rsid w:val="005774EC"/>
    <w:rsid w:val="005855B5"/>
    <w:rsid w:val="005946DB"/>
    <w:rsid w:val="00595B9E"/>
    <w:rsid w:val="005B0EC3"/>
    <w:rsid w:val="005D13F6"/>
    <w:rsid w:val="005D660A"/>
    <w:rsid w:val="005E340B"/>
    <w:rsid w:val="005E64D4"/>
    <w:rsid w:val="005F610B"/>
    <w:rsid w:val="005F6D18"/>
    <w:rsid w:val="00611E95"/>
    <w:rsid w:val="00612258"/>
    <w:rsid w:val="00617384"/>
    <w:rsid w:val="00623B53"/>
    <w:rsid w:val="006347A5"/>
    <w:rsid w:val="00640117"/>
    <w:rsid w:val="00644424"/>
    <w:rsid w:val="006454A3"/>
    <w:rsid w:val="006575E4"/>
    <w:rsid w:val="00674766"/>
    <w:rsid w:val="006D0616"/>
    <w:rsid w:val="006D0AFE"/>
    <w:rsid w:val="006E5D86"/>
    <w:rsid w:val="006E60A4"/>
    <w:rsid w:val="006E6AC9"/>
    <w:rsid w:val="006F5235"/>
    <w:rsid w:val="00706381"/>
    <w:rsid w:val="007157D8"/>
    <w:rsid w:val="00731F5F"/>
    <w:rsid w:val="007320D5"/>
    <w:rsid w:val="007352D3"/>
    <w:rsid w:val="00742135"/>
    <w:rsid w:val="00751ABF"/>
    <w:rsid w:val="00752F49"/>
    <w:rsid w:val="007546BE"/>
    <w:rsid w:val="00757274"/>
    <w:rsid w:val="007645E8"/>
    <w:rsid w:val="00765CBC"/>
    <w:rsid w:val="00776007"/>
    <w:rsid w:val="00783605"/>
    <w:rsid w:val="00783725"/>
    <w:rsid w:val="00785D2D"/>
    <w:rsid w:val="00795038"/>
    <w:rsid w:val="007A4E18"/>
    <w:rsid w:val="007C1B82"/>
    <w:rsid w:val="007C5B7B"/>
    <w:rsid w:val="007D0F9E"/>
    <w:rsid w:val="007D15E4"/>
    <w:rsid w:val="007D19E5"/>
    <w:rsid w:val="007D73FA"/>
    <w:rsid w:val="007E1046"/>
    <w:rsid w:val="007E4809"/>
    <w:rsid w:val="007F6C2E"/>
    <w:rsid w:val="008115B0"/>
    <w:rsid w:val="00821EEF"/>
    <w:rsid w:val="008264D3"/>
    <w:rsid w:val="00826532"/>
    <w:rsid w:val="00826B05"/>
    <w:rsid w:val="00827C2E"/>
    <w:rsid w:val="00833805"/>
    <w:rsid w:val="00833F2E"/>
    <w:rsid w:val="0085247A"/>
    <w:rsid w:val="0086321D"/>
    <w:rsid w:val="00864238"/>
    <w:rsid w:val="00870B46"/>
    <w:rsid w:val="0088186B"/>
    <w:rsid w:val="008A343F"/>
    <w:rsid w:val="008A5977"/>
    <w:rsid w:val="008A6B31"/>
    <w:rsid w:val="008B5869"/>
    <w:rsid w:val="008B5A09"/>
    <w:rsid w:val="008B7B57"/>
    <w:rsid w:val="008C4CAF"/>
    <w:rsid w:val="008D5B69"/>
    <w:rsid w:val="008D6B8E"/>
    <w:rsid w:val="008F0EA7"/>
    <w:rsid w:val="00900877"/>
    <w:rsid w:val="00923D46"/>
    <w:rsid w:val="00925846"/>
    <w:rsid w:val="00935995"/>
    <w:rsid w:val="00945347"/>
    <w:rsid w:val="0095500F"/>
    <w:rsid w:val="00961924"/>
    <w:rsid w:val="00964D27"/>
    <w:rsid w:val="00976814"/>
    <w:rsid w:val="009838EA"/>
    <w:rsid w:val="00995206"/>
    <w:rsid w:val="009A438B"/>
    <w:rsid w:val="009D10A0"/>
    <w:rsid w:val="009E1C6D"/>
    <w:rsid w:val="009F0106"/>
    <w:rsid w:val="009F482A"/>
    <w:rsid w:val="009F5C00"/>
    <w:rsid w:val="00A07DBF"/>
    <w:rsid w:val="00A142C3"/>
    <w:rsid w:val="00A203BF"/>
    <w:rsid w:val="00A23388"/>
    <w:rsid w:val="00A2519E"/>
    <w:rsid w:val="00A27B74"/>
    <w:rsid w:val="00A441CF"/>
    <w:rsid w:val="00A50787"/>
    <w:rsid w:val="00A6404A"/>
    <w:rsid w:val="00AA35AF"/>
    <w:rsid w:val="00AA7ACF"/>
    <w:rsid w:val="00AB22B8"/>
    <w:rsid w:val="00AB37C9"/>
    <w:rsid w:val="00AC001E"/>
    <w:rsid w:val="00AD3C92"/>
    <w:rsid w:val="00AF1B04"/>
    <w:rsid w:val="00AF7DB6"/>
    <w:rsid w:val="00B03776"/>
    <w:rsid w:val="00B13EE2"/>
    <w:rsid w:val="00B17253"/>
    <w:rsid w:val="00B1780A"/>
    <w:rsid w:val="00B227FB"/>
    <w:rsid w:val="00B26377"/>
    <w:rsid w:val="00B30701"/>
    <w:rsid w:val="00B30F7A"/>
    <w:rsid w:val="00B507D2"/>
    <w:rsid w:val="00B50AD5"/>
    <w:rsid w:val="00B82307"/>
    <w:rsid w:val="00B9677A"/>
    <w:rsid w:val="00BA1231"/>
    <w:rsid w:val="00BB6CF1"/>
    <w:rsid w:val="00BC27B7"/>
    <w:rsid w:val="00BE0AD8"/>
    <w:rsid w:val="00BE6A94"/>
    <w:rsid w:val="00BE75E7"/>
    <w:rsid w:val="00BF7CEE"/>
    <w:rsid w:val="00C1102E"/>
    <w:rsid w:val="00C2214E"/>
    <w:rsid w:val="00C4641A"/>
    <w:rsid w:val="00C47F2D"/>
    <w:rsid w:val="00C71A80"/>
    <w:rsid w:val="00C73BFD"/>
    <w:rsid w:val="00C7675C"/>
    <w:rsid w:val="00C82E2A"/>
    <w:rsid w:val="00C975D2"/>
    <w:rsid w:val="00CA2E12"/>
    <w:rsid w:val="00CB7506"/>
    <w:rsid w:val="00CC0835"/>
    <w:rsid w:val="00CC12B8"/>
    <w:rsid w:val="00CD1AD0"/>
    <w:rsid w:val="00CD59C1"/>
    <w:rsid w:val="00CD7DDD"/>
    <w:rsid w:val="00D04A8F"/>
    <w:rsid w:val="00D04BC1"/>
    <w:rsid w:val="00D07DF0"/>
    <w:rsid w:val="00D46524"/>
    <w:rsid w:val="00D540C1"/>
    <w:rsid w:val="00D712B2"/>
    <w:rsid w:val="00D761BC"/>
    <w:rsid w:val="00D93D49"/>
    <w:rsid w:val="00DA00BD"/>
    <w:rsid w:val="00DA3CE4"/>
    <w:rsid w:val="00DB0E14"/>
    <w:rsid w:val="00DB246A"/>
    <w:rsid w:val="00E03265"/>
    <w:rsid w:val="00E043E0"/>
    <w:rsid w:val="00E17179"/>
    <w:rsid w:val="00E2506D"/>
    <w:rsid w:val="00E3704E"/>
    <w:rsid w:val="00E431B7"/>
    <w:rsid w:val="00E5785F"/>
    <w:rsid w:val="00E777E2"/>
    <w:rsid w:val="00E81611"/>
    <w:rsid w:val="00E97B74"/>
    <w:rsid w:val="00EA1406"/>
    <w:rsid w:val="00EB6A66"/>
    <w:rsid w:val="00EB6D0E"/>
    <w:rsid w:val="00EE085D"/>
    <w:rsid w:val="00EE44EC"/>
    <w:rsid w:val="00F02321"/>
    <w:rsid w:val="00F47EB2"/>
    <w:rsid w:val="00F54BBA"/>
    <w:rsid w:val="00F57641"/>
    <w:rsid w:val="00F603B4"/>
    <w:rsid w:val="00F60F9C"/>
    <w:rsid w:val="00F67997"/>
    <w:rsid w:val="00F73589"/>
    <w:rsid w:val="00F81E95"/>
    <w:rsid w:val="00F8314F"/>
    <w:rsid w:val="00F84480"/>
    <w:rsid w:val="00F87824"/>
    <w:rsid w:val="00F90CFB"/>
    <w:rsid w:val="00FA641D"/>
    <w:rsid w:val="00FB0FFE"/>
    <w:rsid w:val="00FB20A4"/>
    <w:rsid w:val="00FB771E"/>
    <w:rsid w:val="00FE041A"/>
    <w:rsid w:val="00FE533F"/>
    <w:rsid w:val="00FE583F"/>
    <w:rsid w:val="00FF7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26B0D"/>
  <w15:chartTrackingRefBased/>
  <w15:docId w15:val="{B9620B76-83A7-4F6C-A9BE-E819BF9A4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1E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1E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1E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1E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1E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1E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1E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1E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1E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1E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81E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1E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1E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1E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1E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1E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1E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1E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1E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1E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1E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1E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1E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1E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1E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1E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1E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1E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1E9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07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07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62BE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B22B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B22B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B22B8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cipd.org/uk/about/press-releases/workplace-absence-soars-nearly-two-working-weeks-each-year/" TargetMode="External"/><Relationship Id="rId21" Type="http://schemas.openxmlformats.org/officeDocument/2006/relationships/image" Target="media/image12.png"/><Relationship Id="rId34" Type="http://schemas.openxmlformats.org/officeDocument/2006/relationships/hyperlink" Target="https://trends.google.com/explore?q=Sick%2520leave&amp;date=today%201-y&amp;geo=GB" TargetMode="External"/><Relationship Id="rId42" Type="http://schemas.openxmlformats.org/officeDocument/2006/relationships/hyperlink" Target="https://doi.org/10.3390/ijerph23060792" TargetMode="External"/><Relationship Id="rId47" Type="http://schemas.openxmlformats.org/officeDocument/2006/relationships/hyperlink" Target="https://www.ons.gov.uk/employmentandlabourmarket/peopleinwork/labourproductivity/articles/sicknessabsenceinthelabourmarket/2025" TargetMode="External"/><Relationship Id="rId50" Type="http://schemas.openxmlformats.org/officeDocument/2006/relationships/hyperlink" Target="https://www.gov.uk/government/publications/health-matters-health-and-work/health-matters-health-and-work" TargetMode="External"/><Relationship Id="rId55" Type="http://schemas.openxmlformats.org/officeDocument/2006/relationships/hyperlink" Target="https://www.gov.uk/government/publications/out-of-work-disability-benefit-reform" TargetMode="External"/><Relationship Id="rId63" Type="http://schemas.openxmlformats.org/officeDocument/2006/relationships/hyperlink" Target="https://www.gov.uk/guidance/statutory-sick-pay-employee-fitness-to-work" TargetMode="External"/><Relationship Id="rId7" Type="http://schemas.openxmlformats.org/officeDocument/2006/relationships/image" Target="media/image3.svg"/><Relationship Id="rId2" Type="http://schemas.openxmlformats.org/officeDocument/2006/relationships/settings" Target="settings.xml"/><Relationship Id="rId16" Type="http://schemas.openxmlformats.org/officeDocument/2006/relationships/package" Target="embeddings/Microsoft_Excel_Macro-Enabled_Worksheet1.xlsm"/><Relationship Id="rId29" Type="http://schemas.openxmlformats.org/officeDocument/2006/relationships/hyperlink" Target="https://www.gov.uk/government/publications/dwp-employer-survey-2024" TargetMode="External"/><Relationship Id="rId11" Type="http://schemas.openxmlformats.org/officeDocument/2006/relationships/image" Target="media/image7.emf"/><Relationship Id="rId24" Type="http://schemas.openxmlformats.org/officeDocument/2006/relationships/hyperlink" Target="https://www.acas.org.uk/new-acas-survey-on-the-employment-rights-act-reveals-that-sick-pay-changes-will-have-biggest-impact" TargetMode="External"/><Relationship Id="rId32" Type="http://schemas.openxmlformats.org/officeDocument/2006/relationships/hyperlink" Target="https://www.goodfirms.co/" TargetMode="External"/><Relationship Id="rId37" Type="http://schemas.openxmlformats.org/officeDocument/2006/relationships/hyperlink" Target="https://www.hse.gov.uk/statistics/assets/docs/sources.pdf" TargetMode="External"/><Relationship Id="rId40" Type="http://schemas.openxmlformats.org/officeDocument/2006/relationships/hyperlink" Target="https://ico.org.uk/for-organisations/uk-gdpr-guidance-and-resources/lawful-basis/special-category-data/what-is-special-category-data" TargetMode="External"/><Relationship Id="rId45" Type="http://schemas.openxmlformats.org/officeDocument/2006/relationships/hyperlink" Target="https://doi.org/10.3390/ijerph23081030" TargetMode="External"/><Relationship Id="rId53" Type="http://schemas.openxmlformats.org/officeDocument/2006/relationships/hyperlink" Target="https://www.ebsco.com/research-starters/marketing/bowmans-strategy-clock/" TargetMode="External"/><Relationship Id="rId58" Type="http://schemas.openxmlformats.org/officeDocument/2006/relationships/hyperlink" Target="https://www.legislation.gov.uk/ukpga/2010/15/contents" TargetMode="External"/><Relationship Id="rId66" Type="http://schemas.openxmlformats.org/officeDocument/2006/relationships/theme" Target="theme/theme1.xml"/><Relationship Id="rId5" Type="http://schemas.openxmlformats.org/officeDocument/2006/relationships/image" Target="cid:image001.png@01D0EA4A.2BD679A0" TargetMode="External"/><Relationship Id="rId61" Type="http://schemas.openxmlformats.org/officeDocument/2006/relationships/hyperlink" Target="https://www.gov.uk/part-time-worker-rights" TargetMode="External"/><Relationship Id="rId19" Type="http://schemas.openxmlformats.org/officeDocument/2006/relationships/image" Target="media/image11.emf"/><Relationship Id="rId14" Type="http://schemas.openxmlformats.org/officeDocument/2006/relationships/package" Target="embeddings/Microsoft_Excel_Macro-Enabled_Worksheet.xlsm"/><Relationship Id="rId22" Type="http://schemas.openxmlformats.org/officeDocument/2006/relationships/image" Target="media/image13.png"/><Relationship Id="rId27" Type="http://schemas.openxmlformats.org/officeDocument/2006/relationships/hyperlink" Target="https://www.cipd.org/uk/knowledge/employment-law/sickness-absence-management/" TargetMode="External"/><Relationship Id="rId30" Type="http://schemas.openxmlformats.org/officeDocument/2006/relationships/hyperlink" Target="https://www.gov.uk/government/statistics/the-cost-of-working-age-ill-health-and-disability-that-prevents-work/the-cost-of-working-age-ill-health-and-disability-that-prevents-work" TargetMode="External"/><Relationship Id="rId35" Type="http://schemas.openxmlformats.org/officeDocument/2006/relationships/hyperlink" Target="https://doi.org/10.1186/s12889-026-26296-6" TargetMode="External"/><Relationship Id="rId43" Type="http://schemas.openxmlformats.org/officeDocument/2006/relationships/hyperlink" Target="https://www.gov.uk/government/publications/employee-research-phase-1-and-2/employee-research-phase-1-sickness-absence-reasonable-adjustments-and-occupational-health" TargetMode="External"/><Relationship Id="rId48" Type="http://schemas.openxmlformats.org/officeDocument/2006/relationships/hyperlink" Target="https://www.ons.gov.uk/employmentandlabourmarket/peopleinwork/employmentandemployeetypes/bulletins/uklabourmarket/september2026" TargetMode="External"/><Relationship Id="rId56" Type="http://schemas.openxmlformats.org/officeDocument/2006/relationships/hyperlink" Target="https://doi.org/10.1111/jpim.12704" TargetMode="External"/><Relationship Id="rId64" Type="http://schemas.openxmlformats.org/officeDocument/2006/relationships/hyperlink" Target="https://doi.org/10.1186/s12913-023-09952-0" TargetMode="External"/><Relationship Id="rId8" Type="http://schemas.openxmlformats.org/officeDocument/2006/relationships/image" Target="media/image4.png"/><Relationship Id="rId51" Type="http://schemas.openxmlformats.org/officeDocument/2006/relationships/hyperlink" Target="https://regulyn.co.uk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trends.google.com/trends/" TargetMode="External"/><Relationship Id="rId17" Type="http://schemas.openxmlformats.org/officeDocument/2006/relationships/image" Target="media/image10.emf"/><Relationship Id="rId25" Type="http://schemas.openxmlformats.org/officeDocument/2006/relationships/hyperlink" Target="https://www.youtube.com/watch?v=7LrFkUc57d0" TargetMode="External"/><Relationship Id="rId33" Type="http://schemas.openxmlformats.org/officeDocument/2006/relationships/hyperlink" Target="https://doi.org/10.2307/249689" TargetMode="External"/><Relationship Id="rId38" Type="http://schemas.openxmlformats.org/officeDocument/2006/relationships/hyperlink" Target="https://doi.org/10.1007/s10926-012-9362-4" TargetMode="External"/><Relationship Id="rId46" Type="http://schemas.openxmlformats.org/officeDocument/2006/relationships/hyperlink" Target="https://doi.org/10.1007/s10926-011-9331-3" TargetMode="External"/><Relationship Id="rId59" Type="http://schemas.openxmlformats.org/officeDocument/2006/relationships/hyperlink" Target="https://www.gov.uk/government/publications/employee-health-work-and-sickness-absence-qualitative-research" TargetMode="External"/><Relationship Id="rId20" Type="http://schemas.openxmlformats.org/officeDocument/2006/relationships/package" Target="embeddings/Microsoft_Excel_Macro-Enabled_Worksheet3.xlsm"/><Relationship Id="rId41" Type="http://schemas.openxmlformats.org/officeDocument/2006/relationships/hyperlink" Target="https://www.gov.uk/government/publications/employee-research-phase-1-and-2/employee-research-phase-1-understanding-the-experiences-of-employees-who-have-had-a-sickness-absence" TargetMode="External"/><Relationship Id="rId54" Type="http://schemas.openxmlformats.org/officeDocument/2006/relationships/hyperlink" Target="https://doi.org/10.2196/38307" TargetMode="External"/><Relationship Id="rId62" Type="http://schemas.openxmlformats.org/officeDocument/2006/relationships/hyperlink" Target="https://www.gov.uk/guidance/sickness-absences-that-start-before-and-end-on-or-after-6-april-2026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5" Type="http://schemas.openxmlformats.org/officeDocument/2006/relationships/image" Target="media/image9.emf"/><Relationship Id="rId23" Type="http://schemas.openxmlformats.org/officeDocument/2006/relationships/hyperlink" Target="https://www.acas.org.uk/employment-rights-act-2025" TargetMode="External"/><Relationship Id="rId28" Type="http://schemas.openxmlformats.org/officeDocument/2006/relationships/hyperlink" Target="https://www.gov.uk/government/publications/review-of-the-sickness-absence-system-in-great-britain" TargetMode="External"/><Relationship Id="rId36" Type="http://schemas.openxmlformats.org/officeDocument/2006/relationships/hyperlink" Target="https://www.hse.gov.uk/sicknessabsence/" TargetMode="External"/><Relationship Id="rId49" Type="http://schemas.openxmlformats.org/officeDocument/2006/relationships/hyperlink" Target="https://open.ncl.ac.uk/theory-library/TheoryHubBook.pdf" TargetMode="External"/><Relationship Id="rId57" Type="http://schemas.openxmlformats.org/officeDocument/2006/relationships/hyperlink" Target="https://www.gov.uk/government/publications/sickness-absence-and-health-in-the-workplace-understanding-employer-behaviour-and-practice" TargetMode="External"/><Relationship Id="rId10" Type="http://schemas.openxmlformats.org/officeDocument/2006/relationships/image" Target="media/image6.png"/><Relationship Id="rId31" Type="http://schemas.openxmlformats.org/officeDocument/2006/relationships/hyperlink" Target="https://www.gov.uk/government/news/first-comprehensive-review-into-pip-finds-it-is-not-fit-for-purpose" TargetMode="External"/><Relationship Id="rId44" Type="http://schemas.openxmlformats.org/officeDocument/2006/relationships/hyperlink" Target="https://hstalks-com.uwtsd.idm.oclc.org/t/3842/how-to-create-a-fair-and-equal-absence-management-/?business" TargetMode="External"/><Relationship Id="rId52" Type="http://schemas.openxmlformats.org/officeDocument/2006/relationships/hyperlink" Target="https://www.proquest.com/trade-journals/77-manufacturing-organisations-are-aware-fit-work/docview/1928908905/se-2?accountid=130472" TargetMode="External"/><Relationship Id="rId60" Type="http://schemas.openxmlformats.org/officeDocument/2006/relationships/hyperlink" Target="https://www.gov.uk/government/publications/keep-britain-working-review-final-report/keep-britain-working-technical-note" TargetMode="External"/><Relationship Id="rId65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5.svg"/><Relationship Id="rId13" Type="http://schemas.openxmlformats.org/officeDocument/2006/relationships/image" Target="media/image8.emf"/><Relationship Id="rId18" Type="http://schemas.openxmlformats.org/officeDocument/2006/relationships/package" Target="embeddings/Microsoft_Excel_Macro-Enabled_Worksheet2.xlsm"/><Relationship Id="rId39" Type="http://schemas.openxmlformats.org/officeDocument/2006/relationships/hyperlink" Target="https://www.youtube.com/shorts/5otiVkLxpE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13</Pages>
  <Words>2256</Words>
  <Characters>12865</Characters>
  <Application>Microsoft Office Word</Application>
  <DocSecurity>0</DocSecurity>
  <Lines>107</Lines>
  <Paragraphs>30</Paragraphs>
  <ScaleCrop>false</ScaleCrop>
  <Company/>
  <LinksUpToDate>false</LinksUpToDate>
  <CharactersWithSpaces>15091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288</cp:revision>
  <dcterms:created xsi:type="dcterms:W3CDTF">2026-10-10T13:52:00Z</dcterms:created>
  <dcterms:modified xsi:type="dcterms:W3CDTF">2026-10-11T17:22:00Z</dcterms:modified>
</cp:coreProperties>
</file>