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341386" w14:paraId="2B116230" w14:textId="77777777" w:rsidTr="00484763">
        <w:tc>
          <w:tcPr>
            <w:tcW w:w="1838" w:type="dxa"/>
          </w:tcPr>
          <w:p w14:paraId="69F81888" w14:textId="77777777" w:rsidR="00341386" w:rsidRDefault="00341386" w:rsidP="00484763">
            <w:pPr>
              <w:pStyle w:val="AssignBody"/>
            </w:pPr>
            <w:r>
              <w:t>Targed/Target 1</w:t>
            </w:r>
          </w:p>
        </w:tc>
        <w:tc>
          <w:tcPr>
            <w:tcW w:w="7178" w:type="dxa"/>
          </w:tcPr>
          <w:p w14:paraId="6DD1F784" w14:textId="77777777" w:rsidR="00341386" w:rsidRDefault="00341386" w:rsidP="00484763">
            <w:pPr>
              <w:pStyle w:val="AssignBody"/>
            </w:pPr>
            <w:r>
              <w:rPr>
                <w:rFonts w:ascii="Helvetica" w:hAnsi="Helvetica"/>
                <w:color w:val="283041"/>
                <w:sz w:val="21"/>
                <w:szCs w:val="21"/>
                <w:shd w:val="clear" w:color="auto" w:fill="FFFFFF"/>
              </w:rPr>
              <w:t>Mae angen adolygu confensiynau cyfeirnodi Harvard a'u dilyn yn agos.</w:t>
            </w:r>
          </w:p>
        </w:tc>
      </w:tr>
      <w:tr w:rsidR="00341386" w14:paraId="19109C0F" w14:textId="77777777" w:rsidTr="00484763">
        <w:tc>
          <w:tcPr>
            <w:tcW w:w="1838" w:type="dxa"/>
          </w:tcPr>
          <w:p w14:paraId="54F0A02E" w14:textId="77777777" w:rsidR="00341386" w:rsidRDefault="00341386" w:rsidP="00484763">
            <w:pPr>
              <w:pStyle w:val="AssignBody"/>
            </w:pPr>
            <w:r>
              <w:t>Targed/Target 2</w:t>
            </w:r>
          </w:p>
        </w:tc>
        <w:tc>
          <w:tcPr>
            <w:tcW w:w="7178" w:type="dxa"/>
          </w:tcPr>
          <w:p w14:paraId="2E3DEF43" w14:textId="77777777" w:rsidR="00341386" w:rsidRDefault="00341386" w:rsidP="00484763">
            <w:pPr>
              <w:pStyle w:val="AssignBody"/>
            </w:pPr>
            <w:r>
              <w:rPr>
                <w:rFonts w:ascii="Helvetica" w:hAnsi="Helvetica"/>
                <w:color w:val="283041"/>
                <w:sz w:val="21"/>
                <w:szCs w:val="21"/>
                <w:shd w:val="clear" w:color="auto" w:fill="FFFFFF"/>
              </w:rPr>
              <w:t>Byddai aralleirio yn fwy mewn mannau yn arddangos dy ddealltwriaeth o'r maes yn well fyth.</w:t>
            </w:r>
          </w:p>
        </w:tc>
      </w:tr>
      <w:tr w:rsidR="00341386" w14:paraId="5B9D5619" w14:textId="77777777" w:rsidTr="00484763">
        <w:tc>
          <w:tcPr>
            <w:tcW w:w="1838" w:type="dxa"/>
          </w:tcPr>
          <w:p w14:paraId="2D3FA033" w14:textId="77777777" w:rsidR="00341386" w:rsidRDefault="00341386" w:rsidP="00484763">
            <w:pPr>
              <w:pStyle w:val="AssignBody"/>
            </w:pPr>
            <w:r>
              <w:t>Targed/Target 3</w:t>
            </w:r>
          </w:p>
        </w:tc>
        <w:tc>
          <w:tcPr>
            <w:tcW w:w="7178" w:type="dxa"/>
          </w:tcPr>
          <w:p w14:paraId="7CF19991" w14:textId="77777777" w:rsidR="00341386" w:rsidRDefault="00341386" w:rsidP="00484763">
            <w:pPr>
              <w:pStyle w:val="AssignBody"/>
            </w:pPr>
            <w:r>
              <w:rPr>
                <w:rFonts w:ascii="Helvetica" w:hAnsi="Helvetica"/>
                <w:color w:val="283041"/>
                <w:sz w:val="21"/>
                <w:szCs w:val="21"/>
                <w:shd w:val="clear" w:color="auto" w:fill="FFFFFF"/>
              </w:rPr>
              <w:t>Byddai dy waith yn elwa o gael ei brawfddarllen yn ofalus cyn ei gyflwyno er mwyn gallu adnabod a chywiro camgymeriadau ieithyddol/typos niferus.</w:t>
            </w:r>
          </w:p>
        </w:tc>
      </w:tr>
      <w:tr w:rsidR="00341386" w14:paraId="5765679B" w14:textId="77777777" w:rsidTr="00484763">
        <w:tc>
          <w:tcPr>
            <w:tcW w:w="1838" w:type="dxa"/>
          </w:tcPr>
          <w:p w14:paraId="3DFCD1D4" w14:textId="77777777" w:rsidR="00341386" w:rsidRDefault="00341386" w:rsidP="00484763">
            <w:pPr>
              <w:pStyle w:val="AssignBody"/>
            </w:pPr>
            <w:r>
              <w:t>Targed/Target 4</w:t>
            </w:r>
          </w:p>
        </w:tc>
        <w:tc>
          <w:tcPr>
            <w:tcW w:w="7178" w:type="dxa"/>
          </w:tcPr>
          <w:p w14:paraId="270A7634" w14:textId="77777777" w:rsidR="00341386" w:rsidRDefault="00341386" w:rsidP="00484763">
            <w:pPr>
              <w:pStyle w:val="AssignBody"/>
            </w:pPr>
          </w:p>
        </w:tc>
      </w:tr>
      <w:tr w:rsidR="00341386" w14:paraId="338277DA" w14:textId="77777777" w:rsidTr="00484763">
        <w:tc>
          <w:tcPr>
            <w:tcW w:w="1838" w:type="dxa"/>
          </w:tcPr>
          <w:p w14:paraId="6844806B" w14:textId="77777777" w:rsidR="00341386" w:rsidRDefault="00341386" w:rsidP="00484763">
            <w:pPr>
              <w:pStyle w:val="AssignBody"/>
            </w:pPr>
            <w:r>
              <w:t>Targed/Target 5</w:t>
            </w:r>
          </w:p>
        </w:tc>
        <w:tc>
          <w:tcPr>
            <w:tcW w:w="7178" w:type="dxa"/>
          </w:tcPr>
          <w:p w14:paraId="26FF8448" w14:textId="77777777" w:rsidR="00341386" w:rsidRDefault="00341386" w:rsidP="00484763">
            <w:pPr>
              <w:pStyle w:val="AssignBody"/>
            </w:pPr>
          </w:p>
        </w:tc>
      </w:tr>
    </w:tbl>
    <w:p w14:paraId="4FEC9B42" w14:textId="77777777" w:rsidR="00341386" w:rsidRDefault="00341386" w:rsidP="002A4EBA">
      <w:pPr>
        <w:rPr>
          <w:rFonts w:ascii="Arial" w:hAnsi="Arial" w:cs="Arial"/>
          <w:b/>
          <w:bCs/>
          <w:color w:val="000000"/>
          <w:sz w:val="28"/>
          <w:szCs w:val="28"/>
          <w:u w:val="single"/>
          <w:lang w:val="cy-GB"/>
        </w:rPr>
      </w:pPr>
      <w:bookmarkStart w:id="0" w:name="_GoBack"/>
      <w:bookmarkEnd w:id="0"/>
    </w:p>
    <w:p w14:paraId="6605075B" w14:textId="77777777" w:rsidR="00341386" w:rsidRDefault="00341386" w:rsidP="002A4EBA">
      <w:pPr>
        <w:rPr>
          <w:rFonts w:ascii="Arial" w:hAnsi="Arial" w:cs="Arial"/>
          <w:b/>
          <w:bCs/>
          <w:color w:val="000000"/>
          <w:sz w:val="28"/>
          <w:szCs w:val="28"/>
          <w:u w:val="single"/>
          <w:lang w:val="cy-GB"/>
        </w:rPr>
      </w:pPr>
    </w:p>
    <w:p w14:paraId="0232E2EE" w14:textId="430D0852" w:rsidR="002A4EBA" w:rsidRPr="005427E9" w:rsidRDefault="002A4EBA" w:rsidP="005427E9">
      <w:pPr>
        <w:spacing w:line="360" w:lineRule="auto"/>
        <w:jc w:val="center"/>
        <w:rPr>
          <w:rFonts w:ascii="Arial" w:hAnsi="Arial" w:cs="Arial"/>
          <w:b/>
          <w:bCs/>
          <w:color w:val="000000"/>
          <w:sz w:val="36"/>
          <w:szCs w:val="36"/>
          <w:u w:val="single"/>
          <w:lang w:val="cy-GB"/>
        </w:rPr>
      </w:pPr>
      <w:r w:rsidRPr="005427E9">
        <w:rPr>
          <w:rFonts w:ascii="Arial" w:hAnsi="Arial" w:cs="Arial"/>
          <w:b/>
          <w:bCs/>
          <w:color w:val="000000"/>
          <w:sz w:val="36"/>
          <w:szCs w:val="36"/>
          <w:u w:val="single"/>
          <w:lang w:val="cy-GB"/>
        </w:rPr>
        <w:t>Dewiswch ymyrraeth sydd yn cefnogi dysgu a datblygiad disgybl/grŵp o ddisgyblion.  Adfyfyriwch yn feirniadol ar ei botensial i sicrhau cynnydd disgyblion a’r heriau posib all ymddangos.</w:t>
      </w:r>
    </w:p>
    <w:p w14:paraId="75387550" w14:textId="1610E07D" w:rsidR="00161810" w:rsidRPr="001126A7" w:rsidRDefault="00161810" w:rsidP="002A4EBA">
      <w:pPr>
        <w:rPr>
          <w:rFonts w:ascii="Arial" w:hAnsi="Arial" w:cs="Arial"/>
          <w:color w:val="000000"/>
          <w:sz w:val="28"/>
          <w:szCs w:val="28"/>
          <w:lang w:val="cy-GB"/>
        </w:rPr>
      </w:pPr>
    </w:p>
    <w:p w14:paraId="1D93C6ED" w14:textId="4DFC4811" w:rsidR="00157DE4" w:rsidRPr="005B2A78" w:rsidRDefault="00A67B3D" w:rsidP="002A4EBA">
      <w:pPr>
        <w:rPr>
          <w:rFonts w:ascii="Arial" w:hAnsi="Arial" w:cs="Arial"/>
          <w:color w:val="000000"/>
          <w:lang w:val="cy-GB"/>
        </w:rPr>
      </w:pPr>
      <w:r w:rsidRPr="005B2A78">
        <w:rPr>
          <w:rFonts w:ascii="Arial" w:hAnsi="Arial" w:cs="Arial"/>
          <w:color w:val="000000"/>
          <w:lang w:val="cy-GB"/>
        </w:rPr>
        <w:t>Yn y traethawd hwn, bwriedir trafod yr ymyrraeth ‘therapi Lego’ er mwyn datblygu sgiliau cymdeithasol disgybl sydd ar y sbectrwm awtistiaeth. Trafodir pwrpas yr ymyrraeth hon, a sut bydd yr ymyrraeth yn sicrhau cynnydd o fewn sgiliau cymdeithasol y disgybl. Yna, trafodir y manteision a’r anfanteision sydd yn gysylltiedig â’r ymyrraeth, ac yn olaf, goblygiadau’r ymyrraeth ar gyfer dysgu ac addysgu’r disgybl hwn.</w:t>
      </w:r>
    </w:p>
    <w:p w14:paraId="02353F10" w14:textId="185324B3" w:rsidR="00795AF4" w:rsidRPr="005B2A78" w:rsidRDefault="00A67B3D" w:rsidP="002A4EBA">
      <w:pPr>
        <w:rPr>
          <w:rFonts w:ascii="Arial" w:hAnsi="Arial" w:cs="Arial"/>
          <w:color w:val="000000"/>
          <w:lang w:val="cy-GB"/>
        </w:rPr>
      </w:pPr>
      <w:r w:rsidRPr="005B2A78">
        <w:rPr>
          <w:rFonts w:ascii="Arial" w:hAnsi="Arial" w:cs="Arial"/>
          <w:color w:val="000000"/>
          <w:lang w:val="cy-GB"/>
        </w:rPr>
        <w:t xml:space="preserve">Y disgybl a chanolbwyntir ar yw bachgen 9 mlwydd oedd sydd ym mlwyddyn pedwar mewn ysgol brif ffrwd, gyda lefel datblygiad isel iawn. Mae’r disgybl hwn yn blentyn sydd ar y sbectrwm awtistiaeth, ac felly diffinnir NFER (2018) y disgybl fel dysgwr bregus. Mae’r disgybl yn cael trafferth yn cymdeithasu â disgyblion arall yn y dosbarth, ac yn gweld hi’n anodd cyfrannu at drafodaethau yn y dosbarth. Mae’r disgybl methu eistedd ar y carped gyda’r disgyblion eraill wrth i dasg cael ei esbonio, ac yn eistedd yn y ‘cornel pum munud o lonydd’ yn lle. Yn yr un modd, mae’r disgybl methu eistedd wrth ddesg i wneud ei gwaith, ac mae gwell ganddo eistedd ar ei phen ei hun mewn ardal wahanol </w:t>
      </w:r>
      <w:r w:rsidR="008A50FA" w:rsidRPr="005B2A78">
        <w:rPr>
          <w:rFonts w:ascii="Arial" w:hAnsi="Arial" w:cs="Arial"/>
          <w:color w:val="000000"/>
          <w:lang w:val="cy-GB"/>
        </w:rPr>
        <w:t xml:space="preserve">o’r dosbarth </w:t>
      </w:r>
      <w:r w:rsidRPr="005B2A78">
        <w:rPr>
          <w:rFonts w:ascii="Arial" w:hAnsi="Arial" w:cs="Arial"/>
          <w:color w:val="000000"/>
          <w:lang w:val="cy-GB"/>
        </w:rPr>
        <w:t>i wneud y gwaith. Er hyn, mae’n methu canolbwyntio am fwy na tua phum munud. Mae’r disgybl yn cael trafferth darllen ac ysgrifennu, ond mae’n wrth ei fodd wrth wneud tasgau ymarferol. Mae’r disgybl yn hoffi creu storïau ei hun ar lafar ac yn defnyddio llawer o’i dychymyg. Hefyd, mae gan y disgybl p</w:t>
      </w:r>
      <w:r w:rsidRPr="005B2A78">
        <w:rPr>
          <w:rFonts w:ascii="Arial" w:hAnsi="Arial" w:cs="Arial"/>
          <w:color w:val="000000"/>
          <w:lang w:val="en-US"/>
        </w:rPr>
        <w:t>atrymau ymddygiad cyfyngedig, ailadroddus ac ystrydebol, sydd yn effeithio ar ei gallu i wneud tasgau.</w:t>
      </w:r>
    </w:p>
    <w:p w14:paraId="68CE947C" w14:textId="51103A9F" w:rsidR="00376C25" w:rsidRPr="005B2A78" w:rsidRDefault="00A67B3D" w:rsidP="002A4EBA">
      <w:pPr>
        <w:rPr>
          <w:rFonts w:ascii="Arial" w:hAnsi="Arial" w:cs="Arial"/>
          <w:color w:val="000000"/>
          <w:lang w:val="cy-GB"/>
        </w:rPr>
      </w:pPr>
      <w:r w:rsidRPr="005B2A78">
        <w:rPr>
          <w:rFonts w:ascii="Arial" w:hAnsi="Arial" w:cs="Arial"/>
          <w:color w:val="000000"/>
          <w:lang w:val="cy-GB"/>
        </w:rPr>
        <w:t>Penderfynwyd dewis ymyrraeth ‘therapi Lego’ gan ei fod yn rhaglen datblygiad cymdeithasol sydd yn defnyddio Lego er mwyn datblygu sgiliau cymdeithasol a chyfathrebu disgyblion sydd ar y sbectrwm awtist</w:t>
      </w:r>
      <w:r w:rsidR="00F76C05" w:rsidRPr="005B2A78">
        <w:rPr>
          <w:rFonts w:ascii="Arial" w:hAnsi="Arial" w:cs="Arial"/>
          <w:color w:val="000000"/>
          <w:lang w:val="cy-GB"/>
        </w:rPr>
        <w:t>iaeth</w:t>
      </w:r>
      <w:r w:rsidRPr="005B2A78">
        <w:rPr>
          <w:rFonts w:ascii="Arial" w:hAnsi="Arial" w:cs="Arial"/>
          <w:color w:val="000000"/>
          <w:lang w:val="cy-GB"/>
        </w:rPr>
        <w:t xml:space="preserve"> neu sydd ag unrhyw anawsterau cymdeithasol arall (raisingchildren.net, 2018). Maent yn defnyddio Lego i ddysgu sgiliau angenrheidiol i ddisgyblion, megis cymryd tro, rhannu, gwrando, cyfathrebu, gweithio fel tîm, datrys problemau a rhannu sylw (raisingchildren.net, 2018). Mae’r sgiliau yma’n hanfodol i’r disgybl er mwyn sicrhau eu bod yn gwneud cynnydd o fewn ei addysg.</w:t>
      </w:r>
    </w:p>
    <w:p w14:paraId="0F35FCA4" w14:textId="1F24B4A5" w:rsidR="002E7E2F" w:rsidRPr="005B2A78" w:rsidRDefault="00A67B3D" w:rsidP="002A4EBA">
      <w:pPr>
        <w:rPr>
          <w:rFonts w:ascii="Arial" w:hAnsi="Arial" w:cs="Arial"/>
          <w:color w:val="000000"/>
          <w:lang w:val="cy-GB"/>
        </w:rPr>
      </w:pPr>
      <w:r w:rsidRPr="005B2A78">
        <w:rPr>
          <w:rFonts w:ascii="Arial" w:hAnsi="Arial" w:cs="Arial"/>
          <w:color w:val="000000"/>
          <w:lang w:val="cy-GB"/>
        </w:rPr>
        <w:lastRenderedPageBreak/>
        <w:t xml:space="preserve">Er bod yr ymyrraeth yma wedi cael ei ddewis ar gyfer y disgybl penodol yma, byddaf yn cynnwys disgyblion eraill yn y sesiynau therapi Lego. Byddaf yn ceisio cynnwys disgyblion </w:t>
      </w:r>
      <w:r w:rsidR="00A0063D" w:rsidRPr="005B2A78">
        <w:rPr>
          <w:rFonts w:ascii="Arial" w:hAnsi="Arial" w:cs="Arial"/>
          <w:color w:val="000000"/>
          <w:lang w:val="cy-GB"/>
        </w:rPr>
        <w:t xml:space="preserve">cyfarwydd i’r disgbl o dan sylw, </w:t>
      </w:r>
      <w:r w:rsidRPr="005B2A78">
        <w:rPr>
          <w:rFonts w:ascii="Arial" w:hAnsi="Arial" w:cs="Arial"/>
          <w:color w:val="000000"/>
          <w:lang w:val="cy-GB"/>
        </w:rPr>
        <w:t xml:space="preserve"> </w:t>
      </w:r>
      <w:r w:rsidR="00A0063D" w:rsidRPr="005B2A78">
        <w:rPr>
          <w:rFonts w:ascii="Arial" w:hAnsi="Arial" w:cs="Arial"/>
          <w:color w:val="000000"/>
          <w:lang w:val="cy-GB"/>
        </w:rPr>
        <w:t>gan sicrhau bod y plant yn gyfarwydd ac yn gyfforddus gyda’i gilydd.</w:t>
      </w:r>
      <w:r w:rsidR="00A71A42" w:rsidRPr="005B2A78">
        <w:rPr>
          <w:rFonts w:ascii="Arial" w:hAnsi="Arial" w:cs="Arial"/>
          <w:color w:val="000000"/>
          <w:lang w:val="cy-GB"/>
        </w:rPr>
        <w:t xml:space="preserve"> Bydd gan y disgyblion </w:t>
      </w:r>
      <w:r w:rsidRPr="005B2A78">
        <w:rPr>
          <w:rFonts w:ascii="Arial" w:hAnsi="Arial" w:cs="Arial"/>
          <w:color w:val="000000"/>
          <w:lang w:val="cy-GB"/>
        </w:rPr>
        <w:t>anghenion tebyg i’r disgybl o dan sylw, er mwyn sicrhau datblygiad a chynnydd mewn sgiliau cymdeithasol yn blant awtistig a phlant sydd yn ddiffyg y sgiliau yma ar draws yr ysgol</w:t>
      </w:r>
      <w:r w:rsidR="00A71A42" w:rsidRPr="005B2A78">
        <w:rPr>
          <w:rFonts w:ascii="Arial" w:hAnsi="Arial" w:cs="Arial"/>
          <w:color w:val="000000"/>
          <w:lang w:val="cy-GB"/>
        </w:rPr>
        <w:t xml:space="preserve">. </w:t>
      </w:r>
    </w:p>
    <w:p w14:paraId="1D07379C" w14:textId="7960A64D" w:rsidR="005409DB" w:rsidRPr="005B2A78" w:rsidRDefault="00A67B3D" w:rsidP="002A4EBA">
      <w:pPr>
        <w:rPr>
          <w:rFonts w:ascii="Arial" w:hAnsi="Arial" w:cs="Arial"/>
          <w:shd w:val="clear" w:color="auto" w:fill="FFFFFF"/>
          <w:lang w:val="en-US"/>
        </w:rPr>
      </w:pPr>
      <w:r w:rsidRPr="005B2A78">
        <w:rPr>
          <w:rFonts w:ascii="Arial" w:hAnsi="Arial" w:cs="Arial"/>
          <w:color w:val="000000"/>
          <w:lang w:val="cy-GB"/>
        </w:rPr>
        <w:t>Diffinir ‘Autism Speaks’ (2020) awtistiaeth fel</w:t>
      </w:r>
      <w:r w:rsidRPr="005B2A78">
        <w:rPr>
          <w:rFonts w:ascii="Arial" w:hAnsi="Arial" w:cs="Arial"/>
          <w:lang w:val="cy-GB"/>
        </w:rPr>
        <w:t xml:space="preserve"> </w:t>
      </w:r>
      <w:r w:rsidRPr="005B2A78">
        <w:rPr>
          <w:rFonts w:ascii="Arial" w:hAnsi="Arial" w:cs="Arial"/>
        </w:rPr>
        <w:t>‘</w:t>
      </w:r>
      <w:r w:rsidRPr="005B2A78">
        <w:rPr>
          <w:rFonts w:ascii="Arial" w:hAnsi="Arial" w:cs="Arial"/>
          <w:i/>
          <w:iCs/>
        </w:rPr>
        <w:t>a broad range of conditions characterized by challenges with social skills, repetitive behaviours, speech and nonverbal communication</w:t>
      </w:r>
      <w:r w:rsidRPr="005B2A78">
        <w:rPr>
          <w:rFonts w:ascii="Arial" w:hAnsi="Arial" w:cs="Arial"/>
        </w:rPr>
        <w:t xml:space="preserve">.’ Nodir Ryder (2020, t.9) bod disgyblion awtistig yn cael trafferth </w:t>
      </w:r>
      <w:r w:rsidR="001F65AF" w:rsidRPr="005B2A78">
        <w:rPr>
          <w:rFonts w:ascii="Arial" w:hAnsi="Arial" w:cs="Arial"/>
        </w:rPr>
        <w:t>wrth</w:t>
      </w:r>
      <w:r w:rsidRPr="005B2A78">
        <w:rPr>
          <w:rFonts w:ascii="Arial" w:hAnsi="Arial" w:cs="Arial"/>
        </w:rPr>
        <w:t xml:space="preserve"> ryngweithio’n gymdeithasol, a rhestrir esiamplau sy’n cynnwys ‘</w:t>
      </w:r>
      <w:r w:rsidRPr="005B2A78">
        <w:rPr>
          <w:rFonts w:ascii="Arial" w:hAnsi="Arial" w:cs="Arial"/>
          <w:i/>
          <w:iCs/>
        </w:rPr>
        <w:t>diffyg empathi’, ‘diffyg cyswllt llygad’, ‘yn dawedog’, ‘ar eu pennau eu hunain’, ‘methu deall safbwynt eraill’, a ‘methu dilyn rheolau rhyngweithio’</w:t>
      </w:r>
      <w:r w:rsidRPr="005B2A78">
        <w:rPr>
          <w:rFonts w:ascii="Arial" w:hAnsi="Arial" w:cs="Arial"/>
        </w:rPr>
        <w:t xml:space="preserve">. Yn ogystal â hyn, rhestrir Ryder (2020, t.12) sut mae awtistiaeth yn effeithio ar ddysgu. Maent yn effeithio </w:t>
      </w:r>
      <w:r w:rsidR="00F90587" w:rsidRPr="005B2A78">
        <w:rPr>
          <w:rFonts w:ascii="Arial" w:hAnsi="Arial" w:cs="Arial"/>
          <w:i/>
          <w:iCs/>
        </w:rPr>
        <w:t>‘</w:t>
      </w:r>
      <w:r w:rsidRPr="005B2A78">
        <w:rPr>
          <w:rFonts w:ascii="Arial" w:hAnsi="Arial" w:cs="Arial"/>
          <w:i/>
          <w:iCs/>
        </w:rPr>
        <w:t>ffocws y disgybl</w:t>
      </w:r>
      <w:r w:rsidR="00F90587" w:rsidRPr="005B2A78">
        <w:rPr>
          <w:rFonts w:ascii="Arial" w:hAnsi="Arial" w:cs="Arial"/>
          <w:i/>
          <w:iCs/>
        </w:rPr>
        <w:t>’</w:t>
      </w:r>
      <w:r w:rsidRPr="005B2A78">
        <w:rPr>
          <w:rFonts w:ascii="Arial" w:hAnsi="Arial" w:cs="Arial"/>
          <w:i/>
          <w:iCs/>
        </w:rPr>
        <w:t xml:space="preserve">, </w:t>
      </w:r>
      <w:r w:rsidR="00F90587" w:rsidRPr="005B2A78">
        <w:rPr>
          <w:rFonts w:ascii="Arial" w:hAnsi="Arial" w:cs="Arial"/>
          <w:i/>
          <w:iCs/>
        </w:rPr>
        <w:t>‘</w:t>
      </w:r>
      <w:r w:rsidRPr="005B2A78">
        <w:rPr>
          <w:rFonts w:ascii="Arial" w:hAnsi="Arial" w:cs="Arial"/>
          <w:i/>
          <w:iCs/>
        </w:rPr>
        <w:t>cydweithrediad ag eraill</w:t>
      </w:r>
      <w:r w:rsidR="00F90587" w:rsidRPr="005B2A78">
        <w:rPr>
          <w:rFonts w:ascii="Arial" w:hAnsi="Arial" w:cs="Arial"/>
          <w:i/>
          <w:iCs/>
        </w:rPr>
        <w:t>’</w:t>
      </w:r>
      <w:r w:rsidRPr="005B2A78">
        <w:rPr>
          <w:rFonts w:ascii="Arial" w:hAnsi="Arial" w:cs="Arial"/>
          <w:i/>
          <w:iCs/>
        </w:rPr>
        <w:t xml:space="preserve">, </w:t>
      </w:r>
      <w:r w:rsidR="00F90587" w:rsidRPr="005B2A78">
        <w:rPr>
          <w:rFonts w:ascii="Arial" w:hAnsi="Arial" w:cs="Arial"/>
          <w:i/>
          <w:iCs/>
        </w:rPr>
        <w:t>‘</w:t>
      </w:r>
      <w:r w:rsidRPr="005B2A78">
        <w:rPr>
          <w:rFonts w:ascii="Arial" w:hAnsi="Arial" w:cs="Arial"/>
          <w:i/>
          <w:iCs/>
        </w:rPr>
        <w:t>dealltwriaeth o syniadau haniaethol</w:t>
      </w:r>
      <w:r w:rsidR="00F90587" w:rsidRPr="005B2A78">
        <w:rPr>
          <w:rFonts w:ascii="Arial" w:hAnsi="Arial" w:cs="Arial"/>
          <w:i/>
          <w:iCs/>
        </w:rPr>
        <w:t>’</w:t>
      </w:r>
      <w:r w:rsidRPr="005B2A78">
        <w:rPr>
          <w:rFonts w:ascii="Arial" w:hAnsi="Arial" w:cs="Arial"/>
          <w:i/>
          <w:iCs/>
        </w:rPr>
        <w:t xml:space="preserve">, </w:t>
      </w:r>
      <w:r w:rsidR="00F90587" w:rsidRPr="005B2A78">
        <w:rPr>
          <w:rFonts w:ascii="Arial" w:hAnsi="Arial" w:cs="Arial"/>
          <w:i/>
          <w:iCs/>
        </w:rPr>
        <w:t>‘</w:t>
      </w:r>
      <w:r w:rsidRPr="005B2A78">
        <w:rPr>
          <w:rFonts w:ascii="Arial" w:hAnsi="Arial" w:cs="Arial"/>
          <w:i/>
          <w:iCs/>
        </w:rPr>
        <w:t>deall cysyniadau amser a threfn digwyddiadau</w:t>
      </w:r>
      <w:r w:rsidR="00F90587" w:rsidRPr="005B2A78">
        <w:rPr>
          <w:rFonts w:ascii="Arial" w:hAnsi="Arial" w:cs="Arial"/>
          <w:i/>
          <w:iCs/>
        </w:rPr>
        <w:t>’</w:t>
      </w:r>
      <w:r w:rsidRPr="005B2A78">
        <w:rPr>
          <w:rFonts w:ascii="Arial" w:hAnsi="Arial" w:cs="Arial"/>
          <w:i/>
          <w:iCs/>
        </w:rPr>
        <w:t xml:space="preserve">, </w:t>
      </w:r>
      <w:r w:rsidR="00F90587" w:rsidRPr="005B2A78">
        <w:rPr>
          <w:rFonts w:ascii="Arial" w:hAnsi="Arial" w:cs="Arial"/>
        </w:rPr>
        <w:t>a</w:t>
      </w:r>
      <w:r w:rsidRPr="005B2A78">
        <w:rPr>
          <w:rFonts w:ascii="Arial" w:hAnsi="Arial" w:cs="Arial"/>
          <w:i/>
          <w:iCs/>
        </w:rPr>
        <w:t xml:space="preserve"> </w:t>
      </w:r>
      <w:r w:rsidR="00F90587" w:rsidRPr="005B2A78">
        <w:rPr>
          <w:rFonts w:ascii="Arial" w:hAnsi="Arial" w:cs="Arial"/>
          <w:i/>
          <w:iCs/>
        </w:rPr>
        <w:t>‘</w:t>
      </w:r>
      <w:r w:rsidRPr="005B2A78">
        <w:rPr>
          <w:rFonts w:ascii="Arial" w:hAnsi="Arial" w:cs="Arial"/>
          <w:i/>
          <w:iCs/>
        </w:rPr>
        <w:t xml:space="preserve">dynwarediad, megis </w:t>
      </w:r>
      <w:r w:rsidRPr="005B2A78">
        <w:rPr>
          <w:rFonts w:ascii="Arial" w:hAnsi="Arial" w:cs="Arial"/>
          <w:i/>
          <w:iCs/>
          <w:lang w:val="en-US"/>
        </w:rPr>
        <w:t>synau, ystumiau a sgiliau echddygol bras neu fanwl</w:t>
      </w:r>
      <w:r w:rsidR="00F90587" w:rsidRPr="005B2A78">
        <w:rPr>
          <w:rFonts w:ascii="Arial" w:hAnsi="Arial" w:cs="Arial"/>
          <w:i/>
          <w:iCs/>
          <w:lang w:val="en-US"/>
        </w:rPr>
        <w:t>’</w:t>
      </w:r>
      <w:r w:rsidRPr="005B2A78">
        <w:rPr>
          <w:rFonts w:ascii="Arial" w:hAnsi="Arial" w:cs="Arial"/>
          <w:lang w:val="en-US"/>
        </w:rPr>
        <w:t>.</w:t>
      </w:r>
    </w:p>
    <w:p w14:paraId="00ABC69F" w14:textId="77BCD98D" w:rsidR="003E5E34" w:rsidRPr="005B2A78" w:rsidRDefault="00A67B3D" w:rsidP="002A4EBA">
      <w:pPr>
        <w:rPr>
          <w:rFonts w:ascii="Arial" w:hAnsi="Arial" w:cs="Arial"/>
          <w:color w:val="000000"/>
          <w:lang w:val="cy-GB"/>
        </w:rPr>
      </w:pPr>
      <w:r w:rsidRPr="005B2A78">
        <w:rPr>
          <w:rFonts w:ascii="Arial" w:hAnsi="Arial" w:cs="Arial"/>
          <w:color w:val="000000"/>
          <w:lang w:val="cy-GB"/>
        </w:rPr>
        <w:t>Fel y nodir, diffinnir y ‘National Foundation for Educational Research’ (2018) bod dysgwyr ag anghenion dysgu ychwanegol yn ddysgwyr bregus. Atgyfnerthir hyn gan Estyn (2018) yn yr adroddiad ‘</w:t>
      </w:r>
      <w:r w:rsidRPr="005B2A78">
        <w:rPr>
          <w:rFonts w:ascii="Arial" w:hAnsi="Arial" w:cs="Arial"/>
          <w:i/>
          <w:iCs/>
          <w:color w:val="000000"/>
          <w:lang w:val="cy-GB"/>
        </w:rPr>
        <w:t xml:space="preserve">The impact of the Learning and Skills Measure on vulnerable learners’ </w:t>
      </w:r>
      <w:r w:rsidRPr="005B2A78">
        <w:rPr>
          <w:rFonts w:ascii="Arial" w:hAnsi="Arial" w:cs="Arial"/>
          <w:color w:val="000000"/>
          <w:lang w:val="cy-GB"/>
        </w:rPr>
        <w:t>gan nodi ‘</w:t>
      </w:r>
      <w:r w:rsidRPr="005B2A78">
        <w:rPr>
          <w:rFonts w:ascii="Arial" w:hAnsi="Arial" w:cs="Arial"/>
          <w:i/>
          <w:iCs/>
          <w:color w:val="000000"/>
          <w:lang w:val="cy-GB"/>
        </w:rPr>
        <w:t>the term ‘vulnerable learners’ means learners with special educational needs (SEN), learners eligible for free schools meals (eFSM), looked after children (LAC), and learners educated other than at school (EOTAS) including in pupil referral units (PRUs)</w:t>
      </w:r>
      <w:r w:rsidRPr="005B2A78">
        <w:rPr>
          <w:rFonts w:ascii="Arial" w:hAnsi="Arial" w:cs="Arial"/>
          <w:color w:val="000000"/>
          <w:lang w:val="cy-GB"/>
        </w:rPr>
        <w:t>.’</w:t>
      </w:r>
    </w:p>
    <w:p w14:paraId="6EFE4D8D" w14:textId="3BCB049B" w:rsidR="00BC17C1" w:rsidRPr="005B2A78" w:rsidRDefault="00A67B3D" w:rsidP="002A4EBA">
      <w:pPr>
        <w:rPr>
          <w:rFonts w:ascii="Arial" w:hAnsi="Arial" w:cs="Arial"/>
          <w:color w:val="000000"/>
          <w:lang w:val="cy-GB"/>
        </w:rPr>
      </w:pPr>
      <w:r w:rsidRPr="005B2A78">
        <w:rPr>
          <w:rFonts w:ascii="Arial" w:hAnsi="Arial" w:cs="Arial"/>
          <w:color w:val="000000"/>
          <w:lang w:val="cy-GB"/>
        </w:rPr>
        <w:t>Wrth ymchwilio i ddysgwyr bregus, sylweddolwyd fod yna wahanol fathau o fod yn fregus, yn cynnwys yn gorfforol, emosiynol, economaidd ac agwedd</w:t>
      </w:r>
      <w:r w:rsidR="00F90587" w:rsidRPr="005B2A78">
        <w:rPr>
          <w:rFonts w:ascii="Arial" w:hAnsi="Arial" w:cs="Arial"/>
          <w:color w:val="000000"/>
          <w:lang w:val="cy-GB"/>
        </w:rPr>
        <w:t xml:space="preserve"> (Ryder, 2020)</w:t>
      </w:r>
      <w:r w:rsidRPr="005B2A78">
        <w:rPr>
          <w:rFonts w:ascii="Arial" w:hAnsi="Arial" w:cs="Arial"/>
          <w:color w:val="000000"/>
          <w:lang w:val="cy-GB"/>
        </w:rPr>
        <w:t xml:space="preserve">. Yn berthnasol i’r disgybl o dan sylw, canolbwyntir ar ddysgwr bregus yn emosiynol </w:t>
      </w:r>
    </w:p>
    <w:p w14:paraId="6771984B" w14:textId="7158CAC3" w:rsidR="00C6034D" w:rsidRPr="005B2A78" w:rsidRDefault="00A67B3D" w:rsidP="002A4EBA">
      <w:pPr>
        <w:rPr>
          <w:rFonts w:ascii="Arial" w:hAnsi="Arial" w:cs="Arial"/>
          <w:i/>
          <w:iCs/>
          <w:color w:val="000000"/>
          <w:lang w:val="cy-GB"/>
        </w:rPr>
      </w:pPr>
      <w:r w:rsidRPr="005B2A78">
        <w:rPr>
          <w:rFonts w:ascii="Arial" w:hAnsi="Arial" w:cs="Arial"/>
          <w:color w:val="000000"/>
          <w:lang w:val="cy-GB"/>
        </w:rPr>
        <w:t xml:space="preserve">Nodir Ryder (2020) bod yna sawl her wrth gefnogi dysgwyr bregus, sef cael y </w:t>
      </w:r>
      <w:r w:rsidR="00F90587" w:rsidRPr="005B2A78">
        <w:rPr>
          <w:rFonts w:ascii="Arial" w:hAnsi="Arial" w:cs="Arial"/>
          <w:color w:val="000000"/>
          <w:lang w:val="cy-GB"/>
        </w:rPr>
        <w:t>‘</w:t>
      </w:r>
      <w:r w:rsidRPr="005B2A78">
        <w:rPr>
          <w:rFonts w:ascii="Arial" w:hAnsi="Arial" w:cs="Arial"/>
          <w:i/>
          <w:iCs/>
          <w:color w:val="000000"/>
          <w:lang w:val="cy-GB"/>
        </w:rPr>
        <w:t>mynediad cywir i’r cwricwlwm</w:t>
      </w:r>
      <w:r w:rsidR="00F90587" w:rsidRPr="005B2A78">
        <w:rPr>
          <w:rFonts w:ascii="Arial" w:hAnsi="Arial" w:cs="Arial"/>
          <w:i/>
          <w:iCs/>
          <w:color w:val="000000"/>
          <w:lang w:val="cy-GB"/>
        </w:rPr>
        <w:t>’</w:t>
      </w:r>
      <w:r w:rsidRPr="005B2A78">
        <w:rPr>
          <w:rFonts w:ascii="Arial" w:hAnsi="Arial" w:cs="Arial"/>
          <w:i/>
          <w:iCs/>
          <w:color w:val="000000"/>
          <w:lang w:val="cy-GB"/>
        </w:rPr>
        <w:t xml:space="preserve">, </w:t>
      </w:r>
      <w:r w:rsidR="00F90587" w:rsidRPr="005B2A78">
        <w:rPr>
          <w:rFonts w:ascii="Arial" w:hAnsi="Arial" w:cs="Arial"/>
          <w:i/>
          <w:iCs/>
          <w:color w:val="000000"/>
          <w:lang w:val="cy-GB"/>
        </w:rPr>
        <w:t>‘</w:t>
      </w:r>
      <w:r w:rsidRPr="005B2A78">
        <w:rPr>
          <w:rFonts w:ascii="Arial" w:hAnsi="Arial" w:cs="Arial"/>
          <w:i/>
          <w:iCs/>
          <w:color w:val="000000"/>
          <w:lang w:val="cy-GB"/>
        </w:rPr>
        <w:t>cyfranogiad</w:t>
      </w:r>
      <w:r w:rsidR="00F90587" w:rsidRPr="005B2A78">
        <w:rPr>
          <w:rFonts w:ascii="Arial" w:hAnsi="Arial" w:cs="Arial"/>
          <w:i/>
          <w:iCs/>
          <w:color w:val="000000"/>
          <w:lang w:val="cy-GB"/>
        </w:rPr>
        <w:t>’</w:t>
      </w:r>
      <w:r w:rsidRPr="005B2A78">
        <w:rPr>
          <w:rFonts w:ascii="Arial" w:hAnsi="Arial" w:cs="Arial"/>
          <w:i/>
          <w:iCs/>
          <w:color w:val="000000"/>
          <w:lang w:val="cy-GB"/>
        </w:rPr>
        <w:t xml:space="preserve">, </w:t>
      </w:r>
      <w:r w:rsidR="00F90587" w:rsidRPr="005B2A78">
        <w:rPr>
          <w:rFonts w:ascii="Arial" w:hAnsi="Arial" w:cs="Arial"/>
          <w:i/>
          <w:iCs/>
          <w:color w:val="000000"/>
          <w:lang w:val="cy-GB"/>
        </w:rPr>
        <w:t>‘</w:t>
      </w:r>
      <w:r w:rsidRPr="005B2A78">
        <w:rPr>
          <w:rFonts w:ascii="Arial" w:hAnsi="Arial" w:cs="Arial"/>
          <w:i/>
          <w:iCs/>
          <w:color w:val="000000"/>
          <w:lang w:val="cy-GB"/>
        </w:rPr>
        <w:t>canlyniadau addysgol</w:t>
      </w:r>
      <w:r w:rsidR="00F90587" w:rsidRPr="005B2A78">
        <w:rPr>
          <w:rFonts w:ascii="Arial" w:hAnsi="Arial" w:cs="Arial"/>
          <w:i/>
          <w:iCs/>
          <w:color w:val="000000"/>
          <w:lang w:val="cy-GB"/>
        </w:rPr>
        <w:t>’</w:t>
      </w:r>
      <w:r w:rsidRPr="005B2A78">
        <w:rPr>
          <w:rFonts w:ascii="Arial" w:hAnsi="Arial" w:cs="Arial"/>
          <w:i/>
          <w:iCs/>
          <w:color w:val="000000"/>
          <w:lang w:val="cy-GB"/>
        </w:rPr>
        <w:t xml:space="preserve">, </w:t>
      </w:r>
      <w:r w:rsidR="00F90587" w:rsidRPr="005B2A78">
        <w:rPr>
          <w:rFonts w:ascii="Arial" w:hAnsi="Arial" w:cs="Arial"/>
          <w:i/>
          <w:iCs/>
          <w:color w:val="000000"/>
          <w:lang w:val="cy-GB"/>
        </w:rPr>
        <w:t>‘</w:t>
      </w:r>
      <w:r w:rsidRPr="005B2A78">
        <w:rPr>
          <w:rFonts w:ascii="Arial" w:hAnsi="Arial" w:cs="Arial"/>
          <w:i/>
          <w:iCs/>
          <w:color w:val="000000"/>
          <w:lang w:val="cy-GB"/>
        </w:rPr>
        <w:t>dysgu a chynnydd</w:t>
      </w:r>
      <w:r w:rsidR="00F90587" w:rsidRPr="005B2A78">
        <w:rPr>
          <w:rFonts w:ascii="Arial" w:hAnsi="Arial" w:cs="Arial"/>
          <w:i/>
          <w:iCs/>
          <w:color w:val="000000"/>
          <w:lang w:val="cy-GB"/>
        </w:rPr>
        <w:t>’</w:t>
      </w:r>
      <w:r w:rsidRPr="005B2A78">
        <w:rPr>
          <w:rFonts w:ascii="Arial" w:hAnsi="Arial" w:cs="Arial"/>
          <w:i/>
          <w:iCs/>
          <w:color w:val="000000"/>
          <w:lang w:val="cy-GB"/>
        </w:rPr>
        <w:t xml:space="preserve">, </w:t>
      </w:r>
      <w:r w:rsidR="00F90587" w:rsidRPr="005B2A78">
        <w:rPr>
          <w:rFonts w:ascii="Arial" w:hAnsi="Arial" w:cs="Arial"/>
          <w:i/>
          <w:iCs/>
          <w:color w:val="000000"/>
          <w:lang w:val="cy-GB"/>
        </w:rPr>
        <w:t>‘</w:t>
      </w:r>
      <w:r w:rsidRPr="005B2A78">
        <w:rPr>
          <w:rFonts w:ascii="Arial" w:hAnsi="Arial" w:cs="Arial"/>
          <w:i/>
          <w:iCs/>
          <w:color w:val="000000"/>
          <w:lang w:val="cy-GB"/>
        </w:rPr>
        <w:t>ymrwymiad</w:t>
      </w:r>
      <w:r w:rsidR="00F90587" w:rsidRPr="005B2A78">
        <w:rPr>
          <w:rFonts w:ascii="Arial" w:hAnsi="Arial" w:cs="Arial"/>
          <w:i/>
          <w:iCs/>
          <w:color w:val="000000"/>
          <w:lang w:val="cy-GB"/>
        </w:rPr>
        <w:t>’</w:t>
      </w:r>
      <w:r w:rsidRPr="005B2A78">
        <w:rPr>
          <w:rFonts w:ascii="Arial" w:hAnsi="Arial" w:cs="Arial"/>
          <w:i/>
          <w:iCs/>
          <w:color w:val="000000"/>
          <w:lang w:val="cy-GB"/>
        </w:rPr>
        <w:t xml:space="preserve">, </w:t>
      </w:r>
      <w:r w:rsidR="00F90587" w:rsidRPr="005B2A78">
        <w:rPr>
          <w:rFonts w:ascii="Arial" w:hAnsi="Arial" w:cs="Arial"/>
          <w:i/>
          <w:iCs/>
          <w:color w:val="000000"/>
          <w:lang w:val="cy-GB"/>
        </w:rPr>
        <w:t>‘</w:t>
      </w:r>
      <w:r w:rsidRPr="005B2A78">
        <w:rPr>
          <w:rFonts w:ascii="Arial" w:hAnsi="Arial" w:cs="Arial"/>
          <w:i/>
          <w:iCs/>
          <w:color w:val="000000"/>
          <w:lang w:val="cy-GB"/>
        </w:rPr>
        <w:t>rheolaeth bersonol (yn hir dymor ac yn byr dymor)</w:t>
      </w:r>
      <w:r w:rsidR="00F90587" w:rsidRPr="005B2A78">
        <w:rPr>
          <w:rFonts w:ascii="Arial" w:hAnsi="Arial" w:cs="Arial"/>
          <w:i/>
          <w:iCs/>
          <w:color w:val="000000"/>
          <w:lang w:val="cy-GB"/>
        </w:rPr>
        <w:t>’</w:t>
      </w:r>
      <w:r w:rsidRPr="005B2A78">
        <w:rPr>
          <w:rFonts w:ascii="Arial" w:hAnsi="Arial" w:cs="Arial"/>
          <w:i/>
          <w:iCs/>
          <w:color w:val="000000"/>
          <w:lang w:val="cy-GB"/>
        </w:rPr>
        <w:t xml:space="preserve">, </w:t>
      </w:r>
      <w:r w:rsidRPr="005B2A78">
        <w:rPr>
          <w:rFonts w:ascii="Arial" w:hAnsi="Arial" w:cs="Arial"/>
          <w:color w:val="000000"/>
          <w:lang w:val="cy-GB"/>
        </w:rPr>
        <w:t>a hefyd</w:t>
      </w:r>
      <w:r w:rsidRPr="005B2A78">
        <w:rPr>
          <w:rFonts w:ascii="Arial" w:hAnsi="Arial" w:cs="Arial"/>
          <w:i/>
          <w:iCs/>
          <w:color w:val="000000"/>
          <w:lang w:val="cy-GB"/>
        </w:rPr>
        <w:t xml:space="preserve"> </w:t>
      </w:r>
      <w:r w:rsidR="00F90587" w:rsidRPr="005B2A78">
        <w:rPr>
          <w:rFonts w:ascii="Arial" w:hAnsi="Arial" w:cs="Arial"/>
          <w:i/>
          <w:iCs/>
          <w:color w:val="000000"/>
          <w:lang w:val="cy-GB"/>
        </w:rPr>
        <w:t>‘</w:t>
      </w:r>
      <w:r w:rsidRPr="005B2A78">
        <w:rPr>
          <w:rFonts w:ascii="Arial" w:hAnsi="Arial" w:cs="Arial"/>
          <w:i/>
          <w:iCs/>
          <w:color w:val="000000"/>
          <w:lang w:val="cy-GB"/>
        </w:rPr>
        <w:t>mynediad i ac addasu i wahanol amgylcheddau cymhelliant</w:t>
      </w:r>
      <w:r w:rsidR="00F90587" w:rsidRPr="005B2A78">
        <w:rPr>
          <w:rFonts w:ascii="Arial" w:hAnsi="Arial" w:cs="Arial"/>
          <w:i/>
          <w:iCs/>
          <w:color w:val="000000"/>
          <w:lang w:val="cy-GB"/>
        </w:rPr>
        <w:t>’</w:t>
      </w:r>
      <w:r w:rsidRPr="005B2A78">
        <w:rPr>
          <w:rFonts w:ascii="Arial" w:hAnsi="Arial" w:cs="Arial"/>
          <w:color w:val="000000"/>
          <w:lang w:val="cy-GB"/>
        </w:rPr>
        <w:t xml:space="preserve">. Wrth ystyried yr holl ffactorau yma, rhaid sicrhau eu bod yn cael eu goresgyn er mwyn sicrhau cynnydd a datblygiad addysgol y dysgwr. Yn yr un modd, awgrymir Ryder, (2020) ein bod gallu cefnogi’r dysgwyr bregus yma trwy </w:t>
      </w:r>
      <w:r w:rsidR="00896026" w:rsidRPr="005B2A78">
        <w:rPr>
          <w:rFonts w:ascii="Arial" w:hAnsi="Arial" w:cs="Arial"/>
          <w:color w:val="000000"/>
          <w:lang w:val="cy-GB"/>
        </w:rPr>
        <w:t>‘</w:t>
      </w:r>
      <w:r w:rsidRPr="005B2A78">
        <w:rPr>
          <w:rFonts w:ascii="Arial" w:hAnsi="Arial" w:cs="Arial"/>
          <w:i/>
          <w:iCs/>
          <w:color w:val="000000"/>
          <w:lang w:val="cy-GB"/>
        </w:rPr>
        <w:t>adeiladu gwydnwch</w:t>
      </w:r>
      <w:r w:rsidR="00896026" w:rsidRPr="005B2A78">
        <w:rPr>
          <w:rFonts w:ascii="Arial" w:hAnsi="Arial" w:cs="Arial"/>
          <w:i/>
          <w:iCs/>
          <w:color w:val="000000"/>
          <w:lang w:val="cy-GB"/>
        </w:rPr>
        <w:t>’</w:t>
      </w:r>
      <w:r w:rsidRPr="005B2A78">
        <w:rPr>
          <w:rFonts w:ascii="Arial" w:hAnsi="Arial" w:cs="Arial"/>
          <w:i/>
          <w:iCs/>
          <w:color w:val="000000"/>
          <w:lang w:val="cy-GB"/>
        </w:rPr>
        <w:t xml:space="preserve">, </w:t>
      </w:r>
      <w:r w:rsidR="00896026" w:rsidRPr="005B2A78">
        <w:rPr>
          <w:rFonts w:ascii="Arial" w:hAnsi="Arial" w:cs="Arial"/>
          <w:i/>
          <w:iCs/>
          <w:color w:val="000000"/>
          <w:lang w:val="cy-GB"/>
        </w:rPr>
        <w:t>‘</w:t>
      </w:r>
      <w:r w:rsidRPr="005B2A78">
        <w:rPr>
          <w:rFonts w:ascii="Arial" w:hAnsi="Arial" w:cs="Arial"/>
          <w:i/>
          <w:iCs/>
          <w:color w:val="000000"/>
          <w:lang w:val="cy-GB"/>
        </w:rPr>
        <w:t>sicrhau ein bod yn cael mynediad i’r cwricwlwm addas</w:t>
      </w:r>
      <w:r w:rsidR="00896026" w:rsidRPr="005B2A78">
        <w:rPr>
          <w:rFonts w:ascii="Arial" w:hAnsi="Arial" w:cs="Arial"/>
          <w:i/>
          <w:iCs/>
          <w:color w:val="000000"/>
          <w:lang w:val="cy-GB"/>
        </w:rPr>
        <w:t>’</w:t>
      </w:r>
      <w:r w:rsidRPr="005B2A78">
        <w:rPr>
          <w:rFonts w:ascii="Arial" w:hAnsi="Arial" w:cs="Arial"/>
          <w:i/>
          <w:iCs/>
          <w:color w:val="000000"/>
          <w:lang w:val="cy-GB"/>
        </w:rPr>
        <w:t xml:space="preserve">, </w:t>
      </w:r>
      <w:r w:rsidR="00896026" w:rsidRPr="005B2A78">
        <w:rPr>
          <w:rFonts w:ascii="Arial" w:hAnsi="Arial" w:cs="Arial"/>
          <w:i/>
          <w:iCs/>
          <w:color w:val="000000"/>
          <w:lang w:val="cy-GB"/>
        </w:rPr>
        <w:t>‘</w:t>
      </w:r>
      <w:r w:rsidRPr="005B2A78">
        <w:rPr>
          <w:rFonts w:ascii="Arial" w:hAnsi="Arial" w:cs="Arial"/>
          <w:i/>
          <w:iCs/>
          <w:color w:val="000000"/>
          <w:lang w:val="cy-GB"/>
        </w:rPr>
        <w:t>addasu’r deilliannau dysgu ac arddulliau addysgu yn benodol i’r dysgwr</w:t>
      </w:r>
      <w:r w:rsidR="00896026" w:rsidRPr="005B2A78">
        <w:rPr>
          <w:rFonts w:ascii="Arial" w:hAnsi="Arial" w:cs="Arial"/>
          <w:i/>
          <w:iCs/>
          <w:color w:val="000000"/>
          <w:lang w:val="cy-GB"/>
        </w:rPr>
        <w:t>’</w:t>
      </w:r>
      <w:r w:rsidRPr="005B2A78">
        <w:rPr>
          <w:rFonts w:ascii="Arial" w:hAnsi="Arial" w:cs="Arial"/>
          <w:i/>
          <w:iCs/>
          <w:color w:val="000000"/>
          <w:lang w:val="cy-GB"/>
        </w:rPr>
        <w:t xml:space="preserve">, </w:t>
      </w:r>
      <w:r w:rsidR="00896026" w:rsidRPr="005B2A78">
        <w:rPr>
          <w:rFonts w:ascii="Arial" w:hAnsi="Arial" w:cs="Arial"/>
          <w:color w:val="000000"/>
          <w:lang w:val="cy-GB"/>
        </w:rPr>
        <w:t>a</w:t>
      </w:r>
      <w:r w:rsidRPr="005B2A78">
        <w:rPr>
          <w:rFonts w:ascii="Arial" w:hAnsi="Arial" w:cs="Arial"/>
          <w:i/>
          <w:iCs/>
          <w:color w:val="000000"/>
          <w:lang w:val="cy-GB"/>
        </w:rPr>
        <w:t xml:space="preserve"> </w:t>
      </w:r>
      <w:r w:rsidR="00896026" w:rsidRPr="005B2A78">
        <w:rPr>
          <w:rFonts w:ascii="Arial" w:hAnsi="Arial" w:cs="Arial"/>
          <w:i/>
          <w:iCs/>
          <w:color w:val="000000"/>
          <w:lang w:val="cy-GB"/>
        </w:rPr>
        <w:t>‘</w:t>
      </w:r>
      <w:r w:rsidRPr="005B2A78">
        <w:rPr>
          <w:rFonts w:ascii="Arial" w:hAnsi="Arial" w:cs="Arial"/>
          <w:i/>
          <w:iCs/>
          <w:color w:val="000000"/>
          <w:lang w:val="cy-GB"/>
        </w:rPr>
        <w:t>sicrhau bod lles y disgybl yn cael ei blaenoriaethu</w:t>
      </w:r>
      <w:r w:rsidR="00896026" w:rsidRPr="005B2A78">
        <w:rPr>
          <w:rFonts w:ascii="Arial" w:hAnsi="Arial" w:cs="Arial"/>
          <w:i/>
          <w:iCs/>
          <w:color w:val="000000"/>
          <w:lang w:val="cy-GB"/>
        </w:rPr>
        <w:t>’</w:t>
      </w:r>
      <w:r w:rsidRPr="005B2A78">
        <w:rPr>
          <w:rFonts w:ascii="Arial" w:hAnsi="Arial" w:cs="Arial"/>
          <w:i/>
          <w:iCs/>
          <w:color w:val="000000"/>
          <w:lang w:val="cy-GB"/>
        </w:rPr>
        <w:t>.</w:t>
      </w:r>
    </w:p>
    <w:p w14:paraId="5F353815" w14:textId="2F4ADC22" w:rsidR="00744A6B" w:rsidRPr="005B2A78" w:rsidRDefault="00A67B3D" w:rsidP="002A4EBA">
      <w:pPr>
        <w:rPr>
          <w:rFonts w:ascii="Arial" w:hAnsi="Arial" w:cs="Arial"/>
          <w:lang w:val="cy-GB"/>
        </w:rPr>
      </w:pPr>
      <w:r w:rsidRPr="005B2A78">
        <w:rPr>
          <w:rFonts w:ascii="Arial" w:hAnsi="Arial" w:cs="Arial"/>
          <w:color w:val="000000"/>
          <w:lang w:val="cy-GB"/>
        </w:rPr>
        <w:t>Er mwyn sicrhau cynnydd y disgybl, canolbwyntir yn bennaf ar sut mae’r disgybl yn datblygu’n gymdeithasol. Diffinir ‘SCAN of Northen Virginia’ (2020) mai datblygiad cymdeithasol yw’r proses lle mae’r disgybl yn dysgu i gymdeithasu ag eraill. Wrth i’r disgybl datblygu a chanfod hunaniaeth ei hun yn y gymuned, maent yn datblygu’r sgiliau i gyfathrebu ag unigolion gwanhaol a deall eu gweithredoedd. Mae datblygiad cymdeithasol mwyafrif o’r amser yn cyfeirio at sut mae plentyn yn creu perthnasoedd a sut mae’r plentyn yn delio â gwrthdaro gyda’i chyfoedion.</w:t>
      </w:r>
    </w:p>
    <w:p w14:paraId="0F434A84" w14:textId="7D4E0065" w:rsidR="00B20A53" w:rsidRPr="005B2A78" w:rsidRDefault="00A67B3D" w:rsidP="002A4EBA">
      <w:pPr>
        <w:rPr>
          <w:rFonts w:ascii="Arial" w:hAnsi="Arial" w:cs="Arial"/>
          <w:shd w:val="clear" w:color="auto" w:fill="FFFFFF"/>
        </w:rPr>
      </w:pPr>
      <w:r w:rsidRPr="005B2A78">
        <w:rPr>
          <w:rFonts w:ascii="Arial" w:hAnsi="Arial" w:cs="Arial"/>
          <w:color w:val="000000"/>
          <w:lang w:val="cy-GB"/>
        </w:rPr>
        <w:t>Pwysleisir y wefan hon pwysigrwydd datblygiad cymdeithasol gan nodi ‘</w:t>
      </w:r>
      <w:r w:rsidRPr="005B2A78">
        <w:rPr>
          <w:rFonts w:ascii="Arial" w:hAnsi="Arial" w:cs="Arial"/>
          <w:i/>
          <w:iCs/>
          <w:color w:val="000000"/>
          <w:lang w:val="cy-GB"/>
        </w:rPr>
        <w:t>s</w:t>
      </w:r>
      <w:r w:rsidRPr="005B2A78">
        <w:rPr>
          <w:rFonts w:ascii="Arial" w:hAnsi="Arial" w:cs="Arial"/>
          <w:i/>
          <w:iCs/>
        </w:rPr>
        <w:t>ocial development can actually impact many of the other forms of development a child experiences. A child’s ability to interact in a healthy way with the people around her can impact everything from learning new words as a toddler, to being able to resist peer pressure as a high school student, to successfully navigating the challenges of adulthood</w:t>
      </w:r>
      <w:r w:rsidRPr="005B2A78">
        <w:rPr>
          <w:rFonts w:ascii="Arial" w:hAnsi="Arial" w:cs="Arial"/>
        </w:rPr>
        <w:t>’ (</w:t>
      </w:r>
      <w:r w:rsidR="00BA0973" w:rsidRPr="005B2A78">
        <w:rPr>
          <w:rFonts w:ascii="Arial" w:hAnsi="Arial" w:cs="Arial"/>
          <w:color w:val="000000"/>
          <w:lang w:val="cy-GB"/>
        </w:rPr>
        <w:t>SCAN of Northen Virginia</w:t>
      </w:r>
      <w:r w:rsidR="00BA0973" w:rsidRPr="005B2A78">
        <w:rPr>
          <w:rFonts w:ascii="Arial" w:hAnsi="Arial" w:cs="Arial"/>
        </w:rPr>
        <w:t xml:space="preserve">, </w:t>
      </w:r>
      <w:r w:rsidRPr="005B2A78">
        <w:rPr>
          <w:rFonts w:ascii="Arial" w:hAnsi="Arial" w:cs="Arial"/>
        </w:rPr>
        <w:t>2020). Rhestrir y wefan gall datblygiad cymdeithasol iachus datblygu sgiliau iaith, datblygu hunan fri, cryfhau sgiliau dysgu, creu agwedd bositif, a datrys croestyniadau.</w:t>
      </w:r>
    </w:p>
    <w:p w14:paraId="4ADB2456" w14:textId="25A7EC36" w:rsidR="00C750F4" w:rsidRPr="005B2A78" w:rsidRDefault="00A67B3D" w:rsidP="002A4EBA">
      <w:pPr>
        <w:rPr>
          <w:rFonts w:ascii="Arial" w:hAnsi="Arial" w:cs="Arial"/>
          <w:shd w:val="clear" w:color="auto" w:fill="FFFFFF"/>
        </w:rPr>
      </w:pPr>
      <w:r w:rsidRPr="005B2A78">
        <w:rPr>
          <w:rFonts w:ascii="Arial" w:hAnsi="Arial" w:cs="Arial"/>
        </w:rPr>
        <w:lastRenderedPageBreak/>
        <w:t xml:space="preserve">Rhydd Vygotsky (1933) pwysigrwydd cydweithrediad a sgiliau cymdeithasu wrth iddo nodi </w:t>
      </w:r>
      <w:r w:rsidRPr="005B2A78">
        <w:rPr>
          <w:rFonts w:ascii="Arial" w:hAnsi="Arial" w:cs="Arial"/>
          <w:i/>
          <w:iCs/>
        </w:rPr>
        <w:t xml:space="preserve">‘Social interaction is the origin and engine of learning’, </w:t>
      </w:r>
      <w:r w:rsidRPr="005B2A78">
        <w:rPr>
          <w:rFonts w:ascii="Arial" w:hAnsi="Arial" w:cs="Arial"/>
        </w:rPr>
        <w:t xml:space="preserve">sydd yn awgrymu ei fod yn arwyddocaol yn nhermau datblygiad dysgwyr. Yn ychwanegol, cyflëir hyn wrth i Vygotsky (1933) ddweud </w:t>
      </w:r>
      <w:r w:rsidRPr="005B2A78">
        <w:rPr>
          <w:rFonts w:ascii="Arial" w:hAnsi="Arial" w:cs="Arial"/>
          <w:i/>
          <w:iCs/>
        </w:rPr>
        <w:t xml:space="preserve">‘knowledge is the product of the interaction between an individual and the environment, understanding such as something social and cultural, not just physical’ </w:t>
      </w:r>
      <w:r w:rsidRPr="005B2A78">
        <w:rPr>
          <w:rFonts w:ascii="Arial" w:hAnsi="Arial" w:cs="Arial"/>
        </w:rPr>
        <w:t>(Ryder, 2020).</w:t>
      </w:r>
    </w:p>
    <w:p w14:paraId="45506D0F" w14:textId="173114A5" w:rsidR="002E7E2F" w:rsidRPr="005B2A78" w:rsidRDefault="00A67B3D" w:rsidP="002A4EBA">
      <w:pPr>
        <w:rPr>
          <w:rFonts w:ascii="Arial" w:hAnsi="Arial" w:cs="Arial"/>
          <w:shd w:val="clear" w:color="auto" w:fill="FFFFFF"/>
        </w:rPr>
      </w:pPr>
      <w:r w:rsidRPr="005B2A78">
        <w:rPr>
          <w:rFonts w:ascii="Arial" w:hAnsi="Arial" w:cs="Arial"/>
        </w:rPr>
        <w:t xml:space="preserve">Honna Bronfenbrenner bod dysgu’n weithgaredd cymdeithasol yn ei ddamcaniaeth </w:t>
      </w:r>
      <w:r w:rsidR="000C42C7" w:rsidRPr="005B2A78">
        <w:rPr>
          <w:rFonts w:ascii="Arial" w:hAnsi="Arial" w:cs="Arial"/>
        </w:rPr>
        <w:t>‘</w:t>
      </w:r>
      <w:r w:rsidRPr="005B2A78">
        <w:rPr>
          <w:rFonts w:ascii="Arial" w:hAnsi="Arial" w:cs="Arial"/>
        </w:rPr>
        <w:t>systemau ecolegol</w:t>
      </w:r>
      <w:r w:rsidR="000C42C7" w:rsidRPr="005B2A78">
        <w:rPr>
          <w:rFonts w:ascii="Arial" w:hAnsi="Arial" w:cs="Arial"/>
        </w:rPr>
        <w:t>’</w:t>
      </w:r>
      <w:r w:rsidRPr="005B2A78">
        <w:rPr>
          <w:rFonts w:ascii="Arial" w:hAnsi="Arial" w:cs="Arial"/>
        </w:rPr>
        <w:t>. Mae’r damcaniaeth hwn yn esbonio sut mae rhinweddau plant a’r amgylchedd y maen nhw ynddynt yn dylanwadu sut maen nhw’n tyfu ac yn datblygu. Mae’r damcaniaeth hwn hefyd yn pwysleisio pwysigrwydd astudio plant mewn amrywiaeth o amgylcheddau gwahanol, sef y systemau ecolegol, er mwyn deall eu datblygiad yn fwy. Yn ôl damcaniaeth Bronfenbrenner, mae plant yn cael eu rhwydo mew amrywiaeth o ecosystemau gwahanol, yn amrywio o’r cartref, i system yn fwy sef yn yr ysgol, a’r system fwyaf sef y gymdeithas a diwylliant. Mae’r holl systemau amrywiol yma’n effeithio ar ddatblygiad y plentyn mewn gwahanol ffyrdd (The Psychology Notes Head Quarters, 2020).</w:t>
      </w:r>
    </w:p>
    <w:p w14:paraId="668E37EA" w14:textId="3519F746" w:rsidR="00702066" w:rsidRPr="005B2A78" w:rsidRDefault="00A67B3D" w:rsidP="002A4EBA">
      <w:pPr>
        <w:rPr>
          <w:rFonts w:ascii="Arial" w:hAnsi="Arial" w:cs="Arial"/>
          <w:color w:val="000000"/>
          <w:lang w:val="cy-GB"/>
        </w:rPr>
      </w:pPr>
      <w:r w:rsidRPr="005B2A78">
        <w:rPr>
          <w:rFonts w:ascii="Arial" w:hAnsi="Arial" w:cs="Arial"/>
          <w:color w:val="000000"/>
          <w:lang w:val="cy-GB"/>
        </w:rPr>
        <w:t>Cafodd y rhaglen ymyrraeth strwythuredig ‘therapi Lego’ ei datblygu yn yr unfed ar hugain ganrif gan Dan LeGoff yn s</w:t>
      </w:r>
      <w:r w:rsidRPr="005B2A78">
        <w:rPr>
          <w:rFonts w:ascii="Arial" w:hAnsi="Arial" w:cs="Arial"/>
          <w:color w:val="000000"/>
          <w:lang w:val="en-US"/>
        </w:rPr>
        <w:t>eiliedig ar y cysyniadau seicolegol  sy’n sail i ‘therapi chwarae’. S</w:t>
      </w:r>
      <w:r w:rsidRPr="005B2A78">
        <w:rPr>
          <w:rFonts w:ascii="Arial" w:hAnsi="Arial" w:cs="Arial"/>
          <w:color w:val="000000"/>
          <w:lang w:val="cy-GB"/>
        </w:rPr>
        <w:t>ylweddolodd LeGoff bod gan blant awtistig mwy o ddiddordeb i ryngweithio gyda’i gilydd wrth chwarae gyda Lego. Trefnodd LeGoff grwpiau i blant awtistaidd i ddysgu sgiliau cymdeithasol wrth chwarae Lego gyda’i gilydd (raisingchildren.net, 2018). Nodir y wefan hon bod sesiynau therapi Lego fel arfer yn cymryd lle tua un waith yr wythnos am un i ddwy awr ac yn cael eu rhedeg gan hwyluswr hyfforddedig. Ym mhob sesiwn, mae’r disgyblion yn cydweithio i greu model wrth ddilyn cyfarwyddiadau. Mae gan bob plentyn rôl, sydd yn cynnwys peiriannydd sydd yn rhoi’r cyfarwyddiadau, y cyflenwr sydd a’r brics, yr adeiladwr, a’r cyfarwyddwr sydd yn sicrhau bod pawb yn cydweithio. Mae’r plant yn cymryd tro gyda’r rolau yma, ac yn creu’r model gyda’i gilydd. Dengys y clip fideo ‘Lego based therapy for autism’ (Creatovators, 2017) enghraifft o sesiwn therapi Lego yn cymryd lle. Mae’r oedolyn sydd yn rhedeg y sesiwn yn esbonio’r dasg yn glir i’r disgyblion, ac yn adolygu rheolau’r sesiwn</w:t>
      </w:r>
      <w:r w:rsidR="005032C1" w:rsidRPr="005B2A78">
        <w:rPr>
          <w:rFonts w:ascii="Arial" w:hAnsi="Arial" w:cs="Arial"/>
          <w:color w:val="000000"/>
          <w:lang w:val="cy-GB"/>
        </w:rPr>
        <w:t xml:space="preserve"> cyn cychwyn</w:t>
      </w:r>
      <w:r w:rsidRPr="005B2A78">
        <w:rPr>
          <w:rFonts w:ascii="Arial" w:hAnsi="Arial" w:cs="Arial"/>
          <w:color w:val="000000"/>
          <w:lang w:val="cy-GB"/>
        </w:rPr>
        <w:t>. Yna, mae’n esbonio bwriad y sesiwn ac yn esbonio’r rolau sydd gan y disgyblion. Wrth ddilyn y strwythur yma pob sesiwn, maent yn sicrhau cysondeb i’r disgyblion, ac yn sicrhau bod y disgyblion yn sicr o beth mae rhaid iddyn nhw wneud.</w:t>
      </w:r>
    </w:p>
    <w:p w14:paraId="79370BE5" w14:textId="17123E5E" w:rsidR="00F80CD1" w:rsidRPr="005B2A78" w:rsidRDefault="00A67B3D" w:rsidP="00F80CD1">
      <w:pPr>
        <w:rPr>
          <w:rFonts w:ascii="Arial" w:hAnsi="Arial" w:cs="Arial"/>
          <w:color w:val="000000"/>
          <w:lang w:val="cy-GB"/>
        </w:rPr>
      </w:pPr>
      <w:r w:rsidRPr="005B2A78">
        <w:rPr>
          <w:rFonts w:ascii="Arial" w:hAnsi="Arial" w:cs="Arial"/>
          <w:color w:val="000000"/>
          <w:lang w:val="cy-GB"/>
        </w:rPr>
        <w:t xml:space="preserve">Ysgrifennodd Claire Brodie a Vicky Mather, athrawon arbenigol yn Ddwyrain Sussex, adroddiad o eu defnydd o therapi Lego gyda grŵp o ddisgyblion awtistig mewn ffurf clwb yn yr ysgol. Canolbwyntir ar sut roedd y therapi Lego yn datblygu sgiliau a’r strategaethau </w:t>
      </w:r>
      <w:r w:rsidR="006A3DFA" w:rsidRPr="005B2A78">
        <w:rPr>
          <w:rFonts w:ascii="Arial" w:hAnsi="Arial" w:cs="Arial"/>
          <w:color w:val="000000"/>
          <w:lang w:val="cy-GB"/>
        </w:rPr>
        <w:t xml:space="preserve">oedd </w:t>
      </w:r>
      <w:r w:rsidRPr="005B2A78">
        <w:rPr>
          <w:rFonts w:ascii="Arial" w:hAnsi="Arial" w:cs="Arial"/>
          <w:color w:val="000000"/>
          <w:lang w:val="cy-GB"/>
        </w:rPr>
        <w:t>yn cael ei defnyddio. Darganfyddir y ddau sawl ffactor am lwyddiant yr ymyrraeth yn eu clwb Lego. Nodir bod Lego yn ddyfais effeithiol ac mae adeiladu fel tîm yn rhoi ffocws cyfrannol i’r disgyblion ac yn hybu cyfathrebu positif. Hefyd, dywed bod yr amgylchedd naturiol gyda chymorth o oedolion yn lle dysgu uniongyrchol, yn gyfunol a chysondeb y sesiynau, yn darparu amgylchedd llac, diogel, sydd yn hybu datblygiad sgiliau iaith y disgyblion (Brodie &amp; Mather, 2017). Er hyn, nodir Brodie a Mather yn yr adroddiad</w:t>
      </w:r>
      <w:r w:rsidR="0015463F" w:rsidRPr="005B2A78">
        <w:rPr>
          <w:rFonts w:ascii="Arial" w:hAnsi="Arial" w:cs="Arial"/>
          <w:color w:val="000000"/>
          <w:lang w:val="cy-GB"/>
        </w:rPr>
        <w:t>,</w:t>
      </w:r>
      <w:r w:rsidRPr="005B2A78">
        <w:rPr>
          <w:rFonts w:ascii="Arial" w:hAnsi="Arial" w:cs="Arial"/>
          <w:color w:val="000000"/>
          <w:lang w:val="cy-GB"/>
        </w:rPr>
        <w:t xml:space="preserve"> er mwyn i’r ffactorau yma bod yn arwyddocaol, roedd rhaid i’r disgyblion datblygu iaith gyfrannol yn benodol i’r dasg. Heb y gweithgareddau a’r gemau cafodd eu creu er mwyn datblygu’r eirfa benodol, roedd y disgyblion methu cyfathrebu wrth wneud y dasg.</w:t>
      </w:r>
    </w:p>
    <w:p w14:paraId="588C9494" w14:textId="01318636" w:rsidR="007C6514" w:rsidRPr="005B2A78" w:rsidRDefault="00B82591" w:rsidP="00F80CD1">
      <w:pPr>
        <w:rPr>
          <w:rFonts w:ascii="Arial" w:hAnsi="Arial" w:cs="Arial"/>
          <w:color w:val="000000"/>
          <w:lang w:val="cy-GB"/>
        </w:rPr>
      </w:pPr>
      <w:r w:rsidRPr="005B2A78">
        <w:rPr>
          <w:rFonts w:ascii="Arial" w:hAnsi="Arial" w:cs="Arial"/>
          <w:color w:val="000000"/>
          <w:lang w:val="cy-GB"/>
        </w:rPr>
        <w:t>Er mwyn cynnal sesiynau therapi Lego, rhaid i’r ysgol cael hyfforddiant penodol. Wrth ymchwilio i hyn, gwelwyd bod y wefan ‘Bricks for Autism’ yn rhedeg cwrs hyfforddiant i weithwyr proffesiynol. Bydd yr aelod</w:t>
      </w:r>
      <w:r w:rsidR="0032127F" w:rsidRPr="005B2A78">
        <w:rPr>
          <w:rFonts w:ascii="Arial" w:hAnsi="Arial" w:cs="Arial"/>
          <w:color w:val="000000"/>
          <w:lang w:val="cy-GB"/>
        </w:rPr>
        <w:t>au</w:t>
      </w:r>
      <w:r w:rsidRPr="005B2A78">
        <w:rPr>
          <w:rFonts w:ascii="Arial" w:hAnsi="Arial" w:cs="Arial"/>
          <w:color w:val="000000"/>
          <w:lang w:val="cy-GB"/>
        </w:rPr>
        <w:t xml:space="preserve"> o staff penodol yna’n cynnal y sesiynau therapi Lego gyda’r disgyblion penodol. Menter gymdeithasol yw ‘Bricks for Autism’ sydd yn bwriadu cefnogi plant sydd ag anawsterau dysgu a chyfathrebu trwy therapi Lego. Wrth helpu plant awtistig datblygu sgiliau hanfodol, maent hefyd yn codi arian tuag at ymchwil anghenreidiol </w:t>
      </w:r>
      <w:r w:rsidRPr="005B2A78">
        <w:rPr>
          <w:rFonts w:ascii="Arial" w:hAnsi="Arial" w:cs="Arial"/>
          <w:color w:val="000000"/>
          <w:lang w:val="cy-GB"/>
        </w:rPr>
        <w:lastRenderedPageBreak/>
        <w:t xml:space="preserve">(Autsim Trust Research, dim dyddiad). </w:t>
      </w:r>
      <w:r w:rsidR="000547D2" w:rsidRPr="005B2A78">
        <w:rPr>
          <w:rFonts w:ascii="Arial" w:hAnsi="Arial" w:cs="Arial"/>
          <w:color w:val="000000"/>
          <w:lang w:val="cy-GB"/>
        </w:rPr>
        <w:t>Wrth gynnal y sesiynau, pwysig bydd sicrhau cynhwysiad a mewnbwn rhieni'r disgyblion yma gan ofyn i’r rhieni i gofnodi unrhyw arsylwadau o newid agwedd ac ymddygiad yn gymdeithasol.</w:t>
      </w:r>
    </w:p>
    <w:p w14:paraId="4E0508C7" w14:textId="7E581699" w:rsidR="00E2163B" w:rsidRPr="005B2A78" w:rsidRDefault="00B82591" w:rsidP="00342AFE">
      <w:pPr>
        <w:rPr>
          <w:rFonts w:ascii="Arial" w:hAnsi="Arial" w:cs="Arial"/>
          <w:color w:val="000000"/>
        </w:rPr>
      </w:pPr>
      <w:r w:rsidRPr="005B2A78">
        <w:rPr>
          <w:rFonts w:ascii="Arial" w:hAnsi="Arial" w:cs="Arial"/>
          <w:color w:val="000000"/>
          <w:lang w:val="cy-GB"/>
        </w:rPr>
        <w:t xml:space="preserve">Penderfynais ddewis y dull yma gan ei fod yn gwella sgiliau cymdeithasol y disgyblion. Yn ychwanegol, wrth ddatblygu sgiliau cymdeithasol y disgyblion, maent yn hefyd datblygu </w:t>
      </w:r>
      <w:r w:rsidR="000E1D8B" w:rsidRPr="005B2A78">
        <w:rPr>
          <w:rFonts w:ascii="Arial" w:hAnsi="Arial" w:cs="Arial"/>
          <w:color w:val="000000"/>
          <w:lang w:val="cy-GB"/>
        </w:rPr>
        <w:t xml:space="preserve">eu </w:t>
      </w:r>
      <w:r w:rsidRPr="005B2A78">
        <w:rPr>
          <w:rFonts w:ascii="Arial" w:hAnsi="Arial" w:cs="Arial"/>
          <w:color w:val="000000"/>
          <w:lang w:val="cy-GB"/>
        </w:rPr>
        <w:t xml:space="preserve">sgiliau iaith gan eu bod yn defnyddio iaith benodol, er enghraifft cwestiynu, awgrymu a rhoi cyfarwyddiadau, er mwyn cydweithio i greu’r model. Nodir Ryder (2020, t.10) bod gan blant awtistig diffyg sgiliau iaith a chyfathrebu, megis </w:t>
      </w:r>
      <w:r w:rsidRPr="005B2A78">
        <w:rPr>
          <w:rFonts w:ascii="Arial" w:hAnsi="Arial" w:cs="Arial"/>
          <w:color w:val="000000"/>
        </w:rPr>
        <w:t>‘</w:t>
      </w:r>
      <w:r w:rsidRPr="005B2A78">
        <w:rPr>
          <w:rFonts w:ascii="Arial" w:hAnsi="Arial" w:cs="Arial"/>
          <w:i/>
          <w:iCs/>
          <w:color w:val="000000"/>
        </w:rPr>
        <w:t xml:space="preserve">diffyg datblygiad iaith’, ‘cymryd popeth yn llythrennol’, ‘anhawster wrth ddefnyddio’r llais’, ‘ecolalia’ </w:t>
      </w:r>
      <w:r w:rsidRPr="005B2A78">
        <w:rPr>
          <w:rFonts w:ascii="Arial" w:hAnsi="Arial" w:cs="Arial"/>
          <w:color w:val="000000"/>
        </w:rPr>
        <w:t>ac</w:t>
      </w:r>
      <w:r w:rsidRPr="005B2A78">
        <w:rPr>
          <w:rFonts w:ascii="Arial" w:hAnsi="Arial" w:cs="Arial"/>
          <w:i/>
          <w:iCs/>
          <w:color w:val="000000"/>
        </w:rPr>
        <w:t xml:space="preserve"> ‘anhawster gyda chyfathrebu di-eiriau</w:t>
      </w:r>
      <w:r w:rsidRPr="005B2A78">
        <w:rPr>
          <w:rFonts w:ascii="Arial" w:hAnsi="Arial" w:cs="Arial"/>
          <w:color w:val="000000"/>
        </w:rPr>
        <w:t>’. Felly, wrth gynnal y sesiynau yma’n gyson, mae yna gyfle i ddatblygu’r ardaloedd yma. Cysylltir hyn gydag enghraifft Brodie a Mather o ddefnyddio therapi Lego yn eu hysgol.</w:t>
      </w:r>
    </w:p>
    <w:p w14:paraId="6E6D0904" w14:textId="156FB7F8" w:rsidR="006D7580" w:rsidRPr="005B2A78" w:rsidRDefault="00B82591" w:rsidP="00C12A39">
      <w:pPr>
        <w:pStyle w:val="NormalWeb"/>
        <w:spacing w:before="0" w:beforeAutospacing="0" w:after="165" w:afterAutospacing="0"/>
        <w:rPr>
          <w:rFonts w:ascii="Arial" w:hAnsi="Arial" w:cs="Arial"/>
          <w:color w:val="000000"/>
          <w:sz w:val="22"/>
          <w:szCs w:val="22"/>
        </w:rPr>
      </w:pPr>
      <w:r w:rsidRPr="005B2A78">
        <w:rPr>
          <w:rFonts w:ascii="Arial" w:hAnsi="Arial" w:cs="Arial"/>
          <w:color w:val="000000"/>
          <w:sz w:val="22"/>
          <w:szCs w:val="22"/>
        </w:rPr>
        <w:t>Gellir dadlau bod yr oedolyn sydd yn cymryd y sesiynau therapi Lego yn sgaffaldio dysgu’r disgyblion. Nodir Saul McLeod bod Jerome Bruner a Lev Vygotsky, damcaniaethwyr adeileddol cymdeithasol, yn cytuno dylai oedolion chwarae rôl sylweddol wrth gynorthwyo addysg disgyblion, yn enwedig o fewn amgylcheddau cymdeithasol (2019). Felly, mae’n bwysig bod yr oedolyn sydd yn rhedeg y sesiynau yma’n cael yr hyfforddiant cywir er mwyn gallu sgaffaldio datblygiad cymdeithasol y dysgwyr trwy therapi Lego mewn modd effeithiol.  Gwelir Vygotsky yr oedolyn yma’r ‘person arall mwy gwybodus’, sydd yn cysylltu â’r damcaniaeth o’r ‘Parth Datblygiad Procsimol’. Diffinnir Vygotksy hyn fel “</w:t>
      </w:r>
      <w:r w:rsidRPr="005B2A78">
        <w:rPr>
          <w:rFonts w:ascii="Arial" w:hAnsi="Arial" w:cs="Arial"/>
          <w:i/>
          <w:iCs/>
          <w:color w:val="000000"/>
          <w:sz w:val="22"/>
          <w:szCs w:val="22"/>
        </w:rPr>
        <w:t>the distance between the actual development level as determined by independent problem solving and the level of potential development as determined through problem solving under adult guidance or in collaboration with more capable peer</w:t>
      </w:r>
      <w:r w:rsidRPr="005B2A78">
        <w:rPr>
          <w:rFonts w:ascii="Arial" w:hAnsi="Arial" w:cs="Arial"/>
          <w:color w:val="000000"/>
          <w:sz w:val="22"/>
          <w:szCs w:val="22"/>
        </w:rPr>
        <w:t>” (1978, t. 86). Nodir mai’r syniad yw bod unigolion yn dysgu gorau wrth gydweithio, ac wrth gydweithio a pherson mwy gwybodus, mae dysgwyr yn dysgu sgiliau a chysyniadau newydd.</w:t>
      </w:r>
    </w:p>
    <w:p w14:paraId="2F9C5DEA" w14:textId="61F5BFE5" w:rsidR="00CC0838" w:rsidRPr="005B2A78" w:rsidRDefault="00CC0838" w:rsidP="00C12A39">
      <w:pPr>
        <w:pStyle w:val="NormalWeb"/>
        <w:spacing w:before="0" w:beforeAutospacing="0" w:after="165" w:afterAutospacing="0"/>
        <w:rPr>
          <w:rFonts w:ascii="Arial" w:hAnsi="Arial" w:cs="Arial"/>
          <w:color w:val="000000"/>
          <w:sz w:val="22"/>
          <w:szCs w:val="22"/>
        </w:rPr>
      </w:pPr>
      <w:r w:rsidRPr="005B2A78">
        <w:rPr>
          <w:rFonts w:ascii="Arial" w:hAnsi="Arial" w:cs="Arial"/>
          <w:color w:val="000000"/>
          <w:sz w:val="22"/>
          <w:szCs w:val="22"/>
        </w:rPr>
        <w:t>Cysylltir yr ymyrraeth yma gyda damcaniaeth Lev Vygotsky o chwarae cydweithredol, sef pan mae plant yn ymuno a’i gilydd er mwyn cwblhau gweithgaredd gan ddefnyddio eu sgiliau cymdeithasol (Saul McLeod, 2018).</w:t>
      </w:r>
      <w:r w:rsidR="007715AE" w:rsidRPr="005B2A78">
        <w:rPr>
          <w:rFonts w:ascii="Arial" w:hAnsi="Arial" w:cs="Arial"/>
          <w:color w:val="000000"/>
          <w:sz w:val="22"/>
          <w:szCs w:val="22"/>
        </w:rPr>
        <w:t xml:space="preserve"> </w:t>
      </w:r>
    </w:p>
    <w:p w14:paraId="2BCF9B72" w14:textId="73D05549" w:rsidR="00C936FA" w:rsidRPr="005B2A78" w:rsidRDefault="00B82591" w:rsidP="00C12A39">
      <w:pPr>
        <w:pStyle w:val="NormalWeb"/>
        <w:spacing w:before="0" w:beforeAutospacing="0" w:after="165" w:afterAutospacing="0"/>
        <w:rPr>
          <w:rFonts w:ascii="Arial" w:hAnsi="Arial" w:cs="Arial"/>
          <w:color w:val="000000"/>
          <w:sz w:val="22"/>
          <w:szCs w:val="22"/>
        </w:rPr>
      </w:pPr>
      <w:r w:rsidRPr="005B2A78">
        <w:rPr>
          <w:rFonts w:ascii="Arial" w:hAnsi="Arial" w:cs="Arial"/>
          <w:color w:val="000000"/>
          <w:sz w:val="22"/>
          <w:szCs w:val="22"/>
        </w:rPr>
        <w:t xml:space="preserve">Penderfynais ddewis yr ymyrraeth hon ar ôl arsylwi sesiwn therapi Lego gyda grŵp o ddisgyblion cyfnod allweddol dau yn fy ysgol profiad addysgu proffesiynol eleni. </w:t>
      </w:r>
      <w:r w:rsidR="00FD5B26" w:rsidRPr="005B2A78">
        <w:rPr>
          <w:rFonts w:ascii="Arial" w:hAnsi="Arial" w:cs="Arial"/>
          <w:color w:val="000000"/>
          <w:sz w:val="22"/>
          <w:szCs w:val="22"/>
        </w:rPr>
        <w:t xml:space="preserve">Roedd y grŵp yn cynnwys un disgybl gyda phroblemau ymddygiad, un disgybl gyda ADHD, a dau ddisgybl ar y sbectrwm awtistiaeth. </w:t>
      </w:r>
      <w:r w:rsidRPr="005B2A78">
        <w:rPr>
          <w:rFonts w:ascii="Arial" w:hAnsi="Arial" w:cs="Arial"/>
          <w:color w:val="000000"/>
          <w:sz w:val="22"/>
          <w:szCs w:val="22"/>
        </w:rPr>
        <w:t>R</w:t>
      </w:r>
      <w:bookmarkStart w:id="1" w:name="cysill"/>
      <w:bookmarkEnd w:id="1"/>
      <w:r w:rsidRPr="005B2A78">
        <w:rPr>
          <w:rFonts w:ascii="Arial" w:hAnsi="Arial" w:cs="Arial"/>
          <w:color w:val="000000"/>
          <w:sz w:val="22"/>
          <w:szCs w:val="22"/>
        </w:rPr>
        <w:t>oedd yr oedolyn ag oedd yn rhedeg y sesiwn yn cymryd nodiadau yn ystod y sesiynau, ac yna, pan oedd y disgyblion yn mynd nôl i’w ddosbarthiadau, roedd athrawon y dosbarth yn gwneud nodiadau ar sut oedd y disgybl yn datblygu yn yr agwedd benodol. Roedd un o’r disgyblion ag oedd yn mynychu’r sesiynnau therapi Lego yn fy nosbarth yn ystod yr ail gyfnod. Roedd gan y disgybl yma diffyg sgiliau cymdeithasol</w:t>
      </w:r>
      <w:r w:rsidR="00F103AF" w:rsidRPr="005B2A78">
        <w:rPr>
          <w:rFonts w:ascii="Arial" w:hAnsi="Arial" w:cs="Arial"/>
          <w:color w:val="000000"/>
          <w:sz w:val="22"/>
          <w:szCs w:val="22"/>
        </w:rPr>
        <w:t xml:space="preserve"> a phroblemau ymddygiad</w:t>
      </w:r>
      <w:r w:rsidRPr="005B2A78">
        <w:rPr>
          <w:rFonts w:ascii="Arial" w:hAnsi="Arial" w:cs="Arial"/>
          <w:color w:val="000000"/>
          <w:sz w:val="22"/>
          <w:szCs w:val="22"/>
        </w:rPr>
        <w:t>. Felly, er mwyn tracio cynnydd y disgybl, roedd yr athrawes dosbarth yn ysgrifennu nodiadau’n ddyddiol ar sut roedd y disgybl yn ymddwyn yn gymdeithasol yn y dosbarth. Roedd y nodiadau yn cynnwys os oedd y disgybl yn ateb cwestiynau ar y carped, neu’n ateb y gofrestr, ac os oed y disgybl yn cwblhau tasgau neu drafodaethau gyda grŵp neu bartner.</w:t>
      </w:r>
    </w:p>
    <w:p w14:paraId="7332A93D" w14:textId="0159C961" w:rsidR="00536415" w:rsidRPr="005B2A78" w:rsidRDefault="00B82591" w:rsidP="004B19B8">
      <w:pPr>
        <w:pStyle w:val="NormalWeb"/>
        <w:spacing w:before="0" w:beforeAutospacing="0" w:after="165" w:afterAutospacing="0"/>
        <w:rPr>
          <w:rFonts w:ascii="Arial" w:hAnsi="Arial" w:cs="Arial"/>
          <w:color w:val="121212"/>
          <w:sz w:val="22"/>
          <w:szCs w:val="22"/>
        </w:rPr>
      </w:pPr>
      <w:r w:rsidRPr="005B2A78">
        <w:rPr>
          <w:rFonts w:ascii="Arial" w:hAnsi="Arial" w:cs="Arial"/>
          <w:color w:val="000000"/>
          <w:sz w:val="22"/>
          <w:szCs w:val="22"/>
        </w:rPr>
        <w:t>Ar ôl cael y cyfle i arsylwi’r ymyrraeth hwn yn ystod fy mhrofiad addysgu proffesiynol eleni, penderfynaf mai fel hyn byddaf yn tracio cynnydd y disgybl dan sylw yn y traethawd hwn. Byddaf yn creu tabl cynnydd ar gyfer y disgybl, a bydd hwn yn cael ei adolygu’n wythnosol, gan gynnwys cydlynydd anghenion dysgu ychwanegol yr ysgol</w:t>
      </w:r>
      <w:r w:rsidR="00C57D8F" w:rsidRPr="005B2A78">
        <w:rPr>
          <w:rFonts w:ascii="Arial" w:hAnsi="Arial" w:cs="Arial"/>
          <w:color w:val="000000"/>
          <w:sz w:val="22"/>
          <w:szCs w:val="22"/>
        </w:rPr>
        <w:t xml:space="preserve"> yn y sylwadau</w:t>
      </w:r>
      <w:r w:rsidRPr="005B2A78">
        <w:rPr>
          <w:rFonts w:ascii="Arial" w:hAnsi="Arial" w:cs="Arial"/>
          <w:color w:val="000000"/>
          <w:sz w:val="22"/>
          <w:szCs w:val="22"/>
        </w:rPr>
        <w:t>. Byddaf hefyd yn cael trafodaethau cyson gyda’r disgybl er mwyn cael ei farn ar yr ymyrraeth, ac i weld os mae’r disgybl yn gweld cynnydd yn sgiliau cymdeithasol ei hun. Mae hyn yn sicrhau bod yna bwyslais ar lais y plenty trwy gydol ei addysg.</w:t>
      </w:r>
    </w:p>
    <w:p w14:paraId="7993840A" w14:textId="66C3B95A" w:rsidR="00536415" w:rsidRPr="005B2A78" w:rsidRDefault="00B82591" w:rsidP="00536415">
      <w:pPr>
        <w:rPr>
          <w:rFonts w:ascii="Arial" w:eastAsia="Times New Roman" w:hAnsi="Arial" w:cs="Arial"/>
          <w:color w:val="1F1F1F"/>
          <w:lang w:eastAsia="en-GB"/>
        </w:rPr>
      </w:pPr>
      <w:r w:rsidRPr="005B2A78">
        <w:rPr>
          <w:rFonts w:ascii="Arial" w:hAnsi="Arial" w:cs="Arial"/>
          <w:color w:val="000000"/>
        </w:rPr>
        <w:t>Cysylltir datblygiad sgiliau cymdeithasol plant gyda’r cwricwlwm newydd i Gymru 2022. Yn y cwricwlwm newydd, canolbwyntir ar bedwar diben i ddysgwyr sef ‘</w:t>
      </w:r>
      <w:r w:rsidRPr="005B2A78">
        <w:rPr>
          <w:rFonts w:ascii="Arial" w:hAnsi="Arial" w:cs="Arial"/>
          <w:i/>
          <w:iCs/>
          <w:color w:val="1F1F1F"/>
        </w:rPr>
        <w:t xml:space="preserve">ddysgwyr uchelgeisiol, galluog sy'n barod i ddysgu gydol eu bywydau; cyfranwyr mentrus, creadigol sy’n barod i </w:t>
      </w:r>
      <w:r w:rsidRPr="005B2A78">
        <w:rPr>
          <w:rFonts w:ascii="Arial" w:hAnsi="Arial" w:cs="Arial"/>
          <w:i/>
          <w:iCs/>
          <w:color w:val="1F1F1F"/>
        </w:rPr>
        <w:lastRenderedPageBreak/>
        <w:t>chwarae rhan lawn mewn bywyd a gwaith; dinasyddion egwyddorol, gwybodus yng Nghymru a’r byd; ac unigolion iach, hyderus sy'n barod i fyw bywyd cyflawn fel aelodau gwerthfawr o gymdeithas’ (</w:t>
      </w:r>
      <w:r w:rsidRPr="005B2A78">
        <w:rPr>
          <w:rFonts w:ascii="Arial" w:hAnsi="Arial" w:cs="Arial"/>
          <w:color w:val="1F1F1F"/>
        </w:rPr>
        <w:t>Llywodraeth Cymru, 2020). Mae pob un o’r ddibenion yma’n canolbwyntio ar gynnydd a datblygiad plant mewn pob agwedd o fywyd.</w:t>
      </w:r>
    </w:p>
    <w:p w14:paraId="2B3D6FA4" w14:textId="5076C888" w:rsidR="00536415" w:rsidRPr="005B2A78" w:rsidRDefault="00B82591" w:rsidP="00536415">
      <w:pPr>
        <w:rPr>
          <w:rFonts w:ascii="Arial" w:hAnsi="Arial" w:cs="Arial"/>
          <w:color w:val="1F1F1F"/>
          <w:shd w:val="clear" w:color="auto" w:fill="FFFFFF"/>
        </w:rPr>
      </w:pPr>
      <w:r w:rsidRPr="005B2A78">
        <w:rPr>
          <w:rFonts w:ascii="Arial" w:hAnsi="Arial" w:cs="Arial"/>
          <w:color w:val="1F1F1F"/>
        </w:rPr>
        <w:t>Pwysleisir y ddogfen yma pwysigrwydd meithrin ystod o sgiliau gwahanol yn addysg dysgwyr, a nodir ‘</w:t>
      </w:r>
      <w:r w:rsidR="00C57D8F" w:rsidRPr="005B2A78">
        <w:rPr>
          <w:rFonts w:ascii="Arial" w:hAnsi="Arial" w:cs="Arial"/>
          <w:i/>
          <w:iCs/>
          <w:color w:val="1F1F1F"/>
        </w:rPr>
        <w:t>w</w:t>
      </w:r>
      <w:r w:rsidRPr="005B2A78">
        <w:rPr>
          <w:rFonts w:ascii="Arial" w:hAnsi="Arial" w:cs="Arial"/>
          <w:i/>
          <w:iCs/>
          <w:color w:val="1F1F1F"/>
        </w:rPr>
        <w:t xml:space="preserve">rth i ddysgwyr wneud cynnydd maen nhw’n cymhwyso sgiliau presennol mewn ffyrdd mwy caboledig, a byddan nhw’n cael cyfleoedd i feithrin sgiliau newydd, mwy penodol a mwy soffistigedig’ </w:t>
      </w:r>
      <w:r w:rsidRPr="005B2A78">
        <w:rPr>
          <w:rFonts w:ascii="Arial" w:hAnsi="Arial" w:cs="Arial"/>
          <w:color w:val="1F1F1F"/>
        </w:rPr>
        <w:t>(Llywodraeth Cymru, 2020).</w:t>
      </w:r>
    </w:p>
    <w:p w14:paraId="3A0F44AA" w14:textId="0DE1F588" w:rsidR="00E55F05" w:rsidRPr="005B2A78" w:rsidRDefault="00B82591" w:rsidP="00E55F05">
      <w:pPr>
        <w:rPr>
          <w:rFonts w:ascii="Arial" w:hAnsi="Arial" w:cs="Arial"/>
          <w:color w:val="000000"/>
        </w:rPr>
      </w:pPr>
      <w:r w:rsidRPr="005B2A78">
        <w:rPr>
          <w:rFonts w:ascii="Arial" w:hAnsi="Arial" w:cs="Arial"/>
          <w:color w:val="000000"/>
        </w:rPr>
        <w:t>Trafodir y ddogfen ‘Cymorth i blant a phobl ifanc sydd ag Anhwylder Sbectrwm Awtistig (ASD) mewn lleoliadau addysgol’ gan Lywodraeth Cymru (2019) therapi Lego, ‘</w:t>
      </w:r>
      <w:r w:rsidRPr="005B2A78">
        <w:rPr>
          <w:rFonts w:ascii="Arial" w:hAnsi="Arial" w:cs="Arial"/>
          <w:i/>
          <w:iCs/>
          <w:color w:val="000000"/>
        </w:rPr>
        <w:t>gan ddefnyddio Lego fel modd o annog cyfathrebu</w:t>
      </w:r>
      <w:r w:rsidRPr="005B2A78">
        <w:rPr>
          <w:rFonts w:ascii="Arial" w:hAnsi="Arial" w:cs="Arial"/>
          <w:color w:val="000000"/>
        </w:rPr>
        <w:t>. Sonnir y ddogfen am ‘</w:t>
      </w:r>
      <w:r w:rsidRPr="005B2A78">
        <w:rPr>
          <w:rFonts w:ascii="Arial" w:hAnsi="Arial" w:cs="Arial"/>
          <w:i/>
          <w:iCs/>
          <w:color w:val="000000"/>
        </w:rPr>
        <w:t xml:space="preserve">ymyriadau seiliedig ar chwarae’, </w:t>
      </w:r>
      <w:r w:rsidRPr="005B2A78">
        <w:rPr>
          <w:rFonts w:ascii="Arial" w:hAnsi="Arial" w:cs="Arial"/>
          <w:color w:val="000000"/>
        </w:rPr>
        <w:t>a nodir ‘</w:t>
      </w:r>
      <w:r w:rsidRPr="005B2A78">
        <w:rPr>
          <w:rFonts w:ascii="Arial" w:hAnsi="Arial" w:cs="Arial"/>
          <w:i/>
          <w:iCs/>
          <w:color w:val="000000"/>
        </w:rPr>
        <w:t>fel y’u disgrifir gan Bond et al. (2016) a’u diffinnir gan Wong et al. (2013), yw’r rheini sy’n defnyddio teganau neu ddeunyddiau hamdden i gefnogi dysgu</w:t>
      </w:r>
      <w:r w:rsidRPr="005B2A78">
        <w:rPr>
          <w:rFonts w:ascii="Arial" w:hAnsi="Arial" w:cs="Arial"/>
          <w:color w:val="000000"/>
        </w:rPr>
        <w:t>. Dywed ‘</w:t>
      </w:r>
      <w:r w:rsidRPr="005B2A78">
        <w:rPr>
          <w:rFonts w:ascii="Arial" w:hAnsi="Arial" w:cs="Arial"/>
          <w:i/>
          <w:iCs/>
          <w:color w:val="000000"/>
        </w:rPr>
        <w:t>mae’r grwpiau chwarae wedi’u strwythuro fel arfer yn cynnwys cyfoedion sy’n gallu gweithredu fel modelau rôl, a gweithgareddau neu themâu sy’n annog chwarae rhyngweithiol, wedi’i gefnogi gan dechnegau cyfarwyddyd (er enghraifft, esbonio neu arddangos, weithiau’n cynnwys modelau, gwrthrychau, lluniau, offer ac ati) gan athrawon ac oedolion eraill ar ffurf ‘sgaffaldiau dysgu’ (torri dysgu yn ddarnau llai a darparu cefnogaeth ar gyfer y dysgu hwnnw)</w:t>
      </w:r>
      <w:r w:rsidRPr="005B2A78">
        <w:rPr>
          <w:rFonts w:ascii="Arial" w:hAnsi="Arial" w:cs="Arial"/>
          <w:color w:val="000000"/>
        </w:rPr>
        <w:t>. Gwelir cyfeiriad at y ddogfen yma yn y Cwricwlwm Newydd i Gymru 2022. Ym mhellach, cyfeirir y cwricwlwm 2022 at y ‘</w:t>
      </w:r>
      <w:r w:rsidRPr="005B2A78">
        <w:rPr>
          <w:rFonts w:ascii="Arial" w:hAnsi="Arial" w:cs="Arial"/>
          <w:i/>
          <w:iCs/>
          <w:color w:val="000000"/>
        </w:rPr>
        <w:t xml:space="preserve">Deddf Anghenion Dysgu Ychwanegol a’r Tribiwnlys Addysg (Cymru) 2018’, </w:t>
      </w:r>
      <w:r w:rsidRPr="005B2A78">
        <w:rPr>
          <w:rFonts w:ascii="Arial" w:hAnsi="Arial" w:cs="Arial"/>
          <w:color w:val="000000"/>
        </w:rPr>
        <w:t>sydd yn ‘</w:t>
      </w:r>
      <w:r w:rsidRPr="005B2A78">
        <w:rPr>
          <w:rFonts w:ascii="Arial" w:hAnsi="Arial" w:cs="Arial"/>
          <w:i/>
          <w:iCs/>
          <w:color w:val="000000"/>
        </w:rPr>
        <w:t>creu fframwaith deddfwriaethol i wella'r broses o gynllunio a chyflawni darpariaeth ddysgu ychwanegol, drwy ddull sy'n canolbwyntio ar yr unigolyn i ganfod anghenion yn gynnar, rhoi cymorth a monitro effeithiol ar waith, ac addasu ymyriadau i sicrhau eu bod yn cyflawni'r deilliannau a ddymunir</w:t>
      </w:r>
      <w:r w:rsidRPr="005B2A78">
        <w:rPr>
          <w:rFonts w:ascii="Arial" w:hAnsi="Arial" w:cs="Arial"/>
          <w:color w:val="000000"/>
        </w:rPr>
        <w:t>’ (Llywodraeth Cymru, 2020). Pwysleisir ‘</w:t>
      </w:r>
      <w:r w:rsidRPr="005B2A78">
        <w:rPr>
          <w:rFonts w:ascii="Arial" w:hAnsi="Arial" w:cs="Arial"/>
          <w:i/>
          <w:iCs/>
          <w:color w:val="000000"/>
        </w:rPr>
        <w:t>bydd y fframwaith cyfreithiol a sefydlir gan y Ddeddf hon yn chwarae rhan hanfodol wrth alluogi'r cwricwlwm i ddarparu ysgolion cryf a chynhwysol sydd wedi ymrwymo i ragoriaeth, tegwch a lles</w:t>
      </w:r>
      <w:r w:rsidRPr="005B2A78">
        <w:rPr>
          <w:rFonts w:ascii="Arial" w:hAnsi="Arial" w:cs="Arial"/>
          <w:color w:val="000000"/>
        </w:rPr>
        <w:t>’, sydd yn sicrhau addysg gyfartal i’r dysgwyr anghenion dysgu ychwanegol. Pwysig yw sicrhau dilyniant a chynnydd o fewn addysg plenty</w:t>
      </w:r>
      <w:r w:rsidR="00447F33" w:rsidRPr="005B2A78">
        <w:rPr>
          <w:rFonts w:ascii="Arial" w:hAnsi="Arial" w:cs="Arial"/>
          <w:color w:val="000000"/>
        </w:rPr>
        <w:t>n</w:t>
      </w:r>
      <w:r w:rsidRPr="005B2A78">
        <w:rPr>
          <w:rFonts w:ascii="Arial" w:hAnsi="Arial" w:cs="Arial"/>
          <w:color w:val="000000"/>
        </w:rPr>
        <w:t xml:space="preserve"> sydd ag anghenion dysgu ychwanegol, a nodir y cwricwlwm newydd yma ‘</w:t>
      </w:r>
      <w:r w:rsidRPr="005B2A78">
        <w:rPr>
          <w:rFonts w:ascii="Arial" w:hAnsi="Arial" w:cs="Arial"/>
          <w:i/>
          <w:iCs/>
          <w:color w:val="000000"/>
        </w:rPr>
        <w:t xml:space="preserve">bydd dysgwyr ag anghenion dysgu ychwanegol (ADY) yn gwneud cynnydd ar raddfa a fydd yn unigryw i'r dysgwr, ac mae'n bosibl na fydd hyn yn cyd-fynd â'r cam cynnydd sydd i fod tua dwy i dair blynedd. Dylai cyflymder y cynnydd gael ei werthuso gan y gweithwyr proffesiynol sy'n gweithio gyda dysgwyr ag ADY’ </w:t>
      </w:r>
      <w:r w:rsidRPr="005B2A78">
        <w:rPr>
          <w:rFonts w:ascii="Arial" w:hAnsi="Arial" w:cs="Arial"/>
          <w:color w:val="000000"/>
        </w:rPr>
        <w:t>(Llywodraeth Cymru, 2020).</w:t>
      </w:r>
      <w:r w:rsidR="00E55F05" w:rsidRPr="005B2A78">
        <w:rPr>
          <w:rFonts w:ascii="Arial" w:eastAsia="Times New Roman" w:hAnsi="Arial" w:cs="Arial"/>
          <w:b/>
          <w:bCs/>
          <w:color w:val="000000"/>
          <w:u w:val="single"/>
          <w:lang w:eastAsia="en-GB"/>
        </w:rPr>
        <w:t xml:space="preserve"> </w:t>
      </w:r>
    </w:p>
    <w:p w14:paraId="76CA01C0" w14:textId="4D65AA96" w:rsidR="00E55F05" w:rsidRPr="005B2A78" w:rsidRDefault="00B82591" w:rsidP="00E55F05">
      <w:pPr>
        <w:rPr>
          <w:rFonts w:ascii="Arial" w:eastAsia="Times New Roman" w:hAnsi="Arial" w:cs="Arial"/>
          <w:color w:val="000000"/>
          <w:lang w:eastAsia="en-GB"/>
        </w:rPr>
      </w:pPr>
      <w:r w:rsidRPr="005B2A78">
        <w:rPr>
          <w:rFonts w:ascii="Arial" w:hAnsi="Arial" w:cs="Arial"/>
          <w:color w:val="000000"/>
        </w:rPr>
        <w:t>Honna Donaldson (2017) yn ei adroddiad ‘Dyfodol Llwyddiannus’, dylai pob disgybl cael yr un mynediad i’r cwricwlwm, yn cynnwys plant ag anghenion dysgu ychwanegol. Pwysleisir hyn gan nodi ‘</w:t>
      </w:r>
      <w:r w:rsidRPr="005B2A78">
        <w:rPr>
          <w:rFonts w:ascii="Arial" w:hAnsi="Arial" w:cs="Arial"/>
          <w:i/>
          <w:iCs/>
          <w:color w:val="000000"/>
        </w:rPr>
        <w:t>gellir cymhwyso’r pedwar diben cwricwlwm a ddisgrifiwyd i bob plentyn a pherson ifanc. Yn yr un modd, dylai’r Camau Cynnydd a’r Deilliannau Cyflawniad fod yn berthnasol i bob plentyn a pherson ifanc, gan greu cyfleoedd iddynt elwa ar brofiadau amrywiol iawn</w:t>
      </w:r>
      <w:r w:rsidRPr="005B2A78">
        <w:rPr>
          <w:rFonts w:ascii="Arial" w:hAnsi="Arial" w:cs="Arial"/>
          <w:color w:val="000000"/>
        </w:rPr>
        <w:t>.’</w:t>
      </w:r>
    </w:p>
    <w:p w14:paraId="3EB21457" w14:textId="11509356" w:rsidR="00E55F05" w:rsidRPr="005B2A78" w:rsidRDefault="00B82591" w:rsidP="00E55F05">
      <w:pPr>
        <w:rPr>
          <w:rFonts w:ascii="Arial" w:hAnsi="Arial" w:cs="Arial"/>
          <w:shd w:val="clear" w:color="auto" w:fill="FFFFFF"/>
        </w:rPr>
      </w:pPr>
      <w:r w:rsidRPr="005B2A78">
        <w:rPr>
          <w:rFonts w:ascii="Arial" w:hAnsi="Arial" w:cs="Arial"/>
          <w:color w:val="000000"/>
        </w:rPr>
        <w:t>Cysylltir hyn ag adroddiad Estyn ‘</w:t>
      </w:r>
      <w:r w:rsidRPr="005B2A78">
        <w:rPr>
          <w:rFonts w:ascii="Arial" w:hAnsi="Arial" w:cs="Arial"/>
          <w:i/>
          <w:iCs/>
          <w:color w:val="111111"/>
        </w:rPr>
        <w:t xml:space="preserve">Sicrhau cymorth effeithiol i ddysgwyr sy’n agored i niwed’ </w:t>
      </w:r>
      <w:r w:rsidRPr="005B2A78">
        <w:rPr>
          <w:rFonts w:ascii="Arial" w:hAnsi="Arial" w:cs="Arial"/>
          <w:color w:val="111111"/>
        </w:rPr>
        <w:t>(2018) gan drafod enghraifft o arfer dda yn Ysgol Gynradd Penllwyn. Trafodir Estyn sut mae’r ysgol yma’n “</w:t>
      </w:r>
      <w:r w:rsidRPr="005B2A78">
        <w:rPr>
          <w:rFonts w:ascii="Arial" w:hAnsi="Arial" w:cs="Arial"/>
          <w:i/>
          <w:iCs/>
          <w:color w:val="111111"/>
        </w:rPr>
        <w:t>defnyddio ystod o strategaethau sydd wedi’u llunio’n benodol i fodloni anghenion nodweddiadol dysgwyr sydd dan anfantais.</w:t>
      </w:r>
      <w:r w:rsidRPr="005B2A78">
        <w:rPr>
          <w:rFonts w:ascii="Arial" w:hAnsi="Arial" w:cs="Arial"/>
          <w:color w:val="555555"/>
        </w:rPr>
        <w:t xml:space="preserve"> </w:t>
      </w:r>
      <w:r w:rsidRPr="005B2A78">
        <w:rPr>
          <w:rFonts w:ascii="Arial" w:hAnsi="Arial" w:cs="Arial"/>
          <w:i/>
          <w:iCs/>
        </w:rPr>
        <w:t xml:space="preserve">Mae’r ysgol wedi lleihau’r rhwystrau rhag dysgu a gwella deilliannau i bob plentyn trwy lunio system olrhain sy’n asesu lles, presenoldeb, gallu academaidd disgwyliedig, ymddygiad a chyfranogiad dysgwyr mewn gweithgareddau allgyrsiol er mwyn monitro eu hanghenion.” </w:t>
      </w:r>
      <w:r w:rsidRPr="005B2A78">
        <w:rPr>
          <w:rFonts w:ascii="Arial" w:hAnsi="Arial" w:cs="Arial"/>
        </w:rPr>
        <w:t>Gan wneud hyn, mae’r ysgol yn sicrhau bod pob disgybl yn cael yr un addysg a phob disgybl, sydd yn cynnwys sicrhau eu datblygiad cymdeithasol.</w:t>
      </w:r>
    </w:p>
    <w:p w14:paraId="6BE979C5" w14:textId="652E6D6F" w:rsidR="00E55F05" w:rsidRPr="005B2A78" w:rsidRDefault="00B82591" w:rsidP="00E55F05">
      <w:pPr>
        <w:rPr>
          <w:rFonts w:ascii="Arial" w:hAnsi="Arial" w:cs="Arial"/>
          <w:shd w:val="clear" w:color="auto" w:fill="FFFFFF"/>
        </w:rPr>
      </w:pPr>
      <w:r w:rsidRPr="005B2A78">
        <w:rPr>
          <w:rFonts w:ascii="Arial" w:hAnsi="Arial" w:cs="Arial"/>
        </w:rPr>
        <w:lastRenderedPageBreak/>
        <w:t>Cytuna Llywodraeth Cymru gyda’r hyn a phwysleisia Donaldson ac Estyn. Yn y ddogfen ‘Cynnwys a Chynorthwyo Disgyblion’ (2016), sonia Llywodraeth Cymru am bwysigrwydd cynhwysiad pob disgybl o fewn addysg. Yn gyntaf, diffinnir cynhwysiant fel ‘</w:t>
      </w:r>
      <w:r w:rsidRPr="005B2A78">
        <w:rPr>
          <w:rFonts w:ascii="Arial" w:hAnsi="Arial" w:cs="Arial"/>
          <w:i/>
          <w:iCs/>
        </w:rPr>
        <w:t>proses sy’n rhoi i bob disgybl gyfleoedd cyffredin mewn ffyrdd sy’n berthnasol i’w hanghenion, ac sy’n sicrhau eu bod yn perthyn yn llawn i’r gymuned ysgol’</w:t>
      </w:r>
      <w:r w:rsidRPr="005B2A78">
        <w:rPr>
          <w:rFonts w:ascii="Arial" w:hAnsi="Arial" w:cs="Arial"/>
        </w:rPr>
        <w:t>. Nodir hefyd ‘</w:t>
      </w:r>
      <w:r w:rsidRPr="005B2A78">
        <w:rPr>
          <w:rFonts w:ascii="Arial" w:hAnsi="Arial" w:cs="Arial"/>
          <w:i/>
          <w:iCs/>
        </w:rPr>
        <w:t>gyda’r hyfforddiant, y strategaethau a’r gefnogaeth iawn, gall bron pob plentyn a pherson ifanc sydd angen cymorth ychwanegol gael ei gynnwys yn llwyddiannus mewn addysg brif ffrwd’</w:t>
      </w:r>
      <w:r w:rsidRPr="005B2A78">
        <w:rPr>
          <w:rFonts w:ascii="Arial" w:hAnsi="Arial" w:cs="Arial"/>
        </w:rPr>
        <w:t>. Mae hyn yn berthnasol i’r disgybl o dan sylw yn y traethawd hwn wrth gynnal sesiynau therapi Lego iddo er mwyn datblygu ei sgiliau cymdeithasol personol.</w:t>
      </w:r>
    </w:p>
    <w:p w14:paraId="76F172D3" w14:textId="365AF6A2" w:rsidR="00E55F05" w:rsidRPr="005B2A78" w:rsidRDefault="00B82591" w:rsidP="00E55F05">
      <w:pPr>
        <w:rPr>
          <w:rFonts w:ascii="Arial" w:eastAsia="Times New Roman" w:hAnsi="Arial" w:cs="Arial"/>
          <w:lang w:eastAsia="en-GB"/>
        </w:rPr>
      </w:pPr>
      <w:r w:rsidRPr="005B2A78">
        <w:rPr>
          <w:rFonts w:ascii="Arial" w:hAnsi="Arial" w:cs="Arial"/>
        </w:rPr>
        <w:t xml:space="preserve">Mae’r ‘Deddf Llesiant Cenedlaethau’r Dyfodol Cymru (2015) </w:t>
      </w:r>
      <w:r w:rsidRPr="005B2A78">
        <w:rPr>
          <w:rFonts w:ascii="Arial" w:hAnsi="Arial" w:cs="Arial"/>
          <w:i/>
          <w:iCs/>
        </w:rPr>
        <w:t>‘yn ymwneud â gwella llesiant cymdeithasol, economaidd, amgylcheddol a diwylliannol Cymru</w:t>
      </w:r>
      <w:r w:rsidRPr="005B2A78">
        <w:rPr>
          <w:rFonts w:ascii="Arial" w:hAnsi="Arial" w:cs="Arial"/>
        </w:rPr>
        <w:t>’ (t.3). Nodir mai ‘</w:t>
      </w:r>
      <w:r w:rsidRPr="005B2A78">
        <w:rPr>
          <w:rFonts w:ascii="Arial" w:hAnsi="Arial" w:cs="Arial"/>
          <w:i/>
          <w:iCs/>
        </w:rPr>
        <w:t xml:space="preserve">datblygiad cynaliadwy’ </w:t>
      </w:r>
      <w:r w:rsidRPr="005B2A78">
        <w:rPr>
          <w:rFonts w:ascii="Arial" w:hAnsi="Arial" w:cs="Arial"/>
        </w:rPr>
        <w:t>yw hyn sydd yn ‘</w:t>
      </w:r>
      <w:r w:rsidRPr="005B2A78">
        <w:rPr>
          <w:rFonts w:ascii="Arial" w:hAnsi="Arial" w:cs="Arial"/>
          <w:i/>
          <w:iCs/>
        </w:rPr>
        <w:t>anelu at gyrraedd y nodau llesiant</w:t>
      </w:r>
      <w:r w:rsidRPr="005B2A78">
        <w:rPr>
          <w:rFonts w:ascii="Arial" w:hAnsi="Arial" w:cs="Arial"/>
        </w:rPr>
        <w:t>’ a thrafodir yn y ddogfen. Cysylltir hyn, yn enwedig y nod llesiant sef ‘</w:t>
      </w:r>
      <w:r w:rsidRPr="005B2A78">
        <w:rPr>
          <w:rFonts w:ascii="Arial" w:hAnsi="Arial" w:cs="Arial"/>
          <w:i/>
          <w:iCs/>
        </w:rPr>
        <w:t>Cymru gydnerth’</w:t>
      </w:r>
      <w:r w:rsidRPr="005B2A78">
        <w:rPr>
          <w:rFonts w:ascii="Arial" w:hAnsi="Arial" w:cs="Arial"/>
        </w:rPr>
        <w:t>, a damcaniaeth Bronfenbrenner o sicrhau bod disgyblion yn cael profiad o addysg mewn amgylcheddau gwahanol, ac yn medru addasu i’r newid.</w:t>
      </w:r>
    </w:p>
    <w:p w14:paraId="4DDD9DB7" w14:textId="5BA3746B" w:rsidR="00E55F05" w:rsidRPr="005B2A78" w:rsidRDefault="00B82591" w:rsidP="00E55F05">
      <w:pPr>
        <w:rPr>
          <w:rFonts w:ascii="Arial" w:hAnsi="Arial" w:cs="Arial"/>
          <w:shd w:val="clear" w:color="auto" w:fill="FFFFFF"/>
        </w:rPr>
      </w:pPr>
      <w:r w:rsidRPr="005B2A78">
        <w:rPr>
          <w:rFonts w:ascii="Arial" w:hAnsi="Arial" w:cs="Arial"/>
          <w:color w:val="000000"/>
          <w:lang w:val="cy-GB"/>
        </w:rPr>
        <w:t>Gan edrych ar enghraifft o arfer dda o ‘</w:t>
      </w:r>
      <w:r w:rsidRPr="005B2A78">
        <w:rPr>
          <w:rFonts w:ascii="Arial" w:hAnsi="Arial" w:cs="Arial"/>
          <w:i/>
          <w:iCs/>
        </w:rPr>
        <w:t xml:space="preserve">Cefnogi grwpiau o ddisgyblion agored i niwed’ </w:t>
      </w:r>
      <w:r w:rsidRPr="005B2A78">
        <w:rPr>
          <w:rFonts w:ascii="Arial" w:hAnsi="Arial" w:cs="Arial"/>
        </w:rPr>
        <w:t>gan Estyn (2013), gwelir sut mae’r ysgol yn “</w:t>
      </w:r>
      <w:r w:rsidRPr="005B2A78">
        <w:rPr>
          <w:rFonts w:ascii="Arial" w:hAnsi="Arial" w:cs="Arial"/>
          <w:i/>
          <w:iCs/>
        </w:rPr>
        <w:t xml:space="preserve">cynnwys rhieni yn dysgu eu plant a meithrin partneriaethau y mae rhieni’n ymddiried ynddynt ac yn eu gwerthfawrogi rhwng y cartref a’r ysgol”. </w:t>
      </w:r>
      <w:r w:rsidRPr="005B2A78">
        <w:rPr>
          <w:rFonts w:ascii="Arial" w:hAnsi="Arial" w:cs="Arial"/>
        </w:rPr>
        <w:t xml:space="preserve">Mae’r ysgol yn cynnal nifer o ddigwyddiadau, megis </w:t>
      </w:r>
      <w:r w:rsidRPr="005B2A78">
        <w:rPr>
          <w:rFonts w:ascii="Arial" w:hAnsi="Arial" w:cs="Arial"/>
          <w:i/>
          <w:iCs/>
        </w:rPr>
        <w:t xml:space="preserve">‘Nosweithiau Agored’ </w:t>
      </w:r>
      <w:r w:rsidRPr="005B2A78">
        <w:rPr>
          <w:rFonts w:ascii="Arial" w:hAnsi="Arial" w:cs="Arial"/>
        </w:rPr>
        <w:t>a</w:t>
      </w:r>
      <w:r w:rsidRPr="005B2A78">
        <w:rPr>
          <w:rFonts w:ascii="Arial" w:hAnsi="Arial" w:cs="Arial"/>
          <w:i/>
          <w:iCs/>
        </w:rPr>
        <w:t xml:space="preserve"> ‘Diwrnod Dewch a Rhiant i’r Ysgol’</w:t>
      </w:r>
      <w:r w:rsidRPr="005B2A78">
        <w:rPr>
          <w:rFonts w:ascii="Arial" w:hAnsi="Arial" w:cs="Arial"/>
        </w:rPr>
        <w:t xml:space="preserve">, a nodir hefyd </w:t>
      </w:r>
      <w:r w:rsidRPr="005B2A78">
        <w:rPr>
          <w:rFonts w:ascii="Arial" w:hAnsi="Arial" w:cs="Arial"/>
          <w:i/>
          <w:iCs/>
        </w:rPr>
        <w:t>‘gall rhieni gymryd rhan mewn gweithgareddau dysgu teuluol yn ystod y gwyliau hanner tymor. Mae’r ysgol hefyd yn cynnig ‘Cyfweliadau Teuluol’ i bob disgybl a’u rhieni ym Mlwyddyn 7, Blwyddyn 10 a Blwyddyn 11. Mae’r cyfweliadau hyn yn canolbwyntio ar gynnydd disgyblion unigol ac maent yn ffordd ddefnyddiol o gasglu adborth gan rieni am waith a bywyd yr ysgol’ (</w:t>
      </w:r>
      <w:r w:rsidRPr="005B2A78">
        <w:rPr>
          <w:rFonts w:ascii="Arial" w:hAnsi="Arial" w:cs="Arial"/>
        </w:rPr>
        <w:t>Estyn, 2013).</w:t>
      </w:r>
    </w:p>
    <w:p w14:paraId="721D970C" w14:textId="0D8923C2" w:rsidR="007A4315" w:rsidRPr="005B2A78" w:rsidRDefault="00B82591" w:rsidP="00F81A82">
      <w:pPr>
        <w:rPr>
          <w:rFonts w:ascii="Arial" w:eastAsia="Times New Roman" w:hAnsi="Arial" w:cs="Arial"/>
          <w:color w:val="000000"/>
          <w:lang w:eastAsia="en-GB"/>
        </w:rPr>
      </w:pPr>
      <w:r w:rsidRPr="005B2A78">
        <w:rPr>
          <w:rFonts w:ascii="Arial" w:hAnsi="Arial" w:cs="Arial"/>
          <w:color w:val="000000"/>
          <w:lang w:val="cy-GB"/>
        </w:rPr>
        <w:t>Cyflwyna Brodie a Mather (2017) rhestr o ganlyniadau cadarnhaol gwelon nhw wrth ddechrau clwb therapi Lego yn eu hysgol, megis datblygiad sylweddol o sgiliau gwrando, cymryd tro, rhannu sylw, gwytnwch, amynedd,  dyfalbarhad, datrys problemau a hunanhyder.</w:t>
      </w:r>
      <w:r w:rsidR="00CA227A" w:rsidRPr="005B2A78">
        <w:rPr>
          <w:rFonts w:ascii="Arial" w:hAnsi="Arial" w:cs="Arial"/>
          <w:color w:val="000000"/>
          <w:lang w:val="cy-GB"/>
        </w:rPr>
        <w:t xml:space="preserve"> </w:t>
      </w:r>
      <w:r w:rsidR="007A4315" w:rsidRPr="005B2A78">
        <w:rPr>
          <w:rFonts w:ascii="Arial" w:hAnsi="Arial" w:cs="Arial"/>
          <w:color w:val="000000"/>
        </w:rPr>
        <w:t>Yn ogystal â datblygiad sgiliau cymdeithasol, dywed Brodie a Mather (2017) ‘</w:t>
      </w:r>
      <w:r w:rsidR="007A4315" w:rsidRPr="005B2A78">
        <w:rPr>
          <w:rFonts w:ascii="Arial" w:hAnsi="Arial" w:cs="Arial"/>
          <w:i/>
          <w:iCs/>
          <w:color w:val="000000"/>
        </w:rPr>
        <w:t xml:space="preserve">an increase in the development of language associated with describing Lego pieces and instructing others how to use them when building models’, </w:t>
      </w:r>
      <w:r w:rsidR="007A4315" w:rsidRPr="005B2A78">
        <w:rPr>
          <w:rFonts w:ascii="Arial" w:hAnsi="Arial" w:cs="Arial"/>
          <w:color w:val="000000"/>
        </w:rPr>
        <w:t>sydd yn dangos bod y disgyblion nawr yn deall sut i gydweithio a chyfathrebu ar ôl cael nifer o’r sesiynau therapi Lego. Ychwanega bod yna gwelliant sylweddol yn iaith y disgyblion, yn enwedig yn hyd frawddegau’r disgyblion ar lafar, a’r strwythur gramadegol o frawddegau a ddefnyddir.</w:t>
      </w:r>
    </w:p>
    <w:p w14:paraId="21A2D809" w14:textId="32072C52" w:rsidR="00F81A82" w:rsidRPr="005B2A78" w:rsidRDefault="007A4315" w:rsidP="00F81A82">
      <w:pPr>
        <w:rPr>
          <w:rFonts w:ascii="Arial" w:eastAsia="Times New Roman" w:hAnsi="Arial" w:cs="Arial"/>
          <w:color w:val="000000"/>
          <w:lang w:eastAsia="en-GB"/>
        </w:rPr>
      </w:pPr>
      <w:r w:rsidRPr="005B2A78">
        <w:rPr>
          <w:rFonts w:ascii="Arial" w:hAnsi="Arial" w:cs="Arial"/>
          <w:color w:val="000000"/>
          <w:lang w:val="cy-GB"/>
        </w:rPr>
        <w:t>Yn yr un modd, d</w:t>
      </w:r>
      <w:r w:rsidRPr="005B2A78">
        <w:rPr>
          <w:rFonts w:ascii="Arial" w:hAnsi="Arial" w:cs="Arial"/>
          <w:color w:val="000000"/>
        </w:rPr>
        <w:t>ywed Dr Gina Gomez de la Cuesta o brifysgol Cambridge, bod Lego yn ddyfais dda i blant awtistig can ei bod yn gyfarwydd i’r disgyblion yn barod. Ychwanega Dr Gina Gomez de la Cuesta bod “</w:t>
      </w:r>
      <w:r w:rsidRPr="005B2A78">
        <w:rPr>
          <w:rFonts w:ascii="Arial" w:hAnsi="Arial" w:cs="Arial"/>
          <w:i/>
          <w:iCs/>
          <w:color w:val="000000"/>
        </w:rPr>
        <w:t xml:space="preserve">children can achieve something, because they are good at Lego building, and that is a good motivation to learn and interact with others” </w:t>
      </w:r>
      <w:r w:rsidRPr="005B2A78">
        <w:rPr>
          <w:rFonts w:ascii="Arial" w:hAnsi="Arial" w:cs="Arial"/>
          <w:color w:val="000000"/>
        </w:rPr>
        <w:t>(Autism Research Trust, dim dyddiad).</w:t>
      </w:r>
      <w:r w:rsidRPr="005B2A78">
        <w:rPr>
          <w:rFonts w:ascii="Arial" w:eastAsia="Times New Roman" w:hAnsi="Arial" w:cs="Arial"/>
          <w:color w:val="000000"/>
          <w:lang w:eastAsia="en-GB"/>
        </w:rPr>
        <w:t xml:space="preserve"> </w:t>
      </w:r>
      <w:r w:rsidRPr="005B2A78">
        <w:rPr>
          <w:rFonts w:ascii="Arial" w:hAnsi="Arial" w:cs="Arial"/>
          <w:color w:val="000000"/>
          <w:lang w:val="cy-GB"/>
        </w:rPr>
        <w:t>P</w:t>
      </w:r>
      <w:r w:rsidR="00B82591" w:rsidRPr="005B2A78">
        <w:rPr>
          <w:rFonts w:ascii="Arial" w:hAnsi="Arial" w:cs="Arial"/>
          <w:color w:val="000000"/>
          <w:lang w:val="cy-GB"/>
        </w:rPr>
        <w:t>wysleisir Dr Gina Gomez de la Cuesta effeithlonrwydd therapi Lego i blant awtistig wrth ddweud “</w:t>
      </w:r>
      <w:r w:rsidR="00B82591" w:rsidRPr="005B2A78">
        <w:rPr>
          <w:rFonts w:ascii="Arial" w:hAnsi="Arial" w:cs="Arial"/>
          <w:i/>
          <w:iCs/>
          <w:color w:val="000000"/>
          <w:lang w:val="cy-GB"/>
        </w:rPr>
        <w:t xml:space="preserve">this therapy is slightly different to other approaches to teaching social skills, because the children learn in the moment, whilst they are having fun builiding Lego together. It is enjoyable, flexible, and low anxiety for the children” </w:t>
      </w:r>
      <w:r w:rsidR="00B82591" w:rsidRPr="005B2A78">
        <w:rPr>
          <w:rFonts w:ascii="Arial" w:hAnsi="Arial" w:cs="Arial"/>
          <w:color w:val="000000"/>
          <w:lang w:val="cy-GB"/>
        </w:rPr>
        <w:t xml:space="preserve">(Austism Trust Research, dim dyddiad). </w:t>
      </w:r>
      <w:r w:rsidR="00CA227A" w:rsidRPr="005B2A78">
        <w:rPr>
          <w:rFonts w:ascii="Arial" w:hAnsi="Arial" w:cs="Arial"/>
          <w:color w:val="000000"/>
          <w:lang w:val="cy-GB"/>
        </w:rPr>
        <w:t>Ond, a</w:t>
      </w:r>
      <w:r w:rsidR="00B82591" w:rsidRPr="005B2A78">
        <w:rPr>
          <w:rFonts w:ascii="Arial" w:hAnsi="Arial" w:cs="Arial"/>
          <w:color w:val="000000"/>
          <w:lang w:val="cy-GB"/>
        </w:rPr>
        <w:t>r y llaw arall, noda Dr Gina Gomez de la Cuesta fod yna brinder amser ac adnoddau er mwyn cynnal y sesiynau therapi Lego yma’n bobman.</w:t>
      </w:r>
    </w:p>
    <w:p w14:paraId="4CEEB169" w14:textId="622C0CC8" w:rsidR="009027E2" w:rsidRPr="005B2A78" w:rsidRDefault="00B82591" w:rsidP="009027E2">
      <w:pPr>
        <w:rPr>
          <w:rFonts w:ascii="Arial" w:eastAsia="Times New Roman" w:hAnsi="Arial" w:cs="Arial"/>
          <w:color w:val="000000"/>
          <w:lang w:eastAsia="en-GB"/>
        </w:rPr>
      </w:pPr>
      <w:r w:rsidRPr="005B2A78">
        <w:rPr>
          <w:rFonts w:ascii="Arial" w:hAnsi="Arial" w:cs="Arial"/>
          <w:color w:val="000000"/>
          <w:lang w:val="cy-GB"/>
        </w:rPr>
        <w:t xml:space="preserve">Nodir Brodie a Mather (2017), er oedd yna lawer o lesteiriant a dymchwelyd wrth ddechrau sesiynau therapi Lego, roedd hyn oherwydd roedd llawer o ofyn ar y disgyblion i gyfathrebu er mwyn rhannu cyfarwyddiadau, ac roedd yna bwyslais mawr ar weithio fel grŵp. Fodd bynnag, llwyddodd y disgyblion i ddatblygu systemau eu hun er mwyn gallu datrys </w:t>
      </w:r>
      <w:r w:rsidRPr="005B2A78">
        <w:rPr>
          <w:rFonts w:ascii="Arial" w:hAnsi="Arial" w:cs="Arial"/>
          <w:color w:val="000000"/>
          <w:lang w:val="cy-GB"/>
        </w:rPr>
        <w:lastRenderedPageBreak/>
        <w:t xml:space="preserve">problemau, ag oedd yn canolbwyntio ar gymryd tro yn benodol. Pwysleisir datblygiad sgiliau cymdeithasol y disgyblion wrth i’r ddau nodi </w:t>
      </w:r>
      <w:r w:rsidRPr="005B2A78">
        <w:rPr>
          <w:rFonts w:ascii="Arial" w:hAnsi="Arial" w:cs="Arial"/>
          <w:i/>
          <w:iCs/>
          <w:color w:val="000000"/>
          <w:lang w:val="cy-GB"/>
        </w:rPr>
        <w:t>‘t</w:t>
      </w:r>
      <w:r w:rsidRPr="005B2A78">
        <w:rPr>
          <w:rFonts w:ascii="Arial" w:hAnsi="Arial" w:cs="Arial"/>
          <w:i/>
          <w:iCs/>
          <w:color w:val="000000"/>
        </w:rPr>
        <w:t>he children in both key stages began to spontaneously greet each other on arrival and showed a greater awareness of social expectations</w:t>
      </w:r>
      <w:r w:rsidRPr="005B2A78">
        <w:rPr>
          <w:rFonts w:ascii="Arial" w:hAnsi="Arial" w:cs="Arial"/>
          <w:color w:val="000000"/>
        </w:rPr>
        <w:t>’. Yr un mor bwysig yw nodi bod newid yn ymddygiad y disgyblion wrth iddynt dangos dealltwriaeth o deimladau'r plant eraill ac yn calonogi ei gilydd.</w:t>
      </w:r>
    </w:p>
    <w:p w14:paraId="379D43A0" w14:textId="2DBF0B36" w:rsidR="00467410" w:rsidRPr="005B2A78" w:rsidRDefault="00B82591" w:rsidP="0072615E">
      <w:pPr>
        <w:rPr>
          <w:rFonts w:ascii="Arial" w:eastAsia="Times New Roman" w:hAnsi="Arial" w:cs="Arial"/>
          <w:color w:val="000000"/>
          <w:lang w:eastAsia="en-GB"/>
        </w:rPr>
      </w:pPr>
      <w:r w:rsidRPr="005B2A78">
        <w:rPr>
          <w:rFonts w:ascii="Arial" w:hAnsi="Arial" w:cs="Arial"/>
          <w:color w:val="000000"/>
        </w:rPr>
        <w:t>Er roedd llawer o ganlyniadau cadarnhaol yn astudiaeth Brodie a Mather, mae llawer o destunau yn dweud mai angen mwy o ymchwil ar yr ymyrraeth gan ei bod yn ymyrraeth sydd wedi cael ei ddatblygu’n ddiweddar.</w:t>
      </w:r>
    </w:p>
    <w:p w14:paraId="67C877E4" w14:textId="5EC625AD" w:rsidR="00B0771E" w:rsidRPr="005B2A78" w:rsidRDefault="00B82591" w:rsidP="002A4EBA">
      <w:pPr>
        <w:rPr>
          <w:rFonts w:ascii="Arial" w:hAnsi="Arial" w:cs="Arial"/>
          <w:color w:val="000000"/>
          <w:lang w:val="cy-GB"/>
        </w:rPr>
      </w:pPr>
      <w:r w:rsidRPr="005B2A78">
        <w:rPr>
          <w:rFonts w:ascii="Arial" w:hAnsi="Arial" w:cs="Arial"/>
          <w:color w:val="000000"/>
          <w:lang w:val="cy-GB"/>
        </w:rPr>
        <w:t>Ar ôl cynnal wythnosau o’r sesiynau therapi Lego gyda’r disgybl, byddaf yn adolygu’r tabl cynnydd roedd yn cael ei gwblhau wrth i’r sesiynau cymryd lle. Byddaf yn edrych i weld cynnydd i ddisgybl er mwyn adnabod y camau nesaf iddo. Os nad ydy’r disgybl wedi gwneud cynnydd sylweddol yn ystod y sesiynau, byddaf yn ail-ymweld a’r ymyrraeth a ddewiswyd i weld os oes angen mwy o amser ar yr ymyrraeth i weld cynnydd, neu efallai awgrymu ymyrraeth wahanol i’r disgybl.</w:t>
      </w:r>
    </w:p>
    <w:p w14:paraId="0F0285AF" w14:textId="33D38870" w:rsidR="00367CA4" w:rsidRPr="005B2A78" w:rsidRDefault="00B82591" w:rsidP="002A4EBA">
      <w:pPr>
        <w:rPr>
          <w:rFonts w:ascii="Arial" w:hAnsi="Arial" w:cs="Arial"/>
          <w:color w:val="000000"/>
          <w:lang w:val="cy-GB"/>
        </w:rPr>
      </w:pPr>
      <w:r w:rsidRPr="005B2A78">
        <w:rPr>
          <w:rFonts w:ascii="Arial" w:hAnsi="Arial" w:cs="Arial"/>
          <w:color w:val="000000"/>
          <w:lang w:val="cy-GB"/>
        </w:rPr>
        <w:t>Os mae’r disgyblion yn y grŵp penodol o’r sesiynau yn dangos cynnydd yn eu sgiliau cymdeithasol, y cam nesaf i’r ysgol fyddai defnyddio’r ymyrraeth i fwy o ddisgyblion sydd ei angen. Er gall hyn fod yn fwy costus i’r ysgol, er mwyn trefnu hyfforddiant i fwy o staff, a phrynu mwy o adnoddau, gall yr ysgol trefnu digwyddiadau i godi arian er mwyn bod gallu cynnal mwy o sesiynau i fwy o ddisgyblion, a bydd hwn yn cynnwys y rhieni a’r gymdeithas, sydd yn elfen o’r Cwricwlwm newydd i Gymru, gan gyfeirio yn benodol at y diben ‘</w:t>
      </w:r>
      <w:r w:rsidRPr="005B2A78">
        <w:rPr>
          <w:rFonts w:ascii="Arial" w:hAnsi="Arial" w:cs="Arial"/>
          <w:i/>
          <w:iCs/>
          <w:color w:val="000000"/>
          <w:lang w:val="cy-GB"/>
        </w:rPr>
        <w:t xml:space="preserve">dinasyddion egwyddorol, gwybodus, sy’n barod i fod yn ddinasyddion Cymru a’r byd’ </w:t>
      </w:r>
      <w:r w:rsidRPr="005B2A78">
        <w:rPr>
          <w:rFonts w:ascii="Arial" w:hAnsi="Arial" w:cs="Arial"/>
          <w:color w:val="000000"/>
          <w:lang w:val="cy-GB"/>
        </w:rPr>
        <w:t>(Llywodraeth Cymru, 2015)</w:t>
      </w:r>
    </w:p>
    <w:p w14:paraId="71233A58" w14:textId="77777777" w:rsidR="008D2EFD" w:rsidRPr="005B2A78" w:rsidRDefault="008D2EFD" w:rsidP="002A4EBA">
      <w:pPr>
        <w:rPr>
          <w:rFonts w:ascii="Arial" w:hAnsi="Arial" w:cs="Arial"/>
          <w:b/>
          <w:bCs/>
          <w:color w:val="000000"/>
          <w:u w:val="single"/>
          <w:lang w:val="cy-GB"/>
        </w:rPr>
      </w:pPr>
    </w:p>
    <w:p w14:paraId="4D88DDA9" w14:textId="5C306686" w:rsidR="007A48D3" w:rsidRPr="005B2A78" w:rsidRDefault="007A48D3" w:rsidP="002A4EBA">
      <w:pPr>
        <w:rPr>
          <w:rFonts w:ascii="Arial" w:hAnsi="Arial" w:cs="Arial"/>
          <w:color w:val="000000"/>
          <w:lang w:val="cy-GB"/>
        </w:rPr>
      </w:pPr>
    </w:p>
    <w:p w14:paraId="58235427" w14:textId="77777777" w:rsidR="00376C25" w:rsidRPr="005B2A78" w:rsidRDefault="00376C25">
      <w:pPr>
        <w:spacing w:line="259" w:lineRule="auto"/>
        <w:rPr>
          <w:rFonts w:ascii="Arial" w:hAnsi="Arial" w:cs="Arial"/>
          <w:color w:val="000000"/>
          <w:lang w:val="cy-GB"/>
        </w:rPr>
      </w:pPr>
      <w:r w:rsidRPr="005B2A78">
        <w:rPr>
          <w:rFonts w:ascii="Arial" w:hAnsi="Arial" w:cs="Arial"/>
          <w:color w:val="000000"/>
          <w:lang w:val="cy-GB"/>
        </w:rPr>
        <w:br w:type="page"/>
      </w:r>
    </w:p>
    <w:p w14:paraId="5E6046B7" w14:textId="77777777" w:rsidR="00376C25" w:rsidRPr="005B2A78" w:rsidRDefault="00376C25" w:rsidP="002A4EBA">
      <w:pPr>
        <w:rPr>
          <w:rFonts w:ascii="Arial" w:hAnsi="Arial" w:cs="Arial"/>
          <w:b/>
          <w:bCs/>
          <w:u w:val="single"/>
        </w:rPr>
      </w:pPr>
      <w:r w:rsidRPr="005B2A78">
        <w:rPr>
          <w:rFonts w:ascii="Arial" w:hAnsi="Arial" w:cs="Arial"/>
          <w:b/>
          <w:bCs/>
          <w:u w:val="single"/>
        </w:rPr>
        <w:lastRenderedPageBreak/>
        <w:t>Rhestr Cyfeirnodi</w:t>
      </w:r>
    </w:p>
    <w:p w14:paraId="7AC64F6F" w14:textId="4C597D5D" w:rsidR="00B87C51" w:rsidRPr="005B2A78" w:rsidRDefault="00C00413" w:rsidP="00CF0FE5">
      <w:pPr>
        <w:rPr>
          <w:rFonts w:ascii="Arial" w:hAnsi="Arial" w:cs="Arial"/>
        </w:rPr>
      </w:pPr>
      <w:r w:rsidRPr="005B2A78">
        <w:rPr>
          <w:rFonts w:ascii="Arial" w:hAnsi="Arial" w:cs="Arial"/>
        </w:rPr>
        <w:t>Autism Speaks (2020) ‘</w:t>
      </w:r>
      <w:r w:rsidR="00B87C51" w:rsidRPr="005B2A78">
        <w:rPr>
          <w:rFonts w:ascii="Arial" w:hAnsi="Arial" w:cs="Arial"/>
          <w:i/>
          <w:iCs/>
        </w:rPr>
        <w:t>What is Autism?’</w:t>
      </w:r>
      <w:r w:rsidR="007C2C4A" w:rsidRPr="005B2A78">
        <w:rPr>
          <w:rFonts w:ascii="Arial" w:hAnsi="Arial" w:cs="Arial"/>
          <w:i/>
          <w:iCs/>
        </w:rPr>
        <w:t xml:space="preserve">. </w:t>
      </w:r>
      <w:r w:rsidR="007C2C4A" w:rsidRPr="005B2A78">
        <w:rPr>
          <w:rFonts w:ascii="Arial" w:hAnsi="Arial" w:cs="Arial"/>
        </w:rPr>
        <w:t xml:space="preserve">Ar gael: </w:t>
      </w:r>
      <w:hyperlink r:id="rId8" w:history="1">
        <w:r w:rsidR="007C2C4A" w:rsidRPr="005B2A78">
          <w:rPr>
            <w:rStyle w:val="Hyperlink"/>
            <w:rFonts w:ascii="Arial" w:hAnsi="Arial" w:cs="Arial"/>
          </w:rPr>
          <w:t>https://www.autismspeaks.org/what-autism</w:t>
        </w:r>
      </w:hyperlink>
      <w:r w:rsidR="007C2C4A" w:rsidRPr="005B2A78">
        <w:rPr>
          <w:rFonts w:ascii="Arial" w:hAnsi="Arial" w:cs="Arial"/>
        </w:rPr>
        <w:t xml:space="preserve"> </w:t>
      </w:r>
    </w:p>
    <w:p w14:paraId="202B3B9E" w14:textId="1A226FB4" w:rsidR="00B03593" w:rsidRPr="005B2A78" w:rsidRDefault="00B03593" w:rsidP="00CF0FE5">
      <w:pPr>
        <w:rPr>
          <w:rFonts w:ascii="Arial" w:hAnsi="Arial" w:cs="Arial"/>
        </w:rPr>
      </w:pPr>
      <w:r w:rsidRPr="005B2A78">
        <w:rPr>
          <w:rFonts w:ascii="Arial" w:hAnsi="Arial" w:cs="Arial"/>
        </w:rPr>
        <w:t xml:space="preserve">Autism Resarch Trust (dim dyddiad) </w:t>
      </w:r>
      <w:r w:rsidR="00B836BE" w:rsidRPr="005B2A78">
        <w:rPr>
          <w:rFonts w:ascii="Arial" w:hAnsi="Arial" w:cs="Arial"/>
        </w:rPr>
        <w:t>‘</w:t>
      </w:r>
      <w:r w:rsidR="00B836BE" w:rsidRPr="005B2A78">
        <w:rPr>
          <w:rFonts w:ascii="Arial" w:hAnsi="Arial" w:cs="Arial"/>
          <w:i/>
          <w:iCs/>
        </w:rPr>
        <w:t>Bricks for Autism: LEGO</w:t>
      </w:r>
      <w:r w:rsidR="00D273D4" w:rsidRPr="005B2A78">
        <w:rPr>
          <w:rFonts w:ascii="Arial" w:hAnsi="Arial" w:cs="Arial"/>
          <w:i/>
          <w:iCs/>
        </w:rPr>
        <w:t xml:space="preserve">-based therapy for children’. </w:t>
      </w:r>
      <w:r w:rsidR="00D273D4" w:rsidRPr="005B2A78">
        <w:rPr>
          <w:rFonts w:ascii="Arial" w:hAnsi="Arial" w:cs="Arial"/>
        </w:rPr>
        <w:t xml:space="preserve">Ar gael: </w:t>
      </w:r>
      <w:hyperlink r:id="rId9" w:history="1">
        <w:r w:rsidR="00B8307D" w:rsidRPr="005B2A78">
          <w:rPr>
            <w:rStyle w:val="Hyperlink"/>
            <w:rFonts w:ascii="Arial" w:hAnsi="Arial" w:cs="Arial"/>
          </w:rPr>
          <w:t>https://www.autismresearchtrust.org/news/bricks-for-autism-lego-based-therapy-for-children</w:t>
        </w:r>
      </w:hyperlink>
      <w:r w:rsidR="00B8307D" w:rsidRPr="005B2A78">
        <w:rPr>
          <w:rFonts w:ascii="Arial" w:hAnsi="Arial" w:cs="Arial"/>
        </w:rPr>
        <w:t xml:space="preserve"> </w:t>
      </w:r>
    </w:p>
    <w:p w14:paraId="039D49B8" w14:textId="2A683502" w:rsidR="00CE185B" w:rsidRPr="005B2A78" w:rsidRDefault="00CE185B" w:rsidP="00CF0FE5">
      <w:pPr>
        <w:rPr>
          <w:rFonts w:ascii="Arial" w:hAnsi="Arial" w:cs="Arial"/>
        </w:rPr>
      </w:pPr>
      <w:r w:rsidRPr="005B2A78">
        <w:rPr>
          <w:rFonts w:ascii="Arial" w:hAnsi="Arial" w:cs="Arial"/>
        </w:rPr>
        <w:t>Bricks for Autism (dim dyddiad) ‘</w:t>
      </w:r>
      <w:r w:rsidR="00C62FBC" w:rsidRPr="005B2A78">
        <w:rPr>
          <w:rFonts w:ascii="Arial" w:hAnsi="Arial" w:cs="Arial"/>
          <w:i/>
          <w:iCs/>
        </w:rPr>
        <w:t xml:space="preserve">Training Courses in LEGO Based Therapy’. </w:t>
      </w:r>
      <w:r w:rsidR="00C62FBC" w:rsidRPr="005B2A78">
        <w:rPr>
          <w:rFonts w:ascii="Arial" w:hAnsi="Arial" w:cs="Arial"/>
        </w:rPr>
        <w:t xml:space="preserve">Ar gael: </w:t>
      </w:r>
      <w:hyperlink r:id="rId10" w:history="1">
        <w:r w:rsidR="00C62FBC" w:rsidRPr="005B2A78">
          <w:rPr>
            <w:rStyle w:val="Hyperlink"/>
            <w:rFonts w:ascii="Arial" w:hAnsi="Arial" w:cs="Arial"/>
          </w:rPr>
          <w:t>https://bricks-for-autism.co.uk/lego-therapy-training-courses/</w:t>
        </w:r>
      </w:hyperlink>
      <w:r w:rsidR="00C62FBC" w:rsidRPr="005B2A78">
        <w:rPr>
          <w:rFonts w:ascii="Arial" w:hAnsi="Arial" w:cs="Arial"/>
        </w:rPr>
        <w:t xml:space="preserve"> </w:t>
      </w:r>
    </w:p>
    <w:p w14:paraId="7B4D0CD7" w14:textId="6DB3BAB0" w:rsidR="00CF0FE5" w:rsidRPr="005B2A78" w:rsidRDefault="007F2F8F" w:rsidP="00CF0FE5">
      <w:pPr>
        <w:rPr>
          <w:rFonts w:ascii="Arial" w:eastAsia="Times New Roman" w:hAnsi="Arial" w:cs="Arial"/>
          <w:color w:val="000000"/>
          <w:lang w:eastAsia="en-GB"/>
        </w:rPr>
      </w:pPr>
      <w:r w:rsidRPr="005B2A78">
        <w:rPr>
          <w:rFonts w:ascii="Arial" w:hAnsi="Arial" w:cs="Arial"/>
        </w:rPr>
        <w:t>Brodie, C.</w:t>
      </w:r>
      <w:r w:rsidR="00CB1A61" w:rsidRPr="005B2A78">
        <w:rPr>
          <w:rFonts w:ascii="Arial" w:hAnsi="Arial" w:cs="Arial"/>
        </w:rPr>
        <w:t>, Mather, V. (2017) ‘</w:t>
      </w:r>
      <w:r w:rsidR="00954A9D" w:rsidRPr="005B2A78">
        <w:rPr>
          <w:rFonts w:ascii="Arial" w:hAnsi="Arial" w:cs="Arial"/>
          <w:i/>
          <w:iCs/>
        </w:rPr>
        <w:t>Using Lego Therapy with Autistic Pupils’</w:t>
      </w:r>
      <w:r w:rsidR="00954A9D" w:rsidRPr="005B2A78">
        <w:rPr>
          <w:rFonts w:ascii="Arial" w:hAnsi="Arial" w:cs="Arial"/>
        </w:rPr>
        <w:t>.</w:t>
      </w:r>
      <w:r w:rsidR="00CF0FE5" w:rsidRPr="005B2A78">
        <w:rPr>
          <w:rFonts w:ascii="Arial" w:hAnsi="Arial" w:cs="Arial"/>
        </w:rPr>
        <w:t xml:space="preserve"> </w:t>
      </w:r>
      <w:r w:rsidR="008471E8" w:rsidRPr="005B2A78">
        <w:rPr>
          <w:rFonts w:ascii="Arial" w:hAnsi="Arial" w:cs="Arial"/>
        </w:rPr>
        <w:t xml:space="preserve">East Sussex. </w:t>
      </w:r>
      <w:r w:rsidR="00CF0FE5" w:rsidRPr="005B2A78">
        <w:rPr>
          <w:rFonts w:ascii="Arial" w:hAnsi="Arial" w:cs="Arial"/>
        </w:rPr>
        <w:t xml:space="preserve">Ar gael: </w:t>
      </w:r>
      <w:hyperlink r:id="rId11" w:history="1">
        <w:r w:rsidR="00CF0FE5" w:rsidRPr="005B2A78">
          <w:rPr>
            <w:rStyle w:val="Hyperlink"/>
            <w:rFonts w:ascii="Arial" w:eastAsia="Times New Roman" w:hAnsi="Arial" w:cs="Arial"/>
            <w:lang w:eastAsia="en-GB"/>
          </w:rPr>
          <w:t>https://network.autism.org.uk/sites/default/files/ckfinder/files/Lego%20therapy.pdf</w:t>
        </w:r>
      </w:hyperlink>
      <w:r w:rsidR="00CF0FE5" w:rsidRPr="005B2A78">
        <w:rPr>
          <w:rFonts w:ascii="Arial" w:eastAsia="Times New Roman" w:hAnsi="Arial" w:cs="Arial"/>
          <w:color w:val="000000"/>
          <w:lang w:eastAsia="en-GB"/>
        </w:rPr>
        <w:t xml:space="preserve"> </w:t>
      </w:r>
    </w:p>
    <w:p w14:paraId="0574C905" w14:textId="1E37E59B" w:rsidR="00910A11" w:rsidRPr="005B2A78" w:rsidRDefault="00910A11" w:rsidP="00CF0FE5">
      <w:pPr>
        <w:rPr>
          <w:rFonts w:ascii="Arial" w:hAnsi="Arial" w:cs="Arial"/>
          <w:color w:val="000000"/>
          <w:shd w:val="clear" w:color="auto" w:fill="FFFFFF"/>
        </w:rPr>
      </w:pPr>
      <w:r w:rsidRPr="005B2A78">
        <w:rPr>
          <w:rFonts w:ascii="Arial" w:hAnsi="Arial" w:cs="Arial"/>
          <w:color w:val="000000"/>
          <w:shd w:val="clear" w:color="auto" w:fill="FFFFFF"/>
        </w:rPr>
        <w:t xml:space="preserve">Creatovators (2017) </w:t>
      </w:r>
      <w:r w:rsidRPr="005B2A78">
        <w:rPr>
          <w:rFonts w:ascii="Arial" w:hAnsi="Arial" w:cs="Arial"/>
          <w:i/>
          <w:iCs/>
          <w:color w:val="000000"/>
          <w:shd w:val="clear" w:color="auto" w:fill="FFFFFF"/>
        </w:rPr>
        <w:t xml:space="preserve">‘Lego Based Therapy for Autism’. </w:t>
      </w:r>
      <w:r w:rsidRPr="005B2A78">
        <w:rPr>
          <w:rFonts w:ascii="Arial" w:hAnsi="Arial" w:cs="Arial"/>
          <w:color w:val="000000"/>
          <w:shd w:val="clear" w:color="auto" w:fill="FFFFFF"/>
        </w:rPr>
        <w:t xml:space="preserve">Ar gael: </w:t>
      </w:r>
      <w:hyperlink r:id="rId12" w:history="1">
        <w:r w:rsidR="00E374B6" w:rsidRPr="005B2A78">
          <w:rPr>
            <w:rStyle w:val="Hyperlink"/>
            <w:rFonts w:ascii="Arial" w:hAnsi="Arial" w:cs="Arial"/>
            <w:shd w:val="clear" w:color="auto" w:fill="FFFFFF"/>
          </w:rPr>
          <w:t>https://www.youtube.com/watch?v=XmJB1Lj2PTY</w:t>
        </w:r>
      </w:hyperlink>
      <w:r w:rsidR="00E374B6" w:rsidRPr="005B2A78">
        <w:rPr>
          <w:rFonts w:ascii="Arial" w:hAnsi="Arial" w:cs="Arial"/>
          <w:color w:val="000000"/>
          <w:shd w:val="clear" w:color="auto" w:fill="FFFFFF"/>
        </w:rPr>
        <w:t xml:space="preserve"> </w:t>
      </w:r>
    </w:p>
    <w:p w14:paraId="30CAC9BE" w14:textId="0CD32A0D" w:rsidR="00B93AAB" w:rsidRPr="005B2A78" w:rsidRDefault="00B93AAB" w:rsidP="00157A31">
      <w:pPr>
        <w:rPr>
          <w:rFonts w:ascii="Arial" w:hAnsi="Arial" w:cs="Arial"/>
        </w:rPr>
      </w:pPr>
      <w:r w:rsidRPr="005B2A78">
        <w:rPr>
          <w:rFonts w:ascii="Arial" w:hAnsi="Arial" w:cs="Arial"/>
        </w:rPr>
        <w:t xml:space="preserve">Estyn (2013) </w:t>
      </w:r>
      <w:r w:rsidR="00973AAF" w:rsidRPr="005B2A78">
        <w:rPr>
          <w:rFonts w:ascii="Arial" w:hAnsi="Arial" w:cs="Arial"/>
        </w:rPr>
        <w:t>‘</w:t>
      </w:r>
      <w:r w:rsidR="00973AAF" w:rsidRPr="005B2A78">
        <w:rPr>
          <w:rFonts w:ascii="Arial" w:hAnsi="Arial" w:cs="Arial"/>
          <w:i/>
          <w:iCs/>
          <w:color w:val="111111"/>
          <w:shd w:val="clear" w:color="auto" w:fill="FFFFFF"/>
        </w:rPr>
        <w:t xml:space="preserve">Cefnogi grwpiau o ddisgyblion agored i niwed’. </w:t>
      </w:r>
      <w:r w:rsidR="00973AAF" w:rsidRPr="005B2A78">
        <w:rPr>
          <w:rFonts w:ascii="Arial" w:hAnsi="Arial" w:cs="Arial"/>
          <w:color w:val="111111"/>
          <w:shd w:val="clear" w:color="auto" w:fill="FFFFFF"/>
        </w:rPr>
        <w:t xml:space="preserve">Llywodraeth Cymru: Caerdydd. Ar gael: </w:t>
      </w:r>
      <w:hyperlink r:id="rId13" w:history="1">
        <w:r w:rsidR="004C1102" w:rsidRPr="005B2A78">
          <w:rPr>
            <w:rStyle w:val="Hyperlink"/>
            <w:rFonts w:ascii="Arial" w:hAnsi="Arial" w:cs="Arial"/>
            <w:shd w:val="clear" w:color="auto" w:fill="FFFFFF"/>
          </w:rPr>
          <w:t>https://www.estyn.llyw.cymru/arfer-effeithiol/cefnogi-grwpiau-o-ddisgyblion-agored-i-niwed?_ga=2.15833013.287539384.1587130574-2041490031.1541433844</w:t>
        </w:r>
      </w:hyperlink>
      <w:r w:rsidR="004C1102" w:rsidRPr="005B2A78">
        <w:rPr>
          <w:rFonts w:ascii="Arial" w:hAnsi="Arial" w:cs="Arial"/>
          <w:color w:val="111111"/>
          <w:shd w:val="clear" w:color="auto" w:fill="FFFFFF"/>
        </w:rPr>
        <w:t xml:space="preserve"> </w:t>
      </w:r>
    </w:p>
    <w:p w14:paraId="5745E991" w14:textId="2EF2B9B3" w:rsidR="00974164" w:rsidRPr="005B2A78" w:rsidRDefault="00974164" w:rsidP="00157A31">
      <w:pPr>
        <w:rPr>
          <w:rFonts w:ascii="Arial" w:hAnsi="Arial" w:cs="Arial"/>
        </w:rPr>
      </w:pPr>
      <w:r w:rsidRPr="005B2A78">
        <w:rPr>
          <w:rFonts w:ascii="Arial" w:hAnsi="Arial" w:cs="Arial"/>
        </w:rPr>
        <w:t>Estyn (2018) ‘</w:t>
      </w:r>
      <w:r w:rsidRPr="005B2A78">
        <w:rPr>
          <w:rFonts w:ascii="Arial" w:hAnsi="Arial" w:cs="Arial"/>
          <w:i/>
          <w:iCs/>
          <w:color w:val="111111"/>
          <w:shd w:val="clear" w:color="auto" w:fill="FFFFFF"/>
        </w:rPr>
        <w:t xml:space="preserve">Sicrhau cymorth effeithiol i ddysgwyr sy’n agored i niwed’. </w:t>
      </w:r>
      <w:r w:rsidRPr="005B2A78">
        <w:rPr>
          <w:rFonts w:ascii="Arial" w:hAnsi="Arial" w:cs="Arial"/>
          <w:color w:val="111111"/>
          <w:shd w:val="clear" w:color="auto" w:fill="FFFFFF"/>
        </w:rPr>
        <w:t xml:space="preserve">Llywodraeth Cymru: Caerdydd. Ar gael: </w:t>
      </w:r>
      <w:hyperlink r:id="rId14" w:history="1">
        <w:r w:rsidR="00250FC1" w:rsidRPr="005B2A78">
          <w:rPr>
            <w:rStyle w:val="Hyperlink"/>
            <w:rFonts w:ascii="Arial" w:hAnsi="Arial" w:cs="Arial"/>
            <w:shd w:val="clear" w:color="auto" w:fill="FFFFFF"/>
          </w:rPr>
          <w:t>https://www.estyn.llyw.cymru/arfer-effeithiol/sicrhau-cymorth-effeithiol-i-ddysgwyr-sy’n-agored-i-niwed?_ga=2.12292919.287539384.1587130574-2041490031.1541433844</w:t>
        </w:r>
      </w:hyperlink>
      <w:r w:rsidR="00250FC1" w:rsidRPr="005B2A78">
        <w:rPr>
          <w:rFonts w:ascii="Arial" w:hAnsi="Arial" w:cs="Arial"/>
          <w:color w:val="111111"/>
          <w:shd w:val="clear" w:color="auto" w:fill="FFFFFF"/>
        </w:rPr>
        <w:t xml:space="preserve"> </w:t>
      </w:r>
    </w:p>
    <w:p w14:paraId="35DCB3E8" w14:textId="544E34A1" w:rsidR="00157A31" w:rsidRPr="005B2A78" w:rsidRDefault="00157A31" w:rsidP="00157A31">
      <w:pPr>
        <w:rPr>
          <w:rFonts w:ascii="Arial" w:hAnsi="Arial" w:cs="Arial"/>
        </w:rPr>
      </w:pPr>
      <w:r w:rsidRPr="005B2A78">
        <w:rPr>
          <w:rFonts w:ascii="Arial" w:hAnsi="Arial" w:cs="Arial"/>
        </w:rPr>
        <w:t>Estyn (2018) ‘</w:t>
      </w:r>
      <w:r w:rsidRPr="005B2A78">
        <w:rPr>
          <w:rFonts w:ascii="Arial" w:hAnsi="Arial" w:cs="Arial"/>
          <w:i/>
          <w:iCs/>
        </w:rPr>
        <w:t>The impact of the Learning and Skills Measure on vulnerable learners’</w:t>
      </w:r>
      <w:r w:rsidRPr="005B2A78">
        <w:rPr>
          <w:rFonts w:ascii="Arial" w:hAnsi="Arial" w:cs="Arial"/>
        </w:rPr>
        <w:t xml:space="preserve">. Llywodraeth Cymru: Caerdydd. Ar gael: </w:t>
      </w:r>
      <w:hyperlink r:id="rId15" w:history="1">
        <w:r w:rsidRPr="005B2A78">
          <w:rPr>
            <w:rStyle w:val="Hyperlink"/>
            <w:rFonts w:ascii="Arial" w:hAnsi="Arial" w:cs="Arial"/>
          </w:rPr>
          <w:t>https://www.estyn.gov.wales/sites/www.estyn.gov.wales/files/documents/Vulnerable%20learners%20En.pdf</w:t>
        </w:r>
      </w:hyperlink>
      <w:r w:rsidRPr="005B2A78">
        <w:rPr>
          <w:rFonts w:ascii="Arial" w:hAnsi="Arial" w:cs="Arial"/>
        </w:rPr>
        <w:t xml:space="preserve"> </w:t>
      </w:r>
    </w:p>
    <w:p w14:paraId="2B7C1F8E" w14:textId="3F7BCBC3" w:rsidR="0082758B" w:rsidRPr="005B2A78" w:rsidRDefault="00814B37" w:rsidP="00157A31">
      <w:pPr>
        <w:rPr>
          <w:rFonts w:ascii="Arial" w:hAnsi="Arial" w:cs="Arial"/>
        </w:rPr>
      </w:pPr>
      <w:r w:rsidRPr="005B2A78">
        <w:rPr>
          <w:rFonts w:ascii="Arial" w:hAnsi="Arial" w:cs="Arial"/>
        </w:rPr>
        <w:t>D</w:t>
      </w:r>
      <w:r w:rsidR="0082758B" w:rsidRPr="005B2A78">
        <w:rPr>
          <w:rFonts w:ascii="Arial" w:hAnsi="Arial" w:cs="Arial"/>
        </w:rPr>
        <w:t>onaldson, G. (2015) Dyfodol Llwyddiannus. Hawlfraint y Goron. Caerdydd. Ar gael</w:t>
      </w:r>
      <w:r w:rsidR="00C7702B" w:rsidRPr="005B2A78">
        <w:rPr>
          <w:rFonts w:ascii="Arial" w:hAnsi="Arial" w:cs="Arial"/>
        </w:rPr>
        <w:t xml:space="preserve">: </w:t>
      </w:r>
      <w:hyperlink r:id="rId16" w:history="1">
        <w:r w:rsidR="00C7702B" w:rsidRPr="005B2A78">
          <w:rPr>
            <w:rStyle w:val="Hyperlink"/>
            <w:rFonts w:ascii="Arial" w:hAnsi="Arial" w:cs="Arial"/>
          </w:rPr>
          <w:t>https://llyw.cymru/sites/default/files/publications/2018-03/dyfodol-llwyddiannus.pdf</w:t>
        </w:r>
      </w:hyperlink>
      <w:r w:rsidR="00C7702B" w:rsidRPr="005B2A78">
        <w:rPr>
          <w:rFonts w:ascii="Arial" w:hAnsi="Arial" w:cs="Arial"/>
        </w:rPr>
        <w:t xml:space="preserve"> </w:t>
      </w:r>
    </w:p>
    <w:p w14:paraId="0B44C0C0" w14:textId="341986EC" w:rsidR="00773746" w:rsidRPr="005B2A78" w:rsidRDefault="00773746" w:rsidP="00157A31">
      <w:pPr>
        <w:rPr>
          <w:rFonts w:ascii="Arial" w:hAnsi="Arial" w:cs="Arial"/>
        </w:rPr>
      </w:pPr>
      <w:r w:rsidRPr="005B2A78">
        <w:rPr>
          <w:rFonts w:ascii="Arial" w:hAnsi="Arial" w:cs="Arial"/>
        </w:rPr>
        <w:t xml:space="preserve">Llywodraeth Cymru (2015) </w:t>
      </w:r>
      <w:r w:rsidR="0009712A" w:rsidRPr="005B2A78">
        <w:rPr>
          <w:rFonts w:ascii="Arial" w:hAnsi="Arial" w:cs="Arial"/>
        </w:rPr>
        <w:t>‘</w:t>
      </w:r>
      <w:r w:rsidR="0009712A" w:rsidRPr="005B2A78">
        <w:rPr>
          <w:rFonts w:ascii="Arial" w:hAnsi="Arial" w:cs="Arial"/>
          <w:i/>
          <w:iCs/>
        </w:rPr>
        <w:t xml:space="preserve">Deddf Llesiant Cenedlaethau’r Dyfodol (Cymru): Yr Hanfodion’. </w:t>
      </w:r>
      <w:r w:rsidR="0089233A" w:rsidRPr="005B2A78">
        <w:rPr>
          <w:rFonts w:ascii="Arial" w:hAnsi="Arial" w:cs="Arial"/>
        </w:rPr>
        <w:t xml:space="preserve">Hawlfraint y Goron: Caerdydd. Ar gael: </w:t>
      </w:r>
      <w:hyperlink r:id="rId17" w:history="1">
        <w:r w:rsidR="0089233A" w:rsidRPr="005B2A78">
          <w:rPr>
            <w:rStyle w:val="Hyperlink"/>
            <w:rFonts w:ascii="Arial" w:hAnsi="Arial" w:cs="Arial"/>
          </w:rPr>
          <w:t>https://llyw.cymru/sites/default/files/publications/2019-08/deddf-llesiant-cenedlaethaur-dyfodol-cymru-2015-yr-hanfodion.pdf</w:t>
        </w:r>
      </w:hyperlink>
      <w:r w:rsidR="0089233A" w:rsidRPr="005B2A78">
        <w:rPr>
          <w:rFonts w:ascii="Arial" w:hAnsi="Arial" w:cs="Arial"/>
        </w:rPr>
        <w:t xml:space="preserve"> </w:t>
      </w:r>
    </w:p>
    <w:p w14:paraId="5259D2C4" w14:textId="65615730" w:rsidR="00FF57BD" w:rsidRPr="005B2A78" w:rsidRDefault="00FF57BD" w:rsidP="00157A31">
      <w:pPr>
        <w:rPr>
          <w:rFonts w:ascii="Arial" w:hAnsi="Arial" w:cs="Arial"/>
        </w:rPr>
      </w:pPr>
      <w:r w:rsidRPr="005B2A78">
        <w:rPr>
          <w:rFonts w:ascii="Arial" w:hAnsi="Arial" w:cs="Arial"/>
        </w:rPr>
        <w:t>Llywodraeth Cymru (2019) ‘</w:t>
      </w:r>
      <w:r w:rsidR="0083554B" w:rsidRPr="005B2A78">
        <w:rPr>
          <w:rFonts w:ascii="Arial" w:hAnsi="Arial" w:cs="Arial"/>
          <w:i/>
          <w:iCs/>
        </w:rPr>
        <w:t xml:space="preserve">Cymorth i blant a phobl ifanc sydd ag Anhwylder Sbectrwm Awtistig (ASD) mewn lleoliadau addysgol’. </w:t>
      </w:r>
      <w:r w:rsidR="0083554B" w:rsidRPr="005B2A78">
        <w:rPr>
          <w:rFonts w:ascii="Arial" w:hAnsi="Arial" w:cs="Arial"/>
        </w:rPr>
        <w:t xml:space="preserve">Hawlfraint y Goron: Caerdydd. Ar gael: </w:t>
      </w:r>
      <w:hyperlink r:id="rId18" w:history="1">
        <w:r w:rsidR="00280EAE" w:rsidRPr="005B2A78">
          <w:rPr>
            <w:rStyle w:val="Hyperlink"/>
            <w:rFonts w:ascii="Arial" w:hAnsi="Arial" w:cs="Arial"/>
          </w:rPr>
          <w:t>https://llyw.cymru/sites/default/files/publications/2019-01/ffyrdd-o-gefnogi-dysgwyr-ag-anhwylder-ar-y-sbectrwm-awtistig-asd.pdf</w:t>
        </w:r>
      </w:hyperlink>
      <w:r w:rsidR="00280EAE" w:rsidRPr="005B2A78">
        <w:rPr>
          <w:rFonts w:ascii="Arial" w:hAnsi="Arial" w:cs="Arial"/>
        </w:rPr>
        <w:t xml:space="preserve"> </w:t>
      </w:r>
    </w:p>
    <w:p w14:paraId="69B94A37" w14:textId="20CF079C" w:rsidR="00716F11" w:rsidRPr="005B2A78" w:rsidRDefault="00716F11" w:rsidP="00157A31">
      <w:pPr>
        <w:rPr>
          <w:rFonts w:ascii="Arial" w:hAnsi="Arial" w:cs="Arial"/>
        </w:rPr>
      </w:pPr>
      <w:r w:rsidRPr="005B2A78">
        <w:rPr>
          <w:rFonts w:ascii="Arial" w:hAnsi="Arial" w:cs="Arial"/>
        </w:rPr>
        <w:t>Llywodraeth Cymru (2020) ‘</w:t>
      </w:r>
      <w:r w:rsidRPr="005B2A78">
        <w:rPr>
          <w:rFonts w:ascii="Arial" w:hAnsi="Arial" w:cs="Arial"/>
          <w:i/>
          <w:iCs/>
        </w:rPr>
        <w:t xml:space="preserve">Canllawiau Cwricwlwm i Gymru’. </w:t>
      </w:r>
      <w:r w:rsidRPr="005B2A78">
        <w:rPr>
          <w:rFonts w:ascii="Arial" w:hAnsi="Arial" w:cs="Arial"/>
        </w:rPr>
        <w:t>Hawlfraint y Goron: Caerdydd. Ar gael:</w:t>
      </w:r>
      <w:r w:rsidR="00223F73" w:rsidRPr="005B2A78">
        <w:rPr>
          <w:rFonts w:ascii="Arial" w:hAnsi="Arial" w:cs="Arial"/>
        </w:rPr>
        <w:t xml:space="preserve"> </w:t>
      </w:r>
      <w:hyperlink r:id="rId19" w:history="1">
        <w:r w:rsidR="00223F73" w:rsidRPr="005B2A78">
          <w:rPr>
            <w:rStyle w:val="Hyperlink"/>
            <w:rFonts w:ascii="Arial" w:hAnsi="Arial" w:cs="Arial"/>
          </w:rPr>
          <w:t>https://hwb.gov.wales/storage/b0e91f7c-0050-47b6-9b23-0273d39df9f3/canllawiau-cwricwlwm-i-gymru-070220.pdf</w:t>
        </w:r>
      </w:hyperlink>
      <w:r w:rsidR="00223F73" w:rsidRPr="005B2A78">
        <w:rPr>
          <w:rFonts w:ascii="Arial" w:hAnsi="Arial" w:cs="Arial"/>
        </w:rPr>
        <w:t xml:space="preserve"> </w:t>
      </w:r>
    </w:p>
    <w:p w14:paraId="154DF24B" w14:textId="2DAD3AE6" w:rsidR="00320793" w:rsidRPr="005B2A78" w:rsidRDefault="00320793" w:rsidP="00157A31">
      <w:pPr>
        <w:rPr>
          <w:rFonts w:ascii="Arial" w:hAnsi="Arial" w:cs="Arial"/>
        </w:rPr>
      </w:pPr>
      <w:r w:rsidRPr="005B2A78">
        <w:rPr>
          <w:rFonts w:ascii="Arial" w:hAnsi="Arial" w:cs="Arial"/>
        </w:rPr>
        <w:t>Llywodraeth Cymru (2020) ‘</w:t>
      </w:r>
      <w:r w:rsidRPr="005B2A78">
        <w:rPr>
          <w:rFonts w:ascii="Arial" w:hAnsi="Arial" w:cs="Arial"/>
          <w:i/>
          <w:iCs/>
        </w:rPr>
        <w:t>Datblygu gweledigaeth ar gyfer dylunio cwricwlwm’.</w:t>
      </w:r>
      <w:r w:rsidR="000629CC" w:rsidRPr="005B2A78">
        <w:rPr>
          <w:rFonts w:ascii="Arial" w:hAnsi="Arial" w:cs="Arial"/>
          <w:i/>
          <w:iCs/>
        </w:rPr>
        <w:t xml:space="preserve"> </w:t>
      </w:r>
      <w:r w:rsidR="000629CC" w:rsidRPr="005B2A78">
        <w:rPr>
          <w:rFonts w:ascii="Arial" w:hAnsi="Arial" w:cs="Arial"/>
        </w:rPr>
        <w:t xml:space="preserve">Hawlfraint y Goron: Caerdydd. Ar gael: </w:t>
      </w:r>
      <w:hyperlink r:id="rId20" w:anchor="cynllunio-cwricwlwm-a-r-pedwar-diben" w:history="1">
        <w:r w:rsidR="00A93EC5" w:rsidRPr="005B2A78">
          <w:rPr>
            <w:rStyle w:val="Hyperlink"/>
            <w:rFonts w:ascii="Arial" w:hAnsi="Arial" w:cs="Arial"/>
          </w:rPr>
          <w:t>https://hwb.gov.wales/cwricwlwm-i-gymru/cynllunio-eich-cwricwlwm/datblygu-gweledigaeth-ar-gyfer-dylunio-cwricwlwm/#cynllunio-cwricwlwm-a-r-pedwar-diben</w:t>
        </w:r>
      </w:hyperlink>
      <w:r w:rsidR="00A93EC5" w:rsidRPr="005B2A78">
        <w:rPr>
          <w:rFonts w:ascii="Arial" w:hAnsi="Arial" w:cs="Arial"/>
        </w:rPr>
        <w:t xml:space="preserve"> </w:t>
      </w:r>
    </w:p>
    <w:p w14:paraId="38E43625" w14:textId="2AA004DB" w:rsidR="001D04EB" w:rsidRPr="005B2A78" w:rsidRDefault="001D04EB" w:rsidP="00157A31">
      <w:pPr>
        <w:rPr>
          <w:rFonts w:ascii="Arial" w:hAnsi="Arial" w:cs="Arial"/>
        </w:rPr>
      </w:pPr>
      <w:r w:rsidRPr="005B2A78">
        <w:rPr>
          <w:rFonts w:ascii="Arial" w:hAnsi="Arial" w:cs="Arial"/>
        </w:rPr>
        <w:t xml:space="preserve">McLeod, S. (2019) </w:t>
      </w:r>
      <w:r w:rsidR="005368BC" w:rsidRPr="005B2A78">
        <w:rPr>
          <w:rFonts w:ascii="Arial" w:hAnsi="Arial" w:cs="Arial"/>
        </w:rPr>
        <w:t>‘</w:t>
      </w:r>
      <w:r w:rsidR="005368BC" w:rsidRPr="005B2A78">
        <w:rPr>
          <w:rFonts w:ascii="Arial" w:hAnsi="Arial" w:cs="Arial"/>
          <w:i/>
          <w:iCs/>
          <w:shd w:val="clear" w:color="auto" w:fill="FFFFFF"/>
        </w:rPr>
        <w:t>Bruner - Learning Theory in Education’</w:t>
      </w:r>
      <w:r w:rsidR="00DE2AED" w:rsidRPr="005B2A78">
        <w:rPr>
          <w:rFonts w:ascii="Arial" w:hAnsi="Arial" w:cs="Arial"/>
          <w:i/>
          <w:iCs/>
          <w:shd w:val="clear" w:color="auto" w:fill="FFFFFF"/>
        </w:rPr>
        <w:t xml:space="preserve">. </w:t>
      </w:r>
      <w:r w:rsidR="00DE2AED" w:rsidRPr="005B2A78">
        <w:rPr>
          <w:rFonts w:ascii="Arial" w:hAnsi="Arial" w:cs="Arial"/>
          <w:shd w:val="clear" w:color="auto" w:fill="FFFFFF"/>
        </w:rPr>
        <w:t xml:space="preserve">Ar gael: </w:t>
      </w:r>
      <w:hyperlink r:id="rId21" w:history="1">
        <w:r w:rsidR="00DE2AED" w:rsidRPr="005B2A78">
          <w:rPr>
            <w:rStyle w:val="Hyperlink"/>
            <w:rFonts w:ascii="Arial" w:hAnsi="Arial" w:cs="Arial"/>
            <w:shd w:val="clear" w:color="auto" w:fill="FFFFFF"/>
          </w:rPr>
          <w:t>https://www.simplypsychology.org/bruner.html</w:t>
        </w:r>
      </w:hyperlink>
      <w:r w:rsidR="00DE2AED" w:rsidRPr="005B2A78">
        <w:rPr>
          <w:rFonts w:ascii="Arial" w:hAnsi="Arial" w:cs="Arial"/>
          <w:shd w:val="clear" w:color="auto" w:fill="FFFFFF"/>
        </w:rPr>
        <w:t xml:space="preserve"> </w:t>
      </w:r>
    </w:p>
    <w:p w14:paraId="7F12A909" w14:textId="583278FF" w:rsidR="00237432" w:rsidRPr="005B2A78" w:rsidRDefault="0036314A" w:rsidP="002A4EBA">
      <w:pPr>
        <w:rPr>
          <w:rFonts w:ascii="Arial" w:hAnsi="Arial" w:cs="Arial"/>
        </w:rPr>
      </w:pPr>
      <w:r w:rsidRPr="005B2A78">
        <w:rPr>
          <w:rFonts w:ascii="Arial" w:hAnsi="Arial" w:cs="Arial"/>
        </w:rPr>
        <w:lastRenderedPageBreak/>
        <w:t>National Foundation for Educational Research (2018) ‘</w:t>
      </w:r>
      <w:r w:rsidRPr="005B2A78">
        <w:rPr>
          <w:rFonts w:ascii="Arial" w:hAnsi="Arial" w:cs="Arial"/>
          <w:i/>
          <w:iCs/>
        </w:rPr>
        <w:t>Vulnerable groups’</w:t>
      </w:r>
      <w:r w:rsidR="002C2B7F" w:rsidRPr="005B2A78">
        <w:rPr>
          <w:rFonts w:ascii="Arial" w:hAnsi="Arial" w:cs="Arial"/>
          <w:i/>
          <w:iCs/>
        </w:rPr>
        <w:t>.</w:t>
      </w:r>
      <w:r w:rsidR="002C2B7F" w:rsidRPr="005B2A78">
        <w:rPr>
          <w:rFonts w:ascii="Arial" w:hAnsi="Arial" w:cs="Arial"/>
        </w:rPr>
        <w:t xml:space="preserve"> Ar gael: </w:t>
      </w:r>
      <w:hyperlink r:id="rId22" w:history="1">
        <w:r w:rsidR="002C2B7F" w:rsidRPr="005B2A78">
          <w:rPr>
            <w:rStyle w:val="Hyperlink"/>
            <w:rFonts w:ascii="Arial" w:hAnsi="Arial" w:cs="Arial"/>
          </w:rPr>
          <w:t>https://www.nfer.ac.uk/about-nfer/what-we-do/vulnerable-groups</w:t>
        </w:r>
      </w:hyperlink>
      <w:r w:rsidR="00237432" w:rsidRPr="005B2A78">
        <w:rPr>
          <w:rFonts w:ascii="Arial" w:hAnsi="Arial" w:cs="Arial"/>
        </w:rPr>
        <w:t xml:space="preserve"> </w:t>
      </w:r>
    </w:p>
    <w:p w14:paraId="6F9991AD" w14:textId="5DE2F6A1" w:rsidR="00157A31" w:rsidRPr="005B2A78" w:rsidRDefault="00157A31" w:rsidP="00157A31">
      <w:pPr>
        <w:rPr>
          <w:rFonts w:ascii="Arial" w:hAnsi="Arial" w:cs="Arial"/>
        </w:rPr>
      </w:pPr>
      <w:r w:rsidRPr="005B2A78">
        <w:rPr>
          <w:rFonts w:ascii="Arial" w:hAnsi="Arial" w:cs="Arial"/>
        </w:rPr>
        <w:t>Raisingchildren.net (2018) ‘</w:t>
      </w:r>
      <w:r w:rsidRPr="005B2A78">
        <w:rPr>
          <w:rFonts w:ascii="Arial" w:hAnsi="Arial" w:cs="Arial"/>
          <w:i/>
          <w:iCs/>
        </w:rPr>
        <w:t xml:space="preserve">Lego Therapy’. </w:t>
      </w:r>
      <w:r w:rsidRPr="005B2A78">
        <w:rPr>
          <w:rFonts w:ascii="Arial" w:hAnsi="Arial" w:cs="Arial"/>
        </w:rPr>
        <w:t xml:space="preserve">Ar gael: </w:t>
      </w:r>
      <w:hyperlink r:id="rId23" w:history="1">
        <w:r w:rsidRPr="005B2A78">
          <w:rPr>
            <w:rStyle w:val="Hyperlink"/>
            <w:rFonts w:ascii="Arial" w:hAnsi="Arial" w:cs="Arial"/>
          </w:rPr>
          <w:t>https://raisingchildren.net.au/autism/therapies-guide/lego-therapy</w:t>
        </w:r>
      </w:hyperlink>
      <w:r w:rsidRPr="005B2A78">
        <w:rPr>
          <w:rFonts w:ascii="Arial" w:hAnsi="Arial" w:cs="Arial"/>
        </w:rPr>
        <w:t xml:space="preserve"> </w:t>
      </w:r>
    </w:p>
    <w:p w14:paraId="63240AAF" w14:textId="77777777" w:rsidR="002D4EC8" w:rsidRPr="005B2A78" w:rsidRDefault="002D4EC8" w:rsidP="002D4EC8">
      <w:pPr>
        <w:rPr>
          <w:rFonts w:ascii="Arial" w:hAnsi="Arial" w:cs="Arial"/>
          <w:lang w:val="en-US"/>
        </w:rPr>
      </w:pPr>
      <w:r w:rsidRPr="005B2A78">
        <w:rPr>
          <w:rFonts w:ascii="Arial" w:hAnsi="Arial" w:cs="Arial"/>
        </w:rPr>
        <w:t>Ryder, N. (2020) ‘</w:t>
      </w:r>
      <w:r w:rsidRPr="005B2A78">
        <w:rPr>
          <w:rFonts w:ascii="Arial" w:hAnsi="Arial" w:cs="Arial"/>
          <w:i/>
          <w:iCs/>
          <w:lang w:val="en-US"/>
        </w:rPr>
        <w:t xml:space="preserve">ADY: Cefnogi disgyblion ar y Sbectrwm Awtistig’. </w:t>
      </w:r>
      <w:r w:rsidRPr="005B2A78">
        <w:rPr>
          <w:rFonts w:ascii="Arial" w:hAnsi="Arial" w:cs="Arial"/>
          <w:lang w:val="en-US"/>
        </w:rPr>
        <w:t xml:space="preserve">ECAD5007C: Prifysgol Cymru y Drindod Dewi Sant. </w:t>
      </w:r>
    </w:p>
    <w:p w14:paraId="78BAC140" w14:textId="2F94A0BF" w:rsidR="002D4EC8" w:rsidRPr="005B2A78" w:rsidRDefault="002D4EC8" w:rsidP="002D4EC8">
      <w:pPr>
        <w:rPr>
          <w:rFonts w:ascii="Arial" w:hAnsi="Arial" w:cs="Arial"/>
          <w:lang w:val="en-US"/>
        </w:rPr>
      </w:pPr>
      <w:r w:rsidRPr="005B2A78">
        <w:rPr>
          <w:rFonts w:ascii="Arial" w:hAnsi="Arial" w:cs="Arial"/>
          <w:lang w:val="en-US"/>
        </w:rPr>
        <w:t>Ryder, N. (2020) ‘</w:t>
      </w:r>
      <w:r w:rsidRPr="005B2A78">
        <w:rPr>
          <w:rFonts w:ascii="Arial" w:hAnsi="Arial" w:cs="Arial"/>
          <w:i/>
          <w:iCs/>
        </w:rPr>
        <w:t>Cefnogi Dysgwyr Bregus a Rhai Ymyrraethau Posib’.</w:t>
      </w:r>
      <w:r w:rsidRPr="005B2A78">
        <w:rPr>
          <w:rFonts w:ascii="Arial" w:hAnsi="Arial" w:cs="Arial"/>
        </w:rPr>
        <w:t xml:space="preserve"> </w:t>
      </w:r>
      <w:r w:rsidRPr="005B2A78">
        <w:rPr>
          <w:rFonts w:ascii="Arial" w:hAnsi="Arial" w:cs="Arial"/>
          <w:lang w:val="en-US"/>
        </w:rPr>
        <w:t xml:space="preserve">ECAD5007C: Prifysgol Cymru y Drindod Dewi Sant. </w:t>
      </w:r>
    </w:p>
    <w:p w14:paraId="73E799D3" w14:textId="54E06BF8" w:rsidR="002D4EC8" w:rsidRPr="005B2A78" w:rsidRDefault="002D4EC8" w:rsidP="002D4EC8">
      <w:pPr>
        <w:rPr>
          <w:rFonts w:ascii="Arial" w:hAnsi="Arial" w:cs="Arial"/>
          <w:lang w:val="en-US"/>
        </w:rPr>
      </w:pPr>
      <w:r w:rsidRPr="005B2A78">
        <w:rPr>
          <w:rFonts w:ascii="Arial" w:hAnsi="Arial" w:cs="Arial"/>
          <w:lang w:val="en-US"/>
        </w:rPr>
        <w:t>Ryder, N. (2020) ‘</w:t>
      </w:r>
      <w:r w:rsidR="00CE61A9" w:rsidRPr="005B2A78">
        <w:rPr>
          <w:rFonts w:ascii="Arial" w:hAnsi="Arial" w:cs="Arial"/>
          <w:i/>
          <w:iCs/>
          <w:lang w:val="en-US"/>
        </w:rPr>
        <w:t>Sicrhau Cynydd Disgyblion’</w:t>
      </w:r>
      <w:r w:rsidR="003A6857" w:rsidRPr="005B2A78">
        <w:rPr>
          <w:rFonts w:ascii="Arial" w:hAnsi="Arial" w:cs="Arial"/>
          <w:i/>
          <w:iCs/>
          <w:lang w:val="en-US"/>
        </w:rPr>
        <w:t xml:space="preserve">. </w:t>
      </w:r>
      <w:r w:rsidR="003A6857" w:rsidRPr="005B2A78">
        <w:rPr>
          <w:rFonts w:ascii="Arial" w:hAnsi="Arial" w:cs="Arial"/>
          <w:lang w:val="en-US"/>
        </w:rPr>
        <w:t>ECAD5007C: Prifysgol Cymru y Drindod Dewi Sant.</w:t>
      </w:r>
    </w:p>
    <w:p w14:paraId="671C7938" w14:textId="166633D9" w:rsidR="00E55F14" w:rsidRPr="005B2A78" w:rsidRDefault="00E55F14" w:rsidP="00157A31">
      <w:pPr>
        <w:rPr>
          <w:rFonts w:ascii="Arial" w:hAnsi="Arial" w:cs="Arial"/>
        </w:rPr>
      </w:pPr>
      <w:r w:rsidRPr="005B2A78">
        <w:rPr>
          <w:rFonts w:ascii="Arial" w:hAnsi="Arial" w:cs="Arial"/>
        </w:rPr>
        <w:t>SCAN of Northe</w:t>
      </w:r>
      <w:r w:rsidR="003D51F9" w:rsidRPr="005B2A78">
        <w:rPr>
          <w:rFonts w:ascii="Arial" w:hAnsi="Arial" w:cs="Arial"/>
        </w:rPr>
        <w:t>r</w:t>
      </w:r>
      <w:r w:rsidRPr="005B2A78">
        <w:rPr>
          <w:rFonts w:ascii="Arial" w:hAnsi="Arial" w:cs="Arial"/>
        </w:rPr>
        <w:t>n Virginia (</w:t>
      </w:r>
      <w:r w:rsidR="003D51F9" w:rsidRPr="005B2A78">
        <w:rPr>
          <w:rFonts w:ascii="Arial" w:hAnsi="Arial" w:cs="Arial"/>
        </w:rPr>
        <w:t>2020) ‘</w:t>
      </w:r>
      <w:r w:rsidR="003D51F9" w:rsidRPr="005B2A78">
        <w:rPr>
          <w:rFonts w:ascii="Arial" w:hAnsi="Arial" w:cs="Arial"/>
          <w:i/>
          <w:iCs/>
        </w:rPr>
        <w:t>Social Development in Children’</w:t>
      </w:r>
      <w:r w:rsidR="00D66D49" w:rsidRPr="005B2A78">
        <w:rPr>
          <w:rFonts w:ascii="Arial" w:hAnsi="Arial" w:cs="Arial"/>
        </w:rPr>
        <w:t xml:space="preserve">. Ar gael: </w:t>
      </w:r>
      <w:hyperlink r:id="rId24" w:history="1">
        <w:r w:rsidR="00D66D49" w:rsidRPr="005B2A78">
          <w:rPr>
            <w:rStyle w:val="Hyperlink"/>
            <w:rFonts w:ascii="Arial" w:hAnsi="Arial" w:cs="Arial"/>
          </w:rPr>
          <w:t>https://www.scanva.org/support-for-parents/parent-resource-center-2/social-development-in-children/</w:t>
        </w:r>
      </w:hyperlink>
      <w:r w:rsidR="00D66D49" w:rsidRPr="005B2A78">
        <w:rPr>
          <w:rFonts w:ascii="Arial" w:hAnsi="Arial" w:cs="Arial"/>
        </w:rPr>
        <w:t xml:space="preserve"> </w:t>
      </w:r>
    </w:p>
    <w:p w14:paraId="56322445" w14:textId="27EB64C6" w:rsidR="00343976" w:rsidRPr="005B2A78" w:rsidRDefault="00343976" w:rsidP="00157A31">
      <w:pPr>
        <w:rPr>
          <w:rFonts w:ascii="Arial" w:hAnsi="Arial" w:cs="Arial"/>
        </w:rPr>
      </w:pPr>
      <w:r w:rsidRPr="005B2A78">
        <w:rPr>
          <w:rFonts w:ascii="Arial" w:hAnsi="Arial" w:cs="Arial"/>
        </w:rPr>
        <w:t xml:space="preserve">The Psychology Notes Head Quarters (2020) </w:t>
      </w:r>
      <w:r w:rsidRPr="005B2A78">
        <w:rPr>
          <w:rFonts w:ascii="Arial" w:hAnsi="Arial" w:cs="Arial"/>
          <w:i/>
          <w:iCs/>
        </w:rPr>
        <w:t>‘</w:t>
      </w:r>
      <w:r w:rsidR="0077160E" w:rsidRPr="005B2A78">
        <w:rPr>
          <w:rFonts w:ascii="Arial" w:hAnsi="Arial" w:cs="Arial"/>
          <w:i/>
          <w:iCs/>
          <w:color w:val="111111"/>
          <w:spacing w:val="-7"/>
          <w:shd w:val="clear" w:color="auto" w:fill="F8F8F8"/>
        </w:rPr>
        <w:t xml:space="preserve">What is Bronfenbrenner’s Ecological Systems Theory?’. </w:t>
      </w:r>
      <w:r w:rsidR="0077160E" w:rsidRPr="005B2A78">
        <w:rPr>
          <w:rFonts w:ascii="Arial" w:hAnsi="Arial" w:cs="Arial"/>
          <w:color w:val="111111"/>
          <w:spacing w:val="-7"/>
          <w:shd w:val="clear" w:color="auto" w:fill="F8F8F8"/>
        </w:rPr>
        <w:t xml:space="preserve">Ar gael: </w:t>
      </w:r>
      <w:hyperlink r:id="rId25" w:history="1">
        <w:r w:rsidR="008E44AA" w:rsidRPr="005B2A78">
          <w:rPr>
            <w:rStyle w:val="Hyperlink"/>
            <w:rFonts w:ascii="Arial" w:hAnsi="Arial" w:cs="Arial"/>
            <w:spacing w:val="-7"/>
            <w:shd w:val="clear" w:color="auto" w:fill="F8F8F8"/>
          </w:rPr>
          <w:t>https://www.psychologynoteshq.com/bronfenbrenner-ecological-theory/</w:t>
        </w:r>
      </w:hyperlink>
      <w:r w:rsidR="008E44AA" w:rsidRPr="005B2A78">
        <w:rPr>
          <w:rFonts w:ascii="Arial" w:hAnsi="Arial" w:cs="Arial"/>
          <w:color w:val="111111"/>
          <w:spacing w:val="-7"/>
          <w:shd w:val="clear" w:color="auto" w:fill="F8F8F8"/>
        </w:rPr>
        <w:t xml:space="preserve"> </w:t>
      </w:r>
    </w:p>
    <w:p w14:paraId="31E53653" w14:textId="5117598E" w:rsidR="0060343C" w:rsidRPr="005B2A78" w:rsidRDefault="0060343C" w:rsidP="0060343C">
      <w:pPr>
        <w:pStyle w:val="NormalWeb"/>
        <w:spacing w:before="0" w:beforeAutospacing="0" w:after="165" w:afterAutospacing="0"/>
        <w:rPr>
          <w:rFonts w:ascii="Arial" w:hAnsi="Arial" w:cs="Arial"/>
          <w:color w:val="000000"/>
          <w:sz w:val="22"/>
          <w:szCs w:val="22"/>
        </w:rPr>
      </w:pPr>
      <w:r w:rsidRPr="005B2A78">
        <w:rPr>
          <w:rFonts w:ascii="Arial" w:hAnsi="Arial" w:cs="Arial"/>
          <w:color w:val="000000"/>
          <w:sz w:val="22"/>
          <w:szCs w:val="22"/>
        </w:rPr>
        <w:t>Vygotsky, L. (1978) ‘</w:t>
      </w:r>
      <w:r w:rsidRPr="005B2A78">
        <w:rPr>
          <w:rFonts w:ascii="Arial" w:hAnsi="Arial" w:cs="Arial"/>
          <w:i/>
          <w:iCs/>
          <w:color w:val="000000"/>
          <w:sz w:val="22"/>
          <w:szCs w:val="22"/>
        </w:rPr>
        <w:t>Mind in Society: the Development of Higher Psychological Processes’</w:t>
      </w:r>
      <w:r w:rsidRPr="005B2A78">
        <w:rPr>
          <w:rFonts w:ascii="Arial" w:hAnsi="Arial" w:cs="Arial"/>
          <w:color w:val="000000"/>
          <w:sz w:val="22"/>
          <w:szCs w:val="22"/>
        </w:rPr>
        <w:t>. Cambridge: Harvard University Press.</w:t>
      </w:r>
    </w:p>
    <w:p w14:paraId="11215A01" w14:textId="51256944" w:rsidR="00236B89" w:rsidRPr="005B2A78" w:rsidRDefault="00236B89" w:rsidP="00157A31">
      <w:pPr>
        <w:rPr>
          <w:rFonts w:ascii="Arial" w:hAnsi="Arial" w:cs="Arial"/>
        </w:rPr>
      </w:pPr>
      <w:r w:rsidRPr="005B2A78">
        <w:rPr>
          <w:rFonts w:ascii="Arial" w:hAnsi="Arial" w:cs="Arial"/>
        </w:rPr>
        <w:t>Yr Adran Addysg, Dysgu Gydol Oes a Sgiliau</w:t>
      </w:r>
      <w:r w:rsidR="00340C72" w:rsidRPr="005B2A78">
        <w:rPr>
          <w:rFonts w:ascii="Arial" w:hAnsi="Arial" w:cs="Arial"/>
        </w:rPr>
        <w:t xml:space="preserve"> </w:t>
      </w:r>
      <w:r w:rsidRPr="005B2A78">
        <w:rPr>
          <w:rFonts w:ascii="Arial" w:hAnsi="Arial" w:cs="Arial"/>
        </w:rPr>
        <w:t xml:space="preserve">(2016) </w:t>
      </w:r>
      <w:r w:rsidR="00340C72" w:rsidRPr="005B2A78">
        <w:rPr>
          <w:rFonts w:ascii="Arial" w:hAnsi="Arial" w:cs="Arial"/>
        </w:rPr>
        <w:t>‘</w:t>
      </w:r>
      <w:r w:rsidRPr="005B2A78">
        <w:rPr>
          <w:rFonts w:ascii="Arial" w:hAnsi="Arial" w:cs="Arial"/>
          <w:i/>
          <w:iCs/>
        </w:rPr>
        <w:t>Cynnwys a Chynorthwyo Disgyblion</w:t>
      </w:r>
      <w:r w:rsidR="00340C72" w:rsidRPr="005B2A78">
        <w:rPr>
          <w:rFonts w:ascii="Arial" w:hAnsi="Arial" w:cs="Arial"/>
          <w:i/>
          <w:iCs/>
        </w:rPr>
        <w:t>’.</w:t>
      </w:r>
      <w:r w:rsidRPr="005B2A78">
        <w:rPr>
          <w:rFonts w:ascii="Arial" w:hAnsi="Arial" w:cs="Arial"/>
        </w:rPr>
        <w:t xml:space="preserve"> Caerdydd: Llywodraeth Cynulliad Cymru.</w:t>
      </w:r>
      <w:r w:rsidR="00340C72" w:rsidRPr="005B2A78">
        <w:rPr>
          <w:rFonts w:ascii="Arial" w:hAnsi="Arial" w:cs="Arial"/>
        </w:rPr>
        <w:t xml:space="preserve"> Ar gael: </w:t>
      </w:r>
      <w:hyperlink r:id="rId26" w:history="1">
        <w:r w:rsidR="00FC782B" w:rsidRPr="005B2A78">
          <w:rPr>
            <w:rStyle w:val="Hyperlink"/>
            <w:rFonts w:ascii="Arial" w:hAnsi="Arial" w:cs="Arial"/>
          </w:rPr>
          <w:t>https://llyw.cymru/sites/default/files/publications/2018-05/canllawiau-cynnwys-a-chynorthwyo-disgyblion_0.pdf</w:t>
        </w:r>
      </w:hyperlink>
      <w:r w:rsidR="00FC782B" w:rsidRPr="005B2A78">
        <w:rPr>
          <w:rFonts w:ascii="Arial" w:hAnsi="Arial" w:cs="Arial"/>
        </w:rPr>
        <w:t xml:space="preserve"> </w:t>
      </w:r>
    </w:p>
    <w:p w14:paraId="234431DE" w14:textId="0A39D52A" w:rsidR="00E01A0E" w:rsidRPr="005B2A78" w:rsidRDefault="00E01A0E" w:rsidP="00157A31">
      <w:pPr>
        <w:rPr>
          <w:rFonts w:ascii="Arial" w:hAnsi="Arial" w:cs="Arial"/>
        </w:rPr>
      </w:pPr>
    </w:p>
    <w:p w14:paraId="67B3529E" w14:textId="19BD30BF" w:rsidR="00E01A0E" w:rsidRPr="005B2A78" w:rsidRDefault="00E01A0E" w:rsidP="00157A31">
      <w:pPr>
        <w:rPr>
          <w:rFonts w:ascii="Arial" w:hAnsi="Arial" w:cs="Arial"/>
          <w:b/>
          <w:bCs/>
          <w:u w:val="single"/>
        </w:rPr>
      </w:pPr>
      <w:r w:rsidRPr="005B2A78">
        <w:rPr>
          <w:rFonts w:ascii="Arial" w:hAnsi="Arial" w:cs="Arial"/>
          <w:b/>
          <w:bCs/>
          <w:u w:val="single"/>
        </w:rPr>
        <w:t xml:space="preserve">Rhestr Darllen </w:t>
      </w:r>
    </w:p>
    <w:p w14:paraId="6C0D2919" w14:textId="17B0C43E" w:rsidR="00CB0D14" w:rsidRPr="005B2A78" w:rsidRDefault="00CB0D14" w:rsidP="00157A31">
      <w:pPr>
        <w:rPr>
          <w:rFonts w:ascii="Arial" w:hAnsi="Arial" w:cs="Arial"/>
        </w:rPr>
      </w:pPr>
      <w:r w:rsidRPr="005B2A78">
        <w:rPr>
          <w:rFonts w:ascii="Arial" w:hAnsi="Arial" w:cs="Arial"/>
        </w:rPr>
        <w:t>Cynulliad Cenedlaethol Cymru</w:t>
      </w:r>
      <w:r w:rsidR="0075713C" w:rsidRPr="005B2A78">
        <w:rPr>
          <w:rFonts w:ascii="Arial" w:hAnsi="Arial" w:cs="Arial"/>
        </w:rPr>
        <w:t xml:space="preserve"> </w:t>
      </w:r>
      <w:r w:rsidRPr="005B2A78">
        <w:rPr>
          <w:rFonts w:ascii="Arial" w:hAnsi="Arial" w:cs="Arial"/>
        </w:rPr>
        <w:t xml:space="preserve">(2002) </w:t>
      </w:r>
      <w:r w:rsidR="0075713C" w:rsidRPr="005B2A78">
        <w:rPr>
          <w:rFonts w:ascii="Arial" w:hAnsi="Arial" w:cs="Arial"/>
        </w:rPr>
        <w:t>‘</w:t>
      </w:r>
      <w:r w:rsidRPr="005B2A78">
        <w:rPr>
          <w:rFonts w:ascii="Arial" w:hAnsi="Arial" w:cs="Arial"/>
          <w:i/>
          <w:iCs/>
        </w:rPr>
        <w:t>Cod Ymarfer Anghenion Addysgol Arbennig Cymru</w:t>
      </w:r>
      <w:r w:rsidR="0075713C" w:rsidRPr="005B2A78">
        <w:rPr>
          <w:rFonts w:ascii="Arial" w:hAnsi="Arial" w:cs="Arial"/>
        </w:rPr>
        <w:t xml:space="preserve">’. </w:t>
      </w:r>
      <w:r w:rsidRPr="005B2A78">
        <w:rPr>
          <w:rFonts w:ascii="Arial" w:hAnsi="Arial" w:cs="Arial"/>
        </w:rPr>
        <w:t xml:space="preserve">Caerdydd: Cynulliad Cenedlaethol Cymru. </w:t>
      </w:r>
    </w:p>
    <w:p w14:paraId="44AAD5A0" w14:textId="574E2862" w:rsidR="00B97713" w:rsidRPr="005B2A78" w:rsidRDefault="00B97713" w:rsidP="00B97713">
      <w:pPr>
        <w:rPr>
          <w:rFonts w:ascii="Arial" w:hAnsi="Arial" w:cs="Arial"/>
        </w:rPr>
      </w:pPr>
      <w:r w:rsidRPr="005B2A78">
        <w:rPr>
          <w:rFonts w:ascii="Arial" w:hAnsi="Arial" w:cs="Arial"/>
        </w:rPr>
        <w:t xml:space="preserve">Farrell, M. (2012) </w:t>
      </w:r>
      <w:r w:rsidR="0075713C" w:rsidRPr="005B2A78">
        <w:rPr>
          <w:rFonts w:ascii="Arial" w:hAnsi="Arial" w:cs="Arial"/>
        </w:rPr>
        <w:t>‘</w:t>
      </w:r>
      <w:r w:rsidRPr="005B2A78">
        <w:rPr>
          <w:rFonts w:ascii="Arial" w:hAnsi="Arial" w:cs="Arial"/>
          <w:i/>
          <w:iCs/>
        </w:rPr>
        <w:t>Educating Special Children (2nd ed.)</w:t>
      </w:r>
      <w:r w:rsidR="0075713C" w:rsidRPr="005B2A78">
        <w:rPr>
          <w:rFonts w:ascii="Arial" w:hAnsi="Arial" w:cs="Arial"/>
          <w:i/>
          <w:iCs/>
        </w:rPr>
        <w:t>’.</w:t>
      </w:r>
      <w:r w:rsidRPr="005B2A78">
        <w:rPr>
          <w:rFonts w:ascii="Arial" w:hAnsi="Arial" w:cs="Arial"/>
        </w:rPr>
        <w:t xml:space="preserve"> Oxon: Routledge.</w:t>
      </w:r>
    </w:p>
    <w:p w14:paraId="15BAEBF2" w14:textId="2FBBDA5F" w:rsidR="0075713C" w:rsidRPr="005B2A78" w:rsidRDefault="0075713C" w:rsidP="0075713C">
      <w:pPr>
        <w:rPr>
          <w:rFonts w:ascii="Arial" w:hAnsi="Arial" w:cs="Arial"/>
        </w:rPr>
      </w:pPr>
      <w:r w:rsidRPr="005B2A78">
        <w:rPr>
          <w:rFonts w:ascii="Arial" w:hAnsi="Arial" w:cs="Arial"/>
        </w:rPr>
        <w:t>Llywodraeth Cynulliad Cymru (2010) ‘</w:t>
      </w:r>
      <w:r w:rsidRPr="005B2A78">
        <w:rPr>
          <w:rFonts w:ascii="Arial" w:hAnsi="Arial" w:cs="Arial"/>
          <w:i/>
          <w:iCs/>
        </w:rPr>
        <w:t>Cwricwlwm i Bob Dysgwr’.</w:t>
      </w:r>
      <w:r w:rsidRPr="005B2A78">
        <w:rPr>
          <w:rFonts w:ascii="Arial" w:hAnsi="Arial" w:cs="Arial"/>
        </w:rPr>
        <w:t xml:space="preserve"> Caerdydd: Llywodraeth Cynulliad Cymru.  </w:t>
      </w:r>
    </w:p>
    <w:p w14:paraId="0A03C184" w14:textId="5881B189" w:rsidR="00D83FB7" w:rsidRPr="005B2A78" w:rsidRDefault="00D83FB7" w:rsidP="00157A31">
      <w:pPr>
        <w:rPr>
          <w:rFonts w:ascii="Arial" w:hAnsi="Arial" w:cs="Arial"/>
        </w:rPr>
      </w:pPr>
      <w:r w:rsidRPr="005B2A78">
        <w:rPr>
          <w:rFonts w:ascii="Arial" w:hAnsi="Arial" w:cs="Arial"/>
        </w:rPr>
        <w:t>Llywodraeth Cymru (2018) ‘</w:t>
      </w:r>
      <w:r w:rsidRPr="005B2A78">
        <w:rPr>
          <w:rFonts w:ascii="Arial" w:hAnsi="Arial" w:cs="Arial"/>
          <w:i/>
          <w:iCs/>
        </w:rPr>
        <w:t xml:space="preserve">Gweithredu Deddf Anghenion Dysgu Ychwanegol a’r Tribiwnlys Addysg (Cymru): </w:t>
      </w:r>
      <w:r w:rsidR="00035C9B" w:rsidRPr="005B2A78">
        <w:rPr>
          <w:rFonts w:ascii="Arial" w:hAnsi="Arial" w:cs="Arial"/>
          <w:i/>
          <w:iCs/>
        </w:rPr>
        <w:t xml:space="preserve">Canllaw ar yr amserlenni i weithredu cynlluniau datblygu unigol ar gyfer plant sydd o oedran ysgol gorfodol neu’n iau’. </w:t>
      </w:r>
      <w:r w:rsidR="00035C9B" w:rsidRPr="005B2A78">
        <w:rPr>
          <w:rFonts w:ascii="Arial" w:hAnsi="Arial" w:cs="Arial"/>
        </w:rPr>
        <w:t xml:space="preserve">Hawlfraint y Goron: Caerdydd. Ar gael: </w:t>
      </w:r>
      <w:hyperlink r:id="rId27" w:history="1">
        <w:r w:rsidR="00BC369F" w:rsidRPr="005B2A78">
          <w:rPr>
            <w:rStyle w:val="Hyperlink"/>
            <w:rFonts w:ascii="Arial" w:hAnsi="Arial" w:cs="Arial"/>
          </w:rPr>
          <w:t>https://llyw.cymru/sites/default/files/publications/2018-11/gweithredu-deddf-anghenion-dysgu-ychwanegol-ar-tribiwnlys-addysg-cymru-2018-ar-gyfer-cynlluniau-datblygu-unigol.pdf</w:t>
        </w:r>
      </w:hyperlink>
      <w:r w:rsidR="00BC369F" w:rsidRPr="005B2A78">
        <w:rPr>
          <w:rFonts w:ascii="Arial" w:hAnsi="Arial" w:cs="Arial"/>
        </w:rPr>
        <w:t xml:space="preserve"> </w:t>
      </w:r>
    </w:p>
    <w:p w14:paraId="00D3B3C6" w14:textId="77777777" w:rsidR="00B97713" w:rsidRPr="005B2A78" w:rsidRDefault="00B97713">
      <w:pPr>
        <w:rPr>
          <w:rFonts w:ascii="Arial" w:hAnsi="Arial" w:cs="Arial"/>
        </w:rPr>
      </w:pPr>
    </w:p>
    <w:sectPr w:rsidR="00B97713" w:rsidRPr="005B2A78">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03278C" w14:textId="77777777" w:rsidR="0069218C" w:rsidRDefault="0069218C" w:rsidP="00536415">
      <w:pPr>
        <w:spacing w:after="0" w:line="240" w:lineRule="auto"/>
      </w:pPr>
      <w:r>
        <w:separator/>
      </w:r>
    </w:p>
  </w:endnote>
  <w:endnote w:type="continuationSeparator" w:id="0">
    <w:p w14:paraId="60951500" w14:textId="77777777" w:rsidR="0069218C" w:rsidRDefault="0069218C" w:rsidP="00536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86350"/>
      <w:docPartObj>
        <w:docPartGallery w:val="Page Numbers (Bottom of Page)"/>
        <w:docPartUnique/>
      </w:docPartObj>
    </w:sdtPr>
    <w:sdtEndPr>
      <w:rPr>
        <w:noProof/>
      </w:rPr>
    </w:sdtEndPr>
    <w:sdtContent>
      <w:p w14:paraId="558BF51A" w14:textId="389307F0" w:rsidR="00D34021" w:rsidRDefault="00D34021">
        <w:pPr>
          <w:pStyle w:val="Footer"/>
        </w:pPr>
        <w:r>
          <w:fldChar w:fldCharType="begin"/>
        </w:r>
        <w:r>
          <w:instrText xml:space="preserve"> PAGE   \* MERGEFORMAT </w:instrText>
        </w:r>
        <w:r>
          <w:fldChar w:fldCharType="separate"/>
        </w:r>
        <w:r>
          <w:rPr>
            <w:noProof/>
          </w:rPr>
          <w:t>2</w:t>
        </w:r>
        <w:r>
          <w:rPr>
            <w:noProof/>
          </w:rPr>
          <w:fldChar w:fldCharType="end"/>
        </w:r>
      </w:p>
    </w:sdtContent>
  </w:sdt>
  <w:p w14:paraId="79003C24" w14:textId="77777777" w:rsidR="00D34021" w:rsidRDefault="00D34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436789" w14:textId="77777777" w:rsidR="0069218C" w:rsidRDefault="0069218C" w:rsidP="00536415">
      <w:pPr>
        <w:spacing w:after="0" w:line="240" w:lineRule="auto"/>
      </w:pPr>
      <w:r>
        <w:separator/>
      </w:r>
    </w:p>
  </w:footnote>
  <w:footnote w:type="continuationSeparator" w:id="0">
    <w:p w14:paraId="0DCCEEF0" w14:textId="77777777" w:rsidR="0069218C" w:rsidRDefault="0069218C" w:rsidP="005364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8AE7A" w14:textId="4A27A4D2" w:rsidR="00D34021" w:rsidRDefault="00D34021">
    <w:pPr>
      <w:pStyle w:val="Header"/>
    </w:pPr>
    <w:r>
      <w:t>ECAD5007C                                                                                                                                                1800110</w:t>
    </w:r>
  </w:p>
  <w:p w14:paraId="6475375C" w14:textId="77777777" w:rsidR="00D34021" w:rsidRDefault="00D340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A523C"/>
    <w:multiLevelType w:val="hybridMultilevel"/>
    <w:tmpl w:val="F992F3B0"/>
    <w:lvl w:ilvl="0" w:tplc="40BCDE1E">
      <w:start w:val="1"/>
      <w:numFmt w:val="bullet"/>
      <w:lvlText w:val=""/>
      <w:lvlJc w:val="left"/>
      <w:pPr>
        <w:tabs>
          <w:tab w:val="num" w:pos="720"/>
        </w:tabs>
        <w:ind w:left="720" w:hanging="360"/>
      </w:pPr>
      <w:rPr>
        <w:rFonts w:ascii="Wingdings 3" w:hAnsi="Wingdings 3" w:hint="default"/>
      </w:rPr>
    </w:lvl>
    <w:lvl w:ilvl="1" w:tplc="AEE2946E" w:tentative="1">
      <w:start w:val="1"/>
      <w:numFmt w:val="bullet"/>
      <w:lvlText w:val=""/>
      <w:lvlJc w:val="left"/>
      <w:pPr>
        <w:tabs>
          <w:tab w:val="num" w:pos="1440"/>
        </w:tabs>
        <w:ind w:left="1440" w:hanging="360"/>
      </w:pPr>
      <w:rPr>
        <w:rFonts w:ascii="Wingdings 3" w:hAnsi="Wingdings 3" w:hint="default"/>
      </w:rPr>
    </w:lvl>
    <w:lvl w:ilvl="2" w:tplc="DA463FD4" w:tentative="1">
      <w:start w:val="1"/>
      <w:numFmt w:val="bullet"/>
      <w:lvlText w:val=""/>
      <w:lvlJc w:val="left"/>
      <w:pPr>
        <w:tabs>
          <w:tab w:val="num" w:pos="2160"/>
        </w:tabs>
        <w:ind w:left="2160" w:hanging="360"/>
      </w:pPr>
      <w:rPr>
        <w:rFonts w:ascii="Wingdings 3" w:hAnsi="Wingdings 3" w:hint="default"/>
      </w:rPr>
    </w:lvl>
    <w:lvl w:ilvl="3" w:tplc="FA16AE9E" w:tentative="1">
      <w:start w:val="1"/>
      <w:numFmt w:val="bullet"/>
      <w:lvlText w:val=""/>
      <w:lvlJc w:val="left"/>
      <w:pPr>
        <w:tabs>
          <w:tab w:val="num" w:pos="2880"/>
        </w:tabs>
        <w:ind w:left="2880" w:hanging="360"/>
      </w:pPr>
      <w:rPr>
        <w:rFonts w:ascii="Wingdings 3" w:hAnsi="Wingdings 3" w:hint="default"/>
      </w:rPr>
    </w:lvl>
    <w:lvl w:ilvl="4" w:tplc="7A685398" w:tentative="1">
      <w:start w:val="1"/>
      <w:numFmt w:val="bullet"/>
      <w:lvlText w:val=""/>
      <w:lvlJc w:val="left"/>
      <w:pPr>
        <w:tabs>
          <w:tab w:val="num" w:pos="3600"/>
        </w:tabs>
        <w:ind w:left="3600" w:hanging="360"/>
      </w:pPr>
      <w:rPr>
        <w:rFonts w:ascii="Wingdings 3" w:hAnsi="Wingdings 3" w:hint="default"/>
      </w:rPr>
    </w:lvl>
    <w:lvl w:ilvl="5" w:tplc="56DA3CB4" w:tentative="1">
      <w:start w:val="1"/>
      <w:numFmt w:val="bullet"/>
      <w:lvlText w:val=""/>
      <w:lvlJc w:val="left"/>
      <w:pPr>
        <w:tabs>
          <w:tab w:val="num" w:pos="4320"/>
        </w:tabs>
        <w:ind w:left="4320" w:hanging="360"/>
      </w:pPr>
      <w:rPr>
        <w:rFonts w:ascii="Wingdings 3" w:hAnsi="Wingdings 3" w:hint="default"/>
      </w:rPr>
    </w:lvl>
    <w:lvl w:ilvl="6" w:tplc="1F0EE214" w:tentative="1">
      <w:start w:val="1"/>
      <w:numFmt w:val="bullet"/>
      <w:lvlText w:val=""/>
      <w:lvlJc w:val="left"/>
      <w:pPr>
        <w:tabs>
          <w:tab w:val="num" w:pos="5040"/>
        </w:tabs>
        <w:ind w:left="5040" w:hanging="360"/>
      </w:pPr>
      <w:rPr>
        <w:rFonts w:ascii="Wingdings 3" w:hAnsi="Wingdings 3" w:hint="default"/>
      </w:rPr>
    </w:lvl>
    <w:lvl w:ilvl="7" w:tplc="A2983DEC" w:tentative="1">
      <w:start w:val="1"/>
      <w:numFmt w:val="bullet"/>
      <w:lvlText w:val=""/>
      <w:lvlJc w:val="left"/>
      <w:pPr>
        <w:tabs>
          <w:tab w:val="num" w:pos="5760"/>
        </w:tabs>
        <w:ind w:left="5760" w:hanging="360"/>
      </w:pPr>
      <w:rPr>
        <w:rFonts w:ascii="Wingdings 3" w:hAnsi="Wingdings 3" w:hint="default"/>
      </w:rPr>
    </w:lvl>
    <w:lvl w:ilvl="8" w:tplc="0B9E101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28D6ACD"/>
    <w:multiLevelType w:val="hybridMultilevel"/>
    <w:tmpl w:val="F8BCD316"/>
    <w:lvl w:ilvl="0" w:tplc="AB263BBC">
      <w:start w:val="1"/>
      <w:numFmt w:val="bullet"/>
      <w:lvlText w:val=""/>
      <w:lvlJc w:val="left"/>
      <w:pPr>
        <w:tabs>
          <w:tab w:val="num" w:pos="720"/>
        </w:tabs>
        <w:ind w:left="720" w:hanging="360"/>
      </w:pPr>
      <w:rPr>
        <w:rFonts w:ascii="Wingdings 3" w:hAnsi="Wingdings 3" w:hint="default"/>
      </w:rPr>
    </w:lvl>
    <w:lvl w:ilvl="1" w:tplc="0D445654" w:tentative="1">
      <w:start w:val="1"/>
      <w:numFmt w:val="bullet"/>
      <w:lvlText w:val=""/>
      <w:lvlJc w:val="left"/>
      <w:pPr>
        <w:tabs>
          <w:tab w:val="num" w:pos="1440"/>
        </w:tabs>
        <w:ind w:left="1440" w:hanging="360"/>
      </w:pPr>
      <w:rPr>
        <w:rFonts w:ascii="Wingdings 3" w:hAnsi="Wingdings 3" w:hint="default"/>
      </w:rPr>
    </w:lvl>
    <w:lvl w:ilvl="2" w:tplc="4A9CB836" w:tentative="1">
      <w:start w:val="1"/>
      <w:numFmt w:val="bullet"/>
      <w:lvlText w:val=""/>
      <w:lvlJc w:val="left"/>
      <w:pPr>
        <w:tabs>
          <w:tab w:val="num" w:pos="2160"/>
        </w:tabs>
        <w:ind w:left="2160" w:hanging="360"/>
      </w:pPr>
      <w:rPr>
        <w:rFonts w:ascii="Wingdings 3" w:hAnsi="Wingdings 3" w:hint="default"/>
      </w:rPr>
    </w:lvl>
    <w:lvl w:ilvl="3" w:tplc="76E47E96" w:tentative="1">
      <w:start w:val="1"/>
      <w:numFmt w:val="bullet"/>
      <w:lvlText w:val=""/>
      <w:lvlJc w:val="left"/>
      <w:pPr>
        <w:tabs>
          <w:tab w:val="num" w:pos="2880"/>
        </w:tabs>
        <w:ind w:left="2880" w:hanging="360"/>
      </w:pPr>
      <w:rPr>
        <w:rFonts w:ascii="Wingdings 3" w:hAnsi="Wingdings 3" w:hint="default"/>
      </w:rPr>
    </w:lvl>
    <w:lvl w:ilvl="4" w:tplc="DD583698" w:tentative="1">
      <w:start w:val="1"/>
      <w:numFmt w:val="bullet"/>
      <w:lvlText w:val=""/>
      <w:lvlJc w:val="left"/>
      <w:pPr>
        <w:tabs>
          <w:tab w:val="num" w:pos="3600"/>
        </w:tabs>
        <w:ind w:left="3600" w:hanging="360"/>
      </w:pPr>
      <w:rPr>
        <w:rFonts w:ascii="Wingdings 3" w:hAnsi="Wingdings 3" w:hint="default"/>
      </w:rPr>
    </w:lvl>
    <w:lvl w:ilvl="5" w:tplc="B052B6DE" w:tentative="1">
      <w:start w:val="1"/>
      <w:numFmt w:val="bullet"/>
      <w:lvlText w:val=""/>
      <w:lvlJc w:val="left"/>
      <w:pPr>
        <w:tabs>
          <w:tab w:val="num" w:pos="4320"/>
        </w:tabs>
        <w:ind w:left="4320" w:hanging="360"/>
      </w:pPr>
      <w:rPr>
        <w:rFonts w:ascii="Wingdings 3" w:hAnsi="Wingdings 3" w:hint="default"/>
      </w:rPr>
    </w:lvl>
    <w:lvl w:ilvl="6" w:tplc="E8965A5C" w:tentative="1">
      <w:start w:val="1"/>
      <w:numFmt w:val="bullet"/>
      <w:lvlText w:val=""/>
      <w:lvlJc w:val="left"/>
      <w:pPr>
        <w:tabs>
          <w:tab w:val="num" w:pos="5040"/>
        </w:tabs>
        <w:ind w:left="5040" w:hanging="360"/>
      </w:pPr>
      <w:rPr>
        <w:rFonts w:ascii="Wingdings 3" w:hAnsi="Wingdings 3" w:hint="default"/>
      </w:rPr>
    </w:lvl>
    <w:lvl w:ilvl="7" w:tplc="E88E1D7C" w:tentative="1">
      <w:start w:val="1"/>
      <w:numFmt w:val="bullet"/>
      <w:lvlText w:val=""/>
      <w:lvlJc w:val="left"/>
      <w:pPr>
        <w:tabs>
          <w:tab w:val="num" w:pos="5760"/>
        </w:tabs>
        <w:ind w:left="5760" w:hanging="360"/>
      </w:pPr>
      <w:rPr>
        <w:rFonts w:ascii="Wingdings 3" w:hAnsi="Wingdings 3" w:hint="default"/>
      </w:rPr>
    </w:lvl>
    <w:lvl w:ilvl="8" w:tplc="8BE68C7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14D3B58"/>
    <w:multiLevelType w:val="multilevel"/>
    <w:tmpl w:val="CBAE8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6F49AF"/>
    <w:multiLevelType w:val="hybridMultilevel"/>
    <w:tmpl w:val="088EA042"/>
    <w:lvl w:ilvl="0" w:tplc="88E419B6">
      <w:start w:val="1"/>
      <w:numFmt w:val="bullet"/>
      <w:lvlText w:val=""/>
      <w:lvlJc w:val="left"/>
      <w:pPr>
        <w:tabs>
          <w:tab w:val="num" w:pos="720"/>
        </w:tabs>
        <w:ind w:left="720" w:hanging="360"/>
      </w:pPr>
      <w:rPr>
        <w:rFonts w:ascii="Wingdings 3" w:hAnsi="Wingdings 3" w:hint="default"/>
      </w:rPr>
    </w:lvl>
    <w:lvl w:ilvl="1" w:tplc="BDB20444" w:tentative="1">
      <w:start w:val="1"/>
      <w:numFmt w:val="bullet"/>
      <w:lvlText w:val=""/>
      <w:lvlJc w:val="left"/>
      <w:pPr>
        <w:tabs>
          <w:tab w:val="num" w:pos="1440"/>
        </w:tabs>
        <w:ind w:left="1440" w:hanging="360"/>
      </w:pPr>
      <w:rPr>
        <w:rFonts w:ascii="Wingdings 3" w:hAnsi="Wingdings 3" w:hint="default"/>
      </w:rPr>
    </w:lvl>
    <w:lvl w:ilvl="2" w:tplc="E90E4402" w:tentative="1">
      <w:start w:val="1"/>
      <w:numFmt w:val="bullet"/>
      <w:lvlText w:val=""/>
      <w:lvlJc w:val="left"/>
      <w:pPr>
        <w:tabs>
          <w:tab w:val="num" w:pos="2160"/>
        </w:tabs>
        <w:ind w:left="2160" w:hanging="360"/>
      </w:pPr>
      <w:rPr>
        <w:rFonts w:ascii="Wingdings 3" w:hAnsi="Wingdings 3" w:hint="default"/>
      </w:rPr>
    </w:lvl>
    <w:lvl w:ilvl="3" w:tplc="6E94B642" w:tentative="1">
      <w:start w:val="1"/>
      <w:numFmt w:val="bullet"/>
      <w:lvlText w:val=""/>
      <w:lvlJc w:val="left"/>
      <w:pPr>
        <w:tabs>
          <w:tab w:val="num" w:pos="2880"/>
        </w:tabs>
        <w:ind w:left="2880" w:hanging="360"/>
      </w:pPr>
      <w:rPr>
        <w:rFonts w:ascii="Wingdings 3" w:hAnsi="Wingdings 3" w:hint="default"/>
      </w:rPr>
    </w:lvl>
    <w:lvl w:ilvl="4" w:tplc="9E40722A" w:tentative="1">
      <w:start w:val="1"/>
      <w:numFmt w:val="bullet"/>
      <w:lvlText w:val=""/>
      <w:lvlJc w:val="left"/>
      <w:pPr>
        <w:tabs>
          <w:tab w:val="num" w:pos="3600"/>
        </w:tabs>
        <w:ind w:left="3600" w:hanging="360"/>
      </w:pPr>
      <w:rPr>
        <w:rFonts w:ascii="Wingdings 3" w:hAnsi="Wingdings 3" w:hint="default"/>
      </w:rPr>
    </w:lvl>
    <w:lvl w:ilvl="5" w:tplc="2F1A7850" w:tentative="1">
      <w:start w:val="1"/>
      <w:numFmt w:val="bullet"/>
      <w:lvlText w:val=""/>
      <w:lvlJc w:val="left"/>
      <w:pPr>
        <w:tabs>
          <w:tab w:val="num" w:pos="4320"/>
        </w:tabs>
        <w:ind w:left="4320" w:hanging="360"/>
      </w:pPr>
      <w:rPr>
        <w:rFonts w:ascii="Wingdings 3" w:hAnsi="Wingdings 3" w:hint="default"/>
      </w:rPr>
    </w:lvl>
    <w:lvl w:ilvl="6" w:tplc="0C383D88" w:tentative="1">
      <w:start w:val="1"/>
      <w:numFmt w:val="bullet"/>
      <w:lvlText w:val=""/>
      <w:lvlJc w:val="left"/>
      <w:pPr>
        <w:tabs>
          <w:tab w:val="num" w:pos="5040"/>
        </w:tabs>
        <w:ind w:left="5040" w:hanging="360"/>
      </w:pPr>
      <w:rPr>
        <w:rFonts w:ascii="Wingdings 3" w:hAnsi="Wingdings 3" w:hint="default"/>
      </w:rPr>
    </w:lvl>
    <w:lvl w:ilvl="7" w:tplc="DF3EF402" w:tentative="1">
      <w:start w:val="1"/>
      <w:numFmt w:val="bullet"/>
      <w:lvlText w:val=""/>
      <w:lvlJc w:val="left"/>
      <w:pPr>
        <w:tabs>
          <w:tab w:val="num" w:pos="5760"/>
        </w:tabs>
        <w:ind w:left="5760" w:hanging="360"/>
      </w:pPr>
      <w:rPr>
        <w:rFonts w:ascii="Wingdings 3" w:hAnsi="Wingdings 3" w:hint="default"/>
      </w:rPr>
    </w:lvl>
    <w:lvl w:ilvl="8" w:tplc="9B5ECEF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A180E84"/>
    <w:multiLevelType w:val="hybridMultilevel"/>
    <w:tmpl w:val="189EC2C8"/>
    <w:lvl w:ilvl="0" w:tplc="244AA65E">
      <w:start w:val="1"/>
      <w:numFmt w:val="bullet"/>
      <w:lvlText w:val=""/>
      <w:lvlJc w:val="left"/>
      <w:pPr>
        <w:tabs>
          <w:tab w:val="num" w:pos="720"/>
        </w:tabs>
        <w:ind w:left="720" w:hanging="360"/>
      </w:pPr>
      <w:rPr>
        <w:rFonts w:ascii="Wingdings 3" w:hAnsi="Wingdings 3" w:hint="default"/>
      </w:rPr>
    </w:lvl>
    <w:lvl w:ilvl="1" w:tplc="EFB6AF2E" w:tentative="1">
      <w:start w:val="1"/>
      <w:numFmt w:val="bullet"/>
      <w:lvlText w:val=""/>
      <w:lvlJc w:val="left"/>
      <w:pPr>
        <w:tabs>
          <w:tab w:val="num" w:pos="1440"/>
        </w:tabs>
        <w:ind w:left="1440" w:hanging="360"/>
      </w:pPr>
      <w:rPr>
        <w:rFonts w:ascii="Wingdings 3" w:hAnsi="Wingdings 3" w:hint="default"/>
      </w:rPr>
    </w:lvl>
    <w:lvl w:ilvl="2" w:tplc="FDB22EC0" w:tentative="1">
      <w:start w:val="1"/>
      <w:numFmt w:val="bullet"/>
      <w:lvlText w:val=""/>
      <w:lvlJc w:val="left"/>
      <w:pPr>
        <w:tabs>
          <w:tab w:val="num" w:pos="2160"/>
        </w:tabs>
        <w:ind w:left="2160" w:hanging="360"/>
      </w:pPr>
      <w:rPr>
        <w:rFonts w:ascii="Wingdings 3" w:hAnsi="Wingdings 3" w:hint="default"/>
      </w:rPr>
    </w:lvl>
    <w:lvl w:ilvl="3" w:tplc="0502A116" w:tentative="1">
      <w:start w:val="1"/>
      <w:numFmt w:val="bullet"/>
      <w:lvlText w:val=""/>
      <w:lvlJc w:val="left"/>
      <w:pPr>
        <w:tabs>
          <w:tab w:val="num" w:pos="2880"/>
        </w:tabs>
        <w:ind w:left="2880" w:hanging="360"/>
      </w:pPr>
      <w:rPr>
        <w:rFonts w:ascii="Wingdings 3" w:hAnsi="Wingdings 3" w:hint="default"/>
      </w:rPr>
    </w:lvl>
    <w:lvl w:ilvl="4" w:tplc="42A89E5C" w:tentative="1">
      <w:start w:val="1"/>
      <w:numFmt w:val="bullet"/>
      <w:lvlText w:val=""/>
      <w:lvlJc w:val="left"/>
      <w:pPr>
        <w:tabs>
          <w:tab w:val="num" w:pos="3600"/>
        </w:tabs>
        <w:ind w:left="3600" w:hanging="360"/>
      </w:pPr>
      <w:rPr>
        <w:rFonts w:ascii="Wingdings 3" w:hAnsi="Wingdings 3" w:hint="default"/>
      </w:rPr>
    </w:lvl>
    <w:lvl w:ilvl="5" w:tplc="B8366C20" w:tentative="1">
      <w:start w:val="1"/>
      <w:numFmt w:val="bullet"/>
      <w:lvlText w:val=""/>
      <w:lvlJc w:val="left"/>
      <w:pPr>
        <w:tabs>
          <w:tab w:val="num" w:pos="4320"/>
        </w:tabs>
        <w:ind w:left="4320" w:hanging="360"/>
      </w:pPr>
      <w:rPr>
        <w:rFonts w:ascii="Wingdings 3" w:hAnsi="Wingdings 3" w:hint="default"/>
      </w:rPr>
    </w:lvl>
    <w:lvl w:ilvl="6" w:tplc="9B48A2C2" w:tentative="1">
      <w:start w:val="1"/>
      <w:numFmt w:val="bullet"/>
      <w:lvlText w:val=""/>
      <w:lvlJc w:val="left"/>
      <w:pPr>
        <w:tabs>
          <w:tab w:val="num" w:pos="5040"/>
        </w:tabs>
        <w:ind w:left="5040" w:hanging="360"/>
      </w:pPr>
      <w:rPr>
        <w:rFonts w:ascii="Wingdings 3" w:hAnsi="Wingdings 3" w:hint="default"/>
      </w:rPr>
    </w:lvl>
    <w:lvl w:ilvl="7" w:tplc="61241310" w:tentative="1">
      <w:start w:val="1"/>
      <w:numFmt w:val="bullet"/>
      <w:lvlText w:val=""/>
      <w:lvlJc w:val="left"/>
      <w:pPr>
        <w:tabs>
          <w:tab w:val="num" w:pos="5760"/>
        </w:tabs>
        <w:ind w:left="5760" w:hanging="360"/>
      </w:pPr>
      <w:rPr>
        <w:rFonts w:ascii="Wingdings 3" w:hAnsi="Wingdings 3" w:hint="default"/>
      </w:rPr>
    </w:lvl>
    <w:lvl w:ilvl="8" w:tplc="8DDCC9F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AB3499D"/>
    <w:multiLevelType w:val="multilevel"/>
    <w:tmpl w:val="B196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9B551A"/>
    <w:multiLevelType w:val="hybridMultilevel"/>
    <w:tmpl w:val="37C62FF4"/>
    <w:lvl w:ilvl="0" w:tplc="056EAC8A">
      <w:start w:val="1"/>
      <w:numFmt w:val="bullet"/>
      <w:lvlText w:val=""/>
      <w:lvlJc w:val="left"/>
      <w:pPr>
        <w:tabs>
          <w:tab w:val="num" w:pos="720"/>
        </w:tabs>
        <w:ind w:left="720" w:hanging="360"/>
      </w:pPr>
      <w:rPr>
        <w:rFonts w:ascii="Wingdings 3" w:hAnsi="Wingdings 3" w:hint="default"/>
      </w:rPr>
    </w:lvl>
    <w:lvl w:ilvl="1" w:tplc="DFE05520" w:tentative="1">
      <w:start w:val="1"/>
      <w:numFmt w:val="bullet"/>
      <w:lvlText w:val=""/>
      <w:lvlJc w:val="left"/>
      <w:pPr>
        <w:tabs>
          <w:tab w:val="num" w:pos="1440"/>
        </w:tabs>
        <w:ind w:left="1440" w:hanging="360"/>
      </w:pPr>
      <w:rPr>
        <w:rFonts w:ascii="Wingdings 3" w:hAnsi="Wingdings 3" w:hint="default"/>
      </w:rPr>
    </w:lvl>
    <w:lvl w:ilvl="2" w:tplc="1DF825EC" w:tentative="1">
      <w:start w:val="1"/>
      <w:numFmt w:val="bullet"/>
      <w:lvlText w:val=""/>
      <w:lvlJc w:val="left"/>
      <w:pPr>
        <w:tabs>
          <w:tab w:val="num" w:pos="2160"/>
        </w:tabs>
        <w:ind w:left="2160" w:hanging="360"/>
      </w:pPr>
      <w:rPr>
        <w:rFonts w:ascii="Wingdings 3" w:hAnsi="Wingdings 3" w:hint="default"/>
      </w:rPr>
    </w:lvl>
    <w:lvl w:ilvl="3" w:tplc="19E01DE8" w:tentative="1">
      <w:start w:val="1"/>
      <w:numFmt w:val="bullet"/>
      <w:lvlText w:val=""/>
      <w:lvlJc w:val="left"/>
      <w:pPr>
        <w:tabs>
          <w:tab w:val="num" w:pos="2880"/>
        </w:tabs>
        <w:ind w:left="2880" w:hanging="360"/>
      </w:pPr>
      <w:rPr>
        <w:rFonts w:ascii="Wingdings 3" w:hAnsi="Wingdings 3" w:hint="default"/>
      </w:rPr>
    </w:lvl>
    <w:lvl w:ilvl="4" w:tplc="D2D25784" w:tentative="1">
      <w:start w:val="1"/>
      <w:numFmt w:val="bullet"/>
      <w:lvlText w:val=""/>
      <w:lvlJc w:val="left"/>
      <w:pPr>
        <w:tabs>
          <w:tab w:val="num" w:pos="3600"/>
        </w:tabs>
        <w:ind w:left="3600" w:hanging="360"/>
      </w:pPr>
      <w:rPr>
        <w:rFonts w:ascii="Wingdings 3" w:hAnsi="Wingdings 3" w:hint="default"/>
      </w:rPr>
    </w:lvl>
    <w:lvl w:ilvl="5" w:tplc="FCFA8740" w:tentative="1">
      <w:start w:val="1"/>
      <w:numFmt w:val="bullet"/>
      <w:lvlText w:val=""/>
      <w:lvlJc w:val="left"/>
      <w:pPr>
        <w:tabs>
          <w:tab w:val="num" w:pos="4320"/>
        </w:tabs>
        <w:ind w:left="4320" w:hanging="360"/>
      </w:pPr>
      <w:rPr>
        <w:rFonts w:ascii="Wingdings 3" w:hAnsi="Wingdings 3" w:hint="default"/>
      </w:rPr>
    </w:lvl>
    <w:lvl w:ilvl="6" w:tplc="1B26D61A" w:tentative="1">
      <w:start w:val="1"/>
      <w:numFmt w:val="bullet"/>
      <w:lvlText w:val=""/>
      <w:lvlJc w:val="left"/>
      <w:pPr>
        <w:tabs>
          <w:tab w:val="num" w:pos="5040"/>
        </w:tabs>
        <w:ind w:left="5040" w:hanging="360"/>
      </w:pPr>
      <w:rPr>
        <w:rFonts w:ascii="Wingdings 3" w:hAnsi="Wingdings 3" w:hint="default"/>
      </w:rPr>
    </w:lvl>
    <w:lvl w:ilvl="7" w:tplc="58366B3E" w:tentative="1">
      <w:start w:val="1"/>
      <w:numFmt w:val="bullet"/>
      <w:lvlText w:val=""/>
      <w:lvlJc w:val="left"/>
      <w:pPr>
        <w:tabs>
          <w:tab w:val="num" w:pos="5760"/>
        </w:tabs>
        <w:ind w:left="5760" w:hanging="360"/>
      </w:pPr>
      <w:rPr>
        <w:rFonts w:ascii="Wingdings 3" w:hAnsi="Wingdings 3" w:hint="default"/>
      </w:rPr>
    </w:lvl>
    <w:lvl w:ilvl="8" w:tplc="A9082E5C"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0"/>
  </w:num>
  <w:num w:numId="3">
    <w:abstractNumId w:val="3"/>
  </w:num>
  <w:num w:numId="4">
    <w:abstractNumId w:val="1"/>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EBA"/>
    <w:rsid w:val="00001ACB"/>
    <w:rsid w:val="00003BC3"/>
    <w:rsid w:val="00031B5F"/>
    <w:rsid w:val="00032A95"/>
    <w:rsid w:val="00033A2E"/>
    <w:rsid w:val="00035366"/>
    <w:rsid w:val="00035C9B"/>
    <w:rsid w:val="00041A54"/>
    <w:rsid w:val="0004735B"/>
    <w:rsid w:val="00047E4D"/>
    <w:rsid w:val="000547D2"/>
    <w:rsid w:val="0005496C"/>
    <w:rsid w:val="00055158"/>
    <w:rsid w:val="00055EE2"/>
    <w:rsid w:val="00062555"/>
    <w:rsid w:val="0006268A"/>
    <w:rsid w:val="000629CC"/>
    <w:rsid w:val="00062F51"/>
    <w:rsid w:val="00072B21"/>
    <w:rsid w:val="00074B8D"/>
    <w:rsid w:val="00075BDB"/>
    <w:rsid w:val="00075F03"/>
    <w:rsid w:val="00083FB5"/>
    <w:rsid w:val="00090880"/>
    <w:rsid w:val="000922DA"/>
    <w:rsid w:val="0009712A"/>
    <w:rsid w:val="000A15C6"/>
    <w:rsid w:val="000A2262"/>
    <w:rsid w:val="000B1DB6"/>
    <w:rsid w:val="000B2825"/>
    <w:rsid w:val="000B521C"/>
    <w:rsid w:val="000B5310"/>
    <w:rsid w:val="000B722C"/>
    <w:rsid w:val="000B7382"/>
    <w:rsid w:val="000C42C7"/>
    <w:rsid w:val="000C6273"/>
    <w:rsid w:val="000C7E76"/>
    <w:rsid w:val="000D3051"/>
    <w:rsid w:val="000D6A7E"/>
    <w:rsid w:val="000D7500"/>
    <w:rsid w:val="000E1D8B"/>
    <w:rsid w:val="000E7506"/>
    <w:rsid w:val="000F2B32"/>
    <w:rsid w:val="001002CE"/>
    <w:rsid w:val="00102910"/>
    <w:rsid w:val="001068B9"/>
    <w:rsid w:val="001126A7"/>
    <w:rsid w:val="001138A6"/>
    <w:rsid w:val="00115574"/>
    <w:rsid w:val="001217D3"/>
    <w:rsid w:val="00126171"/>
    <w:rsid w:val="00127241"/>
    <w:rsid w:val="00133EB8"/>
    <w:rsid w:val="00135819"/>
    <w:rsid w:val="00137F10"/>
    <w:rsid w:val="001465C7"/>
    <w:rsid w:val="00151F06"/>
    <w:rsid w:val="00153015"/>
    <w:rsid w:val="0015463F"/>
    <w:rsid w:val="001558EB"/>
    <w:rsid w:val="00155ADE"/>
    <w:rsid w:val="00156610"/>
    <w:rsid w:val="00157A31"/>
    <w:rsid w:val="00157DE4"/>
    <w:rsid w:val="001600F7"/>
    <w:rsid w:val="00161810"/>
    <w:rsid w:val="001625C0"/>
    <w:rsid w:val="00166158"/>
    <w:rsid w:val="00171802"/>
    <w:rsid w:val="00183BC3"/>
    <w:rsid w:val="001A54B3"/>
    <w:rsid w:val="001B0A7B"/>
    <w:rsid w:val="001B6032"/>
    <w:rsid w:val="001B6D37"/>
    <w:rsid w:val="001D04EB"/>
    <w:rsid w:val="001D7B97"/>
    <w:rsid w:val="001E35A5"/>
    <w:rsid w:val="001E4ED6"/>
    <w:rsid w:val="001E7EB2"/>
    <w:rsid w:val="001F07DE"/>
    <w:rsid w:val="001F0ACD"/>
    <w:rsid w:val="001F65AF"/>
    <w:rsid w:val="002113FF"/>
    <w:rsid w:val="00212B58"/>
    <w:rsid w:val="00216D44"/>
    <w:rsid w:val="00221645"/>
    <w:rsid w:val="0022388A"/>
    <w:rsid w:val="00223F73"/>
    <w:rsid w:val="0022647B"/>
    <w:rsid w:val="00231E83"/>
    <w:rsid w:val="002323DA"/>
    <w:rsid w:val="0023298C"/>
    <w:rsid w:val="002364BB"/>
    <w:rsid w:val="002365DA"/>
    <w:rsid w:val="00236B89"/>
    <w:rsid w:val="00237432"/>
    <w:rsid w:val="00250FC1"/>
    <w:rsid w:val="0025466D"/>
    <w:rsid w:val="0025684D"/>
    <w:rsid w:val="002612CF"/>
    <w:rsid w:val="00263DFE"/>
    <w:rsid w:val="002736BE"/>
    <w:rsid w:val="002741EE"/>
    <w:rsid w:val="00280EAE"/>
    <w:rsid w:val="002818DD"/>
    <w:rsid w:val="002846F9"/>
    <w:rsid w:val="00293B6F"/>
    <w:rsid w:val="0029675B"/>
    <w:rsid w:val="002A4367"/>
    <w:rsid w:val="002A49CF"/>
    <w:rsid w:val="002A4EBA"/>
    <w:rsid w:val="002B1BD5"/>
    <w:rsid w:val="002B2E6C"/>
    <w:rsid w:val="002C2B7F"/>
    <w:rsid w:val="002C74D2"/>
    <w:rsid w:val="002C7B27"/>
    <w:rsid w:val="002D1C28"/>
    <w:rsid w:val="002D28A8"/>
    <w:rsid w:val="002D3539"/>
    <w:rsid w:val="002D4EC8"/>
    <w:rsid w:val="002E3D66"/>
    <w:rsid w:val="002E493F"/>
    <w:rsid w:val="002E7E2F"/>
    <w:rsid w:val="002E7EC3"/>
    <w:rsid w:val="0030696F"/>
    <w:rsid w:val="003111A7"/>
    <w:rsid w:val="00312F9F"/>
    <w:rsid w:val="003170F0"/>
    <w:rsid w:val="00317BF9"/>
    <w:rsid w:val="00320528"/>
    <w:rsid w:val="00320793"/>
    <w:rsid w:val="0032127F"/>
    <w:rsid w:val="003216CE"/>
    <w:rsid w:val="00334233"/>
    <w:rsid w:val="00340691"/>
    <w:rsid w:val="00340C72"/>
    <w:rsid w:val="00341386"/>
    <w:rsid w:val="00341B69"/>
    <w:rsid w:val="00342AFE"/>
    <w:rsid w:val="00343976"/>
    <w:rsid w:val="003439A8"/>
    <w:rsid w:val="00350F4E"/>
    <w:rsid w:val="00355BAB"/>
    <w:rsid w:val="00363034"/>
    <w:rsid w:val="0036314A"/>
    <w:rsid w:val="00365EDA"/>
    <w:rsid w:val="00367CA4"/>
    <w:rsid w:val="00370C79"/>
    <w:rsid w:val="00372AF6"/>
    <w:rsid w:val="00376C25"/>
    <w:rsid w:val="00376D17"/>
    <w:rsid w:val="003814F0"/>
    <w:rsid w:val="00383966"/>
    <w:rsid w:val="00386A40"/>
    <w:rsid w:val="00387039"/>
    <w:rsid w:val="00394146"/>
    <w:rsid w:val="0039518B"/>
    <w:rsid w:val="003956D0"/>
    <w:rsid w:val="00397616"/>
    <w:rsid w:val="003A0141"/>
    <w:rsid w:val="003A21B7"/>
    <w:rsid w:val="003A4DF3"/>
    <w:rsid w:val="003A6506"/>
    <w:rsid w:val="003A6857"/>
    <w:rsid w:val="003A6CF7"/>
    <w:rsid w:val="003A6EFA"/>
    <w:rsid w:val="003B1A14"/>
    <w:rsid w:val="003B3552"/>
    <w:rsid w:val="003B3605"/>
    <w:rsid w:val="003C1BCA"/>
    <w:rsid w:val="003C7236"/>
    <w:rsid w:val="003C7771"/>
    <w:rsid w:val="003D163C"/>
    <w:rsid w:val="003D51F9"/>
    <w:rsid w:val="003D6317"/>
    <w:rsid w:val="003E2009"/>
    <w:rsid w:val="003E5E34"/>
    <w:rsid w:val="003E622A"/>
    <w:rsid w:val="003E7D0F"/>
    <w:rsid w:val="003F5833"/>
    <w:rsid w:val="003F5AED"/>
    <w:rsid w:val="00401253"/>
    <w:rsid w:val="0040248D"/>
    <w:rsid w:val="00405706"/>
    <w:rsid w:val="0041176A"/>
    <w:rsid w:val="0042363D"/>
    <w:rsid w:val="00426D6E"/>
    <w:rsid w:val="00427803"/>
    <w:rsid w:val="00427BFB"/>
    <w:rsid w:val="00430FCB"/>
    <w:rsid w:val="00434A15"/>
    <w:rsid w:val="00435093"/>
    <w:rsid w:val="00447F33"/>
    <w:rsid w:val="00454714"/>
    <w:rsid w:val="00461F32"/>
    <w:rsid w:val="0046236E"/>
    <w:rsid w:val="00467410"/>
    <w:rsid w:val="004712BC"/>
    <w:rsid w:val="004725B3"/>
    <w:rsid w:val="0047277E"/>
    <w:rsid w:val="004731BA"/>
    <w:rsid w:val="004739F7"/>
    <w:rsid w:val="004752D8"/>
    <w:rsid w:val="00475F41"/>
    <w:rsid w:val="0048248C"/>
    <w:rsid w:val="00485A8D"/>
    <w:rsid w:val="00486810"/>
    <w:rsid w:val="004925E0"/>
    <w:rsid w:val="00494955"/>
    <w:rsid w:val="004954A2"/>
    <w:rsid w:val="00496AA4"/>
    <w:rsid w:val="004A333F"/>
    <w:rsid w:val="004B19B8"/>
    <w:rsid w:val="004B6F01"/>
    <w:rsid w:val="004C1102"/>
    <w:rsid w:val="004C79EF"/>
    <w:rsid w:val="004D01AF"/>
    <w:rsid w:val="004D0E90"/>
    <w:rsid w:val="004D4D28"/>
    <w:rsid w:val="004D5441"/>
    <w:rsid w:val="004D6816"/>
    <w:rsid w:val="004D716C"/>
    <w:rsid w:val="004E0992"/>
    <w:rsid w:val="004E4664"/>
    <w:rsid w:val="004E6B3A"/>
    <w:rsid w:val="005019F6"/>
    <w:rsid w:val="005032C1"/>
    <w:rsid w:val="00510DCD"/>
    <w:rsid w:val="0052097A"/>
    <w:rsid w:val="0052583A"/>
    <w:rsid w:val="00527D4A"/>
    <w:rsid w:val="00532FDB"/>
    <w:rsid w:val="00533C20"/>
    <w:rsid w:val="005352B1"/>
    <w:rsid w:val="00536415"/>
    <w:rsid w:val="005368BC"/>
    <w:rsid w:val="005409DB"/>
    <w:rsid w:val="005427E9"/>
    <w:rsid w:val="005427F4"/>
    <w:rsid w:val="00542C53"/>
    <w:rsid w:val="00544844"/>
    <w:rsid w:val="00547A4D"/>
    <w:rsid w:val="0055116D"/>
    <w:rsid w:val="00552EE8"/>
    <w:rsid w:val="005548E0"/>
    <w:rsid w:val="005561E2"/>
    <w:rsid w:val="0056131E"/>
    <w:rsid w:val="00563531"/>
    <w:rsid w:val="005674B7"/>
    <w:rsid w:val="00567BA6"/>
    <w:rsid w:val="005776EB"/>
    <w:rsid w:val="00587BDE"/>
    <w:rsid w:val="00594955"/>
    <w:rsid w:val="00595E42"/>
    <w:rsid w:val="005961CE"/>
    <w:rsid w:val="0059689B"/>
    <w:rsid w:val="005B088C"/>
    <w:rsid w:val="005B08E7"/>
    <w:rsid w:val="005B190F"/>
    <w:rsid w:val="005B2A78"/>
    <w:rsid w:val="005B2CA4"/>
    <w:rsid w:val="005B565A"/>
    <w:rsid w:val="005C1D4C"/>
    <w:rsid w:val="005C50E6"/>
    <w:rsid w:val="005C749D"/>
    <w:rsid w:val="005D4701"/>
    <w:rsid w:val="005D4ED4"/>
    <w:rsid w:val="005D7F3E"/>
    <w:rsid w:val="005E599C"/>
    <w:rsid w:val="005E6493"/>
    <w:rsid w:val="005F3011"/>
    <w:rsid w:val="005F3D6C"/>
    <w:rsid w:val="005F7666"/>
    <w:rsid w:val="00601AC1"/>
    <w:rsid w:val="00602437"/>
    <w:rsid w:val="0060329F"/>
    <w:rsid w:val="0060343C"/>
    <w:rsid w:val="00603D63"/>
    <w:rsid w:val="00604467"/>
    <w:rsid w:val="00605471"/>
    <w:rsid w:val="00606CA0"/>
    <w:rsid w:val="00612354"/>
    <w:rsid w:val="00616A8E"/>
    <w:rsid w:val="00621278"/>
    <w:rsid w:val="0062172F"/>
    <w:rsid w:val="00621779"/>
    <w:rsid w:val="00623A66"/>
    <w:rsid w:val="00636A69"/>
    <w:rsid w:val="00640680"/>
    <w:rsid w:val="00641F39"/>
    <w:rsid w:val="006426E9"/>
    <w:rsid w:val="00646A2F"/>
    <w:rsid w:val="0064770A"/>
    <w:rsid w:val="00650068"/>
    <w:rsid w:val="00651AD6"/>
    <w:rsid w:val="00651BBC"/>
    <w:rsid w:val="006531F5"/>
    <w:rsid w:val="00654A74"/>
    <w:rsid w:val="0065513B"/>
    <w:rsid w:val="006576CA"/>
    <w:rsid w:val="00662771"/>
    <w:rsid w:val="00670E39"/>
    <w:rsid w:val="00672B1C"/>
    <w:rsid w:val="006733E0"/>
    <w:rsid w:val="00680099"/>
    <w:rsid w:val="00691793"/>
    <w:rsid w:val="006918B9"/>
    <w:rsid w:val="0069218C"/>
    <w:rsid w:val="006942E2"/>
    <w:rsid w:val="0069707D"/>
    <w:rsid w:val="006A3DFA"/>
    <w:rsid w:val="006B15E0"/>
    <w:rsid w:val="006C29D0"/>
    <w:rsid w:val="006C2AE3"/>
    <w:rsid w:val="006C6147"/>
    <w:rsid w:val="006D1877"/>
    <w:rsid w:val="006D288B"/>
    <w:rsid w:val="006D60E0"/>
    <w:rsid w:val="006D7580"/>
    <w:rsid w:val="006E0335"/>
    <w:rsid w:val="006E1B7E"/>
    <w:rsid w:val="006E51F2"/>
    <w:rsid w:val="006E65B9"/>
    <w:rsid w:val="006F30B8"/>
    <w:rsid w:val="00702066"/>
    <w:rsid w:val="00705422"/>
    <w:rsid w:val="00710658"/>
    <w:rsid w:val="007131B5"/>
    <w:rsid w:val="00716F11"/>
    <w:rsid w:val="0072113D"/>
    <w:rsid w:val="007230D4"/>
    <w:rsid w:val="0072615E"/>
    <w:rsid w:val="00726C3E"/>
    <w:rsid w:val="0073485C"/>
    <w:rsid w:val="007436BA"/>
    <w:rsid w:val="00743ECE"/>
    <w:rsid w:val="00744A6B"/>
    <w:rsid w:val="0075713C"/>
    <w:rsid w:val="00757FB8"/>
    <w:rsid w:val="00765C6D"/>
    <w:rsid w:val="00767B14"/>
    <w:rsid w:val="007715AE"/>
    <w:rsid w:val="0077160E"/>
    <w:rsid w:val="00773746"/>
    <w:rsid w:val="007756BE"/>
    <w:rsid w:val="00777397"/>
    <w:rsid w:val="00781251"/>
    <w:rsid w:val="0078152B"/>
    <w:rsid w:val="00787FF7"/>
    <w:rsid w:val="00791936"/>
    <w:rsid w:val="00794CF7"/>
    <w:rsid w:val="00795AF4"/>
    <w:rsid w:val="00797FCD"/>
    <w:rsid w:val="007A0CF6"/>
    <w:rsid w:val="007A31D2"/>
    <w:rsid w:val="007A3B08"/>
    <w:rsid w:val="007A4315"/>
    <w:rsid w:val="007A4712"/>
    <w:rsid w:val="007A48D3"/>
    <w:rsid w:val="007A5306"/>
    <w:rsid w:val="007A58A9"/>
    <w:rsid w:val="007A6791"/>
    <w:rsid w:val="007B53AF"/>
    <w:rsid w:val="007C0660"/>
    <w:rsid w:val="007C0750"/>
    <w:rsid w:val="007C2B66"/>
    <w:rsid w:val="007C2C4A"/>
    <w:rsid w:val="007C31B3"/>
    <w:rsid w:val="007C6514"/>
    <w:rsid w:val="007C674C"/>
    <w:rsid w:val="007C7089"/>
    <w:rsid w:val="007D09EE"/>
    <w:rsid w:val="007E1655"/>
    <w:rsid w:val="007E656F"/>
    <w:rsid w:val="007F1070"/>
    <w:rsid w:val="007F1BAC"/>
    <w:rsid w:val="007F2301"/>
    <w:rsid w:val="007F24ED"/>
    <w:rsid w:val="007F2F8F"/>
    <w:rsid w:val="007F3D2F"/>
    <w:rsid w:val="007F6510"/>
    <w:rsid w:val="00800AD8"/>
    <w:rsid w:val="0080286C"/>
    <w:rsid w:val="00811D96"/>
    <w:rsid w:val="0081323A"/>
    <w:rsid w:val="00814B37"/>
    <w:rsid w:val="0082758B"/>
    <w:rsid w:val="008312F5"/>
    <w:rsid w:val="008313BC"/>
    <w:rsid w:val="0083158C"/>
    <w:rsid w:val="00831A66"/>
    <w:rsid w:val="00832812"/>
    <w:rsid w:val="0083554B"/>
    <w:rsid w:val="00835664"/>
    <w:rsid w:val="00835A83"/>
    <w:rsid w:val="008412E3"/>
    <w:rsid w:val="00841A62"/>
    <w:rsid w:val="008471E8"/>
    <w:rsid w:val="00851A6F"/>
    <w:rsid w:val="0085239F"/>
    <w:rsid w:val="0085567F"/>
    <w:rsid w:val="0086747C"/>
    <w:rsid w:val="008701F9"/>
    <w:rsid w:val="008758FB"/>
    <w:rsid w:val="008769F5"/>
    <w:rsid w:val="00880F07"/>
    <w:rsid w:val="0088138B"/>
    <w:rsid w:val="008841FC"/>
    <w:rsid w:val="00886D9C"/>
    <w:rsid w:val="00887BDC"/>
    <w:rsid w:val="0089233A"/>
    <w:rsid w:val="00895712"/>
    <w:rsid w:val="00896026"/>
    <w:rsid w:val="00896197"/>
    <w:rsid w:val="008A1394"/>
    <w:rsid w:val="008A22E6"/>
    <w:rsid w:val="008A50FA"/>
    <w:rsid w:val="008A637D"/>
    <w:rsid w:val="008A707F"/>
    <w:rsid w:val="008B47E6"/>
    <w:rsid w:val="008B4A77"/>
    <w:rsid w:val="008B6E61"/>
    <w:rsid w:val="008B6FCF"/>
    <w:rsid w:val="008B721B"/>
    <w:rsid w:val="008C1204"/>
    <w:rsid w:val="008C183C"/>
    <w:rsid w:val="008C4104"/>
    <w:rsid w:val="008C431C"/>
    <w:rsid w:val="008C7627"/>
    <w:rsid w:val="008D2EFD"/>
    <w:rsid w:val="008D3138"/>
    <w:rsid w:val="008D325F"/>
    <w:rsid w:val="008E2324"/>
    <w:rsid w:val="008E44AA"/>
    <w:rsid w:val="008E474B"/>
    <w:rsid w:val="008E6FE4"/>
    <w:rsid w:val="008F4139"/>
    <w:rsid w:val="009003CD"/>
    <w:rsid w:val="009027E2"/>
    <w:rsid w:val="00904C49"/>
    <w:rsid w:val="00904F7B"/>
    <w:rsid w:val="00910A11"/>
    <w:rsid w:val="00910DBC"/>
    <w:rsid w:val="00912551"/>
    <w:rsid w:val="00920AA4"/>
    <w:rsid w:val="00923913"/>
    <w:rsid w:val="0092492B"/>
    <w:rsid w:val="00933188"/>
    <w:rsid w:val="00936768"/>
    <w:rsid w:val="00940D8F"/>
    <w:rsid w:val="009510DA"/>
    <w:rsid w:val="0095163F"/>
    <w:rsid w:val="00954A9D"/>
    <w:rsid w:val="009576C0"/>
    <w:rsid w:val="00962781"/>
    <w:rsid w:val="009638E9"/>
    <w:rsid w:val="0097103F"/>
    <w:rsid w:val="00973AAF"/>
    <w:rsid w:val="00974164"/>
    <w:rsid w:val="0097663F"/>
    <w:rsid w:val="00977AC7"/>
    <w:rsid w:val="00985234"/>
    <w:rsid w:val="00985C33"/>
    <w:rsid w:val="009A41FE"/>
    <w:rsid w:val="009A5291"/>
    <w:rsid w:val="009A720A"/>
    <w:rsid w:val="009B1B82"/>
    <w:rsid w:val="009B31D9"/>
    <w:rsid w:val="009B409A"/>
    <w:rsid w:val="009B6859"/>
    <w:rsid w:val="009B7A37"/>
    <w:rsid w:val="009C1129"/>
    <w:rsid w:val="009C1A20"/>
    <w:rsid w:val="009C29FA"/>
    <w:rsid w:val="009C3B25"/>
    <w:rsid w:val="009C5862"/>
    <w:rsid w:val="009C688B"/>
    <w:rsid w:val="009D3714"/>
    <w:rsid w:val="009E1EAE"/>
    <w:rsid w:val="009E33B1"/>
    <w:rsid w:val="009E3CFA"/>
    <w:rsid w:val="009E4477"/>
    <w:rsid w:val="009E5769"/>
    <w:rsid w:val="009E7DB1"/>
    <w:rsid w:val="009F1503"/>
    <w:rsid w:val="00A0063D"/>
    <w:rsid w:val="00A054C4"/>
    <w:rsid w:val="00A05B78"/>
    <w:rsid w:val="00A16AB9"/>
    <w:rsid w:val="00A207B8"/>
    <w:rsid w:val="00A23631"/>
    <w:rsid w:val="00A307DD"/>
    <w:rsid w:val="00A322A5"/>
    <w:rsid w:val="00A35864"/>
    <w:rsid w:val="00A3652E"/>
    <w:rsid w:val="00A41B63"/>
    <w:rsid w:val="00A449DE"/>
    <w:rsid w:val="00A45CE1"/>
    <w:rsid w:val="00A54AD2"/>
    <w:rsid w:val="00A65234"/>
    <w:rsid w:val="00A67414"/>
    <w:rsid w:val="00A67B3D"/>
    <w:rsid w:val="00A71A42"/>
    <w:rsid w:val="00A7206C"/>
    <w:rsid w:val="00A8003D"/>
    <w:rsid w:val="00A83299"/>
    <w:rsid w:val="00A835FB"/>
    <w:rsid w:val="00A863F5"/>
    <w:rsid w:val="00A933FF"/>
    <w:rsid w:val="00A93EC5"/>
    <w:rsid w:val="00AA0F32"/>
    <w:rsid w:val="00AA16F1"/>
    <w:rsid w:val="00AA2AA1"/>
    <w:rsid w:val="00AA38C8"/>
    <w:rsid w:val="00AA55B9"/>
    <w:rsid w:val="00AA68DF"/>
    <w:rsid w:val="00AB0BEE"/>
    <w:rsid w:val="00AB4664"/>
    <w:rsid w:val="00AB7FE4"/>
    <w:rsid w:val="00AC11BA"/>
    <w:rsid w:val="00AC1BD4"/>
    <w:rsid w:val="00AC6319"/>
    <w:rsid w:val="00AC7E35"/>
    <w:rsid w:val="00AD2C21"/>
    <w:rsid w:val="00AD3B38"/>
    <w:rsid w:val="00AD5C91"/>
    <w:rsid w:val="00AE0478"/>
    <w:rsid w:val="00AE54A1"/>
    <w:rsid w:val="00AF26BD"/>
    <w:rsid w:val="00AF643E"/>
    <w:rsid w:val="00AF70F9"/>
    <w:rsid w:val="00B01754"/>
    <w:rsid w:val="00B03593"/>
    <w:rsid w:val="00B05DC9"/>
    <w:rsid w:val="00B0771E"/>
    <w:rsid w:val="00B10656"/>
    <w:rsid w:val="00B17726"/>
    <w:rsid w:val="00B20A53"/>
    <w:rsid w:val="00B32A7C"/>
    <w:rsid w:val="00B423EF"/>
    <w:rsid w:val="00B46F6A"/>
    <w:rsid w:val="00B51ACF"/>
    <w:rsid w:val="00B53C6C"/>
    <w:rsid w:val="00B56CF3"/>
    <w:rsid w:val="00B60406"/>
    <w:rsid w:val="00B613DB"/>
    <w:rsid w:val="00B6159D"/>
    <w:rsid w:val="00B62153"/>
    <w:rsid w:val="00B6254D"/>
    <w:rsid w:val="00B6569E"/>
    <w:rsid w:val="00B65D16"/>
    <w:rsid w:val="00B6710A"/>
    <w:rsid w:val="00B67A75"/>
    <w:rsid w:val="00B700EC"/>
    <w:rsid w:val="00B757B6"/>
    <w:rsid w:val="00B777E9"/>
    <w:rsid w:val="00B8092E"/>
    <w:rsid w:val="00B82591"/>
    <w:rsid w:val="00B8307D"/>
    <w:rsid w:val="00B836BE"/>
    <w:rsid w:val="00B87521"/>
    <w:rsid w:val="00B87C51"/>
    <w:rsid w:val="00B93AAB"/>
    <w:rsid w:val="00B97380"/>
    <w:rsid w:val="00B97713"/>
    <w:rsid w:val="00BA0973"/>
    <w:rsid w:val="00BA5E04"/>
    <w:rsid w:val="00BB406A"/>
    <w:rsid w:val="00BB4BC1"/>
    <w:rsid w:val="00BB6D9C"/>
    <w:rsid w:val="00BB7110"/>
    <w:rsid w:val="00BC0A8F"/>
    <w:rsid w:val="00BC17C1"/>
    <w:rsid w:val="00BC369F"/>
    <w:rsid w:val="00BC5D2D"/>
    <w:rsid w:val="00BC7300"/>
    <w:rsid w:val="00BD13D1"/>
    <w:rsid w:val="00BD21AC"/>
    <w:rsid w:val="00BD3EED"/>
    <w:rsid w:val="00BD5F8C"/>
    <w:rsid w:val="00BE58D7"/>
    <w:rsid w:val="00BE7D2E"/>
    <w:rsid w:val="00C00413"/>
    <w:rsid w:val="00C00FD1"/>
    <w:rsid w:val="00C01A8C"/>
    <w:rsid w:val="00C05A13"/>
    <w:rsid w:val="00C11C80"/>
    <w:rsid w:val="00C12A39"/>
    <w:rsid w:val="00C14E47"/>
    <w:rsid w:val="00C1668E"/>
    <w:rsid w:val="00C231A1"/>
    <w:rsid w:val="00C23258"/>
    <w:rsid w:val="00C275BD"/>
    <w:rsid w:val="00C30EBA"/>
    <w:rsid w:val="00C40005"/>
    <w:rsid w:val="00C410C4"/>
    <w:rsid w:val="00C41936"/>
    <w:rsid w:val="00C44A7A"/>
    <w:rsid w:val="00C57D8F"/>
    <w:rsid w:val="00C57E2C"/>
    <w:rsid w:val="00C6034D"/>
    <w:rsid w:val="00C60FB2"/>
    <w:rsid w:val="00C61259"/>
    <w:rsid w:val="00C61A66"/>
    <w:rsid w:val="00C62FBC"/>
    <w:rsid w:val="00C6468A"/>
    <w:rsid w:val="00C65C35"/>
    <w:rsid w:val="00C72197"/>
    <w:rsid w:val="00C732F2"/>
    <w:rsid w:val="00C750F4"/>
    <w:rsid w:val="00C7702B"/>
    <w:rsid w:val="00C936FA"/>
    <w:rsid w:val="00C946DB"/>
    <w:rsid w:val="00CA1044"/>
    <w:rsid w:val="00CA14FD"/>
    <w:rsid w:val="00CA227A"/>
    <w:rsid w:val="00CA4827"/>
    <w:rsid w:val="00CB0702"/>
    <w:rsid w:val="00CB0D14"/>
    <w:rsid w:val="00CB1A61"/>
    <w:rsid w:val="00CB3EA7"/>
    <w:rsid w:val="00CB4C8D"/>
    <w:rsid w:val="00CB5EC7"/>
    <w:rsid w:val="00CB7230"/>
    <w:rsid w:val="00CC0838"/>
    <w:rsid w:val="00CC457D"/>
    <w:rsid w:val="00CD3D5E"/>
    <w:rsid w:val="00CD49A5"/>
    <w:rsid w:val="00CD526B"/>
    <w:rsid w:val="00CD73AF"/>
    <w:rsid w:val="00CE185B"/>
    <w:rsid w:val="00CE61A9"/>
    <w:rsid w:val="00CF0FE5"/>
    <w:rsid w:val="00CF5C76"/>
    <w:rsid w:val="00D065C8"/>
    <w:rsid w:val="00D0733D"/>
    <w:rsid w:val="00D20327"/>
    <w:rsid w:val="00D21998"/>
    <w:rsid w:val="00D259C7"/>
    <w:rsid w:val="00D25EC3"/>
    <w:rsid w:val="00D273D4"/>
    <w:rsid w:val="00D32C71"/>
    <w:rsid w:val="00D32E9C"/>
    <w:rsid w:val="00D34021"/>
    <w:rsid w:val="00D34F48"/>
    <w:rsid w:val="00D37020"/>
    <w:rsid w:val="00D40014"/>
    <w:rsid w:val="00D46874"/>
    <w:rsid w:val="00D52CE4"/>
    <w:rsid w:val="00D52F4E"/>
    <w:rsid w:val="00D565BA"/>
    <w:rsid w:val="00D63464"/>
    <w:rsid w:val="00D66D49"/>
    <w:rsid w:val="00D716BC"/>
    <w:rsid w:val="00D755D3"/>
    <w:rsid w:val="00D768B4"/>
    <w:rsid w:val="00D82EB9"/>
    <w:rsid w:val="00D83FB7"/>
    <w:rsid w:val="00D853B2"/>
    <w:rsid w:val="00D85611"/>
    <w:rsid w:val="00DA2842"/>
    <w:rsid w:val="00DA62DC"/>
    <w:rsid w:val="00DA6BA3"/>
    <w:rsid w:val="00DB78F7"/>
    <w:rsid w:val="00DC2F85"/>
    <w:rsid w:val="00DC4A36"/>
    <w:rsid w:val="00DC5819"/>
    <w:rsid w:val="00DC6EB7"/>
    <w:rsid w:val="00DC7AD5"/>
    <w:rsid w:val="00DE0485"/>
    <w:rsid w:val="00DE05E6"/>
    <w:rsid w:val="00DE2AED"/>
    <w:rsid w:val="00DE47A0"/>
    <w:rsid w:val="00DE7014"/>
    <w:rsid w:val="00DF07FB"/>
    <w:rsid w:val="00DF5733"/>
    <w:rsid w:val="00E01A0E"/>
    <w:rsid w:val="00E105EE"/>
    <w:rsid w:val="00E1182B"/>
    <w:rsid w:val="00E2163B"/>
    <w:rsid w:val="00E2410F"/>
    <w:rsid w:val="00E30E1F"/>
    <w:rsid w:val="00E35AEB"/>
    <w:rsid w:val="00E374B6"/>
    <w:rsid w:val="00E40295"/>
    <w:rsid w:val="00E439C5"/>
    <w:rsid w:val="00E533E5"/>
    <w:rsid w:val="00E54825"/>
    <w:rsid w:val="00E55F05"/>
    <w:rsid w:val="00E55F14"/>
    <w:rsid w:val="00E56386"/>
    <w:rsid w:val="00E613D5"/>
    <w:rsid w:val="00E62C95"/>
    <w:rsid w:val="00E64188"/>
    <w:rsid w:val="00E674C5"/>
    <w:rsid w:val="00E67611"/>
    <w:rsid w:val="00E77B2E"/>
    <w:rsid w:val="00E82DFE"/>
    <w:rsid w:val="00E83830"/>
    <w:rsid w:val="00E83D1A"/>
    <w:rsid w:val="00E87331"/>
    <w:rsid w:val="00E9380A"/>
    <w:rsid w:val="00E9751A"/>
    <w:rsid w:val="00EA3268"/>
    <w:rsid w:val="00EA4F51"/>
    <w:rsid w:val="00EB1B1B"/>
    <w:rsid w:val="00EB5B8F"/>
    <w:rsid w:val="00EC4767"/>
    <w:rsid w:val="00EC60AC"/>
    <w:rsid w:val="00ED0B93"/>
    <w:rsid w:val="00EE0CF6"/>
    <w:rsid w:val="00EE50BA"/>
    <w:rsid w:val="00EF0F32"/>
    <w:rsid w:val="00EF2603"/>
    <w:rsid w:val="00EF6413"/>
    <w:rsid w:val="00F0142F"/>
    <w:rsid w:val="00F02D2B"/>
    <w:rsid w:val="00F0331F"/>
    <w:rsid w:val="00F05A54"/>
    <w:rsid w:val="00F069B6"/>
    <w:rsid w:val="00F07818"/>
    <w:rsid w:val="00F103AF"/>
    <w:rsid w:val="00F1084E"/>
    <w:rsid w:val="00F127EC"/>
    <w:rsid w:val="00F15E7F"/>
    <w:rsid w:val="00F274A3"/>
    <w:rsid w:val="00F309CD"/>
    <w:rsid w:val="00F3372E"/>
    <w:rsid w:val="00F44E55"/>
    <w:rsid w:val="00F51FEC"/>
    <w:rsid w:val="00F61E01"/>
    <w:rsid w:val="00F6379F"/>
    <w:rsid w:val="00F70DEF"/>
    <w:rsid w:val="00F710B2"/>
    <w:rsid w:val="00F73352"/>
    <w:rsid w:val="00F76458"/>
    <w:rsid w:val="00F76C05"/>
    <w:rsid w:val="00F77790"/>
    <w:rsid w:val="00F804CA"/>
    <w:rsid w:val="00F80CD1"/>
    <w:rsid w:val="00F81A82"/>
    <w:rsid w:val="00F90587"/>
    <w:rsid w:val="00F95C44"/>
    <w:rsid w:val="00FA4083"/>
    <w:rsid w:val="00FA689C"/>
    <w:rsid w:val="00FC31E2"/>
    <w:rsid w:val="00FC487A"/>
    <w:rsid w:val="00FC4A13"/>
    <w:rsid w:val="00FC782B"/>
    <w:rsid w:val="00FD3CE5"/>
    <w:rsid w:val="00FD5B26"/>
    <w:rsid w:val="00FD77BD"/>
    <w:rsid w:val="00FE5CA4"/>
    <w:rsid w:val="00FE71EE"/>
    <w:rsid w:val="00FF25B8"/>
    <w:rsid w:val="00FF442D"/>
    <w:rsid w:val="00FF5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341D4"/>
  <w15:chartTrackingRefBased/>
  <w15:docId w15:val="{363140CE-7AD7-4312-806D-D342193E0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EB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6C25"/>
    <w:rPr>
      <w:color w:val="0563C1" w:themeColor="hyperlink"/>
      <w:u w:val="single"/>
    </w:rPr>
  </w:style>
  <w:style w:type="character" w:styleId="UnresolvedMention">
    <w:name w:val="Unresolved Mention"/>
    <w:basedOn w:val="DefaultParagraphFont"/>
    <w:uiPriority w:val="99"/>
    <w:semiHidden/>
    <w:unhideWhenUsed/>
    <w:rsid w:val="00376C25"/>
    <w:rPr>
      <w:color w:val="605E5C"/>
      <w:shd w:val="clear" w:color="auto" w:fill="E1DFDD"/>
    </w:rPr>
  </w:style>
  <w:style w:type="paragraph" w:styleId="NormalWeb">
    <w:name w:val="Normal (Web)"/>
    <w:basedOn w:val="Normal"/>
    <w:uiPriority w:val="99"/>
    <w:unhideWhenUsed/>
    <w:rsid w:val="00E613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5567F"/>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A4827"/>
    <w:rPr>
      <w:b/>
      <w:bCs/>
    </w:rPr>
  </w:style>
  <w:style w:type="paragraph" w:styleId="Header">
    <w:name w:val="header"/>
    <w:basedOn w:val="Normal"/>
    <w:link w:val="HeaderChar"/>
    <w:uiPriority w:val="99"/>
    <w:unhideWhenUsed/>
    <w:rsid w:val="00536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415"/>
  </w:style>
  <w:style w:type="paragraph" w:styleId="Footer">
    <w:name w:val="footer"/>
    <w:basedOn w:val="Normal"/>
    <w:link w:val="FooterChar"/>
    <w:uiPriority w:val="99"/>
    <w:unhideWhenUsed/>
    <w:rsid w:val="00536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415"/>
  </w:style>
  <w:style w:type="paragraph" w:styleId="FootnoteText">
    <w:name w:val="footnote text"/>
    <w:basedOn w:val="Normal"/>
    <w:link w:val="FootnoteTextChar"/>
    <w:uiPriority w:val="99"/>
    <w:semiHidden/>
    <w:unhideWhenUsed/>
    <w:rsid w:val="00D340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4021"/>
    <w:rPr>
      <w:sz w:val="20"/>
      <w:szCs w:val="20"/>
    </w:rPr>
  </w:style>
  <w:style w:type="character" w:styleId="FootnoteReference">
    <w:name w:val="footnote reference"/>
    <w:basedOn w:val="DefaultParagraphFont"/>
    <w:uiPriority w:val="99"/>
    <w:semiHidden/>
    <w:unhideWhenUsed/>
    <w:rsid w:val="00D34021"/>
    <w:rPr>
      <w:vertAlign w:val="superscript"/>
    </w:rPr>
  </w:style>
  <w:style w:type="paragraph" w:customStyle="1" w:styleId="AssignBody">
    <w:name w:val="AssignBody"/>
    <w:basedOn w:val="Normal"/>
    <w:link w:val="AssignBodyChar"/>
    <w:qFormat/>
    <w:rsid w:val="00341386"/>
    <w:pPr>
      <w:spacing w:after="0" w:line="360" w:lineRule="auto"/>
    </w:pPr>
    <w:rPr>
      <w:rFonts w:ascii="Arial" w:hAnsi="Arial"/>
    </w:rPr>
  </w:style>
  <w:style w:type="character" w:customStyle="1" w:styleId="AssignBodyChar">
    <w:name w:val="AssignBody Char"/>
    <w:basedOn w:val="DefaultParagraphFont"/>
    <w:link w:val="AssignBody"/>
    <w:rsid w:val="00341386"/>
    <w:rPr>
      <w:rFonts w:ascii="Arial" w:hAnsi="Arial"/>
    </w:rPr>
  </w:style>
  <w:style w:type="table" w:styleId="TableGrid">
    <w:name w:val="Table Grid"/>
    <w:basedOn w:val="TableNormal"/>
    <w:uiPriority w:val="39"/>
    <w:rsid w:val="00341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536102">
      <w:bodyDiv w:val="1"/>
      <w:marLeft w:val="0"/>
      <w:marRight w:val="0"/>
      <w:marTop w:val="0"/>
      <w:marBottom w:val="0"/>
      <w:divBdr>
        <w:top w:val="none" w:sz="0" w:space="0" w:color="auto"/>
        <w:left w:val="none" w:sz="0" w:space="0" w:color="auto"/>
        <w:bottom w:val="none" w:sz="0" w:space="0" w:color="auto"/>
        <w:right w:val="none" w:sz="0" w:space="0" w:color="auto"/>
      </w:divBdr>
      <w:divsChild>
        <w:div w:id="1279488548">
          <w:marLeft w:val="547"/>
          <w:marRight w:val="0"/>
          <w:marTop w:val="200"/>
          <w:marBottom w:val="0"/>
          <w:divBdr>
            <w:top w:val="none" w:sz="0" w:space="0" w:color="auto"/>
            <w:left w:val="none" w:sz="0" w:space="0" w:color="auto"/>
            <w:bottom w:val="none" w:sz="0" w:space="0" w:color="auto"/>
            <w:right w:val="none" w:sz="0" w:space="0" w:color="auto"/>
          </w:divBdr>
        </w:div>
      </w:divsChild>
    </w:div>
    <w:div w:id="834148285">
      <w:bodyDiv w:val="1"/>
      <w:marLeft w:val="0"/>
      <w:marRight w:val="0"/>
      <w:marTop w:val="0"/>
      <w:marBottom w:val="0"/>
      <w:divBdr>
        <w:top w:val="none" w:sz="0" w:space="0" w:color="auto"/>
        <w:left w:val="none" w:sz="0" w:space="0" w:color="auto"/>
        <w:bottom w:val="none" w:sz="0" w:space="0" w:color="auto"/>
        <w:right w:val="none" w:sz="0" w:space="0" w:color="auto"/>
      </w:divBdr>
    </w:div>
    <w:div w:id="888296182">
      <w:bodyDiv w:val="1"/>
      <w:marLeft w:val="0"/>
      <w:marRight w:val="0"/>
      <w:marTop w:val="0"/>
      <w:marBottom w:val="0"/>
      <w:divBdr>
        <w:top w:val="none" w:sz="0" w:space="0" w:color="auto"/>
        <w:left w:val="none" w:sz="0" w:space="0" w:color="auto"/>
        <w:bottom w:val="none" w:sz="0" w:space="0" w:color="auto"/>
        <w:right w:val="none" w:sz="0" w:space="0" w:color="auto"/>
      </w:divBdr>
    </w:div>
    <w:div w:id="960259310">
      <w:bodyDiv w:val="1"/>
      <w:marLeft w:val="0"/>
      <w:marRight w:val="0"/>
      <w:marTop w:val="0"/>
      <w:marBottom w:val="0"/>
      <w:divBdr>
        <w:top w:val="none" w:sz="0" w:space="0" w:color="auto"/>
        <w:left w:val="none" w:sz="0" w:space="0" w:color="auto"/>
        <w:bottom w:val="none" w:sz="0" w:space="0" w:color="auto"/>
        <w:right w:val="none" w:sz="0" w:space="0" w:color="auto"/>
      </w:divBdr>
      <w:divsChild>
        <w:div w:id="130756083">
          <w:marLeft w:val="547"/>
          <w:marRight w:val="0"/>
          <w:marTop w:val="200"/>
          <w:marBottom w:val="0"/>
          <w:divBdr>
            <w:top w:val="none" w:sz="0" w:space="0" w:color="auto"/>
            <w:left w:val="none" w:sz="0" w:space="0" w:color="auto"/>
            <w:bottom w:val="none" w:sz="0" w:space="0" w:color="auto"/>
            <w:right w:val="none" w:sz="0" w:space="0" w:color="auto"/>
          </w:divBdr>
        </w:div>
        <w:div w:id="231893061">
          <w:marLeft w:val="547"/>
          <w:marRight w:val="0"/>
          <w:marTop w:val="200"/>
          <w:marBottom w:val="0"/>
          <w:divBdr>
            <w:top w:val="none" w:sz="0" w:space="0" w:color="auto"/>
            <w:left w:val="none" w:sz="0" w:space="0" w:color="auto"/>
            <w:bottom w:val="none" w:sz="0" w:space="0" w:color="auto"/>
            <w:right w:val="none" w:sz="0" w:space="0" w:color="auto"/>
          </w:divBdr>
        </w:div>
        <w:div w:id="425620000">
          <w:marLeft w:val="547"/>
          <w:marRight w:val="0"/>
          <w:marTop w:val="200"/>
          <w:marBottom w:val="0"/>
          <w:divBdr>
            <w:top w:val="none" w:sz="0" w:space="0" w:color="auto"/>
            <w:left w:val="none" w:sz="0" w:space="0" w:color="auto"/>
            <w:bottom w:val="none" w:sz="0" w:space="0" w:color="auto"/>
            <w:right w:val="none" w:sz="0" w:space="0" w:color="auto"/>
          </w:divBdr>
        </w:div>
        <w:div w:id="1728334174">
          <w:marLeft w:val="547"/>
          <w:marRight w:val="0"/>
          <w:marTop w:val="200"/>
          <w:marBottom w:val="0"/>
          <w:divBdr>
            <w:top w:val="none" w:sz="0" w:space="0" w:color="auto"/>
            <w:left w:val="none" w:sz="0" w:space="0" w:color="auto"/>
            <w:bottom w:val="none" w:sz="0" w:space="0" w:color="auto"/>
            <w:right w:val="none" w:sz="0" w:space="0" w:color="auto"/>
          </w:divBdr>
        </w:div>
        <w:div w:id="1998415904">
          <w:marLeft w:val="547"/>
          <w:marRight w:val="0"/>
          <w:marTop w:val="200"/>
          <w:marBottom w:val="0"/>
          <w:divBdr>
            <w:top w:val="none" w:sz="0" w:space="0" w:color="auto"/>
            <w:left w:val="none" w:sz="0" w:space="0" w:color="auto"/>
            <w:bottom w:val="none" w:sz="0" w:space="0" w:color="auto"/>
            <w:right w:val="none" w:sz="0" w:space="0" w:color="auto"/>
          </w:divBdr>
        </w:div>
      </w:divsChild>
    </w:div>
    <w:div w:id="1335494126">
      <w:bodyDiv w:val="1"/>
      <w:marLeft w:val="0"/>
      <w:marRight w:val="0"/>
      <w:marTop w:val="0"/>
      <w:marBottom w:val="0"/>
      <w:divBdr>
        <w:top w:val="none" w:sz="0" w:space="0" w:color="auto"/>
        <w:left w:val="none" w:sz="0" w:space="0" w:color="auto"/>
        <w:bottom w:val="none" w:sz="0" w:space="0" w:color="auto"/>
        <w:right w:val="none" w:sz="0" w:space="0" w:color="auto"/>
      </w:divBdr>
    </w:div>
    <w:div w:id="1394503815">
      <w:bodyDiv w:val="1"/>
      <w:marLeft w:val="0"/>
      <w:marRight w:val="0"/>
      <w:marTop w:val="0"/>
      <w:marBottom w:val="0"/>
      <w:divBdr>
        <w:top w:val="none" w:sz="0" w:space="0" w:color="auto"/>
        <w:left w:val="none" w:sz="0" w:space="0" w:color="auto"/>
        <w:bottom w:val="none" w:sz="0" w:space="0" w:color="auto"/>
        <w:right w:val="none" w:sz="0" w:space="0" w:color="auto"/>
      </w:divBdr>
      <w:divsChild>
        <w:div w:id="1733581043">
          <w:marLeft w:val="547"/>
          <w:marRight w:val="0"/>
          <w:marTop w:val="200"/>
          <w:marBottom w:val="0"/>
          <w:divBdr>
            <w:top w:val="none" w:sz="0" w:space="0" w:color="auto"/>
            <w:left w:val="none" w:sz="0" w:space="0" w:color="auto"/>
            <w:bottom w:val="none" w:sz="0" w:space="0" w:color="auto"/>
            <w:right w:val="none" w:sz="0" w:space="0" w:color="auto"/>
          </w:divBdr>
        </w:div>
        <w:div w:id="1367758388">
          <w:marLeft w:val="547"/>
          <w:marRight w:val="0"/>
          <w:marTop w:val="200"/>
          <w:marBottom w:val="0"/>
          <w:divBdr>
            <w:top w:val="none" w:sz="0" w:space="0" w:color="auto"/>
            <w:left w:val="none" w:sz="0" w:space="0" w:color="auto"/>
            <w:bottom w:val="none" w:sz="0" w:space="0" w:color="auto"/>
            <w:right w:val="none" w:sz="0" w:space="0" w:color="auto"/>
          </w:divBdr>
        </w:div>
        <w:div w:id="1967542283">
          <w:marLeft w:val="547"/>
          <w:marRight w:val="0"/>
          <w:marTop w:val="200"/>
          <w:marBottom w:val="0"/>
          <w:divBdr>
            <w:top w:val="none" w:sz="0" w:space="0" w:color="auto"/>
            <w:left w:val="none" w:sz="0" w:space="0" w:color="auto"/>
            <w:bottom w:val="none" w:sz="0" w:space="0" w:color="auto"/>
            <w:right w:val="none" w:sz="0" w:space="0" w:color="auto"/>
          </w:divBdr>
        </w:div>
        <w:div w:id="413480961">
          <w:marLeft w:val="547"/>
          <w:marRight w:val="0"/>
          <w:marTop w:val="200"/>
          <w:marBottom w:val="0"/>
          <w:divBdr>
            <w:top w:val="none" w:sz="0" w:space="0" w:color="auto"/>
            <w:left w:val="none" w:sz="0" w:space="0" w:color="auto"/>
            <w:bottom w:val="none" w:sz="0" w:space="0" w:color="auto"/>
            <w:right w:val="none" w:sz="0" w:space="0" w:color="auto"/>
          </w:divBdr>
        </w:div>
        <w:div w:id="277491392">
          <w:marLeft w:val="547"/>
          <w:marRight w:val="0"/>
          <w:marTop w:val="200"/>
          <w:marBottom w:val="0"/>
          <w:divBdr>
            <w:top w:val="none" w:sz="0" w:space="0" w:color="auto"/>
            <w:left w:val="none" w:sz="0" w:space="0" w:color="auto"/>
            <w:bottom w:val="none" w:sz="0" w:space="0" w:color="auto"/>
            <w:right w:val="none" w:sz="0" w:space="0" w:color="auto"/>
          </w:divBdr>
        </w:div>
        <w:div w:id="1932005553">
          <w:marLeft w:val="547"/>
          <w:marRight w:val="0"/>
          <w:marTop w:val="200"/>
          <w:marBottom w:val="0"/>
          <w:divBdr>
            <w:top w:val="none" w:sz="0" w:space="0" w:color="auto"/>
            <w:left w:val="none" w:sz="0" w:space="0" w:color="auto"/>
            <w:bottom w:val="none" w:sz="0" w:space="0" w:color="auto"/>
            <w:right w:val="none" w:sz="0" w:space="0" w:color="auto"/>
          </w:divBdr>
        </w:div>
      </w:divsChild>
    </w:div>
    <w:div w:id="1610894071">
      <w:bodyDiv w:val="1"/>
      <w:marLeft w:val="0"/>
      <w:marRight w:val="0"/>
      <w:marTop w:val="0"/>
      <w:marBottom w:val="0"/>
      <w:divBdr>
        <w:top w:val="none" w:sz="0" w:space="0" w:color="auto"/>
        <w:left w:val="none" w:sz="0" w:space="0" w:color="auto"/>
        <w:bottom w:val="none" w:sz="0" w:space="0" w:color="auto"/>
        <w:right w:val="none" w:sz="0" w:space="0" w:color="auto"/>
      </w:divBdr>
    </w:div>
    <w:div w:id="1758866645">
      <w:bodyDiv w:val="1"/>
      <w:marLeft w:val="0"/>
      <w:marRight w:val="0"/>
      <w:marTop w:val="0"/>
      <w:marBottom w:val="0"/>
      <w:divBdr>
        <w:top w:val="none" w:sz="0" w:space="0" w:color="auto"/>
        <w:left w:val="none" w:sz="0" w:space="0" w:color="auto"/>
        <w:bottom w:val="none" w:sz="0" w:space="0" w:color="auto"/>
        <w:right w:val="none" w:sz="0" w:space="0" w:color="auto"/>
      </w:divBdr>
      <w:divsChild>
        <w:div w:id="259334386">
          <w:marLeft w:val="547"/>
          <w:marRight w:val="0"/>
          <w:marTop w:val="200"/>
          <w:marBottom w:val="0"/>
          <w:divBdr>
            <w:top w:val="none" w:sz="0" w:space="0" w:color="auto"/>
            <w:left w:val="none" w:sz="0" w:space="0" w:color="auto"/>
            <w:bottom w:val="none" w:sz="0" w:space="0" w:color="auto"/>
            <w:right w:val="none" w:sz="0" w:space="0" w:color="auto"/>
          </w:divBdr>
        </w:div>
      </w:divsChild>
    </w:div>
    <w:div w:id="1897013574">
      <w:bodyDiv w:val="1"/>
      <w:marLeft w:val="0"/>
      <w:marRight w:val="0"/>
      <w:marTop w:val="0"/>
      <w:marBottom w:val="0"/>
      <w:divBdr>
        <w:top w:val="none" w:sz="0" w:space="0" w:color="auto"/>
        <w:left w:val="none" w:sz="0" w:space="0" w:color="auto"/>
        <w:bottom w:val="none" w:sz="0" w:space="0" w:color="auto"/>
        <w:right w:val="none" w:sz="0" w:space="0" w:color="auto"/>
      </w:divBdr>
    </w:div>
    <w:div w:id="1990670820">
      <w:bodyDiv w:val="1"/>
      <w:marLeft w:val="0"/>
      <w:marRight w:val="0"/>
      <w:marTop w:val="0"/>
      <w:marBottom w:val="0"/>
      <w:divBdr>
        <w:top w:val="none" w:sz="0" w:space="0" w:color="auto"/>
        <w:left w:val="none" w:sz="0" w:space="0" w:color="auto"/>
        <w:bottom w:val="none" w:sz="0" w:space="0" w:color="auto"/>
        <w:right w:val="none" w:sz="0" w:space="0" w:color="auto"/>
      </w:divBdr>
      <w:divsChild>
        <w:div w:id="2110810870">
          <w:marLeft w:val="547"/>
          <w:marRight w:val="0"/>
          <w:marTop w:val="200"/>
          <w:marBottom w:val="0"/>
          <w:divBdr>
            <w:top w:val="none" w:sz="0" w:space="0" w:color="auto"/>
            <w:left w:val="none" w:sz="0" w:space="0" w:color="auto"/>
            <w:bottom w:val="none" w:sz="0" w:space="0" w:color="auto"/>
            <w:right w:val="none" w:sz="0" w:space="0" w:color="auto"/>
          </w:divBdr>
        </w:div>
        <w:div w:id="238954002">
          <w:marLeft w:val="547"/>
          <w:marRight w:val="0"/>
          <w:marTop w:val="200"/>
          <w:marBottom w:val="0"/>
          <w:divBdr>
            <w:top w:val="none" w:sz="0" w:space="0" w:color="auto"/>
            <w:left w:val="none" w:sz="0" w:space="0" w:color="auto"/>
            <w:bottom w:val="none" w:sz="0" w:space="0" w:color="auto"/>
            <w:right w:val="none" w:sz="0" w:space="0" w:color="auto"/>
          </w:divBdr>
        </w:div>
        <w:div w:id="1960260508">
          <w:marLeft w:val="547"/>
          <w:marRight w:val="0"/>
          <w:marTop w:val="200"/>
          <w:marBottom w:val="0"/>
          <w:divBdr>
            <w:top w:val="none" w:sz="0" w:space="0" w:color="auto"/>
            <w:left w:val="none" w:sz="0" w:space="0" w:color="auto"/>
            <w:bottom w:val="none" w:sz="0" w:space="0" w:color="auto"/>
            <w:right w:val="none" w:sz="0" w:space="0" w:color="auto"/>
          </w:divBdr>
        </w:div>
        <w:div w:id="840704718">
          <w:marLeft w:val="547"/>
          <w:marRight w:val="0"/>
          <w:marTop w:val="200"/>
          <w:marBottom w:val="0"/>
          <w:divBdr>
            <w:top w:val="none" w:sz="0" w:space="0" w:color="auto"/>
            <w:left w:val="none" w:sz="0" w:space="0" w:color="auto"/>
            <w:bottom w:val="none" w:sz="0" w:space="0" w:color="auto"/>
            <w:right w:val="none" w:sz="0" w:space="0" w:color="auto"/>
          </w:divBdr>
        </w:div>
        <w:div w:id="1884248584">
          <w:marLeft w:val="547"/>
          <w:marRight w:val="0"/>
          <w:marTop w:val="200"/>
          <w:marBottom w:val="0"/>
          <w:divBdr>
            <w:top w:val="none" w:sz="0" w:space="0" w:color="auto"/>
            <w:left w:val="none" w:sz="0" w:space="0" w:color="auto"/>
            <w:bottom w:val="none" w:sz="0" w:space="0" w:color="auto"/>
            <w:right w:val="none" w:sz="0" w:space="0" w:color="auto"/>
          </w:divBdr>
        </w:div>
      </w:divsChild>
    </w:div>
    <w:div w:id="206552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 TargetMode="External"/><Relationship Id="rId13" Type="http://schemas.openxmlformats.org/officeDocument/2006/relationships/hyperlink" Target="https://www.estyn.llyw.cymru/arfer-effeithiol/cefnogi-grwpiau-o-ddisgyblion-agored-i-niwed?_ga=2.15833013.287539384.1587130574-2041490031.1541433844" TargetMode="External"/><Relationship Id="rId18" Type="http://schemas.openxmlformats.org/officeDocument/2006/relationships/hyperlink" Target="https://llyw.cymru/sites/default/files/publications/2019-01/ffyrdd-o-gefnogi-dysgwyr-ag-anhwylder-ar-y-sbectrwm-awtistig-asd.pdf" TargetMode="External"/><Relationship Id="rId26" Type="http://schemas.openxmlformats.org/officeDocument/2006/relationships/hyperlink" Target="https://llyw.cymru/sites/default/files/publications/2018-05/canllawiau-cynnwys-a-chynorthwyo-disgyblion_0.pdf" TargetMode="External"/><Relationship Id="rId3" Type="http://schemas.openxmlformats.org/officeDocument/2006/relationships/styles" Target="styles.xml"/><Relationship Id="rId21" Type="http://schemas.openxmlformats.org/officeDocument/2006/relationships/hyperlink" Target="https://www.simplypsychology.org/bruner.html" TargetMode="External"/><Relationship Id="rId7" Type="http://schemas.openxmlformats.org/officeDocument/2006/relationships/endnotes" Target="endnotes.xml"/><Relationship Id="rId12" Type="http://schemas.openxmlformats.org/officeDocument/2006/relationships/hyperlink" Target="https://www.youtube.com/watch?v=XmJB1Lj2PTY" TargetMode="External"/><Relationship Id="rId17" Type="http://schemas.openxmlformats.org/officeDocument/2006/relationships/hyperlink" Target="https://llyw.cymru/sites/default/files/publications/2019-08/deddf-llesiant-cenedlaethaur-dyfodol-cymru-2015-yr-hanfodion.pdf" TargetMode="External"/><Relationship Id="rId25" Type="http://schemas.openxmlformats.org/officeDocument/2006/relationships/hyperlink" Target="https://www.psychologynoteshq.com/bronfenbrenner-ecological-theory/" TargetMode="External"/><Relationship Id="rId2" Type="http://schemas.openxmlformats.org/officeDocument/2006/relationships/numbering" Target="numbering.xml"/><Relationship Id="rId16" Type="http://schemas.openxmlformats.org/officeDocument/2006/relationships/hyperlink" Target="https://llyw.cymru/sites/default/files/publications/2018-03/dyfodol-llwyddiannus.pdf" TargetMode="External"/><Relationship Id="rId20" Type="http://schemas.openxmlformats.org/officeDocument/2006/relationships/hyperlink" Target="https://hwb.gov.wales/cwricwlwm-i-gymru/cynllunio-eich-cwricwlwm/datblygu-gweledigaeth-ar-gyfer-dylunio-cwricwlw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twork.autism.org.uk/sites/default/files/ckfinder/files/Lego%20therapy.pdf" TargetMode="External"/><Relationship Id="rId24" Type="http://schemas.openxmlformats.org/officeDocument/2006/relationships/hyperlink" Target="https://www.scanva.org/support-for-parents/parent-resource-center-2/social-development-in-children/" TargetMode="External"/><Relationship Id="rId5" Type="http://schemas.openxmlformats.org/officeDocument/2006/relationships/webSettings" Target="webSettings.xml"/><Relationship Id="rId15" Type="http://schemas.openxmlformats.org/officeDocument/2006/relationships/hyperlink" Target="https://www.estyn.gov.wales/sites/www.estyn.gov.wales/files/documents/Vulnerable%20learners%20En.pdf" TargetMode="External"/><Relationship Id="rId23" Type="http://schemas.openxmlformats.org/officeDocument/2006/relationships/hyperlink" Target="https://raisingchildren.net.au/autism/therapies-guide/lego-therapy" TargetMode="External"/><Relationship Id="rId28" Type="http://schemas.openxmlformats.org/officeDocument/2006/relationships/header" Target="header1.xml"/><Relationship Id="rId10" Type="http://schemas.openxmlformats.org/officeDocument/2006/relationships/hyperlink" Target="https://bricks-for-autism.co.uk/lego-therapy-training-courses/" TargetMode="External"/><Relationship Id="rId19" Type="http://schemas.openxmlformats.org/officeDocument/2006/relationships/hyperlink" Target="https://hwb.gov.wales/storage/b0e91f7c-0050-47b6-9b23-0273d39df9f3/canllawiau-cwricwlwm-i-gymru-070220.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utismresearchtrust.org/news/bricks-for-autism-lego-based-therapy-for-children" TargetMode="External"/><Relationship Id="rId14" Type="http://schemas.openxmlformats.org/officeDocument/2006/relationships/hyperlink" Target="https://www.estyn.llyw.cymru/arfer-effeithiol/sicrhau-cymorth-effeithiol-i-ddysgwyr-sy&#8217;n-agored-i-niwed?_ga=2.12292919.287539384.1587130574-2041490031.1541433844" TargetMode="External"/><Relationship Id="rId22" Type="http://schemas.openxmlformats.org/officeDocument/2006/relationships/hyperlink" Target="https://www.nfer.ac.uk/about-nfer/what-we-do/vulnerable-groups" TargetMode="External"/><Relationship Id="rId27" Type="http://schemas.openxmlformats.org/officeDocument/2006/relationships/hyperlink" Target="https://llyw.cymru/sites/default/files/publications/2018-11/gweithredu-deddf-anghenion-dysgu-ychwanegol-ar-tribiwnlys-addysg-cymru-2018-ar-gyfer-cynlluniau-datblygu-unigol.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50F593-BBB5-4EEE-B2A0-CFB7F27D8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4746</Words>
  <Characters>27058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tully</dc:creator>
  <cp:keywords/>
  <dc:description/>
  <cp:lastModifiedBy>gwenno tully</cp:lastModifiedBy>
  <cp:revision>2</cp:revision>
  <dcterms:created xsi:type="dcterms:W3CDTF">2020-04-20T15:09:00Z</dcterms:created>
  <dcterms:modified xsi:type="dcterms:W3CDTF">2020-04-20T15:09:00Z</dcterms:modified>
</cp:coreProperties>
</file>