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811251904"/>
        <w:docPartObj>
          <w:docPartGallery w:val="Cover Pages"/>
          <w:docPartUnique/>
        </w:docPartObj>
      </w:sdtPr>
      <w:sdtEndPr>
        <w:rPr>
          <w:rFonts w:ascii="Times New Roman" w:eastAsiaTheme="minorHAnsi" w:hAnsi="Times New Roman" w:cs="Times New Roman"/>
          <w:b/>
          <w:bCs/>
          <w:color w:val="auto"/>
          <w:kern w:val="2"/>
          <w:sz w:val="24"/>
          <w:szCs w:val="24"/>
          <w:lang w:val="en-GB"/>
          <w14:ligatures w14:val="standardContextual"/>
        </w:rPr>
      </w:sdtEndPr>
      <w:sdtContent>
        <w:p w14:paraId="27FF2057" w14:textId="171203C8" w:rsidR="00141798" w:rsidRDefault="00141798">
          <w:pPr>
            <w:pStyle w:val="NoSpacing"/>
            <w:spacing w:before="1540" w:after="240"/>
            <w:jc w:val="center"/>
            <w:rPr>
              <w:color w:val="156082" w:themeColor="accent1"/>
            </w:rPr>
          </w:pPr>
        </w:p>
        <w:sdt>
          <w:sdtPr>
            <w:rPr>
              <w:rFonts w:ascii="Times New Roman" w:eastAsiaTheme="majorEastAsia" w:hAnsi="Times New Roman" w:cs="Times New Roman"/>
              <w:b/>
              <w:bCs/>
              <w:caps/>
              <w:color w:val="0D0D0D" w:themeColor="text1" w:themeTint="F2"/>
              <w:sz w:val="96"/>
              <w:szCs w:val="96"/>
              <w:u w:val="double"/>
            </w:rPr>
            <w:alias w:val="Title"/>
            <w:tag w:val=""/>
            <w:id w:val="1735040861"/>
            <w:placeholder>
              <w:docPart w:val="D73EAC567C0B45E5957B4668DF42A830"/>
            </w:placeholder>
            <w:dataBinding w:prefixMappings="xmlns:ns0='http://purl.org/dc/elements/1.1/' xmlns:ns1='http://schemas.openxmlformats.org/package/2006/metadata/core-properties' " w:xpath="/ns1:coreProperties[1]/ns0:title[1]" w:storeItemID="{6C3C8BC8-F283-45AE-878A-BAB7291924A1}"/>
            <w:text/>
          </w:sdtPr>
          <w:sdtContent>
            <w:p w14:paraId="01888433" w14:textId="7D138C90" w:rsidR="00141798" w:rsidRPr="00141798" w:rsidRDefault="00141798">
              <w:pPr>
                <w:pStyle w:val="NoSpacing"/>
                <w:pBdr>
                  <w:top w:val="single" w:sz="6" w:space="6" w:color="156082" w:themeColor="accent1"/>
                  <w:bottom w:val="single" w:sz="6" w:space="6" w:color="156082" w:themeColor="accent1"/>
                </w:pBdr>
                <w:spacing w:after="240"/>
                <w:jc w:val="center"/>
                <w:rPr>
                  <w:rFonts w:ascii="Times New Roman" w:eastAsiaTheme="majorEastAsia" w:hAnsi="Times New Roman" w:cs="Times New Roman"/>
                  <w:b/>
                  <w:bCs/>
                  <w:caps/>
                  <w:color w:val="0D0D0D" w:themeColor="text1" w:themeTint="F2"/>
                  <w:sz w:val="96"/>
                  <w:szCs w:val="96"/>
                  <w:u w:val="double"/>
                </w:rPr>
              </w:pPr>
              <w:r w:rsidRPr="00141798">
                <w:rPr>
                  <w:rFonts w:ascii="Times New Roman" w:eastAsiaTheme="majorEastAsia" w:hAnsi="Times New Roman" w:cs="Times New Roman"/>
                  <w:b/>
                  <w:bCs/>
                  <w:caps/>
                  <w:color w:val="0D0D0D" w:themeColor="text1" w:themeTint="F2"/>
                  <w:sz w:val="96"/>
                  <w:szCs w:val="96"/>
                  <w:u w:val="double"/>
                </w:rPr>
                <w:t>Assignment 2</w:t>
              </w:r>
            </w:p>
          </w:sdtContent>
        </w:sdt>
        <w:sdt>
          <w:sdtPr>
            <w:rPr>
              <w:rFonts w:ascii="Times New Roman" w:hAnsi="Times New Roman" w:cs="Times New Roman"/>
              <w:b/>
              <w:bCs/>
              <w:color w:val="0D0D0D" w:themeColor="text1" w:themeTint="F2"/>
              <w:sz w:val="96"/>
              <w:szCs w:val="96"/>
              <w:u w:val="double"/>
            </w:rPr>
            <w:alias w:val="Subtitle"/>
            <w:tag w:val=""/>
            <w:id w:val="328029620"/>
            <w:placeholder>
              <w:docPart w:val="F2A741111E994A1580F7B4CB6431FD20"/>
            </w:placeholder>
            <w:dataBinding w:prefixMappings="xmlns:ns0='http://purl.org/dc/elements/1.1/' xmlns:ns1='http://schemas.openxmlformats.org/package/2006/metadata/core-properties' " w:xpath="/ns1:coreProperties[1]/ns0:subject[1]" w:storeItemID="{6C3C8BC8-F283-45AE-878A-BAB7291924A1}"/>
            <w:text/>
          </w:sdtPr>
          <w:sdtContent>
            <w:p w14:paraId="6D443CCA" w14:textId="60966995" w:rsidR="00141798" w:rsidRPr="00141798" w:rsidRDefault="00141798">
              <w:pPr>
                <w:pStyle w:val="NoSpacing"/>
                <w:jc w:val="center"/>
                <w:rPr>
                  <w:rFonts w:ascii="Times New Roman" w:hAnsi="Times New Roman" w:cs="Times New Roman"/>
                  <w:b/>
                  <w:bCs/>
                  <w:color w:val="0D0D0D" w:themeColor="text1" w:themeTint="F2"/>
                  <w:sz w:val="96"/>
                  <w:szCs w:val="96"/>
                  <w:u w:val="double"/>
                </w:rPr>
              </w:pPr>
              <w:r w:rsidRPr="00141798">
                <w:rPr>
                  <w:rFonts w:ascii="Times New Roman" w:hAnsi="Times New Roman" w:cs="Times New Roman"/>
                  <w:b/>
                  <w:bCs/>
                  <w:color w:val="0D0D0D" w:themeColor="text1" w:themeTint="F2"/>
                  <w:sz w:val="96"/>
                  <w:szCs w:val="96"/>
                  <w:u w:val="double"/>
                </w:rPr>
                <w:t>Report</w:t>
              </w:r>
            </w:p>
          </w:sdtContent>
        </w:sdt>
        <w:p w14:paraId="6DDD0E49" w14:textId="62663CCB" w:rsidR="00141798" w:rsidRPr="00141798" w:rsidRDefault="00141798">
          <w:pPr>
            <w:pStyle w:val="NoSpacing"/>
            <w:spacing w:before="480"/>
            <w:jc w:val="center"/>
            <w:rPr>
              <w:rFonts w:ascii="Times New Roman" w:hAnsi="Times New Roman" w:cs="Times New Roman"/>
              <w:b/>
              <w:bCs/>
              <w:color w:val="0D0D0D" w:themeColor="text1" w:themeTint="F2"/>
              <w:sz w:val="96"/>
              <w:szCs w:val="96"/>
            </w:rPr>
          </w:pPr>
          <w:r w:rsidRPr="00141798">
            <w:rPr>
              <w:rFonts w:ascii="Times New Roman" w:hAnsi="Times New Roman" w:cs="Times New Roman"/>
              <w:b/>
              <w:bCs/>
              <w:noProof/>
              <w:color w:val="0D0D0D" w:themeColor="text1" w:themeTint="F2"/>
              <w:sz w:val="96"/>
              <w:szCs w:val="96"/>
            </w:rPr>
            <mc:AlternateContent>
              <mc:Choice Requires="wps">
                <w:drawing>
                  <wp:anchor distT="0" distB="0" distL="114300" distR="114300" simplePos="0" relativeHeight="251659264" behindDoc="0" locked="0" layoutInCell="1" allowOverlap="1" wp14:anchorId="6B64F787" wp14:editId="1B78F93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b/>
                                    <w:bCs/>
                                    <w:caps/>
                                    <w:color w:val="0D0D0D" w:themeColor="text1" w:themeTint="F2"/>
                                    <w:sz w:val="40"/>
                                    <w:szCs w:val="40"/>
                                    <w:u w:val="double"/>
                                  </w:rPr>
                                  <w:alias w:val="Date"/>
                                  <w:tag w:val=""/>
                                  <w:id w:val="197127006"/>
                                  <w:dataBinding w:prefixMappings="xmlns:ns0='http://schemas.microsoft.com/office/2006/coverPageProps' " w:xpath="/ns0:CoverPageProperties[1]/ns0:PublishDate[1]" w:storeItemID="{55AF091B-3C7A-41E3-B477-F2FDAA23CFDA}"/>
                                  <w:date w:fullDate="2025-12-12T00:00:00Z">
                                    <w:dateFormat w:val="MMMM d, yyyy"/>
                                    <w:lid w:val="en-US"/>
                                    <w:storeMappedDataAs w:val="dateTime"/>
                                    <w:calendar w:val="gregorian"/>
                                  </w:date>
                                </w:sdtPr>
                                <w:sdtContent>
                                  <w:p w14:paraId="2A723A5A" w14:textId="257FBE18" w:rsidR="00141798" w:rsidRPr="00141798" w:rsidRDefault="00141798">
                                    <w:pPr>
                                      <w:pStyle w:val="NoSpacing"/>
                                      <w:spacing w:after="40"/>
                                      <w:jc w:val="center"/>
                                      <w:rPr>
                                        <w:rFonts w:ascii="Times New Roman" w:hAnsi="Times New Roman" w:cs="Times New Roman"/>
                                        <w:b/>
                                        <w:bCs/>
                                        <w:caps/>
                                        <w:color w:val="0D0D0D" w:themeColor="text1" w:themeTint="F2"/>
                                        <w:sz w:val="40"/>
                                        <w:szCs w:val="40"/>
                                        <w:u w:val="double"/>
                                      </w:rPr>
                                    </w:pPr>
                                    <w:r w:rsidRPr="00141798">
                                      <w:rPr>
                                        <w:rFonts w:ascii="Times New Roman" w:hAnsi="Times New Roman" w:cs="Times New Roman"/>
                                        <w:b/>
                                        <w:bCs/>
                                        <w:caps/>
                                        <w:color w:val="0D0D0D" w:themeColor="text1" w:themeTint="F2"/>
                                        <w:sz w:val="40"/>
                                        <w:szCs w:val="40"/>
                                        <w:u w:val="double"/>
                                      </w:rPr>
                                      <w:t>December 12, 2025</w:t>
                                    </w:r>
                                  </w:p>
                                </w:sdtContent>
                              </w:sdt>
                              <w:p w14:paraId="7B355D84" w14:textId="74BC0666" w:rsidR="00141798" w:rsidRPr="00141798" w:rsidRDefault="00141798">
                                <w:pPr>
                                  <w:pStyle w:val="NoSpacing"/>
                                  <w:jc w:val="center"/>
                                  <w:rPr>
                                    <w:rFonts w:ascii="Times New Roman" w:hAnsi="Times New Roman" w:cs="Times New Roman"/>
                                    <w:b/>
                                    <w:bCs/>
                                    <w:color w:val="0D0D0D" w:themeColor="text1" w:themeTint="F2"/>
                                    <w:sz w:val="40"/>
                                    <w:szCs w:val="40"/>
                                    <w:u w:val="double"/>
                                  </w:rPr>
                                </w:pPr>
                                <w:sdt>
                                  <w:sdtPr>
                                    <w:rPr>
                                      <w:rFonts w:ascii="Times New Roman" w:hAnsi="Times New Roman" w:cs="Times New Roman"/>
                                      <w:b/>
                                      <w:bCs/>
                                      <w:caps/>
                                      <w:color w:val="0D0D0D" w:themeColor="text1" w:themeTint="F2"/>
                                      <w:sz w:val="40"/>
                                      <w:szCs w:val="40"/>
                                      <w:u w:val="double"/>
                                    </w:rPr>
                                    <w:alias w:val="Company"/>
                                    <w:tag w:val=""/>
                                    <w:id w:val="1390145197"/>
                                    <w:dataBinding w:prefixMappings="xmlns:ns0='http://schemas.openxmlformats.org/officeDocument/2006/extended-properties' " w:xpath="/ns0:Properties[1]/ns0:Company[1]" w:storeItemID="{6668398D-A668-4E3E-A5EB-62B293D839F1}"/>
                                    <w:text/>
                                  </w:sdtPr>
                                  <w:sdtContent>
                                    <w:r w:rsidRPr="00141798">
                                      <w:rPr>
                                        <w:rFonts w:ascii="Times New Roman" w:hAnsi="Times New Roman" w:cs="Times New Roman"/>
                                        <w:b/>
                                        <w:bCs/>
                                        <w:caps/>
                                        <w:color w:val="0D0D0D" w:themeColor="text1" w:themeTint="F2"/>
                                        <w:sz w:val="40"/>
                                        <w:szCs w:val="40"/>
                                        <w:u w:val="double"/>
                                      </w:rPr>
                                      <w:t>Student name: Maria Ungureanu</w:t>
                                    </w:r>
                                  </w:sdtContent>
                                </w:sdt>
                              </w:p>
                              <w:p w14:paraId="49519474" w14:textId="5B42798B" w:rsidR="00141798" w:rsidRPr="00141798" w:rsidRDefault="00141798">
                                <w:pPr>
                                  <w:pStyle w:val="NoSpacing"/>
                                  <w:jc w:val="center"/>
                                  <w:rPr>
                                    <w:rFonts w:ascii="Times New Roman" w:hAnsi="Times New Roman" w:cs="Times New Roman"/>
                                    <w:b/>
                                    <w:bCs/>
                                    <w:color w:val="0D0D0D" w:themeColor="text1" w:themeTint="F2"/>
                                    <w:sz w:val="40"/>
                                    <w:szCs w:val="40"/>
                                    <w:u w:val="double"/>
                                  </w:rPr>
                                </w:pPr>
                                <w:sdt>
                                  <w:sdtPr>
                                    <w:rPr>
                                      <w:rFonts w:ascii="Times New Roman" w:hAnsi="Times New Roman" w:cs="Times New Roman"/>
                                      <w:b/>
                                      <w:bCs/>
                                      <w:color w:val="0D0D0D" w:themeColor="text1" w:themeTint="F2"/>
                                      <w:sz w:val="40"/>
                                      <w:szCs w:val="40"/>
                                      <w:u w:val="double"/>
                                    </w:rPr>
                                    <w:alias w:val="Address"/>
                                    <w:tag w:val=""/>
                                    <w:id w:val="-726379553"/>
                                    <w:dataBinding w:prefixMappings="xmlns:ns0='http://schemas.microsoft.com/office/2006/coverPageProps' " w:xpath="/ns0:CoverPageProperties[1]/ns0:CompanyAddress[1]" w:storeItemID="{55AF091B-3C7A-41E3-B477-F2FDAA23CFDA}"/>
                                    <w:text/>
                                  </w:sdtPr>
                                  <w:sdtContent>
                                    <w:r w:rsidRPr="00141798">
                                      <w:rPr>
                                        <w:rFonts w:ascii="Times New Roman" w:hAnsi="Times New Roman" w:cs="Times New Roman"/>
                                        <w:b/>
                                        <w:bCs/>
                                        <w:color w:val="0D0D0D" w:themeColor="text1" w:themeTint="F2"/>
                                        <w:sz w:val="40"/>
                                        <w:szCs w:val="40"/>
                                        <w:u w:val="double"/>
                                      </w:rPr>
                                      <w:t>Module:</w:t>
                                    </w:r>
                                    <w:r w:rsidRPr="00141798">
                                      <w:rPr>
                                        <w:rFonts w:ascii="Times New Roman" w:hAnsi="Times New Roman" w:cs="Times New Roman"/>
                                        <w:b/>
                                        <w:bCs/>
                                        <w:color w:val="0D0D0D" w:themeColor="text1" w:themeTint="F2"/>
                                        <w:sz w:val="40"/>
                                        <w:szCs w:val="40"/>
                                        <w:u w:val="double"/>
                                      </w:rPr>
                                      <w:t xml:space="preserve"> </w:t>
                                    </w:r>
                                    <w:r w:rsidRPr="00141798">
                                      <w:rPr>
                                        <w:rFonts w:ascii="Times New Roman" w:hAnsi="Times New Roman" w:cs="Times New Roman"/>
                                        <w:b/>
                                        <w:bCs/>
                                        <w:color w:val="0D0D0D" w:themeColor="text1" w:themeTint="F2"/>
                                        <w:sz w:val="40"/>
                                        <w:szCs w:val="40"/>
                                        <w:u w:val="double"/>
                                      </w:rPr>
                                      <w:t>Community Development</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B64F787"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ascii="Times New Roman" w:hAnsi="Times New Roman" w:cs="Times New Roman"/>
                              <w:b/>
                              <w:bCs/>
                              <w:caps/>
                              <w:color w:val="0D0D0D" w:themeColor="text1" w:themeTint="F2"/>
                              <w:sz w:val="40"/>
                              <w:szCs w:val="40"/>
                              <w:u w:val="double"/>
                            </w:rPr>
                            <w:alias w:val="Date"/>
                            <w:tag w:val=""/>
                            <w:id w:val="197127006"/>
                            <w:dataBinding w:prefixMappings="xmlns:ns0='http://schemas.microsoft.com/office/2006/coverPageProps' " w:xpath="/ns0:CoverPageProperties[1]/ns0:PublishDate[1]" w:storeItemID="{55AF091B-3C7A-41E3-B477-F2FDAA23CFDA}"/>
                            <w:date w:fullDate="2025-12-12T00:00:00Z">
                              <w:dateFormat w:val="MMMM d, yyyy"/>
                              <w:lid w:val="en-US"/>
                              <w:storeMappedDataAs w:val="dateTime"/>
                              <w:calendar w:val="gregorian"/>
                            </w:date>
                          </w:sdtPr>
                          <w:sdtContent>
                            <w:p w14:paraId="2A723A5A" w14:textId="257FBE18" w:rsidR="00141798" w:rsidRPr="00141798" w:rsidRDefault="00141798">
                              <w:pPr>
                                <w:pStyle w:val="NoSpacing"/>
                                <w:spacing w:after="40"/>
                                <w:jc w:val="center"/>
                                <w:rPr>
                                  <w:rFonts w:ascii="Times New Roman" w:hAnsi="Times New Roman" w:cs="Times New Roman"/>
                                  <w:b/>
                                  <w:bCs/>
                                  <w:caps/>
                                  <w:color w:val="0D0D0D" w:themeColor="text1" w:themeTint="F2"/>
                                  <w:sz w:val="40"/>
                                  <w:szCs w:val="40"/>
                                  <w:u w:val="double"/>
                                </w:rPr>
                              </w:pPr>
                              <w:r w:rsidRPr="00141798">
                                <w:rPr>
                                  <w:rFonts w:ascii="Times New Roman" w:hAnsi="Times New Roman" w:cs="Times New Roman"/>
                                  <w:b/>
                                  <w:bCs/>
                                  <w:caps/>
                                  <w:color w:val="0D0D0D" w:themeColor="text1" w:themeTint="F2"/>
                                  <w:sz w:val="40"/>
                                  <w:szCs w:val="40"/>
                                  <w:u w:val="double"/>
                                </w:rPr>
                                <w:t>December 12, 2025</w:t>
                              </w:r>
                            </w:p>
                          </w:sdtContent>
                        </w:sdt>
                        <w:p w14:paraId="7B355D84" w14:textId="74BC0666" w:rsidR="00141798" w:rsidRPr="00141798" w:rsidRDefault="00141798">
                          <w:pPr>
                            <w:pStyle w:val="NoSpacing"/>
                            <w:jc w:val="center"/>
                            <w:rPr>
                              <w:rFonts w:ascii="Times New Roman" w:hAnsi="Times New Roman" w:cs="Times New Roman"/>
                              <w:b/>
                              <w:bCs/>
                              <w:color w:val="0D0D0D" w:themeColor="text1" w:themeTint="F2"/>
                              <w:sz w:val="40"/>
                              <w:szCs w:val="40"/>
                              <w:u w:val="double"/>
                            </w:rPr>
                          </w:pPr>
                          <w:sdt>
                            <w:sdtPr>
                              <w:rPr>
                                <w:rFonts w:ascii="Times New Roman" w:hAnsi="Times New Roman" w:cs="Times New Roman"/>
                                <w:b/>
                                <w:bCs/>
                                <w:caps/>
                                <w:color w:val="0D0D0D" w:themeColor="text1" w:themeTint="F2"/>
                                <w:sz w:val="40"/>
                                <w:szCs w:val="40"/>
                                <w:u w:val="double"/>
                              </w:rPr>
                              <w:alias w:val="Company"/>
                              <w:tag w:val=""/>
                              <w:id w:val="1390145197"/>
                              <w:dataBinding w:prefixMappings="xmlns:ns0='http://schemas.openxmlformats.org/officeDocument/2006/extended-properties' " w:xpath="/ns0:Properties[1]/ns0:Company[1]" w:storeItemID="{6668398D-A668-4E3E-A5EB-62B293D839F1}"/>
                              <w:text/>
                            </w:sdtPr>
                            <w:sdtContent>
                              <w:r w:rsidRPr="00141798">
                                <w:rPr>
                                  <w:rFonts w:ascii="Times New Roman" w:hAnsi="Times New Roman" w:cs="Times New Roman"/>
                                  <w:b/>
                                  <w:bCs/>
                                  <w:caps/>
                                  <w:color w:val="0D0D0D" w:themeColor="text1" w:themeTint="F2"/>
                                  <w:sz w:val="40"/>
                                  <w:szCs w:val="40"/>
                                  <w:u w:val="double"/>
                                </w:rPr>
                                <w:t>Student name: Maria Ungureanu</w:t>
                              </w:r>
                            </w:sdtContent>
                          </w:sdt>
                        </w:p>
                        <w:p w14:paraId="49519474" w14:textId="5B42798B" w:rsidR="00141798" w:rsidRPr="00141798" w:rsidRDefault="00141798">
                          <w:pPr>
                            <w:pStyle w:val="NoSpacing"/>
                            <w:jc w:val="center"/>
                            <w:rPr>
                              <w:rFonts w:ascii="Times New Roman" w:hAnsi="Times New Roman" w:cs="Times New Roman"/>
                              <w:b/>
                              <w:bCs/>
                              <w:color w:val="0D0D0D" w:themeColor="text1" w:themeTint="F2"/>
                              <w:sz w:val="40"/>
                              <w:szCs w:val="40"/>
                              <w:u w:val="double"/>
                            </w:rPr>
                          </w:pPr>
                          <w:sdt>
                            <w:sdtPr>
                              <w:rPr>
                                <w:rFonts w:ascii="Times New Roman" w:hAnsi="Times New Roman" w:cs="Times New Roman"/>
                                <w:b/>
                                <w:bCs/>
                                <w:color w:val="0D0D0D" w:themeColor="text1" w:themeTint="F2"/>
                                <w:sz w:val="40"/>
                                <w:szCs w:val="40"/>
                                <w:u w:val="double"/>
                              </w:rPr>
                              <w:alias w:val="Address"/>
                              <w:tag w:val=""/>
                              <w:id w:val="-726379553"/>
                              <w:dataBinding w:prefixMappings="xmlns:ns0='http://schemas.microsoft.com/office/2006/coverPageProps' " w:xpath="/ns0:CoverPageProperties[1]/ns0:CompanyAddress[1]" w:storeItemID="{55AF091B-3C7A-41E3-B477-F2FDAA23CFDA}"/>
                              <w:text/>
                            </w:sdtPr>
                            <w:sdtContent>
                              <w:r w:rsidRPr="00141798">
                                <w:rPr>
                                  <w:rFonts w:ascii="Times New Roman" w:hAnsi="Times New Roman" w:cs="Times New Roman"/>
                                  <w:b/>
                                  <w:bCs/>
                                  <w:color w:val="0D0D0D" w:themeColor="text1" w:themeTint="F2"/>
                                  <w:sz w:val="40"/>
                                  <w:szCs w:val="40"/>
                                  <w:u w:val="double"/>
                                </w:rPr>
                                <w:t>Module:</w:t>
                              </w:r>
                              <w:r w:rsidRPr="00141798">
                                <w:rPr>
                                  <w:rFonts w:ascii="Times New Roman" w:hAnsi="Times New Roman" w:cs="Times New Roman"/>
                                  <w:b/>
                                  <w:bCs/>
                                  <w:color w:val="0D0D0D" w:themeColor="text1" w:themeTint="F2"/>
                                  <w:sz w:val="40"/>
                                  <w:szCs w:val="40"/>
                                  <w:u w:val="double"/>
                                </w:rPr>
                                <w:t xml:space="preserve"> </w:t>
                              </w:r>
                              <w:r w:rsidRPr="00141798">
                                <w:rPr>
                                  <w:rFonts w:ascii="Times New Roman" w:hAnsi="Times New Roman" w:cs="Times New Roman"/>
                                  <w:b/>
                                  <w:bCs/>
                                  <w:color w:val="0D0D0D" w:themeColor="text1" w:themeTint="F2"/>
                                  <w:sz w:val="40"/>
                                  <w:szCs w:val="40"/>
                                  <w:u w:val="double"/>
                                </w:rPr>
                                <w:t>Community Development</w:t>
                              </w:r>
                            </w:sdtContent>
                          </w:sdt>
                        </w:p>
                      </w:txbxContent>
                    </v:textbox>
                    <w10:wrap anchorx="margin" anchory="page"/>
                  </v:shape>
                </w:pict>
              </mc:Fallback>
            </mc:AlternateContent>
          </w:r>
        </w:p>
        <w:p w14:paraId="11F3E25C" w14:textId="0C40ABFE" w:rsidR="00141798" w:rsidRDefault="00141798">
          <w:pPr>
            <w:rPr>
              <w:rFonts w:ascii="Times New Roman" w:hAnsi="Times New Roman" w:cs="Times New Roman"/>
              <w:b/>
              <w:bCs/>
            </w:rPr>
          </w:pPr>
          <w:r>
            <w:rPr>
              <w:rFonts w:ascii="Times New Roman" w:hAnsi="Times New Roman" w:cs="Times New Roman"/>
              <w:b/>
              <w:bCs/>
            </w:rPr>
            <w:br w:type="page"/>
          </w:r>
        </w:p>
      </w:sdtContent>
    </w:sdt>
    <w:p w14:paraId="65052873" w14:textId="282E4403" w:rsidR="00E00C54" w:rsidRPr="00E00C54" w:rsidRDefault="00E00C54" w:rsidP="008644B3">
      <w:pPr>
        <w:spacing w:line="480" w:lineRule="auto"/>
        <w:rPr>
          <w:rFonts w:ascii="Times New Roman" w:hAnsi="Times New Roman" w:cs="Times New Roman"/>
          <w:b/>
          <w:bCs/>
        </w:rPr>
      </w:pPr>
      <w:r w:rsidRPr="00E00C54">
        <w:rPr>
          <w:rFonts w:ascii="Times New Roman" w:hAnsi="Times New Roman" w:cs="Times New Roman"/>
          <w:b/>
          <w:bCs/>
        </w:rPr>
        <w:lastRenderedPageBreak/>
        <w:t xml:space="preserve">Introduction </w:t>
      </w:r>
    </w:p>
    <w:p w14:paraId="0972BC0F" w14:textId="77777777" w:rsidR="00E00C54" w:rsidRDefault="00A60ECA" w:rsidP="008644B3">
      <w:pPr>
        <w:spacing w:line="480" w:lineRule="auto"/>
        <w:rPr>
          <w:rFonts w:ascii="Times New Roman" w:hAnsi="Times New Roman" w:cs="Times New Roman"/>
        </w:rPr>
      </w:pPr>
      <w:r w:rsidRPr="008644B3">
        <w:rPr>
          <w:rFonts w:ascii="Times New Roman" w:hAnsi="Times New Roman" w:cs="Times New Roman"/>
        </w:rPr>
        <w:t>Swansea Deaf community’s shared experiences of the Deaf culture</w:t>
      </w:r>
      <w:r w:rsidR="008644B3" w:rsidRPr="008644B3">
        <w:rPr>
          <w:rFonts w:ascii="Times New Roman" w:hAnsi="Times New Roman" w:cs="Times New Roman"/>
        </w:rPr>
        <w:t xml:space="preserve"> shared visual language (BSL), and shared experiences of social isolation due to communication barriers all play an important role in forming the Deaf community as a cohesive unit. The use of BSL is the primary way that members communicate with one another, providing an opportunity for members of the community to express themselves, emotionally connect with one another and create a sense of identity collectively. The use of shared language creates a form of social capital, making it easier for Deaf individuals to participate in local community activities. The number of community activities to engage in increases because Deaf individuals feel they are being understood, respected and connected to the Deaf culture (Kay, 2006).</w:t>
      </w:r>
    </w:p>
    <w:p w14:paraId="7986D63B" w14:textId="77777777" w:rsidR="00E00C54" w:rsidRDefault="008644B3" w:rsidP="008644B3">
      <w:pPr>
        <w:spacing w:line="480" w:lineRule="auto"/>
        <w:rPr>
          <w:rFonts w:ascii="Times New Roman" w:hAnsi="Times New Roman" w:cs="Times New Roman"/>
        </w:rPr>
      </w:pPr>
      <w:r w:rsidRPr="008644B3">
        <w:rPr>
          <w:rFonts w:ascii="Times New Roman" w:hAnsi="Times New Roman" w:cs="Times New Roman"/>
        </w:rPr>
        <w:t xml:space="preserve">Community members participate in community events at a variety of different Deaf centres, community hall, advocacy groups, etc. These spaces provide a safe environment for the members of the community to communicate freely without barriers to communication and socially connect with other members who share the same experiences and can give practical and emotional support. Strong ties to the community provide the opportunity for Deaf community members to be resilient, support one another and work together </w:t>
      </w:r>
      <w:r w:rsidR="00E00C54" w:rsidRPr="008644B3">
        <w:rPr>
          <w:rFonts w:ascii="Times New Roman" w:hAnsi="Times New Roman" w:cs="Times New Roman"/>
        </w:rPr>
        <w:t>effectively. Social</w:t>
      </w:r>
      <w:r w:rsidRPr="008644B3">
        <w:rPr>
          <w:rFonts w:ascii="Times New Roman" w:hAnsi="Times New Roman" w:cs="Times New Roman"/>
        </w:rPr>
        <w:t xml:space="preserve"> Capital is important to allow people to create trust in their relationships, enabling them to work on projects collectively (Bridger &amp; Alter, 2006). </w:t>
      </w:r>
    </w:p>
    <w:p w14:paraId="2CC7DAE8" w14:textId="77777777" w:rsidR="00E00C54" w:rsidRDefault="008644B3" w:rsidP="008644B3">
      <w:pPr>
        <w:spacing w:line="480" w:lineRule="auto"/>
        <w:rPr>
          <w:rFonts w:ascii="Times New Roman" w:hAnsi="Times New Roman" w:cs="Times New Roman"/>
        </w:rPr>
      </w:pPr>
      <w:r w:rsidRPr="008644B3">
        <w:rPr>
          <w:rFonts w:ascii="Times New Roman" w:hAnsi="Times New Roman" w:cs="Times New Roman"/>
        </w:rPr>
        <w:t>Technology (Digital Platforms) provides another way for people to connect. Many Deaf individuals utili</w:t>
      </w:r>
      <w:r w:rsidR="00E00C54">
        <w:rPr>
          <w:rFonts w:ascii="Times New Roman" w:hAnsi="Times New Roman" w:cs="Times New Roman"/>
        </w:rPr>
        <w:t>s</w:t>
      </w:r>
      <w:r w:rsidRPr="008644B3">
        <w:rPr>
          <w:rFonts w:ascii="Times New Roman" w:hAnsi="Times New Roman" w:cs="Times New Roman"/>
        </w:rPr>
        <w:t xml:space="preserve">e online BSL platforms to communicate through video chat and use visual learning platforms. The Digital Inclusion of the Deaf in Community Development is extremely important because it provides people with access to information and minimizes the inequalities created by a lack of access to information (Mehan, 2023). However, there are </w:t>
      </w:r>
      <w:r w:rsidRPr="008644B3">
        <w:rPr>
          <w:rFonts w:ascii="Times New Roman" w:hAnsi="Times New Roman" w:cs="Times New Roman"/>
        </w:rPr>
        <w:lastRenderedPageBreak/>
        <w:t xml:space="preserve">issues related to older Deaf individuals, who may lack the Digital Skills to effectively use </w:t>
      </w:r>
      <w:r w:rsidR="00E00C54">
        <w:rPr>
          <w:rFonts w:ascii="Times New Roman" w:hAnsi="Times New Roman" w:cs="Times New Roman"/>
        </w:rPr>
        <w:t>t</w:t>
      </w:r>
      <w:r w:rsidRPr="008644B3">
        <w:rPr>
          <w:rFonts w:ascii="Times New Roman" w:hAnsi="Times New Roman" w:cs="Times New Roman"/>
        </w:rPr>
        <w:t>echnology (Digital Platforms).</w:t>
      </w:r>
    </w:p>
    <w:p w14:paraId="341E7302" w14:textId="77777777" w:rsidR="00E00C54" w:rsidRPr="00E00C54" w:rsidRDefault="008644B3" w:rsidP="008644B3">
      <w:pPr>
        <w:spacing w:line="480" w:lineRule="auto"/>
        <w:rPr>
          <w:rFonts w:ascii="Times New Roman" w:hAnsi="Times New Roman" w:cs="Times New Roman"/>
          <w:b/>
          <w:bCs/>
        </w:rPr>
      </w:pPr>
      <w:r w:rsidRPr="00E00C54">
        <w:rPr>
          <w:rFonts w:ascii="Times New Roman" w:hAnsi="Times New Roman" w:cs="Times New Roman"/>
          <w:b/>
          <w:bCs/>
        </w:rPr>
        <w:t>Motivators &amp; Binding Characteristics</w:t>
      </w:r>
    </w:p>
    <w:p w14:paraId="7AA80C29" w14:textId="77777777" w:rsidR="00E00C54" w:rsidRDefault="008644B3" w:rsidP="008644B3">
      <w:pPr>
        <w:spacing w:line="480" w:lineRule="auto"/>
        <w:rPr>
          <w:rFonts w:ascii="Times New Roman" w:hAnsi="Times New Roman" w:cs="Times New Roman"/>
        </w:rPr>
      </w:pPr>
      <w:r w:rsidRPr="008644B3">
        <w:rPr>
          <w:rFonts w:ascii="Times New Roman" w:hAnsi="Times New Roman" w:cs="Times New Roman"/>
        </w:rPr>
        <w:t xml:space="preserve">The Deaf Community is motivated to </w:t>
      </w:r>
      <w:r w:rsidR="00E00C54">
        <w:rPr>
          <w:rFonts w:ascii="Times New Roman" w:hAnsi="Times New Roman" w:cs="Times New Roman"/>
        </w:rPr>
        <w:t>a</w:t>
      </w:r>
      <w:r w:rsidRPr="008644B3">
        <w:rPr>
          <w:rFonts w:ascii="Times New Roman" w:hAnsi="Times New Roman" w:cs="Times New Roman"/>
        </w:rPr>
        <w:t xml:space="preserve">chieve </w:t>
      </w:r>
      <w:r w:rsidR="00E00C54">
        <w:rPr>
          <w:rFonts w:ascii="Times New Roman" w:hAnsi="Times New Roman" w:cs="Times New Roman"/>
        </w:rPr>
        <w:t>e</w:t>
      </w:r>
      <w:r w:rsidRPr="008644B3">
        <w:rPr>
          <w:rFonts w:ascii="Times New Roman" w:hAnsi="Times New Roman" w:cs="Times New Roman"/>
        </w:rPr>
        <w:t xml:space="preserve">quality, </w:t>
      </w:r>
      <w:r w:rsidR="00E00C54">
        <w:rPr>
          <w:rFonts w:ascii="Times New Roman" w:hAnsi="Times New Roman" w:cs="Times New Roman"/>
        </w:rPr>
        <w:t>r</w:t>
      </w:r>
      <w:r w:rsidRPr="008644B3">
        <w:rPr>
          <w:rFonts w:ascii="Times New Roman" w:hAnsi="Times New Roman" w:cs="Times New Roman"/>
        </w:rPr>
        <w:t xml:space="preserve">ecognition and </w:t>
      </w:r>
      <w:r w:rsidR="00E00C54">
        <w:rPr>
          <w:rFonts w:ascii="Times New Roman" w:hAnsi="Times New Roman" w:cs="Times New Roman"/>
        </w:rPr>
        <w:t>f</w:t>
      </w:r>
      <w:r w:rsidRPr="008644B3">
        <w:rPr>
          <w:rFonts w:ascii="Times New Roman" w:hAnsi="Times New Roman" w:cs="Times New Roman"/>
        </w:rPr>
        <w:t xml:space="preserve">ull </w:t>
      </w:r>
      <w:r w:rsidR="00E00C54">
        <w:rPr>
          <w:rFonts w:ascii="Times New Roman" w:hAnsi="Times New Roman" w:cs="Times New Roman"/>
        </w:rPr>
        <w:t>p</w:t>
      </w:r>
      <w:r w:rsidRPr="008644B3">
        <w:rPr>
          <w:rFonts w:ascii="Times New Roman" w:hAnsi="Times New Roman" w:cs="Times New Roman"/>
        </w:rPr>
        <w:t xml:space="preserve">articipation in </w:t>
      </w:r>
      <w:r w:rsidR="00E00C54">
        <w:rPr>
          <w:rFonts w:ascii="Times New Roman" w:hAnsi="Times New Roman" w:cs="Times New Roman"/>
        </w:rPr>
        <w:t>s</w:t>
      </w:r>
      <w:r w:rsidRPr="008644B3">
        <w:rPr>
          <w:rFonts w:ascii="Times New Roman" w:hAnsi="Times New Roman" w:cs="Times New Roman"/>
        </w:rPr>
        <w:t xml:space="preserve">ociety. </w:t>
      </w:r>
      <w:r w:rsidR="00E00C54">
        <w:rPr>
          <w:rFonts w:ascii="Times New Roman" w:hAnsi="Times New Roman" w:cs="Times New Roman"/>
        </w:rPr>
        <w:t>b</w:t>
      </w:r>
      <w:r w:rsidRPr="008644B3">
        <w:rPr>
          <w:rFonts w:ascii="Times New Roman" w:hAnsi="Times New Roman" w:cs="Times New Roman"/>
        </w:rPr>
        <w:t xml:space="preserve">arriers (in </w:t>
      </w:r>
      <w:r w:rsidR="00E00C54">
        <w:rPr>
          <w:rFonts w:ascii="Times New Roman" w:hAnsi="Times New Roman" w:cs="Times New Roman"/>
        </w:rPr>
        <w:t>c</w:t>
      </w:r>
      <w:r w:rsidRPr="008644B3">
        <w:rPr>
          <w:rFonts w:ascii="Times New Roman" w:hAnsi="Times New Roman" w:cs="Times New Roman"/>
        </w:rPr>
        <w:t xml:space="preserve">ommunication) create a common experience of </w:t>
      </w:r>
      <w:r w:rsidR="00E00C54">
        <w:rPr>
          <w:rFonts w:ascii="Times New Roman" w:hAnsi="Times New Roman" w:cs="Times New Roman"/>
        </w:rPr>
        <w:t>m</w:t>
      </w:r>
      <w:r w:rsidRPr="008644B3">
        <w:rPr>
          <w:rFonts w:ascii="Times New Roman" w:hAnsi="Times New Roman" w:cs="Times New Roman"/>
        </w:rPr>
        <w:t xml:space="preserve">otivation for the Deaf Community to </w:t>
      </w:r>
      <w:r w:rsidR="00E00C54">
        <w:rPr>
          <w:rFonts w:ascii="Times New Roman" w:hAnsi="Times New Roman" w:cs="Times New Roman"/>
        </w:rPr>
        <w:t>a</w:t>
      </w:r>
      <w:r w:rsidRPr="008644B3">
        <w:rPr>
          <w:rFonts w:ascii="Times New Roman" w:hAnsi="Times New Roman" w:cs="Times New Roman"/>
        </w:rPr>
        <w:t xml:space="preserve">dvocate for their rights, </w:t>
      </w:r>
      <w:r w:rsidR="00E00C54">
        <w:rPr>
          <w:rFonts w:ascii="Times New Roman" w:hAnsi="Times New Roman" w:cs="Times New Roman"/>
        </w:rPr>
        <w:t>a</w:t>
      </w:r>
      <w:r w:rsidRPr="008644B3">
        <w:rPr>
          <w:rFonts w:ascii="Times New Roman" w:hAnsi="Times New Roman" w:cs="Times New Roman"/>
        </w:rPr>
        <w:t xml:space="preserve">ccessibility and equal </w:t>
      </w:r>
      <w:r w:rsidR="00E00C54">
        <w:rPr>
          <w:rFonts w:ascii="Times New Roman" w:hAnsi="Times New Roman" w:cs="Times New Roman"/>
        </w:rPr>
        <w:t>s</w:t>
      </w:r>
      <w:r w:rsidRPr="008644B3">
        <w:rPr>
          <w:rFonts w:ascii="Times New Roman" w:hAnsi="Times New Roman" w:cs="Times New Roman"/>
        </w:rPr>
        <w:t xml:space="preserve">ervices. The barriers to communication create a </w:t>
      </w:r>
      <w:r w:rsidR="00E00C54">
        <w:rPr>
          <w:rFonts w:ascii="Times New Roman" w:hAnsi="Times New Roman" w:cs="Times New Roman"/>
        </w:rPr>
        <w:t>s</w:t>
      </w:r>
      <w:r w:rsidRPr="008644B3">
        <w:rPr>
          <w:rFonts w:ascii="Times New Roman" w:hAnsi="Times New Roman" w:cs="Times New Roman"/>
        </w:rPr>
        <w:t xml:space="preserve">trong </w:t>
      </w:r>
      <w:r w:rsidR="00E00C54">
        <w:rPr>
          <w:rFonts w:ascii="Times New Roman" w:hAnsi="Times New Roman" w:cs="Times New Roman"/>
        </w:rPr>
        <w:t>s</w:t>
      </w:r>
      <w:r w:rsidRPr="008644B3">
        <w:rPr>
          <w:rFonts w:ascii="Times New Roman" w:hAnsi="Times New Roman" w:cs="Times New Roman"/>
        </w:rPr>
        <w:t xml:space="preserve">ense of </w:t>
      </w:r>
      <w:r w:rsidR="00E00C54">
        <w:rPr>
          <w:rFonts w:ascii="Times New Roman" w:hAnsi="Times New Roman" w:cs="Times New Roman"/>
        </w:rPr>
        <w:t>c</w:t>
      </w:r>
      <w:r w:rsidRPr="008644B3">
        <w:rPr>
          <w:rFonts w:ascii="Times New Roman" w:hAnsi="Times New Roman" w:cs="Times New Roman"/>
        </w:rPr>
        <w:t xml:space="preserve">ommunity through </w:t>
      </w:r>
      <w:r w:rsidR="00E00C54">
        <w:rPr>
          <w:rFonts w:ascii="Times New Roman" w:hAnsi="Times New Roman" w:cs="Times New Roman"/>
        </w:rPr>
        <w:t>s</w:t>
      </w:r>
      <w:r w:rsidRPr="008644B3">
        <w:rPr>
          <w:rFonts w:ascii="Times New Roman" w:hAnsi="Times New Roman" w:cs="Times New Roman"/>
        </w:rPr>
        <w:t xml:space="preserve">hared </w:t>
      </w:r>
      <w:r w:rsidR="00E00C54">
        <w:rPr>
          <w:rFonts w:ascii="Times New Roman" w:hAnsi="Times New Roman" w:cs="Times New Roman"/>
        </w:rPr>
        <w:t>c</w:t>
      </w:r>
      <w:r w:rsidRPr="008644B3">
        <w:rPr>
          <w:rFonts w:ascii="Times New Roman" w:hAnsi="Times New Roman" w:cs="Times New Roman"/>
        </w:rPr>
        <w:t>hallenges</w:t>
      </w:r>
      <w:r w:rsidR="00E00C54">
        <w:rPr>
          <w:rFonts w:ascii="Times New Roman" w:hAnsi="Times New Roman" w:cs="Times New Roman"/>
        </w:rPr>
        <w:t xml:space="preserve">, </w:t>
      </w:r>
      <w:r w:rsidRPr="008644B3">
        <w:rPr>
          <w:rFonts w:ascii="Times New Roman" w:hAnsi="Times New Roman" w:cs="Times New Roman"/>
        </w:rPr>
        <w:t xml:space="preserve">just as with other </w:t>
      </w:r>
      <w:r w:rsidR="00E00C54">
        <w:rPr>
          <w:rFonts w:ascii="Times New Roman" w:hAnsi="Times New Roman" w:cs="Times New Roman"/>
        </w:rPr>
        <w:t>m</w:t>
      </w:r>
      <w:r w:rsidRPr="008644B3">
        <w:rPr>
          <w:rFonts w:ascii="Times New Roman" w:hAnsi="Times New Roman" w:cs="Times New Roman"/>
        </w:rPr>
        <w:t xml:space="preserve">inority </w:t>
      </w:r>
      <w:r w:rsidR="00E00C54">
        <w:rPr>
          <w:rFonts w:ascii="Times New Roman" w:hAnsi="Times New Roman" w:cs="Times New Roman"/>
        </w:rPr>
        <w:t>c</w:t>
      </w:r>
      <w:r w:rsidRPr="008644B3">
        <w:rPr>
          <w:rFonts w:ascii="Times New Roman" w:hAnsi="Times New Roman" w:cs="Times New Roman"/>
        </w:rPr>
        <w:t xml:space="preserve">ommunities whose </w:t>
      </w:r>
      <w:r w:rsidR="00E00C54">
        <w:rPr>
          <w:rFonts w:ascii="Times New Roman" w:hAnsi="Times New Roman" w:cs="Times New Roman"/>
        </w:rPr>
        <w:t>e</w:t>
      </w:r>
      <w:r w:rsidRPr="008644B3">
        <w:rPr>
          <w:rFonts w:ascii="Times New Roman" w:hAnsi="Times New Roman" w:cs="Times New Roman"/>
        </w:rPr>
        <w:t xml:space="preserve">mpowerment depends on </w:t>
      </w:r>
      <w:r w:rsidR="00E00C54">
        <w:rPr>
          <w:rFonts w:ascii="Times New Roman" w:hAnsi="Times New Roman" w:cs="Times New Roman"/>
        </w:rPr>
        <w:t>s</w:t>
      </w:r>
      <w:r w:rsidRPr="008644B3">
        <w:rPr>
          <w:rFonts w:ascii="Times New Roman" w:hAnsi="Times New Roman" w:cs="Times New Roman"/>
        </w:rPr>
        <w:t xml:space="preserve">olidarity (Nikkhah &amp; </w:t>
      </w:r>
      <w:proofErr w:type="spellStart"/>
      <w:r w:rsidRPr="008644B3">
        <w:rPr>
          <w:rFonts w:ascii="Times New Roman" w:hAnsi="Times New Roman" w:cs="Times New Roman"/>
        </w:rPr>
        <w:t>Redzuan</w:t>
      </w:r>
      <w:proofErr w:type="spellEnd"/>
      <w:r w:rsidRPr="008644B3">
        <w:rPr>
          <w:rFonts w:ascii="Times New Roman" w:hAnsi="Times New Roman" w:cs="Times New Roman"/>
        </w:rPr>
        <w:t>, 2010).</w:t>
      </w:r>
    </w:p>
    <w:p w14:paraId="4F4291B3" w14:textId="7E9865B3" w:rsidR="008644B3" w:rsidRPr="008644B3" w:rsidRDefault="008644B3" w:rsidP="008644B3">
      <w:pPr>
        <w:spacing w:line="480" w:lineRule="auto"/>
        <w:rPr>
          <w:rFonts w:ascii="Times New Roman" w:hAnsi="Times New Roman" w:cs="Times New Roman"/>
        </w:rPr>
      </w:pPr>
      <w:r w:rsidRPr="008644B3">
        <w:rPr>
          <w:rFonts w:ascii="Times New Roman" w:hAnsi="Times New Roman" w:cs="Times New Roman"/>
        </w:rPr>
        <w:t xml:space="preserve">The </w:t>
      </w:r>
      <w:r w:rsidR="00E00C54">
        <w:rPr>
          <w:rFonts w:ascii="Times New Roman" w:hAnsi="Times New Roman" w:cs="Times New Roman"/>
        </w:rPr>
        <w:t>p</w:t>
      </w:r>
      <w:r w:rsidRPr="008644B3">
        <w:rPr>
          <w:rFonts w:ascii="Times New Roman" w:hAnsi="Times New Roman" w:cs="Times New Roman"/>
        </w:rPr>
        <w:t xml:space="preserve">reservation of </w:t>
      </w:r>
      <w:r w:rsidR="00E00C54">
        <w:rPr>
          <w:rFonts w:ascii="Times New Roman" w:hAnsi="Times New Roman" w:cs="Times New Roman"/>
        </w:rPr>
        <w:t>l</w:t>
      </w:r>
      <w:r w:rsidRPr="008644B3">
        <w:rPr>
          <w:rFonts w:ascii="Times New Roman" w:hAnsi="Times New Roman" w:cs="Times New Roman"/>
        </w:rPr>
        <w:t xml:space="preserve">anguage is also a </w:t>
      </w:r>
      <w:r w:rsidR="00E00C54">
        <w:rPr>
          <w:rFonts w:ascii="Times New Roman" w:hAnsi="Times New Roman" w:cs="Times New Roman"/>
        </w:rPr>
        <w:t>p</w:t>
      </w:r>
      <w:r w:rsidRPr="008644B3">
        <w:rPr>
          <w:rFonts w:ascii="Times New Roman" w:hAnsi="Times New Roman" w:cs="Times New Roman"/>
        </w:rPr>
        <w:t xml:space="preserve">owerful </w:t>
      </w:r>
      <w:r w:rsidR="00E00C54">
        <w:rPr>
          <w:rFonts w:ascii="Times New Roman" w:hAnsi="Times New Roman" w:cs="Times New Roman"/>
        </w:rPr>
        <w:t>s</w:t>
      </w:r>
      <w:r w:rsidRPr="008644B3">
        <w:rPr>
          <w:rFonts w:ascii="Times New Roman" w:hAnsi="Times New Roman" w:cs="Times New Roman"/>
        </w:rPr>
        <w:t xml:space="preserve">ource of </w:t>
      </w:r>
      <w:r w:rsidR="00E00C54">
        <w:rPr>
          <w:rFonts w:ascii="Times New Roman" w:hAnsi="Times New Roman" w:cs="Times New Roman"/>
        </w:rPr>
        <w:t>m</w:t>
      </w:r>
      <w:r w:rsidRPr="008644B3">
        <w:rPr>
          <w:rFonts w:ascii="Times New Roman" w:hAnsi="Times New Roman" w:cs="Times New Roman"/>
        </w:rPr>
        <w:t xml:space="preserve">otivation for the Deaf Community. British Sign Language (BSL) is the </w:t>
      </w:r>
      <w:r w:rsidR="00E00C54">
        <w:rPr>
          <w:rFonts w:ascii="Times New Roman" w:hAnsi="Times New Roman" w:cs="Times New Roman"/>
        </w:rPr>
        <w:t>h</w:t>
      </w:r>
      <w:r w:rsidRPr="008644B3">
        <w:rPr>
          <w:rFonts w:ascii="Times New Roman" w:hAnsi="Times New Roman" w:cs="Times New Roman"/>
        </w:rPr>
        <w:t xml:space="preserve">eart of </w:t>
      </w:r>
      <w:r w:rsidR="00E00C54">
        <w:rPr>
          <w:rFonts w:ascii="Times New Roman" w:hAnsi="Times New Roman" w:cs="Times New Roman"/>
        </w:rPr>
        <w:t>c</w:t>
      </w:r>
      <w:r w:rsidRPr="008644B3">
        <w:rPr>
          <w:rFonts w:ascii="Times New Roman" w:hAnsi="Times New Roman" w:cs="Times New Roman"/>
        </w:rPr>
        <w:t xml:space="preserve">ultural </w:t>
      </w:r>
      <w:r w:rsidR="00E00C54">
        <w:rPr>
          <w:rFonts w:ascii="Times New Roman" w:hAnsi="Times New Roman" w:cs="Times New Roman"/>
        </w:rPr>
        <w:t>i</w:t>
      </w:r>
      <w:r w:rsidRPr="008644B3">
        <w:rPr>
          <w:rFonts w:ascii="Times New Roman" w:hAnsi="Times New Roman" w:cs="Times New Roman"/>
        </w:rPr>
        <w:t xml:space="preserve">dentity for the Deaf Community, and members work to </w:t>
      </w:r>
      <w:r w:rsidR="00E00C54">
        <w:rPr>
          <w:rFonts w:ascii="Times New Roman" w:hAnsi="Times New Roman" w:cs="Times New Roman"/>
        </w:rPr>
        <w:t>p</w:t>
      </w:r>
      <w:r w:rsidRPr="008644B3">
        <w:rPr>
          <w:rFonts w:ascii="Times New Roman" w:hAnsi="Times New Roman" w:cs="Times New Roman"/>
        </w:rPr>
        <w:t xml:space="preserve">romote BSL to their </w:t>
      </w:r>
      <w:r w:rsidR="00E00C54">
        <w:rPr>
          <w:rFonts w:ascii="Times New Roman" w:hAnsi="Times New Roman" w:cs="Times New Roman"/>
        </w:rPr>
        <w:t>c</w:t>
      </w:r>
      <w:r w:rsidRPr="008644B3">
        <w:rPr>
          <w:rFonts w:ascii="Times New Roman" w:hAnsi="Times New Roman" w:cs="Times New Roman"/>
        </w:rPr>
        <w:t xml:space="preserve">ommunities by providing </w:t>
      </w:r>
      <w:r w:rsidR="00E00C54">
        <w:rPr>
          <w:rFonts w:ascii="Times New Roman" w:hAnsi="Times New Roman" w:cs="Times New Roman"/>
        </w:rPr>
        <w:t>c</w:t>
      </w:r>
      <w:r w:rsidRPr="008644B3">
        <w:rPr>
          <w:rFonts w:ascii="Times New Roman" w:hAnsi="Times New Roman" w:cs="Times New Roman"/>
        </w:rPr>
        <w:t xml:space="preserve">lasses, </w:t>
      </w:r>
      <w:r w:rsidR="00E00C54">
        <w:rPr>
          <w:rFonts w:ascii="Times New Roman" w:hAnsi="Times New Roman" w:cs="Times New Roman"/>
        </w:rPr>
        <w:t>w</w:t>
      </w:r>
      <w:r w:rsidRPr="008644B3">
        <w:rPr>
          <w:rFonts w:ascii="Times New Roman" w:hAnsi="Times New Roman" w:cs="Times New Roman"/>
        </w:rPr>
        <w:t xml:space="preserve">orkshops and </w:t>
      </w:r>
      <w:r w:rsidR="00E00C54">
        <w:rPr>
          <w:rFonts w:ascii="Times New Roman" w:hAnsi="Times New Roman" w:cs="Times New Roman"/>
        </w:rPr>
        <w:t>a</w:t>
      </w:r>
      <w:r w:rsidRPr="008644B3">
        <w:rPr>
          <w:rFonts w:ascii="Times New Roman" w:hAnsi="Times New Roman" w:cs="Times New Roman"/>
        </w:rPr>
        <w:t xml:space="preserve">wareness </w:t>
      </w:r>
      <w:r w:rsidR="00E00C54">
        <w:rPr>
          <w:rFonts w:ascii="Times New Roman" w:hAnsi="Times New Roman" w:cs="Times New Roman"/>
        </w:rPr>
        <w:t>e</w:t>
      </w:r>
      <w:r w:rsidRPr="008644B3">
        <w:rPr>
          <w:rFonts w:ascii="Times New Roman" w:hAnsi="Times New Roman" w:cs="Times New Roman"/>
        </w:rPr>
        <w:t xml:space="preserve">vents. Using BSL in public settings has also been shown to have a positive effect on </w:t>
      </w:r>
      <w:r w:rsidR="00E00C54">
        <w:rPr>
          <w:rFonts w:ascii="Times New Roman" w:hAnsi="Times New Roman" w:cs="Times New Roman"/>
        </w:rPr>
        <w:t>c</w:t>
      </w:r>
      <w:r w:rsidRPr="008644B3">
        <w:rPr>
          <w:rFonts w:ascii="Times New Roman" w:hAnsi="Times New Roman" w:cs="Times New Roman"/>
        </w:rPr>
        <w:t xml:space="preserve">hildren's </w:t>
      </w:r>
      <w:r w:rsidR="00E00C54">
        <w:rPr>
          <w:rFonts w:ascii="Times New Roman" w:hAnsi="Times New Roman" w:cs="Times New Roman"/>
        </w:rPr>
        <w:t>s</w:t>
      </w:r>
      <w:r w:rsidRPr="008644B3">
        <w:rPr>
          <w:rFonts w:ascii="Times New Roman" w:hAnsi="Times New Roman" w:cs="Times New Roman"/>
        </w:rPr>
        <w:t>elf-</w:t>
      </w:r>
      <w:r w:rsidR="00E00C54">
        <w:rPr>
          <w:rFonts w:ascii="Times New Roman" w:hAnsi="Times New Roman" w:cs="Times New Roman"/>
        </w:rPr>
        <w:t>e</w:t>
      </w:r>
      <w:r w:rsidRPr="008644B3">
        <w:rPr>
          <w:rFonts w:ascii="Times New Roman" w:hAnsi="Times New Roman" w:cs="Times New Roman"/>
        </w:rPr>
        <w:t xml:space="preserve">steem, thus providing </w:t>
      </w:r>
      <w:r w:rsidR="00E00C54">
        <w:rPr>
          <w:rFonts w:ascii="Times New Roman" w:hAnsi="Times New Roman" w:cs="Times New Roman"/>
        </w:rPr>
        <w:t>l</w:t>
      </w:r>
      <w:r w:rsidRPr="008644B3">
        <w:rPr>
          <w:rFonts w:ascii="Times New Roman" w:hAnsi="Times New Roman" w:cs="Times New Roman"/>
        </w:rPr>
        <w:t>ong-</w:t>
      </w:r>
      <w:r w:rsidR="00E00C54">
        <w:rPr>
          <w:rFonts w:ascii="Times New Roman" w:hAnsi="Times New Roman" w:cs="Times New Roman"/>
        </w:rPr>
        <w:t>t</w:t>
      </w:r>
      <w:r w:rsidRPr="008644B3">
        <w:rPr>
          <w:rFonts w:ascii="Times New Roman" w:hAnsi="Times New Roman" w:cs="Times New Roman"/>
        </w:rPr>
        <w:t xml:space="preserve">erm </w:t>
      </w:r>
      <w:r w:rsidR="00E00C54">
        <w:rPr>
          <w:rFonts w:ascii="Times New Roman" w:hAnsi="Times New Roman" w:cs="Times New Roman"/>
        </w:rPr>
        <w:t>r</w:t>
      </w:r>
      <w:r w:rsidRPr="008644B3">
        <w:rPr>
          <w:rFonts w:ascii="Times New Roman" w:hAnsi="Times New Roman" w:cs="Times New Roman"/>
        </w:rPr>
        <w:t xml:space="preserve">esilience through the </w:t>
      </w:r>
      <w:r w:rsidR="00E00C54">
        <w:rPr>
          <w:rFonts w:ascii="Times New Roman" w:hAnsi="Times New Roman" w:cs="Times New Roman"/>
        </w:rPr>
        <w:t>a</w:t>
      </w:r>
      <w:r w:rsidRPr="008644B3">
        <w:rPr>
          <w:rFonts w:ascii="Times New Roman" w:hAnsi="Times New Roman" w:cs="Times New Roman"/>
        </w:rPr>
        <w:t xml:space="preserve">chievement of </w:t>
      </w:r>
      <w:r w:rsidR="00E00C54">
        <w:rPr>
          <w:rFonts w:ascii="Times New Roman" w:hAnsi="Times New Roman" w:cs="Times New Roman"/>
        </w:rPr>
        <w:t>c</w:t>
      </w:r>
      <w:r w:rsidRPr="008644B3">
        <w:rPr>
          <w:rFonts w:ascii="Times New Roman" w:hAnsi="Times New Roman" w:cs="Times New Roman"/>
        </w:rPr>
        <w:t xml:space="preserve">onfidence and a </w:t>
      </w:r>
      <w:r w:rsidR="00E00C54">
        <w:rPr>
          <w:rFonts w:ascii="Times New Roman" w:hAnsi="Times New Roman" w:cs="Times New Roman"/>
        </w:rPr>
        <w:t>p</w:t>
      </w:r>
      <w:r w:rsidRPr="008644B3">
        <w:rPr>
          <w:rFonts w:ascii="Times New Roman" w:hAnsi="Times New Roman" w:cs="Times New Roman"/>
        </w:rPr>
        <w:t xml:space="preserve">ositive </w:t>
      </w:r>
      <w:r w:rsidR="00E00C54">
        <w:rPr>
          <w:rFonts w:ascii="Times New Roman" w:hAnsi="Times New Roman" w:cs="Times New Roman"/>
        </w:rPr>
        <w:t>i</w:t>
      </w:r>
      <w:r w:rsidRPr="008644B3">
        <w:rPr>
          <w:rFonts w:ascii="Times New Roman" w:hAnsi="Times New Roman" w:cs="Times New Roman"/>
        </w:rPr>
        <w:t>dentity (Leal Filho et al., 2022).</w:t>
      </w:r>
    </w:p>
    <w:p w14:paraId="778A29F8" w14:textId="77777777" w:rsidR="00E00C54" w:rsidRDefault="008644B3" w:rsidP="008644B3">
      <w:pPr>
        <w:spacing w:line="480" w:lineRule="auto"/>
        <w:rPr>
          <w:rFonts w:ascii="Times New Roman" w:hAnsi="Times New Roman" w:cs="Times New Roman"/>
        </w:rPr>
      </w:pPr>
      <w:r w:rsidRPr="008644B3">
        <w:rPr>
          <w:rFonts w:ascii="Times New Roman" w:hAnsi="Times New Roman" w:cs="Times New Roman"/>
        </w:rPr>
        <w:t xml:space="preserve">Emotional </w:t>
      </w:r>
      <w:r w:rsidR="00E00C54">
        <w:rPr>
          <w:rFonts w:ascii="Times New Roman" w:hAnsi="Times New Roman" w:cs="Times New Roman"/>
        </w:rPr>
        <w:t>s</w:t>
      </w:r>
      <w:r w:rsidRPr="008644B3">
        <w:rPr>
          <w:rFonts w:ascii="Times New Roman" w:hAnsi="Times New Roman" w:cs="Times New Roman"/>
        </w:rPr>
        <w:t xml:space="preserve">upport is also a </w:t>
      </w:r>
      <w:r w:rsidR="00E00C54">
        <w:rPr>
          <w:rFonts w:ascii="Times New Roman" w:hAnsi="Times New Roman" w:cs="Times New Roman"/>
        </w:rPr>
        <w:t>m</w:t>
      </w:r>
      <w:r w:rsidRPr="008644B3">
        <w:rPr>
          <w:rFonts w:ascii="Times New Roman" w:hAnsi="Times New Roman" w:cs="Times New Roman"/>
        </w:rPr>
        <w:t xml:space="preserve">ajor </w:t>
      </w:r>
      <w:r w:rsidR="00E00C54">
        <w:rPr>
          <w:rFonts w:ascii="Times New Roman" w:hAnsi="Times New Roman" w:cs="Times New Roman"/>
        </w:rPr>
        <w:t>s</w:t>
      </w:r>
      <w:r w:rsidRPr="008644B3">
        <w:rPr>
          <w:rFonts w:ascii="Times New Roman" w:hAnsi="Times New Roman" w:cs="Times New Roman"/>
        </w:rPr>
        <w:t xml:space="preserve">ource of </w:t>
      </w:r>
      <w:r w:rsidR="00E00C54">
        <w:rPr>
          <w:rFonts w:ascii="Times New Roman" w:hAnsi="Times New Roman" w:cs="Times New Roman"/>
        </w:rPr>
        <w:t>m</w:t>
      </w:r>
      <w:r w:rsidRPr="008644B3">
        <w:rPr>
          <w:rFonts w:ascii="Times New Roman" w:hAnsi="Times New Roman" w:cs="Times New Roman"/>
        </w:rPr>
        <w:t xml:space="preserve">otivation. Many Deaf individuals find themselves alone within a </w:t>
      </w:r>
      <w:r w:rsidR="00E00C54">
        <w:rPr>
          <w:rFonts w:ascii="Times New Roman" w:hAnsi="Times New Roman" w:cs="Times New Roman"/>
        </w:rPr>
        <w:t>h</w:t>
      </w:r>
      <w:r w:rsidRPr="008644B3">
        <w:rPr>
          <w:rFonts w:ascii="Times New Roman" w:hAnsi="Times New Roman" w:cs="Times New Roman"/>
        </w:rPr>
        <w:t xml:space="preserve">earing </w:t>
      </w:r>
      <w:r w:rsidR="00E00C54">
        <w:rPr>
          <w:rFonts w:ascii="Times New Roman" w:hAnsi="Times New Roman" w:cs="Times New Roman"/>
        </w:rPr>
        <w:t>e</w:t>
      </w:r>
      <w:r w:rsidRPr="008644B3">
        <w:rPr>
          <w:rFonts w:ascii="Times New Roman" w:hAnsi="Times New Roman" w:cs="Times New Roman"/>
        </w:rPr>
        <w:t>nvironment</w:t>
      </w:r>
      <w:r w:rsidR="00E00C54">
        <w:rPr>
          <w:rFonts w:ascii="Times New Roman" w:hAnsi="Times New Roman" w:cs="Times New Roman"/>
        </w:rPr>
        <w:t xml:space="preserve">, </w:t>
      </w:r>
      <w:r w:rsidRPr="008644B3">
        <w:rPr>
          <w:rFonts w:ascii="Times New Roman" w:hAnsi="Times New Roman" w:cs="Times New Roman"/>
        </w:rPr>
        <w:t xml:space="preserve">thus, they join </w:t>
      </w:r>
      <w:r w:rsidR="00E00C54">
        <w:rPr>
          <w:rFonts w:ascii="Times New Roman" w:hAnsi="Times New Roman" w:cs="Times New Roman"/>
        </w:rPr>
        <w:t>c</w:t>
      </w:r>
      <w:r w:rsidRPr="008644B3">
        <w:rPr>
          <w:rFonts w:ascii="Times New Roman" w:hAnsi="Times New Roman" w:cs="Times New Roman"/>
        </w:rPr>
        <w:t xml:space="preserve">ommunity </w:t>
      </w:r>
      <w:r w:rsidR="00E00C54">
        <w:rPr>
          <w:rFonts w:ascii="Times New Roman" w:hAnsi="Times New Roman" w:cs="Times New Roman"/>
        </w:rPr>
        <w:t>g</w:t>
      </w:r>
      <w:r w:rsidRPr="008644B3">
        <w:rPr>
          <w:rFonts w:ascii="Times New Roman" w:hAnsi="Times New Roman" w:cs="Times New Roman"/>
        </w:rPr>
        <w:t xml:space="preserve">roups to </w:t>
      </w:r>
      <w:r w:rsidR="00E00C54">
        <w:rPr>
          <w:rFonts w:ascii="Times New Roman" w:hAnsi="Times New Roman" w:cs="Times New Roman"/>
        </w:rPr>
        <w:t>d</w:t>
      </w:r>
      <w:r w:rsidRPr="008644B3">
        <w:rPr>
          <w:rFonts w:ascii="Times New Roman" w:hAnsi="Times New Roman" w:cs="Times New Roman"/>
        </w:rPr>
        <w:t xml:space="preserve">evelop </w:t>
      </w:r>
      <w:r w:rsidR="00E00C54">
        <w:rPr>
          <w:rFonts w:ascii="Times New Roman" w:hAnsi="Times New Roman" w:cs="Times New Roman"/>
        </w:rPr>
        <w:t>f</w:t>
      </w:r>
      <w:r w:rsidRPr="008644B3">
        <w:rPr>
          <w:rFonts w:ascii="Times New Roman" w:hAnsi="Times New Roman" w:cs="Times New Roman"/>
        </w:rPr>
        <w:t xml:space="preserve">riendships, </w:t>
      </w:r>
      <w:r w:rsidR="00E00C54">
        <w:rPr>
          <w:rFonts w:ascii="Times New Roman" w:hAnsi="Times New Roman" w:cs="Times New Roman"/>
        </w:rPr>
        <w:t>s</w:t>
      </w:r>
      <w:r w:rsidRPr="008644B3">
        <w:rPr>
          <w:rFonts w:ascii="Times New Roman" w:hAnsi="Times New Roman" w:cs="Times New Roman"/>
        </w:rPr>
        <w:t xml:space="preserve">hare </w:t>
      </w:r>
      <w:r w:rsidR="00E00C54">
        <w:rPr>
          <w:rFonts w:ascii="Times New Roman" w:hAnsi="Times New Roman" w:cs="Times New Roman"/>
        </w:rPr>
        <w:t>e</w:t>
      </w:r>
      <w:r w:rsidRPr="008644B3">
        <w:rPr>
          <w:rFonts w:ascii="Times New Roman" w:hAnsi="Times New Roman" w:cs="Times New Roman"/>
        </w:rPr>
        <w:t xml:space="preserve">xperiences and feel understood. A </w:t>
      </w:r>
      <w:r w:rsidR="00E00C54">
        <w:rPr>
          <w:rFonts w:ascii="Times New Roman" w:hAnsi="Times New Roman" w:cs="Times New Roman"/>
        </w:rPr>
        <w:t>s</w:t>
      </w:r>
      <w:r w:rsidRPr="008644B3">
        <w:rPr>
          <w:rFonts w:ascii="Times New Roman" w:hAnsi="Times New Roman" w:cs="Times New Roman"/>
        </w:rPr>
        <w:t xml:space="preserve">trong </w:t>
      </w:r>
      <w:r w:rsidR="00E00C54">
        <w:rPr>
          <w:rFonts w:ascii="Times New Roman" w:hAnsi="Times New Roman" w:cs="Times New Roman"/>
        </w:rPr>
        <w:t>s</w:t>
      </w:r>
      <w:r w:rsidRPr="008644B3">
        <w:rPr>
          <w:rFonts w:ascii="Times New Roman" w:hAnsi="Times New Roman" w:cs="Times New Roman"/>
        </w:rPr>
        <w:t xml:space="preserve">ocial </w:t>
      </w:r>
      <w:r w:rsidR="00E00C54">
        <w:rPr>
          <w:rFonts w:ascii="Times New Roman" w:hAnsi="Times New Roman" w:cs="Times New Roman"/>
        </w:rPr>
        <w:t>n</w:t>
      </w:r>
      <w:r w:rsidRPr="008644B3">
        <w:rPr>
          <w:rFonts w:ascii="Times New Roman" w:hAnsi="Times New Roman" w:cs="Times New Roman"/>
        </w:rPr>
        <w:t xml:space="preserve">etwork creates a </w:t>
      </w:r>
      <w:r w:rsidR="00E00C54">
        <w:rPr>
          <w:rFonts w:ascii="Times New Roman" w:hAnsi="Times New Roman" w:cs="Times New Roman"/>
        </w:rPr>
        <w:t>s</w:t>
      </w:r>
      <w:r w:rsidRPr="008644B3">
        <w:rPr>
          <w:rFonts w:ascii="Times New Roman" w:hAnsi="Times New Roman" w:cs="Times New Roman"/>
        </w:rPr>
        <w:t xml:space="preserve">olid </w:t>
      </w:r>
      <w:r w:rsidR="00E00C54">
        <w:rPr>
          <w:rFonts w:ascii="Times New Roman" w:hAnsi="Times New Roman" w:cs="Times New Roman"/>
        </w:rPr>
        <w:t>f</w:t>
      </w:r>
      <w:r w:rsidRPr="008644B3">
        <w:rPr>
          <w:rFonts w:ascii="Times New Roman" w:hAnsi="Times New Roman" w:cs="Times New Roman"/>
        </w:rPr>
        <w:t xml:space="preserve">oundation for </w:t>
      </w:r>
      <w:r w:rsidR="00E00C54">
        <w:rPr>
          <w:rFonts w:ascii="Times New Roman" w:hAnsi="Times New Roman" w:cs="Times New Roman"/>
        </w:rPr>
        <w:t>m</w:t>
      </w:r>
      <w:r w:rsidRPr="008644B3">
        <w:rPr>
          <w:rFonts w:ascii="Times New Roman" w:hAnsi="Times New Roman" w:cs="Times New Roman"/>
        </w:rPr>
        <w:t xml:space="preserve">ental </w:t>
      </w:r>
      <w:r w:rsidR="00E00C54">
        <w:rPr>
          <w:rFonts w:ascii="Times New Roman" w:hAnsi="Times New Roman" w:cs="Times New Roman"/>
        </w:rPr>
        <w:t>w</w:t>
      </w:r>
      <w:r w:rsidRPr="008644B3">
        <w:rPr>
          <w:rFonts w:ascii="Times New Roman" w:hAnsi="Times New Roman" w:cs="Times New Roman"/>
        </w:rPr>
        <w:t xml:space="preserve">ell-Being. </w:t>
      </w:r>
      <w:r w:rsidR="00E00C54">
        <w:rPr>
          <w:rFonts w:ascii="Times New Roman" w:hAnsi="Times New Roman" w:cs="Times New Roman"/>
        </w:rPr>
        <w:t>M</w:t>
      </w:r>
      <w:r w:rsidRPr="008644B3">
        <w:rPr>
          <w:rFonts w:ascii="Times New Roman" w:hAnsi="Times New Roman" w:cs="Times New Roman"/>
        </w:rPr>
        <w:t xml:space="preserve">ental Well-Being is a </w:t>
      </w:r>
      <w:r w:rsidR="00E00C54">
        <w:rPr>
          <w:rFonts w:ascii="Times New Roman" w:hAnsi="Times New Roman" w:cs="Times New Roman"/>
        </w:rPr>
        <w:t>p</w:t>
      </w:r>
      <w:r w:rsidRPr="008644B3">
        <w:rPr>
          <w:rFonts w:ascii="Times New Roman" w:hAnsi="Times New Roman" w:cs="Times New Roman"/>
        </w:rPr>
        <w:t xml:space="preserve">rimary </w:t>
      </w:r>
      <w:r w:rsidR="00E00C54">
        <w:rPr>
          <w:rFonts w:ascii="Times New Roman" w:hAnsi="Times New Roman" w:cs="Times New Roman"/>
        </w:rPr>
        <w:t>o</w:t>
      </w:r>
      <w:r w:rsidRPr="008644B3">
        <w:rPr>
          <w:rFonts w:ascii="Times New Roman" w:hAnsi="Times New Roman" w:cs="Times New Roman"/>
        </w:rPr>
        <w:t xml:space="preserve">utcome of </w:t>
      </w:r>
      <w:r w:rsidR="00E00C54">
        <w:rPr>
          <w:rFonts w:ascii="Times New Roman" w:hAnsi="Times New Roman" w:cs="Times New Roman"/>
        </w:rPr>
        <w:t>s</w:t>
      </w:r>
      <w:r w:rsidRPr="008644B3">
        <w:rPr>
          <w:rFonts w:ascii="Times New Roman" w:hAnsi="Times New Roman" w:cs="Times New Roman"/>
        </w:rPr>
        <w:t xml:space="preserve">ustainable </w:t>
      </w:r>
      <w:r w:rsidR="00E00C54">
        <w:rPr>
          <w:rFonts w:ascii="Times New Roman" w:hAnsi="Times New Roman" w:cs="Times New Roman"/>
        </w:rPr>
        <w:t>c</w:t>
      </w:r>
      <w:r w:rsidRPr="008644B3">
        <w:rPr>
          <w:rFonts w:ascii="Times New Roman" w:hAnsi="Times New Roman" w:cs="Times New Roman"/>
        </w:rPr>
        <w:t xml:space="preserve">ommunity </w:t>
      </w:r>
      <w:r w:rsidR="00E00C54">
        <w:rPr>
          <w:rFonts w:ascii="Times New Roman" w:hAnsi="Times New Roman" w:cs="Times New Roman"/>
        </w:rPr>
        <w:t>d</w:t>
      </w:r>
      <w:r w:rsidRPr="008644B3">
        <w:rPr>
          <w:rFonts w:ascii="Times New Roman" w:hAnsi="Times New Roman" w:cs="Times New Roman"/>
        </w:rPr>
        <w:t>evelopment (Gilchrist, 2019).</w:t>
      </w:r>
    </w:p>
    <w:p w14:paraId="7C24AF54" w14:textId="5330A962" w:rsidR="008644B3" w:rsidRPr="008644B3" w:rsidRDefault="008644B3" w:rsidP="008644B3">
      <w:pPr>
        <w:spacing w:line="480" w:lineRule="auto"/>
        <w:rPr>
          <w:rFonts w:ascii="Times New Roman" w:hAnsi="Times New Roman" w:cs="Times New Roman"/>
        </w:rPr>
      </w:pPr>
      <w:r w:rsidRPr="008644B3">
        <w:rPr>
          <w:rFonts w:ascii="Times New Roman" w:hAnsi="Times New Roman" w:cs="Times New Roman"/>
        </w:rPr>
        <w:t xml:space="preserve">Pride also </w:t>
      </w:r>
      <w:r w:rsidR="00E00C54">
        <w:rPr>
          <w:rFonts w:ascii="Times New Roman" w:hAnsi="Times New Roman" w:cs="Times New Roman"/>
        </w:rPr>
        <w:t>s</w:t>
      </w:r>
      <w:r w:rsidRPr="008644B3">
        <w:rPr>
          <w:rFonts w:ascii="Times New Roman" w:hAnsi="Times New Roman" w:cs="Times New Roman"/>
        </w:rPr>
        <w:t xml:space="preserve">erves as an </w:t>
      </w:r>
      <w:r w:rsidR="00E00C54">
        <w:rPr>
          <w:rFonts w:ascii="Times New Roman" w:hAnsi="Times New Roman" w:cs="Times New Roman"/>
        </w:rPr>
        <w:t>i</w:t>
      </w:r>
      <w:r w:rsidRPr="008644B3">
        <w:rPr>
          <w:rFonts w:ascii="Times New Roman" w:hAnsi="Times New Roman" w:cs="Times New Roman"/>
        </w:rPr>
        <w:t xml:space="preserve">mportant </w:t>
      </w:r>
      <w:r w:rsidR="00E00C54">
        <w:rPr>
          <w:rFonts w:ascii="Times New Roman" w:hAnsi="Times New Roman" w:cs="Times New Roman"/>
        </w:rPr>
        <w:t>s</w:t>
      </w:r>
      <w:r w:rsidRPr="008644B3">
        <w:rPr>
          <w:rFonts w:ascii="Times New Roman" w:hAnsi="Times New Roman" w:cs="Times New Roman"/>
        </w:rPr>
        <w:t xml:space="preserve">ource of </w:t>
      </w:r>
      <w:r w:rsidR="00E00C54">
        <w:rPr>
          <w:rFonts w:ascii="Times New Roman" w:hAnsi="Times New Roman" w:cs="Times New Roman"/>
        </w:rPr>
        <w:t>m</w:t>
      </w:r>
      <w:r w:rsidRPr="008644B3">
        <w:rPr>
          <w:rFonts w:ascii="Times New Roman" w:hAnsi="Times New Roman" w:cs="Times New Roman"/>
        </w:rPr>
        <w:t xml:space="preserve">otivation for the Deaf </w:t>
      </w:r>
      <w:r w:rsidR="00E00C54" w:rsidRPr="008644B3">
        <w:rPr>
          <w:rFonts w:ascii="Times New Roman" w:hAnsi="Times New Roman" w:cs="Times New Roman"/>
        </w:rPr>
        <w:t>Community. Creative</w:t>
      </w:r>
      <w:r w:rsidRPr="008644B3">
        <w:rPr>
          <w:rFonts w:ascii="Times New Roman" w:hAnsi="Times New Roman" w:cs="Times New Roman"/>
        </w:rPr>
        <w:t xml:space="preserve"> projects, cultural events, creative projects of Deaf Culture, and </w:t>
      </w:r>
      <w:r w:rsidR="00E00C54">
        <w:rPr>
          <w:rFonts w:ascii="Times New Roman" w:hAnsi="Times New Roman" w:cs="Times New Roman"/>
        </w:rPr>
        <w:t>s</w:t>
      </w:r>
      <w:r w:rsidRPr="008644B3">
        <w:rPr>
          <w:rFonts w:ascii="Times New Roman" w:hAnsi="Times New Roman" w:cs="Times New Roman"/>
        </w:rPr>
        <w:t xml:space="preserve">torytelling in BSL, build confidence, and represent imaginations and the expressions of the Deaf, but also demonstrate </w:t>
      </w:r>
      <w:r w:rsidRPr="008644B3">
        <w:rPr>
          <w:rFonts w:ascii="Times New Roman" w:hAnsi="Times New Roman" w:cs="Times New Roman"/>
        </w:rPr>
        <w:lastRenderedPageBreak/>
        <w:t xml:space="preserve">how </w:t>
      </w:r>
      <w:r w:rsidR="00E00C54">
        <w:rPr>
          <w:rFonts w:ascii="Times New Roman" w:hAnsi="Times New Roman" w:cs="Times New Roman"/>
        </w:rPr>
        <w:t>c</w:t>
      </w:r>
      <w:r w:rsidRPr="008644B3">
        <w:rPr>
          <w:rFonts w:ascii="Times New Roman" w:hAnsi="Times New Roman" w:cs="Times New Roman"/>
        </w:rPr>
        <w:t xml:space="preserve">reativity will drive </w:t>
      </w:r>
      <w:r w:rsidR="00E00C54">
        <w:rPr>
          <w:rFonts w:ascii="Times New Roman" w:hAnsi="Times New Roman" w:cs="Times New Roman"/>
        </w:rPr>
        <w:t>c</w:t>
      </w:r>
      <w:r w:rsidRPr="008644B3">
        <w:rPr>
          <w:rFonts w:ascii="Times New Roman" w:hAnsi="Times New Roman" w:cs="Times New Roman"/>
        </w:rPr>
        <w:t xml:space="preserve">ommunity. Community creativity fosters the identity of </w:t>
      </w:r>
      <w:r w:rsidR="00E00C54">
        <w:rPr>
          <w:rFonts w:ascii="Times New Roman" w:hAnsi="Times New Roman" w:cs="Times New Roman"/>
        </w:rPr>
        <w:t>c</w:t>
      </w:r>
      <w:r w:rsidRPr="008644B3">
        <w:rPr>
          <w:rFonts w:ascii="Times New Roman" w:hAnsi="Times New Roman" w:cs="Times New Roman"/>
        </w:rPr>
        <w:t>ommunities in transition (Woodman, 2024).</w:t>
      </w:r>
    </w:p>
    <w:p w14:paraId="02FAD75F" w14:textId="77777777" w:rsidR="00E00C54" w:rsidRDefault="00E00C54" w:rsidP="008644B3">
      <w:pPr>
        <w:spacing w:line="480" w:lineRule="auto"/>
        <w:rPr>
          <w:rFonts w:ascii="Times New Roman" w:hAnsi="Times New Roman" w:cs="Times New Roman"/>
          <w:b/>
          <w:bCs/>
        </w:rPr>
      </w:pPr>
      <w:r w:rsidRPr="00E00C54">
        <w:rPr>
          <w:rFonts w:ascii="Times New Roman" w:hAnsi="Times New Roman" w:cs="Times New Roman"/>
          <w:b/>
          <w:bCs/>
        </w:rPr>
        <w:t>A</w:t>
      </w:r>
      <w:r w:rsidR="008644B3" w:rsidRPr="00E00C54">
        <w:rPr>
          <w:rFonts w:ascii="Times New Roman" w:hAnsi="Times New Roman" w:cs="Times New Roman"/>
          <w:b/>
          <w:bCs/>
        </w:rPr>
        <w:t>pproaches that build upon Community Development and Growth</w:t>
      </w:r>
    </w:p>
    <w:p w14:paraId="480D31A7" w14:textId="77777777" w:rsidR="00E00C54" w:rsidRDefault="008644B3" w:rsidP="008644B3">
      <w:pPr>
        <w:spacing w:line="480" w:lineRule="auto"/>
        <w:rPr>
          <w:rFonts w:ascii="Times New Roman" w:hAnsi="Times New Roman" w:cs="Times New Roman"/>
          <w:b/>
          <w:bCs/>
        </w:rPr>
      </w:pPr>
      <w:r w:rsidRPr="008644B3">
        <w:rPr>
          <w:rFonts w:ascii="Times New Roman" w:hAnsi="Times New Roman" w:cs="Times New Roman"/>
        </w:rPr>
        <w:t xml:space="preserve">Communication within the Deaf Community is primarily Visual based. Visual Communication will include images of individuals using sign language, known symbols for each cultural group, and will be presented in an easily understandable format. With the increased use of Digital Technology, Community organisations will have greater access to develop visual communication, Interactive Tools to reach Community (Galassi, </w:t>
      </w:r>
      <w:proofErr w:type="spellStart"/>
      <w:r w:rsidRPr="008644B3">
        <w:rPr>
          <w:rFonts w:ascii="Times New Roman" w:hAnsi="Times New Roman" w:cs="Times New Roman"/>
        </w:rPr>
        <w:t>Petríková</w:t>
      </w:r>
      <w:proofErr w:type="spellEnd"/>
      <w:r w:rsidRPr="008644B3">
        <w:rPr>
          <w:rFonts w:ascii="Times New Roman" w:hAnsi="Times New Roman" w:cs="Times New Roman"/>
        </w:rPr>
        <w:t xml:space="preserve"> &amp; Scacchi, 2019).</w:t>
      </w:r>
    </w:p>
    <w:p w14:paraId="1FEB737E" w14:textId="77777777" w:rsidR="008A6E33" w:rsidRDefault="008644B3" w:rsidP="008644B3">
      <w:pPr>
        <w:spacing w:line="480" w:lineRule="auto"/>
        <w:rPr>
          <w:rFonts w:ascii="Times New Roman" w:hAnsi="Times New Roman" w:cs="Times New Roman"/>
          <w:b/>
          <w:bCs/>
        </w:rPr>
      </w:pPr>
      <w:r w:rsidRPr="008644B3">
        <w:rPr>
          <w:rFonts w:ascii="Times New Roman" w:hAnsi="Times New Roman" w:cs="Times New Roman"/>
        </w:rPr>
        <w:t xml:space="preserve">The use of </w:t>
      </w:r>
      <w:r w:rsidR="008A6E33">
        <w:rPr>
          <w:rFonts w:ascii="Times New Roman" w:hAnsi="Times New Roman" w:cs="Times New Roman"/>
        </w:rPr>
        <w:t>v</w:t>
      </w:r>
      <w:r w:rsidRPr="008644B3">
        <w:rPr>
          <w:rFonts w:ascii="Times New Roman" w:hAnsi="Times New Roman" w:cs="Times New Roman"/>
        </w:rPr>
        <w:t xml:space="preserve">ideo in BSL has proven to be an </w:t>
      </w:r>
      <w:r w:rsidR="008A6E33">
        <w:rPr>
          <w:rFonts w:ascii="Times New Roman" w:hAnsi="Times New Roman" w:cs="Times New Roman"/>
        </w:rPr>
        <w:t>e</w:t>
      </w:r>
      <w:r w:rsidRPr="008644B3">
        <w:rPr>
          <w:rFonts w:ascii="Times New Roman" w:hAnsi="Times New Roman" w:cs="Times New Roman"/>
        </w:rPr>
        <w:t xml:space="preserve">ffective form of </w:t>
      </w:r>
      <w:r w:rsidR="008A6E33">
        <w:rPr>
          <w:rFonts w:ascii="Times New Roman" w:hAnsi="Times New Roman" w:cs="Times New Roman"/>
        </w:rPr>
        <w:t>c</w:t>
      </w:r>
      <w:r w:rsidRPr="008644B3">
        <w:rPr>
          <w:rFonts w:ascii="Times New Roman" w:hAnsi="Times New Roman" w:cs="Times New Roman"/>
        </w:rPr>
        <w:t xml:space="preserve">ommunication. Individuals feel valued and included when provided with BSL </w:t>
      </w:r>
      <w:r w:rsidR="008A6E33">
        <w:rPr>
          <w:rFonts w:ascii="Times New Roman" w:hAnsi="Times New Roman" w:cs="Times New Roman"/>
        </w:rPr>
        <w:t>v</w:t>
      </w:r>
      <w:r w:rsidRPr="008644B3">
        <w:rPr>
          <w:rFonts w:ascii="Times New Roman" w:hAnsi="Times New Roman" w:cs="Times New Roman"/>
        </w:rPr>
        <w:t xml:space="preserve">ideos. Messages that reference the Deaf Community's Identity have an </w:t>
      </w:r>
      <w:r w:rsidR="008A6E33">
        <w:rPr>
          <w:rFonts w:ascii="Times New Roman" w:hAnsi="Times New Roman" w:cs="Times New Roman"/>
        </w:rPr>
        <w:t>i</w:t>
      </w:r>
      <w:r w:rsidRPr="008644B3">
        <w:rPr>
          <w:rFonts w:ascii="Times New Roman" w:hAnsi="Times New Roman" w:cs="Times New Roman"/>
        </w:rPr>
        <w:t xml:space="preserve">mpact on </w:t>
      </w:r>
      <w:r w:rsidR="008A6E33">
        <w:rPr>
          <w:rFonts w:ascii="Times New Roman" w:hAnsi="Times New Roman" w:cs="Times New Roman"/>
        </w:rPr>
        <w:t>h</w:t>
      </w:r>
      <w:r w:rsidRPr="008644B3">
        <w:rPr>
          <w:rFonts w:ascii="Times New Roman" w:hAnsi="Times New Roman" w:cs="Times New Roman"/>
        </w:rPr>
        <w:t xml:space="preserve">ealth, </w:t>
      </w:r>
      <w:r w:rsidR="008A6E33">
        <w:rPr>
          <w:rFonts w:ascii="Times New Roman" w:hAnsi="Times New Roman" w:cs="Times New Roman"/>
        </w:rPr>
        <w:t>e</w:t>
      </w:r>
      <w:r w:rsidRPr="008644B3">
        <w:rPr>
          <w:rFonts w:ascii="Times New Roman" w:hAnsi="Times New Roman" w:cs="Times New Roman"/>
        </w:rPr>
        <w:t xml:space="preserve">ducation, and </w:t>
      </w:r>
      <w:r w:rsidR="008A6E33">
        <w:rPr>
          <w:rFonts w:ascii="Times New Roman" w:hAnsi="Times New Roman" w:cs="Times New Roman"/>
        </w:rPr>
        <w:t>s</w:t>
      </w:r>
      <w:r w:rsidRPr="008644B3">
        <w:rPr>
          <w:rFonts w:ascii="Times New Roman" w:hAnsi="Times New Roman" w:cs="Times New Roman"/>
        </w:rPr>
        <w:t xml:space="preserve">ocial </w:t>
      </w:r>
      <w:r w:rsidR="008A6E33">
        <w:rPr>
          <w:rFonts w:ascii="Times New Roman" w:hAnsi="Times New Roman" w:cs="Times New Roman"/>
        </w:rPr>
        <w:t>p</w:t>
      </w:r>
      <w:r w:rsidRPr="008644B3">
        <w:rPr>
          <w:rFonts w:ascii="Times New Roman" w:hAnsi="Times New Roman" w:cs="Times New Roman"/>
        </w:rPr>
        <w:t xml:space="preserve">articipation </w:t>
      </w:r>
      <w:r w:rsidR="008A6E33">
        <w:rPr>
          <w:rFonts w:ascii="Times New Roman" w:hAnsi="Times New Roman" w:cs="Times New Roman"/>
        </w:rPr>
        <w:t>p</w:t>
      </w:r>
      <w:r w:rsidRPr="008644B3">
        <w:rPr>
          <w:rFonts w:ascii="Times New Roman" w:hAnsi="Times New Roman" w:cs="Times New Roman"/>
        </w:rPr>
        <w:t xml:space="preserve">romoting </w:t>
      </w:r>
      <w:r w:rsidR="008A6E33">
        <w:rPr>
          <w:rFonts w:ascii="Times New Roman" w:hAnsi="Times New Roman" w:cs="Times New Roman"/>
        </w:rPr>
        <w:t>b</w:t>
      </w:r>
      <w:r w:rsidRPr="008644B3">
        <w:rPr>
          <w:rFonts w:ascii="Times New Roman" w:hAnsi="Times New Roman" w:cs="Times New Roman"/>
        </w:rPr>
        <w:t xml:space="preserve">ehavioural </w:t>
      </w:r>
      <w:r w:rsidR="008A6E33">
        <w:rPr>
          <w:rFonts w:ascii="Times New Roman" w:hAnsi="Times New Roman" w:cs="Times New Roman"/>
        </w:rPr>
        <w:t>c</w:t>
      </w:r>
      <w:r w:rsidRPr="008644B3">
        <w:rPr>
          <w:rFonts w:ascii="Times New Roman" w:hAnsi="Times New Roman" w:cs="Times New Roman"/>
        </w:rPr>
        <w:t>hange (</w:t>
      </w:r>
      <w:proofErr w:type="spellStart"/>
      <w:r w:rsidRPr="008644B3">
        <w:rPr>
          <w:rFonts w:ascii="Times New Roman" w:hAnsi="Times New Roman" w:cs="Times New Roman"/>
        </w:rPr>
        <w:t>Alyafei</w:t>
      </w:r>
      <w:proofErr w:type="spellEnd"/>
      <w:r w:rsidRPr="008644B3">
        <w:rPr>
          <w:rFonts w:ascii="Times New Roman" w:hAnsi="Times New Roman" w:cs="Times New Roman"/>
        </w:rPr>
        <w:t xml:space="preserve"> &amp; Easton-Carr, 2024).</w:t>
      </w:r>
    </w:p>
    <w:p w14:paraId="05D05842" w14:textId="77777777" w:rsidR="008A6E33" w:rsidRDefault="008644B3" w:rsidP="008644B3">
      <w:pPr>
        <w:spacing w:line="480" w:lineRule="auto"/>
        <w:rPr>
          <w:rFonts w:ascii="Times New Roman" w:hAnsi="Times New Roman" w:cs="Times New Roman"/>
          <w:b/>
          <w:bCs/>
        </w:rPr>
      </w:pPr>
      <w:r w:rsidRPr="008644B3">
        <w:rPr>
          <w:rFonts w:ascii="Times New Roman" w:hAnsi="Times New Roman" w:cs="Times New Roman"/>
        </w:rPr>
        <w:t xml:space="preserve">Using Behavioural Change Models is essential to promoting the </w:t>
      </w:r>
      <w:r w:rsidR="008A6E33">
        <w:rPr>
          <w:rFonts w:ascii="Times New Roman" w:hAnsi="Times New Roman" w:cs="Times New Roman"/>
        </w:rPr>
        <w:t>d</w:t>
      </w:r>
      <w:r w:rsidRPr="008644B3">
        <w:rPr>
          <w:rFonts w:ascii="Times New Roman" w:hAnsi="Times New Roman" w:cs="Times New Roman"/>
        </w:rPr>
        <w:t xml:space="preserve">evelopment of </w:t>
      </w:r>
      <w:r w:rsidR="008A6E33">
        <w:rPr>
          <w:rFonts w:ascii="Times New Roman" w:hAnsi="Times New Roman" w:cs="Times New Roman"/>
        </w:rPr>
        <w:t>p</w:t>
      </w:r>
      <w:r w:rsidRPr="008644B3">
        <w:rPr>
          <w:rFonts w:ascii="Times New Roman" w:hAnsi="Times New Roman" w:cs="Times New Roman"/>
        </w:rPr>
        <w:t xml:space="preserve">rogrammes. The Theory of Planned Behaviour is effective in </w:t>
      </w:r>
      <w:r w:rsidR="008A6E33">
        <w:rPr>
          <w:rFonts w:ascii="Times New Roman" w:hAnsi="Times New Roman" w:cs="Times New Roman"/>
        </w:rPr>
        <w:t>p</w:t>
      </w:r>
      <w:r w:rsidRPr="008644B3">
        <w:rPr>
          <w:rFonts w:ascii="Times New Roman" w:hAnsi="Times New Roman" w:cs="Times New Roman"/>
        </w:rPr>
        <w:t xml:space="preserve">romoting </w:t>
      </w:r>
      <w:r w:rsidR="008A6E33">
        <w:rPr>
          <w:rFonts w:ascii="Times New Roman" w:hAnsi="Times New Roman" w:cs="Times New Roman"/>
        </w:rPr>
        <w:t>p</w:t>
      </w:r>
      <w:r w:rsidRPr="008644B3">
        <w:rPr>
          <w:rFonts w:ascii="Times New Roman" w:hAnsi="Times New Roman" w:cs="Times New Roman"/>
        </w:rPr>
        <w:t xml:space="preserve">rogrammes to </w:t>
      </w:r>
      <w:r w:rsidR="008A6E33">
        <w:rPr>
          <w:rFonts w:ascii="Times New Roman" w:hAnsi="Times New Roman" w:cs="Times New Roman"/>
        </w:rPr>
        <w:t>i</w:t>
      </w:r>
      <w:r w:rsidRPr="008644B3">
        <w:rPr>
          <w:rFonts w:ascii="Times New Roman" w:hAnsi="Times New Roman" w:cs="Times New Roman"/>
        </w:rPr>
        <w:t xml:space="preserve">ncrease </w:t>
      </w:r>
      <w:r w:rsidR="008A6E33">
        <w:rPr>
          <w:rFonts w:ascii="Times New Roman" w:hAnsi="Times New Roman" w:cs="Times New Roman"/>
        </w:rPr>
        <w:t>t</w:t>
      </w:r>
      <w:r w:rsidRPr="008644B3">
        <w:rPr>
          <w:rFonts w:ascii="Times New Roman" w:hAnsi="Times New Roman" w:cs="Times New Roman"/>
        </w:rPr>
        <w:t xml:space="preserve">raining, Digital </w:t>
      </w:r>
      <w:r w:rsidR="008A6E33">
        <w:rPr>
          <w:rFonts w:ascii="Times New Roman" w:hAnsi="Times New Roman" w:cs="Times New Roman"/>
        </w:rPr>
        <w:t>l</w:t>
      </w:r>
      <w:r w:rsidRPr="008644B3">
        <w:rPr>
          <w:rFonts w:ascii="Times New Roman" w:hAnsi="Times New Roman" w:cs="Times New Roman"/>
        </w:rPr>
        <w:t xml:space="preserve">earning and </w:t>
      </w:r>
      <w:r w:rsidR="008A6E33">
        <w:rPr>
          <w:rFonts w:ascii="Times New Roman" w:hAnsi="Times New Roman" w:cs="Times New Roman"/>
        </w:rPr>
        <w:t>h</w:t>
      </w:r>
      <w:r w:rsidRPr="008644B3">
        <w:rPr>
          <w:rFonts w:ascii="Times New Roman" w:hAnsi="Times New Roman" w:cs="Times New Roman"/>
        </w:rPr>
        <w:t xml:space="preserve">ealth </w:t>
      </w:r>
      <w:r w:rsidR="008A6E33">
        <w:rPr>
          <w:rFonts w:ascii="Times New Roman" w:hAnsi="Times New Roman" w:cs="Times New Roman"/>
        </w:rPr>
        <w:t>p</w:t>
      </w:r>
      <w:r w:rsidRPr="008644B3">
        <w:rPr>
          <w:rFonts w:ascii="Times New Roman" w:hAnsi="Times New Roman" w:cs="Times New Roman"/>
        </w:rPr>
        <w:t xml:space="preserve">rogrammes. When </w:t>
      </w:r>
      <w:r w:rsidR="008A6E33">
        <w:rPr>
          <w:rFonts w:ascii="Times New Roman" w:hAnsi="Times New Roman" w:cs="Times New Roman"/>
        </w:rPr>
        <w:t>m</w:t>
      </w:r>
      <w:r w:rsidRPr="008644B3">
        <w:rPr>
          <w:rFonts w:ascii="Times New Roman" w:hAnsi="Times New Roman" w:cs="Times New Roman"/>
        </w:rPr>
        <w:t xml:space="preserve">embers of the Deaf Community have access to support, confidence, and ability to make </w:t>
      </w:r>
      <w:r w:rsidR="008A6E33">
        <w:rPr>
          <w:rFonts w:ascii="Times New Roman" w:hAnsi="Times New Roman" w:cs="Times New Roman"/>
        </w:rPr>
        <w:t>c</w:t>
      </w:r>
      <w:r w:rsidRPr="008644B3">
        <w:rPr>
          <w:rFonts w:ascii="Times New Roman" w:hAnsi="Times New Roman" w:cs="Times New Roman"/>
        </w:rPr>
        <w:t xml:space="preserve">hoices, the likelihood of Behavioural Change is </w:t>
      </w:r>
      <w:r w:rsidR="008A6E33">
        <w:rPr>
          <w:rFonts w:ascii="Times New Roman" w:hAnsi="Times New Roman" w:cs="Times New Roman"/>
        </w:rPr>
        <w:t>i</w:t>
      </w:r>
      <w:r w:rsidRPr="008644B3">
        <w:rPr>
          <w:rFonts w:ascii="Times New Roman" w:hAnsi="Times New Roman" w:cs="Times New Roman"/>
        </w:rPr>
        <w:t xml:space="preserve">ncreased (Ajzen, 1991). In the Deaf Community, the perception of </w:t>
      </w:r>
      <w:r w:rsidR="008A6E33">
        <w:rPr>
          <w:rFonts w:ascii="Times New Roman" w:hAnsi="Times New Roman" w:cs="Times New Roman"/>
        </w:rPr>
        <w:t>b</w:t>
      </w:r>
      <w:r w:rsidRPr="008644B3">
        <w:rPr>
          <w:rFonts w:ascii="Times New Roman" w:hAnsi="Times New Roman" w:cs="Times New Roman"/>
        </w:rPr>
        <w:t xml:space="preserve">ehavioural </w:t>
      </w:r>
      <w:r w:rsidR="008A6E33">
        <w:rPr>
          <w:rFonts w:ascii="Times New Roman" w:hAnsi="Times New Roman" w:cs="Times New Roman"/>
        </w:rPr>
        <w:t>c</w:t>
      </w:r>
      <w:r w:rsidRPr="008644B3">
        <w:rPr>
          <w:rFonts w:ascii="Times New Roman" w:hAnsi="Times New Roman" w:cs="Times New Roman"/>
        </w:rPr>
        <w:t xml:space="preserve">ontrol is </w:t>
      </w:r>
      <w:r w:rsidR="008A6E33">
        <w:rPr>
          <w:rFonts w:ascii="Times New Roman" w:hAnsi="Times New Roman" w:cs="Times New Roman"/>
        </w:rPr>
        <w:t>e</w:t>
      </w:r>
      <w:r w:rsidRPr="008644B3">
        <w:rPr>
          <w:rFonts w:ascii="Times New Roman" w:hAnsi="Times New Roman" w:cs="Times New Roman"/>
        </w:rPr>
        <w:t xml:space="preserve">nhanced when </w:t>
      </w:r>
      <w:r w:rsidR="008A6E33">
        <w:rPr>
          <w:rFonts w:ascii="Times New Roman" w:hAnsi="Times New Roman" w:cs="Times New Roman"/>
        </w:rPr>
        <w:t>c</w:t>
      </w:r>
      <w:r w:rsidRPr="008644B3">
        <w:rPr>
          <w:rFonts w:ascii="Times New Roman" w:hAnsi="Times New Roman" w:cs="Times New Roman"/>
        </w:rPr>
        <w:t xml:space="preserve">ommunication is </w:t>
      </w:r>
      <w:r w:rsidR="008A6E33">
        <w:rPr>
          <w:rFonts w:ascii="Times New Roman" w:hAnsi="Times New Roman" w:cs="Times New Roman"/>
        </w:rPr>
        <w:t>a</w:t>
      </w:r>
      <w:r w:rsidRPr="008644B3">
        <w:rPr>
          <w:rFonts w:ascii="Times New Roman" w:hAnsi="Times New Roman" w:cs="Times New Roman"/>
        </w:rPr>
        <w:t xml:space="preserve">ccessible. The use of Social Norms Theory in promotions is seen in awareness campaigns promoting </w:t>
      </w:r>
      <w:r w:rsidR="008A6E33">
        <w:rPr>
          <w:rFonts w:ascii="Times New Roman" w:hAnsi="Times New Roman" w:cs="Times New Roman"/>
        </w:rPr>
        <w:t>s</w:t>
      </w:r>
      <w:r w:rsidRPr="008644B3">
        <w:rPr>
          <w:rFonts w:ascii="Times New Roman" w:hAnsi="Times New Roman" w:cs="Times New Roman"/>
        </w:rPr>
        <w:t xml:space="preserve">uccessful </w:t>
      </w:r>
      <w:r w:rsidR="008A6E33">
        <w:rPr>
          <w:rFonts w:ascii="Times New Roman" w:hAnsi="Times New Roman" w:cs="Times New Roman"/>
        </w:rPr>
        <w:t>d</w:t>
      </w:r>
      <w:r w:rsidRPr="008644B3">
        <w:rPr>
          <w:rFonts w:ascii="Times New Roman" w:hAnsi="Times New Roman" w:cs="Times New Roman"/>
        </w:rPr>
        <w:t xml:space="preserve">eaf </w:t>
      </w:r>
      <w:r w:rsidR="008A6E33">
        <w:rPr>
          <w:rFonts w:ascii="Times New Roman" w:hAnsi="Times New Roman" w:cs="Times New Roman"/>
        </w:rPr>
        <w:t>r</w:t>
      </w:r>
      <w:r w:rsidRPr="008644B3">
        <w:rPr>
          <w:rFonts w:ascii="Times New Roman" w:hAnsi="Times New Roman" w:cs="Times New Roman"/>
        </w:rPr>
        <w:t xml:space="preserve">ole </w:t>
      </w:r>
      <w:r w:rsidR="008A6E33">
        <w:rPr>
          <w:rFonts w:ascii="Times New Roman" w:hAnsi="Times New Roman" w:cs="Times New Roman"/>
        </w:rPr>
        <w:t>m</w:t>
      </w:r>
      <w:r w:rsidR="008A6E33" w:rsidRPr="008644B3">
        <w:rPr>
          <w:rFonts w:ascii="Times New Roman" w:hAnsi="Times New Roman" w:cs="Times New Roman"/>
        </w:rPr>
        <w:t>odels. When</w:t>
      </w:r>
      <w:r w:rsidRPr="008644B3">
        <w:rPr>
          <w:rFonts w:ascii="Times New Roman" w:hAnsi="Times New Roman" w:cs="Times New Roman"/>
        </w:rPr>
        <w:t xml:space="preserve"> members of the Deaf community observe their peers following different professional paths or using technology (Berkowitz 2003). Lewin's Change Model is a tool to assist in implementing new accessibility technologies that allow Deaf users access to vibration-based alerts, relay services, and interpreting applications. According to Lewin, the first step in the change </w:t>
      </w:r>
      <w:r w:rsidRPr="008644B3">
        <w:rPr>
          <w:rFonts w:ascii="Times New Roman" w:hAnsi="Times New Roman" w:cs="Times New Roman"/>
        </w:rPr>
        <w:lastRenderedPageBreak/>
        <w:t xml:space="preserve">process is to educate individuals on the purpose for the new way of doing things, proceed with </w:t>
      </w:r>
      <w:r w:rsidR="008A6E33" w:rsidRPr="008644B3">
        <w:rPr>
          <w:rFonts w:ascii="Times New Roman" w:hAnsi="Times New Roman" w:cs="Times New Roman"/>
        </w:rPr>
        <w:t>implementation</w:t>
      </w:r>
      <w:r w:rsidRPr="008644B3">
        <w:rPr>
          <w:rFonts w:ascii="Times New Roman" w:hAnsi="Times New Roman" w:cs="Times New Roman"/>
        </w:rPr>
        <w:t>/training, and continuing support of the new change is essential in sustaining that change (Hussain et al. 2018). The use of Lewin's model allows organizations to implement sustainable practices and move the community toward sustainable practices.</w:t>
      </w:r>
    </w:p>
    <w:p w14:paraId="4E043A96" w14:textId="1AA14A55" w:rsidR="008644B3" w:rsidRPr="008A6E33" w:rsidRDefault="008644B3" w:rsidP="008644B3">
      <w:pPr>
        <w:spacing w:line="480" w:lineRule="auto"/>
        <w:rPr>
          <w:rFonts w:ascii="Times New Roman" w:hAnsi="Times New Roman" w:cs="Times New Roman"/>
          <w:b/>
          <w:bCs/>
        </w:rPr>
      </w:pPr>
      <w:r w:rsidRPr="008644B3">
        <w:rPr>
          <w:rFonts w:ascii="Times New Roman" w:hAnsi="Times New Roman" w:cs="Times New Roman"/>
        </w:rPr>
        <w:t xml:space="preserve">Through digital technology, </w:t>
      </w:r>
      <w:r w:rsidR="008A6E33">
        <w:rPr>
          <w:rFonts w:ascii="Times New Roman" w:hAnsi="Times New Roman" w:cs="Times New Roman"/>
        </w:rPr>
        <w:t>it</w:t>
      </w:r>
      <w:r w:rsidRPr="008644B3">
        <w:rPr>
          <w:rFonts w:ascii="Times New Roman" w:hAnsi="Times New Roman" w:cs="Times New Roman"/>
        </w:rPr>
        <w:t xml:space="preserve"> can support development by allowing individuals access to materials, </w:t>
      </w:r>
      <w:r w:rsidR="008A6E33">
        <w:rPr>
          <w:rFonts w:ascii="Times New Roman" w:hAnsi="Times New Roman" w:cs="Times New Roman"/>
        </w:rPr>
        <w:t>o</w:t>
      </w:r>
      <w:r w:rsidRPr="008644B3">
        <w:rPr>
          <w:rFonts w:ascii="Times New Roman" w:hAnsi="Times New Roman" w:cs="Times New Roman"/>
        </w:rPr>
        <w:t xml:space="preserve">nline interpreting, and </w:t>
      </w:r>
      <w:r w:rsidR="008A6E33">
        <w:rPr>
          <w:rFonts w:ascii="Times New Roman" w:hAnsi="Times New Roman" w:cs="Times New Roman"/>
        </w:rPr>
        <w:t>c</w:t>
      </w:r>
      <w:r w:rsidRPr="008644B3">
        <w:rPr>
          <w:rFonts w:ascii="Times New Roman" w:hAnsi="Times New Roman" w:cs="Times New Roman"/>
        </w:rPr>
        <w:t xml:space="preserve">aptioning technology, and </w:t>
      </w:r>
      <w:r w:rsidR="008A6E33">
        <w:rPr>
          <w:rFonts w:ascii="Times New Roman" w:hAnsi="Times New Roman" w:cs="Times New Roman"/>
        </w:rPr>
        <w:t>r</w:t>
      </w:r>
      <w:r w:rsidRPr="008644B3">
        <w:rPr>
          <w:rFonts w:ascii="Times New Roman" w:hAnsi="Times New Roman" w:cs="Times New Roman"/>
        </w:rPr>
        <w:t xml:space="preserve">emote </w:t>
      </w:r>
      <w:r w:rsidR="008A6E33">
        <w:rPr>
          <w:rFonts w:ascii="Times New Roman" w:hAnsi="Times New Roman" w:cs="Times New Roman"/>
        </w:rPr>
        <w:t>l</w:t>
      </w:r>
      <w:r w:rsidRPr="008644B3">
        <w:rPr>
          <w:rFonts w:ascii="Times New Roman" w:hAnsi="Times New Roman" w:cs="Times New Roman"/>
        </w:rPr>
        <w:t>earning. Digital technology provides the ability to build community resilience and reduce barriers caused by distance and/or lack of access to local services (Schaffers et al. 2011). However, disparities in access to digital technology remain an issue, and requires additional training.</w:t>
      </w:r>
    </w:p>
    <w:p w14:paraId="5EA118FC" w14:textId="77777777" w:rsidR="008644B3" w:rsidRPr="008A6E33" w:rsidRDefault="008644B3" w:rsidP="008644B3">
      <w:pPr>
        <w:spacing w:line="480" w:lineRule="auto"/>
        <w:rPr>
          <w:rFonts w:ascii="Times New Roman" w:hAnsi="Times New Roman" w:cs="Times New Roman"/>
          <w:b/>
          <w:bCs/>
        </w:rPr>
      </w:pPr>
      <w:r w:rsidRPr="008A6E33">
        <w:rPr>
          <w:rFonts w:ascii="Times New Roman" w:hAnsi="Times New Roman" w:cs="Times New Roman"/>
          <w:b/>
          <w:bCs/>
        </w:rPr>
        <w:t>Influence of Society, Economy, and Politics on Development</w:t>
      </w:r>
    </w:p>
    <w:p w14:paraId="4B63A0A7" w14:textId="77777777" w:rsidR="008A6E33" w:rsidRDefault="008644B3" w:rsidP="008644B3">
      <w:pPr>
        <w:spacing w:line="480" w:lineRule="auto"/>
        <w:rPr>
          <w:rFonts w:ascii="Times New Roman" w:hAnsi="Times New Roman" w:cs="Times New Roman"/>
        </w:rPr>
      </w:pPr>
      <w:r w:rsidRPr="008644B3">
        <w:rPr>
          <w:rFonts w:ascii="Times New Roman" w:hAnsi="Times New Roman" w:cs="Times New Roman"/>
        </w:rPr>
        <w:t>There are many ways in which society influences how individuals from the Deaf community interact with their surroundings. Having limited access to communication when living in an environment with people who can hear creates significant barriers in everyday life. For this reason, community networks are invaluable sources of emotional support. They are also "Moral Proximity" Spaces (Goodsell, Flaherty &amp; Brown 2014) where shared identity and understanding of culture enhances the bonds of the Deaf community.</w:t>
      </w:r>
    </w:p>
    <w:p w14:paraId="077EFBCF" w14:textId="77777777" w:rsidR="00D33CED" w:rsidRDefault="008644B3" w:rsidP="008644B3">
      <w:pPr>
        <w:spacing w:line="480" w:lineRule="auto"/>
        <w:rPr>
          <w:rFonts w:ascii="Times New Roman" w:hAnsi="Times New Roman" w:cs="Times New Roman"/>
        </w:rPr>
      </w:pPr>
      <w:r w:rsidRPr="008644B3">
        <w:rPr>
          <w:rFonts w:ascii="Times New Roman" w:hAnsi="Times New Roman" w:cs="Times New Roman"/>
        </w:rPr>
        <w:t xml:space="preserve">Development is also influenced by </w:t>
      </w:r>
      <w:r w:rsidR="008A6E33">
        <w:rPr>
          <w:rFonts w:ascii="Times New Roman" w:hAnsi="Times New Roman" w:cs="Times New Roman"/>
        </w:rPr>
        <w:t>e</w:t>
      </w:r>
      <w:r w:rsidRPr="008644B3">
        <w:rPr>
          <w:rFonts w:ascii="Times New Roman" w:hAnsi="Times New Roman" w:cs="Times New Roman"/>
        </w:rPr>
        <w:t xml:space="preserve">conomic </w:t>
      </w:r>
      <w:r w:rsidR="008A6E33">
        <w:rPr>
          <w:rFonts w:ascii="Times New Roman" w:hAnsi="Times New Roman" w:cs="Times New Roman"/>
        </w:rPr>
        <w:t>f</w:t>
      </w:r>
      <w:r w:rsidRPr="008644B3">
        <w:rPr>
          <w:rFonts w:ascii="Times New Roman" w:hAnsi="Times New Roman" w:cs="Times New Roman"/>
        </w:rPr>
        <w:t xml:space="preserve">actors. The Deaf community faces numerous obstacles from </w:t>
      </w:r>
      <w:r w:rsidR="008A6E33">
        <w:rPr>
          <w:rFonts w:ascii="Times New Roman" w:hAnsi="Times New Roman" w:cs="Times New Roman"/>
        </w:rPr>
        <w:t>l</w:t>
      </w:r>
      <w:r w:rsidRPr="008644B3">
        <w:rPr>
          <w:rFonts w:ascii="Times New Roman" w:hAnsi="Times New Roman" w:cs="Times New Roman"/>
        </w:rPr>
        <w:t xml:space="preserve">imited access to </w:t>
      </w:r>
      <w:r w:rsidR="008A6E33">
        <w:rPr>
          <w:rFonts w:ascii="Times New Roman" w:hAnsi="Times New Roman" w:cs="Times New Roman"/>
        </w:rPr>
        <w:t>w</w:t>
      </w:r>
      <w:r w:rsidRPr="008644B3">
        <w:rPr>
          <w:rFonts w:ascii="Times New Roman" w:hAnsi="Times New Roman" w:cs="Times New Roman"/>
        </w:rPr>
        <w:t xml:space="preserve">orkplace </w:t>
      </w:r>
      <w:r w:rsidR="008A6E33">
        <w:rPr>
          <w:rFonts w:ascii="Times New Roman" w:hAnsi="Times New Roman" w:cs="Times New Roman"/>
        </w:rPr>
        <w:t>a</w:t>
      </w:r>
      <w:r w:rsidRPr="008644B3">
        <w:rPr>
          <w:rFonts w:ascii="Times New Roman" w:hAnsi="Times New Roman" w:cs="Times New Roman"/>
        </w:rPr>
        <w:t xml:space="preserve">ccessibility, a </w:t>
      </w:r>
      <w:r w:rsidR="008A6E33">
        <w:rPr>
          <w:rFonts w:ascii="Times New Roman" w:hAnsi="Times New Roman" w:cs="Times New Roman"/>
        </w:rPr>
        <w:t>s</w:t>
      </w:r>
      <w:r w:rsidRPr="008644B3">
        <w:rPr>
          <w:rFonts w:ascii="Times New Roman" w:hAnsi="Times New Roman" w:cs="Times New Roman"/>
        </w:rPr>
        <w:t xml:space="preserve">hortage of </w:t>
      </w:r>
      <w:r w:rsidR="008A6E33">
        <w:rPr>
          <w:rFonts w:ascii="Times New Roman" w:hAnsi="Times New Roman" w:cs="Times New Roman"/>
        </w:rPr>
        <w:t>i</w:t>
      </w:r>
      <w:r w:rsidRPr="008644B3">
        <w:rPr>
          <w:rFonts w:ascii="Times New Roman" w:hAnsi="Times New Roman" w:cs="Times New Roman"/>
        </w:rPr>
        <w:t>nterpreters, and a misunderstanding of Deaf Culture</w:t>
      </w:r>
      <w:r w:rsidR="008A6E33">
        <w:rPr>
          <w:rFonts w:ascii="Times New Roman" w:hAnsi="Times New Roman" w:cs="Times New Roman"/>
        </w:rPr>
        <w:t xml:space="preserve"> c</w:t>
      </w:r>
      <w:r w:rsidRPr="008644B3">
        <w:rPr>
          <w:rFonts w:ascii="Times New Roman" w:hAnsi="Times New Roman" w:cs="Times New Roman"/>
        </w:rPr>
        <w:t xml:space="preserve">ustoms and </w:t>
      </w:r>
      <w:r w:rsidR="008A6E33">
        <w:rPr>
          <w:rFonts w:ascii="Times New Roman" w:hAnsi="Times New Roman" w:cs="Times New Roman"/>
        </w:rPr>
        <w:t>v</w:t>
      </w:r>
      <w:r w:rsidRPr="008644B3">
        <w:rPr>
          <w:rFonts w:ascii="Times New Roman" w:hAnsi="Times New Roman" w:cs="Times New Roman"/>
        </w:rPr>
        <w:t xml:space="preserve">alues. Employment </w:t>
      </w:r>
      <w:r w:rsidR="00D33CED">
        <w:rPr>
          <w:rFonts w:ascii="Times New Roman" w:hAnsi="Times New Roman" w:cs="Times New Roman"/>
        </w:rPr>
        <w:t>d</w:t>
      </w:r>
      <w:r w:rsidRPr="008644B3">
        <w:rPr>
          <w:rFonts w:ascii="Times New Roman" w:hAnsi="Times New Roman" w:cs="Times New Roman"/>
        </w:rPr>
        <w:t xml:space="preserve">evelopment </w:t>
      </w:r>
      <w:r w:rsidR="00D33CED">
        <w:rPr>
          <w:rFonts w:ascii="Times New Roman" w:hAnsi="Times New Roman" w:cs="Times New Roman"/>
        </w:rPr>
        <w:t>p</w:t>
      </w:r>
      <w:r w:rsidRPr="008644B3">
        <w:rPr>
          <w:rFonts w:ascii="Times New Roman" w:hAnsi="Times New Roman" w:cs="Times New Roman"/>
        </w:rPr>
        <w:t>rograms within the Deaf community emphasi</w:t>
      </w:r>
      <w:r w:rsidR="00D33CED">
        <w:rPr>
          <w:rFonts w:ascii="Times New Roman" w:hAnsi="Times New Roman" w:cs="Times New Roman"/>
        </w:rPr>
        <w:t>s</w:t>
      </w:r>
      <w:r w:rsidRPr="008644B3">
        <w:rPr>
          <w:rFonts w:ascii="Times New Roman" w:hAnsi="Times New Roman" w:cs="Times New Roman"/>
        </w:rPr>
        <w:t xml:space="preserve">e </w:t>
      </w:r>
      <w:r w:rsidR="00D33CED" w:rsidRPr="008644B3">
        <w:rPr>
          <w:rFonts w:ascii="Times New Roman" w:hAnsi="Times New Roman" w:cs="Times New Roman"/>
        </w:rPr>
        <w:t>improving</w:t>
      </w:r>
      <w:r w:rsidR="00D33CED">
        <w:rPr>
          <w:rFonts w:ascii="Times New Roman" w:hAnsi="Times New Roman" w:cs="Times New Roman"/>
        </w:rPr>
        <w:t xml:space="preserve"> </w:t>
      </w:r>
      <w:r w:rsidR="00D33CED" w:rsidRPr="008644B3">
        <w:rPr>
          <w:rFonts w:ascii="Times New Roman" w:hAnsi="Times New Roman" w:cs="Times New Roman"/>
        </w:rPr>
        <w:t>Employability,</w:t>
      </w:r>
      <w:r w:rsidRPr="008644B3">
        <w:rPr>
          <w:rFonts w:ascii="Times New Roman" w:hAnsi="Times New Roman" w:cs="Times New Roman"/>
        </w:rPr>
        <w:t xml:space="preserve"> i.e., through the provision of </w:t>
      </w:r>
      <w:r w:rsidR="00D33CED">
        <w:rPr>
          <w:rFonts w:ascii="Times New Roman" w:hAnsi="Times New Roman" w:cs="Times New Roman"/>
        </w:rPr>
        <w:t>d</w:t>
      </w:r>
      <w:r w:rsidRPr="008644B3">
        <w:rPr>
          <w:rFonts w:ascii="Times New Roman" w:hAnsi="Times New Roman" w:cs="Times New Roman"/>
        </w:rPr>
        <w:t xml:space="preserve">igital </w:t>
      </w:r>
      <w:r w:rsidR="00D33CED">
        <w:rPr>
          <w:rFonts w:ascii="Times New Roman" w:hAnsi="Times New Roman" w:cs="Times New Roman"/>
        </w:rPr>
        <w:t>t</w:t>
      </w:r>
      <w:r w:rsidRPr="008644B3">
        <w:rPr>
          <w:rFonts w:ascii="Times New Roman" w:hAnsi="Times New Roman" w:cs="Times New Roman"/>
        </w:rPr>
        <w:t xml:space="preserve">raining and </w:t>
      </w:r>
      <w:r w:rsidR="00D33CED">
        <w:rPr>
          <w:rFonts w:ascii="Times New Roman" w:hAnsi="Times New Roman" w:cs="Times New Roman"/>
        </w:rPr>
        <w:t>c</w:t>
      </w:r>
      <w:r w:rsidRPr="008644B3">
        <w:rPr>
          <w:rFonts w:ascii="Times New Roman" w:hAnsi="Times New Roman" w:cs="Times New Roman"/>
        </w:rPr>
        <w:t xml:space="preserve">ommunication </w:t>
      </w:r>
      <w:r w:rsidR="00D33CED">
        <w:rPr>
          <w:rFonts w:ascii="Times New Roman" w:hAnsi="Times New Roman" w:cs="Times New Roman"/>
        </w:rPr>
        <w:t>s</w:t>
      </w:r>
      <w:r w:rsidRPr="008644B3">
        <w:rPr>
          <w:rFonts w:ascii="Times New Roman" w:hAnsi="Times New Roman" w:cs="Times New Roman"/>
        </w:rPr>
        <w:t xml:space="preserve">upports, and </w:t>
      </w:r>
      <w:r w:rsidR="00D33CED">
        <w:rPr>
          <w:rFonts w:ascii="Times New Roman" w:hAnsi="Times New Roman" w:cs="Times New Roman"/>
        </w:rPr>
        <w:t>c</w:t>
      </w:r>
      <w:r w:rsidRPr="008644B3">
        <w:rPr>
          <w:rFonts w:ascii="Times New Roman" w:hAnsi="Times New Roman" w:cs="Times New Roman"/>
        </w:rPr>
        <w:t xml:space="preserve">onfidence-building </w:t>
      </w:r>
      <w:r w:rsidR="00D33CED">
        <w:rPr>
          <w:rFonts w:ascii="Times New Roman" w:hAnsi="Times New Roman" w:cs="Times New Roman"/>
        </w:rPr>
        <w:t>s</w:t>
      </w:r>
      <w:r w:rsidRPr="008644B3">
        <w:rPr>
          <w:rFonts w:ascii="Times New Roman" w:hAnsi="Times New Roman" w:cs="Times New Roman"/>
        </w:rPr>
        <w:t>kills (Banks 2013</w:t>
      </w:r>
      <w:r w:rsidR="00D33CED" w:rsidRPr="008644B3">
        <w:rPr>
          <w:rFonts w:ascii="Times New Roman" w:hAnsi="Times New Roman" w:cs="Times New Roman"/>
        </w:rPr>
        <w:t>). Economic</w:t>
      </w:r>
      <w:r w:rsidRPr="008644B3">
        <w:rPr>
          <w:rFonts w:ascii="Times New Roman" w:hAnsi="Times New Roman" w:cs="Times New Roman"/>
        </w:rPr>
        <w:t xml:space="preserve"> participation is one of the core elements of sustainable </w:t>
      </w:r>
      <w:r w:rsidR="00D33CED">
        <w:rPr>
          <w:rFonts w:ascii="Times New Roman" w:hAnsi="Times New Roman" w:cs="Times New Roman"/>
        </w:rPr>
        <w:t>c</w:t>
      </w:r>
      <w:r w:rsidRPr="008644B3">
        <w:rPr>
          <w:rFonts w:ascii="Times New Roman" w:hAnsi="Times New Roman" w:cs="Times New Roman"/>
        </w:rPr>
        <w:t xml:space="preserve">ommunity </w:t>
      </w:r>
      <w:r w:rsidR="00D33CED">
        <w:rPr>
          <w:rFonts w:ascii="Times New Roman" w:hAnsi="Times New Roman" w:cs="Times New Roman"/>
        </w:rPr>
        <w:t>d</w:t>
      </w:r>
      <w:r w:rsidRPr="008644B3">
        <w:rPr>
          <w:rFonts w:ascii="Times New Roman" w:hAnsi="Times New Roman" w:cs="Times New Roman"/>
        </w:rPr>
        <w:t>evelopment, as it increases independence and decreases vulnerability.</w:t>
      </w:r>
    </w:p>
    <w:p w14:paraId="16A2A55C" w14:textId="77777777" w:rsidR="00D33CED" w:rsidRDefault="008644B3" w:rsidP="008644B3">
      <w:pPr>
        <w:spacing w:line="480" w:lineRule="auto"/>
        <w:rPr>
          <w:rFonts w:ascii="Times New Roman" w:hAnsi="Times New Roman" w:cs="Times New Roman"/>
        </w:rPr>
      </w:pPr>
      <w:r w:rsidRPr="008644B3">
        <w:rPr>
          <w:rFonts w:ascii="Times New Roman" w:hAnsi="Times New Roman" w:cs="Times New Roman"/>
        </w:rPr>
        <w:lastRenderedPageBreak/>
        <w:t xml:space="preserve">Political influences are invoked by </w:t>
      </w:r>
      <w:r w:rsidR="00D33CED">
        <w:rPr>
          <w:rFonts w:ascii="Times New Roman" w:hAnsi="Times New Roman" w:cs="Times New Roman"/>
        </w:rPr>
        <w:t>l</w:t>
      </w:r>
      <w:r w:rsidRPr="008644B3">
        <w:rPr>
          <w:rFonts w:ascii="Times New Roman" w:hAnsi="Times New Roman" w:cs="Times New Roman"/>
        </w:rPr>
        <w:t xml:space="preserve">egislation, and through </w:t>
      </w:r>
      <w:r w:rsidR="00D33CED">
        <w:rPr>
          <w:rFonts w:ascii="Times New Roman" w:hAnsi="Times New Roman" w:cs="Times New Roman"/>
        </w:rPr>
        <w:t>n</w:t>
      </w:r>
      <w:r w:rsidRPr="008644B3">
        <w:rPr>
          <w:rFonts w:ascii="Times New Roman" w:hAnsi="Times New Roman" w:cs="Times New Roman"/>
        </w:rPr>
        <w:t xml:space="preserve">ational </w:t>
      </w:r>
      <w:r w:rsidR="00D33CED">
        <w:rPr>
          <w:rFonts w:ascii="Times New Roman" w:hAnsi="Times New Roman" w:cs="Times New Roman"/>
        </w:rPr>
        <w:t>p</w:t>
      </w:r>
      <w:r w:rsidRPr="008644B3">
        <w:rPr>
          <w:rFonts w:ascii="Times New Roman" w:hAnsi="Times New Roman" w:cs="Times New Roman"/>
        </w:rPr>
        <w:t xml:space="preserve">olicy, access to </w:t>
      </w:r>
      <w:r w:rsidR="00D33CED">
        <w:rPr>
          <w:rFonts w:ascii="Times New Roman" w:hAnsi="Times New Roman" w:cs="Times New Roman"/>
        </w:rPr>
        <w:t>s</w:t>
      </w:r>
      <w:r w:rsidRPr="008644B3">
        <w:rPr>
          <w:rFonts w:ascii="Times New Roman" w:hAnsi="Times New Roman" w:cs="Times New Roman"/>
        </w:rPr>
        <w:t xml:space="preserve">ervices and increased </w:t>
      </w:r>
      <w:r w:rsidR="00D33CED">
        <w:rPr>
          <w:rFonts w:ascii="Times New Roman" w:hAnsi="Times New Roman" w:cs="Times New Roman"/>
        </w:rPr>
        <w:t>i</w:t>
      </w:r>
      <w:r w:rsidRPr="008644B3">
        <w:rPr>
          <w:rFonts w:ascii="Times New Roman" w:hAnsi="Times New Roman" w:cs="Times New Roman"/>
        </w:rPr>
        <w:t xml:space="preserve">nclusion occurs due to </w:t>
      </w:r>
      <w:r w:rsidR="00D33CED">
        <w:rPr>
          <w:rFonts w:ascii="Times New Roman" w:hAnsi="Times New Roman" w:cs="Times New Roman"/>
        </w:rPr>
        <w:t>n</w:t>
      </w:r>
      <w:r w:rsidRPr="008644B3">
        <w:rPr>
          <w:rFonts w:ascii="Times New Roman" w:hAnsi="Times New Roman" w:cs="Times New Roman"/>
        </w:rPr>
        <w:t xml:space="preserve">ational </w:t>
      </w:r>
      <w:r w:rsidR="00D33CED">
        <w:rPr>
          <w:rFonts w:ascii="Times New Roman" w:hAnsi="Times New Roman" w:cs="Times New Roman"/>
        </w:rPr>
        <w:t>r</w:t>
      </w:r>
      <w:r w:rsidRPr="008644B3">
        <w:rPr>
          <w:rFonts w:ascii="Times New Roman" w:hAnsi="Times New Roman" w:cs="Times New Roman"/>
        </w:rPr>
        <w:t xml:space="preserve">ecognition of BSL. Governmental strategies for </w:t>
      </w:r>
      <w:r w:rsidR="00D33CED">
        <w:rPr>
          <w:rFonts w:ascii="Times New Roman" w:hAnsi="Times New Roman" w:cs="Times New Roman"/>
        </w:rPr>
        <w:t>c</w:t>
      </w:r>
      <w:r w:rsidRPr="008644B3">
        <w:rPr>
          <w:rFonts w:ascii="Times New Roman" w:hAnsi="Times New Roman" w:cs="Times New Roman"/>
        </w:rPr>
        <w:t xml:space="preserve">ommunity </w:t>
      </w:r>
      <w:r w:rsidR="00D33CED">
        <w:rPr>
          <w:rFonts w:ascii="Times New Roman" w:hAnsi="Times New Roman" w:cs="Times New Roman"/>
        </w:rPr>
        <w:t>r</w:t>
      </w:r>
      <w:r w:rsidRPr="008644B3">
        <w:rPr>
          <w:rFonts w:ascii="Times New Roman" w:hAnsi="Times New Roman" w:cs="Times New Roman"/>
        </w:rPr>
        <w:t xml:space="preserve">egeneration and </w:t>
      </w:r>
      <w:r w:rsidR="00D33CED">
        <w:rPr>
          <w:rFonts w:ascii="Times New Roman" w:hAnsi="Times New Roman" w:cs="Times New Roman"/>
        </w:rPr>
        <w:t>e</w:t>
      </w:r>
      <w:r w:rsidRPr="008644B3">
        <w:rPr>
          <w:rFonts w:ascii="Times New Roman" w:hAnsi="Times New Roman" w:cs="Times New Roman"/>
        </w:rPr>
        <w:t xml:space="preserve">quality encourage </w:t>
      </w:r>
      <w:r w:rsidR="00D33CED">
        <w:rPr>
          <w:rFonts w:ascii="Times New Roman" w:hAnsi="Times New Roman" w:cs="Times New Roman"/>
        </w:rPr>
        <w:t>s</w:t>
      </w:r>
      <w:r w:rsidRPr="008644B3">
        <w:rPr>
          <w:rFonts w:ascii="Times New Roman" w:hAnsi="Times New Roman" w:cs="Times New Roman"/>
        </w:rPr>
        <w:t xml:space="preserve">ervice </w:t>
      </w:r>
      <w:r w:rsidR="00D33CED">
        <w:rPr>
          <w:rFonts w:ascii="Times New Roman" w:hAnsi="Times New Roman" w:cs="Times New Roman"/>
        </w:rPr>
        <w:t>p</w:t>
      </w:r>
      <w:r w:rsidRPr="008644B3">
        <w:rPr>
          <w:rFonts w:ascii="Times New Roman" w:hAnsi="Times New Roman" w:cs="Times New Roman"/>
        </w:rPr>
        <w:t xml:space="preserve">roviders to improve </w:t>
      </w:r>
      <w:r w:rsidR="00D33CED">
        <w:rPr>
          <w:rFonts w:ascii="Times New Roman" w:hAnsi="Times New Roman" w:cs="Times New Roman"/>
        </w:rPr>
        <w:t>a</w:t>
      </w:r>
      <w:r w:rsidRPr="008644B3">
        <w:rPr>
          <w:rFonts w:ascii="Times New Roman" w:hAnsi="Times New Roman" w:cs="Times New Roman"/>
        </w:rPr>
        <w:t xml:space="preserve">ccess to </w:t>
      </w:r>
      <w:r w:rsidR="00D33CED">
        <w:rPr>
          <w:rFonts w:ascii="Times New Roman" w:hAnsi="Times New Roman" w:cs="Times New Roman"/>
        </w:rPr>
        <w:t>c</w:t>
      </w:r>
      <w:r w:rsidRPr="008644B3">
        <w:rPr>
          <w:rFonts w:ascii="Times New Roman" w:hAnsi="Times New Roman" w:cs="Times New Roman"/>
        </w:rPr>
        <w:t xml:space="preserve">ommunication. Policy supporting </w:t>
      </w:r>
      <w:r w:rsidR="00D33CED">
        <w:rPr>
          <w:rFonts w:ascii="Times New Roman" w:hAnsi="Times New Roman" w:cs="Times New Roman"/>
        </w:rPr>
        <w:t>a</w:t>
      </w:r>
      <w:r w:rsidRPr="008644B3">
        <w:rPr>
          <w:rFonts w:ascii="Times New Roman" w:hAnsi="Times New Roman" w:cs="Times New Roman"/>
        </w:rPr>
        <w:t>ccess/</w:t>
      </w:r>
      <w:r w:rsidR="00D33CED">
        <w:rPr>
          <w:rFonts w:ascii="Times New Roman" w:hAnsi="Times New Roman" w:cs="Times New Roman"/>
        </w:rPr>
        <w:t>p</w:t>
      </w:r>
      <w:r w:rsidRPr="008644B3">
        <w:rPr>
          <w:rFonts w:ascii="Times New Roman" w:hAnsi="Times New Roman" w:cs="Times New Roman"/>
        </w:rPr>
        <w:t xml:space="preserve">articipation makes </w:t>
      </w:r>
      <w:r w:rsidR="00D33CED">
        <w:rPr>
          <w:rFonts w:ascii="Times New Roman" w:hAnsi="Times New Roman" w:cs="Times New Roman"/>
        </w:rPr>
        <w:t>c</w:t>
      </w:r>
      <w:r w:rsidRPr="008644B3">
        <w:rPr>
          <w:rFonts w:ascii="Times New Roman" w:hAnsi="Times New Roman" w:cs="Times New Roman"/>
        </w:rPr>
        <w:t xml:space="preserve">ommunity </w:t>
      </w:r>
      <w:r w:rsidR="00D33CED">
        <w:rPr>
          <w:rFonts w:ascii="Times New Roman" w:hAnsi="Times New Roman" w:cs="Times New Roman"/>
        </w:rPr>
        <w:t>e</w:t>
      </w:r>
      <w:r w:rsidRPr="008644B3">
        <w:rPr>
          <w:rFonts w:ascii="Times New Roman" w:hAnsi="Times New Roman" w:cs="Times New Roman"/>
        </w:rPr>
        <w:t xml:space="preserve">mpowerment stronger and enables </w:t>
      </w:r>
      <w:r w:rsidR="00D33CED">
        <w:rPr>
          <w:rFonts w:ascii="Times New Roman" w:hAnsi="Times New Roman" w:cs="Times New Roman"/>
        </w:rPr>
        <w:t>c</w:t>
      </w:r>
      <w:r w:rsidRPr="008644B3">
        <w:rPr>
          <w:rFonts w:ascii="Times New Roman" w:hAnsi="Times New Roman" w:cs="Times New Roman"/>
        </w:rPr>
        <w:t xml:space="preserve">ollective </w:t>
      </w:r>
      <w:r w:rsidR="00D33CED">
        <w:rPr>
          <w:rFonts w:ascii="Times New Roman" w:hAnsi="Times New Roman" w:cs="Times New Roman"/>
        </w:rPr>
        <w:t>a</w:t>
      </w:r>
      <w:r w:rsidRPr="008644B3">
        <w:rPr>
          <w:rFonts w:ascii="Times New Roman" w:hAnsi="Times New Roman" w:cs="Times New Roman"/>
        </w:rPr>
        <w:t xml:space="preserve">ction (Head, 2007). However, </w:t>
      </w:r>
      <w:r w:rsidR="00D33CED">
        <w:rPr>
          <w:rFonts w:ascii="Times New Roman" w:hAnsi="Times New Roman" w:cs="Times New Roman"/>
        </w:rPr>
        <w:t>i</w:t>
      </w:r>
      <w:r w:rsidRPr="008644B3">
        <w:rPr>
          <w:rFonts w:ascii="Times New Roman" w:hAnsi="Times New Roman" w:cs="Times New Roman"/>
        </w:rPr>
        <w:t xml:space="preserve">nequality continues to exist in those </w:t>
      </w:r>
      <w:r w:rsidR="00D33CED">
        <w:rPr>
          <w:rFonts w:ascii="Times New Roman" w:hAnsi="Times New Roman" w:cs="Times New Roman"/>
        </w:rPr>
        <w:t>s</w:t>
      </w:r>
      <w:r w:rsidRPr="008644B3">
        <w:rPr>
          <w:rFonts w:ascii="Times New Roman" w:hAnsi="Times New Roman" w:cs="Times New Roman"/>
        </w:rPr>
        <w:t xml:space="preserve">ervice </w:t>
      </w:r>
      <w:r w:rsidR="00D33CED">
        <w:rPr>
          <w:rFonts w:ascii="Times New Roman" w:hAnsi="Times New Roman" w:cs="Times New Roman"/>
        </w:rPr>
        <w:t>p</w:t>
      </w:r>
      <w:r w:rsidRPr="008644B3">
        <w:rPr>
          <w:rFonts w:ascii="Times New Roman" w:hAnsi="Times New Roman" w:cs="Times New Roman"/>
        </w:rPr>
        <w:t xml:space="preserve">roviders that do not provide for the </w:t>
      </w:r>
      <w:r w:rsidR="00D33CED">
        <w:rPr>
          <w:rFonts w:ascii="Times New Roman" w:hAnsi="Times New Roman" w:cs="Times New Roman"/>
        </w:rPr>
        <w:t>u</w:t>
      </w:r>
      <w:r w:rsidRPr="008644B3">
        <w:rPr>
          <w:rFonts w:ascii="Times New Roman" w:hAnsi="Times New Roman" w:cs="Times New Roman"/>
        </w:rPr>
        <w:t xml:space="preserve">nique </w:t>
      </w:r>
      <w:r w:rsidR="00D33CED">
        <w:rPr>
          <w:rFonts w:ascii="Times New Roman" w:hAnsi="Times New Roman" w:cs="Times New Roman"/>
        </w:rPr>
        <w:t>n</w:t>
      </w:r>
      <w:r w:rsidRPr="008644B3">
        <w:rPr>
          <w:rFonts w:ascii="Times New Roman" w:hAnsi="Times New Roman" w:cs="Times New Roman"/>
        </w:rPr>
        <w:t xml:space="preserve">eeds of </w:t>
      </w:r>
      <w:r w:rsidR="00D33CED">
        <w:rPr>
          <w:rFonts w:ascii="Times New Roman" w:hAnsi="Times New Roman" w:cs="Times New Roman"/>
        </w:rPr>
        <w:t>d</w:t>
      </w:r>
      <w:r w:rsidRPr="008644B3">
        <w:rPr>
          <w:rFonts w:ascii="Times New Roman" w:hAnsi="Times New Roman" w:cs="Times New Roman"/>
        </w:rPr>
        <w:t>eaf people.</w:t>
      </w:r>
    </w:p>
    <w:p w14:paraId="26920BAB" w14:textId="77777777" w:rsidR="00D33CED" w:rsidRDefault="008644B3" w:rsidP="008644B3">
      <w:pPr>
        <w:spacing w:line="480" w:lineRule="auto"/>
        <w:rPr>
          <w:rFonts w:ascii="Times New Roman" w:hAnsi="Times New Roman" w:cs="Times New Roman"/>
        </w:rPr>
      </w:pPr>
      <w:r w:rsidRPr="008644B3">
        <w:rPr>
          <w:rFonts w:ascii="Times New Roman" w:hAnsi="Times New Roman" w:cs="Times New Roman"/>
        </w:rPr>
        <w:t xml:space="preserve">Environmental factors also impact the </w:t>
      </w:r>
      <w:r w:rsidR="00D33CED">
        <w:rPr>
          <w:rFonts w:ascii="Times New Roman" w:hAnsi="Times New Roman" w:cs="Times New Roman"/>
        </w:rPr>
        <w:t>c</w:t>
      </w:r>
      <w:r w:rsidRPr="008644B3">
        <w:rPr>
          <w:rFonts w:ascii="Times New Roman" w:hAnsi="Times New Roman" w:cs="Times New Roman"/>
        </w:rPr>
        <w:t xml:space="preserve">ommunity. Public </w:t>
      </w:r>
      <w:r w:rsidR="00D33CED">
        <w:rPr>
          <w:rFonts w:ascii="Times New Roman" w:hAnsi="Times New Roman" w:cs="Times New Roman"/>
        </w:rPr>
        <w:t>s</w:t>
      </w:r>
      <w:r w:rsidRPr="008644B3">
        <w:rPr>
          <w:rFonts w:ascii="Times New Roman" w:hAnsi="Times New Roman" w:cs="Times New Roman"/>
        </w:rPr>
        <w:t xml:space="preserve">paces typically do not contain help for </w:t>
      </w:r>
      <w:r w:rsidR="00D33CED">
        <w:rPr>
          <w:rFonts w:ascii="Times New Roman" w:hAnsi="Times New Roman" w:cs="Times New Roman"/>
        </w:rPr>
        <w:t>d</w:t>
      </w:r>
      <w:r w:rsidRPr="008644B3">
        <w:rPr>
          <w:rFonts w:ascii="Times New Roman" w:hAnsi="Times New Roman" w:cs="Times New Roman"/>
        </w:rPr>
        <w:t xml:space="preserve">eaf people, in the form of </w:t>
      </w:r>
      <w:r w:rsidR="00D33CED">
        <w:rPr>
          <w:rFonts w:ascii="Times New Roman" w:hAnsi="Times New Roman" w:cs="Times New Roman"/>
        </w:rPr>
        <w:t>v</w:t>
      </w:r>
      <w:r w:rsidRPr="008644B3">
        <w:rPr>
          <w:rFonts w:ascii="Times New Roman" w:hAnsi="Times New Roman" w:cs="Times New Roman"/>
        </w:rPr>
        <w:t xml:space="preserve">isual </w:t>
      </w:r>
      <w:r w:rsidR="00D33CED">
        <w:rPr>
          <w:rFonts w:ascii="Times New Roman" w:hAnsi="Times New Roman" w:cs="Times New Roman"/>
        </w:rPr>
        <w:t>a</w:t>
      </w:r>
      <w:r w:rsidRPr="008644B3">
        <w:rPr>
          <w:rFonts w:ascii="Times New Roman" w:hAnsi="Times New Roman" w:cs="Times New Roman"/>
        </w:rPr>
        <w:t xml:space="preserve">lerts, BSL interpretation </w:t>
      </w:r>
      <w:r w:rsidR="00D33CED">
        <w:rPr>
          <w:rFonts w:ascii="Times New Roman" w:hAnsi="Times New Roman" w:cs="Times New Roman"/>
        </w:rPr>
        <w:t>s</w:t>
      </w:r>
      <w:r w:rsidRPr="008644B3">
        <w:rPr>
          <w:rFonts w:ascii="Times New Roman" w:hAnsi="Times New Roman" w:cs="Times New Roman"/>
        </w:rPr>
        <w:t xml:space="preserve">creens, and </w:t>
      </w:r>
      <w:r w:rsidR="00D33CED">
        <w:rPr>
          <w:rFonts w:ascii="Times New Roman" w:hAnsi="Times New Roman" w:cs="Times New Roman"/>
        </w:rPr>
        <w:t>a</w:t>
      </w:r>
      <w:r w:rsidRPr="008644B3">
        <w:rPr>
          <w:rFonts w:ascii="Times New Roman" w:hAnsi="Times New Roman" w:cs="Times New Roman"/>
        </w:rPr>
        <w:t xml:space="preserve">ccessible </w:t>
      </w:r>
      <w:r w:rsidR="00D33CED">
        <w:rPr>
          <w:rFonts w:ascii="Times New Roman" w:hAnsi="Times New Roman" w:cs="Times New Roman"/>
        </w:rPr>
        <w:t>i</w:t>
      </w:r>
      <w:r w:rsidRPr="008644B3">
        <w:rPr>
          <w:rFonts w:ascii="Times New Roman" w:hAnsi="Times New Roman" w:cs="Times New Roman"/>
        </w:rPr>
        <w:t xml:space="preserve">nformation. Without an </w:t>
      </w:r>
      <w:r w:rsidR="00D33CED">
        <w:rPr>
          <w:rFonts w:ascii="Times New Roman" w:hAnsi="Times New Roman" w:cs="Times New Roman"/>
        </w:rPr>
        <w:t>i</w:t>
      </w:r>
      <w:r w:rsidRPr="008644B3">
        <w:rPr>
          <w:rFonts w:ascii="Times New Roman" w:hAnsi="Times New Roman" w:cs="Times New Roman"/>
        </w:rPr>
        <w:t xml:space="preserve">nclusive </w:t>
      </w:r>
      <w:r w:rsidR="00D33CED">
        <w:rPr>
          <w:rFonts w:ascii="Times New Roman" w:hAnsi="Times New Roman" w:cs="Times New Roman"/>
        </w:rPr>
        <w:t>e</w:t>
      </w:r>
      <w:r w:rsidRPr="008644B3">
        <w:rPr>
          <w:rFonts w:ascii="Times New Roman" w:hAnsi="Times New Roman" w:cs="Times New Roman"/>
        </w:rPr>
        <w:t xml:space="preserve">nvironment, </w:t>
      </w:r>
      <w:r w:rsidR="00D33CED">
        <w:rPr>
          <w:rFonts w:ascii="Times New Roman" w:hAnsi="Times New Roman" w:cs="Times New Roman"/>
        </w:rPr>
        <w:t>d</w:t>
      </w:r>
      <w:r w:rsidRPr="008644B3">
        <w:rPr>
          <w:rFonts w:ascii="Times New Roman" w:hAnsi="Times New Roman" w:cs="Times New Roman"/>
        </w:rPr>
        <w:t xml:space="preserve">eaf </w:t>
      </w:r>
      <w:r w:rsidR="00D33CED">
        <w:rPr>
          <w:rFonts w:ascii="Times New Roman" w:hAnsi="Times New Roman" w:cs="Times New Roman"/>
        </w:rPr>
        <w:t>i</w:t>
      </w:r>
      <w:r w:rsidRPr="008644B3">
        <w:rPr>
          <w:rFonts w:ascii="Times New Roman" w:hAnsi="Times New Roman" w:cs="Times New Roman"/>
        </w:rPr>
        <w:t xml:space="preserve">ndividuals may suffer from </w:t>
      </w:r>
      <w:r w:rsidR="00D33CED">
        <w:rPr>
          <w:rFonts w:ascii="Times New Roman" w:hAnsi="Times New Roman" w:cs="Times New Roman"/>
        </w:rPr>
        <w:t>s</w:t>
      </w:r>
      <w:r w:rsidRPr="008644B3">
        <w:rPr>
          <w:rFonts w:ascii="Times New Roman" w:hAnsi="Times New Roman" w:cs="Times New Roman"/>
        </w:rPr>
        <w:t xml:space="preserve">tress, </w:t>
      </w:r>
      <w:r w:rsidR="00D33CED">
        <w:rPr>
          <w:rFonts w:ascii="Times New Roman" w:hAnsi="Times New Roman" w:cs="Times New Roman"/>
        </w:rPr>
        <w:t>c</w:t>
      </w:r>
      <w:r w:rsidRPr="008644B3">
        <w:rPr>
          <w:rFonts w:ascii="Times New Roman" w:hAnsi="Times New Roman" w:cs="Times New Roman"/>
        </w:rPr>
        <w:t xml:space="preserve">onfusion, or </w:t>
      </w:r>
      <w:r w:rsidR="00D33CED">
        <w:rPr>
          <w:rFonts w:ascii="Times New Roman" w:hAnsi="Times New Roman" w:cs="Times New Roman"/>
        </w:rPr>
        <w:t>e</w:t>
      </w:r>
      <w:r w:rsidRPr="008644B3">
        <w:rPr>
          <w:rFonts w:ascii="Times New Roman" w:hAnsi="Times New Roman" w:cs="Times New Roman"/>
        </w:rPr>
        <w:t xml:space="preserve">limination from </w:t>
      </w:r>
      <w:r w:rsidR="00D33CED">
        <w:rPr>
          <w:rFonts w:ascii="Times New Roman" w:hAnsi="Times New Roman" w:cs="Times New Roman"/>
        </w:rPr>
        <w:t>s</w:t>
      </w:r>
      <w:r w:rsidRPr="008644B3">
        <w:rPr>
          <w:rFonts w:ascii="Times New Roman" w:hAnsi="Times New Roman" w:cs="Times New Roman"/>
        </w:rPr>
        <w:t xml:space="preserve">ociety. An </w:t>
      </w:r>
      <w:r w:rsidR="00D33CED">
        <w:rPr>
          <w:rFonts w:ascii="Times New Roman" w:hAnsi="Times New Roman" w:cs="Times New Roman"/>
        </w:rPr>
        <w:t>i</w:t>
      </w:r>
      <w:r w:rsidRPr="008644B3">
        <w:rPr>
          <w:rFonts w:ascii="Times New Roman" w:hAnsi="Times New Roman" w:cs="Times New Roman"/>
        </w:rPr>
        <w:t xml:space="preserve">nclusive </w:t>
      </w:r>
      <w:r w:rsidR="00D33CED">
        <w:rPr>
          <w:rFonts w:ascii="Times New Roman" w:hAnsi="Times New Roman" w:cs="Times New Roman"/>
        </w:rPr>
        <w:t>e</w:t>
      </w:r>
      <w:r w:rsidRPr="008644B3">
        <w:rPr>
          <w:rFonts w:ascii="Times New Roman" w:hAnsi="Times New Roman" w:cs="Times New Roman"/>
        </w:rPr>
        <w:t xml:space="preserve">nvironment uses visual alarms, clear signage, and </w:t>
      </w:r>
      <w:r w:rsidR="00D33CED">
        <w:rPr>
          <w:rFonts w:ascii="Times New Roman" w:hAnsi="Times New Roman" w:cs="Times New Roman"/>
        </w:rPr>
        <w:t>a</w:t>
      </w:r>
      <w:r w:rsidRPr="008644B3">
        <w:rPr>
          <w:rFonts w:ascii="Times New Roman" w:hAnsi="Times New Roman" w:cs="Times New Roman"/>
        </w:rPr>
        <w:t xml:space="preserve">ccessible </w:t>
      </w:r>
      <w:r w:rsidR="00D33CED">
        <w:rPr>
          <w:rFonts w:ascii="Times New Roman" w:hAnsi="Times New Roman" w:cs="Times New Roman"/>
        </w:rPr>
        <w:t>d</w:t>
      </w:r>
      <w:r w:rsidRPr="008644B3">
        <w:rPr>
          <w:rFonts w:ascii="Times New Roman" w:hAnsi="Times New Roman" w:cs="Times New Roman"/>
        </w:rPr>
        <w:t xml:space="preserve">igital </w:t>
      </w:r>
      <w:r w:rsidR="00D33CED">
        <w:rPr>
          <w:rFonts w:ascii="Times New Roman" w:hAnsi="Times New Roman" w:cs="Times New Roman"/>
        </w:rPr>
        <w:t>s</w:t>
      </w:r>
      <w:r w:rsidRPr="008644B3">
        <w:rPr>
          <w:rFonts w:ascii="Times New Roman" w:hAnsi="Times New Roman" w:cs="Times New Roman"/>
        </w:rPr>
        <w:t xml:space="preserve">ystems to increase </w:t>
      </w:r>
      <w:r w:rsidR="00D33CED">
        <w:rPr>
          <w:rFonts w:ascii="Times New Roman" w:hAnsi="Times New Roman" w:cs="Times New Roman"/>
        </w:rPr>
        <w:t>s</w:t>
      </w:r>
      <w:r w:rsidRPr="008644B3">
        <w:rPr>
          <w:rFonts w:ascii="Times New Roman" w:hAnsi="Times New Roman" w:cs="Times New Roman"/>
        </w:rPr>
        <w:t xml:space="preserve">afety and </w:t>
      </w:r>
      <w:r w:rsidR="00D33CED">
        <w:rPr>
          <w:rFonts w:ascii="Times New Roman" w:hAnsi="Times New Roman" w:cs="Times New Roman"/>
        </w:rPr>
        <w:t>p</w:t>
      </w:r>
      <w:r w:rsidRPr="008644B3">
        <w:rPr>
          <w:rFonts w:ascii="Times New Roman" w:hAnsi="Times New Roman" w:cs="Times New Roman"/>
        </w:rPr>
        <w:t>articipation (Marston, van Hoof &amp; Yon, 2024).</w:t>
      </w:r>
    </w:p>
    <w:p w14:paraId="5FA2620D" w14:textId="77777777" w:rsidR="00D33CED" w:rsidRDefault="008644B3" w:rsidP="008644B3">
      <w:pPr>
        <w:spacing w:line="480" w:lineRule="auto"/>
        <w:rPr>
          <w:rFonts w:ascii="Times New Roman" w:hAnsi="Times New Roman" w:cs="Times New Roman"/>
        </w:rPr>
      </w:pPr>
      <w:r w:rsidRPr="008644B3">
        <w:rPr>
          <w:rFonts w:ascii="Times New Roman" w:hAnsi="Times New Roman" w:cs="Times New Roman"/>
        </w:rPr>
        <w:t xml:space="preserve">Community </w:t>
      </w:r>
      <w:r w:rsidR="00D33CED">
        <w:rPr>
          <w:rFonts w:ascii="Times New Roman" w:hAnsi="Times New Roman" w:cs="Times New Roman"/>
        </w:rPr>
        <w:t>e</w:t>
      </w:r>
      <w:r w:rsidRPr="008644B3">
        <w:rPr>
          <w:rFonts w:ascii="Times New Roman" w:hAnsi="Times New Roman" w:cs="Times New Roman"/>
        </w:rPr>
        <w:t xml:space="preserve">nvironmental </w:t>
      </w:r>
      <w:r w:rsidR="00D33CED">
        <w:rPr>
          <w:rFonts w:ascii="Times New Roman" w:hAnsi="Times New Roman" w:cs="Times New Roman"/>
        </w:rPr>
        <w:t>p</w:t>
      </w:r>
      <w:r w:rsidRPr="008644B3">
        <w:rPr>
          <w:rFonts w:ascii="Times New Roman" w:hAnsi="Times New Roman" w:cs="Times New Roman"/>
        </w:rPr>
        <w:t xml:space="preserve">rojects such as </w:t>
      </w:r>
      <w:r w:rsidR="00D33CED">
        <w:rPr>
          <w:rFonts w:ascii="Times New Roman" w:hAnsi="Times New Roman" w:cs="Times New Roman"/>
        </w:rPr>
        <w:t>s</w:t>
      </w:r>
      <w:r w:rsidRPr="008644B3">
        <w:rPr>
          <w:rFonts w:ascii="Times New Roman" w:hAnsi="Times New Roman" w:cs="Times New Roman"/>
        </w:rPr>
        <w:t xml:space="preserve">hared </w:t>
      </w:r>
      <w:r w:rsidR="00D33CED">
        <w:rPr>
          <w:rFonts w:ascii="Times New Roman" w:hAnsi="Times New Roman" w:cs="Times New Roman"/>
        </w:rPr>
        <w:t>g</w:t>
      </w:r>
      <w:r w:rsidRPr="008644B3">
        <w:rPr>
          <w:rFonts w:ascii="Times New Roman" w:hAnsi="Times New Roman" w:cs="Times New Roman"/>
        </w:rPr>
        <w:t xml:space="preserve">ardens, or </w:t>
      </w:r>
      <w:r w:rsidR="00D33CED">
        <w:rPr>
          <w:rFonts w:ascii="Times New Roman" w:hAnsi="Times New Roman" w:cs="Times New Roman"/>
        </w:rPr>
        <w:t>o</w:t>
      </w:r>
      <w:r w:rsidRPr="008644B3">
        <w:rPr>
          <w:rFonts w:ascii="Times New Roman" w:hAnsi="Times New Roman" w:cs="Times New Roman"/>
        </w:rPr>
        <w:t xml:space="preserve">utdoor </w:t>
      </w:r>
      <w:r w:rsidR="00D33CED">
        <w:rPr>
          <w:rFonts w:ascii="Times New Roman" w:hAnsi="Times New Roman" w:cs="Times New Roman"/>
        </w:rPr>
        <w:t>e</w:t>
      </w:r>
      <w:r w:rsidRPr="008644B3">
        <w:rPr>
          <w:rFonts w:ascii="Times New Roman" w:hAnsi="Times New Roman" w:cs="Times New Roman"/>
        </w:rPr>
        <w:t xml:space="preserve">vents, provide opportunities for </w:t>
      </w:r>
      <w:r w:rsidR="00D33CED">
        <w:rPr>
          <w:rFonts w:ascii="Times New Roman" w:hAnsi="Times New Roman" w:cs="Times New Roman"/>
        </w:rPr>
        <w:t>d</w:t>
      </w:r>
      <w:r w:rsidRPr="008644B3">
        <w:rPr>
          <w:rFonts w:ascii="Times New Roman" w:hAnsi="Times New Roman" w:cs="Times New Roman"/>
        </w:rPr>
        <w:t xml:space="preserve">eaf </w:t>
      </w:r>
      <w:r w:rsidR="00D33CED">
        <w:rPr>
          <w:rFonts w:ascii="Times New Roman" w:hAnsi="Times New Roman" w:cs="Times New Roman"/>
        </w:rPr>
        <w:t>i</w:t>
      </w:r>
      <w:r w:rsidRPr="008644B3">
        <w:rPr>
          <w:rFonts w:ascii="Times New Roman" w:hAnsi="Times New Roman" w:cs="Times New Roman"/>
        </w:rPr>
        <w:t xml:space="preserve">ndividuals to </w:t>
      </w:r>
      <w:r w:rsidR="00D33CED">
        <w:rPr>
          <w:rFonts w:ascii="Times New Roman" w:hAnsi="Times New Roman" w:cs="Times New Roman"/>
        </w:rPr>
        <w:t>g</w:t>
      </w:r>
      <w:r w:rsidRPr="008644B3">
        <w:rPr>
          <w:rFonts w:ascii="Times New Roman" w:hAnsi="Times New Roman" w:cs="Times New Roman"/>
        </w:rPr>
        <w:t xml:space="preserve">ather, </w:t>
      </w:r>
      <w:r w:rsidR="00D33CED">
        <w:rPr>
          <w:rFonts w:ascii="Times New Roman" w:hAnsi="Times New Roman" w:cs="Times New Roman"/>
        </w:rPr>
        <w:t>l</w:t>
      </w:r>
      <w:r w:rsidRPr="008644B3">
        <w:rPr>
          <w:rFonts w:ascii="Times New Roman" w:hAnsi="Times New Roman" w:cs="Times New Roman"/>
        </w:rPr>
        <w:t xml:space="preserve">earn, and </w:t>
      </w:r>
      <w:r w:rsidR="00D33CED">
        <w:rPr>
          <w:rFonts w:ascii="Times New Roman" w:hAnsi="Times New Roman" w:cs="Times New Roman"/>
        </w:rPr>
        <w:t>b</w:t>
      </w:r>
      <w:r w:rsidRPr="008644B3">
        <w:rPr>
          <w:rFonts w:ascii="Times New Roman" w:hAnsi="Times New Roman" w:cs="Times New Roman"/>
        </w:rPr>
        <w:t xml:space="preserve">uild </w:t>
      </w:r>
      <w:r w:rsidR="00D33CED">
        <w:rPr>
          <w:rFonts w:ascii="Times New Roman" w:hAnsi="Times New Roman" w:cs="Times New Roman"/>
        </w:rPr>
        <w:t>c</w:t>
      </w:r>
      <w:r w:rsidRPr="008644B3">
        <w:rPr>
          <w:rFonts w:ascii="Times New Roman" w:hAnsi="Times New Roman" w:cs="Times New Roman"/>
        </w:rPr>
        <w:t xml:space="preserve">onnections with </w:t>
      </w:r>
      <w:r w:rsidR="00D33CED">
        <w:rPr>
          <w:rFonts w:ascii="Times New Roman" w:hAnsi="Times New Roman" w:cs="Times New Roman"/>
        </w:rPr>
        <w:t>o</w:t>
      </w:r>
      <w:r w:rsidRPr="008644B3">
        <w:rPr>
          <w:rFonts w:ascii="Times New Roman" w:hAnsi="Times New Roman" w:cs="Times New Roman"/>
        </w:rPr>
        <w:t xml:space="preserve">thers. Participation in </w:t>
      </w:r>
      <w:r w:rsidR="00D33CED">
        <w:rPr>
          <w:rFonts w:ascii="Times New Roman" w:hAnsi="Times New Roman" w:cs="Times New Roman"/>
        </w:rPr>
        <w:t>e</w:t>
      </w:r>
      <w:r w:rsidRPr="008644B3">
        <w:rPr>
          <w:rFonts w:ascii="Times New Roman" w:hAnsi="Times New Roman" w:cs="Times New Roman"/>
        </w:rPr>
        <w:t xml:space="preserve">nvironmental </w:t>
      </w:r>
      <w:r w:rsidR="00D33CED">
        <w:rPr>
          <w:rFonts w:ascii="Times New Roman" w:hAnsi="Times New Roman" w:cs="Times New Roman"/>
        </w:rPr>
        <w:t>i</w:t>
      </w:r>
      <w:r w:rsidRPr="008644B3">
        <w:rPr>
          <w:rFonts w:ascii="Times New Roman" w:hAnsi="Times New Roman" w:cs="Times New Roman"/>
        </w:rPr>
        <w:t xml:space="preserve">nitiatives also supports </w:t>
      </w:r>
      <w:r w:rsidR="00D33CED">
        <w:rPr>
          <w:rFonts w:ascii="Times New Roman" w:hAnsi="Times New Roman" w:cs="Times New Roman"/>
        </w:rPr>
        <w:t>r</w:t>
      </w:r>
      <w:r w:rsidRPr="008644B3">
        <w:rPr>
          <w:rFonts w:ascii="Times New Roman" w:hAnsi="Times New Roman" w:cs="Times New Roman"/>
        </w:rPr>
        <w:t xml:space="preserve">esilience and is consistent with </w:t>
      </w:r>
      <w:r w:rsidR="00D33CED">
        <w:rPr>
          <w:rFonts w:ascii="Times New Roman" w:hAnsi="Times New Roman" w:cs="Times New Roman"/>
        </w:rPr>
        <w:t>s</w:t>
      </w:r>
      <w:r w:rsidRPr="008644B3">
        <w:rPr>
          <w:rFonts w:ascii="Times New Roman" w:hAnsi="Times New Roman" w:cs="Times New Roman"/>
        </w:rPr>
        <w:t xml:space="preserve">ustainable </w:t>
      </w:r>
      <w:r w:rsidR="00D33CED">
        <w:rPr>
          <w:rFonts w:ascii="Times New Roman" w:hAnsi="Times New Roman" w:cs="Times New Roman"/>
        </w:rPr>
        <w:t>l</w:t>
      </w:r>
      <w:r w:rsidRPr="008644B3">
        <w:rPr>
          <w:rFonts w:ascii="Times New Roman" w:hAnsi="Times New Roman" w:cs="Times New Roman"/>
        </w:rPr>
        <w:t xml:space="preserve">iving (Walker &amp; Salt, 2006). One example of </w:t>
      </w:r>
      <w:r w:rsidR="00D33CED">
        <w:rPr>
          <w:rFonts w:ascii="Times New Roman" w:hAnsi="Times New Roman" w:cs="Times New Roman"/>
        </w:rPr>
        <w:t>c</w:t>
      </w:r>
      <w:r w:rsidRPr="008644B3">
        <w:rPr>
          <w:rFonts w:ascii="Times New Roman" w:hAnsi="Times New Roman" w:cs="Times New Roman"/>
        </w:rPr>
        <w:t>limate-</w:t>
      </w:r>
      <w:r w:rsidR="00D33CED">
        <w:rPr>
          <w:rFonts w:ascii="Times New Roman" w:hAnsi="Times New Roman" w:cs="Times New Roman"/>
        </w:rPr>
        <w:t>r</w:t>
      </w:r>
      <w:r w:rsidRPr="008644B3">
        <w:rPr>
          <w:rFonts w:ascii="Times New Roman" w:hAnsi="Times New Roman" w:cs="Times New Roman"/>
        </w:rPr>
        <w:t xml:space="preserve">elated </w:t>
      </w:r>
      <w:r w:rsidR="00D33CED">
        <w:rPr>
          <w:rFonts w:ascii="Times New Roman" w:hAnsi="Times New Roman" w:cs="Times New Roman"/>
        </w:rPr>
        <w:t>r</w:t>
      </w:r>
      <w:r w:rsidRPr="008644B3">
        <w:rPr>
          <w:rFonts w:ascii="Times New Roman" w:hAnsi="Times New Roman" w:cs="Times New Roman"/>
        </w:rPr>
        <w:t xml:space="preserve">isk is </w:t>
      </w:r>
      <w:r w:rsidR="00D33CED">
        <w:rPr>
          <w:rFonts w:ascii="Times New Roman" w:hAnsi="Times New Roman" w:cs="Times New Roman"/>
        </w:rPr>
        <w:t>f</w:t>
      </w:r>
      <w:r w:rsidRPr="008644B3">
        <w:rPr>
          <w:rFonts w:ascii="Times New Roman" w:hAnsi="Times New Roman" w:cs="Times New Roman"/>
        </w:rPr>
        <w:t xml:space="preserve">loods, and therefore </w:t>
      </w:r>
      <w:r w:rsidR="00D33CED">
        <w:rPr>
          <w:rFonts w:ascii="Times New Roman" w:hAnsi="Times New Roman" w:cs="Times New Roman"/>
        </w:rPr>
        <w:t>e</w:t>
      </w:r>
      <w:r w:rsidRPr="008644B3">
        <w:rPr>
          <w:rFonts w:ascii="Times New Roman" w:hAnsi="Times New Roman" w:cs="Times New Roman"/>
        </w:rPr>
        <w:t xml:space="preserve">mergency </w:t>
      </w:r>
      <w:r w:rsidR="00D33CED">
        <w:rPr>
          <w:rFonts w:ascii="Times New Roman" w:hAnsi="Times New Roman" w:cs="Times New Roman"/>
        </w:rPr>
        <w:t>c</w:t>
      </w:r>
      <w:r w:rsidRPr="008644B3">
        <w:rPr>
          <w:rFonts w:ascii="Times New Roman" w:hAnsi="Times New Roman" w:cs="Times New Roman"/>
        </w:rPr>
        <w:t xml:space="preserve">ommunication must also be made accessible for BSL users, indicating the need for </w:t>
      </w:r>
      <w:r w:rsidR="00D33CED">
        <w:rPr>
          <w:rFonts w:ascii="Times New Roman" w:hAnsi="Times New Roman" w:cs="Times New Roman"/>
        </w:rPr>
        <w:t>i</w:t>
      </w:r>
      <w:r w:rsidRPr="008644B3">
        <w:rPr>
          <w:rFonts w:ascii="Times New Roman" w:hAnsi="Times New Roman" w:cs="Times New Roman"/>
        </w:rPr>
        <w:t xml:space="preserve">nclusive </w:t>
      </w:r>
      <w:r w:rsidR="00D33CED">
        <w:rPr>
          <w:rFonts w:ascii="Times New Roman" w:hAnsi="Times New Roman" w:cs="Times New Roman"/>
        </w:rPr>
        <w:t>r</w:t>
      </w:r>
      <w:r w:rsidRPr="008644B3">
        <w:rPr>
          <w:rFonts w:ascii="Times New Roman" w:hAnsi="Times New Roman" w:cs="Times New Roman"/>
        </w:rPr>
        <w:t xml:space="preserve">isk </w:t>
      </w:r>
      <w:r w:rsidR="00D33CED">
        <w:rPr>
          <w:rFonts w:ascii="Times New Roman" w:hAnsi="Times New Roman" w:cs="Times New Roman"/>
        </w:rPr>
        <w:t>m</w:t>
      </w:r>
      <w:r w:rsidRPr="008644B3">
        <w:rPr>
          <w:rFonts w:ascii="Times New Roman" w:hAnsi="Times New Roman" w:cs="Times New Roman"/>
        </w:rPr>
        <w:t xml:space="preserve">anagement </w:t>
      </w:r>
      <w:r w:rsidR="00D33CED">
        <w:rPr>
          <w:rFonts w:ascii="Times New Roman" w:hAnsi="Times New Roman" w:cs="Times New Roman"/>
        </w:rPr>
        <w:t>p</w:t>
      </w:r>
      <w:r w:rsidRPr="008644B3">
        <w:rPr>
          <w:rFonts w:ascii="Times New Roman" w:hAnsi="Times New Roman" w:cs="Times New Roman"/>
        </w:rPr>
        <w:t>lans.</w:t>
      </w:r>
    </w:p>
    <w:p w14:paraId="679DC91F" w14:textId="77777777" w:rsidR="00E47578" w:rsidRDefault="008644B3" w:rsidP="008644B3">
      <w:pPr>
        <w:spacing w:line="480" w:lineRule="auto"/>
        <w:rPr>
          <w:rFonts w:ascii="Times New Roman" w:hAnsi="Times New Roman" w:cs="Times New Roman"/>
        </w:rPr>
      </w:pPr>
      <w:r w:rsidRPr="008644B3">
        <w:rPr>
          <w:rFonts w:ascii="Times New Roman" w:hAnsi="Times New Roman" w:cs="Times New Roman"/>
        </w:rPr>
        <w:t>Asset-</w:t>
      </w:r>
      <w:r w:rsidR="00D33CED">
        <w:rPr>
          <w:rFonts w:ascii="Times New Roman" w:hAnsi="Times New Roman" w:cs="Times New Roman"/>
        </w:rPr>
        <w:t>b</w:t>
      </w:r>
      <w:r w:rsidRPr="008644B3">
        <w:rPr>
          <w:rFonts w:ascii="Times New Roman" w:hAnsi="Times New Roman" w:cs="Times New Roman"/>
        </w:rPr>
        <w:t xml:space="preserve">ased </w:t>
      </w:r>
      <w:r w:rsidR="00D33CED">
        <w:rPr>
          <w:rFonts w:ascii="Times New Roman" w:hAnsi="Times New Roman" w:cs="Times New Roman"/>
        </w:rPr>
        <w:t>c</w:t>
      </w:r>
      <w:r w:rsidRPr="008644B3">
        <w:rPr>
          <w:rFonts w:ascii="Times New Roman" w:hAnsi="Times New Roman" w:cs="Times New Roman"/>
        </w:rPr>
        <w:t xml:space="preserve">ommunity </w:t>
      </w:r>
      <w:r w:rsidR="00D33CED">
        <w:rPr>
          <w:rFonts w:ascii="Times New Roman" w:hAnsi="Times New Roman" w:cs="Times New Roman"/>
        </w:rPr>
        <w:t>d</w:t>
      </w:r>
      <w:r w:rsidRPr="008644B3">
        <w:rPr>
          <w:rFonts w:ascii="Times New Roman" w:hAnsi="Times New Roman" w:cs="Times New Roman"/>
        </w:rPr>
        <w:t xml:space="preserve">evelopment, as an approach to </w:t>
      </w:r>
      <w:r w:rsidR="00D33CED">
        <w:rPr>
          <w:rFonts w:ascii="Times New Roman" w:hAnsi="Times New Roman" w:cs="Times New Roman"/>
        </w:rPr>
        <w:t>c</w:t>
      </w:r>
      <w:r w:rsidRPr="008644B3">
        <w:rPr>
          <w:rFonts w:ascii="Times New Roman" w:hAnsi="Times New Roman" w:cs="Times New Roman"/>
        </w:rPr>
        <w:t xml:space="preserve">ommunity </w:t>
      </w:r>
      <w:r w:rsidR="00D33CED">
        <w:rPr>
          <w:rFonts w:ascii="Times New Roman" w:hAnsi="Times New Roman" w:cs="Times New Roman"/>
        </w:rPr>
        <w:t>d</w:t>
      </w:r>
      <w:r w:rsidRPr="008644B3">
        <w:rPr>
          <w:rFonts w:ascii="Times New Roman" w:hAnsi="Times New Roman" w:cs="Times New Roman"/>
        </w:rPr>
        <w:t xml:space="preserve">evelopment of </w:t>
      </w:r>
      <w:r w:rsidR="00D33CED">
        <w:rPr>
          <w:rFonts w:ascii="Times New Roman" w:hAnsi="Times New Roman" w:cs="Times New Roman"/>
        </w:rPr>
        <w:t>d</w:t>
      </w:r>
      <w:r w:rsidRPr="008644B3">
        <w:rPr>
          <w:rFonts w:ascii="Times New Roman" w:hAnsi="Times New Roman" w:cs="Times New Roman"/>
        </w:rPr>
        <w:t xml:space="preserve">eaf </w:t>
      </w:r>
      <w:r w:rsidR="00D33CED">
        <w:rPr>
          <w:rFonts w:ascii="Times New Roman" w:hAnsi="Times New Roman" w:cs="Times New Roman"/>
        </w:rPr>
        <w:t>p</w:t>
      </w:r>
      <w:r w:rsidRPr="008644B3">
        <w:rPr>
          <w:rFonts w:ascii="Times New Roman" w:hAnsi="Times New Roman" w:cs="Times New Roman"/>
        </w:rPr>
        <w:t xml:space="preserve">eople, employs this </w:t>
      </w:r>
      <w:r w:rsidR="00D33CED">
        <w:rPr>
          <w:rFonts w:ascii="Times New Roman" w:hAnsi="Times New Roman" w:cs="Times New Roman"/>
        </w:rPr>
        <w:t>s</w:t>
      </w:r>
      <w:r w:rsidRPr="008644B3">
        <w:rPr>
          <w:rFonts w:ascii="Times New Roman" w:hAnsi="Times New Roman" w:cs="Times New Roman"/>
        </w:rPr>
        <w:t>trengths-</w:t>
      </w:r>
      <w:r w:rsidR="00D33CED">
        <w:rPr>
          <w:rFonts w:ascii="Times New Roman" w:hAnsi="Times New Roman" w:cs="Times New Roman"/>
        </w:rPr>
        <w:t>b</w:t>
      </w:r>
      <w:r w:rsidRPr="008644B3">
        <w:rPr>
          <w:rFonts w:ascii="Times New Roman" w:hAnsi="Times New Roman" w:cs="Times New Roman"/>
        </w:rPr>
        <w:t xml:space="preserve">ased </w:t>
      </w:r>
      <w:r w:rsidR="00D33CED">
        <w:rPr>
          <w:rFonts w:ascii="Times New Roman" w:hAnsi="Times New Roman" w:cs="Times New Roman"/>
        </w:rPr>
        <w:t>a</w:t>
      </w:r>
      <w:r w:rsidRPr="008644B3">
        <w:rPr>
          <w:rFonts w:ascii="Times New Roman" w:hAnsi="Times New Roman" w:cs="Times New Roman"/>
        </w:rPr>
        <w:t xml:space="preserve">pproach that identifies various </w:t>
      </w:r>
      <w:r w:rsidR="00D33CED">
        <w:rPr>
          <w:rFonts w:ascii="Times New Roman" w:hAnsi="Times New Roman" w:cs="Times New Roman"/>
        </w:rPr>
        <w:t>k</w:t>
      </w:r>
      <w:r w:rsidRPr="008644B3">
        <w:rPr>
          <w:rFonts w:ascii="Times New Roman" w:hAnsi="Times New Roman" w:cs="Times New Roman"/>
        </w:rPr>
        <w:t xml:space="preserve">ey </w:t>
      </w:r>
      <w:r w:rsidR="00D33CED">
        <w:rPr>
          <w:rFonts w:ascii="Times New Roman" w:hAnsi="Times New Roman" w:cs="Times New Roman"/>
        </w:rPr>
        <w:t>a</w:t>
      </w:r>
      <w:r w:rsidRPr="008644B3">
        <w:rPr>
          <w:rFonts w:ascii="Times New Roman" w:hAnsi="Times New Roman" w:cs="Times New Roman"/>
        </w:rPr>
        <w:t xml:space="preserve">ssets of the Deaf </w:t>
      </w:r>
      <w:r w:rsidR="00E47578">
        <w:rPr>
          <w:rFonts w:ascii="Times New Roman" w:hAnsi="Times New Roman" w:cs="Times New Roman"/>
        </w:rPr>
        <w:t>C</w:t>
      </w:r>
      <w:r w:rsidRPr="008644B3">
        <w:rPr>
          <w:rFonts w:ascii="Times New Roman" w:hAnsi="Times New Roman" w:cs="Times New Roman"/>
        </w:rPr>
        <w:t xml:space="preserve">ommunity, namely: </w:t>
      </w:r>
      <w:r w:rsidR="00D33CED">
        <w:rPr>
          <w:rFonts w:ascii="Times New Roman" w:hAnsi="Times New Roman" w:cs="Times New Roman"/>
        </w:rPr>
        <w:t>l</w:t>
      </w:r>
      <w:r w:rsidRPr="008644B3">
        <w:rPr>
          <w:rFonts w:ascii="Times New Roman" w:hAnsi="Times New Roman" w:cs="Times New Roman"/>
        </w:rPr>
        <w:t xml:space="preserve">anguage, </w:t>
      </w:r>
      <w:r w:rsidR="00D33CED">
        <w:rPr>
          <w:rFonts w:ascii="Times New Roman" w:hAnsi="Times New Roman" w:cs="Times New Roman"/>
        </w:rPr>
        <w:t>c</w:t>
      </w:r>
      <w:r w:rsidRPr="008644B3">
        <w:rPr>
          <w:rFonts w:ascii="Times New Roman" w:hAnsi="Times New Roman" w:cs="Times New Roman"/>
        </w:rPr>
        <w:t xml:space="preserve">ultural </w:t>
      </w:r>
      <w:r w:rsidR="00D33CED">
        <w:rPr>
          <w:rFonts w:ascii="Times New Roman" w:hAnsi="Times New Roman" w:cs="Times New Roman"/>
        </w:rPr>
        <w:t>i</w:t>
      </w:r>
      <w:r w:rsidRPr="008644B3">
        <w:rPr>
          <w:rFonts w:ascii="Times New Roman" w:hAnsi="Times New Roman" w:cs="Times New Roman"/>
        </w:rPr>
        <w:t xml:space="preserve">dentity, </w:t>
      </w:r>
      <w:r w:rsidR="00D33CED">
        <w:rPr>
          <w:rFonts w:ascii="Times New Roman" w:hAnsi="Times New Roman" w:cs="Times New Roman"/>
        </w:rPr>
        <w:t>c</w:t>
      </w:r>
      <w:r w:rsidRPr="008644B3">
        <w:rPr>
          <w:rFonts w:ascii="Times New Roman" w:hAnsi="Times New Roman" w:cs="Times New Roman"/>
        </w:rPr>
        <w:t xml:space="preserve">reativity, </w:t>
      </w:r>
      <w:r w:rsidR="00D33CED">
        <w:rPr>
          <w:rFonts w:ascii="Times New Roman" w:hAnsi="Times New Roman" w:cs="Times New Roman"/>
        </w:rPr>
        <w:t>l</w:t>
      </w:r>
      <w:r w:rsidRPr="008644B3">
        <w:rPr>
          <w:rFonts w:ascii="Times New Roman" w:hAnsi="Times New Roman" w:cs="Times New Roman"/>
        </w:rPr>
        <w:t xml:space="preserve">eadership, and </w:t>
      </w:r>
      <w:r w:rsidR="00D33CED">
        <w:rPr>
          <w:rFonts w:ascii="Times New Roman" w:hAnsi="Times New Roman" w:cs="Times New Roman"/>
        </w:rPr>
        <w:t>r</w:t>
      </w:r>
      <w:r w:rsidRPr="008644B3">
        <w:rPr>
          <w:rFonts w:ascii="Times New Roman" w:hAnsi="Times New Roman" w:cs="Times New Roman"/>
        </w:rPr>
        <w:t>esilience.</w:t>
      </w:r>
      <w:r w:rsidR="00D33CED">
        <w:rPr>
          <w:rFonts w:ascii="Times New Roman" w:hAnsi="Times New Roman" w:cs="Times New Roman"/>
        </w:rPr>
        <w:t xml:space="preserve"> </w:t>
      </w:r>
      <w:r w:rsidRPr="008644B3">
        <w:rPr>
          <w:rFonts w:ascii="Times New Roman" w:hAnsi="Times New Roman" w:cs="Times New Roman"/>
        </w:rPr>
        <w:t xml:space="preserve">Mobilisation of community assets is a way to support joint actions and develop confidence within the community (McKnight &amp; Kretzmann 1993). For sustainable development to occur, participation of deaf people must occur, not only by way of advocacy groups and committees, </w:t>
      </w:r>
      <w:r w:rsidRPr="008644B3">
        <w:rPr>
          <w:rFonts w:ascii="Times New Roman" w:hAnsi="Times New Roman" w:cs="Times New Roman"/>
        </w:rPr>
        <w:lastRenderedPageBreak/>
        <w:t>but also the cultural community of deaf people within that community. Not only does this build ownership, but it ensures that the programmes being created match the needs of the community or the people within it (Chambers 1997). Moreover, deafness will allow deaf people to assist in the design of deaf service programmes and will create more effective and inclusive programmes.</w:t>
      </w:r>
    </w:p>
    <w:p w14:paraId="4AD72550" w14:textId="77777777" w:rsidR="00E47578" w:rsidRDefault="008644B3" w:rsidP="008644B3">
      <w:pPr>
        <w:spacing w:line="480" w:lineRule="auto"/>
        <w:rPr>
          <w:rFonts w:ascii="Times New Roman" w:hAnsi="Times New Roman" w:cs="Times New Roman"/>
        </w:rPr>
      </w:pPr>
      <w:r w:rsidRPr="008644B3">
        <w:rPr>
          <w:rFonts w:ascii="Times New Roman" w:hAnsi="Times New Roman" w:cs="Times New Roman"/>
        </w:rPr>
        <w:t xml:space="preserve">Building </w:t>
      </w:r>
      <w:r w:rsidR="00E47578">
        <w:rPr>
          <w:rFonts w:ascii="Times New Roman" w:hAnsi="Times New Roman" w:cs="Times New Roman"/>
        </w:rPr>
        <w:t>c</w:t>
      </w:r>
      <w:r w:rsidRPr="008644B3">
        <w:rPr>
          <w:rFonts w:ascii="Times New Roman" w:hAnsi="Times New Roman" w:cs="Times New Roman"/>
        </w:rPr>
        <w:t xml:space="preserve">ommunity </w:t>
      </w:r>
      <w:r w:rsidR="00E47578">
        <w:rPr>
          <w:rFonts w:ascii="Times New Roman" w:hAnsi="Times New Roman" w:cs="Times New Roman"/>
        </w:rPr>
        <w:t>c</w:t>
      </w:r>
      <w:r w:rsidRPr="008644B3">
        <w:rPr>
          <w:rFonts w:ascii="Times New Roman" w:hAnsi="Times New Roman" w:cs="Times New Roman"/>
        </w:rPr>
        <w:t xml:space="preserve">apacity includes BSL training for families, digital skills training workshops, leadership training and mental health support. These types of training promote more empowerment and reduce reliance on </w:t>
      </w:r>
      <w:r w:rsidR="00E47578" w:rsidRPr="008644B3">
        <w:rPr>
          <w:rFonts w:ascii="Times New Roman" w:hAnsi="Times New Roman" w:cs="Times New Roman"/>
        </w:rPr>
        <w:t>hearing-controlled</w:t>
      </w:r>
      <w:r w:rsidRPr="008644B3">
        <w:rPr>
          <w:rFonts w:ascii="Times New Roman" w:hAnsi="Times New Roman" w:cs="Times New Roman"/>
        </w:rPr>
        <w:t xml:space="preserve"> systems. By working together in communities, the results of community capacity development will lead to increased social outcome transformation through collaboration with other community organisations (Gilmer et al. (2025).</w:t>
      </w:r>
    </w:p>
    <w:p w14:paraId="08C1FB7A" w14:textId="1BC40A98" w:rsidR="008644B3" w:rsidRPr="00E47578" w:rsidRDefault="008644B3" w:rsidP="008644B3">
      <w:pPr>
        <w:spacing w:line="480" w:lineRule="auto"/>
        <w:rPr>
          <w:rFonts w:ascii="Times New Roman" w:hAnsi="Times New Roman" w:cs="Times New Roman"/>
          <w:b/>
          <w:bCs/>
        </w:rPr>
      </w:pPr>
      <w:r w:rsidRPr="00E47578">
        <w:rPr>
          <w:rFonts w:ascii="Times New Roman" w:hAnsi="Times New Roman" w:cs="Times New Roman"/>
          <w:b/>
          <w:bCs/>
        </w:rPr>
        <w:t>Trial and Difficulty of the Deaf Community</w:t>
      </w:r>
    </w:p>
    <w:p w14:paraId="69CD2B78" w14:textId="5FFF1973" w:rsidR="008644B3" w:rsidRPr="008644B3" w:rsidRDefault="008644B3" w:rsidP="008644B3">
      <w:pPr>
        <w:spacing w:line="480" w:lineRule="auto"/>
        <w:rPr>
          <w:rFonts w:ascii="Times New Roman" w:hAnsi="Times New Roman" w:cs="Times New Roman"/>
        </w:rPr>
      </w:pPr>
      <w:r w:rsidRPr="008644B3">
        <w:rPr>
          <w:rFonts w:ascii="Times New Roman" w:hAnsi="Times New Roman" w:cs="Times New Roman"/>
        </w:rPr>
        <w:t xml:space="preserve">There are </w:t>
      </w:r>
      <w:r w:rsidR="00E47578" w:rsidRPr="008644B3">
        <w:rPr>
          <w:rFonts w:ascii="Times New Roman" w:hAnsi="Times New Roman" w:cs="Times New Roman"/>
        </w:rPr>
        <w:t>several</w:t>
      </w:r>
      <w:r w:rsidRPr="008644B3">
        <w:rPr>
          <w:rFonts w:ascii="Times New Roman" w:hAnsi="Times New Roman" w:cs="Times New Roman"/>
        </w:rPr>
        <w:t xml:space="preserve"> obstacles faced by the Deaf community. Communication barriers will continue to present a significant barrier to their ability to access services using spoken language alone, </w:t>
      </w:r>
      <w:r w:rsidR="00E47578" w:rsidRPr="008644B3">
        <w:rPr>
          <w:rFonts w:ascii="Times New Roman" w:hAnsi="Times New Roman" w:cs="Times New Roman"/>
        </w:rPr>
        <w:t>because of</w:t>
      </w:r>
      <w:r w:rsidRPr="008644B3">
        <w:rPr>
          <w:rFonts w:ascii="Times New Roman" w:hAnsi="Times New Roman" w:cs="Times New Roman"/>
        </w:rPr>
        <w:t xml:space="preserve"> the lack of availability of interpreters and BSL information in most public services will create access inequalities for healthcare, employment and education services; however, new technology has provided new communication solutions. Unfortunately, however, costs and the ability to understand this technology limit their usefulness (Osu 2021).</w:t>
      </w:r>
    </w:p>
    <w:p w14:paraId="49C40A4A" w14:textId="77777777" w:rsidR="00E47578" w:rsidRDefault="008644B3" w:rsidP="008644B3">
      <w:pPr>
        <w:spacing w:line="480" w:lineRule="auto"/>
        <w:rPr>
          <w:rFonts w:ascii="Times New Roman" w:hAnsi="Times New Roman" w:cs="Times New Roman"/>
        </w:rPr>
      </w:pPr>
      <w:r w:rsidRPr="008644B3">
        <w:rPr>
          <w:rFonts w:ascii="Times New Roman" w:hAnsi="Times New Roman" w:cs="Times New Roman"/>
        </w:rPr>
        <w:t xml:space="preserve">Economic barriers create other limitations for access and provide further challenges to Deaf people's access to the workforce. Without the ability to work in an accessible workplace, </w:t>
      </w:r>
      <w:r w:rsidR="00E47578">
        <w:rPr>
          <w:rFonts w:ascii="Times New Roman" w:hAnsi="Times New Roman" w:cs="Times New Roman"/>
        </w:rPr>
        <w:t>d</w:t>
      </w:r>
      <w:r w:rsidRPr="008644B3">
        <w:rPr>
          <w:rFonts w:ascii="Times New Roman" w:hAnsi="Times New Roman" w:cs="Times New Roman"/>
        </w:rPr>
        <w:t xml:space="preserve">eaf individuals are often unemployed or underemployed. Additionally, issues of digital inequality create even greater challenges for older </w:t>
      </w:r>
      <w:r w:rsidR="00E47578">
        <w:rPr>
          <w:rFonts w:ascii="Times New Roman" w:hAnsi="Times New Roman" w:cs="Times New Roman"/>
        </w:rPr>
        <w:t>d</w:t>
      </w:r>
      <w:r w:rsidRPr="008644B3">
        <w:rPr>
          <w:rFonts w:ascii="Times New Roman" w:hAnsi="Times New Roman" w:cs="Times New Roman"/>
        </w:rPr>
        <w:t>eaf people, who are generally not trained to access or use the modern technology available to them.</w:t>
      </w:r>
    </w:p>
    <w:p w14:paraId="05B39ABF" w14:textId="77777777" w:rsidR="00E47578" w:rsidRDefault="008644B3" w:rsidP="008644B3">
      <w:pPr>
        <w:spacing w:line="480" w:lineRule="auto"/>
        <w:rPr>
          <w:rFonts w:ascii="Times New Roman" w:hAnsi="Times New Roman" w:cs="Times New Roman"/>
        </w:rPr>
      </w:pPr>
      <w:r w:rsidRPr="008644B3">
        <w:rPr>
          <w:rFonts w:ascii="Times New Roman" w:hAnsi="Times New Roman" w:cs="Times New Roman"/>
        </w:rPr>
        <w:lastRenderedPageBreak/>
        <w:t xml:space="preserve">Social isolation is also a continuing issue; those who do not reside near </w:t>
      </w:r>
      <w:r w:rsidR="00E47578">
        <w:rPr>
          <w:rFonts w:ascii="Times New Roman" w:hAnsi="Times New Roman" w:cs="Times New Roman"/>
        </w:rPr>
        <w:t>d</w:t>
      </w:r>
      <w:r w:rsidRPr="008644B3">
        <w:rPr>
          <w:rFonts w:ascii="Times New Roman" w:hAnsi="Times New Roman" w:cs="Times New Roman"/>
        </w:rPr>
        <w:t>eaf centres or do not know family members who are able to sign continue to face increased issues related to mental health inequalities compared to their counterparts who have family members who sign.</w:t>
      </w:r>
    </w:p>
    <w:p w14:paraId="3F43EB86" w14:textId="1695170E" w:rsidR="008644B3" w:rsidRPr="008644B3" w:rsidRDefault="008644B3" w:rsidP="008644B3">
      <w:pPr>
        <w:spacing w:line="480" w:lineRule="auto"/>
        <w:rPr>
          <w:rFonts w:ascii="Times New Roman" w:hAnsi="Times New Roman" w:cs="Times New Roman"/>
        </w:rPr>
      </w:pPr>
      <w:r w:rsidRPr="008644B3">
        <w:rPr>
          <w:rFonts w:ascii="Times New Roman" w:hAnsi="Times New Roman" w:cs="Times New Roman"/>
        </w:rPr>
        <w:t xml:space="preserve">Organisations who support </w:t>
      </w:r>
      <w:r w:rsidR="00E47578">
        <w:rPr>
          <w:rFonts w:ascii="Times New Roman" w:hAnsi="Times New Roman" w:cs="Times New Roman"/>
        </w:rPr>
        <w:t>d</w:t>
      </w:r>
      <w:r w:rsidRPr="008644B3">
        <w:rPr>
          <w:rFonts w:ascii="Times New Roman" w:hAnsi="Times New Roman" w:cs="Times New Roman"/>
        </w:rPr>
        <w:t>eaf people in a sustainable manner often face funding-related difficulties limiting their ability to support their organisations long term. Short-term grants create instability and create challenges for the creation of sustainable community-based programmes.</w:t>
      </w:r>
    </w:p>
    <w:p w14:paraId="7F8E355D" w14:textId="5A2E4439" w:rsidR="008644B3" w:rsidRPr="00E47578" w:rsidRDefault="008644B3" w:rsidP="008644B3">
      <w:pPr>
        <w:spacing w:line="480" w:lineRule="auto"/>
        <w:rPr>
          <w:rFonts w:ascii="Times New Roman" w:hAnsi="Times New Roman" w:cs="Times New Roman"/>
          <w:b/>
          <w:bCs/>
        </w:rPr>
      </w:pPr>
      <w:r w:rsidRPr="00E47578">
        <w:rPr>
          <w:rFonts w:ascii="Times New Roman" w:hAnsi="Times New Roman" w:cs="Times New Roman"/>
          <w:b/>
          <w:bCs/>
        </w:rPr>
        <w:t>Assessment of Community Development for Sustainable Development Improvements</w:t>
      </w:r>
    </w:p>
    <w:p w14:paraId="63FFFB62" w14:textId="77777777" w:rsidR="00E47578" w:rsidRDefault="008644B3" w:rsidP="008644B3">
      <w:pPr>
        <w:spacing w:line="480" w:lineRule="auto"/>
        <w:rPr>
          <w:rFonts w:ascii="Times New Roman" w:hAnsi="Times New Roman" w:cs="Times New Roman"/>
        </w:rPr>
      </w:pPr>
      <w:r w:rsidRPr="008644B3">
        <w:rPr>
          <w:rFonts w:ascii="Times New Roman" w:hAnsi="Times New Roman" w:cs="Times New Roman"/>
        </w:rPr>
        <w:t xml:space="preserve">Sustainable </w:t>
      </w:r>
      <w:r w:rsidR="00E47578">
        <w:rPr>
          <w:rFonts w:ascii="Times New Roman" w:hAnsi="Times New Roman" w:cs="Times New Roman"/>
        </w:rPr>
        <w:t>d</w:t>
      </w:r>
      <w:r w:rsidRPr="008644B3">
        <w:rPr>
          <w:rFonts w:ascii="Times New Roman" w:hAnsi="Times New Roman" w:cs="Times New Roman"/>
        </w:rPr>
        <w:t xml:space="preserve">evelopment in the Deaf </w:t>
      </w:r>
      <w:r w:rsidR="00E47578">
        <w:rPr>
          <w:rFonts w:ascii="Times New Roman" w:hAnsi="Times New Roman" w:cs="Times New Roman"/>
        </w:rPr>
        <w:t>C</w:t>
      </w:r>
      <w:r w:rsidRPr="008644B3">
        <w:rPr>
          <w:rFonts w:ascii="Times New Roman" w:hAnsi="Times New Roman" w:cs="Times New Roman"/>
        </w:rPr>
        <w:t xml:space="preserve">ommunity is dependent upon the recognition of community assets and their empowerment; accessibility to BSL technology and improving access to </w:t>
      </w:r>
      <w:r w:rsidR="00E47578">
        <w:rPr>
          <w:rFonts w:ascii="Times New Roman" w:hAnsi="Times New Roman" w:cs="Times New Roman"/>
        </w:rPr>
        <w:t>d</w:t>
      </w:r>
      <w:r w:rsidRPr="008644B3">
        <w:rPr>
          <w:rFonts w:ascii="Times New Roman" w:hAnsi="Times New Roman" w:cs="Times New Roman"/>
        </w:rPr>
        <w:t xml:space="preserve">igital </w:t>
      </w:r>
      <w:r w:rsidR="00E47578">
        <w:rPr>
          <w:rFonts w:ascii="Times New Roman" w:hAnsi="Times New Roman" w:cs="Times New Roman"/>
        </w:rPr>
        <w:t>i</w:t>
      </w:r>
      <w:r w:rsidRPr="008644B3">
        <w:rPr>
          <w:rFonts w:ascii="Times New Roman" w:hAnsi="Times New Roman" w:cs="Times New Roman"/>
        </w:rPr>
        <w:t xml:space="preserve">nclusion; and through increasing the opportunities for </w:t>
      </w:r>
      <w:r w:rsidR="00E47578">
        <w:rPr>
          <w:rFonts w:ascii="Times New Roman" w:hAnsi="Times New Roman" w:cs="Times New Roman"/>
        </w:rPr>
        <w:t>d</w:t>
      </w:r>
      <w:r w:rsidRPr="008644B3">
        <w:rPr>
          <w:rFonts w:ascii="Times New Roman" w:hAnsi="Times New Roman" w:cs="Times New Roman"/>
        </w:rPr>
        <w:t xml:space="preserve">eaf people to participate in community decision-making and community leadership roles, </w:t>
      </w:r>
      <w:r w:rsidR="00E47578">
        <w:rPr>
          <w:rFonts w:ascii="Times New Roman" w:hAnsi="Times New Roman" w:cs="Times New Roman"/>
        </w:rPr>
        <w:t>d</w:t>
      </w:r>
      <w:r w:rsidRPr="008644B3">
        <w:rPr>
          <w:rFonts w:ascii="Times New Roman" w:hAnsi="Times New Roman" w:cs="Times New Roman"/>
        </w:rPr>
        <w:t xml:space="preserve">eaf people will create and maintain a strong sense of community identity and BSL culture (Gilmer et al 2025). Investments in </w:t>
      </w:r>
      <w:r w:rsidR="00E47578">
        <w:rPr>
          <w:rFonts w:ascii="Times New Roman" w:hAnsi="Times New Roman" w:cs="Times New Roman"/>
        </w:rPr>
        <w:t>v</w:t>
      </w:r>
      <w:r w:rsidRPr="008644B3">
        <w:rPr>
          <w:rFonts w:ascii="Times New Roman" w:hAnsi="Times New Roman" w:cs="Times New Roman"/>
        </w:rPr>
        <w:t xml:space="preserve">isual </w:t>
      </w:r>
      <w:r w:rsidR="00E47578">
        <w:rPr>
          <w:rFonts w:ascii="Times New Roman" w:hAnsi="Times New Roman" w:cs="Times New Roman"/>
        </w:rPr>
        <w:t>c</w:t>
      </w:r>
      <w:r w:rsidRPr="008644B3">
        <w:rPr>
          <w:rFonts w:ascii="Times New Roman" w:hAnsi="Times New Roman" w:cs="Times New Roman"/>
        </w:rPr>
        <w:t xml:space="preserve">ommunication, </w:t>
      </w:r>
      <w:r w:rsidR="00E47578">
        <w:rPr>
          <w:rFonts w:ascii="Times New Roman" w:hAnsi="Times New Roman" w:cs="Times New Roman"/>
        </w:rPr>
        <w:t>t</w:t>
      </w:r>
      <w:r w:rsidRPr="008644B3">
        <w:rPr>
          <w:rFonts w:ascii="Times New Roman" w:hAnsi="Times New Roman" w:cs="Times New Roman"/>
        </w:rPr>
        <w:t xml:space="preserve">echnology, </w:t>
      </w:r>
      <w:r w:rsidR="00E47578">
        <w:rPr>
          <w:rFonts w:ascii="Times New Roman" w:hAnsi="Times New Roman" w:cs="Times New Roman"/>
        </w:rPr>
        <w:t>c</w:t>
      </w:r>
      <w:r w:rsidRPr="008644B3">
        <w:rPr>
          <w:rFonts w:ascii="Times New Roman" w:hAnsi="Times New Roman" w:cs="Times New Roman"/>
        </w:rPr>
        <w:t xml:space="preserve">reating </w:t>
      </w:r>
      <w:r w:rsidR="00E47578">
        <w:rPr>
          <w:rFonts w:ascii="Times New Roman" w:hAnsi="Times New Roman" w:cs="Times New Roman"/>
        </w:rPr>
        <w:t>a</w:t>
      </w:r>
      <w:r w:rsidRPr="008644B3">
        <w:rPr>
          <w:rFonts w:ascii="Times New Roman" w:hAnsi="Times New Roman" w:cs="Times New Roman"/>
        </w:rPr>
        <w:t xml:space="preserve">wareness of </w:t>
      </w:r>
      <w:r w:rsidR="00E47578">
        <w:rPr>
          <w:rFonts w:ascii="Times New Roman" w:hAnsi="Times New Roman" w:cs="Times New Roman"/>
        </w:rPr>
        <w:t>l</w:t>
      </w:r>
      <w:r w:rsidRPr="008644B3">
        <w:rPr>
          <w:rFonts w:ascii="Times New Roman" w:hAnsi="Times New Roman" w:cs="Times New Roman"/>
        </w:rPr>
        <w:t xml:space="preserve">eadership </w:t>
      </w:r>
      <w:r w:rsidR="00E47578">
        <w:rPr>
          <w:rFonts w:ascii="Times New Roman" w:hAnsi="Times New Roman" w:cs="Times New Roman"/>
        </w:rPr>
        <w:t>o</w:t>
      </w:r>
      <w:r w:rsidRPr="008644B3">
        <w:rPr>
          <w:rFonts w:ascii="Times New Roman" w:hAnsi="Times New Roman" w:cs="Times New Roman"/>
        </w:rPr>
        <w:t xml:space="preserve">pportunities and </w:t>
      </w:r>
      <w:r w:rsidR="00E47578">
        <w:rPr>
          <w:rFonts w:ascii="Times New Roman" w:hAnsi="Times New Roman" w:cs="Times New Roman"/>
        </w:rPr>
        <w:t>e</w:t>
      </w:r>
      <w:r w:rsidRPr="008644B3">
        <w:rPr>
          <w:rFonts w:ascii="Times New Roman" w:hAnsi="Times New Roman" w:cs="Times New Roman"/>
        </w:rPr>
        <w:t xml:space="preserve">mpowering </w:t>
      </w:r>
      <w:r w:rsidR="00E47578">
        <w:rPr>
          <w:rFonts w:ascii="Times New Roman" w:hAnsi="Times New Roman" w:cs="Times New Roman"/>
        </w:rPr>
        <w:t>d</w:t>
      </w:r>
      <w:r w:rsidRPr="008644B3">
        <w:rPr>
          <w:rFonts w:ascii="Times New Roman" w:hAnsi="Times New Roman" w:cs="Times New Roman"/>
        </w:rPr>
        <w:t xml:space="preserve">eaf </w:t>
      </w:r>
      <w:r w:rsidR="00E47578">
        <w:rPr>
          <w:rFonts w:ascii="Times New Roman" w:hAnsi="Times New Roman" w:cs="Times New Roman"/>
        </w:rPr>
        <w:t>i</w:t>
      </w:r>
      <w:r w:rsidRPr="008644B3">
        <w:rPr>
          <w:rFonts w:ascii="Times New Roman" w:hAnsi="Times New Roman" w:cs="Times New Roman"/>
        </w:rPr>
        <w:t xml:space="preserve">ndividuals </w:t>
      </w:r>
      <w:r w:rsidR="00E47578">
        <w:rPr>
          <w:rFonts w:ascii="Times New Roman" w:hAnsi="Times New Roman" w:cs="Times New Roman"/>
        </w:rPr>
        <w:t>w</w:t>
      </w:r>
      <w:r w:rsidRPr="008644B3">
        <w:rPr>
          <w:rFonts w:ascii="Times New Roman" w:hAnsi="Times New Roman" w:cs="Times New Roman"/>
        </w:rPr>
        <w:t xml:space="preserve">ill </w:t>
      </w:r>
      <w:r w:rsidR="00E47578">
        <w:rPr>
          <w:rFonts w:ascii="Times New Roman" w:hAnsi="Times New Roman" w:cs="Times New Roman"/>
        </w:rPr>
        <w:t>s</w:t>
      </w:r>
      <w:r w:rsidRPr="008644B3">
        <w:rPr>
          <w:rFonts w:ascii="Times New Roman" w:hAnsi="Times New Roman" w:cs="Times New Roman"/>
        </w:rPr>
        <w:t xml:space="preserve">upport </w:t>
      </w:r>
      <w:r w:rsidR="00E47578">
        <w:rPr>
          <w:rFonts w:ascii="Times New Roman" w:hAnsi="Times New Roman" w:cs="Times New Roman"/>
        </w:rPr>
        <w:t>l</w:t>
      </w:r>
      <w:r w:rsidRPr="008644B3">
        <w:rPr>
          <w:rFonts w:ascii="Times New Roman" w:hAnsi="Times New Roman" w:cs="Times New Roman"/>
        </w:rPr>
        <w:t xml:space="preserve">ong </w:t>
      </w:r>
      <w:r w:rsidR="00E47578">
        <w:rPr>
          <w:rFonts w:ascii="Times New Roman" w:hAnsi="Times New Roman" w:cs="Times New Roman"/>
        </w:rPr>
        <w:t>t</w:t>
      </w:r>
      <w:r w:rsidRPr="008644B3">
        <w:rPr>
          <w:rFonts w:ascii="Times New Roman" w:hAnsi="Times New Roman" w:cs="Times New Roman"/>
        </w:rPr>
        <w:t xml:space="preserve">erm </w:t>
      </w:r>
      <w:r w:rsidR="00E47578">
        <w:rPr>
          <w:rFonts w:ascii="Times New Roman" w:hAnsi="Times New Roman" w:cs="Times New Roman"/>
        </w:rPr>
        <w:t>i</w:t>
      </w:r>
      <w:r w:rsidRPr="008644B3">
        <w:rPr>
          <w:rFonts w:ascii="Times New Roman" w:hAnsi="Times New Roman" w:cs="Times New Roman"/>
        </w:rPr>
        <w:t xml:space="preserve">mprovements and </w:t>
      </w:r>
      <w:r w:rsidR="00E47578">
        <w:rPr>
          <w:rFonts w:ascii="Times New Roman" w:hAnsi="Times New Roman" w:cs="Times New Roman"/>
        </w:rPr>
        <w:t>s</w:t>
      </w:r>
      <w:r w:rsidRPr="008644B3">
        <w:rPr>
          <w:rFonts w:ascii="Times New Roman" w:hAnsi="Times New Roman" w:cs="Times New Roman"/>
        </w:rPr>
        <w:t xml:space="preserve">ustainability </w:t>
      </w:r>
      <w:r w:rsidR="00E47578">
        <w:rPr>
          <w:rFonts w:ascii="Times New Roman" w:hAnsi="Times New Roman" w:cs="Times New Roman"/>
        </w:rPr>
        <w:t>e</w:t>
      </w:r>
      <w:r w:rsidRPr="008644B3">
        <w:rPr>
          <w:rFonts w:ascii="Times New Roman" w:hAnsi="Times New Roman" w:cs="Times New Roman"/>
        </w:rPr>
        <w:t>fforts.</w:t>
      </w:r>
    </w:p>
    <w:p w14:paraId="66D4DC3A" w14:textId="1A7BDEE4" w:rsidR="008644B3" w:rsidRDefault="008644B3" w:rsidP="008644B3">
      <w:pPr>
        <w:spacing w:line="480" w:lineRule="auto"/>
        <w:rPr>
          <w:rFonts w:ascii="Times New Roman" w:hAnsi="Times New Roman" w:cs="Times New Roman"/>
        </w:rPr>
      </w:pPr>
      <w:r w:rsidRPr="008644B3">
        <w:rPr>
          <w:rFonts w:ascii="Times New Roman" w:hAnsi="Times New Roman" w:cs="Times New Roman"/>
        </w:rPr>
        <w:t xml:space="preserve">Continuous assessment is necessary for continued success in achieving sustainable development. Community feedback will provide ongoing guidance to ensure that the programmes remain relevant and effective. By creating programmes that both support a community's cultural identity as well as meeting practical needs, a community can create an opportunity for long-term change in behaviour. With resources and support, the Deaf </w:t>
      </w:r>
      <w:r w:rsidR="00971D5C">
        <w:rPr>
          <w:rFonts w:ascii="Times New Roman" w:hAnsi="Times New Roman" w:cs="Times New Roman"/>
        </w:rPr>
        <w:t>C</w:t>
      </w:r>
      <w:r w:rsidRPr="008644B3">
        <w:rPr>
          <w:rFonts w:ascii="Times New Roman" w:hAnsi="Times New Roman" w:cs="Times New Roman"/>
        </w:rPr>
        <w:t>ommunity will continue to grow, advocate for their rights and participate meaningfully in social and economic activities.</w:t>
      </w:r>
    </w:p>
    <w:p w14:paraId="53AA0E6F" w14:textId="77777777" w:rsidR="00971D5C" w:rsidRDefault="00971D5C" w:rsidP="008644B3">
      <w:pPr>
        <w:spacing w:line="480" w:lineRule="auto"/>
        <w:rPr>
          <w:rFonts w:ascii="Times New Roman" w:hAnsi="Times New Roman" w:cs="Times New Roman"/>
        </w:rPr>
      </w:pPr>
    </w:p>
    <w:p w14:paraId="555FD8E6" w14:textId="1D229B3C" w:rsidR="008644B3" w:rsidRPr="00971D5C" w:rsidRDefault="008644B3" w:rsidP="008644B3">
      <w:pPr>
        <w:spacing w:line="480" w:lineRule="auto"/>
        <w:rPr>
          <w:rFonts w:ascii="Times New Roman" w:hAnsi="Times New Roman" w:cs="Times New Roman"/>
          <w:b/>
          <w:bCs/>
        </w:rPr>
      </w:pPr>
      <w:r w:rsidRPr="00971D5C">
        <w:rPr>
          <w:rFonts w:ascii="Times New Roman" w:hAnsi="Times New Roman" w:cs="Times New Roman"/>
          <w:b/>
          <w:bCs/>
        </w:rPr>
        <w:lastRenderedPageBreak/>
        <w:t xml:space="preserve">References </w:t>
      </w:r>
    </w:p>
    <w:p w14:paraId="70C92E34" w14:textId="16077F1C" w:rsidR="00971D5C" w:rsidRPr="00971D5C" w:rsidRDefault="00971D5C" w:rsidP="00971D5C">
      <w:pPr>
        <w:spacing w:line="480" w:lineRule="auto"/>
        <w:rPr>
          <w:rFonts w:ascii="Times New Roman" w:hAnsi="Times New Roman" w:cs="Times New Roman"/>
        </w:rPr>
      </w:pPr>
      <w:r w:rsidRPr="00971D5C">
        <w:rPr>
          <w:rFonts w:ascii="Times New Roman" w:hAnsi="Times New Roman" w:cs="Times New Roman"/>
        </w:rPr>
        <w:t xml:space="preserve">Ajzen, I. (1991). The theory of planned behaviour. </w:t>
      </w:r>
      <w:r w:rsidRPr="00971D5C">
        <w:rPr>
          <w:rFonts w:ascii="Times New Roman" w:hAnsi="Times New Roman" w:cs="Times New Roman"/>
          <w:i/>
          <w:iCs/>
        </w:rPr>
        <w:t>Organi</w:t>
      </w:r>
      <w:r w:rsidRPr="00971D5C">
        <w:rPr>
          <w:rFonts w:ascii="Times New Roman" w:hAnsi="Times New Roman" w:cs="Times New Roman"/>
          <w:i/>
          <w:iCs/>
        </w:rPr>
        <w:t>s</w:t>
      </w:r>
      <w:r w:rsidRPr="00971D5C">
        <w:rPr>
          <w:rFonts w:ascii="Times New Roman" w:hAnsi="Times New Roman" w:cs="Times New Roman"/>
          <w:i/>
          <w:iCs/>
        </w:rPr>
        <w:t xml:space="preserve">ational </w:t>
      </w:r>
      <w:r w:rsidRPr="00971D5C">
        <w:rPr>
          <w:rFonts w:ascii="Times New Roman" w:hAnsi="Times New Roman" w:cs="Times New Roman"/>
          <w:i/>
          <w:iCs/>
        </w:rPr>
        <w:t>Behaviour</w:t>
      </w:r>
      <w:r w:rsidRPr="00971D5C">
        <w:rPr>
          <w:rFonts w:ascii="Times New Roman" w:hAnsi="Times New Roman" w:cs="Times New Roman"/>
          <w:i/>
          <w:iCs/>
        </w:rPr>
        <w:t xml:space="preserve"> and Human Decision Processes, 50</w:t>
      </w:r>
      <w:r w:rsidRPr="00971D5C">
        <w:rPr>
          <w:rFonts w:ascii="Times New Roman" w:hAnsi="Times New Roman" w:cs="Times New Roman"/>
        </w:rPr>
        <w:t>(2), 179–211.</w:t>
      </w:r>
    </w:p>
    <w:p w14:paraId="6F49606D" w14:textId="77777777" w:rsidR="00971D5C" w:rsidRPr="00971D5C" w:rsidRDefault="00971D5C" w:rsidP="00971D5C">
      <w:pPr>
        <w:spacing w:line="480" w:lineRule="auto"/>
        <w:rPr>
          <w:rFonts w:ascii="Times New Roman" w:hAnsi="Times New Roman" w:cs="Times New Roman"/>
        </w:rPr>
      </w:pPr>
      <w:r w:rsidRPr="00971D5C">
        <w:rPr>
          <w:rFonts w:ascii="Times New Roman" w:hAnsi="Times New Roman" w:cs="Times New Roman"/>
        </w:rPr>
        <w:t xml:space="preserve">Alyafei, A., &amp; Easton-Carr, R. (2024). </w:t>
      </w:r>
      <w:r w:rsidRPr="00971D5C">
        <w:rPr>
          <w:rFonts w:ascii="Times New Roman" w:hAnsi="Times New Roman" w:cs="Times New Roman"/>
          <w:i/>
          <w:iCs/>
        </w:rPr>
        <w:t>The health belief model of behaviour change</w:t>
      </w:r>
      <w:r w:rsidRPr="00971D5C">
        <w:rPr>
          <w:rFonts w:ascii="Times New Roman" w:hAnsi="Times New Roman" w:cs="Times New Roman"/>
        </w:rPr>
        <w:t>. StatPearls Publishing.</w:t>
      </w:r>
    </w:p>
    <w:p w14:paraId="78BD6FF2" w14:textId="77777777" w:rsidR="00971D5C" w:rsidRPr="00971D5C" w:rsidRDefault="00971D5C" w:rsidP="00971D5C">
      <w:pPr>
        <w:spacing w:line="480" w:lineRule="auto"/>
        <w:rPr>
          <w:rFonts w:ascii="Times New Roman" w:hAnsi="Times New Roman" w:cs="Times New Roman"/>
        </w:rPr>
      </w:pPr>
      <w:r w:rsidRPr="00971D5C">
        <w:rPr>
          <w:rFonts w:ascii="Times New Roman" w:hAnsi="Times New Roman" w:cs="Times New Roman"/>
        </w:rPr>
        <w:t xml:space="preserve">Banks, S. (2013). </w:t>
      </w:r>
      <w:r w:rsidRPr="00971D5C">
        <w:rPr>
          <w:rFonts w:ascii="Times New Roman" w:hAnsi="Times New Roman" w:cs="Times New Roman"/>
          <w:i/>
          <w:iCs/>
        </w:rPr>
        <w:t>Managing community practice: Principles, policies and programmes</w:t>
      </w:r>
      <w:r w:rsidRPr="00971D5C">
        <w:rPr>
          <w:rFonts w:ascii="Times New Roman" w:hAnsi="Times New Roman" w:cs="Times New Roman"/>
        </w:rPr>
        <w:t xml:space="preserve"> (2nd ed.). Policy Press.</w:t>
      </w:r>
    </w:p>
    <w:p w14:paraId="42E6C0DB" w14:textId="77777777" w:rsidR="00971D5C" w:rsidRPr="00971D5C" w:rsidRDefault="00971D5C" w:rsidP="00971D5C">
      <w:pPr>
        <w:spacing w:line="480" w:lineRule="auto"/>
        <w:rPr>
          <w:rFonts w:ascii="Times New Roman" w:hAnsi="Times New Roman" w:cs="Times New Roman"/>
        </w:rPr>
      </w:pPr>
      <w:r w:rsidRPr="00971D5C">
        <w:rPr>
          <w:rFonts w:ascii="Times New Roman" w:hAnsi="Times New Roman" w:cs="Times New Roman"/>
        </w:rPr>
        <w:t xml:space="preserve">Berkowitz, A. D. (2003). Applications of social norms theory to other health and social justice issues. In </w:t>
      </w:r>
      <w:r w:rsidRPr="00971D5C">
        <w:rPr>
          <w:rFonts w:ascii="Times New Roman" w:hAnsi="Times New Roman" w:cs="Times New Roman"/>
          <w:i/>
          <w:iCs/>
        </w:rPr>
        <w:t>The social norms approach to preventing school and college age substance abuse: A handbook for educators, counsellors, and clinicians (pp. 259–279).</w:t>
      </w:r>
      <w:r w:rsidRPr="00971D5C">
        <w:rPr>
          <w:rFonts w:ascii="Times New Roman" w:hAnsi="Times New Roman" w:cs="Times New Roman"/>
        </w:rPr>
        <w:t xml:space="preserve"> Jossey-Bass.</w:t>
      </w:r>
    </w:p>
    <w:p w14:paraId="63C8A7D2" w14:textId="77777777" w:rsidR="00971D5C" w:rsidRPr="00971D5C" w:rsidRDefault="00971D5C" w:rsidP="00971D5C">
      <w:pPr>
        <w:spacing w:line="480" w:lineRule="auto"/>
        <w:rPr>
          <w:rFonts w:ascii="Times New Roman" w:hAnsi="Times New Roman" w:cs="Times New Roman"/>
        </w:rPr>
      </w:pPr>
      <w:r w:rsidRPr="00971D5C">
        <w:rPr>
          <w:rFonts w:ascii="Times New Roman" w:hAnsi="Times New Roman" w:cs="Times New Roman"/>
        </w:rPr>
        <w:t xml:space="preserve">Bridger, J. C., &amp; Alter, T. R. (2006). Place, community development, and social capital. </w:t>
      </w:r>
      <w:r w:rsidRPr="00971D5C">
        <w:rPr>
          <w:rFonts w:ascii="Times New Roman" w:hAnsi="Times New Roman" w:cs="Times New Roman"/>
          <w:i/>
          <w:iCs/>
        </w:rPr>
        <w:t>Community Development, 37</w:t>
      </w:r>
      <w:r w:rsidRPr="00971D5C">
        <w:rPr>
          <w:rFonts w:ascii="Times New Roman" w:hAnsi="Times New Roman" w:cs="Times New Roman"/>
        </w:rPr>
        <w:t>(1), 5–18.</w:t>
      </w:r>
    </w:p>
    <w:p w14:paraId="272FDE7E" w14:textId="77777777" w:rsidR="00971D5C" w:rsidRPr="00971D5C" w:rsidRDefault="00971D5C" w:rsidP="00971D5C">
      <w:pPr>
        <w:spacing w:line="480" w:lineRule="auto"/>
        <w:rPr>
          <w:rFonts w:ascii="Times New Roman" w:hAnsi="Times New Roman" w:cs="Times New Roman"/>
        </w:rPr>
      </w:pPr>
      <w:r w:rsidRPr="00971D5C">
        <w:rPr>
          <w:rFonts w:ascii="Times New Roman" w:hAnsi="Times New Roman" w:cs="Times New Roman"/>
        </w:rPr>
        <w:t xml:space="preserve">Chambers, R. (1997). </w:t>
      </w:r>
      <w:r w:rsidRPr="00971D5C">
        <w:rPr>
          <w:rFonts w:ascii="Times New Roman" w:hAnsi="Times New Roman" w:cs="Times New Roman"/>
          <w:i/>
          <w:iCs/>
        </w:rPr>
        <w:t>Whose reality counts? Putting the first last.</w:t>
      </w:r>
      <w:r w:rsidRPr="00971D5C">
        <w:rPr>
          <w:rFonts w:ascii="Times New Roman" w:hAnsi="Times New Roman" w:cs="Times New Roman"/>
        </w:rPr>
        <w:t xml:space="preserve"> Intermediate Technology Publications.</w:t>
      </w:r>
    </w:p>
    <w:p w14:paraId="66D4CDA1" w14:textId="77777777" w:rsidR="00971D5C" w:rsidRPr="00971D5C" w:rsidRDefault="00971D5C" w:rsidP="00971D5C">
      <w:pPr>
        <w:spacing w:line="480" w:lineRule="auto"/>
        <w:rPr>
          <w:rFonts w:ascii="Times New Roman" w:hAnsi="Times New Roman" w:cs="Times New Roman"/>
        </w:rPr>
      </w:pPr>
      <w:r w:rsidRPr="00971D5C">
        <w:rPr>
          <w:rFonts w:ascii="Times New Roman" w:hAnsi="Times New Roman" w:cs="Times New Roman"/>
        </w:rPr>
        <w:t xml:space="preserve">Galassi, A., </w:t>
      </w:r>
      <w:proofErr w:type="spellStart"/>
      <w:r w:rsidRPr="00971D5C">
        <w:rPr>
          <w:rFonts w:ascii="Times New Roman" w:hAnsi="Times New Roman" w:cs="Times New Roman"/>
        </w:rPr>
        <w:t>Petríková</w:t>
      </w:r>
      <w:proofErr w:type="spellEnd"/>
      <w:r w:rsidRPr="00971D5C">
        <w:rPr>
          <w:rFonts w:ascii="Times New Roman" w:hAnsi="Times New Roman" w:cs="Times New Roman"/>
        </w:rPr>
        <w:t xml:space="preserve">, L., &amp; Scacchi, M. (2019). Digital technologies for community engagement in decision-making and planning processes. In </w:t>
      </w:r>
      <w:r w:rsidRPr="00971D5C">
        <w:rPr>
          <w:rFonts w:ascii="Times New Roman" w:hAnsi="Times New Roman" w:cs="Times New Roman"/>
          <w:i/>
          <w:iCs/>
        </w:rPr>
        <w:t>Smart and Sustainable Planning for Cities and Regions (pp. 387–397).</w:t>
      </w:r>
      <w:r w:rsidRPr="00971D5C">
        <w:rPr>
          <w:rFonts w:ascii="Times New Roman" w:hAnsi="Times New Roman" w:cs="Times New Roman"/>
        </w:rPr>
        <w:t xml:space="preserve"> Springer.</w:t>
      </w:r>
    </w:p>
    <w:p w14:paraId="4508B607" w14:textId="77777777" w:rsidR="00971D5C" w:rsidRPr="00971D5C" w:rsidRDefault="00971D5C" w:rsidP="00971D5C">
      <w:pPr>
        <w:spacing w:line="480" w:lineRule="auto"/>
        <w:rPr>
          <w:rFonts w:ascii="Times New Roman" w:hAnsi="Times New Roman" w:cs="Times New Roman"/>
        </w:rPr>
      </w:pPr>
      <w:r w:rsidRPr="00971D5C">
        <w:rPr>
          <w:rFonts w:ascii="Times New Roman" w:hAnsi="Times New Roman" w:cs="Times New Roman"/>
        </w:rPr>
        <w:t xml:space="preserve">Gilchrist, A. (2019). </w:t>
      </w:r>
      <w:r w:rsidRPr="00971D5C">
        <w:rPr>
          <w:rFonts w:ascii="Times New Roman" w:hAnsi="Times New Roman" w:cs="Times New Roman"/>
          <w:i/>
          <w:iCs/>
        </w:rPr>
        <w:t>Community development: Principles and practice</w:t>
      </w:r>
      <w:r w:rsidRPr="00971D5C">
        <w:rPr>
          <w:rFonts w:ascii="Times New Roman" w:hAnsi="Times New Roman" w:cs="Times New Roman"/>
        </w:rPr>
        <w:t>. Bristol University Press.</w:t>
      </w:r>
    </w:p>
    <w:p w14:paraId="6E5C2CAD" w14:textId="77777777" w:rsidR="00141798" w:rsidRDefault="00971D5C" w:rsidP="00971D5C">
      <w:pPr>
        <w:spacing w:line="480" w:lineRule="auto"/>
        <w:rPr>
          <w:rFonts w:ascii="Times New Roman" w:hAnsi="Times New Roman" w:cs="Times New Roman"/>
        </w:rPr>
      </w:pPr>
      <w:r w:rsidRPr="00971D5C">
        <w:rPr>
          <w:rFonts w:ascii="Times New Roman" w:hAnsi="Times New Roman" w:cs="Times New Roman"/>
        </w:rPr>
        <w:t xml:space="preserve">Gilmer, T. P., Center, K., Romero, N. J., Burgos, L., Greene, J., Siantz, E., &amp; Lansing, A. E. (2025). </w:t>
      </w:r>
      <w:r w:rsidRPr="00141798">
        <w:rPr>
          <w:rFonts w:ascii="Times New Roman" w:hAnsi="Times New Roman" w:cs="Times New Roman"/>
          <w:i/>
          <w:iCs/>
        </w:rPr>
        <w:t>Community impact of capacity-building to develop trauma-resilient communities. Administration and Policy in Mental Health and Mental Health Services Research, 1–14.</w:t>
      </w:r>
      <w:r w:rsidRPr="00971D5C">
        <w:rPr>
          <w:rFonts w:ascii="Times New Roman" w:hAnsi="Times New Roman" w:cs="Times New Roman"/>
        </w:rPr>
        <w:t xml:space="preserve"> (Advance online publication).</w:t>
      </w:r>
    </w:p>
    <w:p w14:paraId="1272AE29" w14:textId="47965C35" w:rsidR="00971D5C" w:rsidRPr="00971D5C" w:rsidRDefault="00971D5C" w:rsidP="00971D5C">
      <w:pPr>
        <w:spacing w:line="480" w:lineRule="auto"/>
        <w:rPr>
          <w:rFonts w:ascii="Times New Roman" w:hAnsi="Times New Roman" w:cs="Times New Roman"/>
        </w:rPr>
      </w:pPr>
      <w:r w:rsidRPr="00971D5C">
        <w:rPr>
          <w:rFonts w:ascii="Times New Roman" w:hAnsi="Times New Roman" w:cs="Times New Roman"/>
        </w:rPr>
        <w:lastRenderedPageBreak/>
        <w:t xml:space="preserve">Hussain, S. T., Lei, S., Akram, T., Haider, M. J., Hussain, S. H., &amp; Ali, M. (2018). Kurt Lewin’s change model: A critical review of the role of leadership and employee involvement in organizational change. </w:t>
      </w:r>
      <w:r w:rsidRPr="00141798">
        <w:rPr>
          <w:rFonts w:ascii="Times New Roman" w:hAnsi="Times New Roman" w:cs="Times New Roman"/>
          <w:i/>
          <w:iCs/>
        </w:rPr>
        <w:t>Journal of Innovation &amp; Knowledge, 3</w:t>
      </w:r>
      <w:r w:rsidRPr="00971D5C">
        <w:rPr>
          <w:rFonts w:ascii="Times New Roman" w:hAnsi="Times New Roman" w:cs="Times New Roman"/>
        </w:rPr>
        <w:t>(3), 123–127.</w:t>
      </w:r>
    </w:p>
    <w:p w14:paraId="38AEBFB7" w14:textId="77777777" w:rsidR="00971D5C" w:rsidRPr="00971D5C" w:rsidRDefault="00971D5C" w:rsidP="00971D5C">
      <w:pPr>
        <w:spacing w:line="480" w:lineRule="auto"/>
        <w:rPr>
          <w:rFonts w:ascii="Times New Roman" w:hAnsi="Times New Roman" w:cs="Times New Roman"/>
        </w:rPr>
      </w:pPr>
      <w:r w:rsidRPr="00971D5C">
        <w:rPr>
          <w:rFonts w:ascii="Times New Roman" w:hAnsi="Times New Roman" w:cs="Times New Roman"/>
        </w:rPr>
        <w:t xml:space="preserve">Kay, A. (2006). Social capital, the social economy and community development. </w:t>
      </w:r>
      <w:r w:rsidRPr="00141798">
        <w:rPr>
          <w:rFonts w:ascii="Times New Roman" w:hAnsi="Times New Roman" w:cs="Times New Roman"/>
          <w:i/>
          <w:iCs/>
        </w:rPr>
        <w:t>Community Development Journal, 41</w:t>
      </w:r>
      <w:r w:rsidRPr="00971D5C">
        <w:rPr>
          <w:rFonts w:ascii="Times New Roman" w:hAnsi="Times New Roman" w:cs="Times New Roman"/>
        </w:rPr>
        <w:t>(2), 160–173.</w:t>
      </w:r>
    </w:p>
    <w:p w14:paraId="769514A2" w14:textId="77777777" w:rsidR="00971D5C" w:rsidRPr="00971D5C" w:rsidRDefault="00971D5C" w:rsidP="00971D5C">
      <w:pPr>
        <w:spacing w:line="480" w:lineRule="auto"/>
        <w:rPr>
          <w:rFonts w:ascii="Times New Roman" w:hAnsi="Times New Roman" w:cs="Times New Roman"/>
        </w:rPr>
      </w:pPr>
      <w:r w:rsidRPr="00971D5C">
        <w:rPr>
          <w:rFonts w:ascii="Times New Roman" w:hAnsi="Times New Roman" w:cs="Times New Roman"/>
        </w:rPr>
        <w:t xml:space="preserve">Leal Filho, W., Levesque, V., Sivapalan, S., Salvia, A. L., Fritzen, B., Deckert, R., ... &amp; Shiel, C. (2022). Social values and sustainable development: Community experiences. </w:t>
      </w:r>
      <w:r w:rsidRPr="00141798">
        <w:rPr>
          <w:rFonts w:ascii="Times New Roman" w:hAnsi="Times New Roman" w:cs="Times New Roman"/>
          <w:i/>
          <w:iCs/>
        </w:rPr>
        <w:t>Environmental Sciences Europe, 34</w:t>
      </w:r>
      <w:r w:rsidRPr="00971D5C">
        <w:rPr>
          <w:rFonts w:ascii="Times New Roman" w:hAnsi="Times New Roman" w:cs="Times New Roman"/>
        </w:rPr>
        <w:t>(1), 67.</w:t>
      </w:r>
    </w:p>
    <w:p w14:paraId="157EBAA6" w14:textId="77777777" w:rsidR="00971D5C" w:rsidRPr="00971D5C" w:rsidRDefault="00971D5C" w:rsidP="00971D5C">
      <w:pPr>
        <w:spacing w:line="480" w:lineRule="auto"/>
        <w:rPr>
          <w:rFonts w:ascii="Times New Roman" w:hAnsi="Times New Roman" w:cs="Times New Roman"/>
        </w:rPr>
      </w:pPr>
      <w:r w:rsidRPr="00971D5C">
        <w:rPr>
          <w:rFonts w:ascii="Times New Roman" w:hAnsi="Times New Roman" w:cs="Times New Roman"/>
        </w:rPr>
        <w:t xml:space="preserve">Marston, H. R., van Hoof, J., &amp; Yon, Y. (2024). Digitalising the built environment for all generations: A new paradigm for equity and inclusive age-friendly cities and communities. </w:t>
      </w:r>
      <w:r w:rsidRPr="00141798">
        <w:rPr>
          <w:rFonts w:ascii="Times New Roman" w:hAnsi="Times New Roman" w:cs="Times New Roman"/>
          <w:i/>
          <w:iCs/>
        </w:rPr>
        <w:t>Indoor and Built Environment, 33</w:t>
      </w:r>
      <w:r w:rsidRPr="00971D5C">
        <w:rPr>
          <w:rFonts w:ascii="Times New Roman" w:hAnsi="Times New Roman" w:cs="Times New Roman"/>
        </w:rPr>
        <w:t>(2), 213–217.</w:t>
      </w:r>
    </w:p>
    <w:p w14:paraId="423B9268" w14:textId="77777777" w:rsidR="00971D5C" w:rsidRPr="00971D5C" w:rsidRDefault="00971D5C" w:rsidP="00971D5C">
      <w:pPr>
        <w:spacing w:line="480" w:lineRule="auto"/>
        <w:rPr>
          <w:rFonts w:ascii="Times New Roman" w:hAnsi="Times New Roman" w:cs="Times New Roman"/>
        </w:rPr>
      </w:pPr>
      <w:r w:rsidRPr="00971D5C">
        <w:rPr>
          <w:rFonts w:ascii="Times New Roman" w:hAnsi="Times New Roman" w:cs="Times New Roman"/>
        </w:rPr>
        <w:t xml:space="preserve">McKnight, J., &amp; Kretzmann, J. P. (1993). </w:t>
      </w:r>
      <w:r w:rsidRPr="00141798">
        <w:rPr>
          <w:rFonts w:ascii="Times New Roman" w:hAnsi="Times New Roman" w:cs="Times New Roman"/>
          <w:i/>
          <w:iCs/>
        </w:rPr>
        <w:t>Building communities from the inside out: A path toward finding and mobilizing a community’s assets.</w:t>
      </w:r>
      <w:r w:rsidRPr="00971D5C">
        <w:rPr>
          <w:rFonts w:ascii="Times New Roman" w:hAnsi="Times New Roman" w:cs="Times New Roman"/>
        </w:rPr>
        <w:t xml:space="preserve"> ACTA Publications.</w:t>
      </w:r>
    </w:p>
    <w:p w14:paraId="1412D680" w14:textId="77777777" w:rsidR="00971D5C" w:rsidRPr="00971D5C" w:rsidRDefault="00971D5C" w:rsidP="00971D5C">
      <w:pPr>
        <w:spacing w:line="480" w:lineRule="auto"/>
        <w:rPr>
          <w:rFonts w:ascii="Times New Roman" w:hAnsi="Times New Roman" w:cs="Times New Roman"/>
        </w:rPr>
      </w:pPr>
      <w:r w:rsidRPr="00971D5C">
        <w:rPr>
          <w:rFonts w:ascii="Times New Roman" w:hAnsi="Times New Roman" w:cs="Times New Roman"/>
        </w:rPr>
        <w:t xml:space="preserve">Mehan, A. (2023). The role of digital technologies in building resilient communities. Bhumi, </w:t>
      </w:r>
      <w:r w:rsidRPr="00141798">
        <w:rPr>
          <w:rFonts w:ascii="Times New Roman" w:hAnsi="Times New Roman" w:cs="Times New Roman"/>
          <w:i/>
          <w:iCs/>
        </w:rPr>
        <w:t>The Planning Research Journal, 10</w:t>
      </w:r>
      <w:r w:rsidRPr="00971D5C">
        <w:rPr>
          <w:rFonts w:ascii="Times New Roman" w:hAnsi="Times New Roman" w:cs="Times New Roman"/>
        </w:rPr>
        <w:t>(1), 1–12.</w:t>
      </w:r>
    </w:p>
    <w:p w14:paraId="07ACEEB6" w14:textId="77777777" w:rsidR="00971D5C" w:rsidRPr="00971D5C" w:rsidRDefault="00971D5C" w:rsidP="00971D5C">
      <w:pPr>
        <w:spacing w:line="480" w:lineRule="auto"/>
        <w:rPr>
          <w:rFonts w:ascii="Times New Roman" w:hAnsi="Times New Roman" w:cs="Times New Roman"/>
        </w:rPr>
      </w:pPr>
      <w:r w:rsidRPr="00971D5C">
        <w:rPr>
          <w:rFonts w:ascii="Times New Roman" w:hAnsi="Times New Roman" w:cs="Times New Roman"/>
        </w:rPr>
        <w:t xml:space="preserve">Osu, U. C. (2021). Digital technologies in community development practice: Prospects and challenges. </w:t>
      </w:r>
      <w:r w:rsidRPr="00141798">
        <w:rPr>
          <w:rFonts w:ascii="Times New Roman" w:hAnsi="Times New Roman" w:cs="Times New Roman"/>
          <w:i/>
          <w:iCs/>
        </w:rPr>
        <w:t>African Journal of Theory and Practice of Educational Research</w:t>
      </w:r>
      <w:r w:rsidRPr="00971D5C">
        <w:rPr>
          <w:rFonts w:ascii="Times New Roman" w:hAnsi="Times New Roman" w:cs="Times New Roman"/>
        </w:rPr>
        <w:t>, 9, 1–10.</w:t>
      </w:r>
    </w:p>
    <w:p w14:paraId="2DED96F1" w14:textId="77777777" w:rsidR="00971D5C" w:rsidRPr="00971D5C" w:rsidRDefault="00971D5C" w:rsidP="00971D5C">
      <w:pPr>
        <w:spacing w:line="480" w:lineRule="auto"/>
        <w:rPr>
          <w:rFonts w:ascii="Times New Roman" w:hAnsi="Times New Roman" w:cs="Times New Roman"/>
        </w:rPr>
      </w:pPr>
      <w:r w:rsidRPr="00971D5C">
        <w:rPr>
          <w:rFonts w:ascii="Times New Roman" w:hAnsi="Times New Roman" w:cs="Times New Roman"/>
        </w:rPr>
        <w:t xml:space="preserve">Walker, B., &amp; Salt, D. (2006). </w:t>
      </w:r>
      <w:r w:rsidRPr="00141798">
        <w:rPr>
          <w:rFonts w:ascii="Times New Roman" w:hAnsi="Times New Roman" w:cs="Times New Roman"/>
          <w:i/>
          <w:iCs/>
        </w:rPr>
        <w:t>Resilience thinking: Sustaining ecosystems and people in a changing world.</w:t>
      </w:r>
      <w:r w:rsidRPr="00971D5C">
        <w:rPr>
          <w:rFonts w:ascii="Times New Roman" w:hAnsi="Times New Roman" w:cs="Times New Roman"/>
        </w:rPr>
        <w:t xml:space="preserve"> Island Press.</w:t>
      </w:r>
    </w:p>
    <w:p w14:paraId="2D31A117" w14:textId="439507FE" w:rsidR="008644B3" w:rsidRDefault="00971D5C" w:rsidP="00971D5C">
      <w:pPr>
        <w:spacing w:line="480" w:lineRule="auto"/>
        <w:rPr>
          <w:rFonts w:ascii="Times New Roman" w:hAnsi="Times New Roman" w:cs="Times New Roman"/>
        </w:rPr>
      </w:pPr>
      <w:r w:rsidRPr="00971D5C">
        <w:rPr>
          <w:rFonts w:ascii="Times New Roman" w:hAnsi="Times New Roman" w:cs="Times New Roman"/>
        </w:rPr>
        <w:t xml:space="preserve">Woodman, R. W. (2024). Creativity and organizational change: Linking ideas and extending theory. In </w:t>
      </w:r>
      <w:r w:rsidRPr="00141798">
        <w:rPr>
          <w:rFonts w:ascii="Times New Roman" w:hAnsi="Times New Roman" w:cs="Times New Roman"/>
          <w:i/>
          <w:iCs/>
        </w:rPr>
        <w:t>R. Woodman (Ed.), Handbook of organi</w:t>
      </w:r>
      <w:r w:rsidR="00141798" w:rsidRPr="00141798">
        <w:rPr>
          <w:rFonts w:ascii="Times New Roman" w:hAnsi="Times New Roman" w:cs="Times New Roman"/>
          <w:i/>
          <w:iCs/>
        </w:rPr>
        <w:t>s</w:t>
      </w:r>
      <w:r w:rsidRPr="00141798">
        <w:rPr>
          <w:rFonts w:ascii="Times New Roman" w:hAnsi="Times New Roman" w:cs="Times New Roman"/>
          <w:i/>
          <w:iCs/>
        </w:rPr>
        <w:t>ational creativity</w:t>
      </w:r>
      <w:r w:rsidRPr="00971D5C">
        <w:rPr>
          <w:rFonts w:ascii="Times New Roman" w:hAnsi="Times New Roman" w:cs="Times New Roman"/>
        </w:rPr>
        <w:t xml:space="preserve"> (pp. 283–300). Psychology Press.</w:t>
      </w:r>
    </w:p>
    <w:p w14:paraId="62AAC9A1" w14:textId="7CA1F60C" w:rsidR="00B7763E" w:rsidRDefault="00B7763E" w:rsidP="00971D5C">
      <w:pPr>
        <w:spacing w:line="480" w:lineRule="auto"/>
        <w:rPr>
          <w:rFonts w:ascii="Times New Roman" w:hAnsi="Times New Roman" w:cs="Times New Roman"/>
        </w:rPr>
      </w:pPr>
      <w:hyperlink r:id="rId5" w:history="1">
        <w:r w:rsidRPr="00875BD3">
          <w:rPr>
            <w:rStyle w:val="Hyperlink"/>
            <w:rFonts w:ascii="Times New Roman" w:hAnsi="Times New Roman" w:cs="Times New Roman"/>
          </w:rPr>
          <w:t>https://www.signapse.ai/post/what-is-deaf-culture?utm_term=&amp;utm_campaign=Leads-Performance+Max-SignStream&amp;utm_source=adwords&amp;utm_medium=ppc&amp;hsa_acc=4697314225&amp;hsa_cam=22742738366&amp;hsa_grp=&amp;hsa_ad=&amp;hsa_src=x&amp;hsa_tgt=&amp;hsa_kw=&amp;hsa_mt=&amp;hsa_net=adwords&amp;hsa_ver=3&amp;gad_source=1&amp;gad_campaignid=22742744081&amp;gbraid=0AAAAA_JTJ7GX-ovJvKO7ht6Gzu1xxjtI0&amp;gclid=Cj0KCQiAuvTJBhCwARIsAL6DemiSYxMA3LpP7n2OcLqJz0fMfROhv6IOCPW1U3f71_gnvwT0Ddfmi8QaApeaEALw_wcB</w:t>
        </w:r>
      </w:hyperlink>
      <w:r>
        <w:rPr>
          <w:rFonts w:ascii="Times New Roman" w:hAnsi="Times New Roman" w:cs="Times New Roman"/>
        </w:rPr>
        <w:t xml:space="preserve"> </w:t>
      </w:r>
    </w:p>
    <w:p w14:paraId="77D03391" w14:textId="4426B3F8" w:rsidR="00B7763E" w:rsidRPr="00B7763E" w:rsidRDefault="00B7763E" w:rsidP="00B7763E">
      <w:pPr>
        <w:spacing w:line="480" w:lineRule="auto"/>
        <w:rPr>
          <w:rFonts w:ascii="Times New Roman" w:hAnsi="Times New Roman" w:cs="Times New Roman"/>
        </w:rPr>
      </w:pPr>
      <w:hyperlink r:id="rId6" w:history="1">
        <w:r w:rsidRPr="00875BD3">
          <w:rPr>
            <w:rStyle w:val="Hyperlink"/>
            <w:rFonts w:ascii="Times New Roman" w:hAnsi="Times New Roman" w:cs="Times New Roman"/>
          </w:rPr>
          <w:t>https://www.gov.uk/government/publications/health-matters-health-and-wellbeing-community-centred-approaches/health-matters-community-centred-approaches-for-health-and-wellbeing</w:t>
        </w:r>
      </w:hyperlink>
      <w:r>
        <w:rPr>
          <w:rFonts w:ascii="Times New Roman" w:hAnsi="Times New Roman" w:cs="Times New Roman"/>
        </w:rPr>
        <w:t xml:space="preserve"> </w:t>
      </w:r>
    </w:p>
    <w:p w14:paraId="17175DE4" w14:textId="1F729EFA" w:rsidR="00B7763E" w:rsidRPr="008644B3" w:rsidRDefault="00B7763E" w:rsidP="00B7763E">
      <w:pPr>
        <w:spacing w:line="480" w:lineRule="auto"/>
        <w:rPr>
          <w:rFonts w:ascii="Times New Roman" w:hAnsi="Times New Roman" w:cs="Times New Roman"/>
        </w:rPr>
      </w:pPr>
      <w:hyperlink r:id="rId7" w:history="1">
        <w:r w:rsidRPr="00875BD3">
          <w:rPr>
            <w:rStyle w:val="Hyperlink"/>
            <w:rFonts w:ascii="Times New Roman" w:hAnsi="Times New Roman" w:cs="Times New Roman"/>
          </w:rPr>
          <w:t>https://www.scdc.org.uk/who/what-is-community-development</w:t>
        </w:r>
      </w:hyperlink>
      <w:r>
        <w:rPr>
          <w:rFonts w:ascii="Times New Roman" w:hAnsi="Times New Roman" w:cs="Times New Roman"/>
        </w:rPr>
        <w:t xml:space="preserve">  </w:t>
      </w:r>
    </w:p>
    <w:sectPr w:rsidR="00B7763E" w:rsidRPr="008644B3" w:rsidSect="0014179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44B3"/>
    <w:rsid w:val="000D6A89"/>
    <w:rsid w:val="00141798"/>
    <w:rsid w:val="008644B3"/>
    <w:rsid w:val="008A6E33"/>
    <w:rsid w:val="00971D5C"/>
    <w:rsid w:val="00A60ECA"/>
    <w:rsid w:val="00B7763E"/>
    <w:rsid w:val="00D33CED"/>
    <w:rsid w:val="00E00C54"/>
    <w:rsid w:val="00E475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951E56"/>
  <w15:chartTrackingRefBased/>
  <w15:docId w15:val="{F21540C4-3A22-4A97-A7EC-DC90D2D57D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44B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644B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644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44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44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44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44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44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44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44B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644B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644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44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44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44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44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44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44B3"/>
    <w:rPr>
      <w:rFonts w:eastAsiaTheme="majorEastAsia" w:cstheme="majorBidi"/>
      <w:color w:val="272727" w:themeColor="text1" w:themeTint="D8"/>
    </w:rPr>
  </w:style>
  <w:style w:type="paragraph" w:styleId="Title">
    <w:name w:val="Title"/>
    <w:basedOn w:val="Normal"/>
    <w:next w:val="Normal"/>
    <w:link w:val="TitleChar"/>
    <w:uiPriority w:val="10"/>
    <w:qFormat/>
    <w:rsid w:val="008644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44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44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44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44B3"/>
    <w:pPr>
      <w:spacing w:before="160"/>
      <w:jc w:val="center"/>
    </w:pPr>
    <w:rPr>
      <w:i/>
      <w:iCs/>
      <w:color w:val="404040" w:themeColor="text1" w:themeTint="BF"/>
    </w:rPr>
  </w:style>
  <w:style w:type="character" w:customStyle="1" w:styleId="QuoteChar">
    <w:name w:val="Quote Char"/>
    <w:basedOn w:val="DefaultParagraphFont"/>
    <w:link w:val="Quote"/>
    <w:uiPriority w:val="29"/>
    <w:rsid w:val="008644B3"/>
    <w:rPr>
      <w:i/>
      <w:iCs/>
      <w:color w:val="404040" w:themeColor="text1" w:themeTint="BF"/>
    </w:rPr>
  </w:style>
  <w:style w:type="paragraph" w:styleId="ListParagraph">
    <w:name w:val="List Paragraph"/>
    <w:basedOn w:val="Normal"/>
    <w:uiPriority w:val="34"/>
    <w:qFormat/>
    <w:rsid w:val="008644B3"/>
    <w:pPr>
      <w:ind w:left="720"/>
      <w:contextualSpacing/>
    </w:pPr>
  </w:style>
  <w:style w:type="character" w:styleId="IntenseEmphasis">
    <w:name w:val="Intense Emphasis"/>
    <w:basedOn w:val="DefaultParagraphFont"/>
    <w:uiPriority w:val="21"/>
    <w:qFormat/>
    <w:rsid w:val="008644B3"/>
    <w:rPr>
      <w:i/>
      <w:iCs/>
      <w:color w:val="0F4761" w:themeColor="accent1" w:themeShade="BF"/>
    </w:rPr>
  </w:style>
  <w:style w:type="paragraph" w:styleId="IntenseQuote">
    <w:name w:val="Intense Quote"/>
    <w:basedOn w:val="Normal"/>
    <w:next w:val="Normal"/>
    <w:link w:val="IntenseQuoteChar"/>
    <w:uiPriority w:val="30"/>
    <w:qFormat/>
    <w:rsid w:val="008644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44B3"/>
    <w:rPr>
      <w:i/>
      <w:iCs/>
      <w:color w:val="0F4761" w:themeColor="accent1" w:themeShade="BF"/>
    </w:rPr>
  </w:style>
  <w:style w:type="character" w:styleId="IntenseReference">
    <w:name w:val="Intense Reference"/>
    <w:basedOn w:val="DefaultParagraphFont"/>
    <w:uiPriority w:val="32"/>
    <w:qFormat/>
    <w:rsid w:val="008644B3"/>
    <w:rPr>
      <w:b/>
      <w:bCs/>
      <w:smallCaps/>
      <w:color w:val="0F4761" w:themeColor="accent1" w:themeShade="BF"/>
      <w:spacing w:val="5"/>
    </w:rPr>
  </w:style>
  <w:style w:type="paragraph" w:styleId="NoSpacing">
    <w:name w:val="No Spacing"/>
    <w:link w:val="NoSpacingChar"/>
    <w:uiPriority w:val="1"/>
    <w:qFormat/>
    <w:rsid w:val="00141798"/>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141798"/>
    <w:rPr>
      <w:rFonts w:eastAsiaTheme="minorEastAsia"/>
      <w:kern w:val="0"/>
      <w:sz w:val="22"/>
      <w:szCs w:val="22"/>
      <w:lang w:val="en-US"/>
      <w14:ligatures w14:val="none"/>
    </w:rPr>
  </w:style>
  <w:style w:type="character" w:styleId="Hyperlink">
    <w:name w:val="Hyperlink"/>
    <w:basedOn w:val="DefaultParagraphFont"/>
    <w:uiPriority w:val="99"/>
    <w:unhideWhenUsed/>
    <w:rsid w:val="00B7763E"/>
    <w:rPr>
      <w:color w:val="467886" w:themeColor="hyperlink"/>
      <w:u w:val="single"/>
    </w:rPr>
  </w:style>
  <w:style w:type="character" w:styleId="UnresolvedMention">
    <w:name w:val="Unresolved Mention"/>
    <w:basedOn w:val="DefaultParagraphFont"/>
    <w:uiPriority w:val="99"/>
    <w:semiHidden/>
    <w:unhideWhenUsed/>
    <w:rsid w:val="00B7763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scdc.org.uk/who/what-is-community-development"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gov.uk/government/publications/health-matters-health-and-wellbeing-community-centred-approaches/health-matters-community-centred-approaches-for-health-and-wellbeing" TargetMode="External"/><Relationship Id="rId5" Type="http://schemas.openxmlformats.org/officeDocument/2006/relationships/hyperlink" Target="https://www.signapse.ai/post/what-is-deaf-culture?utm_term=&amp;utm_campaign=Leads-Performance+Max-SignStream&amp;utm_source=adwords&amp;utm_medium=ppc&amp;hsa_acc=4697314225&amp;hsa_cam=22742738366&amp;hsa_grp=&amp;hsa_ad=&amp;hsa_src=x&amp;hsa_tgt=&amp;hsa_kw=&amp;hsa_mt=&amp;hsa_net=adwords&amp;hsa_ver=3&amp;gad_source=1&amp;gad_campaignid=22742744081&amp;gbraid=0AAAAA_JTJ7GX-ovJvKO7ht6Gzu1xxjtI0&amp;gclid=Cj0KCQiAuvTJBhCwARIsAL6DemiSYxMA3LpP7n2OcLqJz0fMfROhv6IOCPW1U3f71_gnvwT0Ddfmi8QaApeaEALw_wcB"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73EAC567C0B45E5957B4668DF42A830"/>
        <w:category>
          <w:name w:val="General"/>
          <w:gallery w:val="placeholder"/>
        </w:category>
        <w:types>
          <w:type w:val="bbPlcHdr"/>
        </w:types>
        <w:behaviors>
          <w:behavior w:val="content"/>
        </w:behaviors>
        <w:guid w:val="{45A7FC62-B9DB-4B77-B742-91CEDDEEAC40}"/>
      </w:docPartPr>
      <w:docPartBody>
        <w:p w:rsidR="00000000" w:rsidRDefault="00F2765C" w:rsidP="00F2765C">
          <w:pPr>
            <w:pStyle w:val="D73EAC567C0B45E5957B4668DF42A830"/>
          </w:pPr>
          <w:r>
            <w:rPr>
              <w:rFonts w:asciiTheme="majorHAnsi" w:eastAsiaTheme="majorEastAsia" w:hAnsiTheme="majorHAnsi" w:cstheme="majorBidi"/>
              <w:caps/>
              <w:color w:val="156082" w:themeColor="accent1"/>
              <w:sz w:val="80"/>
              <w:szCs w:val="80"/>
            </w:rPr>
            <w:t>[Document title]</w:t>
          </w:r>
        </w:p>
      </w:docPartBody>
    </w:docPart>
    <w:docPart>
      <w:docPartPr>
        <w:name w:val="F2A741111E994A1580F7B4CB6431FD20"/>
        <w:category>
          <w:name w:val="General"/>
          <w:gallery w:val="placeholder"/>
        </w:category>
        <w:types>
          <w:type w:val="bbPlcHdr"/>
        </w:types>
        <w:behaviors>
          <w:behavior w:val="content"/>
        </w:behaviors>
        <w:guid w:val="{8EAC0BEB-3C00-4E98-A0C8-185C6F0AD672}"/>
      </w:docPartPr>
      <w:docPartBody>
        <w:p w:rsidR="00000000" w:rsidRDefault="00F2765C" w:rsidP="00F2765C">
          <w:pPr>
            <w:pStyle w:val="F2A741111E994A1580F7B4CB6431FD20"/>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765C"/>
    <w:rsid w:val="000D6A89"/>
    <w:rsid w:val="001420A8"/>
    <w:rsid w:val="00F276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73EAC567C0B45E5957B4668DF42A830">
    <w:name w:val="D73EAC567C0B45E5957B4668DF42A830"/>
    <w:rsid w:val="00F2765C"/>
  </w:style>
  <w:style w:type="paragraph" w:customStyle="1" w:styleId="F2A741111E994A1580F7B4CB6431FD20">
    <w:name w:val="F2A741111E994A1580F7B4CB6431FD20"/>
    <w:rsid w:val="00F2765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2025-12-12T00:00:00</PublishDate>
  <Abstract/>
  <CompanyAddress>Module: Community Development</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11</Pages>
  <Words>2660</Words>
  <Characters>15163</Characters>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17788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cp:keywords/>
  <dc:description/>
  <dcterms:created xsi:type="dcterms:W3CDTF">2025-12-13T12:42:00Z</dcterms:created>
  <dcterms:modified xsi:type="dcterms:W3CDTF">2025-12-13T15:09:00Z</dcterms:modified>
</cp:coreProperties>
</file>